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901557" w14:textId="76213454" w:rsidR="0043052E" w:rsidRPr="00D8744F" w:rsidRDefault="0043052E" w:rsidP="004F1BA1">
      <w:pPr>
        <w:jc w:val="center"/>
        <w:rPr>
          <w:rFonts w:ascii="Arial" w:hAnsi="Arial" w:cs="Arial"/>
          <w:b/>
          <w:sz w:val="22"/>
          <w:szCs w:val="22"/>
        </w:rPr>
      </w:pPr>
      <w:r w:rsidRPr="00D8744F">
        <w:rPr>
          <w:rFonts w:ascii="Arial" w:hAnsi="Arial" w:cs="Arial"/>
          <w:b/>
          <w:sz w:val="22"/>
          <w:szCs w:val="22"/>
        </w:rPr>
        <w:t xml:space="preserve">BUDGET PROPOSAL </w:t>
      </w:r>
      <w:r w:rsidR="004365F2">
        <w:rPr>
          <w:rFonts w:ascii="Arial" w:hAnsi="Arial" w:cs="Arial"/>
          <w:b/>
          <w:sz w:val="22"/>
          <w:szCs w:val="22"/>
        </w:rPr>
        <w:t xml:space="preserve">RATE SHEET </w:t>
      </w:r>
      <w:r w:rsidRPr="00D8744F">
        <w:rPr>
          <w:rFonts w:ascii="Arial" w:hAnsi="Arial" w:cs="Arial"/>
          <w:b/>
          <w:sz w:val="22"/>
          <w:szCs w:val="22"/>
        </w:rPr>
        <w:t>WORK</w:t>
      </w:r>
      <w:r w:rsidR="004365F2">
        <w:rPr>
          <w:rFonts w:ascii="Arial" w:hAnsi="Arial" w:cs="Arial"/>
          <w:b/>
          <w:sz w:val="22"/>
          <w:szCs w:val="22"/>
        </w:rPr>
        <w:t xml:space="preserve"> </w:t>
      </w:r>
      <w:r w:rsidRPr="00D8744F">
        <w:rPr>
          <w:rFonts w:ascii="Arial" w:hAnsi="Arial" w:cs="Arial"/>
          <w:b/>
          <w:sz w:val="22"/>
          <w:szCs w:val="22"/>
        </w:rPr>
        <w:t>SHEET</w:t>
      </w:r>
    </w:p>
    <w:p w14:paraId="3D8F6F04" w14:textId="4D1F3DD9" w:rsidR="00FF3322" w:rsidRPr="00D8744F" w:rsidRDefault="00FF3322" w:rsidP="0043052E">
      <w:pPr>
        <w:jc w:val="center"/>
        <w:rPr>
          <w:rFonts w:ascii="Arial" w:hAnsi="Arial" w:cs="Arial"/>
          <w:b/>
          <w:sz w:val="22"/>
          <w:szCs w:val="22"/>
        </w:rPr>
      </w:pPr>
      <w:r w:rsidRPr="00D8744F">
        <w:rPr>
          <w:rFonts w:ascii="Arial" w:hAnsi="Arial" w:cs="Arial"/>
          <w:b/>
          <w:sz w:val="22"/>
          <w:szCs w:val="22"/>
        </w:rPr>
        <w:t xml:space="preserve">Instructions </w:t>
      </w:r>
      <w:r w:rsidR="00E94AC5" w:rsidRPr="00D8744F">
        <w:rPr>
          <w:rFonts w:ascii="Arial" w:hAnsi="Arial" w:cs="Arial"/>
          <w:b/>
          <w:sz w:val="22"/>
          <w:szCs w:val="22"/>
        </w:rPr>
        <w:t>for Completing</w:t>
      </w:r>
      <w:r w:rsidRPr="00D8744F">
        <w:rPr>
          <w:rFonts w:ascii="Arial" w:hAnsi="Arial" w:cs="Arial"/>
          <w:b/>
          <w:sz w:val="22"/>
          <w:szCs w:val="22"/>
        </w:rPr>
        <w:t xml:space="preserve"> Exhibits B-1</w:t>
      </w:r>
      <w:r w:rsidR="00E41A90">
        <w:rPr>
          <w:rFonts w:ascii="Arial" w:hAnsi="Arial" w:cs="Arial"/>
          <w:b/>
          <w:sz w:val="22"/>
          <w:szCs w:val="22"/>
        </w:rPr>
        <w:t>.1 through B-1.</w:t>
      </w:r>
      <w:r w:rsidR="009C6F89">
        <w:rPr>
          <w:rFonts w:ascii="Arial" w:hAnsi="Arial" w:cs="Arial"/>
          <w:b/>
          <w:sz w:val="22"/>
          <w:szCs w:val="22"/>
        </w:rPr>
        <w:t>5</w:t>
      </w:r>
    </w:p>
    <w:p w14:paraId="42A2C013" w14:textId="77777777" w:rsidR="00686819" w:rsidRPr="00D8744F" w:rsidRDefault="00686819" w:rsidP="002C5213">
      <w:pPr>
        <w:jc w:val="both"/>
        <w:rPr>
          <w:rFonts w:ascii="Arial" w:hAnsi="Arial" w:cs="Arial"/>
          <w:b/>
          <w:sz w:val="22"/>
          <w:szCs w:val="22"/>
          <w:u w:val="single"/>
        </w:rPr>
      </w:pPr>
    </w:p>
    <w:p w14:paraId="78AF67A6" w14:textId="77777777" w:rsidR="00FF3322" w:rsidRPr="00D8744F" w:rsidRDefault="00FF3322" w:rsidP="002C5213">
      <w:pPr>
        <w:jc w:val="both"/>
        <w:rPr>
          <w:rFonts w:ascii="Arial" w:hAnsi="Arial" w:cs="Arial"/>
          <w:sz w:val="22"/>
          <w:szCs w:val="22"/>
        </w:rPr>
      </w:pPr>
      <w:r w:rsidRPr="00D8744F">
        <w:rPr>
          <w:rFonts w:ascii="Arial" w:hAnsi="Arial" w:cs="Arial"/>
          <w:sz w:val="22"/>
          <w:szCs w:val="22"/>
        </w:rPr>
        <w:t xml:space="preserve">The </w:t>
      </w:r>
      <w:r w:rsidR="00D8744F">
        <w:rPr>
          <w:rFonts w:ascii="Arial" w:hAnsi="Arial" w:cs="Arial"/>
          <w:sz w:val="22"/>
          <w:szCs w:val="22"/>
        </w:rPr>
        <w:t>Specialized Treatment for Optimized Programming (</w:t>
      </w:r>
      <w:r w:rsidRPr="00D8744F">
        <w:rPr>
          <w:rFonts w:ascii="Arial" w:hAnsi="Arial" w:cs="Arial"/>
          <w:sz w:val="22"/>
          <w:szCs w:val="22"/>
        </w:rPr>
        <w:t>STOP</w:t>
      </w:r>
      <w:r w:rsidR="00D8744F">
        <w:rPr>
          <w:rFonts w:ascii="Arial" w:hAnsi="Arial" w:cs="Arial"/>
          <w:sz w:val="22"/>
          <w:szCs w:val="22"/>
        </w:rPr>
        <w:t>)</w:t>
      </w:r>
      <w:r w:rsidRPr="00D8744F">
        <w:rPr>
          <w:rFonts w:ascii="Arial" w:hAnsi="Arial" w:cs="Arial"/>
          <w:sz w:val="22"/>
          <w:szCs w:val="22"/>
        </w:rPr>
        <w:t xml:space="preserve"> Budget is part Cost Reimbursement and part Fee for Service.  </w:t>
      </w:r>
    </w:p>
    <w:p w14:paraId="7C2847D5" w14:textId="77777777" w:rsidR="00FF3322" w:rsidRPr="00D8744F" w:rsidRDefault="00FF3322" w:rsidP="002C5213">
      <w:pPr>
        <w:jc w:val="both"/>
        <w:rPr>
          <w:rFonts w:ascii="Arial" w:hAnsi="Arial" w:cs="Arial"/>
          <w:sz w:val="22"/>
          <w:szCs w:val="22"/>
        </w:rPr>
      </w:pPr>
    </w:p>
    <w:p w14:paraId="3058B263" w14:textId="72612BDC" w:rsidR="00B53C02" w:rsidRPr="009C6F89" w:rsidRDefault="005B6AFD" w:rsidP="002C5213">
      <w:pPr>
        <w:jc w:val="both"/>
        <w:rPr>
          <w:rFonts w:ascii="Arial" w:hAnsi="Arial" w:cs="Arial"/>
          <w:b/>
          <w:sz w:val="22"/>
          <w:szCs w:val="22"/>
        </w:rPr>
      </w:pPr>
      <w:r w:rsidRPr="009C6F89">
        <w:rPr>
          <w:rFonts w:ascii="Arial" w:hAnsi="Arial" w:cs="Arial"/>
          <w:b/>
          <w:sz w:val="22"/>
          <w:szCs w:val="22"/>
        </w:rPr>
        <w:t xml:space="preserve">Exhibits </w:t>
      </w:r>
      <w:r w:rsidR="00D8744F" w:rsidRPr="009C6F89">
        <w:rPr>
          <w:rFonts w:ascii="Arial" w:hAnsi="Arial" w:cs="Arial"/>
          <w:b/>
          <w:sz w:val="22"/>
          <w:szCs w:val="22"/>
        </w:rPr>
        <w:t>B-1</w:t>
      </w:r>
      <w:r w:rsidR="00E41A90" w:rsidRPr="009C6F89">
        <w:rPr>
          <w:rFonts w:ascii="Arial" w:hAnsi="Arial" w:cs="Arial"/>
          <w:b/>
          <w:sz w:val="22"/>
          <w:szCs w:val="22"/>
        </w:rPr>
        <w:t>.1 through B-1.</w:t>
      </w:r>
      <w:r w:rsidR="009C6F89" w:rsidRPr="009C6F89">
        <w:rPr>
          <w:rFonts w:ascii="Arial" w:hAnsi="Arial" w:cs="Arial"/>
          <w:b/>
          <w:sz w:val="22"/>
          <w:szCs w:val="22"/>
        </w:rPr>
        <w:t>5</w:t>
      </w:r>
      <w:r w:rsidRPr="009C6F89">
        <w:rPr>
          <w:rFonts w:ascii="Arial" w:hAnsi="Arial" w:cs="Arial"/>
          <w:b/>
          <w:sz w:val="22"/>
          <w:szCs w:val="22"/>
        </w:rPr>
        <w:t xml:space="preserve">, </w:t>
      </w:r>
      <w:r w:rsidR="00B53C02" w:rsidRPr="009C6F89">
        <w:rPr>
          <w:rFonts w:ascii="Arial" w:hAnsi="Arial" w:cs="Arial"/>
          <w:b/>
          <w:sz w:val="22"/>
          <w:szCs w:val="22"/>
        </w:rPr>
        <w:t xml:space="preserve">Sections A through </w:t>
      </w:r>
      <w:r w:rsidR="00D70DF8">
        <w:rPr>
          <w:rFonts w:ascii="Arial" w:hAnsi="Arial" w:cs="Arial"/>
          <w:b/>
          <w:sz w:val="22"/>
          <w:szCs w:val="22"/>
        </w:rPr>
        <w:t>E</w:t>
      </w:r>
    </w:p>
    <w:p w14:paraId="55C04B1E" w14:textId="7B5B0DB0" w:rsidR="00FF3322" w:rsidRPr="009C6F89" w:rsidRDefault="00B53C02" w:rsidP="002C5213">
      <w:pPr>
        <w:jc w:val="both"/>
        <w:rPr>
          <w:rFonts w:ascii="Arial" w:hAnsi="Arial" w:cs="Arial"/>
          <w:sz w:val="22"/>
          <w:szCs w:val="22"/>
        </w:rPr>
      </w:pPr>
      <w:r w:rsidRPr="009C6F89">
        <w:rPr>
          <w:rFonts w:ascii="Arial" w:hAnsi="Arial" w:cs="Arial"/>
          <w:sz w:val="22"/>
          <w:szCs w:val="22"/>
        </w:rPr>
        <w:t>Sections A through</w:t>
      </w:r>
      <w:r w:rsidR="00FF3322" w:rsidRPr="009C6F89">
        <w:rPr>
          <w:rFonts w:ascii="Arial" w:hAnsi="Arial" w:cs="Arial"/>
          <w:sz w:val="22"/>
          <w:szCs w:val="22"/>
        </w:rPr>
        <w:t xml:space="preserve"> </w:t>
      </w:r>
      <w:r w:rsidR="00D70DF8">
        <w:rPr>
          <w:rFonts w:ascii="Arial" w:hAnsi="Arial" w:cs="Arial"/>
          <w:sz w:val="22"/>
          <w:szCs w:val="22"/>
        </w:rPr>
        <w:t>E</w:t>
      </w:r>
      <w:r w:rsidR="00D70DF8" w:rsidRPr="009C6F89">
        <w:rPr>
          <w:rFonts w:ascii="Arial" w:hAnsi="Arial" w:cs="Arial"/>
          <w:sz w:val="22"/>
          <w:szCs w:val="22"/>
        </w:rPr>
        <w:t xml:space="preserve"> </w:t>
      </w:r>
      <w:r w:rsidR="00FF3322" w:rsidRPr="009C6F89">
        <w:rPr>
          <w:rFonts w:ascii="Arial" w:hAnsi="Arial" w:cs="Arial"/>
          <w:sz w:val="22"/>
          <w:szCs w:val="22"/>
        </w:rPr>
        <w:t>on Exhibit</w:t>
      </w:r>
      <w:r w:rsidR="00654253">
        <w:rPr>
          <w:rFonts w:ascii="Arial" w:hAnsi="Arial" w:cs="Arial"/>
          <w:sz w:val="22"/>
          <w:szCs w:val="22"/>
        </w:rPr>
        <w:t>s</w:t>
      </w:r>
      <w:r w:rsidR="00FF3322" w:rsidRPr="009C6F89">
        <w:rPr>
          <w:rFonts w:ascii="Arial" w:hAnsi="Arial" w:cs="Arial"/>
          <w:sz w:val="22"/>
          <w:szCs w:val="22"/>
        </w:rPr>
        <w:t xml:space="preserve"> </w:t>
      </w:r>
      <w:r w:rsidR="00426DE1" w:rsidRPr="009C6F89">
        <w:rPr>
          <w:rFonts w:ascii="Arial" w:hAnsi="Arial" w:cs="Arial"/>
          <w:sz w:val="22"/>
          <w:szCs w:val="22"/>
        </w:rPr>
        <w:t>B-1.1 through B-1.5</w:t>
      </w:r>
      <w:r w:rsidR="00FF3322" w:rsidRPr="009C6F89">
        <w:rPr>
          <w:rFonts w:ascii="Arial" w:hAnsi="Arial" w:cs="Arial"/>
          <w:sz w:val="22"/>
          <w:szCs w:val="22"/>
        </w:rPr>
        <w:t xml:space="preserve"> represent </w:t>
      </w:r>
      <w:r w:rsidRPr="009C6F89">
        <w:rPr>
          <w:rFonts w:ascii="Arial" w:hAnsi="Arial" w:cs="Arial"/>
          <w:sz w:val="22"/>
          <w:szCs w:val="22"/>
        </w:rPr>
        <w:t xml:space="preserve">those </w:t>
      </w:r>
      <w:r w:rsidR="00FF3322" w:rsidRPr="009C6F89">
        <w:rPr>
          <w:rFonts w:ascii="Arial" w:hAnsi="Arial" w:cs="Arial"/>
          <w:sz w:val="22"/>
          <w:szCs w:val="22"/>
        </w:rPr>
        <w:t xml:space="preserve">fixed </w:t>
      </w:r>
      <w:r w:rsidRPr="009C6F89">
        <w:rPr>
          <w:rFonts w:ascii="Arial" w:hAnsi="Arial" w:cs="Arial"/>
          <w:sz w:val="22"/>
          <w:szCs w:val="22"/>
        </w:rPr>
        <w:t xml:space="preserve">costs critical to the operation of the STOP Placement Office.  The Contractor will invoice for these items </w:t>
      </w:r>
      <w:r w:rsidR="00FF3322" w:rsidRPr="009C6F89">
        <w:rPr>
          <w:rFonts w:ascii="Arial" w:hAnsi="Arial" w:cs="Arial"/>
          <w:sz w:val="22"/>
          <w:szCs w:val="22"/>
        </w:rPr>
        <w:t>on a cost rei</w:t>
      </w:r>
      <w:r w:rsidRPr="009C6F89">
        <w:rPr>
          <w:rFonts w:ascii="Arial" w:hAnsi="Arial" w:cs="Arial"/>
          <w:sz w:val="22"/>
          <w:szCs w:val="22"/>
        </w:rPr>
        <w:t>mbursement basis. Fixed costs include</w:t>
      </w:r>
      <w:r w:rsidR="00FF3322" w:rsidRPr="009C6F89">
        <w:rPr>
          <w:rFonts w:ascii="Arial" w:hAnsi="Arial" w:cs="Arial"/>
          <w:sz w:val="22"/>
          <w:szCs w:val="22"/>
        </w:rPr>
        <w:t xml:space="preserve"> the following:</w:t>
      </w:r>
    </w:p>
    <w:p w14:paraId="4D0E9EDB" w14:textId="77777777" w:rsidR="00FF3322" w:rsidRPr="009C6F89" w:rsidRDefault="00FF3322" w:rsidP="002C5213">
      <w:pPr>
        <w:jc w:val="both"/>
        <w:rPr>
          <w:rFonts w:ascii="Arial" w:hAnsi="Arial" w:cs="Arial"/>
          <w:sz w:val="22"/>
          <w:szCs w:val="22"/>
        </w:rPr>
      </w:pPr>
    </w:p>
    <w:p w14:paraId="44F1130C" w14:textId="2B81DC0A" w:rsidR="00FF3322" w:rsidRPr="009C6F89" w:rsidRDefault="00FF3322" w:rsidP="00D10F07">
      <w:pPr>
        <w:numPr>
          <w:ilvl w:val="0"/>
          <w:numId w:val="1"/>
        </w:numPr>
        <w:jc w:val="both"/>
        <w:rPr>
          <w:rFonts w:ascii="Arial" w:hAnsi="Arial" w:cs="Arial"/>
          <w:sz w:val="22"/>
          <w:szCs w:val="22"/>
        </w:rPr>
      </w:pPr>
      <w:r w:rsidRPr="009C6F89">
        <w:rPr>
          <w:rFonts w:ascii="Arial" w:hAnsi="Arial" w:cs="Arial"/>
          <w:sz w:val="22"/>
          <w:szCs w:val="22"/>
        </w:rPr>
        <w:t>Personnel</w:t>
      </w:r>
      <w:r w:rsidR="00B53C02" w:rsidRPr="009C6F89">
        <w:rPr>
          <w:rFonts w:ascii="Arial" w:hAnsi="Arial" w:cs="Arial"/>
          <w:sz w:val="22"/>
          <w:szCs w:val="22"/>
        </w:rPr>
        <w:t xml:space="preserve"> (Placement Office</w:t>
      </w:r>
      <w:r w:rsidR="00D10F07">
        <w:rPr>
          <w:rFonts w:ascii="Arial" w:hAnsi="Arial" w:cs="Arial"/>
          <w:sz w:val="22"/>
          <w:szCs w:val="22"/>
        </w:rPr>
        <w:t xml:space="preserve"> Salary and Hourly Positions</w:t>
      </w:r>
      <w:r w:rsidR="00B53C02" w:rsidRPr="009C6F89">
        <w:rPr>
          <w:rFonts w:ascii="Arial" w:hAnsi="Arial" w:cs="Arial"/>
          <w:sz w:val="22"/>
          <w:szCs w:val="22"/>
        </w:rPr>
        <w:t>)</w:t>
      </w:r>
    </w:p>
    <w:p w14:paraId="4B6DE9D6" w14:textId="15A9555A" w:rsidR="00D10F07" w:rsidRDefault="00D10F07" w:rsidP="00C3467A">
      <w:pPr>
        <w:numPr>
          <w:ilvl w:val="0"/>
          <w:numId w:val="1"/>
        </w:numPr>
        <w:jc w:val="both"/>
        <w:rPr>
          <w:rFonts w:ascii="Arial" w:hAnsi="Arial" w:cs="Arial"/>
          <w:sz w:val="22"/>
          <w:szCs w:val="22"/>
        </w:rPr>
      </w:pPr>
      <w:r>
        <w:rPr>
          <w:rFonts w:ascii="Arial" w:hAnsi="Arial" w:cs="Arial"/>
          <w:sz w:val="22"/>
          <w:szCs w:val="22"/>
        </w:rPr>
        <w:t xml:space="preserve">Subcontractors Costs </w:t>
      </w:r>
      <w:r w:rsidRPr="009C6F89">
        <w:rPr>
          <w:rFonts w:ascii="Arial" w:hAnsi="Arial" w:cs="Arial"/>
          <w:sz w:val="22"/>
          <w:szCs w:val="22"/>
        </w:rPr>
        <w:t>(</w:t>
      </w:r>
      <w:r w:rsidR="00C3467A" w:rsidRPr="00C3467A">
        <w:rPr>
          <w:rFonts w:ascii="Arial" w:hAnsi="Arial" w:cs="Arial"/>
          <w:sz w:val="22"/>
          <w:szCs w:val="22"/>
        </w:rPr>
        <w:t>Excluding Section</w:t>
      </w:r>
      <w:r w:rsidR="00EE1902">
        <w:rPr>
          <w:rFonts w:ascii="Arial" w:hAnsi="Arial" w:cs="Arial"/>
          <w:sz w:val="22"/>
          <w:szCs w:val="22"/>
        </w:rPr>
        <w:t>s F</w:t>
      </w:r>
      <w:r w:rsidR="005B6BAD">
        <w:rPr>
          <w:rFonts w:ascii="Arial" w:hAnsi="Arial" w:cs="Arial"/>
          <w:sz w:val="22"/>
          <w:szCs w:val="22"/>
        </w:rPr>
        <w:t xml:space="preserve"> </w:t>
      </w:r>
      <w:r w:rsidR="00C3467A" w:rsidRPr="00C3467A">
        <w:rPr>
          <w:rFonts w:ascii="Arial" w:hAnsi="Arial" w:cs="Arial"/>
          <w:sz w:val="22"/>
          <w:szCs w:val="22"/>
        </w:rPr>
        <w:t>&amp; G</w:t>
      </w:r>
      <w:r w:rsidR="00EE1902">
        <w:rPr>
          <w:rFonts w:ascii="Arial" w:hAnsi="Arial" w:cs="Arial"/>
          <w:sz w:val="22"/>
          <w:szCs w:val="22"/>
        </w:rPr>
        <w:t xml:space="preserve">, </w:t>
      </w:r>
      <w:r w:rsidR="00C3467A" w:rsidRPr="00C3467A">
        <w:rPr>
          <w:rFonts w:ascii="Arial" w:hAnsi="Arial" w:cs="Arial"/>
          <w:sz w:val="22"/>
          <w:szCs w:val="22"/>
        </w:rPr>
        <w:t>Service</w:t>
      </w:r>
      <w:r w:rsidR="005B6BAD">
        <w:rPr>
          <w:rFonts w:ascii="Arial" w:hAnsi="Arial" w:cs="Arial"/>
          <w:sz w:val="22"/>
          <w:szCs w:val="22"/>
        </w:rPr>
        <w:t xml:space="preserve"> </w:t>
      </w:r>
      <w:r w:rsidR="00C3467A" w:rsidRPr="00C3467A">
        <w:rPr>
          <w:rFonts w:ascii="Arial" w:hAnsi="Arial" w:cs="Arial"/>
          <w:sz w:val="22"/>
          <w:szCs w:val="22"/>
        </w:rPr>
        <w:t>Modalities</w:t>
      </w:r>
      <w:r w:rsidRPr="009C6F89">
        <w:rPr>
          <w:rFonts w:ascii="Arial" w:hAnsi="Arial" w:cs="Arial"/>
          <w:sz w:val="22"/>
          <w:szCs w:val="22"/>
        </w:rPr>
        <w:t>)</w:t>
      </w:r>
    </w:p>
    <w:p w14:paraId="641A9D8D" w14:textId="0A17CFE1" w:rsidR="00FF3322" w:rsidRPr="009C6F89" w:rsidRDefault="00FF3322" w:rsidP="00C3467A">
      <w:pPr>
        <w:numPr>
          <w:ilvl w:val="0"/>
          <w:numId w:val="1"/>
        </w:numPr>
        <w:jc w:val="both"/>
        <w:rPr>
          <w:rFonts w:ascii="Arial" w:hAnsi="Arial" w:cs="Arial"/>
          <w:sz w:val="22"/>
          <w:szCs w:val="22"/>
        </w:rPr>
      </w:pPr>
      <w:r w:rsidRPr="009C6F89">
        <w:rPr>
          <w:rFonts w:ascii="Arial" w:hAnsi="Arial" w:cs="Arial"/>
          <w:sz w:val="22"/>
          <w:szCs w:val="22"/>
        </w:rPr>
        <w:t>Operating Costs</w:t>
      </w:r>
      <w:r w:rsidR="00B53C02" w:rsidRPr="009C6F89">
        <w:rPr>
          <w:rFonts w:ascii="Arial" w:hAnsi="Arial" w:cs="Arial"/>
          <w:sz w:val="22"/>
          <w:szCs w:val="22"/>
        </w:rPr>
        <w:t xml:space="preserve"> (Placement Office)</w:t>
      </w:r>
    </w:p>
    <w:p w14:paraId="6C1B2720" w14:textId="72F69EC8" w:rsidR="00B53C02" w:rsidRPr="009C6F89" w:rsidRDefault="00B53C02" w:rsidP="002C5213">
      <w:pPr>
        <w:numPr>
          <w:ilvl w:val="0"/>
          <w:numId w:val="1"/>
        </w:numPr>
        <w:jc w:val="both"/>
        <w:rPr>
          <w:rFonts w:ascii="Arial" w:hAnsi="Arial" w:cs="Arial"/>
          <w:sz w:val="22"/>
          <w:szCs w:val="22"/>
        </w:rPr>
      </w:pPr>
      <w:r w:rsidRPr="009C6F89">
        <w:rPr>
          <w:rFonts w:ascii="Arial" w:hAnsi="Arial" w:cs="Arial"/>
          <w:sz w:val="22"/>
          <w:szCs w:val="22"/>
        </w:rPr>
        <w:t xml:space="preserve">Total Indirect Cost (% </w:t>
      </w:r>
      <w:r w:rsidR="00C3467A">
        <w:rPr>
          <w:rFonts w:ascii="Arial" w:hAnsi="Arial" w:cs="Arial"/>
          <w:sz w:val="22"/>
          <w:szCs w:val="22"/>
        </w:rPr>
        <w:t xml:space="preserve">of </w:t>
      </w:r>
      <w:r w:rsidRPr="009C6F89">
        <w:rPr>
          <w:rFonts w:ascii="Arial" w:hAnsi="Arial" w:cs="Arial"/>
          <w:sz w:val="22"/>
          <w:szCs w:val="22"/>
        </w:rPr>
        <w:t>Subtotal Annual Direct Expenses)</w:t>
      </w:r>
    </w:p>
    <w:p w14:paraId="68B8EEF5" w14:textId="3B913447" w:rsidR="00B53C02" w:rsidRPr="009C6F89" w:rsidRDefault="00B53C02" w:rsidP="002C5213">
      <w:pPr>
        <w:numPr>
          <w:ilvl w:val="0"/>
          <w:numId w:val="1"/>
        </w:numPr>
        <w:jc w:val="both"/>
        <w:rPr>
          <w:rFonts w:ascii="Arial" w:hAnsi="Arial" w:cs="Arial"/>
          <w:sz w:val="22"/>
          <w:szCs w:val="22"/>
        </w:rPr>
      </w:pPr>
      <w:r w:rsidRPr="009C6F89">
        <w:rPr>
          <w:rFonts w:ascii="Arial" w:hAnsi="Arial" w:cs="Arial"/>
          <w:sz w:val="22"/>
          <w:szCs w:val="22"/>
        </w:rPr>
        <w:t>Profit Fee (% of Subtotal Annual Direct Expenses)</w:t>
      </w:r>
    </w:p>
    <w:p w14:paraId="2E992E8D" w14:textId="77777777" w:rsidR="008D012C" w:rsidRPr="00625630" w:rsidRDefault="008D012C" w:rsidP="008D012C">
      <w:pPr>
        <w:jc w:val="both"/>
        <w:rPr>
          <w:rFonts w:ascii="Arial" w:hAnsi="Arial" w:cs="Arial"/>
          <w:sz w:val="22"/>
          <w:szCs w:val="22"/>
        </w:rPr>
      </w:pPr>
    </w:p>
    <w:p w14:paraId="459B9C3B" w14:textId="6F2915C4" w:rsidR="008D012C" w:rsidRPr="00625630" w:rsidRDefault="008D012C" w:rsidP="00E94AC5">
      <w:pPr>
        <w:ind w:left="162" w:right="342"/>
        <w:jc w:val="both"/>
        <w:rPr>
          <w:rFonts w:ascii="Arial" w:hAnsi="Arial" w:cs="Arial"/>
          <w:sz w:val="22"/>
          <w:szCs w:val="22"/>
        </w:rPr>
      </w:pPr>
      <w:r w:rsidRPr="00625630">
        <w:rPr>
          <w:rFonts w:ascii="Arial" w:hAnsi="Arial" w:cs="Arial"/>
          <w:sz w:val="22"/>
          <w:szCs w:val="22"/>
        </w:rPr>
        <w:t xml:space="preserve">Note: </w:t>
      </w:r>
      <w:r w:rsidR="00E94AC5" w:rsidRPr="00625630">
        <w:rPr>
          <w:rFonts w:ascii="Arial" w:hAnsi="Arial" w:cs="Arial"/>
          <w:sz w:val="22"/>
          <w:szCs w:val="22"/>
        </w:rPr>
        <w:t xml:space="preserve">Sections A through </w:t>
      </w:r>
      <w:r w:rsidR="00D4401B">
        <w:rPr>
          <w:rFonts w:ascii="Arial" w:hAnsi="Arial" w:cs="Arial"/>
          <w:sz w:val="22"/>
          <w:szCs w:val="22"/>
        </w:rPr>
        <w:t>E</w:t>
      </w:r>
      <w:r w:rsidR="00D4401B" w:rsidRPr="00625630">
        <w:rPr>
          <w:rFonts w:ascii="Arial" w:hAnsi="Arial" w:cs="Arial"/>
          <w:sz w:val="22"/>
          <w:szCs w:val="22"/>
        </w:rPr>
        <w:t xml:space="preserve"> </w:t>
      </w:r>
      <w:r w:rsidR="00E94AC5" w:rsidRPr="00625630">
        <w:rPr>
          <w:rFonts w:ascii="Arial" w:hAnsi="Arial" w:cs="Arial"/>
          <w:sz w:val="22"/>
          <w:szCs w:val="22"/>
        </w:rPr>
        <w:t>on Exhibit</w:t>
      </w:r>
      <w:r w:rsidR="00654253">
        <w:rPr>
          <w:rFonts w:ascii="Arial" w:hAnsi="Arial" w:cs="Arial"/>
          <w:sz w:val="22"/>
          <w:szCs w:val="22"/>
        </w:rPr>
        <w:t>s</w:t>
      </w:r>
      <w:r w:rsidR="00E94AC5" w:rsidRPr="00625630">
        <w:rPr>
          <w:rFonts w:ascii="Arial" w:hAnsi="Arial" w:cs="Arial"/>
          <w:sz w:val="22"/>
          <w:szCs w:val="22"/>
        </w:rPr>
        <w:t xml:space="preserve"> B-1</w:t>
      </w:r>
      <w:r w:rsidR="00E41A90" w:rsidRPr="00625630">
        <w:rPr>
          <w:rFonts w:ascii="Arial" w:hAnsi="Arial" w:cs="Arial"/>
          <w:sz w:val="22"/>
          <w:szCs w:val="22"/>
        </w:rPr>
        <w:t>.1 through B-1.</w:t>
      </w:r>
      <w:r w:rsidR="009C6F89" w:rsidRPr="00625630">
        <w:rPr>
          <w:rFonts w:ascii="Arial" w:hAnsi="Arial" w:cs="Arial"/>
          <w:sz w:val="22"/>
          <w:szCs w:val="22"/>
        </w:rPr>
        <w:t>5</w:t>
      </w:r>
      <w:r w:rsidR="00E94AC5" w:rsidRPr="00625630">
        <w:rPr>
          <w:rFonts w:ascii="Arial" w:hAnsi="Arial" w:cs="Arial"/>
          <w:sz w:val="22"/>
          <w:szCs w:val="22"/>
        </w:rPr>
        <w:t xml:space="preserve"> shall account for </w:t>
      </w:r>
      <w:r w:rsidR="00E94AC5" w:rsidRPr="00625630">
        <w:rPr>
          <w:rFonts w:ascii="Arial" w:hAnsi="Arial" w:cs="Arial"/>
          <w:sz w:val="22"/>
          <w:szCs w:val="22"/>
          <w:u w:val="single"/>
        </w:rPr>
        <w:t xml:space="preserve">no more than </w:t>
      </w:r>
      <w:r w:rsidR="0036021B">
        <w:rPr>
          <w:rFonts w:ascii="Arial" w:hAnsi="Arial" w:cs="Arial"/>
          <w:sz w:val="22"/>
          <w:szCs w:val="22"/>
          <w:u w:val="single"/>
        </w:rPr>
        <w:t>twenty-five (</w:t>
      </w:r>
      <w:r w:rsidR="00E94AC5" w:rsidRPr="00625630">
        <w:rPr>
          <w:rFonts w:ascii="Arial" w:hAnsi="Arial" w:cs="Arial"/>
          <w:sz w:val="22"/>
          <w:szCs w:val="22"/>
          <w:u w:val="single"/>
        </w:rPr>
        <w:t>25</w:t>
      </w:r>
      <w:r w:rsidR="0036021B">
        <w:rPr>
          <w:rFonts w:ascii="Arial" w:hAnsi="Arial" w:cs="Arial"/>
          <w:sz w:val="22"/>
          <w:szCs w:val="22"/>
          <w:u w:val="single"/>
        </w:rPr>
        <w:t>)</w:t>
      </w:r>
      <w:r w:rsidR="00E94AC5" w:rsidRPr="00625630">
        <w:rPr>
          <w:rFonts w:ascii="Arial" w:hAnsi="Arial" w:cs="Arial"/>
          <w:sz w:val="22"/>
          <w:szCs w:val="22"/>
          <w:u w:val="single"/>
        </w:rPr>
        <w:t xml:space="preserve"> percent</w:t>
      </w:r>
      <w:r w:rsidR="00E94AC5" w:rsidRPr="00625630">
        <w:rPr>
          <w:rFonts w:ascii="Arial" w:hAnsi="Arial" w:cs="Arial"/>
          <w:sz w:val="22"/>
          <w:szCs w:val="22"/>
        </w:rPr>
        <w:t xml:space="preserve"> of the Total Operational Budget for each Fiscal Year.  </w:t>
      </w:r>
    </w:p>
    <w:p w14:paraId="7DC5686F" w14:textId="77777777" w:rsidR="00B53C02" w:rsidRPr="00625630" w:rsidRDefault="00B53C02" w:rsidP="00B53C02">
      <w:pPr>
        <w:jc w:val="both"/>
        <w:rPr>
          <w:rFonts w:ascii="Arial" w:hAnsi="Arial" w:cs="Arial"/>
          <w:sz w:val="22"/>
          <w:szCs w:val="22"/>
        </w:rPr>
      </w:pPr>
    </w:p>
    <w:p w14:paraId="194464D6" w14:textId="0B8CE96E" w:rsidR="00B53C02" w:rsidRPr="00625630" w:rsidRDefault="005B6AFD" w:rsidP="00B53C02">
      <w:pPr>
        <w:jc w:val="both"/>
        <w:rPr>
          <w:rFonts w:ascii="Arial" w:hAnsi="Arial" w:cs="Arial"/>
          <w:b/>
          <w:sz w:val="22"/>
          <w:szCs w:val="22"/>
        </w:rPr>
      </w:pPr>
      <w:r w:rsidRPr="00625630">
        <w:rPr>
          <w:rFonts w:ascii="Arial" w:hAnsi="Arial" w:cs="Arial"/>
          <w:b/>
          <w:sz w:val="22"/>
          <w:szCs w:val="22"/>
        </w:rPr>
        <w:t>Exhibits B-1</w:t>
      </w:r>
      <w:r w:rsidR="009212BE" w:rsidRPr="00625630">
        <w:rPr>
          <w:rFonts w:ascii="Arial" w:hAnsi="Arial" w:cs="Arial"/>
          <w:b/>
          <w:sz w:val="22"/>
          <w:szCs w:val="22"/>
        </w:rPr>
        <w:t>.1</w:t>
      </w:r>
      <w:r w:rsidRPr="00625630">
        <w:rPr>
          <w:rFonts w:ascii="Arial" w:hAnsi="Arial" w:cs="Arial"/>
          <w:b/>
          <w:sz w:val="22"/>
          <w:szCs w:val="22"/>
        </w:rPr>
        <w:t xml:space="preserve"> </w:t>
      </w:r>
      <w:r w:rsidR="00E41A90" w:rsidRPr="00625630">
        <w:rPr>
          <w:rFonts w:ascii="Arial" w:hAnsi="Arial" w:cs="Arial"/>
          <w:b/>
          <w:sz w:val="22"/>
          <w:szCs w:val="22"/>
        </w:rPr>
        <w:t>through B-1.</w:t>
      </w:r>
      <w:r w:rsidR="009C6F89" w:rsidRPr="00625630">
        <w:rPr>
          <w:rFonts w:ascii="Arial" w:hAnsi="Arial" w:cs="Arial"/>
          <w:b/>
          <w:sz w:val="22"/>
          <w:szCs w:val="22"/>
        </w:rPr>
        <w:t>5</w:t>
      </w:r>
      <w:r w:rsidRPr="00625630">
        <w:rPr>
          <w:rFonts w:ascii="Arial" w:hAnsi="Arial" w:cs="Arial"/>
          <w:b/>
          <w:sz w:val="22"/>
          <w:szCs w:val="22"/>
        </w:rPr>
        <w:t xml:space="preserve">, </w:t>
      </w:r>
      <w:r w:rsidR="009212BE" w:rsidRPr="00625630">
        <w:rPr>
          <w:rFonts w:ascii="Arial" w:hAnsi="Arial" w:cs="Arial"/>
          <w:b/>
          <w:sz w:val="22"/>
          <w:szCs w:val="22"/>
        </w:rPr>
        <w:t xml:space="preserve">Section </w:t>
      </w:r>
      <w:r w:rsidR="0043654C">
        <w:rPr>
          <w:rFonts w:ascii="Arial" w:hAnsi="Arial" w:cs="Arial"/>
          <w:b/>
          <w:sz w:val="22"/>
          <w:szCs w:val="22"/>
        </w:rPr>
        <w:t>F</w:t>
      </w:r>
      <w:r w:rsidR="0043654C" w:rsidRPr="00625630">
        <w:rPr>
          <w:rFonts w:ascii="Arial" w:hAnsi="Arial" w:cs="Arial"/>
          <w:b/>
          <w:sz w:val="22"/>
          <w:szCs w:val="22"/>
        </w:rPr>
        <w:t xml:space="preserve"> </w:t>
      </w:r>
      <w:r w:rsidR="00CE2FFE">
        <w:rPr>
          <w:rFonts w:ascii="Arial" w:hAnsi="Arial" w:cs="Arial"/>
          <w:b/>
          <w:sz w:val="22"/>
          <w:szCs w:val="22"/>
        </w:rPr>
        <w:t xml:space="preserve">and </w:t>
      </w:r>
      <w:r w:rsidR="0043654C">
        <w:rPr>
          <w:rFonts w:ascii="Arial" w:hAnsi="Arial" w:cs="Arial"/>
          <w:b/>
          <w:sz w:val="22"/>
          <w:szCs w:val="22"/>
        </w:rPr>
        <w:t>Section</w:t>
      </w:r>
      <w:r w:rsidR="009C6F89" w:rsidRPr="00625630">
        <w:rPr>
          <w:rFonts w:ascii="Arial" w:hAnsi="Arial" w:cs="Arial"/>
          <w:b/>
          <w:sz w:val="22"/>
          <w:szCs w:val="22"/>
        </w:rPr>
        <w:t xml:space="preserve"> G</w:t>
      </w:r>
    </w:p>
    <w:p w14:paraId="6FDD189E" w14:textId="77777777" w:rsidR="004D6E4F" w:rsidRDefault="00F9590A" w:rsidP="004D6E4F">
      <w:pPr>
        <w:jc w:val="both"/>
        <w:rPr>
          <w:rFonts w:ascii="Arial" w:hAnsi="Arial" w:cs="Arial"/>
          <w:sz w:val="22"/>
          <w:szCs w:val="22"/>
        </w:rPr>
      </w:pPr>
      <w:r w:rsidRPr="00625630">
        <w:rPr>
          <w:rFonts w:ascii="Arial" w:hAnsi="Arial" w:cs="Arial"/>
          <w:sz w:val="22"/>
          <w:szCs w:val="22"/>
        </w:rPr>
        <w:t>There are six</w:t>
      </w:r>
      <w:r w:rsidR="004D6E4F" w:rsidRPr="00625630">
        <w:rPr>
          <w:rFonts w:ascii="Arial" w:hAnsi="Arial" w:cs="Arial"/>
          <w:sz w:val="22"/>
          <w:szCs w:val="22"/>
        </w:rPr>
        <w:t xml:space="preserve"> </w:t>
      </w:r>
      <w:r w:rsidR="003E77C6" w:rsidRPr="00625630">
        <w:rPr>
          <w:rFonts w:ascii="Arial" w:hAnsi="Arial" w:cs="Arial"/>
          <w:sz w:val="22"/>
          <w:szCs w:val="22"/>
        </w:rPr>
        <w:t xml:space="preserve">(6) </w:t>
      </w:r>
      <w:r w:rsidR="004D6E4F" w:rsidRPr="00625630">
        <w:rPr>
          <w:rFonts w:ascii="Arial" w:hAnsi="Arial" w:cs="Arial"/>
          <w:sz w:val="22"/>
          <w:szCs w:val="22"/>
        </w:rPr>
        <w:t>Service Modalities that will be available through the STOP program:</w:t>
      </w:r>
    </w:p>
    <w:p w14:paraId="10064C0E" w14:textId="77777777" w:rsidR="003E77C6" w:rsidRPr="00D8744F" w:rsidRDefault="003E77C6" w:rsidP="004D6E4F">
      <w:pPr>
        <w:jc w:val="both"/>
        <w:rPr>
          <w:rFonts w:ascii="Arial" w:hAnsi="Arial" w:cs="Arial"/>
          <w:sz w:val="22"/>
          <w:szCs w:val="22"/>
        </w:rPr>
      </w:pPr>
    </w:p>
    <w:p w14:paraId="5CA062DE" w14:textId="37E3E958" w:rsidR="00F9590A" w:rsidRDefault="003B2909" w:rsidP="004D6E4F">
      <w:pPr>
        <w:numPr>
          <w:ilvl w:val="0"/>
          <w:numId w:val="2"/>
        </w:numPr>
        <w:jc w:val="both"/>
        <w:rPr>
          <w:rFonts w:ascii="Arial" w:hAnsi="Arial" w:cs="Arial"/>
          <w:sz w:val="22"/>
          <w:szCs w:val="22"/>
        </w:rPr>
      </w:pPr>
      <w:r>
        <w:rPr>
          <w:rFonts w:ascii="Arial" w:hAnsi="Arial" w:cs="Arial"/>
          <w:sz w:val="22"/>
          <w:szCs w:val="22"/>
        </w:rPr>
        <w:t>Detoxification</w:t>
      </w:r>
    </w:p>
    <w:p w14:paraId="0FFDB7D1" w14:textId="74D9A48A" w:rsidR="004D6E4F" w:rsidRDefault="000B70B9" w:rsidP="004D6E4F">
      <w:pPr>
        <w:numPr>
          <w:ilvl w:val="0"/>
          <w:numId w:val="2"/>
        </w:numPr>
        <w:jc w:val="both"/>
        <w:rPr>
          <w:rFonts w:ascii="Arial" w:hAnsi="Arial" w:cs="Arial"/>
          <w:sz w:val="22"/>
          <w:szCs w:val="22"/>
        </w:rPr>
      </w:pPr>
      <w:r>
        <w:rPr>
          <w:rFonts w:ascii="Arial" w:hAnsi="Arial" w:cs="Arial"/>
          <w:sz w:val="22"/>
          <w:szCs w:val="22"/>
        </w:rPr>
        <w:t>Residential</w:t>
      </w:r>
    </w:p>
    <w:p w14:paraId="13818640" w14:textId="77777777" w:rsidR="00F9590A" w:rsidRPr="003C53C5" w:rsidRDefault="00F9590A" w:rsidP="004D6E4F">
      <w:pPr>
        <w:numPr>
          <w:ilvl w:val="0"/>
          <w:numId w:val="2"/>
        </w:numPr>
        <w:jc w:val="both"/>
        <w:rPr>
          <w:rFonts w:ascii="Arial" w:hAnsi="Arial" w:cs="Arial"/>
          <w:sz w:val="22"/>
          <w:szCs w:val="22"/>
        </w:rPr>
      </w:pPr>
      <w:r w:rsidRPr="003C53C5">
        <w:rPr>
          <w:rFonts w:ascii="Arial" w:hAnsi="Arial" w:cs="Arial"/>
          <w:sz w:val="22"/>
          <w:szCs w:val="22"/>
        </w:rPr>
        <w:t>FOTEP</w:t>
      </w:r>
    </w:p>
    <w:p w14:paraId="6B07F700" w14:textId="5C8A4555" w:rsidR="004D6E4F" w:rsidRPr="003C53C5" w:rsidRDefault="004D6E4F" w:rsidP="004D6E4F">
      <w:pPr>
        <w:numPr>
          <w:ilvl w:val="0"/>
          <w:numId w:val="2"/>
        </w:numPr>
        <w:jc w:val="both"/>
        <w:rPr>
          <w:rFonts w:ascii="Arial" w:hAnsi="Arial" w:cs="Arial"/>
          <w:sz w:val="22"/>
          <w:szCs w:val="22"/>
        </w:rPr>
      </w:pPr>
      <w:r w:rsidRPr="003C53C5">
        <w:rPr>
          <w:rFonts w:ascii="Arial" w:hAnsi="Arial" w:cs="Arial"/>
          <w:sz w:val="22"/>
          <w:szCs w:val="22"/>
        </w:rPr>
        <w:t>Outpatient</w:t>
      </w:r>
    </w:p>
    <w:p w14:paraId="2B9BAC38" w14:textId="77777777" w:rsidR="004D6E4F" w:rsidRPr="003C53C5" w:rsidRDefault="003E77C6" w:rsidP="004D6E4F">
      <w:pPr>
        <w:numPr>
          <w:ilvl w:val="0"/>
          <w:numId w:val="2"/>
        </w:numPr>
        <w:jc w:val="both"/>
        <w:rPr>
          <w:rFonts w:ascii="Arial" w:hAnsi="Arial" w:cs="Arial"/>
          <w:sz w:val="22"/>
          <w:szCs w:val="22"/>
        </w:rPr>
      </w:pPr>
      <w:r w:rsidRPr="003C53C5">
        <w:rPr>
          <w:rFonts w:ascii="Arial" w:hAnsi="Arial" w:cs="Arial"/>
          <w:sz w:val="22"/>
          <w:szCs w:val="22"/>
        </w:rPr>
        <w:t>RRH</w:t>
      </w:r>
    </w:p>
    <w:p w14:paraId="0E2AA582" w14:textId="06B039F7" w:rsidR="00F9590A" w:rsidRPr="003C53C5" w:rsidRDefault="003E77C6" w:rsidP="00F9590A">
      <w:pPr>
        <w:numPr>
          <w:ilvl w:val="0"/>
          <w:numId w:val="2"/>
        </w:numPr>
        <w:jc w:val="both"/>
        <w:rPr>
          <w:rFonts w:ascii="Arial" w:hAnsi="Arial" w:cs="Arial"/>
          <w:sz w:val="22"/>
          <w:szCs w:val="22"/>
        </w:rPr>
      </w:pPr>
      <w:r w:rsidRPr="003C53C5">
        <w:rPr>
          <w:rFonts w:ascii="Arial" w:hAnsi="Arial" w:cs="Arial"/>
          <w:sz w:val="22"/>
          <w:szCs w:val="22"/>
        </w:rPr>
        <w:t>RHWH</w:t>
      </w:r>
      <w:r w:rsidR="00AA0588">
        <w:rPr>
          <w:rFonts w:ascii="Arial" w:hAnsi="Arial" w:cs="Arial"/>
          <w:sz w:val="22"/>
          <w:szCs w:val="22"/>
        </w:rPr>
        <w:t xml:space="preserve"> </w:t>
      </w:r>
      <w:r w:rsidR="00AA0588" w:rsidRPr="00C3467A">
        <w:rPr>
          <w:rFonts w:ascii="Arial" w:hAnsi="Arial" w:cs="Arial"/>
          <w:sz w:val="22"/>
          <w:szCs w:val="22"/>
        </w:rPr>
        <w:t>(</w:t>
      </w:r>
      <w:r w:rsidR="00AA0588">
        <w:rPr>
          <w:rFonts w:ascii="Arial" w:hAnsi="Arial" w:cs="Arial"/>
          <w:sz w:val="22"/>
          <w:szCs w:val="22"/>
        </w:rPr>
        <w:t>F</w:t>
      </w:r>
      <w:r w:rsidR="00AA0588" w:rsidRPr="00AA0588">
        <w:rPr>
          <w:rFonts w:ascii="Arial" w:hAnsi="Arial" w:cs="Arial"/>
          <w:sz w:val="22"/>
          <w:szCs w:val="22"/>
        </w:rPr>
        <w:t>unding is dependent upon the Governor's Budget</w:t>
      </w:r>
      <w:r w:rsidR="00AA0588" w:rsidRPr="00C3467A">
        <w:rPr>
          <w:rFonts w:ascii="Arial" w:hAnsi="Arial" w:cs="Arial"/>
          <w:sz w:val="22"/>
          <w:szCs w:val="22"/>
        </w:rPr>
        <w:t>)</w:t>
      </w:r>
    </w:p>
    <w:p w14:paraId="151C1271" w14:textId="77777777" w:rsidR="004D6E4F" w:rsidRPr="00D8744F" w:rsidRDefault="004D6E4F" w:rsidP="004D6E4F">
      <w:pPr>
        <w:jc w:val="both"/>
        <w:rPr>
          <w:rFonts w:ascii="Arial" w:hAnsi="Arial" w:cs="Arial"/>
          <w:sz w:val="22"/>
          <w:szCs w:val="22"/>
        </w:rPr>
      </w:pPr>
    </w:p>
    <w:p w14:paraId="70FC44F3" w14:textId="69077A29" w:rsidR="009978EB" w:rsidRPr="00D8744F" w:rsidRDefault="009212BE" w:rsidP="009978EB">
      <w:pPr>
        <w:jc w:val="both"/>
        <w:rPr>
          <w:rFonts w:ascii="Arial" w:hAnsi="Arial" w:cs="Arial"/>
          <w:sz w:val="22"/>
          <w:szCs w:val="22"/>
        </w:rPr>
      </w:pPr>
      <w:r>
        <w:rPr>
          <w:rFonts w:ascii="Arial" w:hAnsi="Arial" w:cs="Arial"/>
          <w:sz w:val="22"/>
          <w:szCs w:val="22"/>
        </w:rPr>
        <w:t xml:space="preserve">Section </w:t>
      </w:r>
      <w:r w:rsidR="00070285">
        <w:rPr>
          <w:rFonts w:ascii="Arial" w:hAnsi="Arial" w:cs="Arial"/>
          <w:sz w:val="22"/>
          <w:szCs w:val="22"/>
        </w:rPr>
        <w:t xml:space="preserve">F </w:t>
      </w:r>
      <w:r w:rsidR="00CE2FFE">
        <w:rPr>
          <w:rFonts w:ascii="Arial" w:hAnsi="Arial" w:cs="Arial"/>
          <w:sz w:val="22"/>
          <w:szCs w:val="22"/>
        </w:rPr>
        <w:t xml:space="preserve">and </w:t>
      </w:r>
      <w:r w:rsidR="00F11667">
        <w:rPr>
          <w:rFonts w:ascii="Arial" w:hAnsi="Arial" w:cs="Arial"/>
          <w:sz w:val="22"/>
          <w:szCs w:val="22"/>
        </w:rPr>
        <w:t xml:space="preserve">Section </w:t>
      </w:r>
      <w:r w:rsidR="00625630">
        <w:rPr>
          <w:rFonts w:ascii="Arial" w:hAnsi="Arial" w:cs="Arial"/>
          <w:sz w:val="22"/>
          <w:szCs w:val="22"/>
        </w:rPr>
        <w:t xml:space="preserve">G </w:t>
      </w:r>
      <w:r w:rsidR="00426DE1">
        <w:rPr>
          <w:rFonts w:ascii="Arial" w:hAnsi="Arial" w:cs="Arial"/>
          <w:sz w:val="22"/>
          <w:szCs w:val="22"/>
        </w:rPr>
        <w:t>on Exhibit</w:t>
      </w:r>
      <w:r w:rsidR="00475E93">
        <w:rPr>
          <w:rFonts w:ascii="Arial" w:hAnsi="Arial" w:cs="Arial"/>
          <w:sz w:val="22"/>
          <w:szCs w:val="22"/>
        </w:rPr>
        <w:t>s</w:t>
      </w:r>
      <w:r w:rsidR="00426DE1">
        <w:rPr>
          <w:rFonts w:ascii="Arial" w:hAnsi="Arial" w:cs="Arial"/>
          <w:sz w:val="22"/>
          <w:szCs w:val="22"/>
        </w:rPr>
        <w:t xml:space="preserve"> B-1.1 through B-1.5</w:t>
      </w:r>
      <w:r w:rsidR="00B53C02" w:rsidRPr="00D8744F">
        <w:rPr>
          <w:rFonts w:ascii="Arial" w:hAnsi="Arial" w:cs="Arial"/>
          <w:sz w:val="22"/>
          <w:szCs w:val="22"/>
        </w:rPr>
        <w:t xml:space="preserve"> represent those costs incurred for direct service provision at the community level</w:t>
      </w:r>
      <w:r w:rsidR="009978EB">
        <w:rPr>
          <w:rFonts w:ascii="Arial" w:hAnsi="Arial" w:cs="Arial"/>
          <w:sz w:val="22"/>
          <w:szCs w:val="22"/>
        </w:rPr>
        <w:t xml:space="preserve">, </w:t>
      </w:r>
      <w:r w:rsidR="009978EB" w:rsidRPr="009978EB">
        <w:rPr>
          <w:rFonts w:ascii="Arial" w:hAnsi="Arial" w:cs="Arial"/>
          <w:sz w:val="22"/>
          <w:szCs w:val="22"/>
        </w:rPr>
        <w:t>w</w:t>
      </w:r>
      <w:r w:rsidR="00B53C02" w:rsidRPr="009978EB">
        <w:rPr>
          <w:rFonts w:ascii="Arial" w:hAnsi="Arial" w:cs="Arial"/>
          <w:sz w:val="22"/>
          <w:szCs w:val="22"/>
        </w:rPr>
        <w:t>hether these services are provided by the Contractor or by a Subcontractor</w:t>
      </w:r>
      <w:r w:rsidR="004D6E4F" w:rsidRPr="009978EB">
        <w:rPr>
          <w:rFonts w:ascii="Arial" w:hAnsi="Arial" w:cs="Arial"/>
          <w:sz w:val="22"/>
          <w:szCs w:val="22"/>
        </w:rPr>
        <w:t xml:space="preserve"> (affiliated or non</w:t>
      </w:r>
      <w:r w:rsidR="00837DA3" w:rsidRPr="009978EB">
        <w:rPr>
          <w:rFonts w:ascii="Arial" w:hAnsi="Arial" w:cs="Arial"/>
          <w:sz w:val="22"/>
          <w:szCs w:val="22"/>
        </w:rPr>
        <w:t>affiliated)</w:t>
      </w:r>
      <w:r w:rsidR="009978EB" w:rsidRPr="009978EB">
        <w:rPr>
          <w:rFonts w:ascii="Arial" w:hAnsi="Arial" w:cs="Arial"/>
          <w:sz w:val="22"/>
          <w:szCs w:val="22"/>
        </w:rPr>
        <w:t>.</w:t>
      </w:r>
      <w:r w:rsidR="00DA334E" w:rsidRPr="009978EB">
        <w:rPr>
          <w:rFonts w:ascii="Arial" w:hAnsi="Arial" w:cs="Arial"/>
          <w:sz w:val="22"/>
          <w:szCs w:val="22"/>
        </w:rPr>
        <w:t xml:space="preserve"> </w:t>
      </w:r>
      <w:r w:rsidR="00B53C02" w:rsidRPr="009978EB">
        <w:rPr>
          <w:rFonts w:ascii="Arial" w:hAnsi="Arial" w:cs="Arial"/>
          <w:sz w:val="22"/>
          <w:szCs w:val="22"/>
        </w:rPr>
        <w:t>The Contractor will invoice for these ite</w:t>
      </w:r>
      <w:r w:rsidR="004727BE" w:rsidRPr="009978EB">
        <w:rPr>
          <w:rFonts w:ascii="Arial" w:hAnsi="Arial" w:cs="Arial"/>
          <w:sz w:val="22"/>
          <w:szCs w:val="22"/>
        </w:rPr>
        <w:t xml:space="preserve">ms on a fee for </w:t>
      </w:r>
      <w:r w:rsidR="00B53C02" w:rsidRPr="009978EB">
        <w:rPr>
          <w:rFonts w:ascii="Arial" w:hAnsi="Arial" w:cs="Arial"/>
          <w:sz w:val="22"/>
          <w:szCs w:val="22"/>
        </w:rPr>
        <w:t xml:space="preserve">service basis, i.e. the Contractor will be reimbursed </w:t>
      </w:r>
      <w:r w:rsidR="004F1BA1" w:rsidRPr="009978EB">
        <w:rPr>
          <w:rFonts w:ascii="Arial" w:hAnsi="Arial" w:cs="Arial"/>
          <w:sz w:val="22"/>
          <w:szCs w:val="22"/>
        </w:rPr>
        <w:t>only for services</w:t>
      </w:r>
      <w:r w:rsidR="004F1BA1" w:rsidRPr="00D8744F">
        <w:rPr>
          <w:rFonts w:ascii="Arial" w:hAnsi="Arial" w:cs="Arial"/>
          <w:sz w:val="22"/>
          <w:szCs w:val="22"/>
        </w:rPr>
        <w:t xml:space="preserve"> </w:t>
      </w:r>
      <w:r w:rsidR="00B53C02" w:rsidRPr="00D8744F">
        <w:rPr>
          <w:rFonts w:ascii="Arial" w:hAnsi="Arial" w:cs="Arial"/>
          <w:sz w:val="22"/>
          <w:szCs w:val="22"/>
        </w:rPr>
        <w:t>provided.  Residential services will be reimbursed per participant per day.  Non-residential services will be reimbursed on a unit of service</w:t>
      </w:r>
      <w:r w:rsidR="003E77C6">
        <w:rPr>
          <w:rFonts w:ascii="Arial" w:hAnsi="Arial" w:cs="Arial"/>
          <w:sz w:val="22"/>
          <w:szCs w:val="22"/>
        </w:rPr>
        <w:t xml:space="preserve"> (individual and/or</w:t>
      </w:r>
      <w:r w:rsidR="00026CEE">
        <w:rPr>
          <w:rFonts w:ascii="Arial" w:hAnsi="Arial" w:cs="Arial"/>
          <w:sz w:val="22"/>
          <w:szCs w:val="22"/>
        </w:rPr>
        <w:t xml:space="preserve"> group)</w:t>
      </w:r>
      <w:r w:rsidR="00B53C02" w:rsidRPr="00D8744F">
        <w:rPr>
          <w:rFonts w:ascii="Arial" w:hAnsi="Arial" w:cs="Arial"/>
          <w:sz w:val="22"/>
          <w:szCs w:val="22"/>
        </w:rPr>
        <w:t xml:space="preserve"> basis.  </w:t>
      </w:r>
      <w:r w:rsidR="009978EB">
        <w:rPr>
          <w:rFonts w:ascii="Arial" w:hAnsi="Arial" w:cs="Arial"/>
          <w:sz w:val="22"/>
          <w:szCs w:val="22"/>
        </w:rPr>
        <w:t>The Maximum Participant Daily/Session Rate shall</w:t>
      </w:r>
      <w:r w:rsidR="00026CEE">
        <w:rPr>
          <w:rFonts w:ascii="Arial" w:hAnsi="Arial" w:cs="Arial"/>
          <w:sz w:val="22"/>
          <w:szCs w:val="22"/>
        </w:rPr>
        <w:t xml:space="preserve"> be listed for each of the six</w:t>
      </w:r>
      <w:r w:rsidR="009978EB">
        <w:rPr>
          <w:rFonts w:ascii="Arial" w:hAnsi="Arial" w:cs="Arial"/>
          <w:sz w:val="22"/>
          <w:szCs w:val="22"/>
        </w:rPr>
        <w:t xml:space="preserve"> modality types</w:t>
      </w:r>
      <w:r w:rsidR="00272086">
        <w:rPr>
          <w:rFonts w:ascii="Arial" w:hAnsi="Arial" w:cs="Arial"/>
          <w:sz w:val="22"/>
          <w:szCs w:val="22"/>
        </w:rPr>
        <w:t>.</w:t>
      </w:r>
      <w:r w:rsidR="009978EB">
        <w:rPr>
          <w:rFonts w:ascii="Arial" w:hAnsi="Arial" w:cs="Arial"/>
          <w:sz w:val="22"/>
          <w:szCs w:val="22"/>
        </w:rPr>
        <w:t xml:space="preserve"> </w:t>
      </w:r>
      <w:r w:rsidR="00272086">
        <w:rPr>
          <w:rFonts w:ascii="Arial" w:hAnsi="Arial" w:cs="Arial"/>
          <w:sz w:val="22"/>
          <w:szCs w:val="22"/>
        </w:rPr>
        <w:t>R</w:t>
      </w:r>
      <w:r w:rsidR="00272086" w:rsidRPr="00D8744F">
        <w:rPr>
          <w:rFonts w:ascii="Arial" w:hAnsi="Arial" w:cs="Arial"/>
          <w:sz w:val="22"/>
          <w:szCs w:val="22"/>
        </w:rPr>
        <w:t xml:space="preserve">ates </w:t>
      </w:r>
      <w:r w:rsidR="009978EB" w:rsidRPr="00D8744F">
        <w:rPr>
          <w:rFonts w:ascii="Arial" w:hAnsi="Arial" w:cs="Arial"/>
          <w:sz w:val="22"/>
          <w:szCs w:val="22"/>
        </w:rPr>
        <w:t xml:space="preserve">identified by the </w:t>
      </w:r>
      <w:r w:rsidR="003E77C6">
        <w:rPr>
          <w:rFonts w:ascii="Arial" w:hAnsi="Arial" w:cs="Arial"/>
          <w:sz w:val="22"/>
          <w:szCs w:val="22"/>
        </w:rPr>
        <w:t>Contractor</w:t>
      </w:r>
      <w:r w:rsidR="009978EB" w:rsidRPr="00D8744F">
        <w:rPr>
          <w:rFonts w:ascii="Arial" w:hAnsi="Arial" w:cs="Arial"/>
          <w:sz w:val="22"/>
          <w:szCs w:val="22"/>
        </w:rPr>
        <w:t xml:space="preserve"> will remain in effect for the length of the contract, unless otherwise approved by CDCR.</w:t>
      </w:r>
    </w:p>
    <w:p w14:paraId="18EE1E8F" w14:textId="77777777" w:rsidR="00425B82" w:rsidRPr="00D8744F" w:rsidRDefault="00425B82" w:rsidP="00425B82">
      <w:pPr>
        <w:pStyle w:val="ListParagraph"/>
        <w:rPr>
          <w:rFonts w:ascii="Arial" w:hAnsi="Arial" w:cs="Arial"/>
          <w:sz w:val="22"/>
          <w:szCs w:val="22"/>
        </w:rPr>
      </w:pPr>
    </w:p>
    <w:p w14:paraId="0217063B" w14:textId="67FA0572" w:rsidR="00460D2B" w:rsidRPr="00D8744F" w:rsidRDefault="00425B82" w:rsidP="009B0FC1">
      <w:pPr>
        <w:contextualSpacing/>
        <w:jc w:val="both"/>
        <w:rPr>
          <w:rFonts w:ascii="Arial" w:hAnsi="Arial" w:cs="Arial"/>
          <w:sz w:val="22"/>
          <w:szCs w:val="22"/>
        </w:rPr>
      </w:pPr>
      <w:r w:rsidRPr="00026CEE">
        <w:rPr>
          <w:rFonts w:ascii="Arial" w:hAnsi="Arial" w:cs="Arial"/>
          <w:sz w:val="22"/>
          <w:szCs w:val="22"/>
        </w:rPr>
        <w:t xml:space="preserve">The </w:t>
      </w:r>
      <w:r w:rsidR="00A15EB4">
        <w:rPr>
          <w:rFonts w:ascii="Arial" w:hAnsi="Arial" w:cs="Arial"/>
          <w:sz w:val="22"/>
          <w:szCs w:val="22"/>
        </w:rPr>
        <w:t>Contractor</w:t>
      </w:r>
      <w:r w:rsidRPr="00026CEE">
        <w:rPr>
          <w:rFonts w:ascii="Arial" w:hAnsi="Arial" w:cs="Arial"/>
          <w:sz w:val="22"/>
          <w:szCs w:val="22"/>
        </w:rPr>
        <w:t xml:space="preserve"> shall subcontract to non-affiliated entities</w:t>
      </w:r>
      <w:r w:rsidR="003E77C6">
        <w:rPr>
          <w:rFonts w:ascii="Arial" w:hAnsi="Arial" w:cs="Arial"/>
          <w:sz w:val="22"/>
          <w:szCs w:val="22"/>
        </w:rPr>
        <w:t xml:space="preserve"> with</w:t>
      </w:r>
      <w:r w:rsidRPr="00026CEE">
        <w:rPr>
          <w:rFonts w:ascii="Arial" w:hAnsi="Arial" w:cs="Arial"/>
          <w:sz w:val="22"/>
          <w:szCs w:val="22"/>
        </w:rPr>
        <w:t xml:space="preserve"> at least </w:t>
      </w:r>
      <w:r w:rsidR="00C9357D">
        <w:rPr>
          <w:rFonts w:ascii="Arial" w:hAnsi="Arial" w:cs="Arial"/>
          <w:sz w:val="22"/>
          <w:szCs w:val="22"/>
        </w:rPr>
        <w:t>seventy-five</w:t>
      </w:r>
      <w:r w:rsidR="00F802D7">
        <w:rPr>
          <w:rFonts w:ascii="Arial" w:hAnsi="Arial" w:cs="Arial"/>
          <w:sz w:val="22"/>
          <w:szCs w:val="22"/>
        </w:rPr>
        <w:t xml:space="preserve"> percent</w:t>
      </w:r>
      <w:r w:rsidR="00C9357D">
        <w:rPr>
          <w:rFonts w:ascii="Arial" w:hAnsi="Arial" w:cs="Arial"/>
          <w:sz w:val="22"/>
          <w:szCs w:val="22"/>
        </w:rPr>
        <w:t xml:space="preserve"> (75</w:t>
      </w:r>
      <w:r w:rsidR="00FE13D7">
        <w:rPr>
          <w:rFonts w:ascii="Arial" w:hAnsi="Arial" w:cs="Arial"/>
          <w:sz w:val="22"/>
          <w:szCs w:val="22"/>
        </w:rPr>
        <w:t>%</w:t>
      </w:r>
      <w:r w:rsidR="00C9357D">
        <w:rPr>
          <w:rFonts w:ascii="Arial" w:hAnsi="Arial" w:cs="Arial"/>
          <w:sz w:val="22"/>
          <w:szCs w:val="22"/>
        </w:rPr>
        <w:t>)</w:t>
      </w:r>
      <w:r w:rsidRPr="00026CEE">
        <w:rPr>
          <w:rFonts w:ascii="Arial" w:hAnsi="Arial" w:cs="Arial"/>
          <w:sz w:val="22"/>
          <w:szCs w:val="22"/>
        </w:rPr>
        <w:t xml:space="preserve"> percent of the total funds allocated to Section </w:t>
      </w:r>
      <w:r w:rsidR="00466267">
        <w:rPr>
          <w:rFonts w:ascii="Arial" w:hAnsi="Arial" w:cs="Arial"/>
          <w:sz w:val="22"/>
          <w:szCs w:val="22"/>
        </w:rPr>
        <w:t xml:space="preserve">F </w:t>
      </w:r>
      <w:r w:rsidR="002517B7">
        <w:rPr>
          <w:rFonts w:ascii="Arial" w:hAnsi="Arial" w:cs="Arial"/>
          <w:sz w:val="22"/>
          <w:szCs w:val="22"/>
        </w:rPr>
        <w:t>and</w:t>
      </w:r>
      <w:r w:rsidR="009C6F89">
        <w:rPr>
          <w:rFonts w:ascii="Arial" w:hAnsi="Arial" w:cs="Arial"/>
          <w:sz w:val="22"/>
          <w:szCs w:val="22"/>
        </w:rPr>
        <w:t xml:space="preserve"> </w:t>
      </w:r>
      <w:r w:rsidR="00466267">
        <w:rPr>
          <w:rFonts w:ascii="Arial" w:hAnsi="Arial" w:cs="Arial"/>
          <w:sz w:val="22"/>
          <w:szCs w:val="22"/>
        </w:rPr>
        <w:t xml:space="preserve">Section </w:t>
      </w:r>
      <w:r w:rsidR="009C6F89">
        <w:rPr>
          <w:rFonts w:ascii="Arial" w:hAnsi="Arial" w:cs="Arial"/>
          <w:sz w:val="22"/>
          <w:szCs w:val="22"/>
        </w:rPr>
        <w:t>G</w:t>
      </w:r>
      <w:r w:rsidRPr="00026CEE">
        <w:rPr>
          <w:rFonts w:ascii="Arial" w:hAnsi="Arial" w:cs="Arial"/>
          <w:sz w:val="22"/>
          <w:szCs w:val="22"/>
        </w:rPr>
        <w:t>, “Service Modalities,” as per Exhibit</w:t>
      </w:r>
      <w:r w:rsidR="00475E93">
        <w:rPr>
          <w:rFonts w:ascii="Arial" w:hAnsi="Arial" w:cs="Arial"/>
          <w:sz w:val="22"/>
          <w:szCs w:val="22"/>
        </w:rPr>
        <w:t>s</w:t>
      </w:r>
      <w:r w:rsidRPr="00026CEE">
        <w:rPr>
          <w:rFonts w:ascii="Arial" w:hAnsi="Arial" w:cs="Arial"/>
          <w:sz w:val="22"/>
          <w:szCs w:val="22"/>
        </w:rPr>
        <w:t xml:space="preserve"> B-1</w:t>
      </w:r>
      <w:r w:rsidR="0038569F" w:rsidRPr="00026CEE">
        <w:rPr>
          <w:rFonts w:ascii="Arial" w:hAnsi="Arial" w:cs="Arial"/>
          <w:sz w:val="22"/>
          <w:szCs w:val="22"/>
        </w:rPr>
        <w:t>.1 through B-1.</w:t>
      </w:r>
      <w:r w:rsidR="00426DE1">
        <w:rPr>
          <w:rFonts w:ascii="Arial" w:hAnsi="Arial" w:cs="Arial"/>
          <w:sz w:val="22"/>
          <w:szCs w:val="22"/>
        </w:rPr>
        <w:t>5</w:t>
      </w:r>
      <w:r w:rsidR="003E77C6">
        <w:rPr>
          <w:rFonts w:ascii="Arial" w:hAnsi="Arial" w:cs="Arial"/>
          <w:sz w:val="22"/>
          <w:szCs w:val="22"/>
        </w:rPr>
        <w:t>, unless prior written approval is received from the DRP PA</w:t>
      </w:r>
      <w:r w:rsidRPr="00026CEE">
        <w:rPr>
          <w:rFonts w:ascii="Arial" w:hAnsi="Arial" w:cs="Arial"/>
          <w:sz w:val="22"/>
          <w:szCs w:val="22"/>
        </w:rPr>
        <w:t>. </w:t>
      </w:r>
      <w:r w:rsidR="00867705" w:rsidRPr="00867705">
        <w:rPr>
          <w:rFonts w:ascii="Arial" w:hAnsi="Arial" w:cs="Arial"/>
          <w:sz w:val="22"/>
          <w:szCs w:val="22"/>
        </w:rPr>
        <w:t xml:space="preserve">The Contractor and/or its affiliates may provide services of no more than twenty-five percent (25%) of the total funds utilized in the Budget Proposal Rate Sheet (Exhibit B-1.1 through B-1.5, </w:t>
      </w:r>
      <w:r w:rsidR="008E4A72">
        <w:rPr>
          <w:rFonts w:ascii="Arial" w:hAnsi="Arial" w:cs="Arial"/>
          <w:sz w:val="22"/>
          <w:szCs w:val="22"/>
        </w:rPr>
        <w:t xml:space="preserve">Section F and Section </w:t>
      </w:r>
      <w:r w:rsidR="00867705" w:rsidRPr="00867705">
        <w:rPr>
          <w:rFonts w:ascii="Arial" w:hAnsi="Arial" w:cs="Arial"/>
          <w:sz w:val="22"/>
          <w:szCs w:val="22"/>
        </w:rPr>
        <w:t xml:space="preserve">G Service Modalities) per month, without prior written approval from the DRP. </w:t>
      </w:r>
      <w:r w:rsidRPr="00026CEE">
        <w:rPr>
          <w:rFonts w:ascii="Arial" w:hAnsi="Arial" w:cs="Arial"/>
          <w:sz w:val="22"/>
          <w:szCs w:val="22"/>
        </w:rPr>
        <w:t xml:space="preserve"> </w:t>
      </w:r>
      <w:r w:rsidR="00460D2B" w:rsidRPr="00026CEE">
        <w:rPr>
          <w:rFonts w:ascii="Arial" w:hAnsi="Arial" w:cs="Arial"/>
          <w:sz w:val="22"/>
          <w:szCs w:val="22"/>
        </w:rPr>
        <w:t>CDCR defines an affiliate as “an organizat</w:t>
      </w:r>
      <w:r w:rsidR="00E424D9" w:rsidRPr="00026CEE">
        <w:rPr>
          <w:rFonts w:ascii="Arial" w:hAnsi="Arial" w:cs="Arial"/>
          <w:sz w:val="22"/>
          <w:szCs w:val="22"/>
        </w:rPr>
        <w:t>ion that is a member of</w:t>
      </w:r>
      <w:r w:rsidR="00C146B0" w:rsidRPr="00026CEE">
        <w:rPr>
          <w:rFonts w:ascii="Arial" w:hAnsi="Arial" w:cs="Arial"/>
          <w:sz w:val="22"/>
          <w:szCs w:val="22"/>
        </w:rPr>
        <w:t xml:space="preserve"> another</w:t>
      </w:r>
      <w:r w:rsidR="00460D2B" w:rsidRPr="00026CEE">
        <w:rPr>
          <w:rFonts w:ascii="Arial" w:hAnsi="Arial" w:cs="Arial"/>
          <w:sz w:val="22"/>
          <w:szCs w:val="22"/>
        </w:rPr>
        <w:t xml:space="preserve"> organization.” </w:t>
      </w:r>
    </w:p>
    <w:p w14:paraId="4856B457" w14:textId="77777777" w:rsidR="00425B82" w:rsidRPr="00D8744F" w:rsidRDefault="00425B82" w:rsidP="00425B82">
      <w:pPr>
        <w:ind w:left="720"/>
        <w:jc w:val="both"/>
        <w:rPr>
          <w:rFonts w:ascii="Arial" w:hAnsi="Arial" w:cs="Arial"/>
          <w:sz w:val="22"/>
          <w:szCs w:val="22"/>
        </w:rPr>
      </w:pPr>
    </w:p>
    <w:sectPr w:rsidR="00425B82" w:rsidRPr="00D8744F" w:rsidSect="004F1BA1">
      <w:headerReference w:type="default" r:id="rId10"/>
      <w:footerReference w:type="default" r:id="rId11"/>
      <w:pgSz w:w="12240" w:h="15840" w:code="1"/>
      <w:pgMar w:top="576" w:right="1440" w:bottom="1080" w:left="1440" w:header="720" w:footer="3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B9A9E5" w14:textId="77777777" w:rsidR="00957D07" w:rsidRDefault="00957D07" w:rsidP="0053404B">
      <w:r>
        <w:separator/>
      </w:r>
    </w:p>
  </w:endnote>
  <w:endnote w:type="continuationSeparator" w:id="0">
    <w:p w14:paraId="780E72B1" w14:textId="77777777" w:rsidR="00957D07" w:rsidRDefault="00957D07" w:rsidP="005340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DA710" w14:textId="77777777" w:rsidR="00ED48F5" w:rsidRPr="0038569F" w:rsidRDefault="00ED48F5">
    <w:pPr>
      <w:pStyle w:val="Footer"/>
      <w:jc w:val="center"/>
      <w:rPr>
        <w:sz w:val="22"/>
        <w:szCs w:val="22"/>
      </w:rPr>
    </w:pPr>
    <w:r w:rsidRPr="0038569F">
      <w:rPr>
        <w:rFonts w:ascii="Arial" w:hAnsi="Arial" w:cs="Arial"/>
        <w:sz w:val="22"/>
        <w:szCs w:val="22"/>
      </w:rPr>
      <w:t xml:space="preserve">Page </w:t>
    </w:r>
    <w:r w:rsidRPr="0038569F">
      <w:rPr>
        <w:rFonts w:ascii="Arial" w:hAnsi="Arial" w:cs="Arial"/>
        <w:sz w:val="22"/>
        <w:szCs w:val="22"/>
      </w:rPr>
      <w:fldChar w:fldCharType="begin"/>
    </w:r>
    <w:r w:rsidRPr="0038569F">
      <w:rPr>
        <w:rFonts w:ascii="Arial" w:hAnsi="Arial" w:cs="Arial"/>
        <w:sz w:val="22"/>
        <w:szCs w:val="22"/>
      </w:rPr>
      <w:instrText xml:space="preserve"> PAGE </w:instrText>
    </w:r>
    <w:r w:rsidRPr="0038569F">
      <w:rPr>
        <w:rFonts w:ascii="Arial" w:hAnsi="Arial" w:cs="Arial"/>
        <w:sz w:val="22"/>
        <w:szCs w:val="22"/>
      </w:rPr>
      <w:fldChar w:fldCharType="separate"/>
    </w:r>
    <w:r w:rsidR="00426DE1">
      <w:rPr>
        <w:rFonts w:ascii="Arial" w:hAnsi="Arial" w:cs="Arial"/>
        <w:noProof/>
        <w:sz w:val="22"/>
        <w:szCs w:val="22"/>
      </w:rPr>
      <w:t>1</w:t>
    </w:r>
    <w:r w:rsidRPr="0038569F">
      <w:rPr>
        <w:rFonts w:ascii="Arial" w:hAnsi="Arial" w:cs="Arial"/>
        <w:sz w:val="22"/>
        <w:szCs w:val="22"/>
      </w:rPr>
      <w:fldChar w:fldCharType="end"/>
    </w:r>
    <w:r w:rsidRPr="0038569F">
      <w:rPr>
        <w:rFonts w:ascii="Arial" w:hAnsi="Arial" w:cs="Arial"/>
        <w:sz w:val="22"/>
        <w:szCs w:val="22"/>
      </w:rPr>
      <w:t xml:space="preserve"> of </w:t>
    </w:r>
    <w:r w:rsidRPr="0038569F">
      <w:rPr>
        <w:rFonts w:ascii="Arial" w:hAnsi="Arial" w:cs="Arial"/>
        <w:sz w:val="22"/>
        <w:szCs w:val="22"/>
      </w:rPr>
      <w:fldChar w:fldCharType="begin"/>
    </w:r>
    <w:r w:rsidRPr="0038569F">
      <w:rPr>
        <w:rFonts w:ascii="Arial" w:hAnsi="Arial" w:cs="Arial"/>
        <w:sz w:val="22"/>
        <w:szCs w:val="22"/>
      </w:rPr>
      <w:instrText xml:space="preserve"> NUMPAGES  </w:instrText>
    </w:r>
    <w:r w:rsidRPr="0038569F">
      <w:rPr>
        <w:rFonts w:ascii="Arial" w:hAnsi="Arial" w:cs="Arial"/>
        <w:sz w:val="22"/>
        <w:szCs w:val="22"/>
      </w:rPr>
      <w:fldChar w:fldCharType="separate"/>
    </w:r>
    <w:r w:rsidR="00426DE1">
      <w:rPr>
        <w:rFonts w:ascii="Arial" w:hAnsi="Arial" w:cs="Arial"/>
        <w:noProof/>
        <w:sz w:val="22"/>
        <w:szCs w:val="22"/>
      </w:rPr>
      <w:t>1</w:t>
    </w:r>
    <w:r w:rsidRPr="0038569F">
      <w:rPr>
        <w:rFonts w:ascii="Arial" w:hAnsi="Arial" w:cs="Arial"/>
        <w:sz w:val="22"/>
        <w:szCs w:val="22"/>
      </w:rPr>
      <w:fldChar w:fldCharType="end"/>
    </w:r>
  </w:p>
  <w:p w14:paraId="373EF78A" w14:textId="77777777" w:rsidR="00ED48F5" w:rsidRDefault="00ED48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39ABF4" w14:textId="77777777" w:rsidR="00957D07" w:rsidRDefault="00957D07" w:rsidP="0053404B">
      <w:r>
        <w:separator/>
      </w:r>
    </w:p>
  </w:footnote>
  <w:footnote w:type="continuationSeparator" w:id="0">
    <w:p w14:paraId="1BB6C0F6" w14:textId="77777777" w:rsidR="00957D07" w:rsidRDefault="00957D07" w:rsidP="005340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83A8E" w14:textId="6540CD0B" w:rsidR="00D8744F" w:rsidRPr="00973A9A" w:rsidRDefault="00C01D3F" w:rsidP="00CB1B92">
    <w:pPr>
      <w:pStyle w:val="Header"/>
      <w:ind w:left="-540"/>
      <w:rPr>
        <w:rFonts w:ascii="Arial" w:hAnsi="Arial" w:cs="Arial"/>
        <w:sz w:val="22"/>
        <w:szCs w:val="22"/>
      </w:rPr>
    </w:pPr>
    <w:r>
      <w:rPr>
        <w:rFonts w:ascii="Arial" w:hAnsi="Arial" w:cs="Arial"/>
        <w:sz w:val="22"/>
        <w:szCs w:val="22"/>
      </w:rPr>
      <w:t>TBB</w:t>
    </w:r>
    <w:r w:rsidR="00D8744F">
      <w:rPr>
        <w:rFonts w:ascii="Arial" w:hAnsi="Arial" w:cs="Arial"/>
        <w:sz w:val="22"/>
        <w:szCs w:val="22"/>
      </w:rPr>
      <w:tab/>
    </w:r>
    <w:r w:rsidR="00D8744F">
      <w:rPr>
        <w:rFonts w:ascii="Arial" w:hAnsi="Arial" w:cs="Arial"/>
        <w:sz w:val="22"/>
        <w:szCs w:val="22"/>
      </w:rPr>
      <w:tab/>
    </w:r>
    <w:r w:rsidR="00036963" w:rsidRPr="00973A9A">
      <w:rPr>
        <w:rFonts w:ascii="Arial" w:hAnsi="Arial" w:cs="Arial"/>
        <w:sz w:val="22"/>
        <w:szCs w:val="22"/>
      </w:rPr>
      <w:t xml:space="preserve">RFP </w:t>
    </w:r>
    <w:r w:rsidR="00E41A90" w:rsidRPr="00973A9A">
      <w:rPr>
        <w:rFonts w:ascii="Arial" w:hAnsi="Arial" w:cs="Arial"/>
        <w:sz w:val="22"/>
        <w:szCs w:val="22"/>
      </w:rPr>
      <w:t xml:space="preserve">Number </w:t>
    </w:r>
    <w:r>
      <w:rPr>
        <w:rFonts w:ascii="Arial" w:hAnsi="Arial" w:cs="Arial"/>
        <w:sz w:val="22"/>
        <w:szCs w:val="22"/>
      </w:rPr>
      <w:t>C5613147-D</w:t>
    </w:r>
  </w:p>
  <w:p w14:paraId="03A14566" w14:textId="192301AB" w:rsidR="00CD4DE1" w:rsidRDefault="00ED48F5" w:rsidP="00CB1B92">
    <w:pPr>
      <w:pStyle w:val="Header"/>
      <w:ind w:left="-540"/>
      <w:rPr>
        <w:rFonts w:ascii="Arial" w:hAnsi="Arial" w:cs="Arial"/>
        <w:sz w:val="22"/>
        <w:szCs w:val="22"/>
      </w:rPr>
    </w:pPr>
    <w:r>
      <w:rPr>
        <w:rFonts w:ascii="Arial" w:hAnsi="Arial" w:cs="Arial"/>
        <w:sz w:val="22"/>
        <w:szCs w:val="22"/>
      </w:rPr>
      <w:t>California Department o</w:t>
    </w:r>
    <w:r w:rsidR="00F80266">
      <w:rPr>
        <w:rFonts w:ascii="Arial" w:hAnsi="Arial" w:cs="Arial"/>
        <w:sz w:val="22"/>
        <w:szCs w:val="22"/>
      </w:rPr>
      <w:t>f Corrections and Rehabilitation</w:t>
    </w:r>
    <w:r w:rsidR="00F80266">
      <w:rPr>
        <w:rFonts w:ascii="Arial" w:hAnsi="Arial" w:cs="Arial"/>
        <w:sz w:val="22"/>
        <w:szCs w:val="22"/>
      </w:rPr>
      <w:tab/>
    </w:r>
    <w:r w:rsidR="00E41A90">
      <w:rPr>
        <w:rFonts w:ascii="Arial" w:hAnsi="Arial" w:cs="Arial"/>
        <w:sz w:val="22"/>
        <w:szCs w:val="22"/>
      </w:rPr>
      <w:t xml:space="preserve">Exhibit </w:t>
    </w:r>
    <w:r w:rsidR="00C01D3F">
      <w:rPr>
        <w:rFonts w:ascii="Arial" w:hAnsi="Arial" w:cs="Arial"/>
        <w:sz w:val="22"/>
        <w:szCs w:val="22"/>
      </w:rPr>
      <w:t>B-1.1 - B.1.5</w:t>
    </w:r>
  </w:p>
  <w:p w14:paraId="3840A3DE" w14:textId="459221B2" w:rsidR="00ED48F5" w:rsidRDefault="00F80266" w:rsidP="00CB1B92">
    <w:pPr>
      <w:pStyle w:val="Header"/>
      <w:ind w:left="-540"/>
      <w:rPr>
        <w:rFonts w:ascii="Arial" w:hAnsi="Arial" w:cs="Arial"/>
        <w:sz w:val="22"/>
        <w:szCs w:val="22"/>
      </w:rPr>
    </w:pPr>
    <w:r>
      <w:rPr>
        <w:rFonts w:ascii="Arial" w:hAnsi="Arial" w:cs="Arial"/>
        <w:sz w:val="22"/>
        <w:szCs w:val="22"/>
      </w:rPr>
      <w:t xml:space="preserve">Budget Proposal </w:t>
    </w:r>
    <w:r w:rsidR="004365F2">
      <w:rPr>
        <w:rFonts w:ascii="Arial" w:hAnsi="Arial" w:cs="Arial"/>
        <w:sz w:val="22"/>
        <w:szCs w:val="22"/>
      </w:rPr>
      <w:t xml:space="preserve">Rate Sheet </w:t>
    </w:r>
    <w:r>
      <w:rPr>
        <w:rFonts w:ascii="Arial" w:hAnsi="Arial" w:cs="Arial"/>
        <w:sz w:val="22"/>
        <w:szCs w:val="22"/>
      </w:rPr>
      <w:t>Work</w:t>
    </w:r>
    <w:r w:rsidR="004365F2">
      <w:rPr>
        <w:rFonts w:ascii="Arial" w:hAnsi="Arial" w:cs="Arial"/>
        <w:sz w:val="22"/>
        <w:szCs w:val="22"/>
      </w:rPr>
      <w:t xml:space="preserve"> S</w:t>
    </w:r>
    <w:r>
      <w:rPr>
        <w:rFonts w:ascii="Arial" w:hAnsi="Arial" w:cs="Arial"/>
        <w:sz w:val="22"/>
        <w:szCs w:val="22"/>
      </w:rPr>
      <w:t xml:space="preserve">heet </w:t>
    </w:r>
    <w:r w:rsidR="00ED48F5">
      <w:rPr>
        <w:rFonts w:ascii="Arial" w:hAnsi="Arial" w:cs="Arial"/>
        <w:sz w:val="22"/>
        <w:szCs w:val="22"/>
      </w:rPr>
      <w:tab/>
    </w:r>
    <w:r w:rsidR="00CD4DE1">
      <w:rPr>
        <w:rFonts w:ascii="Arial" w:hAnsi="Arial" w:cs="Arial"/>
        <w:sz w:val="22"/>
        <w:szCs w:val="22"/>
      </w:rPr>
      <w:t xml:space="preserve">                                                                           Addendum 1</w:t>
    </w:r>
    <w:r w:rsidR="00156A31">
      <w:rPr>
        <w:rFonts w:ascii="Arial" w:hAnsi="Arial" w:cs="Arial"/>
        <w:sz w:val="22"/>
        <w:szCs w:val="22"/>
      </w:rPr>
      <w:t xml:space="preserve">                                                                           </w:t>
    </w:r>
  </w:p>
  <w:p w14:paraId="22DB52B8" w14:textId="77777777" w:rsidR="00ED48F5" w:rsidRPr="0053404B" w:rsidRDefault="00ED48F5">
    <w:pPr>
      <w:pStyle w:val="Header"/>
      <w:rPr>
        <w:rFonts w:ascii="Arial" w:hAnsi="Arial" w:cs="Arial"/>
        <w:sz w:val="22"/>
        <w:szCs w:val="22"/>
      </w:rPr>
    </w:pPr>
    <w:r>
      <w:rPr>
        <w:rFonts w:ascii="Arial" w:hAnsi="Arial" w:cs="Arial"/>
        <w:sz w:val="22"/>
        <w:szCs w:val="22"/>
      </w:rPr>
      <w:tab/>
    </w:r>
    <w:r>
      <w:rPr>
        <w:rFonts w:ascii="Arial" w:hAnsi="Arial" w:cs="Arial"/>
        <w:sz w:val="22"/>
        <w:szCs w:val="22"/>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C5FAE"/>
    <w:multiLevelType w:val="hybridMultilevel"/>
    <w:tmpl w:val="D5F21CBA"/>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 w15:restartNumberingAfterBreak="0">
    <w:nsid w:val="0A5D3BCE"/>
    <w:multiLevelType w:val="hybridMultilevel"/>
    <w:tmpl w:val="1DF8104C"/>
    <w:lvl w:ilvl="0" w:tplc="EF2E35D8">
      <w:start w:val="1"/>
      <w:numFmt w:val="lowerLetter"/>
      <w:lvlText w:val="%1."/>
      <w:lvlJc w:val="left"/>
      <w:pPr>
        <w:ind w:left="144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BF6FCC"/>
    <w:multiLevelType w:val="hybridMultilevel"/>
    <w:tmpl w:val="8EA4ACA4"/>
    <w:lvl w:ilvl="0" w:tplc="0409000F">
      <w:start w:val="1"/>
      <w:numFmt w:val="decimal"/>
      <w:lvlText w:val="%1."/>
      <w:lvlJc w:val="left"/>
      <w:pPr>
        <w:ind w:left="720" w:hanging="360"/>
      </w:pPr>
      <w:rPr>
        <w:rFonts w:hint="default"/>
      </w:rPr>
    </w:lvl>
    <w:lvl w:ilvl="1" w:tplc="896A420C">
      <w:start w:val="1"/>
      <w:numFmt w:val="lowerLetter"/>
      <w:lvlText w:val="%2."/>
      <w:lvlJc w:val="left"/>
      <w:pPr>
        <w:ind w:left="1440" w:hanging="360"/>
      </w:pPr>
      <w:rPr>
        <w:i w:val="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1924C1"/>
    <w:multiLevelType w:val="hybridMultilevel"/>
    <w:tmpl w:val="59940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0D3DC6"/>
    <w:multiLevelType w:val="hybridMultilevel"/>
    <w:tmpl w:val="46DCE7D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40814A43"/>
    <w:multiLevelType w:val="hybridMultilevel"/>
    <w:tmpl w:val="51080892"/>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6" w15:restartNumberingAfterBreak="0">
    <w:nsid w:val="40CB73EF"/>
    <w:multiLevelType w:val="hybridMultilevel"/>
    <w:tmpl w:val="E6A8614C"/>
    <w:lvl w:ilvl="0" w:tplc="F7B6C448">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1A35EBA"/>
    <w:multiLevelType w:val="hybridMultilevel"/>
    <w:tmpl w:val="A1282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7387D17"/>
    <w:multiLevelType w:val="hybridMultilevel"/>
    <w:tmpl w:val="3DF41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96C7250"/>
    <w:multiLevelType w:val="hybridMultilevel"/>
    <w:tmpl w:val="52783386"/>
    <w:lvl w:ilvl="0" w:tplc="04090001">
      <w:start w:val="1"/>
      <w:numFmt w:val="bullet"/>
      <w:lvlText w:val=""/>
      <w:lvlJc w:val="left"/>
      <w:pPr>
        <w:ind w:left="180" w:hanging="360"/>
      </w:pPr>
      <w:rPr>
        <w:rFonts w:ascii="Symbol" w:hAnsi="Symbol" w:hint="default"/>
      </w:rPr>
    </w:lvl>
    <w:lvl w:ilvl="1" w:tplc="04090003" w:tentative="1">
      <w:start w:val="1"/>
      <w:numFmt w:val="bullet"/>
      <w:lvlText w:val="o"/>
      <w:lvlJc w:val="left"/>
      <w:pPr>
        <w:ind w:left="900" w:hanging="360"/>
      </w:pPr>
      <w:rPr>
        <w:rFonts w:ascii="Courier New" w:hAnsi="Courier New" w:cs="Courier New" w:hint="default"/>
      </w:rPr>
    </w:lvl>
    <w:lvl w:ilvl="2" w:tplc="04090005" w:tentative="1">
      <w:start w:val="1"/>
      <w:numFmt w:val="bullet"/>
      <w:lvlText w:val=""/>
      <w:lvlJc w:val="left"/>
      <w:pPr>
        <w:ind w:left="1620" w:hanging="360"/>
      </w:pPr>
      <w:rPr>
        <w:rFonts w:ascii="Wingdings" w:hAnsi="Wingdings" w:hint="default"/>
      </w:rPr>
    </w:lvl>
    <w:lvl w:ilvl="3" w:tplc="04090001" w:tentative="1">
      <w:start w:val="1"/>
      <w:numFmt w:val="bullet"/>
      <w:lvlText w:val=""/>
      <w:lvlJc w:val="left"/>
      <w:pPr>
        <w:ind w:left="2340" w:hanging="360"/>
      </w:pPr>
      <w:rPr>
        <w:rFonts w:ascii="Symbol" w:hAnsi="Symbol" w:hint="default"/>
      </w:rPr>
    </w:lvl>
    <w:lvl w:ilvl="4" w:tplc="04090003" w:tentative="1">
      <w:start w:val="1"/>
      <w:numFmt w:val="bullet"/>
      <w:lvlText w:val="o"/>
      <w:lvlJc w:val="left"/>
      <w:pPr>
        <w:ind w:left="3060" w:hanging="360"/>
      </w:pPr>
      <w:rPr>
        <w:rFonts w:ascii="Courier New" w:hAnsi="Courier New" w:cs="Courier New" w:hint="default"/>
      </w:rPr>
    </w:lvl>
    <w:lvl w:ilvl="5" w:tplc="04090005" w:tentative="1">
      <w:start w:val="1"/>
      <w:numFmt w:val="bullet"/>
      <w:lvlText w:val=""/>
      <w:lvlJc w:val="left"/>
      <w:pPr>
        <w:ind w:left="3780" w:hanging="360"/>
      </w:pPr>
      <w:rPr>
        <w:rFonts w:ascii="Wingdings" w:hAnsi="Wingdings" w:hint="default"/>
      </w:rPr>
    </w:lvl>
    <w:lvl w:ilvl="6" w:tplc="04090001" w:tentative="1">
      <w:start w:val="1"/>
      <w:numFmt w:val="bullet"/>
      <w:lvlText w:val=""/>
      <w:lvlJc w:val="left"/>
      <w:pPr>
        <w:ind w:left="4500" w:hanging="360"/>
      </w:pPr>
      <w:rPr>
        <w:rFonts w:ascii="Symbol" w:hAnsi="Symbol" w:hint="default"/>
      </w:rPr>
    </w:lvl>
    <w:lvl w:ilvl="7" w:tplc="04090003" w:tentative="1">
      <w:start w:val="1"/>
      <w:numFmt w:val="bullet"/>
      <w:lvlText w:val="o"/>
      <w:lvlJc w:val="left"/>
      <w:pPr>
        <w:ind w:left="5220" w:hanging="360"/>
      </w:pPr>
      <w:rPr>
        <w:rFonts w:ascii="Courier New" w:hAnsi="Courier New" w:cs="Courier New" w:hint="default"/>
      </w:rPr>
    </w:lvl>
    <w:lvl w:ilvl="8" w:tplc="04090005" w:tentative="1">
      <w:start w:val="1"/>
      <w:numFmt w:val="bullet"/>
      <w:lvlText w:val=""/>
      <w:lvlJc w:val="left"/>
      <w:pPr>
        <w:ind w:left="5940" w:hanging="360"/>
      </w:pPr>
      <w:rPr>
        <w:rFonts w:ascii="Wingdings" w:hAnsi="Wingdings" w:hint="default"/>
      </w:rPr>
    </w:lvl>
  </w:abstractNum>
  <w:abstractNum w:abstractNumId="10" w15:restartNumberingAfterBreak="0">
    <w:nsid w:val="557E00D7"/>
    <w:multiLevelType w:val="hybridMultilevel"/>
    <w:tmpl w:val="1DF8104C"/>
    <w:lvl w:ilvl="0" w:tplc="EF2E35D8">
      <w:start w:val="1"/>
      <w:numFmt w:val="lowerLetter"/>
      <w:lvlText w:val="%1."/>
      <w:lvlJc w:val="left"/>
      <w:pPr>
        <w:ind w:left="144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5BF0FFC"/>
    <w:multiLevelType w:val="hybridMultilevel"/>
    <w:tmpl w:val="15D6F552"/>
    <w:lvl w:ilvl="0" w:tplc="1778BFF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66AD3DE5"/>
    <w:multiLevelType w:val="hybridMultilevel"/>
    <w:tmpl w:val="F30227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7173D6C"/>
    <w:multiLevelType w:val="hybridMultilevel"/>
    <w:tmpl w:val="19565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EA44D2C"/>
    <w:multiLevelType w:val="hybridMultilevel"/>
    <w:tmpl w:val="702264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37199410">
    <w:abstractNumId w:val="14"/>
  </w:num>
  <w:num w:numId="2" w16cid:durableId="740441878">
    <w:abstractNumId w:val="13"/>
  </w:num>
  <w:num w:numId="3" w16cid:durableId="44724667">
    <w:abstractNumId w:val="12"/>
  </w:num>
  <w:num w:numId="4" w16cid:durableId="2088915265">
    <w:abstractNumId w:val="7"/>
  </w:num>
  <w:num w:numId="5" w16cid:durableId="1148590979">
    <w:abstractNumId w:val="8"/>
  </w:num>
  <w:num w:numId="6" w16cid:durableId="1563177716">
    <w:abstractNumId w:val="2"/>
  </w:num>
  <w:num w:numId="7" w16cid:durableId="1547833358">
    <w:abstractNumId w:val="0"/>
  </w:num>
  <w:num w:numId="8" w16cid:durableId="267615841">
    <w:abstractNumId w:val="5"/>
  </w:num>
  <w:num w:numId="9" w16cid:durableId="1523712037">
    <w:abstractNumId w:val="3"/>
  </w:num>
  <w:num w:numId="10" w16cid:durableId="754791587">
    <w:abstractNumId w:val="11"/>
  </w:num>
  <w:num w:numId="11" w16cid:durableId="1434398001">
    <w:abstractNumId w:val="1"/>
  </w:num>
  <w:num w:numId="12" w16cid:durableId="1734304487">
    <w:abstractNumId w:val="10"/>
  </w:num>
  <w:num w:numId="13" w16cid:durableId="81493523">
    <w:abstractNumId w:val="4"/>
  </w:num>
  <w:num w:numId="14" w16cid:durableId="1719469484">
    <w:abstractNumId w:val="6"/>
  </w:num>
  <w:num w:numId="15" w16cid:durableId="1476888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037F"/>
    <w:rsid w:val="00026CEE"/>
    <w:rsid w:val="00036963"/>
    <w:rsid w:val="00043344"/>
    <w:rsid w:val="00050BDB"/>
    <w:rsid w:val="000601CC"/>
    <w:rsid w:val="00060D4A"/>
    <w:rsid w:val="0006515A"/>
    <w:rsid w:val="00070285"/>
    <w:rsid w:val="000B70B9"/>
    <w:rsid w:val="000C3C2C"/>
    <w:rsid w:val="000E0AE1"/>
    <w:rsid w:val="0010302A"/>
    <w:rsid w:val="00112A06"/>
    <w:rsid w:val="00125469"/>
    <w:rsid w:val="00134A21"/>
    <w:rsid w:val="00134BC4"/>
    <w:rsid w:val="00152598"/>
    <w:rsid w:val="00156A31"/>
    <w:rsid w:val="00156DA4"/>
    <w:rsid w:val="0017313D"/>
    <w:rsid w:val="00175505"/>
    <w:rsid w:val="001827D2"/>
    <w:rsid w:val="001855AB"/>
    <w:rsid w:val="00194209"/>
    <w:rsid w:val="001A375C"/>
    <w:rsid w:val="001A7FFC"/>
    <w:rsid w:val="001B332C"/>
    <w:rsid w:val="001F27FE"/>
    <w:rsid w:val="00206843"/>
    <w:rsid w:val="0021714E"/>
    <w:rsid w:val="0021733B"/>
    <w:rsid w:val="00225319"/>
    <w:rsid w:val="0022706F"/>
    <w:rsid w:val="00234B8A"/>
    <w:rsid w:val="00244D24"/>
    <w:rsid w:val="002470FB"/>
    <w:rsid w:val="002517B7"/>
    <w:rsid w:val="00271795"/>
    <w:rsid w:val="00272086"/>
    <w:rsid w:val="002A31E8"/>
    <w:rsid w:val="002A784F"/>
    <w:rsid w:val="002B0A1F"/>
    <w:rsid w:val="002B124A"/>
    <w:rsid w:val="002B1B75"/>
    <w:rsid w:val="002C5213"/>
    <w:rsid w:val="002C6625"/>
    <w:rsid w:val="00321566"/>
    <w:rsid w:val="003442C4"/>
    <w:rsid w:val="003451FC"/>
    <w:rsid w:val="00354CA7"/>
    <w:rsid w:val="0035511A"/>
    <w:rsid w:val="0036021B"/>
    <w:rsid w:val="003707B9"/>
    <w:rsid w:val="0038569F"/>
    <w:rsid w:val="003A301A"/>
    <w:rsid w:val="003A7104"/>
    <w:rsid w:val="003A7A8A"/>
    <w:rsid w:val="003B2909"/>
    <w:rsid w:val="003C2D73"/>
    <w:rsid w:val="003C53C5"/>
    <w:rsid w:val="003D1B8B"/>
    <w:rsid w:val="003D7C58"/>
    <w:rsid w:val="003E77C6"/>
    <w:rsid w:val="003F1508"/>
    <w:rsid w:val="003F5820"/>
    <w:rsid w:val="00405EBE"/>
    <w:rsid w:val="00425B82"/>
    <w:rsid w:val="00426DE1"/>
    <w:rsid w:val="0043052E"/>
    <w:rsid w:val="00434BC0"/>
    <w:rsid w:val="0043654C"/>
    <w:rsid w:val="004365F2"/>
    <w:rsid w:val="004472C5"/>
    <w:rsid w:val="00447E74"/>
    <w:rsid w:val="004519F5"/>
    <w:rsid w:val="00460D2B"/>
    <w:rsid w:val="00460D4A"/>
    <w:rsid w:val="00466267"/>
    <w:rsid w:val="004727BE"/>
    <w:rsid w:val="00475E93"/>
    <w:rsid w:val="004A3666"/>
    <w:rsid w:val="004D5B35"/>
    <w:rsid w:val="004D6E4F"/>
    <w:rsid w:val="004F0EBA"/>
    <w:rsid w:val="004F1BA1"/>
    <w:rsid w:val="004F3DAE"/>
    <w:rsid w:val="004F51CF"/>
    <w:rsid w:val="005161BE"/>
    <w:rsid w:val="0053018A"/>
    <w:rsid w:val="0053404B"/>
    <w:rsid w:val="005977BF"/>
    <w:rsid w:val="005B3E69"/>
    <w:rsid w:val="005B6AFD"/>
    <w:rsid w:val="005B6BAD"/>
    <w:rsid w:val="005C18D3"/>
    <w:rsid w:val="005C397F"/>
    <w:rsid w:val="005C74F7"/>
    <w:rsid w:val="005D2B5D"/>
    <w:rsid w:val="00606AAD"/>
    <w:rsid w:val="006255D5"/>
    <w:rsid w:val="00625630"/>
    <w:rsid w:val="00643EBE"/>
    <w:rsid w:val="00654253"/>
    <w:rsid w:val="00686819"/>
    <w:rsid w:val="00687F93"/>
    <w:rsid w:val="006C5FFF"/>
    <w:rsid w:val="006D4B35"/>
    <w:rsid w:val="006F2800"/>
    <w:rsid w:val="00734255"/>
    <w:rsid w:val="0074037F"/>
    <w:rsid w:val="00770D15"/>
    <w:rsid w:val="007E7971"/>
    <w:rsid w:val="0080478D"/>
    <w:rsid w:val="008257D0"/>
    <w:rsid w:val="00825A71"/>
    <w:rsid w:val="00837DA3"/>
    <w:rsid w:val="00854573"/>
    <w:rsid w:val="00862A4F"/>
    <w:rsid w:val="00867705"/>
    <w:rsid w:val="008B022E"/>
    <w:rsid w:val="008B6A4A"/>
    <w:rsid w:val="008C6E40"/>
    <w:rsid w:val="008D012C"/>
    <w:rsid w:val="008E2DBE"/>
    <w:rsid w:val="008E4A72"/>
    <w:rsid w:val="00903D85"/>
    <w:rsid w:val="00920AFF"/>
    <w:rsid w:val="009212BE"/>
    <w:rsid w:val="00927F9B"/>
    <w:rsid w:val="00933678"/>
    <w:rsid w:val="00957D07"/>
    <w:rsid w:val="00960A9F"/>
    <w:rsid w:val="00973A9A"/>
    <w:rsid w:val="009978EB"/>
    <w:rsid w:val="009A116B"/>
    <w:rsid w:val="009B0FC1"/>
    <w:rsid w:val="009C3E2F"/>
    <w:rsid w:val="009C6F89"/>
    <w:rsid w:val="009D6941"/>
    <w:rsid w:val="009E0D55"/>
    <w:rsid w:val="009E6C30"/>
    <w:rsid w:val="00A00788"/>
    <w:rsid w:val="00A02B0F"/>
    <w:rsid w:val="00A12373"/>
    <w:rsid w:val="00A15EB4"/>
    <w:rsid w:val="00A91780"/>
    <w:rsid w:val="00AA0588"/>
    <w:rsid w:val="00AC626B"/>
    <w:rsid w:val="00AD1F66"/>
    <w:rsid w:val="00AE3C71"/>
    <w:rsid w:val="00AE3E19"/>
    <w:rsid w:val="00AE4E4E"/>
    <w:rsid w:val="00AE5ECC"/>
    <w:rsid w:val="00AF0A44"/>
    <w:rsid w:val="00B0320B"/>
    <w:rsid w:val="00B07840"/>
    <w:rsid w:val="00B101A0"/>
    <w:rsid w:val="00B272BD"/>
    <w:rsid w:val="00B27F58"/>
    <w:rsid w:val="00B3234A"/>
    <w:rsid w:val="00B429A2"/>
    <w:rsid w:val="00B53C02"/>
    <w:rsid w:val="00B56741"/>
    <w:rsid w:val="00B60DAB"/>
    <w:rsid w:val="00B718ED"/>
    <w:rsid w:val="00B8424E"/>
    <w:rsid w:val="00B852A1"/>
    <w:rsid w:val="00B97A98"/>
    <w:rsid w:val="00BA411E"/>
    <w:rsid w:val="00BB038A"/>
    <w:rsid w:val="00BB1C61"/>
    <w:rsid w:val="00BB5289"/>
    <w:rsid w:val="00BE1E7E"/>
    <w:rsid w:val="00C01D3F"/>
    <w:rsid w:val="00C10C2B"/>
    <w:rsid w:val="00C146B0"/>
    <w:rsid w:val="00C1630F"/>
    <w:rsid w:val="00C3467A"/>
    <w:rsid w:val="00C41A16"/>
    <w:rsid w:val="00C41BEF"/>
    <w:rsid w:val="00C43A12"/>
    <w:rsid w:val="00C52184"/>
    <w:rsid w:val="00C54E60"/>
    <w:rsid w:val="00C60028"/>
    <w:rsid w:val="00C613C1"/>
    <w:rsid w:val="00C9357D"/>
    <w:rsid w:val="00C950C7"/>
    <w:rsid w:val="00CA0DD1"/>
    <w:rsid w:val="00CA66A8"/>
    <w:rsid w:val="00CB1B92"/>
    <w:rsid w:val="00CC2EFD"/>
    <w:rsid w:val="00CC503B"/>
    <w:rsid w:val="00CD4DE1"/>
    <w:rsid w:val="00CE2FFE"/>
    <w:rsid w:val="00CE46C0"/>
    <w:rsid w:val="00D10F07"/>
    <w:rsid w:val="00D11F47"/>
    <w:rsid w:val="00D160B5"/>
    <w:rsid w:val="00D2137E"/>
    <w:rsid w:val="00D32CD2"/>
    <w:rsid w:val="00D4401B"/>
    <w:rsid w:val="00D479A6"/>
    <w:rsid w:val="00D64F59"/>
    <w:rsid w:val="00D70DF8"/>
    <w:rsid w:val="00D8744F"/>
    <w:rsid w:val="00D90F8C"/>
    <w:rsid w:val="00D95E9F"/>
    <w:rsid w:val="00DA334E"/>
    <w:rsid w:val="00DC2D37"/>
    <w:rsid w:val="00DE7B38"/>
    <w:rsid w:val="00DF7A21"/>
    <w:rsid w:val="00E03353"/>
    <w:rsid w:val="00E04ED7"/>
    <w:rsid w:val="00E41A90"/>
    <w:rsid w:val="00E424D9"/>
    <w:rsid w:val="00E4292D"/>
    <w:rsid w:val="00E94AC5"/>
    <w:rsid w:val="00ED48F5"/>
    <w:rsid w:val="00EE1902"/>
    <w:rsid w:val="00EE6A71"/>
    <w:rsid w:val="00EF2BEC"/>
    <w:rsid w:val="00EF2E09"/>
    <w:rsid w:val="00F06D40"/>
    <w:rsid w:val="00F11667"/>
    <w:rsid w:val="00F24110"/>
    <w:rsid w:val="00F5209A"/>
    <w:rsid w:val="00F80266"/>
    <w:rsid w:val="00F802D7"/>
    <w:rsid w:val="00F805DA"/>
    <w:rsid w:val="00F9590A"/>
    <w:rsid w:val="00F96657"/>
    <w:rsid w:val="00FA6F87"/>
    <w:rsid w:val="00FB119D"/>
    <w:rsid w:val="00FB3ED0"/>
    <w:rsid w:val="00FB40B7"/>
    <w:rsid w:val="00FC4840"/>
    <w:rsid w:val="00FE13D7"/>
    <w:rsid w:val="00FF33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D815B5"/>
  <w15:docId w15:val="{38A3638E-03E9-42C1-88AE-29CF138ED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B124A"/>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F27FE"/>
    <w:rPr>
      <w:rFonts w:ascii="Tahoma" w:hAnsi="Tahoma" w:cs="Tahoma"/>
      <w:sz w:val="16"/>
      <w:szCs w:val="16"/>
    </w:rPr>
  </w:style>
  <w:style w:type="paragraph" w:styleId="Header">
    <w:name w:val="header"/>
    <w:basedOn w:val="Normal"/>
    <w:link w:val="HeaderChar"/>
    <w:rsid w:val="0053404B"/>
    <w:pPr>
      <w:tabs>
        <w:tab w:val="center" w:pos="4680"/>
        <w:tab w:val="right" w:pos="9360"/>
      </w:tabs>
    </w:pPr>
  </w:style>
  <w:style w:type="character" w:customStyle="1" w:styleId="HeaderChar">
    <w:name w:val="Header Char"/>
    <w:basedOn w:val="DefaultParagraphFont"/>
    <w:link w:val="Header"/>
    <w:rsid w:val="0053404B"/>
    <w:rPr>
      <w:sz w:val="24"/>
      <w:szCs w:val="24"/>
    </w:rPr>
  </w:style>
  <w:style w:type="paragraph" w:styleId="Footer">
    <w:name w:val="footer"/>
    <w:basedOn w:val="Normal"/>
    <w:link w:val="FooterChar"/>
    <w:uiPriority w:val="99"/>
    <w:rsid w:val="0053404B"/>
    <w:pPr>
      <w:tabs>
        <w:tab w:val="center" w:pos="4680"/>
        <w:tab w:val="right" w:pos="9360"/>
      </w:tabs>
    </w:pPr>
  </w:style>
  <w:style w:type="character" w:customStyle="1" w:styleId="FooterChar">
    <w:name w:val="Footer Char"/>
    <w:basedOn w:val="DefaultParagraphFont"/>
    <w:link w:val="Footer"/>
    <w:uiPriority w:val="99"/>
    <w:rsid w:val="0053404B"/>
    <w:rPr>
      <w:sz w:val="24"/>
      <w:szCs w:val="24"/>
    </w:rPr>
  </w:style>
  <w:style w:type="paragraph" w:styleId="ListParagraph">
    <w:name w:val="List Paragraph"/>
    <w:basedOn w:val="Normal"/>
    <w:uiPriority w:val="34"/>
    <w:qFormat/>
    <w:rsid w:val="00686819"/>
    <w:pPr>
      <w:ind w:left="720"/>
    </w:pPr>
  </w:style>
  <w:style w:type="character" w:styleId="CommentReference">
    <w:name w:val="annotation reference"/>
    <w:basedOn w:val="DefaultParagraphFont"/>
    <w:rsid w:val="00206843"/>
    <w:rPr>
      <w:sz w:val="16"/>
      <w:szCs w:val="16"/>
    </w:rPr>
  </w:style>
  <w:style w:type="paragraph" w:styleId="CommentText">
    <w:name w:val="annotation text"/>
    <w:basedOn w:val="Normal"/>
    <w:link w:val="CommentTextChar"/>
    <w:rsid w:val="00206843"/>
    <w:rPr>
      <w:sz w:val="20"/>
      <w:szCs w:val="20"/>
    </w:rPr>
  </w:style>
  <w:style w:type="character" w:customStyle="1" w:styleId="CommentTextChar">
    <w:name w:val="Comment Text Char"/>
    <w:basedOn w:val="DefaultParagraphFont"/>
    <w:link w:val="CommentText"/>
    <w:rsid w:val="00206843"/>
  </w:style>
  <w:style w:type="paragraph" w:styleId="CommentSubject">
    <w:name w:val="annotation subject"/>
    <w:basedOn w:val="CommentText"/>
    <w:next w:val="CommentText"/>
    <w:link w:val="CommentSubjectChar"/>
    <w:rsid w:val="00206843"/>
    <w:rPr>
      <w:b/>
      <w:bCs/>
    </w:rPr>
  </w:style>
  <w:style w:type="character" w:customStyle="1" w:styleId="CommentSubjectChar">
    <w:name w:val="Comment Subject Char"/>
    <w:basedOn w:val="CommentTextChar"/>
    <w:link w:val="CommentSubject"/>
    <w:rsid w:val="00206843"/>
    <w:rPr>
      <w:b/>
      <w:bCs/>
    </w:rPr>
  </w:style>
  <w:style w:type="paragraph" w:styleId="Revision">
    <w:name w:val="Revision"/>
    <w:hidden/>
    <w:uiPriority w:val="99"/>
    <w:semiHidden/>
    <w:rsid w:val="00D70DF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0456860">
      <w:bodyDiv w:val="1"/>
      <w:marLeft w:val="0"/>
      <w:marRight w:val="0"/>
      <w:marTop w:val="0"/>
      <w:marBottom w:val="0"/>
      <w:divBdr>
        <w:top w:val="none" w:sz="0" w:space="0" w:color="auto"/>
        <w:left w:val="none" w:sz="0" w:space="0" w:color="auto"/>
        <w:bottom w:val="none" w:sz="0" w:space="0" w:color="auto"/>
        <w:right w:val="none" w:sz="0" w:space="0" w:color="auto"/>
      </w:divBdr>
    </w:div>
    <w:div w:id="1126659398">
      <w:bodyDiv w:val="1"/>
      <w:marLeft w:val="0"/>
      <w:marRight w:val="0"/>
      <w:marTop w:val="0"/>
      <w:marBottom w:val="0"/>
      <w:divBdr>
        <w:top w:val="none" w:sz="0" w:space="0" w:color="auto"/>
        <w:left w:val="none" w:sz="0" w:space="0" w:color="auto"/>
        <w:bottom w:val="none" w:sz="0" w:space="0" w:color="auto"/>
        <w:right w:val="none" w:sz="0" w:space="0" w:color="auto"/>
      </w:divBdr>
    </w:div>
    <w:div w:id="1171986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F6CCFD4EF70134AA2CA75211EECFF87" ma:contentTypeVersion="31" ma:contentTypeDescription="Create a new document." ma:contentTypeScope="" ma:versionID="ea592f1736fb3ce50f82d786e3aaaa22">
  <xsd:schema xmlns:xsd="http://www.w3.org/2001/XMLSchema" xmlns:xs="http://www.w3.org/2001/XMLSchema" xmlns:p="http://schemas.microsoft.com/office/2006/metadata/properties" xmlns:ns2="5e0e01d7-26dc-413c-9c6d-bf40204a64c5" xmlns:ns3="ef864357-22d8-4ada-995b-c8f2559afccb" targetNamespace="http://schemas.microsoft.com/office/2006/metadata/properties" ma:root="true" ma:fieldsID="0960c146b659bca85a5ddae23b50e6f9" ns2:_="" ns3:_="">
    <xsd:import namespace="5e0e01d7-26dc-413c-9c6d-bf40204a64c5"/>
    <xsd:import namespace="ef864357-22d8-4ada-995b-c8f2559afccb"/>
    <xsd:element name="properties">
      <xsd:complexType>
        <xsd:sequence>
          <xsd:element name="documentManagement">
            <xsd:complexType>
              <xsd:all>
                <xsd:element ref="ns2:Category" minOccurs="0"/>
                <xsd:element ref="ns2:Office" minOccurs="0"/>
                <xsd:element ref="ns2:MediaServiceMetadata" minOccurs="0"/>
                <xsd:element ref="ns2:MediaServiceFastMetadata" minOccurs="0"/>
                <xsd:element ref="ns2:MediaServiceObjectDetectorVersions" minOccurs="0"/>
                <xsd:element ref="ns2:Program" minOccurs="0"/>
                <xsd:element ref="ns2:Contract_x0023_" minOccurs="0"/>
                <xsd:element ref="ns2:AgreementType" minOccurs="0"/>
                <xsd:element ref="ns2:Thumbnail" minOccurs="0"/>
                <xsd:element ref="ns2:VendorName" minOccurs="0"/>
                <xsd:element ref="ns2:ServiceType" minOccurs="0"/>
                <xsd:element ref="ns2:PR_x0023_" minOccurs="0"/>
                <xsd:element ref="ns2:StartDate" minOccurs="0"/>
                <xsd:element ref="ns2:TermEndDate" minOccurs="0"/>
                <xsd:element ref="ns2:Unit" minOccurs="0"/>
                <xsd:element ref="ns2:AcquisitionType"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DestructionDate" minOccurs="0"/>
                <xsd:element ref="ns3:SharedWithUsers" minOccurs="0"/>
                <xsd:element ref="ns3:SharedWithDetails" minOccurs="0"/>
                <xsd:element ref="ns2:MediaServiceLocation" minOccurs="0"/>
                <xsd:element ref="ns2:MediaLengthInSeconds" minOccurs="0"/>
                <xsd:element ref="ns2:Gov_x002e_19130JustificationforContrac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0e01d7-26dc-413c-9c6d-bf40204a64c5" elementFormDefault="qualified">
    <xsd:import namespace="http://schemas.microsoft.com/office/2006/documentManagement/types"/>
    <xsd:import namespace="http://schemas.microsoft.com/office/infopath/2007/PartnerControls"/>
    <xsd:element name="Category" ma:index="8" nillable="true" ma:displayName="Category" ma:format="Dropdown" ma:internalName="Category">
      <xsd:simpleType>
        <xsd:restriction base="dms:Choice">
          <xsd:enumeration value="Workflow Diagram"/>
          <xsd:enumeration value="Procedure"/>
          <xsd:enumeration value="Org Chart"/>
        </xsd:restriction>
      </xsd:simpleType>
    </xsd:element>
    <xsd:element name="Office" ma:index="9" nillable="true" ma:displayName="Office" ma:format="Dropdown" ma:internalName="Office">
      <xsd:simpleType>
        <xsd:restriction base="dms:Choice">
          <xsd:enumeration value="Contracts Management Branch"/>
          <xsd:enumeration value="Master Contracts"/>
          <xsd:enumeration value="Service Contracts"/>
          <xsd:enumeration value="Institution Contracts"/>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description="" ma:hidden="true" ma:internalName="MediaServiceObjectDetectorVersions" ma:readOnly="true">
      <xsd:simpleType>
        <xsd:restriction base="dms:Text"/>
      </xsd:simpleType>
    </xsd:element>
    <xsd:element name="Program" ma:index="13" nillable="true" ma:displayName="Program" ma:description="Program that the contract was down. " ma:format="Dropdown" ma:indexed="true" ma:internalName="Program">
      <xsd:simpleType>
        <xsd:restriction base="dms:Text">
          <xsd:maxLength value="255"/>
        </xsd:restriction>
      </xsd:simpleType>
    </xsd:element>
    <xsd:element name="Contract_x0023_" ma:index="14" nillable="true" ma:displayName="Contract #" ma:format="Dropdown" ma:internalName="Contract_x0023_">
      <xsd:simpleType>
        <xsd:restriction base="dms:Text">
          <xsd:maxLength value="255"/>
        </xsd:restriction>
      </xsd:simpleType>
    </xsd:element>
    <xsd:element name="AgreementType" ma:index="15" nillable="true" ma:displayName="Agreement Type" ma:description="Type of Agreement such as MOU, IA, " ma:format="Dropdown" ma:internalName="AgreementType">
      <xsd:simpleType>
        <xsd:restriction base="dms:Choice">
          <xsd:enumeration value="Consultant"/>
          <xsd:enumeration value="Design Build"/>
          <xsd:enumeration value="Exempt"/>
          <xsd:enumeration value="Grant"/>
          <xsd:enumeration value="IA"/>
          <xsd:enumeration value="IFB"/>
          <xsd:enumeration value="LPA-MSA"/>
          <xsd:enumeration value="Major Construction"/>
          <xsd:enumeration value="MOU"/>
          <xsd:enumeration value="PE"/>
          <xsd:enumeration value="Proprietary"/>
          <xsd:enumeration value="Public Works"/>
          <xsd:enumeration value="Quote Request"/>
          <xsd:enumeration value="Reimbursement"/>
          <xsd:enumeration value="RFP"/>
          <xsd:enumeration value="Emergency"/>
          <xsd:enumeration value="Amendment"/>
        </xsd:restriction>
      </xsd:simpleType>
    </xsd:element>
    <xsd:element name="Thumbnail" ma:index="16" nillable="true" ma:displayName="Thumbnail" ma:format="Dropdown" ma:internalName="Thumbnail">
      <xsd:simpleType>
        <xsd:restriction base="dms:Text">
          <xsd:maxLength value="255"/>
        </xsd:restriction>
      </xsd:simpleType>
    </xsd:element>
    <xsd:element name="VendorName" ma:index="17" nillable="true" ma:displayName="Vendor Name" ma:format="Dropdown" ma:indexed="true" ma:internalName="VendorName">
      <xsd:simpleType>
        <xsd:restriction base="dms:Text">
          <xsd:maxLength value="255"/>
        </xsd:restriction>
      </xsd:simpleType>
    </xsd:element>
    <xsd:element name="ServiceType" ma:index="18" nillable="true" ma:displayName="Service Title" ma:format="Dropdown" ma:indexed="true" ma:internalName="ServiceType">
      <xsd:simpleType>
        <xsd:restriction base="dms:Text">
          <xsd:maxLength value="255"/>
        </xsd:restriction>
      </xsd:simpleType>
    </xsd:element>
    <xsd:element name="PR_x0023_" ma:index="19" nillable="true" ma:displayName="PR #" ma:format="Dropdown" ma:indexed="true" ma:internalName="PR_x0023_">
      <xsd:simpleType>
        <xsd:restriction base="dms:Text">
          <xsd:maxLength value="255"/>
        </xsd:restriction>
      </xsd:simpleType>
    </xsd:element>
    <xsd:element name="StartDate" ma:index="20" nillable="true" ma:displayName="Term Start Date" ma:format="Dropdown" ma:internalName="StartDate">
      <xsd:simpleType>
        <xsd:restriction base="dms:Text">
          <xsd:maxLength value="255"/>
        </xsd:restriction>
      </xsd:simpleType>
    </xsd:element>
    <xsd:element name="TermEndDate" ma:index="21" nillable="true" ma:displayName="Term End Date" ma:format="DateOnly" ma:indexed="true" ma:internalName="TermEndDate">
      <xsd:simpleType>
        <xsd:restriction base="dms:DateTime"/>
      </xsd:simpleType>
    </xsd:element>
    <xsd:element name="Unit" ma:index="22" nillable="true" ma:displayName="Unit" ma:description="Select the CMB unit that the work originated from. (If processed for another unit, select the original unit)." ma:format="Dropdown" ma:indexed="true" ma:internalName="Unit">
      <xsd:simpleType>
        <xsd:restriction base="dms:Choice">
          <xsd:enumeration value="MCU"/>
          <xsd:enumeration value="CCU"/>
          <xsd:enumeration value="ISCU"/>
          <xsd:enumeration value="HQ #1"/>
          <xsd:enumeration value="HQ #2"/>
          <xsd:enumeration value="HQ #3"/>
          <xsd:enumeration value="HQ #4"/>
          <xsd:enumeration value="Admin"/>
        </xsd:restriction>
      </xsd:simpleType>
    </xsd:element>
    <xsd:element name="AcquisitionType" ma:index="23" nillable="true" ma:displayName="Acquisition Type" ma:format="Dropdown" ma:indexed="true" ma:internalName="AcquisitionType">
      <xsd:simpleType>
        <xsd:restriction base="dms:Choice">
          <xsd:enumeration value="Exempt"/>
          <xsd:enumeration value="IFB"/>
          <xsd:enumeration value="RFP"/>
          <xsd:enumeration value="S&amp;E"/>
          <xsd:enumeration value="SB/DVBE Option"/>
          <xsd:enumeration value="RFQ"/>
          <xsd:enumeration value="NCB"/>
        </xsd:restrictio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lcf76f155ced4ddcb4097134ff3c332f" ma:index="26" nillable="true" ma:taxonomy="true" ma:internalName="lcf76f155ced4ddcb4097134ff3c332f" ma:taxonomyFieldName="MediaServiceImageTags" ma:displayName="Image Tags" ma:readOnly="false" ma:fieldId="{5cf76f15-5ced-4ddc-b409-7134ff3c332f}" ma:taxonomyMulti="true" ma:sspId="936e71a0-9b22-49f2-9f45-311846d6fae7" ma:termSetId="09814cd3-568e-fe90-9814-8d621ff8fb84" ma:anchorId="fba54fb3-c3e1-fe81-a776-ca4b69148c4d" ma:open="true" ma:isKeyword="false">
      <xsd:complexType>
        <xsd:sequence>
          <xsd:element ref="pc:Terms" minOccurs="0" maxOccurs="1"/>
        </xsd:sequence>
      </xsd:complex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dexed="true" ma:internalName="MediaServiceDateTaken" ma:readOnly="true">
      <xsd:simpleType>
        <xsd:restriction base="dms:Text"/>
      </xsd:simpleType>
    </xsd:element>
    <xsd:element name="DestructionDate" ma:index="32" nillable="true" ma:displayName="Destruction Date" ma:description="The destruction date is 7 years after the Term End Date. " ma:format="DateOnly" ma:internalName="DestructionDate">
      <xsd:simpleType>
        <xsd:restriction base="dms:DateTime"/>
      </xsd:simpleType>
    </xsd:element>
    <xsd:element name="MediaServiceLocation" ma:index="35" nillable="true" ma:displayName="Location" ma:description="" ma:indexed="true" ma:internalName="MediaServiceLocation"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Gov_x002e_19130JustificationforContract" ma:index="37" nillable="true" ma:displayName="Gov. 19130 Justification" ma:description="(B)&#10;(1) The functions contracted are exempted from civil service by Section 4 of Article VII of the California Constitution, which describes exempt appointments.&#10;(2) The contract is for a new state function and the Legislature has specifically mandated or authorized the performance of the work by independent contractors.&#10;(3) The services contracted are not available within civil service, cannot be performed satisfactorily by civil service employees, or are of such a highly specialized or technical nature that the necessary expert knowledge, experience, and ability are not available through the civil service system.&#10;(4) The services are incidental to a contract for the purchase or lease of real or personal property. Contracts under this criterion, known as “service agreements,” shall include, but not be limited to, agreements to service or maintain office equipment or computers that are leased or rented.&#10;(5) The legislative, administrative, or legal goals and purposes cannot be accomplished through the utilization of persons selected pursuant to the regular civil service system. Contracts are permissible under this criterion to protect against a conflict of interest or to ensure independent and unbiased findings in cases where there is a clear need for a different, outside perspective. These contracts shall include, but not be limited to, obtaining expert witnesses in litigation.&#10;(6) The nature of the work is such that the standards of this code for emergency appointments apply. These contracts shall conform with Article 8 (commencing with Section 19888) of Chapter 2.5 of Part 2.6.&#10;(7) State agencies need private counsel because a conflict of interest on the part of the Attorney General’s office prevents it from representing the agency without compromising its position. These contracts shall require the written consent of the Attorney General, pursuant to Section 11040.&#10;(8) The contractor will provide equipment, materials, facilities, or support services that could not feasibly be provided by the state in the location where the services are to be performed.&#10;(9) The contractor will conduct training courses for which appropriately qualified civil service instructors are not available, provided that permanent instructor positions in academies or similar settings shall be filled through civil service appointment.&#10;(10) The services are of such an urgent, temporary, or occasional nature that the delay incumbent in their implementation under civil service would frustrate their very purpose." ma:format="Dropdown" ma:internalName="Gov_x002e_19130JustificationforContract">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f864357-22d8-4ada-995b-c8f2559afccb" elementFormDefault="qualified">
    <xsd:import namespace="http://schemas.microsoft.com/office/2006/documentManagement/types"/>
    <xsd:import namespace="http://schemas.microsoft.com/office/infopath/2007/PartnerControls"/>
    <xsd:element name="TaxCatchAll" ma:index="27" nillable="true" ma:displayName="Taxonomy Catch All Column" ma:hidden="true" ma:list="{b162e6dd-e195-4810-aaf0-ea1a1041fc00}" ma:internalName="TaxCatchAll" ma:showField="CatchAllData" ma:web="ef864357-22d8-4ada-995b-c8f2559afccb">
      <xsd:complexType>
        <xsd:complexContent>
          <xsd:extension base="dms:MultiChoiceLookup">
            <xsd:sequence>
              <xsd:element name="Value" type="dms:Lookup" maxOccurs="unbounded" minOccurs="0" nillable="true"/>
            </xsd:sequence>
          </xsd:extension>
        </xsd:complexContent>
      </xsd:complexType>
    </xsd:element>
    <xsd:element name="SharedWithUsers" ma:index="3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e0e01d7-26dc-413c-9c6d-bf40204a64c5">
      <Terms xmlns="http://schemas.microsoft.com/office/infopath/2007/PartnerControls"/>
    </lcf76f155ced4ddcb4097134ff3c332f>
    <TaxCatchAll xmlns="ef864357-22d8-4ada-995b-c8f2559afccb" xsi:nil="true"/>
    <AgreementType xmlns="5e0e01d7-26dc-413c-9c6d-bf40204a64c5" xsi:nil="true"/>
    <Office xmlns="5e0e01d7-26dc-413c-9c6d-bf40204a64c5" xsi:nil="true"/>
    <Contract_x0023_ xmlns="5e0e01d7-26dc-413c-9c6d-bf40204a64c5" xsi:nil="true"/>
    <Thumbnail xmlns="5e0e01d7-26dc-413c-9c6d-bf40204a64c5" xsi:nil="true"/>
    <StartDate xmlns="5e0e01d7-26dc-413c-9c6d-bf40204a64c5" xsi:nil="true"/>
    <DestructionDate xmlns="5e0e01d7-26dc-413c-9c6d-bf40204a64c5" xsi:nil="true"/>
    <VendorName xmlns="5e0e01d7-26dc-413c-9c6d-bf40204a64c5" xsi:nil="true"/>
    <Unit xmlns="5e0e01d7-26dc-413c-9c6d-bf40204a64c5" xsi:nil="true"/>
    <AcquisitionType xmlns="5e0e01d7-26dc-413c-9c6d-bf40204a64c5" xsi:nil="true"/>
    <Program xmlns="5e0e01d7-26dc-413c-9c6d-bf40204a64c5" xsi:nil="true"/>
    <TermEndDate xmlns="5e0e01d7-26dc-413c-9c6d-bf40204a64c5" xsi:nil="true"/>
    <ServiceType xmlns="5e0e01d7-26dc-413c-9c6d-bf40204a64c5" xsi:nil="true"/>
    <Gov_x002e_19130JustificationforContract xmlns="5e0e01d7-26dc-413c-9c6d-bf40204a64c5" xsi:nil="true"/>
    <Category xmlns="5e0e01d7-26dc-413c-9c6d-bf40204a64c5" xsi:nil="true"/>
    <PR_x0023_ xmlns="5e0e01d7-26dc-413c-9c6d-bf40204a64c5" xsi:nil="true"/>
  </documentManagement>
</p:properties>
</file>

<file path=customXml/itemProps1.xml><?xml version="1.0" encoding="utf-8"?>
<ds:datastoreItem xmlns:ds="http://schemas.openxmlformats.org/officeDocument/2006/customXml" ds:itemID="{B195418C-3BC4-4C3D-933A-704F101EB2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0e01d7-26dc-413c-9c6d-bf40204a64c5"/>
    <ds:schemaRef ds:uri="ef864357-22d8-4ada-995b-c8f2559af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76B326-638D-4BD0-9F74-F87AE9010742}">
  <ds:schemaRefs>
    <ds:schemaRef ds:uri="http://schemas.microsoft.com/sharepoint/v3/contenttype/forms"/>
  </ds:schemaRefs>
</ds:datastoreItem>
</file>

<file path=customXml/itemProps3.xml><?xml version="1.0" encoding="utf-8"?>
<ds:datastoreItem xmlns:ds="http://schemas.openxmlformats.org/officeDocument/2006/customXml" ds:itemID="{69359387-0A97-45CA-9904-02B4487AC898}">
  <ds:schemaRefs>
    <ds:schemaRef ds:uri="http://schemas.microsoft.com/office/2006/metadata/properties"/>
    <ds:schemaRef ds:uri="http://schemas.microsoft.com/office/infopath/2007/PartnerControls"/>
    <ds:schemaRef ds:uri="5e0e01d7-26dc-413c-9c6d-bf40204a64c5"/>
    <ds:schemaRef ds:uri="ef864357-22d8-4ada-995b-c8f2559afccb"/>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404</Words>
  <Characters>2241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SITE NO</vt:lpstr>
    </vt:vector>
  </TitlesOfParts>
  <Company>California Department of Corrections</Company>
  <LinksUpToDate>false</LinksUpToDate>
  <CharactersWithSpaces>2640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SITE NO</dc:title>
  <dc:subject/>
  <dc:creator>CA. Dept. of Corrections and Rehabilitation</dc:creator>
  <cp:keywords/>
  <cp:lastModifiedBy>Perri, Kelly@CDCR</cp:lastModifiedBy>
  <cp:revision>35</cp:revision>
  <cp:lastPrinted>2017-12-21T17:48:00Z</cp:lastPrinted>
  <dcterms:created xsi:type="dcterms:W3CDTF">2025-12-01T21:16:00Z</dcterms:created>
  <dcterms:modified xsi:type="dcterms:W3CDTF">2026-02-19T00:22:00Z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0x010100DF6CCFD4EF70134AA2CA75211EECFF87</vt:lpwstr>
  </property>
  <property fmtid="{D5CDD505-2E9C-101B-9397-08002B2CF9AE}" pid="3" name="MediaServiceImageTags">
    <vt:lpwstr/>
  </property>
</Properties>
</file>