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616" w:type="dxa"/>
        <w:tblLayout w:type="fixed"/>
        <w:tblLook w:val="0000" w:firstRow="0" w:lastRow="0" w:firstColumn="0" w:lastColumn="0" w:noHBand="0" w:noVBand="0"/>
        <w:tblDescription w:val="Normal and Overtime percent rates for Fringe Benefits, Overhead, General Administration and combined."/>
      </w:tblPr>
      <w:tblGrid>
        <w:gridCol w:w="3438"/>
        <w:gridCol w:w="2880"/>
        <w:gridCol w:w="2610"/>
        <w:gridCol w:w="3307"/>
        <w:gridCol w:w="2381"/>
      </w:tblGrid>
      <w:tr w:rsidR="003D5B21" w:rsidRPr="00C81822" w14:paraId="2DD07637" w14:textId="77777777" w:rsidTr="00136C50">
        <w:tc>
          <w:tcPr>
            <w:tcW w:w="3438" w:type="dxa"/>
          </w:tcPr>
          <w:p w14:paraId="16EBAFCB" w14:textId="719E9B1C" w:rsidR="003D5B21" w:rsidRPr="00C81822" w:rsidRDefault="003D5B21" w:rsidP="00C81822">
            <w:pPr>
              <w:tabs>
                <w:tab w:val="left" w:pos="432"/>
              </w:tabs>
              <w:jc w:val="right"/>
              <w:rPr>
                <w:b/>
                <w:szCs w:val="22"/>
              </w:rPr>
            </w:pPr>
            <w:r w:rsidRPr="00C81822">
              <w:rPr>
                <w:b/>
                <w:szCs w:val="22"/>
              </w:rPr>
              <w:t>(3)</w:t>
            </w:r>
          </w:p>
        </w:tc>
        <w:tc>
          <w:tcPr>
            <w:tcW w:w="2880" w:type="dxa"/>
          </w:tcPr>
          <w:p w14:paraId="6AC3C075" w14:textId="77777777" w:rsidR="003D5B21" w:rsidRPr="00C81822" w:rsidRDefault="003D5B21">
            <w:pPr>
              <w:tabs>
                <w:tab w:val="left" w:pos="432"/>
              </w:tabs>
              <w:rPr>
                <w:szCs w:val="22"/>
              </w:rPr>
            </w:pPr>
            <w:r w:rsidRPr="00C81822">
              <w:rPr>
                <w:szCs w:val="22"/>
              </w:rPr>
              <w:t>Fringe Benefit %</w:t>
            </w:r>
          </w:p>
        </w:tc>
        <w:tc>
          <w:tcPr>
            <w:tcW w:w="2610" w:type="dxa"/>
          </w:tcPr>
          <w:p w14:paraId="72BB2DCE" w14:textId="77777777" w:rsidR="003D5B21" w:rsidRPr="00C81822" w:rsidRDefault="003D5B21">
            <w:pPr>
              <w:tabs>
                <w:tab w:val="left" w:pos="432"/>
              </w:tabs>
              <w:rPr>
                <w:szCs w:val="22"/>
              </w:rPr>
            </w:pPr>
            <w:r w:rsidRPr="00C81822">
              <w:rPr>
                <w:szCs w:val="22"/>
              </w:rPr>
              <w:t>Overhead %</w:t>
            </w:r>
          </w:p>
        </w:tc>
        <w:tc>
          <w:tcPr>
            <w:tcW w:w="3307" w:type="dxa"/>
          </w:tcPr>
          <w:p w14:paraId="11D927DB" w14:textId="77777777" w:rsidR="003D5B21" w:rsidRPr="00C81822" w:rsidRDefault="003D5B21">
            <w:pPr>
              <w:tabs>
                <w:tab w:val="left" w:pos="432"/>
              </w:tabs>
              <w:rPr>
                <w:szCs w:val="22"/>
              </w:rPr>
            </w:pPr>
            <w:r w:rsidRPr="00C81822">
              <w:rPr>
                <w:szCs w:val="22"/>
              </w:rPr>
              <w:t>General Administration %</w:t>
            </w:r>
          </w:p>
        </w:tc>
        <w:tc>
          <w:tcPr>
            <w:tcW w:w="2381" w:type="dxa"/>
          </w:tcPr>
          <w:p w14:paraId="52DAC550" w14:textId="77777777" w:rsidR="003D5B21" w:rsidRPr="00C81822" w:rsidRDefault="003D5B21">
            <w:pPr>
              <w:tabs>
                <w:tab w:val="left" w:pos="432"/>
              </w:tabs>
              <w:jc w:val="center"/>
              <w:rPr>
                <w:szCs w:val="22"/>
              </w:rPr>
            </w:pPr>
            <w:r w:rsidRPr="00C81822">
              <w:rPr>
                <w:szCs w:val="22"/>
              </w:rPr>
              <w:t>Combined %</w:t>
            </w:r>
          </w:p>
        </w:tc>
      </w:tr>
      <w:tr w:rsidR="003D5B21" w:rsidRPr="00C81822" w14:paraId="4B608524" w14:textId="77777777" w:rsidTr="00136C50">
        <w:tc>
          <w:tcPr>
            <w:tcW w:w="3438" w:type="dxa"/>
          </w:tcPr>
          <w:p w14:paraId="3153E1E4" w14:textId="77777777" w:rsidR="003D5B21" w:rsidRPr="00C81822" w:rsidRDefault="003D5B21">
            <w:pPr>
              <w:tabs>
                <w:tab w:val="left" w:pos="432"/>
              </w:tabs>
              <w:rPr>
                <w:szCs w:val="22"/>
              </w:rPr>
            </w:pPr>
            <w:r w:rsidRPr="00C81822">
              <w:rPr>
                <w:szCs w:val="22"/>
              </w:rPr>
              <w:t>NORMAL</w:t>
            </w:r>
          </w:p>
        </w:tc>
        <w:tc>
          <w:tcPr>
            <w:tcW w:w="2880" w:type="dxa"/>
          </w:tcPr>
          <w:p w14:paraId="7A0DAD5C" w14:textId="77777777" w:rsidR="003D5B21" w:rsidRPr="00C81822" w:rsidRDefault="00607E54">
            <w:pPr>
              <w:tabs>
                <w:tab w:val="left" w:pos="432"/>
              </w:tabs>
              <w:jc w:val="center"/>
              <w:rPr>
                <w:szCs w:val="22"/>
              </w:rPr>
            </w:pPr>
            <w:r w:rsidRPr="00E64A20">
              <w:rPr>
                <w:szCs w:val="22"/>
                <w:highlight w:val="yellow"/>
              </w:rPr>
              <w:t>4</w:t>
            </w:r>
            <w:r w:rsidR="003D5B21" w:rsidRPr="00E64A20">
              <w:rPr>
                <w:szCs w:val="22"/>
                <w:highlight w:val="yellow"/>
              </w:rPr>
              <w:t>1.10</w:t>
            </w:r>
            <w:r w:rsidR="003D5B21" w:rsidRPr="00C81822">
              <w:rPr>
                <w:szCs w:val="22"/>
              </w:rPr>
              <w:t>%  +</w:t>
            </w:r>
          </w:p>
        </w:tc>
        <w:tc>
          <w:tcPr>
            <w:tcW w:w="2610" w:type="dxa"/>
          </w:tcPr>
          <w:p w14:paraId="79C091D6" w14:textId="77777777" w:rsidR="003D5B21" w:rsidRPr="00C81822" w:rsidRDefault="003D5B21">
            <w:pPr>
              <w:tabs>
                <w:tab w:val="left" w:pos="432"/>
              </w:tabs>
              <w:jc w:val="center"/>
              <w:rPr>
                <w:szCs w:val="22"/>
              </w:rPr>
            </w:pPr>
            <w:r w:rsidRPr="00E64A20">
              <w:rPr>
                <w:szCs w:val="22"/>
                <w:highlight w:val="yellow"/>
              </w:rPr>
              <w:t>23.19</w:t>
            </w:r>
            <w:r w:rsidRPr="00C81822">
              <w:rPr>
                <w:szCs w:val="22"/>
              </w:rPr>
              <w:t>%  +</w:t>
            </w:r>
          </w:p>
        </w:tc>
        <w:tc>
          <w:tcPr>
            <w:tcW w:w="3307" w:type="dxa"/>
          </w:tcPr>
          <w:p w14:paraId="6BA7C2D7" w14:textId="77777777" w:rsidR="003D5B21" w:rsidRPr="00C81822" w:rsidRDefault="00607E54">
            <w:pPr>
              <w:tabs>
                <w:tab w:val="left" w:pos="432"/>
              </w:tabs>
              <w:jc w:val="center"/>
              <w:rPr>
                <w:szCs w:val="22"/>
              </w:rPr>
            </w:pPr>
            <w:r w:rsidRPr="00E64A20">
              <w:rPr>
                <w:szCs w:val="22"/>
                <w:highlight w:val="yellow"/>
              </w:rPr>
              <w:t>6</w:t>
            </w:r>
            <w:r w:rsidR="003D5B21" w:rsidRPr="00E64A20">
              <w:rPr>
                <w:szCs w:val="22"/>
                <w:highlight w:val="yellow"/>
              </w:rPr>
              <w:t>3.25</w:t>
            </w:r>
            <w:r w:rsidR="003D5B21" w:rsidRPr="00C81822">
              <w:rPr>
                <w:szCs w:val="22"/>
              </w:rPr>
              <w:t>%  =</w:t>
            </w:r>
          </w:p>
        </w:tc>
        <w:tc>
          <w:tcPr>
            <w:tcW w:w="2381" w:type="dxa"/>
          </w:tcPr>
          <w:p w14:paraId="1DEA94F0" w14:textId="79A71114" w:rsidR="003D5B21" w:rsidRPr="00C81822" w:rsidRDefault="003D5B21" w:rsidP="00BA7EC8">
            <w:pPr>
              <w:tabs>
                <w:tab w:val="left" w:pos="710"/>
              </w:tabs>
              <w:ind w:left="-10"/>
              <w:rPr>
                <w:szCs w:val="22"/>
              </w:rPr>
            </w:pPr>
            <w:r w:rsidRPr="00C81822">
              <w:rPr>
                <w:b/>
                <w:szCs w:val="22"/>
              </w:rPr>
              <w:t>(4a)</w:t>
            </w:r>
            <w:r w:rsidR="00BA7EC8">
              <w:rPr>
                <w:b/>
                <w:szCs w:val="22"/>
              </w:rPr>
              <w:tab/>
            </w:r>
            <w:r w:rsidR="00607E54" w:rsidRPr="00E64A20">
              <w:rPr>
                <w:szCs w:val="22"/>
                <w:highlight w:val="yellow"/>
              </w:rPr>
              <w:t>12</w:t>
            </w:r>
            <w:r w:rsidRPr="00E64A20">
              <w:rPr>
                <w:szCs w:val="22"/>
                <w:highlight w:val="yellow"/>
              </w:rPr>
              <w:t>7.54</w:t>
            </w:r>
            <w:r w:rsidRPr="00C81822">
              <w:rPr>
                <w:szCs w:val="22"/>
              </w:rPr>
              <w:t>%</w:t>
            </w:r>
          </w:p>
        </w:tc>
      </w:tr>
      <w:tr w:rsidR="003D5B21" w:rsidRPr="00C81822" w14:paraId="14CB2530" w14:textId="77777777" w:rsidTr="00136C50">
        <w:tc>
          <w:tcPr>
            <w:tcW w:w="3438" w:type="dxa"/>
          </w:tcPr>
          <w:p w14:paraId="50E09AA2" w14:textId="77777777" w:rsidR="003D5B21" w:rsidRPr="00C81822" w:rsidRDefault="003D5B21">
            <w:pPr>
              <w:tabs>
                <w:tab w:val="left" w:pos="432"/>
              </w:tabs>
              <w:rPr>
                <w:szCs w:val="22"/>
              </w:rPr>
            </w:pPr>
            <w:r w:rsidRPr="00C81822">
              <w:rPr>
                <w:szCs w:val="22"/>
              </w:rPr>
              <w:t>OVERTIME</w:t>
            </w:r>
          </w:p>
        </w:tc>
        <w:tc>
          <w:tcPr>
            <w:tcW w:w="2880" w:type="dxa"/>
          </w:tcPr>
          <w:p w14:paraId="5399098C" w14:textId="5C031367" w:rsidR="003D5B21" w:rsidRPr="00C81822" w:rsidRDefault="00717D58">
            <w:pPr>
              <w:tabs>
                <w:tab w:val="left" w:pos="432"/>
              </w:tabs>
              <w:jc w:val="center"/>
              <w:rPr>
                <w:szCs w:val="22"/>
              </w:rPr>
            </w:pPr>
            <w:r w:rsidRPr="00136C50">
              <w:rPr>
                <w:szCs w:val="22"/>
                <w:highlight w:val="yellow"/>
              </w:rPr>
              <w:t>41.10</w:t>
            </w:r>
            <w:proofErr w:type="gramStart"/>
            <w:r>
              <w:rPr>
                <w:szCs w:val="22"/>
              </w:rPr>
              <w:t>%</w:t>
            </w:r>
            <w:r w:rsidR="003D5B21" w:rsidRPr="00C81822">
              <w:rPr>
                <w:szCs w:val="22"/>
              </w:rPr>
              <w:t xml:space="preserve">  +</w:t>
            </w:r>
            <w:proofErr w:type="gramEnd"/>
          </w:p>
        </w:tc>
        <w:tc>
          <w:tcPr>
            <w:tcW w:w="2610" w:type="dxa"/>
          </w:tcPr>
          <w:p w14:paraId="311031C0" w14:textId="5F208B9C" w:rsidR="003D5B21" w:rsidRPr="00C81822" w:rsidRDefault="00717D58">
            <w:pPr>
              <w:tabs>
                <w:tab w:val="left" w:pos="432"/>
              </w:tabs>
              <w:jc w:val="center"/>
              <w:rPr>
                <w:szCs w:val="22"/>
              </w:rPr>
            </w:pPr>
            <w:r w:rsidRPr="00136C50">
              <w:rPr>
                <w:szCs w:val="22"/>
                <w:highlight w:val="yellow"/>
              </w:rPr>
              <w:t>23.19</w:t>
            </w:r>
            <w:proofErr w:type="gramStart"/>
            <w:r w:rsidR="003D5B21" w:rsidRPr="00C81822">
              <w:rPr>
                <w:szCs w:val="22"/>
              </w:rPr>
              <w:t>%  +</w:t>
            </w:r>
            <w:proofErr w:type="gramEnd"/>
          </w:p>
        </w:tc>
        <w:tc>
          <w:tcPr>
            <w:tcW w:w="3307" w:type="dxa"/>
          </w:tcPr>
          <w:p w14:paraId="5551702F" w14:textId="7225978C" w:rsidR="003D5B21" w:rsidRPr="00C81822" w:rsidRDefault="00717D58">
            <w:pPr>
              <w:tabs>
                <w:tab w:val="left" w:pos="432"/>
              </w:tabs>
              <w:jc w:val="center"/>
              <w:rPr>
                <w:szCs w:val="22"/>
              </w:rPr>
            </w:pPr>
            <w:r w:rsidRPr="00136C50">
              <w:rPr>
                <w:szCs w:val="22"/>
                <w:highlight w:val="yellow"/>
              </w:rPr>
              <w:t>63.25</w:t>
            </w:r>
            <w:proofErr w:type="gramStart"/>
            <w:r w:rsidR="003D5B21" w:rsidRPr="00C81822">
              <w:rPr>
                <w:szCs w:val="22"/>
              </w:rPr>
              <w:t>%  =</w:t>
            </w:r>
            <w:proofErr w:type="gramEnd"/>
          </w:p>
        </w:tc>
        <w:tc>
          <w:tcPr>
            <w:tcW w:w="2381" w:type="dxa"/>
          </w:tcPr>
          <w:p w14:paraId="3049A852" w14:textId="2CC5D73C" w:rsidR="003D5B21" w:rsidRPr="00C81822" w:rsidRDefault="003D5B21" w:rsidP="00BA7EC8">
            <w:pPr>
              <w:tabs>
                <w:tab w:val="left" w:pos="710"/>
              </w:tabs>
              <w:rPr>
                <w:szCs w:val="22"/>
              </w:rPr>
            </w:pPr>
            <w:r w:rsidRPr="00C81822">
              <w:rPr>
                <w:b/>
                <w:szCs w:val="22"/>
              </w:rPr>
              <w:t>(4b)</w:t>
            </w:r>
            <w:r w:rsidR="00BA7EC8">
              <w:rPr>
                <w:b/>
                <w:szCs w:val="22"/>
              </w:rPr>
              <w:tab/>
            </w:r>
            <w:r w:rsidR="00717D58" w:rsidRPr="00136C50">
              <w:rPr>
                <w:szCs w:val="22"/>
                <w:highlight w:val="yellow"/>
              </w:rPr>
              <w:t>127.54</w:t>
            </w:r>
            <w:r w:rsidRPr="00C81822">
              <w:rPr>
                <w:szCs w:val="22"/>
              </w:rPr>
              <w:t>%</w:t>
            </w:r>
          </w:p>
        </w:tc>
      </w:tr>
    </w:tbl>
    <w:p w14:paraId="505E5C48" w14:textId="4BC4114A" w:rsidR="003D5B21" w:rsidRPr="00C81822" w:rsidRDefault="003D5B21" w:rsidP="00B76881">
      <w:pPr>
        <w:tabs>
          <w:tab w:val="left" w:pos="5760"/>
          <w:tab w:val="left" w:pos="6480"/>
        </w:tabs>
        <w:rPr>
          <w:szCs w:val="22"/>
        </w:rPr>
      </w:pPr>
      <w:r w:rsidRPr="00C81822">
        <w:rPr>
          <w:szCs w:val="22"/>
        </w:rPr>
        <w:tab/>
      </w:r>
      <w:r w:rsidRPr="00C81822">
        <w:rPr>
          <w:b/>
          <w:bCs/>
          <w:szCs w:val="22"/>
        </w:rPr>
        <w:t>(5)</w:t>
      </w:r>
      <w:r w:rsidRPr="00C81822">
        <w:rPr>
          <w:b/>
          <w:szCs w:val="22"/>
        </w:rPr>
        <w:tab/>
      </w:r>
      <w:r w:rsidRPr="00C81822">
        <w:rPr>
          <w:szCs w:val="22"/>
        </w:rPr>
        <w:t>FEE %</w:t>
      </w:r>
    </w:p>
    <w:p w14:paraId="4F0718B0" w14:textId="70FDCC68" w:rsidR="003D5B21" w:rsidRPr="00C81822" w:rsidRDefault="00B76881" w:rsidP="00BB4A69">
      <w:pPr>
        <w:pStyle w:val="Header"/>
        <w:tabs>
          <w:tab w:val="clear" w:pos="4320"/>
          <w:tab w:val="clear" w:pos="8640"/>
          <w:tab w:val="left" w:pos="6480"/>
        </w:tabs>
        <w:spacing w:after="120"/>
        <w:rPr>
          <w:szCs w:val="22"/>
        </w:rPr>
      </w:pPr>
      <w:r>
        <w:rPr>
          <w:szCs w:val="22"/>
        </w:rPr>
        <w:tab/>
      </w:r>
      <w:r w:rsidR="00B3426B" w:rsidRPr="00C81822">
        <w:rPr>
          <w:szCs w:val="22"/>
        </w:rPr>
        <w:t>4</w:t>
      </w:r>
      <w:r w:rsidR="003D5B21" w:rsidRPr="00C81822">
        <w:rPr>
          <w:szCs w:val="22"/>
        </w:rPr>
        <w:t>.00%</w:t>
      </w:r>
    </w:p>
    <w:p w14:paraId="5E4AEC4E" w14:textId="7C32C947" w:rsidR="003D5B21" w:rsidRPr="00C81822" w:rsidRDefault="00BA7EC8" w:rsidP="00BA7EC8">
      <w:pPr>
        <w:tabs>
          <w:tab w:val="left" w:pos="2340"/>
          <w:tab w:val="left" w:pos="8640"/>
        </w:tabs>
        <w:spacing w:after="120"/>
        <w:rPr>
          <w:szCs w:val="22"/>
        </w:rPr>
      </w:pPr>
      <w:r>
        <w:rPr>
          <w:szCs w:val="22"/>
        </w:rPr>
        <w:tab/>
      </w:r>
      <w:r w:rsidR="003D5B21" w:rsidRPr="00C81822">
        <w:rPr>
          <w:szCs w:val="22"/>
        </w:rPr>
        <w:t>BILLING INFORMATION</w:t>
      </w:r>
      <w:r w:rsidR="003D5B21" w:rsidRPr="00C81822">
        <w:rPr>
          <w:szCs w:val="22"/>
        </w:rPr>
        <w:tab/>
        <w:t>CALCULATION INFORMATION</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855"/>
        <w:gridCol w:w="1620"/>
        <w:gridCol w:w="1677"/>
        <w:gridCol w:w="1260"/>
        <w:gridCol w:w="1203"/>
        <w:gridCol w:w="1350"/>
        <w:gridCol w:w="1530"/>
        <w:gridCol w:w="1710"/>
      </w:tblGrid>
      <w:tr w:rsidR="003D5B21" w14:paraId="60037AD8" w14:textId="77777777" w:rsidTr="00BB4A69">
        <w:tc>
          <w:tcPr>
            <w:tcW w:w="3855" w:type="dxa"/>
          </w:tcPr>
          <w:p w14:paraId="07911B1B" w14:textId="77777777" w:rsidR="003D5B21" w:rsidRPr="00BA7EC8" w:rsidRDefault="003D5B21" w:rsidP="00BA7EC8">
            <w:pPr>
              <w:spacing w:before="240"/>
              <w:jc w:val="center"/>
              <w:rPr>
                <w:rFonts w:cs="Arial"/>
                <w:sz w:val="22"/>
                <w:szCs w:val="22"/>
              </w:rPr>
            </w:pPr>
            <w:r w:rsidRPr="00BA7EC8">
              <w:rPr>
                <w:rFonts w:cs="Arial"/>
                <w:sz w:val="22"/>
                <w:szCs w:val="22"/>
              </w:rPr>
              <w:t>Name/Classification</w:t>
            </w:r>
            <w:r w:rsidRPr="00BA7EC8">
              <w:rPr>
                <w:rFonts w:cs="Arial"/>
                <w:sz w:val="22"/>
                <w:szCs w:val="22"/>
                <w:vertAlign w:val="superscript"/>
              </w:rPr>
              <w:t>1</w:t>
            </w:r>
          </w:p>
        </w:tc>
        <w:tc>
          <w:tcPr>
            <w:tcW w:w="3297" w:type="dxa"/>
            <w:gridSpan w:val="2"/>
            <w:tcBorders>
              <w:top w:val="single" w:sz="12" w:space="0" w:color="auto"/>
              <w:bottom w:val="single" w:sz="6" w:space="0" w:color="auto"/>
              <w:right w:val="nil"/>
            </w:tcBorders>
            <w:vAlign w:val="center"/>
          </w:tcPr>
          <w:p w14:paraId="234D593A" w14:textId="77777777" w:rsidR="003D5B21" w:rsidRPr="00BA7EC8" w:rsidRDefault="003D5B21" w:rsidP="00BB4A69">
            <w:pPr>
              <w:spacing w:after="240"/>
              <w:jc w:val="center"/>
              <w:rPr>
                <w:rFonts w:cs="Arial"/>
                <w:sz w:val="22"/>
                <w:szCs w:val="22"/>
              </w:rPr>
            </w:pPr>
            <w:r w:rsidRPr="00BA7EC8">
              <w:rPr>
                <w:rFonts w:cs="Arial"/>
                <w:sz w:val="22"/>
                <w:szCs w:val="22"/>
              </w:rPr>
              <w:t>Loaded Hourly Billing Rates</w:t>
            </w:r>
          </w:p>
          <w:p w14:paraId="5D0E8967" w14:textId="358521CE" w:rsidR="003D5B21" w:rsidRPr="00BA7EC8" w:rsidRDefault="003D5B21" w:rsidP="00BB4A69">
            <w:pPr>
              <w:tabs>
                <w:tab w:val="left" w:pos="490"/>
                <w:tab w:val="left" w:pos="1840"/>
              </w:tabs>
              <w:jc w:val="center"/>
              <w:rPr>
                <w:rFonts w:cs="Arial"/>
                <w:sz w:val="22"/>
                <w:szCs w:val="22"/>
              </w:rPr>
            </w:pPr>
            <w:r w:rsidRPr="00BA7EC8">
              <w:rPr>
                <w:rFonts w:cs="Arial"/>
                <w:sz w:val="22"/>
                <w:szCs w:val="22"/>
              </w:rPr>
              <w:t>Straight</w:t>
            </w:r>
            <w:r w:rsidR="00624CAC">
              <w:rPr>
                <w:rFonts w:cs="Arial"/>
                <w:sz w:val="22"/>
                <w:szCs w:val="22"/>
              </w:rPr>
              <w:tab/>
            </w:r>
            <w:r w:rsidRPr="00BA7EC8">
              <w:rPr>
                <w:rFonts w:cs="Arial"/>
                <w:sz w:val="22"/>
                <w:szCs w:val="22"/>
              </w:rPr>
              <w:t>Overtime</w:t>
            </w:r>
          </w:p>
        </w:tc>
        <w:tc>
          <w:tcPr>
            <w:tcW w:w="2463" w:type="dxa"/>
            <w:gridSpan w:val="2"/>
            <w:tcBorders>
              <w:top w:val="single" w:sz="12" w:space="0" w:color="auto"/>
              <w:left w:val="double" w:sz="12" w:space="0" w:color="auto"/>
              <w:bottom w:val="nil"/>
              <w:right w:val="single" w:sz="6" w:space="0" w:color="auto"/>
            </w:tcBorders>
            <w:vAlign w:val="center"/>
          </w:tcPr>
          <w:p w14:paraId="2BDE3356" w14:textId="77777777" w:rsidR="003D5B21" w:rsidRPr="00BA7EC8" w:rsidRDefault="003D5B21" w:rsidP="00BB4A69">
            <w:pPr>
              <w:jc w:val="center"/>
              <w:rPr>
                <w:rFonts w:cs="Arial"/>
                <w:sz w:val="22"/>
                <w:szCs w:val="22"/>
              </w:rPr>
            </w:pPr>
            <w:r w:rsidRPr="00BA7EC8">
              <w:rPr>
                <w:rFonts w:cs="Arial"/>
                <w:sz w:val="22"/>
                <w:szCs w:val="22"/>
              </w:rPr>
              <w:t>Effective Date of Hourly Rate</w:t>
            </w:r>
          </w:p>
          <w:p w14:paraId="06643C25" w14:textId="347CDF09" w:rsidR="003D5B21" w:rsidRPr="00BA7EC8" w:rsidRDefault="003D5B21" w:rsidP="00BB4A69">
            <w:pPr>
              <w:tabs>
                <w:tab w:val="left" w:pos="160"/>
                <w:tab w:val="left" w:pos="1420"/>
              </w:tabs>
              <w:jc w:val="center"/>
              <w:rPr>
                <w:rFonts w:cs="Arial"/>
                <w:sz w:val="22"/>
                <w:szCs w:val="22"/>
              </w:rPr>
            </w:pPr>
            <w:r w:rsidRPr="00BA7EC8">
              <w:rPr>
                <w:rFonts w:cs="Arial"/>
                <w:sz w:val="22"/>
                <w:szCs w:val="22"/>
              </w:rPr>
              <w:t>From</w:t>
            </w:r>
            <w:r w:rsidR="00624CAC">
              <w:rPr>
                <w:rFonts w:cs="Arial"/>
                <w:sz w:val="22"/>
                <w:szCs w:val="22"/>
              </w:rPr>
              <w:tab/>
            </w:r>
            <w:r w:rsidRPr="00BA7EC8">
              <w:rPr>
                <w:rFonts w:cs="Arial"/>
                <w:sz w:val="22"/>
                <w:szCs w:val="22"/>
              </w:rPr>
              <w:t>To</w:t>
            </w:r>
          </w:p>
        </w:tc>
        <w:tc>
          <w:tcPr>
            <w:tcW w:w="1350" w:type="dxa"/>
            <w:tcBorders>
              <w:top w:val="single" w:sz="12" w:space="0" w:color="auto"/>
              <w:left w:val="single" w:sz="6" w:space="0" w:color="auto"/>
            </w:tcBorders>
            <w:vAlign w:val="center"/>
          </w:tcPr>
          <w:p w14:paraId="789E2EAC" w14:textId="77777777" w:rsidR="00624CAC" w:rsidRDefault="003D5B21" w:rsidP="00BB4A69">
            <w:pPr>
              <w:ind w:right="20"/>
              <w:jc w:val="center"/>
              <w:rPr>
                <w:rFonts w:cs="Arial"/>
                <w:sz w:val="22"/>
                <w:szCs w:val="22"/>
              </w:rPr>
            </w:pPr>
            <w:r w:rsidRPr="00BA7EC8">
              <w:rPr>
                <w:rFonts w:cs="Arial"/>
                <w:sz w:val="22"/>
                <w:szCs w:val="22"/>
              </w:rPr>
              <w:t>%</w:t>
            </w:r>
          </w:p>
          <w:p w14:paraId="761B29E0" w14:textId="14F1DF8B" w:rsidR="003D5B21" w:rsidRPr="00BA7EC8" w:rsidRDefault="003D5B21" w:rsidP="00BB4A69">
            <w:pPr>
              <w:ind w:right="20"/>
              <w:jc w:val="center"/>
              <w:rPr>
                <w:rFonts w:cs="Arial"/>
                <w:sz w:val="22"/>
                <w:szCs w:val="22"/>
              </w:rPr>
            </w:pPr>
            <w:r w:rsidRPr="00BA7EC8">
              <w:rPr>
                <w:rFonts w:cs="Arial"/>
                <w:sz w:val="22"/>
                <w:szCs w:val="22"/>
              </w:rPr>
              <w:t>Escalation</w:t>
            </w:r>
            <w:r w:rsidR="00624CAC">
              <w:rPr>
                <w:rFonts w:cs="Arial"/>
                <w:sz w:val="22"/>
                <w:szCs w:val="22"/>
              </w:rPr>
              <w:t xml:space="preserve"> </w:t>
            </w:r>
            <w:r w:rsidRPr="00BA7EC8">
              <w:rPr>
                <w:rFonts w:cs="Arial"/>
                <w:sz w:val="22"/>
                <w:szCs w:val="22"/>
              </w:rPr>
              <w:t>Increase</w:t>
            </w:r>
          </w:p>
        </w:tc>
        <w:tc>
          <w:tcPr>
            <w:tcW w:w="1530" w:type="dxa"/>
            <w:vAlign w:val="center"/>
          </w:tcPr>
          <w:p w14:paraId="43CD01DB" w14:textId="77777777" w:rsidR="003D5B21" w:rsidRPr="00BA7EC8" w:rsidRDefault="003D5B21" w:rsidP="00BB4A69">
            <w:pPr>
              <w:spacing w:before="120" w:after="120"/>
              <w:jc w:val="center"/>
              <w:rPr>
                <w:rFonts w:cs="Arial"/>
                <w:sz w:val="22"/>
                <w:szCs w:val="22"/>
              </w:rPr>
            </w:pPr>
            <w:r w:rsidRPr="00BA7EC8">
              <w:rPr>
                <w:rFonts w:cs="Arial"/>
                <w:sz w:val="22"/>
                <w:szCs w:val="22"/>
              </w:rPr>
              <w:t>Actual Hourly Rate and/or Average Hourly Rate</w:t>
            </w:r>
            <w:r w:rsidRPr="00BA7EC8">
              <w:rPr>
                <w:rFonts w:cs="Arial"/>
                <w:sz w:val="22"/>
                <w:szCs w:val="22"/>
                <w:vertAlign w:val="superscript"/>
              </w:rPr>
              <w:t>2</w:t>
            </w:r>
          </w:p>
        </w:tc>
        <w:tc>
          <w:tcPr>
            <w:tcW w:w="1710" w:type="dxa"/>
            <w:vAlign w:val="center"/>
          </w:tcPr>
          <w:p w14:paraId="3D8986C1" w14:textId="5F584332" w:rsidR="00BB4A69" w:rsidRPr="00BA7EC8" w:rsidRDefault="003D5B21" w:rsidP="00BB4A69">
            <w:pPr>
              <w:jc w:val="center"/>
              <w:rPr>
                <w:rFonts w:cs="Arial"/>
                <w:sz w:val="22"/>
                <w:szCs w:val="22"/>
              </w:rPr>
            </w:pPr>
            <w:r w:rsidRPr="00BA7EC8">
              <w:rPr>
                <w:rFonts w:cs="Arial"/>
                <w:sz w:val="22"/>
                <w:szCs w:val="22"/>
              </w:rPr>
              <w:t>Hourly Range for Class</w:t>
            </w:r>
          </w:p>
        </w:tc>
      </w:tr>
      <w:tr w:rsidR="003D5B21" w14:paraId="2F6FFCC2" w14:textId="77777777" w:rsidTr="00624CAC">
        <w:trPr>
          <w:cantSplit/>
          <w:trHeight w:val="318"/>
        </w:trPr>
        <w:tc>
          <w:tcPr>
            <w:tcW w:w="3855" w:type="dxa"/>
          </w:tcPr>
          <w:p w14:paraId="008C9D6B" w14:textId="0B37B68F" w:rsidR="003D5B21" w:rsidRPr="00BA7EC8" w:rsidRDefault="00BA7EC8" w:rsidP="00BA7EC8">
            <w:pPr>
              <w:tabs>
                <w:tab w:val="left" w:pos="710"/>
              </w:tabs>
              <w:rPr>
                <w:rFonts w:cs="Arial"/>
                <w:b/>
                <w:sz w:val="22"/>
                <w:szCs w:val="22"/>
              </w:rPr>
            </w:pPr>
            <w:r>
              <w:rPr>
                <w:rFonts w:cs="Arial"/>
                <w:b/>
                <w:sz w:val="22"/>
                <w:szCs w:val="22"/>
              </w:rPr>
              <w:tab/>
            </w:r>
            <w:r w:rsidR="003D5B21" w:rsidRPr="00BA7EC8">
              <w:rPr>
                <w:rFonts w:cs="Arial"/>
                <w:b/>
                <w:sz w:val="22"/>
                <w:szCs w:val="22"/>
              </w:rPr>
              <w:t>(6)</w:t>
            </w:r>
          </w:p>
        </w:tc>
        <w:tc>
          <w:tcPr>
            <w:tcW w:w="1620" w:type="dxa"/>
          </w:tcPr>
          <w:p w14:paraId="2D7FC965" w14:textId="77777777" w:rsidR="003D5B21" w:rsidRPr="00BA7EC8" w:rsidRDefault="003D5B21">
            <w:pPr>
              <w:jc w:val="center"/>
              <w:rPr>
                <w:rFonts w:cs="Arial"/>
                <w:b/>
                <w:sz w:val="22"/>
                <w:szCs w:val="22"/>
              </w:rPr>
            </w:pPr>
            <w:r w:rsidRPr="00BA7EC8">
              <w:rPr>
                <w:rFonts w:cs="Arial"/>
                <w:b/>
                <w:sz w:val="22"/>
                <w:szCs w:val="22"/>
              </w:rPr>
              <w:t>(7)</w:t>
            </w:r>
          </w:p>
        </w:tc>
        <w:tc>
          <w:tcPr>
            <w:tcW w:w="1677" w:type="dxa"/>
            <w:tcBorders>
              <w:right w:val="double" w:sz="12" w:space="0" w:color="auto"/>
            </w:tcBorders>
          </w:tcPr>
          <w:p w14:paraId="1A5DF206" w14:textId="77777777" w:rsidR="003D5B21" w:rsidRPr="00BA7EC8" w:rsidRDefault="003D5B21">
            <w:pPr>
              <w:tabs>
                <w:tab w:val="left" w:pos="882"/>
              </w:tabs>
              <w:jc w:val="center"/>
              <w:rPr>
                <w:rFonts w:cs="Arial"/>
                <w:b/>
                <w:sz w:val="22"/>
                <w:szCs w:val="22"/>
              </w:rPr>
            </w:pPr>
            <w:r w:rsidRPr="00BA7EC8">
              <w:rPr>
                <w:rFonts w:cs="Arial"/>
                <w:b/>
                <w:sz w:val="22"/>
                <w:szCs w:val="22"/>
              </w:rPr>
              <w:t>(7)</w:t>
            </w:r>
          </w:p>
        </w:tc>
        <w:tc>
          <w:tcPr>
            <w:tcW w:w="1260" w:type="dxa"/>
            <w:tcBorders>
              <w:left w:val="nil"/>
            </w:tcBorders>
          </w:tcPr>
          <w:p w14:paraId="211A965A" w14:textId="77777777" w:rsidR="003D5B21" w:rsidRPr="00BA7EC8" w:rsidRDefault="003D5B21">
            <w:pPr>
              <w:jc w:val="center"/>
              <w:rPr>
                <w:rFonts w:cs="Arial"/>
                <w:b/>
                <w:sz w:val="22"/>
                <w:szCs w:val="22"/>
              </w:rPr>
            </w:pPr>
            <w:r w:rsidRPr="00BA7EC8">
              <w:rPr>
                <w:rFonts w:cs="Arial"/>
                <w:b/>
                <w:sz w:val="22"/>
                <w:szCs w:val="22"/>
              </w:rPr>
              <w:t>(8)</w:t>
            </w:r>
          </w:p>
        </w:tc>
        <w:tc>
          <w:tcPr>
            <w:tcW w:w="1203" w:type="dxa"/>
          </w:tcPr>
          <w:p w14:paraId="1406C570" w14:textId="77777777" w:rsidR="003D5B21" w:rsidRPr="00BA7EC8" w:rsidRDefault="003D5B21">
            <w:pPr>
              <w:jc w:val="center"/>
              <w:rPr>
                <w:rFonts w:cs="Arial"/>
                <w:b/>
                <w:sz w:val="22"/>
                <w:szCs w:val="22"/>
              </w:rPr>
            </w:pPr>
            <w:r w:rsidRPr="00BA7EC8">
              <w:rPr>
                <w:rFonts w:cs="Arial"/>
                <w:b/>
                <w:sz w:val="22"/>
                <w:szCs w:val="22"/>
              </w:rPr>
              <w:t>(8)</w:t>
            </w:r>
          </w:p>
        </w:tc>
        <w:tc>
          <w:tcPr>
            <w:tcW w:w="1350" w:type="dxa"/>
          </w:tcPr>
          <w:p w14:paraId="62D12780" w14:textId="77777777" w:rsidR="003D5B21" w:rsidRPr="00BA7EC8" w:rsidRDefault="003D5B21">
            <w:pPr>
              <w:jc w:val="center"/>
              <w:rPr>
                <w:rFonts w:cs="Arial"/>
                <w:b/>
                <w:sz w:val="22"/>
                <w:szCs w:val="22"/>
              </w:rPr>
            </w:pPr>
            <w:r w:rsidRPr="00BA7EC8">
              <w:rPr>
                <w:rFonts w:cs="Arial"/>
                <w:b/>
                <w:sz w:val="22"/>
                <w:szCs w:val="22"/>
              </w:rPr>
              <w:t>(9)</w:t>
            </w:r>
          </w:p>
        </w:tc>
        <w:tc>
          <w:tcPr>
            <w:tcW w:w="1530" w:type="dxa"/>
          </w:tcPr>
          <w:p w14:paraId="0CE5387A" w14:textId="77777777" w:rsidR="003D5B21" w:rsidRPr="00BA7EC8" w:rsidRDefault="003D5B21">
            <w:pPr>
              <w:jc w:val="center"/>
              <w:rPr>
                <w:rFonts w:cs="Arial"/>
                <w:b/>
                <w:sz w:val="22"/>
                <w:szCs w:val="22"/>
              </w:rPr>
            </w:pPr>
            <w:r w:rsidRPr="00BA7EC8">
              <w:rPr>
                <w:rFonts w:cs="Arial"/>
                <w:b/>
                <w:sz w:val="22"/>
                <w:szCs w:val="22"/>
              </w:rPr>
              <w:t>(10)</w:t>
            </w:r>
          </w:p>
        </w:tc>
        <w:tc>
          <w:tcPr>
            <w:tcW w:w="1710" w:type="dxa"/>
          </w:tcPr>
          <w:p w14:paraId="50B44961" w14:textId="77777777" w:rsidR="003D5B21" w:rsidRPr="00BA7EC8" w:rsidRDefault="003D5B21">
            <w:pPr>
              <w:jc w:val="center"/>
              <w:rPr>
                <w:rFonts w:cs="Arial"/>
                <w:b/>
                <w:sz w:val="22"/>
                <w:szCs w:val="22"/>
              </w:rPr>
            </w:pPr>
            <w:r w:rsidRPr="00BA7EC8">
              <w:rPr>
                <w:rFonts w:cs="Arial"/>
                <w:b/>
                <w:sz w:val="22"/>
                <w:szCs w:val="22"/>
              </w:rPr>
              <w:t>(11)</w:t>
            </w:r>
          </w:p>
        </w:tc>
      </w:tr>
      <w:tr w:rsidR="003D5B21" w14:paraId="6CC9C9D3" w14:textId="77777777" w:rsidTr="00624CAC">
        <w:trPr>
          <w:cantSplit/>
        </w:trPr>
        <w:tc>
          <w:tcPr>
            <w:tcW w:w="3855" w:type="dxa"/>
          </w:tcPr>
          <w:p w14:paraId="7640753E" w14:textId="5C286325" w:rsidR="003D5B21" w:rsidRPr="00BA7EC8" w:rsidRDefault="003D5B21" w:rsidP="00D41CBE">
            <w:pPr>
              <w:rPr>
                <w:rFonts w:cs="Arial"/>
                <w:sz w:val="22"/>
                <w:szCs w:val="22"/>
              </w:rPr>
            </w:pPr>
            <w:r w:rsidRPr="00BA7EC8">
              <w:rPr>
                <w:rFonts w:cs="Arial"/>
                <w:sz w:val="22"/>
                <w:szCs w:val="22"/>
              </w:rPr>
              <w:t xml:space="preserve">Joe Smith, </w:t>
            </w:r>
            <w:r w:rsidR="007F5E0B" w:rsidRPr="00BA7EC8">
              <w:rPr>
                <w:rFonts w:cs="Arial"/>
                <w:sz w:val="22"/>
                <w:szCs w:val="22"/>
              </w:rPr>
              <w:t xml:space="preserve">Project </w:t>
            </w:r>
            <w:r w:rsidRPr="00BA7EC8">
              <w:rPr>
                <w:rFonts w:cs="Arial"/>
                <w:sz w:val="22"/>
                <w:szCs w:val="22"/>
              </w:rPr>
              <w:t>Manager</w:t>
            </w:r>
          </w:p>
        </w:tc>
        <w:tc>
          <w:tcPr>
            <w:tcW w:w="1620" w:type="dxa"/>
          </w:tcPr>
          <w:p w14:paraId="21DEB267" w14:textId="77777777" w:rsidR="003D5B21" w:rsidRPr="00BA7EC8" w:rsidRDefault="00607E54">
            <w:pPr>
              <w:jc w:val="center"/>
              <w:rPr>
                <w:rFonts w:cs="Arial"/>
                <w:sz w:val="22"/>
                <w:szCs w:val="22"/>
              </w:rPr>
            </w:pPr>
            <w:r w:rsidRPr="00BA7EC8">
              <w:rPr>
                <w:rFonts w:cs="Arial"/>
                <w:sz w:val="22"/>
                <w:szCs w:val="22"/>
              </w:rPr>
              <w:t>137.77</w:t>
            </w:r>
          </w:p>
        </w:tc>
        <w:tc>
          <w:tcPr>
            <w:tcW w:w="1677" w:type="dxa"/>
            <w:tcBorders>
              <w:right w:val="double" w:sz="12" w:space="0" w:color="auto"/>
            </w:tcBorders>
          </w:tcPr>
          <w:p w14:paraId="776EDC07" w14:textId="77777777" w:rsidR="003D5B21" w:rsidRPr="00BA7EC8" w:rsidRDefault="003D5B21">
            <w:pPr>
              <w:jc w:val="center"/>
              <w:rPr>
                <w:rFonts w:cs="Arial"/>
                <w:sz w:val="22"/>
                <w:szCs w:val="22"/>
              </w:rPr>
            </w:pPr>
            <w:r w:rsidRPr="00BA7EC8">
              <w:rPr>
                <w:rFonts w:cs="Arial"/>
                <w:sz w:val="22"/>
                <w:szCs w:val="22"/>
              </w:rPr>
              <w:t>N/A</w:t>
            </w:r>
          </w:p>
        </w:tc>
        <w:tc>
          <w:tcPr>
            <w:tcW w:w="1260" w:type="dxa"/>
            <w:tcBorders>
              <w:left w:val="nil"/>
            </w:tcBorders>
          </w:tcPr>
          <w:p w14:paraId="72FBE4BD" w14:textId="77777777" w:rsidR="003D5B21" w:rsidRPr="00BA7EC8" w:rsidRDefault="003D5B21">
            <w:pPr>
              <w:rPr>
                <w:rFonts w:cs="Arial"/>
                <w:sz w:val="22"/>
                <w:szCs w:val="22"/>
              </w:rPr>
            </w:pPr>
            <w:r w:rsidRPr="00BA7EC8">
              <w:rPr>
                <w:rFonts w:cs="Arial"/>
                <w:sz w:val="22"/>
                <w:szCs w:val="22"/>
              </w:rPr>
              <w:t>07/01/03</w:t>
            </w:r>
          </w:p>
        </w:tc>
        <w:tc>
          <w:tcPr>
            <w:tcW w:w="1203" w:type="dxa"/>
          </w:tcPr>
          <w:p w14:paraId="44830B97" w14:textId="77777777" w:rsidR="003D5B21" w:rsidRPr="00BA7EC8" w:rsidRDefault="003D5B21">
            <w:pPr>
              <w:rPr>
                <w:rFonts w:cs="Arial"/>
                <w:sz w:val="22"/>
                <w:szCs w:val="22"/>
              </w:rPr>
            </w:pPr>
            <w:r w:rsidRPr="00BA7EC8">
              <w:rPr>
                <w:rFonts w:cs="Arial"/>
                <w:sz w:val="22"/>
                <w:szCs w:val="22"/>
              </w:rPr>
              <w:t>06/30/04</w:t>
            </w:r>
          </w:p>
        </w:tc>
        <w:tc>
          <w:tcPr>
            <w:tcW w:w="1350" w:type="dxa"/>
          </w:tcPr>
          <w:p w14:paraId="72606D1B" w14:textId="77777777" w:rsidR="003D5B21" w:rsidRPr="00BA7EC8" w:rsidRDefault="003D5B21">
            <w:pPr>
              <w:jc w:val="center"/>
              <w:rPr>
                <w:rFonts w:cs="Arial"/>
                <w:sz w:val="22"/>
                <w:szCs w:val="22"/>
              </w:rPr>
            </w:pPr>
          </w:p>
        </w:tc>
        <w:tc>
          <w:tcPr>
            <w:tcW w:w="1530" w:type="dxa"/>
          </w:tcPr>
          <w:p w14:paraId="7846890F" w14:textId="77777777" w:rsidR="003D5B21" w:rsidRPr="00BA7EC8" w:rsidRDefault="003D5B21">
            <w:pPr>
              <w:jc w:val="center"/>
              <w:rPr>
                <w:rFonts w:cs="Arial"/>
                <w:sz w:val="22"/>
                <w:szCs w:val="22"/>
              </w:rPr>
            </w:pPr>
            <w:r w:rsidRPr="00BA7EC8">
              <w:rPr>
                <w:rFonts w:cs="Arial"/>
                <w:sz w:val="22"/>
                <w:szCs w:val="22"/>
              </w:rPr>
              <w:t>57.12</w:t>
            </w:r>
          </w:p>
        </w:tc>
        <w:tc>
          <w:tcPr>
            <w:tcW w:w="1710" w:type="dxa"/>
          </w:tcPr>
          <w:p w14:paraId="45050626" w14:textId="77777777" w:rsidR="003D5B21" w:rsidRPr="00BA7EC8" w:rsidRDefault="003D5B21">
            <w:pPr>
              <w:jc w:val="center"/>
              <w:rPr>
                <w:rFonts w:cs="Arial"/>
                <w:sz w:val="22"/>
                <w:szCs w:val="22"/>
              </w:rPr>
            </w:pPr>
            <w:r w:rsidRPr="00BA7EC8">
              <w:rPr>
                <w:rFonts w:cs="Arial"/>
                <w:sz w:val="22"/>
                <w:szCs w:val="22"/>
              </w:rPr>
              <w:t>N/A</w:t>
            </w:r>
          </w:p>
        </w:tc>
      </w:tr>
      <w:tr w:rsidR="003D5B21" w14:paraId="6E0F5896" w14:textId="77777777" w:rsidTr="00624CAC">
        <w:trPr>
          <w:cantSplit/>
        </w:trPr>
        <w:tc>
          <w:tcPr>
            <w:tcW w:w="3855" w:type="dxa"/>
          </w:tcPr>
          <w:p w14:paraId="1450A4AF" w14:textId="77777777" w:rsidR="003D5B21" w:rsidRPr="00BA7EC8" w:rsidRDefault="00D07781">
            <w:pPr>
              <w:rPr>
                <w:rFonts w:cs="Arial"/>
                <w:sz w:val="22"/>
                <w:szCs w:val="22"/>
              </w:rPr>
            </w:pPr>
            <w:r w:rsidRPr="00BA7EC8">
              <w:rPr>
                <w:rFonts w:cs="Arial"/>
                <w:sz w:val="22"/>
                <w:szCs w:val="22"/>
              </w:rPr>
              <w:t>Exempt</w:t>
            </w:r>
          </w:p>
        </w:tc>
        <w:tc>
          <w:tcPr>
            <w:tcW w:w="1620" w:type="dxa"/>
          </w:tcPr>
          <w:p w14:paraId="74CA78F4" w14:textId="77777777" w:rsidR="003D5B21" w:rsidRPr="00BA7EC8" w:rsidRDefault="00607E54">
            <w:pPr>
              <w:jc w:val="center"/>
              <w:rPr>
                <w:rFonts w:cs="Arial"/>
                <w:sz w:val="22"/>
                <w:szCs w:val="22"/>
              </w:rPr>
            </w:pPr>
            <w:r w:rsidRPr="00BA7EC8">
              <w:rPr>
                <w:rFonts w:cs="Arial"/>
                <w:sz w:val="22"/>
                <w:szCs w:val="22"/>
              </w:rPr>
              <w:t>141.90</w:t>
            </w:r>
          </w:p>
        </w:tc>
        <w:tc>
          <w:tcPr>
            <w:tcW w:w="1677" w:type="dxa"/>
            <w:tcBorders>
              <w:right w:val="double" w:sz="12" w:space="0" w:color="auto"/>
            </w:tcBorders>
          </w:tcPr>
          <w:p w14:paraId="168F2F5D" w14:textId="77777777" w:rsidR="003D5B21" w:rsidRPr="00BA7EC8" w:rsidRDefault="003D5B21">
            <w:pPr>
              <w:jc w:val="center"/>
              <w:rPr>
                <w:rFonts w:cs="Arial"/>
                <w:sz w:val="22"/>
                <w:szCs w:val="22"/>
              </w:rPr>
            </w:pPr>
            <w:r w:rsidRPr="00BA7EC8">
              <w:rPr>
                <w:rFonts w:cs="Arial"/>
                <w:sz w:val="22"/>
                <w:szCs w:val="22"/>
              </w:rPr>
              <w:t>N/A</w:t>
            </w:r>
          </w:p>
        </w:tc>
        <w:tc>
          <w:tcPr>
            <w:tcW w:w="1260" w:type="dxa"/>
            <w:tcBorders>
              <w:left w:val="nil"/>
            </w:tcBorders>
          </w:tcPr>
          <w:p w14:paraId="0E18CD0B" w14:textId="77777777" w:rsidR="003D5B21" w:rsidRPr="00BA7EC8" w:rsidRDefault="003D5B21">
            <w:pPr>
              <w:rPr>
                <w:rFonts w:cs="Arial"/>
                <w:sz w:val="22"/>
                <w:szCs w:val="22"/>
              </w:rPr>
            </w:pPr>
            <w:r w:rsidRPr="00BA7EC8">
              <w:rPr>
                <w:rFonts w:cs="Arial"/>
                <w:sz w:val="22"/>
                <w:szCs w:val="22"/>
              </w:rPr>
              <w:t>07/01/04</w:t>
            </w:r>
          </w:p>
        </w:tc>
        <w:tc>
          <w:tcPr>
            <w:tcW w:w="1203" w:type="dxa"/>
          </w:tcPr>
          <w:p w14:paraId="687ED2B2" w14:textId="77777777" w:rsidR="003D5B21" w:rsidRPr="00BA7EC8" w:rsidRDefault="003D5B21">
            <w:pPr>
              <w:rPr>
                <w:rFonts w:cs="Arial"/>
                <w:sz w:val="22"/>
                <w:szCs w:val="22"/>
              </w:rPr>
            </w:pPr>
            <w:r w:rsidRPr="00BA7EC8">
              <w:rPr>
                <w:rFonts w:cs="Arial"/>
                <w:sz w:val="22"/>
                <w:szCs w:val="22"/>
              </w:rPr>
              <w:t>06/30/05</w:t>
            </w:r>
          </w:p>
        </w:tc>
        <w:tc>
          <w:tcPr>
            <w:tcW w:w="1350" w:type="dxa"/>
          </w:tcPr>
          <w:p w14:paraId="6465DD3D" w14:textId="77777777" w:rsidR="003D5B21" w:rsidRPr="00BA7EC8" w:rsidRDefault="003D5B21">
            <w:pPr>
              <w:jc w:val="center"/>
              <w:rPr>
                <w:rFonts w:cs="Arial"/>
                <w:sz w:val="22"/>
                <w:szCs w:val="22"/>
              </w:rPr>
            </w:pPr>
            <w:r w:rsidRPr="00BA7EC8">
              <w:rPr>
                <w:rFonts w:cs="Arial"/>
                <w:sz w:val="22"/>
                <w:szCs w:val="22"/>
              </w:rPr>
              <w:t>3.0</w:t>
            </w:r>
          </w:p>
        </w:tc>
        <w:tc>
          <w:tcPr>
            <w:tcW w:w="1530" w:type="dxa"/>
          </w:tcPr>
          <w:p w14:paraId="32E5608D" w14:textId="77777777" w:rsidR="003D5B21" w:rsidRPr="00BA7EC8" w:rsidRDefault="003D5B21">
            <w:pPr>
              <w:jc w:val="center"/>
              <w:rPr>
                <w:rFonts w:cs="Arial"/>
                <w:sz w:val="22"/>
                <w:szCs w:val="22"/>
              </w:rPr>
            </w:pPr>
            <w:r w:rsidRPr="00BA7EC8">
              <w:rPr>
                <w:rFonts w:cs="Arial"/>
                <w:sz w:val="22"/>
                <w:szCs w:val="22"/>
              </w:rPr>
              <w:t>58.83</w:t>
            </w:r>
          </w:p>
        </w:tc>
        <w:tc>
          <w:tcPr>
            <w:tcW w:w="1710" w:type="dxa"/>
          </w:tcPr>
          <w:p w14:paraId="24B5D093" w14:textId="77777777" w:rsidR="003D5B21" w:rsidRPr="00BA7EC8" w:rsidRDefault="003D5B21">
            <w:pPr>
              <w:jc w:val="center"/>
              <w:rPr>
                <w:rFonts w:cs="Arial"/>
                <w:sz w:val="22"/>
                <w:szCs w:val="22"/>
              </w:rPr>
            </w:pPr>
          </w:p>
        </w:tc>
      </w:tr>
      <w:tr w:rsidR="003D5B21" w14:paraId="66A55476" w14:textId="77777777" w:rsidTr="00624CAC">
        <w:trPr>
          <w:cantSplit/>
        </w:trPr>
        <w:tc>
          <w:tcPr>
            <w:tcW w:w="3855" w:type="dxa"/>
          </w:tcPr>
          <w:p w14:paraId="5DC673BE" w14:textId="77777777" w:rsidR="003D5B21" w:rsidRPr="00BA7EC8" w:rsidRDefault="003D5B21">
            <w:pPr>
              <w:rPr>
                <w:rFonts w:cs="Arial"/>
                <w:sz w:val="22"/>
                <w:szCs w:val="22"/>
              </w:rPr>
            </w:pPr>
          </w:p>
        </w:tc>
        <w:tc>
          <w:tcPr>
            <w:tcW w:w="1620" w:type="dxa"/>
          </w:tcPr>
          <w:p w14:paraId="2153269A" w14:textId="77777777" w:rsidR="003D5B21" w:rsidRPr="00BA7EC8" w:rsidRDefault="003D5B21">
            <w:pPr>
              <w:jc w:val="center"/>
              <w:rPr>
                <w:rFonts w:cs="Arial"/>
                <w:sz w:val="22"/>
                <w:szCs w:val="22"/>
              </w:rPr>
            </w:pPr>
          </w:p>
        </w:tc>
        <w:tc>
          <w:tcPr>
            <w:tcW w:w="1677" w:type="dxa"/>
            <w:tcBorders>
              <w:right w:val="double" w:sz="12" w:space="0" w:color="auto"/>
            </w:tcBorders>
          </w:tcPr>
          <w:p w14:paraId="0DFCAEFA" w14:textId="77777777" w:rsidR="003D5B21" w:rsidRPr="00BA7EC8" w:rsidRDefault="003D5B21">
            <w:pPr>
              <w:jc w:val="center"/>
              <w:rPr>
                <w:rFonts w:cs="Arial"/>
                <w:sz w:val="22"/>
                <w:szCs w:val="22"/>
              </w:rPr>
            </w:pPr>
          </w:p>
        </w:tc>
        <w:tc>
          <w:tcPr>
            <w:tcW w:w="1260" w:type="dxa"/>
            <w:tcBorders>
              <w:left w:val="nil"/>
            </w:tcBorders>
          </w:tcPr>
          <w:p w14:paraId="31D155CF" w14:textId="77777777" w:rsidR="003D5B21" w:rsidRPr="00BA7EC8" w:rsidRDefault="003D5B21">
            <w:pPr>
              <w:rPr>
                <w:rFonts w:cs="Arial"/>
                <w:sz w:val="22"/>
                <w:szCs w:val="22"/>
              </w:rPr>
            </w:pPr>
          </w:p>
        </w:tc>
        <w:tc>
          <w:tcPr>
            <w:tcW w:w="1203" w:type="dxa"/>
          </w:tcPr>
          <w:p w14:paraId="46D5A763" w14:textId="77777777" w:rsidR="003D5B21" w:rsidRPr="00BA7EC8" w:rsidRDefault="003D5B21">
            <w:pPr>
              <w:rPr>
                <w:rFonts w:cs="Arial"/>
                <w:sz w:val="22"/>
                <w:szCs w:val="22"/>
              </w:rPr>
            </w:pPr>
          </w:p>
        </w:tc>
        <w:tc>
          <w:tcPr>
            <w:tcW w:w="1350" w:type="dxa"/>
          </w:tcPr>
          <w:p w14:paraId="0D835BDB" w14:textId="77777777" w:rsidR="003D5B21" w:rsidRPr="00BA7EC8" w:rsidRDefault="003D5B21">
            <w:pPr>
              <w:jc w:val="center"/>
              <w:rPr>
                <w:rFonts w:cs="Arial"/>
                <w:sz w:val="22"/>
                <w:szCs w:val="22"/>
              </w:rPr>
            </w:pPr>
          </w:p>
        </w:tc>
        <w:tc>
          <w:tcPr>
            <w:tcW w:w="1530" w:type="dxa"/>
          </w:tcPr>
          <w:p w14:paraId="0367A0B4" w14:textId="77777777" w:rsidR="003D5B21" w:rsidRPr="00BA7EC8" w:rsidRDefault="003D5B21">
            <w:pPr>
              <w:jc w:val="center"/>
              <w:rPr>
                <w:rFonts w:cs="Arial"/>
                <w:sz w:val="22"/>
                <w:szCs w:val="22"/>
              </w:rPr>
            </w:pPr>
          </w:p>
        </w:tc>
        <w:tc>
          <w:tcPr>
            <w:tcW w:w="1710" w:type="dxa"/>
          </w:tcPr>
          <w:p w14:paraId="398CB916" w14:textId="77777777" w:rsidR="003D5B21" w:rsidRPr="00BA7EC8" w:rsidRDefault="003D5B21">
            <w:pPr>
              <w:jc w:val="center"/>
              <w:rPr>
                <w:rFonts w:cs="Arial"/>
                <w:sz w:val="22"/>
                <w:szCs w:val="22"/>
              </w:rPr>
            </w:pPr>
          </w:p>
        </w:tc>
      </w:tr>
      <w:tr w:rsidR="003D5B21" w14:paraId="0A02927A" w14:textId="77777777" w:rsidTr="00624CAC">
        <w:trPr>
          <w:cantSplit/>
        </w:trPr>
        <w:tc>
          <w:tcPr>
            <w:tcW w:w="3855" w:type="dxa"/>
          </w:tcPr>
          <w:p w14:paraId="6FA61A0A" w14:textId="77777777" w:rsidR="003D5B21" w:rsidRPr="00BA7EC8" w:rsidRDefault="003D5B21">
            <w:pPr>
              <w:rPr>
                <w:rFonts w:cs="Arial"/>
                <w:sz w:val="22"/>
                <w:szCs w:val="22"/>
              </w:rPr>
            </w:pPr>
          </w:p>
        </w:tc>
        <w:tc>
          <w:tcPr>
            <w:tcW w:w="1620" w:type="dxa"/>
          </w:tcPr>
          <w:p w14:paraId="5241F668" w14:textId="77777777" w:rsidR="003D5B21" w:rsidRPr="00BA7EC8" w:rsidRDefault="003D5B21">
            <w:pPr>
              <w:rPr>
                <w:rFonts w:cs="Arial"/>
                <w:sz w:val="22"/>
                <w:szCs w:val="22"/>
              </w:rPr>
            </w:pPr>
          </w:p>
        </w:tc>
        <w:tc>
          <w:tcPr>
            <w:tcW w:w="1677" w:type="dxa"/>
            <w:tcBorders>
              <w:right w:val="double" w:sz="12" w:space="0" w:color="auto"/>
            </w:tcBorders>
          </w:tcPr>
          <w:p w14:paraId="4796C886" w14:textId="77777777" w:rsidR="003D5B21" w:rsidRPr="00BA7EC8" w:rsidRDefault="003D5B21">
            <w:pPr>
              <w:rPr>
                <w:rFonts w:cs="Arial"/>
                <w:sz w:val="22"/>
                <w:szCs w:val="22"/>
              </w:rPr>
            </w:pPr>
          </w:p>
        </w:tc>
        <w:tc>
          <w:tcPr>
            <w:tcW w:w="1260" w:type="dxa"/>
            <w:tcBorders>
              <w:left w:val="nil"/>
            </w:tcBorders>
          </w:tcPr>
          <w:p w14:paraId="7E97A739" w14:textId="77777777" w:rsidR="003D5B21" w:rsidRPr="00BA7EC8" w:rsidRDefault="003D5B21">
            <w:pPr>
              <w:rPr>
                <w:rFonts w:cs="Arial"/>
                <w:sz w:val="22"/>
                <w:szCs w:val="22"/>
              </w:rPr>
            </w:pPr>
          </w:p>
        </w:tc>
        <w:tc>
          <w:tcPr>
            <w:tcW w:w="1203" w:type="dxa"/>
          </w:tcPr>
          <w:p w14:paraId="1AF74127" w14:textId="77777777" w:rsidR="003D5B21" w:rsidRPr="00BA7EC8" w:rsidRDefault="003D5B21">
            <w:pPr>
              <w:rPr>
                <w:rFonts w:cs="Arial"/>
                <w:sz w:val="22"/>
                <w:szCs w:val="22"/>
              </w:rPr>
            </w:pPr>
          </w:p>
        </w:tc>
        <w:tc>
          <w:tcPr>
            <w:tcW w:w="1350" w:type="dxa"/>
          </w:tcPr>
          <w:p w14:paraId="1A8B29FF" w14:textId="77777777" w:rsidR="003D5B21" w:rsidRPr="00BA7EC8" w:rsidRDefault="003D5B21">
            <w:pPr>
              <w:rPr>
                <w:rFonts w:cs="Arial"/>
                <w:sz w:val="22"/>
                <w:szCs w:val="22"/>
              </w:rPr>
            </w:pPr>
          </w:p>
        </w:tc>
        <w:tc>
          <w:tcPr>
            <w:tcW w:w="1530" w:type="dxa"/>
          </w:tcPr>
          <w:p w14:paraId="67D6D149" w14:textId="77777777" w:rsidR="003D5B21" w:rsidRPr="00BA7EC8" w:rsidRDefault="003D5B21">
            <w:pPr>
              <w:rPr>
                <w:rFonts w:cs="Arial"/>
                <w:sz w:val="22"/>
                <w:szCs w:val="22"/>
              </w:rPr>
            </w:pPr>
          </w:p>
        </w:tc>
        <w:tc>
          <w:tcPr>
            <w:tcW w:w="1710" w:type="dxa"/>
          </w:tcPr>
          <w:p w14:paraId="3727B975" w14:textId="77777777" w:rsidR="003D5B21" w:rsidRPr="00BA7EC8" w:rsidRDefault="003D5B21">
            <w:pPr>
              <w:rPr>
                <w:rFonts w:cs="Arial"/>
                <w:sz w:val="22"/>
                <w:szCs w:val="22"/>
              </w:rPr>
            </w:pPr>
          </w:p>
        </w:tc>
      </w:tr>
      <w:tr w:rsidR="003D5B21" w14:paraId="1E83DFF3" w14:textId="77777777" w:rsidTr="00624CAC">
        <w:trPr>
          <w:cantSplit/>
        </w:trPr>
        <w:tc>
          <w:tcPr>
            <w:tcW w:w="3855" w:type="dxa"/>
          </w:tcPr>
          <w:p w14:paraId="1FBA050D" w14:textId="77777777" w:rsidR="003D5B21" w:rsidRPr="00BA7EC8" w:rsidRDefault="003D5B21">
            <w:pPr>
              <w:rPr>
                <w:rFonts w:cs="Arial"/>
                <w:sz w:val="22"/>
                <w:szCs w:val="22"/>
              </w:rPr>
            </w:pPr>
            <w:r w:rsidRPr="00BA7EC8">
              <w:rPr>
                <w:rFonts w:cs="Arial"/>
                <w:sz w:val="22"/>
                <w:szCs w:val="22"/>
              </w:rPr>
              <w:t>Sue Bird, Sr. Landscape Architect</w:t>
            </w:r>
          </w:p>
        </w:tc>
        <w:tc>
          <w:tcPr>
            <w:tcW w:w="1620" w:type="dxa"/>
          </w:tcPr>
          <w:p w14:paraId="3E607613" w14:textId="77777777" w:rsidR="003D5B21" w:rsidRPr="00BA7EC8" w:rsidRDefault="00607E54">
            <w:pPr>
              <w:jc w:val="center"/>
              <w:rPr>
                <w:rFonts w:cs="Arial"/>
                <w:sz w:val="22"/>
                <w:szCs w:val="22"/>
              </w:rPr>
            </w:pPr>
            <w:r w:rsidRPr="00BA7EC8">
              <w:rPr>
                <w:rFonts w:cs="Arial"/>
                <w:sz w:val="22"/>
                <w:szCs w:val="22"/>
              </w:rPr>
              <w:t>74.17</w:t>
            </w:r>
          </w:p>
        </w:tc>
        <w:tc>
          <w:tcPr>
            <w:tcW w:w="1677" w:type="dxa"/>
            <w:tcBorders>
              <w:right w:val="double" w:sz="12" w:space="0" w:color="auto"/>
            </w:tcBorders>
          </w:tcPr>
          <w:p w14:paraId="159E9324" w14:textId="77777777" w:rsidR="003D5B21" w:rsidRPr="00BA7EC8" w:rsidRDefault="00607E54">
            <w:pPr>
              <w:jc w:val="center"/>
              <w:rPr>
                <w:rFonts w:cs="Arial"/>
                <w:sz w:val="22"/>
                <w:szCs w:val="22"/>
              </w:rPr>
            </w:pPr>
            <w:r w:rsidRPr="00BA7EC8">
              <w:rPr>
                <w:rFonts w:cs="Arial"/>
                <w:sz w:val="22"/>
                <w:szCs w:val="22"/>
              </w:rPr>
              <w:t>89.55</w:t>
            </w:r>
          </w:p>
        </w:tc>
        <w:tc>
          <w:tcPr>
            <w:tcW w:w="1260" w:type="dxa"/>
            <w:tcBorders>
              <w:left w:val="nil"/>
            </w:tcBorders>
          </w:tcPr>
          <w:p w14:paraId="7F7F968E" w14:textId="77777777" w:rsidR="003D5B21" w:rsidRPr="00BA7EC8" w:rsidRDefault="003D5B21">
            <w:pPr>
              <w:rPr>
                <w:rFonts w:cs="Arial"/>
                <w:sz w:val="22"/>
                <w:szCs w:val="22"/>
              </w:rPr>
            </w:pPr>
            <w:r w:rsidRPr="00BA7EC8">
              <w:rPr>
                <w:rFonts w:cs="Arial"/>
                <w:sz w:val="22"/>
                <w:szCs w:val="22"/>
              </w:rPr>
              <w:t>07/01/03</w:t>
            </w:r>
          </w:p>
        </w:tc>
        <w:tc>
          <w:tcPr>
            <w:tcW w:w="1203" w:type="dxa"/>
          </w:tcPr>
          <w:p w14:paraId="5CBFB48E" w14:textId="77777777" w:rsidR="003D5B21" w:rsidRPr="00BA7EC8" w:rsidRDefault="003D5B21">
            <w:pPr>
              <w:rPr>
                <w:rFonts w:cs="Arial"/>
                <w:sz w:val="22"/>
                <w:szCs w:val="22"/>
              </w:rPr>
            </w:pPr>
            <w:r w:rsidRPr="00BA7EC8">
              <w:rPr>
                <w:rFonts w:cs="Arial"/>
                <w:sz w:val="22"/>
                <w:szCs w:val="22"/>
              </w:rPr>
              <w:t>06/30/04</w:t>
            </w:r>
          </w:p>
        </w:tc>
        <w:tc>
          <w:tcPr>
            <w:tcW w:w="1350" w:type="dxa"/>
          </w:tcPr>
          <w:p w14:paraId="417E85E0" w14:textId="77777777" w:rsidR="003D5B21" w:rsidRPr="00BA7EC8" w:rsidRDefault="003D5B21">
            <w:pPr>
              <w:jc w:val="center"/>
              <w:rPr>
                <w:rFonts w:cs="Arial"/>
                <w:sz w:val="22"/>
                <w:szCs w:val="22"/>
              </w:rPr>
            </w:pPr>
          </w:p>
        </w:tc>
        <w:tc>
          <w:tcPr>
            <w:tcW w:w="1530" w:type="dxa"/>
          </w:tcPr>
          <w:p w14:paraId="2DE2B77F" w14:textId="77777777" w:rsidR="003D5B21" w:rsidRPr="00BA7EC8" w:rsidRDefault="003D5B21">
            <w:pPr>
              <w:jc w:val="center"/>
              <w:rPr>
                <w:rFonts w:cs="Arial"/>
                <w:sz w:val="22"/>
                <w:szCs w:val="22"/>
              </w:rPr>
            </w:pPr>
            <w:r w:rsidRPr="00BA7EC8">
              <w:rPr>
                <w:rFonts w:cs="Arial"/>
                <w:sz w:val="22"/>
                <w:szCs w:val="22"/>
              </w:rPr>
              <w:t>30.75</w:t>
            </w:r>
          </w:p>
        </w:tc>
        <w:tc>
          <w:tcPr>
            <w:tcW w:w="1710" w:type="dxa"/>
          </w:tcPr>
          <w:p w14:paraId="6DA643CC" w14:textId="77777777" w:rsidR="003D5B21" w:rsidRPr="00BA7EC8" w:rsidRDefault="003D5B21">
            <w:pPr>
              <w:jc w:val="center"/>
              <w:rPr>
                <w:rFonts w:cs="Arial"/>
                <w:sz w:val="22"/>
                <w:szCs w:val="22"/>
              </w:rPr>
            </w:pPr>
            <w:r w:rsidRPr="00BA7EC8">
              <w:rPr>
                <w:rFonts w:cs="Arial"/>
                <w:sz w:val="22"/>
                <w:szCs w:val="22"/>
              </w:rPr>
              <w:t>N/A</w:t>
            </w:r>
          </w:p>
        </w:tc>
      </w:tr>
      <w:tr w:rsidR="003D5B21" w14:paraId="304BF7D1" w14:textId="77777777" w:rsidTr="00624CAC">
        <w:trPr>
          <w:cantSplit/>
        </w:trPr>
        <w:tc>
          <w:tcPr>
            <w:tcW w:w="3855" w:type="dxa"/>
          </w:tcPr>
          <w:p w14:paraId="4433240D" w14:textId="77777777" w:rsidR="003D5B21" w:rsidRPr="00BA7EC8" w:rsidRDefault="003D5B21">
            <w:pPr>
              <w:rPr>
                <w:rFonts w:cs="Arial"/>
                <w:sz w:val="22"/>
                <w:szCs w:val="22"/>
              </w:rPr>
            </w:pPr>
          </w:p>
        </w:tc>
        <w:tc>
          <w:tcPr>
            <w:tcW w:w="1620" w:type="dxa"/>
          </w:tcPr>
          <w:p w14:paraId="78FAD817" w14:textId="77777777" w:rsidR="003D5B21" w:rsidRPr="00BA7EC8" w:rsidRDefault="00607E54">
            <w:pPr>
              <w:jc w:val="center"/>
              <w:rPr>
                <w:rFonts w:cs="Arial"/>
                <w:sz w:val="22"/>
                <w:szCs w:val="22"/>
              </w:rPr>
            </w:pPr>
            <w:r w:rsidRPr="00BA7EC8">
              <w:rPr>
                <w:rFonts w:cs="Arial"/>
                <w:sz w:val="22"/>
                <w:szCs w:val="22"/>
              </w:rPr>
              <w:t>76.39</w:t>
            </w:r>
          </w:p>
        </w:tc>
        <w:tc>
          <w:tcPr>
            <w:tcW w:w="1677" w:type="dxa"/>
            <w:tcBorders>
              <w:right w:val="double" w:sz="12" w:space="0" w:color="auto"/>
            </w:tcBorders>
          </w:tcPr>
          <w:p w14:paraId="4A40F499" w14:textId="77777777" w:rsidR="003D5B21" w:rsidRPr="00BA7EC8" w:rsidRDefault="00607E54">
            <w:pPr>
              <w:jc w:val="center"/>
              <w:rPr>
                <w:rFonts w:cs="Arial"/>
                <w:sz w:val="22"/>
                <w:szCs w:val="22"/>
              </w:rPr>
            </w:pPr>
            <w:r w:rsidRPr="00BA7EC8">
              <w:rPr>
                <w:rFonts w:cs="Arial"/>
                <w:sz w:val="22"/>
                <w:szCs w:val="22"/>
              </w:rPr>
              <w:t>92.23</w:t>
            </w:r>
          </w:p>
        </w:tc>
        <w:tc>
          <w:tcPr>
            <w:tcW w:w="1260" w:type="dxa"/>
            <w:tcBorders>
              <w:left w:val="nil"/>
            </w:tcBorders>
          </w:tcPr>
          <w:p w14:paraId="38F4705E" w14:textId="77777777" w:rsidR="003D5B21" w:rsidRPr="00BA7EC8" w:rsidRDefault="003D5B21">
            <w:pPr>
              <w:rPr>
                <w:rFonts w:cs="Arial"/>
                <w:sz w:val="22"/>
                <w:szCs w:val="22"/>
              </w:rPr>
            </w:pPr>
            <w:r w:rsidRPr="00BA7EC8">
              <w:rPr>
                <w:rFonts w:cs="Arial"/>
                <w:sz w:val="22"/>
                <w:szCs w:val="22"/>
              </w:rPr>
              <w:t>07/01/04</w:t>
            </w:r>
          </w:p>
        </w:tc>
        <w:tc>
          <w:tcPr>
            <w:tcW w:w="1203" w:type="dxa"/>
          </w:tcPr>
          <w:p w14:paraId="14879760" w14:textId="77777777" w:rsidR="003D5B21" w:rsidRPr="00BA7EC8" w:rsidRDefault="003D5B21">
            <w:pPr>
              <w:rPr>
                <w:rFonts w:cs="Arial"/>
                <w:sz w:val="22"/>
                <w:szCs w:val="22"/>
              </w:rPr>
            </w:pPr>
            <w:r w:rsidRPr="00BA7EC8">
              <w:rPr>
                <w:rFonts w:cs="Arial"/>
                <w:sz w:val="22"/>
                <w:szCs w:val="22"/>
              </w:rPr>
              <w:t>06/30/05</w:t>
            </w:r>
          </w:p>
        </w:tc>
        <w:tc>
          <w:tcPr>
            <w:tcW w:w="1350" w:type="dxa"/>
          </w:tcPr>
          <w:p w14:paraId="30C6ED75" w14:textId="77777777" w:rsidR="003D5B21" w:rsidRPr="00BA7EC8" w:rsidRDefault="003D5B21">
            <w:pPr>
              <w:jc w:val="center"/>
              <w:rPr>
                <w:rFonts w:cs="Arial"/>
                <w:sz w:val="22"/>
                <w:szCs w:val="22"/>
              </w:rPr>
            </w:pPr>
            <w:r w:rsidRPr="00BA7EC8">
              <w:rPr>
                <w:rFonts w:cs="Arial"/>
                <w:sz w:val="22"/>
                <w:szCs w:val="22"/>
              </w:rPr>
              <w:t>3.0</w:t>
            </w:r>
          </w:p>
        </w:tc>
        <w:tc>
          <w:tcPr>
            <w:tcW w:w="1530" w:type="dxa"/>
          </w:tcPr>
          <w:p w14:paraId="5A906217" w14:textId="77777777" w:rsidR="003D5B21" w:rsidRPr="00BA7EC8" w:rsidRDefault="003D5B21">
            <w:pPr>
              <w:jc w:val="center"/>
              <w:rPr>
                <w:rFonts w:cs="Arial"/>
                <w:sz w:val="22"/>
                <w:szCs w:val="22"/>
              </w:rPr>
            </w:pPr>
            <w:r w:rsidRPr="00BA7EC8">
              <w:rPr>
                <w:rFonts w:cs="Arial"/>
                <w:sz w:val="22"/>
                <w:szCs w:val="22"/>
              </w:rPr>
              <w:t>31.67</w:t>
            </w:r>
          </w:p>
        </w:tc>
        <w:tc>
          <w:tcPr>
            <w:tcW w:w="1710" w:type="dxa"/>
          </w:tcPr>
          <w:p w14:paraId="700FFC39" w14:textId="77777777" w:rsidR="003D5B21" w:rsidRPr="00BA7EC8" w:rsidRDefault="003D5B21">
            <w:pPr>
              <w:jc w:val="center"/>
              <w:rPr>
                <w:rFonts w:cs="Arial"/>
                <w:sz w:val="22"/>
                <w:szCs w:val="22"/>
              </w:rPr>
            </w:pPr>
          </w:p>
        </w:tc>
      </w:tr>
      <w:tr w:rsidR="003D5B21" w14:paraId="517BE39C" w14:textId="77777777" w:rsidTr="00624CAC">
        <w:trPr>
          <w:cantSplit/>
        </w:trPr>
        <w:tc>
          <w:tcPr>
            <w:tcW w:w="3855" w:type="dxa"/>
          </w:tcPr>
          <w:p w14:paraId="6D6ECFFC" w14:textId="77777777" w:rsidR="003D5B21" w:rsidRPr="00BA7EC8" w:rsidRDefault="003D5B21">
            <w:pPr>
              <w:rPr>
                <w:rFonts w:cs="Arial"/>
                <w:sz w:val="22"/>
                <w:szCs w:val="22"/>
              </w:rPr>
            </w:pPr>
          </w:p>
        </w:tc>
        <w:tc>
          <w:tcPr>
            <w:tcW w:w="1620" w:type="dxa"/>
          </w:tcPr>
          <w:p w14:paraId="4F2DE630" w14:textId="77777777" w:rsidR="003D5B21" w:rsidRPr="00BA7EC8" w:rsidRDefault="003D5B21">
            <w:pPr>
              <w:jc w:val="center"/>
              <w:rPr>
                <w:rFonts w:cs="Arial"/>
                <w:sz w:val="22"/>
                <w:szCs w:val="22"/>
              </w:rPr>
            </w:pPr>
          </w:p>
        </w:tc>
        <w:tc>
          <w:tcPr>
            <w:tcW w:w="1677" w:type="dxa"/>
            <w:tcBorders>
              <w:right w:val="double" w:sz="12" w:space="0" w:color="auto"/>
            </w:tcBorders>
          </w:tcPr>
          <w:p w14:paraId="2EE4B227" w14:textId="77777777" w:rsidR="003D5B21" w:rsidRPr="00BA7EC8" w:rsidRDefault="003D5B21">
            <w:pPr>
              <w:jc w:val="center"/>
              <w:rPr>
                <w:rFonts w:cs="Arial"/>
                <w:sz w:val="22"/>
                <w:szCs w:val="22"/>
              </w:rPr>
            </w:pPr>
          </w:p>
        </w:tc>
        <w:tc>
          <w:tcPr>
            <w:tcW w:w="1260" w:type="dxa"/>
            <w:tcBorders>
              <w:left w:val="nil"/>
            </w:tcBorders>
          </w:tcPr>
          <w:p w14:paraId="16935F88" w14:textId="77777777" w:rsidR="003D5B21" w:rsidRPr="00BA7EC8" w:rsidRDefault="003D5B21">
            <w:pPr>
              <w:rPr>
                <w:rFonts w:cs="Arial"/>
                <w:sz w:val="22"/>
                <w:szCs w:val="22"/>
              </w:rPr>
            </w:pPr>
          </w:p>
        </w:tc>
        <w:tc>
          <w:tcPr>
            <w:tcW w:w="1203" w:type="dxa"/>
          </w:tcPr>
          <w:p w14:paraId="2EC4A452" w14:textId="77777777" w:rsidR="003D5B21" w:rsidRPr="00BA7EC8" w:rsidRDefault="003D5B21">
            <w:pPr>
              <w:rPr>
                <w:rFonts w:cs="Arial"/>
                <w:sz w:val="22"/>
                <w:szCs w:val="22"/>
              </w:rPr>
            </w:pPr>
          </w:p>
        </w:tc>
        <w:tc>
          <w:tcPr>
            <w:tcW w:w="1350" w:type="dxa"/>
          </w:tcPr>
          <w:p w14:paraId="48E0B54E" w14:textId="77777777" w:rsidR="003D5B21" w:rsidRPr="00BA7EC8" w:rsidRDefault="003D5B21">
            <w:pPr>
              <w:jc w:val="center"/>
              <w:rPr>
                <w:rFonts w:cs="Arial"/>
                <w:sz w:val="22"/>
                <w:szCs w:val="22"/>
              </w:rPr>
            </w:pPr>
          </w:p>
        </w:tc>
        <w:tc>
          <w:tcPr>
            <w:tcW w:w="1530" w:type="dxa"/>
          </w:tcPr>
          <w:p w14:paraId="6F98512B" w14:textId="77777777" w:rsidR="003D5B21" w:rsidRPr="00BA7EC8" w:rsidRDefault="003D5B21">
            <w:pPr>
              <w:jc w:val="center"/>
              <w:rPr>
                <w:rFonts w:cs="Arial"/>
                <w:sz w:val="22"/>
                <w:szCs w:val="22"/>
              </w:rPr>
            </w:pPr>
          </w:p>
        </w:tc>
        <w:tc>
          <w:tcPr>
            <w:tcW w:w="1710" w:type="dxa"/>
          </w:tcPr>
          <w:p w14:paraId="416EC4AC" w14:textId="77777777" w:rsidR="003D5B21" w:rsidRPr="00BA7EC8" w:rsidRDefault="003D5B21">
            <w:pPr>
              <w:jc w:val="center"/>
              <w:rPr>
                <w:rFonts w:cs="Arial"/>
                <w:sz w:val="22"/>
                <w:szCs w:val="22"/>
              </w:rPr>
            </w:pPr>
          </w:p>
        </w:tc>
      </w:tr>
      <w:tr w:rsidR="003D5B21" w14:paraId="699E3A2F" w14:textId="77777777" w:rsidTr="00624CAC">
        <w:trPr>
          <w:cantSplit/>
        </w:trPr>
        <w:tc>
          <w:tcPr>
            <w:tcW w:w="3855" w:type="dxa"/>
          </w:tcPr>
          <w:p w14:paraId="18D7AB72" w14:textId="77777777" w:rsidR="003D5B21" w:rsidRPr="00BA7EC8" w:rsidRDefault="003D5B21">
            <w:pPr>
              <w:rPr>
                <w:rFonts w:cs="Arial"/>
                <w:sz w:val="22"/>
                <w:szCs w:val="22"/>
              </w:rPr>
            </w:pPr>
          </w:p>
        </w:tc>
        <w:tc>
          <w:tcPr>
            <w:tcW w:w="1620" w:type="dxa"/>
          </w:tcPr>
          <w:p w14:paraId="24D8EABD" w14:textId="77777777" w:rsidR="003D5B21" w:rsidRPr="00BA7EC8" w:rsidRDefault="003D5B21">
            <w:pPr>
              <w:rPr>
                <w:rFonts w:cs="Arial"/>
                <w:sz w:val="22"/>
                <w:szCs w:val="22"/>
              </w:rPr>
            </w:pPr>
          </w:p>
        </w:tc>
        <w:tc>
          <w:tcPr>
            <w:tcW w:w="1677" w:type="dxa"/>
            <w:tcBorders>
              <w:right w:val="double" w:sz="12" w:space="0" w:color="auto"/>
            </w:tcBorders>
          </w:tcPr>
          <w:p w14:paraId="30B22296" w14:textId="77777777" w:rsidR="003D5B21" w:rsidRPr="00BA7EC8" w:rsidRDefault="003D5B21">
            <w:pPr>
              <w:rPr>
                <w:rFonts w:cs="Arial"/>
                <w:sz w:val="22"/>
                <w:szCs w:val="22"/>
              </w:rPr>
            </w:pPr>
          </w:p>
        </w:tc>
        <w:tc>
          <w:tcPr>
            <w:tcW w:w="1260" w:type="dxa"/>
            <w:tcBorders>
              <w:left w:val="nil"/>
            </w:tcBorders>
          </w:tcPr>
          <w:p w14:paraId="3CE5AABC" w14:textId="77777777" w:rsidR="003D5B21" w:rsidRPr="00BA7EC8" w:rsidRDefault="003D5B21">
            <w:pPr>
              <w:rPr>
                <w:rFonts w:cs="Arial"/>
                <w:sz w:val="22"/>
                <w:szCs w:val="22"/>
              </w:rPr>
            </w:pPr>
          </w:p>
        </w:tc>
        <w:tc>
          <w:tcPr>
            <w:tcW w:w="1203" w:type="dxa"/>
          </w:tcPr>
          <w:p w14:paraId="51D3CAC2" w14:textId="77777777" w:rsidR="003D5B21" w:rsidRPr="00BA7EC8" w:rsidRDefault="003D5B21">
            <w:pPr>
              <w:rPr>
                <w:rFonts w:cs="Arial"/>
                <w:sz w:val="22"/>
                <w:szCs w:val="22"/>
              </w:rPr>
            </w:pPr>
          </w:p>
        </w:tc>
        <w:tc>
          <w:tcPr>
            <w:tcW w:w="1350" w:type="dxa"/>
          </w:tcPr>
          <w:p w14:paraId="451653DC" w14:textId="77777777" w:rsidR="003D5B21" w:rsidRPr="00BA7EC8" w:rsidRDefault="003D5B21">
            <w:pPr>
              <w:rPr>
                <w:rFonts w:cs="Arial"/>
                <w:sz w:val="22"/>
                <w:szCs w:val="22"/>
              </w:rPr>
            </w:pPr>
          </w:p>
        </w:tc>
        <w:tc>
          <w:tcPr>
            <w:tcW w:w="1530" w:type="dxa"/>
          </w:tcPr>
          <w:p w14:paraId="049C0188" w14:textId="77777777" w:rsidR="003D5B21" w:rsidRPr="00BA7EC8" w:rsidRDefault="003D5B21">
            <w:pPr>
              <w:rPr>
                <w:rFonts w:cs="Arial"/>
                <w:sz w:val="22"/>
                <w:szCs w:val="22"/>
              </w:rPr>
            </w:pPr>
          </w:p>
        </w:tc>
        <w:tc>
          <w:tcPr>
            <w:tcW w:w="1710" w:type="dxa"/>
          </w:tcPr>
          <w:p w14:paraId="6FF37361" w14:textId="77777777" w:rsidR="003D5B21" w:rsidRPr="00BA7EC8" w:rsidRDefault="003D5B21">
            <w:pPr>
              <w:rPr>
                <w:rFonts w:cs="Arial"/>
                <w:sz w:val="22"/>
                <w:szCs w:val="22"/>
              </w:rPr>
            </w:pPr>
          </w:p>
        </w:tc>
      </w:tr>
      <w:tr w:rsidR="003D5B21" w14:paraId="08130978" w14:textId="77777777" w:rsidTr="00624CAC">
        <w:trPr>
          <w:cantSplit/>
        </w:trPr>
        <w:tc>
          <w:tcPr>
            <w:tcW w:w="3855" w:type="dxa"/>
          </w:tcPr>
          <w:p w14:paraId="762B1747" w14:textId="77777777" w:rsidR="003D5B21" w:rsidRPr="00BA7EC8" w:rsidRDefault="003D5B21">
            <w:pPr>
              <w:rPr>
                <w:rFonts w:cs="Arial"/>
                <w:sz w:val="22"/>
                <w:szCs w:val="22"/>
              </w:rPr>
            </w:pPr>
            <w:r w:rsidRPr="00BA7EC8">
              <w:rPr>
                <w:rFonts w:cs="Arial"/>
                <w:sz w:val="22"/>
                <w:szCs w:val="22"/>
              </w:rPr>
              <w:t>Landscape Architect</w:t>
            </w:r>
          </w:p>
        </w:tc>
        <w:tc>
          <w:tcPr>
            <w:tcW w:w="1620" w:type="dxa"/>
          </w:tcPr>
          <w:p w14:paraId="6E2908CF" w14:textId="77777777" w:rsidR="003D5B21" w:rsidRPr="00BA7EC8" w:rsidRDefault="00607E54">
            <w:pPr>
              <w:jc w:val="center"/>
              <w:rPr>
                <w:rFonts w:cs="Arial"/>
                <w:sz w:val="22"/>
                <w:szCs w:val="22"/>
              </w:rPr>
            </w:pPr>
            <w:r w:rsidRPr="00BA7EC8">
              <w:rPr>
                <w:rFonts w:cs="Arial"/>
                <w:sz w:val="22"/>
                <w:szCs w:val="22"/>
              </w:rPr>
              <w:t>49.44</w:t>
            </w:r>
          </w:p>
        </w:tc>
        <w:tc>
          <w:tcPr>
            <w:tcW w:w="1677" w:type="dxa"/>
            <w:tcBorders>
              <w:right w:val="double" w:sz="12" w:space="0" w:color="auto"/>
            </w:tcBorders>
          </w:tcPr>
          <w:p w14:paraId="3743DD85" w14:textId="77777777" w:rsidR="003D5B21" w:rsidRPr="00BA7EC8" w:rsidRDefault="00607E54">
            <w:pPr>
              <w:jc w:val="center"/>
              <w:rPr>
                <w:rFonts w:cs="Arial"/>
                <w:sz w:val="22"/>
                <w:szCs w:val="22"/>
              </w:rPr>
            </w:pPr>
            <w:r w:rsidRPr="00BA7EC8">
              <w:rPr>
                <w:rFonts w:cs="Arial"/>
                <w:sz w:val="22"/>
                <w:szCs w:val="22"/>
              </w:rPr>
              <w:t>59.69</w:t>
            </w:r>
          </w:p>
        </w:tc>
        <w:tc>
          <w:tcPr>
            <w:tcW w:w="1260" w:type="dxa"/>
            <w:tcBorders>
              <w:left w:val="nil"/>
            </w:tcBorders>
          </w:tcPr>
          <w:p w14:paraId="4195F595" w14:textId="77777777" w:rsidR="003D5B21" w:rsidRPr="00BA7EC8" w:rsidRDefault="003D5B21">
            <w:pPr>
              <w:rPr>
                <w:rFonts w:cs="Arial"/>
                <w:sz w:val="22"/>
                <w:szCs w:val="22"/>
              </w:rPr>
            </w:pPr>
            <w:r w:rsidRPr="00BA7EC8">
              <w:rPr>
                <w:rFonts w:cs="Arial"/>
                <w:sz w:val="22"/>
                <w:szCs w:val="22"/>
              </w:rPr>
              <w:t>07/01/03</w:t>
            </w:r>
          </w:p>
        </w:tc>
        <w:tc>
          <w:tcPr>
            <w:tcW w:w="1203" w:type="dxa"/>
          </w:tcPr>
          <w:p w14:paraId="30FB2CCC" w14:textId="77777777" w:rsidR="003D5B21" w:rsidRPr="00BA7EC8" w:rsidRDefault="003D5B21">
            <w:pPr>
              <w:rPr>
                <w:rFonts w:cs="Arial"/>
                <w:sz w:val="22"/>
                <w:szCs w:val="22"/>
              </w:rPr>
            </w:pPr>
            <w:r w:rsidRPr="00BA7EC8">
              <w:rPr>
                <w:rFonts w:cs="Arial"/>
                <w:sz w:val="22"/>
                <w:szCs w:val="22"/>
              </w:rPr>
              <w:t>06/30/04</w:t>
            </w:r>
          </w:p>
        </w:tc>
        <w:tc>
          <w:tcPr>
            <w:tcW w:w="1350" w:type="dxa"/>
          </w:tcPr>
          <w:p w14:paraId="2EF25584" w14:textId="77777777" w:rsidR="003D5B21" w:rsidRPr="00BA7EC8" w:rsidRDefault="003D5B21">
            <w:pPr>
              <w:jc w:val="center"/>
              <w:rPr>
                <w:rFonts w:cs="Arial"/>
                <w:sz w:val="22"/>
                <w:szCs w:val="22"/>
              </w:rPr>
            </w:pPr>
          </w:p>
        </w:tc>
        <w:tc>
          <w:tcPr>
            <w:tcW w:w="1530" w:type="dxa"/>
          </w:tcPr>
          <w:p w14:paraId="21C786C4" w14:textId="77777777" w:rsidR="003D5B21" w:rsidRPr="00BA7EC8" w:rsidRDefault="00607E54">
            <w:pPr>
              <w:jc w:val="center"/>
              <w:rPr>
                <w:rFonts w:cs="Arial"/>
                <w:sz w:val="22"/>
                <w:szCs w:val="22"/>
              </w:rPr>
            </w:pPr>
            <w:r w:rsidRPr="00BA7EC8">
              <w:rPr>
                <w:rFonts w:cs="Arial"/>
                <w:sz w:val="22"/>
                <w:szCs w:val="22"/>
              </w:rPr>
              <w:t>20</w:t>
            </w:r>
            <w:r w:rsidR="003D5B21" w:rsidRPr="00BA7EC8">
              <w:rPr>
                <w:rFonts w:cs="Arial"/>
                <w:sz w:val="22"/>
                <w:szCs w:val="22"/>
              </w:rPr>
              <w:t>.50</w:t>
            </w:r>
          </w:p>
        </w:tc>
        <w:tc>
          <w:tcPr>
            <w:tcW w:w="1710" w:type="dxa"/>
          </w:tcPr>
          <w:p w14:paraId="7E89D08F" w14:textId="77777777" w:rsidR="003D5B21" w:rsidRPr="00BA7EC8" w:rsidRDefault="00607E54">
            <w:pPr>
              <w:jc w:val="center"/>
              <w:rPr>
                <w:rFonts w:cs="Arial"/>
                <w:sz w:val="22"/>
                <w:szCs w:val="22"/>
              </w:rPr>
            </w:pPr>
            <w:r w:rsidRPr="00BA7EC8">
              <w:rPr>
                <w:rFonts w:cs="Arial"/>
                <w:sz w:val="22"/>
                <w:szCs w:val="22"/>
              </w:rPr>
              <w:t>17.00 – 24</w:t>
            </w:r>
            <w:r w:rsidR="003D5B21" w:rsidRPr="00BA7EC8">
              <w:rPr>
                <w:rFonts w:cs="Arial"/>
                <w:sz w:val="22"/>
                <w:szCs w:val="22"/>
              </w:rPr>
              <w:t>.00</w:t>
            </w:r>
          </w:p>
        </w:tc>
      </w:tr>
      <w:tr w:rsidR="003D5B21" w14:paraId="7597FD19" w14:textId="77777777" w:rsidTr="00624CAC">
        <w:trPr>
          <w:cantSplit/>
        </w:trPr>
        <w:tc>
          <w:tcPr>
            <w:tcW w:w="3855" w:type="dxa"/>
          </w:tcPr>
          <w:p w14:paraId="5D5EFC76" w14:textId="77777777" w:rsidR="003D5B21" w:rsidRPr="00BA7EC8" w:rsidRDefault="003D5B21">
            <w:pPr>
              <w:rPr>
                <w:rFonts w:cs="Arial"/>
                <w:sz w:val="22"/>
                <w:szCs w:val="22"/>
              </w:rPr>
            </w:pPr>
          </w:p>
        </w:tc>
        <w:tc>
          <w:tcPr>
            <w:tcW w:w="1620" w:type="dxa"/>
          </w:tcPr>
          <w:p w14:paraId="200819BB" w14:textId="77777777" w:rsidR="003D5B21" w:rsidRPr="00BA7EC8" w:rsidRDefault="00607E54">
            <w:pPr>
              <w:jc w:val="center"/>
              <w:rPr>
                <w:rFonts w:cs="Arial"/>
                <w:sz w:val="22"/>
                <w:szCs w:val="22"/>
              </w:rPr>
            </w:pPr>
            <w:r w:rsidRPr="00BA7EC8">
              <w:rPr>
                <w:rFonts w:cs="Arial"/>
                <w:sz w:val="22"/>
                <w:szCs w:val="22"/>
              </w:rPr>
              <w:t>50.91</w:t>
            </w:r>
          </w:p>
        </w:tc>
        <w:tc>
          <w:tcPr>
            <w:tcW w:w="1677" w:type="dxa"/>
            <w:tcBorders>
              <w:right w:val="double" w:sz="12" w:space="0" w:color="auto"/>
            </w:tcBorders>
          </w:tcPr>
          <w:p w14:paraId="71CFCCC2" w14:textId="77777777" w:rsidR="003D5B21" w:rsidRPr="00BA7EC8" w:rsidRDefault="00607E54">
            <w:pPr>
              <w:jc w:val="center"/>
              <w:rPr>
                <w:rFonts w:cs="Arial"/>
                <w:sz w:val="22"/>
                <w:szCs w:val="22"/>
              </w:rPr>
            </w:pPr>
            <w:r w:rsidRPr="00BA7EC8">
              <w:rPr>
                <w:rFonts w:cs="Arial"/>
                <w:sz w:val="22"/>
                <w:szCs w:val="22"/>
              </w:rPr>
              <w:t>61.46</w:t>
            </w:r>
          </w:p>
        </w:tc>
        <w:tc>
          <w:tcPr>
            <w:tcW w:w="1260" w:type="dxa"/>
            <w:tcBorders>
              <w:left w:val="nil"/>
            </w:tcBorders>
          </w:tcPr>
          <w:p w14:paraId="4BEF26A9" w14:textId="77777777" w:rsidR="003D5B21" w:rsidRPr="00BA7EC8" w:rsidRDefault="003D5B21">
            <w:pPr>
              <w:rPr>
                <w:rFonts w:cs="Arial"/>
                <w:sz w:val="22"/>
                <w:szCs w:val="22"/>
              </w:rPr>
            </w:pPr>
            <w:r w:rsidRPr="00BA7EC8">
              <w:rPr>
                <w:rFonts w:cs="Arial"/>
                <w:sz w:val="22"/>
                <w:szCs w:val="22"/>
              </w:rPr>
              <w:t>07/01/04</w:t>
            </w:r>
          </w:p>
        </w:tc>
        <w:tc>
          <w:tcPr>
            <w:tcW w:w="1203" w:type="dxa"/>
          </w:tcPr>
          <w:p w14:paraId="30AB08B9" w14:textId="77777777" w:rsidR="003D5B21" w:rsidRPr="00BA7EC8" w:rsidRDefault="003D5B21">
            <w:pPr>
              <w:rPr>
                <w:rFonts w:cs="Arial"/>
                <w:sz w:val="22"/>
                <w:szCs w:val="22"/>
              </w:rPr>
            </w:pPr>
            <w:r w:rsidRPr="00BA7EC8">
              <w:rPr>
                <w:rFonts w:cs="Arial"/>
                <w:sz w:val="22"/>
                <w:szCs w:val="22"/>
              </w:rPr>
              <w:t>06/30/05</w:t>
            </w:r>
          </w:p>
        </w:tc>
        <w:tc>
          <w:tcPr>
            <w:tcW w:w="1350" w:type="dxa"/>
          </w:tcPr>
          <w:p w14:paraId="2C7A6731" w14:textId="77777777" w:rsidR="003D5B21" w:rsidRPr="00BA7EC8" w:rsidRDefault="003D5B21">
            <w:pPr>
              <w:jc w:val="center"/>
              <w:rPr>
                <w:rFonts w:cs="Arial"/>
                <w:sz w:val="22"/>
                <w:szCs w:val="22"/>
              </w:rPr>
            </w:pPr>
            <w:r w:rsidRPr="00BA7EC8">
              <w:rPr>
                <w:rFonts w:cs="Arial"/>
                <w:sz w:val="22"/>
                <w:szCs w:val="22"/>
              </w:rPr>
              <w:t>3.0</w:t>
            </w:r>
          </w:p>
        </w:tc>
        <w:tc>
          <w:tcPr>
            <w:tcW w:w="1530" w:type="dxa"/>
          </w:tcPr>
          <w:p w14:paraId="6ED58F4D" w14:textId="77777777" w:rsidR="003D5B21" w:rsidRPr="00BA7EC8" w:rsidRDefault="00607E54">
            <w:pPr>
              <w:jc w:val="center"/>
              <w:rPr>
                <w:rFonts w:cs="Arial"/>
                <w:sz w:val="22"/>
                <w:szCs w:val="22"/>
              </w:rPr>
            </w:pPr>
            <w:r w:rsidRPr="00BA7EC8">
              <w:rPr>
                <w:rFonts w:cs="Arial"/>
                <w:sz w:val="22"/>
                <w:szCs w:val="22"/>
              </w:rPr>
              <w:t>21.11</w:t>
            </w:r>
          </w:p>
        </w:tc>
        <w:tc>
          <w:tcPr>
            <w:tcW w:w="1710" w:type="dxa"/>
          </w:tcPr>
          <w:p w14:paraId="11E76846" w14:textId="77777777" w:rsidR="003D5B21" w:rsidRPr="00BA7EC8" w:rsidRDefault="003D5B21">
            <w:pPr>
              <w:jc w:val="center"/>
              <w:rPr>
                <w:rFonts w:cs="Arial"/>
                <w:sz w:val="22"/>
                <w:szCs w:val="22"/>
              </w:rPr>
            </w:pPr>
          </w:p>
        </w:tc>
      </w:tr>
      <w:tr w:rsidR="003D5B21" w14:paraId="4B48B280" w14:textId="77777777" w:rsidTr="00624CAC">
        <w:trPr>
          <w:cantSplit/>
        </w:trPr>
        <w:tc>
          <w:tcPr>
            <w:tcW w:w="3855" w:type="dxa"/>
          </w:tcPr>
          <w:p w14:paraId="62D5A6B6" w14:textId="77777777" w:rsidR="003D5B21" w:rsidRPr="00BA7EC8" w:rsidRDefault="003D5B21">
            <w:pPr>
              <w:rPr>
                <w:rFonts w:cs="Arial"/>
                <w:sz w:val="22"/>
                <w:szCs w:val="22"/>
              </w:rPr>
            </w:pPr>
          </w:p>
        </w:tc>
        <w:tc>
          <w:tcPr>
            <w:tcW w:w="1620" w:type="dxa"/>
          </w:tcPr>
          <w:p w14:paraId="39696D0F" w14:textId="77777777" w:rsidR="003D5B21" w:rsidRPr="00BA7EC8" w:rsidRDefault="003D5B21">
            <w:pPr>
              <w:jc w:val="center"/>
              <w:rPr>
                <w:rFonts w:cs="Arial"/>
                <w:sz w:val="22"/>
                <w:szCs w:val="22"/>
              </w:rPr>
            </w:pPr>
          </w:p>
        </w:tc>
        <w:tc>
          <w:tcPr>
            <w:tcW w:w="1677" w:type="dxa"/>
            <w:tcBorders>
              <w:right w:val="double" w:sz="12" w:space="0" w:color="auto"/>
            </w:tcBorders>
          </w:tcPr>
          <w:p w14:paraId="1C89A33B" w14:textId="77777777" w:rsidR="003D5B21" w:rsidRPr="00BA7EC8" w:rsidRDefault="003D5B21">
            <w:pPr>
              <w:jc w:val="center"/>
              <w:rPr>
                <w:rFonts w:cs="Arial"/>
                <w:sz w:val="22"/>
                <w:szCs w:val="22"/>
              </w:rPr>
            </w:pPr>
          </w:p>
        </w:tc>
        <w:tc>
          <w:tcPr>
            <w:tcW w:w="1260" w:type="dxa"/>
            <w:tcBorders>
              <w:left w:val="nil"/>
            </w:tcBorders>
          </w:tcPr>
          <w:p w14:paraId="6747CC8C" w14:textId="77777777" w:rsidR="003D5B21" w:rsidRPr="00BA7EC8" w:rsidRDefault="003D5B21">
            <w:pPr>
              <w:rPr>
                <w:rFonts w:cs="Arial"/>
                <w:sz w:val="22"/>
                <w:szCs w:val="22"/>
              </w:rPr>
            </w:pPr>
          </w:p>
        </w:tc>
        <w:tc>
          <w:tcPr>
            <w:tcW w:w="1203" w:type="dxa"/>
          </w:tcPr>
          <w:p w14:paraId="487F06F4" w14:textId="77777777" w:rsidR="003D5B21" w:rsidRPr="00BA7EC8" w:rsidRDefault="003D5B21">
            <w:pPr>
              <w:rPr>
                <w:rFonts w:cs="Arial"/>
                <w:sz w:val="22"/>
                <w:szCs w:val="22"/>
              </w:rPr>
            </w:pPr>
          </w:p>
        </w:tc>
        <w:tc>
          <w:tcPr>
            <w:tcW w:w="1350" w:type="dxa"/>
          </w:tcPr>
          <w:p w14:paraId="4C3A8E4A" w14:textId="77777777" w:rsidR="003D5B21" w:rsidRPr="00BA7EC8" w:rsidRDefault="003D5B21">
            <w:pPr>
              <w:jc w:val="center"/>
              <w:rPr>
                <w:rFonts w:cs="Arial"/>
                <w:sz w:val="22"/>
                <w:szCs w:val="22"/>
              </w:rPr>
            </w:pPr>
          </w:p>
        </w:tc>
        <w:tc>
          <w:tcPr>
            <w:tcW w:w="1530" w:type="dxa"/>
          </w:tcPr>
          <w:p w14:paraId="7D7189F1" w14:textId="77777777" w:rsidR="003D5B21" w:rsidRPr="00BA7EC8" w:rsidRDefault="003D5B21">
            <w:pPr>
              <w:jc w:val="center"/>
              <w:rPr>
                <w:rFonts w:cs="Arial"/>
                <w:sz w:val="22"/>
                <w:szCs w:val="22"/>
              </w:rPr>
            </w:pPr>
          </w:p>
        </w:tc>
        <w:tc>
          <w:tcPr>
            <w:tcW w:w="1710" w:type="dxa"/>
          </w:tcPr>
          <w:p w14:paraId="07C5D352" w14:textId="77777777" w:rsidR="003D5B21" w:rsidRPr="00BA7EC8" w:rsidRDefault="003D5B21">
            <w:pPr>
              <w:jc w:val="center"/>
              <w:rPr>
                <w:rFonts w:cs="Arial"/>
                <w:sz w:val="22"/>
                <w:szCs w:val="22"/>
              </w:rPr>
            </w:pPr>
          </w:p>
        </w:tc>
      </w:tr>
      <w:tr w:rsidR="003D5B21" w14:paraId="15326BF4" w14:textId="77777777" w:rsidTr="00624CAC">
        <w:trPr>
          <w:cantSplit/>
        </w:trPr>
        <w:tc>
          <w:tcPr>
            <w:tcW w:w="3855" w:type="dxa"/>
          </w:tcPr>
          <w:p w14:paraId="3EF4BDCE" w14:textId="77777777" w:rsidR="003D5B21" w:rsidRPr="00BA7EC8" w:rsidRDefault="003D5B21">
            <w:pPr>
              <w:rPr>
                <w:rFonts w:cs="Arial"/>
                <w:sz w:val="22"/>
                <w:szCs w:val="22"/>
              </w:rPr>
            </w:pPr>
          </w:p>
        </w:tc>
        <w:tc>
          <w:tcPr>
            <w:tcW w:w="1620" w:type="dxa"/>
          </w:tcPr>
          <w:p w14:paraId="4E22517D" w14:textId="77777777" w:rsidR="003D5B21" w:rsidRPr="00BA7EC8" w:rsidRDefault="003D5B21">
            <w:pPr>
              <w:rPr>
                <w:rFonts w:cs="Arial"/>
                <w:sz w:val="22"/>
                <w:szCs w:val="22"/>
              </w:rPr>
            </w:pPr>
          </w:p>
        </w:tc>
        <w:tc>
          <w:tcPr>
            <w:tcW w:w="1677" w:type="dxa"/>
            <w:tcBorders>
              <w:right w:val="double" w:sz="12" w:space="0" w:color="auto"/>
            </w:tcBorders>
          </w:tcPr>
          <w:p w14:paraId="159D1775" w14:textId="77777777" w:rsidR="003D5B21" w:rsidRPr="00BA7EC8" w:rsidRDefault="003D5B21">
            <w:pPr>
              <w:rPr>
                <w:rFonts w:cs="Arial"/>
                <w:sz w:val="22"/>
                <w:szCs w:val="22"/>
              </w:rPr>
            </w:pPr>
          </w:p>
        </w:tc>
        <w:tc>
          <w:tcPr>
            <w:tcW w:w="1260" w:type="dxa"/>
            <w:tcBorders>
              <w:left w:val="nil"/>
            </w:tcBorders>
          </w:tcPr>
          <w:p w14:paraId="46999E53" w14:textId="77777777" w:rsidR="003D5B21" w:rsidRPr="00BA7EC8" w:rsidRDefault="003D5B21">
            <w:pPr>
              <w:rPr>
                <w:rFonts w:cs="Arial"/>
                <w:sz w:val="22"/>
                <w:szCs w:val="22"/>
              </w:rPr>
            </w:pPr>
          </w:p>
        </w:tc>
        <w:tc>
          <w:tcPr>
            <w:tcW w:w="1203" w:type="dxa"/>
          </w:tcPr>
          <w:p w14:paraId="0E5BA02F" w14:textId="77777777" w:rsidR="003D5B21" w:rsidRPr="00BA7EC8" w:rsidRDefault="003D5B21">
            <w:pPr>
              <w:rPr>
                <w:rFonts w:cs="Arial"/>
                <w:sz w:val="22"/>
                <w:szCs w:val="22"/>
              </w:rPr>
            </w:pPr>
          </w:p>
        </w:tc>
        <w:tc>
          <w:tcPr>
            <w:tcW w:w="1350" w:type="dxa"/>
          </w:tcPr>
          <w:p w14:paraId="6C1CF03B" w14:textId="77777777" w:rsidR="003D5B21" w:rsidRPr="00BA7EC8" w:rsidRDefault="003D5B21">
            <w:pPr>
              <w:rPr>
                <w:rFonts w:cs="Arial"/>
                <w:sz w:val="22"/>
                <w:szCs w:val="22"/>
              </w:rPr>
            </w:pPr>
          </w:p>
        </w:tc>
        <w:tc>
          <w:tcPr>
            <w:tcW w:w="1530" w:type="dxa"/>
          </w:tcPr>
          <w:p w14:paraId="2D38FA60" w14:textId="77777777" w:rsidR="003D5B21" w:rsidRPr="00BA7EC8" w:rsidRDefault="003D5B21">
            <w:pPr>
              <w:rPr>
                <w:rFonts w:cs="Arial"/>
                <w:sz w:val="22"/>
                <w:szCs w:val="22"/>
              </w:rPr>
            </w:pPr>
          </w:p>
        </w:tc>
        <w:tc>
          <w:tcPr>
            <w:tcW w:w="1710" w:type="dxa"/>
          </w:tcPr>
          <w:p w14:paraId="7DEA00EC" w14:textId="77777777" w:rsidR="003D5B21" w:rsidRPr="00BA7EC8" w:rsidRDefault="003D5B21">
            <w:pPr>
              <w:rPr>
                <w:rFonts w:cs="Arial"/>
                <w:sz w:val="22"/>
                <w:szCs w:val="22"/>
              </w:rPr>
            </w:pPr>
          </w:p>
        </w:tc>
      </w:tr>
    </w:tbl>
    <w:p w14:paraId="4A6419D3" w14:textId="77777777" w:rsidR="003D5B21" w:rsidRDefault="003D5B21">
      <w:pPr>
        <w:ind w:left="720" w:hanging="720"/>
        <w:rPr>
          <w:sz w:val="22"/>
        </w:rPr>
      </w:pPr>
    </w:p>
    <w:p w14:paraId="3227F3D9" w14:textId="77777777" w:rsidR="007F5E0B" w:rsidRDefault="007F5E0B" w:rsidP="007F5E0B">
      <w:pPr>
        <w:pBdr>
          <w:right w:val="single" w:sz="4" w:space="4" w:color="auto"/>
        </w:pBdr>
        <w:rPr>
          <w:sz w:val="22"/>
        </w:rPr>
        <w:sectPr w:rsidR="007F5E0B">
          <w:headerReference w:type="default" r:id="rId7"/>
          <w:pgSz w:w="15840" w:h="12240" w:orient="landscape" w:code="1"/>
          <w:pgMar w:top="504" w:right="720" w:bottom="504" w:left="720" w:header="720" w:footer="720" w:gutter="0"/>
          <w:cols w:space="720"/>
        </w:sectPr>
      </w:pPr>
    </w:p>
    <w:p w14:paraId="41C29E1A" w14:textId="77777777" w:rsidR="007F5E0B" w:rsidRPr="00D259FB" w:rsidRDefault="007F5E0B" w:rsidP="00BB4A69">
      <w:pPr>
        <w:spacing w:after="120"/>
        <w:jc w:val="both"/>
        <w:rPr>
          <w:rFonts w:cs="Arial"/>
          <w:b/>
          <w:szCs w:val="24"/>
        </w:rPr>
      </w:pPr>
      <w:r w:rsidRPr="00D259FB">
        <w:rPr>
          <w:rFonts w:cs="Arial"/>
          <w:b/>
          <w:szCs w:val="24"/>
        </w:rPr>
        <w:lastRenderedPageBreak/>
        <w:t>Footnotes for Labor Sheets (for Prime and all Subs):</w:t>
      </w:r>
      <w:r>
        <w:rPr>
          <w:rFonts w:cs="Arial"/>
          <w:b/>
          <w:szCs w:val="24"/>
        </w:rPr>
        <w:t xml:space="preserve"> [</w:t>
      </w:r>
      <w:r w:rsidRPr="005A3402">
        <w:rPr>
          <w:rFonts w:cs="Arial"/>
          <w:b/>
          <w:szCs w:val="24"/>
          <w:highlight w:val="yellow"/>
        </w:rPr>
        <w:t>Edit specific to Project</w:t>
      </w:r>
      <w:r>
        <w:rPr>
          <w:rFonts w:cs="Arial"/>
          <w:b/>
          <w:szCs w:val="24"/>
        </w:rPr>
        <w:t>]</w:t>
      </w:r>
    </w:p>
    <w:p w14:paraId="62383637" w14:textId="6B0C9FC6" w:rsidR="007F5E0B" w:rsidRPr="00DC26C6" w:rsidRDefault="007F5E0B" w:rsidP="00BB4A69">
      <w:pPr>
        <w:pStyle w:val="ListParagraph"/>
        <w:numPr>
          <w:ilvl w:val="0"/>
          <w:numId w:val="25"/>
        </w:numPr>
        <w:spacing w:after="120"/>
        <w:ind w:left="360"/>
        <w:contextualSpacing w:val="0"/>
        <w:jc w:val="both"/>
        <w:rPr>
          <w:rFonts w:cs="Arial"/>
        </w:rPr>
      </w:pPr>
      <w:r w:rsidRPr="00EF6122">
        <w:rPr>
          <w:rFonts w:cs="Arial"/>
        </w:rPr>
        <w:t xml:space="preserve">Department Contract Manager's preapproval is required for any addition of staff not listed on the </w:t>
      </w:r>
      <w:r>
        <w:rPr>
          <w:rFonts w:cs="Arial"/>
        </w:rPr>
        <w:t>C</w:t>
      </w:r>
      <w:r w:rsidRPr="00EF6122">
        <w:rPr>
          <w:rFonts w:cs="Arial"/>
        </w:rPr>
        <w:t xml:space="preserve">ost </w:t>
      </w:r>
      <w:r>
        <w:rPr>
          <w:rFonts w:cs="Arial"/>
        </w:rPr>
        <w:t>P</w:t>
      </w:r>
      <w:r w:rsidRPr="00EF6122">
        <w:rPr>
          <w:rFonts w:cs="Arial"/>
        </w:rPr>
        <w:t xml:space="preserve">roposal. </w:t>
      </w:r>
      <w:r>
        <w:rPr>
          <w:rFonts w:cs="Arial"/>
        </w:rPr>
        <w:t xml:space="preserve"> </w:t>
      </w:r>
      <w:r w:rsidRPr="00EF6122">
        <w:rPr>
          <w:rFonts w:cs="Arial"/>
        </w:rPr>
        <w:t xml:space="preserve">The billing rates for these employees, including those that fall under general classifications, will be calculated and reimbursed based on their actual hourly rate on </w:t>
      </w:r>
      <w:r>
        <w:rPr>
          <w:rFonts w:cs="Arial"/>
        </w:rPr>
        <w:t>[</w:t>
      </w:r>
      <w:r w:rsidRPr="005A3402">
        <w:rPr>
          <w:rFonts w:cs="Arial"/>
          <w:highlight w:val="yellow"/>
        </w:rPr>
        <w:t>Cost Proposal Date</w:t>
      </w:r>
      <w:r>
        <w:rPr>
          <w:rFonts w:cs="Arial"/>
        </w:rPr>
        <w:t>]</w:t>
      </w:r>
      <w:r w:rsidRPr="00EF6122">
        <w:rPr>
          <w:rFonts w:cs="Arial"/>
        </w:rPr>
        <w:t>.</w:t>
      </w:r>
    </w:p>
    <w:p w14:paraId="2184D5F7" w14:textId="49A373EF" w:rsidR="007F5E0B" w:rsidRPr="00E82F54" w:rsidRDefault="007F5E0B" w:rsidP="00BB4A69">
      <w:pPr>
        <w:pStyle w:val="ListParagraph"/>
        <w:numPr>
          <w:ilvl w:val="0"/>
          <w:numId w:val="25"/>
        </w:numPr>
        <w:spacing w:after="120"/>
        <w:ind w:left="360"/>
        <w:contextualSpacing w:val="0"/>
        <w:jc w:val="both"/>
        <w:rPr>
          <w:rFonts w:cs="Arial"/>
        </w:rPr>
      </w:pPr>
      <w:r w:rsidRPr="00363F06">
        <w:rPr>
          <w:rFonts w:cs="Arial"/>
        </w:rPr>
        <w:t xml:space="preserve">The annual salary escalation rates are actual escalation rates provided and subject to post award audit.  The escalation rates in the </w:t>
      </w:r>
      <w:r>
        <w:rPr>
          <w:rFonts w:cs="Arial"/>
        </w:rPr>
        <w:t>C</w:t>
      </w:r>
      <w:r w:rsidRPr="00363F06">
        <w:rPr>
          <w:rFonts w:cs="Arial"/>
        </w:rPr>
        <w:t xml:space="preserve">ost </w:t>
      </w:r>
      <w:r>
        <w:rPr>
          <w:rFonts w:cs="Arial"/>
        </w:rPr>
        <w:t>P</w:t>
      </w:r>
      <w:r w:rsidRPr="00E82F54">
        <w:rPr>
          <w:rFonts w:cs="Arial"/>
        </w:rPr>
        <w:t xml:space="preserve">roposal are the maximums.  The allowed annual salary escalation is either the annual salary escalation given by the </w:t>
      </w:r>
      <w:r>
        <w:rPr>
          <w:rFonts w:cs="Arial"/>
        </w:rPr>
        <w:t>Construction Manager</w:t>
      </w:r>
      <w:r w:rsidRPr="00E82F54">
        <w:rPr>
          <w:rFonts w:cs="Arial"/>
        </w:rPr>
        <w:t xml:space="preserve"> as audited by the State or the listed rates above, whichever is lower. </w:t>
      </w:r>
    </w:p>
    <w:p w14:paraId="0011337C" w14:textId="1FA583FC" w:rsidR="007F5E0B" w:rsidRPr="00E82F54" w:rsidRDefault="007F5E0B" w:rsidP="00BB4A69">
      <w:pPr>
        <w:pStyle w:val="ListParagraph"/>
        <w:numPr>
          <w:ilvl w:val="0"/>
          <w:numId w:val="25"/>
        </w:numPr>
        <w:spacing w:after="120"/>
        <w:ind w:left="360"/>
        <w:contextualSpacing w:val="0"/>
        <w:jc w:val="both"/>
        <w:rPr>
          <w:rFonts w:cs="Arial"/>
        </w:rPr>
      </w:pPr>
      <w:r w:rsidRPr="00E82F54">
        <w:rPr>
          <w:rFonts w:cs="Arial"/>
        </w:rPr>
        <w:t xml:space="preserve">Hourly rates for new employees hired after the date of this </w:t>
      </w:r>
      <w:r>
        <w:rPr>
          <w:rFonts w:cs="Arial"/>
        </w:rPr>
        <w:t>C</w:t>
      </w:r>
      <w:r w:rsidRPr="00E82F54">
        <w:rPr>
          <w:rFonts w:cs="Arial"/>
        </w:rPr>
        <w:t xml:space="preserve">ost </w:t>
      </w:r>
      <w:r>
        <w:rPr>
          <w:rFonts w:cs="Arial"/>
        </w:rPr>
        <w:t>P</w:t>
      </w:r>
      <w:r w:rsidRPr="00E82F54">
        <w:rPr>
          <w:rFonts w:cs="Arial"/>
        </w:rPr>
        <w:t xml:space="preserve">roposal </w:t>
      </w:r>
      <w:r>
        <w:rPr>
          <w:rFonts w:cs="Arial"/>
        </w:rPr>
        <w:t>sha</w:t>
      </w:r>
      <w:r w:rsidRPr="00E82F54">
        <w:rPr>
          <w:rFonts w:cs="Arial"/>
        </w:rPr>
        <w:t xml:space="preserve">ll not exceed (and shall be in line with) the rates of similar personnel listed on this </w:t>
      </w:r>
      <w:r>
        <w:rPr>
          <w:rFonts w:cs="Arial"/>
        </w:rPr>
        <w:t>C</w:t>
      </w:r>
      <w:r w:rsidRPr="00E82F54">
        <w:rPr>
          <w:rFonts w:cs="Arial"/>
        </w:rPr>
        <w:t xml:space="preserve">ost </w:t>
      </w:r>
      <w:r>
        <w:rPr>
          <w:rFonts w:cs="Arial"/>
        </w:rPr>
        <w:t>P</w:t>
      </w:r>
      <w:r w:rsidRPr="00E82F54">
        <w:rPr>
          <w:rFonts w:cs="Arial"/>
        </w:rPr>
        <w:t xml:space="preserve">roposal having similar experience. </w:t>
      </w:r>
    </w:p>
    <w:p w14:paraId="2EF0CBDA" w14:textId="328B1299" w:rsidR="007F5E0B" w:rsidRPr="00E82F54" w:rsidRDefault="009351EB" w:rsidP="00BB4A69">
      <w:pPr>
        <w:pStyle w:val="ListParagraph"/>
        <w:numPr>
          <w:ilvl w:val="0"/>
          <w:numId w:val="25"/>
        </w:numPr>
        <w:spacing w:after="120"/>
        <w:ind w:left="360"/>
        <w:contextualSpacing w:val="0"/>
        <w:jc w:val="both"/>
        <w:rPr>
          <w:rFonts w:cs="Arial"/>
        </w:rPr>
      </w:pPr>
      <w:r>
        <w:rPr>
          <w:rFonts w:cs="Arial"/>
        </w:rPr>
        <w:t>Exempt staff</w:t>
      </w:r>
      <w:r w:rsidR="007F5E0B" w:rsidRPr="00E82F54">
        <w:rPr>
          <w:rFonts w:cs="Arial"/>
        </w:rPr>
        <w:t xml:space="preserve"> </w:t>
      </w:r>
      <w:r w:rsidR="007F5E0B">
        <w:rPr>
          <w:rFonts w:cs="Arial"/>
        </w:rPr>
        <w:t>sha</w:t>
      </w:r>
      <w:r w:rsidR="007F5E0B" w:rsidRPr="00E82F54">
        <w:rPr>
          <w:rFonts w:cs="Arial"/>
        </w:rPr>
        <w:t xml:space="preserve">ll not be invoiced for more than 8 hours per </w:t>
      </w:r>
      <w:proofErr w:type="gramStart"/>
      <w:r w:rsidR="007F5E0B" w:rsidRPr="00E82F54">
        <w:rPr>
          <w:rFonts w:cs="Arial"/>
        </w:rPr>
        <w:t>work day</w:t>
      </w:r>
      <w:proofErr w:type="gramEnd"/>
      <w:r w:rsidR="007F5E0B" w:rsidRPr="00E82F54">
        <w:rPr>
          <w:rFonts w:cs="Arial"/>
        </w:rPr>
        <w:t xml:space="preserve">, or 40 hours for work week. </w:t>
      </w:r>
    </w:p>
    <w:p w14:paraId="66C93FB0" w14:textId="77777777" w:rsidR="007F5E0B" w:rsidRPr="00E82F54" w:rsidRDefault="007F5E0B" w:rsidP="00BB4A69">
      <w:pPr>
        <w:pStyle w:val="ListParagraph"/>
        <w:numPr>
          <w:ilvl w:val="0"/>
          <w:numId w:val="25"/>
        </w:numPr>
        <w:spacing w:after="120"/>
        <w:ind w:left="360"/>
        <w:contextualSpacing w:val="0"/>
        <w:jc w:val="both"/>
        <w:rPr>
          <w:rFonts w:cs="Arial"/>
        </w:rPr>
      </w:pPr>
      <w:r w:rsidRPr="00E82F54">
        <w:rPr>
          <w:rFonts w:cs="Arial"/>
        </w:rPr>
        <w:t xml:space="preserve">No charge for all in-house accounting and administrative support work, including invoice preparation and photo copying. </w:t>
      </w:r>
    </w:p>
    <w:p w14:paraId="519D3414" w14:textId="588B0480" w:rsidR="007F5E0B" w:rsidRPr="00E82F54" w:rsidRDefault="007F5E0B" w:rsidP="00BB4A69">
      <w:pPr>
        <w:pStyle w:val="ListParagraph"/>
        <w:numPr>
          <w:ilvl w:val="0"/>
          <w:numId w:val="25"/>
        </w:numPr>
        <w:spacing w:after="120"/>
        <w:ind w:left="360"/>
        <w:contextualSpacing w:val="0"/>
        <w:jc w:val="both"/>
        <w:rPr>
          <w:rFonts w:cs="Arial"/>
        </w:rPr>
      </w:pPr>
      <w:r w:rsidRPr="00E82F54">
        <w:rPr>
          <w:rFonts w:cs="Arial"/>
        </w:rPr>
        <w:t xml:space="preserve">Overhead rate stated within each labor rate sheet is provisional and subject to review and approval by </w:t>
      </w:r>
      <w:r>
        <w:rPr>
          <w:rFonts w:cs="Arial"/>
        </w:rPr>
        <w:t xml:space="preserve">the Department’s </w:t>
      </w:r>
      <w:r w:rsidRPr="00E82F54">
        <w:rPr>
          <w:rFonts w:cs="Arial"/>
        </w:rPr>
        <w:t xml:space="preserve">Audits </w:t>
      </w:r>
      <w:r>
        <w:rPr>
          <w:rFonts w:cs="Arial"/>
        </w:rPr>
        <w:t>and</w:t>
      </w:r>
      <w:r w:rsidRPr="00E82F54">
        <w:rPr>
          <w:rFonts w:cs="Arial"/>
        </w:rPr>
        <w:t xml:space="preserve"> Investigations</w:t>
      </w:r>
      <w:r>
        <w:rPr>
          <w:rFonts w:cs="Arial"/>
        </w:rPr>
        <w:t xml:space="preserve"> Division.</w:t>
      </w:r>
      <w:r w:rsidRPr="00E82F54">
        <w:rPr>
          <w:rFonts w:cs="Arial"/>
        </w:rPr>
        <w:t xml:space="preserve"> </w:t>
      </w:r>
    </w:p>
    <w:p w14:paraId="16E3C7BF" w14:textId="77777777" w:rsidR="007F5E0B" w:rsidRPr="00E82F54" w:rsidRDefault="007F5E0B" w:rsidP="00BB4A69">
      <w:pPr>
        <w:pStyle w:val="ListParagraph"/>
        <w:numPr>
          <w:ilvl w:val="0"/>
          <w:numId w:val="25"/>
        </w:numPr>
        <w:spacing w:after="120"/>
        <w:ind w:left="360"/>
        <w:contextualSpacing w:val="0"/>
        <w:jc w:val="both"/>
        <w:rPr>
          <w:rFonts w:cs="Arial"/>
        </w:rPr>
      </w:pPr>
      <w:r w:rsidRPr="00E82F54">
        <w:rPr>
          <w:rFonts w:cs="Arial"/>
        </w:rPr>
        <w:t xml:space="preserve">No charge will be invoiced for per diem or travel time cost related to staff relocation. </w:t>
      </w:r>
    </w:p>
    <w:p w14:paraId="3B72B41E" w14:textId="77777777" w:rsidR="007F5E0B" w:rsidRPr="00363F06" w:rsidRDefault="007F5E0B" w:rsidP="00BB4A69">
      <w:pPr>
        <w:pStyle w:val="ListParagraph"/>
        <w:numPr>
          <w:ilvl w:val="0"/>
          <w:numId w:val="25"/>
        </w:numPr>
        <w:spacing w:after="120"/>
        <w:ind w:left="360"/>
        <w:contextualSpacing w:val="0"/>
        <w:jc w:val="both"/>
        <w:rPr>
          <w:rFonts w:cs="Arial"/>
        </w:rPr>
      </w:pPr>
      <w:r w:rsidRPr="00E82F54">
        <w:rPr>
          <w:rFonts w:cs="Arial"/>
        </w:rPr>
        <w:t xml:space="preserve">The </w:t>
      </w:r>
      <w:r>
        <w:rPr>
          <w:rFonts w:cs="Arial"/>
        </w:rPr>
        <w:t>Construction Manager</w:t>
      </w:r>
      <w:r w:rsidRPr="00E82F54">
        <w:rPr>
          <w:rFonts w:cs="Arial"/>
        </w:rPr>
        <w:t xml:space="preserve"> employee’s headquarters and/or primary residence shall be as defined in</w:t>
      </w:r>
      <w:r w:rsidRPr="00363F06">
        <w:rPr>
          <w:rFonts w:cs="Arial"/>
        </w:rPr>
        <w:t xml:space="preserve"> the Caltrans </w:t>
      </w:r>
      <w:r w:rsidRPr="007B14C8">
        <w:rPr>
          <w:rFonts w:cs="Arial"/>
          <w:i/>
        </w:rPr>
        <w:t>Travel Guide</w:t>
      </w:r>
      <w:r w:rsidRPr="00363F06">
        <w:rPr>
          <w:rFonts w:cs="Arial"/>
        </w:rPr>
        <w:t xml:space="preserve">.  Travel Time Charges shall be as defined in the Caltrans </w:t>
      </w:r>
      <w:r w:rsidRPr="007B14C8">
        <w:rPr>
          <w:rFonts w:cs="Arial"/>
          <w:i/>
        </w:rPr>
        <w:t>Travel Guide</w:t>
      </w:r>
      <w:r w:rsidRPr="00363F06">
        <w:rPr>
          <w:rFonts w:cs="Arial"/>
        </w:rPr>
        <w:t xml:space="preserve">. </w:t>
      </w:r>
    </w:p>
    <w:p w14:paraId="13A68F46" w14:textId="77777777" w:rsidR="00270EAF" w:rsidRDefault="007F5E0B" w:rsidP="00BB4A69">
      <w:pPr>
        <w:pStyle w:val="ListParagraph"/>
        <w:numPr>
          <w:ilvl w:val="0"/>
          <w:numId w:val="25"/>
        </w:numPr>
        <w:spacing w:after="120"/>
        <w:ind w:left="360"/>
        <w:contextualSpacing w:val="0"/>
        <w:jc w:val="both"/>
        <w:rPr>
          <w:rFonts w:cs="Arial"/>
        </w:rPr>
      </w:pPr>
      <w:r w:rsidRPr="00363F06">
        <w:rPr>
          <w:rFonts w:cs="Arial"/>
        </w:rPr>
        <w:t xml:space="preserve">Time sheets shall be authorized by the employee and approved by the supervisor or their representative and submitted with the monthly invoices. </w:t>
      </w:r>
    </w:p>
    <w:p w14:paraId="1EFC8146" w14:textId="558969A4" w:rsidR="00233196" w:rsidRDefault="007F5E0B" w:rsidP="00BB4A69">
      <w:pPr>
        <w:pStyle w:val="ListParagraph"/>
        <w:numPr>
          <w:ilvl w:val="0"/>
          <w:numId w:val="25"/>
        </w:numPr>
        <w:spacing w:after="120"/>
        <w:ind w:left="360"/>
        <w:contextualSpacing w:val="0"/>
        <w:jc w:val="both"/>
        <w:rPr>
          <w:rFonts w:cs="Arial"/>
        </w:rPr>
      </w:pPr>
      <w:r w:rsidRPr="00E54196">
        <w:rPr>
          <w:rFonts w:cs="Arial"/>
        </w:rPr>
        <w:t>No markup is allowed for Subcontractor labor charges and shall be considered as a pass through.</w:t>
      </w:r>
    </w:p>
    <w:p w14:paraId="4A24CDE8" w14:textId="600255AB" w:rsidR="009351EB" w:rsidRPr="00E54196" w:rsidRDefault="009351EB" w:rsidP="00BB4A69">
      <w:pPr>
        <w:pStyle w:val="ListParagraph"/>
        <w:numPr>
          <w:ilvl w:val="0"/>
          <w:numId w:val="25"/>
        </w:numPr>
        <w:spacing w:after="120"/>
        <w:ind w:left="360"/>
        <w:contextualSpacing w:val="0"/>
        <w:jc w:val="both"/>
        <w:rPr>
          <w:rFonts w:cs="Arial"/>
        </w:rPr>
      </w:pPr>
      <w:r>
        <w:rPr>
          <w:rFonts w:cs="Arial"/>
        </w:rPr>
        <w:t>Not Applicable (N/A)</w:t>
      </w:r>
    </w:p>
    <w:p w14:paraId="57F81339" w14:textId="77777777" w:rsidR="00233196" w:rsidRDefault="00233196">
      <w:pPr>
        <w:rPr>
          <w:sz w:val="22"/>
        </w:rPr>
      </w:pPr>
      <w:r>
        <w:rPr>
          <w:sz w:val="22"/>
        </w:rPr>
        <w:br w:type="page"/>
      </w:r>
    </w:p>
    <w:tbl>
      <w:tblPr>
        <w:tblW w:w="14085" w:type="dxa"/>
        <w:tblInd w:w="-10" w:type="dxa"/>
        <w:tblLook w:val="04A0" w:firstRow="1" w:lastRow="0" w:firstColumn="1" w:lastColumn="0" w:noHBand="0" w:noVBand="1"/>
      </w:tblPr>
      <w:tblGrid>
        <w:gridCol w:w="3143"/>
        <w:gridCol w:w="730"/>
        <w:gridCol w:w="828"/>
        <w:gridCol w:w="3131"/>
        <w:gridCol w:w="730"/>
        <w:gridCol w:w="829"/>
        <w:gridCol w:w="3121"/>
        <w:gridCol w:w="735"/>
        <w:gridCol w:w="828"/>
        <w:gridCol w:w="10"/>
      </w:tblGrid>
      <w:tr w:rsidR="007048DD" w:rsidRPr="00233196" w14:paraId="0AA22EDF" w14:textId="77777777" w:rsidTr="004B0639">
        <w:trPr>
          <w:trHeight w:val="465"/>
        </w:trPr>
        <w:tc>
          <w:tcPr>
            <w:tcW w:w="14085" w:type="dxa"/>
            <w:gridSpan w:val="10"/>
            <w:tcBorders>
              <w:top w:val="single" w:sz="6" w:space="0" w:color="auto"/>
              <w:left w:val="single" w:sz="6" w:space="0" w:color="auto"/>
              <w:bottom w:val="single" w:sz="6" w:space="0" w:color="auto"/>
              <w:right w:val="single" w:sz="6" w:space="0" w:color="auto"/>
            </w:tcBorders>
            <w:noWrap/>
            <w:vAlign w:val="center"/>
            <w:hideMark/>
          </w:tcPr>
          <w:p w14:paraId="26DE641F" w14:textId="6CCF7038" w:rsidR="007048DD" w:rsidRPr="00233196" w:rsidRDefault="007048DD" w:rsidP="007048DD">
            <w:pPr>
              <w:jc w:val="center"/>
              <w:rPr>
                <w:rFonts w:cs="Arial"/>
                <w:b/>
                <w:bCs/>
                <w:sz w:val="32"/>
                <w:szCs w:val="32"/>
              </w:rPr>
            </w:pPr>
            <w:r w:rsidRPr="0044578A">
              <w:rPr>
                <w:b/>
                <w:sz w:val="32"/>
                <w:szCs w:val="32"/>
              </w:rPr>
              <w:lastRenderedPageBreak/>
              <w:t>(12)</w:t>
            </w:r>
            <w:r>
              <w:rPr>
                <w:b/>
                <w:sz w:val="22"/>
              </w:rPr>
              <w:t xml:space="preserve"> </w:t>
            </w:r>
            <w:r w:rsidRPr="00233196">
              <w:rPr>
                <w:rFonts w:cs="Arial"/>
                <w:b/>
                <w:bCs/>
                <w:sz w:val="32"/>
                <w:szCs w:val="32"/>
              </w:rPr>
              <w:t>SCHEDULE OF OTHER DIRECT COST ITEMS</w:t>
            </w:r>
          </w:p>
          <w:p w14:paraId="6843C324" w14:textId="6D110EB3" w:rsidR="007048DD" w:rsidRPr="00233196" w:rsidRDefault="007048DD" w:rsidP="007048DD">
            <w:pPr>
              <w:jc w:val="center"/>
              <w:rPr>
                <w:rFonts w:cs="Arial"/>
                <w:sz w:val="32"/>
                <w:szCs w:val="32"/>
              </w:rPr>
            </w:pPr>
          </w:p>
        </w:tc>
      </w:tr>
      <w:tr w:rsidR="004B0639" w:rsidRPr="00233196" w14:paraId="4AFF0926" w14:textId="77777777" w:rsidTr="004B0639">
        <w:trPr>
          <w:trHeight w:val="390"/>
        </w:trPr>
        <w:tc>
          <w:tcPr>
            <w:tcW w:w="4701" w:type="dxa"/>
            <w:gridSpan w:val="3"/>
            <w:tcBorders>
              <w:top w:val="single" w:sz="6" w:space="0" w:color="auto"/>
              <w:left w:val="single" w:sz="8" w:space="0" w:color="auto"/>
              <w:bottom w:val="single" w:sz="8" w:space="0" w:color="auto"/>
              <w:right w:val="single" w:sz="8" w:space="0" w:color="auto"/>
            </w:tcBorders>
            <w:noWrap/>
            <w:vAlign w:val="center"/>
            <w:hideMark/>
          </w:tcPr>
          <w:p w14:paraId="6ABBA60A" w14:textId="1F11782F" w:rsidR="004B0639" w:rsidRPr="00233196" w:rsidRDefault="004B0639" w:rsidP="004B0639">
            <w:pPr>
              <w:jc w:val="center"/>
              <w:rPr>
                <w:rFonts w:cs="Arial"/>
                <w:sz w:val="20"/>
              </w:rPr>
            </w:pPr>
            <w:r>
              <w:rPr>
                <w:rFonts w:cs="Arial"/>
                <w:sz w:val="28"/>
                <w:szCs w:val="28"/>
                <w:highlight w:val="yellow"/>
              </w:rPr>
              <w:t>[</w:t>
            </w:r>
            <w:r w:rsidRPr="00BB01D9">
              <w:rPr>
                <w:rFonts w:cs="Arial"/>
                <w:sz w:val="28"/>
                <w:szCs w:val="28"/>
                <w:highlight w:val="yellow"/>
              </w:rPr>
              <w:t>Contractor Name</w:t>
            </w:r>
            <w:r>
              <w:rPr>
                <w:rFonts w:cs="Arial"/>
                <w:sz w:val="28"/>
                <w:szCs w:val="28"/>
              </w:rPr>
              <w:t>]</w:t>
            </w:r>
          </w:p>
        </w:tc>
        <w:tc>
          <w:tcPr>
            <w:tcW w:w="4690" w:type="dxa"/>
            <w:gridSpan w:val="3"/>
            <w:tcBorders>
              <w:top w:val="single" w:sz="6" w:space="0" w:color="auto"/>
              <w:left w:val="nil"/>
              <w:bottom w:val="single" w:sz="8" w:space="0" w:color="auto"/>
              <w:right w:val="single" w:sz="8" w:space="0" w:color="auto"/>
            </w:tcBorders>
            <w:noWrap/>
            <w:vAlign w:val="center"/>
            <w:hideMark/>
          </w:tcPr>
          <w:p w14:paraId="651D863E" w14:textId="1AC35647" w:rsidR="004B0639" w:rsidRPr="00233196" w:rsidRDefault="004B0639" w:rsidP="004B0639">
            <w:pPr>
              <w:jc w:val="center"/>
              <w:rPr>
                <w:rFonts w:cs="Arial"/>
                <w:sz w:val="20"/>
              </w:rPr>
            </w:pPr>
            <w:r>
              <w:rPr>
                <w:rFonts w:cs="Arial"/>
                <w:sz w:val="28"/>
                <w:szCs w:val="28"/>
              </w:rPr>
              <w:t>[</w:t>
            </w:r>
            <w:r w:rsidRPr="00BB01D9">
              <w:rPr>
                <w:rFonts w:cs="Arial"/>
                <w:sz w:val="28"/>
                <w:szCs w:val="28"/>
                <w:highlight w:val="yellow"/>
              </w:rPr>
              <w:t>Subcontractor Name</w:t>
            </w:r>
            <w:r>
              <w:rPr>
                <w:rFonts w:cs="Arial"/>
                <w:sz w:val="28"/>
                <w:szCs w:val="28"/>
              </w:rPr>
              <w:t>]</w:t>
            </w:r>
          </w:p>
        </w:tc>
        <w:tc>
          <w:tcPr>
            <w:tcW w:w="4694" w:type="dxa"/>
            <w:gridSpan w:val="4"/>
            <w:tcBorders>
              <w:top w:val="single" w:sz="6" w:space="0" w:color="auto"/>
              <w:left w:val="nil"/>
              <w:bottom w:val="single" w:sz="8" w:space="0" w:color="auto"/>
              <w:right w:val="single" w:sz="8" w:space="0" w:color="auto"/>
            </w:tcBorders>
            <w:noWrap/>
            <w:vAlign w:val="center"/>
            <w:hideMark/>
          </w:tcPr>
          <w:p w14:paraId="0EEA3BA6" w14:textId="0017C3A6" w:rsidR="004B0639" w:rsidRPr="00233196" w:rsidRDefault="004B0639" w:rsidP="004B0639">
            <w:pPr>
              <w:jc w:val="center"/>
              <w:rPr>
                <w:rFonts w:cs="Arial"/>
                <w:sz w:val="20"/>
              </w:rPr>
            </w:pPr>
            <w:r>
              <w:rPr>
                <w:rFonts w:cs="Arial"/>
                <w:sz w:val="28"/>
                <w:szCs w:val="28"/>
              </w:rPr>
              <w:t>[</w:t>
            </w:r>
            <w:r w:rsidRPr="00BB01D9">
              <w:rPr>
                <w:rFonts w:cs="Arial"/>
                <w:sz w:val="28"/>
                <w:szCs w:val="28"/>
                <w:highlight w:val="yellow"/>
              </w:rPr>
              <w:t>Subcontractor Name</w:t>
            </w:r>
            <w:r>
              <w:rPr>
                <w:rFonts w:cs="Arial"/>
                <w:sz w:val="28"/>
                <w:szCs w:val="28"/>
              </w:rPr>
              <w:t>]</w:t>
            </w:r>
          </w:p>
        </w:tc>
      </w:tr>
      <w:tr w:rsidR="00233196" w:rsidRPr="00233196" w14:paraId="51ABD464" w14:textId="77777777" w:rsidTr="004B0639">
        <w:trPr>
          <w:gridAfter w:val="1"/>
          <w:wAfter w:w="10" w:type="dxa"/>
          <w:trHeight w:val="435"/>
        </w:trPr>
        <w:tc>
          <w:tcPr>
            <w:tcW w:w="3143" w:type="dxa"/>
            <w:tcBorders>
              <w:top w:val="nil"/>
              <w:left w:val="single" w:sz="8" w:space="0" w:color="auto"/>
              <w:bottom w:val="single" w:sz="8" w:space="0" w:color="auto"/>
              <w:right w:val="single" w:sz="8" w:space="0" w:color="auto"/>
            </w:tcBorders>
            <w:noWrap/>
            <w:vAlign w:val="center"/>
            <w:hideMark/>
          </w:tcPr>
          <w:p w14:paraId="350ED956" w14:textId="77777777" w:rsidR="00233196" w:rsidRPr="0044578A" w:rsidRDefault="00233196" w:rsidP="004B0639">
            <w:pPr>
              <w:ind w:leftChars="-4" w:left="-1" w:hangingChars="4" w:hanging="9"/>
              <w:jc w:val="center"/>
              <w:rPr>
                <w:rFonts w:cs="Arial"/>
                <w:sz w:val="22"/>
                <w:szCs w:val="22"/>
              </w:rPr>
            </w:pPr>
            <w:r w:rsidRPr="0044578A">
              <w:rPr>
                <w:rFonts w:cs="Arial"/>
                <w:sz w:val="22"/>
                <w:szCs w:val="22"/>
              </w:rPr>
              <w:t>DESCRIPTION OF ITEMS</w:t>
            </w:r>
          </w:p>
        </w:tc>
        <w:tc>
          <w:tcPr>
            <w:tcW w:w="730" w:type="dxa"/>
            <w:tcBorders>
              <w:top w:val="nil"/>
              <w:left w:val="nil"/>
              <w:bottom w:val="single" w:sz="8" w:space="0" w:color="auto"/>
              <w:right w:val="single" w:sz="8" w:space="0" w:color="auto"/>
            </w:tcBorders>
            <w:noWrap/>
            <w:vAlign w:val="center"/>
            <w:hideMark/>
          </w:tcPr>
          <w:p w14:paraId="15B48C9D" w14:textId="77777777" w:rsidR="00233196" w:rsidRPr="0044578A" w:rsidRDefault="00233196" w:rsidP="004B0639">
            <w:pPr>
              <w:jc w:val="center"/>
              <w:rPr>
                <w:rFonts w:cs="Arial"/>
                <w:sz w:val="22"/>
                <w:szCs w:val="22"/>
              </w:rPr>
            </w:pPr>
            <w:r w:rsidRPr="0044578A">
              <w:rPr>
                <w:rFonts w:cs="Arial"/>
                <w:sz w:val="22"/>
                <w:szCs w:val="22"/>
              </w:rPr>
              <w:t>UNIT</w:t>
            </w:r>
          </w:p>
        </w:tc>
        <w:tc>
          <w:tcPr>
            <w:tcW w:w="828" w:type="dxa"/>
            <w:tcBorders>
              <w:top w:val="nil"/>
              <w:left w:val="nil"/>
              <w:bottom w:val="single" w:sz="8" w:space="0" w:color="auto"/>
              <w:right w:val="single" w:sz="8" w:space="0" w:color="auto"/>
            </w:tcBorders>
            <w:noWrap/>
            <w:vAlign w:val="center"/>
            <w:hideMark/>
          </w:tcPr>
          <w:p w14:paraId="4A832ABE" w14:textId="77777777" w:rsidR="00233196" w:rsidRPr="0044578A" w:rsidRDefault="00233196" w:rsidP="004B0639">
            <w:pPr>
              <w:jc w:val="center"/>
              <w:rPr>
                <w:rFonts w:cs="Arial"/>
                <w:sz w:val="22"/>
                <w:szCs w:val="22"/>
              </w:rPr>
            </w:pPr>
            <w:r w:rsidRPr="0044578A">
              <w:rPr>
                <w:rFonts w:cs="Arial"/>
                <w:sz w:val="22"/>
                <w:szCs w:val="22"/>
              </w:rPr>
              <w:t>COST</w:t>
            </w:r>
          </w:p>
        </w:tc>
        <w:tc>
          <w:tcPr>
            <w:tcW w:w="3131" w:type="dxa"/>
            <w:tcBorders>
              <w:top w:val="nil"/>
              <w:left w:val="nil"/>
              <w:bottom w:val="single" w:sz="8" w:space="0" w:color="auto"/>
              <w:right w:val="single" w:sz="8" w:space="0" w:color="auto"/>
            </w:tcBorders>
            <w:noWrap/>
            <w:vAlign w:val="center"/>
            <w:hideMark/>
          </w:tcPr>
          <w:p w14:paraId="250B8E58" w14:textId="77777777" w:rsidR="00233196" w:rsidRPr="0044578A" w:rsidRDefault="00233196" w:rsidP="004B0639">
            <w:pPr>
              <w:ind w:leftChars="-15" w:left="1" w:hangingChars="17" w:hanging="37"/>
              <w:jc w:val="center"/>
              <w:rPr>
                <w:rFonts w:cs="Arial"/>
                <w:sz w:val="22"/>
                <w:szCs w:val="22"/>
              </w:rPr>
            </w:pPr>
            <w:r w:rsidRPr="0044578A">
              <w:rPr>
                <w:rFonts w:cs="Arial"/>
                <w:sz w:val="22"/>
                <w:szCs w:val="22"/>
              </w:rPr>
              <w:t>DESCRIPTION OF ITEMS</w:t>
            </w:r>
          </w:p>
        </w:tc>
        <w:tc>
          <w:tcPr>
            <w:tcW w:w="730" w:type="dxa"/>
            <w:tcBorders>
              <w:top w:val="nil"/>
              <w:left w:val="nil"/>
              <w:bottom w:val="single" w:sz="8" w:space="0" w:color="auto"/>
              <w:right w:val="single" w:sz="8" w:space="0" w:color="auto"/>
            </w:tcBorders>
            <w:noWrap/>
            <w:vAlign w:val="center"/>
            <w:hideMark/>
          </w:tcPr>
          <w:p w14:paraId="47609F35" w14:textId="77777777" w:rsidR="00233196" w:rsidRPr="0044578A" w:rsidRDefault="00233196" w:rsidP="004B0639">
            <w:pPr>
              <w:jc w:val="center"/>
              <w:rPr>
                <w:rFonts w:cs="Arial"/>
                <w:sz w:val="22"/>
                <w:szCs w:val="22"/>
              </w:rPr>
            </w:pPr>
            <w:r w:rsidRPr="0044578A">
              <w:rPr>
                <w:rFonts w:cs="Arial"/>
                <w:sz w:val="22"/>
                <w:szCs w:val="22"/>
              </w:rPr>
              <w:t>UNIT</w:t>
            </w:r>
          </w:p>
        </w:tc>
        <w:tc>
          <w:tcPr>
            <w:tcW w:w="829" w:type="dxa"/>
            <w:tcBorders>
              <w:top w:val="nil"/>
              <w:left w:val="nil"/>
              <w:bottom w:val="single" w:sz="8" w:space="0" w:color="auto"/>
              <w:right w:val="single" w:sz="8" w:space="0" w:color="auto"/>
            </w:tcBorders>
            <w:noWrap/>
            <w:vAlign w:val="center"/>
            <w:hideMark/>
          </w:tcPr>
          <w:p w14:paraId="60C89AE7" w14:textId="77777777" w:rsidR="00233196" w:rsidRPr="0044578A" w:rsidRDefault="00233196" w:rsidP="004B0639">
            <w:pPr>
              <w:jc w:val="center"/>
              <w:rPr>
                <w:rFonts w:cs="Arial"/>
                <w:sz w:val="22"/>
                <w:szCs w:val="22"/>
              </w:rPr>
            </w:pPr>
            <w:r w:rsidRPr="0044578A">
              <w:rPr>
                <w:rFonts w:cs="Arial"/>
                <w:sz w:val="22"/>
                <w:szCs w:val="22"/>
              </w:rPr>
              <w:t>COST</w:t>
            </w:r>
          </w:p>
        </w:tc>
        <w:tc>
          <w:tcPr>
            <w:tcW w:w="3121" w:type="dxa"/>
            <w:tcBorders>
              <w:top w:val="nil"/>
              <w:left w:val="nil"/>
              <w:bottom w:val="single" w:sz="8" w:space="0" w:color="auto"/>
              <w:right w:val="single" w:sz="8" w:space="0" w:color="auto"/>
            </w:tcBorders>
            <w:noWrap/>
            <w:vAlign w:val="center"/>
            <w:hideMark/>
          </w:tcPr>
          <w:p w14:paraId="0AEB8A48" w14:textId="77777777" w:rsidR="00233196" w:rsidRPr="0044578A" w:rsidRDefault="00233196" w:rsidP="004B0639">
            <w:pPr>
              <w:ind w:leftChars="-17" w:left="-1" w:hangingChars="18" w:hanging="40"/>
              <w:jc w:val="center"/>
              <w:rPr>
                <w:rFonts w:cs="Arial"/>
                <w:sz w:val="22"/>
                <w:szCs w:val="22"/>
              </w:rPr>
            </w:pPr>
            <w:r w:rsidRPr="0044578A">
              <w:rPr>
                <w:rFonts w:cs="Arial"/>
                <w:sz w:val="22"/>
                <w:szCs w:val="22"/>
              </w:rPr>
              <w:t>DESCRIPTION OF ITEMS</w:t>
            </w:r>
          </w:p>
        </w:tc>
        <w:tc>
          <w:tcPr>
            <w:tcW w:w="735" w:type="dxa"/>
            <w:tcBorders>
              <w:top w:val="nil"/>
              <w:left w:val="nil"/>
              <w:bottom w:val="single" w:sz="8" w:space="0" w:color="auto"/>
              <w:right w:val="single" w:sz="8" w:space="0" w:color="auto"/>
            </w:tcBorders>
            <w:noWrap/>
            <w:vAlign w:val="center"/>
            <w:hideMark/>
          </w:tcPr>
          <w:p w14:paraId="09249106" w14:textId="77777777" w:rsidR="00233196" w:rsidRPr="0044578A" w:rsidRDefault="00233196" w:rsidP="004B0639">
            <w:pPr>
              <w:jc w:val="center"/>
              <w:rPr>
                <w:rFonts w:cs="Arial"/>
                <w:sz w:val="22"/>
                <w:szCs w:val="22"/>
              </w:rPr>
            </w:pPr>
            <w:r w:rsidRPr="0044578A">
              <w:rPr>
                <w:rFonts w:cs="Arial"/>
                <w:sz w:val="22"/>
                <w:szCs w:val="22"/>
              </w:rPr>
              <w:t>UNIT</w:t>
            </w:r>
          </w:p>
        </w:tc>
        <w:tc>
          <w:tcPr>
            <w:tcW w:w="828" w:type="dxa"/>
            <w:tcBorders>
              <w:top w:val="nil"/>
              <w:left w:val="nil"/>
              <w:bottom w:val="single" w:sz="8" w:space="0" w:color="auto"/>
              <w:right w:val="single" w:sz="8" w:space="0" w:color="auto"/>
            </w:tcBorders>
            <w:noWrap/>
            <w:vAlign w:val="center"/>
            <w:hideMark/>
          </w:tcPr>
          <w:p w14:paraId="5ADC54BE" w14:textId="77777777" w:rsidR="00233196" w:rsidRPr="0044578A" w:rsidRDefault="00233196" w:rsidP="004B0639">
            <w:pPr>
              <w:jc w:val="center"/>
              <w:rPr>
                <w:rFonts w:cs="Arial"/>
                <w:sz w:val="22"/>
                <w:szCs w:val="22"/>
              </w:rPr>
            </w:pPr>
            <w:r w:rsidRPr="0044578A">
              <w:rPr>
                <w:rFonts w:cs="Arial"/>
                <w:sz w:val="22"/>
                <w:szCs w:val="22"/>
              </w:rPr>
              <w:t>COST</w:t>
            </w:r>
          </w:p>
        </w:tc>
      </w:tr>
      <w:tr w:rsidR="004B0639" w:rsidRPr="00233196" w14:paraId="79ABB946" w14:textId="77777777" w:rsidTr="004B0639">
        <w:trPr>
          <w:gridAfter w:val="1"/>
          <w:wAfter w:w="10" w:type="dxa"/>
          <w:trHeight w:val="282"/>
        </w:trPr>
        <w:tc>
          <w:tcPr>
            <w:tcW w:w="3143" w:type="dxa"/>
            <w:tcBorders>
              <w:top w:val="nil"/>
              <w:left w:val="single" w:sz="8" w:space="0" w:color="auto"/>
              <w:bottom w:val="single" w:sz="8" w:space="0" w:color="auto"/>
              <w:right w:val="single" w:sz="8" w:space="0" w:color="auto"/>
            </w:tcBorders>
            <w:noWrap/>
            <w:vAlign w:val="center"/>
          </w:tcPr>
          <w:p w14:paraId="47FFD239" w14:textId="16AF64EF" w:rsidR="004B0639" w:rsidRPr="00233196" w:rsidRDefault="004B0639" w:rsidP="007F5E0B">
            <w:pPr>
              <w:ind w:firstLineChars="100" w:firstLine="220"/>
              <w:rPr>
                <w:rFonts w:cs="Arial"/>
                <w:sz w:val="20"/>
              </w:rPr>
            </w:pPr>
            <w:r w:rsidRPr="00C866A5">
              <w:rPr>
                <w:rFonts w:cs="Arial"/>
                <w:sz w:val="22"/>
                <w:szCs w:val="22"/>
              </w:rPr>
              <w:t>Travel</w:t>
            </w:r>
            <w:r>
              <w:rPr>
                <w:rFonts w:cs="Arial"/>
                <w:sz w:val="22"/>
                <w:szCs w:val="22"/>
              </w:rPr>
              <w:t xml:space="preserve"> (mileage)</w:t>
            </w:r>
          </w:p>
        </w:tc>
        <w:tc>
          <w:tcPr>
            <w:tcW w:w="1558" w:type="dxa"/>
            <w:gridSpan w:val="2"/>
            <w:vMerge w:val="restart"/>
            <w:tcBorders>
              <w:top w:val="nil"/>
              <w:left w:val="nil"/>
              <w:right w:val="single" w:sz="8" w:space="0" w:color="auto"/>
            </w:tcBorders>
            <w:noWrap/>
            <w:vAlign w:val="center"/>
            <w:hideMark/>
          </w:tcPr>
          <w:p w14:paraId="35B5BF3A" w14:textId="59608AFE" w:rsidR="004B0639" w:rsidRPr="00233196" w:rsidRDefault="004B0639" w:rsidP="007F5E0B">
            <w:pPr>
              <w:jc w:val="center"/>
              <w:rPr>
                <w:rFonts w:cs="Arial"/>
                <w:sz w:val="20"/>
              </w:rPr>
            </w:pPr>
            <w:r>
              <w:rPr>
                <w:rFonts w:cs="Arial"/>
                <w:sz w:val="22"/>
                <w:szCs w:val="22"/>
              </w:rPr>
              <w:t>See Notes 1 &amp; 2</w:t>
            </w:r>
          </w:p>
        </w:tc>
        <w:tc>
          <w:tcPr>
            <w:tcW w:w="3131" w:type="dxa"/>
            <w:tcBorders>
              <w:top w:val="nil"/>
              <w:left w:val="nil"/>
              <w:bottom w:val="single" w:sz="8" w:space="0" w:color="auto"/>
              <w:right w:val="single" w:sz="8" w:space="0" w:color="auto"/>
            </w:tcBorders>
            <w:noWrap/>
            <w:vAlign w:val="bottom"/>
            <w:hideMark/>
          </w:tcPr>
          <w:p w14:paraId="1875E0F3" w14:textId="6D161DBA" w:rsidR="004B0639" w:rsidRPr="00233196" w:rsidRDefault="004B0639" w:rsidP="007F5E0B">
            <w:pPr>
              <w:ind w:firstLineChars="100" w:firstLine="220"/>
              <w:rPr>
                <w:rFonts w:cs="Arial"/>
                <w:sz w:val="20"/>
              </w:rPr>
            </w:pPr>
            <w:r w:rsidRPr="00C866A5">
              <w:rPr>
                <w:rFonts w:cs="Arial"/>
                <w:sz w:val="22"/>
                <w:szCs w:val="22"/>
              </w:rPr>
              <w:t>Travel</w:t>
            </w:r>
            <w:r>
              <w:rPr>
                <w:rFonts w:cs="Arial"/>
                <w:sz w:val="22"/>
                <w:szCs w:val="22"/>
              </w:rPr>
              <w:t xml:space="preserve"> (mileage)</w:t>
            </w:r>
          </w:p>
        </w:tc>
        <w:tc>
          <w:tcPr>
            <w:tcW w:w="1559" w:type="dxa"/>
            <w:gridSpan w:val="2"/>
            <w:vMerge w:val="restart"/>
            <w:tcBorders>
              <w:top w:val="nil"/>
              <w:left w:val="nil"/>
              <w:right w:val="single" w:sz="8" w:space="0" w:color="auto"/>
            </w:tcBorders>
            <w:noWrap/>
            <w:vAlign w:val="center"/>
            <w:hideMark/>
          </w:tcPr>
          <w:p w14:paraId="2352CEBC" w14:textId="346AFD03" w:rsidR="004B0639" w:rsidRPr="00233196" w:rsidRDefault="004B0639" w:rsidP="004B0639">
            <w:pPr>
              <w:jc w:val="center"/>
              <w:rPr>
                <w:rFonts w:cs="Arial"/>
                <w:sz w:val="20"/>
              </w:rPr>
            </w:pPr>
            <w:r>
              <w:rPr>
                <w:rFonts w:cs="Arial"/>
                <w:sz w:val="22"/>
                <w:szCs w:val="22"/>
              </w:rPr>
              <w:t>See Notes 1 &amp; 2</w:t>
            </w:r>
          </w:p>
        </w:tc>
        <w:tc>
          <w:tcPr>
            <w:tcW w:w="3121" w:type="dxa"/>
            <w:tcBorders>
              <w:top w:val="nil"/>
              <w:left w:val="nil"/>
              <w:bottom w:val="single" w:sz="8" w:space="0" w:color="auto"/>
              <w:right w:val="single" w:sz="8" w:space="0" w:color="auto"/>
            </w:tcBorders>
            <w:noWrap/>
            <w:vAlign w:val="bottom"/>
            <w:hideMark/>
          </w:tcPr>
          <w:p w14:paraId="3AD1B613" w14:textId="7A0E798E" w:rsidR="004B0639" w:rsidRPr="00233196" w:rsidRDefault="004B0639" w:rsidP="007F5E0B">
            <w:pPr>
              <w:ind w:firstLineChars="100" w:firstLine="220"/>
              <w:rPr>
                <w:rFonts w:cs="Arial"/>
                <w:sz w:val="20"/>
              </w:rPr>
            </w:pPr>
            <w:r w:rsidRPr="00C866A5">
              <w:rPr>
                <w:rFonts w:cs="Arial"/>
                <w:sz w:val="22"/>
                <w:szCs w:val="22"/>
              </w:rPr>
              <w:t>Travel</w:t>
            </w:r>
            <w:r>
              <w:rPr>
                <w:rFonts w:cs="Arial"/>
                <w:sz w:val="22"/>
                <w:szCs w:val="22"/>
              </w:rPr>
              <w:t xml:space="preserve"> (mileage)</w:t>
            </w:r>
          </w:p>
        </w:tc>
        <w:tc>
          <w:tcPr>
            <w:tcW w:w="1563" w:type="dxa"/>
            <w:gridSpan w:val="2"/>
            <w:vMerge w:val="restart"/>
            <w:tcBorders>
              <w:top w:val="nil"/>
              <w:left w:val="nil"/>
              <w:right w:val="single" w:sz="8" w:space="0" w:color="auto"/>
            </w:tcBorders>
            <w:noWrap/>
            <w:vAlign w:val="center"/>
          </w:tcPr>
          <w:p w14:paraId="0D831AE7" w14:textId="7405745A" w:rsidR="004B0639" w:rsidRPr="00233196" w:rsidRDefault="004B0639" w:rsidP="004B0639">
            <w:pPr>
              <w:jc w:val="center"/>
              <w:rPr>
                <w:rFonts w:cs="Arial"/>
                <w:sz w:val="20"/>
              </w:rPr>
            </w:pPr>
            <w:r>
              <w:rPr>
                <w:rFonts w:cs="Arial"/>
                <w:sz w:val="22"/>
                <w:szCs w:val="22"/>
              </w:rPr>
              <w:t>See Notes 1 &amp; 2</w:t>
            </w:r>
          </w:p>
        </w:tc>
      </w:tr>
      <w:tr w:rsidR="004B0639" w:rsidRPr="00233196" w14:paraId="3A368723" w14:textId="77777777" w:rsidTr="004B0639">
        <w:trPr>
          <w:gridAfter w:val="1"/>
          <w:wAfter w:w="10" w:type="dxa"/>
          <w:trHeight w:val="240"/>
        </w:trPr>
        <w:tc>
          <w:tcPr>
            <w:tcW w:w="3143" w:type="dxa"/>
            <w:tcBorders>
              <w:top w:val="nil"/>
              <w:left w:val="single" w:sz="8" w:space="0" w:color="auto"/>
              <w:bottom w:val="single" w:sz="8" w:space="0" w:color="auto"/>
              <w:right w:val="single" w:sz="8" w:space="0" w:color="auto"/>
            </w:tcBorders>
            <w:noWrap/>
            <w:vAlign w:val="center"/>
          </w:tcPr>
          <w:p w14:paraId="4BEFBCD2" w14:textId="61BFF2F9" w:rsidR="004B0639" w:rsidRPr="00233196" w:rsidRDefault="004B0639" w:rsidP="007F5E0B">
            <w:pPr>
              <w:ind w:firstLineChars="100" w:firstLine="220"/>
              <w:rPr>
                <w:rFonts w:cs="Arial"/>
                <w:sz w:val="20"/>
              </w:rPr>
            </w:pPr>
            <w:r w:rsidRPr="00C866A5">
              <w:rPr>
                <w:rFonts w:cs="Arial"/>
                <w:sz w:val="22"/>
                <w:szCs w:val="22"/>
              </w:rPr>
              <w:t>Airfare</w:t>
            </w:r>
          </w:p>
        </w:tc>
        <w:tc>
          <w:tcPr>
            <w:tcW w:w="1558" w:type="dxa"/>
            <w:gridSpan w:val="2"/>
            <w:vMerge/>
            <w:tcBorders>
              <w:left w:val="nil"/>
              <w:bottom w:val="single" w:sz="8" w:space="0" w:color="auto"/>
              <w:right w:val="single" w:sz="8" w:space="0" w:color="auto"/>
            </w:tcBorders>
            <w:noWrap/>
            <w:vAlign w:val="bottom"/>
            <w:hideMark/>
          </w:tcPr>
          <w:p w14:paraId="72328911" w14:textId="69D6A4EC" w:rsidR="004B0639" w:rsidRPr="00233196" w:rsidRDefault="004B0639" w:rsidP="007F5E0B">
            <w:pPr>
              <w:rPr>
                <w:rFonts w:cs="Arial"/>
                <w:sz w:val="20"/>
              </w:rPr>
            </w:pPr>
          </w:p>
        </w:tc>
        <w:tc>
          <w:tcPr>
            <w:tcW w:w="3131" w:type="dxa"/>
            <w:tcBorders>
              <w:top w:val="nil"/>
              <w:left w:val="nil"/>
              <w:bottom w:val="single" w:sz="8" w:space="0" w:color="auto"/>
              <w:right w:val="single" w:sz="8" w:space="0" w:color="auto"/>
            </w:tcBorders>
            <w:noWrap/>
            <w:vAlign w:val="bottom"/>
            <w:hideMark/>
          </w:tcPr>
          <w:p w14:paraId="17C14E3C" w14:textId="52599B7E" w:rsidR="004B0639" w:rsidRPr="00233196" w:rsidRDefault="004B0639" w:rsidP="007F5E0B">
            <w:pPr>
              <w:ind w:firstLineChars="100" w:firstLine="220"/>
              <w:rPr>
                <w:rFonts w:cs="Arial"/>
                <w:sz w:val="20"/>
              </w:rPr>
            </w:pPr>
            <w:r w:rsidRPr="00C866A5">
              <w:rPr>
                <w:rFonts w:cs="Arial"/>
                <w:sz w:val="22"/>
                <w:szCs w:val="22"/>
              </w:rPr>
              <w:t>Airfare</w:t>
            </w:r>
          </w:p>
        </w:tc>
        <w:tc>
          <w:tcPr>
            <w:tcW w:w="1559" w:type="dxa"/>
            <w:gridSpan w:val="2"/>
            <w:vMerge/>
            <w:tcBorders>
              <w:left w:val="nil"/>
              <w:right w:val="single" w:sz="8" w:space="0" w:color="auto"/>
            </w:tcBorders>
            <w:noWrap/>
            <w:vAlign w:val="bottom"/>
            <w:hideMark/>
          </w:tcPr>
          <w:p w14:paraId="3A868F7F" w14:textId="2438B8E3" w:rsidR="004B0639" w:rsidRPr="00233196" w:rsidRDefault="004B0639" w:rsidP="007F5E0B">
            <w:pPr>
              <w:rPr>
                <w:rFonts w:cs="Arial"/>
                <w:sz w:val="20"/>
              </w:rPr>
            </w:pPr>
          </w:p>
        </w:tc>
        <w:tc>
          <w:tcPr>
            <w:tcW w:w="3121" w:type="dxa"/>
            <w:tcBorders>
              <w:top w:val="nil"/>
              <w:left w:val="nil"/>
              <w:bottom w:val="single" w:sz="8" w:space="0" w:color="auto"/>
              <w:right w:val="single" w:sz="8" w:space="0" w:color="auto"/>
            </w:tcBorders>
            <w:noWrap/>
            <w:vAlign w:val="bottom"/>
            <w:hideMark/>
          </w:tcPr>
          <w:p w14:paraId="573BDBDE" w14:textId="52AF1A59" w:rsidR="004B0639" w:rsidRPr="00233196" w:rsidRDefault="004B0639" w:rsidP="007F5E0B">
            <w:pPr>
              <w:ind w:firstLineChars="100" w:firstLine="220"/>
              <w:rPr>
                <w:rFonts w:cs="Arial"/>
                <w:sz w:val="20"/>
              </w:rPr>
            </w:pPr>
            <w:r w:rsidRPr="00C866A5">
              <w:rPr>
                <w:rFonts w:cs="Arial"/>
                <w:sz w:val="22"/>
                <w:szCs w:val="22"/>
              </w:rPr>
              <w:t>Airfare</w:t>
            </w:r>
          </w:p>
        </w:tc>
        <w:tc>
          <w:tcPr>
            <w:tcW w:w="1563" w:type="dxa"/>
            <w:gridSpan w:val="2"/>
            <w:vMerge/>
            <w:tcBorders>
              <w:left w:val="nil"/>
              <w:right w:val="single" w:sz="8" w:space="0" w:color="auto"/>
            </w:tcBorders>
            <w:noWrap/>
            <w:vAlign w:val="bottom"/>
            <w:hideMark/>
          </w:tcPr>
          <w:p w14:paraId="69DF651A" w14:textId="134EED76" w:rsidR="004B0639" w:rsidRPr="00233196" w:rsidRDefault="004B0639" w:rsidP="007F5E0B">
            <w:pPr>
              <w:rPr>
                <w:rFonts w:cs="Arial"/>
                <w:sz w:val="20"/>
              </w:rPr>
            </w:pPr>
          </w:p>
        </w:tc>
      </w:tr>
      <w:tr w:rsidR="004B0639" w:rsidRPr="00233196" w14:paraId="7EB28604" w14:textId="77777777" w:rsidTr="004B0639">
        <w:trPr>
          <w:gridAfter w:val="1"/>
          <w:wAfter w:w="10" w:type="dxa"/>
          <w:trHeight w:val="240"/>
        </w:trPr>
        <w:tc>
          <w:tcPr>
            <w:tcW w:w="3143" w:type="dxa"/>
            <w:tcBorders>
              <w:top w:val="single" w:sz="8" w:space="0" w:color="auto"/>
              <w:left w:val="single" w:sz="8" w:space="0" w:color="auto"/>
              <w:bottom w:val="single" w:sz="8" w:space="0" w:color="auto"/>
              <w:right w:val="single" w:sz="8" w:space="0" w:color="auto"/>
            </w:tcBorders>
            <w:noWrap/>
            <w:vAlign w:val="center"/>
          </w:tcPr>
          <w:p w14:paraId="58EB2ABF" w14:textId="1BD9259B" w:rsidR="004B0639" w:rsidRPr="00233196" w:rsidRDefault="004B0639" w:rsidP="007F5E0B">
            <w:pPr>
              <w:ind w:firstLineChars="100" w:firstLine="220"/>
              <w:rPr>
                <w:rFonts w:cs="Arial"/>
                <w:sz w:val="20"/>
              </w:rPr>
            </w:pPr>
            <w:r w:rsidRPr="00C866A5">
              <w:rPr>
                <w:rFonts w:cs="Arial"/>
                <w:sz w:val="22"/>
                <w:szCs w:val="22"/>
              </w:rPr>
              <w:t>Lodging</w:t>
            </w:r>
          </w:p>
        </w:tc>
        <w:tc>
          <w:tcPr>
            <w:tcW w:w="1558" w:type="dxa"/>
            <w:gridSpan w:val="2"/>
            <w:vMerge/>
            <w:tcBorders>
              <w:top w:val="single" w:sz="8" w:space="0" w:color="auto"/>
              <w:left w:val="nil"/>
              <w:bottom w:val="single" w:sz="8" w:space="0" w:color="auto"/>
              <w:right w:val="single" w:sz="8" w:space="0" w:color="auto"/>
            </w:tcBorders>
            <w:noWrap/>
            <w:vAlign w:val="bottom"/>
            <w:hideMark/>
          </w:tcPr>
          <w:p w14:paraId="670D02DE" w14:textId="6B89044A" w:rsidR="004B0639" w:rsidRPr="00233196" w:rsidRDefault="004B0639" w:rsidP="007F5E0B">
            <w:pPr>
              <w:rPr>
                <w:rFonts w:cs="Arial"/>
                <w:sz w:val="20"/>
              </w:rPr>
            </w:pPr>
          </w:p>
        </w:tc>
        <w:tc>
          <w:tcPr>
            <w:tcW w:w="3131" w:type="dxa"/>
            <w:tcBorders>
              <w:top w:val="single" w:sz="8" w:space="0" w:color="auto"/>
              <w:left w:val="nil"/>
              <w:bottom w:val="single" w:sz="8" w:space="0" w:color="auto"/>
              <w:right w:val="single" w:sz="8" w:space="0" w:color="auto"/>
            </w:tcBorders>
            <w:noWrap/>
            <w:vAlign w:val="bottom"/>
            <w:hideMark/>
          </w:tcPr>
          <w:p w14:paraId="7933F0D6" w14:textId="03E3E340" w:rsidR="004B0639" w:rsidRPr="00233196" w:rsidRDefault="004B0639" w:rsidP="007F5E0B">
            <w:pPr>
              <w:ind w:firstLineChars="100" w:firstLine="220"/>
              <w:rPr>
                <w:rFonts w:cs="Arial"/>
                <w:sz w:val="20"/>
              </w:rPr>
            </w:pPr>
            <w:r w:rsidRPr="00C866A5">
              <w:rPr>
                <w:rFonts w:cs="Arial"/>
                <w:sz w:val="22"/>
                <w:szCs w:val="22"/>
              </w:rPr>
              <w:t>Lodging</w:t>
            </w:r>
          </w:p>
        </w:tc>
        <w:tc>
          <w:tcPr>
            <w:tcW w:w="1559" w:type="dxa"/>
            <w:gridSpan w:val="2"/>
            <w:vMerge/>
            <w:tcBorders>
              <w:left w:val="nil"/>
              <w:right w:val="single" w:sz="8" w:space="0" w:color="auto"/>
            </w:tcBorders>
            <w:noWrap/>
            <w:vAlign w:val="bottom"/>
            <w:hideMark/>
          </w:tcPr>
          <w:p w14:paraId="3C053E8F" w14:textId="2556B413" w:rsidR="004B0639" w:rsidRPr="00233196" w:rsidRDefault="004B0639" w:rsidP="007F5E0B">
            <w:pPr>
              <w:rPr>
                <w:rFonts w:cs="Arial"/>
                <w:sz w:val="20"/>
              </w:rPr>
            </w:pPr>
          </w:p>
        </w:tc>
        <w:tc>
          <w:tcPr>
            <w:tcW w:w="3121" w:type="dxa"/>
            <w:tcBorders>
              <w:top w:val="single" w:sz="8" w:space="0" w:color="auto"/>
              <w:left w:val="nil"/>
              <w:bottom w:val="single" w:sz="8" w:space="0" w:color="auto"/>
              <w:right w:val="single" w:sz="8" w:space="0" w:color="auto"/>
            </w:tcBorders>
            <w:noWrap/>
            <w:vAlign w:val="bottom"/>
            <w:hideMark/>
          </w:tcPr>
          <w:p w14:paraId="303DCFD0" w14:textId="5891CF83" w:rsidR="004B0639" w:rsidRPr="00233196" w:rsidRDefault="004B0639" w:rsidP="007F5E0B">
            <w:pPr>
              <w:ind w:firstLineChars="100" w:firstLine="220"/>
              <w:rPr>
                <w:rFonts w:cs="Arial"/>
                <w:sz w:val="20"/>
              </w:rPr>
            </w:pPr>
            <w:r w:rsidRPr="00C866A5">
              <w:rPr>
                <w:rFonts w:cs="Arial"/>
                <w:sz w:val="22"/>
                <w:szCs w:val="22"/>
              </w:rPr>
              <w:t>Lodging</w:t>
            </w:r>
          </w:p>
        </w:tc>
        <w:tc>
          <w:tcPr>
            <w:tcW w:w="1563" w:type="dxa"/>
            <w:gridSpan w:val="2"/>
            <w:vMerge/>
            <w:tcBorders>
              <w:left w:val="nil"/>
              <w:right w:val="single" w:sz="8" w:space="0" w:color="auto"/>
            </w:tcBorders>
            <w:noWrap/>
            <w:vAlign w:val="bottom"/>
            <w:hideMark/>
          </w:tcPr>
          <w:p w14:paraId="746C6D85" w14:textId="08FC4940" w:rsidR="004B0639" w:rsidRPr="00233196" w:rsidRDefault="004B0639" w:rsidP="007F5E0B">
            <w:pPr>
              <w:rPr>
                <w:rFonts w:cs="Arial"/>
                <w:sz w:val="20"/>
              </w:rPr>
            </w:pPr>
          </w:p>
        </w:tc>
      </w:tr>
      <w:tr w:rsidR="004B0639" w:rsidRPr="00233196" w14:paraId="00ADDD8B" w14:textId="77777777" w:rsidTr="004B0639">
        <w:trPr>
          <w:gridAfter w:val="1"/>
          <w:wAfter w:w="10" w:type="dxa"/>
          <w:trHeight w:val="240"/>
        </w:trPr>
        <w:tc>
          <w:tcPr>
            <w:tcW w:w="3143" w:type="dxa"/>
            <w:tcBorders>
              <w:top w:val="single" w:sz="8" w:space="0" w:color="auto"/>
              <w:left w:val="single" w:sz="8" w:space="0" w:color="auto"/>
              <w:bottom w:val="single" w:sz="8" w:space="0" w:color="auto"/>
              <w:right w:val="single" w:sz="8" w:space="0" w:color="auto"/>
            </w:tcBorders>
            <w:noWrap/>
            <w:vAlign w:val="center"/>
          </w:tcPr>
          <w:p w14:paraId="21CC4DA7" w14:textId="74847B67" w:rsidR="004B0639" w:rsidRPr="00233196" w:rsidRDefault="004B0639" w:rsidP="007F5E0B">
            <w:pPr>
              <w:ind w:firstLineChars="100" w:firstLine="220"/>
              <w:rPr>
                <w:rFonts w:cs="Arial"/>
                <w:sz w:val="20"/>
              </w:rPr>
            </w:pPr>
            <w:r w:rsidRPr="00C866A5">
              <w:rPr>
                <w:rFonts w:cs="Arial"/>
                <w:sz w:val="22"/>
                <w:szCs w:val="22"/>
              </w:rPr>
              <w:t>Meals/Incidentals</w:t>
            </w:r>
          </w:p>
        </w:tc>
        <w:tc>
          <w:tcPr>
            <w:tcW w:w="1558" w:type="dxa"/>
            <w:gridSpan w:val="2"/>
            <w:vMerge/>
            <w:tcBorders>
              <w:top w:val="single" w:sz="8" w:space="0" w:color="auto"/>
              <w:left w:val="nil"/>
              <w:bottom w:val="single" w:sz="8" w:space="0" w:color="auto"/>
              <w:right w:val="single" w:sz="8" w:space="0" w:color="auto"/>
            </w:tcBorders>
            <w:noWrap/>
            <w:vAlign w:val="bottom"/>
            <w:hideMark/>
          </w:tcPr>
          <w:p w14:paraId="647BCEE7" w14:textId="7C8038F1" w:rsidR="004B0639" w:rsidRPr="00233196" w:rsidRDefault="004B0639" w:rsidP="007F5E0B">
            <w:pPr>
              <w:rPr>
                <w:rFonts w:cs="Arial"/>
                <w:sz w:val="20"/>
              </w:rPr>
            </w:pPr>
          </w:p>
        </w:tc>
        <w:tc>
          <w:tcPr>
            <w:tcW w:w="3131" w:type="dxa"/>
            <w:tcBorders>
              <w:top w:val="single" w:sz="8" w:space="0" w:color="auto"/>
              <w:left w:val="nil"/>
              <w:bottom w:val="single" w:sz="8" w:space="0" w:color="auto"/>
              <w:right w:val="single" w:sz="8" w:space="0" w:color="auto"/>
            </w:tcBorders>
            <w:noWrap/>
            <w:vAlign w:val="bottom"/>
            <w:hideMark/>
          </w:tcPr>
          <w:p w14:paraId="7CBD5BFD" w14:textId="3386F99E" w:rsidR="004B0639" w:rsidRPr="00233196" w:rsidRDefault="004B0639" w:rsidP="007F5E0B">
            <w:pPr>
              <w:ind w:firstLineChars="100" w:firstLine="220"/>
              <w:rPr>
                <w:rFonts w:cs="Arial"/>
                <w:sz w:val="20"/>
              </w:rPr>
            </w:pPr>
            <w:r w:rsidRPr="00C866A5">
              <w:rPr>
                <w:rFonts w:cs="Arial"/>
                <w:sz w:val="22"/>
                <w:szCs w:val="22"/>
              </w:rPr>
              <w:t>Meals/Incidentals</w:t>
            </w:r>
          </w:p>
        </w:tc>
        <w:tc>
          <w:tcPr>
            <w:tcW w:w="1559" w:type="dxa"/>
            <w:gridSpan w:val="2"/>
            <w:vMerge/>
            <w:tcBorders>
              <w:left w:val="nil"/>
              <w:right w:val="single" w:sz="8" w:space="0" w:color="auto"/>
            </w:tcBorders>
            <w:noWrap/>
            <w:vAlign w:val="bottom"/>
            <w:hideMark/>
          </w:tcPr>
          <w:p w14:paraId="2EDF6B6C" w14:textId="489B4C40" w:rsidR="004B0639" w:rsidRPr="00233196" w:rsidRDefault="004B0639" w:rsidP="007F5E0B">
            <w:pPr>
              <w:rPr>
                <w:rFonts w:cs="Arial"/>
                <w:sz w:val="20"/>
              </w:rPr>
            </w:pPr>
          </w:p>
        </w:tc>
        <w:tc>
          <w:tcPr>
            <w:tcW w:w="3121" w:type="dxa"/>
            <w:tcBorders>
              <w:top w:val="single" w:sz="8" w:space="0" w:color="auto"/>
              <w:left w:val="nil"/>
              <w:bottom w:val="single" w:sz="8" w:space="0" w:color="auto"/>
              <w:right w:val="single" w:sz="8" w:space="0" w:color="auto"/>
            </w:tcBorders>
            <w:noWrap/>
            <w:vAlign w:val="bottom"/>
            <w:hideMark/>
          </w:tcPr>
          <w:p w14:paraId="4C28D6EA" w14:textId="5C22F950" w:rsidR="004B0639" w:rsidRPr="00233196" w:rsidRDefault="004B0639" w:rsidP="007F5E0B">
            <w:pPr>
              <w:ind w:firstLineChars="100" w:firstLine="220"/>
              <w:rPr>
                <w:rFonts w:cs="Arial"/>
                <w:sz w:val="20"/>
              </w:rPr>
            </w:pPr>
            <w:r w:rsidRPr="00C866A5">
              <w:rPr>
                <w:rFonts w:cs="Arial"/>
                <w:sz w:val="22"/>
                <w:szCs w:val="22"/>
              </w:rPr>
              <w:t>Meals/Incidentals</w:t>
            </w:r>
          </w:p>
        </w:tc>
        <w:tc>
          <w:tcPr>
            <w:tcW w:w="1563" w:type="dxa"/>
            <w:gridSpan w:val="2"/>
            <w:vMerge/>
            <w:tcBorders>
              <w:left w:val="nil"/>
              <w:right w:val="single" w:sz="8" w:space="0" w:color="auto"/>
            </w:tcBorders>
            <w:noWrap/>
            <w:vAlign w:val="bottom"/>
            <w:hideMark/>
          </w:tcPr>
          <w:p w14:paraId="357911D5" w14:textId="0329B86D" w:rsidR="004B0639" w:rsidRPr="00233196" w:rsidRDefault="004B0639" w:rsidP="007F5E0B">
            <w:pPr>
              <w:rPr>
                <w:rFonts w:cs="Arial"/>
                <w:sz w:val="20"/>
              </w:rPr>
            </w:pPr>
          </w:p>
        </w:tc>
      </w:tr>
      <w:tr w:rsidR="004B0639" w:rsidRPr="00233196" w14:paraId="6BF32B8A" w14:textId="77777777" w:rsidTr="00545F65">
        <w:trPr>
          <w:gridAfter w:val="1"/>
          <w:wAfter w:w="10" w:type="dxa"/>
          <w:trHeight w:val="282"/>
        </w:trPr>
        <w:tc>
          <w:tcPr>
            <w:tcW w:w="3143" w:type="dxa"/>
            <w:tcBorders>
              <w:top w:val="single" w:sz="8" w:space="0" w:color="auto"/>
              <w:left w:val="single" w:sz="8" w:space="0" w:color="auto"/>
              <w:bottom w:val="single" w:sz="8" w:space="0" w:color="auto"/>
              <w:right w:val="single" w:sz="8" w:space="0" w:color="auto"/>
            </w:tcBorders>
            <w:noWrap/>
            <w:vAlign w:val="center"/>
          </w:tcPr>
          <w:p w14:paraId="2918C3B6" w14:textId="197F254B" w:rsidR="004B0639" w:rsidRPr="00233196" w:rsidRDefault="004B0639" w:rsidP="007F5E0B">
            <w:pPr>
              <w:ind w:firstLineChars="100" w:firstLine="220"/>
              <w:rPr>
                <w:rFonts w:cs="Arial"/>
                <w:sz w:val="20"/>
              </w:rPr>
            </w:pPr>
            <w:r w:rsidRPr="00C866A5">
              <w:rPr>
                <w:rFonts w:cs="Arial"/>
                <w:sz w:val="22"/>
                <w:szCs w:val="22"/>
              </w:rPr>
              <w:t>Car Rentals</w:t>
            </w:r>
          </w:p>
        </w:tc>
        <w:tc>
          <w:tcPr>
            <w:tcW w:w="1558" w:type="dxa"/>
            <w:gridSpan w:val="2"/>
            <w:vMerge/>
            <w:tcBorders>
              <w:top w:val="single" w:sz="8" w:space="0" w:color="auto"/>
              <w:left w:val="nil"/>
              <w:bottom w:val="single" w:sz="8" w:space="0" w:color="auto"/>
              <w:right w:val="single" w:sz="8" w:space="0" w:color="auto"/>
            </w:tcBorders>
            <w:noWrap/>
            <w:vAlign w:val="bottom"/>
            <w:hideMark/>
          </w:tcPr>
          <w:p w14:paraId="74B04A3B" w14:textId="22BBD2FA" w:rsidR="004B0639" w:rsidRPr="00233196" w:rsidRDefault="004B0639" w:rsidP="007F5E0B">
            <w:pPr>
              <w:rPr>
                <w:rFonts w:cs="Arial"/>
                <w:sz w:val="20"/>
              </w:rPr>
            </w:pPr>
          </w:p>
        </w:tc>
        <w:tc>
          <w:tcPr>
            <w:tcW w:w="3131" w:type="dxa"/>
            <w:tcBorders>
              <w:top w:val="single" w:sz="8" w:space="0" w:color="auto"/>
              <w:left w:val="nil"/>
              <w:bottom w:val="single" w:sz="8" w:space="0" w:color="auto"/>
              <w:right w:val="single" w:sz="8" w:space="0" w:color="auto"/>
            </w:tcBorders>
            <w:noWrap/>
            <w:vAlign w:val="bottom"/>
            <w:hideMark/>
          </w:tcPr>
          <w:p w14:paraId="2A1CA0B0" w14:textId="399298E2" w:rsidR="004B0639" w:rsidRPr="00233196" w:rsidRDefault="004B0639" w:rsidP="007F5E0B">
            <w:pPr>
              <w:ind w:firstLineChars="100" w:firstLine="220"/>
              <w:rPr>
                <w:rFonts w:cs="Arial"/>
                <w:sz w:val="20"/>
              </w:rPr>
            </w:pPr>
            <w:r w:rsidRPr="00C866A5">
              <w:rPr>
                <w:rFonts w:cs="Arial"/>
                <w:sz w:val="22"/>
                <w:szCs w:val="22"/>
              </w:rPr>
              <w:t>Car Rentals</w:t>
            </w:r>
          </w:p>
        </w:tc>
        <w:tc>
          <w:tcPr>
            <w:tcW w:w="1559" w:type="dxa"/>
            <w:gridSpan w:val="2"/>
            <w:vMerge/>
            <w:tcBorders>
              <w:left w:val="nil"/>
              <w:bottom w:val="single" w:sz="8" w:space="0" w:color="auto"/>
              <w:right w:val="single" w:sz="8" w:space="0" w:color="auto"/>
            </w:tcBorders>
            <w:noWrap/>
            <w:vAlign w:val="bottom"/>
            <w:hideMark/>
          </w:tcPr>
          <w:p w14:paraId="597AA701" w14:textId="4DD409F0" w:rsidR="004B0639" w:rsidRPr="00233196" w:rsidRDefault="004B0639" w:rsidP="007F5E0B">
            <w:pPr>
              <w:rPr>
                <w:rFonts w:cs="Arial"/>
                <w:sz w:val="20"/>
              </w:rPr>
            </w:pPr>
          </w:p>
        </w:tc>
        <w:tc>
          <w:tcPr>
            <w:tcW w:w="3121" w:type="dxa"/>
            <w:tcBorders>
              <w:top w:val="single" w:sz="8" w:space="0" w:color="auto"/>
              <w:left w:val="nil"/>
              <w:bottom w:val="single" w:sz="8" w:space="0" w:color="auto"/>
              <w:right w:val="single" w:sz="8" w:space="0" w:color="auto"/>
            </w:tcBorders>
            <w:noWrap/>
            <w:vAlign w:val="bottom"/>
            <w:hideMark/>
          </w:tcPr>
          <w:p w14:paraId="5165B40B" w14:textId="47FFF81C" w:rsidR="004B0639" w:rsidRPr="00233196" w:rsidRDefault="004B0639" w:rsidP="007F5E0B">
            <w:pPr>
              <w:ind w:firstLineChars="100" w:firstLine="220"/>
              <w:rPr>
                <w:rFonts w:cs="Arial"/>
                <w:sz w:val="20"/>
              </w:rPr>
            </w:pPr>
            <w:r w:rsidRPr="00C866A5">
              <w:rPr>
                <w:rFonts w:cs="Arial"/>
                <w:sz w:val="22"/>
                <w:szCs w:val="22"/>
              </w:rPr>
              <w:t>Car Rentals</w:t>
            </w:r>
          </w:p>
        </w:tc>
        <w:tc>
          <w:tcPr>
            <w:tcW w:w="1563" w:type="dxa"/>
            <w:gridSpan w:val="2"/>
            <w:vMerge/>
            <w:tcBorders>
              <w:left w:val="nil"/>
              <w:bottom w:val="single" w:sz="8" w:space="0" w:color="auto"/>
              <w:right w:val="single" w:sz="8" w:space="0" w:color="auto"/>
            </w:tcBorders>
            <w:noWrap/>
            <w:vAlign w:val="bottom"/>
            <w:hideMark/>
          </w:tcPr>
          <w:p w14:paraId="624E2BCC" w14:textId="216FD988" w:rsidR="004B0639" w:rsidRPr="00233196" w:rsidRDefault="004B0639" w:rsidP="007F5E0B">
            <w:pPr>
              <w:rPr>
                <w:rFonts w:cs="Arial"/>
                <w:sz w:val="20"/>
              </w:rPr>
            </w:pPr>
          </w:p>
        </w:tc>
      </w:tr>
      <w:tr w:rsidR="004B0639" w:rsidRPr="00233196" w14:paraId="0BAC41E7" w14:textId="77777777" w:rsidTr="00545F65">
        <w:trPr>
          <w:gridAfter w:val="1"/>
          <w:wAfter w:w="10" w:type="dxa"/>
          <w:trHeight w:val="240"/>
        </w:trPr>
        <w:tc>
          <w:tcPr>
            <w:tcW w:w="3143" w:type="dxa"/>
            <w:tcBorders>
              <w:top w:val="single" w:sz="8" w:space="0" w:color="auto"/>
              <w:left w:val="single" w:sz="8" w:space="0" w:color="auto"/>
              <w:bottom w:val="single" w:sz="8" w:space="0" w:color="auto"/>
              <w:right w:val="single" w:sz="8" w:space="0" w:color="auto"/>
            </w:tcBorders>
            <w:noWrap/>
            <w:vAlign w:val="center"/>
          </w:tcPr>
          <w:p w14:paraId="6ADA45B1" w14:textId="3DC65FED" w:rsidR="004B0639" w:rsidRPr="00233196" w:rsidRDefault="004B0639" w:rsidP="007F5E0B">
            <w:pPr>
              <w:ind w:firstLineChars="100" w:firstLine="220"/>
              <w:rPr>
                <w:rFonts w:cs="Arial"/>
                <w:sz w:val="20"/>
              </w:rPr>
            </w:pPr>
            <w:r w:rsidRPr="00C866A5">
              <w:rPr>
                <w:rFonts w:cs="Arial"/>
                <w:sz w:val="22"/>
                <w:szCs w:val="22"/>
              </w:rPr>
              <w:t>Airport Parking Home Base</w:t>
            </w:r>
          </w:p>
        </w:tc>
        <w:tc>
          <w:tcPr>
            <w:tcW w:w="1558" w:type="dxa"/>
            <w:gridSpan w:val="2"/>
            <w:vMerge/>
            <w:tcBorders>
              <w:top w:val="single" w:sz="8" w:space="0" w:color="auto"/>
              <w:left w:val="nil"/>
              <w:bottom w:val="single" w:sz="8" w:space="0" w:color="auto"/>
              <w:right w:val="single" w:sz="8" w:space="0" w:color="auto"/>
            </w:tcBorders>
            <w:noWrap/>
            <w:vAlign w:val="bottom"/>
            <w:hideMark/>
          </w:tcPr>
          <w:p w14:paraId="5772727E" w14:textId="5F514632" w:rsidR="004B0639" w:rsidRPr="00233196" w:rsidRDefault="004B0639" w:rsidP="007F5E0B">
            <w:pPr>
              <w:rPr>
                <w:rFonts w:cs="Arial"/>
                <w:sz w:val="20"/>
              </w:rPr>
            </w:pPr>
          </w:p>
        </w:tc>
        <w:tc>
          <w:tcPr>
            <w:tcW w:w="3131" w:type="dxa"/>
            <w:tcBorders>
              <w:top w:val="single" w:sz="8" w:space="0" w:color="auto"/>
              <w:left w:val="nil"/>
              <w:bottom w:val="single" w:sz="8" w:space="0" w:color="auto"/>
              <w:right w:val="single" w:sz="8" w:space="0" w:color="auto"/>
            </w:tcBorders>
            <w:noWrap/>
            <w:vAlign w:val="bottom"/>
            <w:hideMark/>
          </w:tcPr>
          <w:p w14:paraId="5C9F435C" w14:textId="28C25969" w:rsidR="004B0639" w:rsidRPr="00233196" w:rsidRDefault="004B0639" w:rsidP="007F5E0B">
            <w:pPr>
              <w:ind w:firstLineChars="100" w:firstLine="220"/>
              <w:rPr>
                <w:rFonts w:cs="Arial"/>
                <w:sz w:val="20"/>
              </w:rPr>
            </w:pPr>
            <w:r w:rsidRPr="00C866A5">
              <w:rPr>
                <w:rFonts w:cs="Arial"/>
                <w:sz w:val="22"/>
                <w:szCs w:val="22"/>
              </w:rPr>
              <w:t>Airport Parking Home Base</w:t>
            </w:r>
          </w:p>
        </w:tc>
        <w:tc>
          <w:tcPr>
            <w:tcW w:w="1559" w:type="dxa"/>
            <w:gridSpan w:val="2"/>
            <w:vMerge/>
            <w:tcBorders>
              <w:top w:val="single" w:sz="8" w:space="0" w:color="auto"/>
              <w:left w:val="nil"/>
              <w:bottom w:val="single" w:sz="8" w:space="0" w:color="auto"/>
              <w:right w:val="single" w:sz="8" w:space="0" w:color="auto"/>
            </w:tcBorders>
            <w:noWrap/>
            <w:vAlign w:val="bottom"/>
            <w:hideMark/>
          </w:tcPr>
          <w:p w14:paraId="31E334BD" w14:textId="7FA335C3" w:rsidR="004B0639" w:rsidRPr="00233196" w:rsidRDefault="004B0639" w:rsidP="007F5E0B">
            <w:pPr>
              <w:rPr>
                <w:rFonts w:cs="Arial"/>
                <w:sz w:val="20"/>
              </w:rPr>
            </w:pPr>
          </w:p>
        </w:tc>
        <w:tc>
          <w:tcPr>
            <w:tcW w:w="3121" w:type="dxa"/>
            <w:tcBorders>
              <w:top w:val="single" w:sz="8" w:space="0" w:color="auto"/>
              <w:left w:val="nil"/>
              <w:bottom w:val="single" w:sz="8" w:space="0" w:color="auto"/>
              <w:right w:val="single" w:sz="8" w:space="0" w:color="auto"/>
            </w:tcBorders>
            <w:noWrap/>
            <w:vAlign w:val="bottom"/>
            <w:hideMark/>
          </w:tcPr>
          <w:p w14:paraId="746B0029" w14:textId="42ECDCBF" w:rsidR="004B0639" w:rsidRPr="00233196" w:rsidRDefault="004B0639" w:rsidP="007F5E0B">
            <w:pPr>
              <w:ind w:firstLineChars="100" w:firstLine="220"/>
              <w:rPr>
                <w:rFonts w:cs="Arial"/>
                <w:sz w:val="20"/>
              </w:rPr>
            </w:pPr>
            <w:r w:rsidRPr="00C866A5">
              <w:rPr>
                <w:rFonts w:cs="Arial"/>
                <w:sz w:val="22"/>
                <w:szCs w:val="22"/>
              </w:rPr>
              <w:t>Airport Parking Home Base</w:t>
            </w:r>
          </w:p>
        </w:tc>
        <w:tc>
          <w:tcPr>
            <w:tcW w:w="1563" w:type="dxa"/>
            <w:gridSpan w:val="2"/>
            <w:vMerge/>
            <w:tcBorders>
              <w:top w:val="single" w:sz="8" w:space="0" w:color="auto"/>
              <w:left w:val="nil"/>
              <w:bottom w:val="single" w:sz="8" w:space="0" w:color="auto"/>
              <w:right w:val="single" w:sz="8" w:space="0" w:color="auto"/>
            </w:tcBorders>
            <w:noWrap/>
            <w:vAlign w:val="bottom"/>
            <w:hideMark/>
          </w:tcPr>
          <w:p w14:paraId="309CD536" w14:textId="0B130824" w:rsidR="004B0639" w:rsidRPr="00233196" w:rsidRDefault="004B0639" w:rsidP="007F5E0B">
            <w:pPr>
              <w:rPr>
                <w:rFonts w:cs="Arial"/>
                <w:sz w:val="20"/>
              </w:rPr>
            </w:pPr>
          </w:p>
        </w:tc>
      </w:tr>
      <w:tr w:rsidR="004B0639" w:rsidRPr="00233196" w14:paraId="79BA558A" w14:textId="77777777" w:rsidTr="00545F65">
        <w:trPr>
          <w:gridAfter w:val="1"/>
          <w:wAfter w:w="10" w:type="dxa"/>
          <w:trHeight w:val="240"/>
        </w:trPr>
        <w:tc>
          <w:tcPr>
            <w:tcW w:w="3143" w:type="dxa"/>
            <w:tcBorders>
              <w:top w:val="single" w:sz="8" w:space="0" w:color="auto"/>
              <w:left w:val="single" w:sz="8" w:space="0" w:color="auto"/>
              <w:bottom w:val="single" w:sz="8" w:space="0" w:color="auto"/>
              <w:right w:val="single" w:sz="8" w:space="0" w:color="auto"/>
            </w:tcBorders>
            <w:noWrap/>
            <w:vAlign w:val="center"/>
          </w:tcPr>
          <w:p w14:paraId="6A68E0C1" w14:textId="7E5ACAFB" w:rsidR="004B0639" w:rsidRPr="00233196" w:rsidRDefault="004B0639" w:rsidP="004B0639">
            <w:pPr>
              <w:ind w:firstLineChars="100" w:firstLine="220"/>
              <w:rPr>
                <w:rFonts w:cs="Arial"/>
                <w:sz w:val="20"/>
              </w:rPr>
            </w:pPr>
            <w:r>
              <w:rPr>
                <w:rFonts w:cs="Arial"/>
                <w:sz w:val="22"/>
                <w:szCs w:val="22"/>
              </w:rPr>
              <w:t xml:space="preserve">Printing </w:t>
            </w:r>
            <w:r w:rsidRPr="00C866A5">
              <w:rPr>
                <w:rFonts w:cs="Arial"/>
                <w:sz w:val="22"/>
                <w:szCs w:val="22"/>
              </w:rPr>
              <w:t>B/W</w:t>
            </w:r>
            <w:r>
              <w:rPr>
                <w:rFonts w:cs="Arial"/>
                <w:sz w:val="22"/>
                <w:szCs w:val="22"/>
              </w:rPr>
              <w:t xml:space="preserve"> (in house)</w:t>
            </w:r>
          </w:p>
        </w:tc>
        <w:tc>
          <w:tcPr>
            <w:tcW w:w="730" w:type="dxa"/>
            <w:tcBorders>
              <w:top w:val="single" w:sz="8" w:space="0" w:color="auto"/>
              <w:left w:val="single" w:sz="8" w:space="0" w:color="auto"/>
              <w:bottom w:val="single" w:sz="8" w:space="0" w:color="auto"/>
              <w:right w:val="single" w:sz="8" w:space="0" w:color="auto"/>
            </w:tcBorders>
            <w:noWrap/>
            <w:vAlign w:val="center"/>
            <w:hideMark/>
          </w:tcPr>
          <w:p w14:paraId="548341E6" w14:textId="22E9A9FA"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single" w:sz="8" w:space="0" w:color="auto"/>
              <w:bottom w:val="single" w:sz="8" w:space="0" w:color="auto"/>
              <w:right w:val="single" w:sz="8" w:space="0" w:color="auto"/>
            </w:tcBorders>
            <w:noWrap/>
            <w:vAlign w:val="center"/>
            <w:hideMark/>
          </w:tcPr>
          <w:p w14:paraId="4A840313" w14:textId="73D8E4F9" w:rsidR="004B0639" w:rsidRPr="00233196" w:rsidRDefault="004B0639" w:rsidP="004B0639">
            <w:pPr>
              <w:rPr>
                <w:rFonts w:cs="Arial"/>
                <w:sz w:val="20"/>
              </w:rPr>
            </w:pPr>
            <w:r w:rsidRPr="00C866A5">
              <w:rPr>
                <w:rFonts w:cs="Arial"/>
                <w:sz w:val="22"/>
                <w:szCs w:val="22"/>
              </w:rPr>
              <w:t>N/C</w:t>
            </w:r>
          </w:p>
        </w:tc>
        <w:tc>
          <w:tcPr>
            <w:tcW w:w="3131" w:type="dxa"/>
            <w:tcBorders>
              <w:top w:val="single" w:sz="8" w:space="0" w:color="auto"/>
              <w:left w:val="single" w:sz="8" w:space="0" w:color="auto"/>
              <w:bottom w:val="single" w:sz="8" w:space="0" w:color="auto"/>
              <w:right w:val="single" w:sz="8" w:space="0" w:color="auto"/>
            </w:tcBorders>
            <w:noWrap/>
            <w:vAlign w:val="bottom"/>
            <w:hideMark/>
          </w:tcPr>
          <w:p w14:paraId="4576C6AB" w14:textId="47732BFF" w:rsidR="004B0639" w:rsidRPr="00233196" w:rsidRDefault="004B0639" w:rsidP="004B0639">
            <w:pPr>
              <w:ind w:firstLineChars="100" w:firstLine="220"/>
              <w:rPr>
                <w:rFonts w:cs="Arial"/>
                <w:sz w:val="20"/>
              </w:rPr>
            </w:pPr>
            <w:r>
              <w:rPr>
                <w:rFonts w:cs="Arial"/>
                <w:sz w:val="22"/>
                <w:szCs w:val="22"/>
              </w:rPr>
              <w:t xml:space="preserve">Printing </w:t>
            </w:r>
            <w:r w:rsidRPr="00C866A5">
              <w:rPr>
                <w:rFonts w:cs="Arial"/>
                <w:sz w:val="22"/>
                <w:szCs w:val="22"/>
              </w:rPr>
              <w:t>B/W</w:t>
            </w:r>
            <w:r>
              <w:rPr>
                <w:rFonts w:cs="Arial"/>
                <w:sz w:val="22"/>
                <w:szCs w:val="22"/>
              </w:rPr>
              <w:t xml:space="preserve"> (in house)</w:t>
            </w:r>
          </w:p>
        </w:tc>
        <w:tc>
          <w:tcPr>
            <w:tcW w:w="730" w:type="dxa"/>
            <w:tcBorders>
              <w:top w:val="single" w:sz="8" w:space="0" w:color="auto"/>
              <w:left w:val="single" w:sz="8" w:space="0" w:color="auto"/>
              <w:bottom w:val="single" w:sz="8" w:space="0" w:color="auto"/>
              <w:right w:val="single" w:sz="8" w:space="0" w:color="auto"/>
            </w:tcBorders>
            <w:noWrap/>
            <w:vAlign w:val="center"/>
            <w:hideMark/>
          </w:tcPr>
          <w:p w14:paraId="78B074FF" w14:textId="755F880C" w:rsidR="004B0639" w:rsidRPr="00233196" w:rsidRDefault="004B0639" w:rsidP="004B0639">
            <w:pPr>
              <w:rPr>
                <w:rFonts w:cs="Arial"/>
                <w:sz w:val="20"/>
              </w:rPr>
            </w:pPr>
            <w:r w:rsidRPr="00C866A5">
              <w:rPr>
                <w:rFonts w:cs="Arial"/>
                <w:sz w:val="22"/>
                <w:szCs w:val="22"/>
              </w:rPr>
              <w:t>EA</w:t>
            </w:r>
          </w:p>
        </w:tc>
        <w:tc>
          <w:tcPr>
            <w:tcW w:w="829" w:type="dxa"/>
            <w:tcBorders>
              <w:top w:val="single" w:sz="8" w:space="0" w:color="auto"/>
              <w:left w:val="single" w:sz="8" w:space="0" w:color="auto"/>
              <w:bottom w:val="single" w:sz="8" w:space="0" w:color="auto"/>
              <w:right w:val="single" w:sz="8" w:space="0" w:color="auto"/>
            </w:tcBorders>
            <w:noWrap/>
            <w:vAlign w:val="center"/>
            <w:hideMark/>
          </w:tcPr>
          <w:p w14:paraId="2485438A" w14:textId="4873B2A6" w:rsidR="004B0639" w:rsidRPr="00233196" w:rsidRDefault="004B0639" w:rsidP="004B0639">
            <w:pPr>
              <w:rPr>
                <w:rFonts w:cs="Arial"/>
                <w:sz w:val="20"/>
              </w:rPr>
            </w:pPr>
            <w:r w:rsidRPr="00C866A5">
              <w:rPr>
                <w:rFonts w:cs="Arial"/>
                <w:sz w:val="22"/>
                <w:szCs w:val="22"/>
              </w:rPr>
              <w:t>N/C</w:t>
            </w:r>
          </w:p>
        </w:tc>
        <w:tc>
          <w:tcPr>
            <w:tcW w:w="3121" w:type="dxa"/>
            <w:tcBorders>
              <w:top w:val="single" w:sz="8" w:space="0" w:color="auto"/>
              <w:left w:val="single" w:sz="8" w:space="0" w:color="auto"/>
              <w:bottom w:val="single" w:sz="8" w:space="0" w:color="auto"/>
              <w:right w:val="single" w:sz="8" w:space="0" w:color="auto"/>
            </w:tcBorders>
            <w:noWrap/>
            <w:vAlign w:val="bottom"/>
            <w:hideMark/>
          </w:tcPr>
          <w:p w14:paraId="277CC400" w14:textId="286BB253" w:rsidR="004B0639" w:rsidRPr="00233196" w:rsidRDefault="004B0639" w:rsidP="004B0639">
            <w:pPr>
              <w:ind w:firstLineChars="100" w:firstLine="220"/>
              <w:rPr>
                <w:rFonts w:cs="Arial"/>
                <w:sz w:val="20"/>
              </w:rPr>
            </w:pPr>
            <w:r>
              <w:rPr>
                <w:rFonts w:cs="Arial"/>
                <w:sz w:val="22"/>
                <w:szCs w:val="22"/>
              </w:rPr>
              <w:t xml:space="preserve">Printing </w:t>
            </w:r>
            <w:r w:rsidRPr="00C866A5">
              <w:rPr>
                <w:rFonts w:cs="Arial"/>
                <w:sz w:val="22"/>
                <w:szCs w:val="22"/>
              </w:rPr>
              <w:t>B/W</w:t>
            </w:r>
            <w:r>
              <w:rPr>
                <w:rFonts w:cs="Arial"/>
                <w:sz w:val="22"/>
                <w:szCs w:val="22"/>
              </w:rPr>
              <w:t xml:space="preserve"> (in house)</w:t>
            </w:r>
          </w:p>
        </w:tc>
        <w:tc>
          <w:tcPr>
            <w:tcW w:w="735" w:type="dxa"/>
            <w:tcBorders>
              <w:top w:val="single" w:sz="8" w:space="0" w:color="auto"/>
              <w:left w:val="single" w:sz="8" w:space="0" w:color="auto"/>
              <w:bottom w:val="single" w:sz="8" w:space="0" w:color="auto"/>
              <w:right w:val="single" w:sz="8" w:space="0" w:color="auto"/>
            </w:tcBorders>
            <w:noWrap/>
            <w:vAlign w:val="center"/>
            <w:hideMark/>
          </w:tcPr>
          <w:p w14:paraId="7877F6AF" w14:textId="7EB65E9F"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single" w:sz="8" w:space="0" w:color="auto"/>
              <w:bottom w:val="single" w:sz="8" w:space="0" w:color="auto"/>
              <w:right w:val="single" w:sz="8" w:space="0" w:color="auto"/>
            </w:tcBorders>
            <w:noWrap/>
            <w:vAlign w:val="center"/>
            <w:hideMark/>
          </w:tcPr>
          <w:p w14:paraId="2D3F8ABE" w14:textId="2E556EB1" w:rsidR="004B0639" w:rsidRPr="00233196" w:rsidRDefault="004B0639" w:rsidP="004B0639">
            <w:pPr>
              <w:rPr>
                <w:rFonts w:cs="Arial"/>
                <w:sz w:val="20"/>
              </w:rPr>
            </w:pPr>
            <w:r w:rsidRPr="00C866A5">
              <w:rPr>
                <w:rFonts w:cs="Arial"/>
                <w:sz w:val="22"/>
                <w:szCs w:val="22"/>
              </w:rPr>
              <w:t>N/C</w:t>
            </w:r>
          </w:p>
        </w:tc>
      </w:tr>
      <w:tr w:rsidR="004B0639" w:rsidRPr="00233196" w14:paraId="751C3034" w14:textId="77777777" w:rsidTr="00545F65">
        <w:trPr>
          <w:gridAfter w:val="1"/>
          <w:wAfter w:w="10" w:type="dxa"/>
          <w:trHeight w:val="240"/>
        </w:trPr>
        <w:tc>
          <w:tcPr>
            <w:tcW w:w="3143" w:type="dxa"/>
            <w:tcBorders>
              <w:top w:val="single" w:sz="8" w:space="0" w:color="auto"/>
              <w:left w:val="single" w:sz="8" w:space="0" w:color="auto"/>
              <w:bottom w:val="single" w:sz="8" w:space="0" w:color="auto"/>
              <w:right w:val="single" w:sz="8" w:space="0" w:color="auto"/>
            </w:tcBorders>
            <w:noWrap/>
            <w:vAlign w:val="center"/>
          </w:tcPr>
          <w:p w14:paraId="7C708A03" w14:textId="7C29EEC0" w:rsidR="004B0639" w:rsidRPr="00233196" w:rsidRDefault="004B0639" w:rsidP="004B0639">
            <w:pPr>
              <w:ind w:firstLineChars="100" w:firstLine="220"/>
              <w:rPr>
                <w:rFonts w:cs="Arial"/>
                <w:sz w:val="20"/>
              </w:rPr>
            </w:pPr>
            <w:r>
              <w:rPr>
                <w:rFonts w:cs="Arial"/>
                <w:sz w:val="22"/>
                <w:szCs w:val="22"/>
              </w:rPr>
              <w:t xml:space="preserve">Printer </w:t>
            </w:r>
            <w:r w:rsidRPr="00C866A5">
              <w:rPr>
                <w:rFonts w:cs="Arial"/>
                <w:sz w:val="22"/>
                <w:szCs w:val="22"/>
              </w:rPr>
              <w:t>Color</w:t>
            </w:r>
            <w:r>
              <w:rPr>
                <w:rFonts w:cs="Arial"/>
                <w:sz w:val="22"/>
                <w:szCs w:val="22"/>
              </w:rPr>
              <w:t xml:space="preserve"> (in house)</w:t>
            </w:r>
          </w:p>
        </w:tc>
        <w:tc>
          <w:tcPr>
            <w:tcW w:w="730" w:type="dxa"/>
            <w:tcBorders>
              <w:top w:val="single" w:sz="8" w:space="0" w:color="auto"/>
              <w:left w:val="single" w:sz="8" w:space="0" w:color="auto"/>
              <w:bottom w:val="single" w:sz="8" w:space="0" w:color="auto"/>
              <w:right w:val="single" w:sz="8" w:space="0" w:color="auto"/>
            </w:tcBorders>
            <w:noWrap/>
            <w:vAlign w:val="center"/>
            <w:hideMark/>
          </w:tcPr>
          <w:p w14:paraId="046B911A" w14:textId="23FDCF63"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single" w:sz="8" w:space="0" w:color="auto"/>
              <w:bottom w:val="single" w:sz="8" w:space="0" w:color="auto"/>
              <w:right w:val="single" w:sz="8" w:space="0" w:color="auto"/>
            </w:tcBorders>
            <w:noWrap/>
            <w:vAlign w:val="center"/>
            <w:hideMark/>
          </w:tcPr>
          <w:p w14:paraId="2DAA373D" w14:textId="234681EB" w:rsidR="004B0639" w:rsidRPr="00233196" w:rsidRDefault="004B0639" w:rsidP="004B0639">
            <w:pPr>
              <w:rPr>
                <w:rFonts w:cs="Arial"/>
                <w:sz w:val="20"/>
              </w:rPr>
            </w:pPr>
            <w:r w:rsidRPr="00C866A5">
              <w:rPr>
                <w:rFonts w:cs="Arial"/>
                <w:sz w:val="22"/>
                <w:szCs w:val="22"/>
              </w:rPr>
              <w:t>N/C</w:t>
            </w:r>
          </w:p>
        </w:tc>
        <w:tc>
          <w:tcPr>
            <w:tcW w:w="3131" w:type="dxa"/>
            <w:tcBorders>
              <w:top w:val="single" w:sz="8" w:space="0" w:color="auto"/>
              <w:left w:val="single" w:sz="8" w:space="0" w:color="auto"/>
              <w:bottom w:val="single" w:sz="8" w:space="0" w:color="auto"/>
              <w:right w:val="single" w:sz="8" w:space="0" w:color="auto"/>
            </w:tcBorders>
            <w:noWrap/>
            <w:vAlign w:val="bottom"/>
            <w:hideMark/>
          </w:tcPr>
          <w:p w14:paraId="7615D9C0" w14:textId="1840E0B1" w:rsidR="004B0639" w:rsidRPr="00233196" w:rsidRDefault="004B0639" w:rsidP="004B0639">
            <w:pPr>
              <w:ind w:firstLineChars="100" w:firstLine="220"/>
              <w:rPr>
                <w:rFonts w:cs="Arial"/>
                <w:sz w:val="20"/>
              </w:rPr>
            </w:pPr>
            <w:r>
              <w:rPr>
                <w:rFonts w:cs="Arial"/>
                <w:sz w:val="22"/>
                <w:szCs w:val="22"/>
              </w:rPr>
              <w:t xml:space="preserve">Printer </w:t>
            </w:r>
            <w:r w:rsidRPr="00C866A5">
              <w:rPr>
                <w:rFonts w:cs="Arial"/>
                <w:sz w:val="22"/>
                <w:szCs w:val="22"/>
              </w:rPr>
              <w:t>Color</w:t>
            </w:r>
            <w:r>
              <w:rPr>
                <w:rFonts w:cs="Arial"/>
                <w:sz w:val="22"/>
                <w:szCs w:val="22"/>
              </w:rPr>
              <w:t xml:space="preserve"> (in house)</w:t>
            </w:r>
          </w:p>
        </w:tc>
        <w:tc>
          <w:tcPr>
            <w:tcW w:w="730" w:type="dxa"/>
            <w:tcBorders>
              <w:top w:val="single" w:sz="8" w:space="0" w:color="auto"/>
              <w:left w:val="single" w:sz="8" w:space="0" w:color="auto"/>
              <w:bottom w:val="single" w:sz="8" w:space="0" w:color="auto"/>
              <w:right w:val="single" w:sz="8" w:space="0" w:color="auto"/>
            </w:tcBorders>
            <w:noWrap/>
            <w:vAlign w:val="center"/>
            <w:hideMark/>
          </w:tcPr>
          <w:p w14:paraId="3F4F9C9A" w14:textId="2DB7A4B3" w:rsidR="004B0639" w:rsidRPr="00233196" w:rsidRDefault="004B0639" w:rsidP="004B0639">
            <w:pPr>
              <w:rPr>
                <w:rFonts w:cs="Arial"/>
                <w:sz w:val="20"/>
              </w:rPr>
            </w:pPr>
            <w:r w:rsidRPr="00C866A5">
              <w:rPr>
                <w:rFonts w:cs="Arial"/>
                <w:sz w:val="22"/>
                <w:szCs w:val="22"/>
              </w:rPr>
              <w:t>EA</w:t>
            </w:r>
          </w:p>
        </w:tc>
        <w:tc>
          <w:tcPr>
            <w:tcW w:w="829" w:type="dxa"/>
            <w:tcBorders>
              <w:top w:val="single" w:sz="8" w:space="0" w:color="auto"/>
              <w:left w:val="single" w:sz="8" w:space="0" w:color="auto"/>
              <w:bottom w:val="single" w:sz="8" w:space="0" w:color="auto"/>
              <w:right w:val="single" w:sz="8" w:space="0" w:color="auto"/>
            </w:tcBorders>
            <w:noWrap/>
            <w:vAlign w:val="center"/>
            <w:hideMark/>
          </w:tcPr>
          <w:p w14:paraId="6C37918A" w14:textId="2F862BCA" w:rsidR="004B0639" w:rsidRPr="00233196" w:rsidRDefault="004B0639" w:rsidP="004B0639">
            <w:pPr>
              <w:rPr>
                <w:rFonts w:cs="Arial"/>
                <w:sz w:val="20"/>
              </w:rPr>
            </w:pPr>
            <w:r w:rsidRPr="00C866A5">
              <w:rPr>
                <w:rFonts w:cs="Arial"/>
                <w:sz w:val="22"/>
                <w:szCs w:val="22"/>
              </w:rPr>
              <w:t>N/C</w:t>
            </w:r>
          </w:p>
        </w:tc>
        <w:tc>
          <w:tcPr>
            <w:tcW w:w="3121" w:type="dxa"/>
            <w:tcBorders>
              <w:top w:val="single" w:sz="8" w:space="0" w:color="auto"/>
              <w:left w:val="single" w:sz="8" w:space="0" w:color="auto"/>
              <w:bottom w:val="single" w:sz="8" w:space="0" w:color="auto"/>
              <w:right w:val="single" w:sz="8" w:space="0" w:color="auto"/>
            </w:tcBorders>
            <w:noWrap/>
            <w:vAlign w:val="bottom"/>
            <w:hideMark/>
          </w:tcPr>
          <w:p w14:paraId="2AD753EB" w14:textId="0BF89F53" w:rsidR="004B0639" w:rsidRPr="00233196" w:rsidRDefault="004B0639" w:rsidP="004B0639">
            <w:pPr>
              <w:ind w:firstLineChars="100" w:firstLine="220"/>
              <w:rPr>
                <w:rFonts w:cs="Arial"/>
                <w:sz w:val="20"/>
              </w:rPr>
            </w:pPr>
            <w:r>
              <w:rPr>
                <w:rFonts w:cs="Arial"/>
                <w:sz w:val="22"/>
                <w:szCs w:val="22"/>
              </w:rPr>
              <w:t xml:space="preserve">Printer </w:t>
            </w:r>
            <w:r w:rsidRPr="00C866A5">
              <w:rPr>
                <w:rFonts w:cs="Arial"/>
                <w:sz w:val="22"/>
                <w:szCs w:val="22"/>
              </w:rPr>
              <w:t>Color</w:t>
            </w:r>
            <w:r>
              <w:rPr>
                <w:rFonts w:cs="Arial"/>
                <w:sz w:val="22"/>
                <w:szCs w:val="22"/>
              </w:rPr>
              <w:t xml:space="preserve"> (in house)</w:t>
            </w:r>
          </w:p>
        </w:tc>
        <w:tc>
          <w:tcPr>
            <w:tcW w:w="735" w:type="dxa"/>
            <w:tcBorders>
              <w:top w:val="single" w:sz="8" w:space="0" w:color="auto"/>
              <w:left w:val="single" w:sz="8" w:space="0" w:color="auto"/>
              <w:bottom w:val="single" w:sz="8" w:space="0" w:color="auto"/>
              <w:right w:val="single" w:sz="8" w:space="0" w:color="auto"/>
            </w:tcBorders>
            <w:noWrap/>
            <w:vAlign w:val="center"/>
            <w:hideMark/>
          </w:tcPr>
          <w:p w14:paraId="21BB30B8" w14:textId="5196C68A"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single" w:sz="8" w:space="0" w:color="auto"/>
              <w:bottom w:val="single" w:sz="8" w:space="0" w:color="auto"/>
              <w:right w:val="single" w:sz="8" w:space="0" w:color="auto"/>
            </w:tcBorders>
            <w:noWrap/>
            <w:vAlign w:val="center"/>
            <w:hideMark/>
          </w:tcPr>
          <w:p w14:paraId="2548CE39" w14:textId="0BF66C3E" w:rsidR="004B0639" w:rsidRPr="00233196" w:rsidRDefault="004B0639" w:rsidP="004B0639">
            <w:pPr>
              <w:rPr>
                <w:rFonts w:cs="Arial"/>
                <w:sz w:val="20"/>
              </w:rPr>
            </w:pPr>
            <w:r w:rsidRPr="00C866A5">
              <w:rPr>
                <w:rFonts w:cs="Arial"/>
                <w:sz w:val="22"/>
                <w:szCs w:val="22"/>
              </w:rPr>
              <w:t>N/C</w:t>
            </w:r>
          </w:p>
        </w:tc>
      </w:tr>
      <w:tr w:rsidR="004B0639" w:rsidRPr="00233196" w14:paraId="663C3769" w14:textId="77777777" w:rsidTr="00545F65">
        <w:trPr>
          <w:gridAfter w:val="1"/>
          <w:wAfter w:w="10" w:type="dxa"/>
          <w:trHeight w:val="282"/>
        </w:trPr>
        <w:tc>
          <w:tcPr>
            <w:tcW w:w="3143" w:type="dxa"/>
            <w:tcBorders>
              <w:top w:val="single" w:sz="8" w:space="0" w:color="auto"/>
              <w:left w:val="single" w:sz="8" w:space="0" w:color="auto"/>
              <w:bottom w:val="single" w:sz="8" w:space="0" w:color="auto"/>
              <w:right w:val="single" w:sz="8" w:space="0" w:color="auto"/>
            </w:tcBorders>
            <w:noWrap/>
            <w:vAlign w:val="center"/>
          </w:tcPr>
          <w:p w14:paraId="55723061" w14:textId="6FB9276B" w:rsidR="004B0639" w:rsidRPr="00233196" w:rsidRDefault="004B0639" w:rsidP="004B0639">
            <w:pPr>
              <w:ind w:firstLineChars="100" w:firstLine="220"/>
              <w:rPr>
                <w:rFonts w:cs="Arial"/>
                <w:sz w:val="20"/>
              </w:rPr>
            </w:pPr>
            <w:r w:rsidRPr="00C866A5">
              <w:rPr>
                <w:rFonts w:cs="Arial"/>
                <w:sz w:val="22"/>
                <w:szCs w:val="22"/>
              </w:rPr>
              <w:t>Reproduction (outside)</w:t>
            </w:r>
          </w:p>
        </w:tc>
        <w:tc>
          <w:tcPr>
            <w:tcW w:w="730" w:type="dxa"/>
            <w:tcBorders>
              <w:top w:val="single" w:sz="8" w:space="0" w:color="auto"/>
              <w:left w:val="single" w:sz="8" w:space="0" w:color="auto"/>
              <w:bottom w:val="single" w:sz="8" w:space="0" w:color="auto"/>
              <w:right w:val="single" w:sz="8" w:space="0" w:color="auto"/>
            </w:tcBorders>
            <w:noWrap/>
            <w:vAlign w:val="center"/>
            <w:hideMark/>
          </w:tcPr>
          <w:p w14:paraId="18B6CBE3" w14:textId="1964E4ED"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single" w:sz="8" w:space="0" w:color="auto"/>
              <w:bottom w:val="single" w:sz="8" w:space="0" w:color="auto"/>
              <w:right w:val="single" w:sz="8" w:space="0" w:color="auto"/>
            </w:tcBorders>
            <w:noWrap/>
            <w:vAlign w:val="center"/>
            <w:hideMark/>
          </w:tcPr>
          <w:p w14:paraId="37B8845B" w14:textId="2DC8E7A7" w:rsidR="004B0639" w:rsidRPr="00233196" w:rsidRDefault="004B0639" w:rsidP="004B0639">
            <w:pPr>
              <w:rPr>
                <w:rFonts w:cs="Arial"/>
                <w:sz w:val="20"/>
              </w:rPr>
            </w:pPr>
            <w:r w:rsidRPr="00C866A5">
              <w:rPr>
                <w:rFonts w:cs="Arial"/>
                <w:sz w:val="22"/>
                <w:szCs w:val="22"/>
              </w:rPr>
              <w:t>Actual</w:t>
            </w:r>
          </w:p>
        </w:tc>
        <w:tc>
          <w:tcPr>
            <w:tcW w:w="3131" w:type="dxa"/>
            <w:tcBorders>
              <w:top w:val="single" w:sz="8" w:space="0" w:color="auto"/>
              <w:left w:val="single" w:sz="8" w:space="0" w:color="auto"/>
              <w:bottom w:val="single" w:sz="8" w:space="0" w:color="auto"/>
              <w:right w:val="single" w:sz="8" w:space="0" w:color="auto"/>
            </w:tcBorders>
            <w:noWrap/>
            <w:vAlign w:val="bottom"/>
            <w:hideMark/>
          </w:tcPr>
          <w:p w14:paraId="3CBA5613" w14:textId="513FE37E" w:rsidR="004B0639" w:rsidRPr="00233196" w:rsidRDefault="004B0639" w:rsidP="004B0639">
            <w:pPr>
              <w:ind w:firstLineChars="100" w:firstLine="220"/>
              <w:rPr>
                <w:rFonts w:cs="Arial"/>
                <w:sz w:val="20"/>
              </w:rPr>
            </w:pPr>
            <w:r w:rsidRPr="00C866A5">
              <w:rPr>
                <w:rFonts w:cs="Arial"/>
                <w:sz w:val="22"/>
                <w:szCs w:val="22"/>
              </w:rPr>
              <w:t>Reproduction (outside)</w:t>
            </w:r>
          </w:p>
        </w:tc>
        <w:tc>
          <w:tcPr>
            <w:tcW w:w="730" w:type="dxa"/>
            <w:tcBorders>
              <w:top w:val="single" w:sz="8" w:space="0" w:color="auto"/>
              <w:left w:val="single" w:sz="8" w:space="0" w:color="auto"/>
              <w:bottom w:val="single" w:sz="8" w:space="0" w:color="auto"/>
              <w:right w:val="single" w:sz="8" w:space="0" w:color="auto"/>
            </w:tcBorders>
            <w:noWrap/>
            <w:vAlign w:val="center"/>
            <w:hideMark/>
          </w:tcPr>
          <w:p w14:paraId="5384E786" w14:textId="5267EE47" w:rsidR="004B0639" w:rsidRPr="00233196" w:rsidRDefault="004B0639" w:rsidP="004B0639">
            <w:pPr>
              <w:rPr>
                <w:rFonts w:cs="Arial"/>
                <w:sz w:val="20"/>
              </w:rPr>
            </w:pPr>
            <w:r w:rsidRPr="00C866A5">
              <w:rPr>
                <w:rFonts w:cs="Arial"/>
                <w:sz w:val="22"/>
                <w:szCs w:val="22"/>
              </w:rPr>
              <w:t>EA</w:t>
            </w:r>
          </w:p>
        </w:tc>
        <w:tc>
          <w:tcPr>
            <w:tcW w:w="829" w:type="dxa"/>
            <w:tcBorders>
              <w:top w:val="single" w:sz="8" w:space="0" w:color="auto"/>
              <w:left w:val="single" w:sz="8" w:space="0" w:color="auto"/>
              <w:bottom w:val="single" w:sz="8" w:space="0" w:color="auto"/>
              <w:right w:val="single" w:sz="8" w:space="0" w:color="auto"/>
            </w:tcBorders>
            <w:noWrap/>
            <w:vAlign w:val="center"/>
            <w:hideMark/>
          </w:tcPr>
          <w:p w14:paraId="2CB2EA9B" w14:textId="6ECDA80E" w:rsidR="004B0639" w:rsidRPr="00233196" w:rsidRDefault="004B0639" w:rsidP="004B0639">
            <w:pPr>
              <w:rPr>
                <w:rFonts w:cs="Arial"/>
                <w:sz w:val="20"/>
              </w:rPr>
            </w:pPr>
            <w:r w:rsidRPr="00C866A5">
              <w:rPr>
                <w:rFonts w:cs="Arial"/>
                <w:sz w:val="22"/>
                <w:szCs w:val="22"/>
              </w:rPr>
              <w:t>Actual</w:t>
            </w:r>
          </w:p>
        </w:tc>
        <w:tc>
          <w:tcPr>
            <w:tcW w:w="3121" w:type="dxa"/>
            <w:tcBorders>
              <w:top w:val="single" w:sz="8" w:space="0" w:color="auto"/>
              <w:left w:val="single" w:sz="8" w:space="0" w:color="auto"/>
              <w:bottom w:val="single" w:sz="8" w:space="0" w:color="auto"/>
              <w:right w:val="single" w:sz="8" w:space="0" w:color="auto"/>
            </w:tcBorders>
            <w:noWrap/>
            <w:vAlign w:val="bottom"/>
            <w:hideMark/>
          </w:tcPr>
          <w:p w14:paraId="66DEF780" w14:textId="1B072C79" w:rsidR="004B0639" w:rsidRPr="00233196" w:rsidRDefault="004B0639" w:rsidP="004B0639">
            <w:pPr>
              <w:ind w:firstLineChars="100" w:firstLine="220"/>
              <w:rPr>
                <w:rFonts w:cs="Arial"/>
                <w:sz w:val="20"/>
              </w:rPr>
            </w:pPr>
            <w:r w:rsidRPr="00C866A5">
              <w:rPr>
                <w:rFonts w:cs="Arial"/>
                <w:sz w:val="22"/>
                <w:szCs w:val="22"/>
              </w:rPr>
              <w:t>Reproduction (outside)</w:t>
            </w:r>
          </w:p>
        </w:tc>
        <w:tc>
          <w:tcPr>
            <w:tcW w:w="735" w:type="dxa"/>
            <w:tcBorders>
              <w:top w:val="single" w:sz="8" w:space="0" w:color="auto"/>
              <w:left w:val="single" w:sz="8" w:space="0" w:color="auto"/>
              <w:bottom w:val="single" w:sz="8" w:space="0" w:color="auto"/>
              <w:right w:val="single" w:sz="8" w:space="0" w:color="auto"/>
            </w:tcBorders>
            <w:noWrap/>
            <w:vAlign w:val="center"/>
            <w:hideMark/>
          </w:tcPr>
          <w:p w14:paraId="12C9D660" w14:textId="1BCF855B"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single" w:sz="8" w:space="0" w:color="auto"/>
              <w:bottom w:val="single" w:sz="8" w:space="0" w:color="auto"/>
              <w:right w:val="single" w:sz="8" w:space="0" w:color="auto"/>
            </w:tcBorders>
            <w:noWrap/>
            <w:vAlign w:val="center"/>
            <w:hideMark/>
          </w:tcPr>
          <w:p w14:paraId="6431D16D" w14:textId="24CD4AF7" w:rsidR="004B0639" w:rsidRPr="00233196" w:rsidRDefault="004B0639" w:rsidP="004B0639">
            <w:pPr>
              <w:rPr>
                <w:rFonts w:cs="Arial"/>
                <w:sz w:val="20"/>
              </w:rPr>
            </w:pPr>
            <w:r w:rsidRPr="00C866A5">
              <w:rPr>
                <w:rFonts w:cs="Arial"/>
                <w:sz w:val="22"/>
                <w:szCs w:val="22"/>
              </w:rPr>
              <w:t>Actual</w:t>
            </w:r>
          </w:p>
        </w:tc>
      </w:tr>
      <w:tr w:rsidR="004B0639" w:rsidRPr="00233196" w14:paraId="6D014EDA" w14:textId="77777777" w:rsidTr="00545F65">
        <w:trPr>
          <w:gridAfter w:val="1"/>
          <w:wAfter w:w="10" w:type="dxa"/>
          <w:trHeight w:val="240"/>
        </w:trPr>
        <w:tc>
          <w:tcPr>
            <w:tcW w:w="3143" w:type="dxa"/>
            <w:tcBorders>
              <w:top w:val="single" w:sz="8" w:space="0" w:color="auto"/>
              <w:left w:val="single" w:sz="8" w:space="0" w:color="auto"/>
              <w:bottom w:val="single" w:sz="6" w:space="0" w:color="auto"/>
              <w:right w:val="single" w:sz="8" w:space="0" w:color="auto"/>
            </w:tcBorders>
            <w:noWrap/>
            <w:vAlign w:val="center"/>
          </w:tcPr>
          <w:p w14:paraId="2F2697CE" w14:textId="2D2A34D3" w:rsidR="004B0639" w:rsidRPr="00233196" w:rsidRDefault="004B0639" w:rsidP="004B0639">
            <w:pPr>
              <w:ind w:firstLineChars="100" w:firstLine="220"/>
              <w:rPr>
                <w:rFonts w:cs="Arial"/>
                <w:sz w:val="20"/>
              </w:rPr>
            </w:pPr>
            <w:r w:rsidRPr="00C866A5">
              <w:rPr>
                <w:rFonts w:cs="Arial"/>
                <w:sz w:val="22"/>
                <w:szCs w:val="22"/>
              </w:rPr>
              <w:t>Shipping</w:t>
            </w:r>
          </w:p>
        </w:tc>
        <w:tc>
          <w:tcPr>
            <w:tcW w:w="730" w:type="dxa"/>
            <w:tcBorders>
              <w:top w:val="single" w:sz="8" w:space="0" w:color="auto"/>
              <w:left w:val="nil"/>
              <w:bottom w:val="single" w:sz="6" w:space="0" w:color="auto"/>
              <w:right w:val="single" w:sz="8" w:space="0" w:color="auto"/>
            </w:tcBorders>
            <w:noWrap/>
            <w:vAlign w:val="center"/>
            <w:hideMark/>
          </w:tcPr>
          <w:p w14:paraId="769A7972" w14:textId="31A81739"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nil"/>
              <w:bottom w:val="single" w:sz="6" w:space="0" w:color="auto"/>
              <w:right w:val="single" w:sz="8" w:space="0" w:color="auto"/>
            </w:tcBorders>
            <w:noWrap/>
            <w:vAlign w:val="center"/>
            <w:hideMark/>
          </w:tcPr>
          <w:p w14:paraId="1F3212C9" w14:textId="5D8ED136" w:rsidR="004B0639" w:rsidRPr="00233196" w:rsidRDefault="004B0639" w:rsidP="004B0639">
            <w:pPr>
              <w:rPr>
                <w:rFonts w:cs="Arial"/>
                <w:sz w:val="20"/>
              </w:rPr>
            </w:pPr>
            <w:r w:rsidRPr="00C866A5">
              <w:rPr>
                <w:rFonts w:cs="Arial"/>
                <w:sz w:val="22"/>
                <w:szCs w:val="22"/>
              </w:rPr>
              <w:t>Actual</w:t>
            </w:r>
          </w:p>
        </w:tc>
        <w:tc>
          <w:tcPr>
            <w:tcW w:w="3131" w:type="dxa"/>
            <w:tcBorders>
              <w:top w:val="single" w:sz="8" w:space="0" w:color="auto"/>
              <w:left w:val="nil"/>
              <w:bottom w:val="single" w:sz="6" w:space="0" w:color="auto"/>
              <w:right w:val="single" w:sz="8" w:space="0" w:color="auto"/>
            </w:tcBorders>
            <w:noWrap/>
            <w:vAlign w:val="bottom"/>
            <w:hideMark/>
          </w:tcPr>
          <w:p w14:paraId="5F0772F9" w14:textId="3D76EF6A" w:rsidR="004B0639" w:rsidRPr="00233196" w:rsidRDefault="004B0639" w:rsidP="004B0639">
            <w:pPr>
              <w:ind w:firstLineChars="100" w:firstLine="220"/>
              <w:rPr>
                <w:rFonts w:cs="Arial"/>
                <w:sz w:val="20"/>
              </w:rPr>
            </w:pPr>
            <w:r w:rsidRPr="00C866A5">
              <w:rPr>
                <w:rFonts w:cs="Arial"/>
                <w:sz w:val="22"/>
                <w:szCs w:val="22"/>
              </w:rPr>
              <w:t>Shipping</w:t>
            </w:r>
          </w:p>
        </w:tc>
        <w:tc>
          <w:tcPr>
            <w:tcW w:w="730" w:type="dxa"/>
            <w:tcBorders>
              <w:top w:val="single" w:sz="8" w:space="0" w:color="auto"/>
              <w:left w:val="nil"/>
              <w:bottom w:val="single" w:sz="6" w:space="0" w:color="auto"/>
              <w:right w:val="single" w:sz="8" w:space="0" w:color="auto"/>
            </w:tcBorders>
            <w:noWrap/>
            <w:vAlign w:val="center"/>
            <w:hideMark/>
          </w:tcPr>
          <w:p w14:paraId="3BD29F03" w14:textId="5A3DE075" w:rsidR="004B0639" w:rsidRPr="00233196" w:rsidRDefault="004B0639" w:rsidP="004B0639">
            <w:pPr>
              <w:rPr>
                <w:rFonts w:cs="Arial"/>
                <w:sz w:val="20"/>
              </w:rPr>
            </w:pPr>
            <w:r w:rsidRPr="00C866A5">
              <w:rPr>
                <w:rFonts w:cs="Arial"/>
                <w:sz w:val="22"/>
                <w:szCs w:val="22"/>
              </w:rPr>
              <w:t>EA</w:t>
            </w:r>
          </w:p>
        </w:tc>
        <w:tc>
          <w:tcPr>
            <w:tcW w:w="829" w:type="dxa"/>
            <w:tcBorders>
              <w:top w:val="single" w:sz="8" w:space="0" w:color="auto"/>
              <w:left w:val="nil"/>
              <w:bottom w:val="single" w:sz="6" w:space="0" w:color="auto"/>
              <w:right w:val="single" w:sz="8" w:space="0" w:color="auto"/>
            </w:tcBorders>
            <w:noWrap/>
            <w:vAlign w:val="center"/>
            <w:hideMark/>
          </w:tcPr>
          <w:p w14:paraId="1A2B06CA" w14:textId="1FE9A40D" w:rsidR="004B0639" w:rsidRPr="00233196" w:rsidRDefault="004B0639" w:rsidP="004B0639">
            <w:pPr>
              <w:rPr>
                <w:rFonts w:cs="Arial"/>
                <w:sz w:val="20"/>
              </w:rPr>
            </w:pPr>
            <w:r w:rsidRPr="00C866A5">
              <w:rPr>
                <w:rFonts w:cs="Arial"/>
                <w:sz w:val="22"/>
                <w:szCs w:val="22"/>
              </w:rPr>
              <w:t>Actual</w:t>
            </w:r>
          </w:p>
        </w:tc>
        <w:tc>
          <w:tcPr>
            <w:tcW w:w="3121" w:type="dxa"/>
            <w:tcBorders>
              <w:top w:val="single" w:sz="8" w:space="0" w:color="auto"/>
              <w:left w:val="nil"/>
              <w:bottom w:val="single" w:sz="6" w:space="0" w:color="auto"/>
              <w:right w:val="single" w:sz="8" w:space="0" w:color="auto"/>
            </w:tcBorders>
            <w:noWrap/>
            <w:vAlign w:val="bottom"/>
            <w:hideMark/>
          </w:tcPr>
          <w:p w14:paraId="7FB03EE8" w14:textId="16CB8AB4" w:rsidR="004B0639" w:rsidRPr="00233196" w:rsidRDefault="004B0639" w:rsidP="004B0639">
            <w:pPr>
              <w:ind w:firstLineChars="100" w:firstLine="220"/>
              <w:rPr>
                <w:rFonts w:cs="Arial"/>
                <w:sz w:val="20"/>
              </w:rPr>
            </w:pPr>
            <w:r w:rsidRPr="00C866A5">
              <w:rPr>
                <w:rFonts w:cs="Arial"/>
                <w:sz w:val="22"/>
                <w:szCs w:val="22"/>
              </w:rPr>
              <w:t>Shipping</w:t>
            </w:r>
          </w:p>
        </w:tc>
        <w:tc>
          <w:tcPr>
            <w:tcW w:w="735" w:type="dxa"/>
            <w:tcBorders>
              <w:top w:val="single" w:sz="8" w:space="0" w:color="auto"/>
              <w:left w:val="nil"/>
              <w:bottom w:val="single" w:sz="6" w:space="0" w:color="auto"/>
              <w:right w:val="single" w:sz="8" w:space="0" w:color="auto"/>
            </w:tcBorders>
            <w:noWrap/>
            <w:vAlign w:val="center"/>
            <w:hideMark/>
          </w:tcPr>
          <w:p w14:paraId="276A4E15" w14:textId="0CDF583A" w:rsidR="004B0639" w:rsidRPr="00233196" w:rsidRDefault="004B0639" w:rsidP="004B0639">
            <w:pPr>
              <w:rPr>
                <w:rFonts w:cs="Arial"/>
                <w:sz w:val="20"/>
              </w:rPr>
            </w:pPr>
            <w:r w:rsidRPr="00C866A5">
              <w:rPr>
                <w:rFonts w:cs="Arial"/>
                <w:sz w:val="22"/>
                <w:szCs w:val="22"/>
              </w:rPr>
              <w:t>EA</w:t>
            </w:r>
          </w:p>
        </w:tc>
        <w:tc>
          <w:tcPr>
            <w:tcW w:w="828" w:type="dxa"/>
            <w:tcBorders>
              <w:top w:val="single" w:sz="8" w:space="0" w:color="auto"/>
              <w:left w:val="nil"/>
              <w:bottom w:val="single" w:sz="6" w:space="0" w:color="auto"/>
              <w:right w:val="single" w:sz="8" w:space="0" w:color="auto"/>
            </w:tcBorders>
            <w:noWrap/>
            <w:vAlign w:val="center"/>
            <w:hideMark/>
          </w:tcPr>
          <w:p w14:paraId="34424296" w14:textId="47DF23D7" w:rsidR="004B0639" w:rsidRPr="00233196" w:rsidRDefault="004B0639" w:rsidP="004B0639">
            <w:pPr>
              <w:rPr>
                <w:rFonts w:cs="Arial"/>
                <w:sz w:val="20"/>
              </w:rPr>
            </w:pPr>
            <w:r w:rsidRPr="00C866A5">
              <w:rPr>
                <w:rFonts w:cs="Arial"/>
                <w:sz w:val="22"/>
                <w:szCs w:val="22"/>
              </w:rPr>
              <w:t>Actual</w:t>
            </w:r>
          </w:p>
        </w:tc>
      </w:tr>
      <w:tr w:rsidR="00FC798D" w:rsidRPr="00233196" w14:paraId="4070893E" w14:textId="77777777" w:rsidTr="00E64A20">
        <w:trPr>
          <w:gridAfter w:val="1"/>
          <w:wAfter w:w="10" w:type="dxa"/>
          <w:trHeight w:val="240"/>
        </w:trPr>
        <w:tc>
          <w:tcPr>
            <w:tcW w:w="3143" w:type="dxa"/>
            <w:tcBorders>
              <w:top w:val="single" w:sz="6" w:space="0" w:color="auto"/>
              <w:left w:val="single" w:sz="8" w:space="0" w:color="auto"/>
              <w:bottom w:val="single" w:sz="6" w:space="0" w:color="auto"/>
              <w:right w:val="single" w:sz="8" w:space="0" w:color="auto"/>
            </w:tcBorders>
            <w:noWrap/>
            <w:vAlign w:val="center"/>
          </w:tcPr>
          <w:p w14:paraId="2463A757" w14:textId="78CEE1C5" w:rsidR="00FC798D" w:rsidRPr="00C866A5" w:rsidRDefault="00FC798D" w:rsidP="00FC798D">
            <w:pPr>
              <w:ind w:firstLineChars="100" w:firstLine="220"/>
              <w:rPr>
                <w:rFonts w:cs="Arial"/>
                <w:sz w:val="22"/>
                <w:szCs w:val="22"/>
              </w:rPr>
            </w:pPr>
            <w:r w:rsidRPr="0003044E">
              <w:rPr>
                <w:rFonts w:eastAsia="Arial"/>
                <w:sz w:val="22"/>
                <w:szCs w:val="22"/>
              </w:rPr>
              <w:t>Vendors, Supplies, Fees</w:t>
            </w:r>
          </w:p>
        </w:tc>
        <w:tc>
          <w:tcPr>
            <w:tcW w:w="730" w:type="dxa"/>
            <w:tcBorders>
              <w:top w:val="single" w:sz="6" w:space="0" w:color="auto"/>
              <w:left w:val="nil"/>
              <w:bottom w:val="single" w:sz="6" w:space="0" w:color="auto"/>
              <w:right w:val="single" w:sz="8" w:space="0" w:color="auto"/>
            </w:tcBorders>
            <w:noWrap/>
          </w:tcPr>
          <w:p w14:paraId="1E177113" w14:textId="31608AB4" w:rsidR="00FC798D" w:rsidRPr="00C866A5" w:rsidRDefault="00FC798D" w:rsidP="00FC798D">
            <w:pPr>
              <w:rPr>
                <w:rFonts w:cs="Arial"/>
                <w:sz w:val="22"/>
                <w:szCs w:val="22"/>
              </w:rPr>
            </w:pPr>
            <w:r>
              <w:rPr>
                <w:rFonts w:cs="Arial"/>
                <w:sz w:val="22"/>
                <w:szCs w:val="22"/>
              </w:rPr>
              <w:t>EA</w:t>
            </w:r>
          </w:p>
        </w:tc>
        <w:tc>
          <w:tcPr>
            <w:tcW w:w="828" w:type="dxa"/>
            <w:tcBorders>
              <w:top w:val="single" w:sz="6" w:space="0" w:color="auto"/>
              <w:left w:val="nil"/>
              <w:bottom w:val="single" w:sz="6" w:space="0" w:color="auto"/>
              <w:right w:val="single" w:sz="8" w:space="0" w:color="auto"/>
            </w:tcBorders>
            <w:noWrap/>
          </w:tcPr>
          <w:p w14:paraId="0459AFC9" w14:textId="01CFB891" w:rsidR="00FC798D" w:rsidRPr="00C866A5" w:rsidRDefault="00FC798D" w:rsidP="00FC798D">
            <w:pPr>
              <w:rPr>
                <w:rFonts w:cs="Arial"/>
                <w:sz w:val="22"/>
                <w:szCs w:val="22"/>
              </w:rPr>
            </w:pPr>
            <w:r w:rsidRPr="0003044E">
              <w:rPr>
                <w:rFonts w:eastAsia="Arial"/>
                <w:sz w:val="22"/>
                <w:szCs w:val="22"/>
              </w:rPr>
              <w:t>Actual</w:t>
            </w:r>
          </w:p>
        </w:tc>
        <w:tc>
          <w:tcPr>
            <w:tcW w:w="3131" w:type="dxa"/>
            <w:tcBorders>
              <w:top w:val="single" w:sz="6" w:space="0" w:color="auto"/>
              <w:left w:val="nil"/>
              <w:bottom w:val="single" w:sz="6" w:space="0" w:color="auto"/>
              <w:right w:val="single" w:sz="8" w:space="0" w:color="auto"/>
            </w:tcBorders>
            <w:noWrap/>
            <w:vAlign w:val="center"/>
          </w:tcPr>
          <w:p w14:paraId="7FB9693D" w14:textId="6100FBF3" w:rsidR="00FC798D" w:rsidRPr="00C866A5" w:rsidRDefault="00FC798D" w:rsidP="00FC798D">
            <w:pPr>
              <w:ind w:firstLineChars="100" w:firstLine="220"/>
              <w:rPr>
                <w:rFonts w:cs="Arial"/>
                <w:sz w:val="22"/>
                <w:szCs w:val="22"/>
              </w:rPr>
            </w:pPr>
            <w:r w:rsidRPr="0003044E">
              <w:rPr>
                <w:rFonts w:eastAsia="Arial"/>
                <w:sz w:val="22"/>
                <w:szCs w:val="22"/>
              </w:rPr>
              <w:t>Vendors, Supplies, Fees</w:t>
            </w:r>
          </w:p>
        </w:tc>
        <w:tc>
          <w:tcPr>
            <w:tcW w:w="730" w:type="dxa"/>
            <w:tcBorders>
              <w:top w:val="single" w:sz="6" w:space="0" w:color="auto"/>
              <w:left w:val="nil"/>
              <w:bottom w:val="single" w:sz="6" w:space="0" w:color="auto"/>
              <w:right w:val="single" w:sz="8" w:space="0" w:color="auto"/>
            </w:tcBorders>
            <w:noWrap/>
          </w:tcPr>
          <w:p w14:paraId="07074459" w14:textId="4F4C3E0F" w:rsidR="00FC798D" w:rsidRPr="00C866A5" w:rsidRDefault="00FC798D" w:rsidP="00FC798D">
            <w:pPr>
              <w:rPr>
                <w:rFonts w:cs="Arial"/>
                <w:sz w:val="22"/>
                <w:szCs w:val="22"/>
              </w:rPr>
            </w:pPr>
            <w:r>
              <w:rPr>
                <w:rFonts w:cs="Arial"/>
                <w:sz w:val="22"/>
                <w:szCs w:val="22"/>
              </w:rPr>
              <w:t>EA</w:t>
            </w:r>
          </w:p>
        </w:tc>
        <w:tc>
          <w:tcPr>
            <w:tcW w:w="829" w:type="dxa"/>
            <w:tcBorders>
              <w:top w:val="single" w:sz="6" w:space="0" w:color="auto"/>
              <w:left w:val="nil"/>
              <w:bottom w:val="single" w:sz="6" w:space="0" w:color="auto"/>
              <w:right w:val="single" w:sz="8" w:space="0" w:color="auto"/>
            </w:tcBorders>
            <w:noWrap/>
          </w:tcPr>
          <w:p w14:paraId="3CD5AF1F" w14:textId="46B28820" w:rsidR="00FC798D" w:rsidRPr="00C866A5" w:rsidRDefault="00FC798D" w:rsidP="00FC798D">
            <w:pPr>
              <w:rPr>
                <w:rFonts w:cs="Arial"/>
                <w:sz w:val="22"/>
                <w:szCs w:val="22"/>
              </w:rPr>
            </w:pPr>
            <w:r w:rsidRPr="0003044E">
              <w:rPr>
                <w:rFonts w:eastAsia="Arial"/>
                <w:sz w:val="22"/>
                <w:szCs w:val="22"/>
              </w:rPr>
              <w:t>Actual</w:t>
            </w:r>
          </w:p>
        </w:tc>
        <w:tc>
          <w:tcPr>
            <w:tcW w:w="3121" w:type="dxa"/>
            <w:tcBorders>
              <w:top w:val="single" w:sz="6" w:space="0" w:color="auto"/>
              <w:left w:val="nil"/>
              <w:bottom w:val="single" w:sz="6" w:space="0" w:color="auto"/>
              <w:right w:val="single" w:sz="8" w:space="0" w:color="auto"/>
            </w:tcBorders>
            <w:noWrap/>
            <w:vAlign w:val="center"/>
          </w:tcPr>
          <w:p w14:paraId="6CAC1937" w14:textId="7D7399F7" w:rsidR="00FC798D" w:rsidRPr="00C866A5" w:rsidRDefault="00FC798D" w:rsidP="00FC798D">
            <w:pPr>
              <w:ind w:firstLineChars="100" w:firstLine="220"/>
              <w:rPr>
                <w:rFonts w:cs="Arial"/>
                <w:sz w:val="22"/>
                <w:szCs w:val="22"/>
              </w:rPr>
            </w:pPr>
            <w:r w:rsidRPr="0003044E">
              <w:rPr>
                <w:rFonts w:eastAsia="Arial"/>
                <w:sz w:val="22"/>
                <w:szCs w:val="22"/>
              </w:rPr>
              <w:t>Vendors, Supplies, Fees</w:t>
            </w:r>
          </w:p>
        </w:tc>
        <w:tc>
          <w:tcPr>
            <w:tcW w:w="735" w:type="dxa"/>
            <w:tcBorders>
              <w:top w:val="single" w:sz="6" w:space="0" w:color="auto"/>
              <w:left w:val="nil"/>
              <w:bottom w:val="single" w:sz="6" w:space="0" w:color="auto"/>
              <w:right w:val="single" w:sz="8" w:space="0" w:color="auto"/>
            </w:tcBorders>
            <w:noWrap/>
          </w:tcPr>
          <w:p w14:paraId="215054D5" w14:textId="46A0B9AE" w:rsidR="00FC798D" w:rsidRPr="00C866A5" w:rsidRDefault="00FC798D" w:rsidP="00FC798D">
            <w:pPr>
              <w:rPr>
                <w:rFonts w:cs="Arial"/>
                <w:sz w:val="22"/>
                <w:szCs w:val="22"/>
              </w:rPr>
            </w:pPr>
            <w:r>
              <w:rPr>
                <w:rFonts w:cs="Arial"/>
                <w:sz w:val="22"/>
                <w:szCs w:val="22"/>
              </w:rPr>
              <w:t>EA</w:t>
            </w:r>
          </w:p>
        </w:tc>
        <w:tc>
          <w:tcPr>
            <w:tcW w:w="828" w:type="dxa"/>
            <w:tcBorders>
              <w:top w:val="single" w:sz="6" w:space="0" w:color="auto"/>
              <w:left w:val="nil"/>
              <w:bottom w:val="single" w:sz="6" w:space="0" w:color="auto"/>
              <w:right w:val="single" w:sz="8" w:space="0" w:color="auto"/>
            </w:tcBorders>
            <w:noWrap/>
            <w:vAlign w:val="center"/>
          </w:tcPr>
          <w:p w14:paraId="21D340FA" w14:textId="737AE7A0" w:rsidR="00FC798D" w:rsidRPr="00C866A5" w:rsidRDefault="00FC798D" w:rsidP="00FC798D">
            <w:pPr>
              <w:rPr>
                <w:rFonts w:cs="Arial"/>
                <w:sz w:val="22"/>
                <w:szCs w:val="22"/>
              </w:rPr>
            </w:pPr>
            <w:r w:rsidRPr="0003044E">
              <w:rPr>
                <w:rFonts w:eastAsia="Arial"/>
                <w:sz w:val="22"/>
                <w:szCs w:val="22"/>
              </w:rPr>
              <w:t>Actual</w:t>
            </w:r>
          </w:p>
        </w:tc>
      </w:tr>
      <w:tr w:rsidR="00AF125C" w:rsidRPr="00233196" w14:paraId="5938B389" w14:textId="77777777" w:rsidTr="00FC798D">
        <w:trPr>
          <w:gridAfter w:val="1"/>
          <w:wAfter w:w="10" w:type="dxa"/>
          <w:trHeight w:val="240"/>
        </w:trPr>
        <w:tc>
          <w:tcPr>
            <w:tcW w:w="3143" w:type="dxa"/>
            <w:tcBorders>
              <w:top w:val="single" w:sz="6" w:space="0" w:color="auto"/>
              <w:left w:val="single" w:sz="8" w:space="0" w:color="auto"/>
              <w:bottom w:val="single" w:sz="8" w:space="0" w:color="auto"/>
              <w:right w:val="single" w:sz="8" w:space="0" w:color="auto"/>
            </w:tcBorders>
            <w:noWrap/>
            <w:vAlign w:val="center"/>
          </w:tcPr>
          <w:p w14:paraId="2C3A1B40" w14:textId="2EA1EBDA" w:rsidR="00AF125C" w:rsidRPr="0003044E" w:rsidRDefault="00AF125C" w:rsidP="00FC798D">
            <w:pPr>
              <w:ind w:firstLineChars="100" w:firstLine="220"/>
              <w:rPr>
                <w:rFonts w:eastAsia="Arial"/>
                <w:sz w:val="22"/>
                <w:szCs w:val="22"/>
              </w:rPr>
            </w:pPr>
            <w:r>
              <w:rPr>
                <w:rFonts w:eastAsia="Arial"/>
                <w:sz w:val="22"/>
                <w:szCs w:val="22"/>
              </w:rPr>
              <w:t>Partnering</w:t>
            </w:r>
          </w:p>
        </w:tc>
        <w:tc>
          <w:tcPr>
            <w:tcW w:w="730" w:type="dxa"/>
            <w:tcBorders>
              <w:top w:val="single" w:sz="6" w:space="0" w:color="auto"/>
              <w:left w:val="nil"/>
              <w:bottom w:val="single" w:sz="8" w:space="0" w:color="auto"/>
              <w:right w:val="single" w:sz="8" w:space="0" w:color="auto"/>
            </w:tcBorders>
            <w:noWrap/>
          </w:tcPr>
          <w:p w14:paraId="4C342EA2" w14:textId="379D0E76" w:rsidR="00AF125C" w:rsidRDefault="00AF125C" w:rsidP="00FC798D">
            <w:pPr>
              <w:rPr>
                <w:rFonts w:cs="Arial"/>
                <w:sz w:val="22"/>
                <w:szCs w:val="22"/>
              </w:rPr>
            </w:pPr>
            <w:r>
              <w:rPr>
                <w:rFonts w:cs="Arial"/>
                <w:sz w:val="22"/>
                <w:szCs w:val="22"/>
              </w:rPr>
              <w:t>EA</w:t>
            </w:r>
          </w:p>
        </w:tc>
        <w:tc>
          <w:tcPr>
            <w:tcW w:w="828" w:type="dxa"/>
            <w:tcBorders>
              <w:top w:val="single" w:sz="6" w:space="0" w:color="auto"/>
              <w:left w:val="nil"/>
              <w:bottom w:val="single" w:sz="8" w:space="0" w:color="auto"/>
              <w:right w:val="single" w:sz="8" w:space="0" w:color="auto"/>
            </w:tcBorders>
            <w:noWrap/>
          </w:tcPr>
          <w:p w14:paraId="08EDD92B" w14:textId="0BFD9A73" w:rsidR="00AF125C" w:rsidRPr="0003044E" w:rsidRDefault="00AF125C" w:rsidP="00FC798D">
            <w:pPr>
              <w:rPr>
                <w:rFonts w:eastAsia="Arial"/>
                <w:sz w:val="22"/>
                <w:szCs w:val="22"/>
              </w:rPr>
            </w:pPr>
            <w:r>
              <w:rPr>
                <w:rFonts w:eastAsia="Arial"/>
                <w:sz w:val="22"/>
                <w:szCs w:val="22"/>
              </w:rPr>
              <w:t>Actual</w:t>
            </w:r>
          </w:p>
        </w:tc>
        <w:tc>
          <w:tcPr>
            <w:tcW w:w="3131" w:type="dxa"/>
            <w:tcBorders>
              <w:top w:val="single" w:sz="6" w:space="0" w:color="auto"/>
              <w:left w:val="nil"/>
              <w:bottom w:val="single" w:sz="8" w:space="0" w:color="auto"/>
              <w:right w:val="single" w:sz="8" w:space="0" w:color="auto"/>
            </w:tcBorders>
            <w:noWrap/>
            <w:vAlign w:val="center"/>
          </w:tcPr>
          <w:p w14:paraId="27B0F1B5" w14:textId="2C86E82C" w:rsidR="00AF125C" w:rsidRPr="0003044E" w:rsidRDefault="00AF125C" w:rsidP="00FC798D">
            <w:pPr>
              <w:ind w:firstLineChars="100" w:firstLine="220"/>
              <w:rPr>
                <w:rFonts w:eastAsia="Arial"/>
                <w:sz w:val="22"/>
                <w:szCs w:val="22"/>
              </w:rPr>
            </w:pPr>
            <w:r>
              <w:rPr>
                <w:rFonts w:eastAsia="Arial"/>
                <w:sz w:val="22"/>
                <w:szCs w:val="22"/>
              </w:rPr>
              <w:t>Partnering</w:t>
            </w:r>
          </w:p>
        </w:tc>
        <w:tc>
          <w:tcPr>
            <w:tcW w:w="730" w:type="dxa"/>
            <w:tcBorders>
              <w:top w:val="single" w:sz="6" w:space="0" w:color="auto"/>
              <w:left w:val="nil"/>
              <w:bottom w:val="single" w:sz="8" w:space="0" w:color="auto"/>
              <w:right w:val="single" w:sz="8" w:space="0" w:color="auto"/>
            </w:tcBorders>
            <w:noWrap/>
          </w:tcPr>
          <w:p w14:paraId="4A35713D" w14:textId="7B0E6722" w:rsidR="00AF125C" w:rsidRDefault="00AF125C" w:rsidP="00FC798D">
            <w:pPr>
              <w:rPr>
                <w:rFonts w:cs="Arial"/>
                <w:sz w:val="22"/>
                <w:szCs w:val="22"/>
              </w:rPr>
            </w:pPr>
            <w:r>
              <w:rPr>
                <w:rFonts w:cs="Arial"/>
                <w:sz w:val="22"/>
                <w:szCs w:val="22"/>
              </w:rPr>
              <w:t>EA</w:t>
            </w:r>
          </w:p>
        </w:tc>
        <w:tc>
          <w:tcPr>
            <w:tcW w:w="829" w:type="dxa"/>
            <w:tcBorders>
              <w:top w:val="single" w:sz="6" w:space="0" w:color="auto"/>
              <w:left w:val="nil"/>
              <w:bottom w:val="single" w:sz="8" w:space="0" w:color="auto"/>
              <w:right w:val="single" w:sz="8" w:space="0" w:color="auto"/>
            </w:tcBorders>
            <w:noWrap/>
          </w:tcPr>
          <w:p w14:paraId="7F460BBF" w14:textId="32D23B5D" w:rsidR="00AF125C" w:rsidRPr="0003044E" w:rsidRDefault="00AF125C" w:rsidP="00FC798D">
            <w:pPr>
              <w:rPr>
                <w:rFonts w:eastAsia="Arial"/>
                <w:sz w:val="22"/>
                <w:szCs w:val="22"/>
              </w:rPr>
            </w:pPr>
            <w:r>
              <w:rPr>
                <w:rFonts w:eastAsia="Arial"/>
                <w:sz w:val="22"/>
                <w:szCs w:val="22"/>
              </w:rPr>
              <w:t>Actual</w:t>
            </w:r>
          </w:p>
        </w:tc>
        <w:tc>
          <w:tcPr>
            <w:tcW w:w="3121" w:type="dxa"/>
            <w:tcBorders>
              <w:top w:val="single" w:sz="6" w:space="0" w:color="auto"/>
              <w:left w:val="nil"/>
              <w:bottom w:val="single" w:sz="8" w:space="0" w:color="auto"/>
              <w:right w:val="single" w:sz="8" w:space="0" w:color="auto"/>
            </w:tcBorders>
            <w:noWrap/>
            <w:vAlign w:val="center"/>
          </w:tcPr>
          <w:p w14:paraId="3D3D8F61" w14:textId="0B0D1DE2" w:rsidR="00AF125C" w:rsidRPr="0003044E" w:rsidRDefault="00AF125C" w:rsidP="00FC798D">
            <w:pPr>
              <w:ind w:firstLineChars="100" w:firstLine="220"/>
              <w:rPr>
                <w:rFonts w:eastAsia="Arial"/>
                <w:sz w:val="22"/>
                <w:szCs w:val="22"/>
              </w:rPr>
            </w:pPr>
            <w:r>
              <w:rPr>
                <w:rFonts w:eastAsia="Arial"/>
                <w:sz w:val="22"/>
                <w:szCs w:val="22"/>
              </w:rPr>
              <w:t>Partnering</w:t>
            </w:r>
          </w:p>
        </w:tc>
        <w:tc>
          <w:tcPr>
            <w:tcW w:w="735" w:type="dxa"/>
            <w:tcBorders>
              <w:top w:val="single" w:sz="6" w:space="0" w:color="auto"/>
              <w:left w:val="nil"/>
              <w:bottom w:val="single" w:sz="8" w:space="0" w:color="auto"/>
              <w:right w:val="single" w:sz="8" w:space="0" w:color="auto"/>
            </w:tcBorders>
            <w:noWrap/>
          </w:tcPr>
          <w:p w14:paraId="7DB252C7" w14:textId="65481A6A" w:rsidR="00AF125C" w:rsidRDefault="00AF125C" w:rsidP="00FC798D">
            <w:pPr>
              <w:rPr>
                <w:rFonts w:cs="Arial"/>
                <w:sz w:val="22"/>
                <w:szCs w:val="22"/>
              </w:rPr>
            </w:pPr>
            <w:r>
              <w:rPr>
                <w:rFonts w:cs="Arial"/>
                <w:sz w:val="22"/>
                <w:szCs w:val="22"/>
              </w:rPr>
              <w:t>EA</w:t>
            </w:r>
          </w:p>
        </w:tc>
        <w:tc>
          <w:tcPr>
            <w:tcW w:w="828" w:type="dxa"/>
            <w:tcBorders>
              <w:top w:val="single" w:sz="6" w:space="0" w:color="auto"/>
              <w:left w:val="nil"/>
              <w:bottom w:val="single" w:sz="8" w:space="0" w:color="auto"/>
              <w:right w:val="single" w:sz="8" w:space="0" w:color="auto"/>
            </w:tcBorders>
            <w:noWrap/>
            <w:vAlign w:val="center"/>
          </w:tcPr>
          <w:p w14:paraId="3D1E94A1" w14:textId="3B4C43DC" w:rsidR="00AF125C" w:rsidRPr="0003044E" w:rsidRDefault="00AF125C" w:rsidP="00FC798D">
            <w:pPr>
              <w:rPr>
                <w:rFonts w:eastAsia="Arial"/>
                <w:sz w:val="22"/>
                <w:szCs w:val="22"/>
              </w:rPr>
            </w:pPr>
            <w:r>
              <w:rPr>
                <w:rFonts w:eastAsia="Arial"/>
                <w:sz w:val="22"/>
                <w:szCs w:val="22"/>
              </w:rPr>
              <w:t>Actual</w:t>
            </w:r>
          </w:p>
        </w:tc>
      </w:tr>
    </w:tbl>
    <w:p w14:paraId="42EE4A69" w14:textId="77777777" w:rsidR="003127E9" w:rsidRDefault="003127E9">
      <w:pPr>
        <w:rPr>
          <w:sz w:val="22"/>
        </w:rPr>
      </w:pPr>
    </w:p>
    <w:p w14:paraId="64188818" w14:textId="77777777" w:rsidR="003127E9" w:rsidRDefault="003127E9">
      <w:pPr>
        <w:rPr>
          <w:sz w:val="22"/>
        </w:rPr>
        <w:sectPr w:rsidR="003127E9">
          <w:pgSz w:w="15840" w:h="12240" w:orient="landscape" w:code="1"/>
          <w:pgMar w:top="504" w:right="720" w:bottom="504" w:left="720" w:header="720" w:footer="720" w:gutter="0"/>
          <w:cols w:space="720"/>
        </w:sectPr>
      </w:pPr>
    </w:p>
    <w:p w14:paraId="1F00D794" w14:textId="2A4BE87A" w:rsidR="003127E9" w:rsidRPr="007247EC" w:rsidRDefault="003127E9" w:rsidP="00BB4A69">
      <w:pPr>
        <w:pageBreakBefore/>
        <w:spacing w:after="120"/>
        <w:jc w:val="both"/>
        <w:rPr>
          <w:b/>
        </w:rPr>
      </w:pPr>
      <w:r>
        <w:rPr>
          <w:b/>
        </w:rPr>
        <w:lastRenderedPageBreak/>
        <w:t>Footnotes for the Other Direct Costs (ODC) Sheets</w:t>
      </w:r>
      <w:r w:rsidR="00AF125C">
        <w:rPr>
          <w:b/>
        </w:rPr>
        <w:t xml:space="preserve"> </w:t>
      </w:r>
      <w:r w:rsidR="00AF125C" w:rsidRPr="00D259FB">
        <w:rPr>
          <w:rFonts w:cs="Arial"/>
          <w:b/>
          <w:szCs w:val="24"/>
        </w:rPr>
        <w:t>(for Prime and all Subs)</w:t>
      </w:r>
      <w:r w:rsidR="00AF125C">
        <w:rPr>
          <w:rFonts w:cs="Arial"/>
          <w:b/>
          <w:szCs w:val="24"/>
        </w:rPr>
        <w:t>:</w:t>
      </w:r>
    </w:p>
    <w:p w14:paraId="7E5B0887" w14:textId="5FE5E92B" w:rsidR="003127E9" w:rsidRPr="00E64A20" w:rsidRDefault="003127E9" w:rsidP="00BB4A69">
      <w:pPr>
        <w:pStyle w:val="ListParagraph"/>
        <w:numPr>
          <w:ilvl w:val="0"/>
          <w:numId w:val="27"/>
        </w:numPr>
        <w:spacing w:after="120"/>
        <w:ind w:left="360"/>
        <w:jc w:val="both"/>
        <w:rPr>
          <w:rFonts w:cs="Arial"/>
          <w:sz w:val="23"/>
          <w:szCs w:val="23"/>
        </w:rPr>
      </w:pPr>
      <w:r w:rsidRPr="00E64A20">
        <w:rPr>
          <w:rFonts w:cs="Arial"/>
          <w:sz w:val="23"/>
          <w:szCs w:val="23"/>
        </w:rPr>
        <w:t xml:space="preserve">The Construction Manager employee’s </w:t>
      </w:r>
      <w:r w:rsidR="00270EAF" w:rsidRPr="00E64A20">
        <w:rPr>
          <w:rFonts w:cs="Arial"/>
          <w:sz w:val="23"/>
          <w:szCs w:val="23"/>
        </w:rPr>
        <w:t xml:space="preserve">(or </w:t>
      </w:r>
      <w:r w:rsidR="00175179" w:rsidRPr="00E64A20">
        <w:rPr>
          <w:rFonts w:cs="Arial"/>
          <w:sz w:val="23"/>
          <w:szCs w:val="23"/>
        </w:rPr>
        <w:t>S</w:t>
      </w:r>
      <w:r w:rsidR="00270EAF" w:rsidRPr="00E64A20">
        <w:rPr>
          <w:rFonts w:cs="Arial"/>
          <w:sz w:val="23"/>
          <w:szCs w:val="23"/>
        </w:rPr>
        <w:t xml:space="preserve">ubcontractor’s employee’s) </w:t>
      </w:r>
      <w:r w:rsidRPr="00E64A20">
        <w:rPr>
          <w:rFonts w:cs="Arial"/>
          <w:sz w:val="23"/>
          <w:szCs w:val="23"/>
        </w:rPr>
        <w:t xml:space="preserve">headquarters and/or primary residence will be as defined in the Caltrans </w:t>
      </w:r>
      <w:r w:rsidRPr="00E64A20">
        <w:rPr>
          <w:rFonts w:cs="Arial"/>
          <w:i/>
          <w:sz w:val="23"/>
          <w:szCs w:val="23"/>
        </w:rPr>
        <w:t>Travel Guide</w:t>
      </w:r>
      <w:r w:rsidRPr="00E64A20">
        <w:rPr>
          <w:rFonts w:cs="Arial"/>
          <w:sz w:val="23"/>
          <w:szCs w:val="23"/>
        </w:rPr>
        <w:t xml:space="preserve">. </w:t>
      </w:r>
    </w:p>
    <w:p w14:paraId="056312FD" w14:textId="2821A0B7"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Preapproved travel and per-diem costs will be reimbursed in conformance with the current Caltrans </w:t>
      </w:r>
      <w:r w:rsidRPr="00E64A20">
        <w:rPr>
          <w:rFonts w:cs="Arial"/>
          <w:i/>
          <w:sz w:val="23"/>
          <w:szCs w:val="23"/>
        </w:rPr>
        <w:t>Travel Guide,</w:t>
      </w:r>
      <w:r w:rsidR="005747F3" w:rsidRPr="00E64A20">
        <w:rPr>
          <w:i/>
          <w:sz w:val="23"/>
          <w:szCs w:val="23"/>
        </w:rPr>
        <w:t xml:space="preserve"> </w:t>
      </w:r>
      <w:r w:rsidR="005747F3" w:rsidRPr="00E64A20">
        <w:rPr>
          <w:iCs/>
          <w:sz w:val="23"/>
          <w:szCs w:val="23"/>
        </w:rPr>
        <w:t>Chapter 19, “Non-State Employee Travel”</w:t>
      </w:r>
      <w:r w:rsidRPr="00E64A20">
        <w:rPr>
          <w:rFonts w:cs="Arial"/>
          <w:sz w:val="23"/>
          <w:szCs w:val="23"/>
        </w:rPr>
        <w:t xml:space="preserve">. </w:t>
      </w:r>
    </w:p>
    <w:p w14:paraId="44DC35C6" w14:textId="77777777" w:rsidR="003127E9" w:rsidRPr="00E64A20" w:rsidRDefault="003127E9" w:rsidP="00BB4A69">
      <w:pPr>
        <w:pStyle w:val="ListParagraph"/>
        <w:numPr>
          <w:ilvl w:val="1"/>
          <w:numId w:val="26"/>
        </w:numPr>
        <w:spacing w:after="120"/>
        <w:ind w:left="720"/>
        <w:contextualSpacing w:val="0"/>
        <w:jc w:val="both"/>
        <w:rPr>
          <w:rFonts w:cs="Arial"/>
          <w:sz w:val="23"/>
          <w:szCs w:val="23"/>
        </w:rPr>
      </w:pPr>
      <w:r w:rsidRPr="00E64A20">
        <w:rPr>
          <w:rFonts w:cs="Arial"/>
          <w:sz w:val="23"/>
          <w:szCs w:val="23"/>
        </w:rPr>
        <w:t xml:space="preserve">No charge will be invoiced for employee relocation cost. </w:t>
      </w:r>
    </w:p>
    <w:p w14:paraId="4F07B9CE" w14:textId="77777777" w:rsidR="003127E9" w:rsidRPr="00E64A20" w:rsidRDefault="003127E9" w:rsidP="00BB4A69">
      <w:pPr>
        <w:pStyle w:val="ListParagraph"/>
        <w:numPr>
          <w:ilvl w:val="1"/>
          <w:numId w:val="26"/>
        </w:numPr>
        <w:spacing w:after="120"/>
        <w:ind w:left="720"/>
        <w:contextualSpacing w:val="0"/>
        <w:jc w:val="both"/>
        <w:rPr>
          <w:rFonts w:cs="Arial"/>
          <w:sz w:val="23"/>
          <w:szCs w:val="23"/>
        </w:rPr>
      </w:pPr>
      <w:r w:rsidRPr="00E64A20">
        <w:rPr>
          <w:rFonts w:cs="Arial"/>
          <w:sz w:val="23"/>
          <w:szCs w:val="23"/>
        </w:rPr>
        <w:t xml:space="preserve">Airline tickets (if required) will be reimbursed based on the cheapest price available and based on purchase price listed at least 14 days prior to flight date. </w:t>
      </w:r>
    </w:p>
    <w:p w14:paraId="766FFB9C" w14:textId="77777777"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Preapproved actual costs are competitive prices from appropriate vendors in their respective industries and supported by receipts.  Items such as special tooling, will be reimbursed at actual cost with supporting documentation (invoice). </w:t>
      </w:r>
    </w:p>
    <w:p w14:paraId="41147F77" w14:textId="77777777"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Parking, tolls, and local transportation costs resulting from commuting to and from the employee’s residence to the job site are not reimbursable. </w:t>
      </w:r>
    </w:p>
    <w:p w14:paraId="4A6AD25E" w14:textId="5BB8F3BF"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The Department will not reimburse the Construction Manager for costs to relocate its staff to the geographic area of the Contract as stated in Project Description.  The Department will not reimburse the Construction Manager for any per diem costs for staff relocation. </w:t>
      </w:r>
    </w:p>
    <w:p w14:paraId="7F154DB1" w14:textId="150A448A"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ODC items claimed </w:t>
      </w:r>
      <w:proofErr w:type="gramStart"/>
      <w:r w:rsidRPr="00E64A20">
        <w:rPr>
          <w:rFonts w:cs="Arial"/>
          <w:sz w:val="23"/>
          <w:szCs w:val="23"/>
        </w:rPr>
        <w:t>are in compliance with</w:t>
      </w:r>
      <w:proofErr w:type="gramEnd"/>
      <w:r w:rsidRPr="00E64A20">
        <w:rPr>
          <w:rFonts w:cs="Arial"/>
          <w:sz w:val="23"/>
          <w:szCs w:val="23"/>
        </w:rPr>
        <w:t xml:space="preserve"> 48 Code of Federal Regulation, Chapter 1, Part 31 (Federal Acquisition Regulation – FAR cost principles) and are consistent with the Construction Manager’s </w:t>
      </w:r>
      <w:r w:rsidR="00175179" w:rsidRPr="00E64A20">
        <w:rPr>
          <w:rFonts w:cs="Arial"/>
          <w:sz w:val="23"/>
          <w:szCs w:val="23"/>
        </w:rPr>
        <w:t xml:space="preserve">(or Subcontractor’s) </w:t>
      </w:r>
      <w:r w:rsidRPr="00E64A20">
        <w:rPr>
          <w:rFonts w:cs="Arial"/>
          <w:sz w:val="23"/>
          <w:szCs w:val="23"/>
        </w:rPr>
        <w:t xml:space="preserve">company-wide allocation policies and charging practices with all clients including federal government, state governments, local agencies, and private clients. </w:t>
      </w:r>
    </w:p>
    <w:p w14:paraId="6F526E91" w14:textId="421B7A41"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Proposed items shall be consistently billed directly to all clients (Commercial entities, Federal Govt., State Govt., and Local Govt. Agency), and not just when the client will pay for them as a direct cost. </w:t>
      </w:r>
    </w:p>
    <w:p w14:paraId="4868A6D6" w14:textId="236A6C6D" w:rsidR="003127E9"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Items when incurred for the same purpose, in like circumstance, shall not be included in any indirect cost pool or in the overhead rate. </w:t>
      </w:r>
    </w:p>
    <w:p w14:paraId="7A0DFF28" w14:textId="21FD8272" w:rsidR="007B14C8" w:rsidRPr="00E64A20" w:rsidRDefault="003127E9"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 xml:space="preserve">For an item listed here as "tools of the trade" that is part of indirect cost and not applicable as a direct cost, note as Not Applicable (N/A). </w:t>
      </w:r>
    </w:p>
    <w:p w14:paraId="1DB58CA9" w14:textId="5CDA7C20" w:rsidR="009351EB" w:rsidRPr="00E64A20" w:rsidRDefault="009351EB" w:rsidP="00BB4A69">
      <w:pPr>
        <w:pStyle w:val="ListParagraph"/>
        <w:numPr>
          <w:ilvl w:val="0"/>
          <w:numId w:val="27"/>
        </w:numPr>
        <w:spacing w:after="120"/>
        <w:ind w:left="360"/>
        <w:contextualSpacing w:val="0"/>
        <w:jc w:val="both"/>
        <w:rPr>
          <w:rFonts w:cs="Arial"/>
          <w:sz w:val="23"/>
          <w:szCs w:val="23"/>
        </w:rPr>
      </w:pPr>
      <w:r w:rsidRPr="00E64A20">
        <w:rPr>
          <w:rFonts w:cs="Arial"/>
          <w:sz w:val="23"/>
          <w:szCs w:val="23"/>
        </w:rPr>
        <w:t>For items that are not allowed as direct cost or otherwise, is denoted as No Charge (N/C).</w:t>
      </w:r>
    </w:p>
    <w:p w14:paraId="3822FC70" w14:textId="77777777" w:rsidR="009351EB" w:rsidRPr="009351EB" w:rsidRDefault="009351EB" w:rsidP="009351EB">
      <w:pPr>
        <w:pStyle w:val="ListParagraph"/>
        <w:numPr>
          <w:ilvl w:val="0"/>
          <w:numId w:val="27"/>
        </w:numPr>
        <w:spacing w:after="120"/>
        <w:ind w:left="360"/>
        <w:contextualSpacing w:val="0"/>
        <w:jc w:val="both"/>
        <w:rPr>
          <w:sz w:val="23"/>
          <w:szCs w:val="23"/>
        </w:rPr>
      </w:pPr>
      <w:r w:rsidRPr="00E64A20">
        <w:rPr>
          <w:rFonts w:cs="Arial"/>
          <w:sz w:val="23"/>
          <w:szCs w:val="23"/>
        </w:rPr>
        <w:t xml:space="preserve">No markup is allowed for Subcontractor charges or Other Direct Charges and shall be considered as a pass through.  </w:t>
      </w:r>
    </w:p>
    <w:p w14:paraId="7A240FAB" w14:textId="2FCE941A" w:rsidR="009351EB" w:rsidRPr="00E64A20" w:rsidRDefault="009351EB" w:rsidP="00E64A20">
      <w:pPr>
        <w:pStyle w:val="ListParagraph"/>
        <w:numPr>
          <w:ilvl w:val="0"/>
          <w:numId w:val="27"/>
        </w:numPr>
        <w:spacing w:after="120"/>
        <w:ind w:left="360"/>
        <w:jc w:val="both"/>
        <w:rPr>
          <w:sz w:val="23"/>
          <w:szCs w:val="23"/>
        </w:rPr>
        <w:sectPr w:rsidR="009351EB" w:rsidRPr="00E64A20">
          <w:pgSz w:w="15840" w:h="12240" w:orient="landscape" w:code="1"/>
          <w:pgMar w:top="504" w:right="720" w:bottom="504" w:left="720" w:header="720" w:footer="720" w:gutter="0"/>
          <w:cols w:space="720"/>
        </w:sectPr>
      </w:pPr>
      <w:r>
        <w:rPr>
          <w:sz w:val="23"/>
          <w:szCs w:val="23"/>
        </w:rPr>
        <w:t>No vehicle mileage charges are allowed for employees with vehicle allowances.</w:t>
      </w:r>
    </w:p>
    <w:p w14:paraId="547A114D" w14:textId="06029AFE" w:rsidR="003D5B21" w:rsidRDefault="007F5E0B" w:rsidP="000F140F">
      <w:pPr>
        <w:pStyle w:val="BodyText"/>
        <w:tabs>
          <w:tab w:val="left" w:pos="540"/>
        </w:tabs>
        <w:spacing w:before="60" w:after="120"/>
      </w:pPr>
      <w:r>
        <w:lastRenderedPageBreak/>
        <w:t xml:space="preserve">CMGC Program </w:t>
      </w:r>
      <w:r w:rsidR="003D5B21">
        <w:t xml:space="preserve">will only work directly with the </w:t>
      </w:r>
      <w:r w:rsidR="001B1610">
        <w:t>Proposer’s Representative</w:t>
      </w:r>
      <w:r w:rsidR="003D5B21">
        <w:t xml:space="preserve"> concerning the Contract and the Cost Proposal.  The </w:t>
      </w:r>
      <w:r w:rsidR="001B1610">
        <w:t>Proposer</w:t>
      </w:r>
      <w:r w:rsidR="003D5B21">
        <w:t xml:space="preserve"> </w:t>
      </w:r>
      <w:r w:rsidR="001C4116">
        <w:t>shall</w:t>
      </w:r>
      <w:r w:rsidR="003D5B21">
        <w:t xml:space="preserve"> work with its Subconsultant(s) to develop the Cost Proposal.  The </w:t>
      </w:r>
      <w:r w:rsidR="001B1610">
        <w:t>Proposer</w:t>
      </w:r>
      <w:r w:rsidR="003D5B21">
        <w:t xml:space="preserve"> is responsible for obtaining valid cost proposal information and/or forms from its Subconsultant(s).</w:t>
      </w:r>
    </w:p>
    <w:p w14:paraId="69F68C50" w14:textId="5632D072" w:rsidR="003D5B21" w:rsidRDefault="003D5B21" w:rsidP="00256D37">
      <w:pPr>
        <w:pStyle w:val="BodyTextIndent3"/>
        <w:spacing w:before="60" w:after="120"/>
        <w:ind w:left="0" w:firstLine="0"/>
        <w:jc w:val="both"/>
      </w:pPr>
      <w:r>
        <w:rPr>
          <w:b/>
        </w:rPr>
        <w:t>Audit Review of Cost Proposal</w:t>
      </w:r>
      <w:r w:rsidR="00A27E32" w:rsidRPr="00A27E32">
        <w:rPr>
          <w:b/>
          <w:bCs/>
        </w:rPr>
        <w:t>:</w:t>
      </w:r>
      <w:r w:rsidR="00A27E32">
        <w:t xml:space="preserve">  </w:t>
      </w:r>
      <w:r>
        <w:t xml:space="preserve">The </w:t>
      </w:r>
      <w:r w:rsidR="001B1610">
        <w:t>Proposer</w:t>
      </w:r>
      <w:r>
        <w:t xml:space="preserve">’s Cost </w:t>
      </w:r>
      <w:r w:rsidR="00CF0A2B">
        <w:t>P</w:t>
      </w:r>
      <w:r>
        <w:t>roposal will be subject to an Audit review.</w:t>
      </w:r>
    </w:p>
    <w:p w14:paraId="3271D4FF" w14:textId="77777777" w:rsidR="003D5B21" w:rsidRDefault="003D5B21" w:rsidP="00256D37">
      <w:pPr>
        <w:pStyle w:val="BodyTextIndent3"/>
        <w:numPr>
          <w:ilvl w:val="0"/>
          <w:numId w:val="18"/>
        </w:numPr>
        <w:tabs>
          <w:tab w:val="clear" w:pos="360"/>
        </w:tabs>
        <w:spacing w:before="60" w:after="120"/>
        <w:ind w:left="720"/>
        <w:jc w:val="both"/>
      </w:pPr>
      <w:r>
        <w:t xml:space="preserve">To assist </w:t>
      </w:r>
      <w:r w:rsidR="001B1610">
        <w:t>Department</w:t>
      </w:r>
      <w:r>
        <w:t xml:space="preserve"> Audit personnel, the </w:t>
      </w:r>
      <w:r w:rsidR="001B1610">
        <w:t>Proposer</w:t>
      </w:r>
      <w:r>
        <w:t xml:space="preserve"> shall provide a contact person’s name, telephone number, fax number and email address for themselves and each Subconsultant.</w:t>
      </w:r>
    </w:p>
    <w:p w14:paraId="5404FEBF" w14:textId="11D2FB33" w:rsidR="003D5B21" w:rsidRDefault="003D5B21" w:rsidP="00256D37">
      <w:pPr>
        <w:pStyle w:val="BodyTextIndent3"/>
        <w:numPr>
          <w:ilvl w:val="0"/>
          <w:numId w:val="18"/>
        </w:numPr>
        <w:tabs>
          <w:tab w:val="clear" w:pos="360"/>
        </w:tabs>
        <w:spacing w:before="60" w:after="120"/>
        <w:ind w:left="720"/>
        <w:jc w:val="both"/>
      </w:pPr>
      <w:r>
        <w:t xml:space="preserve">For each Subconsultant the </w:t>
      </w:r>
      <w:r w:rsidR="001B1610">
        <w:t>Proposer</w:t>
      </w:r>
      <w:r>
        <w:t xml:space="preserve"> shall provide the estimated total percentage(s) of the </w:t>
      </w:r>
      <w:r w:rsidR="00E158DB">
        <w:t>W</w:t>
      </w:r>
      <w:r>
        <w:t>ork anticipated to be performed by the Subconsultant.</w:t>
      </w:r>
    </w:p>
    <w:p w14:paraId="5EADC37F" w14:textId="77777777" w:rsidR="003D5B21" w:rsidRDefault="003D5B21" w:rsidP="00256D37">
      <w:pPr>
        <w:pStyle w:val="BodyTextIndent3"/>
        <w:numPr>
          <w:ilvl w:val="0"/>
          <w:numId w:val="18"/>
        </w:numPr>
        <w:tabs>
          <w:tab w:val="clear" w:pos="360"/>
        </w:tabs>
        <w:spacing w:before="60" w:after="120"/>
        <w:ind w:left="720"/>
        <w:jc w:val="both"/>
      </w:pPr>
      <w:r>
        <w:t>When submitting the Cost Proposal, the Subconsultant information may be submitted in a “cover letter” and/or on a separate page.</w:t>
      </w:r>
    </w:p>
    <w:p w14:paraId="4B31BE5F" w14:textId="72EBD542" w:rsidR="003D5B21" w:rsidRDefault="003D5B21" w:rsidP="00256D37">
      <w:pPr>
        <w:pStyle w:val="BodyTextIndent3"/>
        <w:numPr>
          <w:ilvl w:val="0"/>
          <w:numId w:val="18"/>
        </w:numPr>
        <w:tabs>
          <w:tab w:val="clear" w:pos="360"/>
        </w:tabs>
        <w:spacing w:before="60" w:after="120"/>
        <w:ind w:left="720"/>
        <w:jc w:val="both"/>
      </w:pPr>
      <w:r>
        <w:t xml:space="preserve">If a revised </w:t>
      </w:r>
      <w:r w:rsidR="00941F19">
        <w:t>C</w:t>
      </w:r>
      <w:r>
        <w:t xml:space="preserve">ost </w:t>
      </w:r>
      <w:r w:rsidR="00941F19">
        <w:t>P</w:t>
      </w:r>
      <w:r>
        <w:t xml:space="preserve">roposal is required of the </w:t>
      </w:r>
      <w:r w:rsidR="001B1610">
        <w:t>Proposer</w:t>
      </w:r>
      <w:r>
        <w:t xml:space="preserve"> and Subconsultants </w:t>
      </w:r>
      <w:proofErr w:type="gramStart"/>
      <w:r>
        <w:t>as a result of</w:t>
      </w:r>
      <w:proofErr w:type="gramEnd"/>
      <w:r>
        <w:t xml:space="preserve"> audit findings or cost negotiations, the </w:t>
      </w:r>
      <w:r w:rsidR="000F140F">
        <w:t>Proposer sha</w:t>
      </w:r>
      <w:r>
        <w:t xml:space="preserve">ll provide a new </w:t>
      </w:r>
      <w:r w:rsidR="00941F19">
        <w:t>C</w:t>
      </w:r>
      <w:r>
        <w:t xml:space="preserve">ost </w:t>
      </w:r>
      <w:r w:rsidR="00941F19">
        <w:t>P</w:t>
      </w:r>
      <w:r>
        <w:t xml:space="preserve">roposal with all requested revision(s) and a revised date.  The revised </w:t>
      </w:r>
      <w:r w:rsidR="00941F19">
        <w:t>C</w:t>
      </w:r>
      <w:r>
        <w:t xml:space="preserve">ost </w:t>
      </w:r>
      <w:r w:rsidR="00941F19">
        <w:t>P</w:t>
      </w:r>
      <w:r>
        <w:t xml:space="preserve">roposal date shall be the same for the </w:t>
      </w:r>
      <w:r w:rsidR="001B1610">
        <w:t>Proposer</w:t>
      </w:r>
      <w:r>
        <w:t xml:space="preserve"> and </w:t>
      </w:r>
      <w:r w:rsidR="00CF63E3">
        <w:t>S</w:t>
      </w:r>
      <w:r>
        <w:t xml:space="preserve">ubconsultants and the revised date shall be on each page of the revised </w:t>
      </w:r>
      <w:r w:rsidR="00941F19">
        <w:t>C</w:t>
      </w:r>
      <w:r>
        <w:t xml:space="preserve">ost </w:t>
      </w:r>
      <w:r w:rsidR="00941F19">
        <w:t>P</w:t>
      </w:r>
      <w:r>
        <w:t>roposal.</w:t>
      </w:r>
    </w:p>
    <w:p w14:paraId="4E61172E" w14:textId="0321E720" w:rsidR="003D5B21" w:rsidRPr="00256D37" w:rsidRDefault="003D5B21" w:rsidP="00256D37">
      <w:pPr>
        <w:pStyle w:val="BodyTextIndent3"/>
        <w:spacing w:before="60" w:after="120"/>
        <w:ind w:left="0" w:firstLine="0"/>
        <w:jc w:val="both"/>
        <w:outlineLvl w:val="0"/>
        <w:rPr>
          <w:b/>
        </w:rPr>
      </w:pPr>
      <w:r>
        <w:rPr>
          <w:b/>
        </w:rPr>
        <w:t>Instructions for completing the Cost Proposal are enumerated on the Sample</w:t>
      </w:r>
      <w:r w:rsidR="00256D37">
        <w:rPr>
          <w:b/>
        </w:rPr>
        <w:t xml:space="preserve"> </w:t>
      </w:r>
      <w:r>
        <w:rPr>
          <w:b/>
        </w:rPr>
        <w:t>Cost Proposal as follows:</w:t>
      </w:r>
    </w:p>
    <w:p w14:paraId="7DC3234A" w14:textId="5C613C56" w:rsidR="003D5B21" w:rsidRDefault="003D5B21" w:rsidP="00256D37">
      <w:pPr>
        <w:numPr>
          <w:ilvl w:val="0"/>
          <w:numId w:val="21"/>
        </w:numPr>
        <w:spacing w:before="60" w:after="120"/>
        <w:jc w:val="both"/>
      </w:pPr>
      <w:r>
        <w:t xml:space="preserve">The </w:t>
      </w:r>
      <w:r w:rsidR="001B1610">
        <w:t>Proposer</w:t>
      </w:r>
      <w:r>
        <w:t xml:space="preserve"> and Subconsultant’s Cost Proposal </w:t>
      </w:r>
      <w:r w:rsidR="001C4116">
        <w:t>shall</w:t>
      </w:r>
      <w:r>
        <w:t xml:space="preserve"> be submitted in the for</w:t>
      </w:r>
      <w:r w:rsidR="001B1610">
        <w:t>mat of the Sample Preconstruction Services Cost Proposal</w:t>
      </w:r>
      <w:r>
        <w:t>.</w:t>
      </w:r>
    </w:p>
    <w:p w14:paraId="422DB715" w14:textId="3822F777" w:rsidR="003D5B21" w:rsidRDefault="003D5B21" w:rsidP="00256D37">
      <w:pPr>
        <w:pStyle w:val="BodyTextIndent2"/>
        <w:numPr>
          <w:ilvl w:val="0"/>
          <w:numId w:val="21"/>
        </w:numPr>
        <w:spacing w:before="60" w:after="120"/>
      </w:pPr>
      <w:r>
        <w:t>On the right</w:t>
      </w:r>
      <w:r w:rsidR="00256D37">
        <w:t>-</w:t>
      </w:r>
      <w:r>
        <w:t xml:space="preserve">hand side of the page indicate the </w:t>
      </w:r>
      <w:r w:rsidR="00CF63E3">
        <w:t>C</w:t>
      </w:r>
      <w:r>
        <w:t xml:space="preserve">ontract number(s), the </w:t>
      </w:r>
      <w:r w:rsidR="001C4116">
        <w:t>form</w:t>
      </w:r>
      <w:r>
        <w:t xml:space="preserve"> letter, the </w:t>
      </w:r>
      <w:r w:rsidR="00431507">
        <w:t xml:space="preserve">Proposer’s </w:t>
      </w:r>
      <w:r>
        <w:t>firm name, date prepared, and page number of numbers (i.e. 1 of 6, 2 of 6, 3 of 6, etc.).</w:t>
      </w:r>
    </w:p>
    <w:p w14:paraId="675562A2" w14:textId="4D48204B" w:rsidR="00136C50" w:rsidRDefault="00136C50" w:rsidP="00256D37">
      <w:pPr>
        <w:pStyle w:val="BodyTextIndent2"/>
        <w:numPr>
          <w:ilvl w:val="0"/>
          <w:numId w:val="21"/>
        </w:numPr>
        <w:spacing w:before="60" w:after="120"/>
      </w:pPr>
      <w:r>
        <w:t>Edit the Sample Cost Proposal specific</w:t>
      </w:r>
      <w:r w:rsidRPr="00136C50">
        <w:t xml:space="preserve"> to Project.  Provide a separate table for each firm noting Fringe Benefits, Overhead, General Administration, and combined percentages at the top of each table.</w:t>
      </w:r>
    </w:p>
    <w:p w14:paraId="6ED57B5D" w14:textId="2CF8C900" w:rsidR="003D5B21" w:rsidRPr="007B14C8" w:rsidRDefault="003D5B21" w:rsidP="00256D37">
      <w:pPr>
        <w:pStyle w:val="BodyTextIndent2"/>
        <w:numPr>
          <w:ilvl w:val="0"/>
          <w:numId w:val="21"/>
        </w:numPr>
        <w:spacing w:before="60" w:after="120"/>
      </w:pPr>
      <w:r>
        <w:t xml:space="preserve">In the middle, center of the page, indicate the firm’s percentages for the fringe benefits, overhead, and general administration for </w:t>
      </w:r>
      <w:r w:rsidR="00960D6A">
        <w:t>“N</w:t>
      </w:r>
      <w:r>
        <w:t>ormal</w:t>
      </w:r>
      <w:r w:rsidR="00960D6A">
        <w:t>”</w:t>
      </w:r>
      <w:r>
        <w:t xml:space="preserve"> and </w:t>
      </w:r>
      <w:r w:rsidR="00960D6A">
        <w:t>“O</w:t>
      </w:r>
      <w:r>
        <w:t>vertime</w:t>
      </w:r>
      <w:r w:rsidR="00960D6A">
        <w:t>”</w:t>
      </w:r>
      <w:r>
        <w:t xml:space="preserve"> percentages. </w:t>
      </w:r>
      <w:r w:rsidR="001C4116">
        <w:t xml:space="preserve"> </w:t>
      </w:r>
      <w:r w:rsidRPr="007B14C8">
        <w:t xml:space="preserve">The </w:t>
      </w:r>
      <w:r w:rsidR="001C4116" w:rsidRPr="007B14C8">
        <w:t>fi</w:t>
      </w:r>
      <w:r w:rsidRPr="007B14C8">
        <w:t xml:space="preserve">rm’s fringe benefits, overhead, and general administration percentages are subject to </w:t>
      </w:r>
      <w:r w:rsidR="001B1610" w:rsidRPr="007B14C8">
        <w:t>Department</w:t>
      </w:r>
      <w:r w:rsidRPr="007B14C8">
        <w:t xml:space="preserve"> audit review/approval.</w:t>
      </w:r>
    </w:p>
    <w:p w14:paraId="0EEA9DB8" w14:textId="0337AF80" w:rsidR="003D5B21" w:rsidRPr="007B14C8" w:rsidRDefault="003D5B21" w:rsidP="00256D37">
      <w:pPr>
        <w:pStyle w:val="BodyTextIndent2"/>
        <w:numPr>
          <w:ilvl w:val="0"/>
          <w:numId w:val="21"/>
        </w:numPr>
        <w:spacing w:before="60" w:after="120"/>
      </w:pPr>
      <w:r w:rsidRPr="007B14C8">
        <w:rPr>
          <w:b/>
        </w:rPr>
        <w:t>Combined %</w:t>
      </w:r>
      <w:r w:rsidR="00A27E32" w:rsidRPr="00A27E32">
        <w:rPr>
          <w:b/>
          <w:bCs/>
        </w:rPr>
        <w:t>:</w:t>
      </w:r>
      <w:r w:rsidR="00A27E32">
        <w:t xml:space="preserve">  </w:t>
      </w:r>
      <w:r w:rsidRPr="007B14C8">
        <w:t xml:space="preserve">The combined percentage is the addition of the fringe benefit, overhead, and general administration percentage for both </w:t>
      </w:r>
      <w:r w:rsidR="00960D6A" w:rsidRPr="007B14C8">
        <w:t>“</w:t>
      </w:r>
      <w:r w:rsidRPr="007B14C8">
        <w:t>Normal</w:t>
      </w:r>
      <w:r w:rsidR="00960D6A" w:rsidRPr="007B14C8">
        <w:t>”</w:t>
      </w:r>
      <w:r w:rsidRPr="007B14C8">
        <w:t xml:space="preserve"> and </w:t>
      </w:r>
      <w:r w:rsidR="00960D6A" w:rsidRPr="007B14C8">
        <w:t>“</w:t>
      </w:r>
      <w:r w:rsidRPr="007B14C8">
        <w:t>Overtime</w:t>
      </w:r>
      <w:r w:rsidR="00960D6A" w:rsidRPr="007B14C8">
        <w:t>”</w:t>
      </w:r>
      <w:r w:rsidRPr="007B14C8">
        <w:t xml:space="preserve"> percentages.</w:t>
      </w:r>
      <w:r w:rsidR="001C4116" w:rsidRPr="007B14C8">
        <w:t xml:space="preserve"> </w:t>
      </w:r>
      <w:r w:rsidRPr="007B14C8">
        <w:t xml:space="preserve"> Provide combined percentages rates separately for “Normal” and Overtime” hours. </w:t>
      </w:r>
    </w:p>
    <w:p w14:paraId="59B143EE" w14:textId="77777777" w:rsidR="00256D37" w:rsidRDefault="003D5B21" w:rsidP="007B14C8">
      <w:pPr>
        <w:spacing w:before="60" w:after="120"/>
        <w:ind w:left="720"/>
        <w:jc w:val="both"/>
      </w:pPr>
      <w:r w:rsidRPr="007B14C8">
        <w:t>The combined percentage figures for “Normal” and “Overtime” hours may remain the same if the firm’s business</w:t>
      </w:r>
      <w:r>
        <w:t xml:space="preserve"> practice does not accumulate overhead costs separately for “Normal” and “Overtime” hours.</w:t>
      </w:r>
    </w:p>
    <w:p w14:paraId="47C88CCA" w14:textId="21B9D210" w:rsidR="00FC798D" w:rsidRPr="00FC798D" w:rsidRDefault="00FC798D" w:rsidP="00256D37">
      <w:pPr>
        <w:numPr>
          <w:ilvl w:val="0"/>
          <w:numId w:val="21"/>
        </w:numPr>
        <w:spacing w:before="60" w:after="120"/>
        <w:jc w:val="both"/>
        <w:rPr>
          <w:b/>
          <w:bCs/>
        </w:rPr>
      </w:pPr>
      <w:r w:rsidRPr="0038109E">
        <w:rPr>
          <w:b/>
          <w:bCs/>
        </w:rPr>
        <w:lastRenderedPageBreak/>
        <w:t>Fee %</w:t>
      </w:r>
      <w:r w:rsidR="00A27E32" w:rsidRPr="00A27E32">
        <w:rPr>
          <w:b/>
          <w:bCs/>
        </w:rPr>
        <w:t>:</w:t>
      </w:r>
      <w:r w:rsidR="00A27E32">
        <w:t xml:space="preserve">  </w:t>
      </w:r>
      <w:r w:rsidR="004C7A7F">
        <w:t xml:space="preserve">The fee percentage will be as noted </w:t>
      </w:r>
      <w:r w:rsidR="00141794">
        <w:t>i</w:t>
      </w:r>
      <w:r w:rsidR="004C7A7F">
        <w:t>n the Sample Preconstruction Services Cost Proposal.</w:t>
      </w:r>
    </w:p>
    <w:p w14:paraId="77FA7EDF" w14:textId="39959ECA" w:rsidR="003D5B21" w:rsidRDefault="003D5B21" w:rsidP="00256D37">
      <w:pPr>
        <w:numPr>
          <w:ilvl w:val="0"/>
          <w:numId w:val="21"/>
        </w:numPr>
        <w:spacing w:before="60" w:after="120"/>
        <w:jc w:val="both"/>
      </w:pPr>
      <w:r w:rsidRPr="001B1610">
        <w:rPr>
          <w:b/>
        </w:rPr>
        <w:t xml:space="preserve">Name &amp; </w:t>
      </w:r>
      <w:r w:rsidRPr="00A27E32">
        <w:rPr>
          <w:b/>
          <w:bCs/>
        </w:rPr>
        <w:t>Classification</w:t>
      </w:r>
      <w:r w:rsidR="00A27E32">
        <w:rPr>
          <w:b/>
          <w:bCs/>
        </w:rPr>
        <w:t>:</w:t>
      </w:r>
      <w:r w:rsidR="00A27E32">
        <w:t xml:space="preserve">  </w:t>
      </w:r>
      <w:r w:rsidRPr="00A27E32">
        <w:rPr>
          <w:bCs/>
        </w:rPr>
        <w:t>For</w:t>
      </w:r>
      <w:r>
        <w:t xml:space="preserve"> all </w:t>
      </w:r>
      <w:r w:rsidR="009238C4">
        <w:t xml:space="preserve">Key Personnel </w:t>
      </w:r>
      <w:r>
        <w:t xml:space="preserve">that are listed </w:t>
      </w:r>
      <w:r w:rsidR="001B1610">
        <w:t>in</w:t>
      </w:r>
      <w:r>
        <w:t xml:space="preserve"> the </w:t>
      </w:r>
      <w:r w:rsidR="001B1610">
        <w:t>Proposer</w:t>
      </w:r>
      <w:r>
        <w:t xml:space="preserve">’s </w:t>
      </w:r>
      <w:r w:rsidR="001B1610">
        <w:t>SOQ</w:t>
      </w:r>
      <w:r>
        <w:t>, list the name and corresponding job classification.  The job classification title sh</w:t>
      </w:r>
      <w:r w:rsidR="00941F19">
        <w:t>all</w:t>
      </w:r>
      <w:r>
        <w:t xml:space="preserve"> be descriptive of the function the </w:t>
      </w:r>
      <w:r w:rsidR="00960D6A">
        <w:t>Key Personnel</w:t>
      </w:r>
      <w:r>
        <w:t xml:space="preserve"> will perform for the </w:t>
      </w:r>
      <w:r w:rsidR="00941F19">
        <w:t>P</w:t>
      </w:r>
      <w:r>
        <w:t xml:space="preserve">roject.  For all other employees (i.e. support staff, non-professional) list the job classification.  When the </w:t>
      </w:r>
      <w:r w:rsidR="001B1610">
        <w:t>Proposer</w:t>
      </w:r>
      <w:r>
        <w:t xml:space="preserve"> has a “pool” of employees that can perform the necessary tasks and will randomly select individuals to perform the </w:t>
      </w:r>
      <w:r w:rsidR="00941F19">
        <w:t>W</w:t>
      </w:r>
      <w:r>
        <w:t>ork, the “job classification” and “hourly range for class” may be utilized.</w:t>
      </w:r>
      <w:r w:rsidR="00941F19">
        <w:t xml:space="preserve"> </w:t>
      </w:r>
      <w:r>
        <w:t xml:space="preserve"> The listing of specifically “named individuals” versus “classification only” is an issue that may be discussed and decided at the cost negotiation meeting.  Note employees/classifications that are subject to prevailing wage requirements with an asterisk (*).</w:t>
      </w:r>
    </w:p>
    <w:p w14:paraId="5FE23961" w14:textId="6E9B2BD3" w:rsidR="003D5B21" w:rsidRDefault="003D5B21" w:rsidP="00074B1F">
      <w:pPr>
        <w:pStyle w:val="BodyText"/>
        <w:keepNext/>
        <w:numPr>
          <w:ilvl w:val="0"/>
          <w:numId w:val="21"/>
        </w:numPr>
        <w:spacing w:before="60" w:after="120"/>
      </w:pPr>
      <w:r>
        <w:rPr>
          <w:b/>
        </w:rPr>
        <w:t>Loaded Hourly Billing Rate</w:t>
      </w:r>
      <w:r w:rsidR="00A27E32" w:rsidRPr="00A27E32">
        <w:rPr>
          <w:b/>
        </w:rPr>
        <w:t>:</w:t>
      </w:r>
      <w:r>
        <w:t xml:space="preserve">  Under “Loaded Hourly Billing Rates” the </w:t>
      </w:r>
      <w:r w:rsidR="00960D6A">
        <w:t xml:space="preserve">Proposer </w:t>
      </w:r>
      <w:r>
        <w:t>will list the “Straight”, and “Overtime” rates for all named and/or unnamed classifications.  To complete the “Loaded Hourly Billing Rates” section combine the applicable hourly wage rate with the combined overhead and fixed fee percentages.  Below is the formula for calculating the “loaded rate” (with example figures):</w:t>
      </w:r>
    </w:p>
    <w:p w14:paraId="04C03A19" w14:textId="2CEEBE40" w:rsidR="003D5B21" w:rsidRDefault="003D5B21" w:rsidP="00074B1F">
      <w:pPr>
        <w:pStyle w:val="BodyTextIndent"/>
        <w:keepNext/>
        <w:ind w:left="1440"/>
      </w:pPr>
      <w:r>
        <w:t>Actual/Average Hourly Rate X Combined %</w:t>
      </w:r>
      <w:r w:rsidR="004950C6">
        <w:tab/>
      </w:r>
      <w:r>
        <w:t>=</w:t>
      </w:r>
      <w:r w:rsidR="004950C6">
        <w:tab/>
      </w:r>
      <w:r>
        <w:t>(A)</w:t>
      </w:r>
    </w:p>
    <w:p w14:paraId="5D818E39" w14:textId="24BA9EC2" w:rsidR="003D5B21" w:rsidRDefault="004950C6" w:rsidP="004950C6">
      <w:pPr>
        <w:pStyle w:val="BodyTextIndent"/>
        <w:keepNext/>
        <w:tabs>
          <w:tab w:val="left" w:pos="2880"/>
          <w:tab w:val="left" w:pos="4500"/>
          <w:tab w:val="left" w:pos="5040"/>
          <w:tab w:val="left" w:pos="6480"/>
          <w:tab w:val="left" w:pos="6840"/>
        </w:tabs>
        <w:spacing w:after="240"/>
        <w:ind w:left="1440"/>
      </w:pPr>
      <w:r>
        <w:tab/>
      </w:r>
      <w:r w:rsidR="000421E1">
        <w:t>$30.75</w:t>
      </w:r>
      <w:r>
        <w:tab/>
      </w:r>
      <w:r w:rsidR="000421E1">
        <w:t>X</w:t>
      </w:r>
      <w:r>
        <w:tab/>
      </w:r>
      <w:r w:rsidR="000421E1">
        <w:t>1.2</w:t>
      </w:r>
      <w:r w:rsidR="003D5B21">
        <w:t>754</w:t>
      </w:r>
      <w:r>
        <w:tab/>
      </w:r>
      <w:r w:rsidR="003D5B21">
        <w:t>=</w:t>
      </w:r>
      <w:r>
        <w:tab/>
      </w:r>
      <w:r w:rsidR="003D5B21">
        <w:t>$</w:t>
      </w:r>
      <w:r w:rsidR="00A74C93">
        <w:t>39.219</w:t>
      </w:r>
      <w:r w:rsidR="003D5B21">
        <w:t xml:space="preserve"> ($</w:t>
      </w:r>
      <w:r w:rsidR="00A74C93">
        <w:t>39.22</w:t>
      </w:r>
      <w:r w:rsidR="003D5B21">
        <w:t>)</w:t>
      </w:r>
    </w:p>
    <w:p w14:paraId="4E3A02F0" w14:textId="5E056614" w:rsidR="003D5B21" w:rsidRDefault="003D5B21" w:rsidP="004950C6">
      <w:pPr>
        <w:pStyle w:val="BodyTextIndent"/>
        <w:keepNext/>
        <w:tabs>
          <w:tab w:val="left" w:pos="5040"/>
          <w:tab w:val="left" w:pos="6480"/>
          <w:tab w:val="left" w:pos="7200"/>
        </w:tabs>
        <w:spacing w:before="60"/>
        <w:ind w:left="1440"/>
      </w:pPr>
      <w:r>
        <w:t>Actual/Average Hourly Rate +</w:t>
      </w:r>
      <w:r w:rsidR="004950C6">
        <w:tab/>
      </w:r>
      <w:r>
        <w:t>(A)</w:t>
      </w:r>
      <w:r w:rsidR="004950C6">
        <w:tab/>
      </w:r>
      <w:r>
        <w:t>=</w:t>
      </w:r>
      <w:r w:rsidR="004950C6">
        <w:tab/>
      </w:r>
      <w:r>
        <w:t>(B)</w:t>
      </w:r>
    </w:p>
    <w:p w14:paraId="228F900D" w14:textId="68A41855" w:rsidR="003D5B21" w:rsidRDefault="004950C6" w:rsidP="00E70050">
      <w:pPr>
        <w:pStyle w:val="BodyTextIndent"/>
        <w:keepNext/>
        <w:tabs>
          <w:tab w:val="left" w:pos="2880"/>
          <w:tab w:val="left" w:pos="4500"/>
          <w:tab w:val="left" w:pos="4860"/>
          <w:tab w:val="left" w:pos="6480"/>
          <w:tab w:val="left" w:pos="7020"/>
        </w:tabs>
        <w:spacing w:after="240"/>
        <w:ind w:left="1440"/>
      </w:pPr>
      <w:r>
        <w:tab/>
      </w:r>
      <w:r w:rsidR="00A74C93">
        <w:t>$30.75</w:t>
      </w:r>
      <w:r>
        <w:tab/>
      </w:r>
      <w:r w:rsidR="00A74C93">
        <w:t>+</w:t>
      </w:r>
      <w:r w:rsidR="00E70050">
        <w:tab/>
      </w:r>
      <w:r w:rsidR="00A74C93">
        <w:t>$39.22</w:t>
      </w:r>
      <w:r w:rsidR="00E70050">
        <w:tab/>
      </w:r>
      <w:r w:rsidR="00A74C93">
        <w:t>=</w:t>
      </w:r>
      <w:r w:rsidR="00E70050">
        <w:tab/>
      </w:r>
      <w:r w:rsidR="00A74C93">
        <w:t>$69.97</w:t>
      </w:r>
    </w:p>
    <w:p w14:paraId="7895F48C" w14:textId="16643F53" w:rsidR="003D5B21" w:rsidRDefault="00E70050" w:rsidP="00E70050">
      <w:pPr>
        <w:pStyle w:val="BodyTextIndent"/>
        <w:keepNext/>
        <w:tabs>
          <w:tab w:val="left" w:pos="3150"/>
          <w:tab w:val="left" w:pos="4500"/>
          <w:tab w:val="left" w:pos="4950"/>
          <w:tab w:val="left" w:pos="6480"/>
          <w:tab w:val="left" w:pos="7200"/>
        </w:tabs>
        <w:ind w:left="1440"/>
      </w:pPr>
      <w:r>
        <w:tab/>
      </w:r>
      <w:r w:rsidR="003D5B21">
        <w:t>(B)</w:t>
      </w:r>
      <w:r>
        <w:tab/>
      </w:r>
      <w:r w:rsidR="003D5B21">
        <w:t>X</w:t>
      </w:r>
      <w:r>
        <w:tab/>
      </w:r>
      <w:r w:rsidR="003D5B21">
        <w:t>Fee %</w:t>
      </w:r>
      <w:r>
        <w:tab/>
      </w:r>
      <w:r w:rsidR="003D5B21">
        <w:t>=</w:t>
      </w:r>
      <w:r>
        <w:tab/>
      </w:r>
      <w:r w:rsidR="003D5B21">
        <w:t>(C)</w:t>
      </w:r>
    </w:p>
    <w:p w14:paraId="2BD3970C" w14:textId="5E1ED02D" w:rsidR="003D5B21" w:rsidRDefault="00E70050" w:rsidP="00E70050">
      <w:pPr>
        <w:pStyle w:val="BodyTextIndent"/>
        <w:keepNext/>
        <w:tabs>
          <w:tab w:val="left" w:pos="2880"/>
          <w:tab w:val="left" w:pos="4500"/>
          <w:tab w:val="left" w:pos="5040"/>
          <w:tab w:val="left" w:pos="6480"/>
          <w:tab w:val="left" w:pos="6840"/>
        </w:tabs>
        <w:spacing w:after="240"/>
        <w:ind w:left="1440"/>
      </w:pPr>
      <w:r>
        <w:tab/>
      </w:r>
      <w:r w:rsidR="00A74C93">
        <w:t>$69.97</w:t>
      </w:r>
      <w:r>
        <w:tab/>
      </w:r>
      <w:r w:rsidR="00650168">
        <w:t>X</w:t>
      </w:r>
      <w:r>
        <w:tab/>
      </w:r>
      <w:r w:rsidR="00650168">
        <w:t>0.06</w:t>
      </w:r>
      <w:r>
        <w:tab/>
      </w:r>
      <w:r w:rsidR="00A74C93">
        <w:t>=</w:t>
      </w:r>
      <w:r>
        <w:tab/>
      </w:r>
      <w:r w:rsidR="00A74C93">
        <w:t>$4.198 ($4.20</w:t>
      </w:r>
      <w:r w:rsidR="003D5B21">
        <w:t>)</w:t>
      </w:r>
    </w:p>
    <w:p w14:paraId="6F566852" w14:textId="6F58B4EC" w:rsidR="003D5B21" w:rsidRDefault="00E70050" w:rsidP="00E70050">
      <w:pPr>
        <w:pStyle w:val="BodyTextIndent"/>
        <w:keepNext/>
        <w:tabs>
          <w:tab w:val="left" w:pos="3150"/>
          <w:tab w:val="left" w:pos="4500"/>
          <w:tab w:val="left" w:pos="5040"/>
          <w:tab w:val="left" w:pos="6480"/>
          <w:tab w:val="left" w:pos="6840"/>
        </w:tabs>
        <w:ind w:left="1440"/>
      </w:pPr>
      <w:r>
        <w:tab/>
      </w:r>
      <w:r w:rsidR="003D5B21">
        <w:t>(B)</w:t>
      </w:r>
      <w:r>
        <w:tab/>
      </w:r>
      <w:r w:rsidR="003D5B21">
        <w:t>+</w:t>
      </w:r>
      <w:r>
        <w:tab/>
      </w:r>
      <w:r w:rsidR="003D5B21">
        <w:t>(C)</w:t>
      </w:r>
      <w:r>
        <w:tab/>
      </w:r>
      <w:r w:rsidR="003D5B21">
        <w:t>=</w:t>
      </w:r>
      <w:r>
        <w:tab/>
      </w:r>
      <w:r w:rsidR="003D5B21">
        <w:t>Loaded Rate</w:t>
      </w:r>
    </w:p>
    <w:p w14:paraId="60ECFE22" w14:textId="333797B0" w:rsidR="003D5B21" w:rsidRDefault="00E70050" w:rsidP="00E70050">
      <w:pPr>
        <w:pStyle w:val="Header"/>
        <w:keepNext/>
        <w:tabs>
          <w:tab w:val="clear" w:pos="4320"/>
          <w:tab w:val="clear" w:pos="8640"/>
          <w:tab w:val="left" w:pos="2880"/>
          <w:tab w:val="left" w:pos="4500"/>
          <w:tab w:val="left" w:pos="4860"/>
          <w:tab w:val="left" w:pos="6480"/>
          <w:tab w:val="left" w:pos="7020"/>
        </w:tabs>
        <w:spacing w:after="120"/>
        <w:ind w:left="1440"/>
        <w:jc w:val="both"/>
      </w:pPr>
      <w:r>
        <w:tab/>
      </w:r>
      <w:r w:rsidR="00A74C93">
        <w:t>$69.97</w:t>
      </w:r>
      <w:r>
        <w:tab/>
      </w:r>
      <w:r w:rsidR="00A74C93">
        <w:t>+</w:t>
      </w:r>
      <w:r>
        <w:tab/>
      </w:r>
      <w:r w:rsidR="00A74C93">
        <w:t>$4.20</w:t>
      </w:r>
      <w:r>
        <w:tab/>
      </w:r>
      <w:r w:rsidR="00A74C93">
        <w:t>=</w:t>
      </w:r>
      <w:r>
        <w:tab/>
      </w:r>
      <w:r w:rsidR="00A74C93">
        <w:t>$74.17</w:t>
      </w:r>
    </w:p>
    <w:p w14:paraId="7EDE515D" w14:textId="77777777" w:rsidR="003D5B21" w:rsidRDefault="003D5B21" w:rsidP="00E70050">
      <w:pPr>
        <w:pStyle w:val="BodyText"/>
        <w:spacing w:before="60" w:after="120"/>
        <w:ind w:left="720"/>
      </w:pPr>
      <w:r>
        <w:rPr>
          <w:b/>
        </w:rPr>
        <w:t>Overtime may be “not applicable” (N/A) for some of the classifications</w:t>
      </w:r>
      <w:r>
        <w:t xml:space="preserve">.  </w:t>
      </w:r>
      <w:proofErr w:type="gramStart"/>
      <w:r>
        <w:t>Typically</w:t>
      </w:r>
      <w:proofErr w:type="gramEnd"/>
      <w:r>
        <w:t xml:space="preserve"> those classifications are Executive, Administrative, Professional, </w:t>
      </w:r>
      <w:proofErr w:type="gramStart"/>
      <w:r>
        <w:t>out-side</w:t>
      </w:r>
      <w:proofErr w:type="gramEnd"/>
      <w:r>
        <w:t xml:space="preserve"> Sales Personnel, Owners, Owner’s Parents, Spouses, and their Children, etc.  </w:t>
      </w:r>
      <w:r>
        <w:rPr>
          <w:u w:val="single"/>
        </w:rPr>
        <w:t>Overtime is completed with a “N/A” for exempt employees and with a figure for employee(s) subject to the Fair Labor Standards Act</w:t>
      </w:r>
      <w:r>
        <w:t>.</w:t>
      </w:r>
    </w:p>
    <w:p w14:paraId="31E45605" w14:textId="341B2EFA" w:rsidR="003D5B21" w:rsidRDefault="00960D6A" w:rsidP="00136C50">
      <w:pPr>
        <w:pStyle w:val="BodyTextIndent3"/>
        <w:numPr>
          <w:ilvl w:val="0"/>
          <w:numId w:val="21"/>
        </w:numPr>
        <w:spacing w:before="60" w:after="120"/>
        <w:jc w:val="both"/>
      </w:pPr>
      <w:r>
        <w:rPr>
          <w:b/>
        </w:rPr>
        <w:t xml:space="preserve">Effective Date of </w:t>
      </w:r>
      <w:r w:rsidR="003D5B21">
        <w:rPr>
          <w:b/>
        </w:rPr>
        <w:t>Hourly Rates</w:t>
      </w:r>
      <w:r w:rsidR="00A27E32">
        <w:rPr>
          <w:b/>
        </w:rPr>
        <w:t>:</w:t>
      </w:r>
      <w:r w:rsidR="003D5B21">
        <w:t xml:space="preserve"> </w:t>
      </w:r>
      <w:r w:rsidR="00A27E32">
        <w:t xml:space="preserve"> </w:t>
      </w:r>
      <w:r w:rsidR="003D5B21">
        <w:t xml:space="preserve">The “Effective Date of Hourly Rates” </w:t>
      </w:r>
      <w:r w:rsidR="003D5B21">
        <w:rPr>
          <w:u w:val="single"/>
        </w:rPr>
        <w:t>sh</w:t>
      </w:r>
      <w:r w:rsidR="00941F19">
        <w:rPr>
          <w:u w:val="single"/>
        </w:rPr>
        <w:t>all</w:t>
      </w:r>
      <w:r w:rsidR="003D5B21">
        <w:rPr>
          <w:u w:val="single"/>
        </w:rPr>
        <w:t xml:space="preserve"> cover the </w:t>
      </w:r>
      <w:proofErr w:type="gramStart"/>
      <w:r w:rsidR="003D5B21">
        <w:rPr>
          <w:u w:val="single"/>
        </w:rPr>
        <w:t>period</w:t>
      </w:r>
      <w:r w:rsidR="003D5B21">
        <w:t xml:space="preserve">  stated</w:t>
      </w:r>
      <w:proofErr w:type="gramEnd"/>
      <w:r w:rsidR="003D5B21">
        <w:t xml:space="preserve"> in the </w:t>
      </w:r>
      <w:r>
        <w:t>C</w:t>
      </w:r>
      <w:r w:rsidR="003D5B21">
        <w:t xml:space="preserve">ontract under Article - Performance Period.  If the </w:t>
      </w:r>
      <w:r w:rsidR="00CF63E3">
        <w:t>C</w:t>
      </w:r>
      <w:r w:rsidR="003D5B21">
        <w:t xml:space="preserve">ontract is for a three </w:t>
      </w:r>
      <w:r w:rsidR="00941F19">
        <w:t xml:space="preserve">(3) </w:t>
      </w:r>
      <w:r w:rsidR="003D5B21">
        <w:t xml:space="preserve">year duration, the </w:t>
      </w:r>
      <w:r w:rsidR="001B1610">
        <w:t>Proposer</w:t>
      </w:r>
      <w:r w:rsidR="003D5B21">
        <w:t xml:space="preserve"> sh</w:t>
      </w:r>
      <w:r w:rsidR="00941F19">
        <w:t>all</w:t>
      </w:r>
      <w:r w:rsidR="003D5B21">
        <w:t xml:space="preserve"> list each year on a separate line for each named individual and/or classification (see sample cost proposal).  The effective dates may have to be revised depending on when the </w:t>
      </w:r>
      <w:r w:rsidR="00CF63E3">
        <w:t>C</w:t>
      </w:r>
      <w:r w:rsidR="003D5B21">
        <w:t xml:space="preserve">ontract is </w:t>
      </w:r>
      <w:proofErr w:type="gramStart"/>
      <w:r w:rsidR="003D5B21">
        <w:t>actually executed</w:t>
      </w:r>
      <w:proofErr w:type="gramEnd"/>
      <w:r w:rsidR="003D5B21">
        <w:t>.</w:t>
      </w:r>
    </w:p>
    <w:p w14:paraId="1FC4D3C3" w14:textId="7A01B38A" w:rsidR="003D5B21" w:rsidRPr="00074B1F" w:rsidRDefault="003D5B21" w:rsidP="00136C50">
      <w:pPr>
        <w:pStyle w:val="BodyTextIndent2"/>
        <w:numPr>
          <w:ilvl w:val="0"/>
          <w:numId w:val="21"/>
        </w:numPr>
        <w:spacing w:before="60" w:after="120"/>
        <w:rPr>
          <w:u w:val="single"/>
        </w:rPr>
      </w:pPr>
      <w:r>
        <w:rPr>
          <w:b/>
        </w:rPr>
        <w:lastRenderedPageBreak/>
        <w:t>Escalation for Cost of Living</w:t>
      </w:r>
      <w:r w:rsidR="00A27E32">
        <w:rPr>
          <w:b/>
        </w:rPr>
        <w:t>:</w:t>
      </w:r>
      <w:r>
        <w:t xml:space="preserve">  If escalations are anticipated during the </w:t>
      </w:r>
      <w:r w:rsidR="00CF63E3">
        <w:t>C</w:t>
      </w:r>
      <w:r>
        <w:t>ontract period, provide the estimated escalations percentage.</w:t>
      </w:r>
      <w:r w:rsidR="00941F19">
        <w:t xml:space="preserve"> </w:t>
      </w:r>
      <w:r>
        <w:t xml:space="preserve"> If the </w:t>
      </w:r>
      <w:r w:rsidR="00CF63E3">
        <w:t>C</w:t>
      </w:r>
      <w:r>
        <w:t>ontract period will be for more than one</w:t>
      </w:r>
      <w:r w:rsidR="00941F19">
        <w:t xml:space="preserve"> (1)</w:t>
      </w:r>
      <w:r>
        <w:t xml:space="preserve"> year, the </w:t>
      </w:r>
      <w:r w:rsidR="001B1610">
        <w:t>Proposer</w:t>
      </w:r>
      <w:r>
        <w:t xml:space="preserve"> and its Subconsultant(s) sh</w:t>
      </w:r>
      <w:r w:rsidR="00941F19">
        <w:t>all</w:t>
      </w:r>
      <w:r>
        <w:t xml:space="preserve"> indicate the anticipated escalation percentage for each individual/classification listed.  </w:t>
      </w:r>
      <w:r>
        <w:rPr>
          <w:u w:val="single"/>
        </w:rPr>
        <w:t xml:space="preserve">Escalation increases are subject to negotiation and </w:t>
      </w:r>
      <w:r w:rsidR="001B1610">
        <w:rPr>
          <w:u w:val="single"/>
        </w:rPr>
        <w:t>Department</w:t>
      </w:r>
      <w:r>
        <w:rPr>
          <w:u w:val="single"/>
        </w:rPr>
        <w:t xml:space="preserve"> audit review/approval and are negotiated.</w:t>
      </w:r>
    </w:p>
    <w:p w14:paraId="5CFCA06D" w14:textId="79306325" w:rsidR="003D5B21" w:rsidRDefault="003D5B21" w:rsidP="00136C50">
      <w:pPr>
        <w:pStyle w:val="BodyText"/>
        <w:numPr>
          <w:ilvl w:val="0"/>
          <w:numId w:val="21"/>
        </w:numPr>
        <w:spacing w:before="60" w:after="120"/>
      </w:pPr>
      <w:r>
        <w:rPr>
          <w:b/>
        </w:rPr>
        <w:t>Actual Hourly Rate</w:t>
      </w:r>
      <w:r w:rsidR="00A27E32">
        <w:rPr>
          <w:b/>
          <w:bCs/>
        </w:rPr>
        <w:t>:</w:t>
      </w:r>
      <w:r>
        <w:t xml:space="preserve">  Where a specific employee is named, provide the “Actual Hourly Rate” and the effective dates of the rate.  </w:t>
      </w:r>
    </w:p>
    <w:p w14:paraId="62A36577" w14:textId="22D7C39C" w:rsidR="003D5B21" w:rsidRDefault="003D5B21" w:rsidP="001C4116">
      <w:pPr>
        <w:pStyle w:val="BodyText"/>
        <w:spacing w:before="60" w:after="120"/>
        <w:ind w:left="720"/>
      </w:pPr>
      <w:r>
        <w:rPr>
          <w:b/>
        </w:rPr>
        <w:t>Average Hourly Rate</w:t>
      </w:r>
      <w:r w:rsidR="00A27E32" w:rsidRPr="00A27E32">
        <w:rPr>
          <w:b/>
        </w:rPr>
        <w:t>:</w:t>
      </w:r>
      <w:r>
        <w:t xml:space="preserve">  Where only the classification is listed, provide the “Average Hourly Rate” for the general classification.  The “Average Hourly Rate” is calculated by adding the actual hourly salaries for the individuals in the “pool” and then dividing by the number of individuals in the pool.  If the </w:t>
      </w:r>
      <w:r w:rsidR="001B1610">
        <w:t>Proposer</w:t>
      </w:r>
      <w:r>
        <w:t xml:space="preserve">’s “employee pool” has 5 individuals that the </w:t>
      </w:r>
      <w:r w:rsidR="00960D6A">
        <w:t xml:space="preserve">Proposer’s company </w:t>
      </w:r>
      <w:r>
        <w:t xml:space="preserve">will be utilizing, the 5 actual hourly salaries would be added and divided by 5 to obtain the “Average Hourly Rate”.  Even though the employee is not named in the </w:t>
      </w:r>
      <w:r w:rsidR="00941F19">
        <w:t>C</w:t>
      </w:r>
      <w:r>
        <w:t xml:space="preserve">ost </w:t>
      </w:r>
      <w:r w:rsidR="00941F19">
        <w:t>P</w:t>
      </w:r>
      <w:r>
        <w:t xml:space="preserve">roposal, the </w:t>
      </w:r>
      <w:r w:rsidR="001B1610">
        <w:t>Department</w:t>
      </w:r>
      <w:r w:rsidR="00D17A40">
        <w:t xml:space="preserve"> </w:t>
      </w:r>
      <w:r>
        <w:t>Contract Manager shall pay the “actual salary rate” for the individual that is utilized from the “employee pool</w:t>
      </w:r>
      <w:r w:rsidR="00D17A40">
        <w:t>.</w:t>
      </w:r>
      <w:r>
        <w:t>”</w:t>
      </w:r>
    </w:p>
    <w:p w14:paraId="31786757" w14:textId="4A7809F1" w:rsidR="00960D6A" w:rsidRPr="00960D6A" w:rsidRDefault="00960D6A" w:rsidP="00136C50">
      <w:pPr>
        <w:pStyle w:val="BodyText"/>
        <w:numPr>
          <w:ilvl w:val="0"/>
          <w:numId w:val="21"/>
        </w:numPr>
        <w:spacing w:before="60" w:after="120"/>
      </w:pPr>
      <w:r>
        <w:rPr>
          <w:b/>
        </w:rPr>
        <w:t>Hourly Range for Class</w:t>
      </w:r>
      <w:r w:rsidR="00A27E32">
        <w:rPr>
          <w:b/>
        </w:rPr>
        <w:t>:</w:t>
      </w:r>
    </w:p>
    <w:p w14:paraId="732137AA" w14:textId="1C27AD3B" w:rsidR="003D5B21" w:rsidRDefault="003D5B21" w:rsidP="00960D6A">
      <w:pPr>
        <w:pStyle w:val="BodyText"/>
        <w:spacing w:before="60" w:after="120"/>
        <w:ind w:left="720"/>
      </w:pPr>
      <w:r w:rsidRPr="00473870">
        <w:t>Named Employee(s)</w:t>
      </w:r>
      <w:r>
        <w:t xml:space="preserve">  -  With specifically named employee, the “Hourly Range for Class” sh</w:t>
      </w:r>
      <w:r w:rsidR="00CF63E3">
        <w:t>all</w:t>
      </w:r>
      <w:r>
        <w:t xml:space="preserve"> indicate “not applicable” (N/A).</w:t>
      </w:r>
    </w:p>
    <w:p w14:paraId="5C616466" w14:textId="77777777" w:rsidR="003D5B21" w:rsidRDefault="003D5B21" w:rsidP="00074B1F">
      <w:pPr>
        <w:pStyle w:val="BodyText"/>
        <w:spacing w:before="60" w:after="120"/>
        <w:ind w:left="720"/>
      </w:pPr>
      <w:r w:rsidRPr="00473870">
        <w:t>Classification Employee(s</w:t>
      </w:r>
      <w:r>
        <w:rPr>
          <w:b/>
        </w:rPr>
        <w:t>)</w:t>
      </w:r>
      <w:r>
        <w:t xml:space="preserve">  -  With the classification only, provide the “Hourly Range for Class” rate for that classification.</w:t>
      </w:r>
    </w:p>
    <w:p w14:paraId="1F558FC6" w14:textId="57D15761" w:rsidR="003D5B21" w:rsidRPr="00D46C0C" w:rsidRDefault="003D5B21" w:rsidP="00136C50">
      <w:pPr>
        <w:pStyle w:val="BodyTextIndent2"/>
        <w:numPr>
          <w:ilvl w:val="0"/>
          <w:numId w:val="14"/>
        </w:numPr>
        <w:tabs>
          <w:tab w:val="clear" w:pos="540"/>
          <w:tab w:val="num" w:pos="810"/>
        </w:tabs>
        <w:spacing w:before="60" w:after="120"/>
        <w:ind w:left="720" w:hanging="360"/>
      </w:pPr>
      <w:r w:rsidRPr="00D46C0C">
        <w:rPr>
          <w:b/>
        </w:rPr>
        <w:t>Other Direct Costs</w:t>
      </w:r>
      <w:r w:rsidR="00A27E32">
        <w:rPr>
          <w:b/>
        </w:rPr>
        <w:t>:</w:t>
      </w:r>
      <w:r w:rsidRPr="00D46C0C">
        <w:t xml:space="preserve">  Utilizing the format of the </w:t>
      </w:r>
      <w:proofErr w:type="gramStart"/>
      <w:r w:rsidRPr="00D46C0C">
        <w:t>sample  “</w:t>
      </w:r>
      <w:proofErr w:type="gramEnd"/>
      <w:r w:rsidRPr="00D46C0C">
        <w:t>Schedule of Other Direct Cost Items” attached, indicate any anticipated “Other Direct Cost” (ODC) items, including in</w:t>
      </w:r>
      <w:r w:rsidRPr="00D46C0C">
        <w:noBreakHyphen/>
        <w:t xml:space="preserve">house billing rates.  Each </w:t>
      </w:r>
      <w:r w:rsidR="001B1610">
        <w:t>Proposer</w:t>
      </w:r>
      <w:r w:rsidRPr="00D46C0C">
        <w:t xml:space="preserve"> is responsible for billing the Department for their ODCs at “actual” cost, without any additional markup or profit.  ODCs are subject to </w:t>
      </w:r>
      <w:r w:rsidR="001B1610">
        <w:t>Department</w:t>
      </w:r>
      <w:r w:rsidRPr="00D46C0C">
        <w:t xml:space="preserve"> audit review/approval.</w:t>
      </w:r>
    </w:p>
    <w:p w14:paraId="307955EE" w14:textId="6F139AD1" w:rsidR="003D5B21" w:rsidRPr="00D46C0C" w:rsidRDefault="003D5B21" w:rsidP="00074B1F">
      <w:pPr>
        <w:pStyle w:val="BodyTextIndent2"/>
        <w:numPr>
          <w:ilvl w:val="0"/>
          <w:numId w:val="22"/>
        </w:numPr>
        <w:spacing w:before="60" w:after="120"/>
        <w:ind w:left="1440"/>
      </w:pPr>
      <w:r w:rsidRPr="00D46C0C">
        <w:t>In</w:t>
      </w:r>
      <w:r w:rsidRPr="00D46C0C">
        <w:noBreakHyphen/>
        <w:t xml:space="preserve">house billing rates are generally for those services provided by the </w:t>
      </w:r>
      <w:r w:rsidR="008A1C17">
        <w:t xml:space="preserve">Proposer </w:t>
      </w:r>
      <w:r w:rsidRPr="00D46C0C">
        <w:t xml:space="preserve">rather than by an outside vendor.  For example, a </w:t>
      </w:r>
      <w:r w:rsidR="007B14C8" w:rsidRPr="007B14C8">
        <w:t xml:space="preserve">Proposer </w:t>
      </w:r>
      <w:r w:rsidRPr="00D46C0C">
        <w:t xml:space="preserve">may perform </w:t>
      </w:r>
      <w:proofErr w:type="gramStart"/>
      <w:r w:rsidRPr="00D46C0C">
        <w:t>all of</w:t>
      </w:r>
      <w:proofErr w:type="gramEnd"/>
      <w:r w:rsidRPr="00D46C0C">
        <w:t xml:space="preserve"> its reprographic work in</w:t>
      </w:r>
      <w:r w:rsidRPr="00D46C0C">
        <w:noBreakHyphen/>
        <w:t>house and bill at an established per page billing rate.  The established in</w:t>
      </w:r>
      <w:r w:rsidRPr="00D46C0C">
        <w:noBreakHyphen/>
        <w:t>house billing rate sh</w:t>
      </w:r>
      <w:r w:rsidR="00CF63E3">
        <w:t>all</w:t>
      </w:r>
      <w:r w:rsidRPr="00D46C0C">
        <w:t xml:space="preserve"> be supported and based on actual costs incurred by the </w:t>
      </w:r>
      <w:r w:rsidR="007B14C8" w:rsidRPr="007B14C8">
        <w:t>Proposer</w:t>
      </w:r>
      <w:r w:rsidRPr="00D46C0C">
        <w:t xml:space="preserve">.  Or, a </w:t>
      </w:r>
      <w:r w:rsidR="007B14C8" w:rsidRPr="007B14C8">
        <w:t>Proposer</w:t>
      </w:r>
      <w:r w:rsidRPr="00D46C0C">
        <w:t xml:space="preserve"> may send out their reprographic work and pay an outside vendor. </w:t>
      </w:r>
      <w:r w:rsidR="008A1C17">
        <w:t xml:space="preserve"> </w:t>
      </w:r>
      <w:r w:rsidRPr="00D46C0C">
        <w:t xml:space="preserve">ODC items are expenditures that are directly related to the </w:t>
      </w:r>
      <w:r w:rsidR="00CF63E3">
        <w:t>C</w:t>
      </w:r>
      <w:r w:rsidRPr="00D46C0C">
        <w:t>ontract/</w:t>
      </w:r>
      <w:r w:rsidR="00CF63E3">
        <w:t>P</w:t>
      </w:r>
      <w:r w:rsidRPr="00D46C0C">
        <w:t xml:space="preserve">roject, which are </w:t>
      </w:r>
      <w:r w:rsidRPr="00D46C0C">
        <w:rPr>
          <w:u w:val="single"/>
        </w:rPr>
        <w:t>not</w:t>
      </w:r>
      <w:r w:rsidRPr="00D46C0C">
        <w:t xml:space="preserve"> captured in the </w:t>
      </w:r>
      <w:r w:rsidR="007B14C8" w:rsidRPr="007B14C8">
        <w:t>Proposer</w:t>
      </w:r>
      <w:r w:rsidR="007B14C8">
        <w:t>’s</w:t>
      </w:r>
      <w:r w:rsidRPr="00D46C0C">
        <w:t xml:space="preserve"> Overhead Percentages.</w:t>
      </w:r>
    </w:p>
    <w:p w14:paraId="39E24B60" w14:textId="5E2739B6" w:rsidR="003D5B21" w:rsidRPr="00D46C0C" w:rsidRDefault="003D5B21" w:rsidP="00074B1F">
      <w:pPr>
        <w:pStyle w:val="BodyTextIndent2"/>
        <w:numPr>
          <w:ilvl w:val="0"/>
          <w:numId w:val="23"/>
        </w:numPr>
        <w:spacing w:before="60" w:after="120"/>
        <w:ind w:left="1440"/>
      </w:pPr>
      <w:r w:rsidRPr="00D46C0C">
        <w:t xml:space="preserve">If part of the contracted </w:t>
      </w:r>
      <w:r w:rsidR="00CF63E3">
        <w:t>W</w:t>
      </w:r>
      <w:r w:rsidRPr="00D46C0C">
        <w:t xml:space="preserve">ork is to be subcontracted, the </w:t>
      </w:r>
      <w:r w:rsidR="007B14C8" w:rsidRPr="007B14C8">
        <w:t>Proposer</w:t>
      </w:r>
      <w:r w:rsidR="007B14C8" w:rsidRPr="00D46C0C">
        <w:t xml:space="preserve"> </w:t>
      </w:r>
      <w:r w:rsidRPr="00D46C0C">
        <w:t>shall submit ODCs for each Subconsultant.</w:t>
      </w:r>
    </w:p>
    <w:p w14:paraId="39727964" w14:textId="5070BEB8" w:rsidR="003D5B21" w:rsidRDefault="003D5B21" w:rsidP="00074B1F">
      <w:pPr>
        <w:pStyle w:val="BodyTextIndent2"/>
        <w:numPr>
          <w:ilvl w:val="0"/>
          <w:numId w:val="23"/>
        </w:numPr>
        <w:spacing w:before="60" w:after="120"/>
        <w:ind w:left="1440"/>
      </w:pPr>
      <w:r w:rsidRPr="00D46C0C">
        <w:t xml:space="preserve">Only one </w:t>
      </w:r>
      <w:r w:rsidR="00CF63E3">
        <w:t xml:space="preserve">(1) </w:t>
      </w:r>
      <w:r w:rsidRPr="00D46C0C">
        <w:t>ODC sheet sh</w:t>
      </w:r>
      <w:r w:rsidR="00CF63E3">
        <w:t>all</w:t>
      </w:r>
      <w:r w:rsidRPr="00D46C0C">
        <w:t xml:space="preserve"> be included with the </w:t>
      </w:r>
      <w:r w:rsidR="007B14C8" w:rsidRPr="007B14C8">
        <w:t>Proposer</w:t>
      </w:r>
      <w:r w:rsidR="007B14C8">
        <w:t xml:space="preserve">’s </w:t>
      </w:r>
      <w:r w:rsidR="006C2C1C">
        <w:t>C</w:t>
      </w:r>
      <w:r w:rsidRPr="00D46C0C">
        <w:t xml:space="preserve">ost </w:t>
      </w:r>
      <w:r w:rsidR="006C2C1C">
        <w:t>P</w:t>
      </w:r>
      <w:r w:rsidRPr="00D46C0C">
        <w:t xml:space="preserve">roposal that combines the </w:t>
      </w:r>
      <w:r w:rsidR="007B14C8" w:rsidRPr="007B14C8">
        <w:t xml:space="preserve">Proposer </w:t>
      </w:r>
      <w:r w:rsidRPr="007B14C8">
        <w:t>and</w:t>
      </w:r>
      <w:r w:rsidRPr="00D46C0C">
        <w:t xml:space="preserve"> Subconsultants ODC items.  </w:t>
      </w:r>
      <w:r w:rsidR="006C2C1C">
        <w:t>Items listed in the Cost Proposal may vary because the</w:t>
      </w:r>
      <w:r w:rsidRPr="00D46C0C">
        <w:t xml:space="preserve"> ODC items will vary from </w:t>
      </w:r>
      <w:r w:rsidR="007B14C8">
        <w:t xml:space="preserve">firm </w:t>
      </w:r>
      <w:r w:rsidRPr="00D46C0C">
        <w:t xml:space="preserve">to </w:t>
      </w:r>
      <w:r w:rsidR="007B14C8">
        <w:t>firm</w:t>
      </w:r>
      <w:r w:rsidR="007B14C8" w:rsidRPr="00D46C0C">
        <w:t xml:space="preserve"> </w:t>
      </w:r>
      <w:r w:rsidRPr="00D46C0C">
        <w:t xml:space="preserve">depending on the </w:t>
      </w:r>
      <w:r w:rsidR="006C2C1C">
        <w:t>a</w:t>
      </w:r>
      <w:r w:rsidRPr="00D46C0C">
        <w:t xml:space="preserve">ccounting method utilized by </w:t>
      </w:r>
      <w:r w:rsidRPr="007B14C8">
        <w:t>the</w:t>
      </w:r>
      <w:r w:rsidR="007B14C8" w:rsidRPr="007B14C8">
        <w:t xml:space="preserve"> firm</w:t>
      </w:r>
      <w:r w:rsidRPr="00D46C0C">
        <w:t xml:space="preserve">.  If an item </w:t>
      </w:r>
      <w:r w:rsidRPr="00D46C0C">
        <w:lastRenderedPageBreak/>
        <w:t xml:space="preserve">listed on the ODC sample form is captured in the </w:t>
      </w:r>
      <w:r w:rsidR="007B14C8" w:rsidRPr="007B14C8">
        <w:t>Proposer</w:t>
      </w:r>
      <w:r w:rsidR="007B14C8">
        <w:t>’s</w:t>
      </w:r>
      <w:r w:rsidRPr="00D46C0C">
        <w:t xml:space="preserve"> Overhead Percentages, the </w:t>
      </w:r>
      <w:r w:rsidR="007B14C8" w:rsidRPr="007B14C8">
        <w:t>Proposer</w:t>
      </w:r>
      <w:r w:rsidR="007B14C8" w:rsidRPr="00D46C0C">
        <w:t xml:space="preserve"> </w:t>
      </w:r>
      <w:r w:rsidRPr="00D46C0C">
        <w:t>sh</w:t>
      </w:r>
      <w:r w:rsidR="00CF63E3">
        <w:t>all</w:t>
      </w:r>
      <w:r w:rsidRPr="00D46C0C">
        <w:t xml:space="preserve"> note “</w:t>
      </w:r>
      <w:r w:rsidR="006C2C1C">
        <w:t>N</w:t>
      </w:r>
      <w:r w:rsidRPr="00D46C0C">
        <w:t xml:space="preserve">ot </w:t>
      </w:r>
      <w:r w:rsidR="006C2C1C">
        <w:t>A</w:t>
      </w:r>
      <w:r w:rsidRPr="00D46C0C">
        <w:t>pplicable” (N/A) in that section.</w:t>
      </w:r>
    </w:p>
    <w:sectPr w:rsidR="003D5B21" w:rsidSect="00074B1F">
      <w:headerReference w:type="even" r:id="rId8"/>
      <w:headerReference w:type="default" r:id="rId9"/>
      <w:footerReference w:type="default" r:id="rId10"/>
      <w:pgSz w:w="12240" w:h="15840" w:code="1"/>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49F84" w14:textId="77777777" w:rsidR="002F1BB3" w:rsidRDefault="002F1BB3">
      <w:r>
        <w:separator/>
      </w:r>
    </w:p>
  </w:endnote>
  <w:endnote w:type="continuationSeparator" w:id="0">
    <w:p w14:paraId="5D80120C" w14:textId="77777777" w:rsidR="002F1BB3" w:rsidRDefault="002F1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F093" w14:textId="1FBB82D4" w:rsidR="00D46C0C" w:rsidRDefault="00A27E32">
    <w:pPr>
      <w:pStyle w:val="Footer"/>
      <w:jc w:val="center"/>
    </w:pPr>
    <w:r>
      <w:rPr>
        <w:rStyle w:val="PageNumber"/>
      </w:rPr>
      <w:t xml:space="preserve">Page </w:t>
    </w:r>
    <w:r w:rsidR="00DA7291">
      <w:rPr>
        <w:rStyle w:val="PageNumber"/>
      </w:rPr>
      <w:fldChar w:fldCharType="begin"/>
    </w:r>
    <w:r w:rsidR="00D46C0C">
      <w:rPr>
        <w:rStyle w:val="PageNumber"/>
      </w:rPr>
      <w:instrText xml:space="preserve"> PAGE </w:instrText>
    </w:r>
    <w:r w:rsidR="00DA7291">
      <w:rPr>
        <w:rStyle w:val="PageNumber"/>
      </w:rPr>
      <w:fldChar w:fldCharType="separate"/>
    </w:r>
    <w:r w:rsidR="00233196">
      <w:rPr>
        <w:rStyle w:val="PageNumber"/>
        <w:noProof/>
      </w:rPr>
      <w:t>1</w:t>
    </w:r>
    <w:r w:rsidR="00DA7291">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788C" w14:textId="77777777" w:rsidR="002F1BB3" w:rsidRDefault="002F1BB3">
      <w:r>
        <w:separator/>
      </w:r>
    </w:p>
  </w:footnote>
  <w:footnote w:type="continuationSeparator" w:id="0">
    <w:p w14:paraId="64736A6A" w14:textId="77777777" w:rsidR="002F1BB3" w:rsidRDefault="002F1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4EED" w14:textId="77777777" w:rsidR="00D46C0C" w:rsidRDefault="00D46C0C" w:rsidP="00B76881">
    <w:pPr>
      <w:pStyle w:val="Header"/>
      <w:tabs>
        <w:tab w:val="clear" w:pos="4320"/>
        <w:tab w:val="clear" w:pos="8640"/>
        <w:tab w:val="right" w:pos="14220"/>
      </w:tabs>
      <w:ind w:right="270"/>
    </w:pPr>
    <w:r w:rsidRPr="00A27E32">
      <w:rPr>
        <w:b/>
        <w:sz w:val="18"/>
        <w:szCs w:val="22"/>
      </w:rPr>
      <w:t>STATE OF CALIFORNIA DEPARTMENT OF TRANSPORTATION</w:t>
    </w:r>
    <w:r>
      <w:rPr>
        <w:b/>
        <w:sz w:val="16"/>
      </w:rPr>
      <w:tab/>
    </w:r>
    <w:r>
      <w:rPr>
        <w:b/>
        <w:sz w:val="28"/>
      </w:rPr>
      <w:t>(2)</w:t>
    </w:r>
    <w:r>
      <w:t xml:space="preserve"> Contract #: </w:t>
    </w:r>
    <w:r w:rsidR="00ED59C5">
      <w:t>[</w:t>
    </w:r>
    <w:r w:rsidR="00ED59C5" w:rsidRPr="00ED59C5">
      <w:rPr>
        <w:highlight w:val="yellow"/>
      </w:rPr>
      <w:t>Contract Number</w:t>
    </w:r>
    <w:r w:rsidR="00ED59C5">
      <w:t>]</w:t>
    </w:r>
  </w:p>
  <w:p w14:paraId="2528803D" w14:textId="77777777" w:rsidR="00D46C0C" w:rsidRDefault="00D46C0C" w:rsidP="00B76881">
    <w:pPr>
      <w:pStyle w:val="Header"/>
      <w:tabs>
        <w:tab w:val="clear" w:pos="4320"/>
        <w:tab w:val="clear" w:pos="8640"/>
        <w:tab w:val="right" w:pos="14220"/>
      </w:tabs>
      <w:ind w:right="270"/>
      <w:jc w:val="right"/>
    </w:pPr>
    <w:r>
      <w:rPr>
        <w:b/>
        <w:sz w:val="28"/>
      </w:rPr>
      <w:t xml:space="preserve">SAMPLE COST </w:t>
    </w:r>
    <w:proofErr w:type="gramStart"/>
    <w:r>
      <w:rPr>
        <w:b/>
        <w:sz w:val="28"/>
      </w:rPr>
      <w:t>PROPOSAL</w:t>
    </w:r>
    <w:r w:rsidR="00ED59C5">
      <w:rPr>
        <w:b/>
        <w:sz w:val="28"/>
      </w:rPr>
      <w:t xml:space="preserve">  [</w:t>
    </w:r>
    <w:proofErr w:type="gramEnd"/>
    <w:r w:rsidR="00ED59C5" w:rsidRPr="005A3402">
      <w:rPr>
        <w:b/>
        <w:sz w:val="28"/>
        <w:highlight w:val="yellow"/>
      </w:rPr>
      <w:t>Edit Specific to Project</w:t>
    </w:r>
    <w:r w:rsidR="00ED59C5">
      <w:rPr>
        <w:b/>
        <w:sz w:val="28"/>
      </w:rPr>
      <w:t>]</w:t>
    </w:r>
    <w:r>
      <w:rPr>
        <w:b/>
        <w:sz w:val="28"/>
      </w:rPr>
      <w:tab/>
    </w:r>
    <w:r w:rsidR="001D5326">
      <w:t>Form</w:t>
    </w:r>
    <w:r w:rsidR="00B3426B">
      <w:t xml:space="preserve"> H</w:t>
    </w:r>
  </w:p>
  <w:p w14:paraId="1DCC6919" w14:textId="77777777" w:rsidR="00D46C0C" w:rsidRDefault="001B1610" w:rsidP="00BA7EC8">
    <w:pPr>
      <w:pStyle w:val="Header"/>
      <w:tabs>
        <w:tab w:val="clear" w:pos="4320"/>
        <w:tab w:val="clear" w:pos="8640"/>
        <w:tab w:val="right" w:pos="14220"/>
      </w:tabs>
      <w:ind w:right="180"/>
      <w:jc w:val="right"/>
    </w:pPr>
    <w:r>
      <w:rPr>
        <w:b/>
      </w:rPr>
      <w:t>PRECONSTRUCTION SERVICES</w:t>
    </w:r>
    <w:r w:rsidR="00D46C0C">
      <w:rPr>
        <w:b/>
      </w:rPr>
      <w:t xml:space="preserve"> CONTRACT</w:t>
    </w:r>
    <w:r w:rsidR="00D46C0C">
      <w:tab/>
    </w:r>
    <w:r w:rsidR="00ED59C5">
      <w:t>[</w:t>
    </w:r>
    <w:r w:rsidR="00B468A0">
      <w:rPr>
        <w:highlight w:val="yellow"/>
      </w:rPr>
      <w:t>Proposer</w:t>
    </w:r>
    <w:r w:rsidR="00431507">
      <w:rPr>
        <w:highlight w:val="yellow"/>
      </w:rPr>
      <w:t>’s Firm</w:t>
    </w:r>
    <w:r w:rsidR="00ED59C5" w:rsidRPr="00ED59C5">
      <w:rPr>
        <w:highlight w:val="yellow"/>
      </w:rPr>
      <w:t xml:space="preserve"> Name</w:t>
    </w:r>
    <w:r w:rsidR="00ED59C5">
      <w:t>]</w:t>
    </w:r>
  </w:p>
  <w:p w14:paraId="45E8B2C2" w14:textId="5B0FF109" w:rsidR="00D46C0C" w:rsidRDefault="00D46C0C" w:rsidP="00B76881">
    <w:pPr>
      <w:pStyle w:val="Header"/>
      <w:tabs>
        <w:tab w:val="clear" w:pos="4320"/>
        <w:tab w:val="clear" w:pos="8640"/>
      </w:tabs>
      <w:ind w:right="180"/>
      <w:jc w:val="right"/>
    </w:pPr>
    <w:r>
      <w:t xml:space="preserve">Date: </w:t>
    </w:r>
    <w:r w:rsidR="000F513A">
      <w:t>[</w:t>
    </w:r>
    <w:r w:rsidR="000F513A" w:rsidRPr="000F513A">
      <w:rPr>
        <w:highlight w:val="yellow"/>
      </w:rPr>
      <w:t>Cost Proposal Date</w:t>
    </w:r>
    <w:r w:rsidR="000F513A">
      <w:t>]</w:t>
    </w:r>
  </w:p>
  <w:p w14:paraId="0B1E8BAE" w14:textId="11ADFEAD" w:rsidR="00D46C0C" w:rsidRDefault="00B76881" w:rsidP="00B76881">
    <w:pPr>
      <w:pStyle w:val="Header"/>
      <w:tabs>
        <w:tab w:val="clear" w:pos="4320"/>
        <w:tab w:val="clear" w:pos="8640"/>
      </w:tabs>
      <w:ind w:right="180"/>
      <w:jc w:val="right"/>
    </w:pPr>
    <w:r>
      <w:t>P</w:t>
    </w:r>
    <w:r w:rsidR="00D46C0C">
      <w:t xml:space="preserve">age </w:t>
    </w:r>
    <w:r w:rsidR="004B0639">
      <w:fldChar w:fldCharType="begin"/>
    </w:r>
    <w:r w:rsidR="004B0639">
      <w:instrText xml:space="preserve"> PAGE   \* MERGEFORMAT </w:instrText>
    </w:r>
    <w:r w:rsidR="004B0639">
      <w:fldChar w:fldCharType="separate"/>
    </w:r>
    <w:r w:rsidR="004B0639">
      <w:rPr>
        <w:noProof/>
      </w:rPr>
      <w:t>1</w:t>
    </w:r>
    <w:r w:rsidR="004B0639">
      <w:rPr>
        <w:noProof/>
      </w:rPr>
      <w:fldChar w:fldCharType="end"/>
    </w:r>
    <w:r w:rsidR="00D46C0C">
      <w:t xml:space="preserve"> of </w:t>
    </w:r>
    <w:r w:rsidR="00D46C0C" w:rsidRPr="00ED59C5">
      <w:rPr>
        <w:highlight w:val="yellow"/>
      </w:rPr>
      <w:t>#</w:t>
    </w:r>
  </w:p>
  <w:p w14:paraId="2DE14577" w14:textId="77777777" w:rsidR="00D46C0C" w:rsidRDefault="00D46C0C">
    <w:pPr>
      <w:pStyle w:val="Header"/>
      <w:tabs>
        <w:tab w:val="clear" w:pos="4320"/>
        <w:tab w:val="clear" w:pos="8640"/>
        <w:tab w:val="right" w:pos="142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F664" w14:textId="77777777" w:rsidR="00D46C0C" w:rsidRDefault="00DA7291">
    <w:pPr>
      <w:pStyle w:val="Header"/>
      <w:framePr w:wrap="around" w:vAnchor="text" w:hAnchor="margin" w:xAlign="right" w:y="1"/>
      <w:rPr>
        <w:rStyle w:val="PageNumber"/>
      </w:rPr>
    </w:pPr>
    <w:r>
      <w:rPr>
        <w:rStyle w:val="PageNumber"/>
      </w:rPr>
      <w:fldChar w:fldCharType="begin"/>
    </w:r>
    <w:r w:rsidR="00D46C0C">
      <w:rPr>
        <w:rStyle w:val="PageNumber"/>
      </w:rPr>
      <w:instrText xml:space="preserve">PAGE  </w:instrText>
    </w:r>
    <w:r>
      <w:rPr>
        <w:rStyle w:val="PageNumber"/>
      </w:rPr>
      <w:fldChar w:fldCharType="separate"/>
    </w:r>
    <w:r w:rsidR="00D46C0C">
      <w:rPr>
        <w:rStyle w:val="PageNumber"/>
        <w:noProof/>
      </w:rPr>
      <w:t>3</w:t>
    </w:r>
    <w:r>
      <w:rPr>
        <w:rStyle w:val="PageNumber"/>
      </w:rPr>
      <w:fldChar w:fldCharType="end"/>
    </w:r>
  </w:p>
  <w:p w14:paraId="6030276D" w14:textId="77777777" w:rsidR="00D46C0C" w:rsidRDefault="00D46C0C">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F038" w14:textId="77777777" w:rsidR="00D46C0C" w:rsidRPr="00A27E32" w:rsidRDefault="00D46C0C">
    <w:pPr>
      <w:pStyle w:val="Heading1"/>
      <w:jc w:val="left"/>
      <w:rPr>
        <w:b w:val="0"/>
        <w:sz w:val="18"/>
        <w:szCs w:val="22"/>
      </w:rPr>
    </w:pPr>
    <w:r w:rsidRPr="00A27E32">
      <w:rPr>
        <w:b w:val="0"/>
        <w:sz w:val="18"/>
        <w:szCs w:val="22"/>
      </w:rPr>
      <w:t xml:space="preserve">State of </w:t>
    </w:r>
    <w:proofErr w:type="gramStart"/>
    <w:r w:rsidRPr="00A27E32">
      <w:rPr>
        <w:b w:val="0"/>
        <w:sz w:val="18"/>
        <w:szCs w:val="22"/>
      </w:rPr>
      <w:t xml:space="preserve">California </w:t>
    </w:r>
    <w:r w:rsidRPr="00A27E32">
      <w:rPr>
        <w:b w:val="0"/>
        <w:sz w:val="16"/>
        <w:szCs w:val="22"/>
      </w:rPr>
      <w:t xml:space="preserve"> </w:t>
    </w:r>
    <w:r w:rsidRPr="00A27E32">
      <w:rPr>
        <w:b w:val="0"/>
        <w:sz w:val="18"/>
        <w:szCs w:val="22"/>
      </w:rPr>
      <w:t>Department</w:t>
    </w:r>
    <w:proofErr w:type="gramEnd"/>
    <w:r w:rsidRPr="00A27E32">
      <w:rPr>
        <w:b w:val="0"/>
        <w:sz w:val="18"/>
        <w:szCs w:val="22"/>
      </w:rPr>
      <w:t xml:space="preserve"> of Transportation </w:t>
    </w:r>
  </w:p>
  <w:p w14:paraId="32A395F9" w14:textId="77777777" w:rsidR="00D46C0C" w:rsidRPr="00A27E32" w:rsidRDefault="00D46C0C">
    <w:pPr>
      <w:pStyle w:val="Heading1"/>
      <w:jc w:val="left"/>
      <w:rPr>
        <w:szCs w:val="22"/>
      </w:rPr>
    </w:pPr>
    <w:r w:rsidRPr="00A27E32">
      <w:rPr>
        <w:szCs w:val="22"/>
      </w:rPr>
      <w:t xml:space="preserve">INSTRUCTIONS FOR DEVELOPING </w:t>
    </w:r>
  </w:p>
  <w:p w14:paraId="48BD2E39" w14:textId="77777777" w:rsidR="00D46C0C" w:rsidRPr="00A27E32" w:rsidRDefault="001B1610" w:rsidP="00BB4A69">
    <w:pPr>
      <w:pStyle w:val="Heading1"/>
      <w:spacing w:after="480"/>
      <w:jc w:val="left"/>
      <w:rPr>
        <w:szCs w:val="22"/>
      </w:rPr>
    </w:pPr>
    <w:r w:rsidRPr="00A27E32">
      <w:rPr>
        <w:szCs w:val="22"/>
      </w:rPr>
      <w:t>PRECONSTRUCTION SERVICES</w:t>
    </w:r>
    <w:r w:rsidR="00D46C0C" w:rsidRPr="00A27E32">
      <w:rPr>
        <w:szCs w:val="22"/>
      </w:rPr>
      <w:t xml:space="preserve"> CONTRACT COST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3FC0"/>
    <w:multiLevelType w:val="hybridMultilevel"/>
    <w:tmpl w:val="C890C562"/>
    <w:lvl w:ilvl="0" w:tplc="539CE96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F02D9"/>
    <w:multiLevelType w:val="singleLevel"/>
    <w:tmpl w:val="08005B5C"/>
    <w:lvl w:ilvl="0">
      <w:start w:val="2"/>
      <w:numFmt w:val="decimal"/>
      <w:lvlText w:val="%1."/>
      <w:lvlJc w:val="left"/>
      <w:pPr>
        <w:tabs>
          <w:tab w:val="num" w:pos="720"/>
        </w:tabs>
        <w:ind w:left="720" w:hanging="720"/>
      </w:pPr>
      <w:rPr>
        <w:rFonts w:hint="default"/>
      </w:rPr>
    </w:lvl>
  </w:abstractNum>
  <w:abstractNum w:abstractNumId="2" w15:restartNumberingAfterBreak="0">
    <w:nsid w:val="1CC86D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2A959E2"/>
    <w:multiLevelType w:val="hybridMultilevel"/>
    <w:tmpl w:val="1E840658"/>
    <w:lvl w:ilvl="0" w:tplc="1C14821A">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114EB0"/>
    <w:multiLevelType w:val="hybridMultilevel"/>
    <w:tmpl w:val="191EF19C"/>
    <w:lvl w:ilvl="0" w:tplc="539CE96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6269F4"/>
    <w:multiLevelType w:val="hybridMultilevel"/>
    <w:tmpl w:val="032ABB82"/>
    <w:lvl w:ilvl="0" w:tplc="C27E15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D0160A"/>
    <w:multiLevelType w:val="singleLevel"/>
    <w:tmpl w:val="BF4C41A2"/>
    <w:lvl w:ilvl="0">
      <w:start w:val="13"/>
      <w:numFmt w:val="decimal"/>
      <w:lvlText w:val="%1."/>
      <w:lvlJc w:val="left"/>
      <w:pPr>
        <w:tabs>
          <w:tab w:val="num" w:pos="540"/>
        </w:tabs>
        <w:ind w:left="540" w:hanging="540"/>
      </w:pPr>
      <w:rPr>
        <w:rFonts w:hint="default"/>
      </w:rPr>
    </w:lvl>
  </w:abstractNum>
  <w:abstractNum w:abstractNumId="7" w15:restartNumberingAfterBreak="0">
    <w:nsid w:val="3F9F7C34"/>
    <w:multiLevelType w:val="hybridMultilevel"/>
    <w:tmpl w:val="749AC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0F0BA1"/>
    <w:multiLevelType w:val="singleLevel"/>
    <w:tmpl w:val="587879BC"/>
    <w:lvl w:ilvl="0">
      <w:start w:val="9"/>
      <w:numFmt w:val="decimal"/>
      <w:lvlText w:val="%1."/>
      <w:lvlJc w:val="left"/>
      <w:pPr>
        <w:tabs>
          <w:tab w:val="num" w:pos="540"/>
        </w:tabs>
        <w:ind w:left="540" w:hanging="540"/>
      </w:pPr>
      <w:rPr>
        <w:rFonts w:hint="default"/>
      </w:rPr>
    </w:lvl>
  </w:abstractNum>
  <w:abstractNum w:abstractNumId="9" w15:restartNumberingAfterBreak="0">
    <w:nsid w:val="50593EAF"/>
    <w:multiLevelType w:val="hybridMultilevel"/>
    <w:tmpl w:val="04128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AD32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0502F56"/>
    <w:multiLevelType w:val="hybridMultilevel"/>
    <w:tmpl w:val="64F2F9A6"/>
    <w:lvl w:ilvl="0" w:tplc="EDDA6F48">
      <w:start w:val="1"/>
      <w:numFmt w:val="decimal"/>
      <w:lvlText w:val="%1."/>
      <w:lvlJc w:val="left"/>
      <w:pPr>
        <w:ind w:left="720" w:hanging="360"/>
      </w:pPr>
      <w:rPr>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373A91"/>
    <w:multiLevelType w:val="singleLevel"/>
    <w:tmpl w:val="27CE53C4"/>
    <w:lvl w:ilvl="0">
      <w:start w:val="7"/>
      <w:numFmt w:val="decimal"/>
      <w:lvlText w:val="%1."/>
      <w:lvlJc w:val="left"/>
      <w:pPr>
        <w:tabs>
          <w:tab w:val="num" w:pos="360"/>
        </w:tabs>
        <w:ind w:left="360" w:hanging="360"/>
      </w:pPr>
      <w:rPr>
        <w:rFonts w:hint="default"/>
        <w:sz w:val="24"/>
      </w:rPr>
    </w:lvl>
  </w:abstractNum>
  <w:abstractNum w:abstractNumId="13" w15:restartNumberingAfterBreak="0">
    <w:nsid w:val="67741CEE"/>
    <w:multiLevelType w:val="hybridMultilevel"/>
    <w:tmpl w:val="0A8E2DF0"/>
    <w:lvl w:ilvl="0" w:tplc="EDDA6F48">
      <w:start w:val="1"/>
      <w:numFmt w:val="decimal"/>
      <w:lvlText w:val="%1."/>
      <w:lvlJc w:val="left"/>
      <w:pPr>
        <w:ind w:left="1440" w:hanging="360"/>
      </w:pPr>
      <w:rPr>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8D32A0"/>
    <w:multiLevelType w:val="singleLevel"/>
    <w:tmpl w:val="1284AFD8"/>
    <w:lvl w:ilvl="0">
      <w:start w:val="3"/>
      <w:numFmt w:val="decimal"/>
      <w:lvlText w:val="%1."/>
      <w:lvlJc w:val="left"/>
      <w:pPr>
        <w:tabs>
          <w:tab w:val="num" w:pos="540"/>
        </w:tabs>
        <w:ind w:left="540" w:hanging="540"/>
      </w:pPr>
      <w:rPr>
        <w:rFonts w:hint="default"/>
      </w:rPr>
    </w:lvl>
  </w:abstractNum>
  <w:abstractNum w:abstractNumId="15" w15:restartNumberingAfterBreak="0">
    <w:nsid w:val="73B362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4A53ED0"/>
    <w:multiLevelType w:val="hybridMultilevel"/>
    <w:tmpl w:val="9932843E"/>
    <w:lvl w:ilvl="0" w:tplc="97029F58">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F4736B"/>
    <w:multiLevelType w:val="singleLevel"/>
    <w:tmpl w:val="2C227772"/>
    <w:lvl w:ilvl="0">
      <w:start w:val="1"/>
      <w:numFmt w:val="decimal"/>
      <w:lvlText w:val="%1."/>
      <w:legacy w:legacy="1" w:legacySpace="0" w:legacyIndent="360"/>
      <w:lvlJc w:val="left"/>
      <w:pPr>
        <w:ind w:left="360" w:hanging="360"/>
      </w:pPr>
    </w:lvl>
  </w:abstractNum>
  <w:abstractNum w:abstractNumId="18" w15:restartNumberingAfterBreak="0">
    <w:nsid w:val="7B2A4B9D"/>
    <w:multiLevelType w:val="singleLevel"/>
    <w:tmpl w:val="0840C882"/>
    <w:lvl w:ilvl="0">
      <w:start w:val="1"/>
      <w:numFmt w:val="decimal"/>
      <w:lvlText w:val="%1."/>
      <w:legacy w:legacy="1" w:legacySpace="0" w:legacyIndent="360"/>
      <w:lvlJc w:val="left"/>
      <w:pPr>
        <w:ind w:left="360" w:hanging="360"/>
      </w:pPr>
    </w:lvl>
  </w:abstractNum>
  <w:num w:numId="1" w16cid:durableId="1715539884">
    <w:abstractNumId w:val="18"/>
  </w:num>
  <w:num w:numId="2" w16cid:durableId="63068985">
    <w:abstractNumId w:val="18"/>
    <w:lvlOverride w:ilvl="0">
      <w:lvl w:ilvl="0">
        <w:start w:val="1"/>
        <w:numFmt w:val="decimal"/>
        <w:lvlText w:val="%1."/>
        <w:legacy w:legacy="1" w:legacySpace="0" w:legacyIndent="360"/>
        <w:lvlJc w:val="left"/>
        <w:pPr>
          <w:ind w:left="360" w:hanging="360"/>
        </w:pPr>
        <w:rPr>
          <w:b w:val="0"/>
          <w:i w:val="0"/>
        </w:rPr>
      </w:lvl>
    </w:lvlOverride>
  </w:num>
  <w:num w:numId="3" w16cid:durableId="2125884252">
    <w:abstractNumId w:val="18"/>
    <w:lvlOverride w:ilvl="0">
      <w:lvl w:ilvl="0">
        <w:start w:val="1"/>
        <w:numFmt w:val="decimal"/>
        <w:lvlText w:val="%1."/>
        <w:legacy w:legacy="1" w:legacySpace="0" w:legacyIndent="360"/>
        <w:lvlJc w:val="left"/>
        <w:pPr>
          <w:ind w:left="360" w:hanging="360"/>
        </w:pPr>
      </w:lvl>
    </w:lvlOverride>
  </w:num>
  <w:num w:numId="4" w16cid:durableId="1296720264">
    <w:abstractNumId w:val="18"/>
    <w:lvlOverride w:ilvl="0">
      <w:lvl w:ilvl="0">
        <w:start w:val="1"/>
        <w:numFmt w:val="decimal"/>
        <w:lvlText w:val="%1."/>
        <w:legacy w:legacy="1" w:legacySpace="0" w:legacyIndent="360"/>
        <w:lvlJc w:val="left"/>
        <w:pPr>
          <w:ind w:left="360" w:hanging="360"/>
        </w:pPr>
      </w:lvl>
    </w:lvlOverride>
  </w:num>
  <w:num w:numId="5" w16cid:durableId="637227968">
    <w:abstractNumId w:val="18"/>
    <w:lvlOverride w:ilvl="0">
      <w:lvl w:ilvl="0">
        <w:start w:val="1"/>
        <w:numFmt w:val="decimal"/>
        <w:lvlText w:val="%1."/>
        <w:legacy w:legacy="1" w:legacySpace="0" w:legacyIndent="360"/>
        <w:lvlJc w:val="left"/>
        <w:pPr>
          <w:ind w:left="360" w:hanging="360"/>
        </w:pPr>
      </w:lvl>
    </w:lvlOverride>
  </w:num>
  <w:num w:numId="6" w16cid:durableId="588194243">
    <w:abstractNumId w:val="18"/>
    <w:lvlOverride w:ilvl="0">
      <w:lvl w:ilvl="0">
        <w:start w:val="1"/>
        <w:numFmt w:val="decimal"/>
        <w:lvlText w:val="%1."/>
        <w:legacy w:legacy="1" w:legacySpace="0" w:legacyIndent="360"/>
        <w:lvlJc w:val="left"/>
        <w:pPr>
          <w:ind w:left="360" w:hanging="360"/>
        </w:pPr>
      </w:lvl>
    </w:lvlOverride>
  </w:num>
  <w:num w:numId="7" w16cid:durableId="1665626246">
    <w:abstractNumId w:val="18"/>
    <w:lvlOverride w:ilvl="0">
      <w:lvl w:ilvl="0">
        <w:start w:val="1"/>
        <w:numFmt w:val="decimal"/>
        <w:lvlText w:val="%1."/>
        <w:legacy w:legacy="1" w:legacySpace="0" w:legacyIndent="360"/>
        <w:lvlJc w:val="left"/>
        <w:pPr>
          <w:ind w:left="360" w:hanging="360"/>
        </w:pPr>
      </w:lvl>
    </w:lvlOverride>
  </w:num>
  <w:num w:numId="8" w16cid:durableId="409279681">
    <w:abstractNumId w:val="18"/>
    <w:lvlOverride w:ilvl="0">
      <w:lvl w:ilvl="0">
        <w:start w:val="1"/>
        <w:numFmt w:val="decimal"/>
        <w:lvlText w:val="%1."/>
        <w:legacy w:legacy="1" w:legacySpace="0" w:legacyIndent="360"/>
        <w:lvlJc w:val="left"/>
        <w:pPr>
          <w:ind w:left="360" w:hanging="360"/>
        </w:pPr>
      </w:lvl>
    </w:lvlOverride>
  </w:num>
  <w:num w:numId="9" w16cid:durableId="268004430">
    <w:abstractNumId w:val="18"/>
    <w:lvlOverride w:ilvl="0">
      <w:lvl w:ilvl="0">
        <w:start w:val="1"/>
        <w:numFmt w:val="decimal"/>
        <w:lvlText w:val="%1."/>
        <w:legacy w:legacy="1" w:legacySpace="0" w:legacyIndent="360"/>
        <w:lvlJc w:val="left"/>
        <w:pPr>
          <w:ind w:left="360" w:hanging="360"/>
        </w:pPr>
      </w:lvl>
    </w:lvlOverride>
  </w:num>
  <w:num w:numId="10" w16cid:durableId="576014641">
    <w:abstractNumId w:val="1"/>
  </w:num>
  <w:num w:numId="11" w16cid:durableId="37559071">
    <w:abstractNumId w:val="17"/>
  </w:num>
  <w:num w:numId="12" w16cid:durableId="551582697">
    <w:abstractNumId w:val="14"/>
  </w:num>
  <w:num w:numId="13" w16cid:durableId="1055734024">
    <w:abstractNumId w:val="15"/>
  </w:num>
  <w:num w:numId="14" w16cid:durableId="1664703132">
    <w:abstractNumId w:val="6"/>
  </w:num>
  <w:num w:numId="15" w16cid:durableId="1297570285">
    <w:abstractNumId w:val="8"/>
  </w:num>
  <w:num w:numId="16" w16cid:durableId="1119687133">
    <w:abstractNumId w:val="12"/>
  </w:num>
  <w:num w:numId="17" w16cid:durableId="1511870976">
    <w:abstractNumId w:val="2"/>
  </w:num>
  <w:num w:numId="18" w16cid:durableId="251162890">
    <w:abstractNumId w:val="10"/>
  </w:num>
  <w:num w:numId="19" w16cid:durableId="681587967">
    <w:abstractNumId w:val="11"/>
  </w:num>
  <w:num w:numId="20" w16cid:durableId="1551183353">
    <w:abstractNumId w:val="13"/>
  </w:num>
  <w:num w:numId="21" w16cid:durableId="539248124">
    <w:abstractNumId w:val="3"/>
  </w:num>
  <w:num w:numId="22" w16cid:durableId="1496068161">
    <w:abstractNumId w:val="0"/>
  </w:num>
  <w:num w:numId="23" w16cid:durableId="1818691630">
    <w:abstractNumId w:val="4"/>
  </w:num>
  <w:num w:numId="24" w16cid:durableId="1033727426">
    <w:abstractNumId w:val="16"/>
  </w:num>
  <w:num w:numId="25" w16cid:durableId="735782088">
    <w:abstractNumId w:val="9"/>
  </w:num>
  <w:num w:numId="26" w16cid:durableId="77102513">
    <w:abstractNumId w:val="7"/>
  </w:num>
  <w:num w:numId="27" w16cid:durableId="14800297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E54"/>
    <w:rsid w:val="000421E1"/>
    <w:rsid w:val="00074B1F"/>
    <w:rsid w:val="00091063"/>
    <w:rsid w:val="000E35A6"/>
    <w:rsid w:val="000F140F"/>
    <w:rsid w:val="000F513A"/>
    <w:rsid w:val="00136C50"/>
    <w:rsid w:val="00141794"/>
    <w:rsid w:val="001426C3"/>
    <w:rsid w:val="001459D2"/>
    <w:rsid w:val="00175179"/>
    <w:rsid w:val="001961D4"/>
    <w:rsid w:val="001A1FA1"/>
    <w:rsid w:val="001B1610"/>
    <w:rsid w:val="001C4116"/>
    <w:rsid w:val="001D5326"/>
    <w:rsid w:val="00233196"/>
    <w:rsid w:val="00236907"/>
    <w:rsid w:val="002510F7"/>
    <w:rsid w:val="00256D37"/>
    <w:rsid w:val="00270EAF"/>
    <w:rsid w:val="00284106"/>
    <w:rsid w:val="002D54F2"/>
    <w:rsid w:val="002F1BB3"/>
    <w:rsid w:val="003127E9"/>
    <w:rsid w:val="0038109E"/>
    <w:rsid w:val="003D5B21"/>
    <w:rsid w:val="00431507"/>
    <w:rsid w:val="0044578A"/>
    <w:rsid w:val="0045621D"/>
    <w:rsid w:val="00473870"/>
    <w:rsid w:val="004950C6"/>
    <w:rsid w:val="004B0639"/>
    <w:rsid w:val="004B3CBB"/>
    <w:rsid w:val="004C7A7F"/>
    <w:rsid w:val="00510337"/>
    <w:rsid w:val="00545F65"/>
    <w:rsid w:val="005747F3"/>
    <w:rsid w:val="005B20F3"/>
    <w:rsid w:val="00607E54"/>
    <w:rsid w:val="00624CAC"/>
    <w:rsid w:val="00650168"/>
    <w:rsid w:val="006A622D"/>
    <w:rsid w:val="006C2C1C"/>
    <w:rsid w:val="007048DD"/>
    <w:rsid w:val="00717D58"/>
    <w:rsid w:val="00727CE4"/>
    <w:rsid w:val="007B14C8"/>
    <w:rsid w:val="007F5E0B"/>
    <w:rsid w:val="008A1C17"/>
    <w:rsid w:val="00917469"/>
    <w:rsid w:val="009238C4"/>
    <w:rsid w:val="0092695A"/>
    <w:rsid w:val="009351EB"/>
    <w:rsid w:val="00941F19"/>
    <w:rsid w:val="00960D6A"/>
    <w:rsid w:val="009D3006"/>
    <w:rsid w:val="009E630C"/>
    <w:rsid w:val="00A03E83"/>
    <w:rsid w:val="00A148B9"/>
    <w:rsid w:val="00A27E32"/>
    <w:rsid w:val="00A725A6"/>
    <w:rsid w:val="00A74C93"/>
    <w:rsid w:val="00AF125C"/>
    <w:rsid w:val="00B3426B"/>
    <w:rsid w:val="00B468A0"/>
    <w:rsid w:val="00B76881"/>
    <w:rsid w:val="00BA7EC8"/>
    <w:rsid w:val="00BB4A69"/>
    <w:rsid w:val="00BE1B41"/>
    <w:rsid w:val="00C60DEB"/>
    <w:rsid w:val="00C81822"/>
    <w:rsid w:val="00CF0A2B"/>
    <w:rsid w:val="00CF63E3"/>
    <w:rsid w:val="00D02FFC"/>
    <w:rsid w:val="00D07781"/>
    <w:rsid w:val="00D17A40"/>
    <w:rsid w:val="00D36469"/>
    <w:rsid w:val="00D41103"/>
    <w:rsid w:val="00D41CBE"/>
    <w:rsid w:val="00D467DD"/>
    <w:rsid w:val="00D46C0C"/>
    <w:rsid w:val="00DA7291"/>
    <w:rsid w:val="00DA75D8"/>
    <w:rsid w:val="00DC16D8"/>
    <w:rsid w:val="00DF2290"/>
    <w:rsid w:val="00E14283"/>
    <w:rsid w:val="00E158DB"/>
    <w:rsid w:val="00E54196"/>
    <w:rsid w:val="00E64A20"/>
    <w:rsid w:val="00E70050"/>
    <w:rsid w:val="00E73094"/>
    <w:rsid w:val="00E7388E"/>
    <w:rsid w:val="00ED59C5"/>
    <w:rsid w:val="00FC7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007212D"/>
  <w15:docId w15:val="{C70D8E10-8361-4443-93F3-E12DC2273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6907"/>
    <w:rPr>
      <w:rFonts w:ascii="Arial" w:hAnsi="Arial"/>
      <w:sz w:val="24"/>
    </w:rPr>
  </w:style>
  <w:style w:type="paragraph" w:styleId="Heading1">
    <w:name w:val="heading 1"/>
    <w:basedOn w:val="Normal"/>
    <w:next w:val="Normal"/>
    <w:qFormat/>
    <w:rsid w:val="00236907"/>
    <w:pPr>
      <w:keepNext/>
      <w:tabs>
        <w:tab w:val="left" w:pos="540"/>
      </w:tab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36907"/>
    <w:pPr>
      <w:tabs>
        <w:tab w:val="center" w:pos="4320"/>
        <w:tab w:val="right" w:pos="8640"/>
      </w:tabs>
    </w:pPr>
  </w:style>
  <w:style w:type="paragraph" w:styleId="Footer">
    <w:name w:val="footer"/>
    <w:basedOn w:val="Normal"/>
    <w:rsid w:val="00236907"/>
    <w:pPr>
      <w:tabs>
        <w:tab w:val="center" w:pos="4320"/>
        <w:tab w:val="right" w:pos="8640"/>
      </w:tabs>
    </w:pPr>
  </w:style>
  <w:style w:type="character" w:styleId="PageNumber">
    <w:name w:val="page number"/>
    <w:basedOn w:val="DefaultParagraphFont"/>
    <w:rsid w:val="00236907"/>
  </w:style>
  <w:style w:type="paragraph" w:styleId="BodyTextIndent">
    <w:name w:val="Body Text Indent"/>
    <w:basedOn w:val="Normal"/>
    <w:rsid w:val="00236907"/>
    <w:pPr>
      <w:ind w:left="540"/>
      <w:jc w:val="both"/>
    </w:pPr>
  </w:style>
  <w:style w:type="paragraph" w:styleId="BodyText">
    <w:name w:val="Body Text"/>
    <w:basedOn w:val="Normal"/>
    <w:rsid w:val="00236907"/>
    <w:pPr>
      <w:jc w:val="both"/>
    </w:pPr>
  </w:style>
  <w:style w:type="paragraph" w:styleId="BodyTextIndent2">
    <w:name w:val="Body Text Indent 2"/>
    <w:basedOn w:val="Normal"/>
    <w:rsid w:val="00236907"/>
    <w:pPr>
      <w:ind w:left="540" w:hanging="540"/>
      <w:jc w:val="both"/>
    </w:pPr>
  </w:style>
  <w:style w:type="paragraph" w:styleId="BodyTextIndent3">
    <w:name w:val="Body Text Indent 3"/>
    <w:basedOn w:val="Normal"/>
    <w:rsid w:val="00236907"/>
    <w:pPr>
      <w:ind w:left="540" w:hanging="540"/>
    </w:pPr>
  </w:style>
  <w:style w:type="character" w:styleId="CommentReference">
    <w:name w:val="annotation reference"/>
    <w:basedOn w:val="DefaultParagraphFont"/>
    <w:semiHidden/>
    <w:unhideWhenUsed/>
    <w:rsid w:val="009238C4"/>
    <w:rPr>
      <w:sz w:val="16"/>
      <w:szCs w:val="16"/>
    </w:rPr>
  </w:style>
  <w:style w:type="paragraph" w:styleId="CommentText">
    <w:name w:val="annotation text"/>
    <w:basedOn w:val="Normal"/>
    <w:link w:val="CommentTextChar"/>
    <w:unhideWhenUsed/>
    <w:rsid w:val="009238C4"/>
    <w:rPr>
      <w:sz w:val="20"/>
    </w:rPr>
  </w:style>
  <w:style w:type="character" w:customStyle="1" w:styleId="CommentTextChar">
    <w:name w:val="Comment Text Char"/>
    <w:basedOn w:val="DefaultParagraphFont"/>
    <w:link w:val="CommentText"/>
    <w:rsid w:val="009238C4"/>
    <w:rPr>
      <w:rFonts w:ascii="Arial" w:hAnsi="Arial"/>
    </w:rPr>
  </w:style>
  <w:style w:type="paragraph" w:styleId="CommentSubject">
    <w:name w:val="annotation subject"/>
    <w:basedOn w:val="CommentText"/>
    <w:next w:val="CommentText"/>
    <w:link w:val="CommentSubjectChar"/>
    <w:semiHidden/>
    <w:unhideWhenUsed/>
    <w:rsid w:val="009238C4"/>
    <w:rPr>
      <w:b/>
      <w:bCs/>
    </w:rPr>
  </w:style>
  <w:style w:type="character" w:customStyle="1" w:styleId="CommentSubjectChar">
    <w:name w:val="Comment Subject Char"/>
    <w:basedOn w:val="CommentTextChar"/>
    <w:link w:val="CommentSubject"/>
    <w:semiHidden/>
    <w:rsid w:val="009238C4"/>
    <w:rPr>
      <w:rFonts w:ascii="Arial" w:hAnsi="Arial"/>
      <w:b/>
      <w:bCs/>
    </w:rPr>
  </w:style>
  <w:style w:type="paragraph" w:styleId="BalloonText">
    <w:name w:val="Balloon Text"/>
    <w:basedOn w:val="Normal"/>
    <w:link w:val="BalloonTextChar"/>
    <w:rsid w:val="009238C4"/>
    <w:rPr>
      <w:rFonts w:ascii="Segoe UI" w:hAnsi="Segoe UI" w:cs="Segoe UI"/>
      <w:sz w:val="18"/>
      <w:szCs w:val="18"/>
    </w:rPr>
  </w:style>
  <w:style w:type="character" w:customStyle="1" w:styleId="BalloonTextChar">
    <w:name w:val="Balloon Text Char"/>
    <w:basedOn w:val="DefaultParagraphFont"/>
    <w:link w:val="BalloonText"/>
    <w:rsid w:val="009238C4"/>
    <w:rPr>
      <w:rFonts w:ascii="Segoe UI" w:hAnsi="Segoe UI" w:cs="Segoe UI"/>
      <w:sz w:val="18"/>
      <w:szCs w:val="18"/>
    </w:rPr>
  </w:style>
  <w:style w:type="paragraph" w:styleId="ListParagraph">
    <w:name w:val="List Paragraph"/>
    <w:basedOn w:val="Normal"/>
    <w:uiPriority w:val="34"/>
    <w:qFormat/>
    <w:rsid w:val="00B468A0"/>
    <w:pPr>
      <w:ind w:left="720"/>
      <w:contextualSpacing/>
    </w:pPr>
  </w:style>
  <w:style w:type="paragraph" w:styleId="Revision">
    <w:name w:val="Revision"/>
    <w:hidden/>
    <w:uiPriority w:val="99"/>
    <w:semiHidden/>
    <w:rsid w:val="0045621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8</Pages>
  <Words>2204</Words>
  <Characters>11953</Characters>
  <Application>Microsoft Office Word</Application>
  <DocSecurity>0</DocSecurity>
  <Lines>414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Forsythe, Julie E@DOT</dc:creator>
  <cp:lastModifiedBy>Tran, Nin@DOT</cp:lastModifiedBy>
  <cp:revision>8</cp:revision>
  <cp:lastPrinted>2020-03-05T18:48:00Z</cp:lastPrinted>
  <dcterms:created xsi:type="dcterms:W3CDTF">2024-11-18T21:46:00Z</dcterms:created>
  <dcterms:modified xsi:type="dcterms:W3CDTF">2026-05-12T23:59:00Z</dcterms:modified>
</cp:coreProperties>
</file>