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75BF8" w14:textId="77777777" w:rsidR="00271042" w:rsidRPr="007B0C40" w:rsidRDefault="00A349D2" w:rsidP="007B0C40">
      <w:pPr>
        <w:spacing w:after="0" w:line="240" w:lineRule="auto"/>
        <w:rPr>
          <w:rFonts w:ascii="Aptos" w:hAnsi="Aptos" w:cs="Times New Roman"/>
          <w:b/>
          <w:bCs/>
          <w:sz w:val="24"/>
          <w:szCs w:val="24"/>
        </w:rPr>
      </w:pPr>
      <w:r w:rsidRPr="007B0C40">
        <w:rPr>
          <w:rFonts w:ascii="Aptos" w:hAnsi="Aptos" w:cs="Times New Roman"/>
          <w:noProof/>
          <w:sz w:val="24"/>
          <w:szCs w:val="24"/>
        </w:rPr>
        <w:drawing>
          <wp:anchor distT="0" distB="0" distL="114300" distR="114300" simplePos="0" relativeHeight="251659264" behindDoc="1" locked="0" layoutInCell="1" allowOverlap="1" wp14:anchorId="6F321633" wp14:editId="6F8A8A4D">
            <wp:simplePos x="0" y="0"/>
            <wp:positionH relativeFrom="page">
              <wp:posOffset>457200</wp:posOffset>
            </wp:positionH>
            <wp:positionV relativeFrom="page">
              <wp:posOffset>435610</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8" cstate="print"/>
                    <a:srcRect/>
                    <a:stretch>
                      <a:fillRect/>
                    </a:stretch>
                  </pic:blipFill>
                  <pic:spPr bwMode="auto">
                    <a:xfrm>
                      <a:off x="0" y="0"/>
                      <a:ext cx="913480" cy="911624"/>
                    </a:xfrm>
                    <a:prstGeom prst="rect">
                      <a:avLst/>
                    </a:prstGeom>
                    <a:noFill/>
                  </pic:spPr>
                </pic:pic>
              </a:graphicData>
            </a:graphic>
          </wp:anchor>
        </w:drawing>
      </w:r>
    </w:p>
    <w:p w14:paraId="1B702A3D" w14:textId="77777777" w:rsidR="0037286D" w:rsidRPr="007B0C40" w:rsidRDefault="0037286D" w:rsidP="007B0C40">
      <w:pPr>
        <w:pStyle w:val="Header"/>
        <w:rPr>
          <w:rFonts w:ascii="Aptos" w:hAnsi="Aptos" w:cs="Times New Roman"/>
          <w:sz w:val="24"/>
          <w:szCs w:val="24"/>
        </w:rPr>
      </w:pPr>
      <w:r w:rsidRPr="007B0C40">
        <w:rPr>
          <w:rFonts w:ascii="Aptos" w:hAnsi="Aptos" w:cs="Times New Roman"/>
          <w:sz w:val="24"/>
          <w:szCs w:val="24"/>
        </w:rPr>
        <w:ptab w:relativeTo="margin" w:alignment="center" w:leader="none"/>
      </w:r>
      <w:r w:rsidRPr="007B0C40">
        <w:rPr>
          <w:rFonts w:ascii="Aptos" w:hAnsi="Aptos" w:cs="Times New Roman"/>
          <w:sz w:val="24"/>
          <w:szCs w:val="24"/>
        </w:rPr>
        <w:t>Attachment A – Special Terms and Conditions</w:t>
      </w:r>
      <w:r w:rsidRPr="007B0C40">
        <w:rPr>
          <w:rFonts w:ascii="Aptos" w:hAnsi="Aptos" w:cs="Times New Roman"/>
          <w:sz w:val="24"/>
          <w:szCs w:val="24"/>
        </w:rPr>
        <w:tab/>
      </w:r>
      <w:r w:rsidRPr="007B0C40">
        <w:rPr>
          <w:rFonts w:ascii="Aptos" w:hAnsi="Aptos" w:cs="Times New Roman"/>
          <w:sz w:val="24"/>
          <w:szCs w:val="24"/>
        </w:rPr>
        <w:ptab w:relativeTo="margin" w:alignment="right" w:leader="none"/>
      </w:r>
    </w:p>
    <w:p w14:paraId="3911246D" w14:textId="77777777" w:rsidR="0037286D" w:rsidRPr="007B0C40" w:rsidRDefault="0037286D" w:rsidP="007B0C40">
      <w:pPr>
        <w:pStyle w:val="Header"/>
        <w:ind w:firstLine="720"/>
        <w:rPr>
          <w:rFonts w:ascii="Aptos" w:hAnsi="Aptos" w:cs="Times New Roman"/>
          <w:sz w:val="24"/>
          <w:szCs w:val="24"/>
        </w:rPr>
      </w:pPr>
    </w:p>
    <w:p w14:paraId="61AF4143" w14:textId="313F7FF4" w:rsidR="0037286D" w:rsidRPr="007B0C40" w:rsidRDefault="00B430DC" w:rsidP="00521B00">
      <w:pPr>
        <w:pStyle w:val="Header"/>
        <w:tabs>
          <w:tab w:val="clear" w:pos="4680"/>
          <w:tab w:val="center" w:pos="5130"/>
        </w:tabs>
        <w:jc w:val="center"/>
        <w:rPr>
          <w:rFonts w:ascii="Aptos" w:hAnsi="Aptos" w:cs="Times New Roman"/>
          <w:sz w:val="24"/>
          <w:szCs w:val="24"/>
        </w:rPr>
      </w:pPr>
      <w:r>
        <w:rPr>
          <w:rFonts w:ascii="Aptos" w:hAnsi="Aptos" w:cs="Times New Roman"/>
          <w:sz w:val="24"/>
          <w:szCs w:val="24"/>
        </w:rPr>
        <w:t xml:space="preserve">                        </w:t>
      </w:r>
      <w:r w:rsidR="0037286D" w:rsidRPr="007B0C40">
        <w:rPr>
          <w:rFonts w:ascii="Aptos" w:hAnsi="Aptos" w:cs="Times New Roman"/>
          <w:sz w:val="24"/>
          <w:szCs w:val="24"/>
        </w:rPr>
        <w:t>RFx No.:</w:t>
      </w:r>
      <w:r>
        <w:rPr>
          <w:rFonts w:ascii="Aptos" w:hAnsi="Aptos" w:cs="Times New Roman"/>
          <w:sz w:val="24"/>
          <w:szCs w:val="24"/>
        </w:rPr>
        <w:t xml:space="preserve"> 30000</w:t>
      </w:r>
      <w:r w:rsidR="00521B00" w:rsidRPr="00521B00">
        <w:rPr>
          <w:rFonts w:ascii="Aptos" w:hAnsi="Aptos" w:cs="Times New Roman"/>
          <w:sz w:val="24"/>
          <w:szCs w:val="24"/>
        </w:rPr>
        <w:t>2636</w:t>
      </w:r>
      <w:r w:rsidR="006A45C3">
        <w:rPr>
          <w:rFonts w:ascii="Aptos" w:hAnsi="Aptos" w:cs="Times New Roman"/>
          <w:sz w:val="24"/>
          <w:szCs w:val="24"/>
        </w:rPr>
        <w:t>5</w:t>
      </w:r>
      <w:r w:rsidR="00521B00">
        <w:rPr>
          <w:rFonts w:ascii="Aptos" w:hAnsi="Aptos" w:cs="Times New Roman"/>
          <w:sz w:val="24"/>
          <w:szCs w:val="24"/>
        </w:rPr>
        <w:tab/>
      </w:r>
      <w:r w:rsidR="00521B00">
        <w:rPr>
          <w:rFonts w:ascii="Aptos" w:hAnsi="Aptos" w:cs="Times New Roman"/>
          <w:sz w:val="24"/>
          <w:szCs w:val="24"/>
        </w:rPr>
        <w:tab/>
      </w:r>
      <w:r>
        <w:rPr>
          <w:rFonts w:ascii="Aptos" w:hAnsi="Aptos" w:cs="Times New Roman"/>
          <w:sz w:val="24"/>
          <w:szCs w:val="24"/>
        </w:rPr>
        <w:t xml:space="preserve">   </w:t>
      </w:r>
      <w:r w:rsidR="0037286D" w:rsidRPr="007B0C40">
        <w:rPr>
          <w:rFonts w:ascii="Aptos" w:hAnsi="Aptos" w:cs="Times New Roman"/>
          <w:sz w:val="24"/>
          <w:szCs w:val="24"/>
        </w:rPr>
        <w:t>Title:</w:t>
      </w:r>
      <w:r>
        <w:rPr>
          <w:rFonts w:ascii="Aptos" w:hAnsi="Aptos" w:cs="Times New Roman"/>
          <w:sz w:val="24"/>
          <w:szCs w:val="24"/>
        </w:rPr>
        <w:t xml:space="preserve"> </w:t>
      </w:r>
      <w:r w:rsidR="006A45C3">
        <w:rPr>
          <w:rFonts w:ascii="Aptos" w:hAnsi="Aptos" w:cs="Times New Roman"/>
          <w:sz w:val="24"/>
          <w:szCs w:val="24"/>
        </w:rPr>
        <w:t>A</w:t>
      </w:r>
      <w:r>
        <w:rPr>
          <w:rFonts w:ascii="Aptos" w:hAnsi="Aptos" w:cs="Times New Roman"/>
          <w:sz w:val="24"/>
          <w:szCs w:val="24"/>
        </w:rPr>
        <w:t xml:space="preserve">rmed Security Guard Services – </w:t>
      </w:r>
      <w:r w:rsidR="00521B00">
        <w:rPr>
          <w:rFonts w:ascii="Aptos" w:hAnsi="Aptos" w:cs="Times New Roman"/>
          <w:sz w:val="24"/>
          <w:szCs w:val="24"/>
        </w:rPr>
        <w:t>DOTD</w:t>
      </w:r>
    </w:p>
    <w:p w14:paraId="1B67951D" w14:textId="77777777" w:rsidR="00CA73D6" w:rsidRPr="007B0C40" w:rsidRDefault="00CA73D6" w:rsidP="007B0C40">
      <w:pPr>
        <w:spacing w:after="0" w:line="240" w:lineRule="auto"/>
        <w:rPr>
          <w:rFonts w:ascii="Aptos" w:hAnsi="Aptos" w:cs="Times New Roman"/>
          <w:b/>
          <w:bCs/>
          <w:sz w:val="24"/>
          <w:szCs w:val="24"/>
        </w:rPr>
      </w:pPr>
    </w:p>
    <w:p w14:paraId="6FD030FB" w14:textId="77777777" w:rsidR="00983322" w:rsidRPr="007B0C40" w:rsidRDefault="00186594" w:rsidP="007B0C40">
      <w:pPr>
        <w:pStyle w:val="Style1"/>
        <w:jc w:val="left"/>
        <w:rPr>
          <w:rFonts w:ascii="Aptos" w:hAnsi="Aptos"/>
        </w:rPr>
      </w:pPr>
      <w:r w:rsidRPr="007B0C40">
        <w:rPr>
          <w:rFonts w:ascii="Aptos" w:hAnsi="Aptos"/>
        </w:rPr>
        <w:t>Bid Delivery Instructions for State Procurement:</w:t>
      </w:r>
    </w:p>
    <w:p w14:paraId="20F3F6E9" w14:textId="77777777" w:rsidR="00FC14B1" w:rsidRPr="007B0C40" w:rsidRDefault="00983322" w:rsidP="007B0C40">
      <w:pPr>
        <w:pStyle w:val="Default"/>
        <w:ind w:left="540"/>
        <w:rPr>
          <w:rFonts w:ascii="Aptos" w:hAnsi="Aptos"/>
        </w:rPr>
      </w:pPr>
      <w:r w:rsidRPr="007B0C40">
        <w:rPr>
          <w:rFonts w:ascii="Aptos" w:hAnsi="Aptos"/>
        </w:rPr>
        <w:t xml:space="preserve">Bidders are hereby advised that the </w:t>
      </w:r>
      <w:r w:rsidR="00941E1A" w:rsidRPr="007B0C40">
        <w:rPr>
          <w:rFonts w:ascii="Aptos" w:hAnsi="Aptos"/>
        </w:rPr>
        <w:t>Office of State Procurement (OSP) must receive bids at its physical location by the date and</w:t>
      </w:r>
      <w:r w:rsidR="00305D3E" w:rsidRPr="007B0C40">
        <w:rPr>
          <w:rFonts w:ascii="Aptos" w:hAnsi="Aptos"/>
        </w:rPr>
        <w:t xml:space="preserve"> time specified on page 1</w:t>
      </w:r>
      <w:r w:rsidR="00941E1A" w:rsidRPr="007B0C40">
        <w:rPr>
          <w:rFonts w:ascii="Aptos" w:hAnsi="Aptos"/>
        </w:rPr>
        <w:t xml:space="preserve"> of the Invitation to Bid.</w:t>
      </w:r>
    </w:p>
    <w:p w14:paraId="4A540782" w14:textId="77777777" w:rsidR="00941E1A" w:rsidRPr="007B0C40" w:rsidRDefault="00941E1A" w:rsidP="007B0C40">
      <w:pPr>
        <w:pStyle w:val="Default"/>
        <w:ind w:left="540"/>
        <w:rPr>
          <w:rFonts w:ascii="Aptos" w:hAnsi="Aptos"/>
        </w:rPr>
      </w:pPr>
    </w:p>
    <w:p w14:paraId="14B0EF47" w14:textId="77777777" w:rsidR="00983322" w:rsidRPr="007B0C40" w:rsidRDefault="00983322" w:rsidP="007B0C40">
      <w:pPr>
        <w:pStyle w:val="Default"/>
        <w:ind w:left="540"/>
        <w:rPr>
          <w:rFonts w:ascii="Aptos" w:hAnsi="Aptos"/>
        </w:rPr>
      </w:pPr>
      <w:r w:rsidRPr="007B0C40">
        <w:rPr>
          <w:rFonts w:ascii="Aptos" w:hAnsi="Aptos"/>
        </w:rPr>
        <w:t xml:space="preserve">Bids may be </w:t>
      </w:r>
      <w:r w:rsidR="00941E1A" w:rsidRPr="007B0C40">
        <w:rPr>
          <w:rFonts w:ascii="Aptos" w:hAnsi="Aptos"/>
        </w:rPr>
        <w:t>mailed or delivered by hand or courier service t</w:t>
      </w:r>
      <w:r w:rsidRPr="007B0C40">
        <w:rPr>
          <w:rFonts w:ascii="Aptos" w:hAnsi="Aptos"/>
        </w:rPr>
        <w:t xml:space="preserve">o </w:t>
      </w:r>
      <w:r w:rsidR="00FC14B1" w:rsidRPr="007B0C40">
        <w:rPr>
          <w:rFonts w:ascii="Aptos" w:hAnsi="Aptos"/>
        </w:rPr>
        <w:t>the Office of State Procurement</w:t>
      </w:r>
      <w:r w:rsidR="00941E1A" w:rsidRPr="007B0C40">
        <w:rPr>
          <w:rFonts w:ascii="Aptos" w:hAnsi="Aptos"/>
        </w:rPr>
        <w:t>’s physical location as follows:</w:t>
      </w:r>
    </w:p>
    <w:p w14:paraId="62D84398" w14:textId="77777777" w:rsidR="00983322" w:rsidRPr="007B0C40" w:rsidRDefault="00983322" w:rsidP="007B0C40">
      <w:pPr>
        <w:pStyle w:val="Default"/>
        <w:ind w:left="540" w:hanging="540"/>
        <w:rPr>
          <w:rFonts w:ascii="Aptos" w:hAnsi="Aptos"/>
        </w:rPr>
      </w:pPr>
    </w:p>
    <w:p w14:paraId="1DA5FF07" w14:textId="77777777" w:rsidR="00983322" w:rsidRPr="007B0C40" w:rsidRDefault="00983322" w:rsidP="007B0C40">
      <w:pPr>
        <w:pStyle w:val="Default"/>
        <w:ind w:left="540"/>
        <w:rPr>
          <w:rFonts w:ascii="Aptos" w:hAnsi="Aptos"/>
        </w:rPr>
      </w:pPr>
      <w:r w:rsidRPr="007B0C40">
        <w:rPr>
          <w:rFonts w:ascii="Aptos" w:hAnsi="Aptos"/>
        </w:rPr>
        <w:t xml:space="preserve">Office of State Procurement </w:t>
      </w:r>
    </w:p>
    <w:p w14:paraId="04357D19" w14:textId="77777777" w:rsidR="00983322" w:rsidRPr="007B0C40" w:rsidRDefault="00983322" w:rsidP="007B0C40">
      <w:pPr>
        <w:pStyle w:val="Default"/>
        <w:ind w:left="540"/>
        <w:rPr>
          <w:rFonts w:ascii="Aptos" w:hAnsi="Aptos"/>
        </w:rPr>
      </w:pPr>
      <w:r w:rsidRPr="007B0C40">
        <w:rPr>
          <w:rFonts w:ascii="Aptos" w:hAnsi="Aptos"/>
        </w:rPr>
        <w:t xml:space="preserve">Claiborne Building, Suite 2-160 </w:t>
      </w:r>
    </w:p>
    <w:p w14:paraId="130CDB7C" w14:textId="77777777" w:rsidR="00983322" w:rsidRPr="007B0C40" w:rsidRDefault="00F716AC" w:rsidP="007B0C40">
      <w:pPr>
        <w:pStyle w:val="Default"/>
        <w:ind w:left="540"/>
        <w:rPr>
          <w:rFonts w:ascii="Aptos" w:hAnsi="Aptos"/>
        </w:rPr>
      </w:pPr>
      <w:r w:rsidRPr="007B0C40">
        <w:rPr>
          <w:rFonts w:ascii="Aptos" w:hAnsi="Aptos"/>
        </w:rPr>
        <w:t xml:space="preserve">1201 </w:t>
      </w:r>
      <w:r w:rsidR="00983322" w:rsidRPr="007B0C40">
        <w:rPr>
          <w:rFonts w:ascii="Aptos" w:hAnsi="Aptos"/>
        </w:rPr>
        <w:t xml:space="preserve">North Third Street </w:t>
      </w:r>
    </w:p>
    <w:p w14:paraId="6F4CEEBF" w14:textId="77777777" w:rsidR="00983322" w:rsidRPr="007B0C40" w:rsidRDefault="00983322" w:rsidP="007B0C40">
      <w:pPr>
        <w:pStyle w:val="Default"/>
        <w:ind w:left="540"/>
        <w:rPr>
          <w:rFonts w:ascii="Aptos" w:hAnsi="Aptos"/>
        </w:rPr>
      </w:pPr>
      <w:r w:rsidRPr="007B0C40">
        <w:rPr>
          <w:rFonts w:ascii="Aptos" w:hAnsi="Aptos"/>
        </w:rPr>
        <w:t>Baton Rouge, LA 70802</w:t>
      </w:r>
    </w:p>
    <w:p w14:paraId="75701942" w14:textId="77777777" w:rsidR="00983322" w:rsidRPr="007B0C40" w:rsidRDefault="00983322" w:rsidP="007B0C40">
      <w:pPr>
        <w:pStyle w:val="Default"/>
        <w:ind w:left="540" w:hanging="540"/>
        <w:rPr>
          <w:rFonts w:ascii="Aptos" w:hAnsi="Aptos"/>
        </w:rPr>
      </w:pPr>
    </w:p>
    <w:p w14:paraId="6885ED30" w14:textId="77777777" w:rsidR="00983322" w:rsidRPr="007B0C40" w:rsidRDefault="002031CB" w:rsidP="007B0C40">
      <w:pPr>
        <w:pStyle w:val="Default"/>
        <w:ind w:left="540"/>
        <w:rPr>
          <w:rFonts w:ascii="Aptos" w:hAnsi="Aptos"/>
          <w:b/>
          <w:bCs/>
          <w:u w:val="single"/>
        </w:rPr>
      </w:pPr>
      <w:r w:rsidRPr="007B0C40">
        <w:rPr>
          <w:rFonts w:ascii="Aptos" w:hAnsi="Aptos"/>
          <w:b/>
          <w:bCs/>
          <w:u w:val="single"/>
        </w:rPr>
        <w:t>O</w:t>
      </w:r>
      <w:r w:rsidR="0037286D" w:rsidRPr="007B0C40">
        <w:rPr>
          <w:rFonts w:ascii="Aptos" w:hAnsi="Aptos"/>
          <w:b/>
          <w:bCs/>
          <w:u w:val="single"/>
        </w:rPr>
        <w:t>r</w:t>
      </w:r>
      <w:r w:rsidR="004B2E13" w:rsidRPr="007B0C40">
        <w:rPr>
          <w:rFonts w:ascii="Aptos" w:hAnsi="Aptos"/>
          <w:b/>
          <w:bCs/>
        </w:rPr>
        <w:t xml:space="preserve"> </w:t>
      </w:r>
      <w:r w:rsidRPr="007B0C40">
        <w:rPr>
          <w:rFonts w:ascii="Aptos" w:hAnsi="Aptos"/>
          <w:bCs/>
        </w:rPr>
        <w:t>B</w:t>
      </w:r>
      <w:r w:rsidR="00983322" w:rsidRPr="007B0C40">
        <w:rPr>
          <w:rFonts w:ascii="Aptos" w:hAnsi="Aptos"/>
          <w:bCs/>
        </w:rPr>
        <w:t>ids</w:t>
      </w:r>
      <w:r w:rsidR="00983322" w:rsidRPr="007B0C40">
        <w:rPr>
          <w:rFonts w:ascii="Aptos" w:hAnsi="Aptos"/>
        </w:rPr>
        <w:t xml:space="preserve"> may also be submitted online by accessing the link on page 1 of the Invitation to Bid.</w:t>
      </w:r>
    </w:p>
    <w:p w14:paraId="74E94026" w14:textId="77777777" w:rsidR="00983322" w:rsidRPr="007B0C40" w:rsidRDefault="00983322" w:rsidP="007B0C40">
      <w:pPr>
        <w:pStyle w:val="Default"/>
        <w:ind w:left="540" w:hanging="540"/>
        <w:rPr>
          <w:rFonts w:ascii="Aptos" w:hAnsi="Aptos"/>
        </w:rPr>
      </w:pPr>
    </w:p>
    <w:p w14:paraId="334ED95B" w14:textId="77777777" w:rsidR="00983322" w:rsidRPr="007B0C40" w:rsidRDefault="00983322" w:rsidP="007B0C40">
      <w:pPr>
        <w:pStyle w:val="Default"/>
        <w:ind w:left="540"/>
        <w:rPr>
          <w:rFonts w:ascii="Aptos" w:hAnsi="Aptos"/>
        </w:rPr>
      </w:pPr>
      <w:r w:rsidRPr="007B0C40">
        <w:rPr>
          <w:rFonts w:ascii="Aptos" w:hAnsi="Aptos"/>
        </w:rPr>
        <w:t>Bidder should be aware of security requirements for the Claiborne Building and allow time to be photographed and presented with a temporary identification badge.</w:t>
      </w:r>
    </w:p>
    <w:p w14:paraId="72F55318" w14:textId="77777777" w:rsidR="00983322" w:rsidRPr="007B0C40" w:rsidRDefault="00983322" w:rsidP="007B0C40">
      <w:pPr>
        <w:pStyle w:val="Default"/>
        <w:ind w:left="540" w:hanging="540"/>
        <w:rPr>
          <w:rFonts w:ascii="Aptos" w:hAnsi="Aptos"/>
        </w:rPr>
      </w:pPr>
    </w:p>
    <w:p w14:paraId="4881B428" w14:textId="77777777" w:rsidR="00983322" w:rsidRPr="007B0C40" w:rsidRDefault="00983322" w:rsidP="007B0C40">
      <w:pPr>
        <w:pStyle w:val="Default"/>
        <w:ind w:left="540"/>
        <w:rPr>
          <w:rFonts w:ascii="Aptos" w:hAnsi="Aptos"/>
        </w:rPr>
      </w:pPr>
      <w:r w:rsidRPr="007B0C40">
        <w:rPr>
          <w:rFonts w:ascii="Aptos" w:hAnsi="Aptos"/>
        </w:rPr>
        <w:t xml:space="preserve">Bidder is solely responsible for ensuring that its courier service provider makes inside deliveries to </w:t>
      </w:r>
      <w:r w:rsidR="00FC14B1" w:rsidRPr="007B0C40">
        <w:rPr>
          <w:rFonts w:ascii="Aptos" w:hAnsi="Aptos"/>
        </w:rPr>
        <w:t>the Office of State Procurement</w:t>
      </w:r>
      <w:r w:rsidR="004B2E13" w:rsidRPr="007B0C40">
        <w:rPr>
          <w:rFonts w:ascii="Aptos" w:hAnsi="Aptos"/>
        </w:rPr>
        <w:t>’s</w:t>
      </w:r>
      <w:r w:rsidRPr="007B0C40">
        <w:rPr>
          <w:rFonts w:ascii="Aptos" w:hAnsi="Aptos"/>
        </w:rPr>
        <w:t xml:space="preserve"> physical location. The Office of State Procurement is not responsible for </w:t>
      </w:r>
      <w:r w:rsidR="000976C7" w:rsidRPr="007B0C40">
        <w:rPr>
          <w:rFonts w:ascii="Aptos" w:hAnsi="Aptos"/>
        </w:rPr>
        <w:tab/>
      </w:r>
      <w:r w:rsidRPr="007B0C40">
        <w:rPr>
          <w:rFonts w:ascii="Aptos" w:hAnsi="Aptos"/>
        </w:rPr>
        <w:t>any delays caused by the bidder's chosen means of bid delivery. Bidder is solely responsible for the timely delivery of its bid. Failure to meet the bid opening date &amp; time shall result in rejection of the bid.</w:t>
      </w:r>
    </w:p>
    <w:p w14:paraId="32E946DD" w14:textId="77777777" w:rsidR="00983322" w:rsidRPr="007B0C40" w:rsidRDefault="00983322" w:rsidP="007B0C40">
      <w:pPr>
        <w:pStyle w:val="Default"/>
        <w:ind w:left="540" w:hanging="540"/>
        <w:rPr>
          <w:rFonts w:ascii="Aptos" w:hAnsi="Aptos"/>
        </w:rPr>
      </w:pPr>
    </w:p>
    <w:p w14:paraId="3A504814" w14:textId="77777777" w:rsidR="00983322" w:rsidRPr="007B0C40" w:rsidRDefault="00983322" w:rsidP="007B0C40">
      <w:pPr>
        <w:pStyle w:val="Default"/>
        <w:ind w:left="540"/>
        <w:rPr>
          <w:rFonts w:ascii="Aptos" w:hAnsi="Aptos"/>
        </w:rPr>
      </w:pPr>
      <w:r w:rsidRPr="007B0C40">
        <w:rPr>
          <w:rFonts w:ascii="Aptos" w:hAnsi="Aptos"/>
          <w:b/>
          <w:bCs/>
        </w:rPr>
        <w:t xml:space="preserve">Note: </w:t>
      </w:r>
      <w:r w:rsidR="00F716AC" w:rsidRPr="007B0C40">
        <w:rPr>
          <w:rFonts w:ascii="Aptos" w:hAnsi="Aptos"/>
        </w:rPr>
        <w:t>B</w:t>
      </w:r>
      <w:r w:rsidRPr="007B0C40">
        <w:rPr>
          <w:rFonts w:ascii="Aptos" w:hAnsi="Aptos"/>
        </w:rPr>
        <w:t xml:space="preserve">idders who choose to respond to this bid online via the vendor portal are encouraged to not submit a written bid as well. </w:t>
      </w:r>
    </w:p>
    <w:p w14:paraId="34E9FF28" w14:textId="77777777" w:rsidR="00983322" w:rsidRPr="007B0C40" w:rsidRDefault="00983322" w:rsidP="007B0C40">
      <w:pPr>
        <w:pStyle w:val="Default"/>
        <w:ind w:left="540" w:hanging="540"/>
        <w:rPr>
          <w:rFonts w:ascii="Aptos" w:hAnsi="Aptos"/>
        </w:rPr>
      </w:pPr>
    </w:p>
    <w:p w14:paraId="0FEE7DD9" w14:textId="77777777" w:rsidR="00983322" w:rsidRPr="007B0C40" w:rsidRDefault="00983322" w:rsidP="007B0C40">
      <w:pPr>
        <w:pStyle w:val="Default"/>
        <w:ind w:left="540"/>
        <w:rPr>
          <w:rFonts w:ascii="Aptos" w:hAnsi="Aptos"/>
        </w:rPr>
      </w:pPr>
      <w:r w:rsidRPr="007B0C40">
        <w:rPr>
          <w:rFonts w:ascii="Aptos" w:hAnsi="Aptos"/>
        </w:rPr>
        <w:t xml:space="preserve">Bidders are hereby advised that due to the nature of the internet, the </w:t>
      </w:r>
      <w:r w:rsidR="00F716AC" w:rsidRPr="007B0C40">
        <w:rPr>
          <w:rFonts w:ascii="Aptos" w:hAnsi="Aptos"/>
        </w:rPr>
        <w:t>S</w:t>
      </w:r>
      <w:r w:rsidRPr="007B0C40">
        <w:rPr>
          <w:rFonts w:ascii="Aptos" w:hAnsi="Aptos"/>
        </w:rPr>
        <w:t xml:space="preserve">tate of Louisiana cannot guarantee that access to the </w:t>
      </w:r>
      <w:proofErr w:type="spellStart"/>
      <w:r w:rsidRPr="007B0C40">
        <w:rPr>
          <w:rFonts w:ascii="Aptos" w:hAnsi="Aptos"/>
        </w:rPr>
        <w:t>LaGov</w:t>
      </w:r>
      <w:proofErr w:type="spellEnd"/>
      <w:r w:rsidRPr="007B0C40">
        <w:rPr>
          <w:rFonts w:ascii="Aptos" w:hAnsi="Aptos"/>
        </w:rPr>
        <w:t xml:space="preserve"> or </w:t>
      </w:r>
      <w:proofErr w:type="spellStart"/>
      <w:r w:rsidRPr="007B0C40">
        <w:rPr>
          <w:rFonts w:ascii="Aptos" w:hAnsi="Aptos"/>
        </w:rPr>
        <w:t>LaP</w:t>
      </w:r>
      <w:r w:rsidR="00C6062F" w:rsidRPr="007B0C40">
        <w:rPr>
          <w:rFonts w:ascii="Aptos" w:hAnsi="Aptos"/>
        </w:rPr>
        <w:t>AC</w:t>
      </w:r>
      <w:proofErr w:type="spellEnd"/>
      <w:r w:rsidRPr="007B0C40">
        <w:rPr>
          <w:rFonts w:ascii="Aptos" w:hAnsi="Aptos"/>
        </w:rPr>
        <w:t xml:space="preserve"> websites will be uninterrupted or that e-mails or other electronic transmissions will be sent to you or received by us. The </w:t>
      </w:r>
      <w:r w:rsidR="00F716AC" w:rsidRPr="007B0C40">
        <w:rPr>
          <w:rFonts w:ascii="Aptos" w:hAnsi="Aptos"/>
        </w:rPr>
        <w:t>O</w:t>
      </w:r>
      <w:r w:rsidRPr="007B0C40">
        <w:rPr>
          <w:rFonts w:ascii="Aptos" w:hAnsi="Aptos"/>
        </w:rPr>
        <w:t xml:space="preserve">ffice of </w:t>
      </w:r>
      <w:r w:rsidR="00F716AC" w:rsidRPr="007B0C40">
        <w:rPr>
          <w:rFonts w:ascii="Aptos" w:hAnsi="Aptos"/>
        </w:rPr>
        <w:t>State P</w:t>
      </w:r>
      <w:r w:rsidRPr="007B0C40">
        <w:rPr>
          <w:rFonts w:ascii="Aptos" w:hAnsi="Aptos"/>
        </w:rPr>
        <w:t xml:space="preserve">rocurement is not responsible for any delays caused by the bidder’s </w:t>
      </w:r>
      <w:r w:rsidR="00147AAB" w:rsidRPr="007B0C40">
        <w:rPr>
          <w:rFonts w:ascii="Aptos" w:hAnsi="Aptos"/>
        </w:rPr>
        <w:t>choice to submit their bid online</w:t>
      </w:r>
      <w:r w:rsidRPr="007B0C40">
        <w:rPr>
          <w:rFonts w:ascii="Aptos" w:hAnsi="Aptos"/>
        </w:rPr>
        <w:t>. Bidder is solely responsible</w:t>
      </w:r>
      <w:r w:rsidR="00F716AC" w:rsidRPr="007B0C40">
        <w:rPr>
          <w:rFonts w:ascii="Aptos" w:hAnsi="Aptos"/>
        </w:rPr>
        <w:t xml:space="preserve"> for the timely delivery of its</w:t>
      </w:r>
      <w:r w:rsidRPr="007B0C40">
        <w:rPr>
          <w:rFonts w:ascii="Aptos" w:hAnsi="Aptos"/>
        </w:rPr>
        <w:t xml:space="preserve"> bid. Failure to meet the bid opening date</w:t>
      </w:r>
      <w:r w:rsidR="00F716AC" w:rsidRPr="007B0C40">
        <w:rPr>
          <w:rFonts w:ascii="Aptos" w:hAnsi="Aptos"/>
        </w:rPr>
        <w:t xml:space="preserve"> a</w:t>
      </w:r>
      <w:r w:rsidRPr="007B0C40">
        <w:rPr>
          <w:rFonts w:ascii="Aptos" w:hAnsi="Aptos"/>
        </w:rPr>
        <w:t xml:space="preserve">nd time shall result in rejection of the </w:t>
      </w:r>
      <w:r w:rsidR="000976C7" w:rsidRPr="007B0C40">
        <w:rPr>
          <w:rFonts w:ascii="Aptos" w:hAnsi="Aptos"/>
        </w:rPr>
        <w:tab/>
      </w:r>
      <w:r w:rsidRPr="007B0C40">
        <w:rPr>
          <w:rFonts w:ascii="Aptos" w:hAnsi="Aptos"/>
        </w:rPr>
        <w:t>bid.</w:t>
      </w:r>
    </w:p>
    <w:p w14:paraId="4B5E98EA" w14:textId="77777777" w:rsidR="008977B9" w:rsidRPr="007B0C40" w:rsidRDefault="008977B9" w:rsidP="007B0C40">
      <w:pPr>
        <w:spacing w:after="0" w:line="240" w:lineRule="auto"/>
        <w:ind w:left="540" w:hanging="540"/>
        <w:rPr>
          <w:rFonts w:ascii="Aptos" w:eastAsia="Times New Roman" w:hAnsi="Aptos" w:cs="Times New Roman"/>
          <w:sz w:val="24"/>
          <w:szCs w:val="24"/>
        </w:rPr>
      </w:pPr>
    </w:p>
    <w:p w14:paraId="071D33DC" w14:textId="77777777" w:rsidR="00983322" w:rsidRPr="007B0C40" w:rsidRDefault="00983322" w:rsidP="007B0C40">
      <w:pPr>
        <w:pStyle w:val="ListParagraph"/>
        <w:spacing w:after="0" w:line="240" w:lineRule="auto"/>
        <w:ind w:left="540"/>
        <w:rPr>
          <w:rFonts w:ascii="Aptos" w:eastAsia="Times New Roman" w:hAnsi="Aptos" w:cs="Times New Roman"/>
          <w:sz w:val="24"/>
          <w:szCs w:val="24"/>
        </w:rPr>
      </w:pPr>
      <w:r w:rsidRPr="007B0C40">
        <w:rPr>
          <w:rFonts w:ascii="Aptos" w:eastAsia="Times New Roman" w:hAnsi="Aptos" w:cs="Times New Roman"/>
          <w:sz w:val="24"/>
          <w:szCs w:val="24"/>
        </w:rPr>
        <w:t>**</w:t>
      </w:r>
      <w:r w:rsidR="0037286D" w:rsidRPr="007B0C40">
        <w:rPr>
          <w:rFonts w:ascii="Aptos" w:eastAsia="Times New Roman" w:hAnsi="Aptos" w:cs="Times New Roman"/>
          <w:b/>
          <w:bCs/>
          <w:sz w:val="24"/>
          <w:szCs w:val="24"/>
        </w:rPr>
        <w:t>Attention</w:t>
      </w:r>
      <w:r w:rsidRPr="007B0C40">
        <w:rPr>
          <w:rFonts w:ascii="Aptos" w:eastAsia="Times New Roman" w:hAnsi="Aptos" w:cs="Times New Roman"/>
          <w:sz w:val="24"/>
          <w:szCs w:val="24"/>
        </w:rPr>
        <w:t>**</w:t>
      </w:r>
    </w:p>
    <w:p w14:paraId="065B3327" w14:textId="77777777" w:rsidR="004333E4" w:rsidRPr="007B0C40" w:rsidRDefault="004333E4" w:rsidP="007B0C40">
      <w:pPr>
        <w:spacing w:after="0" w:line="240" w:lineRule="auto"/>
        <w:ind w:left="540" w:hanging="540"/>
        <w:rPr>
          <w:rFonts w:ascii="Aptos" w:eastAsia="Times New Roman" w:hAnsi="Aptos" w:cs="Times New Roman"/>
          <w:sz w:val="24"/>
          <w:szCs w:val="24"/>
        </w:rPr>
      </w:pPr>
    </w:p>
    <w:p w14:paraId="73C6036E" w14:textId="77777777" w:rsidR="00983322" w:rsidRPr="007B0C40" w:rsidRDefault="00983322" w:rsidP="007B0C40">
      <w:pPr>
        <w:pStyle w:val="ListParagraph"/>
        <w:spacing w:after="0" w:line="240" w:lineRule="auto"/>
        <w:ind w:left="540"/>
        <w:rPr>
          <w:rFonts w:ascii="Aptos" w:eastAsia="Times New Roman" w:hAnsi="Aptos" w:cs="Times New Roman"/>
          <w:sz w:val="24"/>
          <w:szCs w:val="24"/>
        </w:rPr>
      </w:pPr>
      <w:r w:rsidRPr="007B0C40">
        <w:rPr>
          <w:rFonts w:ascii="Aptos" w:eastAsia="Times New Roman" w:hAnsi="Aptos" w:cs="Times New Roman"/>
          <w:sz w:val="24"/>
          <w:szCs w:val="24"/>
        </w:rPr>
        <w:t>R</w:t>
      </w:r>
      <w:r w:rsidRPr="007B0C40">
        <w:rPr>
          <w:rFonts w:ascii="Aptos" w:eastAsia="Times New Roman" w:hAnsi="Aptos" w:cs="Times New Roman"/>
          <w:spacing w:val="-1"/>
          <w:sz w:val="24"/>
          <w:szCs w:val="24"/>
        </w:rPr>
        <w:t>ece</w:t>
      </w:r>
      <w:r w:rsidRPr="007B0C40">
        <w:rPr>
          <w:rFonts w:ascii="Aptos" w:eastAsia="Times New Roman" w:hAnsi="Aptos" w:cs="Times New Roman"/>
          <w:sz w:val="24"/>
          <w:szCs w:val="24"/>
        </w:rPr>
        <w:t>ipt</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of a</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z w:val="24"/>
          <w:szCs w:val="24"/>
        </w:rPr>
        <w:t>solicitation</w:t>
      </w:r>
      <w:r w:rsidRPr="007B0C40">
        <w:rPr>
          <w:rFonts w:ascii="Aptos" w:eastAsia="Times New Roman" w:hAnsi="Aptos" w:cs="Times New Roman"/>
          <w:spacing w:val="3"/>
          <w:sz w:val="24"/>
          <w:szCs w:val="24"/>
        </w:rPr>
        <w:t xml:space="preserve"> </w:t>
      </w:r>
      <w:r w:rsidRPr="007B0C40">
        <w:rPr>
          <w:rFonts w:ascii="Aptos" w:eastAsia="Times New Roman" w:hAnsi="Aptos" w:cs="Times New Roman"/>
          <w:sz w:val="24"/>
          <w:szCs w:val="24"/>
        </w:rPr>
        <w:t>or</w:t>
      </w:r>
      <w:r w:rsidRPr="007B0C40">
        <w:rPr>
          <w:rFonts w:ascii="Aptos" w:eastAsia="Times New Roman" w:hAnsi="Aptos" w:cs="Times New Roman"/>
          <w:spacing w:val="-1"/>
          <w:sz w:val="24"/>
          <w:szCs w:val="24"/>
        </w:rPr>
        <w:t xml:space="preserve"> a</w:t>
      </w:r>
      <w:r w:rsidRPr="007B0C40">
        <w:rPr>
          <w:rFonts w:ascii="Aptos" w:eastAsia="Times New Roman" w:hAnsi="Aptos" w:cs="Times New Roman"/>
          <w:sz w:val="24"/>
          <w:szCs w:val="24"/>
        </w:rPr>
        <w:t>w</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 xml:space="preserve">rd </w:t>
      </w:r>
      <w:r w:rsidRPr="007B0C40">
        <w:rPr>
          <w:rFonts w:ascii="Aptos" w:eastAsia="Times New Roman" w:hAnsi="Aptos" w:cs="Times New Roman"/>
          <w:spacing w:val="-2"/>
          <w:sz w:val="24"/>
          <w:szCs w:val="24"/>
        </w:rPr>
        <w:t>c</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 xml:space="preserve">nnot </w:t>
      </w:r>
      <w:r w:rsidRPr="007B0C40">
        <w:rPr>
          <w:rFonts w:ascii="Aptos" w:eastAsia="Times New Roman" w:hAnsi="Aptos" w:cs="Times New Roman"/>
          <w:spacing w:val="3"/>
          <w:sz w:val="24"/>
          <w:szCs w:val="24"/>
        </w:rPr>
        <w:t>b</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re</w:t>
      </w:r>
      <w:r w:rsidRPr="007B0C40">
        <w:rPr>
          <w:rFonts w:ascii="Aptos" w:eastAsia="Times New Roman" w:hAnsi="Aptos" w:cs="Times New Roman"/>
          <w:sz w:val="24"/>
          <w:szCs w:val="24"/>
        </w:rPr>
        <w:t>l</w:t>
      </w:r>
      <w:r w:rsidRPr="007B0C40">
        <w:rPr>
          <w:rFonts w:ascii="Aptos" w:eastAsia="Times New Roman" w:hAnsi="Aptos" w:cs="Times New Roman"/>
          <w:spacing w:val="1"/>
          <w:sz w:val="24"/>
          <w:szCs w:val="24"/>
        </w:rPr>
        <w:t>i</w:t>
      </w:r>
      <w:r w:rsidRPr="007B0C40">
        <w:rPr>
          <w:rFonts w:ascii="Aptos" w:eastAsia="Times New Roman" w:hAnsi="Aptos" w:cs="Times New Roman"/>
          <w:spacing w:val="-1"/>
          <w:sz w:val="24"/>
          <w:szCs w:val="24"/>
        </w:rPr>
        <w:t>e</w:t>
      </w:r>
      <w:r w:rsidRPr="007B0C40">
        <w:rPr>
          <w:rFonts w:ascii="Aptos" w:eastAsia="Times New Roman" w:hAnsi="Aptos" w:cs="Times New Roman"/>
          <w:sz w:val="24"/>
          <w:szCs w:val="24"/>
        </w:rPr>
        <w:t>d</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z w:val="24"/>
          <w:szCs w:val="24"/>
        </w:rPr>
        <w:t xml:space="preserve">upon </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 xml:space="preserve">s an </w:t>
      </w:r>
      <w:r w:rsidRPr="007B0C40">
        <w:rPr>
          <w:rFonts w:ascii="Aptos" w:eastAsia="Times New Roman" w:hAnsi="Aptos" w:cs="Times New Roman"/>
          <w:spacing w:val="-2"/>
          <w:sz w:val="24"/>
          <w:szCs w:val="24"/>
        </w:rPr>
        <w:t>a</w:t>
      </w:r>
      <w:r w:rsidRPr="007B0C40">
        <w:rPr>
          <w:rFonts w:ascii="Aptos" w:eastAsia="Times New Roman" w:hAnsi="Aptos" w:cs="Times New Roman"/>
          <w:sz w:val="24"/>
          <w:szCs w:val="24"/>
        </w:rPr>
        <w:t>ssu</w:t>
      </w:r>
      <w:r w:rsidRPr="007B0C40">
        <w:rPr>
          <w:rFonts w:ascii="Aptos" w:eastAsia="Times New Roman" w:hAnsi="Aptos" w:cs="Times New Roman"/>
          <w:spacing w:val="2"/>
          <w:sz w:val="24"/>
          <w:szCs w:val="24"/>
        </w:rPr>
        <w:t>r</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n</w:t>
      </w:r>
      <w:r w:rsidRPr="007B0C40">
        <w:rPr>
          <w:rFonts w:ascii="Aptos" w:eastAsia="Times New Roman" w:hAnsi="Aptos" w:cs="Times New Roman"/>
          <w:spacing w:val="-1"/>
          <w:sz w:val="24"/>
          <w:szCs w:val="24"/>
        </w:rPr>
        <w:t>c</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pacing w:val="2"/>
          <w:sz w:val="24"/>
          <w:szCs w:val="24"/>
        </w:rPr>
        <w:t>o</w:t>
      </w:r>
      <w:r w:rsidRPr="007B0C40">
        <w:rPr>
          <w:rFonts w:ascii="Aptos" w:eastAsia="Times New Roman" w:hAnsi="Aptos" w:cs="Times New Roman"/>
          <w:sz w:val="24"/>
          <w:szCs w:val="24"/>
        </w:rPr>
        <w:t>f</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r</w:t>
      </w:r>
      <w:r w:rsidRPr="007B0C40">
        <w:rPr>
          <w:rFonts w:ascii="Aptos" w:eastAsia="Times New Roman" w:hAnsi="Aptos" w:cs="Times New Roman"/>
          <w:spacing w:val="-2"/>
          <w:sz w:val="24"/>
          <w:szCs w:val="24"/>
        </w:rPr>
        <w:t>e</w:t>
      </w:r>
      <w:r w:rsidRPr="007B0C40">
        <w:rPr>
          <w:rFonts w:ascii="Aptos" w:eastAsia="Times New Roman" w:hAnsi="Aptos" w:cs="Times New Roman"/>
          <w:spacing w:val="-1"/>
          <w:sz w:val="24"/>
          <w:szCs w:val="24"/>
        </w:rPr>
        <w:t>ce</w:t>
      </w:r>
      <w:r w:rsidRPr="007B0C40">
        <w:rPr>
          <w:rFonts w:ascii="Aptos" w:eastAsia="Times New Roman" w:hAnsi="Aptos" w:cs="Times New Roman"/>
          <w:sz w:val="24"/>
          <w:szCs w:val="24"/>
        </w:rPr>
        <w:t>iv</w:t>
      </w:r>
      <w:r w:rsidRPr="007B0C40">
        <w:rPr>
          <w:rFonts w:ascii="Aptos" w:eastAsia="Times New Roman" w:hAnsi="Aptos" w:cs="Times New Roman"/>
          <w:spacing w:val="1"/>
          <w:sz w:val="24"/>
          <w:szCs w:val="24"/>
        </w:rPr>
        <w:t>i</w:t>
      </w:r>
      <w:r w:rsidRPr="007B0C40">
        <w:rPr>
          <w:rFonts w:ascii="Aptos" w:eastAsia="Times New Roman" w:hAnsi="Aptos" w:cs="Times New Roman"/>
          <w:spacing w:val="2"/>
          <w:sz w:val="24"/>
          <w:szCs w:val="24"/>
        </w:rPr>
        <w:t>n</w:t>
      </w:r>
      <w:r w:rsidRPr="007B0C40">
        <w:rPr>
          <w:rFonts w:ascii="Aptos" w:eastAsia="Times New Roman" w:hAnsi="Aptos" w:cs="Times New Roman"/>
          <w:sz w:val="24"/>
          <w:szCs w:val="24"/>
        </w:rPr>
        <w:t>g</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utu</w:t>
      </w:r>
      <w:r w:rsidRPr="007B0C40">
        <w:rPr>
          <w:rFonts w:ascii="Aptos" w:eastAsia="Times New Roman" w:hAnsi="Aptos" w:cs="Times New Roman"/>
          <w:spacing w:val="2"/>
          <w:sz w:val="24"/>
          <w:szCs w:val="24"/>
        </w:rPr>
        <w:t>r</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 xml:space="preserve">solicitations. </w:t>
      </w:r>
      <w:r w:rsidRPr="007B0C40">
        <w:rPr>
          <w:rFonts w:ascii="Aptos" w:eastAsia="Times New Roman" w:hAnsi="Aptos" w:cs="Times New Roman"/>
          <w:spacing w:val="-3"/>
          <w:sz w:val="24"/>
          <w:szCs w:val="24"/>
        </w:rPr>
        <w:t>I</w:t>
      </w:r>
      <w:r w:rsidRPr="007B0C40">
        <w:rPr>
          <w:rFonts w:ascii="Aptos" w:eastAsia="Times New Roman" w:hAnsi="Aptos" w:cs="Times New Roman"/>
          <w:sz w:val="24"/>
          <w:szCs w:val="24"/>
        </w:rPr>
        <w:t xml:space="preserve">n </w:t>
      </w:r>
      <w:r w:rsidRPr="007B0C40">
        <w:rPr>
          <w:rFonts w:ascii="Aptos" w:eastAsia="Times New Roman" w:hAnsi="Aptos" w:cs="Times New Roman"/>
          <w:spacing w:val="2"/>
          <w:sz w:val="24"/>
          <w:szCs w:val="24"/>
        </w:rPr>
        <w:t>o</w:t>
      </w:r>
      <w:r w:rsidRPr="007B0C40">
        <w:rPr>
          <w:rFonts w:ascii="Aptos" w:eastAsia="Times New Roman" w:hAnsi="Aptos" w:cs="Times New Roman"/>
          <w:sz w:val="24"/>
          <w:szCs w:val="24"/>
        </w:rPr>
        <w:t>rd</w:t>
      </w:r>
      <w:r w:rsidRPr="007B0C40">
        <w:rPr>
          <w:rFonts w:ascii="Aptos" w:eastAsia="Times New Roman" w:hAnsi="Aptos" w:cs="Times New Roman"/>
          <w:spacing w:val="-2"/>
          <w:sz w:val="24"/>
          <w:szCs w:val="24"/>
        </w:rPr>
        <w:t>e</w:t>
      </w:r>
      <w:r w:rsidRPr="007B0C40">
        <w:rPr>
          <w:rFonts w:ascii="Aptos" w:eastAsia="Times New Roman" w:hAnsi="Aptos" w:cs="Times New Roman"/>
          <w:sz w:val="24"/>
          <w:szCs w:val="24"/>
        </w:rPr>
        <w:t xml:space="preserve">r to </w:t>
      </w:r>
      <w:r w:rsidRPr="007B0C40">
        <w:rPr>
          <w:rFonts w:ascii="Aptos" w:eastAsia="Times New Roman" w:hAnsi="Aptos" w:cs="Times New Roman"/>
          <w:spacing w:val="1"/>
          <w:sz w:val="24"/>
          <w:szCs w:val="24"/>
        </w:rPr>
        <w:t>r</w:t>
      </w:r>
      <w:r w:rsidRPr="007B0C40">
        <w:rPr>
          <w:rFonts w:ascii="Aptos" w:eastAsia="Times New Roman" w:hAnsi="Aptos" w:cs="Times New Roman"/>
          <w:spacing w:val="-1"/>
          <w:sz w:val="24"/>
          <w:szCs w:val="24"/>
        </w:rPr>
        <w:t>e</w:t>
      </w:r>
      <w:r w:rsidRPr="007B0C40">
        <w:rPr>
          <w:rFonts w:ascii="Aptos" w:eastAsia="Times New Roman" w:hAnsi="Aptos" w:cs="Times New Roman"/>
          <w:spacing w:val="1"/>
          <w:sz w:val="24"/>
          <w:szCs w:val="24"/>
        </w:rPr>
        <w:t>c</w:t>
      </w:r>
      <w:r w:rsidRPr="007B0C40">
        <w:rPr>
          <w:rFonts w:ascii="Aptos" w:eastAsia="Times New Roman" w:hAnsi="Aptos" w:cs="Times New Roman"/>
          <w:spacing w:val="-1"/>
          <w:sz w:val="24"/>
          <w:szCs w:val="24"/>
        </w:rPr>
        <w:t>e</w:t>
      </w:r>
      <w:r w:rsidRPr="007B0C40">
        <w:rPr>
          <w:rFonts w:ascii="Aptos" w:eastAsia="Times New Roman" w:hAnsi="Aptos" w:cs="Times New Roman"/>
          <w:sz w:val="24"/>
          <w:szCs w:val="24"/>
        </w:rPr>
        <w:t xml:space="preserve">ive notifications of </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utu</w:t>
      </w:r>
      <w:r w:rsidRPr="007B0C40">
        <w:rPr>
          <w:rFonts w:ascii="Aptos" w:eastAsia="Times New Roman" w:hAnsi="Aptos" w:cs="Times New Roman"/>
          <w:spacing w:val="2"/>
          <w:sz w:val="24"/>
          <w:szCs w:val="24"/>
        </w:rPr>
        <w:t>r</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 xml:space="preserve">solicitations </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r</w:t>
      </w:r>
      <w:r w:rsidRPr="007B0C40">
        <w:rPr>
          <w:rFonts w:ascii="Aptos" w:eastAsia="Times New Roman" w:hAnsi="Aptos" w:cs="Times New Roman"/>
          <w:spacing w:val="1"/>
          <w:sz w:val="24"/>
          <w:szCs w:val="24"/>
        </w:rPr>
        <w:t>o</w:t>
      </w:r>
      <w:r w:rsidRPr="007B0C40">
        <w:rPr>
          <w:rFonts w:ascii="Aptos" w:eastAsia="Times New Roman" w:hAnsi="Aptos" w:cs="Times New Roman"/>
          <w:sz w:val="24"/>
          <w:szCs w:val="24"/>
        </w:rPr>
        <w:t xml:space="preserve">m </w:t>
      </w:r>
      <w:r w:rsidRPr="007B0C40">
        <w:rPr>
          <w:rFonts w:ascii="Aptos" w:eastAsia="Times New Roman" w:hAnsi="Aptos" w:cs="Times New Roman"/>
          <w:spacing w:val="1"/>
          <w:sz w:val="24"/>
          <w:szCs w:val="24"/>
        </w:rPr>
        <w:t>t</w:t>
      </w:r>
      <w:r w:rsidRPr="007B0C40">
        <w:rPr>
          <w:rFonts w:ascii="Aptos" w:eastAsia="Times New Roman" w:hAnsi="Aptos" w:cs="Times New Roman"/>
          <w:sz w:val="24"/>
          <w:szCs w:val="24"/>
        </w:rPr>
        <w:t>his</w:t>
      </w:r>
      <w:r w:rsidRPr="007B0C40">
        <w:rPr>
          <w:rFonts w:ascii="Aptos" w:eastAsia="Times New Roman" w:hAnsi="Aptos" w:cs="Times New Roman"/>
          <w:spacing w:val="4"/>
          <w:sz w:val="24"/>
          <w:szCs w:val="24"/>
        </w:rPr>
        <w:t xml:space="preserve"> </w:t>
      </w:r>
      <w:r w:rsidRPr="007B0C40">
        <w:rPr>
          <w:rFonts w:ascii="Aptos" w:eastAsia="Times New Roman" w:hAnsi="Aptos" w:cs="Times New Roman"/>
          <w:sz w:val="24"/>
          <w:szCs w:val="24"/>
        </w:rPr>
        <w:t>o</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fi</w:t>
      </w:r>
      <w:r w:rsidRPr="007B0C40">
        <w:rPr>
          <w:rFonts w:ascii="Aptos" w:eastAsia="Times New Roman" w:hAnsi="Aptos" w:cs="Times New Roman"/>
          <w:spacing w:val="-1"/>
          <w:sz w:val="24"/>
          <w:szCs w:val="24"/>
        </w:rPr>
        <w:t>ce</w:t>
      </w:r>
      <w:r w:rsidRPr="007B0C40">
        <w:rPr>
          <w:rFonts w:ascii="Aptos" w:eastAsia="Times New Roman" w:hAnsi="Aptos" w:cs="Times New Roman"/>
          <w:sz w:val="24"/>
          <w:szCs w:val="24"/>
        </w:rPr>
        <w:t>,</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pacing w:val="-5"/>
          <w:sz w:val="24"/>
          <w:szCs w:val="24"/>
        </w:rPr>
        <w:t>y</w:t>
      </w:r>
      <w:r w:rsidRPr="007B0C40">
        <w:rPr>
          <w:rFonts w:ascii="Aptos" w:eastAsia="Times New Roman" w:hAnsi="Aptos" w:cs="Times New Roman"/>
          <w:sz w:val="24"/>
          <w:szCs w:val="24"/>
        </w:rPr>
        <w:t xml:space="preserve">ou must register and </w:t>
      </w:r>
      <w:r w:rsidRPr="007B0C40">
        <w:rPr>
          <w:rFonts w:ascii="Aptos" w:eastAsia="Times New Roman" w:hAnsi="Aptos" w:cs="Times New Roman"/>
          <w:spacing w:val="2"/>
          <w:sz w:val="24"/>
          <w:szCs w:val="24"/>
        </w:rPr>
        <w:t>e</w:t>
      </w:r>
      <w:r w:rsidRPr="007B0C40">
        <w:rPr>
          <w:rFonts w:ascii="Aptos" w:eastAsia="Times New Roman" w:hAnsi="Aptos" w:cs="Times New Roman"/>
          <w:sz w:val="24"/>
          <w:szCs w:val="24"/>
        </w:rPr>
        <w:t>n</w:t>
      </w:r>
      <w:r w:rsidRPr="007B0C40">
        <w:rPr>
          <w:rFonts w:ascii="Aptos" w:eastAsia="Times New Roman" w:hAnsi="Aptos" w:cs="Times New Roman"/>
          <w:spacing w:val="-1"/>
          <w:sz w:val="24"/>
          <w:szCs w:val="24"/>
        </w:rPr>
        <w:t>r</w:t>
      </w:r>
      <w:r w:rsidRPr="007B0C40">
        <w:rPr>
          <w:rFonts w:ascii="Aptos" w:eastAsia="Times New Roman" w:hAnsi="Aptos" w:cs="Times New Roman"/>
          <w:sz w:val="24"/>
          <w:szCs w:val="24"/>
        </w:rPr>
        <w:t>oll</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 xml:space="preserve">in </w:t>
      </w:r>
      <w:r w:rsidRPr="007B0C40">
        <w:rPr>
          <w:rFonts w:ascii="Aptos" w:eastAsia="Times New Roman" w:hAnsi="Aptos" w:cs="Times New Roman"/>
          <w:spacing w:val="1"/>
          <w:sz w:val="24"/>
          <w:szCs w:val="24"/>
        </w:rPr>
        <w:t>t</w:t>
      </w:r>
      <w:r w:rsidRPr="007B0C40">
        <w:rPr>
          <w:rFonts w:ascii="Aptos" w:eastAsia="Times New Roman" w:hAnsi="Aptos" w:cs="Times New Roman"/>
          <w:sz w:val="24"/>
          <w:szCs w:val="24"/>
        </w:rPr>
        <w:t>he</w:t>
      </w:r>
      <w:r w:rsidR="00E215E2"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pro</w:t>
      </w:r>
      <w:r w:rsidRPr="007B0C40">
        <w:rPr>
          <w:rFonts w:ascii="Aptos" w:eastAsia="Times New Roman" w:hAnsi="Aptos" w:cs="Times New Roman"/>
          <w:spacing w:val="-1"/>
          <w:sz w:val="24"/>
          <w:szCs w:val="24"/>
        </w:rPr>
        <w:t>pe</w:t>
      </w:r>
      <w:r w:rsidRPr="007B0C40">
        <w:rPr>
          <w:rFonts w:ascii="Aptos" w:eastAsia="Times New Roman" w:hAnsi="Aptos" w:cs="Times New Roman"/>
          <w:sz w:val="24"/>
          <w:szCs w:val="24"/>
        </w:rPr>
        <w:t>r c</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t</w:t>
      </w:r>
      <w:r w:rsidRPr="007B0C40">
        <w:rPr>
          <w:rFonts w:ascii="Aptos" w:eastAsia="Times New Roman" w:hAnsi="Aptos" w:cs="Times New Roman"/>
          <w:spacing w:val="2"/>
          <w:sz w:val="24"/>
          <w:szCs w:val="24"/>
        </w:rPr>
        <w:t>e</w:t>
      </w:r>
      <w:r w:rsidRPr="007B0C40">
        <w:rPr>
          <w:rFonts w:ascii="Aptos" w:eastAsia="Times New Roman" w:hAnsi="Aptos" w:cs="Times New Roman"/>
          <w:spacing w:val="-2"/>
          <w:sz w:val="24"/>
          <w:szCs w:val="24"/>
        </w:rPr>
        <w:t>g</w:t>
      </w:r>
      <w:r w:rsidRPr="007B0C40">
        <w:rPr>
          <w:rFonts w:ascii="Aptos" w:eastAsia="Times New Roman" w:hAnsi="Aptos" w:cs="Times New Roman"/>
          <w:spacing w:val="2"/>
          <w:sz w:val="24"/>
          <w:szCs w:val="24"/>
        </w:rPr>
        <w:t>o</w:t>
      </w:r>
      <w:r w:rsidRPr="007B0C40">
        <w:rPr>
          <w:rFonts w:ascii="Aptos" w:eastAsia="Times New Roman" w:hAnsi="Aptos" w:cs="Times New Roman"/>
          <w:spacing w:val="1"/>
          <w:sz w:val="24"/>
          <w:szCs w:val="24"/>
        </w:rPr>
        <w:t>r</w:t>
      </w:r>
      <w:r w:rsidRPr="007B0C40">
        <w:rPr>
          <w:rFonts w:ascii="Aptos" w:eastAsia="Times New Roman" w:hAnsi="Aptos" w:cs="Times New Roman"/>
          <w:sz w:val="24"/>
          <w:szCs w:val="24"/>
        </w:rPr>
        <w:t>y</w:t>
      </w:r>
      <w:r w:rsidRPr="007B0C40">
        <w:rPr>
          <w:rFonts w:ascii="Aptos" w:eastAsia="Times New Roman" w:hAnsi="Aptos" w:cs="Times New Roman"/>
          <w:spacing w:val="-5"/>
          <w:sz w:val="24"/>
          <w:szCs w:val="24"/>
        </w:rPr>
        <w:t xml:space="preserve"> </w:t>
      </w:r>
      <w:r w:rsidR="00F716AC" w:rsidRPr="007B0C40">
        <w:rPr>
          <w:rFonts w:ascii="Aptos" w:eastAsia="Times New Roman" w:hAnsi="Aptos" w:cs="Times New Roman"/>
          <w:spacing w:val="-5"/>
          <w:sz w:val="24"/>
          <w:szCs w:val="24"/>
        </w:rPr>
        <w:t xml:space="preserve">in </w:t>
      </w:r>
      <w:hyperlink r:id="rId9" w:history="1">
        <w:proofErr w:type="spellStart"/>
        <w:r w:rsidR="00F716AC" w:rsidRPr="007B0C40">
          <w:rPr>
            <w:rStyle w:val="Hyperlink"/>
            <w:rFonts w:ascii="Aptos" w:eastAsia="Times New Roman" w:hAnsi="Aptos" w:cs="Times New Roman"/>
            <w:spacing w:val="-5"/>
            <w:sz w:val="24"/>
            <w:szCs w:val="24"/>
          </w:rPr>
          <w:t>LaGov</w:t>
        </w:r>
        <w:proofErr w:type="spellEnd"/>
      </w:hyperlink>
      <w:r w:rsidR="0037286D" w:rsidRPr="007B0C40">
        <w:rPr>
          <w:rFonts w:ascii="Aptos" w:eastAsia="Times New Roman" w:hAnsi="Aptos" w:cs="Times New Roman"/>
          <w:spacing w:val="-5"/>
          <w:sz w:val="24"/>
          <w:szCs w:val="24"/>
        </w:rPr>
        <w:t>.</w:t>
      </w:r>
      <w:r w:rsidRPr="007B0C40">
        <w:rPr>
          <w:rFonts w:ascii="Aptos" w:eastAsia="Times New Roman" w:hAnsi="Aptos" w:cs="Times New Roman"/>
          <w:sz w:val="24"/>
          <w:szCs w:val="24"/>
        </w:rPr>
        <w:t xml:space="preserve"> </w:t>
      </w:r>
    </w:p>
    <w:p w14:paraId="0E7E8FDF" w14:textId="77777777" w:rsidR="00983322" w:rsidRPr="007B0C40" w:rsidRDefault="00983322" w:rsidP="007B0C40">
      <w:pPr>
        <w:spacing w:after="0" w:line="240" w:lineRule="auto"/>
        <w:ind w:left="540" w:hanging="540"/>
        <w:rPr>
          <w:rFonts w:ascii="Aptos" w:eastAsia="Times New Roman" w:hAnsi="Aptos" w:cs="Times New Roman"/>
          <w:sz w:val="24"/>
          <w:szCs w:val="24"/>
        </w:rPr>
      </w:pPr>
    </w:p>
    <w:p w14:paraId="286209B2" w14:textId="77777777" w:rsidR="00C9486D" w:rsidRPr="007B0C40" w:rsidRDefault="00983322" w:rsidP="007B0C40">
      <w:pPr>
        <w:pStyle w:val="ListParagraph"/>
        <w:spacing w:after="0" w:line="240" w:lineRule="auto"/>
        <w:ind w:left="540"/>
        <w:rPr>
          <w:rFonts w:ascii="Aptos" w:eastAsia="Times New Roman" w:hAnsi="Aptos" w:cs="Times New Roman"/>
          <w:spacing w:val="-5"/>
          <w:sz w:val="24"/>
          <w:szCs w:val="24"/>
        </w:rPr>
      </w:pPr>
      <w:r w:rsidRPr="007B0C40">
        <w:rPr>
          <w:rFonts w:ascii="Aptos" w:eastAsia="Times New Roman" w:hAnsi="Aptos" w:cs="Times New Roman"/>
          <w:sz w:val="24"/>
          <w:szCs w:val="24"/>
        </w:rPr>
        <w:t>En</w:t>
      </w:r>
      <w:r w:rsidRPr="007B0C40">
        <w:rPr>
          <w:rFonts w:ascii="Aptos" w:eastAsia="Times New Roman" w:hAnsi="Aptos" w:cs="Times New Roman"/>
          <w:spacing w:val="-1"/>
          <w:sz w:val="24"/>
          <w:szCs w:val="24"/>
        </w:rPr>
        <w:t>r</w:t>
      </w:r>
      <w:r w:rsidRPr="007B0C40">
        <w:rPr>
          <w:rFonts w:ascii="Aptos" w:eastAsia="Times New Roman" w:hAnsi="Aptos" w:cs="Times New Roman"/>
          <w:sz w:val="24"/>
          <w:szCs w:val="24"/>
        </w:rPr>
        <w:t>ol</w:t>
      </w:r>
      <w:r w:rsidRPr="007B0C40">
        <w:rPr>
          <w:rFonts w:ascii="Aptos" w:eastAsia="Times New Roman" w:hAnsi="Aptos" w:cs="Times New Roman"/>
          <w:spacing w:val="1"/>
          <w:sz w:val="24"/>
          <w:szCs w:val="24"/>
        </w:rPr>
        <w:t>l</w:t>
      </w:r>
      <w:r w:rsidR="00F716AC" w:rsidRPr="007B0C40">
        <w:rPr>
          <w:rFonts w:ascii="Aptos" w:eastAsia="Times New Roman" w:hAnsi="Aptos" w:cs="Times New Roman"/>
          <w:sz w:val="24"/>
          <w:szCs w:val="24"/>
        </w:rPr>
        <w:t xml:space="preserve">ment </w:t>
      </w:r>
      <w:r w:rsidRPr="007B0C40">
        <w:rPr>
          <w:rFonts w:ascii="Aptos" w:eastAsia="Times New Roman" w:hAnsi="Aptos" w:cs="Times New Roman"/>
          <w:sz w:val="24"/>
          <w:szCs w:val="24"/>
        </w:rPr>
        <w:t>in</w:t>
      </w:r>
      <w:r w:rsidRPr="007B0C40">
        <w:rPr>
          <w:rFonts w:ascii="Aptos" w:eastAsia="Times New Roman" w:hAnsi="Aptos" w:cs="Times New Roman"/>
          <w:spacing w:val="3"/>
          <w:sz w:val="24"/>
          <w:szCs w:val="24"/>
        </w:rPr>
        <w:t xml:space="preserve"> </w:t>
      </w:r>
      <w:proofErr w:type="spellStart"/>
      <w:r w:rsidR="00F716AC" w:rsidRPr="007B0C40">
        <w:rPr>
          <w:rFonts w:ascii="Aptos" w:eastAsia="Times New Roman" w:hAnsi="Aptos" w:cs="Times New Roman"/>
          <w:spacing w:val="-5"/>
          <w:sz w:val="24"/>
          <w:szCs w:val="24"/>
        </w:rPr>
        <w:t>LaGov</w:t>
      </w:r>
      <w:proofErr w:type="spellEnd"/>
      <w:r w:rsidRPr="007B0C40">
        <w:rPr>
          <w:rFonts w:ascii="Aptos" w:eastAsia="Times New Roman" w:hAnsi="Aptos" w:cs="Times New Roman"/>
          <w:spacing w:val="-5"/>
          <w:sz w:val="24"/>
          <w:szCs w:val="24"/>
        </w:rPr>
        <w:t xml:space="preserve"> provides </w:t>
      </w:r>
      <w:proofErr w:type="spellStart"/>
      <w:r w:rsidR="00F716AC" w:rsidRPr="007B0C40">
        <w:rPr>
          <w:rFonts w:ascii="Aptos" w:eastAsia="Times New Roman" w:hAnsi="Aptos" w:cs="Times New Roman"/>
          <w:spacing w:val="-5"/>
          <w:sz w:val="24"/>
          <w:szCs w:val="24"/>
        </w:rPr>
        <w:t>LaP</w:t>
      </w:r>
      <w:r w:rsidR="003622C5" w:rsidRPr="007B0C40">
        <w:rPr>
          <w:rFonts w:ascii="Aptos" w:eastAsia="Times New Roman" w:hAnsi="Aptos" w:cs="Times New Roman"/>
          <w:spacing w:val="-5"/>
          <w:sz w:val="24"/>
          <w:szCs w:val="24"/>
        </w:rPr>
        <w:t>AC</w:t>
      </w:r>
      <w:proofErr w:type="spellEnd"/>
      <w:r w:rsidRPr="007B0C40">
        <w:rPr>
          <w:rFonts w:ascii="Aptos" w:eastAsia="Times New Roman" w:hAnsi="Aptos" w:cs="Times New Roman"/>
          <w:spacing w:val="-5"/>
          <w:sz w:val="24"/>
          <w:szCs w:val="24"/>
        </w:rPr>
        <w:t xml:space="preserve"> email notification </w:t>
      </w:r>
      <w:r w:rsidR="0073309B" w:rsidRPr="007B0C40">
        <w:rPr>
          <w:rFonts w:ascii="Aptos" w:eastAsia="Times New Roman" w:hAnsi="Aptos" w:cs="Times New Roman"/>
          <w:spacing w:val="-5"/>
          <w:sz w:val="24"/>
          <w:szCs w:val="24"/>
        </w:rPr>
        <w:t>of bid opportunities based upon</w:t>
      </w:r>
      <w:r w:rsidR="00C6062F" w:rsidRPr="007B0C40">
        <w:rPr>
          <w:rFonts w:ascii="Aptos" w:eastAsia="Times New Roman" w:hAnsi="Aptos" w:cs="Times New Roman"/>
          <w:spacing w:val="-5"/>
          <w:sz w:val="24"/>
          <w:szCs w:val="24"/>
        </w:rPr>
        <w:t xml:space="preserve"> </w:t>
      </w:r>
      <w:r w:rsidRPr="007B0C40">
        <w:rPr>
          <w:rFonts w:ascii="Aptos" w:eastAsia="Times New Roman" w:hAnsi="Aptos" w:cs="Times New Roman"/>
          <w:spacing w:val="-5"/>
          <w:sz w:val="24"/>
          <w:szCs w:val="24"/>
        </w:rPr>
        <w:t>commodities that you select.</w:t>
      </w:r>
    </w:p>
    <w:p w14:paraId="541AC788" w14:textId="77777777" w:rsidR="00305D3E" w:rsidRPr="007B0C40" w:rsidRDefault="00305D3E" w:rsidP="007B0C40">
      <w:pPr>
        <w:pStyle w:val="Style1"/>
        <w:jc w:val="left"/>
        <w:rPr>
          <w:rFonts w:ascii="Aptos" w:hAnsi="Aptos"/>
        </w:rPr>
      </w:pPr>
      <w:r w:rsidRPr="007B0C40">
        <w:rPr>
          <w:rFonts w:ascii="Aptos" w:hAnsi="Aptos"/>
        </w:rPr>
        <w:lastRenderedPageBreak/>
        <w:t xml:space="preserve">Terms and Conditions:  </w:t>
      </w:r>
    </w:p>
    <w:p w14:paraId="22658C64" w14:textId="77777777" w:rsidR="00305D3E" w:rsidRPr="007B0C40" w:rsidRDefault="00305D3E" w:rsidP="007B0C40">
      <w:pPr>
        <w:pStyle w:val="ListParagraph"/>
        <w:spacing w:after="0" w:line="240" w:lineRule="auto"/>
        <w:ind w:left="540" w:right="184"/>
        <w:rPr>
          <w:rFonts w:ascii="Aptos" w:hAnsi="Aptos" w:cs="Times New Roman"/>
          <w:sz w:val="24"/>
          <w:szCs w:val="24"/>
        </w:rPr>
      </w:pPr>
      <w:r w:rsidRPr="007B0C40">
        <w:rPr>
          <w:rFonts w:ascii="Aptos" w:hAnsi="Aptos" w:cs="Times New Roman"/>
          <w:sz w:val="24"/>
          <w:szCs w:val="24"/>
        </w:rPr>
        <w:t>This solicitation contains all terms and conditions with respect to the commodities herein.  Any vendor contracts, forms, terms, or other materials submitted with bid may cause bid to be rejected.</w:t>
      </w:r>
    </w:p>
    <w:p w14:paraId="2CC7A5F5" w14:textId="77777777" w:rsidR="00305D3E" w:rsidRPr="007B0C40" w:rsidRDefault="00305D3E" w:rsidP="007B0C40">
      <w:pPr>
        <w:spacing w:after="0" w:line="240" w:lineRule="auto"/>
        <w:ind w:left="540" w:right="184" w:hanging="540"/>
        <w:rPr>
          <w:rFonts w:ascii="Aptos" w:hAnsi="Aptos" w:cs="Times New Roman"/>
          <w:sz w:val="24"/>
          <w:szCs w:val="24"/>
        </w:rPr>
      </w:pPr>
    </w:p>
    <w:p w14:paraId="02366261" w14:textId="77777777" w:rsidR="00305D3E" w:rsidRPr="007B0C40" w:rsidRDefault="00305D3E" w:rsidP="007B0C40">
      <w:pPr>
        <w:pStyle w:val="Style1"/>
        <w:jc w:val="left"/>
        <w:rPr>
          <w:rFonts w:ascii="Aptos" w:eastAsia="PMingLiU" w:hAnsi="Aptos"/>
          <w:lang w:eastAsia="zh-TW"/>
        </w:rPr>
      </w:pPr>
      <w:r w:rsidRPr="007B0C40">
        <w:rPr>
          <w:rFonts w:ascii="Aptos" w:eastAsia="PMingLiU" w:hAnsi="Aptos"/>
          <w:lang w:eastAsia="zh-TW"/>
        </w:rPr>
        <w:t xml:space="preserve">Vendor's Forms:  </w:t>
      </w:r>
    </w:p>
    <w:p w14:paraId="67A3596F" w14:textId="112A28C4" w:rsidR="00305D3E" w:rsidRPr="006F0DB7" w:rsidRDefault="00305D3E" w:rsidP="006F0DB7">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The purchase order is the only binding document to be issued against the contract.  Signing of vendor's forms is not allowed.</w:t>
      </w:r>
      <w:r w:rsidRPr="007B0C40">
        <w:rPr>
          <w:rFonts w:ascii="Aptos" w:eastAsia="PMingLiU" w:hAnsi="Aptos" w:cs="Times New Roman"/>
          <w:sz w:val="24"/>
          <w:szCs w:val="24"/>
          <w:lang w:eastAsia="zh-TW"/>
        </w:rPr>
        <w:br/>
      </w:r>
    </w:p>
    <w:p w14:paraId="00AAE194" w14:textId="77777777" w:rsidR="00305D3E" w:rsidRPr="007B0C40" w:rsidRDefault="00305D3E" w:rsidP="007B0C40">
      <w:pPr>
        <w:pStyle w:val="Style1"/>
        <w:jc w:val="left"/>
        <w:rPr>
          <w:rFonts w:ascii="Aptos" w:hAnsi="Aptos"/>
        </w:rPr>
      </w:pPr>
      <w:r w:rsidRPr="007B0C40">
        <w:rPr>
          <w:rFonts w:ascii="Aptos" w:hAnsi="Aptos"/>
        </w:rPr>
        <w:t xml:space="preserve">Prices: </w:t>
      </w:r>
    </w:p>
    <w:p w14:paraId="369C8D9C" w14:textId="77777777" w:rsidR="00305D3E" w:rsidRPr="007B0C40" w:rsidRDefault="00305D3E" w:rsidP="007B0C40">
      <w:pPr>
        <w:pStyle w:val="ListParagraph"/>
        <w:widowControl/>
        <w:spacing w:after="0" w:line="240" w:lineRule="auto"/>
        <w:ind w:left="576"/>
        <w:rPr>
          <w:rFonts w:ascii="Aptos" w:eastAsia="PMingLiU" w:hAnsi="Aptos" w:cs="Times New Roman"/>
          <w:sz w:val="24"/>
          <w:szCs w:val="24"/>
          <w:lang w:eastAsia="zh-TW"/>
        </w:rPr>
      </w:pPr>
      <w:r w:rsidRPr="007B0C40">
        <w:rPr>
          <w:rFonts w:ascii="Aptos" w:eastAsia="PMingLiU" w:hAnsi="Aptos" w:cs="Times New Roman"/>
          <w:sz w:val="24"/>
          <w:szCs w:val="24"/>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2EF15EE8" w14:textId="77777777" w:rsidR="00305D3E" w:rsidRPr="007B0C40" w:rsidRDefault="00305D3E" w:rsidP="007B0C40">
      <w:pPr>
        <w:widowControl/>
        <w:spacing w:after="0" w:line="240" w:lineRule="auto"/>
        <w:ind w:left="540" w:hanging="540"/>
        <w:rPr>
          <w:rFonts w:ascii="Aptos" w:eastAsia="PMingLiU" w:hAnsi="Aptos" w:cs="Times New Roman"/>
          <w:sz w:val="24"/>
          <w:szCs w:val="24"/>
          <w:lang w:eastAsia="zh-TW"/>
        </w:rPr>
      </w:pPr>
    </w:p>
    <w:p w14:paraId="7CD2C949" w14:textId="77777777" w:rsidR="00305D3E" w:rsidRPr="007B0C40" w:rsidRDefault="00305D3E" w:rsidP="007B0C40">
      <w:pPr>
        <w:pStyle w:val="Style1"/>
        <w:jc w:val="left"/>
        <w:rPr>
          <w:rFonts w:ascii="Aptos" w:eastAsia="PMingLiU" w:hAnsi="Aptos"/>
          <w:lang w:eastAsia="zh-TW"/>
        </w:rPr>
      </w:pPr>
      <w:r w:rsidRPr="007B0C40">
        <w:rPr>
          <w:rFonts w:ascii="Aptos" w:eastAsia="PMingLiU" w:hAnsi="Aptos"/>
          <w:lang w:eastAsia="zh-TW"/>
        </w:rPr>
        <w:t xml:space="preserve">Acceptance:  </w:t>
      </w:r>
    </w:p>
    <w:p w14:paraId="3D810203" w14:textId="77777777" w:rsidR="00305D3E" w:rsidRPr="007B0C40" w:rsidRDefault="00305D3E"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Unless otherwise specified, bids on this contract will be assumed to be firm for acceptance for a minimum of 60 days.  If accepted, prices must be firm for the specified contract period.</w:t>
      </w:r>
    </w:p>
    <w:p w14:paraId="6770A286" w14:textId="77777777" w:rsidR="002031CB" w:rsidRPr="006F0DB7" w:rsidRDefault="002031CB" w:rsidP="006F0DB7">
      <w:pPr>
        <w:spacing w:after="0" w:line="240" w:lineRule="auto"/>
        <w:ind w:right="184"/>
        <w:rPr>
          <w:rFonts w:ascii="Aptos" w:hAnsi="Aptos" w:cs="Times New Roman"/>
          <w:sz w:val="24"/>
          <w:szCs w:val="24"/>
        </w:rPr>
      </w:pPr>
    </w:p>
    <w:p w14:paraId="6717E12B" w14:textId="77777777" w:rsidR="00C6062F" w:rsidRPr="007B0C40" w:rsidRDefault="006E09BB" w:rsidP="007B0C40">
      <w:pPr>
        <w:pStyle w:val="Style1"/>
        <w:jc w:val="left"/>
        <w:rPr>
          <w:rFonts w:ascii="Aptos" w:hAnsi="Aptos"/>
        </w:rPr>
      </w:pPr>
      <w:r w:rsidRPr="007B0C40">
        <w:rPr>
          <w:rFonts w:ascii="Aptos" w:hAnsi="Aptos"/>
        </w:rPr>
        <w:t xml:space="preserve">Payment:  </w:t>
      </w:r>
    </w:p>
    <w:p w14:paraId="1A261D71" w14:textId="77777777" w:rsidR="006E09BB" w:rsidRPr="007B0C40" w:rsidRDefault="006E09BB"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Payment will be made on the basis of unit price as listed in </w:t>
      </w:r>
      <w:r w:rsidR="00FC14B1" w:rsidRPr="007B0C40">
        <w:rPr>
          <w:rFonts w:ascii="Aptos" w:hAnsi="Aptos" w:cs="Times New Roman"/>
          <w:sz w:val="24"/>
          <w:szCs w:val="24"/>
        </w:rPr>
        <w:t>the</w:t>
      </w:r>
      <w:r w:rsidRPr="007B0C40">
        <w:rPr>
          <w:rFonts w:ascii="Aptos" w:hAnsi="Aptos" w:cs="Times New Roman"/>
          <w:sz w:val="24"/>
          <w:szCs w:val="24"/>
        </w:rPr>
        <w:t xml:space="preserve"> contract; such price and payment will constitute full compensation for furnishing and delivering the contract commodities.  In no case will the </w:t>
      </w:r>
      <w:r w:rsidR="00347B09" w:rsidRPr="007B0C40">
        <w:rPr>
          <w:rFonts w:ascii="Aptos" w:hAnsi="Aptos" w:cs="Times New Roman"/>
          <w:sz w:val="24"/>
          <w:szCs w:val="24"/>
        </w:rPr>
        <w:t>S</w:t>
      </w:r>
      <w:r w:rsidRPr="007B0C40">
        <w:rPr>
          <w:rFonts w:ascii="Aptos" w:hAnsi="Aptos" w:cs="Times New Roman"/>
          <w:sz w:val="24"/>
          <w:szCs w:val="24"/>
        </w:rPr>
        <w:t>tate agency refuse to make partial payments to the Contractor although all items have not been</w:t>
      </w:r>
      <w:r w:rsidR="007B0C40">
        <w:rPr>
          <w:rFonts w:ascii="Aptos" w:hAnsi="Aptos" w:cs="Times New Roman"/>
          <w:sz w:val="24"/>
          <w:szCs w:val="24"/>
        </w:rPr>
        <w:t xml:space="preserve"> </w:t>
      </w:r>
      <w:r w:rsidRPr="007B0C40">
        <w:rPr>
          <w:rFonts w:ascii="Aptos" w:hAnsi="Aptos" w:cs="Times New Roman"/>
          <w:sz w:val="24"/>
          <w:szCs w:val="24"/>
        </w:rPr>
        <w:t xml:space="preserve">delivered.  This </w:t>
      </w:r>
      <w:r w:rsidR="00347B09" w:rsidRPr="007B0C40">
        <w:rPr>
          <w:rFonts w:ascii="Aptos" w:hAnsi="Aptos" w:cs="Times New Roman"/>
          <w:sz w:val="24"/>
          <w:szCs w:val="24"/>
        </w:rPr>
        <w:t>payment in no way relieves the C</w:t>
      </w:r>
      <w:r w:rsidRPr="007B0C40">
        <w:rPr>
          <w:rFonts w:ascii="Aptos" w:hAnsi="Aptos" w:cs="Times New Roman"/>
          <w:sz w:val="24"/>
          <w:szCs w:val="24"/>
        </w:rPr>
        <w:t xml:space="preserve">ontractor of his responsibility to effect shipment of the balance of the order.  Payment will be to vendor and address as shown on order.  </w:t>
      </w:r>
    </w:p>
    <w:p w14:paraId="43444454" w14:textId="77777777" w:rsidR="006E09BB" w:rsidRPr="007B0C40" w:rsidRDefault="006E09BB" w:rsidP="007B0C40">
      <w:pPr>
        <w:widowControl/>
        <w:spacing w:after="0" w:line="240" w:lineRule="auto"/>
        <w:ind w:left="540" w:hanging="540"/>
        <w:rPr>
          <w:rFonts w:ascii="Aptos" w:hAnsi="Aptos" w:cs="Times New Roman"/>
          <w:sz w:val="24"/>
          <w:szCs w:val="24"/>
        </w:rPr>
      </w:pPr>
    </w:p>
    <w:p w14:paraId="2CFE20E9" w14:textId="77777777" w:rsidR="009D344A" w:rsidRPr="007B0C40" w:rsidRDefault="006E09BB" w:rsidP="007B0C40">
      <w:pPr>
        <w:pStyle w:val="Style1"/>
        <w:jc w:val="left"/>
        <w:rPr>
          <w:rFonts w:ascii="Aptos" w:hAnsi="Aptos"/>
        </w:rPr>
      </w:pPr>
      <w:r w:rsidRPr="007B0C40">
        <w:rPr>
          <w:rFonts w:ascii="Aptos" w:hAnsi="Aptos"/>
        </w:rPr>
        <w:t xml:space="preserve">Invoices:  </w:t>
      </w:r>
    </w:p>
    <w:p w14:paraId="2C414EAE" w14:textId="77777777" w:rsidR="006E09BB" w:rsidRPr="007B0C40" w:rsidRDefault="006E09BB"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Invoi</w:t>
      </w:r>
      <w:r w:rsidR="00347B09" w:rsidRPr="007B0C40">
        <w:rPr>
          <w:rFonts w:ascii="Aptos" w:hAnsi="Aptos" w:cs="Times New Roman"/>
          <w:sz w:val="24"/>
          <w:szCs w:val="24"/>
        </w:rPr>
        <w:t>ces will be submitted by the C</w:t>
      </w:r>
      <w:r w:rsidRPr="007B0C40">
        <w:rPr>
          <w:rFonts w:ascii="Aptos" w:hAnsi="Aptos" w:cs="Times New Roman"/>
          <w:sz w:val="24"/>
          <w:szCs w:val="24"/>
        </w:rPr>
        <w:t>ontractor to the using agency and the invoice shall refer to the delivery ticket number,</w:t>
      </w:r>
      <w:r w:rsidR="00564849" w:rsidRPr="007B0C40">
        <w:rPr>
          <w:rFonts w:ascii="Aptos" w:hAnsi="Aptos" w:cs="Times New Roman"/>
          <w:sz w:val="24"/>
          <w:szCs w:val="24"/>
        </w:rPr>
        <w:t xml:space="preserve"> delivery date, purchase</w:t>
      </w:r>
      <w:r w:rsidRPr="007B0C40">
        <w:rPr>
          <w:rFonts w:ascii="Aptos" w:hAnsi="Aptos" w:cs="Times New Roman"/>
          <w:sz w:val="24"/>
          <w:szCs w:val="24"/>
        </w:rPr>
        <w:t xml:space="preserve"> order number, quantity, unit price, and delivery point.  A </w:t>
      </w:r>
      <w:r w:rsidR="000976C7" w:rsidRPr="007B0C40">
        <w:rPr>
          <w:rFonts w:ascii="Aptos" w:hAnsi="Aptos" w:cs="Times New Roman"/>
          <w:sz w:val="24"/>
          <w:szCs w:val="24"/>
        </w:rPr>
        <w:tab/>
      </w:r>
      <w:r w:rsidRPr="007B0C40">
        <w:rPr>
          <w:rFonts w:ascii="Aptos" w:hAnsi="Aptos" w:cs="Times New Roman"/>
          <w:sz w:val="24"/>
          <w:szCs w:val="24"/>
        </w:rPr>
        <w:t>separate invoice for each order delivered and accepted shall be submitted by the Contractor in duplicate directly to the accounting department of the using agency.  Invoices shall show the amount of any cash discount</w:t>
      </w:r>
      <w:r w:rsidR="00347B09" w:rsidRPr="007B0C40">
        <w:rPr>
          <w:rFonts w:ascii="Aptos" w:hAnsi="Aptos" w:cs="Times New Roman"/>
          <w:sz w:val="24"/>
          <w:szCs w:val="24"/>
        </w:rPr>
        <w:t xml:space="preserve"> and shall be submitted on the C</w:t>
      </w:r>
      <w:r w:rsidRPr="007B0C40">
        <w:rPr>
          <w:rFonts w:ascii="Aptos" w:hAnsi="Aptos" w:cs="Times New Roman"/>
          <w:sz w:val="24"/>
          <w:szCs w:val="24"/>
        </w:rPr>
        <w:t>ontractor's own invoice form.</w:t>
      </w:r>
    </w:p>
    <w:p w14:paraId="6074405A" w14:textId="77777777" w:rsidR="00B77FC1" w:rsidRPr="007B0C40" w:rsidRDefault="00B77FC1" w:rsidP="007B0C40">
      <w:pPr>
        <w:widowControl/>
        <w:spacing w:after="0" w:line="240" w:lineRule="auto"/>
        <w:ind w:left="540" w:hanging="540"/>
        <w:rPr>
          <w:rFonts w:ascii="Aptos" w:hAnsi="Aptos" w:cs="Times New Roman"/>
          <w:sz w:val="24"/>
          <w:szCs w:val="24"/>
        </w:rPr>
      </w:pPr>
    </w:p>
    <w:p w14:paraId="66D5A00C" w14:textId="77777777" w:rsidR="00172F15" w:rsidRPr="007B0C40" w:rsidRDefault="00172F15" w:rsidP="007B0C40">
      <w:pPr>
        <w:pStyle w:val="Style1"/>
        <w:jc w:val="left"/>
        <w:rPr>
          <w:rFonts w:ascii="Aptos" w:hAnsi="Aptos"/>
        </w:rPr>
      </w:pPr>
      <w:r w:rsidRPr="007B0C40">
        <w:rPr>
          <w:rFonts w:ascii="Aptos" w:hAnsi="Aptos"/>
        </w:rPr>
        <w:t>Electronic Vendor Payment Solution:</w:t>
      </w:r>
    </w:p>
    <w:p w14:paraId="2C69E705"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In an effort to increase efficiencies and effectiveness as well as be strategic in utilizing technology and resources for the State and Contractors, the State intends to make all payments to Contractors </w:t>
      </w:r>
      <w:r w:rsidR="003C3EBB" w:rsidRPr="007B0C40">
        <w:rPr>
          <w:rFonts w:ascii="Aptos" w:hAnsi="Aptos" w:cs="Times New Roman"/>
          <w:sz w:val="24"/>
          <w:szCs w:val="24"/>
        </w:rPr>
        <w:t>e</w:t>
      </w:r>
      <w:r w:rsidRPr="007B0C40">
        <w:rPr>
          <w:rFonts w:ascii="Aptos" w:hAnsi="Aptos" w:cs="Times New Roman"/>
          <w:sz w:val="24"/>
          <w:szCs w:val="24"/>
        </w:rPr>
        <w:t>lectronically.  The LaCarte procurement card will be used for purchases of $5,000 and under, and where feasible, over $5,000.  Contractors will have a choice of receiving electronic payment for all other payments by selecting the Electronic Funds Transfer (EFT).  If you recei</w:t>
      </w:r>
      <w:r w:rsidR="000976C7" w:rsidRPr="007B0C40">
        <w:rPr>
          <w:rFonts w:ascii="Aptos" w:hAnsi="Aptos" w:cs="Times New Roman"/>
          <w:sz w:val="24"/>
          <w:szCs w:val="24"/>
        </w:rPr>
        <w:t xml:space="preserve">ve an award and do not </w:t>
      </w:r>
      <w:r w:rsidR="00C9486D" w:rsidRPr="007B0C40">
        <w:rPr>
          <w:rFonts w:ascii="Aptos" w:hAnsi="Aptos" w:cs="Times New Roman"/>
          <w:sz w:val="24"/>
          <w:szCs w:val="24"/>
        </w:rPr>
        <w:t>currently</w:t>
      </w:r>
      <w:r w:rsidR="000976C7" w:rsidRPr="007B0C40">
        <w:rPr>
          <w:rFonts w:ascii="Aptos" w:hAnsi="Aptos" w:cs="Times New Roman"/>
          <w:sz w:val="24"/>
          <w:szCs w:val="24"/>
        </w:rPr>
        <w:t xml:space="preserve"> </w:t>
      </w:r>
      <w:r w:rsidRPr="007B0C40">
        <w:rPr>
          <w:rFonts w:ascii="Aptos" w:hAnsi="Aptos" w:cs="Times New Roman"/>
          <w:sz w:val="24"/>
          <w:szCs w:val="24"/>
        </w:rPr>
        <w:t>accept the LaCarte card or have not already enrolled in EFT, you will be asked to comply with this request by choosing either the LaCarte Procurement Card and/or EFT.  You may indicate your acceptance below.</w:t>
      </w:r>
    </w:p>
    <w:p w14:paraId="75D06B8D" w14:textId="77777777" w:rsidR="00172F15" w:rsidRPr="007B0C40" w:rsidRDefault="00172F15" w:rsidP="007B0C40">
      <w:pPr>
        <w:widowControl/>
        <w:spacing w:after="0" w:line="240" w:lineRule="auto"/>
        <w:ind w:left="540" w:hanging="540"/>
        <w:rPr>
          <w:rFonts w:ascii="Aptos" w:hAnsi="Aptos" w:cs="Times New Roman"/>
          <w:sz w:val="24"/>
          <w:szCs w:val="24"/>
        </w:rPr>
      </w:pPr>
    </w:p>
    <w:p w14:paraId="57BAFE07"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The LaCarte Procurement Card uses a Visa card platform. Co</w:t>
      </w:r>
      <w:r w:rsidR="00347B09" w:rsidRPr="007B0C40">
        <w:rPr>
          <w:rFonts w:ascii="Aptos" w:hAnsi="Aptos" w:cs="Times New Roman"/>
          <w:sz w:val="24"/>
          <w:szCs w:val="24"/>
        </w:rPr>
        <w:t>ntractors receive payment from S</w:t>
      </w:r>
      <w:r w:rsidRPr="007B0C40">
        <w:rPr>
          <w:rFonts w:ascii="Aptos" w:hAnsi="Aptos" w:cs="Times New Roman"/>
          <w:sz w:val="24"/>
          <w:szCs w:val="24"/>
        </w:rPr>
        <w:t xml:space="preserve">tate agencies using the card in the same manner as other Visa card purchases. Contractors cannot process </w:t>
      </w:r>
      <w:r w:rsidR="000976C7" w:rsidRPr="007B0C40">
        <w:rPr>
          <w:rFonts w:ascii="Aptos" w:hAnsi="Aptos" w:cs="Times New Roman"/>
          <w:sz w:val="24"/>
          <w:szCs w:val="24"/>
        </w:rPr>
        <w:tab/>
      </w:r>
      <w:r w:rsidRPr="007B0C40">
        <w:rPr>
          <w:rFonts w:ascii="Aptos" w:hAnsi="Aptos" w:cs="Times New Roman"/>
          <w:sz w:val="24"/>
          <w:szCs w:val="24"/>
        </w:rPr>
        <w:t>payment transactions through the credit card clearinghouse until the purchased products have been shipped or received or the services performed.</w:t>
      </w:r>
    </w:p>
    <w:p w14:paraId="3BB02B7C" w14:textId="77777777" w:rsidR="00305D3E" w:rsidRPr="007B0C40" w:rsidRDefault="00305D3E" w:rsidP="007B0C40">
      <w:pPr>
        <w:pStyle w:val="ListParagraph"/>
        <w:widowControl/>
        <w:spacing w:after="0" w:line="240" w:lineRule="auto"/>
        <w:ind w:left="540"/>
        <w:rPr>
          <w:rFonts w:ascii="Aptos" w:hAnsi="Aptos" w:cs="Times New Roman"/>
          <w:sz w:val="24"/>
          <w:szCs w:val="24"/>
        </w:rPr>
      </w:pPr>
    </w:p>
    <w:p w14:paraId="7080FED3"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For all statewide and agency term contracts:</w:t>
      </w:r>
    </w:p>
    <w:p w14:paraId="1FBCC922"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Under the LaCarte program, purchase orders are not necessary. Orders must be placed against the net discounted products of the contract. All contract terms and conditions apply to purchases made with LaCarte.</w:t>
      </w:r>
    </w:p>
    <w:p w14:paraId="287CE728" w14:textId="77777777" w:rsidR="00172F15" w:rsidRPr="007B0C40" w:rsidRDefault="00172F15" w:rsidP="007B0C40">
      <w:pPr>
        <w:widowControl/>
        <w:spacing w:after="0" w:line="240" w:lineRule="auto"/>
        <w:ind w:left="540" w:hanging="540"/>
        <w:rPr>
          <w:rFonts w:ascii="Aptos" w:hAnsi="Aptos" w:cs="Times New Roman"/>
          <w:sz w:val="24"/>
          <w:szCs w:val="24"/>
        </w:rPr>
      </w:pPr>
    </w:p>
    <w:p w14:paraId="5ABCC026"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If a purchase order is not used, the Contractor must keep on file a record of all LaCarte purchases issued </w:t>
      </w:r>
      <w:r w:rsidR="000976C7" w:rsidRPr="007B0C40">
        <w:rPr>
          <w:rFonts w:ascii="Aptos" w:hAnsi="Aptos" w:cs="Times New Roman"/>
          <w:sz w:val="24"/>
          <w:szCs w:val="24"/>
        </w:rPr>
        <w:tab/>
      </w:r>
      <w:r w:rsidRPr="007B0C40">
        <w:rPr>
          <w:rFonts w:ascii="Aptos" w:hAnsi="Aptos" w:cs="Times New Roman"/>
          <w:sz w:val="24"/>
          <w:szCs w:val="24"/>
        </w:rPr>
        <w:t>against this contract during the contract period. The file must contain the particular item number, quantity, line total and order total. Records of these purchases must be provided to the Office of State Procurement on request.</w:t>
      </w:r>
    </w:p>
    <w:p w14:paraId="16244ABF" w14:textId="77777777" w:rsidR="00172F15" w:rsidRPr="007B0C40" w:rsidRDefault="00172F15" w:rsidP="007B0C40">
      <w:pPr>
        <w:widowControl/>
        <w:spacing w:after="0" w:line="240" w:lineRule="auto"/>
        <w:ind w:left="540" w:hanging="540"/>
        <w:rPr>
          <w:rFonts w:ascii="Aptos" w:hAnsi="Aptos" w:cs="Times New Roman"/>
          <w:sz w:val="24"/>
          <w:szCs w:val="24"/>
        </w:rPr>
      </w:pPr>
    </w:p>
    <w:p w14:paraId="09544C2B"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w:t>
      </w:r>
      <w:r w:rsidR="00347B09" w:rsidRPr="007B0C40">
        <w:rPr>
          <w:rFonts w:ascii="Aptos" w:hAnsi="Aptos" w:cs="Times New Roman"/>
          <w:sz w:val="24"/>
          <w:szCs w:val="24"/>
        </w:rPr>
        <w:t>eporting &amp; Accounting Policy at</w:t>
      </w:r>
      <w:r w:rsidRPr="007B0C40">
        <w:rPr>
          <w:rFonts w:ascii="Aptos" w:hAnsi="Aptos" w:cs="Times New Roman"/>
          <w:sz w:val="24"/>
          <w:szCs w:val="24"/>
        </w:rPr>
        <w:t xml:space="preserve"> </w:t>
      </w:r>
      <w:hyperlink r:id="rId10" w:history="1">
        <w:r w:rsidR="0037286D" w:rsidRPr="007B0C40">
          <w:rPr>
            <w:rStyle w:val="Hyperlink"/>
            <w:rFonts w:ascii="Aptos" w:hAnsi="Aptos" w:cs="Times New Roman"/>
            <w:sz w:val="24"/>
            <w:szCs w:val="24"/>
          </w:rPr>
          <w:t>doa-osrap-eft@la.gov</w:t>
        </w:r>
      </w:hyperlink>
      <w:r w:rsidR="0037286D" w:rsidRPr="007B0C40">
        <w:rPr>
          <w:rFonts w:ascii="Aptos" w:hAnsi="Aptos" w:cs="Times New Roman"/>
          <w:sz w:val="24"/>
          <w:szCs w:val="24"/>
        </w:rPr>
        <w:t>.</w:t>
      </w:r>
      <w:r w:rsidRPr="007B0C40">
        <w:rPr>
          <w:rFonts w:ascii="Aptos" w:hAnsi="Aptos" w:cs="Times New Roman"/>
          <w:sz w:val="24"/>
          <w:szCs w:val="24"/>
        </w:rPr>
        <w:t xml:space="preserve"> </w:t>
      </w:r>
    </w:p>
    <w:p w14:paraId="01FACBBE" w14:textId="77777777" w:rsidR="00172F15" w:rsidRPr="007B0C40" w:rsidRDefault="00172F15" w:rsidP="007B0C40">
      <w:pPr>
        <w:widowControl/>
        <w:spacing w:after="0" w:line="240" w:lineRule="auto"/>
        <w:ind w:left="540" w:hanging="540"/>
        <w:rPr>
          <w:rFonts w:ascii="Aptos" w:hAnsi="Aptos" w:cs="Times New Roman"/>
          <w:sz w:val="24"/>
          <w:szCs w:val="24"/>
        </w:rPr>
      </w:pPr>
    </w:p>
    <w:p w14:paraId="0D66DB65"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To facilitate this payment process, you will need to complete and return the EFT enrollment form. </w:t>
      </w:r>
    </w:p>
    <w:p w14:paraId="3DFB5AFB" w14:textId="77777777" w:rsidR="00172F15" w:rsidRPr="007B0C40" w:rsidRDefault="00172F15" w:rsidP="007B0C40">
      <w:pPr>
        <w:widowControl/>
        <w:spacing w:after="0" w:line="240" w:lineRule="auto"/>
        <w:ind w:left="540" w:hanging="540"/>
        <w:rPr>
          <w:rFonts w:ascii="Aptos" w:hAnsi="Aptos" w:cs="Times New Roman"/>
          <w:sz w:val="24"/>
          <w:szCs w:val="24"/>
        </w:rPr>
      </w:pPr>
    </w:p>
    <w:p w14:paraId="6EDE1CE2"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If an award is made to your company, please check which option you will accept or indicate if you are already enrolled.</w:t>
      </w:r>
    </w:p>
    <w:p w14:paraId="5A06F1CD" w14:textId="77777777" w:rsidR="00172F15" w:rsidRPr="007B0C40" w:rsidRDefault="00172F15" w:rsidP="007B0C40">
      <w:pPr>
        <w:widowControl/>
        <w:tabs>
          <w:tab w:val="left" w:pos="720"/>
        </w:tabs>
        <w:spacing w:after="0" w:line="240" w:lineRule="auto"/>
        <w:ind w:left="540" w:hanging="540"/>
        <w:rPr>
          <w:rFonts w:ascii="Aptos" w:hAnsi="Aptos" w:cs="Times New Roman"/>
          <w:sz w:val="24"/>
          <w:szCs w:val="24"/>
        </w:rPr>
      </w:pPr>
    </w:p>
    <w:p w14:paraId="57772E4C"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b/>
          <w:sz w:val="24"/>
          <w:szCs w:val="24"/>
          <w:u w:val="single"/>
        </w:rPr>
      </w:pPr>
      <w:r w:rsidRPr="007B0C40">
        <w:rPr>
          <w:rFonts w:ascii="Aptos" w:hAnsi="Aptos" w:cs="Times New Roman"/>
          <w:b/>
          <w:sz w:val="24"/>
          <w:szCs w:val="24"/>
        </w:rPr>
        <w:tab/>
      </w:r>
      <w:r w:rsidR="000976C7" w:rsidRPr="007B0C40">
        <w:rPr>
          <w:rFonts w:ascii="Aptos" w:hAnsi="Aptos" w:cs="Times New Roman"/>
          <w:b/>
          <w:sz w:val="24"/>
          <w:szCs w:val="24"/>
        </w:rPr>
        <w:tab/>
      </w:r>
      <w:r w:rsidR="00172F15" w:rsidRPr="007B0C40">
        <w:rPr>
          <w:rFonts w:ascii="Aptos" w:hAnsi="Aptos" w:cs="Times New Roman"/>
          <w:b/>
          <w:sz w:val="24"/>
          <w:szCs w:val="24"/>
          <w:u w:val="single"/>
        </w:rPr>
        <w:t>Payment Type</w:t>
      </w:r>
      <w:r w:rsidR="00E215E2" w:rsidRPr="007B0C40">
        <w:rPr>
          <w:rFonts w:ascii="Aptos" w:hAnsi="Aptos" w:cs="Times New Roman"/>
          <w:b/>
          <w:sz w:val="24"/>
          <w:szCs w:val="24"/>
        </w:rPr>
        <w:tab/>
      </w:r>
      <w:r w:rsidR="00172F15" w:rsidRPr="007B0C40">
        <w:rPr>
          <w:rFonts w:ascii="Aptos" w:hAnsi="Aptos" w:cs="Times New Roman"/>
          <w:b/>
          <w:sz w:val="24"/>
          <w:szCs w:val="24"/>
          <w:u w:val="single"/>
        </w:rPr>
        <w:t>Will Accept</w:t>
      </w:r>
      <w:r w:rsidR="00172F15" w:rsidRPr="007B0C40">
        <w:rPr>
          <w:rFonts w:ascii="Aptos" w:hAnsi="Aptos" w:cs="Times New Roman"/>
          <w:b/>
          <w:sz w:val="24"/>
          <w:szCs w:val="24"/>
        </w:rPr>
        <w:tab/>
      </w:r>
      <w:r w:rsidR="00172F15" w:rsidRPr="007B0C40">
        <w:rPr>
          <w:rFonts w:ascii="Aptos" w:hAnsi="Aptos" w:cs="Times New Roman"/>
          <w:b/>
          <w:sz w:val="24"/>
          <w:szCs w:val="24"/>
          <w:u w:val="single"/>
        </w:rPr>
        <w:t xml:space="preserve">Already Enrolled </w:t>
      </w:r>
    </w:p>
    <w:p w14:paraId="1237F7DF"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082CECD3"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0976C7" w:rsidRPr="007B0C40">
        <w:rPr>
          <w:rFonts w:ascii="Aptos" w:hAnsi="Aptos" w:cs="Times New Roman"/>
          <w:sz w:val="24"/>
          <w:szCs w:val="24"/>
        </w:rPr>
        <w:tab/>
      </w:r>
      <w:r w:rsidR="00172F15" w:rsidRPr="007B0C40">
        <w:rPr>
          <w:rFonts w:ascii="Aptos" w:hAnsi="Aptos" w:cs="Times New Roman"/>
          <w:sz w:val="24"/>
          <w:szCs w:val="24"/>
        </w:rPr>
        <w:t>LaCarte</w:t>
      </w:r>
      <w:r w:rsidR="00172F15" w:rsidRPr="007B0C40">
        <w:rPr>
          <w:rFonts w:ascii="Aptos" w:hAnsi="Aptos" w:cs="Times New Roman"/>
          <w:sz w:val="24"/>
          <w:szCs w:val="24"/>
        </w:rPr>
        <w:tab/>
        <w:t>______</w:t>
      </w:r>
      <w:r w:rsidR="00172F15" w:rsidRPr="007B0C40">
        <w:rPr>
          <w:rFonts w:ascii="Aptos" w:hAnsi="Aptos" w:cs="Times New Roman"/>
          <w:sz w:val="24"/>
          <w:szCs w:val="24"/>
        </w:rPr>
        <w:tab/>
        <w:t xml:space="preserve">______   </w:t>
      </w:r>
    </w:p>
    <w:p w14:paraId="3E8600B7"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35D650CF" w14:textId="77777777" w:rsidR="00172F15" w:rsidRPr="007B0C40" w:rsidRDefault="000976C7" w:rsidP="007B0C40">
      <w:pPr>
        <w:pStyle w:val="ListParagraph"/>
        <w:widowControl/>
        <w:tabs>
          <w:tab w:val="left" w:pos="990"/>
          <w:tab w:val="left" w:pos="3600"/>
          <w:tab w:val="left" w:pos="5760"/>
        </w:tabs>
        <w:spacing w:after="0" w:line="240" w:lineRule="auto"/>
        <w:ind w:left="990" w:firstLine="180"/>
        <w:rPr>
          <w:rFonts w:ascii="Aptos" w:hAnsi="Aptos" w:cs="Times New Roman"/>
          <w:sz w:val="24"/>
          <w:szCs w:val="24"/>
        </w:rPr>
      </w:pPr>
      <w:r w:rsidRPr="007B0C40">
        <w:rPr>
          <w:rFonts w:ascii="Aptos" w:hAnsi="Aptos" w:cs="Times New Roman"/>
          <w:sz w:val="24"/>
          <w:szCs w:val="24"/>
        </w:rPr>
        <w:t xml:space="preserve">      </w:t>
      </w:r>
      <w:r w:rsidR="001C494C" w:rsidRPr="007B0C40">
        <w:rPr>
          <w:rFonts w:ascii="Aptos" w:hAnsi="Aptos" w:cs="Times New Roman"/>
          <w:sz w:val="24"/>
          <w:szCs w:val="24"/>
        </w:rPr>
        <w:t>EFT</w:t>
      </w:r>
      <w:r w:rsidR="009354EB" w:rsidRPr="007B0C40">
        <w:rPr>
          <w:rFonts w:ascii="Aptos" w:hAnsi="Aptos" w:cs="Times New Roman"/>
          <w:sz w:val="24"/>
          <w:szCs w:val="24"/>
        </w:rPr>
        <w:tab/>
      </w:r>
      <w:r w:rsidR="00172F15" w:rsidRPr="007B0C40">
        <w:rPr>
          <w:rFonts w:ascii="Aptos" w:hAnsi="Aptos" w:cs="Times New Roman"/>
          <w:sz w:val="24"/>
          <w:szCs w:val="24"/>
        </w:rPr>
        <w:t>______</w:t>
      </w:r>
      <w:r w:rsidR="00172F15" w:rsidRPr="007B0C40">
        <w:rPr>
          <w:rFonts w:ascii="Aptos" w:hAnsi="Aptos" w:cs="Times New Roman"/>
          <w:sz w:val="24"/>
          <w:szCs w:val="24"/>
        </w:rPr>
        <w:tab/>
        <w:t xml:space="preserve">______   </w:t>
      </w:r>
    </w:p>
    <w:p w14:paraId="79E6F75A"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2CAC35F3"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_________________________________________</w:t>
      </w:r>
    </w:p>
    <w:p w14:paraId="659E87A9" w14:textId="77777777" w:rsidR="00172F15"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Printed Name of Individual Authorized</w:t>
      </w:r>
    </w:p>
    <w:p w14:paraId="0DC75D2D" w14:textId="77777777" w:rsidR="007B0C40" w:rsidRPr="007B0C40" w:rsidRDefault="007B0C40"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p>
    <w:p w14:paraId="344E47B6"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3A21EC15"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 xml:space="preserve">_________________________________________              </w:t>
      </w:r>
      <w:r w:rsidR="00172F15" w:rsidRPr="007B0C40">
        <w:rPr>
          <w:rFonts w:ascii="Aptos" w:hAnsi="Aptos" w:cs="Times New Roman"/>
          <w:sz w:val="24"/>
          <w:szCs w:val="24"/>
        </w:rPr>
        <w:tab/>
        <w:t xml:space="preserve"> _____________</w:t>
      </w:r>
    </w:p>
    <w:p w14:paraId="426AA8BC"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 xml:space="preserve">Authorized Signature for payment type chosen                       </w:t>
      </w:r>
      <w:r w:rsidR="00172F15" w:rsidRPr="007B0C40">
        <w:rPr>
          <w:rFonts w:ascii="Aptos" w:hAnsi="Aptos" w:cs="Times New Roman"/>
          <w:sz w:val="24"/>
          <w:szCs w:val="24"/>
        </w:rPr>
        <w:tab/>
        <w:t xml:space="preserve"> Date</w:t>
      </w:r>
    </w:p>
    <w:p w14:paraId="10D81C9A"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4DCDED6D" w14:textId="77777777" w:rsidR="00172F15" w:rsidRPr="007B0C40" w:rsidRDefault="001C494C" w:rsidP="007B0C40">
      <w:pPr>
        <w:pStyle w:val="ListParagraph"/>
        <w:widowControl/>
        <w:tabs>
          <w:tab w:val="left" w:pos="99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 xml:space="preserve">       </w:t>
      </w:r>
      <w:r w:rsidR="00172F15" w:rsidRPr="007B0C40">
        <w:rPr>
          <w:rFonts w:ascii="Aptos" w:hAnsi="Aptos" w:cs="Times New Roman"/>
          <w:sz w:val="24"/>
          <w:szCs w:val="24"/>
        </w:rPr>
        <w:t>______________________________________________</w:t>
      </w:r>
    </w:p>
    <w:p w14:paraId="701A5240" w14:textId="77777777" w:rsidR="001C494C"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 xml:space="preserve">       </w:t>
      </w:r>
      <w:r w:rsidR="00172F15" w:rsidRPr="007B0C40">
        <w:rPr>
          <w:rFonts w:ascii="Aptos" w:hAnsi="Aptos" w:cs="Times New Roman"/>
          <w:sz w:val="24"/>
          <w:szCs w:val="24"/>
        </w:rPr>
        <w:t>Email address and phone number of authorized individual</w:t>
      </w:r>
    </w:p>
    <w:p w14:paraId="3CD2516B" w14:textId="77777777" w:rsidR="00FB64C9" w:rsidRPr="007B0C40" w:rsidRDefault="00FB64C9"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p>
    <w:p w14:paraId="6B8A4C90" w14:textId="77777777" w:rsidR="00FB64C9" w:rsidRPr="007B0C40" w:rsidRDefault="00FB64C9" w:rsidP="007B0C40">
      <w:pPr>
        <w:pStyle w:val="Style1"/>
        <w:jc w:val="left"/>
        <w:rPr>
          <w:rFonts w:ascii="Aptos" w:eastAsia="PMingLiU" w:hAnsi="Aptos"/>
          <w:lang w:eastAsia="zh-TW"/>
        </w:rPr>
      </w:pPr>
      <w:r w:rsidRPr="007B0C40">
        <w:rPr>
          <w:rFonts w:ascii="Aptos" w:eastAsia="PMingLiU" w:hAnsi="Aptos"/>
          <w:lang w:eastAsia="zh-TW"/>
        </w:rPr>
        <w:t>Literature:</w:t>
      </w:r>
    </w:p>
    <w:p w14:paraId="33A81039"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Literature and/or specifications must be submitted upon request; if requested, literature and/or specifications must be submitted within 5 business days of written request.</w:t>
      </w:r>
    </w:p>
    <w:p w14:paraId="5183215D" w14:textId="77777777" w:rsidR="00FB64C9" w:rsidRPr="007B0C40" w:rsidRDefault="00FB64C9" w:rsidP="007B0C40">
      <w:pPr>
        <w:widowControl/>
        <w:spacing w:after="0" w:line="240" w:lineRule="auto"/>
        <w:ind w:left="540" w:hanging="540"/>
        <w:rPr>
          <w:rFonts w:ascii="Aptos" w:eastAsia="PMingLiU" w:hAnsi="Aptos" w:cs="Times New Roman"/>
          <w:sz w:val="24"/>
          <w:szCs w:val="24"/>
          <w:lang w:eastAsia="zh-TW"/>
        </w:rPr>
      </w:pPr>
    </w:p>
    <w:p w14:paraId="2EA3D1A4"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If bidding other than specified, sufficient information should be enclosed with the bid in order to determine quality, suitability, and compliance with the specifications.</w:t>
      </w:r>
    </w:p>
    <w:p w14:paraId="5DAE46C9" w14:textId="77777777" w:rsidR="00FB64C9" w:rsidRPr="007B0C40" w:rsidRDefault="00FB64C9" w:rsidP="007B0C40">
      <w:pPr>
        <w:widowControl/>
        <w:spacing w:after="0" w:line="240" w:lineRule="auto"/>
        <w:ind w:left="540" w:hanging="540"/>
        <w:rPr>
          <w:rFonts w:ascii="Aptos" w:eastAsia="PMingLiU" w:hAnsi="Aptos" w:cs="Times New Roman"/>
          <w:sz w:val="24"/>
          <w:szCs w:val="24"/>
          <w:lang w:eastAsia="zh-TW"/>
        </w:rPr>
      </w:pPr>
    </w:p>
    <w:p w14:paraId="01DE6E6E"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Failure to comply with this request may eliminate your bid from consideration.</w:t>
      </w:r>
    </w:p>
    <w:p w14:paraId="4D3F2A88"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p>
    <w:p w14:paraId="0B4F8292" w14:textId="77777777" w:rsidR="00FB64C9" w:rsidRPr="007B0C40" w:rsidRDefault="00FB64C9" w:rsidP="00A43C95">
      <w:pPr>
        <w:pStyle w:val="Style1"/>
        <w:tabs>
          <w:tab w:val="left" w:pos="540"/>
        </w:tabs>
        <w:ind w:left="630" w:hanging="450"/>
        <w:jc w:val="left"/>
        <w:rPr>
          <w:rFonts w:ascii="Aptos" w:hAnsi="Aptos"/>
        </w:rPr>
      </w:pPr>
      <w:r w:rsidRPr="007B0C40">
        <w:rPr>
          <w:rFonts w:ascii="Aptos" w:hAnsi="Aptos"/>
        </w:rPr>
        <w:t>Contract Period:</w:t>
      </w:r>
    </w:p>
    <w:p w14:paraId="0450D962" w14:textId="30A7F588" w:rsidR="00FB64C9" w:rsidRDefault="00FB64C9" w:rsidP="007B0C40">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 xml:space="preserve">This contract shall be effective for the period beginning date of award and ending June 30, </w:t>
      </w:r>
      <w:r w:rsidR="00B430DC">
        <w:rPr>
          <w:rFonts w:ascii="Aptos" w:hAnsi="Aptos" w:cs="Times New Roman"/>
          <w:sz w:val="24"/>
          <w:szCs w:val="24"/>
        </w:rPr>
        <w:t>2027.</w:t>
      </w:r>
    </w:p>
    <w:p w14:paraId="03D7C9A6" w14:textId="77777777" w:rsidR="004E291E" w:rsidRDefault="004E291E" w:rsidP="007B0C40">
      <w:pPr>
        <w:pStyle w:val="ListParagraph"/>
        <w:spacing w:after="0" w:line="240" w:lineRule="auto"/>
        <w:ind w:left="576"/>
        <w:rPr>
          <w:rFonts w:ascii="Aptos" w:hAnsi="Aptos" w:cs="Times New Roman"/>
          <w:sz w:val="24"/>
          <w:szCs w:val="24"/>
        </w:rPr>
      </w:pPr>
    </w:p>
    <w:p w14:paraId="644A8265" w14:textId="77777777" w:rsidR="004E291E" w:rsidRPr="007B0C40" w:rsidRDefault="004E291E" w:rsidP="004E291E">
      <w:pPr>
        <w:pStyle w:val="Style1"/>
        <w:jc w:val="left"/>
        <w:rPr>
          <w:rFonts w:ascii="Aptos" w:hAnsi="Aptos"/>
        </w:rPr>
      </w:pPr>
      <w:r w:rsidRPr="007B0C40">
        <w:rPr>
          <w:rFonts w:ascii="Aptos" w:hAnsi="Aptos"/>
        </w:rPr>
        <w:t>Renewal Option:</w:t>
      </w:r>
    </w:p>
    <w:p w14:paraId="53F11F4C" w14:textId="6BB0EB7D" w:rsidR="004E291E" w:rsidRPr="004E291E" w:rsidRDefault="004E291E" w:rsidP="004E291E">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 xml:space="preserve">At the option of the State of Louisiana and acceptance by the Contractor, this contract may be extended for two additional 12- month periods at the same prices, terms and conditions.  Total contract period may not exceed 36 months. </w:t>
      </w:r>
    </w:p>
    <w:p w14:paraId="2CB03CE0" w14:textId="77777777" w:rsidR="00FB64C9" w:rsidRPr="007B0C40" w:rsidRDefault="00FB64C9" w:rsidP="007B0C40">
      <w:pPr>
        <w:pStyle w:val="ListParagraph"/>
        <w:spacing w:after="0" w:line="240" w:lineRule="auto"/>
        <w:ind w:left="0"/>
        <w:rPr>
          <w:rFonts w:ascii="Aptos" w:hAnsi="Aptos" w:cs="Times New Roman"/>
          <w:sz w:val="24"/>
          <w:szCs w:val="24"/>
        </w:rPr>
      </w:pPr>
    </w:p>
    <w:p w14:paraId="001C20AA" w14:textId="72CE2EA7" w:rsidR="00FB64C9" w:rsidRPr="007B0C40" w:rsidRDefault="00FB64C9" w:rsidP="007B0C40">
      <w:pPr>
        <w:pStyle w:val="Style1"/>
        <w:jc w:val="left"/>
        <w:rPr>
          <w:rFonts w:ascii="Aptos" w:hAnsi="Aptos"/>
        </w:rPr>
      </w:pPr>
      <w:r w:rsidRPr="007B0C40">
        <w:rPr>
          <w:rFonts w:ascii="Aptos" w:hAnsi="Aptos"/>
        </w:rPr>
        <w:t>Estimated Quantity:</w:t>
      </w:r>
    </w:p>
    <w:p w14:paraId="521DD194" w14:textId="77777777" w:rsidR="00FB64C9" w:rsidRPr="007B0C40" w:rsidRDefault="00FB64C9" w:rsidP="007B0C40">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The listed quantities are estimated to be the amount needed. In the event a greater or lesser quantity is needed, the right is reserved by the State of Louisiana to increase or decrease the amount, at the unit price and terms stated in the bid.</w:t>
      </w:r>
    </w:p>
    <w:p w14:paraId="42FC3717" w14:textId="77777777" w:rsidR="00FB64C9" w:rsidRPr="007B0C40" w:rsidRDefault="00FB64C9" w:rsidP="004E291E">
      <w:pPr>
        <w:spacing w:after="0" w:line="240" w:lineRule="auto"/>
        <w:contextualSpacing/>
        <w:rPr>
          <w:rFonts w:ascii="Aptos" w:hAnsi="Aptos" w:cs="Times New Roman"/>
          <w:sz w:val="24"/>
          <w:szCs w:val="24"/>
        </w:rPr>
      </w:pPr>
    </w:p>
    <w:p w14:paraId="60DA5521" w14:textId="77777777" w:rsidR="00FB64C9" w:rsidRPr="007B0C40" w:rsidRDefault="00FB64C9" w:rsidP="007B0C40">
      <w:pPr>
        <w:pStyle w:val="Style1"/>
        <w:jc w:val="left"/>
        <w:rPr>
          <w:rFonts w:ascii="Aptos" w:eastAsia="Times New Roman" w:hAnsi="Aptos"/>
        </w:rPr>
      </w:pPr>
      <w:r w:rsidRPr="007B0C40">
        <w:rPr>
          <w:rFonts w:ascii="Aptos" w:eastAsia="Times New Roman" w:hAnsi="Aptos"/>
        </w:rPr>
        <w:t>Method of Award:</w:t>
      </w:r>
    </w:p>
    <w:p w14:paraId="3F3D4CCC" w14:textId="7C51D083" w:rsidR="00FB64C9" w:rsidRDefault="00F36A65" w:rsidP="00F36A65">
      <w:pPr>
        <w:widowControl/>
        <w:spacing w:after="0" w:line="240" w:lineRule="auto"/>
        <w:ind w:left="540"/>
        <w:contextualSpacing/>
        <w:rPr>
          <w:rFonts w:ascii="Aptos" w:eastAsia="Times New Roman" w:hAnsi="Aptos" w:cs="Times New Roman"/>
          <w:sz w:val="24"/>
          <w:szCs w:val="24"/>
        </w:rPr>
      </w:pPr>
      <w:r w:rsidRPr="00F36A65">
        <w:rPr>
          <w:rFonts w:ascii="Aptos" w:eastAsia="Times New Roman" w:hAnsi="Aptos" w:cs="Times New Roman"/>
          <w:sz w:val="24"/>
          <w:szCs w:val="24"/>
        </w:rPr>
        <w:t>It is the intent of the State to award this contract on an all-or-none basis to the overall lowest responsive, responsible bidder meeting the specifications.  The State further reserves the right to reject individual line items from the award.</w:t>
      </w:r>
    </w:p>
    <w:p w14:paraId="7E67E521" w14:textId="77777777" w:rsidR="00F36A65" w:rsidRPr="007B0C40" w:rsidRDefault="00F36A65" w:rsidP="007B0C40">
      <w:pPr>
        <w:widowControl/>
        <w:spacing w:after="0" w:line="240" w:lineRule="auto"/>
        <w:ind w:left="720"/>
        <w:contextualSpacing/>
        <w:rPr>
          <w:rFonts w:ascii="Aptos" w:eastAsia="Times New Roman" w:hAnsi="Aptos" w:cs="Times New Roman"/>
          <w:sz w:val="24"/>
          <w:szCs w:val="24"/>
        </w:rPr>
      </w:pPr>
    </w:p>
    <w:p w14:paraId="2DB7F54B" w14:textId="77777777" w:rsidR="00FB64C9" w:rsidRPr="007B0C40" w:rsidRDefault="00FB64C9" w:rsidP="007B0C40">
      <w:pPr>
        <w:pStyle w:val="Style1"/>
        <w:jc w:val="left"/>
        <w:rPr>
          <w:rFonts w:ascii="Aptos" w:eastAsia="PMingLiU" w:hAnsi="Aptos"/>
          <w:lang w:eastAsia="zh-TW"/>
        </w:rPr>
      </w:pPr>
      <w:r w:rsidRPr="007B0C40">
        <w:rPr>
          <w:rFonts w:ascii="Aptos" w:hAnsi="Aptos"/>
        </w:rPr>
        <w:t xml:space="preserve">Insurance Requirements for Contractors:  </w:t>
      </w:r>
    </w:p>
    <w:p w14:paraId="054A0728" w14:textId="77777777" w:rsidR="00FB64C9" w:rsidRPr="007B0C40" w:rsidRDefault="00FB64C9" w:rsidP="007B0C40">
      <w:pPr>
        <w:widowControl/>
        <w:spacing w:after="0" w:line="240" w:lineRule="auto"/>
        <w:ind w:left="576"/>
        <w:rPr>
          <w:rFonts w:ascii="Aptos" w:eastAsia="PMingLiU" w:hAnsi="Aptos" w:cs="Times New Roman"/>
          <w:sz w:val="24"/>
          <w:szCs w:val="24"/>
          <w:lang w:eastAsia="zh-TW"/>
        </w:rPr>
      </w:pPr>
      <w:r w:rsidRPr="007B0C40">
        <w:rPr>
          <w:rFonts w:ascii="Aptos" w:eastAsia="PMingLiU" w:hAnsi="Aptos" w:cs="Times New Roman"/>
          <w:sz w:val="24"/>
          <w:szCs w:val="24"/>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040132E5" w14:textId="77777777" w:rsidR="007B0C40" w:rsidRPr="007B0C40" w:rsidRDefault="00FB64C9" w:rsidP="007B0C40">
      <w:pPr>
        <w:pStyle w:val="ListParagraph"/>
        <w:widowControl/>
        <w:numPr>
          <w:ilvl w:val="0"/>
          <w:numId w:val="4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Minimum Scope and Limits of Insurance</w:t>
      </w:r>
    </w:p>
    <w:p w14:paraId="3D0A38DC" w14:textId="77777777" w:rsidR="007B0C40" w:rsidRDefault="00FB64C9" w:rsidP="007B0C4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Workers Compensation insurance shall be in compliance with the Workers Compensation law of the State of the Contractor’s headquarters. Employers Liability is included with a minimum limit of $1,000,000 per accident/per disease/per employee.  If work is to be performed over water and involves maritime exposure, applicable LHWCA, Jones Act, or other maritime law coverage shall be included.  A.M. Best's insurance company rating requirement may be waived for workers’ compensation coverage only.  </w:t>
      </w:r>
    </w:p>
    <w:p w14:paraId="4C341634" w14:textId="77777777" w:rsidR="007B0C40" w:rsidRDefault="00FB64C9" w:rsidP="007B0C4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form CG 00 01 (current form approved for use in Louisiana), or equivalent, is to be used in the policy.  Claims-made form is unacceptable.</w:t>
      </w:r>
    </w:p>
    <w:p w14:paraId="0544B145" w14:textId="77777777" w:rsidR="00FB64C9" w:rsidRDefault="00FB64C9" w:rsidP="007B0C4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Automobile Liability</w:t>
      </w:r>
      <w:r w:rsidR="007B0C40" w:rsidRPr="007B0C40">
        <w:rPr>
          <w:rFonts w:ascii="Aptos" w:eastAsia="PMingLiU" w:hAnsi="Aptos" w:cs="Times New Roman"/>
          <w:sz w:val="24"/>
          <w:szCs w:val="24"/>
          <w:lang w:eastAsia="zh-TW"/>
        </w:rPr>
        <w:t xml:space="preserve"> i</w:t>
      </w:r>
      <w:r w:rsidRPr="007B0C40">
        <w:rPr>
          <w:rFonts w:ascii="Aptos" w:eastAsia="PMingLiU" w:hAnsi="Aptos" w:cs="Times New Roman"/>
          <w:sz w:val="24"/>
          <w:szCs w:val="24"/>
          <w:lang w:eastAsia="zh-TW"/>
        </w:rPr>
        <w:t>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7B0C40">
        <w:rPr>
          <w:rFonts w:ascii="Aptos" w:eastAsia="PMingLiU" w:hAnsi="Aptos" w:cs="Times New Roman"/>
          <w:sz w:val="24"/>
          <w:szCs w:val="24"/>
          <w:lang w:eastAsia="zh-TW"/>
        </w:rPr>
        <w:noBreakHyphen/>
        <w:t>owned automobiles.</w:t>
      </w:r>
    </w:p>
    <w:p w14:paraId="37515884" w14:textId="77777777" w:rsidR="007B0C40" w:rsidRPr="007B0C40" w:rsidRDefault="007B0C40" w:rsidP="007B0C40">
      <w:pPr>
        <w:pStyle w:val="ListParagraph"/>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2155"/>
        <w:rPr>
          <w:rFonts w:ascii="Aptos" w:eastAsia="PMingLiU" w:hAnsi="Aptos" w:cs="Times New Roman"/>
          <w:sz w:val="24"/>
          <w:szCs w:val="24"/>
          <w:lang w:eastAsia="zh-TW"/>
        </w:rPr>
      </w:pPr>
    </w:p>
    <w:p w14:paraId="46BD9F7D" w14:textId="77777777" w:rsidR="00FB64C9" w:rsidRPr="007B0C40" w:rsidRDefault="00FB64C9" w:rsidP="007B0C40">
      <w:pPr>
        <w:pStyle w:val="ListParagraph"/>
        <w:widowControl/>
        <w:numPr>
          <w:ilvl w:val="0"/>
          <w:numId w:val="4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Deductibles and Self</w:t>
      </w:r>
      <w:r w:rsidRPr="007B0C40">
        <w:rPr>
          <w:rFonts w:ascii="Aptos" w:eastAsia="PMingLiU" w:hAnsi="Aptos" w:cs="Times New Roman"/>
          <w:sz w:val="24"/>
          <w:szCs w:val="24"/>
          <w:lang w:eastAsia="zh-TW"/>
        </w:rPr>
        <w:noBreakHyphen/>
        <w:t>Insured Retentions</w:t>
      </w:r>
    </w:p>
    <w:p w14:paraId="739C4896" w14:textId="77777777" w:rsidR="007B0C40" w:rsidRDefault="00FB64C9" w:rsidP="007B0C40">
      <w:pPr>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Any deductibles or self-insured retentions must be declared to and accepted by the Agency.  The Contractor shall be responsible for all deductibles and self-insured retentions.  </w:t>
      </w:r>
    </w:p>
    <w:p w14:paraId="4D999BF3" w14:textId="77777777" w:rsidR="007B0C40" w:rsidRDefault="007B0C40" w:rsidP="007B0C40">
      <w:pPr>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Aptos" w:eastAsia="PMingLiU" w:hAnsi="Aptos" w:cs="Times New Roman"/>
          <w:sz w:val="24"/>
          <w:szCs w:val="24"/>
          <w:lang w:eastAsia="zh-TW"/>
        </w:rPr>
      </w:pPr>
    </w:p>
    <w:p w14:paraId="1900A40E" w14:textId="77777777" w:rsidR="007B0C40" w:rsidRPr="007B0C40" w:rsidRDefault="00FB64C9" w:rsidP="007B0C40">
      <w:pPr>
        <w:pStyle w:val="ListParagraph"/>
        <w:widowControl/>
        <w:numPr>
          <w:ilvl w:val="0"/>
          <w:numId w:val="44"/>
        </w:numPr>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Other Insurance Provisions</w:t>
      </w:r>
    </w:p>
    <w:p w14:paraId="48A25A58" w14:textId="77777777" w:rsidR="00FB64C9" w:rsidRPr="007B0C40" w:rsidRDefault="00FB64C9" w:rsidP="007B0C40">
      <w:pPr>
        <w:pStyle w:val="ListParagraph"/>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795"/>
        <w:rPr>
          <w:rFonts w:ascii="Aptos" w:eastAsia="PMingLiU" w:hAnsi="Aptos" w:cs="Times New Roman"/>
          <w:sz w:val="24"/>
          <w:szCs w:val="24"/>
          <w:lang w:eastAsia="zh-TW"/>
        </w:rPr>
      </w:pPr>
      <w:r w:rsidRPr="007B0C40">
        <w:rPr>
          <w:rFonts w:ascii="Aptos" w:eastAsia="PMingLiU" w:hAnsi="Aptos" w:cs="Times New Roman"/>
          <w:sz w:val="24"/>
          <w:szCs w:val="24"/>
          <w:lang w:eastAsia="zh-TW"/>
        </w:rPr>
        <w:t>The policies are to contain, or be endorsed to contain, the following provisions:</w:t>
      </w:r>
    </w:p>
    <w:p w14:paraId="1770B0B9" w14:textId="77777777" w:rsidR="007B0C40" w:rsidRDefault="00FB64C9" w:rsidP="007B0C4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Commercial General Liability, Automobile Liability, and Cyber Liability Coverages</w:t>
      </w:r>
    </w:p>
    <w:p w14:paraId="59385903"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The Agency, its officers, agents, employees and volunteers shall be named as an additional insured as regards negligence by the Contractor. ISO Form CG 20 10 (for ongoing work) and CG 2037 (for completed work) (current forms approved for use in Louisiana), or equivalent, are to be used when applicable. The coverage shall contain no special limitations on the scope of protection afforded to the Agency. </w:t>
      </w:r>
    </w:p>
    <w:p w14:paraId="61BB9D95"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Contractor’s insurance shall be primary as respects the Agency, its officers, agents, employees and volunteers for any and all losses that occur under the contract.  Any insurance or self-insurance maintained by the Agency shall be excess and non-contributory of the Contractor’s insurance.</w:t>
      </w:r>
    </w:p>
    <w:p w14:paraId="759940A1" w14:textId="77777777" w:rsidR="00FB64C9" w:rsidRPr="007B0C40" w:rsidRDefault="00FB64C9" w:rsidP="007B0C4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Workers Compensation and Employers Liability Coverage</w:t>
      </w:r>
    </w:p>
    <w:p w14:paraId="13516916" w14:textId="77777777" w:rsid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795"/>
        <w:rPr>
          <w:rFonts w:ascii="Aptos" w:eastAsia="PMingLiU" w:hAnsi="Aptos" w:cs="Times New Roman"/>
          <w:sz w:val="24"/>
          <w:szCs w:val="24"/>
          <w:lang w:eastAsia="zh-TW"/>
        </w:rPr>
      </w:pPr>
      <w:r w:rsidRPr="007B0C40">
        <w:rPr>
          <w:rFonts w:ascii="Aptos" w:eastAsia="PMingLiU" w:hAnsi="Aptos" w:cs="Times New Roman"/>
          <w:sz w:val="24"/>
          <w:szCs w:val="24"/>
          <w:lang w:eastAsia="zh-TW"/>
        </w:rPr>
        <w:t>To the fullest extent allowed by law, the insurer shall agree to waive all rights of subrogation against the Agency, its officers, agents, employees and volunteers for losses arising from work performed by the Contractor for the Agency.</w:t>
      </w:r>
    </w:p>
    <w:p w14:paraId="35392990" w14:textId="77777777" w:rsidR="007B0C40" w:rsidRDefault="00FB64C9" w:rsidP="007B0C4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All Coverages</w:t>
      </w:r>
    </w:p>
    <w:p w14:paraId="6CFC5878"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All policies must be endorsed to require 30-day written notice of cancellation to the Agency.  10-day written notice of cancellation is acceptable for non-payment of premium.  Notifications shall comply with the standard cancellation provisions in the Contractor’s policy.  In addition, Contractor is required to notify agency of policy cancellations or reductions in limits.</w:t>
      </w:r>
    </w:p>
    <w:p w14:paraId="27DAE7A9"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acceptance of the completed work, payment, failure of the Agency to require proof of compliance, or agency’s acceptance of a non-compliant Certificate of Insurance shall not release the Contractor from the obligations of the insurance requirements or indemnification agreement.</w:t>
      </w:r>
    </w:p>
    <w:p w14:paraId="13F5FFCF"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insurance companies issuing the policies shall have no recourse against the Agency for payment of premiums or for assessments under any form of the policies.</w:t>
      </w:r>
    </w:p>
    <w:p w14:paraId="5F6371A1" w14:textId="77777777" w:rsidR="00FB64C9" w:rsidRP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Any failure of the Contractor to comply with reporting provisions of the policy shall not affect coverage provided to the Agency, its officers, agents, employees and volunteers.</w:t>
      </w:r>
    </w:p>
    <w:p w14:paraId="050B07A2" w14:textId="77777777" w:rsidR="00FB64C9" w:rsidRPr="007B0C40" w:rsidRDefault="00FB64C9" w:rsidP="007B0C40">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ptos" w:eastAsia="PMingLiU" w:hAnsi="Aptos" w:cs="Times New Roman"/>
          <w:sz w:val="24"/>
          <w:szCs w:val="24"/>
          <w:lang w:eastAsia="zh-TW"/>
        </w:rPr>
      </w:pPr>
    </w:p>
    <w:p w14:paraId="133072AC" w14:textId="77777777" w:rsidR="007B0C40" w:rsidRDefault="00FB64C9" w:rsidP="007B0C4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Acceptability of Insurers</w:t>
      </w:r>
    </w:p>
    <w:p w14:paraId="44ABF964" w14:textId="77777777" w:rsid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7B0C40">
        <w:rPr>
          <w:rFonts w:ascii="Aptos" w:eastAsia="PMingLiU" w:hAnsi="Aptos" w:cs="Times New Roman"/>
          <w:b/>
          <w:sz w:val="24"/>
          <w:szCs w:val="24"/>
          <w:lang w:eastAsia="zh-TW"/>
        </w:rPr>
        <w:t>A-:VI or higher</w:t>
      </w:r>
      <w:r w:rsidRPr="007B0C40">
        <w:rPr>
          <w:rFonts w:ascii="Aptos" w:eastAsia="PMingLiU" w:hAnsi="Aptos" w:cs="Times New Roman"/>
          <w:sz w:val="24"/>
          <w:szCs w:val="24"/>
          <w:lang w:eastAsia="zh-TW"/>
        </w:rPr>
        <w:t xml:space="preserve">.  This rating requirement may be waived for workers’ compensation coverage only. </w:t>
      </w:r>
    </w:p>
    <w:p w14:paraId="148B410E" w14:textId="77777777" w:rsid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If at any time an insurer issuing any such policy does not meet the minimum A.M. Best rating, the Contractor shall obtain a policy with an insurer that meets the A.M. Best rating and shall submit another Certificate of Insurance within 30 days.</w:t>
      </w:r>
    </w:p>
    <w:p w14:paraId="3D4B73C1" w14:textId="77777777" w:rsidR="007B0C40" w:rsidRDefault="00FB64C9" w:rsidP="007B0C4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Verification of Coverage</w:t>
      </w:r>
    </w:p>
    <w:p w14:paraId="12A47966" w14:textId="77777777" w:rsid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4AD20011" w14:textId="77777777" w:rsidR="00FB64C9" w:rsidRP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Certificate Holder should be listed as follows:</w:t>
      </w:r>
    </w:p>
    <w:p w14:paraId="755966FC"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rPr>
          <w:rFonts w:ascii="Aptos" w:eastAsia="PMingLiU" w:hAnsi="Aptos" w:cs="Times New Roman"/>
          <w:sz w:val="24"/>
          <w:szCs w:val="24"/>
          <w:lang w:eastAsia="zh-TW"/>
        </w:rPr>
      </w:pPr>
    </w:p>
    <w:p w14:paraId="01D0D773"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State of Louisiana</w:t>
      </w:r>
    </w:p>
    <w:p w14:paraId="43E5FAAB"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Office of State Procurement</w:t>
      </w:r>
    </w:p>
    <w:p w14:paraId="68CE4C2F"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1201 N. Third St. Suite 2-160</w:t>
      </w:r>
    </w:p>
    <w:p w14:paraId="4D4DA4A7"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Baton Rouge, LA 70802</w:t>
      </w:r>
    </w:p>
    <w:p w14:paraId="36B284FE"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ptos" w:eastAsia="PMingLiU" w:hAnsi="Aptos" w:cs="Times New Roman"/>
          <w:sz w:val="24"/>
          <w:szCs w:val="24"/>
          <w:lang w:eastAsia="zh-TW"/>
        </w:rPr>
      </w:pPr>
    </w:p>
    <w:p w14:paraId="79A4D472" w14:textId="77777777" w:rsidR="007B0C40" w:rsidRDefault="00FB64C9" w:rsidP="007B0C40">
      <w:pPr>
        <w:pStyle w:val="ListParagraph"/>
        <w:widowControl/>
        <w:numPr>
          <w:ilvl w:val="1"/>
          <w:numId w:val="4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In addition to the certificates, Contractor shall submit the declarations page and the cancellation provision for each insurance policy.  The Agency reserves the right to request complete certified copies of all required insurance policies at any time.</w:t>
      </w:r>
    </w:p>
    <w:p w14:paraId="437700E4" w14:textId="77777777" w:rsidR="00FB64C9" w:rsidRPr="007B0C40" w:rsidRDefault="00FB64C9" w:rsidP="007B0C40">
      <w:pPr>
        <w:pStyle w:val="ListParagraph"/>
        <w:widowControl/>
        <w:numPr>
          <w:ilvl w:val="1"/>
          <w:numId w:val="4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Upon failure of the Contractor to furnish, deliver and maintain such insurance, this contract, at the election of the Agency, may be suspended, discontinued or terminated.  Failure of the Contractor to purchase and/or maintain any required insurance shall not relieve the Contractor from any liability or indemnification under the contract.</w:t>
      </w:r>
    </w:p>
    <w:p w14:paraId="4769FED3" w14:textId="77777777" w:rsidR="00FB64C9" w:rsidRPr="007B0C40" w:rsidRDefault="00FB64C9" w:rsidP="007B0C40">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b/>
          <w:sz w:val="24"/>
          <w:szCs w:val="24"/>
          <w:lang w:eastAsia="zh-TW"/>
        </w:rPr>
      </w:pPr>
    </w:p>
    <w:p w14:paraId="4861AFE1" w14:textId="77777777" w:rsidR="00FB64C9" w:rsidRPr="007B0C40" w:rsidRDefault="00FB64C9" w:rsidP="007B0C4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Subcontractors</w:t>
      </w:r>
    </w:p>
    <w:p w14:paraId="66A532A9" w14:textId="77777777" w:rsidR="00FB64C9" w:rsidRPr="007B0C40" w:rsidRDefault="00FB64C9" w:rsidP="007B0C40">
      <w:pPr>
        <w:widowControl/>
        <w:tabs>
          <w:tab w:val="left" w:pos="-1440"/>
          <w:tab w:val="left" w:pos="-720"/>
          <w:tab w:val="left" w:pos="27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Contractor shall include all Subcontractors as insureds under its policies or shall be responsible for verifying and maintaining the certificates provided by each Subcontractor.  Subcontractors shall be subject to all of the requirements stated herein.  The Agency reserves the right to request copies of Subcontractor’s certificates at any time.</w:t>
      </w:r>
    </w:p>
    <w:p w14:paraId="6A957B1F" w14:textId="77777777" w:rsidR="00FB64C9" w:rsidRPr="007B0C40" w:rsidRDefault="00FB64C9" w:rsidP="007B0C40">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p>
    <w:p w14:paraId="03A14C87" w14:textId="77777777" w:rsidR="00FB64C9" w:rsidRPr="007B0C40" w:rsidRDefault="00FB64C9" w:rsidP="007B0C40">
      <w:pPr>
        <w:pStyle w:val="ListParagraph"/>
        <w:widowControl/>
        <w:numPr>
          <w:ilvl w:val="0"/>
          <w:numId w:val="44"/>
        </w:num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Workers Compensation Indemnity</w:t>
      </w:r>
    </w:p>
    <w:p w14:paraId="5E01789C" w14:textId="77777777" w:rsidR="00FB64C9" w:rsidRPr="007B0C40" w:rsidRDefault="00FB64C9" w:rsidP="007B0C40">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iCs/>
          <w:sz w:val="24"/>
          <w:szCs w:val="24"/>
          <w:lang w:eastAsia="zh-TW"/>
        </w:rPr>
      </w:pPr>
      <w:r w:rsidRPr="007B0C40">
        <w:rPr>
          <w:rFonts w:ascii="Aptos" w:eastAsia="PMingLiU" w:hAnsi="Aptos" w:cs="Times New Roman"/>
          <w:iCs/>
          <w:sz w:val="24"/>
          <w:szCs w:val="24"/>
          <w:lang w:eastAsia="zh-TW"/>
        </w:rPr>
        <w:t>In the event Contractor is not required to provide or elects not to provide workers compensation coverage, the parties hereby agree that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Contractor, its owners, agents and employees. The parties further agree that Contractor is a wholly independent Contractor and is exclusively responsible for its employees, owners, and agents. Contractor hereby agrees to protect, defend, indemnify and hold the State of Louisiana, its departments, agencies, agents and employees harmless from any such assertion or claim that may arise from the performance of this contract.</w:t>
      </w:r>
    </w:p>
    <w:p w14:paraId="797CE0E5" w14:textId="77777777" w:rsidR="00444D01" w:rsidRPr="007B0C40" w:rsidRDefault="00444D01" w:rsidP="007B0C40">
      <w:pPr>
        <w:widowControl/>
        <w:tabs>
          <w:tab w:val="left" w:pos="360"/>
        </w:tabs>
        <w:spacing w:after="0" w:line="240" w:lineRule="auto"/>
        <w:rPr>
          <w:rFonts w:ascii="Aptos" w:eastAsia="PMingLiU" w:hAnsi="Aptos" w:cs="Times New Roman"/>
          <w:sz w:val="24"/>
          <w:szCs w:val="24"/>
          <w:lang w:eastAsia="zh-TW"/>
        </w:rPr>
      </w:pPr>
    </w:p>
    <w:p w14:paraId="46CCA46E" w14:textId="77777777" w:rsidR="007B0C40" w:rsidRDefault="00FB64C9" w:rsidP="007B0C40">
      <w:pPr>
        <w:pStyle w:val="ListParagraph"/>
        <w:widowControl/>
        <w:numPr>
          <w:ilvl w:val="0"/>
          <w:numId w:val="44"/>
        </w:numPr>
        <w:tabs>
          <w:tab w:val="left" w:pos="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Indemnification/Hold Harmless Agreement</w:t>
      </w:r>
    </w:p>
    <w:p w14:paraId="33CCF7E3" w14:textId="77777777" w:rsidR="007B0C40" w:rsidRDefault="00FB64C9" w:rsidP="007B0C40">
      <w:pPr>
        <w:pStyle w:val="ListParagraph"/>
        <w:widowControl/>
        <w:numPr>
          <w:ilvl w:val="1"/>
          <w:numId w:val="44"/>
        </w:numPr>
        <w:tabs>
          <w:tab w:val="left" w:pos="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Contractor, its agents, servants, and employees, or any and all costs, expenses and/or attorney fees incurred by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594E96D4" w14:textId="77777777" w:rsidR="009A7362" w:rsidRDefault="00FB64C9" w:rsidP="007B0C40">
      <w:pPr>
        <w:pStyle w:val="ListParagraph"/>
        <w:widowControl/>
        <w:numPr>
          <w:ilvl w:val="1"/>
          <w:numId w:val="44"/>
        </w:numPr>
        <w:tabs>
          <w:tab w:val="left" w:pos="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1CE1F19F" w14:textId="77777777" w:rsidR="00AA04BC" w:rsidRDefault="00AA04BC" w:rsidP="00AA04BC">
      <w:pPr>
        <w:pStyle w:val="ListParagraph"/>
        <w:widowControl/>
        <w:tabs>
          <w:tab w:val="left" w:pos="360"/>
        </w:tabs>
        <w:spacing w:after="0" w:line="240" w:lineRule="auto"/>
        <w:ind w:left="2515"/>
        <w:rPr>
          <w:rFonts w:ascii="Aptos" w:eastAsia="PMingLiU" w:hAnsi="Aptos" w:cs="Times New Roman"/>
          <w:sz w:val="24"/>
          <w:szCs w:val="24"/>
          <w:lang w:eastAsia="zh-TW"/>
        </w:rPr>
      </w:pPr>
    </w:p>
    <w:p w14:paraId="7655F6BA" w14:textId="773B8F7D" w:rsidR="00AA04BC" w:rsidRPr="00AA04BC" w:rsidRDefault="00AA04BC" w:rsidP="00AA04BC">
      <w:pPr>
        <w:pStyle w:val="Style1"/>
        <w:rPr>
          <w:rFonts w:ascii="Aptos" w:eastAsia="PMingLiU" w:hAnsi="Aptos"/>
          <w:lang w:eastAsia="zh-TW"/>
        </w:rPr>
      </w:pPr>
      <w:r w:rsidRPr="00AA04BC">
        <w:rPr>
          <w:rFonts w:ascii="Aptos" w:eastAsia="PMingLiU" w:hAnsi="Aptos"/>
          <w:lang w:eastAsia="zh-TW"/>
        </w:rPr>
        <w:t>Blanket Fidelity Bond Coverage:</w:t>
      </w:r>
    </w:p>
    <w:p w14:paraId="6FD270AA" w14:textId="0000569A" w:rsidR="00AA04BC" w:rsidRDefault="00AA04BC" w:rsidP="00AA04BC">
      <w:pPr>
        <w:pStyle w:val="Style1"/>
        <w:numPr>
          <w:ilvl w:val="0"/>
          <w:numId w:val="0"/>
        </w:numPr>
        <w:ind w:left="576"/>
        <w:rPr>
          <w:rFonts w:ascii="Aptos" w:eastAsia="PMingLiU" w:hAnsi="Aptos"/>
          <w:b w:val="0"/>
          <w:bCs/>
          <w:lang w:eastAsia="zh-TW"/>
        </w:rPr>
      </w:pPr>
      <w:r>
        <w:rPr>
          <w:rFonts w:ascii="Aptos" w:eastAsia="PMingLiU" w:hAnsi="Aptos"/>
          <w:b w:val="0"/>
          <w:bCs/>
          <w:lang w:eastAsia="zh-TW"/>
        </w:rPr>
        <w:t>The Contractor shall provide blanket fidelity bond coverage. Blanket fidelity bond coverage shall have a minimum per occurrence of $100 and shall be for the benefit of the State of Louisiana for loss resulting from dishonesty of Contractor’s employees that are engaged in performing work under this contract. A blanket crime insurance policy, with minimum of $100,000 per occurrence for employee theft and endorsed to include the State of Louisiana as a named insured, is acceptable in lieu of the fidelity bond coverage.</w:t>
      </w:r>
    </w:p>
    <w:p w14:paraId="2FD258A2" w14:textId="77777777" w:rsidR="00AA04BC" w:rsidRPr="00AA04BC" w:rsidRDefault="00AA04BC" w:rsidP="00AA04BC">
      <w:pPr>
        <w:pStyle w:val="Style1"/>
        <w:numPr>
          <w:ilvl w:val="0"/>
          <w:numId w:val="0"/>
        </w:numPr>
        <w:ind w:left="576"/>
        <w:rPr>
          <w:rFonts w:ascii="Aptos" w:eastAsia="PMingLiU" w:hAnsi="Aptos"/>
          <w:b w:val="0"/>
          <w:bCs/>
          <w:lang w:eastAsia="zh-TW"/>
        </w:rPr>
      </w:pPr>
    </w:p>
    <w:p w14:paraId="36FD3B47" w14:textId="77777777" w:rsidR="009A7362" w:rsidRPr="007B0C40" w:rsidRDefault="009A7362" w:rsidP="007B0C40">
      <w:pPr>
        <w:spacing w:after="0"/>
        <w:rPr>
          <w:rFonts w:ascii="Aptos" w:hAnsi="Aptos" w:cs="Times New Roman"/>
          <w:bCs/>
          <w:sz w:val="24"/>
          <w:szCs w:val="24"/>
        </w:rPr>
      </w:pPr>
    </w:p>
    <w:p w14:paraId="2BD7DABA" w14:textId="6D6CF386" w:rsidR="007B0C40" w:rsidRDefault="00AA04BC" w:rsidP="007B0C40">
      <w:pPr>
        <w:spacing w:line="240" w:lineRule="auto"/>
        <w:ind w:left="-144"/>
        <w:rPr>
          <w:rFonts w:ascii="Aptos" w:hAnsi="Aptos" w:cs="Times New Roman"/>
          <w:sz w:val="24"/>
          <w:szCs w:val="24"/>
        </w:rPr>
      </w:pPr>
      <w:r>
        <w:rPr>
          <w:rFonts w:ascii="Aptos" w:hAnsi="Aptos" w:cs="Times New Roman"/>
          <w:sz w:val="24"/>
          <w:szCs w:val="24"/>
        </w:rPr>
        <w:t xml:space="preserve">     </w:t>
      </w:r>
      <w:r w:rsidR="009A7362" w:rsidRPr="007B0C40">
        <w:rPr>
          <w:rFonts w:ascii="Aptos" w:hAnsi="Aptos" w:cs="Times New Roman"/>
          <w:sz w:val="24"/>
          <w:szCs w:val="24"/>
        </w:rPr>
        <w:t>If you have any questions, please contact the Analyst at the Office of State Procurement immediately.</w:t>
      </w:r>
    </w:p>
    <w:p w14:paraId="12EED36F" w14:textId="134B677A" w:rsidR="00023A76" w:rsidRPr="007B0C40" w:rsidRDefault="00AA04BC" w:rsidP="007B0C40">
      <w:pPr>
        <w:spacing w:line="240" w:lineRule="auto"/>
        <w:ind w:left="-144"/>
        <w:rPr>
          <w:rFonts w:ascii="Aptos" w:hAnsi="Aptos" w:cs="Times New Roman"/>
          <w:sz w:val="24"/>
          <w:szCs w:val="24"/>
        </w:rPr>
      </w:pPr>
      <w:r>
        <w:rPr>
          <w:rFonts w:ascii="Aptos" w:hAnsi="Aptos" w:cs="Times New Roman"/>
          <w:sz w:val="24"/>
          <w:szCs w:val="24"/>
        </w:rPr>
        <w:t xml:space="preserve">      </w:t>
      </w:r>
      <w:r w:rsidR="009A7362" w:rsidRPr="007B0C40">
        <w:rPr>
          <w:rFonts w:ascii="Aptos" w:hAnsi="Aptos" w:cs="Times New Roman"/>
          <w:sz w:val="24"/>
          <w:szCs w:val="24"/>
        </w:rPr>
        <w:t xml:space="preserve">State Procurement Analyst:  </w:t>
      </w:r>
      <w:r w:rsidR="00521B00">
        <w:rPr>
          <w:rFonts w:ascii="Aptos" w:hAnsi="Aptos" w:cs="Times New Roman"/>
          <w:sz w:val="24"/>
          <w:szCs w:val="24"/>
        </w:rPr>
        <w:t>Blanche Rinaudo</w:t>
      </w:r>
      <w:r w:rsidR="009A7362" w:rsidRPr="007B0C40">
        <w:rPr>
          <w:rFonts w:ascii="Aptos" w:hAnsi="Aptos" w:cs="Times New Roman"/>
          <w:sz w:val="24"/>
          <w:szCs w:val="24"/>
        </w:rPr>
        <w:t>, phone: 225-342-</w:t>
      </w:r>
      <w:r w:rsidR="00521B00">
        <w:rPr>
          <w:rFonts w:ascii="Aptos" w:hAnsi="Aptos" w:cs="Times New Roman"/>
          <w:sz w:val="24"/>
          <w:szCs w:val="24"/>
        </w:rPr>
        <w:t>5525</w:t>
      </w:r>
      <w:r w:rsidR="009A7362" w:rsidRPr="007B0C40">
        <w:rPr>
          <w:rFonts w:ascii="Aptos" w:hAnsi="Aptos" w:cs="Times New Roman"/>
          <w:sz w:val="24"/>
          <w:szCs w:val="24"/>
        </w:rPr>
        <w:t xml:space="preserve">, email:  </w:t>
      </w:r>
      <w:r w:rsidR="00521B00" w:rsidRPr="006023EF">
        <w:rPr>
          <w:rFonts w:ascii="Aptos" w:hAnsi="Aptos" w:cs="Times New Roman"/>
          <w:sz w:val="24"/>
          <w:szCs w:val="24"/>
          <w:u w:val="single"/>
        </w:rPr>
        <w:t>blanche.rinaudo</w:t>
      </w:r>
      <w:r w:rsidR="009A7362" w:rsidRPr="006023EF">
        <w:rPr>
          <w:rFonts w:ascii="Aptos" w:hAnsi="Aptos" w:cs="Times New Roman"/>
          <w:sz w:val="24"/>
          <w:szCs w:val="24"/>
          <w:u w:val="single"/>
        </w:rPr>
        <w:t>@la.gov</w:t>
      </w:r>
    </w:p>
    <w:sectPr w:rsidR="00023A76" w:rsidRPr="007B0C40" w:rsidSect="00C3774E">
      <w:headerReference w:type="default" r:id="rId11"/>
      <w:footerReference w:type="default" r:id="rId12"/>
      <w:headerReference w:type="first" r:id="rId13"/>
      <w:footerReference w:type="first" r:id="rId1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9244D" w14:textId="77777777" w:rsidR="00B430DC" w:rsidRDefault="00B430DC">
      <w:pPr>
        <w:spacing w:after="0" w:line="240" w:lineRule="auto"/>
      </w:pPr>
      <w:r>
        <w:separator/>
      </w:r>
    </w:p>
  </w:endnote>
  <w:endnote w:type="continuationSeparator" w:id="0">
    <w:p w14:paraId="08AFFF39" w14:textId="77777777" w:rsidR="00B430DC" w:rsidRDefault="00B4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3616902"/>
      <w:docPartObj>
        <w:docPartGallery w:val="Page Numbers (Bottom of Page)"/>
        <w:docPartUnique/>
      </w:docPartObj>
    </w:sdtPr>
    <w:sdtEndPr>
      <w:rPr>
        <w:noProof/>
      </w:rPr>
    </w:sdtEndPr>
    <w:sdtContent>
      <w:p w14:paraId="4DFF839E" w14:textId="77777777" w:rsidR="007B0C40" w:rsidRDefault="007B0C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693337" w14:textId="77777777" w:rsidR="00CB16E8" w:rsidRDefault="00CB16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BB773" w14:textId="77777777" w:rsidR="00CB16E8" w:rsidRPr="008E4019" w:rsidRDefault="00CB16E8" w:rsidP="008E4019">
    <w:pPr>
      <w:pStyle w:val="Footer"/>
      <w:jc w:val="center"/>
      <w:rPr>
        <w:rFonts w:ascii="Times New Roman" w:hAnsi="Times New Roman" w:cs="Times New Roman"/>
        <w:szCs w:val="20"/>
      </w:rPr>
    </w:pPr>
    <w:r w:rsidRPr="008E4019">
      <w:rPr>
        <w:rStyle w:val="PageNumber"/>
        <w:rFonts w:ascii="Times New Roman" w:hAnsi="Times New Roman" w:cs="Times New Roman"/>
        <w:snapToGrid w:val="0"/>
        <w:szCs w:val="20"/>
      </w:rPr>
      <w:t xml:space="preserve">Page </w:t>
    </w:r>
    <w:r w:rsidRPr="008E4019">
      <w:rPr>
        <w:rStyle w:val="PageNumber"/>
        <w:rFonts w:ascii="Times New Roman" w:hAnsi="Times New Roman" w:cs="Times New Roman"/>
        <w:snapToGrid w:val="0"/>
        <w:szCs w:val="20"/>
      </w:rPr>
      <w:fldChar w:fldCharType="begin"/>
    </w:r>
    <w:r w:rsidRPr="008E4019">
      <w:rPr>
        <w:rStyle w:val="PageNumber"/>
        <w:rFonts w:ascii="Times New Roman" w:hAnsi="Times New Roman" w:cs="Times New Roman"/>
        <w:snapToGrid w:val="0"/>
        <w:szCs w:val="20"/>
      </w:rPr>
      <w:instrText xml:space="preserve"> PAGE </w:instrText>
    </w:r>
    <w:r w:rsidRPr="008E4019">
      <w:rPr>
        <w:rStyle w:val="PageNumber"/>
        <w:rFonts w:ascii="Times New Roman" w:hAnsi="Times New Roman" w:cs="Times New Roman"/>
        <w:snapToGrid w:val="0"/>
        <w:szCs w:val="20"/>
      </w:rPr>
      <w:fldChar w:fldCharType="separate"/>
    </w:r>
    <w:r w:rsidR="00C3774E">
      <w:rPr>
        <w:rStyle w:val="PageNumber"/>
        <w:rFonts w:ascii="Times New Roman" w:hAnsi="Times New Roman" w:cs="Times New Roman"/>
        <w:noProof/>
        <w:snapToGrid w:val="0"/>
        <w:szCs w:val="20"/>
      </w:rPr>
      <w:t>1</w:t>
    </w:r>
    <w:r w:rsidRPr="008E4019">
      <w:rPr>
        <w:rStyle w:val="PageNumber"/>
        <w:rFonts w:ascii="Times New Roman" w:hAnsi="Times New Roman" w:cs="Times New Roman"/>
        <w:snapToGrid w:val="0"/>
        <w:szCs w:val="20"/>
      </w:rPr>
      <w:fldChar w:fldCharType="end"/>
    </w:r>
    <w:r w:rsidR="00696C89">
      <w:rPr>
        <w:rStyle w:val="PageNumber"/>
        <w:rFonts w:ascii="Times New Roman" w:hAnsi="Times New Roman" w:cs="Times New Roman"/>
        <w:snapToGrid w:val="0"/>
        <w:szCs w:val="20"/>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F6849" w14:textId="77777777" w:rsidR="00B430DC" w:rsidRDefault="00B430DC">
      <w:pPr>
        <w:spacing w:after="0" w:line="240" w:lineRule="auto"/>
      </w:pPr>
      <w:r>
        <w:separator/>
      </w:r>
    </w:p>
  </w:footnote>
  <w:footnote w:type="continuationSeparator" w:id="0">
    <w:p w14:paraId="359CDE2B" w14:textId="77777777" w:rsidR="00B430DC" w:rsidRDefault="00B4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27B7" w14:textId="77777777" w:rsidR="00C53AC0" w:rsidRPr="002031CB" w:rsidRDefault="00C53AC0" w:rsidP="002031CB">
    <w:pPr>
      <w:spacing w:after="0" w:line="240" w:lineRule="auto"/>
      <w:jc w:val="center"/>
      <w:rPr>
        <w:rFonts w:ascii="Times New Roman" w:hAnsi="Times New Roman" w:cs="Times New Roman"/>
        <w:b/>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2527" w14:textId="77777777" w:rsidR="00CA73D6" w:rsidRPr="001856F5" w:rsidRDefault="00CA73D6" w:rsidP="009354EB">
    <w:pPr>
      <w:pStyle w:val="Header"/>
      <w:rPr>
        <w:rFonts w:ascii="Times New Roman" w:hAnsi="Times New Roman" w:cs="Times New Roman"/>
        <w:sz w:val="24"/>
        <w:szCs w:val="24"/>
      </w:rPr>
    </w:pPr>
    <w:r w:rsidRPr="001856F5">
      <w:rPr>
        <w:rFonts w:ascii="Times New Roman" w:hAnsi="Times New Roman" w:cs="Times New Roman"/>
        <w:sz w:val="24"/>
        <w:szCs w:val="24"/>
      </w:rPr>
      <w:ptab w:relativeTo="margin" w:alignment="center" w:leader="none"/>
    </w:r>
    <w:r w:rsidRPr="001856F5">
      <w:rPr>
        <w:rFonts w:ascii="Times New Roman" w:hAnsi="Times New Roman" w:cs="Times New Roman"/>
        <w:sz w:val="24"/>
        <w:szCs w:val="24"/>
      </w:rPr>
      <w:t>Attachment A – Special Terms and Conditions</w:t>
    </w:r>
    <w:r w:rsidRPr="001856F5">
      <w:rPr>
        <w:rFonts w:ascii="Times New Roman" w:hAnsi="Times New Roman" w:cs="Times New Roman"/>
        <w:sz w:val="24"/>
        <w:szCs w:val="24"/>
      </w:rPr>
      <w:tab/>
    </w:r>
    <w:r w:rsidRPr="001856F5">
      <w:rPr>
        <w:rFonts w:ascii="Times New Roman" w:hAnsi="Times New Roman" w:cs="Times New Roman"/>
        <w:sz w:val="24"/>
        <w:szCs w:val="24"/>
      </w:rPr>
      <w:ptab w:relativeTo="margin" w:alignment="right" w:leader="none"/>
    </w:r>
  </w:p>
  <w:p w14:paraId="31993391" w14:textId="77777777" w:rsidR="00CA73D6" w:rsidRPr="001856F5" w:rsidRDefault="00CA73D6" w:rsidP="009354EB">
    <w:pPr>
      <w:pStyle w:val="Header"/>
      <w:rPr>
        <w:rFonts w:ascii="Times New Roman" w:hAnsi="Times New Roman" w:cs="Times New Roman"/>
        <w:sz w:val="24"/>
        <w:szCs w:val="24"/>
      </w:rPr>
    </w:pPr>
  </w:p>
  <w:p w14:paraId="5D5C18D1" w14:textId="77777777" w:rsidR="00CB16E8" w:rsidRPr="001856F5" w:rsidRDefault="00CA73D6" w:rsidP="001856F5">
    <w:pPr>
      <w:pStyle w:val="Header"/>
      <w:jc w:val="center"/>
      <w:rPr>
        <w:rFonts w:ascii="Times New Roman" w:hAnsi="Times New Roman" w:cs="Times New Roman"/>
        <w:sz w:val="24"/>
        <w:szCs w:val="24"/>
      </w:rPr>
    </w:pPr>
    <w:r w:rsidRPr="001856F5">
      <w:rPr>
        <w:rFonts w:ascii="Times New Roman" w:hAnsi="Times New Roman" w:cs="Times New Roman"/>
        <w:sz w:val="24"/>
        <w:szCs w:val="24"/>
      </w:rPr>
      <w:t>RF</w:t>
    </w:r>
    <w:r w:rsidR="00B334A8">
      <w:rPr>
        <w:rFonts w:ascii="Times New Roman" w:hAnsi="Times New Roman" w:cs="Times New Roman"/>
        <w:sz w:val="24"/>
        <w:szCs w:val="24"/>
      </w:rPr>
      <w:t>x</w:t>
    </w:r>
    <w:r w:rsidRPr="001856F5">
      <w:rPr>
        <w:rFonts w:ascii="Times New Roman" w:hAnsi="Times New Roman" w:cs="Times New Roman"/>
        <w:sz w:val="24"/>
        <w:szCs w:val="24"/>
      </w:rPr>
      <w:t xml:space="preserve"> No.</w:t>
    </w:r>
    <w:r w:rsidR="00595009">
      <w:rPr>
        <w:rFonts w:ascii="Times New Roman" w:hAnsi="Times New Roman" w:cs="Times New Roman"/>
        <w:sz w:val="24"/>
        <w:szCs w:val="24"/>
      </w:rPr>
      <w:t>:</w:t>
    </w:r>
    <w:r w:rsidRPr="001856F5">
      <w:rPr>
        <w:rFonts w:ascii="Times New Roman" w:hAnsi="Times New Roman" w:cs="Times New Roman"/>
        <w:sz w:val="24"/>
        <w:szCs w:val="24"/>
      </w:rPr>
      <w:tab/>
      <w:t>Title</w:t>
    </w:r>
    <w:r w:rsidR="00595009">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61F2DEE0"/>
    <w:lvl w:ilvl="0" w:tplc="36AEFC30">
      <w:start w:val="1"/>
      <w:numFmt w:val="decimal"/>
      <w:lvlText w:val="%1."/>
      <w:lvlJc w:val="left"/>
      <w:pPr>
        <w:ind w:left="63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17207"/>
    <w:multiLevelType w:val="hybridMultilevel"/>
    <w:tmpl w:val="96B8898E"/>
    <w:lvl w:ilvl="0" w:tplc="8754261E">
      <w:start w:val="1"/>
      <w:numFmt w:val="decimal"/>
      <w:lvlText w:val="%1."/>
      <w:lvlJc w:val="left"/>
      <w:pPr>
        <w:ind w:left="2155" w:hanging="360"/>
      </w:pPr>
      <w:rPr>
        <w:rFonts w:hint="default"/>
      </w:rPr>
    </w:lvl>
    <w:lvl w:ilvl="1" w:tplc="04090019">
      <w:start w:val="1"/>
      <w:numFmt w:val="lowerLetter"/>
      <w:lvlText w:val="%2."/>
      <w:lvlJc w:val="left"/>
      <w:pPr>
        <w:ind w:left="2875" w:hanging="360"/>
      </w:pPr>
    </w:lvl>
    <w:lvl w:ilvl="2" w:tplc="0409001B">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2" w15:restartNumberingAfterBreak="0">
    <w:nsid w:val="0B9F1639"/>
    <w:multiLevelType w:val="hybridMultilevel"/>
    <w:tmpl w:val="7E481970"/>
    <w:lvl w:ilvl="0" w:tplc="0409000F">
      <w:start w:val="1"/>
      <w:numFmt w:val="decimal"/>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3" w15:restartNumberingAfterBreak="0">
    <w:nsid w:val="10605CE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F2455"/>
    <w:multiLevelType w:val="hybridMultilevel"/>
    <w:tmpl w:val="A540FFC6"/>
    <w:lvl w:ilvl="0" w:tplc="CEE47B7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46112"/>
    <w:multiLevelType w:val="hybridMultilevel"/>
    <w:tmpl w:val="59FCA1C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4401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29796A"/>
    <w:multiLevelType w:val="hybridMultilevel"/>
    <w:tmpl w:val="48845DD8"/>
    <w:lvl w:ilvl="0" w:tplc="33A84594">
      <w:start w:val="1"/>
      <w:numFmt w:val="decimal"/>
      <w:lvlText w:val="%1."/>
      <w:lvlJc w:val="left"/>
      <w:pPr>
        <w:ind w:left="2160" w:hanging="720"/>
      </w:pPr>
      <w:rPr>
        <w:rFonts w:hint="default"/>
        <w:sz w:val="24"/>
        <w:szCs w:val="24"/>
      </w:rPr>
    </w:lvl>
    <w:lvl w:ilvl="1" w:tplc="04090019">
      <w:start w:val="1"/>
      <w:numFmt w:val="lowerLetter"/>
      <w:lvlText w:val="%2."/>
      <w:lvlJc w:val="left"/>
      <w:pPr>
        <w:ind w:left="1778" w:hanging="360"/>
      </w:pPr>
    </w:lvl>
    <w:lvl w:ilvl="2" w:tplc="0409001B">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4"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4616AC"/>
    <w:multiLevelType w:val="hybridMultilevel"/>
    <w:tmpl w:val="1750D8D8"/>
    <w:lvl w:ilvl="0" w:tplc="04090019">
      <w:start w:val="1"/>
      <w:numFmt w:val="lowerLetter"/>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18"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2846E0"/>
    <w:multiLevelType w:val="hybridMultilevel"/>
    <w:tmpl w:val="5CE2C8CE"/>
    <w:lvl w:ilvl="0" w:tplc="4CDCF4F8">
      <w:start w:val="24"/>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2D0E2F7E"/>
    <w:multiLevelType w:val="hybridMultilevel"/>
    <w:tmpl w:val="5C1C1750"/>
    <w:lvl w:ilvl="0" w:tplc="4F584E48">
      <w:start w:val="1"/>
      <w:numFmt w:val="decimal"/>
      <w:pStyle w:val="Style1"/>
      <w:lvlText w:val="%1."/>
      <w:lvlJc w:val="left"/>
      <w:pPr>
        <w:ind w:left="576" w:hanging="360"/>
      </w:p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1"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532281"/>
    <w:multiLevelType w:val="hybridMultilevel"/>
    <w:tmpl w:val="AB9E7ADE"/>
    <w:lvl w:ilvl="0" w:tplc="B2ECB2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2C4704"/>
    <w:multiLevelType w:val="hybridMultilevel"/>
    <w:tmpl w:val="56B49354"/>
    <w:lvl w:ilvl="0" w:tplc="9B3A9466">
      <w:start w:val="1"/>
      <w:numFmt w:val="decimal"/>
      <w:lvlText w:val="%1."/>
      <w:lvlJc w:val="left"/>
      <w:pPr>
        <w:ind w:left="360" w:hanging="360"/>
      </w:pPr>
      <w:rPr>
        <w:rFonts w:hint="default"/>
        <w:b/>
      </w:rPr>
    </w:lvl>
    <w:lvl w:ilvl="1" w:tplc="8230091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C5248AB"/>
    <w:multiLevelType w:val="hybridMultilevel"/>
    <w:tmpl w:val="FDBA4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1E350D8"/>
    <w:multiLevelType w:val="hybridMultilevel"/>
    <w:tmpl w:val="4B52F5CE"/>
    <w:lvl w:ilvl="0" w:tplc="CEFC3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1E3EB5"/>
    <w:multiLevelType w:val="hybridMultilevel"/>
    <w:tmpl w:val="BB94C51E"/>
    <w:lvl w:ilvl="0" w:tplc="2860524A">
      <w:start w:val="1"/>
      <w:numFmt w:val="upperLetter"/>
      <w:lvlText w:val="%1."/>
      <w:lvlJc w:val="left"/>
      <w:pPr>
        <w:ind w:left="1795" w:hanging="360"/>
      </w:pPr>
      <w:rPr>
        <w:rFonts w:hint="default"/>
      </w:rPr>
    </w:lvl>
    <w:lvl w:ilvl="1" w:tplc="04090019">
      <w:start w:val="1"/>
      <w:numFmt w:val="lowerLetter"/>
      <w:lvlText w:val="%2."/>
      <w:lvlJc w:val="left"/>
      <w:pPr>
        <w:ind w:left="2515" w:hanging="360"/>
      </w:pPr>
    </w:lvl>
    <w:lvl w:ilvl="2" w:tplc="0409001B">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45"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5A7C2B"/>
    <w:multiLevelType w:val="hybridMultilevel"/>
    <w:tmpl w:val="4C26C6A2"/>
    <w:lvl w:ilvl="0" w:tplc="C048273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103546">
    <w:abstractNumId w:val="45"/>
  </w:num>
  <w:num w:numId="2" w16cid:durableId="1037776827">
    <w:abstractNumId w:val="32"/>
  </w:num>
  <w:num w:numId="3" w16cid:durableId="1063025530">
    <w:abstractNumId w:val="27"/>
  </w:num>
  <w:num w:numId="4" w16cid:durableId="1931112068">
    <w:abstractNumId w:val="6"/>
  </w:num>
  <w:num w:numId="5" w16cid:durableId="1628000766">
    <w:abstractNumId w:val="11"/>
  </w:num>
  <w:num w:numId="6" w16cid:durableId="205024065">
    <w:abstractNumId w:val="26"/>
  </w:num>
  <w:num w:numId="7" w16cid:durableId="1564442607">
    <w:abstractNumId w:val="21"/>
  </w:num>
  <w:num w:numId="8" w16cid:durableId="1782261441">
    <w:abstractNumId w:val="28"/>
  </w:num>
  <w:num w:numId="9" w16cid:durableId="1031802339">
    <w:abstractNumId w:val="30"/>
  </w:num>
  <w:num w:numId="10" w16cid:durableId="1058893248">
    <w:abstractNumId w:val="14"/>
  </w:num>
  <w:num w:numId="11" w16cid:durableId="1308819578">
    <w:abstractNumId w:val="24"/>
  </w:num>
  <w:num w:numId="12" w16cid:durableId="1636528002">
    <w:abstractNumId w:val="43"/>
  </w:num>
  <w:num w:numId="13" w16cid:durableId="551581737">
    <w:abstractNumId w:val="33"/>
  </w:num>
  <w:num w:numId="14" w16cid:durableId="1231697455">
    <w:abstractNumId w:val="38"/>
  </w:num>
  <w:num w:numId="15" w16cid:durableId="797991918">
    <w:abstractNumId w:val="8"/>
  </w:num>
  <w:num w:numId="16" w16cid:durableId="1262495911">
    <w:abstractNumId w:val="22"/>
  </w:num>
  <w:num w:numId="17" w16cid:durableId="2108034955">
    <w:abstractNumId w:val="4"/>
  </w:num>
  <w:num w:numId="18" w16cid:durableId="1248536004">
    <w:abstractNumId w:val="34"/>
  </w:num>
  <w:num w:numId="19" w16cid:durableId="269095068">
    <w:abstractNumId w:val="35"/>
  </w:num>
  <w:num w:numId="20" w16cid:durableId="1143039504">
    <w:abstractNumId w:val="9"/>
  </w:num>
  <w:num w:numId="21" w16cid:durableId="319889843">
    <w:abstractNumId w:val="31"/>
  </w:num>
  <w:num w:numId="22" w16cid:durableId="1242527529">
    <w:abstractNumId w:val="23"/>
  </w:num>
  <w:num w:numId="23" w16cid:durableId="120540392">
    <w:abstractNumId w:val="25"/>
  </w:num>
  <w:num w:numId="24" w16cid:durableId="1456754377">
    <w:abstractNumId w:val="12"/>
  </w:num>
  <w:num w:numId="25" w16cid:durableId="32389973">
    <w:abstractNumId w:val="18"/>
  </w:num>
  <w:num w:numId="26" w16cid:durableId="1738936762">
    <w:abstractNumId w:val="0"/>
  </w:num>
  <w:num w:numId="27" w16cid:durableId="349066413">
    <w:abstractNumId w:val="41"/>
  </w:num>
  <w:num w:numId="28" w16cid:durableId="411322259">
    <w:abstractNumId w:val="39"/>
  </w:num>
  <w:num w:numId="29" w16cid:durableId="1678388890">
    <w:abstractNumId w:val="19"/>
  </w:num>
  <w:num w:numId="30" w16cid:durableId="1625697349">
    <w:abstractNumId w:val="7"/>
  </w:num>
  <w:num w:numId="31" w16cid:durableId="385026637">
    <w:abstractNumId w:val="40"/>
  </w:num>
  <w:num w:numId="32" w16cid:durableId="2101439339">
    <w:abstractNumId w:val="36"/>
  </w:num>
  <w:num w:numId="33" w16cid:durableId="218131788">
    <w:abstractNumId w:val="5"/>
  </w:num>
  <w:num w:numId="34" w16cid:durableId="832372859">
    <w:abstractNumId w:val="37"/>
  </w:num>
  <w:num w:numId="35" w16cid:durableId="1960913159">
    <w:abstractNumId w:val="46"/>
  </w:num>
  <w:num w:numId="36" w16cid:durableId="1638410439">
    <w:abstractNumId w:val="42"/>
  </w:num>
  <w:num w:numId="37" w16cid:durableId="1165705002">
    <w:abstractNumId w:val="15"/>
  </w:num>
  <w:num w:numId="38" w16cid:durableId="792986844">
    <w:abstractNumId w:val="16"/>
  </w:num>
  <w:num w:numId="39" w16cid:durableId="1937977620">
    <w:abstractNumId w:val="17"/>
  </w:num>
  <w:num w:numId="40" w16cid:durableId="935097470">
    <w:abstractNumId w:val="13"/>
  </w:num>
  <w:num w:numId="41" w16cid:durableId="2143306524">
    <w:abstractNumId w:val="29"/>
  </w:num>
  <w:num w:numId="42" w16cid:durableId="1351880558">
    <w:abstractNumId w:val="20"/>
  </w:num>
  <w:num w:numId="43" w16cid:durableId="2072195068">
    <w:abstractNumId w:val="2"/>
  </w:num>
  <w:num w:numId="44" w16cid:durableId="1432628533">
    <w:abstractNumId w:val="44"/>
  </w:num>
  <w:num w:numId="45" w16cid:durableId="1317954281">
    <w:abstractNumId w:val="1"/>
  </w:num>
  <w:num w:numId="46" w16cid:durableId="2103060673">
    <w:abstractNumId w:val="10"/>
  </w:num>
  <w:num w:numId="47" w16cid:durableId="146434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0DC"/>
    <w:rsid w:val="00023A76"/>
    <w:rsid w:val="00031063"/>
    <w:rsid w:val="000337DE"/>
    <w:rsid w:val="00040151"/>
    <w:rsid w:val="000453BD"/>
    <w:rsid w:val="00054308"/>
    <w:rsid w:val="000569EF"/>
    <w:rsid w:val="00062E8C"/>
    <w:rsid w:val="0007126A"/>
    <w:rsid w:val="00075C57"/>
    <w:rsid w:val="0008674F"/>
    <w:rsid w:val="000976C7"/>
    <w:rsid w:val="000A5589"/>
    <w:rsid w:val="000A6942"/>
    <w:rsid w:val="000A70F9"/>
    <w:rsid w:val="000B4D03"/>
    <w:rsid w:val="000B69EA"/>
    <w:rsid w:val="000C206D"/>
    <w:rsid w:val="000C62D9"/>
    <w:rsid w:val="000F60A6"/>
    <w:rsid w:val="000F61F3"/>
    <w:rsid w:val="00112204"/>
    <w:rsid w:val="00124304"/>
    <w:rsid w:val="001345C1"/>
    <w:rsid w:val="001419B8"/>
    <w:rsid w:val="00142502"/>
    <w:rsid w:val="00147AAB"/>
    <w:rsid w:val="00154B96"/>
    <w:rsid w:val="0016404A"/>
    <w:rsid w:val="00172F15"/>
    <w:rsid w:val="001747E0"/>
    <w:rsid w:val="00177A5C"/>
    <w:rsid w:val="001817F2"/>
    <w:rsid w:val="001856F5"/>
    <w:rsid w:val="001858C6"/>
    <w:rsid w:val="00185B5E"/>
    <w:rsid w:val="00186594"/>
    <w:rsid w:val="00193D44"/>
    <w:rsid w:val="001A54CE"/>
    <w:rsid w:val="001B539A"/>
    <w:rsid w:val="001B5FA5"/>
    <w:rsid w:val="001C33EF"/>
    <w:rsid w:val="001C494C"/>
    <w:rsid w:val="001D5A1F"/>
    <w:rsid w:val="001E0177"/>
    <w:rsid w:val="001E7977"/>
    <w:rsid w:val="001F2213"/>
    <w:rsid w:val="002031CB"/>
    <w:rsid w:val="00204A6D"/>
    <w:rsid w:val="00211EBD"/>
    <w:rsid w:val="00232352"/>
    <w:rsid w:val="002363DB"/>
    <w:rsid w:val="00236BA6"/>
    <w:rsid w:val="00240D56"/>
    <w:rsid w:val="002411EF"/>
    <w:rsid w:val="002507F3"/>
    <w:rsid w:val="00255DA0"/>
    <w:rsid w:val="00265584"/>
    <w:rsid w:val="00271042"/>
    <w:rsid w:val="0027519E"/>
    <w:rsid w:val="00280682"/>
    <w:rsid w:val="0028313D"/>
    <w:rsid w:val="00291FEE"/>
    <w:rsid w:val="002A0426"/>
    <w:rsid w:val="002A4E18"/>
    <w:rsid w:val="002A5A28"/>
    <w:rsid w:val="002B0FA8"/>
    <w:rsid w:val="002B2940"/>
    <w:rsid w:val="002B45DB"/>
    <w:rsid w:val="00305D3E"/>
    <w:rsid w:val="00325E89"/>
    <w:rsid w:val="003263E8"/>
    <w:rsid w:val="00332CF3"/>
    <w:rsid w:val="00332F6C"/>
    <w:rsid w:val="0033559B"/>
    <w:rsid w:val="00340D4F"/>
    <w:rsid w:val="00347B09"/>
    <w:rsid w:val="003622C5"/>
    <w:rsid w:val="0037286D"/>
    <w:rsid w:val="00385724"/>
    <w:rsid w:val="003951D2"/>
    <w:rsid w:val="003A0628"/>
    <w:rsid w:val="003A39AE"/>
    <w:rsid w:val="003B5234"/>
    <w:rsid w:val="003B6E90"/>
    <w:rsid w:val="003C1135"/>
    <w:rsid w:val="003C3EBB"/>
    <w:rsid w:val="003D2AFE"/>
    <w:rsid w:val="003D60BD"/>
    <w:rsid w:val="003E7D47"/>
    <w:rsid w:val="003F24F6"/>
    <w:rsid w:val="003F2787"/>
    <w:rsid w:val="003F2AD8"/>
    <w:rsid w:val="003F53C0"/>
    <w:rsid w:val="00405EAD"/>
    <w:rsid w:val="00415A0F"/>
    <w:rsid w:val="00416CC1"/>
    <w:rsid w:val="00427C51"/>
    <w:rsid w:val="004325E1"/>
    <w:rsid w:val="004333E4"/>
    <w:rsid w:val="004375FB"/>
    <w:rsid w:val="00437936"/>
    <w:rsid w:val="00444D01"/>
    <w:rsid w:val="0046183B"/>
    <w:rsid w:val="00465944"/>
    <w:rsid w:val="004771CE"/>
    <w:rsid w:val="00483E2D"/>
    <w:rsid w:val="004904D7"/>
    <w:rsid w:val="004943F2"/>
    <w:rsid w:val="00496A4A"/>
    <w:rsid w:val="004A1E40"/>
    <w:rsid w:val="004A4344"/>
    <w:rsid w:val="004A5E59"/>
    <w:rsid w:val="004B2E13"/>
    <w:rsid w:val="004C0366"/>
    <w:rsid w:val="004C3237"/>
    <w:rsid w:val="004C7AB2"/>
    <w:rsid w:val="004D5637"/>
    <w:rsid w:val="004E1B15"/>
    <w:rsid w:val="004E291E"/>
    <w:rsid w:val="004E3B86"/>
    <w:rsid w:val="004F1116"/>
    <w:rsid w:val="00513C1B"/>
    <w:rsid w:val="00521B00"/>
    <w:rsid w:val="00521F9D"/>
    <w:rsid w:val="00522169"/>
    <w:rsid w:val="00523733"/>
    <w:rsid w:val="00525147"/>
    <w:rsid w:val="00526DAB"/>
    <w:rsid w:val="0053232F"/>
    <w:rsid w:val="00540D29"/>
    <w:rsid w:val="00543253"/>
    <w:rsid w:val="00554517"/>
    <w:rsid w:val="00564849"/>
    <w:rsid w:val="005676FA"/>
    <w:rsid w:val="005818FF"/>
    <w:rsid w:val="00585BBF"/>
    <w:rsid w:val="00595009"/>
    <w:rsid w:val="00595F6B"/>
    <w:rsid w:val="00596A2A"/>
    <w:rsid w:val="005C64DD"/>
    <w:rsid w:val="005D34FB"/>
    <w:rsid w:val="005F0F0A"/>
    <w:rsid w:val="005F5B20"/>
    <w:rsid w:val="006023EF"/>
    <w:rsid w:val="006134BF"/>
    <w:rsid w:val="00620014"/>
    <w:rsid w:val="00626CFB"/>
    <w:rsid w:val="00655CBB"/>
    <w:rsid w:val="00656A89"/>
    <w:rsid w:val="00664665"/>
    <w:rsid w:val="0066713F"/>
    <w:rsid w:val="0067067C"/>
    <w:rsid w:val="0067115B"/>
    <w:rsid w:val="00671850"/>
    <w:rsid w:val="00676159"/>
    <w:rsid w:val="006916EA"/>
    <w:rsid w:val="00692190"/>
    <w:rsid w:val="00696AA9"/>
    <w:rsid w:val="00696C89"/>
    <w:rsid w:val="00697A6A"/>
    <w:rsid w:val="006A45C3"/>
    <w:rsid w:val="006C5454"/>
    <w:rsid w:val="006D3A6F"/>
    <w:rsid w:val="006D41D2"/>
    <w:rsid w:val="006E09BB"/>
    <w:rsid w:val="006F0DB7"/>
    <w:rsid w:val="006F35DB"/>
    <w:rsid w:val="006F6A58"/>
    <w:rsid w:val="007005F8"/>
    <w:rsid w:val="0072093B"/>
    <w:rsid w:val="00720A8E"/>
    <w:rsid w:val="0073309B"/>
    <w:rsid w:val="00744179"/>
    <w:rsid w:val="007539D1"/>
    <w:rsid w:val="00781D34"/>
    <w:rsid w:val="007943D3"/>
    <w:rsid w:val="007A13E0"/>
    <w:rsid w:val="007A7C1D"/>
    <w:rsid w:val="007B0C40"/>
    <w:rsid w:val="007B29CA"/>
    <w:rsid w:val="007B752C"/>
    <w:rsid w:val="007C1D07"/>
    <w:rsid w:val="007C4572"/>
    <w:rsid w:val="007D2093"/>
    <w:rsid w:val="007D7FF7"/>
    <w:rsid w:val="00800655"/>
    <w:rsid w:val="0081486F"/>
    <w:rsid w:val="00817492"/>
    <w:rsid w:val="00823E15"/>
    <w:rsid w:val="0086609C"/>
    <w:rsid w:val="00883999"/>
    <w:rsid w:val="00887C95"/>
    <w:rsid w:val="0089626E"/>
    <w:rsid w:val="0089765A"/>
    <w:rsid w:val="008977B9"/>
    <w:rsid w:val="008A2F16"/>
    <w:rsid w:val="008B15B0"/>
    <w:rsid w:val="008B5D51"/>
    <w:rsid w:val="008E4019"/>
    <w:rsid w:val="008E5CB0"/>
    <w:rsid w:val="008E7EAE"/>
    <w:rsid w:val="008F0652"/>
    <w:rsid w:val="009000B6"/>
    <w:rsid w:val="00903F4A"/>
    <w:rsid w:val="009329D4"/>
    <w:rsid w:val="009354EB"/>
    <w:rsid w:val="00941E1A"/>
    <w:rsid w:val="00954BF7"/>
    <w:rsid w:val="00970317"/>
    <w:rsid w:val="0097088C"/>
    <w:rsid w:val="00974551"/>
    <w:rsid w:val="009758D8"/>
    <w:rsid w:val="00983322"/>
    <w:rsid w:val="00983799"/>
    <w:rsid w:val="00993870"/>
    <w:rsid w:val="00994FBB"/>
    <w:rsid w:val="009A301A"/>
    <w:rsid w:val="009A5DDA"/>
    <w:rsid w:val="009A7362"/>
    <w:rsid w:val="009B455F"/>
    <w:rsid w:val="009C106C"/>
    <w:rsid w:val="009C20D7"/>
    <w:rsid w:val="009C4557"/>
    <w:rsid w:val="009D0092"/>
    <w:rsid w:val="009D2A4B"/>
    <w:rsid w:val="009D344A"/>
    <w:rsid w:val="009E59F7"/>
    <w:rsid w:val="009E6D6D"/>
    <w:rsid w:val="00A06A19"/>
    <w:rsid w:val="00A07ED9"/>
    <w:rsid w:val="00A2133D"/>
    <w:rsid w:val="00A319D1"/>
    <w:rsid w:val="00A33764"/>
    <w:rsid w:val="00A349D2"/>
    <w:rsid w:val="00A43C95"/>
    <w:rsid w:val="00A47BF5"/>
    <w:rsid w:val="00A50ED9"/>
    <w:rsid w:val="00A607F1"/>
    <w:rsid w:val="00A65D1A"/>
    <w:rsid w:val="00A67B00"/>
    <w:rsid w:val="00A773F0"/>
    <w:rsid w:val="00A85468"/>
    <w:rsid w:val="00A87336"/>
    <w:rsid w:val="00A92C21"/>
    <w:rsid w:val="00A94AFD"/>
    <w:rsid w:val="00AA04BC"/>
    <w:rsid w:val="00AA0ADC"/>
    <w:rsid w:val="00AB1292"/>
    <w:rsid w:val="00AB1330"/>
    <w:rsid w:val="00AC013D"/>
    <w:rsid w:val="00AC57CE"/>
    <w:rsid w:val="00AD0331"/>
    <w:rsid w:val="00AE3925"/>
    <w:rsid w:val="00AF1D36"/>
    <w:rsid w:val="00AF2AE4"/>
    <w:rsid w:val="00B01752"/>
    <w:rsid w:val="00B12026"/>
    <w:rsid w:val="00B32BD7"/>
    <w:rsid w:val="00B334A8"/>
    <w:rsid w:val="00B359A2"/>
    <w:rsid w:val="00B37843"/>
    <w:rsid w:val="00B430DC"/>
    <w:rsid w:val="00B44257"/>
    <w:rsid w:val="00B44F9B"/>
    <w:rsid w:val="00B47D46"/>
    <w:rsid w:val="00B5452C"/>
    <w:rsid w:val="00B65C75"/>
    <w:rsid w:val="00B7373F"/>
    <w:rsid w:val="00B75C7D"/>
    <w:rsid w:val="00B760A8"/>
    <w:rsid w:val="00B77FC1"/>
    <w:rsid w:val="00B855F0"/>
    <w:rsid w:val="00B950DC"/>
    <w:rsid w:val="00BA11F1"/>
    <w:rsid w:val="00BA36D5"/>
    <w:rsid w:val="00BB520D"/>
    <w:rsid w:val="00BC1303"/>
    <w:rsid w:val="00BD606A"/>
    <w:rsid w:val="00C06802"/>
    <w:rsid w:val="00C10B40"/>
    <w:rsid w:val="00C116B5"/>
    <w:rsid w:val="00C243E5"/>
    <w:rsid w:val="00C25406"/>
    <w:rsid w:val="00C32FFB"/>
    <w:rsid w:val="00C33CF6"/>
    <w:rsid w:val="00C3774E"/>
    <w:rsid w:val="00C37BC0"/>
    <w:rsid w:val="00C41F6E"/>
    <w:rsid w:val="00C53AC0"/>
    <w:rsid w:val="00C57807"/>
    <w:rsid w:val="00C6062F"/>
    <w:rsid w:val="00C64B0A"/>
    <w:rsid w:val="00C65310"/>
    <w:rsid w:val="00C66874"/>
    <w:rsid w:val="00C726D0"/>
    <w:rsid w:val="00C738D7"/>
    <w:rsid w:val="00C82490"/>
    <w:rsid w:val="00C917BF"/>
    <w:rsid w:val="00C91D5B"/>
    <w:rsid w:val="00C9486D"/>
    <w:rsid w:val="00C9736A"/>
    <w:rsid w:val="00CA401E"/>
    <w:rsid w:val="00CA73D6"/>
    <w:rsid w:val="00CB16E8"/>
    <w:rsid w:val="00CB2D01"/>
    <w:rsid w:val="00CC7990"/>
    <w:rsid w:val="00CD3785"/>
    <w:rsid w:val="00CE01CD"/>
    <w:rsid w:val="00CE250E"/>
    <w:rsid w:val="00CF5516"/>
    <w:rsid w:val="00D0443C"/>
    <w:rsid w:val="00D13922"/>
    <w:rsid w:val="00D1394C"/>
    <w:rsid w:val="00D16F0E"/>
    <w:rsid w:val="00D25E9B"/>
    <w:rsid w:val="00D46160"/>
    <w:rsid w:val="00D51AC8"/>
    <w:rsid w:val="00D52475"/>
    <w:rsid w:val="00D528FD"/>
    <w:rsid w:val="00D549B0"/>
    <w:rsid w:val="00D5611B"/>
    <w:rsid w:val="00D65D5E"/>
    <w:rsid w:val="00D7441A"/>
    <w:rsid w:val="00D74E38"/>
    <w:rsid w:val="00D92A72"/>
    <w:rsid w:val="00D941FF"/>
    <w:rsid w:val="00DB219D"/>
    <w:rsid w:val="00DB7F59"/>
    <w:rsid w:val="00DC73FA"/>
    <w:rsid w:val="00DE0E4A"/>
    <w:rsid w:val="00DF5409"/>
    <w:rsid w:val="00E05B57"/>
    <w:rsid w:val="00E215E2"/>
    <w:rsid w:val="00E2388E"/>
    <w:rsid w:val="00E275B6"/>
    <w:rsid w:val="00E323C2"/>
    <w:rsid w:val="00E54553"/>
    <w:rsid w:val="00E76BCC"/>
    <w:rsid w:val="00E83BB9"/>
    <w:rsid w:val="00EA3B21"/>
    <w:rsid w:val="00EA621B"/>
    <w:rsid w:val="00EC41FF"/>
    <w:rsid w:val="00EC69EA"/>
    <w:rsid w:val="00EE16E9"/>
    <w:rsid w:val="00EE477B"/>
    <w:rsid w:val="00EE4C96"/>
    <w:rsid w:val="00EE5D6A"/>
    <w:rsid w:val="00EF28EE"/>
    <w:rsid w:val="00EF4857"/>
    <w:rsid w:val="00F020E5"/>
    <w:rsid w:val="00F0314F"/>
    <w:rsid w:val="00F03F5E"/>
    <w:rsid w:val="00F22692"/>
    <w:rsid w:val="00F22D70"/>
    <w:rsid w:val="00F22D82"/>
    <w:rsid w:val="00F23419"/>
    <w:rsid w:val="00F320DF"/>
    <w:rsid w:val="00F327D0"/>
    <w:rsid w:val="00F34AA2"/>
    <w:rsid w:val="00F36A65"/>
    <w:rsid w:val="00F45FBE"/>
    <w:rsid w:val="00F528BE"/>
    <w:rsid w:val="00F62127"/>
    <w:rsid w:val="00F662A7"/>
    <w:rsid w:val="00F716AC"/>
    <w:rsid w:val="00F845CC"/>
    <w:rsid w:val="00FB64C9"/>
    <w:rsid w:val="00FC13B9"/>
    <w:rsid w:val="00FC14B1"/>
    <w:rsid w:val="00FD625F"/>
    <w:rsid w:val="00FD7A08"/>
    <w:rsid w:val="00FE2CBF"/>
    <w:rsid w:val="00FF4CAC"/>
    <w:rsid w:val="00FF62B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D5F293"/>
  <w15:chartTrackingRefBased/>
  <w15:docId w15:val="{233DE05E-4546-4D02-B20C-E0D367C67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3">
    <w:name w:val="heading 3"/>
    <w:basedOn w:val="Normal"/>
    <w:next w:val="Normal"/>
    <w:link w:val="Heading3Char"/>
    <w:uiPriority w:val="9"/>
    <w:semiHidden/>
    <w:unhideWhenUsed/>
    <w:qFormat/>
    <w:rsid w:val="003728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paragraph" w:styleId="NoSpacing">
    <w:name w:val="No Spacing"/>
    <w:uiPriority w:val="1"/>
    <w:qFormat/>
    <w:rsid w:val="00291FEE"/>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CA73D6"/>
    <w:rPr>
      <w:color w:val="808080"/>
    </w:rPr>
  </w:style>
  <w:style w:type="character" w:styleId="UnresolvedMention">
    <w:name w:val="Unresolved Mention"/>
    <w:basedOn w:val="DefaultParagraphFont"/>
    <w:uiPriority w:val="99"/>
    <w:semiHidden/>
    <w:unhideWhenUsed/>
    <w:rsid w:val="0037286D"/>
    <w:rPr>
      <w:color w:val="605E5C"/>
      <w:shd w:val="clear" w:color="auto" w:fill="E1DFDD"/>
    </w:rPr>
  </w:style>
  <w:style w:type="paragraph" w:customStyle="1" w:styleId="Style1">
    <w:name w:val="Style1"/>
    <w:basedOn w:val="Heading3"/>
    <w:link w:val="Style1Char"/>
    <w:qFormat/>
    <w:rsid w:val="0037286D"/>
    <w:pPr>
      <w:numPr>
        <w:numId w:val="42"/>
      </w:numPr>
      <w:spacing w:line="240" w:lineRule="auto"/>
      <w:jc w:val="both"/>
    </w:pPr>
    <w:rPr>
      <w:rFonts w:ascii="Times New Roman" w:hAnsi="Times New Roman" w:cs="Times New Roman"/>
      <w:b/>
      <w:color w:val="auto"/>
    </w:rPr>
  </w:style>
  <w:style w:type="character" w:customStyle="1" w:styleId="Heading3Char">
    <w:name w:val="Heading 3 Char"/>
    <w:basedOn w:val="DefaultParagraphFont"/>
    <w:link w:val="Heading3"/>
    <w:uiPriority w:val="9"/>
    <w:semiHidden/>
    <w:rsid w:val="0037286D"/>
    <w:rPr>
      <w:rFonts w:asciiTheme="majorHAnsi" w:eastAsiaTheme="majorEastAsia" w:hAnsiTheme="majorHAnsi" w:cstheme="majorBidi"/>
      <w:color w:val="243F60" w:themeColor="accent1" w:themeShade="7F"/>
      <w:sz w:val="24"/>
      <w:szCs w:val="24"/>
    </w:rPr>
  </w:style>
  <w:style w:type="character" w:customStyle="1" w:styleId="Style1Char">
    <w:name w:val="Style1 Char"/>
    <w:basedOn w:val="Heading3Char"/>
    <w:link w:val="Style1"/>
    <w:rsid w:val="0037286D"/>
    <w:rPr>
      <w:rFonts w:asciiTheme="majorHAnsi" w:eastAsiaTheme="majorEastAsia" w:hAnsiTheme="majorHAnsi" w:cstheme="majorBidi"/>
      <w:b/>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82768">
      <w:bodyDiv w:val="1"/>
      <w:marLeft w:val="0"/>
      <w:marRight w:val="0"/>
      <w:marTop w:val="0"/>
      <w:marBottom w:val="0"/>
      <w:divBdr>
        <w:top w:val="none" w:sz="0" w:space="0" w:color="auto"/>
        <w:left w:val="none" w:sz="0" w:space="0" w:color="auto"/>
        <w:bottom w:val="none" w:sz="0" w:space="0" w:color="auto"/>
        <w:right w:val="none" w:sz="0" w:space="0" w:color="auto"/>
      </w:divBdr>
    </w:div>
    <w:div w:id="325594026">
      <w:bodyDiv w:val="1"/>
      <w:marLeft w:val="0"/>
      <w:marRight w:val="0"/>
      <w:marTop w:val="0"/>
      <w:marBottom w:val="0"/>
      <w:divBdr>
        <w:top w:val="none" w:sz="0" w:space="0" w:color="auto"/>
        <w:left w:val="none" w:sz="0" w:space="0" w:color="auto"/>
        <w:bottom w:val="none" w:sz="0" w:space="0" w:color="auto"/>
        <w:right w:val="none" w:sz="0" w:space="0" w:color="auto"/>
      </w:divBdr>
    </w:div>
    <w:div w:id="1109280568">
      <w:bodyDiv w:val="1"/>
      <w:marLeft w:val="0"/>
      <w:marRight w:val="0"/>
      <w:marTop w:val="0"/>
      <w:marBottom w:val="0"/>
      <w:divBdr>
        <w:top w:val="none" w:sz="0" w:space="0" w:color="auto"/>
        <w:left w:val="none" w:sz="0" w:space="0" w:color="auto"/>
        <w:bottom w:val="none" w:sz="0" w:space="0" w:color="auto"/>
        <w:right w:val="none" w:sz="0" w:space="0" w:color="auto"/>
      </w:divBdr>
    </w:div>
    <w:div w:id="195940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oa-osrap-eft@la.gov" TargetMode="Externa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Master%20Docs%20-%20Attachment%20A%20-%20Special%20Terms%20and%20Conditions\Sealed%20Bid%20-%20Service%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B285F-91A4-42EE-9DFC-12414381F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Sealed Bid - Service Master Attachment A - Special Terms and Conditions - ADA</Template>
  <TotalTime>1</TotalTime>
  <Pages>7</Pages>
  <Words>2762</Words>
  <Characters>15378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Dorian Allen</dc:creator>
  <cp:keywords/>
  <dc:description/>
  <cp:lastModifiedBy>Blanche Rinaudo</cp:lastModifiedBy>
  <cp:revision>4</cp:revision>
  <cp:lastPrinted>2026-06-10T16:05:00Z</cp:lastPrinted>
  <dcterms:created xsi:type="dcterms:W3CDTF">2026-06-11T16:11:00Z</dcterms:created>
  <dcterms:modified xsi:type="dcterms:W3CDTF">2026-06-12T13:50:00Z</dcterms:modified>
</cp:coreProperties>
</file>