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56C6D" w14:textId="5EC14C46" w:rsidR="00A44BC4" w:rsidRDefault="00822DD8" w:rsidP="00A44BC4">
      <w:pPr>
        <w:jc w:val="center"/>
        <w:rPr>
          <w:sz w:val="32"/>
          <w:szCs w:val="32"/>
        </w:rPr>
      </w:pPr>
      <w:r>
        <w:rPr>
          <w:sz w:val="32"/>
          <w:szCs w:val="32"/>
        </w:rPr>
        <w:t>COST SCHEDULE</w:t>
      </w:r>
      <w:r w:rsidR="00A44BC4">
        <w:rPr>
          <w:sz w:val="32"/>
          <w:szCs w:val="32"/>
        </w:rPr>
        <w:t xml:space="preserve"> </w:t>
      </w:r>
      <w:r w:rsidRPr="00A44BC4">
        <w:rPr>
          <w:sz w:val="32"/>
          <w:szCs w:val="32"/>
        </w:rPr>
        <w:t xml:space="preserve">RFP </w:t>
      </w:r>
      <w:r w:rsidR="00A44BC4">
        <w:rPr>
          <w:sz w:val="32"/>
          <w:szCs w:val="32"/>
        </w:rPr>
        <w:t xml:space="preserve"># </w:t>
      </w:r>
      <w:r w:rsidR="006459C6">
        <w:rPr>
          <w:sz w:val="32"/>
          <w:szCs w:val="32"/>
        </w:rPr>
        <w:t>70CNR-S3879</w:t>
      </w:r>
      <w:r w:rsidRPr="00157BB4">
        <w:rPr>
          <w:sz w:val="32"/>
          <w:szCs w:val="32"/>
        </w:rPr>
        <w:t xml:space="preserve"> </w:t>
      </w:r>
    </w:p>
    <w:p w14:paraId="5DFFFF63" w14:textId="378E289E" w:rsidR="00A21AA9" w:rsidRDefault="00300C47" w:rsidP="00A21AA9">
      <w:pPr>
        <w:jc w:val="center"/>
        <w:rPr>
          <w:sz w:val="32"/>
          <w:szCs w:val="32"/>
        </w:rPr>
      </w:pPr>
      <w:r w:rsidRPr="00157BB4">
        <w:rPr>
          <w:sz w:val="32"/>
          <w:szCs w:val="32"/>
        </w:rPr>
        <w:t xml:space="preserve"> </w:t>
      </w:r>
      <w:r>
        <w:rPr>
          <w:sz w:val="32"/>
          <w:szCs w:val="32"/>
        </w:rPr>
        <w:t xml:space="preserve">WIIN </w:t>
      </w:r>
      <w:r w:rsidR="00B21B45">
        <w:rPr>
          <w:sz w:val="32"/>
          <w:szCs w:val="32"/>
        </w:rPr>
        <w:t>WATER</w:t>
      </w:r>
      <w:r w:rsidR="000F3A1D">
        <w:rPr>
          <w:sz w:val="32"/>
          <w:szCs w:val="32"/>
        </w:rPr>
        <w:t xml:space="preserve"> TESTING</w:t>
      </w:r>
      <w:r>
        <w:rPr>
          <w:sz w:val="32"/>
          <w:szCs w:val="32"/>
        </w:rPr>
        <w:t xml:space="preserve"> IN </w:t>
      </w:r>
      <w:r w:rsidR="00B21B45">
        <w:rPr>
          <w:sz w:val="32"/>
          <w:szCs w:val="32"/>
        </w:rPr>
        <w:t>SCHOOLS AND DAYCARES</w:t>
      </w:r>
    </w:p>
    <w:p w14:paraId="63836769" w14:textId="77777777" w:rsidR="00300C47" w:rsidRDefault="00300C47" w:rsidP="00A21AA9">
      <w:pPr>
        <w:jc w:val="center"/>
      </w:pPr>
    </w:p>
    <w:p w14:paraId="4FCC0798" w14:textId="5200520F" w:rsidR="002D5A71" w:rsidRDefault="00AB577F" w:rsidP="002B0DBE">
      <w:pPr>
        <w:jc w:val="both"/>
      </w:pPr>
      <w:r>
        <w:t>Vendors</w:t>
      </w:r>
      <w:r w:rsidR="002D5A71">
        <w:t xml:space="preserve"> must provide a detailed fee schedule for all billing rates and costs associated with the responsibilities and related services.  Clearly specify the nature of all expenses.  Costs for all activities will be negotiated in advance via a Task Order proposal by the contractor and approved by the Division.  Billable hours for completion of work activities will be required along with supporting documentation for all costs that are invoiced to the Division.  </w:t>
      </w:r>
      <w:r w:rsidR="002B0DBE">
        <w:t>Vendor's</w:t>
      </w:r>
      <w:r w:rsidR="002D5A71">
        <w:t xml:space="preserve"> propos</w:t>
      </w:r>
      <w:r w:rsidR="002B0DBE">
        <w:t>als for</w:t>
      </w:r>
      <w:r w:rsidR="002D5A71">
        <w:t xml:space="preserve"> the contract must demonstrate their ability to provide accurate accounting and detailed task-specific invoicing documentation. A sample invoice and supporting documentation shall be provided as part of the Proposal.</w:t>
      </w:r>
      <w:r w:rsidR="00BC61CA" w:rsidRPr="00BC61CA">
        <w:t xml:space="preserve"> </w:t>
      </w:r>
    </w:p>
    <w:p w14:paraId="3430BC80" w14:textId="77777777" w:rsidR="00C629D2" w:rsidRDefault="00C629D2" w:rsidP="002B0DBE">
      <w:pPr>
        <w:jc w:val="both"/>
      </w:pPr>
    </w:p>
    <w:p w14:paraId="1DD1113A" w14:textId="2043AC36" w:rsidR="00C629D2" w:rsidRDefault="00C629D2" w:rsidP="00CC616D">
      <w:r>
        <w:t xml:space="preserve">The </w:t>
      </w:r>
      <w:r w:rsidR="00CC616D" w:rsidRPr="00CC616D">
        <w:rPr>
          <w:sz w:val="22"/>
          <w:szCs w:val="22"/>
        </w:rPr>
        <w:t>WIIN</w:t>
      </w:r>
      <w:r w:rsidR="00CC616D">
        <w:rPr>
          <w:sz w:val="32"/>
          <w:szCs w:val="32"/>
        </w:rPr>
        <w:t xml:space="preserve"> </w:t>
      </w:r>
      <w:r w:rsidR="00CC616D" w:rsidRPr="00CC616D">
        <w:rPr>
          <w:sz w:val="22"/>
          <w:szCs w:val="22"/>
        </w:rPr>
        <w:t xml:space="preserve">Lead </w:t>
      </w:r>
      <w:r w:rsidR="00CC616D">
        <w:rPr>
          <w:sz w:val="22"/>
          <w:szCs w:val="22"/>
        </w:rPr>
        <w:t>i</w:t>
      </w:r>
      <w:r w:rsidR="00CC616D" w:rsidRPr="00CC616D">
        <w:rPr>
          <w:sz w:val="22"/>
          <w:szCs w:val="22"/>
        </w:rPr>
        <w:t xml:space="preserve">n Preschools, Elementary Schools, </w:t>
      </w:r>
      <w:r w:rsidR="00CC616D">
        <w:rPr>
          <w:sz w:val="22"/>
          <w:szCs w:val="22"/>
        </w:rPr>
        <w:t>a</w:t>
      </w:r>
      <w:r w:rsidR="00CC616D" w:rsidRPr="00CC616D">
        <w:rPr>
          <w:sz w:val="22"/>
          <w:szCs w:val="22"/>
        </w:rPr>
        <w:t>nd Daycare Facilities</w:t>
      </w:r>
      <w:r w:rsidR="00CC616D">
        <w:rPr>
          <w:sz w:val="22"/>
          <w:szCs w:val="22"/>
        </w:rPr>
        <w:t xml:space="preserve"> c</w:t>
      </w:r>
      <w:r>
        <w:t xml:space="preserve">ontract is split into </w:t>
      </w:r>
      <w:r w:rsidR="00CC616D">
        <w:t xml:space="preserve">ten (10) </w:t>
      </w:r>
      <w:r>
        <w:t xml:space="preserve">separate Task items. Each of these items should utilize the budget as referenced in Table 1. </w:t>
      </w:r>
    </w:p>
    <w:p w14:paraId="12C1EF2C" w14:textId="77777777" w:rsidR="00260ABD" w:rsidRDefault="00260ABD" w:rsidP="002B0DBE">
      <w:pPr>
        <w:jc w:val="both"/>
      </w:pPr>
    </w:p>
    <w:p w14:paraId="3D93EAD2" w14:textId="3E1AC767" w:rsidR="00922A40" w:rsidRDefault="00C629D2" w:rsidP="00260ABD">
      <w:r>
        <w:t xml:space="preserve">Table 1. Task Breakdown of </w:t>
      </w:r>
      <w:r w:rsidR="007A6A74">
        <w:t>Lead Testing in Preschools, Daycares, and Elementary Schools.</w:t>
      </w:r>
      <w:r w:rsidR="00922A40">
        <w:t xml:space="preserve"> </w:t>
      </w:r>
    </w:p>
    <w:p w14:paraId="45C202C5" w14:textId="77777777" w:rsidR="00922A40" w:rsidRDefault="00922A40" w:rsidP="00260ABD"/>
    <w:tbl>
      <w:tblPr>
        <w:tblStyle w:val="TableGrid"/>
        <w:tblW w:w="0" w:type="auto"/>
        <w:jc w:val="center"/>
        <w:tblLayout w:type="fixed"/>
        <w:tblLook w:val="04A0" w:firstRow="1" w:lastRow="0" w:firstColumn="1" w:lastColumn="0" w:noHBand="0" w:noVBand="1"/>
      </w:tblPr>
      <w:tblGrid>
        <w:gridCol w:w="7285"/>
        <w:gridCol w:w="1800"/>
      </w:tblGrid>
      <w:tr w:rsidR="00C629D2" w:rsidRPr="00822DD8" w14:paraId="0DCB315A" w14:textId="77777777" w:rsidTr="00A33F15">
        <w:trPr>
          <w:jc w:val="center"/>
        </w:trPr>
        <w:tc>
          <w:tcPr>
            <w:tcW w:w="7285" w:type="dxa"/>
          </w:tcPr>
          <w:p w14:paraId="67603941" w14:textId="77777777" w:rsidR="00C629D2" w:rsidRPr="00822DD8" w:rsidRDefault="00C629D2" w:rsidP="006128FC">
            <w:pPr>
              <w:jc w:val="center"/>
              <w:rPr>
                <w:b/>
                <w:bCs/>
                <w:sz w:val="28"/>
                <w:szCs w:val="28"/>
              </w:rPr>
            </w:pPr>
            <w:r w:rsidRPr="00822DD8">
              <w:rPr>
                <w:b/>
                <w:bCs/>
                <w:sz w:val="28"/>
                <w:szCs w:val="28"/>
              </w:rPr>
              <w:t>Task</w:t>
            </w:r>
            <w:r>
              <w:rPr>
                <w:b/>
                <w:bCs/>
                <w:sz w:val="28"/>
                <w:szCs w:val="28"/>
              </w:rPr>
              <w:t>s</w:t>
            </w:r>
          </w:p>
        </w:tc>
        <w:tc>
          <w:tcPr>
            <w:tcW w:w="1800" w:type="dxa"/>
          </w:tcPr>
          <w:p w14:paraId="718170A4" w14:textId="77777777" w:rsidR="00C629D2" w:rsidRPr="00822DD8" w:rsidRDefault="00C629D2" w:rsidP="006128FC">
            <w:pPr>
              <w:jc w:val="center"/>
              <w:rPr>
                <w:b/>
                <w:bCs/>
                <w:sz w:val="28"/>
                <w:szCs w:val="28"/>
              </w:rPr>
            </w:pPr>
            <w:r w:rsidRPr="00822DD8">
              <w:rPr>
                <w:b/>
                <w:bCs/>
                <w:sz w:val="28"/>
                <w:szCs w:val="28"/>
              </w:rPr>
              <w:t>Cost</w:t>
            </w:r>
          </w:p>
        </w:tc>
      </w:tr>
      <w:tr w:rsidR="00C629D2" w:rsidRPr="00822DD8" w14:paraId="68E32684" w14:textId="77777777" w:rsidTr="00A33F15">
        <w:trPr>
          <w:jc w:val="center"/>
        </w:trPr>
        <w:tc>
          <w:tcPr>
            <w:tcW w:w="7285" w:type="dxa"/>
          </w:tcPr>
          <w:p w14:paraId="47310138" w14:textId="3FC48860" w:rsidR="00C629D2" w:rsidRPr="0099434E" w:rsidRDefault="00C629D2" w:rsidP="00B12FC0">
            <w:pPr>
              <w:contextualSpacing/>
              <w:rPr>
                <w:sz w:val="28"/>
                <w:szCs w:val="28"/>
              </w:rPr>
            </w:pPr>
            <w:r w:rsidRPr="0099434E">
              <w:rPr>
                <w:sz w:val="28"/>
                <w:szCs w:val="28"/>
              </w:rPr>
              <w:t xml:space="preserve">TASK </w:t>
            </w:r>
            <w:r w:rsidR="007A6A74">
              <w:rPr>
                <w:sz w:val="28"/>
                <w:szCs w:val="28"/>
              </w:rPr>
              <w:t>3.2.</w:t>
            </w:r>
            <w:r w:rsidR="00B12FC0" w:rsidRPr="0099434E">
              <w:rPr>
                <w:sz w:val="28"/>
                <w:szCs w:val="28"/>
              </w:rPr>
              <w:t>1</w:t>
            </w:r>
            <w:r w:rsidRPr="0099434E">
              <w:rPr>
                <w:sz w:val="28"/>
                <w:szCs w:val="28"/>
              </w:rPr>
              <w:t>:</w:t>
            </w:r>
            <w:r w:rsidR="00E167FF" w:rsidRPr="0099434E">
              <w:rPr>
                <w:sz w:val="28"/>
                <w:szCs w:val="28"/>
              </w:rPr>
              <w:t xml:space="preserve"> </w:t>
            </w:r>
            <w:r w:rsidR="00CC616D" w:rsidRPr="0099434E">
              <w:rPr>
                <w:sz w:val="28"/>
                <w:szCs w:val="28"/>
              </w:rPr>
              <w:t>Communication</w:t>
            </w:r>
          </w:p>
        </w:tc>
        <w:tc>
          <w:tcPr>
            <w:tcW w:w="1800" w:type="dxa"/>
          </w:tcPr>
          <w:p w14:paraId="3E088BAC" w14:textId="755C2C7A" w:rsidR="00C629D2" w:rsidRPr="00A43C21" w:rsidRDefault="00C629D2" w:rsidP="006128FC">
            <w:pPr>
              <w:jc w:val="center"/>
              <w:rPr>
                <w:sz w:val="28"/>
                <w:szCs w:val="28"/>
              </w:rPr>
            </w:pPr>
            <w:r w:rsidRPr="00A43C21">
              <w:rPr>
                <w:sz w:val="28"/>
                <w:szCs w:val="28"/>
              </w:rPr>
              <w:t>$</w:t>
            </w:r>
          </w:p>
        </w:tc>
      </w:tr>
      <w:tr w:rsidR="00C629D2" w:rsidRPr="00822DD8" w14:paraId="451CC3C3" w14:textId="77777777" w:rsidTr="00A33F15">
        <w:trPr>
          <w:jc w:val="center"/>
        </w:trPr>
        <w:tc>
          <w:tcPr>
            <w:tcW w:w="7285" w:type="dxa"/>
          </w:tcPr>
          <w:p w14:paraId="6D497868" w14:textId="447E325B" w:rsidR="00C629D2" w:rsidRPr="0099434E" w:rsidRDefault="00C629D2" w:rsidP="00B12FC0">
            <w:pPr>
              <w:contextualSpacing/>
              <w:rPr>
                <w:sz w:val="28"/>
                <w:szCs w:val="28"/>
              </w:rPr>
            </w:pPr>
            <w:r w:rsidRPr="0099434E">
              <w:rPr>
                <w:sz w:val="28"/>
                <w:szCs w:val="28"/>
              </w:rPr>
              <w:t xml:space="preserve">TASK </w:t>
            </w:r>
            <w:r w:rsidR="007A6A74">
              <w:rPr>
                <w:sz w:val="28"/>
                <w:szCs w:val="28"/>
              </w:rPr>
              <w:t>3.2.</w:t>
            </w:r>
            <w:r w:rsidR="00B12FC0" w:rsidRPr="0099434E">
              <w:rPr>
                <w:sz w:val="28"/>
                <w:szCs w:val="28"/>
              </w:rPr>
              <w:t>2</w:t>
            </w:r>
            <w:r w:rsidR="00AB577F" w:rsidRPr="0099434E">
              <w:rPr>
                <w:sz w:val="28"/>
                <w:szCs w:val="28"/>
              </w:rPr>
              <w:t xml:space="preserve">: </w:t>
            </w:r>
            <w:r w:rsidR="0099434E" w:rsidRPr="0099434E">
              <w:rPr>
                <w:sz w:val="28"/>
                <w:szCs w:val="28"/>
              </w:rPr>
              <w:t>Project Set-up</w:t>
            </w:r>
          </w:p>
        </w:tc>
        <w:tc>
          <w:tcPr>
            <w:tcW w:w="1800" w:type="dxa"/>
          </w:tcPr>
          <w:p w14:paraId="369D218C" w14:textId="2359A9A6" w:rsidR="00C629D2" w:rsidRPr="00A43C21" w:rsidRDefault="00C629D2" w:rsidP="006128FC">
            <w:pPr>
              <w:jc w:val="center"/>
              <w:rPr>
                <w:sz w:val="28"/>
                <w:szCs w:val="28"/>
              </w:rPr>
            </w:pPr>
            <w:r w:rsidRPr="00A43C21">
              <w:rPr>
                <w:sz w:val="28"/>
                <w:szCs w:val="28"/>
              </w:rPr>
              <w:t>$</w:t>
            </w:r>
          </w:p>
        </w:tc>
      </w:tr>
      <w:tr w:rsidR="0099434E" w:rsidRPr="00822DD8" w14:paraId="79A0FBAC" w14:textId="77777777" w:rsidTr="00A33F15">
        <w:trPr>
          <w:jc w:val="center"/>
        </w:trPr>
        <w:tc>
          <w:tcPr>
            <w:tcW w:w="7285" w:type="dxa"/>
          </w:tcPr>
          <w:p w14:paraId="167AB875" w14:textId="6AFFE1E3" w:rsidR="0099434E" w:rsidRPr="0099434E" w:rsidRDefault="0099434E" w:rsidP="00B12FC0">
            <w:pPr>
              <w:contextualSpacing/>
              <w:rPr>
                <w:sz w:val="28"/>
                <w:szCs w:val="28"/>
              </w:rPr>
            </w:pPr>
            <w:r w:rsidRPr="0099434E">
              <w:rPr>
                <w:sz w:val="28"/>
                <w:szCs w:val="28"/>
              </w:rPr>
              <w:t xml:space="preserve">TASK </w:t>
            </w:r>
            <w:r w:rsidR="007A6A74">
              <w:rPr>
                <w:sz w:val="28"/>
                <w:szCs w:val="28"/>
              </w:rPr>
              <w:t>3.2.</w:t>
            </w:r>
            <w:r>
              <w:rPr>
                <w:sz w:val="28"/>
                <w:szCs w:val="28"/>
              </w:rPr>
              <w:t>3: Training</w:t>
            </w:r>
          </w:p>
        </w:tc>
        <w:tc>
          <w:tcPr>
            <w:tcW w:w="1800" w:type="dxa"/>
          </w:tcPr>
          <w:p w14:paraId="7D03109B" w14:textId="29A34C31" w:rsidR="0099434E" w:rsidRPr="00A43C21" w:rsidRDefault="0099434E" w:rsidP="006128FC">
            <w:pPr>
              <w:jc w:val="center"/>
              <w:rPr>
                <w:sz w:val="28"/>
                <w:szCs w:val="28"/>
              </w:rPr>
            </w:pPr>
            <w:r>
              <w:rPr>
                <w:sz w:val="28"/>
                <w:szCs w:val="28"/>
              </w:rPr>
              <w:t>$</w:t>
            </w:r>
          </w:p>
        </w:tc>
      </w:tr>
      <w:tr w:rsidR="00C629D2" w:rsidRPr="00822DD8" w14:paraId="08A7E676" w14:textId="77777777" w:rsidTr="00A33F15">
        <w:trPr>
          <w:jc w:val="center"/>
        </w:trPr>
        <w:tc>
          <w:tcPr>
            <w:tcW w:w="7285" w:type="dxa"/>
          </w:tcPr>
          <w:p w14:paraId="7B8EE9C0" w14:textId="0E1D5288" w:rsidR="00C629D2" w:rsidRPr="0099434E" w:rsidRDefault="00C629D2" w:rsidP="00B12FC0">
            <w:pPr>
              <w:contextualSpacing/>
              <w:rPr>
                <w:sz w:val="28"/>
                <w:szCs w:val="28"/>
              </w:rPr>
            </w:pPr>
            <w:r w:rsidRPr="0099434E">
              <w:rPr>
                <w:sz w:val="28"/>
                <w:szCs w:val="28"/>
              </w:rPr>
              <w:t xml:space="preserve">TASK </w:t>
            </w:r>
            <w:r w:rsidR="007A6A74">
              <w:rPr>
                <w:sz w:val="28"/>
                <w:szCs w:val="28"/>
              </w:rPr>
              <w:t>3.2.</w:t>
            </w:r>
            <w:r w:rsidR="0099434E">
              <w:rPr>
                <w:sz w:val="28"/>
                <w:szCs w:val="28"/>
              </w:rPr>
              <w:t>4</w:t>
            </w:r>
            <w:r w:rsidR="00AB577F" w:rsidRPr="0099434E">
              <w:rPr>
                <w:sz w:val="28"/>
                <w:szCs w:val="28"/>
              </w:rPr>
              <w:t xml:space="preserve">: </w:t>
            </w:r>
            <w:r w:rsidR="00CC616D" w:rsidRPr="0099434E">
              <w:rPr>
                <w:sz w:val="28"/>
                <w:szCs w:val="28"/>
              </w:rPr>
              <w:t>Testing</w:t>
            </w:r>
          </w:p>
        </w:tc>
        <w:tc>
          <w:tcPr>
            <w:tcW w:w="1800" w:type="dxa"/>
          </w:tcPr>
          <w:p w14:paraId="34AA69C1" w14:textId="02EEEF29" w:rsidR="00C629D2" w:rsidRPr="00A43C21" w:rsidRDefault="00C629D2" w:rsidP="006128FC">
            <w:pPr>
              <w:jc w:val="center"/>
              <w:rPr>
                <w:sz w:val="28"/>
                <w:szCs w:val="28"/>
              </w:rPr>
            </w:pPr>
            <w:r w:rsidRPr="00A43C21">
              <w:rPr>
                <w:sz w:val="28"/>
                <w:szCs w:val="28"/>
              </w:rPr>
              <w:t>$</w:t>
            </w:r>
          </w:p>
        </w:tc>
      </w:tr>
      <w:tr w:rsidR="00C629D2" w:rsidRPr="00822DD8" w14:paraId="023CA634" w14:textId="77777777" w:rsidTr="00A33F15">
        <w:trPr>
          <w:jc w:val="center"/>
        </w:trPr>
        <w:tc>
          <w:tcPr>
            <w:tcW w:w="7285" w:type="dxa"/>
          </w:tcPr>
          <w:p w14:paraId="2C40EC13" w14:textId="326F16B3" w:rsidR="00C629D2" w:rsidRPr="0099434E" w:rsidRDefault="00C629D2" w:rsidP="00B12FC0">
            <w:pPr>
              <w:contextualSpacing/>
              <w:rPr>
                <w:sz w:val="28"/>
                <w:szCs w:val="28"/>
              </w:rPr>
            </w:pPr>
            <w:r w:rsidRPr="0099434E">
              <w:rPr>
                <w:sz w:val="28"/>
                <w:szCs w:val="28"/>
              </w:rPr>
              <w:t xml:space="preserve">TASK </w:t>
            </w:r>
            <w:r w:rsidR="007A6A74">
              <w:rPr>
                <w:sz w:val="28"/>
                <w:szCs w:val="28"/>
              </w:rPr>
              <w:t>3.2.</w:t>
            </w:r>
            <w:r w:rsidR="0099434E">
              <w:rPr>
                <w:sz w:val="28"/>
                <w:szCs w:val="28"/>
              </w:rPr>
              <w:t>5</w:t>
            </w:r>
            <w:r w:rsidRPr="0099434E">
              <w:rPr>
                <w:sz w:val="28"/>
                <w:szCs w:val="28"/>
              </w:rPr>
              <w:t>:</w:t>
            </w:r>
            <w:r w:rsidR="00636311" w:rsidRPr="0099434E">
              <w:rPr>
                <w:sz w:val="28"/>
                <w:szCs w:val="28"/>
              </w:rPr>
              <w:t xml:space="preserve"> </w:t>
            </w:r>
            <w:r w:rsidR="00CC616D" w:rsidRPr="0099434E">
              <w:rPr>
                <w:sz w:val="28"/>
                <w:szCs w:val="28"/>
              </w:rPr>
              <w:t>Taking Action</w:t>
            </w:r>
          </w:p>
        </w:tc>
        <w:tc>
          <w:tcPr>
            <w:tcW w:w="1800" w:type="dxa"/>
          </w:tcPr>
          <w:p w14:paraId="51AD5903" w14:textId="670D43CD" w:rsidR="00C629D2" w:rsidRPr="00A43C21" w:rsidRDefault="00C629D2" w:rsidP="006128FC">
            <w:pPr>
              <w:jc w:val="center"/>
              <w:rPr>
                <w:sz w:val="28"/>
                <w:szCs w:val="28"/>
              </w:rPr>
            </w:pPr>
            <w:r w:rsidRPr="00A43C21">
              <w:rPr>
                <w:sz w:val="28"/>
                <w:szCs w:val="28"/>
              </w:rPr>
              <w:t>$</w:t>
            </w:r>
          </w:p>
        </w:tc>
      </w:tr>
      <w:tr w:rsidR="00BF03C4" w:rsidRPr="00822DD8" w14:paraId="2197786A" w14:textId="77777777" w:rsidTr="00A33F15">
        <w:trPr>
          <w:jc w:val="center"/>
        </w:trPr>
        <w:tc>
          <w:tcPr>
            <w:tcW w:w="7285" w:type="dxa"/>
          </w:tcPr>
          <w:p w14:paraId="232D3243" w14:textId="14448E4A" w:rsidR="00BF03C4" w:rsidRPr="0099434E" w:rsidRDefault="00BF03C4" w:rsidP="00BF03C4">
            <w:pPr>
              <w:rPr>
                <w:sz w:val="28"/>
                <w:szCs w:val="28"/>
              </w:rPr>
            </w:pPr>
            <w:r w:rsidRPr="0099434E">
              <w:rPr>
                <w:sz w:val="28"/>
                <w:szCs w:val="28"/>
              </w:rPr>
              <w:t xml:space="preserve">TASK </w:t>
            </w:r>
            <w:r w:rsidR="007A6A74">
              <w:rPr>
                <w:sz w:val="28"/>
                <w:szCs w:val="28"/>
              </w:rPr>
              <w:t>3.2.</w:t>
            </w:r>
            <w:r w:rsidRPr="0099434E">
              <w:rPr>
                <w:sz w:val="28"/>
                <w:szCs w:val="28"/>
              </w:rPr>
              <w:t xml:space="preserve">6: </w:t>
            </w:r>
            <w:r w:rsidR="0099434E">
              <w:rPr>
                <w:bCs/>
                <w:sz w:val="28"/>
                <w:szCs w:val="28"/>
              </w:rPr>
              <w:t>Reporting</w:t>
            </w:r>
          </w:p>
        </w:tc>
        <w:tc>
          <w:tcPr>
            <w:tcW w:w="1800" w:type="dxa"/>
          </w:tcPr>
          <w:p w14:paraId="17EE0737" w14:textId="09895E71" w:rsidR="00BF03C4" w:rsidRPr="00A43C21" w:rsidRDefault="00BF03C4" w:rsidP="00BF03C4">
            <w:pPr>
              <w:jc w:val="center"/>
              <w:rPr>
                <w:sz w:val="28"/>
                <w:szCs w:val="28"/>
              </w:rPr>
            </w:pPr>
            <w:r w:rsidRPr="006B4977">
              <w:rPr>
                <w:sz w:val="28"/>
                <w:szCs w:val="28"/>
              </w:rPr>
              <w:t>$</w:t>
            </w:r>
          </w:p>
        </w:tc>
      </w:tr>
      <w:tr w:rsidR="00C629D2" w:rsidRPr="00822DD8" w14:paraId="1B0647E3" w14:textId="77777777" w:rsidTr="00A33F15">
        <w:trPr>
          <w:jc w:val="center"/>
        </w:trPr>
        <w:tc>
          <w:tcPr>
            <w:tcW w:w="7285" w:type="dxa"/>
          </w:tcPr>
          <w:p w14:paraId="6BC0D1C2" w14:textId="77777777" w:rsidR="00C629D2" w:rsidRPr="00822DD8" w:rsidRDefault="00C629D2" w:rsidP="006128FC">
            <w:pPr>
              <w:jc w:val="right"/>
              <w:rPr>
                <w:b/>
                <w:bCs/>
                <w:sz w:val="28"/>
                <w:szCs w:val="28"/>
              </w:rPr>
            </w:pPr>
            <w:r w:rsidRPr="00822DD8">
              <w:rPr>
                <w:b/>
                <w:bCs/>
                <w:sz w:val="28"/>
                <w:szCs w:val="28"/>
              </w:rPr>
              <w:t>TOTAL COST</w:t>
            </w:r>
          </w:p>
        </w:tc>
        <w:tc>
          <w:tcPr>
            <w:tcW w:w="1800" w:type="dxa"/>
          </w:tcPr>
          <w:p w14:paraId="5F3BFA82" w14:textId="1255AFD6" w:rsidR="00C629D2" w:rsidRPr="00BD2759" w:rsidRDefault="00C629D2" w:rsidP="006128FC">
            <w:pPr>
              <w:jc w:val="center"/>
              <w:rPr>
                <w:b/>
                <w:bCs/>
                <w:sz w:val="28"/>
                <w:szCs w:val="28"/>
              </w:rPr>
            </w:pPr>
            <w:r w:rsidRPr="00BD2759">
              <w:rPr>
                <w:b/>
                <w:bCs/>
                <w:sz w:val="28"/>
                <w:szCs w:val="28"/>
              </w:rPr>
              <w:t>$</w:t>
            </w:r>
            <w:r w:rsidR="00E726A3">
              <w:rPr>
                <w:b/>
                <w:bCs/>
                <w:sz w:val="28"/>
                <w:szCs w:val="28"/>
              </w:rPr>
              <w:t>5</w:t>
            </w:r>
            <w:r w:rsidR="000F3A1D">
              <w:rPr>
                <w:b/>
                <w:bCs/>
                <w:sz w:val="28"/>
                <w:szCs w:val="28"/>
              </w:rPr>
              <w:t>28,535.00</w:t>
            </w:r>
          </w:p>
        </w:tc>
      </w:tr>
    </w:tbl>
    <w:p w14:paraId="614C3C04" w14:textId="77777777" w:rsidR="002D5A71" w:rsidRDefault="002D5A71" w:rsidP="002D5A71">
      <w:pPr>
        <w:jc w:val="both"/>
      </w:pPr>
    </w:p>
    <w:p w14:paraId="44A75193" w14:textId="55BC053D" w:rsidR="002D5A71" w:rsidRDefault="002D5A71" w:rsidP="002B0DBE">
      <w:pPr>
        <w:jc w:val="both"/>
      </w:pPr>
      <w:r>
        <w:t>Cost rates for professional services should be provided in the following format for all positions for the primary contractor and any sub-contractor personnel included in the proposal.</w:t>
      </w:r>
      <w:r w:rsidR="00907B5B">
        <w:t xml:space="preserve"> </w:t>
      </w:r>
    </w:p>
    <w:p w14:paraId="61F1525C" w14:textId="77777777" w:rsidR="002D5A71" w:rsidRDefault="002D5A71" w:rsidP="002B0DBE">
      <w:pPr>
        <w:jc w:val="both"/>
      </w:pPr>
    </w:p>
    <w:p w14:paraId="01F18B16" w14:textId="5501AF4C" w:rsidR="002D5A71" w:rsidRDefault="002D5A71" w:rsidP="002B0DBE">
      <w:pPr>
        <w:jc w:val="both"/>
      </w:pPr>
      <w:r>
        <w:rPr>
          <w:b/>
          <w:bCs/>
        </w:rPr>
        <w:t>Hourly rates for labor categories will be fixed for the entire contract term.</w:t>
      </w:r>
      <w:r w:rsidR="002B0DBE">
        <w:rPr>
          <w:b/>
          <w:bCs/>
        </w:rPr>
        <w:t xml:space="preserve"> </w:t>
      </w:r>
      <w:r>
        <w:rPr>
          <w:b/>
          <w:bCs/>
          <w:i/>
          <w:iCs/>
        </w:rPr>
        <w:t xml:space="preserve">The “Positions/Services” below are examples and should </w:t>
      </w:r>
      <w:r w:rsidR="002B0DBE">
        <w:rPr>
          <w:b/>
          <w:bCs/>
          <w:i/>
          <w:iCs/>
        </w:rPr>
        <w:t xml:space="preserve">only be included in the proposal </w:t>
      </w:r>
      <w:r>
        <w:rPr>
          <w:b/>
          <w:bCs/>
          <w:i/>
          <w:iCs/>
        </w:rPr>
        <w:t>if they apply.</w:t>
      </w:r>
      <w:r>
        <w:t xml:space="preserve"> </w:t>
      </w:r>
      <w:r w:rsidR="002B0DBE">
        <w:t xml:space="preserve"> </w:t>
      </w:r>
      <w:r>
        <w:t>All rates should be clearly described and included.</w:t>
      </w:r>
    </w:p>
    <w:p w14:paraId="2A71818B" w14:textId="77777777" w:rsidR="002D5A71" w:rsidRDefault="002D5A71" w:rsidP="002B0DBE">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30"/>
        <w:gridCol w:w="2247"/>
        <w:gridCol w:w="2247"/>
      </w:tblGrid>
      <w:tr w:rsidR="002D5A71" w14:paraId="3CC5C48E" w14:textId="6CFDDB52" w:rsidTr="00BC61CA">
        <w:trPr>
          <w:trHeight w:val="683"/>
          <w:jc w:val="center"/>
        </w:trPr>
        <w:tc>
          <w:tcPr>
            <w:tcW w:w="3730" w:type="dxa"/>
            <w:tcBorders>
              <w:top w:val="single" w:sz="4" w:space="0" w:color="auto"/>
              <w:left w:val="single" w:sz="4" w:space="0" w:color="auto"/>
              <w:bottom w:val="single" w:sz="4" w:space="0" w:color="auto"/>
              <w:right w:val="single" w:sz="4" w:space="0" w:color="auto"/>
            </w:tcBorders>
            <w:hideMark/>
          </w:tcPr>
          <w:p w14:paraId="5F836DF7" w14:textId="77777777" w:rsidR="002D5A71" w:rsidRDefault="002D5A71" w:rsidP="002D5A71">
            <w:pPr>
              <w:jc w:val="center"/>
            </w:pPr>
            <w:r>
              <w:t>Position/Service</w:t>
            </w:r>
          </w:p>
        </w:tc>
        <w:tc>
          <w:tcPr>
            <w:tcW w:w="2247" w:type="dxa"/>
            <w:tcBorders>
              <w:top w:val="single" w:sz="4" w:space="0" w:color="auto"/>
              <w:left w:val="single" w:sz="4" w:space="0" w:color="auto"/>
              <w:bottom w:val="single" w:sz="4" w:space="0" w:color="auto"/>
              <w:right w:val="single" w:sz="4" w:space="0" w:color="auto"/>
            </w:tcBorders>
            <w:hideMark/>
          </w:tcPr>
          <w:p w14:paraId="501E7D9D" w14:textId="77777777" w:rsidR="002D5A71" w:rsidRDefault="002D5A71" w:rsidP="002D5A71">
            <w:pPr>
              <w:jc w:val="center"/>
            </w:pPr>
            <w:r>
              <w:t>Billing Rate ($)</w:t>
            </w:r>
          </w:p>
        </w:tc>
        <w:tc>
          <w:tcPr>
            <w:tcW w:w="2247" w:type="dxa"/>
            <w:tcBorders>
              <w:top w:val="single" w:sz="4" w:space="0" w:color="auto"/>
              <w:left w:val="single" w:sz="4" w:space="0" w:color="auto"/>
              <w:bottom w:val="single" w:sz="4" w:space="0" w:color="auto"/>
              <w:right w:val="single" w:sz="4" w:space="0" w:color="auto"/>
            </w:tcBorders>
          </w:tcPr>
          <w:p w14:paraId="61D3D624" w14:textId="566A2054" w:rsidR="002D5A71" w:rsidRDefault="002D5A71" w:rsidP="002D5A71">
            <w:pPr>
              <w:jc w:val="center"/>
            </w:pPr>
            <w:r>
              <w:t>Number of Personnel</w:t>
            </w:r>
          </w:p>
        </w:tc>
      </w:tr>
      <w:tr w:rsidR="002D5A71" w14:paraId="0536EE95" w14:textId="16CB1EF0" w:rsidTr="00BC61CA">
        <w:trPr>
          <w:trHeight w:val="187"/>
          <w:jc w:val="center"/>
        </w:trPr>
        <w:tc>
          <w:tcPr>
            <w:tcW w:w="3730" w:type="dxa"/>
            <w:tcBorders>
              <w:top w:val="single" w:sz="4" w:space="0" w:color="auto"/>
              <w:left w:val="single" w:sz="4" w:space="0" w:color="auto"/>
              <w:bottom w:val="single" w:sz="4" w:space="0" w:color="auto"/>
              <w:right w:val="single" w:sz="4" w:space="0" w:color="auto"/>
            </w:tcBorders>
          </w:tcPr>
          <w:p w14:paraId="0A12513C" w14:textId="77777777" w:rsidR="002D5A71" w:rsidRDefault="002D5A71" w:rsidP="006128FC">
            <w:r>
              <w:t>Program Director/Principal</w:t>
            </w:r>
          </w:p>
        </w:tc>
        <w:tc>
          <w:tcPr>
            <w:tcW w:w="2247" w:type="dxa"/>
            <w:tcBorders>
              <w:top w:val="single" w:sz="4" w:space="0" w:color="auto"/>
              <w:left w:val="single" w:sz="4" w:space="0" w:color="auto"/>
              <w:bottom w:val="single" w:sz="4" w:space="0" w:color="auto"/>
              <w:right w:val="single" w:sz="4" w:space="0" w:color="auto"/>
            </w:tcBorders>
          </w:tcPr>
          <w:p w14:paraId="7BC30F82" w14:textId="77777777" w:rsidR="002D5A71" w:rsidRDefault="002D5A71" w:rsidP="006128FC"/>
        </w:tc>
        <w:tc>
          <w:tcPr>
            <w:tcW w:w="2247" w:type="dxa"/>
            <w:tcBorders>
              <w:top w:val="single" w:sz="4" w:space="0" w:color="auto"/>
              <w:left w:val="single" w:sz="4" w:space="0" w:color="auto"/>
              <w:bottom w:val="single" w:sz="4" w:space="0" w:color="auto"/>
              <w:right w:val="single" w:sz="4" w:space="0" w:color="auto"/>
            </w:tcBorders>
          </w:tcPr>
          <w:p w14:paraId="096E9A55" w14:textId="77777777" w:rsidR="002D5A71" w:rsidRDefault="002D5A71" w:rsidP="006128FC"/>
        </w:tc>
      </w:tr>
      <w:tr w:rsidR="002D5A71" w14:paraId="7C0EDE0B" w14:textId="73236ABE" w:rsidTr="00BC61CA">
        <w:trPr>
          <w:trHeight w:val="187"/>
          <w:jc w:val="center"/>
        </w:trPr>
        <w:tc>
          <w:tcPr>
            <w:tcW w:w="3730" w:type="dxa"/>
            <w:tcBorders>
              <w:top w:val="single" w:sz="4" w:space="0" w:color="auto"/>
              <w:left w:val="single" w:sz="4" w:space="0" w:color="auto"/>
              <w:bottom w:val="single" w:sz="4" w:space="0" w:color="auto"/>
              <w:right w:val="single" w:sz="4" w:space="0" w:color="auto"/>
            </w:tcBorders>
          </w:tcPr>
          <w:p w14:paraId="276B8373" w14:textId="77777777" w:rsidR="002D5A71" w:rsidRDefault="002D5A71" w:rsidP="006128FC">
            <w:r>
              <w:t>Senior Project Manager</w:t>
            </w:r>
          </w:p>
        </w:tc>
        <w:tc>
          <w:tcPr>
            <w:tcW w:w="2247" w:type="dxa"/>
            <w:tcBorders>
              <w:top w:val="single" w:sz="4" w:space="0" w:color="auto"/>
              <w:left w:val="single" w:sz="4" w:space="0" w:color="auto"/>
              <w:bottom w:val="single" w:sz="4" w:space="0" w:color="auto"/>
              <w:right w:val="single" w:sz="4" w:space="0" w:color="auto"/>
            </w:tcBorders>
          </w:tcPr>
          <w:p w14:paraId="629EAAE4" w14:textId="77777777" w:rsidR="002D5A71" w:rsidRDefault="002D5A71" w:rsidP="006128FC"/>
        </w:tc>
        <w:tc>
          <w:tcPr>
            <w:tcW w:w="2247" w:type="dxa"/>
            <w:tcBorders>
              <w:top w:val="single" w:sz="4" w:space="0" w:color="auto"/>
              <w:left w:val="single" w:sz="4" w:space="0" w:color="auto"/>
              <w:bottom w:val="single" w:sz="4" w:space="0" w:color="auto"/>
              <w:right w:val="single" w:sz="4" w:space="0" w:color="auto"/>
            </w:tcBorders>
          </w:tcPr>
          <w:p w14:paraId="30C3003F" w14:textId="77777777" w:rsidR="002D5A71" w:rsidRDefault="002D5A71" w:rsidP="006128FC"/>
        </w:tc>
      </w:tr>
      <w:tr w:rsidR="002D5A71" w14:paraId="15A533F3" w14:textId="43ED493A" w:rsidTr="00BC61CA">
        <w:trPr>
          <w:trHeight w:val="187"/>
          <w:jc w:val="center"/>
        </w:trPr>
        <w:tc>
          <w:tcPr>
            <w:tcW w:w="3730" w:type="dxa"/>
            <w:tcBorders>
              <w:top w:val="single" w:sz="4" w:space="0" w:color="auto"/>
              <w:left w:val="single" w:sz="4" w:space="0" w:color="auto"/>
              <w:bottom w:val="single" w:sz="4" w:space="0" w:color="auto"/>
              <w:right w:val="single" w:sz="4" w:space="0" w:color="auto"/>
            </w:tcBorders>
          </w:tcPr>
          <w:p w14:paraId="61693771" w14:textId="77777777" w:rsidR="002D5A71" w:rsidRDefault="002D5A71" w:rsidP="006128FC">
            <w:r>
              <w:t>Project Manager</w:t>
            </w:r>
          </w:p>
        </w:tc>
        <w:tc>
          <w:tcPr>
            <w:tcW w:w="2247" w:type="dxa"/>
            <w:tcBorders>
              <w:top w:val="single" w:sz="4" w:space="0" w:color="auto"/>
              <w:left w:val="single" w:sz="4" w:space="0" w:color="auto"/>
              <w:bottom w:val="single" w:sz="4" w:space="0" w:color="auto"/>
              <w:right w:val="single" w:sz="4" w:space="0" w:color="auto"/>
            </w:tcBorders>
          </w:tcPr>
          <w:p w14:paraId="1C80D62D" w14:textId="77777777" w:rsidR="002D5A71" w:rsidRDefault="002D5A71" w:rsidP="006128FC"/>
        </w:tc>
        <w:tc>
          <w:tcPr>
            <w:tcW w:w="2247" w:type="dxa"/>
            <w:tcBorders>
              <w:top w:val="single" w:sz="4" w:space="0" w:color="auto"/>
              <w:left w:val="single" w:sz="4" w:space="0" w:color="auto"/>
              <w:bottom w:val="single" w:sz="4" w:space="0" w:color="auto"/>
              <w:right w:val="single" w:sz="4" w:space="0" w:color="auto"/>
            </w:tcBorders>
          </w:tcPr>
          <w:p w14:paraId="011F15D5" w14:textId="77777777" w:rsidR="002D5A71" w:rsidRDefault="002D5A71" w:rsidP="006128FC"/>
        </w:tc>
      </w:tr>
      <w:tr w:rsidR="00601D3A" w14:paraId="2FEE88FF" w14:textId="77777777" w:rsidTr="00BC61CA">
        <w:trPr>
          <w:trHeight w:val="187"/>
          <w:jc w:val="center"/>
        </w:trPr>
        <w:tc>
          <w:tcPr>
            <w:tcW w:w="3730" w:type="dxa"/>
            <w:tcBorders>
              <w:top w:val="single" w:sz="4" w:space="0" w:color="auto"/>
              <w:left w:val="single" w:sz="4" w:space="0" w:color="auto"/>
              <w:bottom w:val="single" w:sz="4" w:space="0" w:color="auto"/>
              <w:right w:val="single" w:sz="4" w:space="0" w:color="auto"/>
            </w:tcBorders>
          </w:tcPr>
          <w:p w14:paraId="5F865559" w14:textId="33B1587D" w:rsidR="00601D3A" w:rsidRDefault="00601D3A" w:rsidP="00601D3A">
            <w:r>
              <w:t>Resource Specialist</w:t>
            </w:r>
          </w:p>
        </w:tc>
        <w:tc>
          <w:tcPr>
            <w:tcW w:w="2247" w:type="dxa"/>
            <w:tcBorders>
              <w:top w:val="single" w:sz="4" w:space="0" w:color="auto"/>
              <w:left w:val="single" w:sz="4" w:space="0" w:color="auto"/>
              <w:bottom w:val="single" w:sz="4" w:space="0" w:color="auto"/>
              <w:right w:val="single" w:sz="4" w:space="0" w:color="auto"/>
            </w:tcBorders>
          </w:tcPr>
          <w:p w14:paraId="3F852973" w14:textId="77777777" w:rsidR="00601D3A" w:rsidRDefault="00601D3A" w:rsidP="00601D3A"/>
        </w:tc>
        <w:tc>
          <w:tcPr>
            <w:tcW w:w="2247" w:type="dxa"/>
            <w:tcBorders>
              <w:top w:val="single" w:sz="4" w:space="0" w:color="auto"/>
              <w:left w:val="single" w:sz="4" w:space="0" w:color="auto"/>
              <w:bottom w:val="single" w:sz="4" w:space="0" w:color="auto"/>
              <w:right w:val="single" w:sz="4" w:space="0" w:color="auto"/>
            </w:tcBorders>
          </w:tcPr>
          <w:p w14:paraId="7293ECC0" w14:textId="77777777" w:rsidR="00601D3A" w:rsidRDefault="00601D3A" w:rsidP="00601D3A"/>
        </w:tc>
      </w:tr>
      <w:tr w:rsidR="00601D3A" w14:paraId="7B716158" w14:textId="77777777" w:rsidTr="00BC61CA">
        <w:trPr>
          <w:trHeight w:val="187"/>
          <w:jc w:val="center"/>
        </w:trPr>
        <w:tc>
          <w:tcPr>
            <w:tcW w:w="3730" w:type="dxa"/>
            <w:tcBorders>
              <w:top w:val="single" w:sz="4" w:space="0" w:color="auto"/>
              <w:left w:val="single" w:sz="4" w:space="0" w:color="auto"/>
              <w:bottom w:val="single" w:sz="4" w:space="0" w:color="auto"/>
              <w:right w:val="single" w:sz="4" w:space="0" w:color="auto"/>
            </w:tcBorders>
          </w:tcPr>
          <w:p w14:paraId="4330F7CA" w14:textId="4DBF08A5" w:rsidR="00601D3A" w:rsidRDefault="00601D3A" w:rsidP="00601D3A">
            <w:r>
              <w:t>Communication Specialist</w:t>
            </w:r>
          </w:p>
        </w:tc>
        <w:tc>
          <w:tcPr>
            <w:tcW w:w="2247" w:type="dxa"/>
            <w:tcBorders>
              <w:top w:val="single" w:sz="4" w:space="0" w:color="auto"/>
              <w:left w:val="single" w:sz="4" w:space="0" w:color="auto"/>
              <w:bottom w:val="single" w:sz="4" w:space="0" w:color="auto"/>
              <w:right w:val="single" w:sz="4" w:space="0" w:color="auto"/>
            </w:tcBorders>
          </w:tcPr>
          <w:p w14:paraId="489EDC78" w14:textId="77777777" w:rsidR="00601D3A" w:rsidRDefault="00601D3A" w:rsidP="00601D3A"/>
        </w:tc>
        <w:tc>
          <w:tcPr>
            <w:tcW w:w="2247" w:type="dxa"/>
            <w:tcBorders>
              <w:top w:val="single" w:sz="4" w:space="0" w:color="auto"/>
              <w:left w:val="single" w:sz="4" w:space="0" w:color="auto"/>
              <w:bottom w:val="single" w:sz="4" w:space="0" w:color="auto"/>
              <w:right w:val="single" w:sz="4" w:space="0" w:color="auto"/>
            </w:tcBorders>
          </w:tcPr>
          <w:p w14:paraId="117CCA81" w14:textId="77777777" w:rsidR="00601D3A" w:rsidRDefault="00601D3A" w:rsidP="00601D3A"/>
        </w:tc>
      </w:tr>
      <w:tr w:rsidR="00601D3A" w14:paraId="76023694" w14:textId="77777777" w:rsidTr="00BC61CA">
        <w:trPr>
          <w:trHeight w:val="187"/>
          <w:jc w:val="center"/>
        </w:trPr>
        <w:tc>
          <w:tcPr>
            <w:tcW w:w="3730" w:type="dxa"/>
            <w:tcBorders>
              <w:top w:val="single" w:sz="4" w:space="0" w:color="auto"/>
              <w:left w:val="single" w:sz="4" w:space="0" w:color="auto"/>
              <w:bottom w:val="single" w:sz="4" w:space="0" w:color="auto"/>
              <w:right w:val="single" w:sz="4" w:space="0" w:color="auto"/>
            </w:tcBorders>
          </w:tcPr>
          <w:p w14:paraId="693D003A" w14:textId="19C75F77" w:rsidR="00601D3A" w:rsidRDefault="00601D3A" w:rsidP="00601D3A">
            <w:r>
              <w:t>Certified Environmental Manager/Specialist</w:t>
            </w:r>
          </w:p>
        </w:tc>
        <w:tc>
          <w:tcPr>
            <w:tcW w:w="2247" w:type="dxa"/>
            <w:tcBorders>
              <w:top w:val="single" w:sz="4" w:space="0" w:color="auto"/>
              <w:left w:val="single" w:sz="4" w:space="0" w:color="auto"/>
              <w:bottom w:val="single" w:sz="4" w:space="0" w:color="auto"/>
              <w:right w:val="single" w:sz="4" w:space="0" w:color="auto"/>
            </w:tcBorders>
          </w:tcPr>
          <w:p w14:paraId="643E8F2E" w14:textId="77777777" w:rsidR="00601D3A" w:rsidRDefault="00601D3A" w:rsidP="00601D3A"/>
        </w:tc>
        <w:tc>
          <w:tcPr>
            <w:tcW w:w="2247" w:type="dxa"/>
            <w:tcBorders>
              <w:top w:val="single" w:sz="4" w:space="0" w:color="auto"/>
              <w:left w:val="single" w:sz="4" w:space="0" w:color="auto"/>
              <w:bottom w:val="single" w:sz="4" w:space="0" w:color="auto"/>
              <w:right w:val="single" w:sz="4" w:space="0" w:color="auto"/>
            </w:tcBorders>
          </w:tcPr>
          <w:p w14:paraId="4F07B6F2" w14:textId="77777777" w:rsidR="00601D3A" w:rsidRDefault="00601D3A" w:rsidP="00601D3A"/>
        </w:tc>
      </w:tr>
      <w:tr w:rsidR="00601D3A" w14:paraId="32F508EF" w14:textId="77777777" w:rsidTr="00BC61CA">
        <w:trPr>
          <w:trHeight w:val="187"/>
          <w:jc w:val="center"/>
        </w:trPr>
        <w:tc>
          <w:tcPr>
            <w:tcW w:w="3730" w:type="dxa"/>
            <w:tcBorders>
              <w:top w:val="single" w:sz="4" w:space="0" w:color="auto"/>
              <w:left w:val="single" w:sz="4" w:space="0" w:color="auto"/>
              <w:bottom w:val="single" w:sz="4" w:space="0" w:color="auto"/>
              <w:right w:val="single" w:sz="4" w:space="0" w:color="auto"/>
            </w:tcBorders>
          </w:tcPr>
          <w:p w14:paraId="13EB576A" w14:textId="50018F0F" w:rsidR="00601D3A" w:rsidRDefault="00601D3A" w:rsidP="00601D3A">
            <w:r>
              <w:t>Mapping Technician</w:t>
            </w:r>
          </w:p>
        </w:tc>
        <w:tc>
          <w:tcPr>
            <w:tcW w:w="2247" w:type="dxa"/>
            <w:tcBorders>
              <w:top w:val="single" w:sz="4" w:space="0" w:color="auto"/>
              <w:left w:val="single" w:sz="4" w:space="0" w:color="auto"/>
              <w:bottom w:val="single" w:sz="4" w:space="0" w:color="auto"/>
              <w:right w:val="single" w:sz="4" w:space="0" w:color="auto"/>
            </w:tcBorders>
          </w:tcPr>
          <w:p w14:paraId="46852B5D" w14:textId="77777777" w:rsidR="00601D3A" w:rsidRDefault="00601D3A" w:rsidP="00601D3A"/>
        </w:tc>
        <w:tc>
          <w:tcPr>
            <w:tcW w:w="2247" w:type="dxa"/>
            <w:tcBorders>
              <w:top w:val="single" w:sz="4" w:space="0" w:color="auto"/>
              <w:left w:val="single" w:sz="4" w:space="0" w:color="auto"/>
              <w:bottom w:val="single" w:sz="4" w:space="0" w:color="auto"/>
              <w:right w:val="single" w:sz="4" w:space="0" w:color="auto"/>
            </w:tcBorders>
          </w:tcPr>
          <w:p w14:paraId="7DDD6EEA" w14:textId="77777777" w:rsidR="00601D3A" w:rsidRDefault="00601D3A" w:rsidP="00601D3A"/>
        </w:tc>
      </w:tr>
      <w:tr w:rsidR="00601D3A" w14:paraId="2817329D" w14:textId="77777777" w:rsidTr="00BC61CA">
        <w:trPr>
          <w:trHeight w:val="187"/>
          <w:jc w:val="center"/>
        </w:trPr>
        <w:tc>
          <w:tcPr>
            <w:tcW w:w="3730" w:type="dxa"/>
            <w:tcBorders>
              <w:top w:val="single" w:sz="4" w:space="0" w:color="auto"/>
              <w:left w:val="single" w:sz="4" w:space="0" w:color="auto"/>
              <w:bottom w:val="single" w:sz="4" w:space="0" w:color="auto"/>
              <w:right w:val="single" w:sz="4" w:space="0" w:color="auto"/>
            </w:tcBorders>
          </w:tcPr>
          <w:p w14:paraId="0117A56C" w14:textId="57A8B273" w:rsidR="00601D3A" w:rsidRDefault="00601D3A" w:rsidP="00601D3A">
            <w:r>
              <w:lastRenderedPageBreak/>
              <w:t>Data Management Technician</w:t>
            </w:r>
          </w:p>
        </w:tc>
        <w:tc>
          <w:tcPr>
            <w:tcW w:w="2247" w:type="dxa"/>
            <w:tcBorders>
              <w:top w:val="single" w:sz="4" w:space="0" w:color="auto"/>
              <w:left w:val="single" w:sz="4" w:space="0" w:color="auto"/>
              <w:bottom w:val="single" w:sz="4" w:space="0" w:color="auto"/>
              <w:right w:val="single" w:sz="4" w:space="0" w:color="auto"/>
            </w:tcBorders>
          </w:tcPr>
          <w:p w14:paraId="0331CF5E" w14:textId="77777777" w:rsidR="00601D3A" w:rsidRDefault="00601D3A" w:rsidP="00601D3A"/>
        </w:tc>
        <w:tc>
          <w:tcPr>
            <w:tcW w:w="2247" w:type="dxa"/>
            <w:tcBorders>
              <w:top w:val="single" w:sz="4" w:space="0" w:color="auto"/>
              <w:left w:val="single" w:sz="4" w:space="0" w:color="auto"/>
              <w:bottom w:val="single" w:sz="4" w:space="0" w:color="auto"/>
              <w:right w:val="single" w:sz="4" w:space="0" w:color="auto"/>
            </w:tcBorders>
          </w:tcPr>
          <w:p w14:paraId="28ED064B" w14:textId="77777777" w:rsidR="00601D3A" w:rsidRDefault="00601D3A" w:rsidP="00601D3A"/>
        </w:tc>
      </w:tr>
      <w:tr w:rsidR="00601D3A" w14:paraId="0456595A" w14:textId="77777777" w:rsidTr="00BC61CA">
        <w:trPr>
          <w:trHeight w:val="187"/>
          <w:jc w:val="center"/>
        </w:trPr>
        <w:tc>
          <w:tcPr>
            <w:tcW w:w="3730" w:type="dxa"/>
            <w:tcBorders>
              <w:top w:val="single" w:sz="4" w:space="0" w:color="auto"/>
              <w:left w:val="single" w:sz="4" w:space="0" w:color="auto"/>
              <w:bottom w:val="single" w:sz="4" w:space="0" w:color="auto"/>
              <w:right w:val="single" w:sz="4" w:space="0" w:color="auto"/>
            </w:tcBorders>
          </w:tcPr>
          <w:p w14:paraId="1F7C00FE" w14:textId="18C3256F" w:rsidR="00601D3A" w:rsidRDefault="00601D3A" w:rsidP="00601D3A">
            <w:r>
              <w:t>Administrative/Clerical</w:t>
            </w:r>
          </w:p>
        </w:tc>
        <w:tc>
          <w:tcPr>
            <w:tcW w:w="2247" w:type="dxa"/>
            <w:tcBorders>
              <w:top w:val="single" w:sz="4" w:space="0" w:color="auto"/>
              <w:left w:val="single" w:sz="4" w:space="0" w:color="auto"/>
              <w:bottom w:val="single" w:sz="4" w:space="0" w:color="auto"/>
              <w:right w:val="single" w:sz="4" w:space="0" w:color="auto"/>
            </w:tcBorders>
          </w:tcPr>
          <w:p w14:paraId="733ECF96" w14:textId="77777777" w:rsidR="00601D3A" w:rsidRDefault="00601D3A" w:rsidP="00601D3A"/>
        </w:tc>
        <w:tc>
          <w:tcPr>
            <w:tcW w:w="2247" w:type="dxa"/>
            <w:tcBorders>
              <w:top w:val="single" w:sz="4" w:space="0" w:color="auto"/>
              <w:left w:val="single" w:sz="4" w:space="0" w:color="auto"/>
              <w:bottom w:val="single" w:sz="4" w:space="0" w:color="auto"/>
              <w:right w:val="single" w:sz="4" w:space="0" w:color="auto"/>
            </w:tcBorders>
          </w:tcPr>
          <w:p w14:paraId="4BAE99FD" w14:textId="77777777" w:rsidR="00601D3A" w:rsidRDefault="00601D3A" w:rsidP="00601D3A"/>
        </w:tc>
      </w:tr>
      <w:tr w:rsidR="00601D3A" w14:paraId="5986F3E9" w14:textId="77777777" w:rsidTr="00BC61CA">
        <w:trPr>
          <w:trHeight w:val="187"/>
          <w:jc w:val="center"/>
        </w:trPr>
        <w:tc>
          <w:tcPr>
            <w:tcW w:w="3730" w:type="dxa"/>
            <w:tcBorders>
              <w:top w:val="single" w:sz="4" w:space="0" w:color="auto"/>
              <w:left w:val="single" w:sz="4" w:space="0" w:color="auto"/>
              <w:bottom w:val="single" w:sz="4" w:space="0" w:color="auto"/>
              <w:right w:val="single" w:sz="4" w:space="0" w:color="auto"/>
            </w:tcBorders>
          </w:tcPr>
          <w:p w14:paraId="15919E46" w14:textId="72784469" w:rsidR="00601D3A" w:rsidRDefault="00601D3A" w:rsidP="00601D3A">
            <w:r>
              <w:t>Professional Facilitator</w:t>
            </w:r>
          </w:p>
        </w:tc>
        <w:tc>
          <w:tcPr>
            <w:tcW w:w="2247" w:type="dxa"/>
            <w:tcBorders>
              <w:top w:val="single" w:sz="4" w:space="0" w:color="auto"/>
              <w:left w:val="single" w:sz="4" w:space="0" w:color="auto"/>
              <w:bottom w:val="single" w:sz="4" w:space="0" w:color="auto"/>
              <w:right w:val="single" w:sz="4" w:space="0" w:color="auto"/>
            </w:tcBorders>
          </w:tcPr>
          <w:p w14:paraId="0E719FE6" w14:textId="77777777" w:rsidR="00601D3A" w:rsidRDefault="00601D3A" w:rsidP="00601D3A"/>
        </w:tc>
        <w:tc>
          <w:tcPr>
            <w:tcW w:w="2247" w:type="dxa"/>
            <w:tcBorders>
              <w:top w:val="single" w:sz="4" w:space="0" w:color="auto"/>
              <w:left w:val="single" w:sz="4" w:space="0" w:color="auto"/>
              <w:bottom w:val="single" w:sz="4" w:space="0" w:color="auto"/>
              <w:right w:val="single" w:sz="4" w:space="0" w:color="auto"/>
            </w:tcBorders>
          </w:tcPr>
          <w:p w14:paraId="3810046F" w14:textId="77777777" w:rsidR="00601D3A" w:rsidRDefault="00601D3A" w:rsidP="00601D3A"/>
        </w:tc>
      </w:tr>
      <w:tr w:rsidR="00601D3A" w14:paraId="4E2E9D01" w14:textId="77777777" w:rsidTr="00BC61CA">
        <w:trPr>
          <w:trHeight w:val="187"/>
          <w:jc w:val="center"/>
        </w:trPr>
        <w:tc>
          <w:tcPr>
            <w:tcW w:w="3730" w:type="dxa"/>
            <w:tcBorders>
              <w:top w:val="single" w:sz="4" w:space="0" w:color="auto"/>
              <w:left w:val="single" w:sz="4" w:space="0" w:color="auto"/>
              <w:bottom w:val="single" w:sz="4" w:space="0" w:color="auto"/>
              <w:right w:val="single" w:sz="4" w:space="0" w:color="auto"/>
            </w:tcBorders>
          </w:tcPr>
          <w:p w14:paraId="57C9576F" w14:textId="1F3096CA" w:rsidR="00601D3A" w:rsidRDefault="00601D3A" w:rsidP="00601D3A">
            <w:r>
              <w:t>Accounting Staff</w:t>
            </w:r>
          </w:p>
        </w:tc>
        <w:tc>
          <w:tcPr>
            <w:tcW w:w="2247" w:type="dxa"/>
            <w:tcBorders>
              <w:top w:val="single" w:sz="4" w:space="0" w:color="auto"/>
              <w:left w:val="single" w:sz="4" w:space="0" w:color="auto"/>
              <w:bottom w:val="single" w:sz="4" w:space="0" w:color="auto"/>
              <w:right w:val="single" w:sz="4" w:space="0" w:color="auto"/>
            </w:tcBorders>
          </w:tcPr>
          <w:p w14:paraId="622C3535" w14:textId="77777777" w:rsidR="00601D3A" w:rsidRDefault="00601D3A" w:rsidP="00601D3A"/>
        </w:tc>
        <w:tc>
          <w:tcPr>
            <w:tcW w:w="2247" w:type="dxa"/>
            <w:tcBorders>
              <w:top w:val="single" w:sz="4" w:space="0" w:color="auto"/>
              <w:left w:val="single" w:sz="4" w:space="0" w:color="auto"/>
              <w:bottom w:val="single" w:sz="4" w:space="0" w:color="auto"/>
              <w:right w:val="single" w:sz="4" w:space="0" w:color="auto"/>
            </w:tcBorders>
          </w:tcPr>
          <w:p w14:paraId="55022412" w14:textId="77777777" w:rsidR="00601D3A" w:rsidRDefault="00601D3A" w:rsidP="00601D3A"/>
        </w:tc>
      </w:tr>
    </w:tbl>
    <w:p w14:paraId="60F9FF9B" w14:textId="77777777" w:rsidR="005957E5" w:rsidRDefault="005957E5" w:rsidP="002D5A71"/>
    <w:p w14:paraId="775933D6" w14:textId="5B80383A" w:rsidR="002D5A71" w:rsidRDefault="002D5A71" w:rsidP="002B0DBE">
      <w:pPr>
        <w:jc w:val="both"/>
      </w:pPr>
      <w:r>
        <w:t>For all tasks, the Contractor shall provide appropriately experienced, trained, and accredited personnel with current credentials/certifications as well as supplies, materials, tools</w:t>
      </w:r>
      <w:r w:rsidR="00713E6E">
        <w:t>,</w:t>
      </w:r>
      <w:r>
        <w:t xml:space="preserve"> and equipment necessary to complete the job.</w:t>
      </w:r>
    </w:p>
    <w:p w14:paraId="3C9360D1" w14:textId="40BAB84F" w:rsidR="00C44A99" w:rsidRDefault="00C44A99" w:rsidP="002B0DBE">
      <w:pPr>
        <w:jc w:val="both"/>
      </w:pPr>
    </w:p>
    <w:p w14:paraId="7936F8A5" w14:textId="3BAC81DF" w:rsidR="00C629D2" w:rsidRPr="005E2874" w:rsidRDefault="00C629D2" w:rsidP="002B0DBE">
      <w:pPr>
        <w:jc w:val="both"/>
      </w:pPr>
      <w:r w:rsidRPr="005E2874">
        <w:t>See the attached Task Breakdown below</w:t>
      </w:r>
      <w:r w:rsidR="007421DB">
        <w:t>:</w:t>
      </w:r>
    </w:p>
    <w:p w14:paraId="4DDAFF7C" w14:textId="0AC56D20" w:rsidR="39BC3B06" w:rsidRDefault="39BC3B06" w:rsidP="39BC3B06"/>
    <w:p w14:paraId="65A5F030" w14:textId="77777777" w:rsidR="00F33047" w:rsidRDefault="00F33047" w:rsidP="39BC3B06"/>
    <w:tbl>
      <w:tblPr>
        <w:tblW w:w="9360"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tblBorders>
        <w:tblCellMar>
          <w:top w:w="15" w:type="dxa"/>
          <w:bottom w:w="15" w:type="dxa"/>
        </w:tblCellMar>
        <w:tblLook w:val="04A0" w:firstRow="1" w:lastRow="0" w:firstColumn="1" w:lastColumn="0" w:noHBand="0" w:noVBand="1"/>
      </w:tblPr>
      <w:tblGrid>
        <w:gridCol w:w="1050"/>
        <w:gridCol w:w="6225"/>
        <w:gridCol w:w="2085"/>
      </w:tblGrid>
      <w:tr w:rsidR="00EC6763" w14:paraId="1D41B9CB" w14:textId="77777777" w:rsidTr="00B06279">
        <w:trPr>
          <w:trHeight w:val="558"/>
          <w:jc w:val="center"/>
        </w:trPr>
        <w:tc>
          <w:tcPr>
            <w:tcW w:w="9360" w:type="dxa"/>
            <w:gridSpan w:val="3"/>
            <w:tcBorders>
              <w:top w:val="single" w:sz="12" w:space="0" w:color="000000" w:themeColor="text1"/>
              <w:left w:val="single" w:sz="12" w:space="0" w:color="000000" w:themeColor="text1"/>
              <w:bottom w:val="nil"/>
              <w:right w:val="single" w:sz="12" w:space="0" w:color="000000" w:themeColor="text1"/>
            </w:tcBorders>
            <w:hideMark/>
          </w:tcPr>
          <w:p w14:paraId="0638B0D0" w14:textId="07198878" w:rsidR="00635AE8" w:rsidRPr="00635AE8" w:rsidRDefault="00635AE8">
            <w:pPr>
              <w:rPr>
                <w:b/>
                <w:bCs/>
                <w:u w:val="single"/>
              </w:rPr>
            </w:pPr>
            <w:r w:rsidRPr="00635AE8">
              <w:rPr>
                <w:b/>
                <w:bCs/>
                <w:u w:val="single"/>
              </w:rPr>
              <w:t xml:space="preserve">Task </w:t>
            </w:r>
            <w:r w:rsidR="007A6A74">
              <w:rPr>
                <w:b/>
                <w:bCs/>
                <w:u w:val="single"/>
              </w:rPr>
              <w:t>3.2.</w:t>
            </w:r>
            <w:r w:rsidRPr="00635AE8">
              <w:rPr>
                <w:b/>
                <w:bCs/>
                <w:u w:val="single"/>
              </w:rPr>
              <w:t xml:space="preserve">1: Communication </w:t>
            </w:r>
          </w:p>
          <w:p w14:paraId="0AFCBF40" w14:textId="75A1F663" w:rsidR="009953F0" w:rsidRPr="009953F0" w:rsidRDefault="009953F0" w:rsidP="00B06279">
            <w:pPr>
              <w:pStyle w:val="ListParagraph"/>
              <w:rPr>
                <w:color w:val="000000"/>
              </w:rPr>
            </w:pPr>
          </w:p>
        </w:tc>
      </w:tr>
      <w:tr w:rsidR="00EC6763" w14:paraId="0DD101AB" w14:textId="77777777" w:rsidTr="00882CF3">
        <w:trPr>
          <w:trHeight w:val="720"/>
          <w:jc w:val="center"/>
        </w:trPr>
        <w:tc>
          <w:tcPr>
            <w:tcW w:w="1050" w:type="dxa"/>
            <w:tcBorders>
              <w:top w:val="single" w:sz="8" w:space="0" w:color="auto"/>
              <w:left w:val="single" w:sz="12" w:space="0" w:color="auto"/>
              <w:bottom w:val="single" w:sz="8" w:space="0" w:color="auto"/>
              <w:right w:val="single" w:sz="4" w:space="0" w:color="auto"/>
            </w:tcBorders>
            <w:shd w:val="clear" w:color="auto" w:fill="EEECE1"/>
            <w:vAlign w:val="center"/>
            <w:hideMark/>
          </w:tcPr>
          <w:p w14:paraId="620749EB" w14:textId="41649429" w:rsidR="00EC6763" w:rsidRDefault="00EC6763">
            <w:pPr>
              <w:jc w:val="center"/>
              <w:rPr>
                <w:b/>
                <w:bCs/>
                <w:color w:val="000000"/>
                <w:sz w:val="28"/>
                <w:szCs w:val="28"/>
              </w:rPr>
            </w:pPr>
            <w:r w:rsidRPr="00FA1C61">
              <w:rPr>
                <w:b/>
                <w:color w:val="000000" w:themeColor="text1"/>
                <w:sz w:val="28"/>
                <w:szCs w:val="28"/>
              </w:rPr>
              <w:t>Task</w:t>
            </w:r>
            <w:r w:rsidR="00763DC3">
              <w:rPr>
                <w:b/>
                <w:bCs/>
                <w:color w:val="000000" w:themeColor="text1"/>
                <w:sz w:val="28"/>
                <w:szCs w:val="28"/>
              </w:rPr>
              <w:t xml:space="preserve"> </w:t>
            </w:r>
            <w:r w:rsidR="007A6A74">
              <w:rPr>
                <w:b/>
                <w:bCs/>
                <w:color w:val="000000" w:themeColor="text1"/>
                <w:sz w:val="28"/>
                <w:szCs w:val="28"/>
              </w:rPr>
              <w:t>1</w:t>
            </w:r>
          </w:p>
        </w:tc>
        <w:tc>
          <w:tcPr>
            <w:tcW w:w="6225" w:type="dxa"/>
            <w:tcBorders>
              <w:top w:val="single" w:sz="8" w:space="0" w:color="auto"/>
              <w:left w:val="single" w:sz="4" w:space="0" w:color="auto"/>
              <w:bottom w:val="single" w:sz="8" w:space="0" w:color="auto"/>
              <w:right w:val="single" w:sz="4" w:space="0" w:color="auto"/>
            </w:tcBorders>
            <w:shd w:val="clear" w:color="auto" w:fill="EEECE1"/>
            <w:vAlign w:val="center"/>
            <w:hideMark/>
          </w:tcPr>
          <w:p w14:paraId="4CAB98AF" w14:textId="0ED31281" w:rsidR="00EC6763" w:rsidRDefault="00A134B1" w:rsidP="009E4387">
            <w:pPr>
              <w:jc w:val="center"/>
              <w:rPr>
                <w:b/>
                <w:bCs/>
                <w:color w:val="000000"/>
                <w:sz w:val="28"/>
                <w:szCs w:val="28"/>
              </w:rPr>
            </w:pPr>
            <w:r>
              <w:rPr>
                <w:b/>
                <w:bCs/>
                <w:color w:val="000000"/>
                <w:sz w:val="28"/>
                <w:szCs w:val="28"/>
              </w:rPr>
              <w:t>Deliverables</w:t>
            </w:r>
          </w:p>
        </w:tc>
        <w:tc>
          <w:tcPr>
            <w:tcW w:w="2085" w:type="dxa"/>
            <w:tcBorders>
              <w:top w:val="single" w:sz="8" w:space="0" w:color="auto"/>
              <w:left w:val="single" w:sz="4" w:space="0" w:color="auto"/>
              <w:bottom w:val="single" w:sz="8" w:space="0" w:color="auto"/>
              <w:right w:val="single" w:sz="12" w:space="0" w:color="auto"/>
            </w:tcBorders>
            <w:shd w:val="clear" w:color="auto" w:fill="EEECE1"/>
            <w:vAlign w:val="center"/>
            <w:hideMark/>
          </w:tcPr>
          <w:p w14:paraId="6E0D4305" w14:textId="5C2BB492" w:rsidR="00EC6763" w:rsidRDefault="00B47FD7">
            <w:pPr>
              <w:jc w:val="center"/>
              <w:rPr>
                <w:b/>
                <w:bCs/>
                <w:color w:val="000000"/>
                <w:sz w:val="28"/>
                <w:szCs w:val="28"/>
              </w:rPr>
            </w:pPr>
            <w:r>
              <w:rPr>
                <w:b/>
                <w:bCs/>
                <w:color w:val="000000"/>
                <w:sz w:val="28"/>
                <w:szCs w:val="28"/>
              </w:rPr>
              <w:t xml:space="preserve">Position, </w:t>
            </w:r>
            <w:r w:rsidR="00111A98">
              <w:rPr>
                <w:b/>
                <w:bCs/>
                <w:color w:val="000000"/>
                <w:sz w:val="28"/>
                <w:szCs w:val="28"/>
              </w:rPr>
              <w:t>H</w:t>
            </w:r>
            <w:r>
              <w:rPr>
                <w:b/>
                <w:bCs/>
                <w:color w:val="000000"/>
                <w:sz w:val="28"/>
                <w:szCs w:val="28"/>
              </w:rPr>
              <w:t xml:space="preserve">ours and </w:t>
            </w:r>
            <w:r w:rsidR="00111A98">
              <w:rPr>
                <w:b/>
                <w:bCs/>
                <w:color w:val="000000"/>
                <w:sz w:val="28"/>
                <w:szCs w:val="28"/>
              </w:rPr>
              <w:t>Cost</w:t>
            </w:r>
          </w:p>
        </w:tc>
      </w:tr>
      <w:tr w:rsidR="002B7CD3" w14:paraId="4C61EFFB" w14:textId="77777777" w:rsidTr="00882CF3">
        <w:trPr>
          <w:trHeight w:val="343"/>
          <w:jc w:val="center"/>
        </w:trPr>
        <w:tc>
          <w:tcPr>
            <w:tcW w:w="1050" w:type="dxa"/>
            <w:tcBorders>
              <w:top w:val="single" w:sz="8" w:space="0" w:color="auto"/>
              <w:left w:val="single" w:sz="12" w:space="0" w:color="auto"/>
              <w:bottom w:val="single" w:sz="8" w:space="0" w:color="auto"/>
              <w:right w:val="single" w:sz="4" w:space="0" w:color="auto"/>
            </w:tcBorders>
            <w:shd w:val="clear" w:color="auto" w:fill="EEECE1"/>
            <w:vAlign w:val="center"/>
          </w:tcPr>
          <w:p w14:paraId="0B3B909B" w14:textId="77777777" w:rsidR="002B7CD3" w:rsidRPr="00FA1C61" w:rsidRDefault="002B7CD3">
            <w:pPr>
              <w:jc w:val="center"/>
              <w:rPr>
                <w:b/>
                <w:color w:val="000000" w:themeColor="text1"/>
                <w:sz w:val="28"/>
                <w:szCs w:val="28"/>
              </w:rPr>
            </w:pPr>
          </w:p>
        </w:tc>
        <w:tc>
          <w:tcPr>
            <w:tcW w:w="6225" w:type="dxa"/>
            <w:tcBorders>
              <w:top w:val="single" w:sz="8" w:space="0" w:color="auto"/>
              <w:left w:val="single" w:sz="4" w:space="0" w:color="auto"/>
              <w:bottom w:val="single" w:sz="8" w:space="0" w:color="auto"/>
              <w:right w:val="single" w:sz="4" w:space="0" w:color="auto"/>
            </w:tcBorders>
            <w:vAlign w:val="center"/>
          </w:tcPr>
          <w:p w14:paraId="13CB2948" w14:textId="77777777" w:rsidR="00BD288C" w:rsidRDefault="00BD288C" w:rsidP="00BD288C">
            <w:pPr>
              <w:pStyle w:val="ListParagraph"/>
              <w:numPr>
                <w:ilvl w:val="0"/>
                <w:numId w:val="21"/>
              </w:numPr>
              <w:contextualSpacing/>
              <w:rPr>
                <w:rFonts w:ascii="Calibri" w:hAnsi="Calibri" w:cs="Calibri"/>
              </w:rPr>
            </w:pPr>
            <w:r w:rsidRPr="00425B36">
              <w:rPr>
                <w:rFonts w:ascii="Calibri" w:hAnsi="Calibri" w:cs="Calibri"/>
              </w:rPr>
              <w:t xml:space="preserve">Contracted services shall include the use of a variety of </w:t>
            </w:r>
            <w:r>
              <w:rPr>
                <w:rFonts w:ascii="Calibri" w:hAnsi="Calibri" w:cs="Calibri"/>
              </w:rPr>
              <w:t xml:space="preserve">education and outreach materials </w:t>
            </w:r>
            <w:r w:rsidRPr="00425B36">
              <w:rPr>
                <w:rFonts w:ascii="Calibri" w:hAnsi="Calibri" w:cs="Calibri"/>
              </w:rPr>
              <w:t>throughout the project with the goal of reaching the target audiences.  NDEP has identified the target audiences as daycare, preschool, and elementary school</w:t>
            </w:r>
            <w:r>
              <w:rPr>
                <w:rFonts w:ascii="Calibri" w:hAnsi="Calibri" w:cs="Calibri"/>
              </w:rPr>
              <w:t xml:space="preserve"> </w:t>
            </w:r>
            <w:r w:rsidRPr="00425B36">
              <w:rPr>
                <w:rFonts w:ascii="Calibri" w:hAnsi="Calibri" w:cs="Calibri"/>
              </w:rPr>
              <w:t>parents, teachers, and staff.</w:t>
            </w:r>
          </w:p>
          <w:p w14:paraId="73FB76DC" w14:textId="77777777" w:rsidR="00BD288C" w:rsidRDefault="00BD288C" w:rsidP="00BD288C">
            <w:pPr>
              <w:pStyle w:val="ListParagraph"/>
              <w:numPr>
                <w:ilvl w:val="0"/>
                <w:numId w:val="21"/>
              </w:numPr>
              <w:contextualSpacing/>
              <w:rPr>
                <w:rFonts w:ascii="Calibri" w:hAnsi="Calibri" w:cs="Calibri"/>
              </w:rPr>
            </w:pPr>
            <w:r>
              <w:rPr>
                <w:rFonts w:ascii="Calibri" w:hAnsi="Calibri" w:cs="Calibri"/>
              </w:rPr>
              <w:t>Outreach</w:t>
            </w:r>
            <w:r w:rsidRPr="00425B36">
              <w:rPr>
                <w:rFonts w:ascii="Calibri" w:hAnsi="Calibri" w:cs="Calibri"/>
              </w:rPr>
              <w:t xml:space="preserve"> needs may include draft content for items such as press releases, letters/fliers, newsletters, email, or social media content in coordination with NDEP Webmaster, Public Information Officer (PIO) and/or Publications Editor. </w:t>
            </w:r>
          </w:p>
          <w:p w14:paraId="110BCF9C" w14:textId="77777777" w:rsidR="00BD288C" w:rsidRDefault="00BD288C" w:rsidP="00BD288C">
            <w:pPr>
              <w:pStyle w:val="ListParagraph"/>
              <w:numPr>
                <w:ilvl w:val="0"/>
                <w:numId w:val="21"/>
              </w:numPr>
              <w:contextualSpacing/>
              <w:rPr>
                <w:rFonts w:ascii="Calibri" w:hAnsi="Calibri" w:cs="Calibri"/>
              </w:rPr>
            </w:pPr>
            <w:r>
              <w:rPr>
                <w:rFonts w:ascii="Calibri" w:hAnsi="Calibri" w:cs="Calibri"/>
              </w:rPr>
              <w:t xml:space="preserve">Outreach in the form of </w:t>
            </w:r>
            <w:r w:rsidRPr="00C30CFD">
              <w:rPr>
                <w:rFonts w:ascii="Calibri" w:hAnsi="Calibri" w:cs="Calibri"/>
              </w:rPr>
              <w:t>Program education, notification, and r</w:t>
            </w:r>
            <w:r>
              <w:rPr>
                <w:rFonts w:ascii="Calibri" w:hAnsi="Calibri" w:cs="Calibri"/>
              </w:rPr>
              <w:t>e</w:t>
            </w:r>
            <w:r w:rsidRPr="00C30CFD">
              <w:rPr>
                <w:rFonts w:ascii="Calibri" w:hAnsi="Calibri" w:cs="Calibri"/>
              </w:rPr>
              <w:t xml:space="preserve">quest for voluntary participation </w:t>
            </w:r>
            <w:r>
              <w:rPr>
                <w:rFonts w:ascii="Calibri" w:hAnsi="Calibri" w:cs="Calibri"/>
              </w:rPr>
              <w:t xml:space="preserve">should begin </w:t>
            </w:r>
            <w:r w:rsidRPr="00C30CFD">
              <w:rPr>
                <w:rFonts w:ascii="Calibri" w:hAnsi="Calibri" w:cs="Calibri"/>
              </w:rPr>
              <w:t>at least 30 days prior to targeted testing at a facility</w:t>
            </w:r>
            <w:r>
              <w:rPr>
                <w:rFonts w:ascii="Calibri" w:hAnsi="Calibri" w:cs="Calibri"/>
              </w:rPr>
              <w:t xml:space="preserve">. </w:t>
            </w:r>
          </w:p>
          <w:p w14:paraId="0D28468D" w14:textId="77777777" w:rsidR="00BD288C" w:rsidRDefault="00BD288C" w:rsidP="00BD288C">
            <w:pPr>
              <w:pStyle w:val="ListParagraph"/>
              <w:numPr>
                <w:ilvl w:val="0"/>
                <w:numId w:val="21"/>
              </w:numPr>
              <w:contextualSpacing/>
              <w:rPr>
                <w:rFonts w:ascii="Calibri" w:hAnsi="Calibri" w:cs="Calibri"/>
              </w:rPr>
            </w:pPr>
            <w:r w:rsidRPr="00425B36">
              <w:rPr>
                <w:rFonts w:ascii="Calibri" w:hAnsi="Calibri" w:cs="Calibri"/>
              </w:rPr>
              <w:t>Information about the sampling program and lead in drinking water will be shared: (1) before the lead in drinking water sampling program begins; (2) after obtaining the results of testing; and (3) when/if corrective measures are decided upon (or in the event no corrective measures are appropriate because the lead levels are low); The contractor(s) shall provide timely information and support the NDEP when communication is necessary in response to periodic public interest in the program.</w:t>
            </w:r>
          </w:p>
          <w:p w14:paraId="5D274F82" w14:textId="77777777" w:rsidR="00BD288C" w:rsidRPr="00C30CFD" w:rsidRDefault="00BD288C" w:rsidP="00BD288C">
            <w:pPr>
              <w:pStyle w:val="Heading5"/>
              <w:numPr>
                <w:ilvl w:val="0"/>
                <w:numId w:val="30"/>
              </w:numPr>
              <w:ind w:left="1800"/>
              <w:rPr>
                <w:rFonts w:ascii="Calibri" w:hAnsi="Calibri" w:cs="Calibri"/>
              </w:rPr>
            </w:pPr>
            <w:r w:rsidRPr="00C30CFD">
              <w:rPr>
                <w:rFonts w:ascii="Calibri" w:hAnsi="Calibri" w:cs="Calibri"/>
              </w:rPr>
              <w:t xml:space="preserve">Testing results to be shared with the daycare, preschool, </w:t>
            </w:r>
            <w:r>
              <w:rPr>
                <w:rFonts w:ascii="Calibri" w:hAnsi="Calibri" w:cs="Calibri"/>
              </w:rPr>
              <w:t>or el</w:t>
            </w:r>
            <w:r w:rsidRPr="00C30CFD">
              <w:rPr>
                <w:rFonts w:ascii="Calibri" w:hAnsi="Calibri" w:cs="Calibri"/>
              </w:rPr>
              <w:t xml:space="preserve">ementary school </w:t>
            </w:r>
            <w:r w:rsidRPr="00C30CFD">
              <w:rPr>
                <w:rFonts w:ascii="Calibri" w:hAnsi="Calibri" w:cs="Calibri"/>
              </w:rPr>
              <w:lastRenderedPageBreak/>
              <w:t>communities as soon as possible, but no later than 2 weeks following the receipt of the final results;</w:t>
            </w:r>
          </w:p>
          <w:p w14:paraId="5D3009AD" w14:textId="77777777" w:rsidR="001819A6" w:rsidRPr="00EA1BA8" w:rsidRDefault="001819A6" w:rsidP="001819A6">
            <w:pPr>
              <w:pStyle w:val="ListParagraph"/>
              <w:numPr>
                <w:ilvl w:val="0"/>
                <w:numId w:val="21"/>
              </w:numPr>
              <w:contextualSpacing/>
              <w:rPr>
                <w:rFonts w:ascii="Calibri" w:hAnsi="Calibri" w:cs="Calibri"/>
              </w:rPr>
            </w:pPr>
            <w:bookmarkStart w:id="0" w:name="_Hlk215819342"/>
            <w:r w:rsidRPr="00EA1BA8">
              <w:rPr>
                <w:rFonts w:ascii="Calibri" w:hAnsi="Calibri" w:cs="Calibri"/>
              </w:rPr>
              <w:t>The contractor shall design and develop a website and/or web-based application in consultation with DCNR Bureau of Information Technology staff to meet grant requirements for the timely public availability of project-related data and materials.</w:t>
            </w:r>
          </w:p>
          <w:p w14:paraId="16F022FE" w14:textId="77777777" w:rsidR="001819A6" w:rsidRPr="00EA1BA8" w:rsidRDefault="001819A6" w:rsidP="001819A6">
            <w:pPr>
              <w:pStyle w:val="ListParagraph"/>
              <w:numPr>
                <w:ilvl w:val="2"/>
                <w:numId w:val="21"/>
              </w:numPr>
              <w:contextualSpacing/>
              <w:rPr>
                <w:rFonts w:ascii="Calibri" w:hAnsi="Calibri" w:cs="Calibri"/>
              </w:rPr>
            </w:pPr>
            <w:r w:rsidRPr="00EA1BA8">
              <w:rPr>
                <w:rFonts w:ascii="Calibri" w:hAnsi="Calibri" w:cs="Calibri"/>
              </w:rPr>
              <w:t>The website/application should preferably be developed using ExpressionEngine as the content management system (CMS), as this platform is currently used across DCNR and is maintained, patched, and secured by DCNR IT staff. The final solution must be compatible with the latest stable version of ExpressionEngine and capable of being hosted on NDEP servers operating in a Microsoft IIS environment upon project completion.</w:t>
            </w:r>
          </w:p>
          <w:p w14:paraId="07274EB9" w14:textId="7F822FB5" w:rsidR="002B7CD3" w:rsidRPr="001819A6" w:rsidRDefault="001819A6" w:rsidP="001819A6">
            <w:pPr>
              <w:pStyle w:val="ListParagraph"/>
              <w:numPr>
                <w:ilvl w:val="2"/>
                <w:numId w:val="21"/>
              </w:numPr>
              <w:contextualSpacing/>
              <w:rPr>
                <w:rFonts w:ascii="Calibri" w:hAnsi="Calibri" w:cs="Calibri"/>
              </w:rPr>
            </w:pPr>
            <w:r w:rsidRPr="00EA1BA8">
              <w:rPr>
                <w:rFonts w:ascii="Calibri" w:hAnsi="Calibri" w:cs="Calibri"/>
              </w:rPr>
              <w:t>The contractor shall ensure the solution is made available to NDEP, including all necessary files, documentation, and administrative access required for ongoing operation and maintenance. If the contractor identifies an existing data tracking and reporting system developed by another state that could serve as a viable foundation, NDEP will assist with state-to-state coordination as needed.</w:t>
            </w:r>
            <w:bookmarkEnd w:id="0"/>
          </w:p>
        </w:tc>
        <w:tc>
          <w:tcPr>
            <w:tcW w:w="2085" w:type="dxa"/>
            <w:tcBorders>
              <w:top w:val="single" w:sz="8" w:space="0" w:color="auto"/>
              <w:left w:val="single" w:sz="4" w:space="0" w:color="auto"/>
              <w:bottom w:val="single" w:sz="8" w:space="0" w:color="auto"/>
              <w:right w:val="single" w:sz="12" w:space="0" w:color="auto"/>
            </w:tcBorders>
            <w:vAlign w:val="center"/>
          </w:tcPr>
          <w:p w14:paraId="0A03BC78" w14:textId="77777777" w:rsidR="002B7CD3" w:rsidRDefault="002B7CD3">
            <w:pPr>
              <w:jc w:val="center"/>
              <w:rPr>
                <w:b/>
                <w:bCs/>
                <w:color w:val="000000"/>
                <w:sz w:val="28"/>
                <w:szCs w:val="28"/>
              </w:rPr>
            </w:pPr>
          </w:p>
        </w:tc>
      </w:tr>
    </w:tbl>
    <w:p w14:paraId="341DE26A" w14:textId="7E08022D" w:rsidR="00852F77" w:rsidRDefault="00852F77"/>
    <w:p w14:paraId="205A5986" w14:textId="77777777" w:rsidR="002B7CD3" w:rsidRDefault="002B7CD3"/>
    <w:tbl>
      <w:tblPr>
        <w:tblW w:w="9345"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8" w:space="0" w:color="000000" w:themeColor="text1"/>
          <w:insideV w:val="single" w:sz="8" w:space="0" w:color="000000" w:themeColor="text1"/>
        </w:tblBorders>
        <w:tblCellMar>
          <w:top w:w="15" w:type="dxa"/>
          <w:bottom w:w="15" w:type="dxa"/>
        </w:tblCellMar>
        <w:tblLook w:val="04A0" w:firstRow="1" w:lastRow="0" w:firstColumn="1" w:lastColumn="0" w:noHBand="0" w:noVBand="1"/>
      </w:tblPr>
      <w:tblGrid>
        <w:gridCol w:w="1098"/>
        <w:gridCol w:w="4017"/>
        <w:gridCol w:w="4230"/>
      </w:tblGrid>
      <w:tr w:rsidR="004915A8" w14:paraId="6C061EC8" w14:textId="77777777" w:rsidTr="00635AE8">
        <w:trPr>
          <w:trHeight w:val="405"/>
        </w:trPr>
        <w:tc>
          <w:tcPr>
            <w:tcW w:w="9345" w:type="dxa"/>
            <w:gridSpan w:val="3"/>
            <w:tcBorders>
              <w:bottom w:val="single" w:sz="8" w:space="0" w:color="auto"/>
            </w:tcBorders>
            <w:hideMark/>
          </w:tcPr>
          <w:p w14:paraId="178492A4" w14:textId="0DB83A9D" w:rsidR="00D41D3F" w:rsidRDefault="00B2492E" w:rsidP="00635AE8">
            <w:pPr>
              <w:rPr>
                <w:b/>
                <w:u w:val="single"/>
              </w:rPr>
            </w:pPr>
            <w:bookmarkStart w:id="1" w:name="TASK_B!A1:G22"/>
            <w:r>
              <w:rPr>
                <w:b/>
                <w:u w:val="single"/>
              </w:rPr>
              <w:t>T</w:t>
            </w:r>
            <w:r w:rsidR="004915A8" w:rsidRPr="008E5C4D">
              <w:rPr>
                <w:b/>
                <w:u w:val="single"/>
              </w:rPr>
              <w:t xml:space="preserve">ask </w:t>
            </w:r>
            <w:r w:rsidR="007A6A74">
              <w:rPr>
                <w:b/>
                <w:u w:val="single"/>
              </w:rPr>
              <w:t>3.2.</w:t>
            </w:r>
            <w:r w:rsidR="00B95520" w:rsidRPr="008E5C4D">
              <w:rPr>
                <w:b/>
                <w:u w:val="single"/>
              </w:rPr>
              <w:t>2</w:t>
            </w:r>
            <w:r w:rsidR="005A1552" w:rsidRPr="008E5C4D">
              <w:rPr>
                <w:b/>
                <w:u w:val="single"/>
              </w:rPr>
              <w:t>:</w:t>
            </w:r>
            <w:r w:rsidR="004915A8" w:rsidRPr="008E5C4D">
              <w:rPr>
                <w:b/>
                <w:u w:val="single"/>
              </w:rPr>
              <w:t xml:space="preserve"> </w:t>
            </w:r>
            <w:bookmarkEnd w:id="1"/>
            <w:r w:rsidR="0099434E">
              <w:rPr>
                <w:b/>
                <w:u w:val="single"/>
              </w:rPr>
              <w:t>Project Set-up</w:t>
            </w:r>
            <w:r w:rsidR="00A313CD" w:rsidRPr="008E5C4D">
              <w:rPr>
                <w:u w:val="single"/>
              </w:rPr>
              <w:t xml:space="preserve"> </w:t>
            </w:r>
          </w:p>
          <w:p w14:paraId="7CF55D38" w14:textId="14C42305" w:rsidR="00635AE8" w:rsidRPr="00635AE8" w:rsidRDefault="00635AE8" w:rsidP="00635AE8"/>
        </w:tc>
      </w:tr>
      <w:tr w:rsidR="00F30D6E" w14:paraId="2FBECD4D" w14:textId="77777777" w:rsidTr="008065E1">
        <w:trPr>
          <w:trHeight w:val="720"/>
        </w:trPr>
        <w:tc>
          <w:tcPr>
            <w:tcW w:w="1098" w:type="dxa"/>
            <w:tcBorders>
              <w:top w:val="single" w:sz="8" w:space="0" w:color="auto"/>
              <w:left w:val="single" w:sz="12" w:space="0" w:color="auto"/>
              <w:bottom w:val="single" w:sz="8" w:space="0" w:color="auto"/>
              <w:right w:val="single" w:sz="8" w:space="0" w:color="auto"/>
            </w:tcBorders>
            <w:shd w:val="clear" w:color="auto" w:fill="EEECE1"/>
            <w:vAlign w:val="center"/>
            <w:hideMark/>
          </w:tcPr>
          <w:p w14:paraId="331B7B0B" w14:textId="0BEDEB32" w:rsidR="00F30D6E" w:rsidRDefault="00F30D6E">
            <w:pPr>
              <w:jc w:val="center"/>
              <w:rPr>
                <w:b/>
                <w:bCs/>
                <w:color w:val="000000"/>
                <w:sz w:val="28"/>
                <w:szCs w:val="28"/>
              </w:rPr>
            </w:pPr>
            <w:r w:rsidRPr="009D3154">
              <w:rPr>
                <w:b/>
                <w:color w:val="000000" w:themeColor="text1"/>
                <w:sz w:val="28"/>
                <w:szCs w:val="28"/>
              </w:rPr>
              <w:t>Task</w:t>
            </w:r>
            <w:r>
              <w:rPr>
                <w:b/>
                <w:bCs/>
                <w:color w:val="000000" w:themeColor="text1"/>
                <w:sz w:val="28"/>
                <w:szCs w:val="28"/>
              </w:rPr>
              <w:t xml:space="preserve"> </w:t>
            </w:r>
            <w:r w:rsidR="007A6A74">
              <w:rPr>
                <w:b/>
                <w:bCs/>
                <w:color w:val="000000" w:themeColor="text1"/>
                <w:sz w:val="28"/>
                <w:szCs w:val="28"/>
              </w:rPr>
              <w:t>2</w:t>
            </w:r>
          </w:p>
        </w:tc>
        <w:tc>
          <w:tcPr>
            <w:tcW w:w="4017" w:type="dxa"/>
            <w:tcBorders>
              <w:top w:val="single" w:sz="8" w:space="0" w:color="auto"/>
              <w:left w:val="single" w:sz="8" w:space="0" w:color="auto"/>
              <w:bottom w:val="single" w:sz="4" w:space="0" w:color="auto"/>
              <w:right w:val="single" w:sz="8" w:space="0" w:color="auto"/>
            </w:tcBorders>
            <w:shd w:val="clear" w:color="auto" w:fill="EEECE1"/>
            <w:vAlign w:val="center"/>
            <w:hideMark/>
          </w:tcPr>
          <w:p w14:paraId="404C2099" w14:textId="68098466" w:rsidR="00F30D6E" w:rsidRDefault="00F30D6E" w:rsidP="001E7AEF">
            <w:pPr>
              <w:jc w:val="center"/>
              <w:rPr>
                <w:b/>
                <w:bCs/>
                <w:color w:val="000000"/>
                <w:sz w:val="28"/>
                <w:szCs w:val="28"/>
              </w:rPr>
            </w:pPr>
            <w:r w:rsidRPr="009D3154">
              <w:rPr>
                <w:b/>
                <w:color w:val="000000" w:themeColor="text1"/>
                <w:sz w:val="28"/>
                <w:szCs w:val="28"/>
              </w:rPr>
              <w:t>Deliverables</w:t>
            </w:r>
          </w:p>
        </w:tc>
        <w:tc>
          <w:tcPr>
            <w:tcW w:w="4230" w:type="dxa"/>
            <w:tcBorders>
              <w:top w:val="single" w:sz="8" w:space="0" w:color="auto"/>
              <w:left w:val="single" w:sz="8" w:space="0" w:color="auto"/>
              <w:bottom w:val="single" w:sz="8" w:space="0" w:color="auto"/>
              <w:right w:val="single" w:sz="8" w:space="0" w:color="auto"/>
            </w:tcBorders>
            <w:shd w:val="clear" w:color="auto" w:fill="EEECE1"/>
            <w:vAlign w:val="center"/>
            <w:hideMark/>
          </w:tcPr>
          <w:p w14:paraId="438B71FC" w14:textId="2E8892C4" w:rsidR="00F30D6E" w:rsidRDefault="00111A98" w:rsidP="001E7AEF">
            <w:pPr>
              <w:jc w:val="center"/>
              <w:rPr>
                <w:b/>
                <w:bCs/>
                <w:color w:val="000000"/>
                <w:sz w:val="28"/>
                <w:szCs w:val="28"/>
              </w:rPr>
            </w:pPr>
            <w:r>
              <w:rPr>
                <w:b/>
                <w:bCs/>
                <w:color w:val="000000"/>
                <w:sz w:val="28"/>
                <w:szCs w:val="28"/>
              </w:rPr>
              <w:t xml:space="preserve">Position, Hours and Cost </w:t>
            </w:r>
          </w:p>
        </w:tc>
      </w:tr>
      <w:tr w:rsidR="00F30D6E" w14:paraId="3D4B9372" w14:textId="77777777" w:rsidTr="008065E1">
        <w:trPr>
          <w:trHeight w:val="529"/>
        </w:trPr>
        <w:tc>
          <w:tcPr>
            <w:tcW w:w="1098" w:type="dxa"/>
            <w:tcBorders>
              <w:top w:val="nil"/>
              <w:left w:val="single" w:sz="12" w:space="0" w:color="auto"/>
              <w:bottom w:val="single" w:sz="8" w:space="0" w:color="auto"/>
              <w:right w:val="single" w:sz="8" w:space="0" w:color="auto"/>
            </w:tcBorders>
            <w:shd w:val="clear" w:color="auto" w:fill="EEECE1"/>
            <w:vAlign w:val="center"/>
          </w:tcPr>
          <w:p w14:paraId="45D6D0E6" w14:textId="3EB19330" w:rsidR="00F30D6E" w:rsidRDefault="00F30D6E">
            <w:pPr>
              <w:jc w:val="center"/>
              <w:rPr>
                <w:color w:val="000000"/>
              </w:rPr>
            </w:pPr>
          </w:p>
        </w:tc>
        <w:tc>
          <w:tcPr>
            <w:tcW w:w="4017" w:type="dxa"/>
            <w:tcBorders>
              <w:top w:val="single" w:sz="4" w:space="0" w:color="auto"/>
              <w:left w:val="single" w:sz="8" w:space="0" w:color="auto"/>
              <w:bottom w:val="single" w:sz="8" w:space="0" w:color="auto"/>
              <w:right w:val="single" w:sz="8" w:space="0" w:color="auto"/>
            </w:tcBorders>
            <w:vAlign w:val="center"/>
          </w:tcPr>
          <w:p w14:paraId="52ED929F" w14:textId="77777777" w:rsidR="0027432E" w:rsidRPr="00635AE8" w:rsidRDefault="0027432E" w:rsidP="0027432E">
            <w:pPr>
              <w:pStyle w:val="ListParagraph"/>
            </w:pPr>
          </w:p>
          <w:p w14:paraId="03FA4A09" w14:textId="77777777" w:rsidR="00BD288C" w:rsidRDefault="00BD288C" w:rsidP="00BD288C">
            <w:pPr>
              <w:pStyle w:val="ListParagraph"/>
              <w:numPr>
                <w:ilvl w:val="0"/>
                <w:numId w:val="28"/>
              </w:numPr>
              <w:contextualSpacing/>
              <w:rPr>
                <w:rFonts w:ascii="Calibri" w:hAnsi="Calibri" w:cs="Calibri"/>
              </w:rPr>
            </w:pPr>
            <w:r w:rsidRPr="00545D5E">
              <w:rPr>
                <w:rFonts w:ascii="Calibri" w:hAnsi="Calibri" w:cs="Calibri"/>
              </w:rPr>
              <w:t xml:space="preserve">Prior to any sample collection or analysis activities the contractor will provide a Quality Assurance Project Plan </w:t>
            </w:r>
            <w:r w:rsidRPr="00545D5E">
              <w:rPr>
                <w:rFonts w:ascii="Calibri" w:hAnsi="Calibri" w:cs="Calibri"/>
              </w:rPr>
              <w:lastRenderedPageBreak/>
              <w:t>(QAPP) to NDEP for transmittal to, and approval by, US EPA Region 9.</w:t>
            </w:r>
          </w:p>
          <w:p w14:paraId="33F6DBCA" w14:textId="77777777" w:rsidR="00BD288C" w:rsidRDefault="00BD288C" w:rsidP="00BD288C">
            <w:pPr>
              <w:pStyle w:val="ListParagraph"/>
              <w:numPr>
                <w:ilvl w:val="0"/>
                <w:numId w:val="28"/>
              </w:numPr>
              <w:contextualSpacing/>
              <w:rPr>
                <w:rFonts w:ascii="Calibri" w:hAnsi="Calibri" w:cs="Calibri"/>
              </w:rPr>
            </w:pPr>
            <w:r w:rsidRPr="00EB20C7">
              <w:rPr>
                <w:rFonts w:ascii="Calibri" w:hAnsi="Calibri" w:cs="Calibri"/>
              </w:rPr>
              <w:t>The contractor will provide NDEP with a strategy for identification and prioritization of locations based on underserved and low-income communities, facilities that are older and more likely to contain lead plumbing, and facilities that appear to have factors indicating relative permanence.</w:t>
            </w:r>
          </w:p>
          <w:p w14:paraId="205AA7C8" w14:textId="77777777" w:rsidR="00BD288C" w:rsidRDefault="00BD288C" w:rsidP="00BD288C">
            <w:pPr>
              <w:pStyle w:val="ListParagraph"/>
              <w:numPr>
                <w:ilvl w:val="0"/>
                <w:numId w:val="28"/>
              </w:numPr>
              <w:contextualSpacing/>
              <w:rPr>
                <w:rFonts w:ascii="Calibri" w:hAnsi="Calibri" w:cs="Calibri"/>
              </w:rPr>
            </w:pPr>
            <w:r w:rsidRPr="00EB20C7">
              <w:rPr>
                <w:rFonts w:ascii="Calibri" w:hAnsi="Calibri" w:cs="Calibri"/>
              </w:rPr>
              <w:t>The contractor shall consult with NDEP on proper management of Official State Records to be transferred to NDEP upon project completion.</w:t>
            </w:r>
          </w:p>
          <w:p w14:paraId="50E35D80" w14:textId="77777777" w:rsidR="00BD288C" w:rsidRDefault="00BD288C" w:rsidP="00BD288C">
            <w:pPr>
              <w:pStyle w:val="ListParagraph"/>
              <w:numPr>
                <w:ilvl w:val="0"/>
                <w:numId w:val="28"/>
              </w:numPr>
              <w:contextualSpacing/>
              <w:rPr>
                <w:rFonts w:ascii="Calibri" w:hAnsi="Calibri" w:cs="Calibri"/>
              </w:rPr>
            </w:pPr>
            <w:r w:rsidRPr="00EB20C7">
              <w:rPr>
                <w:rFonts w:ascii="Calibri" w:hAnsi="Calibri" w:cs="Calibri"/>
              </w:rPr>
              <w:t>Prior to any sample collection, the contractor will establish a Standard Operating Procedure (SOP) for taking action on any sample that results in exceedance of the PAL.  The SOP shall be reviewed and approved by NDEP.</w:t>
            </w:r>
          </w:p>
          <w:p w14:paraId="5D18DDCC" w14:textId="580F8586" w:rsidR="00BE6D43" w:rsidRPr="00635AE8" w:rsidRDefault="00BD288C" w:rsidP="00BD288C">
            <w:pPr>
              <w:pStyle w:val="ListParagraph"/>
              <w:numPr>
                <w:ilvl w:val="0"/>
                <w:numId w:val="28"/>
              </w:numPr>
              <w:contextualSpacing/>
              <w:rPr>
                <w:color w:val="000000"/>
              </w:rPr>
            </w:pPr>
            <w:r w:rsidRPr="00EB20C7">
              <w:rPr>
                <w:rFonts w:ascii="Calibri" w:hAnsi="Calibri" w:cs="Calibri"/>
              </w:rPr>
              <w:t xml:space="preserve">Prior to any sample collection, the contractor will work with NDEP to create an initial agreement of commitment to be signed by the daycare, preschool, and elementary school representative, as applicable.  The NDEP will require a commitment by the facility to cooperate with any necessary follow-up sampling and follow-through on potential fixture replacement using fixtures supplied by NDEP and installed by a licensed plumber at the expense of the facility. </w:t>
            </w:r>
          </w:p>
        </w:tc>
        <w:tc>
          <w:tcPr>
            <w:tcW w:w="4230" w:type="dxa"/>
            <w:tcBorders>
              <w:top w:val="nil"/>
              <w:left w:val="single" w:sz="8" w:space="0" w:color="auto"/>
              <w:bottom w:val="single" w:sz="8" w:space="0" w:color="auto"/>
              <w:right w:val="single" w:sz="8" w:space="0" w:color="auto"/>
            </w:tcBorders>
            <w:vAlign w:val="center"/>
          </w:tcPr>
          <w:p w14:paraId="1E01B793" w14:textId="782F8159" w:rsidR="00F30D6E" w:rsidRDefault="00635AE8">
            <w:pPr>
              <w:rPr>
                <w:color w:val="000000"/>
              </w:rPr>
            </w:pPr>
            <w:r>
              <w:rPr>
                <w:color w:val="000000"/>
              </w:rPr>
              <w:lastRenderedPageBreak/>
              <w:t xml:space="preserve">  </w:t>
            </w:r>
          </w:p>
        </w:tc>
      </w:tr>
    </w:tbl>
    <w:p w14:paraId="12DA6693" w14:textId="77777777" w:rsidR="00CD4AEF" w:rsidRDefault="00CD4AEF">
      <w:pPr>
        <w:rPr>
          <w:sz w:val="10"/>
          <w:szCs w:val="10"/>
        </w:rPr>
      </w:pPr>
    </w:p>
    <w:p w14:paraId="44B71FD2" w14:textId="77777777" w:rsidR="00CD4AEF" w:rsidRDefault="00CD4AEF">
      <w:pPr>
        <w:rPr>
          <w:sz w:val="10"/>
          <w:szCs w:val="10"/>
        </w:rPr>
      </w:pPr>
    </w:p>
    <w:p w14:paraId="2E9D9B62" w14:textId="77777777" w:rsidR="0099434E" w:rsidRDefault="0099434E">
      <w:pPr>
        <w:rPr>
          <w:sz w:val="10"/>
          <w:szCs w:val="10"/>
        </w:rPr>
      </w:pPr>
      <w:r>
        <w:rPr>
          <w:sz w:val="10"/>
          <w:szCs w:val="10"/>
        </w:rPr>
        <w:t xml:space="preserve"> </w:t>
      </w:r>
    </w:p>
    <w:tbl>
      <w:tblPr>
        <w:tblW w:w="9345"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8" w:space="0" w:color="000000" w:themeColor="text1"/>
          <w:insideV w:val="single" w:sz="8" w:space="0" w:color="000000" w:themeColor="text1"/>
        </w:tblBorders>
        <w:tblCellMar>
          <w:top w:w="15" w:type="dxa"/>
          <w:bottom w:w="15" w:type="dxa"/>
        </w:tblCellMar>
        <w:tblLook w:val="04A0" w:firstRow="1" w:lastRow="0" w:firstColumn="1" w:lastColumn="0" w:noHBand="0" w:noVBand="1"/>
      </w:tblPr>
      <w:tblGrid>
        <w:gridCol w:w="1098"/>
        <w:gridCol w:w="4017"/>
        <w:gridCol w:w="4230"/>
      </w:tblGrid>
      <w:tr w:rsidR="0099434E" w14:paraId="551FF527" w14:textId="77777777">
        <w:trPr>
          <w:trHeight w:val="405"/>
        </w:trPr>
        <w:tc>
          <w:tcPr>
            <w:tcW w:w="9345" w:type="dxa"/>
            <w:gridSpan w:val="3"/>
            <w:tcBorders>
              <w:bottom w:val="single" w:sz="8" w:space="0" w:color="auto"/>
            </w:tcBorders>
            <w:hideMark/>
          </w:tcPr>
          <w:p w14:paraId="6F5ED55E" w14:textId="019E8ED8" w:rsidR="0099434E" w:rsidRDefault="0099434E">
            <w:pPr>
              <w:rPr>
                <w:b/>
                <w:u w:val="single"/>
              </w:rPr>
            </w:pPr>
            <w:r>
              <w:rPr>
                <w:b/>
                <w:u w:val="single"/>
              </w:rPr>
              <w:t>T</w:t>
            </w:r>
            <w:r w:rsidRPr="008E5C4D">
              <w:rPr>
                <w:b/>
                <w:u w:val="single"/>
              </w:rPr>
              <w:t xml:space="preserve">ask </w:t>
            </w:r>
            <w:r w:rsidR="007A6A74">
              <w:rPr>
                <w:b/>
                <w:u w:val="single"/>
              </w:rPr>
              <w:t>3.2.</w:t>
            </w:r>
            <w:r>
              <w:rPr>
                <w:b/>
                <w:u w:val="single"/>
              </w:rPr>
              <w:t>3</w:t>
            </w:r>
            <w:r w:rsidRPr="008E5C4D">
              <w:rPr>
                <w:b/>
                <w:u w:val="single"/>
              </w:rPr>
              <w:t>:</w:t>
            </w:r>
            <w:r>
              <w:rPr>
                <w:b/>
                <w:u w:val="single"/>
              </w:rPr>
              <w:t xml:space="preserve"> Training</w:t>
            </w:r>
            <w:r w:rsidRPr="008E5C4D">
              <w:rPr>
                <w:u w:val="single"/>
              </w:rPr>
              <w:t xml:space="preserve"> </w:t>
            </w:r>
          </w:p>
          <w:p w14:paraId="242C5E07" w14:textId="77777777" w:rsidR="0099434E" w:rsidRPr="00635AE8" w:rsidRDefault="0099434E"/>
        </w:tc>
      </w:tr>
      <w:tr w:rsidR="0099434E" w14:paraId="6AF50C77" w14:textId="77777777">
        <w:trPr>
          <w:trHeight w:val="720"/>
        </w:trPr>
        <w:tc>
          <w:tcPr>
            <w:tcW w:w="1098" w:type="dxa"/>
            <w:tcBorders>
              <w:top w:val="single" w:sz="8" w:space="0" w:color="auto"/>
              <w:left w:val="single" w:sz="12" w:space="0" w:color="auto"/>
              <w:bottom w:val="single" w:sz="8" w:space="0" w:color="auto"/>
              <w:right w:val="single" w:sz="8" w:space="0" w:color="auto"/>
            </w:tcBorders>
            <w:shd w:val="clear" w:color="auto" w:fill="EEECE1"/>
            <w:vAlign w:val="center"/>
            <w:hideMark/>
          </w:tcPr>
          <w:p w14:paraId="460CC55D" w14:textId="2F091EC3" w:rsidR="0099434E" w:rsidRDefault="0099434E">
            <w:pPr>
              <w:jc w:val="center"/>
              <w:rPr>
                <w:b/>
                <w:bCs/>
                <w:color w:val="000000"/>
                <w:sz w:val="28"/>
                <w:szCs w:val="28"/>
              </w:rPr>
            </w:pPr>
            <w:r w:rsidRPr="009D3154">
              <w:rPr>
                <w:b/>
                <w:color w:val="000000" w:themeColor="text1"/>
                <w:sz w:val="28"/>
                <w:szCs w:val="28"/>
              </w:rPr>
              <w:t>Task</w:t>
            </w:r>
            <w:r>
              <w:rPr>
                <w:b/>
                <w:bCs/>
                <w:color w:val="000000" w:themeColor="text1"/>
                <w:sz w:val="28"/>
                <w:szCs w:val="28"/>
              </w:rPr>
              <w:t xml:space="preserve"> 3</w:t>
            </w:r>
          </w:p>
        </w:tc>
        <w:tc>
          <w:tcPr>
            <w:tcW w:w="4017" w:type="dxa"/>
            <w:tcBorders>
              <w:top w:val="single" w:sz="8" w:space="0" w:color="auto"/>
              <w:left w:val="single" w:sz="8" w:space="0" w:color="auto"/>
              <w:bottom w:val="single" w:sz="4" w:space="0" w:color="auto"/>
              <w:right w:val="single" w:sz="8" w:space="0" w:color="auto"/>
            </w:tcBorders>
            <w:shd w:val="clear" w:color="auto" w:fill="EEECE1"/>
            <w:vAlign w:val="center"/>
            <w:hideMark/>
          </w:tcPr>
          <w:p w14:paraId="72FC65B6" w14:textId="77777777" w:rsidR="0099434E" w:rsidRDefault="0099434E">
            <w:pPr>
              <w:jc w:val="center"/>
              <w:rPr>
                <w:b/>
                <w:bCs/>
                <w:color w:val="000000"/>
                <w:sz w:val="28"/>
                <w:szCs w:val="28"/>
              </w:rPr>
            </w:pPr>
            <w:r w:rsidRPr="009D3154">
              <w:rPr>
                <w:b/>
                <w:color w:val="000000" w:themeColor="text1"/>
                <w:sz w:val="28"/>
                <w:szCs w:val="28"/>
              </w:rPr>
              <w:t>Deliverables</w:t>
            </w:r>
          </w:p>
        </w:tc>
        <w:tc>
          <w:tcPr>
            <w:tcW w:w="4230" w:type="dxa"/>
            <w:tcBorders>
              <w:top w:val="single" w:sz="8" w:space="0" w:color="auto"/>
              <w:left w:val="single" w:sz="8" w:space="0" w:color="auto"/>
              <w:bottom w:val="single" w:sz="8" w:space="0" w:color="auto"/>
              <w:right w:val="single" w:sz="8" w:space="0" w:color="auto"/>
            </w:tcBorders>
            <w:shd w:val="clear" w:color="auto" w:fill="EEECE1"/>
            <w:vAlign w:val="center"/>
            <w:hideMark/>
          </w:tcPr>
          <w:p w14:paraId="57D6EAA8" w14:textId="77777777" w:rsidR="0099434E" w:rsidRDefault="0099434E">
            <w:pPr>
              <w:jc w:val="center"/>
              <w:rPr>
                <w:b/>
                <w:bCs/>
                <w:color w:val="000000"/>
                <w:sz w:val="28"/>
                <w:szCs w:val="28"/>
              </w:rPr>
            </w:pPr>
            <w:r>
              <w:rPr>
                <w:b/>
                <w:bCs/>
                <w:color w:val="000000"/>
                <w:sz w:val="28"/>
                <w:szCs w:val="28"/>
              </w:rPr>
              <w:t xml:space="preserve">Position, Hours and Cost </w:t>
            </w:r>
          </w:p>
        </w:tc>
      </w:tr>
      <w:tr w:rsidR="0099434E" w14:paraId="15101B5F" w14:textId="77777777">
        <w:trPr>
          <w:trHeight w:val="529"/>
        </w:trPr>
        <w:tc>
          <w:tcPr>
            <w:tcW w:w="1098" w:type="dxa"/>
            <w:tcBorders>
              <w:top w:val="nil"/>
              <w:left w:val="single" w:sz="12" w:space="0" w:color="auto"/>
              <w:bottom w:val="single" w:sz="8" w:space="0" w:color="auto"/>
              <w:right w:val="single" w:sz="8" w:space="0" w:color="auto"/>
            </w:tcBorders>
            <w:shd w:val="clear" w:color="auto" w:fill="EEECE1"/>
            <w:vAlign w:val="center"/>
          </w:tcPr>
          <w:p w14:paraId="55EC1E7A" w14:textId="77777777" w:rsidR="0099434E" w:rsidRDefault="0099434E">
            <w:pPr>
              <w:jc w:val="center"/>
              <w:rPr>
                <w:color w:val="000000"/>
              </w:rPr>
            </w:pPr>
          </w:p>
        </w:tc>
        <w:tc>
          <w:tcPr>
            <w:tcW w:w="4017" w:type="dxa"/>
            <w:tcBorders>
              <w:top w:val="single" w:sz="4" w:space="0" w:color="auto"/>
              <w:left w:val="single" w:sz="8" w:space="0" w:color="auto"/>
              <w:bottom w:val="single" w:sz="8" w:space="0" w:color="auto"/>
              <w:right w:val="single" w:sz="8" w:space="0" w:color="auto"/>
            </w:tcBorders>
            <w:vAlign w:val="center"/>
          </w:tcPr>
          <w:p w14:paraId="5E5A01DD" w14:textId="77777777" w:rsidR="0099434E" w:rsidRPr="00635AE8" w:rsidRDefault="0099434E">
            <w:pPr>
              <w:pStyle w:val="ListParagraph"/>
            </w:pPr>
          </w:p>
          <w:p w14:paraId="3E06696E" w14:textId="7B7083EB" w:rsidR="0099434E" w:rsidRPr="00635AE8" w:rsidRDefault="00BD288C" w:rsidP="00BD288C">
            <w:pPr>
              <w:pStyle w:val="ListParagraph"/>
              <w:keepNext/>
              <w:numPr>
                <w:ilvl w:val="0"/>
                <w:numId w:val="33"/>
              </w:numPr>
              <w:contextualSpacing/>
              <w:outlineLvl w:val="2"/>
              <w:rPr>
                <w:color w:val="000000"/>
              </w:rPr>
            </w:pPr>
            <w:r w:rsidRPr="00AD4169">
              <w:rPr>
                <w:rFonts w:ascii="Calibri" w:hAnsi="Calibri" w:cs="Calibri"/>
              </w:rPr>
              <w:t>Contracted services shall include education and training for daycare</w:t>
            </w:r>
            <w:r>
              <w:rPr>
                <w:rFonts w:ascii="Calibri" w:hAnsi="Calibri" w:cs="Calibri"/>
              </w:rPr>
              <w:t xml:space="preserve">, </w:t>
            </w:r>
            <w:r w:rsidRPr="00AD4169">
              <w:rPr>
                <w:rFonts w:ascii="Calibri" w:hAnsi="Calibri" w:cs="Calibri"/>
              </w:rPr>
              <w:t>preschool, and elementary school</w:t>
            </w:r>
            <w:r>
              <w:rPr>
                <w:rFonts w:ascii="Calibri" w:hAnsi="Calibri" w:cs="Calibri"/>
              </w:rPr>
              <w:t xml:space="preserve"> staff </w:t>
            </w:r>
            <w:r w:rsidRPr="00AD4169">
              <w:rPr>
                <w:rFonts w:ascii="Calibri" w:hAnsi="Calibri" w:cs="Calibri"/>
              </w:rPr>
              <w:t xml:space="preserve">on the </w:t>
            </w:r>
            <w:r>
              <w:rPr>
                <w:rFonts w:ascii="Calibri" w:hAnsi="Calibri" w:cs="Calibri"/>
              </w:rPr>
              <w:t xml:space="preserve">sources and </w:t>
            </w:r>
            <w:r w:rsidRPr="00AD4169">
              <w:rPr>
                <w:rFonts w:ascii="Calibri" w:hAnsi="Calibri" w:cs="Calibri"/>
              </w:rPr>
              <w:t>risks of lead in drinking water</w:t>
            </w:r>
            <w:r>
              <w:rPr>
                <w:rFonts w:ascii="Calibri" w:hAnsi="Calibri" w:cs="Calibri"/>
              </w:rPr>
              <w:t xml:space="preserve"> and how lead in drinking water is regulated, </w:t>
            </w:r>
            <w:r w:rsidRPr="00AD4169">
              <w:rPr>
                <w:rFonts w:ascii="Calibri" w:hAnsi="Calibri" w:cs="Calibri"/>
              </w:rPr>
              <w:t xml:space="preserve">  </w:t>
            </w:r>
            <w:r w:rsidRPr="00AD4169">
              <w:rPr>
                <w:rFonts w:ascii="Calibri" w:hAnsi="Calibri" w:cs="Calibri"/>
                <w:bCs/>
              </w:rPr>
              <w:t xml:space="preserve">The training plan for key facility staff shall utilize EPA’s 3Ts Manual to provide appropriate training instruction and materials to participating facilities in the form of letters, fliers, emails, and/or onsite demonstration.  </w:t>
            </w:r>
          </w:p>
        </w:tc>
        <w:tc>
          <w:tcPr>
            <w:tcW w:w="4230" w:type="dxa"/>
            <w:tcBorders>
              <w:top w:val="nil"/>
              <w:left w:val="single" w:sz="8" w:space="0" w:color="auto"/>
              <w:bottom w:val="single" w:sz="8" w:space="0" w:color="auto"/>
              <w:right w:val="single" w:sz="8" w:space="0" w:color="auto"/>
            </w:tcBorders>
            <w:vAlign w:val="center"/>
          </w:tcPr>
          <w:p w14:paraId="17077B41" w14:textId="77777777" w:rsidR="0099434E" w:rsidRDefault="0099434E">
            <w:pPr>
              <w:rPr>
                <w:color w:val="000000"/>
              </w:rPr>
            </w:pPr>
            <w:r>
              <w:rPr>
                <w:color w:val="000000"/>
              </w:rPr>
              <w:t xml:space="preserve">  </w:t>
            </w:r>
          </w:p>
        </w:tc>
      </w:tr>
    </w:tbl>
    <w:p w14:paraId="572F8B92" w14:textId="33ED3882" w:rsidR="00CD4AEF" w:rsidRDefault="00CD4AEF">
      <w:pPr>
        <w:rPr>
          <w:sz w:val="10"/>
          <w:szCs w:val="10"/>
        </w:rPr>
      </w:pPr>
    </w:p>
    <w:p w14:paraId="31B75860" w14:textId="5E5F3C1D" w:rsidR="005A34D9" w:rsidRPr="00D5535F" w:rsidRDefault="005A34D9">
      <w:pPr>
        <w:spacing w:after="160" w:line="259" w:lineRule="auto"/>
        <w:rPr>
          <w:color w:val="FF0000"/>
          <w:sz w:val="10"/>
          <w:szCs w:val="10"/>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bottom w:w="15" w:type="dxa"/>
        </w:tblCellMar>
        <w:tblLook w:val="04A0" w:firstRow="1" w:lastRow="0" w:firstColumn="1" w:lastColumn="0" w:noHBand="0" w:noVBand="1"/>
      </w:tblPr>
      <w:tblGrid>
        <w:gridCol w:w="808"/>
        <w:gridCol w:w="4520"/>
        <w:gridCol w:w="4713"/>
      </w:tblGrid>
      <w:tr w:rsidR="00F0483D" w14:paraId="05A137E0" w14:textId="77777777" w:rsidTr="00BD288C">
        <w:trPr>
          <w:trHeight w:val="495"/>
        </w:trPr>
        <w:tc>
          <w:tcPr>
            <w:tcW w:w="9360" w:type="dxa"/>
            <w:gridSpan w:val="3"/>
            <w:tcBorders>
              <w:top w:val="single" w:sz="12" w:space="0" w:color="auto"/>
              <w:left w:val="single" w:sz="12" w:space="0" w:color="auto"/>
              <w:right w:val="single" w:sz="12" w:space="0" w:color="auto"/>
            </w:tcBorders>
            <w:hideMark/>
          </w:tcPr>
          <w:p w14:paraId="372AF261" w14:textId="7863FDB6" w:rsidR="00340125" w:rsidRPr="005A1552" w:rsidRDefault="00F0483D" w:rsidP="00BD288C">
            <w:pPr>
              <w:rPr>
                <w:bCs/>
              </w:rPr>
            </w:pPr>
            <w:r w:rsidRPr="00892A9C">
              <w:rPr>
                <w:b/>
                <w:u w:val="single"/>
              </w:rPr>
              <w:t xml:space="preserve">Task </w:t>
            </w:r>
            <w:r w:rsidR="007A6A74">
              <w:rPr>
                <w:b/>
                <w:u w:val="single"/>
              </w:rPr>
              <w:t>3.2.</w:t>
            </w:r>
            <w:r w:rsidR="0099434E">
              <w:rPr>
                <w:b/>
                <w:u w:val="single"/>
              </w:rPr>
              <w:t>4</w:t>
            </w:r>
            <w:r w:rsidR="00CA451E" w:rsidRPr="00892A9C">
              <w:rPr>
                <w:b/>
                <w:u w:val="single"/>
              </w:rPr>
              <w:t>:</w:t>
            </w:r>
            <w:r w:rsidRPr="00892A9C">
              <w:rPr>
                <w:b/>
                <w:u w:val="single"/>
              </w:rPr>
              <w:t xml:space="preserve"> </w:t>
            </w:r>
            <w:r w:rsidR="00892A9C" w:rsidRPr="00892A9C">
              <w:rPr>
                <w:b/>
                <w:u w:val="single"/>
              </w:rPr>
              <w:t>Testing</w:t>
            </w:r>
          </w:p>
        </w:tc>
      </w:tr>
      <w:tr w:rsidR="00F0483D" w14:paraId="5ACCD4F5" w14:textId="77777777" w:rsidTr="00842A57">
        <w:trPr>
          <w:trHeight w:val="645"/>
        </w:trPr>
        <w:tc>
          <w:tcPr>
            <w:tcW w:w="1117" w:type="dxa"/>
            <w:tcBorders>
              <w:left w:val="single" w:sz="12" w:space="0" w:color="auto"/>
            </w:tcBorders>
            <w:shd w:val="clear" w:color="auto" w:fill="EEECE1"/>
            <w:vAlign w:val="center"/>
            <w:hideMark/>
          </w:tcPr>
          <w:p w14:paraId="76D709FF" w14:textId="68C1B76E" w:rsidR="00F0483D" w:rsidRDefault="00F0483D">
            <w:pPr>
              <w:jc w:val="center"/>
              <w:rPr>
                <w:b/>
                <w:bCs/>
                <w:sz w:val="28"/>
                <w:szCs w:val="28"/>
              </w:rPr>
            </w:pPr>
            <w:r>
              <w:rPr>
                <w:b/>
                <w:bCs/>
                <w:sz w:val="28"/>
                <w:szCs w:val="28"/>
              </w:rPr>
              <w:t>Task</w:t>
            </w:r>
            <w:r w:rsidR="00763DC3" w:rsidRPr="00763DC3">
              <w:rPr>
                <w:b/>
                <w:bCs/>
                <w:sz w:val="28"/>
                <w:szCs w:val="28"/>
              </w:rPr>
              <w:t xml:space="preserve"> </w:t>
            </w:r>
            <w:r w:rsidR="0099434E">
              <w:rPr>
                <w:b/>
                <w:bCs/>
                <w:sz w:val="28"/>
                <w:szCs w:val="28"/>
              </w:rPr>
              <w:t>4</w:t>
            </w:r>
          </w:p>
        </w:tc>
        <w:tc>
          <w:tcPr>
            <w:tcW w:w="3530" w:type="dxa"/>
            <w:shd w:val="clear" w:color="auto" w:fill="EEECE1"/>
            <w:vAlign w:val="center"/>
            <w:hideMark/>
          </w:tcPr>
          <w:p w14:paraId="32A7637D" w14:textId="62D93684" w:rsidR="00F0483D" w:rsidRDefault="005A1552" w:rsidP="001E7AEF">
            <w:pPr>
              <w:jc w:val="center"/>
              <w:rPr>
                <w:b/>
                <w:bCs/>
                <w:sz w:val="28"/>
                <w:szCs w:val="28"/>
              </w:rPr>
            </w:pPr>
            <w:r>
              <w:rPr>
                <w:b/>
                <w:bCs/>
                <w:sz w:val="28"/>
                <w:szCs w:val="28"/>
              </w:rPr>
              <w:t>Deliverables</w:t>
            </w:r>
          </w:p>
        </w:tc>
        <w:tc>
          <w:tcPr>
            <w:tcW w:w="4713" w:type="dxa"/>
            <w:tcBorders>
              <w:right w:val="single" w:sz="12" w:space="0" w:color="auto"/>
            </w:tcBorders>
            <w:shd w:val="clear" w:color="auto" w:fill="EEECE1"/>
            <w:vAlign w:val="center"/>
            <w:hideMark/>
          </w:tcPr>
          <w:p w14:paraId="5AA082F5" w14:textId="24D3E922" w:rsidR="00F0483D" w:rsidRDefault="00111A98">
            <w:pPr>
              <w:jc w:val="center"/>
              <w:rPr>
                <w:b/>
                <w:bCs/>
                <w:sz w:val="28"/>
                <w:szCs w:val="28"/>
              </w:rPr>
            </w:pPr>
            <w:r>
              <w:rPr>
                <w:b/>
                <w:bCs/>
                <w:color w:val="000000"/>
                <w:sz w:val="28"/>
                <w:szCs w:val="28"/>
              </w:rPr>
              <w:t xml:space="preserve">Position, Hours and Cost </w:t>
            </w:r>
          </w:p>
        </w:tc>
      </w:tr>
      <w:tr w:rsidR="00F0483D" w14:paraId="2CF463DC" w14:textId="77777777" w:rsidTr="00842A57">
        <w:trPr>
          <w:trHeight w:val="30"/>
        </w:trPr>
        <w:tc>
          <w:tcPr>
            <w:tcW w:w="1117" w:type="dxa"/>
            <w:tcBorders>
              <w:left w:val="single" w:sz="12" w:space="0" w:color="auto"/>
            </w:tcBorders>
            <w:shd w:val="clear" w:color="auto" w:fill="EEECE1"/>
            <w:vAlign w:val="center"/>
          </w:tcPr>
          <w:p w14:paraId="7F12A0AE" w14:textId="79B2C771" w:rsidR="00F0483D" w:rsidRDefault="00F0483D">
            <w:pPr>
              <w:jc w:val="center"/>
              <w:rPr>
                <w:color w:val="000000"/>
              </w:rPr>
            </w:pPr>
          </w:p>
        </w:tc>
        <w:tc>
          <w:tcPr>
            <w:tcW w:w="3530" w:type="dxa"/>
            <w:vAlign w:val="center"/>
          </w:tcPr>
          <w:p w14:paraId="44A832C2" w14:textId="77777777" w:rsidR="00BD288C" w:rsidRPr="00425B36" w:rsidRDefault="00BD288C" w:rsidP="00BD288C">
            <w:pPr>
              <w:pStyle w:val="ListParagraph"/>
              <w:keepNext/>
              <w:numPr>
                <w:ilvl w:val="0"/>
                <w:numId w:val="24"/>
              </w:numPr>
              <w:contextualSpacing/>
              <w:outlineLvl w:val="3"/>
              <w:rPr>
                <w:rFonts w:ascii="Calibri" w:hAnsi="Calibri" w:cs="Calibri"/>
                <w:bCs/>
              </w:rPr>
            </w:pPr>
            <w:r w:rsidRPr="00425B36">
              <w:rPr>
                <w:rFonts w:ascii="Calibri" w:hAnsi="Calibri" w:cs="Calibri"/>
              </w:rPr>
              <w:t xml:space="preserve">Contracted services </w:t>
            </w:r>
            <w:bookmarkStart w:id="2" w:name="_Hlk45704915"/>
            <w:r w:rsidRPr="00425B36">
              <w:rPr>
                <w:rFonts w:ascii="Calibri" w:hAnsi="Calibri" w:cs="Calibri"/>
              </w:rPr>
              <w:t xml:space="preserve">shall utilize EPA’s 3Ts </w:t>
            </w:r>
            <w:bookmarkEnd w:id="2"/>
            <w:r w:rsidRPr="00425B36">
              <w:rPr>
                <w:rFonts w:ascii="Calibri" w:hAnsi="Calibri" w:cs="Calibri"/>
              </w:rPr>
              <w:t xml:space="preserve">Manual 2-step sampling protocol, as described at </w:t>
            </w:r>
            <w:hyperlink r:id="rId9" w:history="1">
              <w:r w:rsidRPr="00425B36">
                <w:rPr>
                  <w:rFonts w:ascii="Calibri" w:hAnsi="Calibri" w:cs="Calibri"/>
                  <w:u w:val="single"/>
                </w:rPr>
                <w:t>https://www.epa.gov/ground-water-and-drinking-water/3ts-module-5</w:t>
              </w:r>
            </w:hyperlink>
            <w:r w:rsidRPr="00425B36">
              <w:rPr>
                <w:rFonts w:ascii="Calibri" w:hAnsi="Calibri" w:cs="Calibri"/>
              </w:rPr>
              <w:t xml:space="preserve">  to provide sample collection at Nevada daycares, preschools, and elementary schools.</w:t>
            </w:r>
          </w:p>
          <w:p w14:paraId="03B028D4" w14:textId="77777777" w:rsidR="00BD288C" w:rsidRDefault="00BD288C" w:rsidP="00BD288C">
            <w:pPr>
              <w:pStyle w:val="ListParagraph"/>
              <w:keepNext/>
              <w:numPr>
                <w:ilvl w:val="0"/>
                <w:numId w:val="24"/>
              </w:numPr>
              <w:contextualSpacing/>
              <w:outlineLvl w:val="3"/>
              <w:rPr>
                <w:rFonts w:ascii="Calibri" w:hAnsi="Calibri" w:cs="Calibri"/>
                <w:bCs/>
              </w:rPr>
            </w:pPr>
            <w:r w:rsidRPr="00425B36">
              <w:rPr>
                <w:rFonts w:ascii="Calibri" w:hAnsi="Calibri" w:cs="Calibri"/>
                <w:bCs/>
              </w:rPr>
              <w:t xml:space="preserve">Given that the occurrence of lead in drinking water in Nevada is low, according to regulatory data for Public Water Systems, and to facilitate cost savings to ensure grant funding stretches at far as possible, only the first-draw samples will be collected at the initial </w:t>
            </w:r>
            <w:r w:rsidRPr="00425B36">
              <w:rPr>
                <w:rFonts w:ascii="Calibri" w:hAnsi="Calibri" w:cs="Calibri"/>
                <w:bCs/>
              </w:rPr>
              <w:lastRenderedPageBreak/>
              <w:t xml:space="preserve">sampling event.  Any follow up confirmation and flush sampling of individual fixtures will be conducted only after the contractor’s review of results from the first-draw sample and consultation with NDEP.  Follow up sampling activities will be conducted at locations identified with lead results above </w:t>
            </w:r>
            <w:r w:rsidRPr="00425B36">
              <w:rPr>
                <w:rFonts w:ascii="Calibri" w:hAnsi="Calibri" w:cs="Calibri"/>
              </w:rPr>
              <w:t>Project Remediation Trigger of 10µg/L</w:t>
            </w:r>
            <w:r w:rsidRPr="00425B36">
              <w:rPr>
                <w:rFonts w:ascii="Calibri" w:hAnsi="Calibri" w:cs="Calibri"/>
                <w:bCs/>
              </w:rPr>
              <w:t>. NDEP will use its discretion and may also request follow-up for some fixtures below that level.  The contractor shall report to, and consult with, NDEP on all results greater than 10µg/L upon receipt.</w:t>
            </w:r>
          </w:p>
          <w:p w14:paraId="181AF328" w14:textId="77777777" w:rsidR="00BD288C" w:rsidRPr="00425B36" w:rsidRDefault="00BD288C" w:rsidP="00BD288C">
            <w:pPr>
              <w:pStyle w:val="ListParagraph"/>
              <w:keepNext/>
              <w:numPr>
                <w:ilvl w:val="0"/>
                <w:numId w:val="24"/>
              </w:numPr>
              <w:contextualSpacing/>
              <w:outlineLvl w:val="3"/>
              <w:rPr>
                <w:rFonts w:ascii="Calibri" w:hAnsi="Calibri" w:cs="Calibri"/>
                <w:bCs/>
              </w:rPr>
            </w:pPr>
            <w:r w:rsidRPr="00425B36">
              <w:rPr>
                <w:rFonts w:ascii="Calibri" w:hAnsi="Calibri" w:cs="Calibri"/>
                <w:bCs/>
              </w:rPr>
              <w:t xml:space="preserve">Sample analytical services shall be provided by a Nevada Certified Lab, using analytical method 200.8, under proper chain of custody.  Information on laboratories certified for analysis of lead in drinking water can be found through the NDEP Laboratory Certification Program at </w:t>
            </w:r>
            <w:hyperlink r:id="rId10">
              <w:r w:rsidRPr="00425B36">
                <w:rPr>
                  <w:rFonts w:ascii="Calibri" w:hAnsi="Calibri" w:cs="Calibri"/>
                  <w:bCs/>
                  <w:u w:val="single"/>
                </w:rPr>
                <w:t>https://ndep.nv.gov/water/lab-certification</w:t>
              </w:r>
            </w:hyperlink>
            <w:r w:rsidRPr="00425B36">
              <w:rPr>
                <w:rFonts w:ascii="Calibri" w:hAnsi="Calibri" w:cs="Calibri"/>
                <w:bCs/>
              </w:rPr>
              <w:t xml:space="preserve">. </w:t>
            </w:r>
          </w:p>
          <w:p w14:paraId="5CEF0A77" w14:textId="77777777" w:rsidR="00BD288C" w:rsidRPr="009C3548" w:rsidRDefault="00BD288C" w:rsidP="00BD288C"/>
          <w:p w14:paraId="59715544" w14:textId="77777777" w:rsidR="00BD288C" w:rsidRPr="00545D5E" w:rsidRDefault="00BD288C" w:rsidP="00BD288C">
            <w:pPr>
              <w:pStyle w:val="ListParagraph"/>
              <w:keepNext/>
              <w:numPr>
                <w:ilvl w:val="0"/>
                <w:numId w:val="34"/>
              </w:numPr>
              <w:contextualSpacing/>
              <w:outlineLvl w:val="2"/>
              <w:rPr>
                <w:rFonts w:ascii="Calibri" w:hAnsi="Calibri" w:cs="Calibri"/>
                <w:bCs/>
              </w:rPr>
            </w:pPr>
            <w:r w:rsidRPr="00545D5E">
              <w:rPr>
                <w:rFonts w:ascii="Calibri" w:hAnsi="Calibri" w:cs="Calibri"/>
                <w:bCs/>
              </w:rPr>
              <w:t xml:space="preserve">Following US EPA Region 9 approval of the project QAPP, testing at </w:t>
            </w:r>
            <w:r w:rsidRPr="00545D5E">
              <w:rPr>
                <w:rFonts w:ascii="Calibri" w:hAnsi="Calibri" w:cs="Calibri"/>
              </w:rPr>
              <w:t>daycare, preschool, and elementary school</w:t>
            </w:r>
            <w:r w:rsidRPr="00545D5E">
              <w:rPr>
                <w:rFonts w:ascii="Calibri" w:hAnsi="Calibri" w:cs="Calibri"/>
                <w:bCs/>
              </w:rPr>
              <w:t xml:space="preserve"> facilities may begin.</w:t>
            </w:r>
          </w:p>
          <w:p w14:paraId="6BE0E9F7" w14:textId="77777777" w:rsidR="00BD288C" w:rsidRPr="00592EAE" w:rsidRDefault="00BD288C" w:rsidP="00BD288C">
            <w:pPr>
              <w:pStyle w:val="Heading4"/>
              <w:numPr>
                <w:ilvl w:val="0"/>
                <w:numId w:val="34"/>
              </w:numPr>
              <w:jc w:val="left"/>
              <w:rPr>
                <w:rFonts w:ascii="Calibri" w:hAnsi="Calibri" w:cs="Calibri"/>
                <w:sz w:val="24"/>
              </w:rPr>
            </w:pPr>
            <w:r w:rsidRPr="00592EAE">
              <w:rPr>
                <w:rFonts w:ascii="Calibri" w:hAnsi="Calibri" w:cs="Calibri"/>
                <w:sz w:val="24"/>
              </w:rPr>
              <w:t>The testing plan must utilize the EPA 3T’s Manual, and include but is not limited to the following activities:</w:t>
            </w:r>
          </w:p>
          <w:p w14:paraId="2E7CA7E3" w14:textId="77777777" w:rsidR="00BD288C" w:rsidRPr="00592EAE" w:rsidRDefault="00BD288C" w:rsidP="00BD288C">
            <w:pPr>
              <w:pStyle w:val="ListParagraph"/>
              <w:numPr>
                <w:ilvl w:val="0"/>
                <w:numId w:val="35"/>
              </w:numPr>
              <w:ind w:left="2520"/>
              <w:contextualSpacing/>
              <w:rPr>
                <w:rFonts w:ascii="Calibri" w:hAnsi="Calibri" w:cs="Calibri"/>
              </w:rPr>
            </w:pPr>
            <w:r w:rsidRPr="00592EAE">
              <w:rPr>
                <w:rFonts w:ascii="Calibri" w:hAnsi="Calibri" w:cs="Calibri"/>
              </w:rPr>
              <w:t>Development of sampling plans;</w:t>
            </w:r>
          </w:p>
          <w:p w14:paraId="7F416C61" w14:textId="77777777" w:rsidR="00BD288C" w:rsidRPr="00592EAE" w:rsidRDefault="00BD288C" w:rsidP="00BD288C">
            <w:pPr>
              <w:pStyle w:val="ListParagraph"/>
              <w:numPr>
                <w:ilvl w:val="0"/>
                <w:numId w:val="35"/>
              </w:numPr>
              <w:ind w:left="2520"/>
              <w:contextualSpacing/>
              <w:rPr>
                <w:rFonts w:ascii="Calibri" w:hAnsi="Calibri" w:cs="Calibri"/>
              </w:rPr>
            </w:pPr>
            <w:r w:rsidRPr="00592EAE">
              <w:rPr>
                <w:rFonts w:ascii="Calibri" w:hAnsi="Calibri" w:cs="Calibri"/>
              </w:rPr>
              <w:t>Initial site assessments for the sampling event;</w:t>
            </w:r>
          </w:p>
          <w:p w14:paraId="0BE7B8EE" w14:textId="77777777" w:rsidR="00BD288C" w:rsidRPr="00592EAE" w:rsidRDefault="00BD288C" w:rsidP="00BD288C">
            <w:pPr>
              <w:pStyle w:val="ListParagraph"/>
              <w:numPr>
                <w:ilvl w:val="0"/>
                <w:numId w:val="35"/>
              </w:numPr>
              <w:ind w:left="2520"/>
              <w:contextualSpacing/>
              <w:rPr>
                <w:rFonts w:ascii="Calibri" w:hAnsi="Calibri" w:cs="Calibri"/>
              </w:rPr>
            </w:pPr>
            <w:r w:rsidRPr="00592EAE">
              <w:rPr>
                <w:rFonts w:ascii="Calibri" w:hAnsi="Calibri" w:cs="Calibri"/>
              </w:rPr>
              <w:t xml:space="preserve">Collect (or causing collection of) initial first draw samples; </w:t>
            </w:r>
          </w:p>
          <w:p w14:paraId="53AE4752" w14:textId="77777777" w:rsidR="00BD288C" w:rsidRPr="00592EAE" w:rsidRDefault="00BD288C" w:rsidP="00BD288C">
            <w:pPr>
              <w:pStyle w:val="ListParagraph"/>
              <w:numPr>
                <w:ilvl w:val="0"/>
                <w:numId w:val="35"/>
              </w:numPr>
              <w:ind w:left="2520"/>
              <w:contextualSpacing/>
              <w:rPr>
                <w:rFonts w:ascii="Calibri" w:hAnsi="Calibri" w:cs="Calibri"/>
              </w:rPr>
            </w:pPr>
            <w:r w:rsidRPr="00592EAE">
              <w:rPr>
                <w:rFonts w:ascii="Calibri" w:hAnsi="Calibri" w:cs="Calibri"/>
              </w:rPr>
              <w:lastRenderedPageBreak/>
              <w:t xml:space="preserve">Sample collection and analysis services as well as to disseminate information; </w:t>
            </w:r>
          </w:p>
          <w:p w14:paraId="5FF2EBDB" w14:textId="77777777" w:rsidR="00BD288C" w:rsidRPr="00592EAE" w:rsidRDefault="00BD288C" w:rsidP="00BD288C">
            <w:pPr>
              <w:pStyle w:val="ListParagraph"/>
              <w:numPr>
                <w:ilvl w:val="0"/>
                <w:numId w:val="35"/>
              </w:numPr>
              <w:ind w:left="2520"/>
              <w:contextualSpacing/>
              <w:rPr>
                <w:rFonts w:ascii="Calibri" w:hAnsi="Calibri" w:cs="Calibri"/>
              </w:rPr>
            </w:pPr>
            <w:r w:rsidRPr="00592EAE">
              <w:rPr>
                <w:rFonts w:ascii="Calibri" w:hAnsi="Calibri" w:cs="Calibri"/>
              </w:rPr>
              <w:t>Provision of a Chain of Custody and sampling instructions to the facility;</w:t>
            </w:r>
          </w:p>
          <w:p w14:paraId="054F0CF3" w14:textId="77777777" w:rsidR="00BD288C" w:rsidRPr="00592EAE" w:rsidRDefault="00BD288C" w:rsidP="00BD288C">
            <w:pPr>
              <w:pStyle w:val="ListParagraph"/>
              <w:numPr>
                <w:ilvl w:val="0"/>
                <w:numId w:val="35"/>
              </w:numPr>
              <w:ind w:left="2520"/>
              <w:contextualSpacing/>
              <w:rPr>
                <w:rFonts w:ascii="Calibri" w:hAnsi="Calibri" w:cs="Calibri"/>
              </w:rPr>
            </w:pPr>
            <w:r w:rsidRPr="00592EAE">
              <w:rPr>
                <w:rFonts w:ascii="Calibri" w:hAnsi="Calibri" w:cs="Calibri"/>
              </w:rPr>
              <w:t>Proper coding and recording of all sampling efforts using the coding system and recordkeeping recommendations identified in EPA’s 3Ts Manual.</w:t>
            </w:r>
          </w:p>
          <w:p w14:paraId="44B07854" w14:textId="77777777" w:rsidR="00BD288C" w:rsidRPr="00592EAE" w:rsidRDefault="00BD288C" w:rsidP="00BD288C">
            <w:pPr>
              <w:pStyle w:val="ListParagraph"/>
              <w:numPr>
                <w:ilvl w:val="0"/>
                <w:numId w:val="35"/>
              </w:numPr>
              <w:ind w:left="2520"/>
              <w:contextualSpacing/>
              <w:rPr>
                <w:rFonts w:ascii="Calibri" w:hAnsi="Calibri" w:cs="Calibri"/>
              </w:rPr>
            </w:pPr>
            <w:r w:rsidRPr="00592EAE">
              <w:rPr>
                <w:rFonts w:ascii="Calibri" w:hAnsi="Calibri" w:cs="Calibri"/>
              </w:rPr>
              <w:t>Initial first draw sampling, using a 250 mL sample bottle, will occur at each tap potentially used for consumption.</w:t>
            </w:r>
          </w:p>
          <w:p w14:paraId="4105153E" w14:textId="77777777" w:rsidR="00BD288C" w:rsidRPr="00592EAE" w:rsidRDefault="00BD288C" w:rsidP="00BD288C">
            <w:pPr>
              <w:pStyle w:val="ListParagraph"/>
              <w:numPr>
                <w:ilvl w:val="0"/>
                <w:numId w:val="35"/>
              </w:numPr>
              <w:ind w:left="2520"/>
              <w:contextualSpacing/>
              <w:rPr>
                <w:rFonts w:ascii="Calibri" w:hAnsi="Calibri" w:cs="Calibri"/>
              </w:rPr>
            </w:pPr>
            <w:r w:rsidRPr="00592EAE">
              <w:rPr>
                <w:rFonts w:ascii="Calibri" w:hAnsi="Calibri" w:cs="Calibri"/>
              </w:rPr>
              <w:t xml:space="preserve">Review the laboratory data; </w:t>
            </w:r>
          </w:p>
          <w:p w14:paraId="7B0CC67C" w14:textId="77777777" w:rsidR="00BD288C" w:rsidRPr="00592EAE" w:rsidRDefault="00BD288C" w:rsidP="00BD288C">
            <w:pPr>
              <w:pStyle w:val="ListParagraph"/>
              <w:numPr>
                <w:ilvl w:val="0"/>
                <w:numId w:val="35"/>
              </w:numPr>
              <w:ind w:left="2520"/>
              <w:contextualSpacing/>
              <w:rPr>
                <w:rFonts w:ascii="Calibri" w:hAnsi="Calibri" w:cs="Calibri"/>
              </w:rPr>
            </w:pPr>
            <w:r w:rsidRPr="00592EAE">
              <w:rPr>
                <w:rFonts w:ascii="Calibri" w:hAnsi="Calibri" w:cs="Calibri"/>
              </w:rPr>
              <w:t>Collect (or causing collection of) follow-up flush samples at identified facilities</w:t>
            </w:r>
          </w:p>
          <w:p w14:paraId="34277085" w14:textId="77777777" w:rsidR="00BD288C" w:rsidRPr="00592EAE" w:rsidRDefault="00BD288C" w:rsidP="00BD288C">
            <w:pPr>
              <w:pStyle w:val="ListParagraph"/>
              <w:numPr>
                <w:ilvl w:val="0"/>
                <w:numId w:val="35"/>
              </w:numPr>
              <w:ind w:left="2520"/>
              <w:contextualSpacing/>
              <w:rPr>
                <w:rFonts w:ascii="Calibri" w:hAnsi="Calibri" w:cs="Calibri"/>
              </w:rPr>
            </w:pPr>
            <w:r w:rsidRPr="00592EAE">
              <w:rPr>
                <w:rFonts w:ascii="Calibri" w:hAnsi="Calibri" w:cs="Calibri"/>
              </w:rPr>
              <w:t>Outlets not being tested will be labeled as “not for drinking water.” This may include utility sinks.</w:t>
            </w:r>
          </w:p>
          <w:p w14:paraId="08AB1FB6" w14:textId="70E72759" w:rsidR="00F0483D" w:rsidRDefault="00BD288C" w:rsidP="00BD288C">
            <w:pPr>
              <w:pStyle w:val="ListParagraph"/>
              <w:keepNext/>
              <w:numPr>
                <w:ilvl w:val="0"/>
                <w:numId w:val="34"/>
              </w:numPr>
              <w:contextualSpacing/>
              <w:outlineLvl w:val="2"/>
              <w:rPr>
                <w:color w:val="000000"/>
              </w:rPr>
            </w:pPr>
            <w:r w:rsidRPr="00C30CFD">
              <w:rPr>
                <w:rFonts w:ascii="Calibri" w:hAnsi="Calibri" w:cs="Calibri"/>
                <w:bCs/>
              </w:rPr>
              <w:t xml:space="preserve">The approximate number of preschools, elementary schools, and </w:t>
            </w:r>
            <w:r w:rsidRPr="00C30CFD">
              <w:rPr>
                <w:rFonts w:ascii="Calibri" w:hAnsi="Calibri" w:cs="Calibri"/>
                <w:bCs/>
              </w:rPr>
              <w:lastRenderedPageBreak/>
              <w:t xml:space="preserve">licensed daycare facilities eligible for this project that must be addressed (by one or more contractors) includes those in </w:t>
            </w:r>
            <w:r>
              <w:rPr>
                <w:rFonts w:ascii="Calibri" w:hAnsi="Calibri" w:cs="Calibri"/>
                <w:bCs/>
              </w:rPr>
              <w:t>T</w:t>
            </w:r>
            <w:r w:rsidRPr="00C30CFD">
              <w:rPr>
                <w:rFonts w:ascii="Calibri" w:hAnsi="Calibri" w:cs="Calibri"/>
                <w:bCs/>
              </w:rPr>
              <w:t>able</w:t>
            </w:r>
            <w:r>
              <w:rPr>
                <w:rFonts w:ascii="Calibri" w:hAnsi="Calibri" w:cs="Calibri"/>
                <w:bCs/>
              </w:rPr>
              <w:t xml:space="preserve"> 1 of the Scope of Work.</w:t>
            </w:r>
            <w:r w:rsidRPr="00C30CFD">
              <w:rPr>
                <w:rFonts w:ascii="Calibri" w:hAnsi="Calibri" w:cs="Calibri"/>
                <w:bCs/>
              </w:rPr>
              <w:t xml:space="preserve">  The number is subject to change based on licenses in place during the project period.</w:t>
            </w:r>
          </w:p>
        </w:tc>
        <w:tc>
          <w:tcPr>
            <w:tcW w:w="4713" w:type="dxa"/>
            <w:tcBorders>
              <w:right w:val="single" w:sz="12" w:space="0" w:color="auto"/>
            </w:tcBorders>
            <w:noWrap/>
            <w:vAlign w:val="bottom"/>
            <w:hideMark/>
          </w:tcPr>
          <w:p w14:paraId="27EC3D32" w14:textId="77777777" w:rsidR="00F0483D" w:rsidRDefault="00F0483D">
            <w:pPr>
              <w:rPr>
                <w:color w:val="000000"/>
              </w:rPr>
            </w:pPr>
          </w:p>
        </w:tc>
      </w:tr>
    </w:tbl>
    <w:p w14:paraId="6DD20BA4" w14:textId="77777777" w:rsidR="00984EC6" w:rsidRDefault="00984EC6">
      <w:pPr>
        <w:spacing w:after="160" w:line="259" w:lineRule="auto"/>
        <w:rPr>
          <w:color w:val="FF0000"/>
          <w:sz w:val="10"/>
          <w:szCs w:val="10"/>
        </w:rPr>
      </w:pPr>
    </w:p>
    <w:p w14:paraId="139E0EBF" w14:textId="77777777" w:rsidR="00DB13C4" w:rsidRDefault="00DB13C4">
      <w:pPr>
        <w:spacing w:after="160" w:line="259" w:lineRule="auto"/>
        <w:rPr>
          <w:color w:val="FF0000"/>
          <w:sz w:val="10"/>
          <w:szCs w:val="10"/>
        </w:rPr>
      </w:pPr>
    </w:p>
    <w:p w14:paraId="13EB7413" w14:textId="77777777" w:rsidR="00BD288C" w:rsidRDefault="00BD288C">
      <w:pPr>
        <w:spacing w:after="160" w:line="259" w:lineRule="auto"/>
        <w:rPr>
          <w:color w:val="FF0000"/>
          <w:sz w:val="10"/>
          <w:szCs w:val="10"/>
        </w:rPr>
      </w:pPr>
    </w:p>
    <w:p w14:paraId="467243B9" w14:textId="77777777" w:rsidR="00BD288C" w:rsidRDefault="00BD288C">
      <w:pPr>
        <w:spacing w:after="160" w:line="259" w:lineRule="auto"/>
        <w:rPr>
          <w:color w:val="FF0000"/>
          <w:sz w:val="10"/>
          <w:szCs w:val="10"/>
        </w:rPr>
      </w:pPr>
    </w:p>
    <w:p w14:paraId="35FA1725" w14:textId="77777777" w:rsidR="0099434E" w:rsidRDefault="0099434E">
      <w:pPr>
        <w:spacing w:after="160" w:line="259" w:lineRule="auto"/>
        <w:rPr>
          <w:color w:val="FF0000"/>
          <w:sz w:val="10"/>
          <w:szCs w:val="10"/>
        </w:rPr>
      </w:pPr>
    </w:p>
    <w:p w14:paraId="57581022" w14:textId="77777777" w:rsidR="0099434E" w:rsidRPr="00D5535F" w:rsidRDefault="0099434E">
      <w:pPr>
        <w:spacing w:after="160" w:line="259" w:lineRule="auto"/>
        <w:rPr>
          <w:color w:val="FF0000"/>
          <w:sz w:val="10"/>
          <w:szCs w:val="10"/>
        </w:rPr>
      </w:pPr>
    </w:p>
    <w:tbl>
      <w:tblPr>
        <w:tblW w:w="9360" w:type="dxa"/>
        <w:tblInd w:w="108" w:type="dxa"/>
        <w:tblCellMar>
          <w:top w:w="15" w:type="dxa"/>
          <w:bottom w:w="15" w:type="dxa"/>
        </w:tblCellMar>
        <w:tblLook w:val="04A0" w:firstRow="1" w:lastRow="0" w:firstColumn="1" w:lastColumn="0" w:noHBand="0" w:noVBand="1"/>
      </w:tblPr>
      <w:tblGrid>
        <w:gridCol w:w="808"/>
        <w:gridCol w:w="4170"/>
        <w:gridCol w:w="4443"/>
      </w:tblGrid>
      <w:tr w:rsidR="0050131A" w14:paraId="0DF7C9FD" w14:textId="77777777" w:rsidTr="00F233AA">
        <w:trPr>
          <w:trHeight w:val="468"/>
        </w:trPr>
        <w:tc>
          <w:tcPr>
            <w:tcW w:w="9360" w:type="dxa"/>
            <w:gridSpan w:val="3"/>
            <w:tcBorders>
              <w:top w:val="single" w:sz="12" w:space="0" w:color="auto"/>
              <w:left w:val="single" w:sz="12" w:space="0" w:color="auto"/>
              <w:bottom w:val="nil"/>
              <w:right w:val="single" w:sz="12" w:space="0" w:color="auto"/>
            </w:tcBorders>
            <w:hideMark/>
          </w:tcPr>
          <w:p w14:paraId="735B3B1D" w14:textId="322DAF99" w:rsidR="000F7072" w:rsidRPr="000F7072" w:rsidRDefault="0050131A" w:rsidP="00F233AA">
            <w:pPr>
              <w:rPr>
                <w:bCs/>
              </w:rPr>
            </w:pPr>
            <w:bookmarkStart w:id="3" w:name="_Hlk182472812"/>
            <w:r w:rsidRPr="008E5C4D">
              <w:rPr>
                <w:b/>
                <w:u w:val="single"/>
              </w:rPr>
              <w:t xml:space="preserve">Task </w:t>
            </w:r>
            <w:r w:rsidR="007A6A74">
              <w:rPr>
                <w:b/>
                <w:u w:val="single"/>
              </w:rPr>
              <w:t>3.2.5</w:t>
            </w:r>
            <w:r w:rsidR="008E5C4D">
              <w:rPr>
                <w:b/>
                <w:u w:val="single"/>
              </w:rPr>
              <w:t xml:space="preserve">: </w:t>
            </w:r>
            <w:r w:rsidR="00892A9C">
              <w:rPr>
                <w:b/>
                <w:u w:val="single"/>
              </w:rPr>
              <w:t>Taking Action</w:t>
            </w:r>
            <w:r w:rsidR="00CA5591">
              <w:rPr>
                <w:b/>
                <w:u w:val="single"/>
              </w:rPr>
              <w:t xml:space="preserve"> </w:t>
            </w:r>
            <w:r w:rsidR="00C017CE">
              <w:rPr>
                <w:bCs/>
              </w:rPr>
              <w:t xml:space="preserve"> </w:t>
            </w:r>
          </w:p>
        </w:tc>
      </w:tr>
      <w:tr w:rsidR="0050131A" w14:paraId="47A715A0" w14:textId="77777777" w:rsidTr="00111A98">
        <w:trPr>
          <w:trHeight w:val="765"/>
        </w:trPr>
        <w:tc>
          <w:tcPr>
            <w:tcW w:w="1117" w:type="dxa"/>
            <w:tcBorders>
              <w:top w:val="single" w:sz="4" w:space="0" w:color="auto"/>
              <w:left w:val="single" w:sz="12" w:space="0" w:color="auto"/>
              <w:bottom w:val="single" w:sz="12" w:space="0" w:color="auto"/>
              <w:right w:val="single" w:sz="4" w:space="0" w:color="auto"/>
            </w:tcBorders>
            <w:shd w:val="clear" w:color="auto" w:fill="EEECE1"/>
            <w:vAlign w:val="center"/>
            <w:hideMark/>
          </w:tcPr>
          <w:p w14:paraId="048159B1" w14:textId="0D1D88A9" w:rsidR="0050131A" w:rsidRDefault="0050131A">
            <w:pPr>
              <w:jc w:val="center"/>
              <w:rPr>
                <w:b/>
                <w:bCs/>
                <w:sz w:val="28"/>
                <w:szCs w:val="28"/>
              </w:rPr>
            </w:pPr>
            <w:r>
              <w:rPr>
                <w:b/>
                <w:bCs/>
                <w:sz w:val="28"/>
                <w:szCs w:val="28"/>
              </w:rPr>
              <w:t>Task</w:t>
            </w:r>
            <w:r w:rsidR="00763DC3">
              <w:rPr>
                <w:b/>
                <w:bCs/>
                <w:sz w:val="28"/>
                <w:szCs w:val="28"/>
              </w:rPr>
              <w:t xml:space="preserve"> </w:t>
            </w:r>
            <w:r w:rsidR="0099434E">
              <w:rPr>
                <w:b/>
                <w:bCs/>
                <w:sz w:val="28"/>
                <w:szCs w:val="28"/>
              </w:rPr>
              <w:t>5</w:t>
            </w:r>
          </w:p>
        </w:tc>
        <w:tc>
          <w:tcPr>
            <w:tcW w:w="3800" w:type="dxa"/>
            <w:tcBorders>
              <w:top w:val="single" w:sz="4" w:space="0" w:color="auto"/>
              <w:left w:val="single" w:sz="4" w:space="0" w:color="auto"/>
              <w:bottom w:val="single" w:sz="12" w:space="0" w:color="auto"/>
              <w:right w:val="single" w:sz="4" w:space="0" w:color="auto"/>
            </w:tcBorders>
            <w:shd w:val="clear" w:color="auto" w:fill="EEECE1"/>
            <w:vAlign w:val="center"/>
            <w:hideMark/>
          </w:tcPr>
          <w:p w14:paraId="715AA0FB" w14:textId="6ABA03BE" w:rsidR="0050131A" w:rsidRDefault="005851AE" w:rsidP="001E7AEF">
            <w:pPr>
              <w:jc w:val="center"/>
              <w:rPr>
                <w:b/>
                <w:bCs/>
                <w:sz w:val="28"/>
                <w:szCs w:val="28"/>
              </w:rPr>
            </w:pPr>
            <w:r>
              <w:rPr>
                <w:b/>
                <w:bCs/>
                <w:sz w:val="28"/>
                <w:szCs w:val="28"/>
              </w:rPr>
              <w:t>Deliverable</w:t>
            </w:r>
          </w:p>
        </w:tc>
        <w:tc>
          <w:tcPr>
            <w:tcW w:w="4443" w:type="dxa"/>
            <w:tcBorders>
              <w:top w:val="single" w:sz="4" w:space="0" w:color="auto"/>
              <w:left w:val="single" w:sz="4" w:space="0" w:color="auto"/>
              <w:bottom w:val="single" w:sz="12" w:space="0" w:color="auto"/>
              <w:right w:val="single" w:sz="12" w:space="0" w:color="auto"/>
            </w:tcBorders>
            <w:shd w:val="clear" w:color="auto" w:fill="EEECE1"/>
            <w:vAlign w:val="center"/>
            <w:hideMark/>
          </w:tcPr>
          <w:p w14:paraId="3CDEBA8A" w14:textId="2D73FB8E" w:rsidR="0050131A" w:rsidRDefault="00111A98">
            <w:pPr>
              <w:jc w:val="center"/>
              <w:rPr>
                <w:b/>
                <w:bCs/>
                <w:sz w:val="28"/>
                <w:szCs w:val="28"/>
              </w:rPr>
            </w:pPr>
            <w:r>
              <w:rPr>
                <w:b/>
                <w:bCs/>
                <w:color w:val="000000"/>
                <w:sz w:val="28"/>
                <w:szCs w:val="28"/>
              </w:rPr>
              <w:t xml:space="preserve">Position, Hours and Cost </w:t>
            </w:r>
          </w:p>
        </w:tc>
      </w:tr>
      <w:tr w:rsidR="0050131A" w14:paraId="6E65C673" w14:textId="77777777" w:rsidTr="00111A98">
        <w:trPr>
          <w:trHeight w:val="645"/>
        </w:trPr>
        <w:tc>
          <w:tcPr>
            <w:tcW w:w="1117" w:type="dxa"/>
            <w:tcBorders>
              <w:top w:val="nil"/>
              <w:left w:val="single" w:sz="12" w:space="0" w:color="auto"/>
              <w:bottom w:val="single" w:sz="4" w:space="0" w:color="auto"/>
              <w:right w:val="single" w:sz="4" w:space="0" w:color="auto"/>
            </w:tcBorders>
            <w:shd w:val="clear" w:color="auto" w:fill="EEECE1"/>
            <w:vAlign w:val="center"/>
          </w:tcPr>
          <w:p w14:paraId="6FF57EA1" w14:textId="77A962D5" w:rsidR="0050131A" w:rsidRDefault="0050131A">
            <w:pPr>
              <w:jc w:val="center"/>
              <w:rPr>
                <w:color w:val="000000"/>
              </w:rPr>
            </w:pPr>
          </w:p>
        </w:tc>
        <w:tc>
          <w:tcPr>
            <w:tcW w:w="3800" w:type="dxa"/>
            <w:tcBorders>
              <w:top w:val="nil"/>
              <w:left w:val="single" w:sz="4" w:space="0" w:color="auto"/>
              <w:bottom w:val="single" w:sz="4" w:space="0" w:color="auto"/>
              <w:right w:val="single" w:sz="4" w:space="0" w:color="auto"/>
            </w:tcBorders>
            <w:vAlign w:val="center"/>
          </w:tcPr>
          <w:p w14:paraId="7FE4EFD8" w14:textId="77777777" w:rsidR="00BD288C" w:rsidRPr="00C30CFD" w:rsidRDefault="00BD288C" w:rsidP="00BD288C">
            <w:pPr>
              <w:pStyle w:val="Heading3"/>
              <w:jc w:val="left"/>
              <w:rPr>
                <w:rFonts w:ascii="Calibri" w:hAnsi="Calibri" w:cs="Calibri"/>
                <w:sz w:val="24"/>
                <w:szCs w:val="24"/>
              </w:rPr>
            </w:pPr>
            <w:r>
              <w:rPr>
                <w:rFonts w:ascii="Calibri" w:hAnsi="Calibri" w:cs="Calibri"/>
                <w:sz w:val="24"/>
                <w:szCs w:val="24"/>
              </w:rPr>
              <w:t xml:space="preserve">Task 5: </w:t>
            </w:r>
            <w:r w:rsidRPr="00C30CFD">
              <w:rPr>
                <w:rFonts w:ascii="Calibri" w:hAnsi="Calibri" w:cs="Calibri"/>
                <w:sz w:val="24"/>
                <w:szCs w:val="24"/>
              </w:rPr>
              <w:t>Tak</w:t>
            </w:r>
            <w:r>
              <w:rPr>
                <w:rFonts w:ascii="Calibri" w:hAnsi="Calibri" w:cs="Calibri"/>
                <w:sz w:val="24"/>
                <w:szCs w:val="24"/>
              </w:rPr>
              <w:t>ing</w:t>
            </w:r>
            <w:r w:rsidRPr="00C30CFD">
              <w:rPr>
                <w:rFonts w:ascii="Calibri" w:hAnsi="Calibri" w:cs="Calibri"/>
                <w:sz w:val="24"/>
                <w:szCs w:val="24"/>
              </w:rPr>
              <w:t xml:space="preserve"> Action</w:t>
            </w:r>
          </w:p>
          <w:p w14:paraId="0CD22889" w14:textId="77777777" w:rsidR="00BD288C" w:rsidRDefault="00BD288C" w:rsidP="00BD288C">
            <w:pPr>
              <w:pStyle w:val="ListParagraph"/>
              <w:numPr>
                <w:ilvl w:val="0"/>
                <w:numId w:val="37"/>
              </w:numPr>
              <w:contextualSpacing/>
              <w:rPr>
                <w:rFonts w:ascii="Calibri" w:hAnsi="Calibri" w:cs="Calibri"/>
              </w:rPr>
            </w:pPr>
            <w:r w:rsidRPr="00592EAE">
              <w:rPr>
                <w:rFonts w:ascii="Calibri" w:hAnsi="Calibri" w:cs="Calibri"/>
              </w:rPr>
              <w:t>The contractor shall</w:t>
            </w:r>
            <w:r>
              <w:rPr>
                <w:rFonts w:ascii="Calibri" w:hAnsi="Calibri" w:cs="Calibri"/>
              </w:rPr>
              <w:t xml:space="preserve"> employ (as applicable) the immediate actions listed below </w:t>
            </w:r>
            <w:r w:rsidRPr="00592EAE">
              <w:rPr>
                <w:rFonts w:ascii="Calibri" w:hAnsi="Calibri" w:cs="Calibri"/>
              </w:rPr>
              <w:t>following</w:t>
            </w:r>
            <w:r>
              <w:rPr>
                <w:rFonts w:ascii="Calibri" w:hAnsi="Calibri" w:cs="Calibri"/>
              </w:rPr>
              <w:t xml:space="preserve"> the receipt of results indicating elevated lead levels:</w:t>
            </w:r>
          </w:p>
          <w:p w14:paraId="7569B502" w14:textId="77777777" w:rsidR="00BD288C" w:rsidRDefault="00BD288C" w:rsidP="00BD288C">
            <w:pPr>
              <w:pStyle w:val="ListParagraph"/>
              <w:numPr>
                <w:ilvl w:val="2"/>
                <w:numId w:val="37"/>
              </w:numPr>
              <w:contextualSpacing/>
              <w:rPr>
                <w:rFonts w:ascii="Calibri" w:hAnsi="Calibri" w:cs="Calibri"/>
              </w:rPr>
            </w:pPr>
            <w:r>
              <w:rPr>
                <w:rFonts w:ascii="Calibri" w:hAnsi="Calibri" w:cs="Calibri"/>
              </w:rPr>
              <w:t>Shut off problem outlets</w:t>
            </w:r>
          </w:p>
          <w:p w14:paraId="7351F221" w14:textId="77777777" w:rsidR="00BD288C" w:rsidRDefault="00BD288C" w:rsidP="00BD288C">
            <w:pPr>
              <w:pStyle w:val="ListParagraph"/>
              <w:numPr>
                <w:ilvl w:val="2"/>
                <w:numId w:val="37"/>
              </w:numPr>
              <w:contextualSpacing/>
              <w:rPr>
                <w:rFonts w:ascii="Calibri" w:hAnsi="Calibri" w:cs="Calibri"/>
              </w:rPr>
            </w:pPr>
            <w:r>
              <w:rPr>
                <w:rFonts w:ascii="Calibri" w:hAnsi="Calibri" w:cs="Calibri"/>
              </w:rPr>
              <w:t>Share test results</w:t>
            </w:r>
          </w:p>
          <w:p w14:paraId="29C2C51D" w14:textId="77777777" w:rsidR="00BD288C" w:rsidRPr="00DD29CB" w:rsidRDefault="00BD288C" w:rsidP="00BD288C">
            <w:pPr>
              <w:pStyle w:val="ListParagraph"/>
              <w:keepNext/>
              <w:numPr>
                <w:ilvl w:val="2"/>
                <w:numId w:val="37"/>
              </w:numPr>
              <w:contextualSpacing/>
              <w:outlineLvl w:val="3"/>
              <w:rPr>
                <w:rFonts w:ascii="Calibri" w:hAnsi="Calibri" w:cs="Calibri"/>
                <w:bCs/>
              </w:rPr>
            </w:pPr>
            <w:r w:rsidRPr="00EB20C7">
              <w:rPr>
                <w:rFonts w:ascii="Calibri" w:hAnsi="Calibri" w:cs="Calibri"/>
              </w:rPr>
              <w:t>Post “Not for Drinking/Cooking” at problem outlets</w:t>
            </w:r>
          </w:p>
          <w:p w14:paraId="3010BD62" w14:textId="77777777" w:rsidR="00BD288C" w:rsidRPr="00EB20C7" w:rsidRDefault="00BD288C" w:rsidP="00BD288C">
            <w:pPr>
              <w:pStyle w:val="ListParagraph"/>
              <w:keepNext/>
              <w:numPr>
                <w:ilvl w:val="0"/>
                <w:numId w:val="37"/>
              </w:numPr>
              <w:contextualSpacing/>
              <w:outlineLvl w:val="3"/>
              <w:rPr>
                <w:rFonts w:ascii="Calibri" w:hAnsi="Calibri" w:cs="Calibri"/>
                <w:bCs/>
              </w:rPr>
            </w:pPr>
            <w:r w:rsidRPr="00EB20C7">
              <w:rPr>
                <w:rFonts w:ascii="Calibri" w:hAnsi="Calibri" w:cs="Calibri"/>
                <w:bCs/>
              </w:rPr>
              <w:t>The contractor shall create a Standard Operating Procedure for actions that will be taken upon receipt of a result exceeding the PAL, or for any site for which NDEP has exercised discretion below that level.</w:t>
            </w:r>
          </w:p>
          <w:p w14:paraId="0D3E15E5" w14:textId="77777777" w:rsidR="00BD288C" w:rsidRPr="00E83D6F" w:rsidRDefault="00BD288C" w:rsidP="00BD288C">
            <w:pPr>
              <w:pStyle w:val="ListParagraph"/>
              <w:keepNext/>
              <w:numPr>
                <w:ilvl w:val="0"/>
                <w:numId w:val="37"/>
              </w:numPr>
              <w:contextualSpacing/>
              <w:outlineLvl w:val="3"/>
              <w:rPr>
                <w:rFonts w:ascii="Calibri" w:hAnsi="Calibri" w:cs="Calibri"/>
                <w:bCs/>
              </w:rPr>
            </w:pPr>
            <w:r w:rsidRPr="00E83D6F">
              <w:rPr>
                <w:rFonts w:ascii="Calibri" w:hAnsi="Calibri" w:cs="Calibri"/>
                <w:bCs/>
              </w:rPr>
              <w:t xml:space="preserve">The contractor shall coordinate with NDEP staff for physical replacements of fountains or fixtures in </w:t>
            </w:r>
            <w:r w:rsidRPr="00E83D6F">
              <w:rPr>
                <w:rFonts w:ascii="Calibri" w:hAnsi="Calibri" w:cs="Calibri"/>
              </w:rPr>
              <w:t>daycares, preschools, and elementary schools where</w:t>
            </w:r>
            <w:r w:rsidRPr="00E83D6F">
              <w:rPr>
                <w:rFonts w:ascii="Calibri" w:hAnsi="Calibri" w:cs="Calibri"/>
                <w:bCs/>
              </w:rPr>
              <w:t xml:space="preserve"> </w:t>
            </w:r>
            <w:r w:rsidRPr="00E83D6F">
              <w:rPr>
                <w:rFonts w:ascii="Calibri" w:hAnsi="Calibri" w:cs="Calibri"/>
                <w:bCs/>
              </w:rPr>
              <w:lastRenderedPageBreak/>
              <w:t>elevated lead levels are discovered.</w:t>
            </w:r>
          </w:p>
          <w:p w14:paraId="3807C8B8" w14:textId="022AAC86" w:rsidR="0050131A" w:rsidRPr="00A33EAC" w:rsidRDefault="00BD288C" w:rsidP="00BD288C">
            <w:pPr>
              <w:pStyle w:val="ListParagraph"/>
              <w:keepNext/>
              <w:numPr>
                <w:ilvl w:val="0"/>
                <w:numId w:val="38"/>
              </w:numPr>
              <w:contextualSpacing/>
              <w:outlineLvl w:val="3"/>
            </w:pPr>
            <w:r w:rsidRPr="00425B36">
              <w:rPr>
                <w:rFonts w:ascii="Calibri" w:hAnsi="Calibri" w:cs="Calibri"/>
                <w:bCs/>
              </w:rPr>
              <w:t>To the extent that grant funding is available, replacement fixtures will be funded by NDEP and provided through a state vendor.  Coordination with the daycare facility for installation by a licensed plumber will be facilitated by the contractor.</w:t>
            </w:r>
          </w:p>
        </w:tc>
        <w:tc>
          <w:tcPr>
            <w:tcW w:w="4443" w:type="dxa"/>
            <w:tcBorders>
              <w:top w:val="nil"/>
              <w:left w:val="single" w:sz="4" w:space="0" w:color="auto"/>
              <w:bottom w:val="single" w:sz="4" w:space="0" w:color="auto"/>
              <w:right w:val="single" w:sz="12" w:space="0" w:color="auto"/>
            </w:tcBorders>
            <w:noWrap/>
            <w:vAlign w:val="bottom"/>
            <w:hideMark/>
          </w:tcPr>
          <w:p w14:paraId="1DAC19C8" w14:textId="77777777" w:rsidR="0050131A" w:rsidRDefault="0050131A"/>
        </w:tc>
      </w:tr>
      <w:bookmarkEnd w:id="3"/>
    </w:tbl>
    <w:p w14:paraId="1C2CD17F" w14:textId="77777777" w:rsidR="0050131A" w:rsidRDefault="0050131A" w:rsidP="00385490">
      <w:pPr>
        <w:rPr>
          <w:color w:val="FF0000"/>
          <w:sz w:val="8"/>
          <w:szCs w:val="8"/>
        </w:rPr>
      </w:pPr>
    </w:p>
    <w:p w14:paraId="56B9868D" w14:textId="77777777" w:rsidR="00984EC6" w:rsidRDefault="00984EC6" w:rsidP="00385490">
      <w:pPr>
        <w:rPr>
          <w:color w:val="FF0000"/>
          <w:sz w:val="8"/>
          <w:szCs w:val="8"/>
        </w:rPr>
      </w:pPr>
    </w:p>
    <w:p w14:paraId="0CB46BCE" w14:textId="77777777" w:rsidR="00984EC6" w:rsidRDefault="00984EC6" w:rsidP="00385490">
      <w:pPr>
        <w:rPr>
          <w:color w:val="FF0000"/>
          <w:sz w:val="8"/>
          <w:szCs w:val="8"/>
        </w:rPr>
      </w:pPr>
    </w:p>
    <w:tbl>
      <w:tblPr>
        <w:tblW w:w="9360" w:type="dxa"/>
        <w:tblInd w:w="108" w:type="dxa"/>
        <w:tblCellMar>
          <w:top w:w="15" w:type="dxa"/>
          <w:bottom w:w="15" w:type="dxa"/>
        </w:tblCellMar>
        <w:tblLook w:val="04A0" w:firstRow="1" w:lastRow="0" w:firstColumn="1" w:lastColumn="0" w:noHBand="0" w:noVBand="1"/>
      </w:tblPr>
      <w:tblGrid>
        <w:gridCol w:w="1104"/>
        <w:gridCol w:w="3813"/>
        <w:gridCol w:w="4443"/>
      </w:tblGrid>
      <w:tr w:rsidR="0099434E" w14:paraId="26037B01" w14:textId="77777777">
        <w:trPr>
          <w:trHeight w:val="468"/>
        </w:trPr>
        <w:tc>
          <w:tcPr>
            <w:tcW w:w="9360" w:type="dxa"/>
            <w:gridSpan w:val="3"/>
            <w:tcBorders>
              <w:top w:val="single" w:sz="12" w:space="0" w:color="auto"/>
              <w:left w:val="single" w:sz="12" w:space="0" w:color="auto"/>
              <w:bottom w:val="nil"/>
              <w:right w:val="single" w:sz="12" w:space="0" w:color="auto"/>
            </w:tcBorders>
            <w:hideMark/>
          </w:tcPr>
          <w:p w14:paraId="2C85D9DB" w14:textId="7DE8C909" w:rsidR="0099434E" w:rsidRPr="000F7072" w:rsidRDefault="0099434E">
            <w:pPr>
              <w:rPr>
                <w:bCs/>
              </w:rPr>
            </w:pPr>
            <w:r w:rsidRPr="008E5C4D">
              <w:rPr>
                <w:b/>
                <w:u w:val="single"/>
              </w:rPr>
              <w:t xml:space="preserve">Task </w:t>
            </w:r>
            <w:r w:rsidR="007A6A74">
              <w:rPr>
                <w:b/>
                <w:u w:val="single"/>
              </w:rPr>
              <w:t>3.2.</w:t>
            </w:r>
            <w:r>
              <w:rPr>
                <w:b/>
                <w:u w:val="single"/>
              </w:rPr>
              <w:t xml:space="preserve">6: Reporting </w:t>
            </w:r>
            <w:r>
              <w:rPr>
                <w:bCs/>
              </w:rPr>
              <w:t xml:space="preserve"> </w:t>
            </w:r>
          </w:p>
        </w:tc>
      </w:tr>
      <w:tr w:rsidR="0099434E" w14:paraId="045F7947" w14:textId="77777777">
        <w:trPr>
          <w:trHeight w:val="765"/>
        </w:trPr>
        <w:tc>
          <w:tcPr>
            <w:tcW w:w="1117" w:type="dxa"/>
            <w:tcBorders>
              <w:top w:val="single" w:sz="4" w:space="0" w:color="auto"/>
              <w:left w:val="single" w:sz="12" w:space="0" w:color="auto"/>
              <w:bottom w:val="single" w:sz="12" w:space="0" w:color="auto"/>
              <w:right w:val="single" w:sz="4" w:space="0" w:color="auto"/>
            </w:tcBorders>
            <w:shd w:val="clear" w:color="auto" w:fill="EEECE1"/>
            <w:vAlign w:val="center"/>
            <w:hideMark/>
          </w:tcPr>
          <w:p w14:paraId="6E92A409" w14:textId="71247429" w:rsidR="0099434E" w:rsidRDefault="0099434E">
            <w:pPr>
              <w:jc w:val="center"/>
              <w:rPr>
                <w:b/>
                <w:bCs/>
                <w:sz w:val="28"/>
                <w:szCs w:val="28"/>
              </w:rPr>
            </w:pPr>
            <w:r>
              <w:rPr>
                <w:b/>
                <w:bCs/>
                <w:sz w:val="28"/>
                <w:szCs w:val="28"/>
              </w:rPr>
              <w:t xml:space="preserve">Task </w:t>
            </w:r>
            <w:r w:rsidR="00BD288C">
              <w:rPr>
                <w:b/>
                <w:bCs/>
                <w:sz w:val="28"/>
                <w:szCs w:val="28"/>
              </w:rPr>
              <w:t>6</w:t>
            </w:r>
          </w:p>
        </w:tc>
        <w:tc>
          <w:tcPr>
            <w:tcW w:w="3800" w:type="dxa"/>
            <w:tcBorders>
              <w:top w:val="single" w:sz="4" w:space="0" w:color="auto"/>
              <w:left w:val="single" w:sz="4" w:space="0" w:color="auto"/>
              <w:bottom w:val="single" w:sz="12" w:space="0" w:color="auto"/>
              <w:right w:val="single" w:sz="4" w:space="0" w:color="auto"/>
            </w:tcBorders>
            <w:shd w:val="clear" w:color="auto" w:fill="EEECE1"/>
            <w:vAlign w:val="center"/>
            <w:hideMark/>
          </w:tcPr>
          <w:p w14:paraId="0AABE2D6" w14:textId="77777777" w:rsidR="0099434E" w:rsidRDefault="0099434E">
            <w:pPr>
              <w:jc w:val="center"/>
              <w:rPr>
                <w:b/>
                <w:bCs/>
                <w:sz w:val="28"/>
                <w:szCs w:val="28"/>
              </w:rPr>
            </w:pPr>
            <w:r>
              <w:rPr>
                <w:b/>
                <w:bCs/>
                <w:sz w:val="28"/>
                <w:szCs w:val="28"/>
              </w:rPr>
              <w:t>Deliverable</w:t>
            </w:r>
          </w:p>
        </w:tc>
        <w:tc>
          <w:tcPr>
            <w:tcW w:w="4443" w:type="dxa"/>
            <w:tcBorders>
              <w:top w:val="single" w:sz="4" w:space="0" w:color="auto"/>
              <w:left w:val="single" w:sz="4" w:space="0" w:color="auto"/>
              <w:bottom w:val="single" w:sz="12" w:space="0" w:color="auto"/>
              <w:right w:val="single" w:sz="12" w:space="0" w:color="auto"/>
            </w:tcBorders>
            <w:shd w:val="clear" w:color="auto" w:fill="EEECE1"/>
            <w:vAlign w:val="center"/>
            <w:hideMark/>
          </w:tcPr>
          <w:p w14:paraId="7F29DF11" w14:textId="77777777" w:rsidR="0099434E" w:rsidRDefault="0099434E">
            <w:pPr>
              <w:jc w:val="center"/>
              <w:rPr>
                <w:b/>
                <w:bCs/>
                <w:sz w:val="28"/>
                <w:szCs w:val="28"/>
              </w:rPr>
            </w:pPr>
            <w:r>
              <w:rPr>
                <w:b/>
                <w:bCs/>
                <w:color w:val="000000"/>
                <w:sz w:val="28"/>
                <w:szCs w:val="28"/>
              </w:rPr>
              <w:t xml:space="preserve">Position, Hours and Cost </w:t>
            </w:r>
          </w:p>
        </w:tc>
      </w:tr>
      <w:tr w:rsidR="0099434E" w14:paraId="36503609" w14:textId="77777777">
        <w:trPr>
          <w:trHeight w:val="645"/>
        </w:trPr>
        <w:tc>
          <w:tcPr>
            <w:tcW w:w="1117" w:type="dxa"/>
            <w:tcBorders>
              <w:top w:val="nil"/>
              <w:left w:val="single" w:sz="12" w:space="0" w:color="auto"/>
              <w:bottom w:val="single" w:sz="4" w:space="0" w:color="auto"/>
              <w:right w:val="single" w:sz="4" w:space="0" w:color="auto"/>
            </w:tcBorders>
            <w:shd w:val="clear" w:color="auto" w:fill="EEECE1"/>
            <w:vAlign w:val="center"/>
          </w:tcPr>
          <w:p w14:paraId="5DBC540F" w14:textId="77777777" w:rsidR="0099434E" w:rsidRDefault="0099434E">
            <w:pPr>
              <w:jc w:val="center"/>
              <w:rPr>
                <w:color w:val="000000"/>
              </w:rPr>
            </w:pPr>
          </w:p>
        </w:tc>
        <w:tc>
          <w:tcPr>
            <w:tcW w:w="3800" w:type="dxa"/>
            <w:tcBorders>
              <w:top w:val="nil"/>
              <w:left w:val="single" w:sz="4" w:space="0" w:color="auto"/>
              <w:bottom w:val="single" w:sz="4" w:space="0" w:color="auto"/>
              <w:right w:val="single" w:sz="4" w:space="0" w:color="auto"/>
            </w:tcBorders>
            <w:vAlign w:val="center"/>
          </w:tcPr>
          <w:p w14:paraId="606C4316" w14:textId="77777777" w:rsidR="00BD288C" w:rsidRPr="00592EAE" w:rsidRDefault="00BD288C" w:rsidP="00BD288C">
            <w:pPr>
              <w:pStyle w:val="ListParagraph"/>
              <w:numPr>
                <w:ilvl w:val="0"/>
                <w:numId w:val="39"/>
              </w:numPr>
              <w:contextualSpacing/>
              <w:rPr>
                <w:rFonts w:ascii="Calibri" w:hAnsi="Calibri" w:cs="Calibri"/>
              </w:rPr>
            </w:pPr>
            <w:r w:rsidRPr="00592EAE">
              <w:rPr>
                <w:rFonts w:ascii="Calibri" w:hAnsi="Calibri" w:cs="Calibri"/>
              </w:rPr>
              <w:t>The contractor shall provide the following minimum reporting:</w:t>
            </w:r>
          </w:p>
          <w:p w14:paraId="34569A81" w14:textId="77777777" w:rsidR="00BD288C" w:rsidRPr="00C30CFD" w:rsidRDefault="00BD288C" w:rsidP="00BD288C">
            <w:pPr>
              <w:pStyle w:val="Heading4"/>
              <w:numPr>
                <w:ilvl w:val="0"/>
                <w:numId w:val="40"/>
              </w:numPr>
              <w:ind w:left="2160"/>
              <w:jc w:val="left"/>
              <w:rPr>
                <w:rFonts w:ascii="Calibri" w:hAnsi="Calibri" w:cs="Calibri"/>
                <w:sz w:val="24"/>
              </w:rPr>
            </w:pPr>
            <w:r w:rsidRPr="00C30CFD">
              <w:rPr>
                <w:rFonts w:ascii="Calibri" w:hAnsi="Calibri" w:cs="Calibri"/>
                <w:sz w:val="24"/>
              </w:rPr>
              <w:t>Quarterly reporting using an Excel spreadsheet provided by US EPA and NDEP.</w:t>
            </w:r>
          </w:p>
          <w:p w14:paraId="797215D6" w14:textId="77777777" w:rsidR="00BD288C" w:rsidRPr="00C30CFD" w:rsidRDefault="00BD288C" w:rsidP="00BD288C">
            <w:pPr>
              <w:pStyle w:val="Heading4"/>
              <w:numPr>
                <w:ilvl w:val="0"/>
                <w:numId w:val="40"/>
              </w:numPr>
              <w:ind w:left="2160"/>
              <w:jc w:val="left"/>
              <w:rPr>
                <w:rFonts w:ascii="Calibri" w:hAnsi="Calibri" w:cs="Calibri"/>
                <w:sz w:val="24"/>
              </w:rPr>
            </w:pPr>
            <w:r w:rsidRPr="00C30CFD">
              <w:rPr>
                <w:rFonts w:ascii="Calibri" w:hAnsi="Calibri" w:cs="Calibri"/>
                <w:sz w:val="24"/>
              </w:rPr>
              <w:t xml:space="preserve">Quarterly progress reports and invoices that contain contract budget ledger and list of </w:t>
            </w:r>
            <w:r w:rsidRPr="00C30CFD">
              <w:rPr>
                <w:rFonts w:ascii="Calibri" w:hAnsi="Calibri" w:cs="Calibri"/>
                <w:sz w:val="24"/>
              </w:rPr>
              <w:lastRenderedPageBreak/>
              <w:t>daycares, preschools, and elementary schools sampled including dates times and results;</w:t>
            </w:r>
          </w:p>
          <w:p w14:paraId="28BC9DD1" w14:textId="77777777" w:rsidR="00BD288C" w:rsidRPr="00C30CFD" w:rsidRDefault="00BD288C" w:rsidP="00BD288C">
            <w:pPr>
              <w:pStyle w:val="Heading4"/>
              <w:numPr>
                <w:ilvl w:val="0"/>
                <w:numId w:val="40"/>
              </w:numPr>
              <w:ind w:left="2160"/>
              <w:jc w:val="left"/>
              <w:rPr>
                <w:rFonts w:ascii="Calibri" w:hAnsi="Calibri" w:cs="Calibri"/>
                <w:sz w:val="24"/>
              </w:rPr>
            </w:pPr>
            <w:r w:rsidRPr="00C30CFD">
              <w:rPr>
                <w:rFonts w:ascii="Calibri" w:hAnsi="Calibri" w:cs="Calibri"/>
                <w:sz w:val="24"/>
              </w:rPr>
              <w:t xml:space="preserve">Quarterly reporting on activities resulting from following the Taking Action SOP; </w:t>
            </w:r>
          </w:p>
          <w:p w14:paraId="66FF2421" w14:textId="77777777" w:rsidR="00BD288C" w:rsidRPr="00C30CFD" w:rsidRDefault="00BD288C" w:rsidP="00BD288C">
            <w:pPr>
              <w:pStyle w:val="Heading4"/>
              <w:numPr>
                <w:ilvl w:val="0"/>
                <w:numId w:val="40"/>
              </w:numPr>
              <w:ind w:left="2160"/>
              <w:jc w:val="left"/>
              <w:rPr>
                <w:rFonts w:ascii="Calibri" w:hAnsi="Calibri" w:cs="Calibri"/>
                <w:sz w:val="24"/>
              </w:rPr>
            </w:pPr>
            <w:r w:rsidRPr="00C30CFD">
              <w:rPr>
                <w:rFonts w:ascii="Calibri" w:hAnsi="Calibri" w:cs="Calibri"/>
                <w:sz w:val="24"/>
              </w:rPr>
              <w:t>Updates to the testing results website within two weeks of receipt of sample results, including actions taken/planned on elevated results;</w:t>
            </w:r>
          </w:p>
          <w:p w14:paraId="1CF1B74A" w14:textId="4608D590" w:rsidR="0099434E" w:rsidRPr="00A33EAC" w:rsidRDefault="00BD288C" w:rsidP="00BD288C">
            <w:pPr>
              <w:pStyle w:val="Heading4"/>
              <w:numPr>
                <w:ilvl w:val="0"/>
                <w:numId w:val="40"/>
              </w:numPr>
              <w:ind w:left="2160"/>
              <w:jc w:val="left"/>
            </w:pPr>
            <w:r>
              <w:rPr>
                <w:rFonts w:ascii="Calibri" w:hAnsi="Calibri" w:cs="Calibri"/>
                <w:i/>
                <w:iCs/>
                <w:sz w:val="24"/>
              </w:rPr>
              <w:t>A “</w:t>
            </w:r>
            <w:r w:rsidRPr="00592EAE">
              <w:rPr>
                <w:rFonts w:ascii="Calibri" w:hAnsi="Calibri" w:cs="Calibri"/>
                <w:sz w:val="24"/>
              </w:rPr>
              <w:t xml:space="preserve">Final </w:t>
            </w:r>
            <w:r>
              <w:rPr>
                <w:rFonts w:ascii="Calibri" w:hAnsi="Calibri" w:cs="Calibri"/>
                <w:i/>
                <w:iCs/>
                <w:sz w:val="24"/>
              </w:rPr>
              <w:t>R</w:t>
            </w:r>
            <w:r w:rsidRPr="00592EAE">
              <w:rPr>
                <w:rFonts w:ascii="Calibri" w:hAnsi="Calibri" w:cs="Calibri"/>
                <w:sz w:val="24"/>
              </w:rPr>
              <w:t>eport</w:t>
            </w:r>
            <w:r>
              <w:rPr>
                <w:rFonts w:ascii="Calibri" w:hAnsi="Calibri" w:cs="Calibri"/>
                <w:i/>
                <w:iCs/>
                <w:sz w:val="24"/>
              </w:rPr>
              <w:t>”</w:t>
            </w:r>
            <w:r w:rsidRPr="00592EAE">
              <w:rPr>
                <w:rFonts w:ascii="Calibri" w:hAnsi="Calibri" w:cs="Calibri"/>
                <w:sz w:val="24"/>
              </w:rPr>
              <w:t xml:space="preserve"> document detailing project outcomes.</w:t>
            </w:r>
          </w:p>
        </w:tc>
        <w:tc>
          <w:tcPr>
            <w:tcW w:w="4443" w:type="dxa"/>
            <w:tcBorders>
              <w:top w:val="nil"/>
              <w:left w:val="single" w:sz="4" w:space="0" w:color="auto"/>
              <w:bottom w:val="single" w:sz="4" w:space="0" w:color="auto"/>
              <w:right w:val="single" w:sz="12" w:space="0" w:color="auto"/>
            </w:tcBorders>
            <w:noWrap/>
            <w:vAlign w:val="bottom"/>
            <w:hideMark/>
          </w:tcPr>
          <w:p w14:paraId="001164AF" w14:textId="77777777" w:rsidR="0099434E" w:rsidRDefault="0099434E"/>
        </w:tc>
      </w:tr>
    </w:tbl>
    <w:p w14:paraId="59DCD24C" w14:textId="77777777" w:rsidR="00DB13C4" w:rsidRDefault="00DB13C4" w:rsidP="00385490">
      <w:pPr>
        <w:rPr>
          <w:color w:val="FF0000"/>
          <w:sz w:val="8"/>
          <w:szCs w:val="8"/>
        </w:rPr>
      </w:pPr>
    </w:p>
    <w:p w14:paraId="7396FB49" w14:textId="77777777" w:rsidR="00984EC6" w:rsidRDefault="00984EC6" w:rsidP="00385490">
      <w:pPr>
        <w:rPr>
          <w:color w:val="FF0000"/>
          <w:sz w:val="8"/>
          <w:szCs w:val="8"/>
        </w:rPr>
      </w:pPr>
    </w:p>
    <w:p w14:paraId="5F8EA9CA" w14:textId="77777777" w:rsidR="00DB5D56" w:rsidRDefault="00DB5D56" w:rsidP="00385490">
      <w:pPr>
        <w:rPr>
          <w:color w:val="FF0000"/>
          <w:sz w:val="8"/>
          <w:szCs w:val="8"/>
        </w:rPr>
      </w:pPr>
    </w:p>
    <w:p w14:paraId="5368D620" w14:textId="77777777" w:rsidR="00DB5D56" w:rsidRDefault="00DB5D56" w:rsidP="00385490">
      <w:pPr>
        <w:rPr>
          <w:color w:val="FF0000"/>
          <w:sz w:val="8"/>
          <w:szCs w:val="8"/>
        </w:rPr>
      </w:pPr>
    </w:p>
    <w:p w14:paraId="1D61D1C0" w14:textId="77777777" w:rsidR="00DB5D56" w:rsidRDefault="00DB5D56" w:rsidP="00385490">
      <w:pPr>
        <w:rPr>
          <w:color w:val="FF0000"/>
          <w:sz w:val="8"/>
          <w:szCs w:val="8"/>
        </w:rPr>
      </w:pPr>
    </w:p>
    <w:p w14:paraId="589597FC" w14:textId="77777777" w:rsidR="00DB5D56" w:rsidRPr="00D5535F" w:rsidRDefault="00DB5D56" w:rsidP="00385490">
      <w:pPr>
        <w:rPr>
          <w:color w:val="FF0000"/>
          <w:sz w:val="8"/>
          <w:szCs w:val="8"/>
        </w:rPr>
      </w:pPr>
    </w:p>
    <w:sectPr w:rsidR="00DB5D56" w:rsidRPr="00D553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22714"/>
    <w:multiLevelType w:val="hybridMultilevel"/>
    <w:tmpl w:val="141A6762"/>
    <w:lvl w:ilvl="0" w:tplc="78D2952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5494B"/>
    <w:multiLevelType w:val="hybridMultilevel"/>
    <w:tmpl w:val="0D5E46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D73E4A"/>
    <w:multiLevelType w:val="hybridMultilevel"/>
    <w:tmpl w:val="C4C0A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E87631"/>
    <w:multiLevelType w:val="hybridMultilevel"/>
    <w:tmpl w:val="2AC08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DE1692"/>
    <w:multiLevelType w:val="hybridMultilevel"/>
    <w:tmpl w:val="37A288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85331D"/>
    <w:multiLevelType w:val="hybridMultilevel"/>
    <w:tmpl w:val="58762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95A63"/>
    <w:multiLevelType w:val="hybridMultilevel"/>
    <w:tmpl w:val="141A6762"/>
    <w:lvl w:ilvl="0" w:tplc="FFFFFFF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8B20DF9"/>
    <w:multiLevelType w:val="hybridMultilevel"/>
    <w:tmpl w:val="DD56AAA0"/>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191D2610"/>
    <w:multiLevelType w:val="hybridMultilevel"/>
    <w:tmpl w:val="D1A65694"/>
    <w:lvl w:ilvl="0" w:tplc="0409001B">
      <w:start w:val="1"/>
      <w:numFmt w:val="lowerRoman"/>
      <w:lvlText w:val="%1."/>
      <w:lvlJc w:val="right"/>
      <w:pPr>
        <w:ind w:left="2340" w:hanging="360"/>
      </w:p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9" w15:restartNumberingAfterBreak="0">
    <w:nsid w:val="1A444FCB"/>
    <w:multiLevelType w:val="multilevel"/>
    <w:tmpl w:val="AD54EA0A"/>
    <w:numStyleLink w:val="2022RFP"/>
  </w:abstractNum>
  <w:abstractNum w:abstractNumId="10" w15:restartNumberingAfterBreak="0">
    <w:nsid w:val="1B083D68"/>
    <w:multiLevelType w:val="hybridMultilevel"/>
    <w:tmpl w:val="85A22606"/>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DB42B38"/>
    <w:multiLevelType w:val="hybridMultilevel"/>
    <w:tmpl w:val="7E46A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903C6F"/>
    <w:multiLevelType w:val="hybridMultilevel"/>
    <w:tmpl w:val="65A8419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B23EC4"/>
    <w:multiLevelType w:val="hybridMultilevel"/>
    <w:tmpl w:val="76D419E6"/>
    <w:lvl w:ilvl="0" w:tplc="0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2490159"/>
    <w:multiLevelType w:val="hybridMultilevel"/>
    <w:tmpl w:val="E702F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6F774A"/>
    <w:multiLevelType w:val="hybridMultilevel"/>
    <w:tmpl w:val="9C5C1B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EA6FF4"/>
    <w:multiLevelType w:val="hybridMultilevel"/>
    <w:tmpl w:val="479C8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073031"/>
    <w:multiLevelType w:val="hybridMultilevel"/>
    <w:tmpl w:val="F118B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58247E"/>
    <w:multiLevelType w:val="hybridMultilevel"/>
    <w:tmpl w:val="44AC02FC"/>
    <w:lvl w:ilvl="0" w:tplc="D032CC46">
      <w:start w:val="1"/>
      <w:numFmt w:val="decimal"/>
      <w:lvlText w:val="%1."/>
      <w:lvlJc w:val="left"/>
      <w:pPr>
        <w:ind w:left="1020" w:hanging="360"/>
      </w:pPr>
    </w:lvl>
    <w:lvl w:ilvl="1" w:tplc="570A6E06">
      <w:start w:val="1"/>
      <w:numFmt w:val="decimal"/>
      <w:lvlText w:val="%2."/>
      <w:lvlJc w:val="left"/>
      <w:pPr>
        <w:ind w:left="1020" w:hanging="360"/>
      </w:pPr>
    </w:lvl>
    <w:lvl w:ilvl="2" w:tplc="6D9673F8">
      <w:start w:val="1"/>
      <w:numFmt w:val="decimal"/>
      <w:lvlText w:val="%3."/>
      <w:lvlJc w:val="left"/>
      <w:pPr>
        <w:ind w:left="1020" w:hanging="360"/>
      </w:pPr>
    </w:lvl>
    <w:lvl w:ilvl="3" w:tplc="8D045716">
      <w:start w:val="1"/>
      <w:numFmt w:val="decimal"/>
      <w:lvlText w:val="%4."/>
      <w:lvlJc w:val="left"/>
      <w:pPr>
        <w:ind w:left="1020" w:hanging="360"/>
      </w:pPr>
    </w:lvl>
    <w:lvl w:ilvl="4" w:tplc="6F801BA6">
      <w:start w:val="1"/>
      <w:numFmt w:val="decimal"/>
      <w:lvlText w:val="%5."/>
      <w:lvlJc w:val="left"/>
      <w:pPr>
        <w:ind w:left="1020" w:hanging="360"/>
      </w:pPr>
    </w:lvl>
    <w:lvl w:ilvl="5" w:tplc="070E147A">
      <w:start w:val="1"/>
      <w:numFmt w:val="decimal"/>
      <w:lvlText w:val="%6."/>
      <w:lvlJc w:val="left"/>
      <w:pPr>
        <w:ind w:left="1020" w:hanging="360"/>
      </w:pPr>
    </w:lvl>
    <w:lvl w:ilvl="6" w:tplc="141AA29E">
      <w:start w:val="1"/>
      <w:numFmt w:val="decimal"/>
      <w:lvlText w:val="%7."/>
      <w:lvlJc w:val="left"/>
      <w:pPr>
        <w:ind w:left="1020" w:hanging="360"/>
      </w:pPr>
    </w:lvl>
    <w:lvl w:ilvl="7" w:tplc="1968FDB0">
      <w:start w:val="1"/>
      <w:numFmt w:val="decimal"/>
      <w:lvlText w:val="%8."/>
      <w:lvlJc w:val="left"/>
      <w:pPr>
        <w:ind w:left="1020" w:hanging="360"/>
      </w:pPr>
    </w:lvl>
    <w:lvl w:ilvl="8" w:tplc="F0A4718C">
      <w:start w:val="1"/>
      <w:numFmt w:val="decimal"/>
      <w:lvlText w:val="%9."/>
      <w:lvlJc w:val="left"/>
      <w:pPr>
        <w:ind w:left="1020" w:hanging="360"/>
      </w:pPr>
    </w:lvl>
  </w:abstractNum>
  <w:abstractNum w:abstractNumId="19" w15:restartNumberingAfterBreak="0">
    <w:nsid w:val="3DE07698"/>
    <w:multiLevelType w:val="hybridMultilevel"/>
    <w:tmpl w:val="E682AA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F60F33"/>
    <w:multiLevelType w:val="hybridMultilevel"/>
    <w:tmpl w:val="AD7842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DF61BB"/>
    <w:multiLevelType w:val="hybridMultilevel"/>
    <w:tmpl w:val="42703A6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47820E74"/>
    <w:multiLevelType w:val="hybridMultilevel"/>
    <w:tmpl w:val="E682AA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0B5084C"/>
    <w:multiLevelType w:val="hybridMultilevel"/>
    <w:tmpl w:val="324881DA"/>
    <w:lvl w:ilvl="0" w:tplc="15B04D16">
      <w:start w:val="1"/>
      <w:numFmt w:val="decimal"/>
      <w:lvlText w:val="%1."/>
      <w:lvlJc w:val="left"/>
      <w:pPr>
        <w:ind w:left="720" w:hanging="360"/>
      </w:pPr>
      <w:rPr>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E518E2"/>
    <w:multiLevelType w:val="hybridMultilevel"/>
    <w:tmpl w:val="A132AA3A"/>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A1B0ADE"/>
    <w:multiLevelType w:val="hybridMultilevel"/>
    <w:tmpl w:val="238E4D6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837ECB"/>
    <w:multiLevelType w:val="hybridMultilevel"/>
    <w:tmpl w:val="2C681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212ABB"/>
    <w:multiLevelType w:val="hybridMultilevel"/>
    <w:tmpl w:val="A6C09540"/>
    <w:lvl w:ilvl="0" w:tplc="0409001B">
      <w:start w:val="1"/>
      <w:numFmt w:val="lowerRoman"/>
      <w:lvlText w:val="%1."/>
      <w:lvlJc w:val="righ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8" w15:restartNumberingAfterBreak="0">
    <w:nsid w:val="67F5631D"/>
    <w:multiLevelType w:val="multilevel"/>
    <w:tmpl w:val="AD54EA0A"/>
    <w:styleLink w:val="2022RFP"/>
    <w:lvl w:ilvl="0">
      <w:start w:val="1"/>
      <w:numFmt w:val="decimal"/>
      <w:pStyle w:val="Heading1"/>
      <w:lvlText w:val="%1."/>
      <w:lvlJc w:val="left"/>
      <w:pPr>
        <w:ind w:left="720" w:hanging="720"/>
      </w:pPr>
      <w:rPr>
        <w:rFonts w:ascii="Times New Roman Bold" w:hAnsi="Times New Roman Bold" w:hint="default"/>
        <w:b/>
        <w:i w:val="0"/>
        <w:caps/>
        <w:sz w:val="20"/>
      </w:rPr>
    </w:lvl>
    <w:lvl w:ilvl="1">
      <w:start w:val="1"/>
      <w:numFmt w:val="decimal"/>
      <w:pStyle w:val="Heading2"/>
      <w:lvlText w:val="%1.%2."/>
      <w:lvlJc w:val="left"/>
      <w:pPr>
        <w:ind w:left="720" w:hanging="720"/>
      </w:pPr>
      <w:rPr>
        <w:rFonts w:ascii="Times New Roman" w:hAnsi="Times New Roman" w:hint="default"/>
        <w:b w:val="0"/>
        <w:i w:val="0"/>
        <w:sz w:val="20"/>
      </w:rPr>
    </w:lvl>
    <w:lvl w:ilvl="2">
      <w:start w:val="1"/>
      <w:numFmt w:val="decimal"/>
      <w:pStyle w:val="Heading3"/>
      <w:lvlText w:val="%1.%2.%3."/>
      <w:lvlJc w:val="left"/>
      <w:pPr>
        <w:ind w:left="720" w:hanging="720"/>
      </w:pPr>
      <w:rPr>
        <w:rFonts w:ascii="Times New Roman" w:hAnsi="Times New Roman" w:hint="default"/>
        <w:b w:val="0"/>
        <w:i w:val="0"/>
        <w:sz w:val="20"/>
      </w:rPr>
    </w:lvl>
    <w:lvl w:ilvl="3">
      <w:start w:val="1"/>
      <w:numFmt w:val="upperLetter"/>
      <w:pStyle w:val="Heading4"/>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pStyle w:val="Heading6"/>
      <w:lvlText w:val="%6."/>
      <w:lvlJc w:val="left"/>
      <w:pPr>
        <w:tabs>
          <w:tab w:val="num" w:pos="1440"/>
        </w:tabs>
        <w:ind w:left="1800" w:hanging="360"/>
      </w:pPr>
      <w:rPr>
        <w:rFonts w:ascii="Times New Roman" w:hAnsi="Times New Roman" w:hint="default"/>
        <w:b w:val="0"/>
        <w:i w:val="0"/>
        <w:sz w:val="20"/>
      </w:rPr>
    </w:lvl>
    <w:lvl w:ilvl="6">
      <w:start w:val="1"/>
      <w:numFmt w:val="none"/>
      <w:pStyle w:val="Heading7"/>
      <w:suff w:val="nothing"/>
      <w:lvlText w:val=""/>
      <w:lvlJc w:val="left"/>
      <w:pPr>
        <w:ind w:left="720" w:hanging="720"/>
      </w:pPr>
      <w:rPr>
        <w:rFonts w:ascii="Times New Roman" w:hAnsi="Times New Roman" w:hint="default"/>
        <w:b w:val="0"/>
        <w:i w:val="0"/>
        <w:sz w:val="20"/>
      </w:rPr>
    </w:lvl>
    <w:lvl w:ilvl="7">
      <w:start w:val="1"/>
      <w:numFmt w:val="none"/>
      <w:pStyle w:val="Heading8"/>
      <w:suff w:val="nothing"/>
      <w:lvlText w:val=""/>
      <w:lvlJc w:val="left"/>
      <w:pPr>
        <w:ind w:left="720" w:hanging="720"/>
      </w:pPr>
      <w:rPr>
        <w:rFonts w:ascii="Times New Roman" w:hAnsi="Times New Roman" w:hint="default"/>
        <w:b w:val="0"/>
        <w:i w:val="0"/>
        <w:sz w:val="20"/>
      </w:rPr>
    </w:lvl>
    <w:lvl w:ilvl="8">
      <w:start w:val="1"/>
      <w:numFmt w:val="none"/>
      <w:pStyle w:val="Heading9"/>
      <w:suff w:val="nothing"/>
      <w:lvlText w:val=""/>
      <w:lvlJc w:val="left"/>
      <w:pPr>
        <w:ind w:left="720" w:hanging="720"/>
      </w:pPr>
      <w:rPr>
        <w:rFonts w:ascii="Times New Roman" w:hAnsi="Times New Roman" w:hint="default"/>
        <w:b w:val="0"/>
        <w:i w:val="0"/>
        <w:sz w:val="20"/>
      </w:rPr>
    </w:lvl>
  </w:abstractNum>
  <w:abstractNum w:abstractNumId="29" w15:restartNumberingAfterBreak="0">
    <w:nsid w:val="6DCF6202"/>
    <w:multiLevelType w:val="hybridMultilevel"/>
    <w:tmpl w:val="63588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C7054A"/>
    <w:multiLevelType w:val="hybridMultilevel"/>
    <w:tmpl w:val="948E901A"/>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FCA5F1C"/>
    <w:multiLevelType w:val="hybridMultilevel"/>
    <w:tmpl w:val="A5460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650168"/>
    <w:multiLevelType w:val="hybridMultilevel"/>
    <w:tmpl w:val="5AA28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5E5992"/>
    <w:multiLevelType w:val="hybridMultilevel"/>
    <w:tmpl w:val="0EE262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5B2D65"/>
    <w:multiLevelType w:val="hybridMultilevel"/>
    <w:tmpl w:val="7EE809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C80BB7"/>
    <w:multiLevelType w:val="hybridMultilevel"/>
    <w:tmpl w:val="2C9E2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91E5797"/>
    <w:multiLevelType w:val="hybridMultilevel"/>
    <w:tmpl w:val="174E55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A4A4312"/>
    <w:multiLevelType w:val="hybridMultilevel"/>
    <w:tmpl w:val="8A6CDD98"/>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B30B6D"/>
    <w:multiLevelType w:val="hybridMultilevel"/>
    <w:tmpl w:val="948E901A"/>
    <w:lvl w:ilvl="0" w:tplc="04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06999644">
    <w:abstractNumId w:val="15"/>
  </w:num>
  <w:num w:numId="2" w16cid:durableId="1223442100">
    <w:abstractNumId w:val="18"/>
  </w:num>
  <w:num w:numId="3" w16cid:durableId="1046611084">
    <w:abstractNumId w:val="28"/>
  </w:num>
  <w:num w:numId="4" w16cid:durableId="2063673605">
    <w:abstractNumId w:val="9"/>
    <w:lvlOverride w:ilvl="1">
      <w:lvl w:ilvl="1">
        <w:start w:val="1"/>
        <w:numFmt w:val="decimal"/>
        <w:pStyle w:val="Heading2"/>
        <w:lvlText w:val="%1.%2."/>
        <w:lvlJc w:val="left"/>
        <w:pPr>
          <w:ind w:left="720" w:hanging="720"/>
        </w:pPr>
        <w:rPr>
          <w:rFonts w:ascii="Times New Roman" w:hAnsi="Times New Roman" w:hint="default"/>
          <w:b w:val="0"/>
          <w:i w:val="0"/>
          <w:sz w:val="20"/>
        </w:rPr>
      </w:lvl>
    </w:lvlOverride>
    <w:lvlOverride w:ilvl="3">
      <w:lvl w:ilvl="3">
        <w:start w:val="1"/>
        <w:numFmt w:val="upperLetter"/>
        <w:pStyle w:val="Heading4"/>
        <w:lvlText w:val="%4."/>
        <w:lvlJc w:val="left"/>
        <w:pPr>
          <w:ind w:left="1080" w:hanging="360"/>
        </w:pPr>
      </w:lvl>
    </w:lvlOverride>
  </w:num>
  <w:num w:numId="5" w16cid:durableId="237642752">
    <w:abstractNumId w:val="9"/>
    <w:lvlOverride w:ilvl="0">
      <w:lvl w:ilvl="0">
        <w:start w:val="1"/>
        <w:numFmt w:val="decimal"/>
        <w:pStyle w:val="Heading1"/>
        <w:lvlText w:val="%1."/>
        <w:lvlJc w:val="left"/>
        <w:pPr>
          <w:ind w:left="720" w:hanging="720"/>
        </w:pPr>
        <w:rPr>
          <w:rFonts w:ascii="Times New Roman Bold" w:hAnsi="Times New Roman Bold" w:hint="default"/>
          <w:b/>
          <w:i w:val="0"/>
          <w:caps/>
          <w:sz w:val="20"/>
        </w:rPr>
      </w:lvl>
    </w:lvlOverride>
    <w:lvlOverride w:ilvl="1">
      <w:lvl w:ilvl="1">
        <w:start w:val="1"/>
        <w:numFmt w:val="decimal"/>
        <w:pStyle w:val="Heading2"/>
        <w:lvlText w:val="%1.%2."/>
        <w:lvlJc w:val="left"/>
        <w:pPr>
          <w:ind w:left="720" w:hanging="720"/>
        </w:pPr>
        <w:rPr>
          <w:rFonts w:ascii="Times New Roman" w:hAnsi="Times New Roman" w:hint="default"/>
          <w:b w:val="0"/>
          <w:i w:val="0"/>
          <w:sz w:val="20"/>
        </w:rPr>
      </w:lvl>
    </w:lvlOverride>
    <w:lvlOverride w:ilvl="2">
      <w:lvl w:ilvl="2">
        <w:start w:val="1"/>
        <w:numFmt w:val="decimal"/>
        <w:pStyle w:val="Heading3"/>
        <w:lvlText w:val="%1.%2.%3."/>
        <w:lvlJc w:val="left"/>
        <w:pPr>
          <w:ind w:left="720" w:hanging="720"/>
        </w:pPr>
        <w:rPr>
          <w:rFonts w:ascii="Times New Roman" w:hAnsi="Times New Roman" w:hint="default"/>
          <w:b w:val="0"/>
          <w:i w:val="0"/>
          <w:sz w:val="20"/>
        </w:rPr>
      </w:lvl>
    </w:lvlOverride>
    <w:lvlOverride w:ilvl="3">
      <w:lvl w:ilvl="3">
        <w:start w:val="1"/>
        <w:numFmt w:val="upperLetter"/>
        <w:pStyle w:val="Heading4"/>
        <w:lvlText w:val="%4."/>
        <w:lvlJc w:val="left"/>
        <w:pPr>
          <w:ind w:left="1080" w:hanging="360"/>
        </w:pPr>
        <w:rPr>
          <w:rFonts w:ascii="Times New Roman" w:hAnsi="Times New Roman" w:hint="default"/>
          <w:b w:val="0"/>
          <w:i w:val="0"/>
          <w:sz w:val="20"/>
        </w:rPr>
      </w:lvl>
    </w:lvlOverride>
    <w:lvlOverride w:ilvl="4">
      <w:lvl w:ilvl="4">
        <w:start w:val="1"/>
        <w:numFmt w:val="decimal"/>
        <w:lvlText w:val="%5."/>
        <w:lvlJc w:val="left"/>
        <w:pPr>
          <w:tabs>
            <w:tab w:val="num" w:pos="1080"/>
          </w:tabs>
          <w:ind w:left="1440" w:hanging="360"/>
        </w:pPr>
        <w:rPr>
          <w:rFonts w:ascii="Times New Roman" w:hAnsi="Times New Roman" w:hint="default"/>
          <w:b w:val="0"/>
          <w:i w:val="0"/>
          <w:sz w:val="20"/>
        </w:rPr>
      </w:lvl>
    </w:lvlOverride>
    <w:lvlOverride w:ilvl="5">
      <w:lvl w:ilvl="5">
        <w:start w:val="1"/>
        <w:numFmt w:val="upperLetter"/>
        <w:pStyle w:val="Heading6"/>
        <w:lvlText w:val="%6."/>
        <w:lvlJc w:val="left"/>
        <w:pPr>
          <w:tabs>
            <w:tab w:val="num" w:pos="1440"/>
          </w:tabs>
          <w:ind w:left="1800" w:hanging="360"/>
        </w:pPr>
        <w:rPr>
          <w:rFonts w:ascii="Times New Roman" w:hAnsi="Times New Roman" w:hint="default"/>
          <w:b w:val="0"/>
          <w:i w:val="0"/>
          <w:sz w:val="20"/>
        </w:rPr>
      </w:lvl>
    </w:lvlOverride>
    <w:lvlOverride w:ilvl="6">
      <w:lvl w:ilvl="6">
        <w:start w:val="1"/>
        <w:numFmt w:val="none"/>
        <w:pStyle w:val="Heading7"/>
        <w:suff w:val="nothing"/>
        <w:lvlText w:val=""/>
        <w:lvlJc w:val="left"/>
        <w:pPr>
          <w:ind w:left="720" w:hanging="720"/>
        </w:pPr>
        <w:rPr>
          <w:rFonts w:ascii="Times New Roman" w:hAnsi="Times New Roman" w:hint="default"/>
          <w:b w:val="0"/>
          <w:i w:val="0"/>
          <w:sz w:val="20"/>
        </w:rPr>
      </w:lvl>
    </w:lvlOverride>
    <w:lvlOverride w:ilvl="7">
      <w:lvl w:ilvl="7">
        <w:start w:val="1"/>
        <w:numFmt w:val="none"/>
        <w:pStyle w:val="Heading8"/>
        <w:suff w:val="nothing"/>
        <w:lvlText w:val=""/>
        <w:lvlJc w:val="left"/>
        <w:pPr>
          <w:ind w:left="720" w:hanging="720"/>
        </w:pPr>
        <w:rPr>
          <w:rFonts w:ascii="Times New Roman" w:hAnsi="Times New Roman" w:hint="default"/>
          <w:b w:val="0"/>
          <w:i w:val="0"/>
          <w:sz w:val="20"/>
        </w:rPr>
      </w:lvl>
    </w:lvlOverride>
    <w:lvlOverride w:ilvl="8">
      <w:lvl w:ilvl="8">
        <w:start w:val="1"/>
        <w:numFmt w:val="none"/>
        <w:pStyle w:val="Heading9"/>
        <w:suff w:val="nothing"/>
        <w:lvlText w:val=""/>
        <w:lvlJc w:val="left"/>
        <w:pPr>
          <w:ind w:left="720" w:hanging="720"/>
        </w:pPr>
        <w:rPr>
          <w:rFonts w:ascii="Times New Roman" w:hAnsi="Times New Roman" w:hint="default"/>
          <w:b w:val="0"/>
          <w:i w:val="0"/>
          <w:sz w:val="20"/>
        </w:rPr>
      </w:lvl>
    </w:lvlOverride>
  </w:num>
  <w:num w:numId="6" w16cid:durableId="1840660333">
    <w:abstractNumId w:val="35"/>
  </w:num>
  <w:num w:numId="7" w16cid:durableId="1756706950">
    <w:abstractNumId w:val="17"/>
  </w:num>
  <w:num w:numId="8" w16cid:durableId="1660772810">
    <w:abstractNumId w:val="23"/>
  </w:num>
  <w:num w:numId="9" w16cid:durableId="564225512">
    <w:abstractNumId w:val="20"/>
  </w:num>
  <w:num w:numId="10" w16cid:durableId="1893616254">
    <w:abstractNumId w:val="3"/>
  </w:num>
  <w:num w:numId="11" w16cid:durableId="2061633092">
    <w:abstractNumId w:val="4"/>
  </w:num>
  <w:num w:numId="12" w16cid:durableId="1720520266">
    <w:abstractNumId w:val="26"/>
  </w:num>
  <w:num w:numId="13" w16cid:durableId="413479703">
    <w:abstractNumId w:val="19"/>
  </w:num>
  <w:num w:numId="14" w16cid:durableId="1987783928">
    <w:abstractNumId w:val="29"/>
  </w:num>
  <w:num w:numId="15" w16cid:durableId="1633751448">
    <w:abstractNumId w:val="14"/>
  </w:num>
  <w:num w:numId="16" w16cid:durableId="184828962">
    <w:abstractNumId w:val="2"/>
  </w:num>
  <w:num w:numId="17" w16cid:durableId="2019843587">
    <w:abstractNumId w:val="32"/>
  </w:num>
  <w:num w:numId="18" w16cid:durableId="1348605756">
    <w:abstractNumId w:val="5"/>
  </w:num>
  <w:num w:numId="19" w16cid:durableId="603537430">
    <w:abstractNumId w:val="21"/>
  </w:num>
  <w:num w:numId="20" w16cid:durableId="121964720">
    <w:abstractNumId w:val="31"/>
  </w:num>
  <w:num w:numId="21" w16cid:durableId="37366069">
    <w:abstractNumId w:val="1"/>
  </w:num>
  <w:num w:numId="22" w16cid:durableId="2035035898">
    <w:abstractNumId w:val="34"/>
  </w:num>
  <w:num w:numId="23" w16cid:durableId="231697172">
    <w:abstractNumId w:val="0"/>
  </w:num>
  <w:num w:numId="24" w16cid:durableId="11015">
    <w:abstractNumId w:val="36"/>
  </w:num>
  <w:num w:numId="25" w16cid:durableId="2023243260">
    <w:abstractNumId w:val="16"/>
  </w:num>
  <w:num w:numId="26" w16cid:durableId="101653879">
    <w:abstractNumId w:val="12"/>
  </w:num>
  <w:num w:numId="27" w16cid:durableId="781724828">
    <w:abstractNumId w:val="7"/>
  </w:num>
  <w:num w:numId="28" w16cid:durableId="1642883025">
    <w:abstractNumId w:val="37"/>
  </w:num>
  <w:num w:numId="29" w16cid:durableId="491677852">
    <w:abstractNumId w:val="33"/>
  </w:num>
  <w:num w:numId="30" w16cid:durableId="1924142713">
    <w:abstractNumId w:val="27"/>
  </w:num>
  <w:num w:numId="31" w16cid:durableId="1598052750">
    <w:abstractNumId w:val="6"/>
  </w:num>
  <w:num w:numId="32" w16cid:durableId="821433358">
    <w:abstractNumId w:val="22"/>
  </w:num>
  <w:num w:numId="33" w16cid:durableId="367147514">
    <w:abstractNumId w:val="38"/>
  </w:num>
  <w:num w:numId="34" w16cid:durableId="1976059167">
    <w:abstractNumId w:val="10"/>
  </w:num>
  <w:num w:numId="35" w16cid:durableId="1877426872">
    <w:abstractNumId w:val="25"/>
  </w:num>
  <w:num w:numId="36" w16cid:durableId="60178980">
    <w:abstractNumId w:val="11"/>
  </w:num>
  <w:num w:numId="37" w16cid:durableId="1198083231">
    <w:abstractNumId w:val="24"/>
  </w:num>
  <w:num w:numId="38" w16cid:durableId="943075351">
    <w:abstractNumId w:val="8"/>
  </w:num>
  <w:num w:numId="39" w16cid:durableId="225840162">
    <w:abstractNumId w:val="30"/>
  </w:num>
  <w:num w:numId="40" w16cid:durableId="40476377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DD8"/>
    <w:rsid w:val="000060F3"/>
    <w:rsid w:val="00006D16"/>
    <w:rsid w:val="00051648"/>
    <w:rsid w:val="00061D2F"/>
    <w:rsid w:val="00063188"/>
    <w:rsid w:val="00074096"/>
    <w:rsid w:val="00076B27"/>
    <w:rsid w:val="00083C19"/>
    <w:rsid w:val="00090935"/>
    <w:rsid w:val="000B63FF"/>
    <w:rsid w:val="000C6A69"/>
    <w:rsid w:val="000C7FD2"/>
    <w:rsid w:val="000D61B0"/>
    <w:rsid w:val="000F1688"/>
    <w:rsid w:val="000F3A1D"/>
    <w:rsid w:val="000F7072"/>
    <w:rsid w:val="00111A98"/>
    <w:rsid w:val="001127F7"/>
    <w:rsid w:val="0012397D"/>
    <w:rsid w:val="00132762"/>
    <w:rsid w:val="00154602"/>
    <w:rsid w:val="00157BB4"/>
    <w:rsid w:val="00173226"/>
    <w:rsid w:val="001819A6"/>
    <w:rsid w:val="00185E9A"/>
    <w:rsid w:val="00194C2E"/>
    <w:rsid w:val="001964B8"/>
    <w:rsid w:val="001A2CA2"/>
    <w:rsid w:val="001B0433"/>
    <w:rsid w:val="001E2BB3"/>
    <w:rsid w:val="001E5D09"/>
    <w:rsid w:val="001E7AEF"/>
    <w:rsid w:val="0021469B"/>
    <w:rsid w:val="00220B1C"/>
    <w:rsid w:val="00243254"/>
    <w:rsid w:val="00252895"/>
    <w:rsid w:val="00256985"/>
    <w:rsid w:val="00260ABD"/>
    <w:rsid w:val="00265BCF"/>
    <w:rsid w:val="00266293"/>
    <w:rsid w:val="0027432E"/>
    <w:rsid w:val="00282D75"/>
    <w:rsid w:val="0029014C"/>
    <w:rsid w:val="002A29C8"/>
    <w:rsid w:val="002B0DBE"/>
    <w:rsid w:val="002B79C3"/>
    <w:rsid w:val="002B7CD3"/>
    <w:rsid w:val="002C728E"/>
    <w:rsid w:val="002C7D0E"/>
    <w:rsid w:val="002D3BB5"/>
    <w:rsid w:val="002D5A71"/>
    <w:rsid w:val="002D5EA0"/>
    <w:rsid w:val="002F5A41"/>
    <w:rsid w:val="00300C47"/>
    <w:rsid w:val="00305F0A"/>
    <w:rsid w:val="00306D09"/>
    <w:rsid w:val="003227D9"/>
    <w:rsid w:val="00332852"/>
    <w:rsid w:val="00340125"/>
    <w:rsid w:val="00340BF4"/>
    <w:rsid w:val="00345C34"/>
    <w:rsid w:val="00347D13"/>
    <w:rsid w:val="003538BF"/>
    <w:rsid w:val="00354C84"/>
    <w:rsid w:val="00371CBE"/>
    <w:rsid w:val="00385490"/>
    <w:rsid w:val="0039493E"/>
    <w:rsid w:val="003A2724"/>
    <w:rsid w:val="003B46DE"/>
    <w:rsid w:val="003C20E4"/>
    <w:rsid w:val="003D1216"/>
    <w:rsid w:val="003E0114"/>
    <w:rsid w:val="0043117A"/>
    <w:rsid w:val="00436F04"/>
    <w:rsid w:val="00446293"/>
    <w:rsid w:val="00467049"/>
    <w:rsid w:val="00470336"/>
    <w:rsid w:val="0047680C"/>
    <w:rsid w:val="0048547F"/>
    <w:rsid w:val="00490FC2"/>
    <w:rsid w:val="004915A8"/>
    <w:rsid w:val="00492A0C"/>
    <w:rsid w:val="004951FD"/>
    <w:rsid w:val="004A7227"/>
    <w:rsid w:val="004B1A5B"/>
    <w:rsid w:val="004C5E04"/>
    <w:rsid w:val="004D5D20"/>
    <w:rsid w:val="004E1399"/>
    <w:rsid w:val="004F435E"/>
    <w:rsid w:val="004F563E"/>
    <w:rsid w:val="0050131A"/>
    <w:rsid w:val="00502056"/>
    <w:rsid w:val="005069F2"/>
    <w:rsid w:val="00511902"/>
    <w:rsid w:val="00513273"/>
    <w:rsid w:val="00520586"/>
    <w:rsid w:val="0052411B"/>
    <w:rsid w:val="00525AEB"/>
    <w:rsid w:val="00530175"/>
    <w:rsid w:val="005356E8"/>
    <w:rsid w:val="00535D5C"/>
    <w:rsid w:val="0054085A"/>
    <w:rsid w:val="00560BAF"/>
    <w:rsid w:val="00560EA6"/>
    <w:rsid w:val="00570276"/>
    <w:rsid w:val="005851AE"/>
    <w:rsid w:val="005957E5"/>
    <w:rsid w:val="005A1552"/>
    <w:rsid w:val="005A1E25"/>
    <w:rsid w:val="005A34D9"/>
    <w:rsid w:val="005A7B1B"/>
    <w:rsid w:val="005C5432"/>
    <w:rsid w:val="005E167C"/>
    <w:rsid w:val="005E1A4F"/>
    <w:rsid w:val="005E2874"/>
    <w:rsid w:val="005F037C"/>
    <w:rsid w:val="00601D3A"/>
    <w:rsid w:val="006128FC"/>
    <w:rsid w:val="00626097"/>
    <w:rsid w:val="00635AE8"/>
    <w:rsid w:val="00636311"/>
    <w:rsid w:val="00643384"/>
    <w:rsid w:val="006459C6"/>
    <w:rsid w:val="0064764A"/>
    <w:rsid w:val="00654229"/>
    <w:rsid w:val="00681414"/>
    <w:rsid w:val="00696A58"/>
    <w:rsid w:val="006A1FDA"/>
    <w:rsid w:val="006A567E"/>
    <w:rsid w:val="006C1BBA"/>
    <w:rsid w:val="006C768A"/>
    <w:rsid w:val="006D2049"/>
    <w:rsid w:val="006E322E"/>
    <w:rsid w:val="00713E6E"/>
    <w:rsid w:val="00717CFB"/>
    <w:rsid w:val="007279FC"/>
    <w:rsid w:val="007421DB"/>
    <w:rsid w:val="00763DC3"/>
    <w:rsid w:val="00767BB6"/>
    <w:rsid w:val="0077478A"/>
    <w:rsid w:val="00775F26"/>
    <w:rsid w:val="00790A0F"/>
    <w:rsid w:val="00795924"/>
    <w:rsid w:val="007A6A74"/>
    <w:rsid w:val="007C2D41"/>
    <w:rsid w:val="007D0CFD"/>
    <w:rsid w:val="007D1AD6"/>
    <w:rsid w:val="007D2527"/>
    <w:rsid w:val="007D49B5"/>
    <w:rsid w:val="007E2912"/>
    <w:rsid w:val="007E5763"/>
    <w:rsid w:val="007F4A4A"/>
    <w:rsid w:val="008065DF"/>
    <w:rsid w:val="008065E1"/>
    <w:rsid w:val="00815559"/>
    <w:rsid w:val="0081682E"/>
    <w:rsid w:val="00822DD8"/>
    <w:rsid w:val="00825C49"/>
    <w:rsid w:val="00833AC5"/>
    <w:rsid w:val="00842A57"/>
    <w:rsid w:val="00852F77"/>
    <w:rsid w:val="0087466B"/>
    <w:rsid w:val="00882CF3"/>
    <w:rsid w:val="00892A9C"/>
    <w:rsid w:val="008A1A7D"/>
    <w:rsid w:val="008C6A83"/>
    <w:rsid w:val="008D0F1D"/>
    <w:rsid w:val="008E1023"/>
    <w:rsid w:val="008E5C4D"/>
    <w:rsid w:val="00901C74"/>
    <w:rsid w:val="00907B5B"/>
    <w:rsid w:val="00910186"/>
    <w:rsid w:val="00922A40"/>
    <w:rsid w:val="00924543"/>
    <w:rsid w:val="00944B0E"/>
    <w:rsid w:val="00946360"/>
    <w:rsid w:val="009479C8"/>
    <w:rsid w:val="00984EC6"/>
    <w:rsid w:val="0099434E"/>
    <w:rsid w:val="009952F0"/>
    <w:rsid w:val="009953F0"/>
    <w:rsid w:val="009A6E01"/>
    <w:rsid w:val="009D3154"/>
    <w:rsid w:val="009E41B1"/>
    <w:rsid w:val="009E4387"/>
    <w:rsid w:val="00A134B1"/>
    <w:rsid w:val="00A13CCE"/>
    <w:rsid w:val="00A21AA9"/>
    <w:rsid w:val="00A304CB"/>
    <w:rsid w:val="00A313CD"/>
    <w:rsid w:val="00A32918"/>
    <w:rsid w:val="00A33EAC"/>
    <w:rsid w:val="00A33F15"/>
    <w:rsid w:val="00A43C21"/>
    <w:rsid w:val="00A43D4E"/>
    <w:rsid w:val="00A44BC4"/>
    <w:rsid w:val="00A513A1"/>
    <w:rsid w:val="00A54410"/>
    <w:rsid w:val="00A54558"/>
    <w:rsid w:val="00A76805"/>
    <w:rsid w:val="00A8459D"/>
    <w:rsid w:val="00A87253"/>
    <w:rsid w:val="00A9004C"/>
    <w:rsid w:val="00A95B7B"/>
    <w:rsid w:val="00AA6CF4"/>
    <w:rsid w:val="00AB2FEC"/>
    <w:rsid w:val="00AB577F"/>
    <w:rsid w:val="00AC70EF"/>
    <w:rsid w:val="00AE0430"/>
    <w:rsid w:val="00AE1434"/>
    <w:rsid w:val="00AF5E29"/>
    <w:rsid w:val="00B01E7F"/>
    <w:rsid w:val="00B06279"/>
    <w:rsid w:val="00B12FC0"/>
    <w:rsid w:val="00B20938"/>
    <w:rsid w:val="00B21B45"/>
    <w:rsid w:val="00B22B6A"/>
    <w:rsid w:val="00B2492E"/>
    <w:rsid w:val="00B317BD"/>
    <w:rsid w:val="00B47A99"/>
    <w:rsid w:val="00B47FD7"/>
    <w:rsid w:val="00B70442"/>
    <w:rsid w:val="00B81E0C"/>
    <w:rsid w:val="00B95520"/>
    <w:rsid w:val="00BC05BC"/>
    <w:rsid w:val="00BC3FAA"/>
    <w:rsid w:val="00BC61CA"/>
    <w:rsid w:val="00BD2759"/>
    <w:rsid w:val="00BD288C"/>
    <w:rsid w:val="00BD7408"/>
    <w:rsid w:val="00BE1BC9"/>
    <w:rsid w:val="00BE6D43"/>
    <w:rsid w:val="00BE7C0C"/>
    <w:rsid w:val="00BF03C4"/>
    <w:rsid w:val="00C017CE"/>
    <w:rsid w:val="00C04D75"/>
    <w:rsid w:val="00C2706F"/>
    <w:rsid w:val="00C322FD"/>
    <w:rsid w:val="00C44A99"/>
    <w:rsid w:val="00C47D4D"/>
    <w:rsid w:val="00C629D2"/>
    <w:rsid w:val="00C65B85"/>
    <w:rsid w:val="00C67455"/>
    <w:rsid w:val="00C82785"/>
    <w:rsid w:val="00C85D32"/>
    <w:rsid w:val="00C94F9C"/>
    <w:rsid w:val="00C95800"/>
    <w:rsid w:val="00CA451E"/>
    <w:rsid w:val="00CA5591"/>
    <w:rsid w:val="00CC2234"/>
    <w:rsid w:val="00CC616D"/>
    <w:rsid w:val="00CD4AEF"/>
    <w:rsid w:val="00CF2FEF"/>
    <w:rsid w:val="00CF4572"/>
    <w:rsid w:val="00D01527"/>
    <w:rsid w:val="00D20759"/>
    <w:rsid w:val="00D3269B"/>
    <w:rsid w:val="00D37268"/>
    <w:rsid w:val="00D37628"/>
    <w:rsid w:val="00D41D3F"/>
    <w:rsid w:val="00D503F7"/>
    <w:rsid w:val="00D5535F"/>
    <w:rsid w:val="00D642DB"/>
    <w:rsid w:val="00D808AE"/>
    <w:rsid w:val="00DA0527"/>
    <w:rsid w:val="00DA05A7"/>
    <w:rsid w:val="00DA572E"/>
    <w:rsid w:val="00DA6557"/>
    <w:rsid w:val="00DB13C4"/>
    <w:rsid w:val="00DB159F"/>
    <w:rsid w:val="00DB5D56"/>
    <w:rsid w:val="00DD3F9F"/>
    <w:rsid w:val="00DE08A9"/>
    <w:rsid w:val="00E167FF"/>
    <w:rsid w:val="00E264C9"/>
    <w:rsid w:val="00E26E08"/>
    <w:rsid w:val="00E32E6B"/>
    <w:rsid w:val="00E37933"/>
    <w:rsid w:val="00E47F67"/>
    <w:rsid w:val="00E52788"/>
    <w:rsid w:val="00E53F2C"/>
    <w:rsid w:val="00E5417E"/>
    <w:rsid w:val="00E726A3"/>
    <w:rsid w:val="00E765A4"/>
    <w:rsid w:val="00E81950"/>
    <w:rsid w:val="00E8437E"/>
    <w:rsid w:val="00E93F1E"/>
    <w:rsid w:val="00E95718"/>
    <w:rsid w:val="00E95FC1"/>
    <w:rsid w:val="00EA4114"/>
    <w:rsid w:val="00EC6763"/>
    <w:rsid w:val="00EC71BC"/>
    <w:rsid w:val="00ED2E0F"/>
    <w:rsid w:val="00ED5797"/>
    <w:rsid w:val="00ED6955"/>
    <w:rsid w:val="00EE6E77"/>
    <w:rsid w:val="00EF618C"/>
    <w:rsid w:val="00EF68FC"/>
    <w:rsid w:val="00EF6F08"/>
    <w:rsid w:val="00F040D4"/>
    <w:rsid w:val="00F0483D"/>
    <w:rsid w:val="00F200A6"/>
    <w:rsid w:val="00F2032C"/>
    <w:rsid w:val="00F21F39"/>
    <w:rsid w:val="00F233AA"/>
    <w:rsid w:val="00F30D6E"/>
    <w:rsid w:val="00F33047"/>
    <w:rsid w:val="00F345C2"/>
    <w:rsid w:val="00F4006C"/>
    <w:rsid w:val="00F41592"/>
    <w:rsid w:val="00F454E5"/>
    <w:rsid w:val="00F4633F"/>
    <w:rsid w:val="00F51771"/>
    <w:rsid w:val="00F5259E"/>
    <w:rsid w:val="00F64161"/>
    <w:rsid w:val="00F709E6"/>
    <w:rsid w:val="00F71E22"/>
    <w:rsid w:val="00F90D74"/>
    <w:rsid w:val="00F96FF1"/>
    <w:rsid w:val="00FA1C61"/>
    <w:rsid w:val="00FB4EE6"/>
    <w:rsid w:val="00FC0F79"/>
    <w:rsid w:val="00FC76C8"/>
    <w:rsid w:val="00FD0054"/>
    <w:rsid w:val="00FD1B84"/>
    <w:rsid w:val="00FE0F62"/>
    <w:rsid w:val="00FE54AC"/>
    <w:rsid w:val="01052D89"/>
    <w:rsid w:val="04A68FCC"/>
    <w:rsid w:val="06E2F77A"/>
    <w:rsid w:val="0E05CBF4"/>
    <w:rsid w:val="10420463"/>
    <w:rsid w:val="10564040"/>
    <w:rsid w:val="119F0609"/>
    <w:rsid w:val="13899BCD"/>
    <w:rsid w:val="180E478D"/>
    <w:rsid w:val="2DD27710"/>
    <w:rsid w:val="2F5A7B03"/>
    <w:rsid w:val="2F6E4771"/>
    <w:rsid w:val="30F0EF75"/>
    <w:rsid w:val="33E5AA6B"/>
    <w:rsid w:val="34289037"/>
    <w:rsid w:val="3441B894"/>
    <w:rsid w:val="39BC3B06"/>
    <w:rsid w:val="3CDC8D90"/>
    <w:rsid w:val="42AAD126"/>
    <w:rsid w:val="45FF9EBF"/>
    <w:rsid w:val="471D0CB8"/>
    <w:rsid w:val="477E4249"/>
    <w:rsid w:val="5138A340"/>
    <w:rsid w:val="52706A7F"/>
    <w:rsid w:val="59B7EB24"/>
    <w:rsid w:val="5D4271CC"/>
    <w:rsid w:val="5EAD5958"/>
    <w:rsid w:val="65A08E49"/>
    <w:rsid w:val="66A08390"/>
    <w:rsid w:val="6BBCC535"/>
    <w:rsid w:val="6CB4224D"/>
    <w:rsid w:val="75D26CFD"/>
    <w:rsid w:val="772C105B"/>
    <w:rsid w:val="7E4953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4E98A2"/>
  <w15:docId w15:val="{D847A3FF-2BCA-4BA0-9F2E-786B5DE41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DD8"/>
    <w:pPr>
      <w:spacing w:after="0" w:line="240" w:lineRule="auto"/>
    </w:pPr>
    <w:rPr>
      <w:rFonts w:ascii="Times New Roman" w:eastAsia="Times New Roman" w:hAnsi="Times New Roman" w:cs="Times New Roman"/>
      <w:sz w:val="24"/>
      <w:szCs w:val="24"/>
    </w:rPr>
  </w:style>
  <w:style w:type="paragraph" w:styleId="Heading1">
    <w:name w:val="heading 1"/>
    <w:next w:val="Normal"/>
    <w:link w:val="Heading1Char"/>
    <w:autoRedefine/>
    <w:qFormat/>
    <w:rsid w:val="00F709E6"/>
    <w:pPr>
      <w:widowControl w:val="0"/>
      <w:numPr>
        <w:numId w:val="4"/>
      </w:numPr>
      <w:spacing w:after="0" w:line="240" w:lineRule="auto"/>
      <w:contextualSpacing/>
      <w:jc w:val="both"/>
      <w:outlineLvl w:val="0"/>
    </w:pPr>
    <w:rPr>
      <w:rFonts w:ascii="Times New Roman Bold" w:hAnsi="Times New Roman Bold" w:cs="Times New Roman"/>
      <w:b/>
      <w:bCs/>
      <w:caps/>
      <w:sz w:val="20"/>
      <w:szCs w:val="20"/>
    </w:rPr>
  </w:style>
  <w:style w:type="paragraph" w:styleId="Heading2">
    <w:name w:val="heading 2"/>
    <w:next w:val="Normal"/>
    <w:link w:val="Heading2Char"/>
    <w:autoRedefine/>
    <w:qFormat/>
    <w:rsid w:val="00F709E6"/>
    <w:pPr>
      <w:widowControl w:val="0"/>
      <w:numPr>
        <w:ilvl w:val="1"/>
        <w:numId w:val="4"/>
      </w:numPr>
      <w:spacing w:after="0" w:line="240" w:lineRule="auto"/>
      <w:contextualSpacing/>
      <w:jc w:val="both"/>
      <w:outlineLvl w:val="1"/>
    </w:pPr>
    <w:rPr>
      <w:rFonts w:ascii="Times New Roman" w:hAnsi="Times New Roman" w:cs="Times New Roman"/>
      <w:bCs/>
      <w:sz w:val="20"/>
      <w:szCs w:val="20"/>
    </w:rPr>
  </w:style>
  <w:style w:type="paragraph" w:styleId="Heading3">
    <w:name w:val="heading 3"/>
    <w:link w:val="Heading3Char"/>
    <w:autoRedefine/>
    <w:qFormat/>
    <w:rsid w:val="00F709E6"/>
    <w:pPr>
      <w:widowControl w:val="0"/>
      <w:numPr>
        <w:ilvl w:val="2"/>
        <w:numId w:val="4"/>
      </w:numPr>
      <w:spacing w:after="0" w:line="240" w:lineRule="auto"/>
      <w:contextualSpacing/>
      <w:jc w:val="both"/>
      <w:outlineLvl w:val="2"/>
    </w:pPr>
    <w:rPr>
      <w:rFonts w:ascii="Times New Roman" w:hAnsi="Times New Roman" w:cs="Times New Roman"/>
      <w:bCs/>
      <w:sz w:val="20"/>
      <w:szCs w:val="20"/>
    </w:rPr>
  </w:style>
  <w:style w:type="paragraph" w:styleId="Heading4">
    <w:name w:val="heading 4"/>
    <w:basedOn w:val="Normal"/>
    <w:link w:val="Heading4Char"/>
    <w:autoRedefine/>
    <w:qFormat/>
    <w:rsid w:val="00F709E6"/>
    <w:pPr>
      <w:widowControl w:val="0"/>
      <w:numPr>
        <w:ilvl w:val="3"/>
        <w:numId w:val="4"/>
      </w:numPr>
      <w:tabs>
        <w:tab w:val="right" w:leader="dot" w:pos="10080"/>
      </w:tabs>
      <w:contextualSpacing/>
      <w:jc w:val="both"/>
      <w:outlineLvl w:val="3"/>
    </w:pPr>
    <w:rPr>
      <w:rFonts w:eastAsiaTheme="minorHAnsi"/>
      <w:bCs/>
      <w:sz w:val="20"/>
    </w:rPr>
  </w:style>
  <w:style w:type="paragraph" w:styleId="Heading5">
    <w:name w:val="heading 5"/>
    <w:next w:val="Heading4"/>
    <w:link w:val="Heading5Char"/>
    <w:autoRedefine/>
    <w:qFormat/>
    <w:rsid w:val="00F709E6"/>
    <w:pPr>
      <w:widowControl w:val="0"/>
      <w:spacing w:after="0" w:line="240" w:lineRule="auto"/>
      <w:ind w:left="1080"/>
      <w:contextualSpacing/>
      <w:outlineLvl w:val="4"/>
    </w:pPr>
    <w:rPr>
      <w:rFonts w:ascii="Times New Roman" w:hAnsi="Times New Roman" w:cs="Times New Roman"/>
      <w:bCs/>
      <w:sz w:val="24"/>
      <w:szCs w:val="24"/>
    </w:rPr>
  </w:style>
  <w:style w:type="paragraph" w:styleId="Heading6">
    <w:name w:val="heading 6"/>
    <w:basedOn w:val="Normal"/>
    <w:link w:val="Heading6Char"/>
    <w:autoRedefine/>
    <w:qFormat/>
    <w:rsid w:val="00F709E6"/>
    <w:pPr>
      <w:widowControl w:val="0"/>
      <w:numPr>
        <w:ilvl w:val="5"/>
        <w:numId w:val="4"/>
      </w:numPr>
      <w:contextualSpacing/>
      <w:jc w:val="both"/>
      <w:outlineLvl w:val="5"/>
    </w:pPr>
    <w:rPr>
      <w:rFonts w:eastAsiaTheme="minorHAnsi"/>
      <w:bCs/>
      <w:sz w:val="20"/>
      <w:szCs w:val="20"/>
    </w:rPr>
  </w:style>
  <w:style w:type="paragraph" w:styleId="Heading7">
    <w:name w:val="heading 7"/>
    <w:basedOn w:val="Normal"/>
    <w:next w:val="Normal"/>
    <w:link w:val="Heading7Char"/>
    <w:autoRedefine/>
    <w:rsid w:val="00F709E6"/>
    <w:pPr>
      <w:widowControl w:val="0"/>
      <w:numPr>
        <w:ilvl w:val="6"/>
        <w:numId w:val="4"/>
      </w:numPr>
      <w:contextualSpacing/>
      <w:jc w:val="both"/>
      <w:outlineLvl w:val="6"/>
    </w:pPr>
    <w:rPr>
      <w:rFonts w:eastAsiaTheme="minorHAnsi"/>
      <w:bCs/>
      <w:sz w:val="20"/>
    </w:rPr>
  </w:style>
  <w:style w:type="paragraph" w:styleId="Heading8">
    <w:name w:val="heading 8"/>
    <w:basedOn w:val="Normal"/>
    <w:next w:val="Normal"/>
    <w:link w:val="Heading8Char"/>
    <w:uiPriority w:val="9"/>
    <w:unhideWhenUsed/>
    <w:rsid w:val="00F709E6"/>
    <w:pPr>
      <w:keepNext/>
      <w:keepLines/>
      <w:widowControl w:val="0"/>
      <w:numPr>
        <w:ilvl w:val="7"/>
        <w:numId w:val="4"/>
      </w:numPr>
      <w:spacing w:before="40"/>
      <w:contextualSpacing/>
      <w:jc w:val="both"/>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rsid w:val="00F709E6"/>
    <w:pPr>
      <w:keepNext/>
      <w:keepLines/>
      <w:widowControl w:val="0"/>
      <w:numPr>
        <w:ilvl w:val="8"/>
        <w:numId w:val="4"/>
      </w:numPr>
      <w:spacing w:before="40"/>
      <w:contextualSpacing/>
      <w:jc w:val="both"/>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22DD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822DD8"/>
    <w:pPr>
      <w:ind w:left="720"/>
    </w:pPr>
  </w:style>
  <w:style w:type="character" w:styleId="CommentReference">
    <w:name w:val="annotation reference"/>
    <w:basedOn w:val="DefaultParagraphFont"/>
    <w:uiPriority w:val="99"/>
    <w:semiHidden/>
    <w:unhideWhenUsed/>
    <w:rsid w:val="00A76805"/>
    <w:rPr>
      <w:sz w:val="16"/>
      <w:szCs w:val="16"/>
    </w:rPr>
  </w:style>
  <w:style w:type="paragraph" w:styleId="CommentText">
    <w:name w:val="annotation text"/>
    <w:basedOn w:val="Normal"/>
    <w:link w:val="CommentTextChar"/>
    <w:uiPriority w:val="99"/>
    <w:unhideWhenUsed/>
    <w:rsid w:val="00A76805"/>
    <w:rPr>
      <w:sz w:val="20"/>
      <w:szCs w:val="20"/>
    </w:rPr>
  </w:style>
  <w:style w:type="character" w:customStyle="1" w:styleId="CommentTextChar">
    <w:name w:val="Comment Text Char"/>
    <w:basedOn w:val="DefaultParagraphFont"/>
    <w:link w:val="CommentText"/>
    <w:uiPriority w:val="99"/>
    <w:rsid w:val="00A7680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76805"/>
    <w:rPr>
      <w:b/>
      <w:bCs/>
    </w:rPr>
  </w:style>
  <w:style w:type="character" w:customStyle="1" w:styleId="CommentSubjectChar">
    <w:name w:val="Comment Subject Char"/>
    <w:basedOn w:val="CommentTextChar"/>
    <w:link w:val="CommentSubject"/>
    <w:uiPriority w:val="99"/>
    <w:semiHidden/>
    <w:rsid w:val="00A76805"/>
    <w:rPr>
      <w:rFonts w:ascii="Times New Roman" w:eastAsia="Times New Roman" w:hAnsi="Times New Roman" w:cs="Times New Roman"/>
      <w:b/>
      <w:bCs/>
      <w:sz w:val="20"/>
      <w:szCs w:val="20"/>
    </w:rPr>
  </w:style>
  <w:style w:type="character" w:customStyle="1" w:styleId="font171">
    <w:name w:val="font171"/>
    <w:basedOn w:val="DefaultParagraphFont"/>
    <w:rsid w:val="004915A8"/>
    <w:rPr>
      <w:rFonts w:ascii="Calibri" w:hAnsi="Calibri" w:cs="Calibri" w:hint="default"/>
      <w:b/>
      <w:bCs/>
      <w:i w:val="0"/>
      <w:iCs w:val="0"/>
      <w:strike w:val="0"/>
      <w:dstrike w:val="0"/>
      <w:color w:val="000000"/>
      <w:sz w:val="22"/>
      <w:szCs w:val="22"/>
      <w:u w:val="none"/>
      <w:effect w:val="none"/>
    </w:rPr>
  </w:style>
  <w:style w:type="character" w:customStyle="1" w:styleId="font131">
    <w:name w:val="font131"/>
    <w:basedOn w:val="DefaultParagraphFont"/>
    <w:rsid w:val="004915A8"/>
    <w:rPr>
      <w:rFonts w:ascii="Calibri" w:hAnsi="Calibri" w:cs="Calibri" w:hint="default"/>
      <w:b w:val="0"/>
      <w:bCs w:val="0"/>
      <w:i w:val="0"/>
      <w:iCs w:val="0"/>
      <w:strike w:val="0"/>
      <w:dstrike w:val="0"/>
      <w:color w:val="000000"/>
      <w:sz w:val="22"/>
      <w:szCs w:val="22"/>
      <w:u w:val="none"/>
      <w:effect w:val="none"/>
    </w:rPr>
  </w:style>
  <w:style w:type="character" w:customStyle="1" w:styleId="font141">
    <w:name w:val="font141"/>
    <w:basedOn w:val="DefaultParagraphFont"/>
    <w:rsid w:val="00D37268"/>
    <w:rPr>
      <w:rFonts w:ascii="Calibri" w:hAnsi="Calibri" w:cs="Calibri" w:hint="default"/>
      <w:b/>
      <w:bCs/>
      <w:i w:val="0"/>
      <w:iCs w:val="0"/>
      <w:strike w:val="0"/>
      <w:dstrike w:val="0"/>
      <w:color w:val="000000"/>
      <w:sz w:val="28"/>
      <w:szCs w:val="28"/>
      <w:u w:val="none"/>
      <w:effect w:val="none"/>
    </w:rPr>
  </w:style>
  <w:style w:type="character" w:customStyle="1" w:styleId="font151">
    <w:name w:val="font151"/>
    <w:basedOn w:val="DefaultParagraphFont"/>
    <w:rsid w:val="00D37268"/>
    <w:rPr>
      <w:rFonts w:ascii="Calibri" w:hAnsi="Calibri" w:cs="Calibri" w:hint="default"/>
      <w:b w:val="0"/>
      <w:bCs w:val="0"/>
      <w:i w:val="0"/>
      <w:iCs w:val="0"/>
      <w:strike w:val="0"/>
      <w:dstrike w:val="0"/>
      <w:color w:val="000000"/>
      <w:sz w:val="28"/>
      <w:szCs w:val="28"/>
      <w:u w:val="none"/>
      <w:effect w:val="none"/>
    </w:rPr>
  </w:style>
  <w:style w:type="character" w:styleId="Mention">
    <w:name w:val="Mention"/>
    <w:basedOn w:val="DefaultParagraphFont"/>
    <w:uiPriority w:val="99"/>
    <w:unhideWhenUsed/>
    <w:rsid w:val="00063188"/>
    <w:rPr>
      <w:color w:val="2B579A"/>
      <w:shd w:val="clear" w:color="auto" w:fill="E1DFDD"/>
    </w:rPr>
  </w:style>
  <w:style w:type="character" w:customStyle="1" w:styleId="Heading1Char">
    <w:name w:val="Heading 1 Char"/>
    <w:basedOn w:val="DefaultParagraphFont"/>
    <w:link w:val="Heading1"/>
    <w:rsid w:val="00F709E6"/>
    <w:rPr>
      <w:rFonts w:ascii="Times New Roman Bold" w:hAnsi="Times New Roman Bold" w:cs="Times New Roman"/>
      <w:b/>
      <w:bCs/>
      <w:caps/>
      <w:sz w:val="20"/>
      <w:szCs w:val="20"/>
    </w:rPr>
  </w:style>
  <w:style w:type="character" w:customStyle="1" w:styleId="Heading2Char">
    <w:name w:val="Heading 2 Char"/>
    <w:basedOn w:val="DefaultParagraphFont"/>
    <w:link w:val="Heading2"/>
    <w:rsid w:val="00F709E6"/>
    <w:rPr>
      <w:rFonts w:ascii="Times New Roman" w:hAnsi="Times New Roman" w:cs="Times New Roman"/>
      <w:bCs/>
      <w:sz w:val="20"/>
      <w:szCs w:val="20"/>
    </w:rPr>
  </w:style>
  <w:style w:type="character" w:customStyle="1" w:styleId="Heading3Char">
    <w:name w:val="Heading 3 Char"/>
    <w:basedOn w:val="DefaultParagraphFont"/>
    <w:link w:val="Heading3"/>
    <w:rsid w:val="00F709E6"/>
    <w:rPr>
      <w:rFonts w:ascii="Times New Roman" w:hAnsi="Times New Roman" w:cs="Times New Roman"/>
      <w:bCs/>
      <w:sz w:val="20"/>
      <w:szCs w:val="20"/>
    </w:rPr>
  </w:style>
  <w:style w:type="character" w:customStyle="1" w:styleId="Heading4Char">
    <w:name w:val="Heading 4 Char"/>
    <w:basedOn w:val="DefaultParagraphFont"/>
    <w:link w:val="Heading4"/>
    <w:rsid w:val="00F709E6"/>
    <w:rPr>
      <w:rFonts w:ascii="Times New Roman" w:hAnsi="Times New Roman" w:cs="Times New Roman"/>
      <w:bCs/>
      <w:sz w:val="20"/>
      <w:szCs w:val="24"/>
    </w:rPr>
  </w:style>
  <w:style w:type="character" w:customStyle="1" w:styleId="Heading5Char">
    <w:name w:val="Heading 5 Char"/>
    <w:basedOn w:val="DefaultParagraphFont"/>
    <w:link w:val="Heading5"/>
    <w:rsid w:val="00F709E6"/>
    <w:rPr>
      <w:rFonts w:ascii="Times New Roman" w:hAnsi="Times New Roman" w:cs="Times New Roman"/>
      <w:bCs/>
      <w:sz w:val="24"/>
      <w:szCs w:val="24"/>
    </w:rPr>
  </w:style>
  <w:style w:type="character" w:customStyle="1" w:styleId="Heading6Char">
    <w:name w:val="Heading 6 Char"/>
    <w:basedOn w:val="DefaultParagraphFont"/>
    <w:link w:val="Heading6"/>
    <w:rsid w:val="00F709E6"/>
    <w:rPr>
      <w:rFonts w:ascii="Times New Roman" w:hAnsi="Times New Roman" w:cs="Times New Roman"/>
      <w:bCs/>
      <w:sz w:val="20"/>
      <w:szCs w:val="20"/>
    </w:rPr>
  </w:style>
  <w:style w:type="character" w:customStyle="1" w:styleId="Heading7Char">
    <w:name w:val="Heading 7 Char"/>
    <w:basedOn w:val="DefaultParagraphFont"/>
    <w:link w:val="Heading7"/>
    <w:rsid w:val="00F709E6"/>
    <w:rPr>
      <w:rFonts w:ascii="Times New Roman" w:hAnsi="Times New Roman" w:cs="Times New Roman"/>
      <w:bCs/>
      <w:sz w:val="20"/>
      <w:szCs w:val="24"/>
    </w:rPr>
  </w:style>
  <w:style w:type="character" w:customStyle="1" w:styleId="Heading8Char">
    <w:name w:val="Heading 8 Char"/>
    <w:basedOn w:val="DefaultParagraphFont"/>
    <w:link w:val="Heading8"/>
    <w:uiPriority w:val="9"/>
    <w:rsid w:val="00F709E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F709E6"/>
    <w:rPr>
      <w:rFonts w:asciiTheme="majorHAnsi" w:eastAsiaTheme="majorEastAsia" w:hAnsiTheme="majorHAnsi" w:cstheme="majorBidi"/>
      <w:i/>
      <w:iCs/>
      <w:color w:val="272727" w:themeColor="text1" w:themeTint="D8"/>
      <w:sz w:val="21"/>
      <w:szCs w:val="21"/>
    </w:rPr>
  </w:style>
  <w:style w:type="numbering" w:customStyle="1" w:styleId="2022RFP">
    <w:name w:val="2022 RFP"/>
    <w:uiPriority w:val="99"/>
    <w:rsid w:val="00F709E6"/>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958103">
      <w:bodyDiv w:val="1"/>
      <w:marLeft w:val="0"/>
      <w:marRight w:val="0"/>
      <w:marTop w:val="0"/>
      <w:marBottom w:val="0"/>
      <w:divBdr>
        <w:top w:val="none" w:sz="0" w:space="0" w:color="auto"/>
        <w:left w:val="none" w:sz="0" w:space="0" w:color="auto"/>
        <w:bottom w:val="none" w:sz="0" w:space="0" w:color="auto"/>
        <w:right w:val="none" w:sz="0" w:space="0" w:color="auto"/>
      </w:divBdr>
    </w:div>
    <w:div w:id="168838415">
      <w:bodyDiv w:val="1"/>
      <w:marLeft w:val="0"/>
      <w:marRight w:val="0"/>
      <w:marTop w:val="0"/>
      <w:marBottom w:val="0"/>
      <w:divBdr>
        <w:top w:val="none" w:sz="0" w:space="0" w:color="auto"/>
        <w:left w:val="none" w:sz="0" w:space="0" w:color="auto"/>
        <w:bottom w:val="none" w:sz="0" w:space="0" w:color="auto"/>
        <w:right w:val="none" w:sz="0" w:space="0" w:color="auto"/>
      </w:divBdr>
    </w:div>
    <w:div w:id="190843451">
      <w:bodyDiv w:val="1"/>
      <w:marLeft w:val="0"/>
      <w:marRight w:val="0"/>
      <w:marTop w:val="0"/>
      <w:marBottom w:val="0"/>
      <w:divBdr>
        <w:top w:val="none" w:sz="0" w:space="0" w:color="auto"/>
        <w:left w:val="none" w:sz="0" w:space="0" w:color="auto"/>
        <w:bottom w:val="none" w:sz="0" w:space="0" w:color="auto"/>
        <w:right w:val="none" w:sz="0" w:space="0" w:color="auto"/>
      </w:divBdr>
    </w:div>
    <w:div w:id="345250395">
      <w:bodyDiv w:val="1"/>
      <w:marLeft w:val="0"/>
      <w:marRight w:val="0"/>
      <w:marTop w:val="0"/>
      <w:marBottom w:val="0"/>
      <w:divBdr>
        <w:top w:val="none" w:sz="0" w:space="0" w:color="auto"/>
        <w:left w:val="none" w:sz="0" w:space="0" w:color="auto"/>
        <w:bottom w:val="none" w:sz="0" w:space="0" w:color="auto"/>
        <w:right w:val="none" w:sz="0" w:space="0" w:color="auto"/>
      </w:divBdr>
    </w:div>
    <w:div w:id="389114187">
      <w:bodyDiv w:val="1"/>
      <w:marLeft w:val="0"/>
      <w:marRight w:val="0"/>
      <w:marTop w:val="0"/>
      <w:marBottom w:val="0"/>
      <w:divBdr>
        <w:top w:val="none" w:sz="0" w:space="0" w:color="auto"/>
        <w:left w:val="none" w:sz="0" w:space="0" w:color="auto"/>
        <w:bottom w:val="none" w:sz="0" w:space="0" w:color="auto"/>
        <w:right w:val="none" w:sz="0" w:space="0" w:color="auto"/>
      </w:divBdr>
    </w:div>
    <w:div w:id="391392215">
      <w:bodyDiv w:val="1"/>
      <w:marLeft w:val="0"/>
      <w:marRight w:val="0"/>
      <w:marTop w:val="0"/>
      <w:marBottom w:val="0"/>
      <w:divBdr>
        <w:top w:val="none" w:sz="0" w:space="0" w:color="auto"/>
        <w:left w:val="none" w:sz="0" w:space="0" w:color="auto"/>
        <w:bottom w:val="none" w:sz="0" w:space="0" w:color="auto"/>
        <w:right w:val="none" w:sz="0" w:space="0" w:color="auto"/>
      </w:divBdr>
    </w:div>
    <w:div w:id="584344665">
      <w:bodyDiv w:val="1"/>
      <w:marLeft w:val="0"/>
      <w:marRight w:val="0"/>
      <w:marTop w:val="0"/>
      <w:marBottom w:val="0"/>
      <w:divBdr>
        <w:top w:val="none" w:sz="0" w:space="0" w:color="auto"/>
        <w:left w:val="none" w:sz="0" w:space="0" w:color="auto"/>
        <w:bottom w:val="none" w:sz="0" w:space="0" w:color="auto"/>
        <w:right w:val="none" w:sz="0" w:space="0" w:color="auto"/>
      </w:divBdr>
    </w:div>
    <w:div w:id="847788365">
      <w:bodyDiv w:val="1"/>
      <w:marLeft w:val="0"/>
      <w:marRight w:val="0"/>
      <w:marTop w:val="0"/>
      <w:marBottom w:val="0"/>
      <w:divBdr>
        <w:top w:val="none" w:sz="0" w:space="0" w:color="auto"/>
        <w:left w:val="none" w:sz="0" w:space="0" w:color="auto"/>
        <w:bottom w:val="none" w:sz="0" w:space="0" w:color="auto"/>
        <w:right w:val="none" w:sz="0" w:space="0" w:color="auto"/>
      </w:divBdr>
    </w:div>
    <w:div w:id="897934452">
      <w:bodyDiv w:val="1"/>
      <w:marLeft w:val="0"/>
      <w:marRight w:val="0"/>
      <w:marTop w:val="0"/>
      <w:marBottom w:val="0"/>
      <w:divBdr>
        <w:top w:val="none" w:sz="0" w:space="0" w:color="auto"/>
        <w:left w:val="none" w:sz="0" w:space="0" w:color="auto"/>
        <w:bottom w:val="none" w:sz="0" w:space="0" w:color="auto"/>
        <w:right w:val="none" w:sz="0" w:space="0" w:color="auto"/>
      </w:divBdr>
    </w:div>
    <w:div w:id="1576472938">
      <w:bodyDiv w:val="1"/>
      <w:marLeft w:val="0"/>
      <w:marRight w:val="0"/>
      <w:marTop w:val="0"/>
      <w:marBottom w:val="0"/>
      <w:divBdr>
        <w:top w:val="none" w:sz="0" w:space="0" w:color="auto"/>
        <w:left w:val="none" w:sz="0" w:space="0" w:color="auto"/>
        <w:bottom w:val="none" w:sz="0" w:space="0" w:color="auto"/>
        <w:right w:val="none" w:sz="0" w:space="0" w:color="auto"/>
      </w:divBdr>
    </w:div>
    <w:div w:id="1847358048">
      <w:bodyDiv w:val="1"/>
      <w:marLeft w:val="0"/>
      <w:marRight w:val="0"/>
      <w:marTop w:val="0"/>
      <w:marBottom w:val="0"/>
      <w:divBdr>
        <w:top w:val="none" w:sz="0" w:space="0" w:color="auto"/>
        <w:left w:val="none" w:sz="0" w:space="0" w:color="auto"/>
        <w:bottom w:val="none" w:sz="0" w:space="0" w:color="auto"/>
        <w:right w:val="none" w:sz="0" w:space="0" w:color="auto"/>
      </w:divBdr>
    </w:div>
    <w:div w:id="1854803273">
      <w:bodyDiv w:val="1"/>
      <w:marLeft w:val="0"/>
      <w:marRight w:val="0"/>
      <w:marTop w:val="0"/>
      <w:marBottom w:val="0"/>
      <w:divBdr>
        <w:top w:val="none" w:sz="0" w:space="0" w:color="auto"/>
        <w:left w:val="none" w:sz="0" w:space="0" w:color="auto"/>
        <w:bottom w:val="none" w:sz="0" w:space="0" w:color="auto"/>
        <w:right w:val="none" w:sz="0" w:space="0" w:color="auto"/>
      </w:divBdr>
    </w:div>
    <w:div w:id="1858229941">
      <w:bodyDiv w:val="1"/>
      <w:marLeft w:val="0"/>
      <w:marRight w:val="0"/>
      <w:marTop w:val="0"/>
      <w:marBottom w:val="0"/>
      <w:divBdr>
        <w:top w:val="none" w:sz="0" w:space="0" w:color="auto"/>
        <w:left w:val="none" w:sz="0" w:space="0" w:color="auto"/>
        <w:bottom w:val="none" w:sz="0" w:space="0" w:color="auto"/>
        <w:right w:val="none" w:sz="0" w:space="0" w:color="auto"/>
      </w:divBdr>
    </w:div>
    <w:div w:id="1935479443">
      <w:bodyDiv w:val="1"/>
      <w:marLeft w:val="0"/>
      <w:marRight w:val="0"/>
      <w:marTop w:val="0"/>
      <w:marBottom w:val="0"/>
      <w:divBdr>
        <w:top w:val="none" w:sz="0" w:space="0" w:color="auto"/>
        <w:left w:val="none" w:sz="0" w:space="0" w:color="auto"/>
        <w:bottom w:val="none" w:sz="0" w:space="0" w:color="auto"/>
        <w:right w:val="none" w:sz="0" w:space="0" w:color="auto"/>
      </w:divBdr>
    </w:div>
    <w:div w:id="19879340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ndep.nv.gov/water/lab-certification" TargetMode="External"/><Relationship Id="rId4" Type="http://schemas.openxmlformats.org/officeDocument/2006/relationships/customXml" Target="../customXml/item4.xml"/><Relationship Id="rId9" Type="http://schemas.openxmlformats.org/officeDocument/2006/relationships/hyperlink" Target="https://www.epa.gov/ground-water-and-drinking-water/3ts-module-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ac42315-9207-448d-b595-b851fcfea9b8">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ED06142FA46D34FA1657005E689D5A3" ma:contentTypeVersion="6" ma:contentTypeDescription="Create a new document." ma:contentTypeScope="" ma:versionID="e67e67e0947a6cc366ca998c3163d734">
  <xsd:schema xmlns:xsd="http://www.w3.org/2001/XMLSchema" xmlns:xs="http://www.w3.org/2001/XMLSchema" xmlns:p="http://schemas.microsoft.com/office/2006/metadata/properties" xmlns:ns2="34ac14cf-ea2b-4b9e-a491-038095d8f06b" xmlns:ns3="7ac42315-9207-448d-b595-b851fcfea9b8" targetNamespace="http://schemas.microsoft.com/office/2006/metadata/properties" ma:root="true" ma:fieldsID="9996eb3bc62713ecb6939015f318fc63" ns2:_="" ns3:_="">
    <xsd:import namespace="34ac14cf-ea2b-4b9e-a491-038095d8f06b"/>
    <xsd:import namespace="7ac42315-9207-448d-b595-b851fcfea9b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c14cf-ea2b-4b9e-a491-038095d8f0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c42315-9207-448d-b595-b851fcfea9b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703CD9-1387-4E59-AFCA-E2E07F5E8BD5}">
  <ds:schemaRefs>
    <ds:schemaRef ds:uri="http://schemas.microsoft.com/office/2006/metadata/properties"/>
    <ds:schemaRef ds:uri="http://schemas.microsoft.com/office/infopath/2007/PartnerControls"/>
    <ds:schemaRef ds:uri="7ac42315-9207-448d-b595-b851fcfea9b8"/>
  </ds:schemaRefs>
</ds:datastoreItem>
</file>

<file path=customXml/itemProps2.xml><?xml version="1.0" encoding="utf-8"?>
<ds:datastoreItem xmlns:ds="http://schemas.openxmlformats.org/officeDocument/2006/customXml" ds:itemID="{E80D37D5-EE9C-4FF6-BFFE-D6427B4FA2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c14cf-ea2b-4b9e-a491-038095d8f06b"/>
    <ds:schemaRef ds:uri="7ac42315-9207-448d-b595-b851fcfea9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D3648D-31C0-47F1-8B66-EBD176493D29}">
  <ds:schemaRefs>
    <ds:schemaRef ds:uri="http://schemas.openxmlformats.org/officeDocument/2006/bibliography"/>
  </ds:schemaRefs>
</ds:datastoreItem>
</file>

<file path=customXml/itemProps4.xml><?xml version="1.0" encoding="utf-8"?>
<ds:datastoreItem xmlns:ds="http://schemas.openxmlformats.org/officeDocument/2006/customXml" ds:itemID="{D952B028-16C2-4053-B000-D44EE45F2A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Pages>
  <Words>1684</Words>
  <Characters>9599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 G. Feser</dc:creator>
  <cp:keywords/>
  <dc:description/>
  <cp:lastModifiedBy>Mason Bondi</cp:lastModifiedBy>
  <cp:revision>5</cp:revision>
  <dcterms:created xsi:type="dcterms:W3CDTF">2026-05-06T21:17:00Z</dcterms:created>
  <dcterms:modified xsi:type="dcterms:W3CDTF">2026-05-21T23:07:00Z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60ef122a20c50a6ff6b4365f5c8ece3e9c326939daaa1fbaa2c8e9f62e14f8c4</vt:lpwstr>
  </property>
  <property fmtid="{D5CDD505-2E9C-101B-9397-08002B2CF9AE}" pid="3" name="ContentTypeId">
    <vt:lpwstr>0x0101002ED06142FA46D34FA1657005E689D5A3</vt:lpwstr>
  </property>
  <property fmtid="{D5CDD505-2E9C-101B-9397-08002B2CF9AE}" pid="4" name="Order">
    <vt:r8>6700</vt:r8>
  </property>
  <property fmtid="{D5CDD505-2E9C-101B-9397-08002B2CF9AE}" pid="5" name="TriggerFlowInfo">
    <vt:lpwstr/>
  </property>
  <property fmtid="{D5CDD505-2E9C-101B-9397-08002B2CF9AE}" pid="6" name="ComplianceAssetId">
    <vt:lpwstr/>
  </property>
  <property fmtid="{D5CDD505-2E9C-101B-9397-08002B2CF9AE}" pid="7" name="_ExtendedDescription">
    <vt:lpwstr/>
  </property>
  <property fmtid="{D5CDD505-2E9C-101B-9397-08002B2CF9AE}" pid="8" name="SharedWithUsers">
    <vt:lpwstr/>
  </property>
</Properties>
</file>