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B8A14BC" w:rsidR="00364A22" w:rsidRPr="002420F8" w:rsidRDefault="00C84740" w:rsidP="797BC18E">
      <w:pPr>
        <w:pStyle w:val="Heading3"/>
        <w:keepNext w:val="0"/>
        <w:jc w:val="center"/>
        <w:rPr>
          <w:rFonts w:ascii="Arial" w:hAnsi="Arial" w:cs="Arial"/>
          <w:b/>
          <w:bCs/>
          <w:sz w:val="20"/>
        </w:rPr>
      </w:pPr>
      <w:r>
        <w:rPr>
          <w:rFonts w:ascii="Arial" w:hAnsi="Arial" w:cs="Arial"/>
          <w:b/>
          <w:bCs/>
          <w:sz w:val="20"/>
        </w:rPr>
        <w:t>November 1</w:t>
      </w:r>
      <w:r w:rsidR="001153B7">
        <w:rPr>
          <w:rFonts w:ascii="Arial" w:hAnsi="Arial" w:cs="Arial"/>
          <w:b/>
          <w:bCs/>
          <w:sz w:val="20"/>
        </w:rPr>
        <w:t>8</w:t>
      </w:r>
      <w:r w:rsidR="003B03A9">
        <w:rPr>
          <w:rFonts w:ascii="Arial" w:hAnsi="Arial" w:cs="Arial"/>
          <w:b/>
          <w:bCs/>
          <w:sz w:val="20"/>
        </w:rPr>
        <w:t>,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9F13E8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A96CF6">
        <w:rPr>
          <w:rFonts w:ascii="Arial" w:hAnsi="Arial" w:cs="Arial"/>
          <w:sz w:val="20"/>
        </w:rPr>
        <w:t>26DPP01232</w:t>
      </w:r>
    </w:p>
    <w:p w14:paraId="03C6B415" w14:textId="72231C22" w:rsidR="007D1D98" w:rsidRDefault="00EF151A" w:rsidP="008918DF">
      <w:pPr>
        <w:ind w:firstLine="720"/>
        <w:rPr>
          <w:rFonts w:ascii="Arial" w:hAnsi="Arial" w:cs="Arial"/>
          <w:b/>
        </w:rPr>
      </w:pPr>
      <w:r w:rsidRPr="00EF151A">
        <w:rPr>
          <w:rFonts w:ascii="Arial" w:hAnsi="Arial" w:cs="Arial"/>
          <w:b/>
        </w:rPr>
        <w:tab/>
      </w:r>
      <w:r w:rsidR="00A96CF6" w:rsidRPr="00A96CF6">
        <w:rPr>
          <w:rFonts w:ascii="Arial" w:hAnsi="Arial" w:cs="Arial"/>
          <w:b/>
        </w:rPr>
        <w:t>T0007 Soft Drinks/Soda, Various Flavors, for Distribution and Support Services</w:t>
      </w:r>
    </w:p>
    <w:p w14:paraId="6EF17CBC" w14:textId="77777777" w:rsidR="003069D9" w:rsidRPr="008918DF" w:rsidRDefault="003069D9" w:rsidP="008918DF">
      <w:pPr>
        <w:ind w:firstLine="720"/>
        <w:rPr>
          <w:rFonts w:ascii="Arial" w:hAnsi="Arial" w:cs="Arial"/>
          <w:b/>
        </w:rPr>
      </w:pPr>
    </w:p>
    <w:p w14:paraId="03C6B416" w14:textId="16E56BAA" w:rsidR="007D1D98" w:rsidRPr="008918DF" w:rsidRDefault="008918DF" w:rsidP="2CCE96FF">
      <w:pPr>
        <w:outlineLvl w:val="0"/>
        <w:rPr>
          <w:rFonts w:ascii="Arial" w:hAnsi="Arial" w:cs="Arial"/>
          <w:b/>
          <w:bCs/>
        </w:rPr>
      </w:pPr>
      <w:r w:rsidRPr="008918DF">
        <w:rPr>
          <w:rFonts w:ascii="Arial" w:hAnsi="Arial" w:cs="Arial"/>
          <w:b/>
        </w:rPr>
        <w:tab/>
      </w:r>
      <w:r w:rsidR="40A5A373" w:rsidRPr="2CCE96FF">
        <w:rPr>
          <w:rFonts w:ascii="Arial" w:hAnsi="Arial" w:cs="Arial"/>
          <w:b/>
          <w:bCs/>
        </w:rPr>
        <w:t xml:space="preserve">Quote </w:t>
      </w:r>
      <w:r w:rsidR="79AD185B" w:rsidRPr="2CCE96FF">
        <w:rPr>
          <w:rFonts w:ascii="Arial" w:hAnsi="Arial" w:cs="Arial"/>
          <w:b/>
          <w:bCs/>
        </w:rPr>
        <w:t>Submission Due Date:</w:t>
      </w:r>
      <w:r w:rsidR="25EBC87F" w:rsidRPr="2CCE96FF">
        <w:rPr>
          <w:rFonts w:ascii="Arial" w:hAnsi="Arial" w:cs="Arial"/>
          <w:b/>
          <w:bCs/>
          <w:u w:val="single"/>
        </w:rPr>
        <w:t xml:space="preserve"> </w:t>
      </w:r>
      <w:r w:rsidR="00A96CF6">
        <w:rPr>
          <w:rFonts w:ascii="Arial" w:hAnsi="Arial" w:cs="Arial"/>
          <w:b/>
          <w:bCs/>
          <w:u w:val="single"/>
        </w:rPr>
        <w:t>December 3</w:t>
      </w:r>
      <w:r w:rsidR="003B03A9">
        <w:rPr>
          <w:rFonts w:ascii="Arial" w:hAnsi="Arial" w:cs="Arial"/>
          <w:b/>
          <w:bCs/>
          <w:u w:val="single"/>
        </w:rPr>
        <w:t>, 2025</w:t>
      </w:r>
      <w:r w:rsidR="78C57285" w:rsidRPr="2CCE96FF">
        <w:rPr>
          <w:rFonts w:ascii="Arial" w:hAnsi="Arial" w:cs="Arial"/>
          <w:b/>
          <w:bCs/>
        </w:rPr>
        <w:t xml:space="preserve"> (2:00 p.m. E</w:t>
      </w:r>
      <w:r w:rsidR="132840C0" w:rsidRPr="2CCE96FF">
        <w:rPr>
          <w:rFonts w:ascii="Arial" w:hAnsi="Arial" w:cs="Arial"/>
          <w:b/>
          <w:bCs/>
        </w:rPr>
        <w:t xml:space="preserve">astern </w:t>
      </w:r>
      <w:r w:rsidR="79AD185B" w:rsidRPr="2CCE96FF">
        <w:rPr>
          <w:rFonts w:ascii="Arial" w:hAnsi="Arial" w:cs="Arial"/>
          <w:b/>
          <w:bCs/>
        </w:rPr>
        <w:t>T</w:t>
      </w:r>
      <w:r w:rsidR="132840C0" w:rsidRPr="2CCE96FF">
        <w:rPr>
          <w:rFonts w:ascii="Arial" w:hAnsi="Arial" w:cs="Arial"/>
          <w:b/>
          <w:bCs/>
        </w:rPr>
        <w:t>ime</w:t>
      </w:r>
      <w:r w:rsidR="79AD185B" w:rsidRPr="2CCE96FF">
        <w:rPr>
          <w:rFonts w:ascii="Arial" w:hAnsi="Arial" w:cs="Arial"/>
          <w:b/>
          <w:bCs/>
        </w:rPr>
        <w:t>)</w:t>
      </w:r>
    </w:p>
    <w:p w14:paraId="03C6B417" w14:textId="77777777" w:rsidR="00364A22" w:rsidRDefault="00364A22" w:rsidP="002420F8"/>
    <w:p w14:paraId="414B3AF9" w14:textId="77777777" w:rsidR="003069D9" w:rsidRPr="008918DF" w:rsidRDefault="003069D9" w:rsidP="002420F8"/>
    <w:p w14:paraId="03C6B419" w14:textId="1C221A2F"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867B07">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40A49" w:rsidRDefault="00364A22" w:rsidP="00364A22">
      <w:pPr>
        <w:tabs>
          <w:tab w:val="left" w:pos="0"/>
        </w:tabs>
        <w:rPr>
          <w:rFonts w:ascii="Arial" w:hAnsi="Arial" w:cs="Arial"/>
        </w:rPr>
      </w:pPr>
    </w:p>
    <w:p w14:paraId="03C6B41C" w14:textId="2FCD5530" w:rsidR="00A233DA" w:rsidRPr="00840A49" w:rsidRDefault="007D1D98" w:rsidP="008918DF">
      <w:pPr>
        <w:tabs>
          <w:tab w:val="left" w:pos="0"/>
        </w:tabs>
        <w:jc w:val="both"/>
        <w:rPr>
          <w:rFonts w:ascii="Arial" w:hAnsi="Arial" w:cs="Arial"/>
        </w:rPr>
      </w:pPr>
      <w:r w:rsidRPr="00840A49">
        <w:rPr>
          <w:rFonts w:ascii="Arial" w:hAnsi="Arial" w:cs="Arial"/>
        </w:rPr>
        <w:t>The following constitutes Bid Amendment #</w:t>
      </w:r>
      <w:r w:rsidR="00867B07" w:rsidRPr="00840A49">
        <w:rPr>
          <w:rFonts w:ascii="Arial" w:hAnsi="Arial" w:cs="Arial"/>
        </w:rPr>
        <w:t>1</w:t>
      </w:r>
      <w:r w:rsidRPr="00840A49">
        <w:rPr>
          <w:rFonts w:ascii="Arial" w:hAnsi="Arial" w:cs="Arial"/>
        </w:rPr>
        <w:t xml:space="preserve"> to the above referenced </w:t>
      </w:r>
      <w:r w:rsidR="00502120" w:rsidRPr="00840A49">
        <w:rPr>
          <w:rFonts w:ascii="Arial" w:hAnsi="Arial" w:cs="Arial"/>
        </w:rPr>
        <w:t>Bid S</w:t>
      </w:r>
      <w:r w:rsidR="002420F8" w:rsidRPr="00840A49">
        <w:rPr>
          <w:rFonts w:ascii="Arial" w:hAnsi="Arial" w:cs="Arial"/>
        </w:rPr>
        <w:t>olicitation</w:t>
      </w:r>
      <w:r w:rsidR="00260851" w:rsidRPr="00840A49">
        <w:rPr>
          <w:rFonts w:ascii="Arial" w:hAnsi="Arial" w:cs="Arial"/>
        </w:rPr>
        <w:t>:</w:t>
      </w:r>
    </w:p>
    <w:p w14:paraId="03C6B41D" w14:textId="77777777" w:rsidR="00A233DA" w:rsidRPr="00840A49" w:rsidRDefault="007D1D98" w:rsidP="008918DF">
      <w:pPr>
        <w:tabs>
          <w:tab w:val="left" w:pos="0"/>
        </w:tabs>
        <w:jc w:val="both"/>
        <w:rPr>
          <w:rFonts w:ascii="Arial" w:hAnsi="Arial" w:cs="Arial"/>
        </w:rPr>
      </w:pPr>
      <w:r w:rsidRPr="00840A49">
        <w:rPr>
          <w:rFonts w:ascii="Arial" w:hAnsi="Arial" w:cs="Arial"/>
        </w:rPr>
        <w:t xml:space="preserve">  </w:t>
      </w:r>
    </w:p>
    <w:p w14:paraId="205416F0" w14:textId="2959116D" w:rsidR="007C366F" w:rsidRDefault="49EF1A83" w:rsidP="2CCE96FF">
      <w:pPr>
        <w:pStyle w:val="ListParagraph"/>
        <w:numPr>
          <w:ilvl w:val="0"/>
          <w:numId w:val="1"/>
        </w:numPr>
        <w:jc w:val="both"/>
        <w:rPr>
          <w:rFonts w:ascii="Arial" w:hAnsi="Arial" w:cs="Arial"/>
        </w:rPr>
      </w:pPr>
      <w:r w:rsidRPr="2CCE96FF">
        <w:rPr>
          <w:rFonts w:ascii="Arial" w:hAnsi="Arial" w:cs="Arial"/>
        </w:rPr>
        <w:t xml:space="preserve">Answer to </w:t>
      </w:r>
      <w:r w:rsidR="008948D0">
        <w:rPr>
          <w:rFonts w:ascii="Arial" w:hAnsi="Arial" w:cs="Arial"/>
        </w:rPr>
        <w:t xml:space="preserve">the </w:t>
      </w:r>
      <w:r w:rsidRPr="2CCE96FF">
        <w:rPr>
          <w:rFonts w:ascii="Arial" w:hAnsi="Arial" w:cs="Arial"/>
        </w:rPr>
        <w:t xml:space="preserve">question </w:t>
      </w:r>
      <w:r w:rsidR="008948D0">
        <w:rPr>
          <w:rFonts w:ascii="Arial" w:hAnsi="Arial" w:cs="Arial"/>
        </w:rPr>
        <w:t xml:space="preserve">received </w:t>
      </w:r>
      <w:r w:rsidRPr="2CCE96FF">
        <w:rPr>
          <w:rFonts w:ascii="Arial" w:hAnsi="Arial" w:cs="Arial"/>
        </w:rPr>
        <w:t xml:space="preserve">from the Electronic Question and Answer Period that concluded on </w:t>
      </w:r>
      <w:r w:rsidR="00A96CF6">
        <w:rPr>
          <w:rFonts w:ascii="Arial" w:hAnsi="Arial" w:cs="Arial"/>
        </w:rPr>
        <w:t>November 10</w:t>
      </w:r>
      <w:r w:rsidRPr="2CCE96FF">
        <w:rPr>
          <w:rFonts w:ascii="Arial" w:hAnsi="Arial" w:cs="Arial"/>
        </w:rPr>
        <w:t>, 2025</w:t>
      </w:r>
      <w:r w:rsidR="5C1DBE2A" w:rsidRPr="2CCE96FF">
        <w:rPr>
          <w:rFonts w:ascii="Arial" w:hAnsi="Arial" w:cs="Arial"/>
        </w:rPr>
        <w:t>;</w:t>
      </w:r>
      <w:r w:rsidR="00C365C2">
        <w:rPr>
          <w:rFonts w:ascii="Arial" w:hAnsi="Arial" w:cs="Arial"/>
        </w:rPr>
        <w:t xml:space="preserve"> </w:t>
      </w:r>
    </w:p>
    <w:p w14:paraId="4DD886EE" w14:textId="57005C09" w:rsidR="003F0AF1" w:rsidRPr="000F3E94" w:rsidRDefault="003F0AF1" w:rsidP="000F3E94">
      <w:pPr>
        <w:pStyle w:val="ListParagraph"/>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3EC86BD3" w14:textId="77777777" w:rsidR="006C64A9" w:rsidRPr="006C64A9" w:rsidRDefault="560E17BA" w:rsidP="006C64A9">
      <w:pPr>
        <w:pStyle w:val="Heading2"/>
        <w:widowControl w:val="0"/>
        <w:jc w:val="center"/>
        <w:rPr>
          <w:rFonts w:ascii="Arial" w:hAnsi="Arial" w:cs="Arial"/>
          <w:sz w:val="20"/>
        </w:rPr>
      </w:pPr>
      <w:r w:rsidRPr="2CCE96FF">
        <w:rPr>
          <w:rFonts w:ascii="Arial" w:hAnsi="Arial" w:cs="Arial"/>
          <w:sz w:val="20"/>
        </w:rPr>
        <w:lastRenderedPageBreak/>
        <w:t>Bid Solicitation #</w:t>
      </w:r>
      <w:r w:rsidR="006C64A9" w:rsidRPr="006C64A9">
        <w:rPr>
          <w:rFonts w:ascii="Arial" w:hAnsi="Arial" w:cs="Arial"/>
          <w:sz w:val="20"/>
        </w:rPr>
        <w:t>26DPP01232</w:t>
      </w:r>
    </w:p>
    <w:p w14:paraId="0AAB3C41" w14:textId="29DD52D9" w:rsidR="00DC04C5" w:rsidRDefault="006C64A9" w:rsidP="006C64A9">
      <w:pPr>
        <w:pStyle w:val="Heading2"/>
        <w:keepNext w:val="0"/>
        <w:widowControl w:val="0"/>
        <w:jc w:val="center"/>
        <w:rPr>
          <w:rFonts w:ascii="Arial" w:hAnsi="Arial" w:cs="Arial"/>
          <w:b w:val="0"/>
          <w:bCs/>
          <w:i/>
          <w:iCs/>
          <w:u w:val="single"/>
        </w:rPr>
      </w:pPr>
      <w:r w:rsidRPr="006C64A9">
        <w:rPr>
          <w:rFonts w:ascii="Arial" w:hAnsi="Arial" w:cs="Arial"/>
          <w:sz w:val="20"/>
        </w:rPr>
        <w:tab/>
        <w:t>T0007 Soft Drinks/Soda, Various Flavors, for Distribution and Support Services</w:t>
      </w:r>
    </w:p>
    <w:p w14:paraId="03C6B42A" w14:textId="68B1381A" w:rsidR="00364A22" w:rsidRDefault="131C9312" w:rsidP="2CCE96FF">
      <w:pPr>
        <w:ind w:firstLine="720"/>
        <w:jc w:val="center"/>
        <w:rPr>
          <w:rFonts w:ascii="Arial" w:hAnsi="Arial" w:cs="Arial"/>
          <w:b/>
          <w:bCs/>
          <w:i/>
          <w:iCs/>
          <w:u w:val="single"/>
        </w:rPr>
      </w:pPr>
      <w:r w:rsidRPr="2CCE96FF">
        <w:rPr>
          <w:rFonts w:ascii="Arial" w:hAnsi="Arial" w:cs="Arial"/>
          <w:b/>
          <w:bCs/>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4F45D0C0">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713C9B" w:rsidRPr="000F3E94" w14:paraId="69FA2EA1" w14:textId="77777777" w:rsidTr="4F45D0C0">
        <w:tc>
          <w:tcPr>
            <w:tcW w:w="877" w:type="dxa"/>
            <w:tcBorders>
              <w:top w:val="single" w:sz="4" w:space="0" w:color="auto"/>
              <w:left w:val="single" w:sz="4" w:space="0" w:color="auto"/>
              <w:bottom w:val="single" w:sz="4" w:space="0" w:color="auto"/>
              <w:right w:val="single" w:sz="4" w:space="0" w:color="auto"/>
            </w:tcBorders>
          </w:tcPr>
          <w:p w14:paraId="1A62C1FE" w14:textId="7FA5BFBE" w:rsidR="00713C9B" w:rsidRPr="00943042" w:rsidRDefault="00713C9B"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9B8EF22" w14:textId="16788E56" w:rsidR="00713C9B" w:rsidRPr="00461B0B" w:rsidRDefault="004E463B"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984FB63" w14:textId="77777777" w:rsidR="00713C9B" w:rsidRPr="000F3E94" w:rsidRDefault="00713C9B" w:rsidP="00713C9B">
            <w:pPr>
              <w:tabs>
                <w:tab w:val="left" w:pos="0"/>
                <w:tab w:val="left" w:pos="2841"/>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Pr="000F3E94">
              <w:rPr>
                <w:rFonts w:ascii="Arial" w:hAnsi="Arial" w:cs="Arial"/>
                <w:b/>
              </w:rPr>
              <w:t>When trying to open a Portable Document Format (PDF), I am receiving an error message and am unable to access the PDF. How should I proceed?</w:t>
            </w:r>
          </w:p>
          <w:p w14:paraId="5DACECD0" w14:textId="77777777" w:rsidR="00713C9B" w:rsidRPr="000F3E94" w:rsidRDefault="00713C9B" w:rsidP="00713C9B">
            <w:pPr>
              <w:tabs>
                <w:tab w:val="left" w:pos="0"/>
                <w:tab w:val="left" w:pos="2841"/>
              </w:tabs>
              <w:overflowPunct w:val="0"/>
              <w:autoSpaceDE w:val="0"/>
              <w:autoSpaceDN w:val="0"/>
              <w:adjustRightInd w:val="0"/>
              <w:rPr>
                <w:rFonts w:ascii="Arial" w:hAnsi="Arial" w:cs="Arial"/>
              </w:rPr>
            </w:pPr>
          </w:p>
          <w:p w14:paraId="4E05DE53" w14:textId="77777777" w:rsidR="00713C9B" w:rsidRDefault="00713C9B" w:rsidP="00713C9B">
            <w:pPr>
              <w:tabs>
                <w:tab w:val="left" w:pos="0"/>
              </w:tabs>
              <w:overflowPunct w:val="0"/>
              <w:autoSpaceDE w:val="0"/>
              <w:autoSpaceDN w:val="0"/>
              <w:adjustRightInd w:val="0"/>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Pr="000F3E94">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26BADE98" w14:textId="77777777" w:rsidR="00713C9B" w:rsidRPr="000F3E94" w:rsidRDefault="00713C9B" w:rsidP="00AC609F">
            <w:pPr>
              <w:tabs>
                <w:tab w:val="left" w:pos="0"/>
              </w:tabs>
              <w:overflowPunct w:val="0"/>
              <w:autoSpaceDE w:val="0"/>
              <w:autoSpaceDN w:val="0"/>
              <w:adjustRightInd w:val="0"/>
              <w:rPr>
                <w:rFonts w:ascii="Arial" w:hAnsi="Arial" w:cs="Arial"/>
                <w:b/>
                <w:u w:val="single"/>
              </w:rPr>
            </w:pPr>
          </w:p>
        </w:tc>
      </w:tr>
      <w:tr w:rsidR="00713C9B" w:rsidRPr="000F3E94" w14:paraId="03C6B441" w14:textId="77777777" w:rsidTr="4F45D0C0">
        <w:tc>
          <w:tcPr>
            <w:tcW w:w="877" w:type="dxa"/>
            <w:tcBorders>
              <w:top w:val="single" w:sz="4" w:space="0" w:color="auto"/>
              <w:left w:val="single" w:sz="4" w:space="0" w:color="auto"/>
              <w:bottom w:val="single" w:sz="4" w:space="0" w:color="auto"/>
              <w:right w:val="single" w:sz="4" w:space="0" w:color="auto"/>
            </w:tcBorders>
            <w:hideMark/>
          </w:tcPr>
          <w:p w14:paraId="03C6B43D" w14:textId="56E399C8" w:rsidR="00713C9B" w:rsidRPr="00943042" w:rsidRDefault="00713C9B" w:rsidP="00713C9B">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F" w14:textId="485F146A" w:rsidR="00713C9B" w:rsidRPr="00CA4519" w:rsidRDefault="004E463B" w:rsidP="00713C9B">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50051FF0" w14:textId="77777777" w:rsidR="00713C9B" w:rsidRPr="000F3E94" w:rsidRDefault="00713C9B" w:rsidP="00713C9B">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Pr="000F3E94">
              <w:rPr>
                <w:rFonts w:ascii="Arial" w:hAnsi="Arial" w:cs="Arial"/>
                <w:b/>
              </w:rPr>
              <w:t>Should I check that I have properly completed and attached all of the required documents with my submitted Quote?</w:t>
            </w:r>
          </w:p>
          <w:p w14:paraId="6FA70E1B" w14:textId="77777777" w:rsidR="00713C9B" w:rsidRPr="000F3E94" w:rsidRDefault="00713C9B" w:rsidP="00713C9B">
            <w:pPr>
              <w:tabs>
                <w:tab w:val="left" w:pos="0"/>
              </w:tabs>
              <w:overflowPunct w:val="0"/>
              <w:autoSpaceDE w:val="0"/>
              <w:autoSpaceDN w:val="0"/>
              <w:adjustRightInd w:val="0"/>
              <w:rPr>
                <w:rFonts w:ascii="Arial" w:hAnsi="Arial" w:cs="Arial"/>
              </w:rPr>
            </w:pPr>
          </w:p>
          <w:p w14:paraId="76D50C6E" w14:textId="77777777" w:rsidR="00713C9B" w:rsidRPr="000F3E94" w:rsidRDefault="00713C9B" w:rsidP="00713C9B">
            <w:pPr>
              <w:jc w:val="both"/>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Pr="000F3E94">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T and review each document attached to the Quote submission.  Instructions</w:t>
            </w:r>
            <w:r w:rsidRPr="00B50DC1">
              <w:rPr>
                <w:rStyle w:val="IntenseEmphasis"/>
                <w:rFonts w:ascii="Arial" w:eastAsia="MS Mincho" w:hAnsi="Arial" w:cs="Arial"/>
                <w:color w:val="00B050"/>
              </w:rPr>
              <w:t xml:space="preserve"> NJ</w:t>
            </w:r>
            <w:r w:rsidRPr="00B50DC1">
              <w:rPr>
                <w:rStyle w:val="IntenseEmphasis"/>
                <w:rFonts w:ascii="Arial" w:eastAsia="MS Mincho" w:hAnsi="Arial" w:cs="Arial"/>
                <w:color w:val="0070C0"/>
              </w:rPr>
              <w:t>START</w:t>
            </w:r>
            <w:r w:rsidRPr="000F3E94">
              <w:rPr>
                <w:rFonts w:ascii="Arial" w:hAnsi="Arial" w:cs="Arial"/>
              </w:rPr>
              <w:t xml:space="preserve"> on how to review a submitted Quote can be found in the Quick Reference Guide entitled How to Review a Submitted Quote, which is available on the </w:t>
            </w:r>
            <w:r w:rsidRPr="00B50DC1">
              <w:rPr>
                <w:rStyle w:val="IntenseEmphasis"/>
                <w:rFonts w:ascii="Arial" w:eastAsia="MS Mincho" w:hAnsi="Arial" w:cs="Arial"/>
                <w:color w:val="00B050"/>
              </w:rPr>
              <w:t>NJ</w:t>
            </w:r>
            <w:r w:rsidRPr="00B50DC1">
              <w:rPr>
                <w:rStyle w:val="IntenseEmphasis"/>
                <w:rFonts w:ascii="Arial" w:eastAsia="MS Mincho" w:hAnsi="Arial" w:cs="Arial"/>
                <w:color w:val="0070C0"/>
              </w:rPr>
              <w:t>START</w:t>
            </w:r>
            <w:r w:rsidRPr="000F3E94">
              <w:rPr>
                <w:rFonts w:ascii="Arial" w:hAnsi="Arial" w:cs="Arial"/>
              </w:rPr>
              <w:t xml:space="preserve"> Vendor Support Page under Vendor Reference Guides.</w:t>
            </w:r>
          </w:p>
          <w:p w14:paraId="03C6B440" w14:textId="4AFDEE72" w:rsidR="00713C9B" w:rsidRPr="00943042" w:rsidRDefault="00713C9B" w:rsidP="00713C9B">
            <w:pPr>
              <w:tabs>
                <w:tab w:val="left" w:pos="0"/>
              </w:tabs>
              <w:overflowPunct w:val="0"/>
              <w:autoSpaceDE w:val="0"/>
              <w:autoSpaceDN w:val="0"/>
              <w:adjustRightInd w:val="0"/>
              <w:rPr>
                <w:rFonts w:ascii="Arial" w:hAnsi="Arial" w:cs="Arial"/>
              </w:rPr>
            </w:pPr>
          </w:p>
        </w:tc>
      </w:tr>
      <w:tr w:rsidR="00713C9B" w:rsidRPr="000F3E94" w14:paraId="604C57B9" w14:textId="77777777" w:rsidTr="4F45D0C0">
        <w:tc>
          <w:tcPr>
            <w:tcW w:w="877" w:type="dxa"/>
            <w:tcBorders>
              <w:top w:val="single" w:sz="4" w:space="0" w:color="auto"/>
              <w:left w:val="single" w:sz="4" w:space="0" w:color="auto"/>
              <w:bottom w:val="single" w:sz="4" w:space="0" w:color="auto"/>
              <w:right w:val="single" w:sz="4" w:space="0" w:color="auto"/>
            </w:tcBorders>
          </w:tcPr>
          <w:p w14:paraId="124FDB93" w14:textId="4A19E535" w:rsidR="00713C9B" w:rsidRDefault="00713C9B" w:rsidP="00713C9B">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CA751F9" w14:textId="394F157E" w:rsidR="00713C9B" w:rsidRPr="00461B0B" w:rsidRDefault="004E463B" w:rsidP="00713C9B">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582698F" w14:textId="77777777" w:rsidR="004E463B" w:rsidRPr="000F3E94" w:rsidRDefault="004E463B" w:rsidP="004E463B">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Pr="000F3E94">
              <w:rPr>
                <w:rFonts w:ascii="Arial" w:hAnsi="Arial" w:cs="Arial"/>
                <w:b/>
              </w:rPr>
              <w:t xml:space="preserve"> Please confirm a Bidder may deliver a hardcopy quote instead of submitting a response electronically.</w:t>
            </w:r>
          </w:p>
          <w:p w14:paraId="27188C09" w14:textId="77777777" w:rsidR="004E463B" w:rsidRPr="000F3E94" w:rsidRDefault="004E463B" w:rsidP="004E463B">
            <w:pPr>
              <w:tabs>
                <w:tab w:val="left" w:pos="0"/>
              </w:tabs>
              <w:overflowPunct w:val="0"/>
              <w:autoSpaceDE w:val="0"/>
              <w:autoSpaceDN w:val="0"/>
              <w:adjustRightInd w:val="0"/>
              <w:rPr>
                <w:rFonts w:ascii="Arial" w:hAnsi="Arial" w:cs="Arial"/>
              </w:rPr>
            </w:pPr>
          </w:p>
          <w:p w14:paraId="2ABD2B89" w14:textId="28E1F0BA" w:rsidR="004E463B" w:rsidRDefault="004E463B" w:rsidP="004E463B">
            <w:pPr>
              <w:rPr>
                <w:rFonts w:ascii="Arial" w:hAnsi="Arial" w:cs="Arial"/>
                <w:b/>
                <w:u w:val="single"/>
              </w:rPr>
            </w:pPr>
            <w:r w:rsidRPr="000F3E94">
              <w:rPr>
                <w:rFonts w:ascii="Arial" w:eastAsiaTheme="minorEastAsia" w:hAnsi="Arial" w:cs="Arial"/>
                <w:b/>
              </w:rPr>
              <w:t>Answer:</w:t>
            </w:r>
            <w:r w:rsidRPr="000F3E94">
              <w:rPr>
                <w:rFonts w:ascii="Arial" w:eastAsiaTheme="minorEastAsia" w:hAnsi="Arial" w:cs="Arial"/>
              </w:rPr>
              <w:t xml:space="preserve"> Please be advised that all Quotes shall be submitted electronically through </w:t>
            </w:r>
            <w:r w:rsidRPr="00B50DC1">
              <w:rPr>
                <w:rStyle w:val="IntenseEmphasis"/>
                <w:rFonts w:ascii="Arial" w:eastAsia="MS Mincho" w:hAnsi="Arial" w:cs="Arial"/>
                <w:color w:val="00B050"/>
              </w:rPr>
              <w:t>NJ</w:t>
            </w:r>
            <w:r w:rsidRPr="00B50DC1">
              <w:rPr>
                <w:rStyle w:val="IntenseEmphasis"/>
                <w:rFonts w:ascii="Arial" w:eastAsia="MS Mincho" w:hAnsi="Arial" w:cs="Arial"/>
                <w:color w:val="0070C0"/>
              </w:rPr>
              <w:t>START</w:t>
            </w:r>
            <w:r>
              <w:rPr>
                <w:rStyle w:val="IntenseEmphasis"/>
                <w:rFonts w:ascii="Arial" w:eastAsia="MS Mincho" w:hAnsi="Arial" w:cs="Arial"/>
                <w:color w:val="0070C0"/>
              </w:rPr>
              <w:t>.</w:t>
            </w:r>
          </w:p>
          <w:p w14:paraId="5A008071" w14:textId="6F40F9D4" w:rsidR="004E463B" w:rsidRPr="000F3E94" w:rsidRDefault="004E463B" w:rsidP="00713C9B">
            <w:pPr>
              <w:tabs>
                <w:tab w:val="left" w:pos="0"/>
              </w:tabs>
              <w:overflowPunct w:val="0"/>
              <w:autoSpaceDE w:val="0"/>
              <w:autoSpaceDN w:val="0"/>
              <w:adjustRightInd w:val="0"/>
              <w:rPr>
                <w:rFonts w:ascii="Arial" w:hAnsi="Arial" w:cs="Arial"/>
                <w:b/>
                <w:u w:val="single"/>
              </w:rPr>
            </w:pPr>
          </w:p>
        </w:tc>
      </w:tr>
      <w:tr w:rsidR="00713C9B" w:rsidRPr="000F3E94" w14:paraId="03C6B446" w14:textId="77777777" w:rsidTr="4F45D0C0">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713C9B" w:rsidRPr="00943042" w:rsidRDefault="00713C9B" w:rsidP="00713C9B">
            <w:pPr>
              <w:tabs>
                <w:tab w:val="left" w:pos="0"/>
              </w:tabs>
              <w:autoSpaceDN w:val="0"/>
              <w:jc w:val="center"/>
              <w:rPr>
                <w:rFonts w:ascii="Arial" w:hAnsi="Arial" w:cs="Arial"/>
              </w:rPr>
            </w:pPr>
            <w:r w:rsidRPr="00943042">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713C9B" w:rsidRPr="00CA4519" w:rsidRDefault="00713C9B" w:rsidP="00713C9B">
            <w:pPr>
              <w:tabs>
                <w:tab w:val="left" w:pos="0"/>
              </w:tabs>
              <w:overflowPunct w:val="0"/>
              <w:autoSpaceDE w:val="0"/>
              <w:autoSpaceDN w:val="0"/>
              <w:adjustRightInd w:val="0"/>
              <w:jc w:val="center"/>
              <w:rPr>
                <w:rFonts w:ascii="Arial" w:hAnsi="Arial" w:cs="Arial"/>
              </w:rPr>
            </w:pPr>
            <w:r w:rsidRPr="00461B0B">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2C6B6830" w:rsidR="00713C9B" w:rsidRPr="000F3E94" w:rsidRDefault="00713C9B" w:rsidP="00713C9B">
            <w:pPr>
              <w:jc w:val="both"/>
              <w:rPr>
                <w:rFonts w:ascii="Arial" w:hAnsi="Arial" w:cs="Arial"/>
                <w:b/>
              </w:rPr>
            </w:pPr>
            <w:r w:rsidRPr="000F3E94">
              <w:rPr>
                <w:rFonts w:ascii="Arial" w:hAnsi="Arial" w:cs="Arial"/>
                <w:b/>
                <w:u w:val="single"/>
              </w:rPr>
              <w:t>Question:</w:t>
            </w:r>
            <w:r w:rsidRPr="007529D8">
              <w:rPr>
                <w:rFonts w:ascii="Arial" w:hAnsi="Arial" w:cs="Arial"/>
                <w:b/>
              </w:rPr>
              <w:t xml:space="preserve"> </w:t>
            </w:r>
            <w:r w:rsidRPr="000F3E94">
              <w:rPr>
                <w:rFonts w:ascii="Arial" w:hAnsi="Arial" w:cs="Arial"/>
                <w:b/>
              </w:rPr>
              <w:t>Will the State allow Bidders to take exception to any of the Standard Terms and Conditions?</w:t>
            </w:r>
          </w:p>
          <w:p w14:paraId="0D087870" w14:textId="77777777" w:rsidR="00713C9B" w:rsidRPr="000F3E94" w:rsidRDefault="00713C9B" w:rsidP="00713C9B">
            <w:pPr>
              <w:jc w:val="both"/>
              <w:rPr>
                <w:rFonts w:ascii="Arial" w:hAnsi="Arial" w:cs="Arial"/>
                <w:b/>
                <w:u w:val="single"/>
              </w:rPr>
            </w:pPr>
          </w:p>
          <w:p w14:paraId="05978607" w14:textId="77777777" w:rsidR="00713C9B" w:rsidRDefault="00713C9B" w:rsidP="00713C9B">
            <w:pPr>
              <w:jc w:val="both"/>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Pr="000F3E94">
              <w:rPr>
                <w:rFonts w:ascii="Arial" w:hAnsi="Arial" w:cs="Arial"/>
              </w:rPr>
              <w:t>As stated in Bid Solicitation Section 2.2, Exceptions to the State of NJ Standard Terms and Conditions (SSTC):</w:t>
            </w:r>
          </w:p>
          <w:p w14:paraId="326F9002" w14:textId="77777777" w:rsidR="00713C9B" w:rsidRDefault="00713C9B" w:rsidP="00713C9B">
            <w:pPr>
              <w:jc w:val="both"/>
              <w:rPr>
                <w:rFonts w:ascii="Arial" w:hAnsi="Arial" w:cs="Arial"/>
              </w:rPr>
            </w:pPr>
          </w:p>
          <w:p w14:paraId="77D96B10" w14:textId="62661160" w:rsidR="00713C9B" w:rsidRPr="00CF41EF" w:rsidRDefault="00713C9B" w:rsidP="00CF41EF">
            <w:pPr>
              <w:rPr>
                <w:rFonts w:ascii="Arial" w:eastAsia="MS Mincho" w:hAnsi="Arial" w:cs="Arial"/>
                <w:i/>
              </w:rPr>
            </w:pPr>
            <w:r w:rsidRPr="000F3E94">
              <w:rPr>
                <w:rFonts w:ascii="Arial" w:hAnsi="Arial" w:cs="Arial"/>
              </w:rPr>
              <w:t xml:space="preserve"> </w:t>
            </w:r>
            <w:r w:rsidRPr="000F3E94">
              <w:rPr>
                <w:rFonts w:ascii="Arial" w:hAnsi="Arial" w:cs="Arial"/>
                <w:i/>
              </w:rPr>
              <w:t>“</w:t>
            </w:r>
            <w:r w:rsidR="00CF41EF" w:rsidRPr="00CF41EF">
              <w:rPr>
                <w:rFonts w:ascii="Arial" w:eastAsia="MS Mincho" w:hAnsi="Arial" w:cs="Arial"/>
                <w:i/>
              </w:rPr>
              <w:t>Questions regarding the State of New Jersey Standard Terms an</w:t>
            </w:r>
            <w:r w:rsidR="00CF41EF">
              <w:rPr>
                <w:rFonts w:ascii="Arial" w:eastAsia="MS Mincho" w:hAnsi="Arial" w:cs="Arial"/>
                <w:i/>
              </w:rPr>
              <w:t xml:space="preserve">d Conditions and exceptions to </w:t>
            </w:r>
            <w:r w:rsidR="00CF41EF" w:rsidRPr="00CF41EF">
              <w:rPr>
                <w:rFonts w:ascii="Arial" w:eastAsia="MS Mincho" w:hAnsi="Arial" w:cs="Arial"/>
                <w:i/>
              </w:rPr>
              <w:t>mandatory require</w:t>
            </w:r>
            <w:r w:rsidR="00CF41EF">
              <w:rPr>
                <w:rFonts w:ascii="Arial" w:eastAsia="MS Mincho" w:hAnsi="Arial" w:cs="Arial"/>
                <w:i/>
              </w:rPr>
              <w:t xml:space="preserve">ments MUST be posed during the </w:t>
            </w:r>
            <w:r w:rsidR="00CF41EF" w:rsidRPr="00CF41EF">
              <w:rPr>
                <w:rFonts w:ascii="Arial" w:eastAsia="MS Mincho" w:hAnsi="Arial" w:cs="Arial"/>
                <w:i/>
              </w:rPr>
              <w:t>Electronic Questi</w:t>
            </w:r>
            <w:r w:rsidR="00CF41EF">
              <w:rPr>
                <w:rFonts w:ascii="Arial" w:eastAsia="MS Mincho" w:hAnsi="Arial" w:cs="Arial"/>
                <w:i/>
              </w:rPr>
              <w:t xml:space="preserve">on and Answer period and shall </w:t>
            </w:r>
            <w:r w:rsidR="00CF41EF" w:rsidRPr="00CF41EF">
              <w:rPr>
                <w:rFonts w:ascii="Arial" w:eastAsia="MS Mincho" w:hAnsi="Arial" w:cs="Arial"/>
                <w:i/>
              </w:rPr>
              <w:t>contain the Bid</w:t>
            </w:r>
            <w:r w:rsidR="00CF41EF">
              <w:rPr>
                <w:rFonts w:ascii="Arial" w:eastAsia="MS Mincho" w:hAnsi="Arial" w:cs="Arial"/>
                <w:i/>
              </w:rPr>
              <w:t xml:space="preserve">ders suggested changes and the </w:t>
            </w:r>
            <w:r w:rsidR="00CF41EF" w:rsidRPr="00CF41EF">
              <w:rPr>
                <w:rFonts w:ascii="Arial" w:eastAsia="MS Mincho" w:hAnsi="Arial" w:cs="Arial"/>
                <w:i/>
              </w:rPr>
              <w:t xml:space="preserve">reason(s) for the </w:t>
            </w:r>
            <w:r w:rsidR="00CF41EF">
              <w:rPr>
                <w:rFonts w:ascii="Arial" w:eastAsia="MS Mincho" w:hAnsi="Arial" w:cs="Arial"/>
                <w:i/>
              </w:rPr>
              <w:t xml:space="preserve">suggested change(s). Moreover, </w:t>
            </w:r>
            <w:r w:rsidR="00CF41EF" w:rsidRPr="00CF41EF">
              <w:rPr>
                <w:rFonts w:ascii="Arial" w:eastAsia="MS Mincho" w:hAnsi="Arial" w:cs="Arial"/>
                <w:i/>
              </w:rPr>
              <w:t>as stated in Bid Sol</w:t>
            </w:r>
            <w:r w:rsidR="00CF41EF">
              <w:rPr>
                <w:rFonts w:ascii="Arial" w:eastAsia="MS Mincho" w:hAnsi="Arial" w:cs="Arial"/>
                <w:i/>
              </w:rPr>
              <w:t xml:space="preserve">icitation Section 3.11, Bidder </w:t>
            </w:r>
            <w:r w:rsidR="00CF41EF" w:rsidRPr="00CF41EF">
              <w:rPr>
                <w:rFonts w:ascii="Arial" w:eastAsia="MS Mincho" w:hAnsi="Arial" w:cs="Arial"/>
                <w:i/>
              </w:rPr>
              <w:t>proposed terms or</w:t>
            </w:r>
            <w:r w:rsidR="00CF41EF">
              <w:rPr>
                <w:rFonts w:ascii="Arial" w:eastAsia="MS Mincho" w:hAnsi="Arial" w:cs="Arial"/>
                <w:i/>
              </w:rPr>
              <w:t xml:space="preserve"> conditions that conflict with </w:t>
            </w:r>
            <w:r w:rsidR="00CF41EF" w:rsidRPr="00CF41EF">
              <w:rPr>
                <w:rFonts w:ascii="Arial" w:eastAsia="MS Mincho" w:hAnsi="Arial" w:cs="Arial"/>
                <w:i/>
              </w:rPr>
              <w:t>those contained in th</w:t>
            </w:r>
            <w:r w:rsidR="00CF41EF">
              <w:rPr>
                <w:rFonts w:ascii="Arial" w:eastAsia="MS Mincho" w:hAnsi="Arial" w:cs="Arial"/>
                <w:i/>
              </w:rPr>
              <w:t xml:space="preserve">e State of New Jersey Standard </w:t>
            </w:r>
            <w:r w:rsidR="00CF41EF" w:rsidRPr="00CF41EF">
              <w:rPr>
                <w:rFonts w:ascii="Arial" w:eastAsia="MS Mincho" w:hAnsi="Arial" w:cs="Arial"/>
                <w:i/>
              </w:rPr>
              <w:t>Terms and Conditions may render a Quote nonresponsive.</w:t>
            </w:r>
          </w:p>
          <w:p w14:paraId="03C6B445" w14:textId="42952BF6" w:rsidR="00713C9B" w:rsidRPr="00943042" w:rsidRDefault="00713C9B" w:rsidP="00713C9B">
            <w:pPr>
              <w:tabs>
                <w:tab w:val="left" w:pos="0"/>
              </w:tabs>
              <w:overflowPunct w:val="0"/>
              <w:autoSpaceDE w:val="0"/>
              <w:autoSpaceDN w:val="0"/>
              <w:adjustRightInd w:val="0"/>
              <w:rPr>
                <w:rFonts w:ascii="Arial" w:hAnsi="Arial" w:cs="Arial"/>
              </w:rPr>
            </w:pPr>
          </w:p>
        </w:tc>
      </w:tr>
      <w:tr w:rsidR="00713C9B" w:rsidRPr="000F3E94" w14:paraId="03C6B44B" w14:textId="77777777" w:rsidTr="4F45D0C0">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713C9B" w:rsidRPr="00943042" w:rsidRDefault="00713C9B" w:rsidP="00713C9B">
            <w:pPr>
              <w:tabs>
                <w:tab w:val="left" w:pos="0"/>
              </w:tabs>
              <w:autoSpaceDN w:val="0"/>
              <w:jc w:val="center"/>
              <w:rPr>
                <w:rFonts w:ascii="Arial" w:hAnsi="Arial" w:cs="Arial"/>
              </w:rPr>
            </w:pPr>
            <w:r w:rsidRPr="00943042">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2908E356" w:rsidR="00713C9B" w:rsidRPr="00CA4519" w:rsidRDefault="00713C9B" w:rsidP="00713C9B">
            <w:pPr>
              <w:tabs>
                <w:tab w:val="left" w:pos="0"/>
              </w:tabs>
              <w:overflowPunct w:val="0"/>
              <w:autoSpaceDE w:val="0"/>
              <w:autoSpaceDN w:val="0"/>
              <w:adjustRightInd w:val="0"/>
              <w:jc w:val="center"/>
              <w:rPr>
                <w:rFonts w:ascii="Arial" w:hAnsi="Arial" w:cs="Arial"/>
              </w:rPr>
            </w:pPr>
            <w:r w:rsidRPr="00461B0B">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63DB6D66" w14:textId="6C1D25A8" w:rsidR="00713C9B" w:rsidRPr="00943042" w:rsidRDefault="00713C9B" w:rsidP="00713C9B">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Pr="00943042">
              <w:rPr>
                <w:rFonts w:ascii="Arial" w:hAnsi="Arial" w:cs="Arial"/>
                <w:b/>
              </w:rPr>
              <w:t xml:space="preserve">Do I have to complete all of the required fields on the state-Supplied Price Sheet for each price line bid? </w:t>
            </w:r>
          </w:p>
          <w:p w14:paraId="170BAA17" w14:textId="77777777" w:rsidR="00713C9B" w:rsidRPr="00461B0B" w:rsidRDefault="00713C9B" w:rsidP="00713C9B">
            <w:pPr>
              <w:tabs>
                <w:tab w:val="left" w:pos="0"/>
              </w:tabs>
              <w:overflowPunct w:val="0"/>
              <w:autoSpaceDE w:val="0"/>
              <w:autoSpaceDN w:val="0"/>
              <w:adjustRightInd w:val="0"/>
              <w:rPr>
                <w:rFonts w:ascii="Arial" w:hAnsi="Arial" w:cs="Arial"/>
              </w:rPr>
            </w:pPr>
          </w:p>
          <w:p w14:paraId="0B56B842" w14:textId="77777777" w:rsidR="00713C9B" w:rsidRDefault="00713C9B" w:rsidP="00713C9B">
            <w:pPr>
              <w:tabs>
                <w:tab w:val="left" w:pos="0"/>
              </w:tabs>
              <w:overflowPunct w:val="0"/>
              <w:autoSpaceDE w:val="0"/>
              <w:autoSpaceDN w:val="0"/>
              <w:adjustRightInd w:val="0"/>
              <w:rPr>
                <w:rFonts w:ascii="Arial" w:hAnsi="Arial" w:cs="Arial"/>
              </w:rPr>
            </w:pPr>
            <w:r w:rsidRPr="000F3E94">
              <w:rPr>
                <w:rFonts w:ascii="Arial" w:eastAsiaTheme="minorEastAsia" w:hAnsi="Arial" w:cs="Arial"/>
                <w:b/>
                <w:u w:val="single"/>
              </w:rPr>
              <w:lastRenderedPageBreak/>
              <w:t>Answer:</w:t>
            </w:r>
            <w:r w:rsidRPr="000F3E94">
              <w:rPr>
                <w:rFonts w:ascii="Arial" w:eastAsiaTheme="minorEastAsia" w:hAnsi="Arial" w:cs="Arial"/>
              </w:rPr>
              <w:t xml:space="preserve"> </w:t>
            </w:r>
            <w:r w:rsidRPr="00943042">
              <w:rPr>
                <w:rFonts w:ascii="Arial" w:hAnsi="Arial" w:cs="Arial"/>
              </w:rPr>
              <w:t xml:space="preserve">Yes. </w:t>
            </w:r>
          </w:p>
          <w:p w14:paraId="03C6B44A" w14:textId="013FE592" w:rsidR="00713C9B" w:rsidRPr="00943042" w:rsidRDefault="00713C9B" w:rsidP="00713C9B">
            <w:pPr>
              <w:tabs>
                <w:tab w:val="left" w:pos="0"/>
              </w:tabs>
              <w:overflowPunct w:val="0"/>
              <w:autoSpaceDE w:val="0"/>
              <w:autoSpaceDN w:val="0"/>
              <w:adjustRightInd w:val="0"/>
              <w:rPr>
                <w:rFonts w:ascii="Arial" w:hAnsi="Arial" w:cs="Arial"/>
              </w:rPr>
            </w:pPr>
          </w:p>
        </w:tc>
      </w:tr>
      <w:tr w:rsidR="00713C9B" w:rsidRPr="000F3E94" w14:paraId="6A39C8C7" w14:textId="77777777" w:rsidTr="4F45D0C0">
        <w:tc>
          <w:tcPr>
            <w:tcW w:w="877" w:type="dxa"/>
            <w:tcBorders>
              <w:top w:val="single" w:sz="4" w:space="0" w:color="auto"/>
              <w:left w:val="single" w:sz="4" w:space="0" w:color="auto"/>
              <w:bottom w:val="single" w:sz="4" w:space="0" w:color="auto"/>
              <w:right w:val="single" w:sz="4" w:space="0" w:color="auto"/>
            </w:tcBorders>
          </w:tcPr>
          <w:p w14:paraId="041374E9" w14:textId="1BC04E3E" w:rsidR="00713C9B" w:rsidRPr="00943042" w:rsidRDefault="00713C9B" w:rsidP="00713C9B">
            <w:pPr>
              <w:tabs>
                <w:tab w:val="left" w:pos="0"/>
              </w:tabs>
              <w:autoSpaceDN w:val="0"/>
              <w:jc w:val="center"/>
              <w:rPr>
                <w:rFonts w:ascii="Arial" w:hAnsi="Arial" w:cs="Arial"/>
              </w:rPr>
            </w:pPr>
            <w:r w:rsidRPr="00943042">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7978D23A" w14:textId="1AD1B582" w:rsidR="00713C9B" w:rsidRPr="00461B0B" w:rsidRDefault="00713C9B" w:rsidP="00713C9B">
            <w:pPr>
              <w:tabs>
                <w:tab w:val="left" w:pos="0"/>
              </w:tabs>
              <w:overflowPunct w:val="0"/>
              <w:autoSpaceDE w:val="0"/>
              <w:autoSpaceDN w:val="0"/>
              <w:adjustRightInd w:val="0"/>
              <w:jc w:val="center"/>
              <w:rPr>
                <w:rFonts w:ascii="Arial" w:hAnsi="Arial" w:cs="Arial"/>
              </w:rPr>
            </w:pPr>
            <w:r w:rsidRPr="00461B0B">
              <w:rPr>
                <w:rFonts w:ascii="Arial" w:hAnsi="Arial" w:cs="Arial"/>
              </w:rPr>
              <w:t xml:space="preserve">State-Supplied Price Sheet </w:t>
            </w:r>
          </w:p>
        </w:tc>
        <w:tc>
          <w:tcPr>
            <w:tcW w:w="7200" w:type="dxa"/>
            <w:tcBorders>
              <w:top w:val="single" w:sz="4" w:space="0" w:color="auto"/>
              <w:left w:val="single" w:sz="4" w:space="0" w:color="auto"/>
              <w:bottom w:val="single" w:sz="4" w:space="0" w:color="auto"/>
              <w:right w:val="single" w:sz="4" w:space="0" w:color="auto"/>
            </w:tcBorders>
          </w:tcPr>
          <w:p w14:paraId="54B67BC5" w14:textId="7F3ED6F1" w:rsidR="00713C9B" w:rsidRPr="00943042" w:rsidRDefault="00713C9B" w:rsidP="00713C9B">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Pr="007529D8">
              <w:rPr>
                <w:rFonts w:ascii="Arial" w:hAnsi="Arial" w:cs="Arial"/>
                <w:b/>
              </w:rPr>
              <w:t xml:space="preserve"> </w:t>
            </w:r>
            <w:r w:rsidRPr="00943042">
              <w:rPr>
                <w:rFonts w:ascii="Arial" w:hAnsi="Arial" w:cs="Arial"/>
                <w:b/>
              </w:rPr>
              <w:t xml:space="preserve">Do I have to initial each price line bid on the State-Supplied Price Sheet? </w:t>
            </w:r>
          </w:p>
          <w:p w14:paraId="5333B59C" w14:textId="3FD7D4C6" w:rsidR="00713C9B" w:rsidRPr="00461B0B" w:rsidRDefault="00713C9B" w:rsidP="00713C9B">
            <w:pPr>
              <w:tabs>
                <w:tab w:val="left" w:pos="0"/>
              </w:tabs>
              <w:overflowPunct w:val="0"/>
              <w:autoSpaceDE w:val="0"/>
              <w:autoSpaceDN w:val="0"/>
              <w:adjustRightInd w:val="0"/>
              <w:rPr>
                <w:rFonts w:ascii="Arial" w:hAnsi="Arial" w:cs="Arial"/>
                <w:b/>
              </w:rPr>
            </w:pPr>
          </w:p>
          <w:p w14:paraId="560A8E7D" w14:textId="78728CB5" w:rsidR="00713C9B" w:rsidRPr="00943042" w:rsidRDefault="00713C9B" w:rsidP="00713C9B">
            <w:pPr>
              <w:tabs>
                <w:tab w:val="left" w:pos="0"/>
              </w:tabs>
              <w:overflowPunct w:val="0"/>
              <w:autoSpaceDE w:val="0"/>
              <w:autoSpaceDN w:val="0"/>
              <w:adjustRightInd w:val="0"/>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Pr="00943042">
              <w:rPr>
                <w:rFonts w:ascii="Arial" w:hAnsi="Arial" w:cs="Arial"/>
              </w:rPr>
              <w:t>Yes.</w:t>
            </w:r>
          </w:p>
          <w:p w14:paraId="2B25F521" w14:textId="33AB71A6" w:rsidR="00713C9B" w:rsidRPr="00461B0B" w:rsidRDefault="00713C9B" w:rsidP="00713C9B">
            <w:pPr>
              <w:tabs>
                <w:tab w:val="left" w:pos="0"/>
              </w:tabs>
              <w:overflowPunct w:val="0"/>
              <w:autoSpaceDE w:val="0"/>
              <w:autoSpaceDN w:val="0"/>
              <w:adjustRightInd w:val="0"/>
              <w:rPr>
                <w:rFonts w:ascii="Arial" w:hAnsi="Arial" w:cs="Arial"/>
                <w:b/>
              </w:rPr>
            </w:pPr>
          </w:p>
        </w:tc>
      </w:tr>
      <w:tr w:rsidR="00713C9B" w14:paraId="6C86726A" w14:textId="77777777" w:rsidTr="4F45D0C0">
        <w:trPr>
          <w:trHeight w:val="300"/>
        </w:trPr>
        <w:tc>
          <w:tcPr>
            <w:tcW w:w="877" w:type="dxa"/>
            <w:tcBorders>
              <w:top w:val="single" w:sz="4" w:space="0" w:color="auto"/>
              <w:left w:val="single" w:sz="4" w:space="0" w:color="auto"/>
              <w:bottom w:val="single" w:sz="4" w:space="0" w:color="auto"/>
              <w:right w:val="single" w:sz="4" w:space="0" w:color="auto"/>
            </w:tcBorders>
            <w:hideMark/>
          </w:tcPr>
          <w:p w14:paraId="6F03199B" w14:textId="7D517764" w:rsidR="00713C9B" w:rsidRDefault="003D064B" w:rsidP="00713C9B">
            <w:pPr>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821869E" w14:textId="4E04B321" w:rsidR="00713C9B" w:rsidRDefault="005B3836" w:rsidP="005B3836">
            <w:pPr>
              <w:jc w:val="center"/>
            </w:pPr>
            <w:r w:rsidRPr="00676883">
              <w:rPr>
                <w:rFonts w:ascii="Arial" w:hAnsi="Arial" w:cs="Arial"/>
                <w:color w:val="000000"/>
                <w:szCs w:val="22"/>
                <w:shd w:val="clear" w:color="auto" w:fill="FFFFFF"/>
              </w:rPr>
              <w:t>NJ Standard Terms and Conditions, Price Fluctuation During Contract, Section 6.1</w:t>
            </w:r>
          </w:p>
        </w:tc>
        <w:tc>
          <w:tcPr>
            <w:tcW w:w="7200" w:type="dxa"/>
            <w:tcBorders>
              <w:top w:val="single" w:sz="4" w:space="0" w:color="auto"/>
              <w:left w:val="single" w:sz="4" w:space="0" w:color="auto"/>
              <w:bottom w:val="single" w:sz="4" w:space="0" w:color="auto"/>
              <w:right w:val="single" w:sz="4" w:space="0" w:color="auto"/>
            </w:tcBorders>
          </w:tcPr>
          <w:p w14:paraId="17CCD8F0" w14:textId="625B8F96" w:rsidR="00713C9B" w:rsidRDefault="00713C9B" w:rsidP="00713C9B">
            <w:pPr>
              <w:rPr>
                <w:rFonts w:ascii="Arial" w:eastAsia="Arial" w:hAnsi="Arial" w:cs="Arial"/>
                <w:b/>
                <w:bCs/>
                <w:color w:val="000000" w:themeColor="text1"/>
              </w:rPr>
            </w:pPr>
            <w:r w:rsidRPr="2CCE96FF">
              <w:rPr>
                <w:rFonts w:ascii="Arial" w:eastAsia="Arial" w:hAnsi="Arial" w:cs="Arial"/>
                <w:b/>
                <w:bCs/>
                <w:color w:val="000000" w:themeColor="text1"/>
                <w:u w:val="single"/>
              </w:rPr>
              <w:t>Question:</w:t>
            </w:r>
            <w:r w:rsidRPr="2CCE96FF">
              <w:rPr>
                <w:rFonts w:ascii="Arial" w:eastAsia="Arial" w:hAnsi="Arial" w:cs="Arial"/>
                <w:b/>
                <w:bCs/>
                <w:color w:val="000000" w:themeColor="text1"/>
              </w:rPr>
              <w:t xml:space="preserve"> Will price adjustments be considered during the term of the contract?</w:t>
            </w:r>
          </w:p>
          <w:p w14:paraId="62BBFCB6" w14:textId="4CF231F2" w:rsidR="00713C9B" w:rsidRDefault="00713C9B" w:rsidP="00713C9B">
            <w:pPr>
              <w:rPr>
                <w:rFonts w:ascii="Arial" w:eastAsia="Arial" w:hAnsi="Arial" w:cs="Arial"/>
                <w:b/>
                <w:bCs/>
                <w:color w:val="000000" w:themeColor="text1"/>
                <w:sz w:val="18"/>
                <w:szCs w:val="18"/>
                <w:u w:val="single"/>
              </w:rPr>
            </w:pPr>
          </w:p>
          <w:p w14:paraId="4C5FB923" w14:textId="2DF88DD3" w:rsidR="00713C9B" w:rsidRPr="009A5005" w:rsidRDefault="00713C9B" w:rsidP="00713C9B">
            <w:pPr>
              <w:rPr>
                <w:rFonts w:ascii="Arial" w:eastAsia="Arial" w:hAnsi="Arial" w:cs="Arial"/>
                <w:i/>
                <w:color w:val="000000" w:themeColor="text1"/>
              </w:rPr>
            </w:pPr>
            <w:r w:rsidRPr="2CCE96FF">
              <w:rPr>
                <w:rFonts w:ascii="Arial" w:eastAsia="Arial" w:hAnsi="Arial" w:cs="Arial"/>
                <w:b/>
                <w:bCs/>
                <w:color w:val="000000" w:themeColor="text1"/>
                <w:u w:val="single"/>
              </w:rPr>
              <w:t>Answer:</w:t>
            </w:r>
            <w:r w:rsidR="00425378">
              <w:rPr>
                <w:rFonts w:ascii="Arial" w:eastAsia="Arial" w:hAnsi="Arial" w:cs="Arial"/>
                <w:b/>
                <w:bCs/>
                <w:color w:val="000000" w:themeColor="text1"/>
              </w:rPr>
              <w:t xml:space="preserve"> </w:t>
            </w:r>
            <w:r w:rsidRPr="2CCE96FF">
              <w:rPr>
                <w:rFonts w:ascii="Arial" w:eastAsia="Arial" w:hAnsi="Arial" w:cs="Arial"/>
                <w:color w:val="000000" w:themeColor="text1"/>
              </w:rPr>
              <w:t xml:space="preserve">Price adjustments may be considered following contract award. Price increases may be requested pursuant to New Jersey State standard Terms &amp; condition Section 6.1 which states </w:t>
            </w:r>
            <w:r w:rsidRPr="009A5005">
              <w:rPr>
                <w:rFonts w:ascii="Arial" w:eastAsia="Arial" w:hAnsi="Arial" w:cs="Arial"/>
                <w:i/>
                <w:color w:val="000000" w:themeColor="text1"/>
              </w:rPr>
              <w:t>"in an exceptional situation the State may consider a price adjustment. Requests for price adjustments must include justification and documentation."</w:t>
            </w:r>
          </w:p>
          <w:p w14:paraId="4188C251" w14:textId="640DD2B9" w:rsidR="00713C9B" w:rsidRDefault="00713C9B" w:rsidP="00713C9B">
            <w:pPr>
              <w:rPr>
                <w:rFonts w:ascii="Open Sans" w:eastAsia="Open Sans" w:hAnsi="Open Sans" w:cs="Open Sans"/>
                <w:color w:val="000000" w:themeColor="text1"/>
                <w:sz w:val="18"/>
                <w:szCs w:val="18"/>
              </w:rPr>
            </w:pPr>
          </w:p>
        </w:tc>
      </w:tr>
      <w:tr w:rsidR="004E463B" w14:paraId="4C2B5C9A" w14:textId="77777777" w:rsidTr="4F45D0C0">
        <w:trPr>
          <w:trHeight w:val="300"/>
        </w:trPr>
        <w:tc>
          <w:tcPr>
            <w:tcW w:w="877" w:type="dxa"/>
            <w:tcBorders>
              <w:top w:val="single" w:sz="4" w:space="0" w:color="auto"/>
              <w:left w:val="single" w:sz="4" w:space="0" w:color="auto"/>
              <w:bottom w:val="single" w:sz="4" w:space="0" w:color="auto"/>
              <w:right w:val="single" w:sz="4" w:space="0" w:color="auto"/>
            </w:tcBorders>
          </w:tcPr>
          <w:p w14:paraId="66428F78" w14:textId="39AA42DA" w:rsidR="004E463B" w:rsidRPr="2CCE96FF" w:rsidRDefault="00A96CF6" w:rsidP="00713C9B">
            <w:pPr>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17DDCA64" w14:textId="01F1987C" w:rsidR="004E463B" w:rsidRDefault="00A96CF6" w:rsidP="005B3836">
            <w:pPr>
              <w:jc w:val="center"/>
              <w:rPr>
                <w:rFonts w:ascii="Arial" w:eastAsia="Arial" w:hAnsi="Arial" w:cs="Arial"/>
              </w:rPr>
            </w:pPr>
            <w:r>
              <w:rPr>
                <w:rFonts w:ascii="Arial" w:eastAsia="Arial" w:hAnsi="Arial" w:cs="Arial"/>
              </w:rPr>
              <w:t>Estimated Quantities</w:t>
            </w:r>
            <w:r w:rsidR="005B3836">
              <w:rPr>
                <w:rFonts w:ascii="Arial" w:eastAsia="Arial" w:hAnsi="Arial" w:cs="Arial"/>
              </w:rPr>
              <w:t>, Bid Solicitation Section 4.10</w:t>
            </w:r>
          </w:p>
          <w:p w14:paraId="63760632" w14:textId="77777777" w:rsidR="005B3836" w:rsidRDefault="005B3836" w:rsidP="005B3836">
            <w:pPr>
              <w:jc w:val="center"/>
              <w:rPr>
                <w:rFonts w:ascii="Arial" w:eastAsia="Arial" w:hAnsi="Arial" w:cs="Arial"/>
              </w:rPr>
            </w:pPr>
          </w:p>
          <w:p w14:paraId="27BB27D6" w14:textId="77777777" w:rsidR="005B3836" w:rsidRPr="0017146B" w:rsidRDefault="005B3836" w:rsidP="005B3836">
            <w:pPr>
              <w:tabs>
                <w:tab w:val="left" w:pos="0"/>
                <w:tab w:val="left" w:pos="216"/>
                <w:tab w:val="center" w:pos="972"/>
              </w:tabs>
              <w:overflowPunct w:val="0"/>
              <w:autoSpaceDE w:val="0"/>
              <w:autoSpaceDN w:val="0"/>
              <w:adjustRightInd w:val="0"/>
              <w:jc w:val="center"/>
              <w:rPr>
                <w:rFonts w:ascii="Arial" w:hAnsi="Arial" w:cs="Arial"/>
                <w:color w:val="000000"/>
                <w:szCs w:val="22"/>
                <w:shd w:val="clear" w:color="auto" w:fill="FFFFFF"/>
              </w:rPr>
            </w:pPr>
            <w:r w:rsidRPr="0017146B">
              <w:rPr>
                <w:rFonts w:ascii="Arial" w:hAnsi="Arial" w:cs="Arial"/>
                <w:color w:val="000000"/>
                <w:szCs w:val="22"/>
                <w:shd w:val="clear" w:color="auto" w:fill="FFFFFF"/>
              </w:rPr>
              <w:t>State-Supplied Price Sheet Instructions,</w:t>
            </w:r>
          </w:p>
          <w:p w14:paraId="51F41010" w14:textId="77777777" w:rsidR="005B3836" w:rsidRPr="0017146B" w:rsidRDefault="005B3836" w:rsidP="005B3836">
            <w:pPr>
              <w:tabs>
                <w:tab w:val="left" w:pos="0"/>
                <w:tab w:val="left" w:pos="216"/>
                <w:tab w:val="center" w:pos="972"/>
              </w:tabs>
              <w:overflowPunct w:val="0"/>
              <w:autoSpaceDE w:val="0"/>
              <w:autoSpaceDN w:val="0"/>
              <w:adjustRightInd w:val="0"/>
              <w:jc w:val="center"/>
              <w:rPr>
                <w:rFonts w:ascii="Arial" w:hAnsi="Arial" w:cs="Arial"/>
                <w:color w:val="000000"/>
                <w:szCs w:val="22"/>
                <w:shd w:val="clear" w:color="auto" w:fill="FFFFFF"/>
              </w:rPr>
            </w:pPr>
            <w:r w:rsidRPr="0017146B">
              <w:rPr>
                <w:rFonts w:ascii="Arial" w:hAnsi="Arial" w:cs="Arial"/>
                <w:color w:val="000000"/>
                <w:szCs w:val="22"/>
              </w:rPr>
              <w:t xml:space="preserve">Bid Solicitation </w:t>
            </w:r>
            <w:r w:rsidRPr="0017146B">
              <w:rPr>
                <w:rFonts w:ascii="Arial" w:hAnsi="Arial" w:cs="Arial"/>
                <w:color w:val="000000"/>
                <w:szCs w:val="22"/>
                <w:shd w:val="clear" w:color="auto" w:fill="FFFFFF"/>
              </w:rPr>
              <w:t>Section 3.36</w:t>
            </w:r>
          </w:p>
          <w:p w14:paraId="696E8BC4" w14:textId="77777777" w:rsidR="005B3836" w:rsidRDefault="005B3836" w:rsidP="005B3836">
            <w:pPr>
              <w:jc w:val="center"/>
              <w:rPr>
                <w:rFonts w:ascii="Arial" w:eastAsia="Arial" w:hAnsi="Arial" w:cs="Arial"/>
              </w:rPr>
            </w:pPr>
          </w:p>
          <w:p w14:paraId="2286E582" w14:textId="0D9A0997" w:rsidR="0017146B" w:rsidRPr="2CCE96FF" w:rsidRDefault="0017146B" w:rsidP="005B3836">
            <w:pPr>
              <w:jc w:val="center"/>
              <w:rPr>
                <w:rFonts w:ascii="Arial" w:eastAsia="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53655EF" w14:textId="42CD2982" w:rsidR="004E463B" w:rsidRPr="00461B0B" w:rsidRDefault="004E463B" w:rsidP="004E463B">
            <w:pPr>
              <w:tabs>
                <w:tab w:val="left" w:pos="0"/>
              </w:tabs>
              <w:overflowPunct w:val="0"/>
              <w:autoSpaceDE w:val="0"/>
              <w:autoSpaceDN w:val="0"/>
              <w:adjustRightInd w:val="0"/>
              <w:rPr>
                <w:rFonts w:ascii="Arial" w:hAnsi="Arial" w:cs="Arial"/>
                <w:b/>
              </w:rPr>
            </w:pPr>
            <w:r w:rsidRPr="000F3E94">
              <w:rPr>
                <w:rFonts w:ascii="Arial" w:hAnsi="Arial" w:cs="Arial"/>
                <w:b/>
                <w:u w:val="single"/>
              </w:rPr>
              <w:t>Question:</w:t>
            </w:r>
            <w:r w:rsidR="00C84740">
              <w:rPr>
                <w:rFonts w:ascii="Arial" w:hAnsi="Arial" w:cs="Arial"/>
                <w:b/>
              </w:rPr>
              <w:t xml:space="preserve"> I see next to each item you are requesting only 1 case.  Is it possible the quantities of the cases per item will increase as time goes on</w:t>
            </w:r>
            <w:r w:rsidR="00A96CF6" w:rsidRPr="00A96CF6">
              <w:rPr>
                <w:rFonts w:ascii="Arial" w:hAnsi="Arial" w:cs="Arial"/>
                <w:b/>
              </w:rPr>
              <w:t>?</w:t>
            </w:r>
          </w:p>
          <w:p w14:paraId="0426A38E" w14:textId="34D44854" w:rsidR="00A96CF6" w:rsidRPr="000F3E94" w:rsidRDefault="00A96CF6" w:rsidP="004E463B">
            <w:pPr>
              <w:tabs>
                <w:tab w:val="left" w:pos="0"/>
              </w:tabs>
              <w:overflowPunct w:val="0"/>
              <w:autoSpaceDE w:val="0"/>
              <w:autoSpaceDN w:val="0"/>
              <w:adjustRightInd w:val="0"/>
              <w:rPr>
                <w:rFonts w:ascii="Arial" w:hAnsi="Arial" w:cs="Arial"/>
              </w:rPr>
            </w:pPr>
          </w:p>
          <w:p w14:paraId="70CF9C8C" w14:textId="74C441D3" w:rsidR="008948D0" w:rsidRDefault="004E463B" w:rsidP="00BE065E">
            <w:pPr>
              <w:tabs>
                <w:tab w:val="left" w:pos="0"/>
              </w:tabs>
              <w:overflowPunct w:val="0"/>
              <w:autoSpaceDE w:val="0"/>
              <w:autoSpaceDN w:val="0"/>
              <w:adjustRightInd w:val="0"/>
              <w:rPr>
                <w:rFonts w:ascii="Arial" w:hAnsi="Arial" w:cs="Arial"/>
              </w:rPr>
            </w:pPr>
            <w:r w:rsidRPr="000F3E94">
              <w:rPr>
                <w:rFonts w:ascii="Arial" w:eastAsiaTheme="minorEastAsia" w:hAnsi="Arial" w:cs="Arial"/>
                <w:b/>
                <w:u w:val="single"/>
              </w:rPr>
              <w:t>Answer:</w:t>
            </w:r>
            <w:r w:rsidRPr="000F3E94">
              <w:rPr>
                <w:rFonts w:ascii="Arial" w:eastAsiaTheme="minorEastAsia" w:hAnsi="Arial" w:cs="Arial"/>
              </w:rPr>
              <w:t xml:space="preserve"> </w:t>
            </w:r>
            <w:r w:rsidR="008948D0">
              <w:rPr>
                <w:rFonts w:ascii="Arial" w:eastAsiaTheme="minorEastAsia" w:hAnsi="Arial" w:cs="Arial"/>
              </w:rPr>
              <w:t xml:space="preserve">The Unit Price provided by the Bidder on the State-Supplied is for 1 case.  Please refer to Bid Solicitation Section 3.36, Step </w:t>
            </w:r>
            <w:r w:rsidR="00B334C6">
              <w:rPr>
                <w:rFonts w:ascii="Arial" w:eastAsiaTheme="minorEastAsia" w:hAnsi="Arial" w:cs="Arial"/>
              </w:rPr>
              <w:t>3</w:t>
            </w:r>
            <w:r w:rsidR="008948D0">
              <w:rPr>
                <w:rFonts w:ascii="Arial" w:eastAsiaTheme="minorEastAsia" w:hAnsi="Arial" w:cs="Arial"/>
              </w:rPr>
              <w:t>, which states in pertinent part: “</w:t>
            </w:r>
            <w:r w:rsidR="00B334C6" w:rsidRPr="00B334C6">
              <w:rPr>
                <w:rFonts w:ascii="Arial" w:hAnsi="Arial" w:cs="Arial"/>
                <w:i/>
              </w:rPr>
              <w:t>Step 3 – The Bidder shall insert a firm, fixed price in U.S. dollars in the “Unit Price – Price per Case” field on the State-Supplied Price Sheet for each price line item.  The Unit price bid must include any freight/shipping/handling costs.</w:t>
            </w:r>
            <w:r w:rsidR="00B334C6">
              <w:rPr>
                <w:rFonts w:ascii="Arial" w:hAnsi="Arial" w:cs="Arial"/>
              </w:rPr>
              <w:t>”</w:t>
            </w:r>
          </w:p>
          <w:p w14:paraId="281E363D" w14:textId="77777777" w:rsidR="00AD43BF" w:rsidRDefault="00AD43BF" w:rsidP="00BE065E">
            <w:pPr>
              <w:tabs>
                <w:tab w:val="left" w:pos="0"/>
              </w:tabs>
              <w:overflowPunct w:val="0"/>
              <w:autoSpaceDE w:val="0"/>
              <w:autoSpaceDN w:val="0"/>
              <w:adjustRightInd w:val="0"/>
              <w:rPr>
                <w:rFonts w:ascii="Arial" w:eastAsiaTheme="minorEastAsia" w:hAnsi="Arial" w:cs="Arial"/>
              </w:rPr>
            </w:pPr>
            <w:bookmarkStart w:id="0" w:name="_GoBack"/>
            <w:bookmarkEnd w:id="0"/>
          </w:p>
          <w:p w14:paraId="6EB72D47" w14:textId="23AE933D" w:rsidR="00BE065E" w:rsidRPr="00E32139" w:rsidRDefault="008948D0" w:rsidP="00BE065E">
            <w:pPr>
              <w:tabs>
                <w:tab w:val="left" w:pos="0"/>
              </w:tabs>
              <w:overflowPunct w:val="0"/>
              <w:autoSpaceDE w:val="0"/>
              <w:autoSpaceDN w:val="0"/>
              <w:adjustRightInd w:val="0"/>
              <w:rPr>
                <w:rFonts w:ascii="Arial" w:eastAsiaTheme="minorEastAsia" w:hAnsi="Arial" w:cs="Arial"/>
              </w:rPr>
            </w:pPr>
            <w:r>
              <w:rPr>
                <w:rFonts w:ascii="Arial" w:eastAsiaTheme="minorEastAsia" w:hAnsi="Arial" w:cs="Arial"/>
              </w:rPr>
              <w:t>The estimated quantities being ordered by DSS over the</w:t>
            </w:r>
            <w:r w:rsidR="00B334C6">
              <w:rPr>
                <w:rFonts w:ascii="Arial" w:eastAsiaTheme="minorEastAsia" w:hAnsi="Arial" w:cs="Arial"/>
              </w:rPr>
              <w:t xml:space="preserve"> three </w:t>
            </w:r>
            <w:r>
              <w:rPr>
                <w:rFonts w:ascii="Arial" w:eastAsiaTheme="minorEastAsia" w:hAnsi="Arial" w:cs="Arial"/>
              </w:rPr>
              <w:t xml:space="preserve">year term of the contract </w:t>
            </w:r>
            <w:r w:rsidR="0074761C">
              <w:rPr>
                <w:rFonts w:ascii="Arial" w:hAnsi="Arial" w:cs="Arial"/>
              </w:rPr>
              <w:t xml:space="preserve">and estimated per order quantities </w:t>
            </w:r>
            <w:r w:rsidR="00B334C6">
              <w:rPr>
                <w:rFonts w:ascii="Arial" w:eastAsiaTheme="minorEastAsia" w:hAnsi="Arial" w:cs="Arial"/>
              </w:rPr>
              <w:t>are</w:t>
            </w:r>
            <w:r>
              <w:rPr>
                <w:rFonts w:ascii="Arial" w:eastAsiaTheme="minorEastAsia" w:hAnsi="Arial" w:cs="Arial"/>
              </w:rPr>
              <w:t xml:space="preserve"> listed in Bid Solicitation Section 4.10</w:t>
            </w:r>
            <w:r w:rsidR="00425378" w:rsidRPr="00BE065E">
              <w:rPr>
                <w:rFonts w:ascii="Arial" w:hAnsi="Arial" w:cs="Arial"/>
              </w:rPr>
              <w:t xml:space="preserve"> </w:t>
            </w:r>
            <w:r w:rsidR="00425378" w:rsidRPr="0074761C">
              <w:rPr>
                <w:rFonts w:ascii="Arial" w:hAnsi="Arial" w:cs="Arial"/>
                <w:i/>
              </w:rPr>
              <w:t>“Estimated Quantities”</w:t>
            </w:r>
            <w:r w:rsidR="00E32139">
              <w:rPr>
                <w:rFonts w:ascii="Arial" w:hAnsi="Arial" w:cs="Arial"/>
              </w:rPr>
              <w:t>:</w:t>
            </w:r>
          </w:p>
          <w:p w14:paraId="3085E0BD" w14:textId="77777777" w:rsidR="0017146B" w:rsidRDefault="0017146B" w:rsidP="0017146B">
            <w:pPr>
              <w:pStyle w:val="Default"/>
              <w:jc w:val="both"/>
              <w:rPr>
                <w:rFonts w:asciiTheme="minorHAnsi" w:hAnsiTheme="minorHAnsi" w:cstheme="minorHAnsi"/>
                <w:sz w:val="20"/>
                <w:szCs w:val="20"/>
              </w:rPr>
            </w:pPr>
          </w:p>
          <w:tbl>
            <w:tblPr>
              <w:tblStyle w:val="TableGrid"/>
              <w:tblW w:w="6742" w:type="dxa"/>
              <w:tblLayout w:type="fixed"/>
              <w:tblLook w:val="04A0" w:firstRow="1" w:lastRow="0" w:firstColumn="1" w:lastColumn="0" w:noHBand="0" w:noVBand="1"/>
            </w:tblPr>
            <w:tblGrid>
              <w:gridCol w:w="700"/>
              <w:gridCol w:w="4340"/>
              <w:gridCol w:w="1702"/>
            </w:tblGrid>
            <w:tr w:rsidR="0017146B" w14:paraId="20DD1637" w14:textId="77777777" w:rsidTr="00E32139">
              <w:trPr>
                <w:trHeight w:val="976"/>
              </w:trPr>
              <w:tc>
                <w:tcPr>
                  <w:tcW w:w="700" w:type="dxa"/>
                  <w:tcBorders>
                    <w:bottom w:val="single" w:sz="4" w:space="0" w:color="auto"/>
                  </w:tcBorders>
                  <w:vAlign w:val="center"/>
                </w:tcPr>
                <w:p w14:paraId="1B0B87EE" w14:textId="77777777" w:rsidR="0017146B" w:rsidRPr="004B37CC" w:rsidRDefault="0017146B" w:rsidP="0017146B">
                  <w:pPr>
                    <w:jc w:val="center"/>
                    <w:rPr>
                      <w:rFonts w:asciiTheme="minorHAnsi" w:hAnsiTheme="minorHAnsi" w:cstheme="minorHAnsi"/>
                      <w:b/>
                      <w:color w:val="000000"/>
                    </w:rPr>
                  </w:pPr>
                  <w:r w:rsidRPr="004B37CC">
                    <w:rPr>
                      <w:rFonts w:asciiTheme="minorHAnsi" w:hAnsiTheme="minorHAnsi" w:cstheme="minorHAnsi"/>
                      <w:b/>
                      <w:color w:val="000000"/>
                    </w:rPr>
                    <w:t>Price Line Number</w:t>
                  </w:r>
                </w:p>
              </w:tc>
              <w:tc>
                <w:tcPr>
                  <w:tcW w:w="4340" w:type="dxa"/>
                  <w:tcBorders>
                    <w:bottom w:val="single" w:sz="4" w:space="0" w:color="auto"/>
                  </w:tcBorders>
                  <w:vAlign w:val="center"/>
                </w:tcPr>
                <w:p w14:paraId="246A8410" w14:textId="77777777" w:rsidR="0017146B" w:rsidRPr="004B37CC" w:rsidRDefault="0017146B" w:rsidP="0017146B">
                  <w:pPr>
                    <w:jc w:val="center"/>
                    <w:rPr>
                      <w:rFonts w:asciiTheme="minorHAnsi" w:hAnsiTheme="minorHAnsi" w:cstheme="minorHAnsi"/>
                      <w:b/>
                      <w:color w:val="000000"/>
                    </w:rPr>
                  </w:pPr>
                </w:p>
                <w:p w14:paraId="2559220C" w14:textId="77777777" w:rsidR="0017146B" w:rsidRPr="004B37CC" w:rsidRDefault="0017146B" w:rsidP="0017146B">
                  <w:pPr>
                    <w:jc w:val="center"/>
                    <w:rPr>
                      <w:rFonts w:asciiTheme="minorHAnsi" w:hAnsiTheme="minorHAnsi" w:cstheme="minorHAnsi"/>
                      <w:b/>
                      <w:color w:val="000000"/>
                    </w:rPr>
                  </w:pPr>
                  <w:r w:rsidRPr="004B37CC">
                    <w:rPr>
                      <w:rFonts w:asciiTheme="minorHAnsi" w:hAnsiTheme="minorHAnsi" w:cstheme="minorHAnsi"/>
                      <w:b/>
                      <w:color w:val="000000"/>
                    </w:rPr>
                    <w:t>Description</w:t>
                  </w:r>
                </w:p>
              </w:tc>
              <w:tc>
                <w:tcPr>
                  <w:tcW w:w="1702" w:type="dxa"/>
                  <w:tcBorders>
                    <w:bottom w:val="single" w:sz="4" w:space="0" w:color="auto"/>
                  </w:tcBorders>
                </w:tcPr>
                <w:p w14:paraId="677BDDBB" w14:textId="77777777" w:rsidR="0017146B" w:rsidRPr="00284FD0" w:rsidRDefault="0017146B" w:rsidP="0017146B">
                  <w:pPr>
                    <w:spacing w:line="259" w:lineRule="auto"/>
                    <w:jc w:val="center"/>
                    <w:rPr>
                      <w:rFonts w:asciiTheme="minorHAnsi" w:eastAsiaTheme="minorHAnsi" w:hAnsiTheme="minorHAnsi" w:cstheme="minorHAnsi"/>
                      <w:b/>
                    </w:rPr>
                  </w:pPr>
                  <w:r w:rsidRPr="00284FD0">
                    <w:rPr>
                      <w:rFonts w:asciiTheme="minorHAnsi" w:eastAsiaTheme="minorHAnsi" w:hAnsiTheme="minorHAnsi" w:cstheme="minorHAnsi"/>
                      <w:b/>
                    </w:rPr>
                    <w:t>DSS Estimated</w:t>
                  </w:r>
                </w:p>
                <w:p w14:paraId="15F631B1" w14:textId="77777777" w:rsidR="0017146B" w:rsidRDefault="0017146B" w:rsidP="0017146B">
                  <w:pPr>
                    <w:jc w:val="center"/>
                    <w:rPr>
                      <w:rFonts w:cstheme="minorHAnsi"/>
                      <w:b/>
                      <w:color w:val="000000"/>
                      <w:sz w:val="18"/>
                      <w:szCs w:val="18"/>
                    </w:rPr>
                  </w:pPr>
                  <w:r w:rsidRPr="00284FD0">
                    <w:rPr>
                      <w:rFonts w:asciiTheme="minorHAnsi" w:eastAsiaTheme="minorHAnsi" w:hAnsiTheme="minorHAnsi" w:cstheme="minorHAnsi"/>
                      <w:b/>
                    </w:rPr>
                    <w:t xml:space="preserve">Order Quantity Over the </w:t>
                  </w:r>
                  <w:r>
                    <w:rPr>
                      <w:rFonts w:asciiTheme="minorHAnsi" w:eastAsiaTheme="minorHAnsi" w:hAnsiTheme="minorHAnsi" w:cstheme="minorHAnsi"/>
                      <w:b/>
                    </w:rPr>
                    <w:t xml:space="preserve">Three-Year </w:t>
                  </w:r>
                  <w:r w:rsidRPr="00284FD0">
                    <w:rPr>
                      <w:rFonts w:asciiTheme="minorHAnsi" w:eastAsiaTheme="minorHAnsi" w:hAnsiTheme="minorHAnsi" w:cstheme="minorHAnsi"/>
                      <w:b/>
                    </w:rPr>
                    <w:t>Contract Term</w:t>
                  </w:r>
                </w:p>
              </w:tc>
            </w:tr>
            <w:tr w:rsidR="0017146B" w:rsidRPr="0049253E" w14:paraId="7F81FF98" w14:textId="77777777" w:rsidTr="0017146B">
              <w:trPr>
                <w:trHeight w:val="395"/>
              </w:trPr>
              <w:tc>
                <w:tcPr>
                  <w:tcW w:w="6742" w:type="dxa"/>
                  <w:gridSpan w:val="3"/>
                  <w:shd w:val="clear" w:color="auto" w:fill="F2DBDB" w:themeFill="accent2" w:themeFillTint="33"/>
                  <w:vAlign w:val="center"/>
                </w:tcPr>
                <w:p w14:paraId="5CA9F752" w14:textId="77777777" w:rsidR="0017146B" w:rsidRPr="0049253E" w:rsidRDefault="0017146B" w:rsidP="0017146B">
                  <w:pPr>
                    <w:jc w:val="center"/>
                    <w:rPr>
                      <w:rFonts w:eastAsia="Arial" w:cstheme="minorHAnsi"/>
                      <w:bCs/>
                      <w:sz w:val="18"/>
                      <w:szCs w:val="18"/>
                    </w:rPr>
                  </w:pPr>
                  <w:r w:rsidRPr="00941D47">
                    <w:rPr>
                      <w:rFonts w:asciiTheme="minorHAnsi" w:hAnsiTheme="minorHAnsi" w:cstheme="minorHAnsi"/>
                      <w:b/>
                    </w:rPr>
                    <w:t xml:space="preserve">Group 1 – Price Lines 1 </w:t>
                  </w:r>
                  <w:r>
                    <w:rPr>
                      <w:rFonts w:asciiTheme="minorHAnsi" w:hAnsiTheme="minorHAnsi" w:cstheme="minorHAnsi"/>
                      <w:b/>
                    </w:rPr>
                    <w:t>through 8</w:t>
                  </w:r>
                </w:p>
              </w:tc>
            </w:tr>
            <w:tr w:rsidR="0017146B" w:rsidRPr="0049253E" w14:paraId="70DEEB5E" w14:textId="77777777" w:rsidTr="00E32139">
              <w:trPr>
                <w:trHeight w:val="716"/>
              </w:trPr>
              <w:tc>
                <w:tcPr>
                  <w:tcW w:w="700" w:type="dxa"/>
                  <w:vAlign w:val="center"/>
                </w:tcPr>
                <w:p w14:paraId="39375F42" w14:textId="77777777" w:rsidR="0017146B" w:rsidRPr="004B37CC" w:rsidRDefault="0017146B" w:rsidP="0017146B">
                  <w:pPr>
                    <w:jc w:val="center"/>
                    <w:rPr>
                      <w:rFonts w:asciiTheme="minorHAnsi" w:hAnsiTheme="minorHAnsi" w:cstheme="minorHAnsi"/>
                      <w:sz w:val="18"/>
                      <w:szCs w:val="18"/>
                    </w:rPr>
                  </w:pPr>
                  <w:r w:rsidRPr="004B37CC">
                    <w:rPr>
                      <w:rFonts w:asciiTheme="minorHAnsi" w:hAnsiTheme="minorHAnsi" w:cstheme="minorHAnsi"/>
                      <w:color w:val="000000"/>
                      <w:sz w:val="18"/>
                      <w:szCs w:val="18"/>
                    </w:rPr>
                    <w:t>1</w:t>
                  </w:r>
                </w:p>
              </w:tc>
              <w:tc>
                <w:tcPr>
                  <w:tcW w:w="4340" w:type="dxa"/>
                  <w:vAlign w:val="center"/>
                </w:tcPr>
                <w:p w14:paraId="1C4E3654" w14:textId="77777777" w:rsidR="0017146B" w:rsidRPr="00227437" w:rsidRDefault="0017146B" w:rsidP="0017146B">
                  <w:pPr>
                    <w:contextualSpacing/>
                    <w:rPr>
                      <w:rFonts w:asciiTheme="minorHAnsi" w:hAnsiTheme="minorHAnsi" w:cstheme="minorHAnsi"/>
                      <w:sz w:val="18"/>
                      <w:szCs w:val="18"/>
                    </w:rPr>
                  </w:pPr>
                  <w:r w:rsidRPr="00227437">
                    <w:rPr>
                      <w:rFonts w:asciiTheme="minorHAnsi" w:hAnsiTheme="minorHAnsi" w:cstheme="minorHAnsi"/>
                      <w:sz w:val="18"/>
                    </w:rPr>
                    <w:t>Soda, Canned, Ginger Ale, Must be Packaged as 24 / 12 oz. Cans with Pull Tops, per Case.  Case May Be Tray Pack Style or Fully Corrugated Style</w:t>
                  </w:r>
                  <w:r w:rsidRPr="00227437">
                    <w:rPr>
                      <w:rFonts w:asciiTheme="minorHAnsi" w:hAnsiTheme="minorHAnsi" w:cstheme="minorHAnsi"/>
                      <w:bCs/>
                      <w:sz w:val="18"/>
                    </w:rPr>
                    <w:t>.</w:t>
                  </w:r>
                </w:p>
              </w:tc>
              <w:tc>
                <w:tcPr>
                  <w:tcW w:w="1702" w:type="dxa"/>
                  <w:vAlign w:val="center"/>
                </w:tcPr>
                <w:p w14:paraId="7F86F5B3" w14:textId="77777777" w:rsidR="0017146B" w:rsidRDefault="0017146B" w:rsidP="0017146B">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13,000</w:t>
                  </w:r>
                  <w:r w:rsidRPr="004518B8">
                    <w:rPr>
                      <w:rFonts w:asciiTheme="minorHAnsi" w:eastAsia="Arial" w:hAnsiTheme="minorHAnsi" w:cstheme="minorHAnsi"/>
                      <w:bCs/>
                      <w:sz w:val="18"/>
                      <w:szCs w:val="18"/>
                    </w:rPr>
                    <w:t xml:space="preserve"> cases</w:t>
                  </w:r>
                </w:p>
                <w:p w14:paraId="778CD547" w14:textId="77777777" w:rsidR="0017146B" w:rsidRPr="0049253E" w:rsidRDefault="0017146B" w:rsidP="0017146B">
                  <w:pPr>
                    <w:contextualSpacing/>
                    <w:jc w:val="center"/>
                    <w:rPr>
                      <w:rFonts w:asciiTheme="minorHAnsi" w:hAnsiTheme="minorHAnsi" w:cstheme="minorHAnsi"/>
                      <w:color w:val="C00000"/>
                      <w:sz w:val="18"/>
                      <w:szCs w:val="18"/>
                    </w:rPr>
                  </w:pPr>
                  <w:r>
                    <w:rPr>
                      <w:rFonts w:asciiTheme="minorHAnsi" w:eastAsia="Arial" w:hAnsiTheme="minorHAnsi" w:cstheme="minorHAnsi"/>
                      <w:bCs/>
                      <w:sz w:val="18"/>
                      <w:szCs w:val="18"/>
                    </w:rPr>
                    <w:t>500 cases per shipment</w:t>
                  </w:r>
                </w:p>
              </w:tc>
            </w:tr>
            <w:tr w:rsidR="0017146B" w:rsidRPr="00FF1072" w14:paraId="19209EA7" w14:textId="77777777" w:rsidTr="00E32139">
              <w:trPr>
                <w:trHeight w:val="716"/>
              </w:trPr>
              <w:tc>
                <w:tcPr>
                  <w:tcW w:w="700" w:type="dxa"/>
                  <w:tcBorders>
                    <w:bottom w:val="single" w:sz="4" w:space="0" w:color="auto"/>
                  </w:tcBorders>
                  <w:vAlign w:val="center"/>
                </w:tcPr>
                <w:p w14:paraId="32F8689D" w14:textId="77777777" w:rsidR="0017146B" w:rsidRPr="004B37CC" w:rsidRDefault="0017146B" w:rsidP="0017146B">
                  <w:pPr>
                    <w:jc w:val="center"/>
                    <w:rPr>
                      <w:rFonts w:asciiTheme="minorHAnsi" w:hAnsiTheme="minorHAnsi" w:cstheme="minorHAnsi"/>
                      <w:sz w:val="18"/>
                      <w:szCs w:val="18"/>
                    </w:rPr>
                  </w:pPr>
                  <w:r w:rsidRPr="004B37CC">
                    <w:rPr>
                      <w:rFonts w:asciiTheme="minorHAnsi" w:hAnsiTheme="minorHAnsi" w:cstheme="minorHAnsi"/>
                      <w:color w:val="000000"/>
                      <w:sz w:val="18"/>
                      <w:szCs w:val="18"/>
                    </w:rPr>
                    <w:t>2</w:t>
                  </w:r>
                </w:p>
              </w:tc>
              <w:tc>
                <w:tcPr>
                  <w:tcW w:w="4340" w:type="dxa"/>
                  <w:tcBorders>
                    <w:bottom w:val="single" w:sz="4" w:space="0" w:color="auto"/>
                  </w:tcBorders>
                  <w:vAlign w:val="center"/>
                </w:tcPr>
                <w:p w14:paraId="7ED2256D" w14:textId="77777777" w:rsidR="0017146B" w:rsidRPr="00227437" w:rsidRDefault="0017146B" w:rsidP="0017146B">
                  <w:pPr>
                    <w:contextualSpacing/>
                    <w:rPr>
                      <w:rFonts w:asciiTheme="minorHAnsi" w:hAnsiTheme="minorHAnsi" w:cstheme="minorHAnsi"/>
                      <w:sz w:val="18"/>
                      <w:szCs w:val="18"/>
                    </w:rPr>
                  </w:pPr>
                  <w:r w:rsidRPr="00227437">
                    <w:rPr>
                      <w:rFonts w:asciiTheme="minorHAnsi" w:hAnsiTheme="minorHAnsi" w:cstheme="minorHAnsi"/>
                      <w:sz w:val="18"/>
                    </w:rPr>
                    <w:t>Soda, Canned, Lemon Lime,</w:t>
                  </w:r>
                  <w:r w:rsidRPr="00227437">
                    <w:rPr>
                      <w:rFonts w:asciiTheme="minorHAnsi" w:hAnsiTheme="minorHAnsi" w:cstheme="minorHAnsi"/>
                      <w:b/>
                      <w:sz w:val="18"/>
                    </w:rPr>
                    <w:t xml:space="preserve"> </w:t>
                  </w:r>
                  <w:r w:rsidRPr="00227437">
                    <w:rPr>
                      <w:rFonts w:asciiTheme="minorHAnsi" w:hAnsiTheme="minorHAnsi" w:cstheme="minorHAnsi"/>
                      <w:sz w:val="18"/>
                    </w:rPr>
                    <w:t>Must be Packaged as 24 / 12 oz. Cans with Pull Tops, per Case.  Case May Be Tray Pack Style or Fully Corrugated Style</w:t>
                  </w:r>
                  <w:r w:rsidRPr="00227437">
                    <w:rPr>
                      <w:rFonts w:asciiTheme="minorHAnsi" w:hAnsiTheme="minorHAnsi" w:cstheme="minorHAnsi"/>
                      <w:bCs/>
                      <w:sz w:val="18"/>
                    </w:rPr>
                    <w:t>.</w:t>
                  </w:r>
                </w:p>
              </w:tc>
              <w:tc>
                <w:tcPr>
                  <w:tcW w:w="1702" w:type="dxa"/>
                  <w:tcBorders>
                    <w:bottom w:val="single" w:sz="4" w:space="0" w:color="auto"/>
                  </w:tcBorders>
                  <w:vAlign w:val="center"/>
                </w:tcPr>
                <w:p w14:paraId="5EF2B0FF" w14:textId="77777777" w:rsidR="0017146B" w:rsidRDefault="0017146B" w:rsidP="0017146B">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3,600</w:t>
                  </w:r>
                  <w:r w:rsidRPr="008C6CCB">
                    <w:rPr>
                      <w:rFonts w:asciiTheme="minorHAnsi" w:eastAsia="Arial" w:hAnsiTheme="minorHAnsi" w:cstheme="minorHAnsi"/>
                      <w:bCs/>
                      <w:sz w:val="18"/>
                      <w:szCs w:val="18"/>
                    </w:rPr>
                    <w:t xml:space="preserve"> cases</w:t>
                  </w:r>
                </w:p>
                <w:p w14:paraId="1F7CFDC8" w14:textId="77777777" w:rsidR="0017146B" w:rsidRPr="00FF1072" w:rsidRDefault="0017146B" w:rsidP="0017146B">
                  <w:pPr>
                    <w:contextualSpacing/>
                    <w:jc w:val="center"/>
                    <w:rPr>
                      <w:rFonts w:asciiTheme="minorHAnsi" w:hAnsiTheme="minorHAnsi" w:cstheme="minorHAnsi"/>
                      <w:sz w:val="18"/>
                      <w:szCs w:val="18"/>
                    </w:rPr>
                  </w:pPr>
                  <w:r>
                    <w:rPr>
                      <w:rFonts w:asciiTheme="minorHAnsi" w:eastAsia="Arial" w:hAnsiTheme="minorHAnsi" w:cstheme="minorHAnsi"/>
                      <w:bCs/>
                      <w:sz w:val="18"/>
                      <w:szCs w:val="18"/>
                    </w:rPr>
                    <w:t>200 cases per shipment</w:t>
                  </w:r>
                </w:p>
              </w:tc>
            </w:tr>
            <w:tr w:rsidR="0017146B" w:rsidRPr="0049253E" w14:paraId="77E22EBF" w14:textId="77777777" w:rsidTr="00E32139">
              <w:trPr>
                <w:trHeight w:val="716"/>
              </w:trPr>
              <w:tc>
                <w:tcPr>
                  <w:tcW w:w="700" w:type="dxa"/>
                </w:tcPr>
                <w:p w14:paraId="13731A9A" w14:textId="77777777" w:rsidR="0017146B" w:rsidRPr="004B37CC" w:rsidRDefault="0017146B" w:rsidP="0017146B">
                  <w:pPr>
                    <w:jc w:val="center"/>
                    <w:rPr>
                      <w:rFonts w:asciiTheme="minorHAnsi" w:hAnsiTheme="minorHAnsi" w:cstheme="minorHAnsi"/>
                      <w:sz w:val="18"/>
                      <w:szCs w:val="18"/>
                    </w:rPr>
                  </w:pPr>
                  <w:r>
                    <w:rPr>
                      <w:rFonts w:asciiTheme="minorHAnsi" w:hAnsiTheme="minorHAnsi" w:cstheme="minorHAnsi"/>
                      <w:color w:val="000000"/>
                      <w:sz w:val="18"/>
                      <w:szCs w:val="18"/>
                    </w:rPr>
                    <w:t>3</w:t>
                  </w:r>
                </w:p>
              </w:tc>
              <w:tc>
                <w:tcPr>
                  <w:tcW w:w="4340" w:type="dxa"/>
                </w:tcPr>
                <w:p w14:paraId="41D046AF" w14:textId="77777777" w:rsidR="0017146B" w:rsidRPr="00227437" w:rsidRDefault="0017146B" w:rsidP="0017146B">
                  <w:pPr>
                    <w:contextualSpacing/>
                    <w:rPr>
                      <w:rFonts w:asciiTheme="minorHAnsi" w:hAnsiTheme="minorHAnsi" w:cstheme="minorHAnsi"/>
                      <w:sz w:val="18"/>
                      <w:szCs w:val="18"/>
                    </w:rPr>
                  </w:pPr>
                  <w:r w:rsidRPr="00227437">
                    <w:rPr>
                      <w:rFonts w:asciiTheme="minorHAnsi" w:hAnsiTheme="minorHAnsi" w:cstheme="minorHAnsi"/>
                      <w:sz w:val="18"/>
                    </w:rPr>
                    <w:t>Soda, Canned, Cola,</w:t>
                  </w:r>
                  <w:r w:rsidRPr="00227437">
                    <w:rPr>
                      <w:rFonts w:ascii="Arial" w:hAnsi="Arial" w:cs="Arial"/>
                      <w:b/>
                      <w:sz w:val="18"/>
                    </w:rPr>
                    <w:t xml:space="preserve"> </w:t>
                  </w:r>
                  <w:r w:rsidRPr="00227437">
                    <w:rPr>
                      <w:rFonts w:asciiTheme="minorHAnsi" w:hAnsiTheme="minorHAnsi" w:cstheme="minorHAnsi"/>
                      <w:sz w:val="18"/>
                    </w:rPr>
                    <w:t>Must be Packaged as 24 / 12 oz. Cans with Pull Tops, per Case.  Case May Be Tray Pack Style or Fully Corrugated</w:t>
                  </w:r>
                  <w:r w:rsidRPr="00227437">
                    <w:rPr>
                      <w:rFonts w:asciiTheme="minorHAnsi" w:hAnsiTheme="minorHAnsi" w:cstheme="minorHAnsi"/>
                      <w:bCs/>
                      <w:sz w:val="18"/>
                    </w:rPr>
                    <w:t>.</w:t>
                  </w:r>
                </w:p>
              </w:tc>
              <w:tc>
                <w:tcPr>
                  <w:tcW w:w="1702" w:type="dxa"/>
                </w:tcPr>
                <w:p w14:paraId="6E347F03" w14:textId="77777777" w:rsidR="0017146B" w:rsidRDefault="0017146B" w:rsidP="0017146B">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11,000</w:t>
                  </w:r>
                  <w:r w:rsidRPr="004518B8">
                    <w:rPr>
                      <w:rFonts w:asciiTheme="minorHAnsi" w:eastAsia="Arial" w:hAnsiTheme="minorHAnsi" w:cstheme="minorHAnsi"/>
                      <w:bCs/>
                      <w:sz w:val="18"/>
                      <w:szCs w:val="18"/>
                    </w:rPr>
                    <w:t xml:space="preserve"> cases</w:t>
                  </w:r>
                </w:p>
                <w:p w14:paraId="6EF99551" w14:textId="77777777" w:rsidR="0017146B" w:rsidRPr="0049253E" w:rsidRDefault="0017146B" w:rsidP="0017146B">
                  <w:pPr>
                    <w:contextualSpacing/>
                    <w:jc w:val="center"/>
                    <w:rPr>
                      <w:rFonts w:asciiTheme="minorHAnsi" w:hAnsiTheme="minorHAnsi" w:cstheme="minorHAnsi"/>
                      <w:color w:val="C00000"/>
                      <w:sz w:val="18"/>
                      <w:szCs w:val="18"/>
                    </w:rPr>
                  </w:pPr>
                  <w:r>
                    <w:rPr>
                      <w:rFonts w:asciiTheme="minorHAnsi" w:eastAsia="Arial" w:hAnsiTheme="minorHAnsi" w:cstheme="minorHAnsi"/>
                      <w:bCs/>
                      <w:sz w:val="18"/>
                      <w:szCs w:val="18"/>
                    </w:rPr>
                    <w:t>500 cases per shipment</w:t>
                  </w:r>
                </w:p>
              </w:tc>
            </w:tr>
            <w:tr w:rsidR="0017146B" w:rsidRPr="00FF1072" w14:paraId="7FF290F1" w14:textId="77777777" w:rsidTr="00E32139">
              <w:trPr>
                <w:trHeight w:val="716"/>
              </w:trPr>
              <w:tc>
                <w:tcPr>
                  <w:tcW w:w="700" w:type="dxa"/>
                </w:tcPr>
                <w:p w14:paraId="3B284C00" w14:textId="77777777" w:rsidR="0017146B" w:rsidRPr="004B37CC" w:rsidRDefault="0017146B" w:rsidP="0017146B">
                  <w:pPr>
                    <w:jc w:val="center"/>
                    <w:rPr>
                      <w:rFonts w:asciiTheme="minorHAnsi" w:hAnsiTheme="minorHAnsi" w:cstheme="minorHAnsi"/>
                      <w:sz w:val="18"/>
                      <w:szCs w:val="18"/>
                    </w:rPr>
                  </w:pPr>
                  <w:r>
                    <w:rPr>
                      <w:rFonts w:asciiTheme="minorHAnsi" w:hAnsiTheme="minorHAnsi" w:cstheme="minorHAnsi"/>
                      <w:color w:val="000000"/>
                      <w:sz w:val="18"/>
                      <w:szCs w:val="18"/>
                    </w:rPr>
                    <w:t>4</w:t>
                  </w:r>
                </w:p>
              </w:tc>
              <w:tc>
                <w:tcPr>
                  <w:tcW w:w="4340" w:type="dxa"/>
                </w:tcPr>
                <w:p w14:paraId="13F86429" w14:textId="77777777" w:rsidR="0017146B" w:rsidRPr="00227437" w:rsidRDefault="0017146B" w:rsidP="0017146B">
                  <w:pPr>
                    <w:contextualSpacing/>
                    <w:rPr>
                      <w:rFonts w:asciiTheme="minorHAnsi" w:hAnsiTheme="minorHAnsi" w:cstheme="minorHAnsi"/>
                      <w:sz w:val="18"/>
                      <w:szCs w:val="18"/>
                    </w:rPr>
                  </w:pPr>
                  <w:r w:rsidRPr="00227437">
                    <w:rPr>
                      <w:rFonts w:asciiTheme="minorHAnsi" w:hAnsiTheme="minorHAnsi" w:cstheme="minorHAnsi"/>
                      <w:sz w:val="18"/>
                    </w:rPr>
                    <w:t>Soda, Canned, Orange, Must be Packaged as 24 / 12 oz. Cans with Pull Tops, per Case.  Case May Be Tray Pack Style or Fully Corrugated Style</w:t>
                  </w:r>
                  <w:r w:rsidRPr="00227437">
                    <w:rPr>
                      <w:rFonts w:asciiTheme="minorHAnsi" w:hAnsiTheme="minorHAnsi" w:cstheme="minorHAnsi"/>
                      <w:bCs/>
                      <w:sz w:val="18"/>
                    </w:rPr>
                    <w:t>.</w:t>
                  </w:r>
                </w:p>
              </w:tc>
              <w:tc>
                <w:tcPr>
                  <w:tcW w:w="1702" w:type="dxa"/>
                </w:tcPr>
                <w:p w14:paraId="3B27294D" w14:textId="77777777" w:rsidR="0017146B" w:rsidRDefault="0017146B" w:rsidP="0017146B">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5,700</w:t>
                  </w:r>
                  <w:r w:rsidRPr="008C6CCB">
                    <w:rPr>
                      <w:rFonts w:asciiTheme="minorHAnsi" w:eastAsia="Arial" w:hAnsiTheme="minorHAnsi" w:cstheme="minorHAnsi"/>
                      <w:bCs/>
                      <w:sz w:val="18"/>
                      <w:szCs w:val="18"/>
                    </w:rPr>
                    <w:t xml:space="preserve"> cases</w:t>
                  </w:r>
                </w:p>
                <w:p w14:paraId="68682F7C" w14:textId="77777777" w:rsidR="0017146B" w:rsidRPr="00FF1072" w:rsidRDefault="0017146B" w:rsidP="0017146B">
                  <w:pPr>
                    <w:contextualSpacing/>
                    <w:jc w:val="center"/>
                    <w:rPr>
                      <w:rFonts w:asciiTheme="minorHAnsi" w:hAnsiTheme="minorHAnsi" w:cstheme="minorHAnsi"/>
                      <w:sz w:val="18"/>
                      <w:szCs w:val="18"/>
                    </w:rPr>
                  </w:pPr>
                  <w:r>
                    <w:rPr>
                      <w:rFonts w:asciiTheme="minorHAnsi" w:eastAsia="Arial" w:hAnsiTheme="minorHAnsi" w:cstheme="minorHAnsi"/>
                      <w:bCs/>
                      <w:sz w:val="18"/>
                      <w:szCs w:val="18"/>
                    </w:rPr>
                    <w:t>300 cases per shipment</w:t>
                  </w:r>
                </w:p>
              </w:tc>
            </w:tr>
            <w:tr w:rsidR="0017146B" w:rsidRPr="0049253E" w14:paraId="2F21C08E" w14:textId="77777777" w:rsidTr="00E32139">
              <w:trPr>
                <w:trHeight w:val="754"/>
              </w:trPr>
              <w:tc>
                <w:tcPr>
                  <w:tcW w:w="700" w:type="dxa"/>
                </w:tcPr>
                <w:p w14:paraId="17AF7925" w14:textId="77777777" w:rsidR="0017146B" w:rsidRPr="004B37CC" w:rsidRDefault="0017146B" w:rsidP="0017146B">
                  <w:pPr>
                    <w:jc w:val="center"/>
                    <w:rPr>
                      <w:rFonts w:asciiTheme="minorHAnsi" w:hAnsiTheme="minorHAnsi" w:cstheme="minorHAnsi"/>
                      <w:sz w:val="18"/>
                      <w:szCs w:val="18"/>
                    </w:rPr>
                  </w:pPr>
                  <w:r>
                    <w:rPr>
                      <w:rFonts w:asciiTheme="minorHAnsi" w:hAnsiTheme="minorHAnsi" w:cstheme="minorHAnsi"/>
                      <w:color w:val="000000"/>
                      <w:sz w:val="18"/>
                      <w:szCs w:val="18"/>
                    </w:rPr>
                    <w:t>5</w:t>
                  </w:r>
                </w:p>
              </w:tc>
              <w:tc>
                <w:tcPr>
                  <w:tcW w:w="4340" w:type="dxa"/>
                </w:tcPr>
                <w:p w14:paraId="41C74334" w14:textId="77777777" w:rsidR="0017146B" w:rsidRPr="00227437" w:rsidRDefault="0017146B" w:rsidP="0017146B">
                  <w:pPr>
                    <w:contextualSpacing/>
                    <w:rPr>
                      <w:rFonts w:asciiTheme="minorHAnsi" w:hAnsiTheme="minorHAnsi" w:cstheme="minorHAnsi"/>
                      <w:sz w:val="18"/>
                      <w:szCs w:val="18"/>
                    </w:rPr>
                  </w:pPr>
                  <w:r w:rsidRPr="00227437">
                    <w:rPr>
                      <w:rFonts w:asciiTheme="minorHAnsi" w:hAnsiTheme="minorHAnsi" w:cstheme="minorHAnsi"/>
                      <w:sz w:val="18"/>
                    </w:rPr>
                    <w:t>Soda, Canned, Grape, Must be Packaged as 24 / 12 oz. Cans with Pull Tops, per Case.  Case May Be Tray Pack Style or Fully Corrugated Style</w:t>
                  </w:r>
                  <w:r w:rsidRPr="00227437">
                    <w:rPr>
                      <w:rFonts w:asciiTheme="minorHAnsi" w:hAnsiTheme="minorHAnsi" w:cstheme="minorHAnsi"/>
                      <w:bCs/>
                      <w:sz w:val="18"/>
                    </w:rPr>
                    <w:t>.</w:t>
                  </w:r>
                </w:p>
              </w:tc>
              <w:tc>
                <w:tcPr>
                  <w:tcW w:w="1702" w:type="dxa"/>
                </w:tcPr>
                <w:p w14:paraId="1469F5AA" w14:textId="77777777" w:rsidR="0017146B" w:rsidRDefault="0017146B" w:rsidP="0017146B">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3,800</w:t>
                  </w:r>
                  <w:r w:rsidRPr="004518B8">
                    <w:rPr>
                      <w:rFonts w:asciiTheme="minorHAnsi" w:eastAsia="Arial" w:hAnsiTheme="minorHAnsi" w:cstheme="minorHAnsi"/>
                      <w:bCs/>
                      <w:sz w:val="18"/>
                      <w:szCs w:val="18"/>
                    </w:rPr>
                    <w:t xml:space="preserve"> cases</w:t>
                  </w:r>
                </w:p>
                <w:p w14:paraId="40023115" w14:textId="77777777" w:rsidR="0017146B" w:rsidRPr="0049253E" w:rsidRDefault="0017146B" w:rsidP="0017146B">
                  <w:pPr>
                    <w:contextualSpacing/>
                    <w:jc w:val="center"/>
                    <w:rPr>
                      <w:rFonts w:asciiTheme="minorHAnsi" w:hAnsiTheme="minorHAnsi" w:cstheme="minorHAnsi"/>
                      <w:color w:val="C00000"/>
                      <w:sz w:val="18"/>
                      <w:szCs w:val="18"/>
                    </w:rPr>
                  </w:pPr>
                  <w:r>
                    <w:rPr>
                      <w:rFonts w:asciiTheme="minorHAnsi" w:eastAsia="Arial" w:hAnsiTheme="minorHAnsi" w:cstheme="minorHAnsi"/>
                      <w:bCs/>
                      <w:sz w:val="18"/>
                      <w:szCs w:val="18"/>
                    </w:rPr>
                    <w:t>200 cases per shipment</w:t>
                  </w:r>
                </w:p>
              </w:tc>
            </w:tr>
            <w:tr w:rsidR="0017146B" w:rsidRPr="00FF1072" w14:paraId="4BDAD1F9" w14:textId="77777777" w:rsidTr="00E32139">
              <w:trPr>
                <w:trHeight w:val="716"/>
              </w:trPr>
              <w:tc>
                <w:tcPr>
                  <w:tcW w:w="700" w:type="dxa"/>
                </w:tcPr>
                <w:p w14:paraId="3CE4DDD4" w14:textId="77777777" w:rsidR="0017146B" w:rsidRPr="004B37CC" w:rsidRDefault="0017146B" w:rsidP="0017146B">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6</w:t>
                  </w:r>
                </w:p>
              </w:tc>
              <w:tc>
                <w:tcPr>
                  <w:tcW w:w="4340" w:type="dxa"/>
                </w:tcPr>
                <w:p w14:paraId="331EEA7A" w14:textId="77777777" w:rsidR="0017146B" w:rsidRPr="00227437" w:rsidRDefault="0017146B" w:rsidP="0017146B">
                  <w:pPr>
                    <w:contextualSpacing/>
                    <w:rPr>
                      <w:rFonts w:asciiTheme="minorHAnsi" w:hAnsiTheme="minorHAnsi" w:cstheme="minorHAnsi"/>
                      <w:sz w:val="18"/>
                      <w:szCs w:val="18"/>
                    </w:rPr>
                  </w:pPr>
                  <w:r w:rsidRPr="00227437">
                    <w:rPr>
                      <w:rFonts w:asciiTheme="minorHAnsi" w:hAnsiTheme="minorHAnsi" w:cstheme="minorHAnsi"/>
                      <w:sz w:val="18"/>
                    </w:rPr>
                    <w:t>Soda, Canned, Root Beer, Must be Packaged as 24 / 12 oz. Cans with Pull Tops, per Case.  Case May Be Tray Pack Style or Fully Corrugated Style</w:t>
                  </w:r>
                  <w:r w:rsidRPr="00227437">
                    <w:rPr>
                      <w:rFonts w:asciiTheme="minorHAnsi" w:hAnsiTheme="minorHAnsi" w:cstheme="minorHAnsi"/>
                      <w:bCs/>
                      <w:sz w:val="18"/>
                    </w:rPr>
                    <w:t>.</w:t>
                  </w:r>
                </w:p>
              </w:tc>
              <w:tc>
                <w:tcPr>
                  <w:tcW w:w="1702" w:type="dxa"/>
                </w:tcPr>
                <w:p w14:paraId="441629B4" w14:textId="77777777" w:rsidR="0017146B" w:rsidRDefault="0017146B" w:rsidP="0017146B">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4,200</w:t>
                  </w:r>
                  <w:r w:rsidRPr="008C6CCB">
                    <w:rPr>
                      <w:rFonts w:asciiTheme="minorHAnsi" w:eastAsia="Arial" w:hAnsiTheme="minorHAnsi" w:cstheme="minorHAnsi"/>
                      <w:bCs/>
                      <w:sz w:val="18"/>
                      <w:szCs w:val="18"/>
                    </w:rPr>
                    <w:t xml:space="preserve"> cases</w:t>
                  </w:r>
                </w:p>
                <w:p w14:paraId="214AC100" w14:textId="77777777" w:rsidR="0017146B" w:rsidRPr="00FF1072" w:rsidRDefault="0017146B" w:rsidP="0017146B">
                  <w:pPr>
                    <w:contextualSpacing/>
                    <w:jc w:val="center"/>
                    <w:rPr>
                      <w:rFonts w:asciiTheme="minorHAnsi" w:hAnsiTheme="minorHAnsi" w:cstheme="minorHAnsi"/>
                      <w:sz w:val="18"/>
                      <w:szCs w:val="18"/>
                    </w:rPr>
                  </w:pPr>
                  <w:r>
                    <w:rPr>
                      <w:rFonts w:asciiTheme="minorHAnsi" w:eastAsia="Arial" w:hAnsiTheme="minorHAnsi" w:cstheme="minorHAnsi"/>
                      <w:bCs/>
                      <w:sz w:val="18"/>
                      <w:szCs w:val="18"/>
                    </w:rPr>
                    <w:t>200 cases per shipment</w:t>
                  </w:r>
                </w:p>
              </w:tc>
            </w:tr>
            <w:tr w:rsidR="0017146B" w:rsidRPr="0049253E" w14:paraId="1CF1C815" w14:textId="77777777" w:rsidTr="00E32139">
              <w:trPr>
                <w:trHeight w:val="716"/>
              </w:trPr>
              <w:tc>
                <w:tcPr>
                  <w:tcW w:w="700" w:type="dxa"/>
                </w:tcPr>
                <w:p w14:paraId="24B62768" w14:textId="77777777" w:rsidR="0017146B" w:rsidRPr="004B37CC" w:rsidRDefault="0017146B" w:rsidP="0017146B">
                  <w:pPr>
                    <w:jc w:val="center"/>
                    <w:rPr>
                      <w:rFonts w:asciiTheme="minorHAnsi" w:hAnsiTheme="minorHAnsi" w:cstheme="minorHAnsi"/>
                      <w:sz w:val="18"/>
                      <w:szCs w:val="18"/>
                    </w:rPr>
                  </w:pPr>
                  <w:r>
                    <w:rPr>
                      <w:rFonts w:asciiTheme="minorHAnsi" w:hAnsiTheme="minorHAnsi" w:cstheme="minorHAnsi"/>
                      <w:color w:val="000000"/>
                      <w:sz w:val="18"/>
                      <w:szCs w:val="18"/>
                    </w:rPr>
                    <w:t>7</w:t>
                  </w:r>
                </w:p>
              </w:tc>
              <w:tc>
                <w:tcPr>
                  <w:tcW w:w="4340" w:type="dxa"/>
                </w:tcPr>
                <w:p w14:paraId="7B129479" w14:textId="77777777" w:rsidR="0017146B" w:rsidRPr="00227437" w:rsidRDefault="0017146B" w:rsidP="0017146B">
                  <w:pPr>
                    <w:contextualSpacing/>
                    <w:rPr>
                      <w:rFonts w:asciiTheme="minorHAnsi" w:hAnsiTheme="minorHAnsi" w:cstheme="minorHAnsi"/>
                      <w:sz w:val="18"/>
                      <w:szCs w:val="18"/>
                    </w:rPr>
                  </w:pPr>
                  <w:r w:rsidRPr="00227437">
                    <w:rPr>
                      <w:rFonts w:asciiTheme="minorHAnsi" w:hAnsiTheme="minorHAnsi" w:cstheme="minorHAnsi"/>
                      <w:sz w:val="18"/>
                    </w:rPr>
                    <w:t>Soda, Canned, Diet Ginger Ale, Must be Packaged as 24 / 12 oz. Cans with Pull Tops, per Case.  Case May Be Tray Pack Style or Fully Corrugated Style</w:t>
                  </w:r>
                  <w:r w:rsidRPr="00227437">
                    <w:rPr>
                      <w:rFonts w:asciiTheme="minorHAnsi" w:hAnsiTheme="minorHAnsi" w:cstheme="minorHAnsi"/>
                      <w:bCs/>
                      <w:sz w:val="18"/>
                    </w:rPr>
                    <w:t>.</w:t>
                  </w:r>
                </w:p>
              </w:tc>
              <w:tc>
                <w:tcPr>
                  <w:tcW w:w="1702" w:type="dxa"/>
                </w:tcPr>
                <w:p w14:paraId="12D6E20B" w14:textId="77777777" w:rsidR="0017146B" w:rsidRDefault="0017146B" w:rsidP="0017146B">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8,800</w:t>
                  </w:r>
                  <w:r w:rsidRPr="004518B8">
                    <w:rPr>
                      <w:rFonts w:asciiTheme="minorHAnsi" w:eastAsia="Arial" w:hAnsiTheme="minorHAnsi" w:cstheme="minorHAnsi"/>
                      <w:bCs/>
                      <w:sz w:val="18"/>
                      <w:szCs w:val="18"/>
                    </w:rPr>
                    <w:t xml:space="preserve"> cases</w:t>
                  </w:r>
                </w:p>
                <w:p w14:paraId="58AA6BAE" w14:textId="77777777" w:rsidR="0017146B" w:rsidRPr="0049253E" w:rsidRDefault="0017146B" w:rsidP="0017146B">
                  <w:pPr>
                    <w:contextualSpacing/>
                    <w:jc w:val="center"/>
                    <w:rPr>
                      <w:rFonts w:asciiTheme="minorHAnsi" w:hAnsiTheme="minorHAnsi" w:cstheme="minorHAnsi"/>
                      <w:color w:val="C00000"/>
                      <w:sz w:val="18"/>
                      <w:szCs w:val="18"/>
                    </w:rPr>
                  </w:pPr>
                  <w:r>
                    <w:rPr>
                      <w:rFonts w:asciiTheme="minorHAnsi" w:eastAsia="Arial" w:hAnsiTheme="minorHAnsi" w:cstheme="minorHAnsi"/>
                      <w:bCs/>
                      <w:sz w:val="18"/>
                      <w:szCs w:val="18"/>
                    </w:rPr>
                    <w:t>400 cases per shipment</w:t>
                  </w:r>
                </w:p>
              </w:tc>
            </w:tr>
            <w:tr w:rsidR="0017146B" w:rsidRPr="00FF1072" w14:paraId="3F2C074C" w14:textId="77777777" w:rsidTr="00E32139">
              <w:trPr>
                <w:trHeight w:val="716"/>
              </w:trPr>
              <w:tc>
                <w:tcPr>
                  <w:tcW w:w="700" w:type="dxa"/>
                </w:tcPr>
                <w:p w14:paraId="02958741" w14:textId="77777777" w:rsidR="0017146B" w:rsidRPr="004B37CC" w:rsidRDefault="0017146B" w:rsidP="0017146B">
                  <w:pPr>
                    <w:jc w:val="center"/>
                    <w:rPr>
                      <w:rFonts w:asciiTheme="minorHAnsi" w:hAnsiTheme="minorHAnsi" w:cstheme="minorHAnsi"/>
                      <w:sz w:val="18"/>
                      <w:szCs w:val="18"/>
                    </w:rPr>
                  </w:pPr>
                  <w:r>
                    <w:rPr>
                      <w:rFonts w:asciiTheme="minorHAnsi" w:hAnsiTheme="minorHAnsi" w:cstheme="minorHAnsi"/>
                      <w:color w:val="000000"/>
                      <w:sz w:val="18"/>
                      <w:szCs w:val="18"/>
                    </w:rPr>
                    <w:t>8</w:t>
                  </w:r>
                </w:p>
              </w:tc>
              <w:tc>
                <w:tcPr>
                  <w:tcW w:w="4340" w:type="dxa"/>
                </w:tcPr>
                <w:p w14:paraId="3D726FE0" w14:textId="77777777" w:rsidR="0017146B" w:rsidRPr="00227437" w:rsidRDefault="0017146B" w:rsidP="0017146B">
                  <w:pPr>
                    <w:contextualSpacing/>
                    <w:rPr>
                      <w:rFonts w:asciiTheme="minorHAnsi" w:hAnsiTheme="minorHAnsi" w:cstheme="minorHAnsi"/>
                      <w:sz w:val="18"/>
                      <w:szCs w:val="18"/>
                    </w:rPr>
                  </w:pPr>
                  <w:r w:rsidRPr="00227437">
                    <w:rPr>
                      <w:rFonts w:asciiTheme="minorHAnsi" w:hAnsiTheme="minorHAnsi" w:cstheme="minorHAnsi"/>
                      <w:sz w:val="18"/>
                    </w:rPr>
                    <w:t>Soda, Canned, Diet Cola, Must be Packaged as 24 / 12 oz. Cans with Pull Tops, per Case.  Case May Be Tray Pack Style or Fully Corrugated Style</w:t>
                  </w:r>
                  <w:r w:rsidRPr="00227437">
                    <w:rPr>
                      <w:rFonts w:asciiTheme="minorHAnsi" w:hAnsiTheme="minorHAnsi" w:cstheme="minorHAnsi"/>
                      <w:bCs/>
                      <w:sz w:val="18"/>
                    </w:rPr>
                    <w:t>.</w:t>
                  </w:r>
                </w:p>
              </w:tc>
              <w:tc>
                <w:tcPr>
                  <w:tcW w:w="1702" w:type="dxa"/>
                </w:tcPr>
                <w:p w14:paraId="6A3AC51C" w14:textId="77777777" w:rsidR="0017146B" w:rsidRDefault="0017146B" w:rsidP="0017146B">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 xml:space="preserve">8,000 </w:t>
                  </w:r>
                  <w:r w:rsidRPr="008C6CCB">
                    <w:rPr>
                      <w:rFonts w:asciiTheme="minorHAnsi" w:eastAsia="Arial" w:hAnsiTheme="minorHAnsi" w:cstheme="minorHAnsi"/>
                      <w:bCs/>
                      <w:sz w:val="18"/>
                      <w:szCs w:val="18"/>
                    </w:rPr>
                    <w:t>cases</w:t>
                  </w:r>
                </w:p>
                <w:p w14:paraId="6BA8A0C1" w14:textId="77777777" w:rsidR="0017146B" w:rsidRPr="00FF1072" w:rsidRDefault="0017146B" w:rsidP="0017146B">
                  <w:pPr>
                    <w:contextualSpacing/>
                    <w:jc w:val="center"/>
                    <w:rPr>
                      <w:rFonts w:asciiTheme="minorHAnsi" w:hAnsiTheme="minorHAnsi" w:cstheme="minorHAnsi"/>
                      <w:sz w:val="18"/>
                      <w:szCs w:val="18"/>
                    </w:rPr>
                  </w:pPr>
                  <w:r>
                    <w:rPr>
                      <w:rFonts w:asciiTheme="minorHAnsi" w:eastAsia="Arial" w:hAnsiTheme="minorHAnsi" w:cstheme="minorHAnsi"/>
                      <w:bCs/>
                      <w:sz w:val="18"/>
                      <w:szCs w:val="18"/>
                    </w:rPr>
                    <w:t>400 cases per shipment</w:t>
                  </w:r>
                </w:p>
              </w:tc>
            </w:tr>
          </w:tbl>
          <w:p w14:paraId="72909959" w14:textId="2A334033" w:rsidR="0017146B" w:rsidRDefault="0017146B" w:rsidP="00BE065E">
            <w:pPr>
              <w:tabs>
                <w:tab w:val="left" w:pos="0"/>
              </w:tabs>
              <w:overflowPunct w:val="0"/>
              <w:autoSpaceDE w:val="0"/>
              <w:autoSpaceDN w:val="0"/>
              <w:adjustRightInd w:val="0"/>
              <w:rPr>
                <w:rFonts w:ascii="Arial" w:hAnsi="Arial" w:cs="Arial"/>
              </w:rPr>
            </w:pPr>
          </w:p>
          <w:p w14:paraId="0B32B90D" w14:textId="2CAAABAC" w:rsidR="0017146B" w:rsidRDefault="0017146B" w:rsidP="00BE065E">
            <w:pPr>
              <w:tabs>
                <w:tab w:val="left" w:pos="0"/>
              </w:tabs>
              <w:overflowPunct w:val="0"/>
              <w:autoSpaceDE w:val="0"/>
              <w:autoSpaceDN w:val="0"/>
              <w:adjustRightInd w:val="0"/>
              <w:rPr>
                <w:rFonts w:ascii="Arial" w:hAnsi="Arial" w:cs="Arial"/>
              </w:rPr>
            </w:pPr>
          </w:p>
          <w:p w14:paraId="4880B876" w14:textId="77777777" w:rsidR="00BE065E" w:rsidRPr="006C64A9" w:rsidRDefault="00BE065E" w:rsidP="00BE065E">
            <w:pPr>
              <w:tabs>
                <w:tab w:val="left" w:pos="0"/>
              </w:tabs>
              <w:overflowPunct w:val="0"/>
              <w:autoSpaceDE w:val="0"/>
              <w:autoSpaceDN w:val="0"/>
              <w:adjustRightInd w:val="0"/>
              <w:rPr>
                <w:rFonts w:ascii="Arial" w:hAnsi="Arial" w:cs="Arial"/>
                <w:i/>
              </w:rPr>
            </w:pPr>
            <w:r w:rsidRPr="00BE065E">
              <w:rPr>
                <w:rFonts w:ascii="Arial" w:hAnsi="Arial" w:cs="Arial"/>
              </w:rPr>
              <w:t>Please be advise</w:t>
            </w:r>
            <w:r>
              <w:rPr>
                <w:rFonts w:ascii="Arial" w:hAnsi="Arial" w:cs="Arial"/>
              </w:rPr>
              <w:t>d, Bid Solicitation Section 4.10</w:t>
            </w:r>
            <w:r w:rsidRPr="00BE065E">
              <w:rPr>
                <w:rFonts w:ascii="Arial" w:hAnsi="Arial" w:cs="Arial"/>
              </w:rPr>
              <w:t xml:space="preserve"> states, in pertinent part:</w:t>
            </w:r>
            <w:r w:rsidRPr="006C64A9">
              <w:rPr>
                <w:rFonts w:ascii="Arial" w:hAnsi="Arial" w:cs="Arial"/>
                <w:i/>
              </w:rPr>
              <w:t xml:space="preserve"> “The estimated DSS minimum order quantity for these price line items will be in full truckload quantities in any combination for Price Lines 1 through 8.</w:t>
            </w:r>
          </w:p>
          <w:p w14:paraId="4EF95CA5" w14:textId="77777777" w:rsidR="006C64A9" w:rsidRPr="006C64A9" w:rsidRDefault="006C64A9" w:rsidP="00BE065E">
            <w:pPr>
              <w:tabs>
                <w:tab w:val="left" w:pos="0"/>
              </w:tabs>
              <w:overflowPunct w:val="0"/>
              <w:autoSpaceDE w:val="0"/>
              <w:autoSpaceDN w:val="0"/>
              <w:adjustRightInd w:val="0"/>
              <w:rPr>
                <w:rFonts w:ascii="Arial" w:hAnsi="Arial" w:cs="Arial"/>
                <w:i/>
              </w:rPr>
            </w:pPr>
          </w:p>
          <w:p w14:paraId="4BEB6CFA" w14:textId="7D46AF45" w:rsidR="004E463B" w:rsidRPr="006C64A9" w:rsidRDefault="00BE065E" w:rsidP="00BE065E">
            <w:pPr>
              <w:tabs>
                <w:tab w:val="left" w:pos="0"/>
              </w:tabs>
              <w:overflowPunct w:val="0"/>
              <w:autoSpaceDE w:val="0"/>
              <w:autoSpaceDN w:val="0"/>
              <w:adjustRightInd w:val="0"/>
              <w:rPr>
                <w:rFonts w:ascii="Arial" w:hAnsi="Arial" w:cs="Arial"/>
                <w:i/>
              </w:rPr>
            </w:pPr>
            <w:r w:rsidRPr="006C64A9">
              <w:rPr>
                <w:rFonts w:ascii="Arial" w:hAnsi="Arial" w:cs="Arial"/>
                <w:i/>
              </w:rPr>
              <w:t>The estimated quantities list</w:t>
            </w:r>
            <w:r w:rsidR="006C64A9">
              <w:rPr>
                <w:rFonts w:ascii="Arial" w:hAnsi="Arial" w:cs="Arial"/>
                <w:i/>
              </w:rPr>
              <w:t xml:space="preserve">ed above are based on prior DSS </w:t>
            </w:r>
            <w:r w:rsidRPr="006C64A9">
              <w:rPr>
                <w:rFonts w:ascii="Arial" w:hAnsi="Arial" w:cs="Arial"/>
                <w:i/>
              </w:rPr>
              <w:t>purchases/spend patterns and are to be used for informational purposes only.  The estimated quantities shall not be construed as either the maximum or minimum amount which the State shall be obligated to order du</w:t>
            </w:r>
            <w:r w:rsidR="006C64A9" w:rsidRPr="006C64A9">
              <w:rPr>
                <w:rFonts w:ascii="Arial" w:hAnsi="Arial" w:cs="Arial"/>
                <w:i/>
              </w:rPr>
              <w:t>ring the term of the Contract.”</w:t>
            </w:r>
          </w:p>
          <w:p w14:paraId="2C1F69D2" w14:textId="77777777" w:rsidR="004E463B" w:rsidRPr="2CCE96FF" w:rsidRDefault="004E463B" w:rsidP="00713C9B">
            <w:pPr>
              <w:rPr>
                <w:rFonts w:ascii="Arial" w:eastAsia="Arial" w:hAnsi="Arial" w:cs="Arial"/>
                <w:b/>
                <w:bCs/>
                <w:color w:val="000000" w:themeColor="text1"/>
                <w:u w:val="single"/>
              </w:rPr>
            </w:pPr>
          </w:p>
        </w:tc>
      </w:tr>
    </w:tbl>
    <w:p w14:paraId="7FE5F620" w14:textId="21F45214" w:rsidR="004546C6" w:rsidRDefault="004546C6"/>
    <w:p w14:paraId="2F0D07E3" w14:textId="36FDF136" w:rsidR="2CCE96FF" w:rsidRDefault="2CCE96FF"/>
    <w:sectPr w:rsidR="2CCE96FF"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ED27C5" w14:textId="77777777" w:rsidR="00882654" w:rsidRDefault="00882654">
      <w:r>
        <w:separator/>
      </w:r>
    </w:p>
  </w:endnote>
  <w:endnote w:type="continuationSeparator" w:id="0">
    <w:p w14:paraId="6AAB76B7" w14:textId="77777777" w:rsidR="00882654" w:rsidRDefault="00882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Open Sans">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416B172" w:rsidR="004546C6" w:rsidRDefault="004546C6">
        <w:pPr>
          <w:pStyle w:val="Footer"/>
          <w:jc w:val="center"/>
        </w:pPr>
        <w:r>
          <w:fldChar w:fldCharType="begin"/>
        </w:r>
        <w:r>
          <w:instrText xml:space="preserve"> PAGE   \* MERGEFORMAT </w:instrText>
        </w:r>
        <w:r>
          <w:fldChar w:fldCharType="separate"/>
        </w:r>
        <w:r w:rsidR="00AD43BF">
          <w:rPr>
            <w:noProof/>
          </w:rPr>
          <w:t>2</w:t>
        </w:r>
        <w:r>
          <w:rPr>
            <w:noProof/>
          </w:rPr>
          <w:fldChar w:fldCharType="end"/>
        </w:r>
      </w:p>
    </w:sdtContent>
  </w:sdt>
  <w:p w14:paraId="03C6B4B1" w14:textId="77777777" w:rsidR="004546C6" w:rsidRDefault="004546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4546C6" w:rsidRDefault="004546C6">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4546C6" w:rsidRPr="003048CF" w:rsidRDefault="004546C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4546C6" w:rsidRPr="003048CF" w:rsidRDefault="004546C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2ACC8" w14:textId="77777777" w:rsidR="00882654" w:rsidRDefault="00882654">
      <w:r>
        <w:separator/>
      </w:r>
    </w:p>
  </w:footnote>
  <w:footnote w:type="continuationSeparator" w:id="0">
    <w:p w14:paraId="59D9912C" w14:textId="77777777" w:rsidR="00882654" w:rsidRDefault="008826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546C6" w14:paraId="0F26F833" w14:textId="77777777" w:rsidTr="002E7152">
      <w:trPr>
        <w:trHeight w:val="1080"/>
        <w:jc w:val="center"/>
      </w:trPr>
      <w:tc>
        <w:tcPr>
          <w:tcW w:w="2880" w:type="dxa"/>
        </w:tcPr>
        <w:p w14:paraId="3BD5B027" w14:textId="77777777" w:rsidR="004546C6" w:rsidRDefault="004546C6" w:rsidP="00E242AB"/>
      </w:tc>
      <w:tc>
        <w:tcPr>
          <w:tcW w:w="5760" w:type="dxa"/>
          <w:vAlign w:val="center"/>
        </w:tcPr>
        <w:p w14:paraId="0FD38982" w14:textId="77777777" w:rsidR="004546C6" w:rsidRDefault="004546C6"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4546C6" w:rsidRDefault="004546C6" w:rsidP="00E242AB"/>
      </w:tc>
    </w:tr>
    <w:tr w:rsidR="004546C6" w14:paraId="1D957A5A" w14:textId="77777777" w:rsidTr="002E7152">
      <w:trPr>
        <w:trHeight w:val="893"/>
        <w:jc w:val="center"/>
      </w:trPr>
      <w:tc>
        <w:tcPr>
          <w:tcW w:w="2880" w:type="dxa"/>
          <w:vAlign w:val="bottom"/>
        </w:tcPr>
        <w:p w14:paraId="650C8355" w14:textId="77777777" w:rsidR="004546C6" w:rsidRPr="00DE79FE" w:rsidRDefault="004546C6" w:rsidP="00E242AB">
          <w:pPr>
            <w:jc w:val="center"/>
            <w:rPr>
              <w:smallCaps/>
              <w:color w:val="000080"/>
            </w:rPr>
          </w:pPr>
          <w:r w:rsidRPr="00DE79FE">
            <w:rPr>
              <w:smallCaps/>
              <w:color w:val="000080"/>
            </w:rPr>
            <w:t>Philip D. Murphy</w:t>
          </w:r>
        </w:p>
        <w:p w14:paraId="2C1746AC" w14:textId="77777777" w:rsidR="004546C6" w:rsidRPr="006359DD" w:rsidRDefault="004546C6" w:rsidP="00E242AB">
          <w:pPr>
            <w:jc w:val="center"/>
          </w:pPr>
          <w:r w:rsidRPr="00DE79FE">
            <w:rPr>
              <w:i/>
              <w:color w:val="000080"/>
            </w:rPr>
            <w:t>Governor</w:t>
          </w:r>
        </w:p>
      </w:tc>
      <w:tc>
        <w:tcPr>
          <w:tcW w:w="5760" w:type="dxa"/>
          <w:vMerge w:val="restart"/>
          <w:vAlign w:val="center"/>
        </w:tcPr>
        <w:p w14:paraId="13FEF274" w14:textId="77777777" w:rsidR="004546C6" w:rsidRPr="00952B78" w:rsidRDefault="004546C6"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4546C6" w:rsidRPr="00CD2155" w:rsidRDefault="004546C6"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4546C6" w:rsidRPr="00CD2155" w:rsidRDefault="004546C6" w:rsidP="00E242AB">
          <w:pPr>
            <w:jc w:val="center"/>
            <w:rPr>
              <w:smallCaps/>
              <w:color w:val="000080"/>
            </w:rPr>
          </w:pPr>
          <w:r w:rsidRPr="00CD2155">
            <w:rPr>
              <w:smallCaps/>
              <w:color w:val="000080"/>
            </w:rPr>
            <w:t>Division of Purchase and Property</w:t>
          </w:r>
        </w:p>
        <w:p w14:paraId="64DDCFCA" w14:textId="77777777" w:rsidR="004546C6" w:rsidRPr="00CD2155" w:rsidRDefault="004546C6"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4546C6" w:rsidRPr="00CD2155" w:rsidRDefault="004546C6"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4546C6" w:rsidRPr="00CD2155" w:rsidRDefault="004546C6" w:rsidP="00E242AB">
          <w:pPr>
            <w:jc w:val="center"/>
            <w:rPr>
              <w:smallCaps/>
              <w:color w:val="000080"/>
            </w:rPr>
          </w:pPr>
          <w:r>
            <w:rPr>
              <w:smallCaps/>
              <w:color w:val="000080"/>
            </w:rPr>
            <w:t>P. O. Box 230</w:t>
          </w:r>
        </w:p>
        <w:p w14:paraId="1656A4E5" w14:textId="77777777" w:rsidR="004546C6" w:rsidRPr="006359DD" w:rsidRDefault="004546C6" w:rsidP="00E242AB">
          <w:pPr>
            <w:jc w:val="center"/>
            <w:rPr>
              <w:noProof/>
            </w:rPr>
          </w:pPr>
          <w:r>
            <w:rPr>
              <w:smallCaps/>
              <w:color w:val="000080"/>
            </w:rPr>
            <w:t>Trenton, New Jersey 08625-0230</w:t>
          </w:r>
        </w:p>
      </w:tc>
      <w:tc>
        <w:tcPr>
          <w:tcW w:w="2880" w:type="dxa"/>
          <w:vAlign w:val="bottom"/>
        </w:tcPr>
        <w:p w14:paraId="1500AFD3" w14:textId="77777777" w:rsidR="004546C6" w:rsidRPr="006359DD" w:rsidRDefault="004546C6" w:rsidP="00E242AB">
          <w:pPr>
            <w:jc w:val="center"/>
            <w:rPr>
              <w:smallCaps/>
              <w:color w:val="000080"/>
            </w:rPr>
          </w:pPr>
          <w:r>
            <w:rPr>
              <w:smallCaps/>
              <w:color w:val="000080"/>
            </w:rPr>
            <w:t>Elizabeth Maher Muoio</w:t>
          </w:r>
        </w:p>
        <w:p w14:paraId="5665E1D5" w14:textId="2CBD8897" w:rsidR="004546C6" w:rsidRPr="006359DD" w:rsidRDefault="004546C6" w:rsidP="00E242AB">
          <w:pPr>
            <w:jc w:val="center"/>
          </w:pPr>
          <w:r w:rsidRPr="006359DD">
            <w:rPr>
              <w:i/>
              <w:color w:val="000080"/>
            </w:rPr>
            <w:t>State Treasurer</w:t>
          </w:r>
        </w:p>
      </w:tc>
    </w:tr>
    <w:tr w:rsidR="004546C6" w14:paraId="4315D963" w14:textId="77777777" w:rsidTr="002E7152">
      <w:trPr>
        <w:trHeight w:val="892"/>
        <w:jc w:val="center"/>
      </w:trPr>
      <w:tc>
        <w:tcPr>
          <w:tcW w:w="2880" w:type="dxa"/>
          <w:vAlign w:val="bottom"/>
        </w:tcPr>
        <w:p w14:paraId="7F60A439" w14:textId="77777777" w:rsidR="004546C6" w:rsidRDefault="004546C6"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4546C6" w:rsidRPr="006359DD" w:rsidRDefault="004546C6" w:rsidP="00873AB9">
          <w:pPr>
            <w:jc w:val="center"/>
          </w:pPr>
          <w:r>
            <w:rPr>
              <w:i/>
              <w:color w:val="000080"/>
            </w:rPr>
            <w:t>Lt. Governor</w:t>
          </w:r>
        </w:p>
      </w:tc>
      <w:tc>
        <w:tcPr>
          <w:tcW w:w="5760" w:type="dxa"/>
          <w:vMerge/>
        </w:tcPr>
        <w:p w14:paraId="51AFA167" w14:textId="77777777" w:rsidR="004546C6" w:rsidRPr="006359DD" w:rsidRDefault="004546C6"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4546C6" w:rsidRDefault="004546C6" w:rsidP="00E242AB">
          <w:pPr>
            <w:jc w:val="center"/>
            <w:rPr>
              <w:smallCaps/>
              <w:color w:val="000080"/>
            </w:rPr>
          </w:pPr>
          <w:r>
            <w:rPr>
              <w:smallCaps/>
              <w:color w:val="000080"/>
            </w:rPr>
            <w:t>Amy F. Davis, Esq.</w:t>
          </w:r>
        </w:p>
        <w:p w14:paraId="1488118C" w14:textId="649B0DBD" w:rsidR="004546C6" w:rsidRPr="006359DD" w:rsidRDefault="004546C6" w:rsidP="00E242AB">
          <w:pPr>
            <w:jc w:val="center"/>
          </w:pPr>
          <w:r w:rsidRPr="006359DD">
            <w:rPr>
              <w:i/>
              <w:color w:val="000080"/>
            </w:rPr>
            <w:t>Acting Director</w:t>
          </w:r>
        </w:p>
      </w:tc>
    </w:tr>
    <w:tr w:rsidR="004546C6" w14:paraId="15BC600F" w14:textId="77777777" w:rsidTr="002E7152">
      <w:trPr>
        <w:jc w:val="center"/>
      </w:trPr>
      <w:tc>
        <w:tcPr>
          <w:tcW w:w="2880" w:type="dxa"/>
        </w:tcPr>
        <w:p w14:paraId="38418747" w14:textId="77777777" w:rsidR="004546C6" w:rsidRPr="006359DD" w:rsidRDefault="004546C6" w:rsidP="00E242AB"/>
      </w:tc>
      <w:tc>
        <w:tcPr>
          <w:tcW w:w="5760" w:type="dxa"/>
        </w:tcPr>
        <w:p w14:paraId="44EF803D" w14:textId="77777777" w:rsidR="004546C6" w:rsidRPr="00CD2155" w:rsidRDefault="004546C6"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4546C6" w:rsidRPr="006359DD" w:rsidRDefault="004546C6"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4546C6" w:rsidRPr="006359DD" w:rsidRDefault="004546C6" w:rsidP="00E242AB"/>
      </w:tc>
    </w:tr>
  </w:tbl>
  <w:p w14:paraId="03C6B4BB" w14:textId="017E7320" w:rsidR="004546C6" w:rsidRDefault="004546C6" w:rsidP="007E56C8">
    <w:pPr>
      <w:tabs>
        <w:tab w:val="center" w:pos="-720"/>
        <w:tab w:val="center" w:pos="4680"/>
        <w:tab w:val="left" w:pos="8190"/>
        <w:tab w:val="right" w:pos="11520"/>
      </w:tabs>
      <w:ind w:left="-1080" w:right="-1080"/>
    </w:pPr>
  </w:p>
</w:hdr>
</file>

<file path=word/intelligence2.xml><?xml version="1.0" encoding="utf-8"?>
<int2:intelligence xmlns:int2="http://schemas.microsoft.com/office/intelligence/2020/intelligence">
  <int2:observations>
    <int2:bookmark int2:bookmarkName="_Int_yxvO8jml" int2:invalidationBookmarkName="" int2:hashCode="4L9x5IYG6swFLE" int2:id="4PbRa0AB">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27A22"/>
    <w:multiLevelType w:val="hybridMultilevel"/>
    <w:tmpl w:val="92F4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7C6BC1"/>
    <w:multiLevelType w:val="hybridMultilevel"/>
    <w:tmpl w:val="0D32868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29765CD5"/>
    <w:multiLevelType w:val="hybridMultilevel"/>
    <w:tmpl w:val="E51261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7E4B4F"/>
    <w:multiLevelType w:val="hybridMultilevel"/>
    <w:tmpl w:val="99F61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AE67B6"/>
    <w:multiLevelType w:val="hybridMultilevel"/>
    <w:tmpl w:val="F0741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371F"/>
    <w:rsid w:val="000178AC"/>
    <w:rsid w:val="00017E0E"/>
    <w:rsid w:val="00042712"/>
    <w:rsid w:val="0004455E"/>
    <w:rsid w:val="00047D91"/>
    <w:rsid w:val="00052193"/>
    <w:rsid w:val="00052433"/>
    <w:rsid w:val="000555F2"/>
    <w:rsid w:val="0006149B"/>
    <w:rsid w:val="00080562"/>
    <w:rsid w:val="00087AC7"/>
    <w:rsid w:val="000C3964"/>
    <w:rsid w:val="000C7991"/>
    <w:rsid w:val="000D0811"/>
    <w:rsid w:val="000E4EE6"/>
    <w:rsid w:val="000E5362"/>
    <w:rsid w:val="000F21AF"/>
    <w:rsid w:val="000F3006"/>
    <w:rsid w:val="000F3E94"/>
    <w:rsid w:val="000F4954"/>
    <w:rsid w:val="001036B6"/>
    <w:rsid w:val="001130EC"/>
    <w:rsid w:val="001153B7"/>
    <w:rsid w:val="00116A86"/>
    <w:rsid w:val="001236A1"/>
    <w:rsid w:val="001265C6"/>
    <w:rsid w:val="00152F4A"/>
    <w:rsid w:val="00160DB9"/>
    <w:rsid w:val="00160E56"/>
    <w:rsid w:val="00165ED6"/>
    <w:rsid w:val="0017146B"/>
    <w:rsid w:val="001757CE"/>
    <w:rsid w:val="00194DDF"/>
    <w:rsid w:val="0019778D"/>
    <w:rsid w:val="001A019D"/>
    <w:rsid w:val="001A6CBA"/>
    <w:rsid w:val="001B3107"/>
    <w:rsid w:val="001B3FA5"/>
    <w:rsid w:val="001D1ABC"/>
    <w:rsid w:val="001F34F3"/>
    <w:rsid w:val="0020175D"/>
    <w:rsid w:val="00202F19"/>
    <w:rsid w:val="00227D3D"/>
    <w:rsid w:val="002333A5"/>
    <w:rsid w:val="00240A7B"/>
    <w:rsid w:val="00241EE7"/>
    <w:rsid w:val="002420F8"/>
    <w:rsid w:val="00246ADB"/>
    <w:rsid w:val="00257D6E"/>
    <w:rsid w:val="00260851"/>
    <w:rsid w:val="00271544"/>
    <w:rsid w:val="002745C5"/>
    <w:rsid w:val="0027465B"/>
    <w:rsid w:val="00285BF3"/>
    <w:rsid w:val="002917CF"/>
    <w:rsid w:val="002A4C41"/>
    <w:rsid w:val="002A78EC"/>
    <w:rsid w:val="002B2382"/>
    <w:rsid w:val="002C1484"/>
    <w:rsid w:val="002C54B7"/>
    <w:rsid w:val="002D328D"/>
    <w:rsid w:val="002E7152"/>
    <w:rsid w:val="002F1449"/>
    <w:rsid w:val="002F6BA3"/>
    <w:rsid w:val="003048CF"/>
    <w:rsid w:val="00305B6D"/>
    <w:rsid w:val="003069D9"/>
    <w:rsid w:val="00312D7D"/>
    <w:rsid w:val="00322697"/>
    <w:rsid w:val="003239AD"/>
    <w:rsid w:val="00326DC4"/>
    <w:rsid w:val="0032707C"/>
    <w:rsid w:val="0033110B"/>
    <w:rsid w:val="0034222F"/>
    <w:rsid w:val="003566A3"/>
    <w:rsid w:val="00364A22"/>
    <w:rsid w:val="00372C16"/>
    <w:rsid w:val="0037646A"/>
    <w:rsid w:val="00391DE8"/>
    <w:rsid w:val="0039648D"/>
    <w:rsid w:val="003A76EC"/>
    <w:rsid w:val="003B03A9"/>
    <w:rsid w:val="003B1D63"/>
    <w:rsid w:val="003C423A"/>
    <w:rsid w:val="003D02FC"/>
    <w:rsid w:val="003D064B"/>
    <w:rsid w:val="003D747D"/>
    <w:rsid w:val="003F0AF1"/>
    <w:rsid w:val="003F2A90"/>
    <w:rsid w:val="003F7837"/>
    <w:rsid w:val="00407D20"/>
    <w:rsid w:val="00417A2E"/>
    <w:rsid w:val="00425378"/>
    <w:rsid w:val="004315E8"/>
    <w:rsid w:val="004355EF"/>
    <w:rsid w:val="0043667E"/>
    <w:rsid w:val="00436D34"/>
    <w:rsid w:val="00437030"/>
    <w:rsid w:val="00446F52"/>
    <w:rsid w:val="004517EC"/>
    <w:rsid w:val="004546C6"/>
    <w:rsid w:val="00460B23"/>
    <w:rsid w:val="00461B0B"/>
    <w:rsid w:val="00461C69"/>
    <w:rsid w:val="00476106"/>
    <w:rsid w:val="00490B0F"/>
    <w:rsid w:val="004A0576"/>
    <w:rsid w:val="004A121D"/>
    <w:rsid w:val="004A7DA7"/>
    <w:rsid w:val="004C13A5"/>
    <w:rsid w:val="004C417C"/>
    <w:rsid w:val="004D39D7"/>
    <w:rsid w:val="004E32C5"/>
    <w:rsid w:val="004E463B"/>
    <w:rsid w:val="004E725B"/>
    <w:rsid w:val="004F3C89"/>
    <w:rsid w:val="004F542C"/>
    <w:rsid w:val="00502120"/>
    <w:rsid w:val="00511342"/>
    <w:rsid w:val="005175DC"/>
    <w:rsid w:val="00520A53"/>
    <w:rsid w:val="005271D3"/>
    <w:rsid w:val="0053046F"/>
    <w:rsid w:val="0053372D"/>
    <w:rsid w:val="0053520B"/>
    <w:rsid w:val="0054794A"/>
    <w:rsid w:val="005493CA"/>
    <w:rsid w:val="00560578"/>
    <w:rsid w:val="005654E0"/>
    <w:rsid w:val="005663AD"/>
    <w:rsid w:val="00567F16"/>
    <w:rsid w:val="00571596"/>
    <w:rsid w:val="00572F24"/>
    <w:rsid w:val="005748C4"/>
    <w:rsid w:val="0058187A"/>
    <w:rsid w:val="005840EA"/>
    <w:rsid w:val="0058635F"/>
    <w:rsid w:val="005A1C2A"/>
    <w:rsid w:val="005A48E8"/>
    <w:rsid w:val="005B3836"/>
    <w:rsid w:val="005B7B28"/>
    <w:rsid w:val="005C3E2A"/>
    <w:rsid w:val="005D1FD3"/>
    <w:rsid w:val="005D5F8B"/>
    <w:rsid w:val="005E3AEA"/>
    <w:rsid w:val="005E4273"/>
    <w:rsid w:val="005E7D9D"/>
    <w:rsid w:val="005F3A74"/>
    <w:rsid w:val="00602A23"/>
    <w:rsid w:val="00610AAA"/>
    <w:rsid w:val="00610ADE"/>
    <w:rsid w:val="00636ABC"/>
    <w:rsid w:val="00646784"/>
    <w:rsid w:val="00670FCB"/>
    <w:rsid w:val="00676883"/>
    <w:rsid w:val="006843CB"/>
    <w:rsid w:val="006848B7"/>
    <w:rsid w:val="00692D4C"/>
    <w:rsid w:val="0069663F"/>
    <w:rsid w:val="006A3DE5"/>
    <w:rsid w:val="006B3833"/>
    <w:rsid w:val="006B3DEB"/>
    <w:rsid w:val="006C37AB"/>
    <w:rsid w:val="006C5427"/>
    <w:rsid w:val="006C64A9"/>
    <w:rsid w:val="006D2967"/>
    <w:rsid w:val="006D6EE7"/>
    <w:rsid w:val="006E1C62"/>
    <w:rsid w:val="006E6FF8"/>
    <w:rsid w:val="006F270B"/>
    <w:rsid w:val="006F4395"/>
    <w:rsid w:val="007015B0"/>
    <w:rsid w:val="0071384F"/>
    <w:rsid w:val="00713C9B"/>
    <w:rsid w:val="00721BC8"/>
    <w:rsid w:val="0074761C"/>
    <w:rsid w:val="007677A8"/>
    <w:rsid w:val="00775F71"/>
    <w:rsid w:val="00776521"/>
    <w:rsid w:val="00776D84"/>
    <w:rsid w:val="00780679"/>
    <w:rsid w:val="007826CD"/>
    <w:rsid w:val="00785AFC"/>
    <w:rsid w:val="007866DF"/>
    <w:rsid w:val="007A0B06"/>
    <w:rsid w:val="007A173B"/>
    <w:rsid w:val="007A5014"/>
    <w:rsid w:val="007A5F35"/>
    <w:rsid w:val="007B5DDD"/>
    <w:rsid w:val="007C06FF"/>
    <w:rsid w:val="007C2585"/>
    <w:rsid w:val="007C31B3"/>
    <w:rsid w:val="007C366F"/>
    <w:rsid w:val="007C3B8D"/>
    <w:rsid w:val="007C56C0"/>
    <w:rsid w:val="007D1D98"/>
    <w:rsid w:val="007D25AC"/>
    <w:rsid w:val="007D29E3"/>
    <w:rsid w:val="007E2D30"/>
    <w:rsid w:val="007E56C8"/>
    <w:rsid w:val="008049AC"/>
    <w:rsid w:val="00804A53"/>
    <w:rsid w:val="008062EE"/>
    <w:rsid w:val="008137DB"/>
    <w:rsid w:val="008156E9"/>
    <w:rsid w:val="00815E39"/>
    <w:rsid w:val="00816EA4"/>
    <w:rsid w:val="0082019A"/>
    <w:rsid w:val="00823001"/>
    <w:rsid w:val="008361DC"/>
    <w:rsid w:val="00840A49"/>
    <w:rsid w:val="0085197E"/>
    <w:rsid w:val="00867B07"/>
    <w:rsid w:val="00873AB9"/>
    <w:rsid w:val="00882654"/>
    <w:rsid w:val="00883737"/>
    <w:rsid w:val="00883FFB"/>
    <w:rsid w:val="00884C9E"/>
    <w:rsid w:val="008918DF"/>
    <w:rsid w:val="008948D0"/>
    <w:rsid w:val="008D3A86"/>
    <w:rsid w:val="008D5CAA"/>
    <w:rsid w:val="008E50C7"/>
    <w:rsid w:val="008F0922"/>
    <w:rsid w:val="008F75E9"/>
    <w:rsid w:val="0091092B"/>
    <w:rsid w:val="00911A5A"/>
    <w:rsid w:val="00917A01"/>
    <w:rsid w:val="009225CB"/>
    <w:rsid w:val="00922819"/>
    <w:rsid w:val="00923970"/>
    <w:rsid w:val="0093384E"/>
    <w:rsid w:val="00934725"/>
    <w:rsid w:val="00943042"/>
    <w:rsid w:val="00954320"/>
    <w:rsid w:val="00954529"/>
    <w:rsid w:val="0096364B"/>
    <w:rsid w:val="00963B9C"/>
    <w:rsid w:val="00980AC4"/>
    <w:rsid w:val="00990CED"/>
    <w:rsid w:val="00993884"/>
    <w:rsid w:val="009A3406"/>
    <w:rsid w:val="009A5005"/>
    <w:rsid w:val="009B63E6"/>
    <w:rsid w:val="009C0858"/>
    <w:rsid w:val="009C4E02"/>
    <w:rsid w:val="009C76AA"/>
    <w:rsid w:val="009D198D"/>
    <w:rsid w:val="009D2175"/>
    <w:rsid w:val="009D676C"/>
    <w:rsid w:val="009F1316"/>
    <w:rsid w:val="009F527D"/>
    <w:rsid w:val="00A0069F"/>
    <w:rsid w:val="00A0222F"/>
    <w:rsid w:val="00A02297"/>
    <w:rsid w:val="00A1704A"/>
    <w:rsid w:val="00A233DA"/>
    <w:rsid w:val="00A255CB"/>
    <w:rsid w:val="00A30216"/>
    <w:rsid w:val="00A40774"/>
    <w:rsid w:val="00A51E71"/>
    <w:rsid w:val="00A527F9"/>
    <w:rsid w:val="00A54DC0"/>
    <w:rsid w:val="00A6113F"/>
    <w:rsid w:val="00A7638D"/>
    <w:rsid w:val="00A76490"/>
    <w:rsid w:val="00A8091E"/>
    <w:rsid w:val="00A84B37"/>
    <w:rsid w:val="00A8549A"/>
    <w:rsid w:val="00A966AD"/>
    <w:rsid w:val="00A96CF6"/>
    <w:rsid w:val="00AA2C37"/>
    <w:rsid w:val="00AA3920"/>
    <w:rsid w:val="00AB72B8"/>
    <w:rsid w:val="00AC1D3C"/>
    <w:rsid w:val="00AC609F"/>
    <w:rsid w:val="00AD3D3C"/>
    <w:rsid w:val="00AD43BF"/>
    <w:rsid w:val="00B00DB7"/>
    <w:rsid w:val="00B1392F"/>
    <w:rsid w:val="00B2669F"/>
    <w:rsid w:val="00B334C6"/>
    <w:rsid w:val="00B3763D"/>
    <w:rsid w:val="00B432C3"/>
    <w:rsid w:val="00B47474"/>
    <w:rsid w:val="00B54579"/>
    <w:rsid w:val="00B555FD"/>
    <w:rsid w:val="00B55897"/>
    <w:rsid w:val="00B664C5"/>
    <w:rsid w:val="00B7192C"/>
    <w:rsid w:val="00B842BD"/>
    <w:rsid w:val="00B92AC8"/>
    <w:rsid w:val="00B9391C"/>
    <w:rsid w:val="00B94666"/>
    <w:rsid w:val="00B94B1D"/>
    <w:rsid w:val="00BC1A7C"/>
    <w:rsid w:val="00BC211D"/>
    <w:rsid w:val="00BC21C1"/>
    <w:rsid w:val="00BC4F10"/>
    <w:rsid w:val="00BC7C61"/>
    <w:rsid w:val="00BD378C"/>
    <w:rsid w:val="00BD693F"/>
    <w:rsid w:val="00BE065E"/>
    <w:rsid w:val="00BF11EB"/>
    <w:rsid w:val="00BF5170"/>
    <w:rsid w:val="00C021F8"/>
    <w:rsid w:val="00C06423"/>
    <w:rsid w:val="00C12204"/>
    <w:rsid w:val="00C12A48"/>
    <w:rsid w:val="00C16006"/>
    <w:rsid w:val="00C162F6"/>
    <w:rsid w:val="00C23C4F"/>
    <w:rsid w:val="00C34732"/>
    <w:rsid w:val="00C365C2"/>
    <w:rsid w:val="00C36EAE"/>
    <w:rsid w:val="00C41CB6"/>
    <w:rsid w:val="00C45AB4"/>
    <w:rsid w:val="00C5214D"/>
    <w:rsid w:val="00C54FE2"/>
    <w:rsid w:val="00C56198"/>
    <w:rsid w:val="00C564E7"/>
    <w:rsid w:val="00C56588"/>
    <w:rsid w:val="00C60DC5"/>
    <w:rsid w:val="00C66E8E"/>
    <w:rsid w:val="00C80066"/>
    <w:rsid w:val="00C818AF"/>
    <w:rsid w:val="00C83977"/>
    <w:rsid w:val="00C84740"/>
    <w:rsid w:val="00C92970"/>
    <w:rsid w:val="00CA4519"/>
    <w:rsid w:val="00CA7DBC"/>
    <w:rsid w:val="00CB0FD0"/>
    <w:rsid w:val="00CB386F"/>
    <w:rsid w:val="00CC2CBB"/>
    <w:rsid w:val="00CC5898"/>
    <w:rsid w:val="00CD1147"/>
    <w:rsid w:val="00CE1914"/>
    <w:rsid w:val="00CE2058"/>
    <w:rsid w:val="00CE5075"/>
    <w:rsid w:val="00CE5B5F"/>
    <w:rsid w:val="00CF3D21"/>
    <w:rsid w:val="00CF41EF"/>
    <w:rsid w:val="00D057E9"/>
    <w:rsid w:val="00D2037F"/>
    <w:rsid w:val="00D33B5E"/>
    <w:rsid w:val="00D41096"/>
    <w:rsid w:val="00D55DDC"/>
    <w:rsid w:val="00D563E0"/>
    <w:rsid w:val="00D6376A"/>
    <w:rsid w:val="00D705AB"/>
    <w:rsid w:val="00D75306"/>
    <w:rsid w:val="00D81D5D"/>
    <w:rsid w:val="00D81E0B"/>
    <w:rsid w:val="00D91263"/>
    <w:rsid w:val="00D91B32"/>
    <w:rsid w:val="00DA4670"/>
    <w:rsid w:val="00DB192D"/>
    <w:rsid w:val="00DC04C5"/>
    <w:rsid w:val="00DC2419"/>
    <w:rsid w:val="00DC72EC"/>
    <w:rsid w:val="00DD2D86"/>
    <w:rsid w:val="00DD6116"/>
    <w:rsid w:val="00DF4E98"/>
    <w:rsid w:val="00E001C4"/>
    <w:rsid w:val="00E02D77"/>
    <w:rsid w:val="00E11E00"/>
    <w:rsid w:val="00E1253F"/>
    <w:rsid w:val="00E14372"/>
    <w:rsid w:val="00E14B7B"/>
    <w:rsid w:val="00E242AB"/>
    <w:rsid w:val="00E32139"/>
    <w:rsid w:val="00E35E58"/>
    <w:rsid w:val="00E410B9"/>
    <w:rsid w:val="00E4652C"/>
    <w:rsid w:val="00E51F55"/>
    <w:rsid w:val="00E61D3A"/>
    <w:rsid w:val="00E62195"/>
    <w:rsid w:val="00E64C53"/>
    <w:rsid w:val="00E67791"/>
    <w:rsid w:val="00E76F39"/>
    <w:rsid w:val="00E807AD"/>
    <w:rsid w:val="00E8481E"/>
    <w:rsid w:val="00E90D91"/>
    <w:rsid w:val="00E92ADD"/>
    <w:rsid w:val="00E942D6"/>
    <w:rsid w:val="00E945C1"/>
    <w:rsid w:val="00E960EE"/>
    <w:rsid w:val="00E97321"/>
    <w:rsid w:val="00EA330C"/>
    <w:rsid w:val="00EA4B87"/>
    <w:rsid w:val="00EB3E79"/>
    <w:rsid w:val="00EB557F"/>
    <w:rsid w:val="00EC5F73"/>
    <w:rsid w:val="00ED2D39"/>
    <w:rsid w:val="00ED3B68"/>
    <w:rsid w:val="00ED452E"/>
    <w:rsid w:val="00EE31B0"/>
    <w:rsid w:val="00EF151A"/>
    <w:rsid w:val="00EF2FEE"/>
    <w:rsid w:val="00EF7D4E"/>
    <w:rsid w:val="00F043D3"/>
    <w:rsid w:val="00F05D01"/>
    <w:rsid w:val="00F3434F"/>
    <w:rsid w:val="00F34973"/>
    <w:rsid w:val="00F376CF"/>
    <w:rsid w:val="00F401B4"/>
    <w:rsid w:val="00F40A08"/>
    <w:rsid w:val="00F47276"/>
    <w:rsid w:val="00F52E4E"/>
    <w:rsid w:val="00F63FDE"/>
    <w:rsid w:val="00F71B25"/>
    <w:rsid w:val="00F75EFF"/>
    <w:rsid w:val="00F7697E"/>
    <w:rsid w:val="00F93AF5"/>
    <w:rsid w:val="00FA0A5A"/>
    <w:rsid w:val="00FA1383"/>
    <w:rsid w:val="00FA59AD"/>
    <w:rsid w:val="00FA7242"/>
    <w:rsid w:val="00FB2462"/>
    <w:rsid w:val="00FB6B05"/>
    <w:rsid w:val="00FC1D1C"/>
    <w:rsid w:val="00FC529C"/>
    <w:rsid w:val="00FD711D"/>
    <w:rsid w:val="01316982"/>
    <w:rsid w:val="020B4EBA"/>
    <w:rsid w:val="0276E9F0"/>
    <w:rsid w:val="0296B68D"/>
    <w:rsid w:val="032A2A27"/>
    <w:rsid w:val="042E2620"/>
    <w:rsid w:val="05CBF180"/>
    <w:rsid w:val="075958DF"/>
    <w:rsid w:val="08127DF4"/>
    <w:rsid w:val="086C5331"/>
    <w:rsid w:val="092D0550"/>
    <w:rsid w:val="09B571F7"/>
    <w:rsid w:val="09C41E19"/>
    <w:rsid w:val="09C45959"/>
    <w:rsid w:val="0A880301"/>
    <w:rsid w:val="0BE31C7A"/>
    <w:rsid w:val="0C3B4469"/>
    <w:rsid w:val="0C3BD471"/>
    <w:rsid w:val="0C61E561"/>
    <w:rsid w:val="0C707B5B"/>
    <w:rsid w:val="0CC4E21D"/>
    <w:rsid w:val="0D535EB7"/>
    <w:rsid w:val="0D5B6EB5"/>
    <w:rsid w:val="0E817243"/>
    <w:rsid w:val="0E95BDD9"/>
    <w:rsid w:val="0EBC44FF"/>
    <w:rsid w:val="11530AE7"/>
    <w:rsid w:val="1169F418"/>
    <w:rsid w:val="12583E49"/>
    <w:rsid w:val="12ACF117"/>
    <w:rsid w:val="12D1774D"/>
    <w:rsid w:val="131C9312"/>
    <w:rsid w:val="132840C0"/>
    <w:rsid w:val="1385A491"/>
    <w:rsid w:val="13B126A4"/>
    <w:rsid w:val="13BC9CC2"/>
    <w:rsid w:val="14FD6481"/>
    <w:rsid w:val="1501584D"/>
    <w:rsid w:val="161DA735"/>
    <w:rsid w:val="17125C72"/>
    <w:rsid w:val="17D67073"/>
    <w:rsid w:val="17E7A600"/>
    <w:rsid w:val="18147DAB"/>
    <w:rsid w:val="1AFBB6FB"/>
    <w:rsid w:val="1B58019B"/>
    <w:rsid w:val="1BA7A6DA"/>
    <w:rsid w:val="1C14AECD"/>
    <w:rsid w:val="1C426015"/>
    <w:rsid w:val="1C5EB7B9"/>
    <w:rsid w:val="1CB5C3FF"/>
    <w:rsid w:val="1DEEF2BD"/>
    <w:rsid w:val="1E96F01D"/>
    <w:rsid w:val="1EB1CBC7"/>
    <w:rsid w:val="1EDCEE81"/>
    <w:rsid w:val="1F167404"/>
    <w:rsid w:val="1F47B6DC"/>
    <w:rsid w:val="2009A362"/>
    <w:rsid w:val="2093D3AD"/>
    <w:rsid w:val="211D0DB9"/>
    <w:rsid w:val="217A7CEF"/>
    <w:rsid w:val="21AA1892"/>
    <w:rsid w:val="2202F939"/>
    <w:rsid w:val="2218CFED"/>
    <w:rsid w:val="2280193A"/>
    <w:rsid w:val="22A1EC59"/>
    <w:rsid w:val="24366634"/>
    <w:rsid w:val="24DF8F3C"/>
    <w:rsid w:val="25CCB5C3"/>
    <w:rsid w:val="25EBC87F"/>
    <w:rsid w:val="262AFFAA"/>
    <w:rsid w:val="27395097"/>
    <w:rsid w:val="29165B39"/>
    <w:rsid w:val="29482D78"/>
    <w:rsid w:val="2BCEE370"/>
    <w:rsid w:val="2BD4EAD9"/>
    <w:rsid w:val="2C58166E"/>
    <w:rsid w:val="2C893F69"/>
    <w:rsid w:val="2CC5C333"/>
    <w:rsid w:val="2CCE96FF"/>
    <w:rsid w:val="2CEB98F5"/>
    <w:rsid w:val="2D5D11AB"/>
    <w:rsid w:val="2DF5E810"/>
    <w:rsid w:val="2EA3AE81"/>
    <w:rsid w:val="2EAC207D"/>
    <w:rsid w:val="2F14FBB6"/>
    <w:rsid w:val="2F913018"/>
    <w:rsid w:val="2FBC9580"/>
    <w:rsid w:val="2FCE5FEB"/>
    <w:rsid w:val="302C9D98"/>
    <w:rsid w:val="30DE2DE2"/>
    <w:rsid w:val="31224F0B"/>
    <w:rsid w:val="31B9BE62"/>
    <w:rsid w:val="326A417D"/>
    <w:rsid w:val="329EB216"/>
    <w:rsid w:val="33EDCF19"/>
    <w:rsid w:val="346C869E"/>
    <w:rsid w:val="34C2359A"/>
    <w:rsid w:val="37E91DED"/>
    <w:rsid w:val="37EE4A23"/>
    <w:rsid w:val="38088C04"/>
    <w:rsid w:val="3891F32D"/>
    <w:rsid w:val="38A4DFB2"/>
    <w:rsid w:val="391CEB95"/>
    <w:rsid w:val="394B0A0F"/>
    <w:rsid w:val="395EE856"/>
    <w:rsid w:val="3999098D"/>
    <w:rsid w:val="39DF49F6"/>
    <w:rsid w:val="3A4479A0"/>
    <w:rsid w:val="3A9C7003"/>
    <w:rsid w:val="3BFDDFE5"/>
    <w:rsid w:val="3C0A764F"/>
    <w:rsid w:val="3C97085B"/>
    <w:rsid w:val="3D374F1E"/>
    <w:rsid w:val="3DED1D58"/>
    <w:rsid w:val="3E389788"/>
    <w:rsid w:val="3F29E57A"/>
    <w:rsid w:val="3F5A1AD8"/>
    <w:rsid w:val="404E6CF8"/>
    <w:rsid w:val="40A5A373"/>
    <w:rsid w:val="40A6B932"/>
    <w:rsid w:val="40EBBFF9"/>
    <w:rsid w:val="41F0BC85"/>
    <w:rsid w:val="4228DE45"/>
    <w:rsid w:val="42C81814"/>
    <w:rsid w:val="43A7B7B2"/>
    <w:rsid w:val="44F7939B"/>
    <w:rsid w:val="46FA98A4"/>
    <w:rsid w:val="47DF5564"/>
    <w:rsid w:val="492BCF2D"/>
    <w:rsid w:val="49821501"/>
    <w:rsid w:val="49CAC902"/>
    <w:rsid w:val="49E26F32"/>
    <w:rsid w:val="49EF1A83"/>
    <w:rsid w:val="4A2AA0F2"/>
    <w:rsid w:val="4A37B9E6"/>
    <w:rsid w:val="4A4A3580"/>
    <w:rsid w:val="4A4BC3F4"/>
    <w:rsid w:val="4AF3A7B3"/>
    <w:rsid w:val="4AFB5395"/>
    <w:rsid w:val="4B94F5F7"/>
    <w:rsid w:val="4BA29A70"/>
    <w:rsid w:val="4BFAA053"/>
    <w:rsid w:val="4C21D546"/>
    <w:rsid w:val="4CC60AB7"/>
    <w:rsid w:val="4CD97B53"/>
    <w:rsid w:val="4CE6B0E7"/>
    <w:rsid w:val="4EB68766"/>
    <w:rsid w:val="4F45D0C0"/>
    <w:rsid w:val="4FB7C49C"/>
    <w:rsid w:val="51021A02"/>
    <w:rsid w:val="514E56C4"/>
    <w:rsid w:val="53879106"/>
    <w:rsid w:val="53A8BBE7"/>
    <w:rsid w:val="53D077C8"/>
    <w:rsid w:val="53D0F183"/>
    <w:rsid w:val="53ECFFD4"/>
    <w:rsid w:val="54032B05"/>
    <w:rsid w:val="5439BA6D"/>
    <w:rsid w:val="55088551"/>
    <w:rsid w:val="552D5B01"/>
    <w:rsid w:val="555131D8"/>
    <w:rsid w:val="558DEF54"/>
    <w:rsid w:val="559507C3"/>
    <w:rsid w:val="5605E818"/>
    <w:rsid w:val="560E17BA"/>
    <w:rsid w:val="580BAC74"/>
    <w:rsid w:val="58E70984"/>
    <w:rsid w:val="58EB58B8"/>
    <w:rsid w:val="59114CBC"/>
    <w:rsid w:val="59C0337E"/>
    <w:rsid w:val="5A8597EB"/>
    <w:rsid w:val="5AC9599E"/>
    <w:rsid w:val="5AD3FAD3"/>
    <w:rsid w:val="5AEE5C35"/>
    <w:rsid w:val="5BA89461"/>
    <w:rsid w:val="5BF312C0"/>
    <w:rsid w:val="5C1DBE2A"/>
    <w:rsid w:val="5C243573"/>
    <w:rsid w:val="5E1F2A0E"/>
    <w:rsid w:val="5E619B66"/>
    <w:rsid w:val="5E7EF0F0"/>
    <w:rsid w:val="5E8DACFE"/>
    <w:rsid w:val="5F7FF28B"/>
    <w:rsid w:val="5FB89A1A"/>
    <w:rsid w:val="5FC45DDF"/>
    <w:rsid w:val="60311897"/>
    <w:rsid w:val="61F2520E"/>
    <w:rsid w:val="6205CFC3"/>
    <w:rsid w:val="62B3CA62"/>
    <w:rsid w:val="673787DF"/>
    <w:rsid w:val="67A90C8C"/>
    <w:rsid w:val="697D8A0F"/>
    <w:rsid w:val="69A468C0"/>
    <w:rsid w:val="6A73813B"/>
    <w:rsid w:val="6ABA7398"/>
    <w:rsid w:val="6B429296"/>
    <w:rsid w:val="6B52D8E3"/>
    <w:rsid w:val="6B647BD6"/>
    <w:rsid w:val="6C2501BB"/>
    <w:rsid w:val="6C8D16D4"/>
    <w:rsid w:val="6D91DC9E"/>
    <w:rsid w:val="6DECA252"/>
    <w:rsid w:val="6E24A43E"/>
    <w:rsid w:val="6E9FF9BB"/>
    <w:rsid w:val="6F32CEE0"/>
    <w:rsid w:val="6F608CC9"/>
    <w:rsid w:val="6F67C205"/>
    <w:rsid w:val="6F6E0995"/>
    <w:rsid w:val="70854569"/>
    <w:rsid w:val="70B1E5A6"/>
    <w:rsid w:val="71BB9ED0"/>
    <w:rsid w:val="7212DBD2"/>
    <w:rsid w:val="73432586"/>
    <w:rsid w:val="736B6149"/>
    <w:rsid w:val="73AC6908"/>
    <w:rsid w:val="75A376D8"/>
    <w:rsid w:val="76106C42"/>
    <w:rsid w:val="76A4924F"/>
    <w:rsid w:val="7778F990"/>
    <w:rsid w:val="777FDFF9"/>
    <w:rsid w:val="7805DA84"/>
    <w:rsid w:val="780839C6"/>
    <w:rsid w:val="78A560F3"/>
    <w:rsid w:val="78C57285"/>
    <w:rsid w:val="79619175"/>
    <w:rsid w:val="797BC18E"/>
    <w:rsid w:val="797D39F2"/>
    <w:rsid w:val="7980AA94"/>
    <w:rsid w:val="79927B1D"/>
    <w:rsid w:val="79AD185B"/>
    <w:rsid w:val="79F60899"/>
    <w:rsid w:val="7AE30C0F"/>
    <w:rsid w:val="7AE5B300"/>
    <w:rsid w:val="7B3A98F3"/>
    <w:rsid w:val="7B5AA191"/>
    <w:rsid w:val="7B5AD295"/>
    <w:rsid w:val="7B5DF216"/>
    <w:rsid w:val="7C2ABD4A"/>
    <w:rsid w:val="7C731C37"/>
    <w:rsid w:val="7DE6ECBD"/>
    <w:rsid w:val="7DFD95D5"/>
    <w:rsid w:val="7EEAC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3C6B40C"/>
  <w15:docId w15:val="{57815D2C-9A77-4E29-888C-2B1E2D637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styleId="Hyperlink">
    <w:name w:val="Hyperlink"/>
    <w:basedOn w:val="DefaultParagraphFont"/>
    <w:uiPriority w:val="99"/>
    <w:semiHidden/>
    <w:unhideWhenUsed/>
    <w:rsid w:val="007A0B06"/>
    <w:rPr>
      <w:color w:val="0000FF"/>
      <w:u w:val="single"/>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7C366F"/>
  </w:style>
  <w:style w:type="character" w:styleId="IntenseEmphasis">
    <w:name w:val="Intense Emphasis"/>
    <w:basedOn w:val="DefaultParagraphFont"/>
    <w:uiPriority w:val="21"/>
    <w:qFormat/>
    <w:rsid w:val="00FD711D"/>
    <w:rPr>
      <w:b/>
      <w:bCs/>
      <w:i/>
      <w:iCs/>
      <w:color w:val="4F81BD" w:themeColor="accent1"/>
    </w:rPr>
  </w:style>
  <w:style w:type="paragraph" w:styleId="PlainText">
    <w:name w:val="Plain Text"/>
    <w:aliases w:val="Plain Text Char Char Char,Plain Text Char Char Char Char Char Char"/>
    <w:basedOn w:val="Normal"/>
    <w:link w:val="PlainTextChar"/>
    <w:uiPriority w:val="99"/>
    <w:rsid w:val="00C54FE2"/>
    <w:pPr>
      <w:spacing w:line="259" w:lineRule="auto"/>
    </w:pPr>
    <w:rPr>
      <w:rFonts w:ascii="Arial" w:hAnsi="Arial"/>
      <w:szCs w:val="22"/>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C54FE2"/>
    <w:rPr>
      <w:rFonts w:ascii="Arial" w:hAnsi="Arial"/>
      <w:szCs w:val="22"/>
      <w:lang w:val="x-none" w:eastAsia="x-none"/>
    </w:rPr>
  </w:style>
  <w:style w:type="paragraph" w:customStyle="1" w:styleId="Default">
    <w:name w:val="Default"/>
    <w:rsid w:val="0017146B"/>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81571460">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34682956">
      <w:bodyDiv w:val="1"/>
      <w:marLeft w:val="0"/>
      <w:marRight w:val="0"/>
      <w:marTop w:val="0"/>
      <w:marBottom w:val="0"/>
      <w:divBdr>
        <w:top w:val="none" w:sz="0" w:space="0" w:color="auto"/>
        <w:left w:val="none" w:sz="0" w:space="0" w:color="auto"/>
        <w:bottom w:val="none" w:sz="0" w:space="0" w:color="auto"/>
        <w:right w:val="none" w:sz="0" w:space="0" w:color="auto"/>
      </w:divBdr>
    </w:div>
    <w:div w:id="1098871563">
      <w:bodyDiv w:val="1"/>
      <w:marLeft w:val="0"/>
      <w:marRight w:val="0"/>
      <w:marTop w:val="0"/>
      <w:marBottom w:val="0"/>
      <w:divBdr>
        <w:top w:val="none" w:sz="0" w:space="0" w:color="auto"/>
        <w:left w:val="none" w:sz="0" w:space="0" w:color="auto"/>
        <w:bottom w:val="none" w:sz="0" w:space="0" w:color="auto"/>
        <w:right w:val="none" w:sz="0" w:space="0" w:color="auto"/>
      </w:divBdr>
    </w:div>
    <w:div w:id="134161955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33f2538a8c64463d"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05F9DBFC-674E-4D9C-B775-95F3309DF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4</Pages>
  <Words>1188</Words>
  <Characters>6138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Murphy, Christine [TREAS]</cp:lastModifiedBy>
  <cp:revision>3</cp:revision>
  <cp:lastPrinted>2016-08-03T15:29:00Z</cp:lastPrinted>
  <dcterms:created xsi:type="dcterms:W3CDTF">2025-11-18T16:34:00Z</dcterms:created>
  <dcterms:modified xsi:type="dcterms:W3CDTF">2025-11-18T16:35:00Z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