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961097A" w:rsidR="00364A22" w:rsidRPr="002420F8" w:rsidRDefault="003A1DA4" w:rsidP="004F542C">
      <w:pPr>
        <w:pStyle w:val="Heading3"/>
        <w:keepNext w:val="0"/>
        <w:jc w:val="center"/>
        <w:rPr>
          <w:rFonts w:ascii="Arial" w:hAnsi="Arial" w:cs="Arial"/>
          <w:b/>
          <w:sz w:val="20"/>
        </w:rPr>
      </w:pPr>
      <w:r>
        <w:rPr>
          <w:rFonts w:ascii="Arial" w:hAnsi="Arial" w:cs="Arial"/>
          <w:b/>
          <w:sz w:val="20"/>
        </w:rPr>
        <w:t>October</w:t>
      </w:r>
      <w:r w:rsidR="00C90220">
        <w:rPr>
          <w:rFonts w:ascii="Arial" w:hAnsi="Arial" w:cs="Arial"/>
          <w:b/>
          <w:sz w:val="20"/>
        </w:rPr>
        <w:t xml:space="preserve"> </w:t>
      </w:r>
      <w:r>
        <w:rPr>
          <w:rFonts w:ascii="Arial" w:hAnsi="Arial" w:cs="Arial"/>
          <w:b/>
          <w:sz w:val="20"/>
        </w:rPr>
        <w:t>1</w:t>
      </w:r>
      <w:r w:rsidR="00D92784">
        <w:rPr>
          <w:rFonts w:ascii="Arial" w:hAnsi="Arial" w:cs="Arial"/>
          <w:b/>
          <w:sz w:val="20"/>
        </w:rPr>
        <w:t>6</w:t>
      </w:r>
      <w:bookmarkStart w:id="0" w:name="_GoBack"/>
      <w:bookmarkEnd w:id="0"/>
      <w:r w:rsidR="00C90220">
        <w:rPr>
          <w:rFonts w:ascii="Arial" w:hAnsi="Arial" w:cs="Arial"/>
          <w:b/>
          <w:sz w:val="20"/>
        </w:rPr>
        <w:t>, 2025</w:t>
      </w:r>
    </w:p>
    <w:p w14:paraId="03C6B40F" w14:textId="77777777" w:rsidR="00364A22" w:rsidRPr="00A33D88" w:rsidRDefault="00364A22" w:rsidP="00364A22">
      <w:pPr>
        <w:rPr>
          <w:rFonts w:ascii="Arial" w:hAnsi="Arial" w:cs="Arial"/>
          <w:sz w:val="16"/>
          <w:szCs w:val="16"/>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A33D88" w:rsidRDefault="007D1D98" w:rsidP="007D1D98">
      <w:pPr>
        <w:rPr>
          <w:rFonts w:ascii="Arial" w:hAnsi="Arial" w:cs="Arial"/>
          <w:sz w:val="16"/>
          <w:szCs w:val="16"/>
        </w:rPr>
      </w:pPr>
    </w:p>
    <w:p w14:paraId="03C6B413" w14:textId="1274411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A1DA4" w:rsidRPr="003A1DA4">
        <w:rPr>
          <w:rFonts w:ascii="Arial" w:hAnsi="Arial" w:cs="Arial"/>
          <w:sz w:val="20"/>
        </w:rPr>
        <w:t>26DPP01208</w:t>
      </w:r>
    </w:p>
    <w:p w14:paraId="6F83CB5D" w14:textId="06B9F85D" w:rsidR="008918DF" w:rsidRPr="008918DF" w:rsidRDefault="00C90220" w:rsidP="0040550A">
      <w:pPr>
        <w:ind w:left="720"/>
        <w:rPr>
          <w:rFonts w:ascii="Arial" w:hAnsi="Arial" w:cs="Arial"/>
          <w:b/>
        </w:rPr>
      </w:pPr>
      <w:r>
        <w:rPr>
          <w:rFonts w:ascii="Arial" w:hAnsi="Arial" w:cs="Arial"/>
          <w:b/>
        </w:rPr>
        <w:t xml:space="preserve">Bid Solicitation </w:t>
      </w:r>
      <w:r w:rsidR="003A1DA4" w:rsidRPr="003A1DA4">
        <w:rPr>
          <w:rFonts w:ascii="Arial" w:hAnsi="Arial" w:cs="Arial"/>
          <w:b/>
        </w:rPr>
        <w:t>T2007 Sport Utility Vehicles and Crossover Utility Vehicles with Gasoline, Hybrid and Electric Engines and Various Drivetrains - Statewide</w:t>
      </w:r>
    </w:p>
    <w:p w14:paraId="6EF17CBC" w14:textId="04F8F8AF" w:rsidR="003069D9" w:rsidRPr="00A33D88" w:rsidRDefault="003069D9" w:rsidP="00230937">
      <w:pPr>
        <w:rPr>
          <w:rFonts w:ascii="Arial" w:hAnsi="Arial" w:cs="Arial"/>
          <w:b/>
          <w:sz w:val="16"/>
          <w:szCs w:val="16"/>
        </w:rPr>
      </w:pPr>
    </w:p>
    <w:p w14:paraId="3A0BFDE0" w14:textId="1AB59877" w:rsidR="008F34C7" w:rsidRPr="003A1DA4" w:rsidRDefault="008F34C7" w:rsidP="008F34C7">
      <w:pPr>
        <w:tabs>
          <w:tab w:val="left" w:pos="0"/>
        </w:tabs>
        <w:outlineLvl w:val="0"/>
        <w:rPr>
          <w:rFonts w:ascii="Arial" w:hAnsi="Arial" w:cs="Arial"/>
          <w:b/>
        </w:rPr>
      </w:pPr>
      <w:r w:rsidRPr="003A1DA4">
        <w:rPr>
          <w:rFonts w:ascii="Arial" w:hAnsi="Arial" w:cs="Arial"/>
          <w:b/>
        </w:rPr>
        <w:t xml:space="preserve">Quote Opening Date: </w:t>
      </w:r>
      <w:r w:rsidR="003A1DA4">
        <w:rPr>
          <w:rFonts w:ascii="Arial" w:hAnsi="Arial" w:cs="Arial"/>
          <w:b/>
          <w:u w:val="single"/>
        </w:rPr>
        <w:t>November</w:t>
      </w:r>
      <w:r w:rsidRPr="003A1DA4">
        <w:rPr>
          <w:rFonts w:ascii="Arial" w:hAnsi="Arial" w:cs="Arial"/>
          <w:b/>
          <w:u w:val="single"/>
        </w:rPr>
        <w:t xml:space="preserve"> </w:t>
      </w:r>
      <w:r w:rsidR="003A1DA4">
        <w:rPr>
          <w:rFonts w:ascii="Arial" w:hAnsi="Arial" w:cs="Arial"/>
          <w:b/>
          <w:u w:val="single"/>
        </w:rPr>
        <w:t>7</w:t>
      </w:r>
      <w:r w:rsidRPr="003A1DA4">
        <w:rPr>
          <w:rFonts w:ascii="Arial" w:hAnsi="Arial" w:cs="Arial"/>
          <w:b/>
          <w:u w:val="single"/>
        </w:rPr>
        <w:t>, 2025</w:t>
      </w:r>
      <w:r w:rsidRPr="003A1DA4">
        <w:rPr>
          <w:rFonts w:ascii="Arial" w:hAnsi="Arial" w:cs="Arial"/>
          <w:b/>
        </w:rPr>
        <w:t xml:space="preserve"> (2:00 p.m. Eastern Time)</w:t>
      </w:r>
    </w:p>
    <w:p w14:paraId="79174A3F" w14:textId="205E89EB" w:rsidR="008F34C7" w:rsidRDefault="008F34C7" w:rsidP="008F34C7">
      <w:pPr>
        <w:tabs>
          <w:tab w:val="left" w:pos="0"/>
        </w:tabs>
        <w:outlineLvl w:val="0"/>
        <w:rPr>
          <w:b/>
        </w:rPr>
      </w:pPr>
      <w:r>
        <w:rPr>
          <w:rFonts w:ascii="Arial" w:hAnsi="Arial" w:cs="Arial"/>
          <w:b/>
        </w:rPr>
        <w:t xml:space="preserve">                                                            </w:t>
      </w:r>
    </w:p>
    <w:p w14:paraId="06397666" w14:textId="77777777" w:rsidR="00A33D88" w:rsidRPr="00A33D88" w:rsidRDefault="00A33D88" w:rsidP="007D1D98">
      <w:pPr>
        <w:pStyle w:val="Heading1"/>
        <w:keepNext w:val="0"/>
        <w:tabs>
          <w:tab w:val="left" w:pos="0"/>
        </w:tabs>
        <w:rPr>
          <w:rFonts w:ascii="Arial" w:hAnsi="Arial" w:cs="Arial"/>
          <w:i w:val="0"/>
          <w:sz w:val="16"/>
          <w:szCs w:val="16"/>
        </w:rPr>
      </w:pPr>
    </w:p>
    <w:p w14:paraId="03C6B41B" w14:textId="23B93AA0" w:rsidR="00364A22" w:rsidRDefault="007D1D98" w:rsidP="00D2148C">
      <w:pPr>
        <w:pStyle w:val="Heading1"/>
        <w:keepNext w:val="0"/>
        <w:tabs>
          <w:tab w:val="left" w:pos="0"/>
        </w:tabs>
        <w:rPr>
          <w:rFonts w:ascii="Arial" w:hAnsi="Arial" w:cs="Arial"/>
          <w:i w:val="0"/>
          <w:sz w:val="20"/>
        </w:rPr>
      </w:pPr>
      <w:r w:rsidRPr="008E5258">
        <w:rPr>
          <w:rFonts w:ascii="Arial" w:hAnsi="Arial" w:cs="Arial"/>
          <w:i w:val="0"/>
          <w:sz w:val="20"/>
        </w:rPr>
        <w:t>Bid Amendment #</w:t>
      </w:r>
      <w:r w:rsidR="004139B2">
        <w:rPr>
          <w:rFonts w:ascii="Arial" w:hAnsi="Arial" w:cs="Arial"/>
          <w:i w:val="0"/>
          <w:sz w:val="20"/>
        </w:rPr>
        <w:t>1</w:t>
      </w:r>
    </w:p>
    <w:p w14:paraId="4AA3D9A0" w14:textId="77777777" w:rsidR="007F513A" w:rsidRPr="00247B3C" w:rsidRDefault="007F513A" w:rsidP="00247B3C"/>
    <w:p w14:paraId="03C6B41C" w14:textId="77D7B597"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3A1DA4">
        <w:rPr>
          <w:rFonts w:ascii="Arial" w:hAnsi="Arial" w:cs="Arial"/>
        </w:rPr>
        <w:t>1</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A33D88" w:rsidRDefault="007D1D98" w:rsidP="008918DF">
      <w:pPr>
        <w:tabs>
          <w:tab w:val="left" w:pos="0"/>
        </w:tabs>
        <w:jc w:val="both"/>
        <w:rPr>
          <w:rFonts w:ascii="Arial" w:hAnsi="Arial" w:cs="Arial"/>
          <w:sz w:val="16"/>
          <w:szCs w:val="16"/>
        </w:rPr>
      </w:pPr>
      <w:r w:rsidRPr="00A33D88">
        <w:rPr>
          <w:rFonts w:ascii="Arial" w:hAnsi="Arial" w:cs="Arial"/>
          <w:sz w:val="16"/>
          <w:szCs w:val="16"/>
        </w:rPr>
        <w:t xml:space="preserve">  </w:t>
      </w:r>
    </w:p>
    <w:p w14:paraId="49FBFF0A" w14:textId="77777777" w:rsidR="00766462" w:rsidRDefault="007D1D98" w:rsidP="00FE414B">
      <w:pPr>
        <w:tabs>
          <w:tab w:val="left" w:pos="0"/>
        </w:tabs>
        <w:jc w:val="both"/>
        <w:rPr>
          <w:rFonts w:ascii="Arial" w:hAnsi="Arial" w:cs="Arial"/>
        </w:rPr>
      </w:pPr>
      <w:r w:rsidRPr="00FE414B">
        <w:rPr>
          <w:rFonts w:ascii="Arial" w:hAnsi="Arial" w:cs="Arial"/>
        </w:rPr>
        <w:t xml:space="preserve">This </w:t>
      </w:r>
      <w:r w:rsidR="00490B0F" w:rsidRPr="00FE414B">
        <w:rPr>
          <w:rFonts w:ascii="Arial" w:hAnsi="Arial" w:cs="Arial"/>
        </w:rPr>
        <w:t>B</w:t>
      </w:r>
      <w:r w:rsidRPr="00FE414B">
        <w:rPr>
          <w:rFonts w:ascii="Arial" w:hAnsi="Arial" w:cs="Arial"/>
        </w:rPr>
        <w:t xml:space="preserve">id </w:t>
      </w:r>
      <w:r w:rsidR="00490B0F" w:rsidRPr="00FE414B">
        <w:rPr>
          <w:rFonts w:ascii="Arial" w:hAnsi="Arial" w:cs="Arial"/>
        </w:rPr>
        <w:t>A</w:t>
      </w:r>
      <w:r w:rsidRPr="00FE414B">
        <w:rPr>
          <w:rFonts w:ascii="Arial" w:hAnsi="Arial" w:cs="Arial"/>
        </w:rPr>
        <w:t>mendment</w:t>
      </w:r>
      <w:r w:rsidR="00A233DA" w:rsidRPr="00FE414B">
        <w:rPr>
          <w:rFonts w:ascii="Arial" w:hAnsi="Arial" w:cs="Arial"/>
        </w:rPr>
        <w:t xml:space="preserve"> includes</w:t>
      </w:r>
      <w:r w:rsidR="00766462">
        <w:rPr>
          <w:rFonts w:ascii="Arial" w:hAnsi="Arial" w:cs="Arial"/>
        </w:rPr>
        <w:t>:</w:t>
      </w:r>
      <w:r w:rsidRPr="00FE414B">
        <w:rPr>
          <w:rFonts w:ascii="Arial" w:hAnsi="Arial" w:cs="Arial"/>
        </w:rPr>
        <w:t xml:space="preserve"> </w:t>
      </w:r>
    </w:p>
    <w:p w14:paraId="1B34ED1D" w14:textId="77777777" w:rsidR="00766462" w:rsidRPr="00A33D88" w:rsidRDefault="00766462" w:rsidP="00FE414B">
      <w:pPr>
        <w:tabs>
          <w:tab w:val="left" w:pos="0"/>
        </w:tabs>
        <w:jc w:val="both"/>
        <w:rPr>
          <w:rFonts w:ascii="Arial" w:hAnsi="Arial" w:cs="Arial"/>
          <w:sz w:val="16"/>
          <w:szCs w:val="16"/>
        </w:rPr>
      </w:pPr>
    </w:p>
    <w:p w14:paraId="2484A038" w14:textId="43A6CC8C" w:rsidR="00831698" w:rsidRDefault="00766462" w:rsidP="00FE414B">
      <w:pPr>
        <w:pStyle w:val="ListParagraph"/>
        <w:numPr>
          <w:ilvl w:val="0"/>
          <w:numId w:val="3"/>
        </w:numPr>
        <w:tabs>
          <w:tab w:val="left" w:pos="0"/>
        </w:tabs>
        <w:jc w:val="both"/>
        <w:rPr>
          <w:rFonts w:ascii="Arial" w:hAnsi="Arial" w:cs="Arial"/>
        </w:rPr>
      </w:pPr>
      <w:r>
        <w:rPr>
          <w:rFonts w:ascii="Arial" w:hAnsi="Arial" w:cs="Arial"/>
        </w:rPr>
        <w:t>A</w:t>
      </w:r>
      <w:r w:rsidR="00260851" w:rsidRPr="00FE414B">
        <w:rPr>
          <w:rFonts w:ascii="Arial" w:hAnsi="Arial" w:cs="Arial"/>
        </w:rPr>
        <w:t>nswers to questions</w:t>
      </w:r>
      <w:r>
        <w:rPr>
          <w:rFonts w:ascii="Arial" w:hAnsi="Arial" w:cs="Arial"/>
        </w:rPr>
        <w:t xml:space="preserve"> from the Electronic Question and Answer Period</w:t>
      </w:r>
      <w:r w:rsidR="00A33D88">
        <w:rPr>
          <w:rFonts w:ascii="Arial" w:hAnsi="Arial" w:cs="Arial"/>
        </w:rPr>
        <w:t xml:space="preserve"> that concluded on </w:t>
      </w:r>
      <w:r w:rsidR="003A1DA4">
        <w:rPr>
          <w:rFonts w:ascii="Arial" w:hAnsi="Arial" w:cs="Arial"/>
        </w:rPr>
        <w:t>October</w:t>
      </w:r>
      <w:r w:rsidR="008F34C7">
        <w:rPr>
          <w:rFonts w:ascii="Arial" w:hAnsi="Arial" w:cs="Arial"/>
        </w:rPr>
        <w:t xml:space="preserve"> </w:t>
      </w:r>
      <w:r w:rsidR="003A1DA4">
        <w:rPr>
          <w:rFonts w:ascii="Arial" w:hAnsi="Arial" w:cs="Arial"/>
        </w:rPr>
        <w:t>15</w:t>
      </w:r>
      <w:r w:rsidR="00A61D5A">
        <w:rPr>
          <w:rFonts w:ascii="Arial" w:hAnsi="Arial" w:cs="Arial"/>
        </w:rPr>
        <w:t>,</w:t>
      </w:r>
      <w:r w:rsidR="008F34C7">
        <w:rPr>
          <w:rFonts w:ascii="Arial" w:hAnsi="Arial" w:cs="Arial"/>
        </w:rPr>
        <w:t xml:space="preserve"> 2025</w:t>
      </w:r>
      <w:r w:rsidR="00587342">
        <w:rPr>
          <w:rFonts w:ascii="Arial" w:hAnsi="Arial" w:cs="Arial"/>
        </w:rPr>
        <w:t>.</w:t>
      </w:r>
      <w:r w:rsidR="004139B2">
        <w:rPr>
          <w:rFonts w:ascii="Arial" w:hAnsi="Arial" w:cs="Arial"/>
        </w:rPr>
        <w:t xml:space="preserve"> </w:t>
      </w:r>
    </w:p>
    <w:p w14:paraId="0F035BCA" w14:textId="5B923EF2" w:rsidR="00831698" w:rsidRPr="00A33D88" w:rsidRDefault="00831698" w:rsidP="00831698">
      <w:pPr>
        <w:tabs>
          <w:tab w:val="left" w:pos="0"/>
        </w:tabs>
        <w:jc w:val="both"/>
        <w:rPr>
          <w:rFonts w:ascii="Arial" w:hAnsi="Arial" w:cs="Arial"/>
          <w:sz w:val="16"/>
          <w:szCs w:val="16"/>
        </w:rPr>
      </w:pPr>
    </w:p>
    <w:p w14:paraId="314B6583" w14:textId="77777777" w:rsidR="00230937" w:rsidRPr="00230937" w:rsidRDefault="00230937" w:rsidP="00230937">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A33D88" w:rsidRDefault="007D1D98" w:rsidP="008918DF">
      <w:pPr>
        <w:tabs>
          <w:tab w:val="left" w:pos="0"/>
        </w:tabs>
        <w:jc w:val="both"/>
        <w:rPr>
          <w:rFonts w:ascii="Arial" w:hAnsi="Arial" w:cs="Arial"/>
          <w:sz w:val="16"/>
          <w:szCs w:val="16"/>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6D51F3" w14:textId="044C9B36" w:rsidR="00FD2042" w:rsidRDefault="00FE414B" w:rsidP="006158BF">
      <w:pPr>
        <w:tabs>
          <w:tab w:val="left" w:pos="0"/>
        </w:tabs>
        <w:jc w:val="center"/>
        <w:outlineLvl w:val="0"/>
        <w:rPr>
          <w:rFonts w:ascii="Arial" w:hAnsi="Arial" w:cs="Arial"/>
          <w:b/>
        </w:rPr>
      </w:pPr>
      <w:r w:rsidRPr="001367E9">
        <w:rPr>
          <w:rFonts w:ascii="Arial" w:hAnsi="Arial" w:cs="Arial"/>
          <w:b/>
        </w:rPr>
        <w:lastRenderedPageBreak/>
        <w:t>Bid Solicitation #</w:t>
      </w:r>
      <w:r w:rsidRPr="008918DF">
        <w:rPr>
          <w:rFonts w:ascii="Arial" w:hAnsi="Arial" w:cs="Arial"/>
        </w:rPr>
        <w:t xml:space="preserve"> </w:t>
      </w:r>
      <w:r w:rsidR="004139B2" w:rsidRPr="004139B2">
        <w:rPr>
          <w:rFonts w:ascii="Arial" w:hAnsi="Arial" w:cs="Arial"/>
          <w:b/>
        </w:rPr>
        <w:t>26DPP01208</w:t>
      </w:r>
    </w:p>
    <w:p w14:paraId="7E3373F2" w14:textId="7D8B7948" w:rsidR="00FD2042" w:rsidRDefault="004139B2" w:rsidP="006158BF">
      <w:pPr>
        <w:tabs>
          <w:tab w:val="left" w:pos="0"/>
        </w:tabs>
        <w:jc w:val="center"/>
        <w:outlineLvl w:val="0"/>
        <w:rPr>
          <w:rFonts w:ascii="Arial" w:hAnsi="Arial" w:cs="Arial"/>
          <w:b/>
        </w:rPr>
      </w:pPr>
      <w:r w:rsidRPr="004139B2">
        <w:rPr>
          <w:rFonts w:ascii="Arial" w:hAnsi="Arial" w:cs="Arial"/>
          <w:b/>
        </w:rPr>
        <w:t xml:space="preserve">T2007 Sport Utility Vehicles and Crossover Utility Vehicles with Gasoline, Hybrid and Electric Engines and Various Drivetrains </w:t>
      </w:r>
      <w:r>
        <w:rPr>
          <w:rFonts w:ascii="Arial" w:hAnsi="Arial" w:cs="Arial"/>
          <w:b/>
        </w:rPr>
        <w:t>–</w:t>
      </w:r>
      <w:r w:rsidRPr="004139B2">
        <w:rPr>
          <w:rFonts w:ascii="Arial" w:hAnsi="Arial" w:cs="Arial"/>
          <w:b/>
        </w:rPr>
        <w:t xml:space="preserve"> Statewide</w:t>
      </w:r>
    </w:p>
    <w:p w14:paraId="055A5021" w14:textId="77777777" w:rsidR="004139B2" w:rsidRPr="00917693" w:rsidRDefault="004139B2" w:rsidP="006158BF">
      <w:pPr>
        <w:tabs>
          <w:tab w:val="left" w:pos="0"/>
        </w:tabs>
        <w:jc w:val="center"/>
        <w:outlineLvl w:val="0"/>
        <w:rPr>
          <w:rFonts w:ascii="Arial" w:hAnsi="Arial" w:cs="Arial"/>
          <w:b/>
          <w:sz w:val="16"/>
        </w:rPr>
      </w:pPr>
    </w:p>
    <w:p w14:paraId="50BE403D" w14:textId="47DDEA25" w:rsidR="007E56C8" w:rsidRPr="00917693" w:rsidRDefault="003069D9" w:rsidP="00ED3B68">
      <w:pPr>
        <w:tabs>
          <w:tab w:val="left" w:pos="0"/>
        </w:tabs>
        <w:jc w:val="both"/>
        <w:rPr>
          <w:rFonts w:asciiTheme="minorHAnsi" w:hAnsiTheme="minorHAnsi" w:cstheme="minorHAnsi"/>
          <w:sz w:val="18"/>
        </w:rPr>
      </w:pPr>
      <w:r w:rsidRPr="00917693">
        <w:rPr>
          <w:rFonts w:asciiTheme="minorHAnsi" w:hAnsiTheme="minorHAnsi" w:cstheme="minorHAnsi"/>
          <w:sz w:val="18"/>
        </w:rPr>
        <w:t>Where applicable, e</w:t>
      </w:r>
      <w:r w:rsidR="007E56C8" w:rsidRPr="00917693">
        <w:rPr>
          <w:rFonts w:asciiTheme="minorHAnsi" w:hAnsiTheme="minorHAnsi" w:cstheme="minorHAnsi"/>
          <w:sz w:val="18"/>
        </w:rPr>
        <w:t>ach question reference</w:t>
      </w:r>
      <w:r w:rsidRPr="00917693">
        <w:rPr>
          <w:rFonts w:asciiTheme="minorHAnsi" w:hAnsiTheme="minorHAnsi" w:cstheme="minorHAnsi"/>
          <w:sz w:val="18"/>
        </w:rPr>
        <w:t>s</w:t>
      </w:r>
      <w:r w:rsidR="007E56C8" w:rsidRPr="00917693">
        <w:rPr>
          <w:rFonts w:asciiTheme="minorHAnsi" w:hAnsiTheme="minorHAnsi" w:cstheme="minorHAnsi"/>
          <w:sz w:val="18"/>
        </w:rPr>
        <w:t xml:space="preserve"> the appropriate Bid Solicitation section</w:t>
      </w:r>
      <w:r w:rsidRPr="00917693">
        <w:rPr>
          <w:rFonts w:asciiTheme="minorHAnsi" w:hAnsiTheme="minorHAnsi" w:cstheme="minorHAnsi"/>
          <w:sz w:val="18"/>
        </w:rPr>
        <w:t>.</w:t>
      </w:r>
      <w:r w:rsidR="007E56C8" w:rsidRPr="00917693">
        <w:rPr>
          <w:rFonts w:asciiTheme="minorHAnsi" w:hAnsiTheme="minorHAnsi" w:cstheme="minorHAnsi"/>
          <w:sz w:val="18"/>
        </w:rPr>
        <w:t xml:space="preserve"> </w:t>
      </w:r>
    </w:p>
    <w:p w14:paraId="03C6B42D" w14:textId="5A9CA451" w:rsidR="00721BC8" w:rsidRPr="00917693" w:rsidRDefault="00721BC8" w:rsidP="00721BC8">
      <w:pPr>
        <w:tabs>
          <w:tab w:val="left" w:pos="0"/>
        </w:tabs>
        <w:rPr>
          <w:rFonts w:ascii="Arial" w:hAnsi="Arial" w:cs="Arial"/>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93FD2" w14:paraId="2E5C74EA" w14:textId="77777777" w:rsidTr="00BA775B">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2E9DAB" w14:textId="77777777" w:rsidR="00F93FD2" w:rsidRPr="00F93FD2" w:rsidRDefault="00F93FD2" w:rsidP="00F93FD2">
            <w:pPr>
              <w:pStyle w:val="Heading4"/>
              <w:tabs>
                <w:tab w:val="left" w:pos="0"/>
              </w:tabs>
              <w:rPr>
                <w:rFonts w:ascii="Arial" w:hAnsi="Arial" w:cs="Arial"/>
                <w:b/>
                <w:sz w:val="12"/>
                <w:szCs w:val="12"/>
              </w:rPr>
            </w:pPr>
          </w:p>
          <w:p w14:paraId="175937DA" w14:textId="5768C3DB" w:rsidR="00F93FD2" w:rsidRDefault="00F93FD2" w:rsidP="00F93FD2">
            <w:pPr>
              <w:pStyle w:val="Heading4"/>
              <w:tabs>
                <w:tab w:val="left" w:pos="0"/>
              </w:tabs>
              <w:rPr>
                <w:rFonts w:ascii="Arial" w:hAnsi="Arial" w:cs="Arial"/>
                <w:b/>
                <w:i/>
                <w:sz w:val="20"/>
                <w:u w:val="single"/>
              </w:rPr>
            </w:pPr>
            <w:r>
              <w:rPr>
                <w:rFonts w:ascii="Arial" w:hAnsi="Arial" w:cs="Arial"/>
                <w:b/>
                <w:sz w:val="20"/>
              </w:rPr>
              <w:t>Part 1 - Answers to Questions</w:t>
            </w:r>
          </w:p>
          <w:p w14:paraId="087C9493" w14:textId="77777777" w:rsidR="00F93FD2" w:rsidRPr="00F93FD2" w:rsidRDefault="00F93FD2" w:rsidP="005663AD">
            <w:pPr>
              <w:tabs>
                <w:tab w:val="left" w:pos="0"/>
              </w:tabs>
              <w:overflowPunct w:val="0"/>
              <w:autoSpaceDE w:val="0"/>
              <w:autoSpaceDN w:val="0"/>
              <w:adjustRightInd w:val="0"/>
              <w:jc w:val="center"/>
              <w:rPr>
                <w:rFonts w:ascii="Arial" w:hAnsi="Arial" w:cs="Arial"/>
                <w:b/>
                <w:bCs/>
                <w:sz w:val="12"/>
                <w:szCs w:val="12"/>
              </w:rPr>
            </w:pPr>
          </w:p>
        </w:tc>
      </w:tr>
      <w:tr w:rsidR="008918DF" w14:paraId="03C6B432" w14:textId="77777777" w:rsidTr="00BA775B">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2E" w14:textId="293C55A9"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D1350C" w14:textId="77777777" w:rsidR="002420F8" w:rsidRPr="00713040" w:rsidRDefault="002420F8" w:rsidP="00713040">
            <w:pPr>
              <w:jc w:val="center"/>
              <w:rPr>
                <w:rFonts w:asciiTheme="minorHAnsi" w:hAnsiTheme="minorHAnsi" w:cstheme="minorHAnsi"/>
                <w:b/>
              </w:rPr>
            </w:pPr>
            <w:r w:rsidRPr="00713040">
              <w:rPr>
                <w:rFonts w:asciiTheme="minorHAnsi" w:hAnsiTheme="minorHAnsi" w:cstheme="minorHAnsi"/>
                <w:b/>
              </w:rPr>
              <w:t>Bid Solicitation</w:t>
            </w:r>
          </w:p>
          <w:p w14:paraId="03C6B430" w14:textId="1981CFC3"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 xml:space="preserve">Section </w:t>
            </w:r>
            <w:r w:rsidR="002420F8" w:rsidRPr="00713040">
              <w:rPr>
                <w:rFonts w:asciiTheme="minorHAnsi" w:hAnsiTheme="minorHAnsi" w:cstheme="minorHAnsi"/>
                <w:b/>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31" w14:textId="77777777"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23E936F9"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7C7F60"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671261">
        <w:trPr>
          <w:trHeight w:val="2888"/>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7C53BFB"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Should I check that I have properly completed and attached all of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B9556FE" w14:textId="216E0205" w:rsidR="00DF1E71" w:rsidRPr="002130BF"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EC22B2" w:rsidRPr="00587342">
              <w:rPr>
                <w:rStyle w:val="IntenseEmphasis"/>
                <w:rFonts w:asciiTheme="minorHAnsi" w:eastAsia="MS Mincho" w:hAnsiTheme="minorHAnsi" w:cstheme="minorHAnsi"/>
                <w:color w:val="00B050"/>
              </w:rPr>
              <w:t>NJ</w:t>
            </w:r>
            <w:r w:rsidR="00EC22B2" w:rsidRPr="00587342">
              <w:rPr>
                <w:rStyle w:val="IntenseEmphasis"/>
                <w:rFonts w:asciiTheme="minorHAnsi" w:eastAsia="MS Mincho" w:hAnsiTheme="minorHAnsi" w:cstheme="minorHAnsi"/>
                <w:color w:val="0070C0"/>
              </w:rPr>
              <w:t>START</w:t>
            </w:r>
            <w:r w:rsidR="00DF1E71" w:rsidRPr="002130BF">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00EC22B2" w:rsidRPr="00587342">
              <w:rPr>
                <w:rStyle w:val="IntenseEmphasis"/>
                <w:rFonts w:asciiTheme="minorHAnsi" w:eastAsia="MS Mincho" w:hAnsiTheme="minorHAnsi" w:cstheme="minorHAnsi"/>
                <w:color w:val="00B050"/>
              </w:rPr>
              <w:t>NJ</w:t>
            </w:r>
            <w:r w:rsidR="00EC22B2" w:rsidRPr="00587342">
              <w:rPr>
                <w:rStyle w:val="IntenseEmphasis"/>
                <w:rFonts w:asciiTheme="minorHAnsi" w:eastAsia="MS Mincho" w:hAnsiTheme="minorHAnsi" w:cstheme="minorHAnsi"/>
                <w:color w:val="0070C0"/>
              </w:rPr>
              <w:t>START</w:t>
            </w:r>
            <w:r w:rsidR="00DF1E71" w:rsidRPr="00587342">
              <w:rPr>
                <w:rFonts w:asciiTheme="minorHAnsi" w:hAnsiTheme="minorHAnsi" w:cstheme="minorHAnsi"/>
              </w:rPr>
              <w:t xml:space="preserve"> </w:t>
            </w:r>
            <w:r w:rsidR="00DF1E71" w:rsidRPr="002130BF">
              <w:rPr>
                <w:rFonts w:asciiTheme="minorHAnsi" w:hAnsiTheme="minorHAnsi" w:cstheme="minorHAnsi"/>
              </w:rPr>
              <w:t>Vendor Support Page under Vendor Reference Guides.</w:t>
            </w:r>
          </w:p>
          <w:p w14:paraId="03C6B43B" w14:textId="3B35655D" w:rsidR="00DF1E71" w:rsidRPr="007C7F60"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1367E9">
        <w:trPr>
          <w:trHeight w:val="1340"/>
        </w:trPr>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879BE94" w14:textId="2DC87600" w:rsidR="00DF1E71" w:rsidRPr="00FD2042" w:rsidRDefault="00FD2042" w:rsidP="00FD204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77CFFBA9" w14:textId="24AA7F9C"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780355" w:rsidRPr="00780355">
              <w:rPr>
                <w:rFonts w:asciiTheme="minorHAnsi" w:hAnsiTheme="minorHAnsi" w:cstheme="minorHAnsi"/>
                <w:b/>
              </w:rPr>
              <w:t>Please confirm a Bidder may deliver a hardcopy quote instead of submit</w:t>
            </w:r>
            <w:r w:rsidR="00780355">
              <w:rPr>
                <w:rFonts w:asciiTheme="minorHAnsi" w:hAnsiTheme="minorHAnsi" w:cstheme="minorHAnsi"/>
                <w:b/>
              </w:rPr>
              <w: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3071C22A"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780355" w:rsidRPr="00780355">
              <w:rPr>
                <w:rFonts w:asciiTheme="minorHAnsi" w:hAnsiTheme="minorHAnsi" w:cstheme="minorHAnsi"/>
              </w:rPr>
              <w:t xml:space="preserve">Please be advised that all Quotes shall be submitted electronically through </w:t>
            </w:r>
            <w:r w:rsidR="00EC22B2" w:rsidRPr="00587342">
              <w:rPr>
                <w:rStyle w:val="IntenseEmphasis"/>
                <w:rFonts w:asciiTheme="minorHAnsi" w:eastAsia="MS Mincho" w:hAnsiTheme="minorHAnsi" w:cstheme="minorHAnsi"/>
                <w:color w:val="00B050"/>
              </w:rPr>
              <w:t>NJ</w:t>
            </w:r>
            <w:r w:rsidR="00EC22B2" w:rsidRPr="00587342">
              <w:rPr>
                <w:rStyle w:val="IntenseEmphasis"/>
                <w:rFonts w:asciiTheme="minorHAnsi" w:eastAsia="MS Mincho" w:hAnsiTheme="minorHAnsi" w:cstheme="minorHAnsi"/>
                <w:color w:val="0070C0"/>
              </w:rPr>
              <w:t>START</w:t>
            </w:r>
            <w:r w:rsidR="00780355" w:rsidRPr="00587342">
              <w:rPr>
                <w:rFonts w:asciiTheme="minorHAnsi" w:hAnsiTheme="minorHAnsi" w:cstheme="minorHAnsi"/>
              </w:rPr>
              <w:t>.</w:t>
            </w:r>
          </w:p>
          <w:p w14:paraId="03C6B440" w14:textId="60349A8A" w:rsidR="004B4DBE" w:rsidRPr="007C7F60" w:rsidRDefault="004B4DBE" w:rsidP="00DF1E71">
            <w:pPr>
              <w:tabs>
                <w:tab w:val="left" w:pos="0"/>
              </w:tabs>
              <w:overflowPunct w:val="0"/>
              <w:autoSpaceDE w:val="0"/>
              <w:autoSpaceDN w:val="0"/>
              <w:adjustRightInd w:val="0"/>
              <w:rPr>
                <w:rFonts w:ascii="Arial" w:hAnsi="Arial" w:cs="Arial"/>
                <w:sz w:val="16"/>
                <w:szCs w:val="16"/>
              </w:rPr>
            </w:pPr>
          </w:p>
        </w:tc>
      </w:tr>
      <w:tr w:rsidR="00FD2042" w14:paraId="321AC681" w14:textId="77777777" w:rsidTr="00671261">
        <w:trPr>
          <w:trHeight w:val="2240"/>
        </w:trPr>
        <w:tc>
          <w:tcPr>
            <w:tcW w:w="877" w:type="dxa"/>
            <w:tcBorders>
              <w:top w:val="single" w:sz="4" w:space="0" w:color="auto"/>
              <w:left w:val="single" w:sz="4" w:space="0" w:color="auto"/>
              <w:bottom w:val="single" w:sz="4" w:space="0" w:color="auto"/>
              <w:right w:val="single" w:sz="4" w:space="0" w:color="auto"/>
            </w:tcBorders>
          </w:tcPr>
          <w:p w14:paraId="5FC87DD2" w14:textId="3AD8762D" w:rsidR="00FD2042" w:rsidRPr="00C04488"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298FB895" w14:textId="469D7A88" w:rsidR="00671261" w:rsidRDefault="00EC22B2" w:rsidP="00862CB0">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11AFFF3F" w14:textId="77777777" w:rsidR="00671261"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Question</w:t>
            </w:r>
            <w:r w:rsidRPr="00671261">
              <w:rPr>
                <w:rFonts w:asciiTheme="minorHAnsi" w:hAnsiTheme="minorHAnsi" w:cstheme="minorHAnsi"/>
                <w:b/>
                <w:u w:val="single"/>
              </w:rPr>
              <w:t>:</w:t>
            </w:r>
            <w:r w:rsidRPr="00671261">
              <w:rPr>
                <w:rFonts w:asciiTheme="minorHAnsi" w:hAnsiTheme="minorHAnsi" w:cstheme="minorHAnsi"/>
                <w:b/>
              </w:rPr>
              <w:t xml:space="preserve"> Will the State allow Bidders to take exception to any of the Standard Terms and Conditions?</w:t>
            </w:r>
          </w:p>
          <w:p w14:paraId="360965EC" w14:textId="77777777" w:rsidR="00671261" w:rsidRPr="00FE414B" w:rsidRDefault="0067126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FE20D3C" w14:textId="77777777" w:rsidR="00FD2042"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Pr="00671261">
              <w:rPr>
                <w:rFonts w:asciiTheme="minorHAnsi" w:hAnsiTheme="minorHAnsi" w:cstheme="minorHAnsi"/>
              </w:rPr>
              <w:t>As stated in Bid Solicitation Section 2.2, Exceptions to the State of NJ Standard Terms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9A8F710" w14:textId="520689D2" w:rsidR="00DC5DA7" w:rsidRPr="007C7F60" w:rsidRDefault="00DC5DA7"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99F5FC0" w:rsidR="00DF1E71" w:rsidRPr="00C04488" w:rsidRDefault="00C9612D" w:rsidP="00DF1E71">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E" w14:textId="7C10AFDC" w:rsidR="00DF1E71" w:rsidRPr="00C04488" w:rsidRDefault="008F34C7" w:rsidP="004A7A4C">
            <w:pPr>
              <w:tabs>
                <w:tab w:val="left" w:pos="0"/>
                <w:tab w:val="left" w:pos="518"/>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1EBA3AA" w14:textId="776E66F0"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Do I have to complete all of the required fields on the State-Supplied Price Sheet for each price line bid?</w:t>
            </w:r>
          </w:p>
          <w:p w14:paraId="5BBAC5F8" w14:textId="38B1AB06" w:rsidR="00DF1E71"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9F42EEB" w14:textId="3C325AD3" w:rsidR="00FA3D6E" w:rsidRDefault="00D6765B" w:rsidP="004A7A4C">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357738">
              <w:rPr>
                <w:rFonts w:asciiTheme="minorHAnsi" w:hAnsiTheme="minorHAnsi" w:cstheme="minorHAnsi"/>
              </w:rPr>
              <w:t xml:space="preserve"> </w:t>
            </w:r>
            <w:r w:rsidR="0089190D" w:rsidRPr="0089190D">
              <w:rPr>
                <w:rFonts w:asciiTheme="minorHAnsi" w:hAnsiTheme="minorHAnsi" w:cstheme="minorHAnsi"/>
              </w:rPr>
              <w:t>Yes</w:t>
            </w:r>
            <w:r w:rsidR="007C7F60">
              <w:rPr>
                <w:rFonts w:asciiTheme="minorHAnsi" w:hAnsiTheme="minorHAnsi" w:cstheme="minorHAnsi"/>
              </w:rPr>
              <w:t xml:space="preserve">.  </w:t>
            </w:r>
          </w:p>
          <w:p w14:paraId="03C6B44F" w14:textId="7F92B344" w:rsidR="00B17FB1" w:rsidRPr="00917693" w:rsidRDefault="00B17FB1" w:rsidP="004A7A4C">
            <w:pPr>
              <w:tabs>
                <w:tab w:val="left" w:pos="0"/>
              </w:tabs>
              <w:overflowPunct w:val="0"/>
              <w:autoSpaceDE w:val="0"/>
              <w:autoSpaceDN w:val="0"/>
              <w:adjustRightInd w:val="0"/>
              <w:rPr>
                <w:rFonts w:asciiTheme="minorHAnsi" w:hAnsiTheme="minorHAnsi" w:cstheme="minorHAnsi"/>
                <w:sz w:val="14"/>
              </w:rPr>
            </w:pPr>
          </w:p>
        </w:tc>
      </w:tr>
      <w:tr w:rsidR="00DF1E7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6923C5D3" w:rsidR="00DF1E71" w:rsidRPr="00C04488" w:rsidRDefault="00C9612D" w:rsidP="00DF1E71">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53" w14:textId="1ED09F41" w:rsidR="00DF1E71" w:rsidRPr="00C04488" w:rsidRDefault="004139B2" w:rsidP="00A44C7C">
            <w:pPr>
              <w:tabs>
                <w:tab w:val="left" w:pos="0"/>
              </w:tabs>
              <w:overflowPunct w:val="0"/>
              <w:autoSpaceDE w:val="0"/>
              <w:autoSpaceDN w:val="0"/>
              <w:adjustRightInd w:val="0"/>
              <w:jc w:val="center"/>
              <w:rPr>
                <w:rFonts w:asciiTheme="minorHAnsi" w:hAnsiTheme="minorHAnsi" w:cstheme="minorHAnsi"/>
              </w:rPr>
            </w:pPr>
            <w:r w:rsidRPr="004139B2">
              <w:rPr>
                <w:rFonts w:asciiTheme="minorHAnsi" w:hAnsiTheme="minorHAnsi" w:cstheme="minorHAnsi"/>
              </w:rPr>
              <w:t>Price Adjustment Review</w:t>
            </w:r>
          </w:p>
        </w:tc>
        <w:tc>
          <w:tcPr>
            <w:tcW w:w="7200" w:type="dxa"/>
            <w:tcBorders>
              <w:top w:val="single" w:sz="4" w:space="0" w:color="auto"/>
              <w:left w:val="single" w:sz="4" w:space="0" w:color="auto"/>
              <w:bottom w:val="single" w:sz="4" w:space="0" w:color="auto"/>
              <w:right w:val="single" w:sz="4" w:space="0" w:color="auto"/>
            </w:tcBorders>
          </w:tcPr>
          <w:p w14:paraId="377A31B3" w14:textId="3BA26F50" w:rsidR="0089190D" w:rsidRPr="00DD2D86" w:rsidRDefault="0089190D" w:rsidP="0089190D">
            <w:pPr>
              <w:tabs>
                <w:tab w:val="left" w:pos="0"/>
              </w:tabs>
              <w:overflowPunct w:val="0"/>
              <w:autoSpaceDE w:val="0"/>
              <w:autoSpaceDN w:val="0"/>
              <w:adjustRightInd w:val="0"/>
              <w:rPr>
                <w:rFonts w:asciiTheme="minorHAnsi" w:hAnsiTheme="minorHAnsi" w:cstheme="minorHAnsi"/>
                <w:b/>
              </w:rPr>
            </w:pPr>
            <w:r w:rsidRPr="00DD2D86">
              <w:rPr>
                <w:rFonts w:asciiTheme="minorHAnsi" w:hAnsiTheme="minorHAnsi" w:cstheme="minorHAnsi"/>
                <w:b/>
                <w:u w:val="single"/>
              </w:rPr>
              <w:t>Question:</w:t>
            </w:r>
            <w:r w:rsidRPr="00DD2D86">
              <w:rPr>
                <w:rFonts w:asciiTheme="minorHAnsi" w:hAnsiTheme="minorHAnsi" w:cstheme="minorHAnsi"/>
                <w:b/>
              </w:rPr>
              <w:t xml:space="preserve"> </w:t>
            </w:r>
            <w:r w:rsidR="004139B2" w:rsidRPr="004139B2">
              <w:rPr>
                <w:rFonts w:asciiTheme="minorHAnsi" w:hAnsiTheme="minorHAnsi" w:cstheme="minorHAnsi"/>
                <w:b/>
              </w:rPr>
              <w:t>Will price adjustments be considered during the term of the contract?</w:t>
            </w:r>
          </w:p>
          <w:p w14:paraId="16B266DE" w14:textId="682A8F85" w:rsidR="00A44C7C" w:rsidRPr="00DD2D86" w:rsidRDefault="00A44C7C" w:rsidP="0089190D">
            <w:pPr>
              <w:tabs>
                <w:tab w:val="left" w:pos="0"/>
              </w:tabs>
              <w:overflowPunct w:val="0"/>
              <w:autoSpaceDE w:val="0"/>
              <w:autoSpaceDN w:val="0"/>
              <w:adjustRightInd w:val="0"/>
              <w:rPr>
                <w:rFonts w:asciiTheme="minorHAnsi" w:hAnsiTheme="minorHAnsi" w:cstheme="minorHAnsi"/>
                <w:b/>
                <w:sz w:val="16"/>
              </w:rPr>
            </w:pPr>
          </w:p>
          <w:p w14:paraId="5A007EE5" w14:textId="6F87D6B6" w:rsidR="00DD2D86" w:rsidRPr="00DD2D86" w:rsidRDefault="00D6765B" w:rsidP="00DD2D86">
            <w:pPr>
              <w:rPr>
                <w:rFonts w:asciiTheme="minorHAnsi" w:eastAsia="Arial" w:hAnsiTheme="minorHAnsi" w:cstheme="minorHAnsi"/>
                <w:i/>
              </w:rPr>
            </w:pPr>
            <w:r w:rsidRPr="00DD2D86">
              <w:rPr>
                <w:rFonts w:asciiTheme="minorHAnsi" w:hAnsiTheme="minorHAnsi" w:cstheme="minorHAnsi"/>
                <w:b/>
                <w:u w:val="single"/>
              </w:rPr>
              <w:t>Answer:</w:t>
            </w:r>
            <w:r w:rsidR="004F0373" w:rsidRPr="00413E21">
              <w:rPr>
                <w:rFonts w:asciiTheme="minorHAnsi" w:hAnsiTheme="minorHAnsi" w:cstheme="minorHAnsi"/>
                <w:b/>
              </w:rPr>
              <w:t xml:space="preserve"> </w:t>
            </w:r>
            <w:r w:rsidR="004139B2" w:rsidRPr="004139B2">
              <w:rPr>
                <w:rFonts w:asciiTheme="minorHAnsi" w:eastAsiaTheme="minorEastAsia" w:hAnsiTheme="minorHAnsi" w:cstheme="minorHAnsi"/>
                <w:noProof/>
              </w:rPr>
              <w:t>Price adjustments may be considered following contract award. Price increases may be requested pursuant to New Jersey State standard Terms and Conditions Section 6.1 which states</w:t>
            </w:r>
            <w:r w:rsidR="00CE67F6">
              <w:rPr>
                <w:rFonts w:asciiTheme="minorHAnsi" w:eastAsiaTheme="minorEastAsia" w:hAnsiTheme="minorHAnsi" w:cstheme="minorHAnsi"/>
                <w:noProof/>
              </w:rPr>
              <w:t>, in pertinent part:</w:t>
            </w:r>
            <w:r w:rsidR="004139B2" w:rsidRPr="004139B2">
              <w:rPr>
                <w:rFonts w:asciiTheme="minorHAnsi" w:eastAsiaTheme="minorEastAsia" w:hAnsiTheme="minorHAnsi" w:cstheme="minorHAnsi"/>
                <w:noProof/>
              </w:rPr>
              <w:t xml:space="preserve"> </w:t>
            </w:r>
            <w:r w:rsidR="00CE67F6">
              <w:rPr>
                <w:rFonts w:asciiTheme="minorHAnsi" w:eastAsiaTheme="minorEastAsia" w:hAnsiTheme="minorHAnsi" w:cstheme="minorHAnsi"/>
                <w:noProof/>
              </w:rPr>
              <w:t>“</w:t>
            </w:r>
            <w:r w:rsidR="00CE67F6" w:rsidRPr="00EE6530">
              <w:rPr>
                <w:rFonts w:asciiTheme="minorHAnsi" w:eastAsiaTheme="minorEastAsia" w:hAnsiTheme="minorHAnsi" w:cstheme="minorHAnsi"/>
                <w:i/>
                <w:noProof/>
              </w:rPr>
              <w:t>I</w:t>
            </w:r>
            <w:r w:rsidR="004139B2" w:rsidRPr="00EE6530">
              <w:rPr>
                <w:rFonts w:asciiTheme="minorHAnsi" w:eastAsiaTheme="minorEastAsia" w:hAnsiTheme="minorHAnsi" w:cstheme="minorHAnsi"/>
                <w:i/>
                <w:noProof/>
              </w:rPr>
              <w:t>n an exceptional situation the State may consider a price adjustment</w:t>
            </w:r>
            <w:r w:rsidR="004139B2" w:rsidRPr="004139B2">
              <w:rPr>
                <w:rFonts w:asciiTheme="minorHAnsi" w:eastAsiaTheme="minorEastAsia" w:hAnsiTheme="minorHAnsi" w:cstheme="minorHAnsi"/>
                <w:noProof/>
              </w:rPr>
              <w:t>.</w:t>
            </w:r>
            <w:r w:rsidR="00CE67F6">
              <w:rPr>
                <w:rFonts w:asciiTheme="minorHAnsi" w:eastAsiaTheme="minorEastAsia" w:hAnsiTheme="minorHAnsi" w:cstheme="minorHAnsi"/>
                <w:noProof/>
              </w:rPr>
              <w:t>”  Any r</w:t>
            </w:r>
            <w:r w:rsidR="004139B2" w:rsidRPr="004139B2">
              <w:rPr>
                <w:rFonts w:asciiTheme="minorHAnsi" w:eastAsiaTheme="minorEastAsia" w:hAnsiTheme="minorHAnsi" w:cstheme="minorHAnsi"/>
                <w:noProof/>
              </w:rPr>
              <w:t>equest for price adjustments must include justification and documentation</w:t>
            </w:r>
            <w:r w:rsidR="00CE67F6">
              <w:rPr>
                <w:rFonts w:asciiTheme="minorHAnsi" w:eastAsiaTheme="minorEastAsia" w:hAnsiTheme="minorHAnsi" w:cstheme="minorHAnsi"/>
                <w:noProof/>
              </w:rPr>
              <w:t>.</w:t>
            </w:r>
          </w:p>
          <w:p w14:paraId="03C6B454" w14:textId="49BE17A2" w:rsidR="0089190D" w:rsidRPr="00917693" w:rsidRDefault="0089190D" w:rsidP="00413E21">
            <w:pPr>
              <w:tabs>
                <w:tab w:val="left" w:pos="0"/>
              </w:tabs>
              <w:overflowPunct w:val="0"/>
              <w:autoSpaceDE w:val="0"/>
              <w:autoSpaceDN w:val="0"/>
              <w:adjustRightInd w:val="0"/>
              <w:rPr>
                <w:rFonts w:asciiTheme="minorHAnsi" w:hAnsiTheme="minorHAnsi" w:cstheme="minorHAnsi"/>
                <w:color w:val="C00000"/>
                <w:sz w:val="14"/>
                <w:szCs w:val="16"/>
              </w:rPr>
            </w:pPr>
          </w:p>
        </w:tc>
      </w:tr>
      <w:tr w:rsidR="00DF1E71"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0642794E" w:rsidR="00DF1E71" w:rsidRPr="00C04488" w:rsidRDefault="00C9612D" w:rsidP="00DF1E71">
            <w:pPr>
              <w:tabs>
                <w:tab w:val="left" w:pos="0"/>
              </w:tabs>
              <w:autoSpaceDN w:val="0"/>
              <w:jc w:val="center"/>
              <w:rPr>
                <w:rFonts w:asciiTheme="minorHAnsi" w:hAnsiTheme="minorHAnsi" w:cstheme="minorHAnsi"/>
              </w:rPr>
            </w:pPr>
            <w:r>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566C1A88" w14:textId="4944E73F" w:rsidR="00BB1479" w:rsidRDefault="00BE1F02" w:rsidP="00862CB0">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Section 4.3.</w:t>
            </w:r>
            <w:r w:rsidR="00BB1479">
              <w:rPr>
                <w:rFonts w:asciiTheme="minorHAnsi" w:hAnsiTheme="minorHAnsi" w:cstheme="minorHAnsi"/>
              </w:rPr>
              <w:t>2.1</w:t>
            </w:r>
            <w:r w:rsidR="002C5BD8">
              <w:rPr>
                <w:rFonts w:asciiTheme="minorHAnsi" w:hAnsiTheme="minorHAnsi" w:cstheme="minorHAnsi"/>
              </w:rPr>
              <w:t xml:space="preserve"> and 4.3.4</w:t>
            </w:r>
            <w:r w:rsidR="00BB1479">
              <w:rPr>
                <w:rFonts w:asciiTheme="minorHAnsi" w:hAnsiTheme="minorHAnsi" w:cstheme="minorHAnsi"/>
              </w:rPr>
              <w:t>.1</w:t>
            </w:r>
            <w:r>
              <w:rPr>
                <w:rFonts w:asciiTheme="minorHAnsi" w:hAnsiTheme="minorHAnsi" w:cstheme="minorHAnsi"/>
              </w:rPr>
              <w:t xml:space="preserve"> </w:t>
            </w:r>
          </w:p>
          <w:p w14:paraId="5615BCC4" w14:textId="77777777" w:rsidR="00BB1479" w:rsidRDefault="00BB1479" w:rsidP="00862CB0">
            <w:pPr>
              <w:tabs>
                <w:tab w:val="left" w:pos="0"/>
              </w:tabs>
              <w:overflowPunct w:val="0"/>
              <w:autoSpaceDE w:val="0"/>
              <w:autoSpaceDN w:val="0"/>
              <w:adjustRightInd w:val="0"/>
              <w:jc w:val="center"/>
              <w:rPr>
                <w:rFonts w:asciiTheme="minorHAnsi" w:hAnsiTheme="minorHAnsi" w:cstheme="minorHAnsi"/>
              </w:rPr>
            </w:pPr>
          </w:p>
          <w:p w14:paraId="39EF7191" w14:textId="01ADDD8E" w:rsidR="00DF1E71" w:rsidRDefault="00BB1479" w:rsidP="00862CB0">
            <w:pPr>
              <w:tabs>
                <w:tab w:val="left" w:pos="0"/>
              </w:tabs>
              <w:overflowPunct w:val="0"/>
              <w:autoSpaceDE w:val="0"/>
              <w:autoSpaceDN w:val="0"/>
              <w:adjustRightInd w:val="0"/>
              <w:jc w:val="center"/>
              <w:rPr>
                <w:rFonts w:asciiTheme="minorHAnsi" w:hAnsiTheme="minorHAnsi" w:cstheme="minorHAnsi"/>
              </w:rPr>
            </w:pPr>
            <w:r w:rsidRPr="00587342">
              <w:rPr>
                <w:rStyle w:val="IntenseEmphasis"/>
                <w:rFonts w:asciiTheme="minorHAnsi" w:eastAsia="MS Mincho" w:hAnsiTheme="minorHAnsi" w:cstheme="minorHAnsi"/>
                <w:color w:val="00B050"/>
              </w:rPr>
              <w:t>NJ</w:t>
            </w:r>
            <w:r w:rsidRPr="00587342">
              <w:rPr>
                <w:rStyle w:val="IntenseEmphasis"/>
                <w:rFonts w:asciiTheme="minorHAnsi" w:eastAsia="MS Mincho" w:hAnsiTheme="minorHAnsi" w:cstheme="minorHAnsi"/>
                <w:color w:val="0070C0"/>
              </w:rPr>
              <w:t>START</w:t>
            </w:r>
            <w:r>
              <w:rPr>
                <w:rFonts w:asciiTheme="minorHAnsi" w:hAnsiTheme="minorHAnsi" w:cstheme="minorHAnsi"/>
              </w:rPr>
              <w:t xml:space="preserve"> Question Subject: </w:t>
            </w:r>
            <w:r w:rsidR="00C9612D">
              <w:rPr>
                <w:rFonts w:asciiTheme="minorHAnsi" w:hAnsiTheme="minorHAnsi" w:cstheme="minorHAnsi"/>
              </w:rPr>
              <w:t>Model Separation</w:t>
            </w:r>
          </w:p>
          <w:p w14:paraId="03C6B458" w14:textId="33E98E7C" w:rsidR="004F0373" w:rsidRPr="00C04488" w:rsidRDefault="004F0373" w:rsidP="00862CB0">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7AD9E8D3" w14:textId="692BBA01" w:rsidR="0089190D" w:rsidRDefault="0089190D" w:rsidP="0089190D">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Pr>
                <w:rFonts w:asciiTheme="minorHAnsi" w:hAnsiTheme="minorHAnsi" w:cstheme="minorHAnsi"/>
                <w:b/>
              </w:rPr>
              <w:t xml:space="preserve">  </w:t>
            </w:r>
            <w:r w:rsidR="00BA28E0" w:rsidRPr="00BA28E0">
              <w:rPr>
                <w:rFonts w:asciiTheme="minorHAnsi" w:hAnsiTheme="minorHAnsi" w:cstheme="minorHAnsi"/>
                <w:b/>
              </w:rPr>
              <w:t xml:space="preserve">In the sections where it lists </w:t>
            </w:r>
            <w:r w:rsidR="00DD6C5C">
              <w:rPr>
                <w:rFonts w:asciiTheme="minorHAnsi" w:hAnsiTheme="minorHAnsi" w:cstheme="minorHAnsi"/>
                <w:b/>
              </w:rPr>
              <w:t xml:space="preserve">Ford </w:t>
            </w:r>
            <w:r w:rsidR="00BA28E0" w:rsidRPr="00BA28E0">
              <w:rPr>
                <w:rFonts w:asciiTheme="minorHAnsi" w:hAnsiTheme="minorHAnsi" w:cstheme="minorHAnsi"/>
                <w:b/>
              </w:rPr>
              <w:t xml:space="preserve">Escape as </w:t>
            </w:r>
            <w:r w:rsidR="00DD6C5C">
              <w:rPr>
                <w:rFonts w:asciiTheme="minorHAnsi" w:hAnsiTheme="minorHAnsi" w:cstheme="minorHAnsi"/>
                <w:b/>
              </w:rPr>
              <w:t xml:space="preserve">an </w:t>
            </w:r>
            <w:r w:rsidR="00BA28E0" w:rsidRPr="00BA28E0">
              <w:rPr>
                <w:rFonts w:asciiTheme="minorHAnsi" w:hAnsiTheme="minorHAnsi" w:cstheme="minorHAnsi"/>
                <w:b/>
              </w:rPr>
              <w:t>approved vehicle</w:t>
            </w:r>
            <w:r w:rsidR="00DD6C5C">
              <w:rPr>
                <w:rFonts w:asciiTheme="minorHAnsi" w:hAnsiTheme="minorHAnsi" w:cstheme="minorHAnsi"/>
                <w:b/>
              </w:rPr>
              <w:t>, c</w:t>
            </w:r>
            <w:r w:rsidR="00BA28E0" w:rsidRPr="00BA28E0">
              <w:rPr>
                <w:rFonts w:asciiTheme="minorHAnsi" w:hAnsiTheme="minorHAnsi" w:cstheme="minorHAnsi"/>
                <w:b/>
              </w:rPr>
              <w:t xml:space="preserve">ould </w:t>
            </w:r>
            <w:r w:rsidR="00DD6C5C">
              <w:rPr>
                <w:rFonts w:asciiTheme="minorHAnsi" w:hAnsiTheme="minorHAnsi" w:cstheme="minorHAnsi"/>
                <w:b/>
              </w:rPr>
              <w:t>a Bidder</w:t>
            </w:r>
            <w:r w:rsidR="00DD6C5C" w:rsidRPr="00BA28E0">
              <w:rPr>
                <w:rFonts w:asciiTheme="minorHAnsi" w:hAnsiTheme="minorHAnsi" w:cstheme="minorHAnsi"/>
                <w:b/>
              </w:rPr>
              <w:t xml:space="preserve"> </w:t>
            </w:r>
            <w:r w:rsidR="00BA28E0" w:rsidRPr="00BA28E0">
              <w:rPr>
                <w:rFonts w:asciiTheme="minorHAnsi" w:hAnsiTheme="minorHAnsi" w:cstheme="minorHAnsi"/>
                <w:b/>
              </w:rPr>
              <w:t xml:space="preserve">bid </w:t>
            </w:r>
            <w:r w:rsidR="00DD6C5C">
              <w:rPr>
                <w:rFonts w:asciiTheme="minorHAnsi" w:hAnsiTheme="minorHAnsi" w:cstheme="minorHAnsi"/>
                <w:b/>
              </w:rPr>
              <w:t xml:space="preserve">the Ford </w:t>
            </w:r>
            <w:r w:rsidR="00BA28E0" w:rsidRPr="00BA28E0">
              <w:rPr>
                <w:rFonts w:asciiTheme="minorHAnsi" w:hAnsiTheme="minorHAnsi" w:cstheme="minorHAnsi"/>
                <w:b/>
              </w:rPr>
              <w:t>Bronco Sport</w:t>
            </w:r>
            <w:r w:rsidR="00DD6C5C">
              <w:rPr>
                <w:rFonts w:asciiTheme="minorHAnsi" w:hAnsiTheme="minorHAnsi" w:cstheme="minorHAnsi"/>
                <w:b/>
              </w:rPr>
              <w:t xml:space="preserve">? </w:t>
            </w:r>
            <w:r w:rsidR="0079693F">
              <w:rPr>
                <w:rFonts w:asciiTheme="minorHAnsi" w:hAnsiTheme="minorHAnsi" w:cstheme="minorHAnsi"/>
                <w:b/>
              </w:rPr>
              <w:t>Can a Bidder bid Ford Bronco Sport in place of the Ford Escape?</w:t>
            </w:r>
            <w:r w:rsidR="00DD6C5C">
              <w:rPr>
                <w:rFonts w:asciiTheme="minorHAnsi" w:hAnsiTheme="minorHAnsi" w:cstheme="minorHAnsi"/>
                <w:b/>
              </w:rPr>
              <w:t xml:space="preserve"> </w:t>
            </w:r>
          </w:p>
          <w:p w14:paraId="74F2C743" w14:textId="04710BEF" w:rsidR="00DF1E71"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5A50F0B8" w14:textId="77777777" w:rsidR="00B86B50" w:rsidRDefault="00DD6C5C" w:rsidP="00DD6C5C">
            <w:pPr>
              <w:rPr>
                <w:rFonts w:asciiTheme="minorHAnsi" w:eastAsia="Arial" w:hAnsiTheme="minorHAnsi" w:cstheme="minorHAnsi"/>
                <w:bCs/>
                <w:color w:val="000000" w:themeColor="text1"/>
                <w:sz w:val="18"/>
              </w:rPr>
            </w:pPr>
            <w:r w:rsidRPr="00DD6C5C">
              <w:rPr>
                <w:rFonts w:asciiTheme="minorHAnsi" w:eastAsia="Arial" w:hAnsiTheme="minorHAnsi" w:cstheme="minorHAnsi"/>
                <w:bCs/>
                <w:color w:val="000000" w:themeColor="text1"/>
                <w:sz w:val="18"/>
              </w:rPr>
              <w:t xml:space="preserve">Note:  </w:t>
            </w:r>
          </w:p>
          <w:p w14:paraId="6C734C3E" w14:textId="77777777" w:rsidR="00B86B50" w:rsidRDefault="00B86B50" w:rsidP="00DD6C5C">
            <w:pPr>
              <w:rPr>
                <w:rFonts w:asciiTheme="minorHAnsi" w:eastAsia="Arial" w:hAnsiTheme="minorHAnsi" w:cstheme="minorHAnsi"/>
                <w:bCs/>
                <w:color w:val="000000" w:themeColor="text1"/>
                <w:sz w:val="18"/>
              </w:rPr>
            </w:pPr>
          </w:p>
          <w:p w14:paraId="2F83C7D4" w14:textId="3ED76E8C" w:rsidR="00DD6C5C" w:rsidRPr="00B86B50" w:rsidRDefault="00DD6C5C" w:rsidP="00B86B50">
            <w:pPr>
              <w:pStyle w:val="ListParagraph"/>
              <w:numPr>
                <w:ilvl w:val="0"/>
                <w:numId w:val="4"/>
              </w:numPr>
              <w:rPr>
                <w:rFonts w:asciiTheme="minorHAnsi" w:eastAsia="Arial" w:hAnsiTheme="minorHAnsi" w:cstheme="minorHAnsi"/>
                <w:bCs/>
                <w:color w:val="000000" w:themeColor="text1"/>
                <w:sz w:val="18"/>
                <w:szCs w:val="18"/>
              </w:rPr>
            </w:pPr>
            <w:r w:rsidRPr="00B86B50">
              <w:rPr>
                <w:rFonts w:asciiTheme="minorHAnsi" w:eastAsia="Arial" w:hAnsiTheme="minorHAnsi" w:cstheme="minorHAnsi"/>
                <w:bCs/>
                <w:color w:val="000000" w:themeColor="text1"/>
                <w:sz w:val="18"/>
                <w:szCs w:val="18"/>
              </w:rPr>
              <w:t>This question has been paraphrased in the interest o</w:t>
            </w:r>
            <w:r w:rsidR="0079693F" w:rsidRPr="00B86B50">
              <w:rPr>
                <w:rFonts w:asciiTheme="minorHAnsi" w:eastAsia="Arial" w:hAnsiTheme="minorHAnsi" w:cstheme="minorHAnsi"/>
                <w:bCs/>
                <w:color w:val="000000" w:themeColor="text1"/>
                <w:sz w:val="18"/>
                <w:szCs w:val="18"/>
              </w:rPr>
              <w:t>f</w:t>
            </w:r>
            <w:r w:rsidRPr="00B86B50">
              <w:rPr>
                <w:rFonts w:asciiTheme="minorHAnsi" w:eastAsia="Arial" w:hAnsiTheme="minorHAnsi" w:cstheme="minorHAnsi"/>
                <w:bCs/>
                <w:color w:val="000000" w:themeColor="text1"/>
                <w:sz w:val="18"/>
                <w:szCs w:val="18"/>
              </w:rPr>
              <w:t xml:space="preserve"> readability and clarity</w:t>
            </w:r>
            <w:r w:rsidR="00A20ECC" w:rsidRPr="00B86B50">
              <w:rPr>
                <w:rFonts w:asciiTheme="minorHAnsi" w:eastAsia="Arial" w:hAnsiTheme="minorHAnsi" w:cstheme="minorHAnsi"/>
                <w:bCs/>
                <w:color w:val="000000" w:themeColor="text1"/>
                <w:sz w:val="18"/>
                <w:szCs w:val="18"/>
              </w:rPr>
              <w:t xml:space="preserve">.   </w:t>
            </w:r>
            <w:r w:rsidR="0079693F" w:rsidRPr="00B86B50">
              <w:rPr>
                <w:rFonts w:asciiTheme="minorHAnsi" w:eastAsia="Arial" w:hAnsiTheme="minorHAnsi" w:cstheme="minorHAnsi"/>
                <w:bCs/>
                <w:color w:val="000000" w:themeColor="text1"/>
                <w:sz w:val="18"/>
                <w:szCs w:val="18"/>
              </w:rPr>
              <w:t>The Bureau received t</w:t>
            </w:r>
            <w:r w:rsidR="00A20ECC" w:rsidRPr="00B86B50">
              <w:rPr>
                <w:rFonts w:asciiTheme="minorHAnsi" w:eastAsia="Arial" w:hAnsiTheme="minorHAnsi" w:cstheme="minorHAnsi"/>
                <w:bCs/>
                <w:color w:val="000000" w:themeColor="text1"/>
                <w:sz w:val="18"/>
                <w:szCs w:val="18"/>
              </w:rPr>
              <w:t>wo similar questions asked by the same Bidder</w:t>
            </w:r>
            <w:r w:rsidR="0079693F" w:rsidRPr="00B86B50">
              <w:rPr>
                <w:rFonts w:asciiTheme="minorHAnsi" w:eastAsia="Arial" w:hAnsiTheme="minorHAnsi" w:cstheme="minorHAnsi"/>
                <w:bCs/>
                <w:color w:val="000000" w:themeColor="text1"/>
                <w:sz w:val="18"/>
                <w:szCs w:val="18"/>
              </w:rPr>
              <w:t>, which</w:t>
            </w:r>
            <w:r w:rsidR="00A20ECC" w:rsidRPr="00B86B50">
              <w:rPr>
                <w:rFonts w:asciiTheme="minorHAnsi" w:eastAsia="Arial" w:hAnsiTheme="minorHAnsi" w:cstheme="minorHAnsi"/>
                <w:bCs/>
                <w:color w:val="000000" w:themeColor="text1"/>
                <w:sz w:val="18"/>
                <w:szCs w:val="18"/>
              </w:rPr>
              <w:t xml:space="preserve"> have been consolidated into one question</w:t>
            </w:r>
            <w:r w:rsidR="0079693F" w:rsidRPr="00B86B50">
              <w:rPr>
                <w:rFonts w:asciiTheme="minorHAnsi" w:eastAsia="Arial" w:hAnsiTheme="minorHAnsi" w:cstheme="minorHAnsi"/>
                <w:bCs/>
                <w:color w:val="000000" w:themeColor="text1"/>
                <w:sz w:val="18"/>
                <w:szCs w:val="18"/>
              </w:rPr>
              <w:t xml:space="preserve"> herein</w:t>
            </w:r>
            <w:r w:rsidRPr="00B86B50">
              <w:rPr>
                <w:rFonts w:asciiTheme="minorHAnsi" w:eastAsia="Arial" w:hAnsiTheme="minorHAnsi" w:cstheme="minorHAnsi"/>
                <w:bCs/>
                <w:color w:val="000000" w:themeColor="text1"/>
                <w:sz w:val="18"/>
                <w:szCs w:val="18"/>
              </w:rPr>
              <w:t>.</w:t>
            </w:r>
          </w:p>
          <w:p w14:paraId="5F7F9D41" w14:textId="431D9280" w:rsidR="00B86B50" w:rsidRPr="00B86B50" w:rsidRDefault="00B86B50" w:rsidP="00B86B50">
            <w:pPr>
              <w:pStyle w:val="ListParagraph"/>
              <w:numPr>
                <w:ilvl w:val="0"/>
                <w:numId w:val="4"/>
              </w:numPr>
              <w:ind w:right="108"/>
              <w:jc w:val="both"/>
              <w:rPr>
                <w:rFonts w:asciiTheme="minorHAnsi" w:hAnsiTheme="minorHAnsi" w:cstheme="minorHAnsi"/>
                <w:sz w:val="18"/>
                <w:szCs w:val="18"/>
              </w:rPr>
            </w:pPr>
            <w:r w:rsidRPr="00B86B50">
              <w:rPr>
                <w:rFonts w:asciiTheme="minorHAnsi" w:eastAsia="Arial" w:hAnsiTheme="minorHAnsi" w:cstheme="minorHAnsi"/>
                <w:bCs/>
                <w:color w:val="000000" w:themeColor="text1"/>
                <w:sz w:val="18"/>
                <w:szCs w:val="18"/>
              </w:rPr>
              <w:t>The term ‘Vehicle Section’, as referenced herein, is def</w:t>
            </w:r>
            <w:r>
              <w:rPr>
                <w:rFonts w:asciiTheme="minorHAnsi" w:eastAsia="Arial" w:hAnsiTheme="minorHAnsi" w:cstheme="minorHAnsi"/>
                <w:bCs/>
                <w:color w:val="000000" w:themeColor="text1"/>
                <w:sz w:val="18"/>
                <w:szCs w:val="18"/>
              </w:rPr>
              <w:t>i</w:t>
            </w:r>
            <w:r w:rsidRPr="00B86B50">
              <w:rPr>
                <w:rFonts w:asciiTheme="minorHAnsi" w:eastAsia="Arial" w:hAnsiTheme="minorHAnsi" w:cstheme="minorHAnsi"/>
                <w:bCs/>
                <w:color w:val="000000" w:themeColor="text1"/>
                <w:sz w:val="18"/>
                <w:szCs w:val="18"/>
              </w:rPr>
              <w:t>ned in Bid Solicitation Section 9.3 (Contract-Specific Definitions) as: “</w:t>
            </w:r>
            <w:r w:rsidRPr="00B86B50">
              <w:rPr>
                <w:rFonts w:asciiTheme="minorHAnsi" w:hAnsiTheme="minorHAnsi" w:cstheme="minorHAnsi"/>
                <w:b/>
                <w:i/>
                <w:sz w:val="18"/>
                <w:szCs w:val="18"/>
              </w:rPr>
              <w:t>Section/Vehicle Section</w:t>
            </w:r>
            <w:r w:rsidRPr="00B86B50">
              <w:rPr>
                <w:rFonts w:asciiTheme="minorHAnsi" w:hAnsiTheme="minorHAnsi" w:cstheme="minorHAnsi"/>
                <w:i/>
                <w:sz w:val="18"/>
                <w:szCs w:val="18"/>
              </w:rPr>
              <w:t xml:space="preserve"> – Each vehicle and corresponding vehicle manufacturers published options are represented by a Vehicle Section, as identified by the charts in Bid Solicitation Sections 1.1 (Purpose and Intent) and 3.36 (State-Supplied Price Sheet Instructions)</w:t>
            </w:r>
            <w:r w:rsidRPr="00B86B50">
              <w:rPr>
                <w:rFonts w:asciiTheme="minorHAnsi" w:hAnsiTheme="minorHAnsi" w:cstheme="minorHAnsi"/>
                <w:sz w:val="18"/>
                <w:szCs w:val="18"/>
              </w:rPr>
              <w:t>.</w:t>
            </w:r>
            <w:r>
              <w:rPr>
                <w:rFonts w:asciiTheme="minorHAnsi" w:hAnsiTheme="minorHAnsi" w:cstheme="minorHAnsi"/>
                <w:sz w:val="18"/>
                <w:szCs w:val="18"/>
              </w:rPr>
              <w:t>”</w:t>
            </w:r>
          </w:p>
          <w:p w14:paraId="79C3B8F6" w14:textId="636231AD" w:rsidR="00DD6C5C" w:rsidRDefault="00D6765B" w:rsidP="00EE791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6466DB">
              <w:rPr>
                <w:rFonts w:asciiTheme="minorHAnsi" w:hAnsiTheme="minorHAnsi" w:cstheme="minorHAnsi"/>
              </w:rPr>
              <w:t xml:space="preserve"> </w:t>
            </w:r>
            <w:r w:rsidR="00DD6C5C">
              <w:rPr>
                <w:rFonts w:asciiTheme="minorHAnsi" w:hAnsiTheme="minorHAnsi" w:cstheme="minorHAnsi"/>
              </w:rPr>
              <w:t>The purpose of the Question and Answer period is not to instruct a Bidder on the appropriate sections where a specific make and model vehicle should be bid</w:t>
            </w:r>
            <w:r w:rsidR="00206D35">
              <w:rPr>
                <w:rFonts w:asciiTheme="minorHAnsi" w:hAnsiTheme="minorHAnsi" w:cstheme="minorHAnsi"/>
              </w:rPr>
              <w:t xml:space="preserve"> or to pre-qualify what a Bidder intends to bid for a particular Vehicle Section.</w:t>
            </w:r>
            <w:r w:rsidR="00DD6C5C">
              <w:rPr>
                <w:rFonts w:asciiTheme="minorHAnsi" w:hAnsiTheme="minorHAnsi" w:cstheme="minorHAnsi"/>
              </w:rPr>
              <w:t xml:space="preserve">  That determination should be made by the Bidder, taking into account the Bid Solicitation specifications and the specifications for the make and model vehicle being bid.  The </w:t>
            </w:r>
            <w:r w:rsidR="00D6238F">
              <w:rPr>
                <w:rFonts w:asciiTheme="minorHAnsi" w:hAnsiTheme="minorHAnsi" w:cstheme="minorHAnsi"/>
              </w:rPr>
              <w:t>‘M</w:t>
            </w:r>
            <w:r w:rsidR="00DD6C5C">
              <w:rPr>
                <w:rFonts w:asciiTheme="minorHAnsi" w:hAnsiTheme="minorHAnsi" w:cstheme="minorHAnsi"/>
              </w:rPr>
              <w:t xml:space="preserve">akes and </w:t>
            </w:r>
            <w:r w:rsidR="006A5635">
              <w:rPr>
                <w:rFonts w:asciiTheme="minorHAnsi" w:hAnsiTheme="minorHAnsi" w:cstheme="minorHAnsi"/>
              </w:rPr>
              <w:t>M</w:t>
            </w:r>
            <w:r w:rsidR="00DD6C5C">
              <w:rPr>
                <w:rFonts w:asciiTheme="minorHAnsi" w:hAnsiTheme="minorHAnsi" w:cstheme="minorHAnsi"/>
              </w:rPr>
              <w:t>odels</w:t>
            </w:r>
            <w:r w:rsidR="006A5635">
              <w:rPr>
                <w:rFonts w:asciiTheme="minorHAnsi" w:hAnsiTheme="minorHAnsi" w:cstheme="minorHAnsi"/>
              </w:rPr>
              <w:t xml:space="preserve"> Considered’, which are</w:t>
            </w:r>
            <w:r w:rsidR="00DD6C5C">
              <w:rPr>
                <w:rFonts w:asciiTheme="minorHAnsi" w:hAnsiTheme="minorHAnsi" w:cstheme="minorHAnsi"/>
              </w:rPr>
              <w:t xml:space="preserve"> listed in </w:t>
            </w:r>
            <w:r w:rsidR="006A5635">
              <w:rPr>
                <w:rFonts w:asciiTheme="minorHAnsi" w:hAnsiTheme="minorHAnsi" w:cstheme="minorHAnsi"/>
              </w:rPr>
              <w:t xml:space="preserve">each Vehicle Section of </w:t>
            </w:r>
            <w:r w:rsidR="00DD6C5C">
              <w:rPr>
                <w:rFonts w:asciiTheme="minorHAnsi" w:hAnsiTheme="minorHAnsi" w:cstheme="minorHAnsi"/>
              </w:rPr>
              <w:t>the Bid Solicitation</w:t>
            </w:r>
            <w:r w:rsidR="006A5635">
              <w:rPr>
                <w:rFonts w:asciiTheme="minorHAnsi" w:hAnsiTheme="minorHAnsi" w:cstheme="minorHAnsi"/>
              </w:rPr>
              <w:t>,</w:t>
            </w:r>
            <w:r w:rsidR="00DD6C5C">
              <w:rPr>
                <w:rFonts w:asciiTheme="minorHAnsi" w:hAnsiTheme="minorHAnsi" w:cstheme="minorHAnsi"/>
              </w:rPr>
              <w:t xml:space="preserve"> are provided as a guide for Bidders, so that they can understand how the Bid Solicitation specifications were promulgated. </w:t>
            </w:r>
          </w:p>
          <w:p w14:paraId="24453B3F" w14:textId="7C5C5CEC" w:rsidR="00206D35" w:rsidRDefault="00206D35" w:rsidP="00EE7919">
            <w:pPr>
              <w:tabs>
                <w:tab w:val="left" w:pos="0"/>
              </w:tabs>
              <w:overflowPunct w:val="0"/>
              <w:autoSpaceDE w:val="0"/>
              <w:autoSpaceDN w:val="0"/>
              <w:adjustRightInd w:val="0"/>
              <w:rPr>
                <w:rFonts w:asciiTheme="minorHAnsi" w:hAnsiTheme="minorHAnsi" w:cstheme="minorHAnsi"/>
              </w:rPr>
            </w:pPr>
          </w:p>
          <w:p w14:paraId="57A2EB34" w14:textId="745C56ED" w:rsidR="002B09A8" w:rsidRDefault="002B09A8" w:rsidP="00EE7919">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In this instance, there is a specific section within the Bid Solicitation, specifically </w:t>
            </w:r>
            <w:r w:rsidR="0002339B">
              <w:rPr>
                <w:rFonts w:asciiTheme="minorHAnsi" w:hAnsiTheme="minorHAnsi" w:cstheme="minorHAnsi"/>
              </w:rPr>
              <w:t xml:space="preserve">Vehicle Section 2, </w:t>
            </w:r>
            <w:r>
              <w:rPr>
                <w:rFonts w:asciiTheme="minorHAnsi" w:hAnsiTheme="minorHAnsi" w:cstheme="minorHAnsi"/>
              </w:rPr>
              <w:t xml:space="preserve">Bid Solicitation Section 4.3.2.1, where the Ford Bronco is listed as </w:t>
            </w:r>
            <w:r w:rsidR="006A5635">
              <w:rPr>
                <w:rFonts w:asciiTheme="minorHAnsi" w:hAnsiTheme="minorHAnsi" w:cstheme="minorHAnsi"/>
              </w:rPr>
              <w:t>a make and model that was considered in the development of the Bid Solicitation specifications</w:t>
            </w:r>
            <w:r>
              <w:rPr>
                <w:rFonts w:asciiTheme="minorHAnsi" w:hAnsiTheme="minorHAnsi" w:cstheme="minorHAnsi"/>
              </w:rPr>
              <w:t>.</w:t>
            </w:r>
          </w:p>
          <w:p w14:paraId="6ED6404B" w14:textId="3588AE13" w:rsidR="002B09A8" w:rsidRDefault="002B09A8" w:rsidP="00EE7919">
            <w:pPr>
              <w:tabs>
                <w:tab w:val="left" w:pos="0"/>
              </w:tabs>
              <w:overflowPunct w:val="0"/>
              <w:autoSpaceDE w:val="0"/>
              <w:autoSpaceDN w:val="0"/>
              <w:adjustRightInd w:val="0"/>
              <w:rPr>
                <w:rFonts w:asciiTheme="minorHAnsi" w:hAnsiTheme="minorHAnsi" w:cstheme="minorHAnsi"/>
              </w:rPr>
            </w:pPr>
          </w:p>
          <w:p w14:paraId="578AD3FC" w14:textId="26F19B00" w:rsidR="002B09A8" w:rsidRDefault="002B09A8" w:rsidP="00EE7919">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Hypothetically, a Bidder that attempted to bid the Ford Bronco in the same </w:t>
            </w:r>
            <w:r w:rsidR="006A5635">
              <w:rPr>
                <w:rFonts w:asciiTheme="minorHAnsi" w:hAnsiTheme="minorHAnsi" w:cstheme="minorHAnsi"/>
              </w:rPr>
              <w:t>Vehicle S</w:t>
            </w:r>
            <w:r>
              <w:rPr>
                <w:rFonts w:asciiTheme="minorHAnsi" w:hAnsiTheme="minorHAnsi" w:cstheme="minorHAnsi"/>
              </w:rPr>
              <w:t>ection as the Ford Escape (</w:t>
            </w:r>
            <w:r w:rsidR="0002339B">
              <w:rPr>
                <w:rFonts w:asciiTheme="minorHAnsi" w:hAnsiTheme="minorHAnsi" w:cstheme="minorHAnsi"/>
              </w:rPr>
              <w:t xml:space="preserve">Vehicle Section 4, </w:t>
            </w:r>
            <w:r>
              <w:rPr>
                <w:rFonts w:asciiTheme="minorHAnsi" w:hAnsiTheme="minorHAnsi" w:cstheme="minorHAnsi"/>
              </w:rPr>
              <w:t>Bid Solicitation Section 4.3.</w:t>
            </w:r>
            <w:r w:rsidR="0002339B">
              <w:rPr>
                <w:rFonts w:asciiTheme="minorHAnsi" w:hAnsiTheme="minorHAnsi" w:cstheme="minorHAnsi"/>
              </w:rPr>
              <w:t>4.1</w:t>
            </w:r>
            <w:r>
              <w:rPr>
                <w:rFonts w:asciiTheme="minorHAnsi" w:hAnsiTheme="minorHAnsi" w:cstheme="minorHAnsi"/>
              </w:rPr>
              <w:t xml:space="preserve">) would be considered non-responsive for that </w:t>
            </w:r>
            <w:r w:rsidR="006A5635">
              <w:rPr>
                <w:rFonts w:asciiTheme="minorHAnsi" w:hAnsiTheme="minorHAnsi" w:cstheme="minorHAnsi"/>
              </w:rPr>
              <w:t>Vehicle S</w:t>
            </w:r>
            <w:r>
              <w:rPr>
                <w:rFonts w:asciiTheme="minorHAnsi" w:hAnsiTheme="minorHAnsi" w:cstheme="minorHAnsi"/>
              </w:rPr>
              <w:t xml:space="preserve">ection, since the Ford Bronco does not meet the overall length specifications within </w:t>
            </w:r>
            <w:r w:rsidR="00056C43">
              <w:rPr>
                <w:rFonts w:asciiTheme="minorHAnsi" w:hAnsiTheme="minorHAnsi" w:cstheme="minorHAnsi"/>
              </w:rPr>
              <w:t xml:space="preserve">Vehicle Section 4, </w:t>
            </w:r>
            <w:r w:rsidR="0002339B">
              <w:rPr>
                <w:rFonts w:asciiTheme="minorHAnsi" w:hAnsiTheme="minorHAnsi" w:cstheme="minorHAnsi"/>
              </w:rPr>
              <w:t>Bid Solicitation Section 4.3.4.1</w:t>
            </w:r>
            <w:r>
              <w:rPr>
                <w:rFonts w:asciiTheme="minorHAnsi" w:hAnsiTheme="minorHAnsi" w:cstheme="minorHAnsi"/>
              </w:rPr>
              <w:t xml:space="preserve">.   </w:t>
            </w:r>
            <w:r w:rsidR="0002339B">
              <w:rPr>
                <w:rFonts w:asciiTheme="minorHAnsi" w:hAnsiTheme="minorHAnsi" w:cstheme="minorHAnsi"/>
              </w:rPr>
              <w:t>The Ford Bronco has an overall length of 172.7 inches while the Bid Solicitation Section 4.3.4.1 specifications require an overall length of 180 inches to 185 inches.</w:t>
            </w:r>
          </w:p>
          <w:p w14:paraId="296CB1DB" w14:textId="155EB137" w:rsidR="00F54E18" w:rsidRDefault="00F54E18" w:rsidP="00EE7919">
            <w:pPr>
              <w:tabs>
                <w:tab w:val="left" w:pos="0"/>
              </w:tabs>
              <w:overflowPunct w:val="0"/>
              <w:autoSpaceDE w:val="0"/>
              <w:autoSpaceDN w:val="0"/>
              <w:adjustRightInd w:val="0"/>
              <w:rPr>
                <w:rFonts w:asciiTheme="minorHAnsi" w:hAnsiTheme="minorHAnsi" w:cstheme="minorHAnsi"/>
              </w:rPr>
            </w:pPr>
          </w:p>
          <w:p w14:paraId="6CC14C17" w14:textId="135518C4" w:rsidR="00F54E18" w:rsidRDefault="006A5635" w:rsidP="002F1AFD">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It is important to note that i</w:t>
            </w:r>
            <w:r w:rsidR="00F00B49">
              <w:rPr>
                <w:rFonts w:asciiTheme="minorHAnsi" w:hAnsiTheme="minorHAnsi" w:cstheme="minorHAnsi"/>
              </w:rPr>
              <w:t xml:space="preserve">f a vehicle manufacturer discontinues a </w:t>
            </w:r>
            <w:r w:rsidR="002F1AFD">
              <w:rPr>
                <w:rFonts w:asciiTheme="minorHAnsi" w:hAnsiTheme="minorHAnsi" w:cstheme="minorHAnsi"/>
              </w:rPr>
              <w:t xml:space="preserve">make and model that has been referenced within the </w:t>
            </w:r>
            <w:r>
              <w:rPr>
                <w:rFonts w:asciiTheme="minorHAnsi" w:hAnsiTheme="minorHAnsi" w:cstheme="minorHAnsi"/>
              </w:rPr>
              <w:t>Vehicle Section’s ‘Makes and Models Considered’</w:t>
            </w:r>
            <w:r w:rsidR="002F1AFD">
              <w:rPr>
                <w:rFonts w:asciiTheme="minorHAnsi" w:hAnsiTheme="minorHAnsi" w:cstheme="minorHAnsi"/>
              </w:rPr>
              <w:t xml:space="preserve">, the Bureau would </w:t>
            </w:r>
            <w:r w:rsidR="00F54E18">
              <w:rPr>
                <w:rFonts w:asciiTheme="minorHAnsi" w:hAnsiTheme="minorHAnsi" w:cstheme="minorHAnsi"/>
              </w:rPr>
              <w:t xml:space="preserve">expect that none of the Bidders would provide a Quote for that </w:t>
            </w:r>
            <w:r w:rsidR="002F1AFD">
              <w:rPr>
                <w:rFonts w:asciiTheme="minorHAnsi" w:hAnsiTheme="minorHAnsi" w:cstheme="minorHAnsi"/>
              </w:rPr>
              <w:t>specific</w:t>
            </w:r>
            <w:r w:rsidR="008A45C5">
              <w:rPr>
                <w:rFonts w:asciiTheme="minorHAnsi" w:hAnsiTheme="minorHAnsi" w:cstheme="minorHAnsi"/>
              </w:rPr>
              <w:t xml:space="preserve"> </w:t>
            </w:r>
            <w:r w:rsidR="00F54E18">
              <w:rPr>
                <w:rFonts w:asciiTheme="minorHAnsi" w:hAnsiTheme="minorHAnsi" w:cstheme="minorHAnsi"/>
              </w:rPr>
              <w:t>make and model vehicle</w:t>
            </w:r>
            <w:r w:rsidR="002F1AFD">
              <w:rPr>
                <w:rFonts w:asciiTheme="minorHAnsi" w:hAnsiTheme="minorHAnsi" w:cstheme="minorHAnsi"/>
              </w:rPr>
              <w:t xml:space="preserve">, particularly if </w:t>
            </w:r>
            <w:r w:rsidR="002340C5">
              <w:rPr>
                <w:rFonts w:asciiTheme="minorHAnsi" w:hAnsiTheme="minorHAnsi" w:cstheme="minorHAnsi"/>
              </w:rPr>
              <w:t xml:space="preserve">the vehicle manufacturer has confirmed that there is </w:t>
            </w:r>
            <w:r w:rsidR="00D6238F">
              <w:rPr>
                <w:rFonts w:asciiTheme="minorHAnsi" w:hAnsiTheme="minorHAnsi" w:cstheme="minorHAnsi"/>
              </w:rPr>
              <w:t xml:space="preserve">either </w:t>
            </w:r>
            <w:r w:rsidR="002340C5">
              <w:rPr>
                <w:rFonts w:asciiTheme="minorHAnsi" w:hAnsiTheme="minorHAnsi" w:cstheme="minorHAnsi"/>
              </w:rPr>
              <w:t>a limited availability for the vehicle</w:t>
            </w:r>
            <w:r w:rsidR="00D6238F">
              <w:rPr>
                <w:rFonts w:asciiTheme="minorHAnsi" w:hAnsiTheme="minorHAnsi" w:cstheme="minorHAnsi"/>
              </w:rPr>
              <w:t xml:space="preserve"> or that it will no longer be orderable in the vehicle manufacturers database.  In those instances, that particular make and model vehicle would not be able to be </w:t>
            </w:r>
            <w:r w:rsidR="002F1AFD">
              <w:rPr>
                <w:rFonts w:asciiTheme="minorHAnsi" w:hAnsiTheme="minorHAnsi" w:cstheme="minorHAnsi"/>
              </w:rPr>
              <w:t>offered for the three-year contract term.</w:t>
            </w:r>
          </w:p>
          <w:p w14:paraId="03C6B459" w14:textId="2EA85270" w:rsidR="00427E29" w:rsidRPr="00917693" w:rsidRDefault="00427E29" w:rsidP="00206D35">
            <w:pPr>
              <w:tabs>
                <w:tab w:val="left" w:pos="0"/>
              </w:tabs>
              <w:overflowPunct w:val="0"/>
              <w:autoSpaceDE w:val="0"/>
              <w:autoSpaceDN w:val="0"/>
              <w:adjustRightInd w:val="0"/>
              <w:rPr>
                <w:rFonts w:asciiTheme="minorHAnsi" w:hAnsiTheme="minorHAnsi" w:cstheme="minorHAnsi"/>
                <w:b/>
                <w:sz w:val="14"/>
                <w:szCs w:val="16"/>
              </w:rPr>
            </w:pPr>
          </w:p>
        </w:tc>
      </w:tr>
    </w:tbl>
    <w:p w14:paraId="164F57AE" w14:textId="2BEE9464" w:rsidR="001D7625" w:rsidRDefault="001D7625">
      <w:pPr>
        <w:rPr>
          <w:rFonts w:ascii="Arial" w:hAnsi="Arial" w:cs="Arial"/>
        </w:rPr>
      </w:pPr>
    </w:p>
    <w:p w14:paraId="66171DAD" w14:textId="77777777" w:rsidR="00713040" w:rsidRPr="00DB1648" w:rsidRDefault="00713040" w:rsidP="005728B4">
      <w:pPr>
        <w:tabs>
          <w:tab w:val="left" w:pos="0"/>
        </w:tabs>
        <w:rPr>
          <w:rFonts w:ascii="Arial" w:hAnsi="Arial" w:cs="Arial"/>
          <w:sz w:val="2"/>
        </w:rPr>
      </w:pPr>
    </w:p>
    <w:p w14:paraId="5877C282" w14:textId="77777777" w:rsidR="00713040" w:rsidRDefault="00713040" w:rsidP="005728B4">
      <w:pPr>
        <w:tabs>
          <w:tab w:val="left" w:pos="0"/>
        </w:tabs>
        <w:rPr>
          <w:rFonts w:ascii="Arial" w:hAnsi="Arial" w:cs="Arial"/>
        </w:rPr>
      </w:pPr>
    </w:p>
    <w:sectPr w:rsidR="00713040"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D6238F" w:rsidRDefault="00D6238F">
      <w:r>
        <w:separator/>
      </w:r>
    </w:p>
  </w:endnote>
  <w:endnote w:type="continuationSeparator" w:id="0">
    <w:p w14:paraId="03C6B4AF" w14:textId="77777777" w:rsidR="00D6238F" w:rsidRDefault="00D62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93FFE80" w:rsidR="00D6238F" w:rsidRDefault="00D6238F">
        <w:pPr>
          <w:pStyle w:val="Footer"/>
          <w:jc w:val="center"/>
        </w:pPr>
        <w:r>
          <w:fldChar w:fldCharType="begin"/>
        </w:r>
        <w:r>
          <w:instrText xml:space="preserve"> PAGE   \* MERGEFORMAT </w:instrText>
        </w:r>
        <w:r>
          <w:fldChar w:fldCharType="separate"/>
        </w:r>
        <w:r w:rsidR="005558EC">
          <w:rPr>
            <w:noProof/>
          </w:rPr>
          <w:t>4</w:t>
        </w:r>
        <w:r>
          <w:rPr>
            <w:noProof/>
          </w:rPr>
          <w:fldChar w:fldCharType="end"/>
        </w:r>
      </w:p>
    </w:sdtContent>
  </w:sdt>
  <w:p w14:paraId="03C6B4B1" w14:textId="77777777" w:rsidR="00D6238F" w:rsidRDefault="00D62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D6238F" w:rsidRDefault="00D6238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D6238F" w:rsidRPr="003048CF" w:rsidRDefault="00D6238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6238F" w:rsidRPr="003048CF" w:rsidRDefault="00D6238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D6238F" w:rsidRDefault="00D6238F">
      <w:r>
        <w:separator/>
      </w:r>
    </w:p>
  </w:footnote>
  <w:footnote w:type="continuationSeparator" w:id="0">
    <w:p w14:paraId="03C6B4AD" w14:textId="77777777" w:rsidR="00D6238F" w:rsidRDefault="00D62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6238F" w14:paraId="0F26F833" w14:textId="77777777" w:rsidTr="00BC49F1">
      <w:trPr>
        <w:trHeight w:val="1080"/>
        <w:jc w:val="center"/>
      </w:trPr>
      <w:tc>
        <w:tcPr>
          <w:tcW w:w="2880" w:type="dxa"/>
        </w:tcPr>
        <w:p w14:paraId="3BD5B027" w14:textId="77777777" w:rsidR="00D6238F" w:rsidRDefault="00D6238F" w:rsidP="00E242AB"/>
      </w:tc>
      <w:tc>
        <w:tcPr>
          <w:tcW w:w="5760" w:type="dxa"/>
          <w:vAlign w:val="center"/>
        </w:tcPr>
        <w:p w14:paraId="0FD38982" w14:textId="77777777" w:rsidR="00D6238F" w:rsidRDefault="00D6238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D6238F" w:rsidRDefault="00D6238F" w:rsidP="00E242AB"/>
      </w:tc>
    </w:tr>
    <w:tr w:rsidR="00D6238F" w14:paraId="1D957A5A" w14:textId="77777777" w:rsidTr="00BC49F1">
      <w:trPr>
        <w:trHeight w:val="893"/>
        <w:jc w:val="center"/>
      </w:trPr>
      <w:tc>
        <w:tcPr>
          <w:tcW w:w="2880" w:type="dxa"/>
          <w:vAlign w:val="bottom"/>
        </w:tcPr>
        <w:p w14:paraId="650C8355" w14:textId="77777777" w:rsidR="00D6238F" w:rsidRPr="00DE79FE" w:rsidRDefault="00D6238F" w:rsidP="00E242AB">
          <w:pPr>
            <w:jc w:val="center"/>
            <w:rPr>
              <w:smallCaps/>
              <w:color w:val="000080"/>
            </w:rPr>
          </w:pPr>
          <w:r w:rsidRPr="00DE79FE">
            <w:rPr>
              <w:smallCaps/>
              <w:color w:val="000080"/>
            </w:rPr>
            <w:t>Philip D. Murphy</w:t>
          </w:r>
        </w:p>
        <w:p w14:paraId="2C1746AC" w14:textId="77777777" w:rsidR="00D6238F" w:rsidRPr="006359DD" w:rsidRDefault="00D6238F" w:rsidP="00E242AB">
          <w:pPr>
            <w:jc w:val="center"/>
          </w:pPr>
          <w:r w:rsidRPr="00DE79FE">
            <w:rPr>
              <w:i/>
              <w:color w:val="000080"/>
            </w:rPr>
            <w:t>Governor</w:t>
          </w:r>
        </w:p>
      </w:tc>
      <w:tc>
        <w:tcPr>
          <w:tcW w:w="5760" w:type="dxa"/>
          <w:vMerge w:val="restart"/>
          <w:vAlign w:val="center"/>
        </w:tcPr>
        <w:p w14:paraId="13FEF274" w14:textId="77777777" w:rsidR="00D6238F" w:rsidRPr="00952B78" w:rsidRDefault="00D6238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D6238F" w:rsidRPr="00CD2155" w:rsidRDefault="00D6238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D6238F" w:rsidRPr="00CD2155" w:rsidRDefault="00D6238F" w:rsidP="00E242AB">
          <w:pPr>
            <w:jc w:val="center"/>
            <w:rPr>
              <w:smallCaps/>
              <w:color w:val="000080"/>
            </w:rPr>
          </w:pPr>
          <w:r w:rsidRPr="00CD2155">
            <w:rPr>
              <w:smallCaps/>
              <w:color w:val="000080"/>
            </w:rPr>
            <w:t>Division of Purchase and Property</w:t>
          </w:r>
        </w:p>
        <w:p w14:paraId="64DDCFCA" w14:textId="77777777" w:rsidR="00D6238F" w:rsidRPr="00CD2155" w:rsidRDefault="00D6238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D6238F" w:rsidRPr="00CD2155" w:rsidRDefault="00D6238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D6238F" w:rsidRPr="00CD2155" w:rsidRDefault="00D6238F" w:rsidP="00E242AB">
          <w:pPr>
            <w:jc w:val="center"/>
            <w:rPr>
              <w:smallCaps/>
              <w:color w:val="000080"/>
            </w:rPr>
          </w:pPr>
          <w:r>
            <w:rPr>
              <w:smallCaps/>
              <w:color w:val="000080"/>
            </w:rPr>
            <w:t>P. O. Box 230</w:t>
          </w:r>
        </w:p>
        <w:p w14:paraId="1656A4E5" w14:textId="77777777" w:rsidR="00D6238F" w:rsidRPr="006359DD" w:rsidRDefault="00D6238F" w:rsidP="00E242AB">
          <w:pPr>
            <w:jc w:val="center"/>
            <w:rPr>
              <w:noProof/>
            </w:rPr>
          </w:pPr>
          <w:r>
            <w:rPr>
              <w:smallCaps/>
              <w:color w:val="000080"/>
            </w:rPr>
            <w:t>Trenton, New Jersey 08625-0230</w:t>
          </w:r>
        </w:p>
      </w:tc>
      <w:tc>
        <w:tcPr>
          <w:tcW w:w="2880" w:type="dxa"/>
          <w:vAlign w:val="bottom"/>
        </w:tcPr>
        <w:p w14:paraId="1500AFD3" w14:textId="77777777" w:rsidR="00D6238F" w:rsidRPr="006359DD" w:rsidRDefault="00D6238F" w:rsidP="00E242AB">
          <w:pPr>
            <w:jc w:val="center"/>
            <w:rPr>
              <w:smallCaps/>
              <w:color w:val="000080"/>
            </w:rPr>
          </w:pPr>
          <w:r>
            <w:rPr>
              <w:smallCaps/>
              <w:color w:val="000080"/>
            </w:rPr>
            <w:t>Elizabeth Maher Muoio</w:t>
          </w:r>
        </w:p>
        <w:p w14:paraId="5665E1D5" w14:textId="2CBD8897" w:rsidR="00D6238F" w:rsidRPr="006359DD" w:rsidRDefault="00D6238F" w:rsidP="00E242AB">
          <w:pPr>
            <w:jc w:val="center"/>
          </w:pPr>
          <w:r w:rsidRPr="006359DD">
            <w:rPr>
              <w:i/>
              <w:color w:val="000080"/>
            </w:rPr>
            <w:t>State Treasurer</w:t>
          </w:r>
        </w:p>
      </w:tc>
    </w:tr>
    <w:tr w:rsidR="00D6238F" w14:paraId="4315D963" w14:textId="77777777" w:rsidTr="00BC49F1">
      <w:trPr>
        <w:trHeight w:val="892"/>
        <w:jc w:val="center"/>
      </w:trPr>
      <w:tc>
        <w:tcPr>
          <w:tcW w:w="2880" w:type="dxa"/>
          <w:vAlign w:val="bottom"/>
        </w:tcPr>
        <w:p w14:paraId="5671E9BD" w14:textId="77777777" w:rsidR="00D6238F" w:rsidRDefault="00D6238F"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D6238F" w:rsidRPr="006359DD" w:rsidRDefault="00D6238F" w:rsidP="00E242AB">
          <w:pPr>
            <w:jc w:val="center"/>
          </w:pPr>
          <w:r w:rsidRPr="006359DD">
            <w:rPr>
              <w:i/>
              <w:color w:val="000080"/>
            </w:rPr>
            <w:t>Lt. Governor</w:t>
          </w:r>
        </w:p>
      </w:tc>
      <w:tc>
        <w:tcPr>
          <w:tcW w:w="5760" w:type="dxa"/>
          <w:vMerge/>
        </w:tcPr>
        <w:p w14:paraId="51AFA167" w14:textId="77777777" w:rsidR="00D6238F" w:rsidRPr="006359DD" w:rsidRDefault="00D6238F"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D6238F" w:rsidRDefault="00D6238F" w:rsidP="00E242AB">
          <w:pPr>
            <w:jc w:val="center"/>
            <w:rPr>
              <w:smallCaps/>
              <w:color w:val="000080"/>
            </w:rPr>
          </w:pPr>
          <w:r>
            <w:rPr>
              <w:smallCaps/>
              <w:color w:val="000080"/>
            </w:rPr>
            <w:t>Amy F. Davis, Esq.</w:t>
          </w:r>
        </w:p>
        <w:p w14:paraId="1488118C" w14:textId="649B0DBD" w:rsidR="00D6238F" w:rsidRPr="006359DD" w:rsidRDefault="00D6238F" w:rsidP="00E242AB">
          <w:pPr>
            <w:jc w:val="center"/>
          </w:pPr>
          <w:r w:rsidRPr="006359DD">
            <w:rPr>
              <w:i/>
              <w:color w:val="000080"/>
            </w:rPr>
            <w:t>Acting Director</w:t>
          </w:r>
        </w:p>
      </w:tc>
    </w:tr>
    <w:tr w:rsidR="00D6238F" w14:paraId="15BC600F" w14:textId="77777777" w:rsidTr="00BC49F1">
      <w:trPr>
        <w:jc w:val="center"/>
      </w:trPr>
      <w:tc>
        <w:tcPr>
          <w:tcW w:w="2880" w:type="dxa"/>
        </w:tcPr>
        <w:p w14:paraId="38418747" w14:textId="77777777" w:rsidR="00D6238F" w:rsidRPr="006359DD" w:rsidRDefault="00D6238F" w:rsidP="00E242AB"/>
      </w:tc>
      <w:tc>
        <w:tcPr>
          <w:tcW w:w="5760" w:type="dxa"/>
        </w:tcPr>
        <w:p w14:paraId="44EF803D" w14:textId="77777777" w:rsidR="00D6238F" w:rsidRPr="00CD2155" w:rsidRDefault="00D6238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D6238F" w:rsidRPr="006359DD" w:rsidRDefault="00D6238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D6238F" w:rsidRPr="006359DD" w:rsidRDefault="00D6238F" w:rsidP="00E242AB"/>
      </w:tc>
    </w:tr>
  </w:tbl>
  <w:p w14:paraId="03C6B4BB" w14:textId="017E7320" w:rsidR="00D6238F" w:rsidRDefault="00D6238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B7638"/>
    <w:multiLevelType w:val="hybridMultilevel"/>
    <w:tmpl w:val="6D70E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604C5"/>
    <w:multiLevelType w:val="hybridMultilevel"/>
    <w:tmpl w:val="3D7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tfYiGfb3iWmqIOYFCHNuUqfA7tRo05m9KPjef3kqo+qUsiBxH5MmJrmByY7U1r9D7ZAquFcNAg8rj4USeESFQ==" w:salt="EEV7uTmN+JmjEVNz0iuOcA=="/>
  <w:defaultTabStop w:val="720"/>
  <w:drawingGridHorizontalSpacing w:val="100"/>
  <w:displayHorizontalDrawingGridEvery w:val="0"/>
  <w:displayVerticalDrawingGridEvery w:val="0"/>
  <w:doNotShadeFormData/>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548"/>
    <w:rsid w:val="0001498B"/>
    <w:rsid w:val="000178AC"/>
    <w:rsid w:val="00017E0E"/>
    <w:rsid w:val="0002339B"/>
    <w:rsid w:val="00027A25"/>
    <w:rsid w:val="0004455E"/>
    <w:rsid w:val="00047D91"/>
    <w:rsid w:val="00052193"/>
    <w:rsid w:val="00052433"/>
    <w:rsid w:val="000555F2"/>
    <w:rsid w:val="00056C43"/>
    <w:rsid w:val="00056F9C"/>
    <w:rsid w:val="0006149B"/>
    <w:rsid w:val="00080562"/>
    <w:rsid w:val="00087AC7"/>
    <w:rsid w:val="00096A78"/>
    <w:rsid w:val="000C3964"/>
    <w:rsid w:val="000C4005"/>
    <w:rsid w:val="000C4B46"/>
    <w:rsid w:val="000C7288"/>
    <w:rsid w:val="000C7991"/>
    <w:rsid w:val="000D0811"/>
    <w:rsid w:val="000D2AAE"/>
    <w:rsid w:val="000E3A83"/>
    <w:rsid w:val="000F21AF"/>
    <w:rsid w:val="00100891"/>
    <w:rsid w:val="001013EE"/>
    <w:rsid w:val="001036B6"/>
    <w:rsid w:val="00107168"/>
    <w:rsid w:val="00107963"/>
    <w:rsid w:val="001130EC"/>
    <w:rsid w:val="001236A1"/>
    <w:rsid w:val="00124FDD"/>
    <w:rsid w:val="001265C6"/>
    <w:rsid w:val="001367E9"/>
    <w:rsid w:val="0014035B"/>
    <w:rsid w:val="00142130"/>
    <w:rsid w:val="00142AAA"/>
    <w:rsid w:val="00160E56"/>
    <w:rsid w:val="00164EBC"/>
    <w:rsid w:val="0018127C"/>
    <w:rsid w:val="00181280"/>
    <w:rsid w:val="00194DDF"/>
    <w:rsid w:val="001A6CBA"/>
    <w:rsid w:val="001C2992"/>
    <w:rsid w:val="001D0E4E"/>
    <w:rsid w:val="001D1ABC"/>
    <w:rsid w:val="001D7625"/>
    <w:rsid w:val="001E4E8E"/>
    <w:rsid w:val="001F34F3"/>
    <w:rsid w:val="0020175D"/>
    <w:rsid w:val="00202F19"/>
    <w:rsid w:val="00206D35"/>
    <w:rsid w:val="00217B16"/>
    <w:rsid w:val="00230937"/>
    <w:rsid w:val="002340C5"/>
    <w:rsid w:val="002370E4"/>
    <w:rsid w:val="002420F8"/>
    <w:rsid w:val="00242D2A"/>
    <w:rsid w:val="00247B3C"/>
    <w:rsid w:val="00250558"/>
    <w:rsid w:val="00257D6E"/>
    <w:rsid w:val="00260851"/>
    <w:rsid w:val="00266242"/>
    <w:rsid w:val="00271544"/>
    <w:rsid w:val="002735E0"/>
    <w:rsid w:val="002745C5"/>
    <w:rsid w:val="002822D8"/>
    <w:rsid w:val="00285BF3"/>
    <w:rsid w:val="002973E8"/>
    <w:rsid w:val="002A518C"/>
    <w:rsid w:val="002B09A8"/>
    <w:rsid w:val="002C1484"/>
    <w:rsid w:val="002C1987"/>
    <w:rsid w:val="002C2841"/>
    <w:rsid w:val="002C54B7"/>
    <w:rsid w:val="002C5BD8"/>
    <w:rsid w:val="002D10CA"/>
    <w:rsid w:val="002D333D"/>
    <w:rsid w:val="002E4B0C"/>
    <w:rsid w:val="002E524C"/>
    <w:rsid w:val="002F1449"/>
    <w:rsid w:val="002F1AFD"/>
    <w:rsid w:val="003005DF"/>
    <w:rsid w:val="00302AC0"/>
    <w:rsid w:val="003048CF"/>
    <w:rsid w:val="00305B6D"/>
    <w:rsid w:val="003069D9"/>
    <w:rsid w:val="00310D00"/>
    <w:rsid w:val="00312D7D"/>
    <w:rsid w:val="00317EEB"/>
    <w:rsid w:val="00322697"/>
    <w:rsid w:val="00326DC4"/>
    <w:rsid w:val="0032707C"/>
    <w:rsid w:val="00330589"/>
    <w:rsid w:val="0033298D"/>
    <w:rsid w:val="003348C2"/>
    <w:rsid w:val="0033644E"/>
    <w:rsid w:val="0033778F"/>
    <w:rsid w:val="00337F72"/>
    <w:rsid w:val="0034222F"/>
    <w:rsid w:val="00346395"/>
    <w:rsid w:val="003509A4"/>
    <w:rsid w:val="0035383F"/>
    <w:rsid w:val="00357738"/>
    <w:rsid w:val="00362F00"/>
    <w:rsid w:val="00364A22"/>
    <w:rsid w:val="0036758F"/>
    <w:rsid w:val="00372C16"/>
    <w:rsid w:val="00373233"/>
    <w:rsid w:val="0037646A"/>
    <w:rsid w:val="00391DE8"/>
    <w:rsid w:val="0039648D"/>
    <w:rsid w:val="003A1DA4"/>
    <w:rsid w:val="003A76EC"/>
    <w:rsid w:val="003B1D63"/>
    <w:rsid w:val="003D02FC"/>
    <w:rsid w:val="003D20A7"/>
    <w:rsid w:val="003D2AFC"/>
    <w:rsid w:val="003D6A83"/>
    <w:rsid w:val="003D747D"/>
    <w:rsid w:val="003F2A90"/>
    <w:rsid w:val="003F5782"/>
    <w:rsid w:val="003F7837"/>
    <w:rsid w:val="004017E7"/>
    <w:rsid w:val="0040550A"/>
    <w:rsid w:val="004139B2"/>
    <w:rsid w:val="00413E21"/>
    <w:rsid w:val="00416A43"/>
    <w:rsid w:val="00417A2E"/>
    <w:rsid w:val="00427E29"/>
    <w:rsid w:val="004315E8"/>
    <w:rsid w:val="004355EF"/>
    <w:rsid w:val="0043667E"/>
    <w:rsid w:val="00436D34"/>
    <w:rsid w:val="00436DB5"/>
    <w:rsid w:val="00437030"/>
    <w:rsid w:val="00446F52"/>
    <w:rsid w:val="004558CD"/>
    <w:rsid w:val="00465A9F"/>
    <w:rsid w:val="0047292F"/>
    <w:rsid w:val="00476106"/>
    <w:rsid w:val="0047668B"/>
    <w:rsid w:val="00490B0F"/>
    <w:rsid w:val="004920D7"/>
    <w:rsid w:val="004A0576"/>
    <w:rsid w:val="004A121D"/>
    <w:rsid w:val="004A64BF"/>
    <w:rsid w:val="004A7A4C"/>
    <w:rsid w:val="004A7DA7"/>
    <w:rsid w:val="004B09DE"/>
    <w:rsid w:val="004B32F7"/>
    <w:rsid w:val="004B4DBE"/>
    <w:rsid w:val="004C13A5"/>
    <w:rsid w:val="004C417C"/>
    <w:rsid w:val="004C5C85"/>
    <w:rsid w:val="004D2202"/>
    <w:rsid w:val="004D39D7"/>
    <w:rsid w:val="004E32C5"/>
    <w:rsid w:val="004E725B"/>
    <w:rsid w:val="004F0373"/>
    <w:rsid w:val="004F3C89"/>
    <w:rsid w:val="004F4513"/>
    <w:rsid w:val="004F542C"/>
    <w:rsid w:val="00502120"/>
    <w:rsid w:val="0050264B"/>
    <w:rsid w:val="00503CED"/>
    <w:rsid w:val="00511150"/>
    <w:rsid w:val="00512D10"/>
    <w:rsid w:val="005175DC"/>
    <w:rsid w:val="0052181D"/>
    <w:rsid w:val="005246F9"/>
    <w:rsid w:val="00524CA3"/>
    <w:rsid w:val="005271D3"/>
    <w:rsid w:val="0053372D"/>
    <w:rsid w:val="0053717C"/>
    <w:rsid w:val="00541F9C"/>
    <w:rsid w:val="0054794A"/>
    <w:rsid w:val="005549BD"/>
    <w:rsid w:val="005558EC"/>
    <w:rsid w:val="00560578"/>
    <w:rsid w:val="005654E0"/>
    <w:rsid w:val="005663AD"/>
    <w:rsid w:val="00566B26"/>
    <w:rsid w:val="00567F16"/>
    <w:rsid w:val="00570091"/>
    <w:rsid w:val="005728B4"/>
    <w:rsid w:val="00572F24"/>
    <w:rsid w:val="005748C4"/>
    <w:rsid w:val="0058187A"/>
    <w:rsid w:val="005840EA"/>
    <w:rsid w:val="0058635F"/>
    <w:rsid w:val="00587342"/>
    <w:rsid w:val="0059272B"/>
    <w:rsid w:val="005A61C8"/>
    <w:rsid w:val="005B0F18"/>
    <w:rsid w:val="005B7B28"/>
    <w:rsid w:val="005C285C"/>
    <w:rsid w:val="005C3759"/>
    <w:rsid w:val="005C5FB0"/>
    <w:rsid w:val="005D0AA6"/>
    <w:rsid w:val="005D1FD3"/>
    <w:rsid w:val="005D5022"/>
    <w:rsid w:val="005D5F8B"/>
    <w:rsid w:val="005D6980"/>
    <w:rsid w:val="005E1A38"/>
    <w:rsid w:val="005E3AEA"/>
    <w:rsid w:val="005E71DA"/>
    <w:rsid w:val="005E7D9D"/>
    <w:rsid w:val="005E7ECF"/>
    <w:rsid w:val="005F3A74"/>
    <w:rsid w:val="005F6199"/>
    <w:rsid w:val="00607FCE"/>
    <w:rsid w:val="00610AAA"/>
    <w:rsid w:val="00610ADE"/>
    <w:rsid w:val="006158BF"/>
    <w:rsid w:val="00615F8A"/>
    <w:rsid w:val="00616A41"/>
    <w:rsid w:val="00636159"/>
    <w:rsid w:val="006466DB"/>
    <w:rsid w:val="00646784"/>
    <w:rsid w:val="006624AF"/>
    <w:rsid w:val="00663667"/>
    <w:rsid w:val="006708F6"/>
    <w:rsid w:val="00670FCB"/>
    <w:rsid w:val="00671261"/>
    <w:rsid w:val="00683FEA"/>
    <w:rsid w:val="006848B7"/>
    <w:rsid w:val="00686218"/>
    <w:rsid w:val="006A3DE5"/>
    <w:rsid w:val="006A5635"/>
    <w:rsid w:val="006A594C"/>
    <w:rsid w:val="006A5BE0"/>
    <w:rsid w:val="006A67BF"/>
    <w:rsid w:val="006A7943"/>
    <w:rsid w:val="006B3833"/>
    <w:rsid w:val="006B6075"/>
    <w:rsid w:val="006C37AB"/>
    <w:rsid w:val="006C37DD"/>
    <w:rsid w:val="006C39E1"/>
    <w:rsid w:val="006C407C"/>
    <w:rsid w:val="006C5427"/>
    <w:rsid w:val="006D19F7"/>
    <w:rsid w:val="006D2967"/>
    <w:rsid w:val="006D6EE7"/>
    <w:rsid w:val="006E6FF8"/>
    <w:rsid w:val="006E7784"/>
    <w:rsid w:val="006F75D0"/>
    <w:rsid w:val="007015B0"/>
    <w:rsid w:val="00713040"/>
    <w:rsid w:val="0071384F"/>
    <w:rsid w:val="00721BC8"/>
    <w:rsid w:val="007221B6"/>
    <w:rsid w:val="0072713F"/>
    <w:rsid w:val="00742B56"/>
    <w:rsid w:val="00744BE8"/>
    <w:rsid w:val="007510FF"/>
    <w:rsid w:val="00763669"/>
    <w:rsid w:val="00766462"/>
    <w:rsid w:val="007677A8"/>
    <w:rsid w:val="00775FAD"/>
    <w:rsid w:val="00776521"/>
    <w:rsid w:val="00776D84"/>
    <w:rsid w:val="00780355"/>
    <w:rsid w:val="00780679"/>
    <w:rsid w:val="007826CD"/>
    <w:rsid w:val="00785AFC"/>
    <w:rsid w:val="0079693F"/>
    <w:rsid w:val="007A173B"/>
    <w:rsid w:val="007A5014"/>
    <w:rsid w:val="007A5F35"/>
    <w:rsid w:val="007B1C11"/>
    <w:rsid w:val="007C06FF"/>
    <w:rsid w:val="007C2585"/>
    <w:rsid w:val="007C31B3"/>
    <w:rsid w:val="007C3B8D"/>
    <w:rsid w:val="007C56C0"/>
    <w:rsid w:val="007C7F60"/>
    <w:rsid w:val="007D1D98"/>
    <w:rsid w:val="007D29E3"/>
    <w:rsid w:val="007E2D30"/>
    <w:rsid w:val="007E56C8"/>
    <w:rsid w:val="007F0C92"/>
    <w:rsid w:val="007F2591"/>
    <w:rsid w:val="007F513A"/>
    <w:rsid w:val="00801EF0"/>
    <w:rsid w:val="00802C55"/>
    <w:rsid w:val="008049AC"/>
    <w:rsid w:val="00804A53"/>
    <w:rsid w:val="008062EE"/>
    <w:rsid w:val="008125B5"/>
    <w:rsid w:val="008137DB"/>
    <w:rsid w:val="00815E39"/>
    <w:rsid w:val="00816EA4"/>
    <w:rsid w:val="0082019A"/>
    <w:rsid w:val="008269AB"/>
    <w:rsid w:val="00831698"/>
    <w:rsid w:val="00842275"/>
    <w:rsid w:val="00853D03"/>
    <w:rsid w:val="00862CB0"/>
    <w:rsid w:val="00882779"/>
    <w:rsid w:val="008834A1"/>
    <w:rsid w:val="00883737"/>
    <w:rsid w:val="00884C9E"/>
    <w:rsid w:val="008918DF"/>
    <w:rsid w:val="0089190D"/>
    <w:rsid w:val="008972AA"/>
    <w:rsid w:val="008A45C5"/>
    <w:rsid w:val="008A7CFE"/>
    <w:rsid w:val="008D3A86"/>
    <w:rsid w:val="008E42E8"/>
    <w:rsid w:val="008E50C7"/>
    <w:rsid w:val="008E5258"/>
    <w:rsid w:val="008F34C7"/>
    <w:rsid w:val="008F75E9"/>
    <w:rsid w:val="009001BE"/>
    <w:rsid w:val="00907AF1"/>
    <w:rsid w:val="0091092B"/>
    <w:rsid w:val="0091491A"/>
    <w:rsid w:val="00915E89"/>
    <w:rsid w:val="00917693"/>
    <w:rsid w:val="00917A01"/>
    <w:rsid w:val="009224CE"/>
    <w:rsid w:val="009225CB"/>
    <w:rsid w:val="00922819"/>
    <w:rsid w:val="00923970"/>
    <w:rsid w:val="00934725"/>
    <w:rsid w:val="00944488"/>
    <w:rsid w:val="00947386"/>
    <w:rsid w:val="0095429A"/>
    <w:rsid w:val="00954320"/>
    <w:rsid w:val="00954529"/>
    <w:rsid w:val="00963B9C"/>
    <w:rsid w:val="009676AA"/>
    <w:rsid w:val="00970742"/>
    <w:rsid w:val="00980AC4"/>
    <w:rsid w:val="00982906"/>
    <w:rsid w:val="00990CED"/>
    <w:rsid w:val="00993884"/>
    <w:rsid w:val="009942E7"/>
    <w:rsid w:val="009B63E6"/>
    <w:rsid w:val="009C0858"/>
    <w:rsid w:val="009C4E02"/>
    <w:rsid w:val="009C76AA"/>
    <w:rsid w:val="009D198D"/>
    <w:rsid w:val="009D2175"/>
    <w:rsid w:val="009D676C"/>
    <w:rsid w:val="009D68EB"/>
    <w:rsid w:val="009D7B48"/>
    <w:rsid w:val="009F1316"/>
    <w:rsid w:val="009F527D"/>
    <w:rsid w:val="00A0222F"/>
    <w:rsid w:val="00A02273"/>
    <w:rsid w:val="00A02297"/>
    <w:rsid w:val="00A147A7"/>
    <w:rsid w:val="00A20ECC"/>
    <w:rsid w:val="00A233DA"/>
    <w:rsid w:val="00A255CB"/>
    <w:rsid w:val="00A30216"/>
    <w:rsid w:val="00A33D88"/>
    <w:rsid w:val="00A40774"/>
    <w:rsid w:val="00A44C7C"/>
    <w:rsid w:val="00A51E71"/>
    <w:rsid w:val="00A527F9"/>
    <w:rsid w:val="00A5374D"/>
    <w:rsid w:val="00A6113F"/>
    <w:rsid w:val="00A61D5A"/>
    <w:rsid w:val="00A64475"/>
    <w:rsid w:val="00A8091E"/>
    <w:rsid w:val="00A84B37"/>
    <w:rsid w:val="00A8549A"/>
    <w:rsid w:val="00AA2C37"/>
    <w:rsid w:val="00AA2C58"/>
    <w:rsid w:val="00AA3920"/>
    <w:rsid w:val="00AB0E2C"/>
    <w:rsid w:val="00AB72B8"/>
    <w:rsid w:val="00AC609F"/>
    <w:rsid w:val="00AD245C"/>
    <w:rsid w:val="00AD3D3C"/>
    <w:rsid w:val="00AD6C95"/>
    <w:rsid w:val="00AF43B0"/>
    <w:rsid w:val="00AF7968"/>
    <w:rsid w:val="00B023A2"/>
    <w:rsid w:val="00B02FC6"/>
    <w:rsid w:val="00B12128"/>
    <w:rsid w:val="00B1392F"/>
    <w:rsid w:val="00B17B4B"/>
    <w:rsid w:val="00B17FB1"/>
    <w:rsid w:val="00B21304"/>
    <w:rsid w:val="00B2669F"/>
    <w:rsid w:val="00B3763D"/>
    <w:rsid w:val="00B432C3"/>
    <w:rsid w:val="00B51331"/>
    <w:rsid w:val="00B54579"/>
    <w:rsid w:val="00B555FD"/>
    <w:rsid w:val="00B55897"/>
    <w:rsid w:val="00B63025"/>
    <w:rsid w:val="00B664C5"/>
    <w:rsid w:val="00B7192C"/>
    <w:rsid w:val="00B80838"/>
    <w:rsid w:val="00B81933"/>
    <w:rsid w:val="00B842BD"/>
    <w:rsid w:val="00B86B50"/>
    <w:rsid w:val="00B92AC8"/>
    <w:rsid w:val="00B9391C"/>
    <w:rsid w:val="00B94666"/>
    <w:rsid w:val="00BA28E0"/>
    <w:rsid w:val="00BA775B"/>
    <w:rsid w:val="00BB0140"/>
    <w:rsid w:val="00BB1479"/>
    <w:rsid w:val="00BC21C1"/>
    <w:rsid w:val="00BC49F1"/>
    <w:rsid w:val="00BC4F10"/>
    <w:rsid w:val="00BC7C61"/>
    <w:rsid w:val="00BD378C"/>
    <w:rsid w:val="00BD693F"/>
    <w:rsid w:val="00BE1F02"/>
    <w:rsid w:val="00BE25F1"/>
    <w:rsid w:val="00BE5250"/>
    <w:rsid w:val="00BF0966"/>
    <w:rsid w:val="00BF1F8D"/>
    <w:rsid w:val="00BF5170"/>
    <w:rsid w:val="00C021F8"/>
    <w:rsid w:val="00C04488"/>
    <w:rsid w:val="00C06423"/>
    <w:rsid w:val="00C104C6"/>
    <w:rsid w:val="00C12204"/>
    <w:rsid w:val="00C12A48"/>
    <w:rsid w:val="00C15453"/>
    <w:rsid w:val="00C16006"/>
    <w:rsid w:val="00C162F6"/>
    <w:rsid w:val="00C34732"/>
    <w:rsid w:val="00C354F7"/>
    <w:rsid w:val="00C41CB6"/>
    <w:rsid w:val="00C44507"/>
    <w:rsid w:val="00C45AB4"/>
    <w:rsid w:val="00C47FB2"/>
    <w:rsid w:val="00C54BC7"/>
    <w:rsid w:val="00C555D6"/>
    <w:rsid w:val="00C56198"/>
    <w:rsid w:val="00C564E7"/>
    <w:rsid w:val="00C60DC5"/>
    <w:rsid w:val="00C66E60"/>
    <w:rsid w:val="00C83977"/>
    <w:rsid w:val="00C90220"/>
    <w:rsid w:val="00C91494"/>
    <w:rsid w:val="00C9612D"/>
    <w:rsid w:val="00CA7DBC"/>
    <w:rsid w:val="00CB2FDF"/>
    <w:rsid w:val="00CC0582"/>
    <w:rsid w:val="00CC1E5C"/>
    <w:rsid w:val="00CC2CBB"/>
    <w:rsid w:val="00CC639C"/>
    <w:rsid w:val="00CD6567"/>
    <w:rsid w:val="00CE1914"/>
    <w:rsid w:val="00CE67F6"/>
    <w:rsid w:val="00CF20B8"/>
    <w:rsid w:val="00CF3D21"/>
    <w:rsid w:val="00D057E9"/>
    <w:rsid w:val="00D05E45"/>
    <w:rsid w:val="00D12CE7"/>
    <w:rsid w:val="00D1401A"/>
    <w:rsid w:val="00D2037F"/>
    <w:rsid w:val="00D2148C"/>
    <w:rsid w:val="00D33B5E"/>
    <w:rsid w:val="00D51866"/>
    <w:rsid w:val="00D55DDC"/>
    <w:rsid w:val="00D6238F"/>
    <w:rsid w:val="00D6765B"/>
    <w:rsid w:val="00D705AB"/>
    <w:rsid w:val="00D7324C"/>
    <w:rsid w:val="00D75306"/>
    <w:rsid w:val="00D7674A"/>
    <w:rsid w:val="00D811D6"/>
    <w:rsid w:val="00D91263"/>
    <w:rsid w:val="00D91B32"/>
    <w:rsid w:val="00D92784"/>
    <w:rsid w:val="00D9634B"/>
    <w:rsid w:val="00D97BFD"/>
    <w:rsid w:val="00DA13E7"/>
    <w:rsid w:val="00DA1AA7"/>
    <w:rsid w:val="00DA77F6"/>
    <w:rsid w:val="00DB1648"/>
    <w:rsid w:val="00DC2CA9"/>
    <w:rsid w:val="00DC5DA7"/>
    <w:rsid w:val="00DC72EC"/>
    <w:rsid w:val="00DD2D86"/>
    <w:rsid w:val="00DD5644"/>
    <w:rsid w:val="00DD6116"/>
    <w:rsid w:val="00DD6C5C"/>
    <w:rsid w:val="00DF1E71"/>
    <w:rsid w:val="00DF4E98"/>
    <w:rsid w:val="00DF66E9"/>
    <w:rsid w:val="00E001C4"/>
    <w:rsid w:val="00E02D77"/>
    <w:rsid w:val="00E1253F"/>
    <w:rsid w:val="00E14372"/>
    <w:rsid w:val="00E14B7B"/>
    <w:rsid w:val="00E16891"/>
    <w:rsid w:val="00E22866"/>
    <w:rsid w:val="00E22E03"/>
    <w:rsid w:val="00E242AB"/>
    <w:rsid w:val="00E335E4"/>
    <w:rsid w:val="00E35E58"/>
    <w:rsid w:val="00E37CA8"/>
    <w:rsid w:val="00E4652C"/>
    <w:rsid w:val="00E521C7"/>
    <w:rsid w:val="00E61D3A"/>
    <w:rsid w:val="00E64C53"/>
    <w:rsid w:val="00E67791"/>
    <w:rsid w:val="00E76B28"/>
    <w:rsid w:val="00E76F39"/>
    <w:rsid w:val="00E807AD"/>
    <w:rsid w:val="00E82111"/>
    <w:rsid w:val="00E90D91"/>
    <w:rsid w:val="00E92ADD"/>
    <w:rsid w:val="00E945C1"/>
    <w:rsid w:val="00E97321"/>
    <w:rsid w:val="00EA06DE"/>
    <w:rsid w:val="00EA2AD6"/>
    <w:rsid w:val="00EA330C"/>
    <w:rsid w:val="00EA4B87"/>
    <w:rsid w:val="00EB3E79"/>
    <w:rsid w:val="00EB4FFF"/>
    <w:rsid w:val="00EB557F"/>
    <w:rsid w:val="00EC22B2"/>
    <w:rsid w:val="00EC5F73"/>
    <w:rsid w:val="00ED3B68"/>
    <w:rsid w:val="00EE31B0"/>
    <w:rsid w:val="00EE6530"/>
    <w:rsid w:val="00EE7919"/>
    <w:rsid w:val="00EF43B2"/>
    <w:rsid w:val="00EF7D4E"/>
    <w:rsid w:val="00F00B49"/>
    <w:rsid w:val="00F043D3"/>
    <w:rsid w:val="00F05D01"/>
    <w:rsid w:val="00F07BA3"/>
    <w:rsid w:val="00F20DCD"/>
    <w:rsid w:val="00F26AC1"/>
    <w:rsid w:val="00F27611"/>
    <w:rsid w:val="00F3434F"/>
    <w:rsid w:val="00F34973"/>
    <w:rsid w:val="00F401B4"/>
    <w:rsid w:val="00F40A08"/>
    <w:rsid w:val="00F47276"/>
    <w:rsid w:val="00F52E4E"/>
    <w:rsid w:val="00F54E18"/>
    <w:rsid w:val="00F600A8"/>
    <w:rsid w:val="00F75EFF"/>
    <w:rsid w:val="00F835EE"/>
    <w:rsid w:val="00F87557"/>
    <w:rsid w:val="00F93FD2"/>
    <w:rsid w:val="00FA0A5A"/>
    <w:rsid w:val="00FA1383"/>
    <w:rsid w:val="00FA3D6E"/>
    <w:rsid w:val="00FA59AD"/>
    <w:rsid w:val="00FA7242"/>
    <w:rsid w:val="00FA7471"/>
    <w:rsid w:val="00FB2462"/>
    <w:rsid w:val="00FB6B05"/>
    <w:rsid w:val="00FC0396"/>
    <w:rsid w:val="00FC18B7"/>
    <w:rsid w:val="00FC1DB0"/>
    <w:rsid w:val="00FC529C"/>
    <w:rsid w:val="00FD2042"/>
    <w:rsid w:val="00FD4D10"/>
    <w:rsid w:val="00FE2731"/>
    <w:rsid w:val="00FE4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6F75D0"/>
    <w:rPr>
      <w:b/>
      <w:bCs/>
      <w:i/>
      <w:iCs/>
      <w:color w:val="4F81BD" w:themeColor="accent1"/>
    </w:rPr>
  </w:style>
  <w:style w:type="character" w:styleId="FollowedHyperlink">
    <w:name w:val="FollowedHyperlink"/>
    <w:basedOn w:val="DefaultParagraphFont"/>
    <w:semiHidden/>
    <w:unhideWhenUsed/>
    <w:rsid w:val="004017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6426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46794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6617357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076086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828661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178928526">
      <w:bodyDiv w:val="1"/>
      <w:marLeft w:val="0"/>
      <w:marRight w:val="0"/>
      <w:marTop w:val="0"/>
      <w:marBottom w:val="0"/>
      <w:divBdr>
        <w:top w:val="none" w:sz="0" w:space="0" w:color="auto"/>
        <w:left w:val="none" w:sz="0" w:space="0" w:color="auto"/>
        <w:bottom w:val="none" w:sz="0" w:space="0" w:color="auto"/>
        <w:right w:val="none" w:sz="0" w:space="0" w:color="auto"/>
      </w:divBdr>
    </w:div>
    <w:div w:id="1203589940">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0553177">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083090963">
      <w:bodyDiv w:val="1"/>
      <w:marLeft w:val="0"/>
      <w:marRight w:val="0"/>
      <w:marTop w:val="0"/>
      <w:marBottom w:val="0"/>
      <w:divBdr>
        <w:top w:val="none" w:sz="0" w:space="0" w:color="auto"/>
        <w:left w:val="none" w:sz="0" w:space="0" w:color="auto"/>
        <w:bottom w:val="none" w:sz="0" w:space="0" w:color="auto"/>
        <w:right w:val="none" w:sz="0" w:space="0" w:color="auto"/>
      </w:divBdr>
    </w:div>
    <w:div w:id="21146709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5D0708F-DD4D-4DE1-BCD5-F538C2539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4</Pages>
  <Words>1115</Words>
  <Characters>6182</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Longmuir, Geoff [TREAS]</cp:lastModifiedBy>
  <cp:revision>3</cp:revision>
  <cp:lastPrinted>2016-08-03T15:29:00Z</cp:lastPrinted>
  <dcterms:created xsi:type="dcterms:W3CDTF">2025-10-16T17:08:00Z</dcterms:created>
  <dcterms:modified xsi:type="dcterms:W3CDTF">2025-10-16T17:11:00Z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