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4A2F18" w14:textId="5A2EDC98" w:rsidR="00CF67D7" w:rsidRPr="00C6275D" w:rsidRDefault="00CF67D7" w:rsidP="00ED5614">
      <w:pPr>
        <w:pageBreakBefore/>
        <w:spacing w:after="120" w:line="240" w:lineRule="auto"/>
        <w:jc w:val="center"/>
        <w:outlineLvl w:val="0"/>
        <w:rPr>
          <w:rFonts w:eastAsia="Arial"/>
          <w:b/>
          <w:color w:val="auto"/>
          <w:sz w:val="40"/>
          <w:szCs w:val="20"/>
        </w:rPr>
      </w:pPr>
      <w:bookmarkStart w:id="0" w:name="_GoBack"/>
      <w:bookmarkEnd w:id="0"/>
      <w:r w:rsidRPr="00C6275D">
        <w:rPr>
          <w:rFonts w:eastAsia="Arial"/>
          <w:b/>
          <w:color w:val="auto"/>
          <w:sz w:val="40"/>
          <w:szCs w:val="20"/>
        </w:rPr>
        <w:t>Performance Standards</w:t>
      </w:r>
    </w:p>
    <w:p w14:paraId="356DA6DE" w14:textId="650D57AF" w:rsidR="006816E5" w:rsidRDefault="006816E5" w:rsidP="00C6275D">
      <w:pPr>
        <w:pStyle w:val="PFGAnswerBodyText"/>
        <w:spacing w:after="120"/>
      </w:pPr>
      <w:r w:rsidRPr="00AB7340">
        <w:t>This attachment is designed to establish performance standards for certain Services</w:t>
      </w:r>
      <w:r w:rsidR="003C61AB">
        <w:t xml:space="preserve"> provided to the State of New Jersey (State)</w:t>
      </w:r>
      <w:r w:rsidRPr="00AB7340">
        <w:t>. This attachment is not designed to replace or modify any other attachment or any part of the Agreement, except as may be expressly set out below. Performance standards outlined in this attachment apply to the following Plans:</w:t>
      </w:r>
    </w:p>
    <w:p w14:paraId="3A6513BE" w14:textId="51FC0DFE" w:rsidR="00C6275D" w:rsidRDefault="000736AC" w:rsidP="000736AC">
      <w:pPr>
        <w:pStyle w:val="PFGAnswerBodyText"/>
        <w:numPr>
          <w:ilvl w:val="0"/>
          <w:numId w:val="2"/>
        </w:numPr>
        <w:spacing w:after="40"/>
      </w:pPr>
      <w:r>
        <w:t xml:space="preserve">New Jersey State Employees Deferred Compensation Plan, a 457(b) plan </w:t>
      </w:r>
    </w:p>
    <w:p w14:paraId="2FAAB9F4" w14:textId="30FAA4CC" w:rsidR="00163B4F" w:rsidRDefault="000736AC" w:rsidP="00163B4F">
      <w:pPr>
        <w:pStyle w:val="PFGAnswerBodyText"/>
        <w:numPr>
          <w:ilvl w:val="0"/>
          <w:numId w:val="2"/>
        </w:numPr>
        <w:spacing w:after="40"/>
      </w:pPr>
      <w:r>
        <w:t>New Jersey Defined Contribution Retirement Program, a 401(a) plan</w:t>
      </w:r>
    </w:p>
    <w:p w14:paraId="1A9105A5" w14:textId="77777777" w:rsidR="00163B4F" w:rsidRDefault="00163B4F" w:rsidP="00163B4F">
      <w:pPr>
        <w:pStyle w:val="PFGAnswerBodyText"/>
        <w:spacing w:after="40"/>
        <w:ind w:left="720"/>
      </w:pPr>
    </w:p>
    <w:tbl>
      <w:tblPr>
        <w:tblW w:w="5000" w:type="pct"/>
        <w:tblCellMar>
          <w:left w:w="0" w:type="dxa"/>
          <w:right w:w="0" w:type="dxa"/>
        </w:tblCellMar>
        <w:tblLook w:val="0420" w:firstRow="1" w:lastRow="0" w:firstColumn="0" w:lastColumn="0" w:noHBand="0" w:noVBand="1"/>
      </w:tblPr>
      <w:tblGrid>
        <w:gridCol w:w="3347"/>
        <w:gridCol w:w="4221"/>
        <w:gridCol w:w="1792"/>
      </w:tblGrid>
      <w:tr w:rsidR="00CA3243" w:rsidRPr="00C31CF0" w14:paraId="0D93246F" w14:textId="77777777" w:rsidTr="00163B4F">
        <w:trPr>
          <w:trHeight w:val="342"/>
        </w:trPr>
        <w:tc>
          <w:tcPr>
            <w:tcW w:w="1788" w:type="pct"/>
            <w:tcBorders>
              <w:top w:val="nil"/>
              <w:left w:val="nil"/>
              <w:right w:val="nil"/>
            </w:tcBorders>
            <w:shd w:val="clear" w:color="auto" w:fill="000000" w:themeFill="text1"/>
            <w:tcMar>
              <w:top w:w="15" w:type="dxa"/>
              <w:left w:w="108" w:type="dxa"/>
              <w:bottom w:w="0" w:type="dxa"/>
              <w:right w:w="108" w:type="dxa"/>
            </w:tcMar>
            <w:vAlign w:val="center"/>
            <w:hideMark/>
          </w:tcPr>
          <w:p w14:paraId="282FE43D" w14:textId="77777777" w:rsidR="00CA3243" w:rsidRPr="00C31CF0" w:rsidRDefault="00CA3243" w:rsidP="00CA3243">
            <w:pPr>
              <w:spacing w:after="0" w:line="240" w:lineRule="auto"/>
              <w:rPr>
                <w:rFonts w:eastAsia="Times New Roman"/>
                <w:szCs w:val="24"/>
              </w:rPr>
            </w:pPr>
            <w:r w:rsidRPr="00C31CF0">
              <w:rPr>
                <w:b/>
                <w:bCs/>
                <w:color w:val="FFFFFF" w:themeColor="background1"/>
                <w:kern w:val="24"/>
              </w:rPr>
              <w:t>Category</w:t>
            </w:r>
          </w:p>
        </w:tc>
        <w:tc>
          <w:tcPr>
            <w:tcW w:w="2255" w:type="pct"/>
            <w:tcBorders>
              <w:top w:val="nil"/>
              <w:left w:val="nil"/>
            </w:tcBorders>
            <w:shd w:val="clear" w:color="auto" w:fill="000000" w:themeFill="text1"/>
            <w:tcMar>
              <w:top w:w="15" w:type="dxa"/>
              <w:left w:w="108" w:type="dxa"/>
              <w:bottom w:w="0" w:type="dxa"/>
              <w:right w:w="108" w:type="dxa"/>
            </w:tcMar>
            <w:vAlign w:val="center"/>
            <w:hideMark/>
          </w:tcPr>
          <w:p w14:paraId="5053C8B5" w14:textId="77777777" w:rsidR="00CA3243" w:rsidRPr="00C31CF0" w:rsidRDefault="00CA3243" w:rsidP="00CA3243">
            <w:pPr>
              <w:spacing w:after="0" w:line="240" w:lineRule="auto"/>
              <w:ind w:left="187" w:hanging="187"/>
              <w:rPr>
                <w:rFonts w:eastAsia="Times New Roman"/>
                <w:szCs w:val="24"/>
              </w:rPr>
            </w:pPr>
            <w:r w:rsidRPr="00C31CF0">
              <w:rPr>
                <w:b/>
                <w:bCs/>
                <w:color w:val="FFFFFF" w:themeColor="background1"/>
                <w:kern w:val="24"/>
              </w:rPr>
              <w:t>Measurement</w:t>
            </w:r>
          </w:p>
        </w:tc>
        <w:tc>
          <w:tcPr>
            <w:tcW w:w="957" w:type="pct"/>
            <w:tcBorders>
              <w:top w:val="nil"/>
              <w:left w:val="nil"/>
              <w:right w:val="nil"/>
            </w:tcBorders>
            <w:shd w:val="clear" w:color="auto" w:fill="000000" w:themeFill="text1"/>
            <w:tcMar>
              <w:top w:w="72" w:type="dxa"/>
              <w:left w:w="144" w:type="dxa"/>
              <w:bottom w:w="72" w:type="dxa"/>
              <w:right w:w="144" w:type="dxa"/>
            </w:tcMar>
            <w:vAlign w:val="center"/>
            <w:hideMark/>
          </w:tcPr>
          <w:p w14:paraId="3947ABB5" w14:textId="05E4CCB6" w:rsidR="00CA3243" w:rsidRPr="00C31CF0" w:rsidRDefault="00CA3243" w:rsidP="00CA3243">
            <w:pPr>
              <w:spacing w:after="0" w:line="240" w:lineRule="auto"/>
              <w:rPr>
                <w:rFonts w:eastAsia="Times New Roman"/>
                <w:szCs w:val="24"/>
              </w:rPr>
            </w:pPr>
            <w:r w:rsidRPr="00C31CF0">
              <w:rPr>
                <w:rFonts w:eastAsia="MS PGothic"/>
                <w:b/>
                <w:bCs/>
                <w:color w:val="FFFFFF" w:themeColor="background1"/>
                <w:kern w:val="24"/>
              </w:rPr>
              <w:t>Fees at Risk</w:t>
            </w:r>
            <w:r w:rsidR="006E6510">
              <w:rPr>
                <w:rFonts w:eastAsia="MS PGothic"/>
                <w:b/>
                <w:bCs/>
                <w:color w:val="FFFFFF" w:themeColor="background1"/>
                <w:kern w:val="24"/>
              </w:rPr>
              <w:t xml:space="preserve"> (Liquidated Damages)</w:t>
            </w:r>
          </w:p>
        </w:tc>
      </w:tr>
      <w:tr w:rsidR="002A35A6" w:rsidRPr="00C31CF0" w14:paraId="49AAEB56" w14:textId="77777777" w:rsidTr="00163B4F">
        <w:trPr>
          <w:trHeight w:val="567"/>
        </w:trPr>
        <w:tc>
          <w:tcPr>
            <w:tcW w:w="5000" w:type="pct"/>
            <w:gridSpan w:val="3"/>
            <w:tcBorders>
              <w:left w:val="nil"/>
              <w:bottom w:val="single" w:sz="8" w:space="0" w:color="BFBFBF"/>
              <w:right w:val="nil"/>
            </w:tcBorders>
            <w:shd w:val="clear" w:color="auto" w:fill="D0CECE" w:themeFill="background2" w:themeFillShade="E6"/>
            <w:tcMar>
              <w:top w:w="15" w:type="dxa"/>
              <w:left w:w="115" w:type="dxa"/>
              <w:bottom w:w="0" w:type="dxa"/>
              <w:right w:w="115" w:type="dxa"/>
            </w:tcMar>
            <w:vAlign w:val="center"/>
          </w:tcPr>
          <w:p w14:paraId="7CA7BA81" w14:textId="1EE52C0F" w:rsidR="002A35A6" w:rsidRPr="00163B4F" w:rsidRDefault="002A35A6" w:rsidP="002A35A6">
            <w:pPr>
              <w:spacing w:after="0" w:line="240" w:lineRule="auto"/>
              <w:rPr>
                <w:rFonts w:eastAsia="Times New Roman"/>
                <w:b/>
                <w:bCs/>
                <w:color w:val="000000" w:themeColor="dark1"/>
                <w:kern w:val="24"/>
                <w:szCs w:val="24"/>
              </w:rPr>
            </w:pPr>
            <w:bookmarkStart w:id="1" w:name="_Hlk132898740"/>
            <w:r w:rsidRPr="00163B4F">
              <w:rPr>
                <w:rFonts w:eastAsia="Times New Roman"/>
                <w:b/>
                <w:bCs/>
                <w:color w:val="000000"/>
                <w:kern w:val="24"/>
                <w:szCs w:val="24"/>
              </w:rPr>
              <w:t>Ongoing Service Level Requirements</w:t>
            </w:r>
          </w:p>
        </w:tc>
      </w:tr>
      <w:bookmarkEnd w:id="1"/>
      <w:tr w:rsidR="00CA3243" w:rsidRPr="00C31CF0" w14:paraId="1A95773F" w14:textId="77777777" w:rsidTr="00163B4F">
        <w:trPr>
          <w:trHeight w:val="567"/>
        </w:trPr>
        <w:tc>
          <w:tcPr>
            <w:tcW w:w="1788" w:type="pct"/>
            <w:tcBorders>
              <w:left w:val="nil"/>
              <w:bottom w:val="single" w:sz="8" w:space="0" w:color="BFBFBF"/>
              <w:right w:val="nil"/>
            </w:tcBorders>
            <w:shd w:val="clear" w:color="auto" w:fill="auto"/>
            <w:tcMar>
              <w:top w:w="15" w:type="dxa"/>
              <w:left w:w="115" w:type="dxa"/>
              <w:bottom w:w="0" w:type="dxa"/>
              <w:right w:w="115" w:type="dxa"/>
            </w:tcMar>
            <w:hideMark/>
          </w:tcPr>
          <w:p w14:paraId="60E97C75" w14:textId="00D44F25" w:rsidR="00CA3243" w:rsidRPr="00CA3243" w:rsidRDefault="00BE5A54" w:rsidP="005C2884">
            <w:pPr>
              <w:spacing w:after="0" w:line="240" w:lineRule="auto"/>
              <w:rPr>
                <w:rFonts w:eastAsia="Times New Roman"/>
                <w:szCs w:val="24"/>
              </w:rPr>
            </w:pPr>
            <w:r>
              <w:rPr>
                <w:rFonts w:eastAsia="Times New Roman"/>
                <w:color w:val="000000"/>
                <w:kern w:val="24"/>
                <w:szCs w:val="24"/>
              </w:rPr>
              <w:t xml:space="preserve">Participant Call Center </w:t>
            </w:r>
            <w:r w:rsidR="00CA3243" w:rsidRPr="00CA3243">
              <w:rPr>
                <w:rFonts w:eastAsia="Times New Roman"/>
                <w:color w:val="000000"/>
                <w:kern w:val="24"/>
                <w:szCs w:val="24"/>
              </w:rPr>
              <w:t>Call Abandonment Rate</w:t>
            </w:r>
            <w:r w:rsidR="00165051">
              <w:rPr>
                <w:rFonts w:eastAsia="Times New Roman"/>
                <w:color w:val="000000"/>
                <w:kern w:val="24"/>
                <w:szCs w:val="24"/>
              </w:rPr>
              <w:t xml:space="preserve"> </w:t>
            </w:r>
            <w:r w:rsidR="00165051">
              <w:rPr>
                <w:rFonts w:eastAsiaTheme="minorEastAsia"/>
                <w:color w:val="000000" w:themeColor="dark1"/>
                <w:kern w:val="24"/>
                <w:szCs w:val="24"/>
              </w:rPr>
              <w:t xml:space="preserve">– see </w:t>
            </w:r>
            <w:r w:rsidR="005C2884">
              <w:rPr>
                <w:rFonts w:eastAsiaTheme="minorEastAsia"/>
                <w:color w:val="000000" w:themeColor="dark1"/>
                <w:kern w:val="24"/>
                <w:szCs w:val="24"/>
              </w:rPr>
              <w:t xml:space="preserve">Bid Solicitation </w:t>
            </w:r>
            <w:r w:rsidR="00165051">
              <w:rPr>
                <w:rFonts w:eastAsiaTheme="minorEastAsia"/>
                <w:color w:val="000000" w:themeColor="dark1"/>
                <w:kern w:val="24"/>
                <w:szCs w:val="24"/>
              </w:rPr>
              <w:t>Scope of Work, Section 4.2.2</w:t>
            </w:r>
          </w:p>
        </w:tc>
        <w:tc>
          <w:tcPr>
            <w:tcW w:w="2255" w:type="pct"/>
            <w:tcBorders>
              <w:left w:val="nil"/>
              <w:bottom w:val="single" w:sz="8" w:space="0" w:color="BFBFBF"/>
              <w:right w:val="nil"/>
            </w:tcBorders>
            <w:shd w:val="clear" w:color="auto" w:fill="auto"/>
            <w:tcMar>
              <w:top w:w="15" w:type="dxa"/>
              <w:left w:w="115" w:type="dxa"/>
              <w:bottom w:w="0" w:type="dxa"/>
              <w:right w:w="115" w:type="dxa"/>
            </w:tcMar>
            <w:hideMark/>
          </w:tcPr>
          <w:p w14:paraId="4B636B9E" w14:textId="77777777" w:rsidR="00CA3243" w:rsidRDefault="00CA3243" w:rsidP="00376C8E">
            <w:pPr>
              <w:spacing w:after="0" w:line="240" w:lineRule="auto"/>
              <w:rPr>
                <w:rFonts w:eastAsia="Times New Roman"/>
                <w:color w:val="000000"/>
                <w:kern w:val="24"/>
                <w:szCs w:val="24"/>
              </w:rPr>
            </w:pPr>
            <w:r w:rsidRPr="00CA3243">
              <w:rPr>
                <w:rFonts w:eastAsia="Times New Roman"/>
                <w:color w:val="000000"/>
                <w:kern w:val="24"/>
                <w:szCs w:val="24"/>
              </w:rPr>
              <w:t>Service Level Requirement: &lt;=3%</w:t>
            </w:r>
          </w:p>
          <w:p w14:paraId="78586EF0" w14:textId="224481E6" w:rsidR="002C4EC6" w:rsidRPr="00CA3243" w:rsidRDefault="00CC1940" w:rsidP="00C36EEC">
            <w:pPr>
              <w:spacing w:after="0" w:line="240" w:lineRule="auto"/>
              <w:rPr>
                <w:rFonts w:eastAsia="Times New Roman"/>
                <w:szCs w:val="24"/>
              </w:rPr>
            </w:pPr>
            <w:r w:rsidRPr="00CC1940">
              <w:rPr>
                <w:rFonts w:eastAsia="Times New Roman"/>
                <w:szCs w:val="24"/>
              </w:rPr>
              <w:t xml:space="preserve">On average for </w:t>
            </w:r>
            <w:r>
              <w:rPr>
                <w:rFonts w:eastAsia="Times New Roman"/>
                <w:szCs w:val="24"/>
              </w:rPr>
              <w:t xml:space="preserve">each </w:t>
            </w:r>
            <w:r w:rsidRPr="00CC1940">
              <w:rPr>
                <w:rFonts w:eastAsia="Times New Roman"/>
                <w:szCs w:val="24"/>
              </w:rPr>
              <w:t xml:space="preserve">calendar </w:t>
            </w:r>
            <w:r>
              <w:rPr>
                <w:rFonts w:eastAsia="Times New Roman"/>
                <w:szCs w:val="24"/>
              </w:rPr>
              <w:t>quarter</w:t>
            </w:r>
            <w:r w:rsidRPr="00CC1940">
              <w:rPr>
                <w:rFonts w:eastAsia="Times New Roman"/>
                <w:szCs w:val="24"/>
              </w:rPr>
              <w:t xml:space="preserve">, the abandoned call rate </w:t>
            </w:r>
            <w:r w:rsidR="00C36EEC">
              <w:rPr>
                <w:rFonts w:eastAsia="Times New Roman"/>
                <w:szCs w:val="24"/>
              </w:rPr>
              <w:t>must</w:t>
            </w:r>
            <w:r w:rsidR="00C36EEC" w:rsidRPr="00CC1940">
              <w:rPr>
                <w:rFonts w:eastAsia="Times New Roman"/>
                <w:szCs w:val="24"/>
              </w:rPr>
              <w:t xml:space="preserve"> </w:t>
            </w:r>
            <w:r w:rsidRPr="00CC1940">
              <w:rPr>
                <w:rFonts w:eastAsia="Times New Roman"/>
                <w:szCs w:val="24"/>
              </w:rPr>
              <w:t>average less than</w:t>
            </w:r>
            <w:r>
              <w:rPr>
                <w:rFonts w:eastAsia="Times New Roman"/>
                <w:szCs w:val="24"/>
              </w:rPr>
              <w:t xml:space="preserve"> or equal to three</w:t>
            </w:r>
            <w:r w:rsidRPr="00CC1940">
              <w:rPr>
                <w:rFonts w:eastAsia="Times New Roman"/>
                <w:szCs w:val="24"/>
              </w:rPr>
              <w:t xml:space="preserve"> percent (</w:t>
            </w:r>
            <w:r>
              <w:rPr>
                <w:rFonts w:eastAsia="Times New Roman"/>
                <w:szCs w:val="24"/>
              </w:rPr>
              <w:t>3</w:t>
            </w:r>
            <w:r w:rsidRPr="00CC1940">
              <w:rPr>
                <w:rFonts w:eastAsia="Times New Roman"/>
                <w:szCs w:val="24"/>
              </w:rPr>
              <w:t>%).</w:t>
            </w:r>
            <w:r w:rsidR="000F2BA5">
              <w:rPr>
                <w:rFonts w:eastAsia="Times New Roman"/>
                <w:szCs w:val="24"/>
              </w:rPr>
              <w:t xml:space="preserve"> </w:t>
            </w:r>
            <w:r w:rsidR="002C4EC6" w:rsidRPr="002C4EC6">
              <w:rPr>
                <w:rFonts w:eastAsia="Times New Roman"/>
                <w:szCs w:val="24"/>
              </w:rPr>
              <w:t>This measurement is calculated as the number of abandoned telephone calls, divided by the total number of telephone calls</w:t>
            </w:r>
            <w:r>
              <w:rPr>
                <w:rFonts w:eastAsia="Times New Roman"/>
                <w:szCs w:val="24"/>
              </w:rPr>
              <w:t xml:space="preserve">. </w:t>
            </w:r>
            <w:r w:rsidRPr="00CC1940">
              <w:rPr>
                <w:rFonts w:eastAsia="Times New Roman"/>
                <w:szCs w:val="24"/>
              </w:rPr>
              <w:t xml:space="preserve">Average performance standards for the calendar </w:t>
            </w:r>
            <w:r>
              <w:rPr>
                <w:rFonts w:eastAsia="Times New Roman"/>
                <w:szCs w:val="24"/>
              </w:rPr>
              <w:t>quarter</w:t>
            </w:r>
            <w:r w:rsidRPr="00CC1940">
              <w:rPr>
                <w:rFonts w:eastAsia="Times New Roman"/>
                <w:szCs w:val="24"/>
              </w:rPr>
              <w:t xml:space="preserve"> </w:t>
            </w:r>
            <w:r w:rsidR="00C36EEC">
              <w:rPr>
                <w:rFonts w:eastAsia="Times New Roman"/>
                <w:szCs w:val="24"/>
              </w:rPr>
              <w:t>must</w:t>
            </w:r>
            <w:r w:rsidR="00C36EEC" w:rsidRPr="00CC1940">
              <w:rPr>
                <w:rFonts w:eastAsia="Times New Roman"/>
                <w:szCs w:val="24"/>
              </w:rPr>
              <w:t xml:space="preserve"> </w:t>
            </w:r>
            <w:r w:rsidRPr="00CC1940">
              <w:rPr>
                <w:rFonts w:eastAsia="Times New Roman"/>
                <w:szCs w:val="24"/>
              </w:rPr>
              <w:t xml:space="preserve">be provided to the </w:t>
            </w:r>
            <w:r>
              <w:rPr>
                <w:rFonts w:eastAsia="Times New Roman"/>
                <w:szCs w:val="24"/>
              </w:rPr>
              <w:t>State</w:t>
            </w:r>
            <w:r w:rsidRPr="00CC1940">
              <w:rPr>
                <w:rFonts w:eastAsia="Times New Roman"/>
                <w:szCs w:val="24"/>
              </w:rPr>
              <w:t xml:space="preserve"> using reports generated quarterly from the recordkeeping system and the Call Management system</w:t>
            </w:r>
            <w:r w:rsidR="00DE6FFA">
              <w:rPr>
                <w:rFonts w:eastAsia="Times New Roman"/>
                <w:szCs w:val="24"/>
              </w:rPr>
              <w:t xml:space="preserve">. </w:t>
            </w:r>
            <w:r w:rsidR="00DE6FFA" w:rsidRPr="00DE6FFA">
              <w:rPr>
                <w:rFonts w:eastAsia="Times New Roman"/>
                <w:szCs w:val="24"/>
              </w:rPr>
              <w:t xml:space="preserve">A report </w:t>
            </w:r>
            <w:r w:rsidR="00C36EEC">
              <w:rPr>
                <w:rFonts w:eastAsia="Times New Roman"/>
                <w:szCs w:val="24"/>
              </w:rPr>
              <w:t>must</w:t>
            </w:r>
            <w:r w:rsidR="00C36EEC" w:rsidRPr="00DE6FFA">
              <w:rPr>
                <w:rFonts w:eastAsia="Times New Roman"/>
                <w:szCs w:val="24"/>
              </w:rPr>
              <w:t xml:space="preserve"> </w:t>
            </w:r>
            <w:r w:rsidR="00DE6FFA" w:rsidRPr="00DE6FFA">
              <w:rPr>
                <w:rFonts w:eastAsia="Times New Roman"/>
                <w:szCs w:val="24"/>
              </w:rPr>
              <w:t xml:space="preserve">be generated quarterly from the </w:t>
            </w:r>
            <w:r w:rsidR="00FE082B">
              <w:rPr>
                <w:rFonts w:eastAsiaTheme="minorEastAsia"/>
                <w:color w:val="000000" w:themeColor="dark1"/>
                <w:kern w:val="24"/>
                <w:szCs w:val="24"/>
              </w:rPr>
              <w:t xml:space="preserve">Contractor </w:t>
            </w:r>
            <w:r w:rsidR="00DE6FFA" w:rsidRPr="00DE6FFA">
              <w:rPr>
                <w:rFonts w:eastAsia="Times New Roman"/>
                <w:szCs w:val="24"/>
              </w:rPr>
              <w:t xml:space="preserve">to document the necessary information regarding the </w:t>
            </w:r>
            <w:r w:rsidR="00DE6FFA">
              <w:rPr>
                <w:rFonts w:eastAsia="Times New Roman"/>
                <w:szCs w:val="24"/>
              </w:rPr>
              <w:t>average Participant Call Center call abandonment rate</w:t>
            </w:r>
            <w:r w:rsidR="007E5FCE">
              <w:rPr>
                <w:rFonts w:eastAsia="Times New Roman"/>
                <w:szCs w:val="24"/>
              </w:rPr>
              <w:t>.</w:t>
            </w:r>
          </w:p>
        </w:tc>
        <w:tc>
          <w:tcPr>
            <w:tcW w:w="957" w:type="pct"/>
            <w:tcBorders>
              <w:left w:val="nil"/>
              <w:bottom w:val="single" w:sz="8" w:space="0" w:color="BFBFBF"/>
              <w:right w:val="nil"/>
            </w:tcBorders>
            <w:shd w:val="clear" w:color="auto" w:fill="auto"/>
            <w:tcMar>
              <w:top w:w="72" w:type="dxa"/>
              <w:left w:w="115" w:type="dxa"/>
              <w:bottom w:w="72" w:type="dxa"/>
              <w:right w:w="115" w:type="dxa"/>
            </w:tcMar>
            <w:hideMark/>
          </w:tcPr>
          <w:p w14:paraId="73A4F69A" w14:textId="1DB6336B" w:rsidR="00CA3243" w:rsidRPr="00CA3243" w:rsidRDefault="00864366" w:rsidP="00376C8E">
            <w:pPr>
              <w:spacing w:after="0" w:line="240" w:lineRule="auto"/>
              <w:rPr>
                <w:rFonts w:eastAsia="Times New Roman"/>
                <w:szCs w:val="24"/>
              </w:rPr>
            </w:pPr>
            <w:r>
              <w:rPr>
                <w:rFonts w:eastAsia="Times New Roman"/>
                <w:color w:val="000000" w:themeColor="dark1"/>
                <w:kern w:val="24"/>
                <w:szCs w:val="24"/>
              </w:rPr>
              <w:t>0.5</w:t>
            </w:r>
            <w:r w:rsidR="00CA3243" w:rsidRPr="00CA3243">
              <w:rPr>
                <w:rFonts w:eastAsia="Times New Roman"/>
                <w:color w:val="000000" w:themeColor="dark1"/>
                <w:kern w:val="24"/>
                <w:szCs w:val="24"/>
              </w:rPr>
              <w:t>% of annual fees</w:t>
            </w:r>
          </w:p>
        </w:tc>
      </w:tr>
      <w:tr w:rsidR="00CA3243" w:rsidRPr="00C31CF0" w14:paraId="230F0EC2" w14:textId="77777777" w:rsidTr="00163B4F">
        <w:tc>
          <w:tcPr>
            <w:tcW w:w="1788" w:type="pct"/>
            <w:tcBorders>
              <w:top w:val="single" w:sz="8" w:space="0" w:color="BFBFBF"/>
              <w:left w:val="nil"/>
              <w:bottom w:val="single" w:sz="8" w:space="0" w:color="BFBFBF"/>
              <w:right w:val="nil"/>
            </w:tcBorders>
            <w:shd w:val="clear" w:color="auto" w:fill="auto"/>
            <w:tcMar>
              <w:top w:w="15" w:type="dxa"/>
              <w:left w:w="115" w:type="dxa"/>
              <w:bottom w:w="0" w:type="dxa"/>
              <w:right w:w="115" w:type="dxa"/>
            </w:tcMar>
            <w:hideMark/>
          </w:tcPr>
          <w:p w14:paraId="730C64C1" w14:textId="6BECEB3F" w:rsidR="00CA3243" w:rsidRPr="00C31CF0" w:rsidRDefault="00BE5A54" w:rsidP="00376C8E">
            <w:pPr>
              <w:spacing w:after="0" w:line="240" w:lineRule="auto"/>
              <w:rPr>
                <w:rFonts w:eastAsia="Times New Roman"/>
                <w:szCs w:val="24"/>
              </w:rPr>
            </w:pPr>
            <w:r>
              <w:rPr>
                <w:rFonts w:eastAsia="Times New Roman"/>
                <w:color w:val="000000"/>
                <w:kern w:val="24"/>
                <w:szCs w:val="24"/>
              </w:rPr>
              <w:t xml:space="preserve">Participant </w:t>
            </w:r>
            <w:r w:rsidR="00CA3243" w:rsidRPr="00C31CF0">
              <w:rPr>
                <w:rFonts w:eastAsia="Times New Roman"/>
                <w:color w:val="000000"/>
                <w:kern w:val="24"/>
                <w:szCs w:val="24"/>
              </w:rPr>
              <w:t xml:space="preserve">Voice Response System (VRS) </w:t>
            </w:r>
            <w:r w:rsidR="002C4EC6">
              <w:rPr>
                <w:rFonts w:eastAsia="Times New Roman"/>
                <w:color w:val="000000"/>
                <w:kern w:val="24"/>
                <w:szCs w:val="24"/>
              </w:rPr>
              <w:t>Availability</w:t>
            </w:r>
            <w:r w:rsidR="00165051">
              <w:rPr>
                <w:rFonts w:eastAsia="Times New Roman"/>
                <w:color w:val="000000"/>
                <w:kern w:val="24"/>
                <w:szCs w:val="24"/>
              </w:rPr>
              <w:t xml:space="preserve"> </w:t>
            </w:r>
            <w:r w:rsidR="00165051">
              <w:rPr>
                <w:rFonts w:eastAsiaTheme="minorEastAsia"/>
                <w:color w:val="000000" w:themeColor="dark1"/>
                <w:kern w:val="24"/>
                <w:szCs w:val="24"/>
              </w:rPr>
              <w:t xml:space="preserve">– see </w:t>
            </w:r>
            <w:r w:rsidR="005C2884">
              <w:rPr>
                <w:rFonts w:eastAsiaTheme="minorEastAsia"/>
                <w:color w:val="000000" w:themeColor="dark1"/>
                <w:kern w:val="24"/>
                <w:szCs w:val="24"/>
              </w:rPr>
              <w:t xml:space="preserve">Bid Solicitation </w:t>
            </w:r>
            <w:r w:rsidR="00165051">
              <w:rPr>
                <w:rFonts w:eastAsiaTheme="minorEastAsia"/>
                <w:color w:val="000000" w:themeColor="dark1"/>
                <w:kern w:val="24"/>
                <w:szCs w:val="24"/>
              </w:rPr>
              <w:t>Scope of Work, Section 4.2.2</w:t>
            </w:r>
          </w:p>
        </w:tc>
        <w:tc>
          <w:tcPr>
            <w:tcW w:w="2255" w:type="pct"/>
            <w:tcBorders>
              <w:top w:val="single" w:sz="8" w:space="0" w:color="BFBFBF"/>
              <w:left w:val="nil"/>
              <w:bottom w:val="single" w:sz="8" w:space="0" w:color="BFBFBF"/>
              <w:right w:val="nil"/>
            </w:tcBorders>
            <w:shd w:val="clear" w:color="auto" w:fill="auto"/>
            <w:tcMar>
              <w:top w:w="15" w:type="dxa"/>
              <w:left w:w="115" w:type="dxa"/>
              <w:bottom w:w="0" w:type="dxa"/>
              <w:right w:w="115" w:type="dxa"/>
            </w:tcMar>
            <w:hideMark/>
          </w:tcPr>
          <w:p w14:paraId="3D823B25" w14:textId="6B427117" w:rsidR="002C4EC6" w:rsidRPr="00C31CF0" w:rsidRDefault="00CA3243" w:rsidP="00FE082B">
            <w:pPr>
              <w:spacing w:after="0" w:line="240" w:lineRule="auto"/>
              <w:rPr>
                <w:rFonts w:eastAsia="Times New Roman"/>
                <w:szCs w:val="24"/>
              </w:rPr>
            </w:pPr>
            <w:r w:rsidRPr="00C31CF0">
              <w:rPr>
                <w:rFonts w:eastAsia="Times New Roman"/>
                <w:color w:val="000000"/>
                <w:kern w:val="24"/>
                <w:szCs w:val="24"/>
              </w:rPr>
              <w:t xml:space="preserve">Service Level Requirement: </w:t>
            </w:r>
            <w:r w:rsidR="00060FE2" w:rsidRPr="00060FE2">
              <w:rPr>
                <w:rFonts w:eastAsia="Times New Roman"/>
                <w:color w:val="000000"/>
                <w:kern w:val="24"/>
                <w:szCs w:val="24"/>
              </w:rPr>
              <w:t xml:space="preserve">The </w:t>
            </w:r>
            <w:r w:rsidR="00FE082B">
              <w:rPr>
                <w:rFonts w:eastAsia="Times New Roman"/>
                <w:color w:val="000000"/>
                <w:kern w:val="24"/>
                <w:szCs w:val="24"/>
              </w:rPr>
              <w:t>C</w:t>
            </w:r>
            <w:r w:rsidR="00060FE2" w:rsidRPr="00060FE2">
              <w:rPr>
                <w:rFonts w:eastAsia="Times New Roman"/>
                <w:color w:val="000000"/>
                <w:kern w:val="24"/>
                <w:szCs w:val="24"/>
              </w:rPr>
              <w:t xml:space="preserve">ontractor’s Participant VRS </w:t>
            </w:r>
            <w:r w:rsidR="00C36EEC">
              <w:rPr>
                <w:rFonts w:eastAsia="Times New Roman"/>
                <w:color w:val="000000"/>
                <w:kern w:val="24"/>
                <w:szCs w:val="24"/>
              </w:rPr>
              <w:t>must</w:t>
            </w:r>
            <w:r w:rsidR="00C36EEC" w:rsidRPr="00060FE2">
              <w:rPr>
                <w:rFonts w:eastAsia="Times New Roman"/>
                <w:color w:val="000000"/>
                <w:kern w:val="24"/>
                <w:szCs w:val="24"/>
              </w:rPr>
              <w:t xml:space="preserve"> </w:t>
            </w:r>
            <w:r w:rsidR="00060FE2" w:rsidRPr="00060FE2">
              <w:rPr>
                <w:rFonts w:eastAsia="Times New Roman"/>
                <w:color w:val="000000"/>
                <w:kern w:val="24"/>
                <w:szCs w:val="24"/>
              </w:rPr>
              <w:t xml:space="preserve">be available </w:t>
            </w:r>
            <w:r w:rsidR="000715EC" w:rsidRPr="000715EC">
              <w:rPr>
                <w:rFonts w:eastAsia="Times New Roman"/>
                <w:color w:val="000000"/>
                <w:kern w:val="24"/>
                <w:szCs w:val="24"/>
              </w:rPr>
              <w:t>ninety-nine percent (99%)</w:t>
            </w:r>
            <w:r w:rsidR="000715EC">
              <w:rPr>
                <w:rFonts w:eastAsia="Times New Roman"/>
                <w:color w:val="000000"/>
                <w:kern w:val="24"/>
                <w:szCs w:val="24"/>
              </w:rPr>
              <w:t xml:space="preserve"> </w:t>
            </w:r>
            <w:r w:rsidR="00060FE2">
              <w:rPr>
                <w:rFonts w:eastAsia="Times New Roman"/>
                <w:color w:val="000000"/>
                <w:kern w:val="24"/>
                <w:szCs w:val="24"/>
              </w:rPr>
              <w:t xml:space="preserve">of the time, </w:t>
            </w:r>
            <w:r w:rsidR="00FE082B">
              <w:rPr>
                <w:rFonts w:cstheme="minorHAnsi"/>
                <w:szCs w:val="20"/>
              </w:rPr>
              <w:t>twenty-four (</w:t>
            </w:r>
            <w:r w:rsidR="00FE082B" w:rsidRPr="002C4CF8">
              <w:rPr>
                <w:rFonts w:cstheme="minorHAnsi"/>
                <w:szCs w:val="20"/>
              </w:rPr>
              <w:t>24</w:t>
            </w:r>
            <w:r w:rsidR="00FE082B">
              <w:rPr>
                <w:rFonts w:cstheme="minorHAnsi"/>
                <w:szCs w:val="20"/>
              </w:rPr>
              <w:t>)</w:t>
            </w:r>
            <w:r w:rsidR="00FE082B" w:rsidRPr="002C4CF8">
              <w:rPr>
                <w:rFonts w:cstheme="minorHAnsi"/>
                <w:szCs w:val="20"/>
              </w:rPr>
              <w:t xml:space="preserve"> hours a day, </w:t>
            </w:r>
            <w:r w:rsidR="00FE082B">
              <w:rPr>
                <w:rFonts w:cstheme="minorHAnsi"/>
                <w:szCs w:val="20"/>
              </w:rPr>
              <w:t>seven (</w:t>
            </w:r>
            <w:r w:rsidR="00FE082B" w:rsidRPr="002C4CF8">
              <w:rPr>
                <w:rFonts w:cstheme="minorHAnsi"/>
                <w:szCs w:val="20"/>
              </w:rPr>
              <w:t>7</w:t>
            </w:r>
            <w:r w:rsidR="00FE082B">
              <w:rPr>
                <w:rFonts w:cstheme="minorHAnsi"/>
                <w:szCs w:val="20"/>
              </w:rPr>
              <w:t>)</w:t>
            </w:r>
            <w:r w:rsidR="00FE082B" w:rsidRPr="002C4CF8">
              <w:rPr>
                <w:rFonts w:cstheme="minorHAnsi"/>
                <w:szCs w:val="20"/>
              </w:rPr>
              <w:t xml:space="preserve"> </w:t>
            </w:r>
            <w:r w:rsidR="002C4EC6" w:rsidRPr="002C4EC6">
              <w:rPr>
                <w:rFonts w:eastAsia="Times New Roman"/>
                <w:szCs w:val="24"/>
              </w:rPr>
              <w:t>days a week, excluding time scheduled for maintenance</w:t>
            </w:r>
            <w:r w:rsidR="00F15559">
              <w:rPr>
                <w:rFonts w:eastAsia="Times New Roman"/>
                <w:szCs w:val="24"/>
              </w:rPr>
              <w:t xml:space="preserve">. </w:t>
            </w:r>
            <w:r w:rsidR="00060FE2" w:rsidRPr="00060FE2">
              <w:rPr>
                <w:rFonts w:eastAsia="Times New Roman"/>
                <w:szCs w:val="24"/>
              </w:rPr>
              <w:t xml:space="preserve">Availability rate </w:t>
            </w:r>
            <w:r w:rsidR="00060FE2">
              <w:rPr>
                <w:rFonts w:eastAsia="Times New Roman"/>
                <w:szCs w:val="24"/>
              </w:rPr>
              <w:t xml:space="preserve">shall be </w:t>
            </w:r>
            <w:r w:rsidR="00060FE2" w:rsidRPr="00060FE2">
              <w:rPr>
                <w:rFonts w:eastAsia="Times New Roman"/>
                <w:szCs w:val="24"/>
              </w:rPr>
              <w:t xml:space="preserve">measured by calculating the total number of hours the system is available divided by the total number of hours it was scheduled for availability (availability is measured </w:t>
            </w:r>
            <w:r w:rsidR="00FE082B" w:rsidRPr="00FE082B">
              <w:rPr>
                <w:rFonts w:eastAsia="Times New Roman"/>
                <w:szCs w:val="24"/>
              </w:rPr>
              <w:t xml:space="preserve">twenty-four (24) </w:t>
            </w:r>
            <w:r w:rsidR="00060FE2" w:rsidRPr="00060FE2">
              <w:rPr>
                <w:rFonts w:eastAsia="Times New Roman"/>
                <w:szCs w:val="24"/>
              </w:rPr>
              <w:t xml:space="preserve">hours a day excluding scheduled periods of maintenance and system upgrades, with prior notification). Maintenance shall not be scheduled for prime participant utilization times and shall not exceed </w:t>
            </w:r>
            <w:r w:rsidR="00FE082B">
              <w:rPr>
                <w:rFonts w:eastAsia="Times New Roman"/>
                <w:szCs w:val="24"/>
              </w:rPr>
              <w:t>forty-eight (</w:t>
            </w:r>
            <w:r w:rsidR="00FE082B" w:rsidRPr="00060FE2">
              <w:rPr>
                <w:rFonts w:eastAsia="Times New Roman"/>
                <w:szCs w:val="24"/>
              </w:rPr>
              <w:t>48</w:t>
            </w:r>
            <w:r w:rsidR="00FE082B">
              <w:rPr>
                <w:rFonts w:eastAsia="Times New Roman"/>
                <w:szCs w:val="24"/>
              </w:rPr>
              <w:t>)</w:t>
            </w:r>
            <w:r w:rsidR="00FE082B" w:rsidRPr="00060FE2">
              <w:rPr>
                <w:rFonts w:eastAsia="Times New Roman"/>
                <w:szCs w:val="24"/>
              </w:rPr>
              <w:t xml:space="preserve"> </w:t>
            </w:r>
            <w:r w:rsidR="00060FE2" w:rsidRPr="00060FE2">
              <w:rPr>
                <w:rFonts w:eastAsia="Times New Roman"/>
                <w:szCs w:val="24"/>
              </w:rPr>
              <w:t>hours per month</w:t>
            </w:r>
            <w:r w:rsidR="00060FE2">
              <w:rPr>
                <w:rFonts w:eastAsia="Times New Roman"/>
                <w:szCs w:val="24"/>
              </w:rPr>
              <w:t>.</w:t>
            </w:r>
            <w:r w:rsidR="00DE6FFA">
              <w:rPr>
                <w:rFonts w:eastAsia="Times New Roman"/>
                <w:szCs w:val="24"/>
              </w:rPr>
              <w:t xml:space="preserve"> </w:t>
            </w:r>
            <w:r w:rsidR="00DE6FFA" w:rsidRPr="00DE6FFA">
              <w:rPr>
                <w:rFonts w:eastAsia="Times New Roman"/>
                <w:szCs w:val="24"/>
              </w:rPr>
              <w:t xml:space="preserve">A report </w:t>
            </w:r>
            <w:r w:rsidR="00C36EEC">
              <w:rPr>
                <w:rFonts w:eastAsia="Times New Roman"/>
                <w:szCs w:val="24"/>
              </w:rPr>
              <w:t>must</w:t>
            </w:r>
            <w:r w:rsidR="00C36EEC" w:rsidRPr="00DE6FFA">
              <w:rPr>
                <w:rFonts w:eastAsia="Times New Roman"/>
                <w:szCs w:val="24"/>
              </w:rPr>
              <w:t xml:space="preserve"> </w:t>
            </w:r>
            <w:r w:rsidR="00DE6FFA" w:rsidRPr="00DE6FFA">
              <w:rPr>
                <w:rFonts w:eastAsia="Times New Roman"/>
                <w:szCs w:val="24"/>
              </w:rPr>
              <w:t xml:space="preserve">be generated quarterly from the </w:t>
            </w:r>
            <w:r w:rsidR="00FE082B">
              <w:rPr>
                <w:rFonts w:eastAsia="Times New Roman"/>
                <w:szCs w:val="24"/>
              </w:rPr>
              <w:t>C</w:t>
            </w:r>
            <w:r w:rsidR="00DE6FFA" w:rsidRPr="00DE6FFA">
              <w:rPr>
                <w:rFonts w:eastAsia="Times New Roman"/>
                <w:szCs w:val="24"/>
              </w:rPr>
              <w:t xml:space="preserve">ontractor to document the necessary information regarding the availability of the </w:t>
            </w:r>
            <w:r w:rsidR="00FE082B">
              <w:rPr>
                <w:rFonts w:eastAsia="Times New Roman"/>
                <w:szCs w:val="24"/>
              </w:rPr>
              <w:t>C</w:t>
            </w:r>
            <w:r w:rsidR="00DE6FFA" w:rsidRPr="00DE6FFA">
              <w:rPr>
                <w:rFonts w:eastAsia="Times New Roman"/>
                <w:szCs w:val="24"/>
              </w:rPr>
              <w:t>ontractor’s P</w:t>
            </w:r>
            <w:r w:rsidR="00DE6FFA">
              <w:rPr>
                <w:rFonts w:eastAsia="Times New Roman"/>
                <w:szCs w:val="24"/>
              </w:rPr>
              <w:t>articipant VRS</w:t>
            </w:r>
            <w:r w:rsidR="00DE6FFA" w:rsidRPr="00DE6FFA">
              <w:rPr>
                <w:rFonts w:eastAsia="Times New Roman"/>
                <w:szCs w:val="24"/>
              </w:rPr>
              <w:t xml:space="preserve"> per the above-noted standards</w:t>
            </w:r>
            <w:r w:rsidR="007E5FCE">
              <w:rPr>
                <w:rFonts w:eastAsia="Times New Roman"/>
                <w:szCs w:val="24"/>
              </w:rPr>
              <w:t>.</w:t>
            </w:r>
          </w:p>
        </w:tc>
        <w:tc>
          <w:tcPr>
            <w:tcW w:w="957"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hideMark/>
          </w:tcPr>
          <w:p w14:paraId="4823DE2C" w14:textId="77086637" w:rsidR="00CA3243" w:rsidRPr="00C31CF0" w:rsidRDefault="001B6021" w:rsidP="00376C8E">
            <w:pPr>
              <w:spacing w:after="0" w:line="240" w:lineRule="auto"/>
              <w:rPr>
                <w:rFonts w:eastAsia="Times New Roman"/>
                <w:szCs w:val="24"/>
              </w:rPr>
            </w:pPr>
            <w:r>
              <w:rPr>
                <w:rFonts w:eastAsia="Times New Roman"/>
                <w:color w:val="000000" w:themeColor="dark1"/>
                <w:kern w:val="24"/>
                <w:szCs w:val="24"/>
              </w:rPr>
              <w:t>0.25</w:t>
            </w:r>
            <w:r w:rsidR="00CA3243" w:rsidRPr="00C31CF0">
              <w:rPr>
                <w:rFonts w:eastAsia="Times New Roman"/>
                <w:color w:val="000000" w:themeColor="dark1"/>
                <w:kern w:val="24"/>
                <w:szCs w:val="24"/>
              </w:rPr>
              <w:t>% of annual fees</w:t>
            </w:r>
          </w:p>
        </w:tc>
      </w:tr>
      <w:tr w:rsidR="00CA3243" w:rsidRPr="00C31CF0" w14:paraId="5C16DB4F" w14:textId="77777777" w:rsidTr="00163B4F">
        <w:trPr>
          <w:trHeight w:val="393"/>
        </w:trPr>
        <w:tc>
          <w:tcPr>
            <w:tcW w:w="1788" w:type="pct"/>
            <w:tcBorders>
              <w:top w:val="single" w:sz="8" w:space="0" w:color="BFBFBF"/>
              <w:left w:val="nil"/>
              <w:bottom w:val="single" w:sz="8" w:space="0" w:color="BFBFBF"/>
              <w:right w:val="nil"/>
            </w:tcBorders>
            <w:shd w:val="clear" w:color="auto" w:fill="auto"/>
            <w:tcMar>
              <w:top w:w="15" w:type="dxa"/>
              <w:left w:w="115" w:type="dxa"/>
              <w:bottom w:w="0" w:type="dxa"/>
              <w:right w:w="115" w:type="dxa"/>
            </w:tcMar>
            <w:hideMark/>
          </w:tcPr>
          <w:p w14:paraId="13B5FAFA" w14:textId="7B09C18D" w:rsidR="00CA3243" w:rsidRPr="00C31CF0" w:rsidRDefault="00CA3243" w:rsidP="00376C8E">
            <w:pPr>
              <w:spacing w:after="0" w:line="240" w:lineRule="auto"/>
              <w:rPr>
                <w:rFonts w:eastAsia="Times New Roman"/>
                <w:szCs w:val="24"/>
              </w:rPr>
            </w:pPr>
            <w:r w:rsidRPr="00C31CF0">
              <w:rPr>
                <w:rFonts w:eastAsia="Times New Roman"/>
                <w:color w:val="000000"/>
                <w:kern w:val="24"/>
                <w:szCs w:val="24"/>
              </w:rPr>
              <w:lastRenderedPageBreak/>
              <w:t>Participant Website</w:t>
            </w:r>
            <w:r w:rsidR="002C4EC6">
              <w:rPr>
                <w:rFonts w:eastAsia="Times New Roman"/>
                <w:color w:val="000000"/>
                <w:kern w:val="24"/>
                <w:szCs w:val="24"/>
              </w:rPr>
              <w:t xml:space="preserve"> Availability</w:t>
            </w:r>
            <w:r w:rsidR="00165051">
              <w:rPr>
                <w:rFonts w:eastAsia="Times New Roman"/>
                <w:color w:val="000000"/>
                <w:kern w:val="24"/>
                <w:szCs w:val="24"/>
              </w:rPr>
              <w:t xml:space="preserve"> </w:t>
            </w:r>
            <w:r w:rsidR="00165051">
              <w:rPr>
                <w:rFonts w:eastAsiaTheme="minorEastAsia"/>
                <w:color w:val="000000" w:themeColor="dark1"/>
                <w:kern w:val="24"/>
                <w:szCs w:val="24"/>
              </w:rPr>
              <w:t xml:space="preserve">– see </w:t>
            </w:r>
            <w:r w:rsidR="005C2884">
              <w:rPr>
                <w:rFonts w:eastAsiaTheme="minorEastAsia"/>
                <w:color w:val="000000" w:themeColor="dark1"/>
                <w:kern w:val="24"/>
                <w:szCs w:val="24"/>
              </w:rPr>
              <w:t xml:space="preserve">Bid Solicitation </w:t>
            </w:r>
            <w:r w:rsidR="00165051">
              <w:rPr>
                <w:rFonts w:eastAsiaTheme="minorEastAsia"/>
                <w:color w:val="000000" w:themeColor="dark1"/>
                <w:kern w:val="24"/>
                <w:szCs w:val="24"/>
              </w:rPr>
              <w:t>Scope of Work, Section 4.2.2</w:t>
            </w:r>
          </w:p>
        </w:tc>
        <w:tc>
          <w:tcPr>
            <w:tcW w:w="2255" w:type="pct"/>
            <w:tcBorders>
              <w:top w:val="single" w:sz="8" w:space="0" w:color="BFBFBF"/>
              <w:left w:val="nil"/>
              <w:bottom w:val="single" w:sz="8" w:space="0" w:color="BFBFBF"/>
              <w:right w:val="nil"/>
            </w:tcBorders>
            <w:shd w:val="clear" w:color="auto" w:fill="auto"/>
            <w:tcMar>
              <w:top w:w="15" w:type="dxa"/>
              <w:left w:w="115" w:type="dxa"/>
              <w:bottom w:w="0" w:type="dxa"/>
              <w:right w:w="115" w:type="dxa"/>
            </w:tcMar>
            <w:hideMark/>
          </w:tcPr>
          <w:p w14:paraId="4769FBC5" w14:textId="03557A77" w:rsidR="002C4EC6" w:rsidRPr="00C31CF0" w:rsidRDefault="00CA3243">
            <w:pPr>
              <w:spacing w:after="0" w:line="240" w:lineRule="auto"/>
              <w:rPr>
                <w:rFonts w:eastAsia="Times New Roman"/>
                <w:szCs w:val="24"/>
              </w:rPr>
            </w:pPr>
            <w:r w:rsidRPr="00C31CF0">
              <w:rPr>
                <w:rFonts w:eastAsia="Times New Roman"/>
                <w:color w:val="000000"/>
                <w:kern w:val="24"/>
                <w:szCs w:val="24"/>
              </w:rPr>
              <w:t xml:space="preserve">Service Level Requirement: </w:t>
            </w:r>
            <w:r w:rsidR="00060FE2">
              <w:rPr>
                <w:rFonts w:eastAsia="Times New Roman"/>
                <w:color w:val="000000"/>
                <w:kern w:val="24"/>
                <w:szCs w:val="24"/>
              </w:rPr>
              <w:t xml:space="preserve">The </w:t>
            </w:r>
            <w:r w:rsidR="00FE082B">
              <w:rPr>
                <w:rFonts w:eastAsia="Times New Roman"/>
                <w:color w:val="000000"/>
                <w:kern w:val="24"/>
                <w:szCs w:val="24"/>
              </w:rPr>
              <w:t>C</w:t>
            </w:r>
            <w:r w:rsidR="00060FE2">
              <w:rPr>
                <w:rFonts w:eastAsia="Times New Roman"/>
                <w:color w:val="000000"/>
                <w:kern w:val="24"/>
                <w:szCs w:val="24"/>
              </w:rPr>
              <w:t xml:space="preserve">ontractor’s Participant Website </w:t>
            </w:r>
            <w:r w:rsidR="00C36EEC">
              <w:rPr>
                <w:rFonts w:eastAsia="Times New Roman"/>
                <w:color w:val="000000"/>
                <w:kern w:val="24"/>
                <w:szCs w:val="24"/>
              </w:rPr>
              <w:t xml:space="preserve">must </w:t>
            </w:r>
            <w:r w:rsidR="00060FE2">
              <w:rPr>
                <w:rFonts w:eastAsia="Times New Roman"/>
                <w:color w:val="000000"/>
                <w:kern w:val="24"/>
                <w:szCs w:val="24"/>
              </w:rPr>
              <w:t xml:space="preserve">be available </w:t>
            </w:r>
            <w:r w:rsidR="000715EC" w:rsidRPr="000715EC">
              <w:rPr>
                <w:rFonts w:eastAsia="Times New Roman"/>
                <w:color w:val="000000"/>
                <w:kern w:val="24"/>
                <w:szCs w:val="24"/>
              </w:rPr>
              <w:t>ninety-nine percent (99%)</w:t>
            </w:r>
            <w:r w:rsidR="000715EC">
              <w:rPr>
                <w:rFonts w:eastAsia="Times New Roman"/>
                <w:color w:val="000000"/>
                <w:kern w:val="24"/>
                <w:szCs w:val="24"/>
              </w:rPr>
              <w:t xml:space="preserve"> </w:t>
            </w:r>
            <w:r w:rsidR="00060FE2">
              <w:rPr>
                <w:rFonts w:eastAsia="Times New Roman"/>
                <w:color w:val="000000"/>
                <w:kern w:val="24"/>
                <w:szCs w:val="24"/>
              </w:rPr>
              <w:t xml:space="preserve">of the time, </w:t>
            </w:r>
            <w:r w:rsidR="00FE082B">
              <w:rPr>
                <w:rFonts w:cstheme="minorHAnsi"/>
                <w:szCs w:val="20"/>
              </w:rPr>
              <w:t>twenty-four (</w:t>
            </w:r>
            <w:r w:rsidR="00FE082B" w:rsidRPr="002C4CF8">
              <w:rPr>
                <w:rFonts w:cstheme="minorHAnsi"/>
                <w:szCs w:val="20"/>
              </w:rPr>
              <w:t>24</w:t>
            </w:r>
            <w:r w:rsidR="00FE082B">
              <w:rPr>
                <w:rFonts w:cstheme="minorHAnsi"/>
                <w:szCs w:val="20"/>
              </w:rPr>
              <w:t>)</w:t>
            </w:r>
            <w:r w:rsidR="00FE082B" w:rsidRPr="002C4CF8">
              <w:rPr>
                <w:rFonts w:cstheme="minorHAnsi"/>
                <w:szCs w:val="20"/>
              </w:rPr>
              <w:t xml:space="preserve"> hours a day, </w:t>
            </w:r>
            <w:r w:rsidR="00FE082B">
              <w:rPr>
                <w:rFonts w:cstheme="minorHAnsi"/>
                <w:szCs w:val="20"/>
              </w:rPr>
              <w:t>seven (</w:t>
            </w:r>
            <w:r w:rsidR="00FE082B" w:rsidRPr="002C4CF8">
              <w:rPr>
                <w:rFonts w:cstheme="minorHAnsi"/>
                <w:szCs w:val="20"/>
              </w:rPr>
              <w:t>7</w:t>
            </w:r>
            <w:r w:rsidR="00FE082B">
              <w:rPr>
                <w:rFonts w:cstheme="minorHAnsi"/>
                <w:szCs w:val="20"/>
              </w:rPr>
              <w:t>)</w:t>
            </w:r>
            <w:r w:rsidR="00FE082B" w:rsidRPr="002C4CF8">
              <w:rPr>
                <w:rFonts w:cstheme="minorHAnsi"/>
                <w:szCs w:val="20"/>
              </w:rPr>
              <w:t xml:space="preserve"> </w:t>
            </w:r>
            <w:r w:rsidR="002C4EC6" w:rsidRPr="002C4EC6">
              <w:rPr>
                <w:rFonts w:eastAsia="Times New Roman"/>
                <w:szCs w:val="24"/>
              </w:rPr>
              <w:t>days a week, excluding time scheduled for maintenance</w:t>
            </w:r>
            <w:r w:rsidR="00F15559">
              <w:rPr>
                <w:rFonts w:eastAsia="Times New Roman"/>
                <w:szCs w:val="24"/>
              </w:rPr>
              <w:t xml:space="preserve">. </w:t>
            </w:r>
            <w:r w:rsidR="00060FE2">
              <w:rPr>
                <w:rFonts w:eastAsia="Times New Roman"/>
                <w:szCs w:val="24"/>
              </w:rPr>
              <w:t>Availability r</w:t>
            </w:r>
            <w:r w:rsidR="00060FE2" w:rsidRPr="00060FE2">
              <w:rPr>
                <w:rFonts w:eastAsia="Times New Roman"/>
                <w:szCs w:val="24"/>
              </w:rPr>
              <w:t xml:space="preserve">ate </w:t>
            </w:r>
            <w:r w:rsidR="00060FE2">
              <w:rPr>
                <w:rFonts w:eastAsia="Times New Roman"/>
                <w:szCs w:val="24"/>
              </w:rPr>
              <w:t xml:space="preserve">shall be </w:t>
            </w:r>
            <w:r w:rsidR="00060FE2" w:rsidRPr="00060FE2">
              <w:rPr>
                <w:rFonts w:eastAsia="Times New Roman"/>
                <w:szCs w:val="24"/>
              </w:rPr>
              <w:t xml:space="preserve">measured by calculating the total number of hours the system is available divided by the total number of hours it was scheduled for availability (availability is measured </w:t>
            </w:r>
            <w:r w:rsidR="00FE082B">
              <w:rPr>
                <w:rFonts w:cstheme="minorHAnsi"/>
                <w:szCs w:val="20"/>
              </w:rPr>
              <w:t>twenty-four (</w:t>
            </w:r>
            <w:r w:rsidR="00FE082B" w:rsidRPr="002C4CF8">
              <w:rPr>
                <w:rFonts w:cstheme="minorHAnsi"/>
                <w:szCs w:val="20"/>
              </w:rPr>
              <w:t>24</w:t>
            </w:r>
            <w:r w:rsidR="00FE082B">
              <w:rPr>
                <w:rFonts w:cstheme="minorHAnsi"/>
                <w:szCs w:val="20"/>
              </w:rPr>
              <w:t>)</w:t>
            </w:r>
            <w:r w:rsidR="00FE082B" w:rsidRPr="002C4CF8">
              <w:rPr>
                <w:rFonts w:cstheme="minorHAnsi"/>
                <w:szCs w:val="20"/>
              </w:rPr>
              <w:t xml:space="preserve"> </w:t>
            </w:r>
            <w:r w:rsidR="00060FE2" w:rsidRPr="00060FE2">
              <w:rPr>
                <w:rFonts w:eastAsia="Times New Roman"/>
                <w:szCs w:val="24"/>
              </w:rPr>
              <w:t>hours a day excluding scheduled periods of maintenance and system upgrades, with prior notification).</w:t>
            </w:r>
            <w:r w:rsidR="00060FE2">
              <w:rPr>
                <w:rFonts w:eastAsia="Times New Roman"/>
                <w:szCs w:val="24"/>
              </w:rPr>
              <w:t xml:space="preserve"> </w:t>
            </w:r>
            <w:r w:rsidR="00F15559" w:rsidRPr="00F15559">
              <w:rPr>
                <w:rFonts w:eastAsia="Times New Roman"/>
                <w:szCs w:val="24"/>
              </w:rPr>
              <w:t xml:space="preserve">Maintenance shall not be scheduled for prime participant utilization times and shall not exceed </w:t>
            </w:r>
            <w:r w:rsidR="00FE082B">
              <w:rPr>
                <w:rFonts w:eastAsia="Times New Roman"/>
                <w:szCs w:val="24"/>
              </w:rPr>
              <w:t>forty-eight (</w:t>
            </w:r>
            <w:r w:rsidR="00FE082B" w:rsidRPr="00060FE2">
              <w:rPr>
                <w:rFonts w:eastAsia="Times New Roman"/>
                <w:szCs w:val="24"/>
              </w:rPr>
              <w:t>48</w:t>
            </w:r>
            <w:r w:rsidR="00FE082B">
              <w:rPr>
                <w:rFonts w:eastAsia="Times New Roman"/>
                <w:szCs w:val="24"/>
              </w:rPr>
              <w:t>)</w:t>
            </w:r>
            <w:r w:rsidR="00FE082B" w:rsidRPr="00060FE2">
              <w:rPr>
                <w:rFonts w:eastAsia="Times New Roman"/>
                <w:szCs w:val="24"/>
              </w:rPr>
              <w:t xml:space="preserve"> </w:t>
            </w:r>
            <w:r w:rsidR="00F15559" w:rsidRPr="00F15559">
              <w:rPr>
                <w:rFonts w:eastAsia="Times New Roman"/>
                <w:szCs w:val="24"/>
              </w:rPr>
              <w:t>hours per month</w:t>
            </w:r>
            <w:r w:rsidR="00DE6FFA">
              <w:rPr>
                <w:rFonts w:eastAsia="Times New Roman"/>
                <w:szCs w:val="24"/>
              </w:rPr>
              <w:t xml:space="preserve">. </w:t>
            </w:r>
            <w:r w:rsidR="00DE6FFA" w:rsidRPr="00DE6FFA">
              <w:rPr>
                <w:rFonts w:eastAsia="Times New Roman"/>
                <w:szCs w:val="24"/>
              </w:rPr>
              <w:t xml:space="preserve">A report </w:t>
            </w:r>
            <w:r w:rsidR="00C36EEC">
              <w:rPr>
                <w:rFonts w:eastAsia="Times New Roman"/>
                <w:szCs w:val="24"/>
              </w:rPr>
              <w:t>must</w:t>
            </w:r>
            <w:r w:rsidR="00C36EEC" w:rsidRPr="00DE6FFA">
              <w:rPr>
                <w:rFonts w:eastAsia="Times New Roman"/>
                <w:szCs w:val="24"/>
              </w:rPr>
              <w:t xml:space="preserve"> </w:t>
            </w:r>
            <w:r w:rsidR="00DE6FFA" w:rsidRPr="00DE6FFA">
              <w:rPr>
                <w:rFonts w:eastAsia="Times New Roman"/>
                <w:szCs w:val="24"/>
              </w:rPr>
              <w:t xml:space="preserve">be generated quarterly from the </w:t>
            </w:r>
            <w:r w:rsidR="00FE082B">
              <w:rPr>
                <w:rFonts w:eastAsia="Times New Roman"/>
                <w:szCs w:val="24"/>
              </w:rPr>
              <w:t>C</w:t>
            </w:r>
            <w:r w:rsidR="00DE6FFA" w:rsidRPr="00DE6FFA">
              <w:rPr>
                <w:rFonts w:eastAsia="Times New Roman"/>
                <w:szCs w:val="24"/>
              </w:rPr>
              <w:t xml:space="preserve">ontractor to document the necessary information regarding the availability of the </w:t>
            </w:r>
            <w:r w:rsidR="00FE082B">
              <w:rPr>
                <w:rFonts w:eastAsia="Times New Roman"/>
                <w:szCs w:val="24"/>
              </w:rPr>
              <w:t>C</w:t>
            </w:r>
            <w:r w:rsidR="00DE6FFA" w:rsidRPr="00DE6FFA">
              <w:rPr>
                <w:rFonts w:eastAsia="Times New Roman"/>
                <w:szCs w:val="24"/>
              </w:rPr>
              <w:t>ontractor’s P</w:t>
            </w:r>
            <w:r w:rsidR="00DE6FFA">
              <w:rPr>
                <w:rFonts w:eastAsia="Times New Roman"/>
                <w:szCs w:val="24"/>
              </w:rPr>
              <w:t>articipant</w:t>
            </w:r>
            <w:r w:rsidR="00DE6FFA" w:rsidRPr="00DE6FFA">
              <w:rPr>
                <w:rFonts w:eastAsia="Times New Roman"/>
                <w:szCs w:val="24"/>
              </w:rPr>
              <w:t xml:space="preserve"> Website per the above-noted standards</w:t>
            </w:r>
            <w:r w:rsidR="007E5FCE">
              <w:rPr>
                <w:rFonts w:eastAsia="Times New Roman"/>
                <w:szCs w:val="24"/>
              </w:rPr>
              <w:t>.</w:t>
            </w:r>
          </w:p>
        </w:tc>
        <w:tc>
          <w:tcPr>
            <w:tcW w:w="957"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hideMark/>
          </w:tcPr>
          <w:p w14:paraId="47ECA230" w14:textId="4D95601D" w:rsidR="00CA3243" w:rsidRPr="00C31CF0" w:rsidRDefault="001B6021" w:rsidP="00376C8E">
            <w:pPr>
              <w:spacing w:after="0" w:line="240" w:lineRule="auto"/>
              <w:rPr>
                <w:rFonts w:eastAsia="Times New Roman"/>
                <w:szCs w:val="24"/>
              </w:rPr>
            </w:pPr>
            <w:r>
              <w:rPr>
                <w:rFonts w:eastAsia="Times New Roman"/>
                <w:color w:val="000000" w:themeColor="dark1"/>
                <w:kern w:val="24"/>
                <w:szCs w:val="24"/>
              </w:rPr>
              <w:t>$2,000 for the year</w:t>
            </w:r>
          </w:p>
        </w:tc>
      </w:tr>
      <w:tr w:rsidR="00CA3243" w:rsidRPr="00C31CF0" w14:paraId="08152A97" w14:textId="77777777" w:rsidTr="00163B4F">
        <w:trPr>
          <w:trHeight w:val="358"/>
        </w:trPr>
        <w:tc>
          <w:tcPr>
            <w:tcW w:w="1788" w:type="pct"/>
            <w:tcBorders>
              <w:top w:val="single" w:sz="8" w:space="0" w:color="BFBFBF"/>
              <w:left w:val="nil"/>
              <w:bottom w:val="single" w:sz="8" w:space="0" w:color="BFBFBF"/>
              <w:right w:val="nil"/>
            </w:tcBorders>
            <w:shd w:val="clear" w:color="auto" w:fill="auto"/>
            <w:tcMar>
              <w:top w:w="15" w:type="dxa"/>
              <w:left w:w="115" w:type="dxa"/>
              <w:bottom w:w="0" w:type="dxa"/>
              <w:right w:w="115" w:type="dxa"/>
            </w:tcMar>
            <w:hideMark/>
          </w:tcPr>
          <w:p w14:paraId="73E857AA" w14:textId="405338BB" w:rsidR="00CA3243" w:rsidRPr="00C31CF0" w:rsidRDefault="00CA3243" w:rsidP="00376C8E">
            <w:pPr>
              <w:spacing w:after="0" w:line="240" w:lineRule="auto"/>
              <w:rPr>
                <w:rFonts w:eastAsia="Times New Roman"/>
                <w:szCs w:val="24"/>
              </w:rPr>
            </w:pPr>
            <w:r w:rsidRPr="00C31CF0">
              <w:rPr>
                <w:rFonts w:eastAsia="Times New Roman"/>
                <w:color w:val="000000"/>
                <w:kern w:val="24"/>
                <w:szCs w:val="24"/>
              </w:rPr>
              <w:t>Plan Sponsor Website</w:t>
            </w:r>
            <w:r w:rsidR="002C4EC6">
              <w:rPr>
                <w:rFonts w:eastAsia="Times New Roman"/>
                <w:color w:val="000000"/>
                <w:kern w:val="24"/>
                <w:szCs w:val="24"/>
              </w:rPr>
              <w:t xml:space="preserve"> Availability</w:t>
            </w:r>
            <w:r w:rsidR="00165051">
              <w:rPr>
                <w:rFonts w:eastAsia="Times New Roman"/>
                <w:color w:val="000000"/>
                <w:kern w:val="24"/>
                <w:szCs w:val="24"/>
              </w:rPr>
              <w:t xml:space="preserve"> </w:t>
            </w:r>
            <w:r w:rsidR="00165051">
              <w:rPr>
                <w:rFonts w:eastAsiaTheme="minorEastAsia"/>
                <w:color w:val="000000" w:themeColor="dark1"/>
                <w:kern w:val="24"/>
                <w:szCs w:val="24"/>
              </w:rPr>
              <w:t xml:space="preserve">– see </w:t>
            </w:r>
            <w:r w:rsidR="005C2884">
              <w:rPr>
                <w:rFonts w:eastAsiaTheme="minorEastAsia"/>
                <w:color w:val="000000" w:themeColor="dark1"/>
                <w:kern w:val="24"/>
                <w:szCs w:val="24"/>
              </w:rPr>
              <w:t xml:space="preserve">Bid Solicitation </w:t>
            </w:r>
            <w:r w:rsidR="00165051">
              <w:rPr>
                <w:rFonts w:eastAsiaTheme="minorEastAsia"/>
                <w:color w:val="000000" w:themeColor="dark1"/>
                <w:kern w:val="24"/>
                <w:szCs w:val="24"/>
              </w:rPr>
              <w:t>Scope of Work, Section 4.4</w:t>
            </w:r>
          </w:p>
        </w:tc>
        <w:tc>
          <w:tcPr>
            <w:tcW w:w="2255"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hideMark/>
          </w:tcPr>
          <w:p w14:paraId="3377F92A" w14:textId="6EAF1491" w:rsidR="002C4EC6" w:rsidRPr="00C31CF0" w:rsidRDefault="00CA3243">
            <w:pPr>
              <w:spacing w:after="0" w:line="240" w:lineRule="auto"/>
              <w:rPr>
                <w:rFonts w:eastAsia="Times New Roman"/>
                <w:szCs w:val="24"/>
              </w:rPr>
            </w:pPr>
            <w:r w:rsidRPr="00C31CF0">
              <w:rPr>
                <w:rFonts w:eastAsia="Times New Roman"/>
                <w:color w:val="000000"/>
                <w:kern w:val="24"/>
                <w:szCs w:val="24"/>
              </w:rPr>
              <w:t xml:space="preserve">Service Level Requirement: </w:t>
            </w:r>
            <w:r w:rsidR="00060FE2">
              <w:rPr>
                <w:rFonts w:eastAsia="Times New Roman"/>
                <w:color w:val="000000"/>
                <w:kern w:val="24"/>
                <w:szCs w:val="24"/>
              </w:rPr>
              <w:t xml:space="preserve">The </w:t>
            </w:r>
            <w:r w:rsidR="00FE082B">
              <w:rPr>
                <w:rFonts w:eastAsia="Times New Roman"/>
                <w:color w:val="000000"/>
                <w:kern w:val="24"/>
                <w:szCs w:val="24"/>
              </w:rPr>
              <w:t>C</w:t>
            </w:r>
            <w:r w:rsidR="00060FE2">
              <w:rPr>
                <w:rFonts w:eastAsia="Times New Roman"/>
                <w:color w:val="000000"/>
                <w:kern w:val="24"/>
                <w:szCs w:val="24"/>
              </w:rPr>
              <w:t xml:space="preserve">ontractor’s Plan Sponsor Website </w:t>
            </w:r>
            <w:r w:rsidR="00C36EEC">
              <w:rPr>
                <w:rFonts w:eastAsia="Times New Roman"/>
                <w:color w:val="000000"/>
                <w:kern w:val="24"/>
                <w:szCs w:val="24"/>
              </w:rPr>
              <w:t xml:space="preserve">must </w:t>
            </w:r>
            <w:r w:rsidR="00060FE2">
              <w:rPr>
                <w:rFonts w:eastAsia="Times New Roman"/>
                <w:color w:val="000000"/>
                <w:kern w:val="24"/>
                <w:szCs w:val="24"/>
              </w:rPr>
              <w:t xml:space="preserve">be available </w:t>
            </w:r>
            <w:r w:rsidR="000715EC" w:rsidRPr="000715EC">
              <w:rPr>
                <w:rFonts w:eastAsia="Times New Roman"/>
                <w:color w:val="000000"/>
                <w:kern w:val="24"/>
                <w:szCs w:val="24"/>
              </w:rPr>
              <w:t>ninety-nine percent (99%)</w:t>
            </w:r>
            <w:r w:rsidR="000715EC">
              <w:rPr>
                <w:rFonts w:eastAsia="Times New Roman"/>
                <w:color w:val="000000"/>
                <w:kern w:val="24"/>
                <w:szCs w:val="24"/>
              </w:rPr>
              <w:t xml:space="preserve"> </w:t>
            </w:r>
            <w:r w:rsidR="00060FE2">
              <w:rPr>
                <w:rFonts w:eastAsia="Times New Roman"/>
                <w:color w:val="000000"/>
                <w:kern w:val="24"/>
                <w:szCs w:val="24"/>
              </w:rPr>
              <w:t xml:space="preserve">of the time, </w:t>
            </w:r>
            <w:r w:rsidR="00FE082B">
              <w:rPr>
                <w:rFonts w:cstheme="minorHAnsi"/>
                <w:szCs w:val="20"/>
              </w:rPr>
              <w:t>twenty-four (</w:t>
            </w:r>
            <w:r w:rsidR="00FE082B" w:rsidRPr="002C4CF8">
              <w:rPr>
                <w:rFonts w:cstheme="minorHAnsi"/>
                <w:szCs w:val="20"/>
              </w:rPr>
              <w:t>24</w:t>
            </w:r>
            <w:r w:rsidR="00FE082B">
              <w:rPr>
                <w:rFonts w:cstheme="minorHAnsi"/>
                <w:szCs w:val="20"/>
              </w:rPr>
              <w:t>)</w:t>
            </w:r>
            <w:r w:rsidR="00FE082B" w:rsidRPr="002C4CF8">
              <w:rPr>
                <w:rFonts w:cstheme="minorHAnsi"/>
                <w:szCs w:val="20"/>
              </w:rPr>
              <w:t xml:space="preserve"> hours a day, </w:t>
            </w:r>
            <w:r w:rsidR="00FE082B">
              <w:rPr>
                <w:rFonts w:cstheme="minorHAnsi"/>
                <w:szCs w:val="20"/>
              </w:rPr>
              <w:t>seven (</w:t>
            </w:r>
            <w:r w:rsidR="00FE082B" w:rsidRPr="002C4CF8">
              <w:rPr>
                <w:rFonts w:cstheme="minorHAnsi"/>
                <w:szCs w:val="20"/>
              </w:rPr>
              <w:t>7</w:t>
            </w:r>
            <w:r w:rsidR="00FE082B">
              <w:rPr>
                <w:rFonts w:cstheme="minorHAnsi"/>
                <w:szCs w:val="20"/>
              </w:rPr>
              <w:t>)</w:t>
            </w:r>
            <w:r w:rsidR="00FE082B" w:rsidRPr="002C4CF8">
              <w:rPr>
                <w:rFonts w:cstheme="minorHAnsi"/>
                <w:szCs w:val="20"/>
              </w:rPr>
              <w:t xml:space="preserve"> </w:t>
            </w:r>
            <w:r w:rsidR="002C4EC6" w:rsidRPr="002C4EC6">
              <w:rPr>
                <w:rFonts w:eastAsia="Times New Roman"/>
                <w:szCs w:val="24"/>
              </w:rPr>
              <w:t>days a week, excluding time scheduled for maintenance</w:t>
            </w:r>
            <w:r w:rsidR="00060FE2">
              <w:rPr>
                <w:rFonts w:eastAsia="Times New Roman"/>
                <w:szCs w:val="24"/>
              </w:rPr>
              <w:t xml:space="preserve">. </w:t>
            </w:r>
            <w:r w:rsidR="00060FE2" w:rsidRPr="00060FE2">
              <w:rPr>
                <w:rFonts w:eastAsia="Times New Roman"/>
                <w:szCs w:val="24"/>
              </w:rPr>
              <w:t xml:space="preserve">Availability rate shall be measured by calculating the total number of hours the system is available divided by the total number of hours it was scheduled for availability (availability is measured </w:t>
            </w:r>
            <w:r w:rsidR="00FE082B">
              <w:rPr>
                <w:rFonts w:cstheme="minorHAnsi"/>
                <w:szCs w:val="20"/>
              </w:rPr>
              <w:t>twenty-four (</w:t>
            </w:r>
            <w:r w:rsidR="00FE082B" w:rsidRPr="002C4CF8">
              <w:rPr>
                <w:rFonts w:cstheme="minorHAnsi"/>
                <w:szCs w:val="20"/>
              </w:rPr>
              <w:t>24</w:t>
            </w:r>
            <w:r w:rsidR="00FE082B">
              <w:rPr>
                <w:rFonts w:cstheme="minorHAnsi"/>
                <w:szCs w:val="20"/>
              </w:rPr>
              <w:t>)</w:t>
            </w:r>
            <w:r w:rsidR="00FE082B" w:rsidRPr="002C4CF8">
              <w:rPr>
                <w:rFonts w:cstheme="minorHAnsi"/>
                <w:szCs w:val="20"/>
              </w:rPr>
              <w:t xml:space="preserve"> </w:t>
            </w:r>
            <w:r w:rsidR="00060FE2" w:rsidRPr="00060FE2">
              <w:rPr>
                <w:rFonts w:eastAsia="Times New Roman"/>
                <w:szCs w:val="24"/>
              </w:rPr>
              <w:t xml:space="preserve">hours a day excluding scheduled periods of maintenance and system upgrades, with prior notification). Maintenance shall not be scheduled for prime </w:t>
            </w:r>
            <w:r w:rsidR="00060FE2">
              <w:rPr>
                <w:rFonts w:eastAsia="Times New Roman"/>
                <w:szCs w:val="24"/>
              </w:rPr>
              <w:t>plan sponsor</w:t>
            </w:r>
            <w:r w:rsidR="00060FE2" w:rsidRPr="00060FE2">
              <w:rPr>
                <w:rFonts w:eastAsia="Times New Roman"/>
                <w:szCs w:val="24"/>
              </w:rPr>
              <w:t xml:space="preserve"> utilization times and shall not exceed </w:t>
            </w:r>
            <w:r w:rsidR="00FE082B">
              <w:rPr>
                <w:rFonts w:eastAsia="Times New Roman"/>
                <w:szCs w:val="24"/>
              </w:rPr>
              <w:t>forty-eight (</w:t>
            </w:r>
            <w:r w:rsidR="00060FE2" w:rsidRPr="00060FE2">
              <w:rPr>
                <w:rFonts w:eastAsia="Times New Roman"/>
                <w:szCs w:val="24"/>
              </w:rPr>
              <w:t>48</w:t>
            </w:r>
            <w:r w:rsidR="00FE082B">
              <w:rPr>
                <w:rFonts w:eastAsia="Times New Roman"/>
                <w:szCs w:val="24"/>
              </w:rPr>
              <w:t>)</w:t>
            </w:r>
            <w:r w:rsidR="00060FE2" w:rsidRPr="00060FE2">
              <w:rPr>
                <w:rFonts w:eastAsia="Times New Roman"/>
                <w:szCs w:val="24"/>
              </w:rPr>
              <w:t xml:space="preserve"> hours per month</w:t>
            </w:r>
            <w:r w:rsidR="00DE6FFA">
              <w:rPr>
                <w:rFonts w:eastAsia="Times New Roman"/>
                <w:szCs w:val="24"/>
              </w:rPr>
              <w:t xml:space="preserve">. </w:t>
            </w:r>
            <w:r w:rsidR="00DE6FFA" w:rsidRPr="00DE6FFA">
              <w:rPr>
                <w:rFonts w:eastAsia="Times New Roman"/>
                <w:szCs w:val="24"/>
              </w:rPr>
              <w:t xml:space="preserve">A report </w:t>
            </w:r>
            <w:r w:rsidR="00C36EEC">
              <w:rPr>
                <w:rFonts w:eastAsia="Times New Roman"/>
                <w:szCs w:val="24"/>
              </w:rPr>
              <w:t>must</w:t>
            </w:r>
            <w:r w:rsidR="00C36EEC" w:rsidRPr="00DE6FFA">
              <w:rPr>
                <w:rFonts w:eastAsia="Times New Roman"/>
                <w:szCs w:val="24"/>
              </w:rPr>
              <w:t xml:space="preserve"> </w:t>
            </w:r>
            <w:r w:rsidR="00DE6FFA" w:rsidRPr="00DE6FFA">
              <w:rPr>
                <w:rFonts w:eastAsia="Times New Roman"/>
                <w:szCs w:val="24"/>
              </w:rPr>
              <w:t xml:space="preserve">be generated quarterly from the </w:t>
            </w:r>
            <w:r w:rsidR="00FE082B">
              <w:rPr>
                <w:rFonts w:eastAsia="Times New Roman"/>
                <w:szCs w:val="24"/>
              </w:rPr>
              <w:t>C</w:t>
            </w:r>
            <w:r w:rsidR="00FE082B" w:rsidRPr="00DE6FFA">
              <w:rPr>
                <w:rFonts w:eastAsia="Times New Roman"/>
                <w:szCs w:val="24"/>
              </w:rPr>
              <w:t xml:space="preserve">ontractor </w:t>
            </w:r>
            <w:r w:rsidR="00DE6FFA" w:rsidRPr="00DE6FFA">
              <w:rPr>
                <w:rFonts w:eastAsia="Times New Roman"/>
                <w:szCs w:val="24"/>
              </w:rPr>
              <w:t xml:space="preserve">to document the necessary information regarding the </w:t>
            </w:r>
            <w:r w:rsidR="00DE6FFA">
              <w:rPr>
                <w:rFonts w:eastAsia="Times New Roman"/>
                <w:szCs w:val="24"/>
              </w:rPr>
              <w:t>availability</w:t>
            </w:r>
            <w:r w:rsidR="00DE6FFA" w:rsidRPr="00DE6FFA">
              <w:rPr>
                <w:rFonts w:eastAsia="Times New Roman"/>
                <w:szCs w:val="24"/>
              </w:rPr>
              <w:t xml:space="preserve"> of </w:t>
            </w:r>
            <w:r w:rsidR="00DE6FFA">
              <w:rPr>
                <w:rFonts w:eastAsia="Times New Roman"/>
                <w:szCs w:val="24"/>
              </w:rPr>
              <w:t xml:space="preserve">the </w:t>
            </w:r>
            <w:r w:rsidR="00FE082B">
              <w:rPr>
                <w:rFonts w:eastAsia="Times New Roman"/>
                <w:szCs w:val="24"/>
              </w:rPr>
              <w:t>C</w:t>
            </w:r>
            <w:r w:rsidR="00DE6FFA">
              <w:rPr>
                <w:rFonts w:eastAsia="Times New Roman"/>
                <w:szCs w:val="24"/>
              </w:rPr>
              <w:t>ontractor’s Plan Sponsor Website p</w:t>
            </w:r>
            <w:r w:rsidR="00DE6FFA" w:rsidRPr="00DE6FFA">
              <w:rPr>
                <w:rFonts w:eastAsia="Times New Roman"/>
                <w:szCs w:val="24"/>
              </w:rPr>
              <w:t>er the above-noted standards</w:t>
            </w:r>
            <w:r w:rsidR="007E5FCE">
              <w:rPr>
                <w:rFonts w:eastAsia="Times New Roman"/>
                <w:szCs w:val="24"/>
              </w:rPr>
              <w:t>.</w:t>
            </w:r>
          </w:p>
        </w:tc>
        <w:tc>
          <w:tcPr>
            <w:tcW w:w="957"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hideMark/>
          </w:tcPr>
          <w:p w14:paraId="1C9E8305" w14:textId="7C7D4D80" w:rsidR="00CA3243" w:rsidRPr="00C31CF0" w:rsidRDefault="001B6021" w:rsidP="00376C8E">
            <w:pPr>
              <w:spacing w:after="0" w:line="240" w:lineRule="auto"/>
              <w:rPr>
                <w:rFonts w:eastAsia="Times New Roman"/>
                <w:szCs w:val="24"/>
              </w:rPr>
            </w:pPr>
            <w:r>
              <w:rPr>
                <w:rFonts w:eastAsia="Times New Roman"/>
                <w:color w:val="000000" w:themeColor="dark1"/>
                <w:kern w:val="24"/>
                <w:szCs w:val="24"/>
              </w:rPr>
              <w:t>$1,000 for the year</w:t>
            </w:r>
          </w:p>
        </w:tc>
      </w:tr>
      <w:tr w:rsidR="00CA3243" w:rsidRPr="00C31CF0" w14:paraId="50507AF7" w14:textId="77777777" w:rsidTr="00163B4F">
        <w:trPr>
          <w:trHeight w:val="583"/>
        </w:trPr>
        <w:tc>
          <w:tcPr>
            <w:tcW w:w="1788" w:type="pct"/>
            <w:tcBorders>
              <w:top w:val="single" w:sz="8" w:space="0" w:color="BFBFBF"/>
              <w:left w:val="nil"/>
              <w:bottom w:val="single" w:sz="8" w:space="0" w:color="BFBFBF"/>
              <w:right w:val="nil"/>
            </w:tcBorders>
            <w:shd w:val="clear" w:color="auto" w:fill="auto"/>
            <w:tcMar>
              <w:top w:w="15" w:type="dxa"/>
              <w:left w:w="115" w:type="dxa"/>
              <w:bottom w:w="0" w:type="dxa"/>
              <w:right w:w="115" w:type="dxa"/>
            </w:tcMar>
            <w:hideMark/>
          </w:tcPr>
          <w:p w14:paraId="2F0F992E" w14:textId="53B4372C" w:rsidR="00CA3243" w:rsidRPr="00C31CF0" w:rsidRDefault="00CA3243" w:rsidP="00376C8E">
            <w:pPr>
              <w:spacing w:after="0" w:line="240" w:lineRule="auto"/>
              <w:rPr>
                <w:rFonts w:eastAsia="Times New Roman"/>
                <w:szCs w:val="24"/>
              </w:rPr>
            </w:pPr>
            <w:r w:rsidRPr="00C31CF0">
              <w:rPr>
                <w:rFonts w:eastAsia="Times New Roman"/>
                <w:color w:val="000000"/>
                <w:kern w:val="24"/>
                <w:szCs w:val="24"/>
              </w:rPr>
              <w:t xml:space="preserve">Quarterly Online </w:t>
            </w:r>
            <w:r w:rsidR="00BE5A54">
              <w:rPr>
                <w:rFonts w:eastAsia="Times New Roman"/>
                <w:color w:val="000000"/>
                <w:kern w:val="24"/>
                <w:szCs w:val="24"/>
              </w:rPr>
              <w:t xml:space="preserve">Participant </w:t>
            </w:r>
            <w:r w:rsidRPr="00C31CF0">
              <w:rPr>
                <w:rFonts w:eastAsia="Times New Roman"/>
                <w:color w:val="000000"/>
                <w:kern w:val="24"/>
                <w:szCs w:val="24"/>
              </w:rPr>
              <w:t xml:space="preserve">Statements </w:t>
            </w:r>
            <w:r w:rsidR="00165051">
              <w:rPr>
                <w:rFonts w:eastAsiaTheme="minorEastAsia"/>
                <w:color w:val="000000" w:themeColor="dark1"/>
                <w:kern w:val="24"/>
                <w:szCs w:val="24"/>
              </w:rPr>
              <w:t xml:space="preserve">– see </w:t>
            </w:r>
            <w:r w:rsidR="005C2884">
              <w:rPr>
                <w:rFonts w:eastAsiaTheme="minorEastAsia"/>
                <w:color w:val="000000" w:themeColor="dark1"/>
                <w:kern w:val="24"/>
                <w:szCs w:val="24"/>
              </w:rPr>
              <w:t xml:space="preserve">Bid Solicitation </w:t>
            </w:r>
            <w:r w:rsidR="00165051">
              <w:rPr>
                <w:rFonts w:eastAsiaTheme="minorEastAsia"/>
                <w:color w:val="000000" w:themeColor="dark1"/>
                <w:kern w:val="24"/>
                <w:szCs w:val="24"/>
              </w:rPr>
              <w:t>Scope of Work, Section 4.3</w:t>
            </w:r>
          </w:p>
        </w:tc>
        <w:tc>
          <w:tcPr>
            <w:tcW w:w="2255"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hideMark/>
          </w:tcPr>
          <w:p w14:paraId="047447A4" w14:textId="5BF5B41A" w:rsidR="002C4EC6" w:rsidRPr="00C31CF0" w:rsidRDefault="00CA3243" w:rsidP="00FE082B">
            <w:pPr>
              <w:spacing w:after="0" w:line="240" w:lineRule="auto"/>
              <w:rPr>
                <w:rFonts w:eastAsia="Times New Roman"/>
                <w:szCs w:val="24"/>
              </w:rPr>
            </w:pPr>
            <w:r w:rsidRPr="00C31CF0">
              <w:rPr>
                <w:rFonts w:eastAsia="Times New Roman"/>
                <w:color w:val="000000"/>
                <w:kern w:val="24"/>
                <w:szCs w:val="24"/>
              </w:rPr>
              <w:t xml:space="preserve">Service Level Requirement: </w:t>
            </w:r>
            <w:r w:rsidR="000715EC">
              <w:rPr>
                <w:rFonts w:eastAsia="Times New Roman"/>
                <w:color w:val="000000"/>
                <w:kern w:val="24"/>
                <w:szCs w:val="24"/>
              </w:rPr>
              <w:t>N</w:t>
            </w:r>
            <w:r w:rsidR="000715EC" w:rsidRPr="000715EC">
              <w:rPr>
                <w:rFonts w:eastAsia="Times New Roman"/>
                <w:color w:val="000000"/>
                <w:kern w:val="24"/>
                <w:szCs w:val="24"/>
              </w:rPr>
              <w:t>inety-nine percent (99%)</w:t>
            </w:r>
            <w:r w:rsidR="000715EC">
              <w:rPr>
                <w:rFonts w:eastAsia="Times New Roman"/>
                <w:szCs w:val="24"/>
              </w:rPr>
              <w:t xml:space="preserve"> a</w:t>
            </w:r>
            <w:r w:rsidR="002C4EC6" w:rsidRPr="002C4EC6">
              <w:rPr>
                <w:rFonts w:eastAsia="Times New Roman"/>
                <w:szCs w:val="24"/>
              </w:rPr>
              <w:t xml:space="preserve">vailability of online </w:t>
            </w:r>
            <w:r w:rsidR="000006FA">
              <w:rPr>
                <w:rFonts w:eastAsia="Times New Roman"/>
                <w:szCs w:val="24"/>
              </w:rPr>
              <w:t xml:space="preserve">participant </w:t>
            </w:r>
            <w:r w:rsidR="002C4EC6" w:rsidRPr="002C4EC6">
              <w:rPr>
                <w:rFonts w:eastAsia="Times New Roman"/>
                <w:szCs w:val="24"/>
              </w:rPr>
              <w:t xml:space="preserve">statements, </w:t>
            </w:r>
            <w:r w:rsidR="00FE082B">
              <w:rPr>
                <w:rFonts w:cstheme="minorHAnsi"/>
                <w:szCs w:val="20"/>
              </w:rPr>
              <w:t>twenty-four (</w:t>
            </w:r>
            <w:r w:rsidR="00FE082B" w:rsidRPr="002C4CF8">
              <w:rPr>
                <w:rFonts w:cstheme="minorHAnsi"/>
                <w:szCs w:val="20"/>
              </w:rPr>
              <w:t>24</w:t>
            </w:r>
            <w:r w:rsidR="00FE082B">
              <w:rPr>
                <w:rFonts w:cstheme="minorHAnsi"/>
                <w:szCs w:val="20"/>
              </w:rPr>
              <w:t>)</w:t>
            </w:r>
            <w:r w:rsidR="00FE082B" w:rsidRPr="002C4CF8">
              <w:rPr>
                <w:rFonts w:cstheme="minorHAnsi"/>
                <w:szCs w:val="20"/>
              </w:rPr>
              <w:t xml:space="preserve"> hours a day, </w:t>
            </w:r>
            <w:r w:rsidR="00FE082B">
              <w:rPr>
                <w:rFonts w:cstheme="minorHAnsi"/>
                <w:szCs w:val="20"/>
              </w:rPr>
              <w:t>seven (</w:t>
            </w:r>
            <w:r w:rsidR="00FE082B" w:rsidRPr="002C4CF8">
              <w:rPr>
                <w:rFonts w:cstheme="minorHAnsi"/>
                <w:szCs w:val="20"/>
              </w:rPr>
              <w:t>7</w:t>
            </w:r>
            <w:r w:rsidR="00FE082B">
              <w:rPr>
                <w:rFonts w:cstheme="minorHAnsi"/>
                <w:szCs w:val="20"/>
              </w:rPr>
              <w:t>)</w:t>
            </w:r>
            <w:r w:rsidR="00FE082B">
              <w:rPr>
                <w:rFonts w:eastAsia="Times New Roman"/>
                <w:szCs w:val="24"/>
              </w:rPr>
              <w:t xml:space="preserve"> days </w:t>
            </w:r>
            <w:r w:rsidR="002C4EC6" w:rsidRPr="002C4EC6">
              <w:rPr>
                <w:rFonts w:eastAsia="Times New Roman"/>
                <w:szCs w:val="24"/>
              </w:rPr>
              <w:t>a week</w:t>
            </w:r>
            <w:r w:rsidR="000006FA">
              <w:rPr>
                <w:rFonts w:eastAsia="Times New Roman"/>
                <w:szCs w:val="24"/>
              </w:rPr>
              <w:t xml:space="preserve">, posted </w:t>
            </w:r>
            <w:r w:rsidR="000006FA" w:rsidRPr="00C31CF0">
              <w:rPr>
                <w:rFonts w:eastAsiaTheme="minorEastAsia"/>
                <w:color w:val="000000" w:themeColor="dark1"/>
                <w:kern w:val="24"/>
                <w:szCs w:val="24"/>
              </w:rPr>
              <w:t xml:space="preserve">within </w:t>
            </w:r>
            <w:r w:rsidR="000715EC">
              <w:rPr>
                <w:rFonts w:eastAsiaTheme="minorEastAsia"/>
                <w:color w:val="000000" w:themeColor="dark1"/>
                <w:kern w:val="24"/>
                <w:szCs w:val="24"/>
              </w:rPr>
              <w:t>fifteen (</w:t>
            </w:r>
            <w:r w:rsidR="000006FA">
              <w:rPr>
                <w:rFonts w:eastAsiaTheme="minorEastAsia"/>
                <w:color w:val="000000" w:themeColor="dark1"/>
                <w:kern w:val="24"/>
                <w:szCs w:val="24"/>
              </w:rPr>
              <w:t>15</w:t>
            </w:r>
            <w:r w:rsidR="000715EC">
              <w:rPr>
                <w:rFonts w:eastAsiaTheme="minorEastAsia"/>
                <w:color w:val="000000" w:themeColor="dark1"/>
                <w:kern w:val="24"/>
                <w:szCs w:val="24"/>
              </w:rPr>
              <w:t>)</w:t>
            </w:r>
            <w:r w:rsidR="000006FA" w:rsidRPr="00C31CF0">
              <w:rPr>
                <w:rFonts w:eastAsiaTheme="minorEastAsia"/>
                <w:color w:val="000000" w:themeColor="dark1"/>
                <w:kern w:val="24"/>
                <w:szCs w:val="24"/>
              </w:rPr>
              <w:t xml:space="preserve"> </w:t>
            </w:r>
            <w:r w:rsidR="00464D23">
              <w:rPr>
                <w:rFonts w:eastAsiaTheme="minorEastAsia"/>
                <w:color w:val="000000" w:themeColor="dark1"/>
                <w:kern w:val="24"/>
                <w:szCs w:val="24"/>
              </w:rPr>
              <w:t>Calendar Days</w:t>
            </w:r>
            <w:r w:rsidR="00464D23" w:rsidRPr="00CA3243">
              <w:rPr>
                <w:rFonts w:eastAsiaTheme="minorEastAsia"/>
                <w:color w:val="000000" w:themeColor="dark1"/>
                <w:kern w:val="24"/>
                <w:szCs w:val="24"/>
              </w:rPr>
              <w:t xml:space="preserve"> </w:t>
            </w:r>
            <w:r w:rsidR="000006FA" w:rsidRPr="00C31CF0">
              <w:rPr>
                <w:rFonts w:eastAsiaTheme="minorEastAsia"/>
                <w:color w:val="000000" w:themeColor="dark1"/>
                <w:kern w:val="24"/>
                <w:szCs w:val="24"/>
              </w:rPr>
              <w:t xml:space="preserve">after </w:t>
            </w:r>
            <w:r w:rsidR="000006FA">
              <w:rPr>
                <w:rFonts w:eastAsiaTheme="minorEastAsia"/>
                <w:color w:val="000000" w:themeColor="dark1"/>
                <w:kern w:val="24"/>
                <w:szCs w:val="24"/>
              </w:rPr>
              <w:t xml:space="preserve">the </w:t>
            </w:r>
            <w:r w:rsidR="000006FA" w:rsidRPr="00C31CF0">
              <w:rPr>
                <w:rFonts w:eastAsiaTheme="minorEastAsia"/>
                <w:color w:val="000000" w:themeColor="dark1"/>
                <w:kern w:val="24"/>
                <w:szCs w:val="24"/>
              </w:rPr>
              <w:t>end of reporting period</w:t>
            </w:r>
            <w:r w:rsidR="000006FA">
              <w:rPr>
                <w:rFonts w:eastAsiaTheme="minorEastAsia"/>
                <w:color w:val="000000" w:themeColor="dark1"/>
                <w:kern w:val="24"/>
                <w:szCs w:val="24"/>
              </w:rPr>
              <w:t xml:space="preserve"> (each calendar quarter), or within </w:t>
            </w:r>
            <w:r w:rsidR="00464D23" w:rsidRPr="00464D23">
              <w:rPr>
                <w:rFonts w:eastAsiaTheme="minorEastAsia"/>
                <w:color w:val="000000" w:themeColor="dark1"/>
                <w:kern w:val="24"/>
                <w:szCs w:val="24"/>
              </w:rPr>
              <w:t>ten (10) Business Days</w:t>
            </w:r>
            <w:r w:rsidR="000006FA">
              <w:rPr>
                <w:rFonts w:eastAsiaTheme="minorEastAsia"/>
                <w:color w:val="000000" w:themeColor="dark1"/>
                <w:kern w:val="24"/>
                <w:szCs w:val="24"/>
              </w:rPr>
              <w:t xml:space="preserve"> after receipt of all required information from the State or third-party service providers, whichever is later</w:t>
            </w:r>
            <w:r w:rsidR="00DE6FFA">
              <w:rPr>
                <w:rFonts w:eastAsiaTheme="minorEastAsia"/>
                <w:color w:val="000000" w:themeColor="dark1"/>
                <w:kern w:val="24"/>
                <w:szCs w:val="24"/>
              </w:rPr>
              <w:t xml:space="preserve">. </w:t>
            </w:r>
            <w:r w:rsidR="00DE6FFA" w:rsidRPr="00DE6FFA">
              <w:rPr>
                <w:rFonts w:eastAsiaTheme="minorEastAsia"/>
                <w:color w:val="000000" w:themeColor="dark1"/>
                <w:kern w:val="24"/>
                <w:szCs w:val="24"/>
              </w:rPr>
              <w:t xml:space="preserve">A report </w:t>
            </w:r>
            <w:r w:rsidR="00451773">
              <w:rPr>
                <w:rFonts w:eastAsiaTheme="minorEastAsia"/>
                <w:color w:val="000000" w:themeColor="dark1"/>
                <w:kern w:val="24"/>
                <w:szCs w:val="24"/>
              </w:rPr>
              <w:t>must</w:t>
            </w:r>
            <w:r w:rsidR="00451773" w:rsidRPr="00DE6FFA">
              <w:rPr>
                <w:rFonts w:eastAsiaTheme="minorEastAsia"/>
                <w:color w:val="000000" w:themeColor="dark1"/>
                <w:kern w:val="24"/>
                <w:szCs w:val="24"/>
              </w:rPr>
              <w:t xml:space="preserve"> </w:t>
            </w:r>
            <w:r w:rsidR="00DE6FFA" w:rsidRPr="00DE6FFA">
              <w:rPr>
                <w:rFonts w:eastAsiaTheme="minorEastAsia"/>
                <w:color w:val="000000" w:themeColor="dark1"/>
                <w:kern w:val="24"/>
                <w:szCs w:val="24"/>
              </w:rPr>
              <w:t xml:space="preserve">be generated quarterly from the </w:t>
            </w:r>
            <w:r w:rsidR="00FE082B">
              <w:rPr>
                <w:rFonts w:eastAsia="Times New Roman"/>
                <w:szCs w:val="24"/>
              </w:rPr>
              <w:t>C</w:t>
            </w:r>
            <w:r w:rsidR="00FE082B" w:rsidRPr="00DE6FFA">
              <w:rPr>
                <w:rFonts w:eastAsia="Times New Roman"/>
                <w:szCs w:val="24"/>
              </w:rPr>
              <w:t xml:space="preserve">ontractor </w:t>
            </w:r>
            <w:r w:rsidR="00DE6FFA" w:rsidRPr="00DE6FFA">
              <w:rPr>
                <w:rFonts w:eastAsiaTheme="minorEastAsia"/>
                <w:color w:val="000000" w:themeColor="dark1"/>
                <w:kern w:val="24"/>
                <w:szCs w:val="24"/>
              </w:rPr>
              <w:t xml:space="preserve">to document the necessary information regarding </w:t>
            </w:r>
            <w:r w:rsidR="00DE6FFA" w:rsidRPr="00DE6FFA">
              <w:rPr>
                <w:rFonts w:eastAsiaTheme="minorEastAsia"/>
                <w:color w:val="000000" w:themeColor="dark1"/>
                <w:kern w:val="24"/>
                <w:szCs w:val="24"/>
              </w:rPr>
              <w:lastRenderedPageBreak/>
              <w:t xml:space="preserve">the </w:t>
            </w:r>
            <w:r w:rsidR="00DE6FFA">
              <w:rPr>
                <w:rFonts w:eastAsiaTheme="minorEastAsia"/>
                <w:color w:val="000000" w:themeColor="dark1"/>
                <w:kern w:val="24"/>
                <w:szCs w:val="24"/>
              </w:rPr>
              <w:t>availability</w:t>
            </w:r>
            <w:r w:rsidR="00DE6FFA" w:rsidRPr="00DE6FFA">
              <w:rPr>
                <w:rFonts w:eastAsiaTheme="minorEastAsia"/>
                <w:color w:val="000000" w:themeColor="dark1"/>
                <w:kern w:val="24"/>
                <w:szCs w:val="24"/>
              </w:rPr>
              <w:t xml:space="preserve"> of participant </w:t>
            </w:r>
            <w:r w:rsidR="00DE6FFA">
              <w:rPr>
                <w:rFonts w:eastAsiaTheme="minorEastAsia"/>
                <w:color w:val="000000" w:themeColor="dark1"/>
                <w:kern w:val="24"/>
                <w:szCs w:val="24"/>
              </w:rPr>
              <w:t>online</w:t>
            </w:r>
            <w:r w:rsidR="00DE6FFA" w:rsidRPr="00DE6FFA">
              <w:rPr>
                <w:rFonts w:eastAsiaTheme="minorEastAsia"/>
                <w:color w:val="000000" w:themeColor="dark1"/>
                <w:kern w:val="24"/>
                <w:szCs w:val="24"/>
              </w:rPr>
              <w:t xml:space="preserve"> statements per the above-noted standards</w:t>
            </w:r>
            <w:r w:rsidR="007E5FCE">
              <w:rPr>
                <w:rFonts w:eastAsiaTheme="minorEastAsia"/>
                <w:color w:val="000000" w:themeColor="dark1"/>
                <w:kern w:val="24"/>
                <w:szCs w:val="24"/>
              </w:rPr>
              <w:t>.</w:t>
            </w:r>
          </w:p>
        </w:tc>
        <w:tc>
          <w:tcPr>
            <w:tcW w:w="957"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hideMark/>
          </w:tcPr>
          <w:p w14:paraId="7BED0E74" w14:textId="2708CE2E" w:rsidR="00CA3243" w:rsidRPr="00C31CF0" w:rsidRDefault="001B6021" w:rsidP="00376C8E">
            <w:pPr>
              <w:spacing w:after="0" w:line="240" w:lineRule="auto"/>
              <w:rPr>
                <w:rFonts w:eastAsia="Times New Roman"/>
                <w:szCs w:val="24"/>
              </w:rPr>
            </w:pPr>
            <w:r>
              <w:rPr>
                <w:rFonts w:eastAsia="Times New Roman"/>
                <w:color w:val="000000" w:themeColor="dark1"/>
                <w:kern w:val="24"/>
                <w:szCs w:val="24"/>
              </w:rPr>
              <w:lastRenderedPageBreak/>
              <w:t>0.25</w:t>
            </w:r>
            <w:r w:rsidR="00CA3243" w:rsidRPr="00C31CF0">
              <w:rPr>
                <w:rFonts w:eastAsia="Times New Roman"/>
                <w:color w:val="000000" w:themeColor="dark1"/>
                <w:kern w:val="24"/>
                <w:szCs w:val="24"/>
              </w:rPr>
              <w:t>% of annual fees</w:t>
            </w:r>
          </w:p>
        </w:tc>
      </w:tr>
      <w:tr w:rsidR="00CA3243" w:rsidRPr="00C31CF0" w14:paraId="780808DC" w14:textId="77777777" w:rsidTr="00163B4F">
        <w:trPr>
          <w:trHeight w:val="749"/>
        </w:trPr>
        <w:tc>
          <w:tcPr>
            <w:tcW w:w="1788" w:type="pct"/>
            <w:tcBorders>
              <w:top w:val="single" w:sz="8" w:space="0" w:color="BFBFBF"/>
              <w:left w:val="nil"/>
              <w:bottom w:val="single" w:sz="8" w:space="0" w:color="BFBFBF"/>
              <w:right w:val="nil"/>
            </w:tcBorders>
            <w:shd w:val="clear" w:color="auto" w:fill="auto"/>
            <w:tcMar>
              <w:top w:w="15" w:type="dxa"/>
              <w:left w:w="115" w:type="dxa"/>
              <w:bottom w:w="0" w:type="dxa"/>
              <w:right w:w="115" w:type="dxa"/>
            </w:tcMar>
          </w:tcPr>
          <w:p w14:paraId="3A8A3544" w14:textId="43B579A3" w:rsidR="00CA3243" w:rsidRPr="00C31CF0" w:rsidRDefault="00CA3243" w:rsidP="00376C8E">
            <w:pPr>
              <w:spacing w:after="0" w:line="240" w:lineRule="auto"/>
              <w:rPr>
                <w:rFonts w:eastAsia="Times New Roman"/>
                <w:color w:val="000000"/>
                <w:kern w:val="24"/>
                <w:szCs w:val="24"/>
              </w:rPr>
            </w:pPr>
            <w:r w:rsidRPr="00C31CF0">
              <w:rPr>
                <w:rFonts w:eastAsiaTheme="minorEastAsia"/>
                <w:color w:val="000000" w:themeColor="dark1"/>
                <w:kern w:val="24"/>
                <w:szCs w:val="24"/>
              </w:rPr>
              <w:t xml:space="preserve">Quarterly Hardcopy </w:t>
            </w:r>
            <w:r w:rsidR="00BE5A54">
              <w:rPr>
                <w:rFonts w:eastAsiaTheme="minorEastAsia"/>
                <w:color w:val="000000" w:themeColor="dark1"/>
                <w:kern w:val="24"/>
                <w:szCs w:val="24"/>
              </w:rPr>
              <w:t xml:space="preserve">Participant </w:t>
            </w:r>
            <w:r w:rsidRPr="00C31CF0">
              <w:rPr>
                <w:rFonts w:eastAsiaTheme="minorEastAsia"/>
                <w:color w:val="000000" w:themeColor="dark1"/>
                <w:kern w:val="24"/>
                <w:szCs w:val="24"/>
              </w:rPr>
              <w:t>Statements</w:t>
            </w:r>
            <w:r w:rsidR="00165051">
              <w:rPr>
                <w:rFonts w:eastAsiaTheme="minorEastAsia"/>
                <w:color w:val="000000" w:themeColor="dark1"/>
                <w:kern w:val="24"/>
                <w:szCs w:val="24"/>
              </w:rPr>
              <w:t xml:space="preserve"> – see </w:t>
            </w:r>
            <w:r w:rsidR="005C2884">
              <w:rPr>
                <w:rFonts w:eastAsiaTheme="minorEastAsia"/>
                <w:color w:val="000000" w:themeColor="dark1"/>
                <w:kern w:val="24"/>
                <w:szCs w:val="24"/>
              </w:rPr>
              <w:t xml:space="preserve">Bid Solicitation </w:t>
            </w:r>
            <w:r w:rsidR="00165051">
              <w:rPr>
                <w:rFonts w:eastAsiaTheme="minorEastAsia"/>
                <w:color w:val="000000" w:themeColor="dark1"/>
                <w:kern w:val="24"/>
                <w:szCs w:val="24"/>
              </w:rPr>
              <w:t>Scope of Work, Section 4.3</w:t>
            </w:r>
          </w:p>
        </w:tc>
        <w:tc>
          <w:tcPr>
            <w:tcW w:w="2255"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tcPr>
          <w:p w14:paraId="632A3BE1" w14:textId="75C07E64" w:rsidR="00CA3243" w:rsidRPr="00C31CF0" w:rsidRDefault="00CA3243">
            <w:pPr>
              <w:spacing w:after="0" w:line="240" w:lineRule="auto"/>
              <w:rPr>
                <w:rFonts w:eastAsia="Times New Roman"/>
                <w:color w:val="000000"/>
                <w:kern w:val="24"/>
                <w:szCs w:val="24"/>
              </w:rPr>
            </w:pPr>
            <w:r w:rsidRPr="00C31CF0">
              <w:rPr>
                <w:rFonts w:eastAsiaTheme="minorEastAsia"/>
                <w:color w:val="000000" w:themeColor="dark1"/>
                <w:kern w:val="24"/>
                <w:szCs w:val="24"/>
              </w:rPr>
              <w:t>Service Level Requirement: </w:t>
            </w:r>
            <w:r w:rsidR="00464D23">
              <w:rPr>
                <w:rFonts w:eastAsiaTheme="minorEastAsia"/>
                <w:color w:val="000000" w:themeColor="dark1"/>
                <w:kern w:val="24"/>
                <w:szCs w:val="24"/>
              </w:rPr>
              <w:t>O</w:t>
            </w:r>
            <w:r w:rsidR="00464D23" w:rsidRPr="00464D23">
              <w:rPr>
                <w:rFonts w:eastAsiaTheme="minorEastAsia"/>
                <w:color w:val="000000" w:themeColor="dark1"/>
                <w:kern w:val="24"/>
                <w:szCs w:val="24"/>
              </w:rPr>
              <w:t xml:space="preserve">ne hundred percent (100%) </w:t>
            </w:r>
            <w:r w:rsidRPr="00C31CF0">
              <w:rPr>
                <w:rFonts w:eastAsiaTheme="minorEastAsia"/>
                <w:color w:val="000000" w:themeColor="dark1"/>
                <w:kern w:val="24"/>
                <w:szCs w:val="24"/>
              </w:rPr>
              <w:t xml:space="preserve">of </w:t>
            </w:r>
            <w:r w:rsidR="00060FE2">
              <w:rPr>
                <w:rFonts w:eastAsiaTheme="minorEastAsia"/>
                <w:color w:val="000000" w:themeColor="dark1"/>
                <w:kern w:val="24"/>
                <w:szCs w:val="24"/>
              </w:rPr>
              <w:t xml:space="preserve">participant </w:t>
            </w:r>
            <w:r w:rsidR="00165051">
              <w:rPr>
                <w:rFonts w:eastAsiaTheme="minorEastAsia"/>
                <w:color w:val="000000" w:themeColor="dark1"/>
                <w:kern w:val="24"/>
                <w:szCs w:val="24"/>
              </w:rPr>
              <w:t xml:space="preserve">hardcopy </w:t>
            </w:r>
            <w:r w:rsidRPr="00C31CF0">
              <w:rPr>
                <w:rFonts w:eastAsiaTheme="minorEastAsia"/>
                <w:color w:val="000000" w:themeColor="dark1"/>
                <w:kern w:val="24"/>
                <w:szCs w:val="24"/>
              </w:rPr>
              <w:t xml:space="preserve">statements </w:t>
            </w:r>
            <w:r w:rsidR="00451773">
              <w:rPr>
                <w:rFonts w:eastAsiaTheme="minorEastAsia"/>
                <w:color w:val="000000" w:themeColor="dark1"/>
                <w:kern w:val="24"/>
                <w:szCs w:val="24"/>
              </w:rPr>
              <w:t xml:space="preserve">shall </w:t>
            </w:r>
            <w:r w:rsidR="00060FE2">
              <w:rPr>
                <w:rFonts w:eastAsiaTheme="minorEastAsia"/>
                <w:color w:val="000000" w:themeColor="dark1"/>
                <w:kern w:val="24"/>
                <w:szCs w:val="24"/>
              </w:rPr>
              <w:t xml:space="preserve">be </w:t>
            </w:r>
            <w:r w:rsidRPr="00C31CF0">
              <w:rPr>
                <w:rFonts w:eastAsiaTheme="minorEastAsia"/>
                <w:color w:val="000000" w:themeColor="dark1"/>
                <w:kern w:val="24"/>
                <w:szCs w:val="24"/>
              </w:rPr>
              <w:t xml:space="preserve">mailed within </w:t>
            </w:r>
            <w:r w:rsidR="00FE082B" w:rsidRPr="00FE082B">
              <w:rPr>
                <w:rFonts w:eastAsiaTheme="minorEastAsia"/>
                <w:color w:val="000000" w:themeColor="dark1"/>
                <w:kern w:val="24"/>
                <w:szCs w:val="24"/>
              </w:rPr>
              <w:t xml:space="preserve">fifteen (15) </w:t>
            </w:r>
            <w:r w:rsidR="00464D23">
              <w:rPr>
                <w:rFonts w:eastAsiaTheme="minorEastAsia"/>
                <w:color w:val="000000" w:themeColor="dark1"/>
                <w:kern w:val="24"/>
                <w:szCs w:val="24"/>
              </w:rPr>
              <w:t>Calendar Days</w:t>
            </w:r>
            <w:r w:rsidR="00464D23" w:rsidRPr="00CA3243">
              <w:rPr>
                <w:rFonts w:eastAsiaTheme="minorEastAsia"/>
                <w:color w:val="000000" w:themeColor="dark1"/>
                <w:kern w:val="24"/>
                <w:szCs w:val="24"/>
              </w:rPr>
              <w:t xml:space="preserve"> </w:t>
            </w:r>
            <w:r w:rsidRPr="00C31CF0">
              <w:rPr>
                <w:rFonts w:eastAsiaTheme="minorEastAsia"/>
                <w:color w:val="000000" w:themeColor="dark1"/>
                <w:kern w:val="24"/>
                <w:szCs w:val="24"/>
              </w:rPr>
              <w:t xml:space="preserve">after </w:t>
            </w:r>
            <w:r w:rsidR="00060FE2">
              <w:rPr>
                <w:rFonts w:eastAsiaTheme="minorEastAsia"/>
                <w:color w:val="000000" w:themeColor="dark1"/>
                <w:kern w:val="24"/>
                <w:szCs w:val="24"/>
              </w:rPr>
              <w:t xml:space="preserve">the </w:t>
            </w:r>
            <w:r w:rsidRPr="00C31CF0">
              <w:rPr>
                <w:rFonts w:eastAsiaTheme="minorEastAsia"/>
                <w:color w:val="000000" w:themeColor="dark1"/>
                <w:kern w:val="24"/>
                <w:szCs w:val="24"/>
              </w:rPr>
              <w:t>end of reporting period</w:t>
            </w:r>
            <w:r w:rsidR="00060FE2">
              <w:rPr>
                <w:rFonts w:eastAsiaTheme="minorEastAsia"/>
                <w:color w:val="000000" w:themeColor="dark1"/>
                <w:kern w:val="24"/>
                <w:szCs w:val="24"/>
              </w:rPr>
              <w:t xml:space="preserve"> (each calendar quarter)</w:t>
            </w:r>
            <w:r w:rsidR="000006FA">
              <w:rPr>
                <w:rFonts w:eastAsiaTheme="minorEastAsia"/>
                <w:color w:val="000000" w:themeColor="dark1"/>
                <w:kern w:val="24"/>
                <w:szCs w:val="24"/>
              </w:rPr>
              <w:t xml:space="preserve">, or within </w:t>
            </w:r>
            <w:r w:rsidR="00464D23" w:rsidRPr="00464D23">
              <w:rPr>
                <w:rFonts w:eastAsiaTheme="minorEastAsia"/>
                <w:color w:val="000000" w:themeColor="dark1"/>
                <w:kern w:val="24"/>
                <w:szCs w:val="24"/>
              </w:rPr>
              <w:t>ten (10) Business Days</w:t>
            </w:r>
            <w:r w:rsidR="000006FA">
              <w:rPr>
                <w:rFonts w:eastAsiaTheme="minorEastAsia"/>
                <w:color w:val="000000" w:themeColor="dark1"/>
                <w:kern w:val="24"/>
                <w:szCs w:val="24"/>
              </w:rPr>
              <w:t xml:space="preserve"> after receipt of all required information from the State or third-party service providers, whichever is later</w:t>
            </w:r>
            <w:r w:rsidR="00DE6FFA">
              <w:rPr>
                <w:rFonts w:eastAsiaTheme="minorEastAsia"/>
                <w:color w:val="000000" w:themeColor="dark1"/>
                <w:kern w:val="24"/>
                <w:szCs w:val="24"/>
              </w:rPr>
              <w:t xml:space="preserve">. </w:t>
            </w:r>
            <w:r w:rsidR="00DE6FFA" w:rsidRPr="00DE6FFA">
              <w:rPr>
                <w:rFonts w:eastAsiaTheme="minorEastAsia"/>
                <w:color w:val="000000" w:themeColor="dark1"/>
                <w:kern w:val="24"/>
                <w:szCs w:val="24"/>
              </w:rPr>
              <w:t xml:space="preserve">A report </w:t>
            </w:r>
            <w:r w:rsidR="00451773">
              <w:rPr>
                <w:rFonts w:eastAsiaTheme="minorEastAsia"/>
                <w:color w:val="000000" w:themeColor="dark1"/>
                <w:kern w:val="24"/>
                <w:szCs w:val="24"/>
              </w:rPr>
              <w:t>must</w:t>
            </w:r>
            <w:r w:rsidR="00451773" w:rsidRPr="00DE6FFA">
              <w:rPr>
                <w:rFonts w:eastAsiaTheme="minorEastAsia"/>
                <w:color w:val="000000" w:themeColor="dark1"/>
                <w:kern w:val="24"/>
                <w:szCs w:val="24"/>
              </w:rPr>
              <w:t xml:space="preserve"> </w:t>
            </w:r>
            <w:r w:rsidR="00DE6FFA" w:rsidRPr="00DE6FFA">
              <w:rPr>
                <w:rFonts w:eastAsiaTheme="minorEastAsia"/>
                <w:color w:val="000000" w:themeColor="dark1"/>
                <w:kern w:val="24"/>
                <w:szCs w:val="24"/>
              </w:rPr>
              <w:t xml:space="preserve">be generated quarterly from the </w:t>
            </w:r>
            <w:r w:rsidR="00FE082B">
              <w:rPr>
                <w:rFonts w:eastAsia="Times New Roman"/>
                <w:szCs w:val="24"/>
              </w:rPr>
              <w:t>C</w:t>
            </w:r>
            <w:r w:rsidR="00FE082B" w:rsidRPr="00DE6FFA">
              <w:rPr>
                <w:rFonts w:eastAsia="Times New Roman"/>
                <w:szCs w:val="24"/>
              </w:rPr>
              <w:t xml:space="preserve">ontractor </w:t>
            </w:r>
            <w:r w:rsidR="00DE6FFA" w:rsidRPr="00DE6FFA">
              <w:rPr>
                <w:rFonts w:eastAsiaTheme="minorEastAsia"/>
                <w:color w:val="000000" w:themeColor="dark1"/>
                <w:kern w:val="24"/>
                <w:szCs w:val="24"/>
              </w:rPr>
              <w:t xml:space="preserve">to document the necessary information regarding the </w:t>
            </w:r>
            <w:r w:rsidR="00DE6FFA">
              <w:rPr>
                <w:rFonts w:eastAsiaTheme="minorEastAsia"/>
                <w:color w:val="000000" w:themeColor="dark1"/>
                <w:kern w:val="24"/>
                <w:szCs w:val="24"/>
              </w:rPr>
              <w:t>timing of participant hardcopy statements per the above-noted standards</w:t>
            </w:r>
            <w:r w:rsidR="007E5FCE">
              <w:rPr>
                <w:rFonts w:eastAsiaTheme="minorEastAsia"/>
                <w:color w:val="000000" w:themeColor="dark1"/>
                <w:kern w:val="24"/>
                <w:szCs w:val="24"/>
              </w:rPr>
              <w:t>.</w:t>
            </w:r>
          </w:p>
        </w:tc>
        <w:tc>
          <w:tcPr>
            <w:tcW w:w="957"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tcPr>
          <w:p w14:paraId="66482032" w14:textId="7A7B4CC2" w:rsidR="00CA3243" w:rsidRPr="00C31CF0" w:rsidRDefault="001B6021" w:rsidP="00376C8E">
            <w:pPr>
              <w:spacing w:after="0" w:line="240" w:lineRule="auto"/>
              <w:rPr>
                <w:rFonts w:eastAsia="Times New Roman"/>
                <w:color w:val="000000" w:themeColor="dark1"/>
                <w:kern w:val="24"/>
                <w:szCs w:val="24"/>
              </w:rPr>
            </w:pPr>
            <w:r>
              <w:rPr>
                <w:rFonts w:eastAsia="Times New Roman"/>
                <w:color w:val="000000" w:themeColor="dark1"/>
                <w:kern w:val="24"/>
                <w:szCs w:val="24"/>
              </w:rPr>
              <w:t>$2,000 per violation</w:t>
            </w:r>
          </w:p>
        </w:tc>
      </w:tr>
      <w:tr w:rsidR="00CA3243" w:rsidRPr="00C31CF0" w14:paraId="2DE1E295" w14:textId="77777777" w:rsidTr="00163B4F">
        <w:trPr>
          <w:trHeight w:val="405"/>
        </w:trPr>
        <w:tc>
          <w:tcPr>
            <w:tcW w:w="1788" w:type="pct"/>
            <w:tcBorders>
              <w:top w:val="single" w:sz="8" w:space="0" w:color="BFBFBF"/>
              <w:left w:val="nil"/>
              <w:bottom w:val="single" w:sz="8" w:space="0" w:color="BFBFBF"/>
              <w:right w:val="nil"/>
            </w:tcBorders>
            <w:shd w:val="clear" w:color="auto" w:fill="auto"/>
            <w:tcMar>
              <w:top w:w="120" w:type="dxa"/>
              <w:left w:w="115" w:type="dxa"/>
              <w:bottom w:w="86" w:type="dxa"/>
              <w:right w:w="115" w:type="dxa"/>
            </w:tcMar>
            <w:hideMark/>
          </w:tcPr>
          <w:p w14:paraId="6748D2EF" w14:textId="24083636" w:rsidR="00CA3243" w:rsidRPr="00C31CF0" w:rsidRDefault="00BE5A54" w:rsidP="00376C8E">
            <w:pPr>
              <w:spacing w:after="0" w:line="240" w:lineRule="auto"/>
              <w:rPr>
                <w:rFonts w:eastAsia="Times New Roman"/>
                <w:szCs w:val="24"/>
              </w:rPr>
            </w:pPr>
            <w:r>
              <w:rPr>
                <w:rFonts w:eastAsia="Times New Roman"/>
                <w:color w:val="000000"/>
                <w:kern w:val="24"/>
                <w:szCs w:val="24"/>
              </w:rPr>
              <w:t xml:space="preserve">Participant Call Center </w:t>
            </w:r>
            <w:r w:rsidR="00CA3243" w:rsidRPr="00C31CF0">
              <w:rPr>
                <w:rFonts w:eastAsia="Times New Roman"/>
                <w:color w:val="000000"/>
                <w:kern w:val="24"/>
                <w:szCs w:val="24"/>
              </w:rPr>
              <w:t>Average Speed to Answer</w:t>
            </w:r>
            <w:r w:rsidR="00165051">
              <w:rPr>
                <w:rFonts w:eastAsia="Times New Roman"/>
                <w:color w:val="000000"/>
                <w:kern w:val="24"/>
                <w:szCs w:val="24"/>
              </w:rPr>
              <w:t xml:space="preserve"> </w:t>
            </w:r>
            <w:r w:rsidR="00165051">
              <w:rPr>
                <w:rFonts w:eastAsiaTheme="minorEastAsia"/>
                <w:color w:val="000000" w:themeColor="dark1"/>
                <w:kern w:val="24"/>
                <w:szCs w:val="24"/>
              </w:rPr>
              <w:t xml:space="preserve">– see </w:t>
            </w:r>
            <w:r w:rsidR="005C2884">
              <w:rPr>
                <w:rFonts w:eastAsiaTheme="minorEastAsia"/>
                <w:color w:val="000000" w:themeColor="dark1"/>
                <w:kern w:val="24"/>
                <w:szCs w:val="24"/>
              </w:rPr>
              <w:t xml:space="preserve">Bid Solicitation </w:t>
            </w:r>
            <w:r w:rsidR="00165051">
              <w:rPr>
                <w:rFonts w:eastAsiaTheme="minorEastAsia"/>
                <w:color w:val="000000" w:themeColor="dark1"/>
                <w:kern w:val="24"/>
                <w:szCs w:val="24"/>
              </w:rPr>
              <w:t>Scope of Work, Section 4.2.2</w:t>
            </w:r>
          </w:p>
        </w:tc>
        <w:tc>
          <w:tcPr>
            <w:tcW w:w="2255"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hideMark/>
          </w:tcPr>
          <w:p w14:paraId="6FD11421" w14:textId="0477D9C2" w:rsidR="002C4EC6" w:rsidRPr="00163B4F" w:rsidRDefault="00CA3243">
            <w:pPr>
              <w:tabs>
                <w:tab w:val="center" w:pos="4320"/>
                <w:tab w:val="right" w:pos="8640"/>
              </w:tabs>
              <w:rPr>
                <w:szCs w:val="20"/>
              </w:rPr>
            </w:pPr>
            <w:r w:rsidRPr="00C31CF0">
              <w:rPr>
                <w:rFonts w:eastAsia="Times New Roman"/>
                <w:color w:val="000000"/>
                <w:kern w:val="24"/>
                <w:szCs w:val="24"/>
              </w:rPr>
              <w:t xml:space="preserve">Service Level Requirement: </w:t>
            </w:r>
            <w:r w:rsidR="001E646D" w:rsidRPr="001E646D">
              <w:rPr>
                <w:rFonts w:eastAsia="Times New Roman"/>
                <w:color w:val="000000"/>
                <w:kern w:val="24"/>
                <w:szCs w:val="24"/>
              </w:rPr>
              <w:t xml:space="preserve">All telephone calls to </w:t>
            </w:r>
            <w:r w:rsidR="000715EC">
              <w:rPr>
                <w:rFonts w:eastAsia="Times New Roman"/>
                <w:color w:val="000000"/>
                <w:kern w:val="24"/>
                <w:szCs w:val="24"/>
              </w:rPr>
              <w:t>C</w:t>
            </w:r>
            <w:r w:rsidR="001E646D" w:rsidRPr="001E646D">
              <w:rPr>
                <w:rFonts w:eastAsia="Times New Roman"/>
                <w:color w:val="000000"/>
                <w:kern w:val="24"/>
                <w:szCs w:val="24"/>
              </w:rPr>
              <w:t xml:space="preserve">ontractor’s </w:t>
            </w:r>
            <w:r w:rsidR="001E646D">
              <w:rPr>
                <w:rFonts w:eastAsia="Times New Roman"/>
                <w:color w:val="000000"/>
                <w:kern w:val="24"/>
                <w:szCs w:val="24"/>
              </w:rPr>
              <w:t>Participant Call Center</w:t>
            </w:r>
            <w:r w:rsidR="001E646D" w:rsidRPr="001E646D">
              <w:rPr>
                <w:rFonts w:eastAsia="Times New Roman"/>
                <w:color w:val="000000"/>
                <w:kern w:val="24"/>
                <w:szCs w:val="24"/>
              </w:rPr>
              <w:t xml:space="preserve"> </w:t>
            </w:r>
            <w:r w:rsidR="00451773">
              <w:rPr>
                <w:rFonts w:eastAsia="Times New Roman"/>
                <w:color w:val="000000"/>
                <w:kern w:val="24"/>
                <w:szCs w:val="24"/>
              </w:rPr>
              <w:t>must</w:t>
            </w:r>
            <w:r w:rsidR="00451773" w:rsidRPr="001E646D">
              <w:rPr>
                <w:rFonts w:eastAsia="Times New Roman"/>
                <w:color w:val="000000"/>
                <w:kern w:val="24"/>
                <w:szCs w:val="24"/>
              </w:rPr>
              <w:t xml:space="preserve"> </w:t>
            </w:r>
            <w:r w:rsidR="001E646D" w:rsidRPr="001E646D">
              <w:rPr>
                <w:rFonts w:eastAsia="Times New Roman"/>
                <w:color w:val="000000"/>
                <w:kern w:val="24"/>
                <w:szCs w:val="24"/>
              </w:rPr>
              <w:t>be answered within thirty (30) seconds on average</w:t>
            </w:r>
            <w:r w:rsidR="001E646D">
              <w:rPr>
                <w:rFonts w:eastAsia="Times New Roman"/>
                <w:color w:val="000000"/>
                <w:kern w:val="24"/>
                <w:szCs w:val="24"/>
              </w:rPr>
              <w:t xml:space="preserve">, calculated as </w:t>
            </w:r>
            <w:r w:rsidR="001E646D">
              <w:rPr>
                <w:szCs w:val="20"/>
              </w:rPr>
              <w:t>t</w:t>
            </w:r>
            <w:r w:rsidR="002C4EC6" w:rsidRPr="00B87271">
              <w:rPr>
                <w:szCs w:val="20"/>
              </w:rPr>
              <w:t>he total wait time (in seconds) of calls, divided by the number of answered calls</w:t>
            </w:r>
            <w:r w:rsidR="001E646D">
              <w:rPr>
                <w:szCs w:val="20"/>
              </w:rPr>
              <w:t xml:space="preserve">. </w:t>
            </w:r>
            <w:r w:rsidR="001E646D" w:rsidRPr="001E646D">
              <w:rPr>
                <w:szCs w:val="20"/>
              </w:rPr>
              <w:t xml:space="preserve">A report </w:t>
            </w:r>
            <w:r w:rsidR="00451773">
              <w:rPr>
                <w:szCs w:val="20"/>
              </w:rPr>
              <w:t>must</w:t>
            </w:r>
            <w:r w:rsidR="00451773" w:rsidRPr="001E646D">
              <w:rPr>
                <w:szCs w:val="20"/>
              </w:rPr>
              <w:t xml:space="preserve"> </w:t>
            </w:r>
            <w:r w:rsidR="001E646D" w:rsidRPr="001E646D">
              <w:rPr>
                <w:szCs w:val="20"/>
              </w:rPr>
              <w:t xml:space="preserve">be generated </w:t>
            </w:r>
            <w:r w:rsidR="001E646D">
              <w:rPr>
                <w:szCs w:val="20"/>
              </w:rPr>
              <w:t>quarterly</w:t>
            </w:r>
            <w:r w:rsidR="001E646D" w:rsidRPr="001E646D">
              <w:rPr>
                <w:szCs w:val="20"/>
              </w:rPr>
              <w:t xml:space="preserve"> from the recordkeeping system to document the necessary information regarding the number of telephone calls received and answered</w:t>
            </w:r>
            <w:r w:rsidR="007E5FCE">
              <w:rPr>
                <w:szCs w:val="20"/>
              </w:rPr>
              <w:t>.</w:t>
            </w:r>
          </w:p>
        </w:tc>
        <w:tc>
          <w:tcPr>
            <w:tcW w:w="957"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hideMark/>
          </w:tcPr>
          <w:p w14:paraId="42FE391D" w14:textId="5F9FF4BD" w:rsidR="00CA3243" w:rsidRPr="00C31CF0" w:rsidRDefault="001B6021" w:rsidP="00376C8E">
            <w:pPr>
              <w:spacing w:after="0" w:line="240" w:lineRule="auto"/>
              <w:rPr>
                <w:rFonts w:eastAsia="Times New Roman"/>
                <w:szCs w:val="24"/>
              </w:rPr>
            </w:pPr>
            <w:r>
              <w:rPr>
                <w:rFonts w:eastAsia="Times New Roman"/>
                <w:color w:val="000000" w:themeColor="dark1"/>
                <w:kern w:val="24"/>
                <w:szCs w:val="24"/>
              </w:rPr>
              <w:t>0.5</w:t>
            </w:r>
            <w:r w:rsidR="00CA3243" w:rsidRPr="00C31CF0">
              <w:rPr>
                <w:rFonts w:eastAsia="Times New Roman"/>
                <w:color w:val="000000" w:themeColor="dark1"/>
                <w:kern w:val="24"/>
                <w:szCs w:val="24"/>
              </w:rPr>
              <w:t>% of annual fees</w:t>
            </w:r>
          </w:p>
        </w:tc>
      </w:tr>
      <w:tr w:rsidR="00CA3243" w:rsidRPr="00C31CF0" w14:paraId="6DA3FC74" w14:textId="77777777" w:rsidTr="00163B4F">
        <w:trPr>
          <w:trHeight w:val="405"/>
        </w:trPr>
        <w:tc>
          <w:tcPr>
            <w:tcW w:w="1788" w:type="pct"/>
            <w:tcBorders>
              <w:top w:val="single" w:sz="8" w:space="0" w:color="BFBFBF"/>
              <w:left w:val="nil"/>
              <w:bottom w:val="single" w:sz="8" w:space="0" w:color="BFBFBF"/>
              <w:right w:val="nil"/>
            </w:tcBorders>
            <w:shd w:val="clear" w:color="auto" w:fill="auto"/>
            <w:tcMar>
              <w:top w:w="120" w:type="dxa"/>
              <w:left w:w="115" w:type="dxa"/>
              <w:bottom w:w="86" w:type="dxa"/>
              <w:right w:w="115" w:type="dxa"/>
            </w:tcMar>
            <w:hideMark/>
          </w:tcPr>
          <w:p w14:paraId="4DBE27D3" w14:textId="6A1480D8" w:rsidR="00CA3243" w:rsidRPr="00C31CF0" w:rsidRDefault="00BE5A54" w:rsidP="00376C8E">
            <w:pPr>
              <w:spacing w:after="0" w:line="240" w:lineRule="auto"/>
              <w:rPr>
                <w:rFonts w:eastAsia="Times New Roman"/>
                <w:szCs w:val="24"/>
              </w:rPr>
            </w:pPr>
            <w:r>
              <w:rPr>
                <w:rFonts w:eastAsia="Times New Roman"/>
                <w:color w:val="000000"/>
                <w:kern w:val="24"/>
                <w:szCs w:val="24"/>
              </w:rPr>
              <w:t xml:space="preserve">Participant Call Center </w:t>
            </w:r>
            <w:r w:rsidR="00CA3243" w:rsidRPr="00C31CF0">
              <w:rPr>
                <w:rFonts w:eastAsia="Times New Roman"/>
                <w:color w:val="000000"/>
                <w:kern w:val="24"/>
                <w:szCs w:val="24"/>
              </w:rPr>
              <w:t xml:space="preserve">First Call Response / Resolution Rate </w:t>
            </w:r>
            <w:r w:rsidR="00165051">
              <w:rPr>
                <w:rFonts w:eastAsiaTheme="minorEastAsia"/>
                <w:color w:val="000000" w:themeColor="dark1"/>
                <w:kern w:val="24"/>
                <w:szCs w:val="24"/>
              </w:rPr>
              <w:t xml:space="preserve">– see </w:t>
            </w:r>
            <w:r w:rsidR="005C2884">
              <w:rPr>
                <w:rFonts w:eastAsiaTheme="minorEastAsia"/>
                <w:color w:val="000000" w:themeColor="dark1"/>
                <w:kern w:val="24"/>
                <w:szCs w:val="24"/>
              </w:rPr>
              <w:t xml:space="preserve">Bid Solicitation </w:t>
            </w:r>
            <w:r w:rsidR="00165051">
              <w:rPr>
                <w:rFonts w:eastAsiaTheme="minorEastAsia"/>
                <w:color w:val="000000" w:themeColor="dark1"/>
                <w:kern w:val="24"/>
                <w:szCs w:val="24"/>
              </w:rPr>
              <w:t>Scope of Work, Section 4.2.2</w:t>
            </w:r>
          </w:p>
        </w:tc>
        <w:tc>
          <w:tcPr>
            <w:tcW w:w="2255"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hideMark/>
          </w:tcPr>
          <w:p w14:paraId="130A9E40" w14:textId="37272CB7" w:rsidR="00CA3243" w:rsidRPr="00C31CF0" w:rsidRDefault="00CA3243">
            <w:pPr>
              <w:spacing w:after="0" w:line="240" w:lineRule="auto"/>
              <w:rPr>
                <w:rFonts w:eastAsia="Times New Roman"/>
                <w:szCs w:val="24"/>
              </w:rPr>
            </w:pPr>
            <w:r w:rsidRPr="00C31CF0">
              <w:rPr>
                <w:rFonts w:eastAsia="Times New Roman"/>
                <w:color w:val="000000"/>
                <w:kern w:val="24"/>
                <w:szCs w:val="24"/>
              </w:rPr>
              <w:t xml:space="preserve">Service Level Requirement: </w:t>
            </w:r>
            <w:r w:rsidR="000715EC">
              <w:rPr>
                <w:rFonts w:eastAsia="Times New Roman"/>
                <w:color w:val="000000"/>
                <w:kern w:val="24"/>
                <w:szCs w:val="24"/>
              </w:rPr>
              <w:t>Ninety percent (90</w:t>
            </w:r>
            <w:r w:rsidR="000715EC" w:rsidRPr="000715EC">
              <w:rPr>
                <w:rFonts w:eastAsia="Times New Roman"/>
                <w:color w:val="000000"/>
                <w:kern w:val="24"/>
                <w:szCs w:val="24"/>
              </w:rPr>
              <w:t>%)</w:t>
            </w:r>
            <w:r w:rsidR="00C34FF4" w:rsidRPr="00C34FF4">
              <w:rPr>
                <w:rFonts w:eastAsia="Times New Roman"/>
                <w:color w:val="000000"/>
                <w:kern w:val="24"/>
                <w:szCs w:val="24"/>
              </w:rPr>
              <w:t xml:space="preserve"> of </w:t>
            </w:r>
            <w:r w:rsidR="00C34FF4">
              <w:rPr>
                <w:rFonts w:eastAsia="Times New Roman"/>
                <w:color w:val="000000"/>
                <w:kern w:val="24"/>
                <w:szCs w:val="24"/>
              </w:rPr>
              <w:t>participant</w:t>
            </w:r>
            <w:r w:rsidR="00C34FF4" w:rsidRPr="00C34FF4">
              <w:rPr>
                <w:rFonts w:eastAsia="Times New Roman"/>
                <w:color w:val="000000"/>
                <w:kern w:val="24"/>
                <w:szCs w:val="24"/>
              </w:rPr>
              <w:t xml:space="preserve"> questions </w:t>
            </w:r>
            <w:r w:rsidR="000F2BA5">
              <w:rPr>
                <w:rFonts w:eastAsia="Times New Roman"/>
                <w:color w:val="000000"/>
                <w:kern w:val="24"/>
                <w:szCs w:val="24"/>
              </w:rPr>
              <w:t xml:space="preserve">directed to a Participant Call Center Customer Service Representative </w:t>
            </w:r>
            <w:r w:rsidR="00451773">
              <w:rPr>
                <w:rFonts w:eastAsia="Times New Roman"/>
                <w:color w:val="000000"/>
                <w:kern w:val="24"/>
                <w:szCs w:val="24"/>
              </w:rPr>
              <w:t xml:space="preserve">must </w:t>
            </w:r>
            <w:r w:rsidR="000F2BA5">
              <w:rPr>
                <w:rFonts w:eastAsia="Times New Roman"/>
                <w:color w:val="000000"/>
                <w:kern w:val="24"/>
                <w:szCs w:val="24"/>
              </w:rPr>
              <w:t xml:space="preserve">be </w:t>
            </w:r>
            <w:r w:rsidR="008A673F">
              <w:rPr>
                <w:rFonts w:eastAsia="Times New Roman"/>
                <w:color w:val="000000"/>
                <w:kern w:val="24"/>
                <w:szCs w:val="24"/>
              </w:rPr>
              <w:t>resolved during</w:t>
            </w:r>
            <w:r w:rsidR="00C34FF4" w:rsidRPr="00C34FF4">
              <w:rPr>
                <w:rFonts w:eastAsia="Times New Roman"/>
                <w:color w:val="000000"/>
                <w:kern w:val="24"/>
                <w:szCs w:val="24"/>
              </w:rPr>
              <w:t xml:space="preserve"> first </w:t>
            </w:r>
            <w:r w:rsidR="000F2BA5">
              <w:rPr>
                <w:rFonts w:eastAsia="Times New Roman"/>
                <w:color w:val="000000"/>
                <w:kern w:val="24"/>
                <w:szCs w:val="24"/>
              </w:rPr>
              <w:t xml:space="preserve">telephone </w:t>
            </w:r>
            <w:r w:rsidR="00C34FF4" w:rsidRPr="00C34FF4">
              <w:rPr>
                <w:rFonts w:eastAsia="Times New Roman"/>
                <w:color w:val="000000"/>
                <w:kern w:val="24"/>
                <w:szCs w:val="24"/>
              </w:rPr>
              <w:t>call</w:t>
            </w:r>
            <w:r w:rsidR="000F2BA5">
              <w:rPr>
                <w:rFonts w:eastAsia="Times New Roman"/>
                <w:color w:val="000000"/>
                <w:kern w:val="24"/>
                <w:szCs w:val="24"/>
              </w:rPr>
              <w:t xml:space="preserve">. </w:t>
            </w:r>
            <w:r w:rsidR="000F2BA5" w:rsidRPr="002C4EC6">
              <w:rPr>
                <w:rFonts w:eastAsia="Times New Roman"/>
                <w:szCs w:val="24"/>
              </w:rPr>
              <w:t>This measurement is calculated as the number of telephone calls</w:t>
            </w:r>
            <w:r w:rsidR="000F2BA5">
              <w:rPr>
                <w:rFonts w:eastAsia="Times New Roman"/>
                <w:szCs w:val="24"/>
              </w:rPr>
              <w:t xml:space="preserve"> directed to a Customer Service Representative at the </w:t>
            </w:r>
            <w:r w:rsidR="000715EC">
              <w:rPr>
                <w:rFonts w:eastAsia="Times New Roman"/>
                <w:szCs w:val="24"/>
              </w:rPr>
              <w:t>C</w:t>
            </w:r>
            <w:r w:rsidR="000F2BA5">
              <w:rPr>
                <w:rFonts w:eastAsia="Times New Roman"/>
                <w:szCs w:val="24"/>
              </w:rPr>
              <w:t>ontractor’s Participant Call Center</w:t>
            </w:r>
            <w:r w:rsidR="000F2BA5" w:rsidRPr="002C4EC6">
              <w:rPr>
                <w:rFonts w:eastAsia="Times New Roman"/>
                <w:szCs w:val="24"/>
              </w:rPr>
              <w:t xml:space="preserve">, divided by the total number of </w:t>
            </w:r>
            <w:r w:rsidR="000F2BA5">
              <w:rPr>
                <w:rFonts w:eastAsia="Times New Roman"/>
                <w:szCs w:val="24"/>
              </w:rPr>
              <w:t xml:space="preserve">those </w:t>
            </w:r>
            <w:r w:rsidR="000F2BA5" w:rsidRPr="002C4EC6">
              <w:rPr>
                <w:rFonts w:eastAsia="Times New Roman"/>
                <w:szCs w:val="24"/>
              </w:rPr>
              <w:t>telephone calls</w:t>
            </w:r>
            <w:r w:rsidR="000F2BA5">
              <w:rPr>
                <w:rFonts w:eastAsia="Times New Roman"/>
                <w:szCs w:val="24"/>
              </w:rPr>
              <w:t xml:space="preserve"> resolved without any follow-up response provided to the participant. </w:t>
            </w:r>
            <w:r w:rsidR="000F2BA5" w:rsidRPr="000F2BA5">
              <w:rPr>
                <w:rFonts w:eastAsia="Times New Roman"/>
                <w:szCs w:val="24"/>
              </w:rPr>
              <w:t xml:space="preserve">A report </w:t>
            </w:r>
            <w:r w:rsidR="00451773">
              <w:rPr>
                <w:rFonts w:eastAsia="Times New Roman"/>
                <w:szCs w:val="24"/>
              </w:rPr>
              <w:t>must</w:t>
            </w:r>
            <w:r w:rsidR="00451773" w:rsidRPr="000F2BA5">
              <w:rPr>
                <w:rFonts w:eastAsia="Times New Roman"/>
                <w:szCs w:val="24"/>
              </w:rPr>
              <w:t xml:space="preserve"> </w:t>
            </w:r>
            <w:r w:rsidR="000F2BA5" w:rsidRPr="000F2BA5">
              <w:rPr>
                <w:rFonts w:eastAsia="Times New Roman"/>
                <w:szCs w:val="24"/>
              </w:rPr>
              <w:t xml:space="preserve">be generated quarterly from the </w:t>
            </w:r>
            <w:r w:rsidR="00FE082B">
              <w:rPr>
                <w:rFonts w:eastAsia="Times New Roman"/>
                <w:szCs w:val="24"/>
              </w:rPr>
              <w:t>C</w:t>
            </w:r>
            <w:r w:rsidR="00FE082B" w:rsidRPr="00DE6FFA">
              <w:rPr>
                <w:rFonts w:eastAsia="Times New Roman"/>
                <w:szCs w:val="24"/>
              </w:rPr>
              <w:t xml:space="preserve">ontractor </w:t>
            </w:r>
            <w:r w:rsidR="000F2BA5" w:rsidRPr="000F2BA5">
              <w:rPr>
                <w:rFonts w:eastAsia="Times New Roman"/>
                <w:szCs w:val="24"/>
              </w:rPr>
              <w:t xml:space="preserve">to document the necessary information regarding the number of </w:t>
            </w:r>
            <w:r w:rsidR="000F2BA5">
              <w:rPr>
                <w:rFonts w:eastAsia="Times New Roman"/>
                <w:szCs w:val="24"/>
              </w:rPr>
              <w:t>participant inquiries</w:t>
            </w:r>
            <w:r w:rsidR="000F2BA5" w:rsidRPr="000F2BA5">
              <w:rPr>
                <w:rFonts w:eastAsia="Times New Roman"/>
                <w:szCs w:val="24"/>
              </w:rPr>
              <w:t xml:space="preserve"> received and answered</w:t>
            </w:r>
            <w:r w:rsidR="000F2BA5">
              <w:rPr>
                <w:rFonts w:eastAsia="Times New Roman"/>
                <w:szCs w:val="24"/>
              </w:rPr>
              <w:t xml:space="preserve"> during the first participant call to the </w:t>
            </w:r>
            <w:r w:rsidR="00FE082B">
              <w:rPr>
                <w:rFonts w:eastAsia="Times New Roman"/>
                <w:szCs w:val="24"/>
              </w:rPr>
              <w:t>C</w:t>
            </w:r>
            <w:r w:rsidR="000F2BA5">
              <w:rPr>
                <w:rFonts w:eastAsia="Times New Roman"/>
                <w:szCs w:val="24"/>
              </w:rPr>
              <w:t>ontractor’s Participant Call Center</w:t>
            </w:r>
            <w:r w:rsidR="00DE6FFA">
              <w:rPr>
                <w:rFonts w:eastAsia="Times New Roman"/>
                <w:szCs w:val="24"/>
              </w:rPr>
              <w:t xml:space="preserve">. </w:t>
            </w:r>
          </w:p>
        </w:tc>
        <w:tc>
          <w:tcPr>
            <w:tcW w:w="957"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hideMark/>
          </w:tcPr>
          <w:p w14:paraId="1965B380" w14:textId="138CD745" w:rsidR="00CA3243" w:rsidRPr="00C31CF0" w:rsidRDefault="001B6021" w:rsidP="00376C8E">
            <w:pPr>
              <w:spacing w:after="0" w:line="240" w:lineRule="auto"/>
              <w:rPr>
                <w:rFonts w:eastAsia="Times New Roman"/>
                <w:szCs w:val="24"/>
              </w:rPr>
            </w:pPr>
            <w:r>
              <w:rPr>
                <w:rFonts w:eastAsia="Times New Roman"/>
                <w:color w:val="000000" w:themeColor="dark1"/>
                <w:kern w:val="24"/>
                <w:szCs w:val="24"/>
              </w:rPr>
              <w:t>0.25</w:t>
            </w:r>
            <w:r w:rsidR="00CA3243" w:rsidRPr="00C31CF0">
              <w:rPr>
                <w:rFonts w:eastAsia="Times New Roman"/>
                <w:color w:val="000000" w:themeColor="dark1"/>
                <w:kern w:val="24"/>
                <w:szCs w:val="24"/>
              </w:rPr>
              <w:t>% of annual fees</w:t>
            </w:r>
          </w:p>
        </w:tc>
      </w:tr>
      <w:tr w:rsidR="00CA3243" w:rsidRPr="00C31CF0" w14:paraId="3A09A885" w14:textId="77777777" w:rsidTr="00163B4F">
        <w:trPr>
          <w:trHeight w:val="405"/>
        </w:trPr>
        <w:tc>
          <w:tcPr>
            <w:tcW w:w="1788" w:type="pct"/>
            <w:tcBorders>
              <w:top w:val="single" w:sz="8" w:space="0" w:color="BFBFBF"/>
              <w:left w:val="nil"/>
              <w:bottom w:val="nil"/>
              <w:right w:val="nil"/>
            </w:tcBorders>
            <w:shd w:val="clear" w:color="auto" w:fill="auto"/>
            <w:tcMar>
              <w:top w:w="15" w:type="dxa"/>
              <w:left w:w="115" w:type="dxa"/>
              <w:bottom w:w="0" w:type="dxa"/>
              <w:right w:w="115" w:type="dxa"/>
            </w:tcMar>
            <w:hideMark/>
          </w:tcPr>
          <w:p w14:paraId="2784C4A1" w14:textId="2F9FC665" w:rsidR="00CA3243" w:rsidRDefault="00CA3243" w:rsidP="00376C8E">
            <w:pPr>
              <w:spacing w:after="0" w:line="240" w:lineRule="auto"/>
              <w:rPr>
                <w:rFonts w:eastAsiaTheme="minorEastAsia"/>
                <w:color w:val="000000" w:themeColor="dark1"/>
                <w:kern w:val="24"/>
                <w:szCs w:val="24"/>
              </w:rPr>
            </w:pPr>
            <w:r w:rsidRPr="00C31CF0">
              <w:rPr>
                <w:rFonts w:eastAsiaTheme="minorEastAsia"/>
                <w:color w:val="000000" w:themeColor="dark1"/>
                <w:kern w:val="24"/>
                <w:szCs w:val="24"/>
              </w:rPr>
              <w:t>Quarterly Reporting and Disclosure of Performance Standard results</w:t>
            </w:r>
            <w:r w:rsidR="00165051">
              <w:rPr>
                <w:rFonts w:eastAsiaTheme="minorEastAsia"/>
                <w:color w:val="000000" w:themeColor="dark1"/>
                <w:kern w:val="24"/>
                <w:szCs w:val="24"/>
              </w:rPr>
              <w:t xml:space="preserve"> – see </w:t>
            </w:r>
            <w:r w:rsidR="005C2884">
              <w:rPr>
                <w:rFonts w:eastAsiaTheme="minorEastAsia"/>
                <w:color w:val="000000" w:themeColor="dark1"/>
                <w:kern w:val="24"/>
                <w:szCs w:val="24"/>
              </w:rPr>
              <w:t xml:space="preserve">Bid Solicitation </w:t>
            </w:r>
            <w:r w:rsidR="00165051">
              <w:rPr>
                <w:rFonts w:eastAsiaTheme="minorEastAsia"/>
                <w:color w:val="000000" w:themeColor="dark1"/>
                <w:kern w:val="24"/>
                <w:szCs w:val="24"/>
              </w:rPr>
              <w:t>Scope of Work, Section 4.7</w:t>
            </w:r>
          </w:p>
          <w:p w14:paraId="3B4E6CEE" w14:textId="77777777" w:rsidR="00163B4F" w:rsidRDefault="00163B4F" w:rsidP="00376C8E">
            <w:pPr>
              <w:spacing w:after="0" w:line="240" w:lineRule="auto"/>
              <w:rPr>
                <w:rFonts w:eastAsiaTheme="minorEastAsia"/>
                <w:color w:val="000000" w:themeColor="dark1"/>
                <w:kern w:val="24"/>
                <w:szCs w:val="24"/>
              </w:rPr>
            </w:pPr>
          </w:p>
          <w:p w14:paraId="3AF80C20" w14:textId="77777777" w:rsidR="00163B4F" w:rsidRDefault="00163B4F" w:rsidP="00376C8E">
            <w:pPr>
              <w:spacing w:after="0" w:line="240" w:lineRule="auto"/>
              <w:rPr>
                <w:rFonts w:eastAsiaTheme="minorEastAsia"/>
                <w:color w:val="000000" w:themeColor="dark1"/>
                <w:kern w:val="24"/>
                <w:szCs w:val="24"/>
              </w:rPr>
            </w:pPr>
          </w:p>
          <w:p w14:paraId="7132BD6F" w14:textId="77777777" w:rsidR="00163B4F" w:rsidRDefault="00163B4F" w:rsidP="00376C8E">
            <w:pPr>
              <w:spacing w:after="0" w:line="240" w:lineRule="auto"/>
              <w:rPr>
                <w:rFonts w:eastAsiaTheme="minorEastAsia"/>
                <w:color w:val="000000" w:themeColor="dark1"/>
                <w:kern w:val="24"/>
                <w:szCs w:val="24"/>
              </w:rPr>
            </w:pPr>
          </w:p>
          <w:p w14:paraId="4718EEDE" w14:textId="58F60536" w:rsidR="00163B4F" w:rsidRPr="00C31CF0" w:rsidRDefault="00163B4F" w:rsidP="00376C8E">
            <w:pPr>
              <w:spacing w:after="0" w:line="240" w:lineRule="auto"/>
              <w:rPr>
                <w:rFonts w:eastAsia="Times New Roman"/>
                <w:szCs w:val="24"/>
              </w:rPr>
            </w:pPr>
          </w:p>
        </w:tc>
        <w:tc>
          <w:tcPr>
            <w:tcW w:w="2255" w:type="pct"/>
            <w:tcBorders>
              <w:top w:val="single" w:sz="8" w:space="0" w:color="BFBFBF"/>
              <w:left w:val="nil"/>
              <w:bottom w:val="nil"/>
              <w:right w:val="nil"/>
            </w:tcBorders>
            <w:shd w:val="clear" w:color="auto" w:fill="auto"/>
            <w:tcMar>
              <w:top w:w="72" w:type="dxa"/>
              <w:left w:w="115" w:type="dxa"/>
              <w:bottom w:w="72" w:type="dxa"/>
              <w:right w:w="115" w:type="dxa"/>
            </w:tcMar>
            <w:hideMark/>
          </w:tcPr>
          <w:p w14:paraId="229096E3" w14:textId="5DCE3090" w:rsidR="00CA3243" w:rsidRPr="00C31CF0" w:rsidRDefault="000F2BA5">
            <w:pPr>
              <w:spacing w:after="0" w:line="240" w:lineRule="auto"/>
              <w:rPr>
                <w:rFonts w:eastAsia="Times New Roman"/>
                <w:szCs w:val="24"/>
              </w:rPr>
            </w:pPr>
            <w:r>
              <w:rPr>
                <w:rFonts w:eastAsiaTheme="minorEastAsia"/>
                <w:color w:val="000000" w:themeColor="dark1"/>
                <w:kern w:val="24"/>
                <w:szCs w:val="24"/>
              </w:rPr>
              <w:lastRenderedPageBreak/>
              <w:t xml:space="preserve">The </w:t>
            </w:r>
            <w:r w:rsidR="00FE082B">
              <w:rPr>
                <w:rFonts w:eastAsiaTheme="minorEastAsia"/>
                <w:color w:val="000000" w:themeColor="dark1"/>
                <w:kern w:val="24"/>
                <w:szCs w:val="24"/>
              </w:rPr>
              <w:t>C</w:t>
            </w:r>
            <w:r>
              <w:rPr>
                <w:rFonts w:eastAsiaTheme="minorEastAsia"/>
                <w:color w:val="000000" w:themeColor="dark1"/>
                <w:kern w:val="24"/>
                <w:szCs w:val="24"/>
              </w:rPr>
              <w:t xml:space="preserve">ontractor </w:t>
            </w:r>
            <w:r w:rsidR="0039630A">
              <w:rPr>
                <w:rFonts w:eastAsiaTheme="minorEastAsia"/>
                <w:color w:val="000000" w:themeColor="dark1"/>
                <w:kern w:val="24"/>
                <w:szCs w:val="24"/>
              </w:rPr>
              <w:t xml:space="preserve">shall </w:t>
            </w:r>
            <w:r>
              <w:rPr>
                <w:rFonts w:eastAsiaTheme="minorEastAsia"/>
                <w:color w:val="000000" w:themeColor="dark1"/>
                <w:kern w:val="24"/>
                <w:szCs w:val="24"/>
              </w:rPr>
              <w:t xml:space="preserve">provide a report of results of each performance standard measurement specified in this attachment </w:t>
            </w:r>
            <w:r w:rsidR="00C34FF4">
              <w:rPr>
                <w:rFonts w:eastAsiaTheme="minorEastAsia"/>
                <w:color w:val="000000" w:themeColor="dark1"/>
                <w:kern w:val="24"/>
                <w:szCs w:val="24"/>
              </w:rPr>
              <w:t xml:space="preserve">to </w:t>
            </w:r>
            <w:r w:rsidR="003C61AB">
              <w:rPr>
                <w:rFonts w:eastAsiaTheme="minorEastAsia"/>
                <w:color w:val="000000" w:themeColor="dark1"/>
                <w:kern w:val="24"/>
                <w:szCs w:val="24"/>
              </w:rPr>
              <w:t>the State</w:t>
            </w:r>
            <w:r w:rsidR="00C34FF4">
              <w:rPr>
                <w:rFonts w:eastAsiaTheme="minorEastAsia"/>
                <w:color w:val="000000" w:themeColor="dark1"/>
                <w:kern w:val="24"/>
                <w:szCs w:val="24"/>
              </w:rPr>
              <w:t xml:space="preserve"> </w:t>
            </w:r>
            <w:r w:rsidR="00CA3243" w:rsidRPr="00C31CF0">
              <w:rPr>
                <w:rFonts w:eastAsiaTheme="minorEastAsia"/>
                <w:color w:val="000000" w:themeColor="dark1"/>
                <w:kern w:val="24"/>
                <w:szCs w:val="24"/>
              </w:rPr>
              <w:t xml:space="preserve">within </w:t>
            </w:r>
            <w:r w:rsidR="000715EC">
              <w:rPr>
                <w:rFonts w:eastAsiaTheme="minorEastAsia"/>
                <w:color w:val="000000" w:themeColor="dark1"/>
                <w:kern w:val="24"/>
                <w:szCs w:val="24"/>
              </w:rPr>
              <w:t>forty-five (</w:t>
            </w:r>
            <w:r w:rsidR="00CA3243" w:rsidRPr="00C31CF0">
              <w:rPr>
                <w:rFonts w:eastAsiaTheme="minorEastAsia"/>
                <w:color w:val="000000" w:themeColor="dark1"/>
                <w:kern w:val="24"/>
                <w:szCs w:val="24"/>
              </w:rPr>
              <w:t>45</w:t>
            </w:r>
            <w:r w:rsidR="000715EC">
              <w:rPr>
                <w:rFonts w:eastAsiaTheme="minorEastAsia"/>
                <w:color w:val="000000" w:themeColor="dark1"/>
                <w:kern w:val="24"/>
                <w:szCs w:val="24"/>
              </w:rPr>
              <w:t>)</w:t>
            </w:r>
            <w:r w:rsidR="00CA3243" w:rsidRPr="00C31CF0">
              <w:rPr>
                <w:rFonts w:eastAsiaTheme="minorEastAsia"/>
                <w:color w:val="000000" w:themeColor="dark1"/>
                <w:kern w:val="24"/>
                <w:szCs w:val="24"/>
              </w:rPr>
              <w:t xml:space="preserve"> </w:t>
            </w:r>
            <w:r w:rsidR="00464D23">
              <w:rPr>
                <w:rFonts w:eastAsiaTheme="minorEastAsia"/>
                <w:color w:val="000000" w:themeColor="dark1"/>
                <w:kern w:val="24"/>
                <w:szCs w:val="24"/>
              </w:rPr>
              <w:t>Calendar Days</w:t>
            </w:r>
            <w:r w:rsidR="00464D23" w:rsidRPr="00CA3243">
              <w:rPr>
                <w:rFonts w:eastAsiaTheme="minorEastAsia"/>
                <w:color w:val="000000" w:themeColor="dark1"/>
                <w:kern w:val="24"/>
                <w:szCs w:val="24"/>
              </w:rPr>
              <w:t xml:space="preserve"> </w:t>
            </w:r>
            <w:r w:rsidR="00CA3243" w:rsidRPr="00C31CF0">
              <w:rPr>
                <w:rFonts w:eastAsiaTheme="minorEastAsia"/>
                <w:color w:val="000000" w:themeColor="dark1"/>
                <w:kern w:val="24"/>
                <w:szCs w:val="24"/>
              </w:rPr>
              <w:t xml:space="preserve">after the end of each </w:t>
            </w:r>
            <w:r w:rsidR="00C34FF4">
              <w:rPr>
                <w:rFonts w:eastAsiaTheme="minorEastAsia"/>
                <w:color w:val="000000" w:themeColor="dark1"/>
                <w:kern w:val="24"/>
                <w:szCs w:val="24"/>
              </w:rPr>
              <w:t xml:space="preserve">calendar </w:t>
            </w:r>
            <w:r w:rsidR="00CA3243" w:rsidRPr="00C31CF0">
              <w:rPr>
                <w:rFonts w:eastAsiaTheme="minorEastAsia"/>
                <w:color w:val="000000" w:themeColor="dark1"/>
                <w:kern w:val="24"/>
                <w:szCs w:val="24"/>
              </w:rPr>
              <w:t>quarter</w:t>
            </w:r>
            <w:r>
              <w:rPr>
                <w:rFonts w:eastAsiaTheme="minorEastAsia"/>
                <w:color w:val="000000" w:themeColor="dark1"/>
                <w:kern w:val="24"/>
                <w:szCs w:val="24"/>
              </w:rPr>
              <w:t xml:space="preserve">. The </w:t>
            </w:r>
            <w:r w:rsidR="000715EC">
              <w:rPr>
                <w:rFonts w:eastAsiaTheme="minorEastAsia"/>
                <w:color w:val="000000" w:themeColor="dark1"/>
                <w:kern w:val="24"/>
                <w:szCs w:val="24"/>
              </w:rPr>
              <w:t>C</w:t>
            </w:r>
            <w:r>
              <w:rPr>
                <w:rFonts w:eastAsiaTheme="minorEastAsia"/>
                <w:color w:val="000000" w:themeColor="dark1"/>
                <w:kern w:val="24"/>
                <w:szCs w:val="24"/>
              </w:rPr>
              <w:t xml:space="preserve">ontractor </w:t>
            </w:r>
            <w:r w:rsidR="0039630A">
              <w:rPr>
                <w:rFonts w:eastAsiaTheme="minorEastAsia"/>
                <w:color w:val="000000" w:themeColor="dark1"/>
                <w:kern w:val="24"/>
                <w:szCs w:val="24"/>
              </w:rPr>
              <w:t xml:space="preserve">must </w:t>
            </w:r>
            <w:r>
              <w:rPr>
                <w:rFonts w:eastAsiaTheme="minorEastAsia"/>
                <w:color w:val="000000" w:themeColor="dark1"/>
                <w:kern w:val="24"/>
                <w:szCs w:val="24"/>
              </w:rPr>
              <w:t xml:space="preserve">review reports with the State via telephone, </w:t>
            </w:r>
            <w:r>
              <w:rPr>
                <w:rFonts w:eastAsiaTheme="minorEastAsia"/>
                <w:color w:val="000000" w:themeColor="dark1"/>
                <w:kern w:val="24"/>
                <w:szCs w:val="24"/>
              </w:rPr>
              <w:lastRenderedPageBreak/>
              <w:t>webcast, or in-person meeting, as requested by the State</w:t>
            </w:r>
            <w:r w:rsidR="007E5FCE">
              <w:rPr>
                <w:rFonts w:eastAsiaTheme="minorEastAsia"/>
                <w:color w:val="000000" w:themeColor="dark1"/>
                <w:kern w:val="24"/>
                <w:szCs w:val="24"/>
              </w:rPr>
              <w:t>.</w:t>
            </w:r>
          </w:p>
        </w:tc>
        <w:tc>
          <w:tcPr>
            <w:tcW w:w="957" w:type="pct"/>
            <w:tcBorders>
              <w:top w:val="single" w:sz="8" w:space="0" w:color="BFBFBF"/>
              <w:left w:val="nil"/>
              <w:bottom w:val="nil"/>
              <w:right w:val="nil"/>
            </w:tcBorders>
            <w:shd w:val="clear" w:color="auto" w:fill="auto"/>
            <w:tcMar>
              <w:top w:w="72" w:type="dxa"/>
              <w:left w:w="115" w:type="dxa"/>
              <w:bottom w:w="72" w:type="dxa"/>
              <w:right w:w="115" w:type="dxa"/>
            </w:tcMar>
            <w:hideMark/>
          </w:tcPr>
          <w:p w14:paraId="1FF94CF2" w14:textId="33DA361D" w:rsidR="00CA3243" w:rsidRPr="00C31CF0" w:rsidRDefault="001B6021" w:rsidP="00376C8E">
            <w:pPr>
              <w:spacing w:after="0" w:line="240" w:lineRule="auto"/>
              <w:rPr>
                <w:rFonts w:eastAsia="Times New Roman"/>
                <w:szCs w:val="24"/>
              </w:rPr>
            </w:pPr>
            <w:r>
              <w:rPr>
                <w:rFonts w:eastAsia="Times New Roman"/>
                <w:color w:val="000000" w:themeColor="dark1"/>
                <w:kern w:val="24"/>
                <w:szCs w:val="24"/>
              </w:rPr>
              <w:lastRenderedPageBreak/>
              <w:t>$1,000 per violation</w:t>
            </w:r>
          </w:p>
        </w:tc>
      </w:tr>
      <w:tr w:rsidR="00CA3243" w:rsidRPr="00C31CF0" w14:paraId="76535891" w14:textId="77777777" w:rsidTr="00163B4F">
        <w:trPr>
          <w:trHeight w:val="405"/>
        </w:trPr>
        <w:tc>
          <w:tcPr>
            <w:tcW w:w="1788" w:type="pct"/>
            <w:tcBorders>
              <w:top w:val="single" w:sz="8" w:space="0" w:color="BFBFBF"/>
              <w:left w:val="nil"/>
              <w:bottom w:val="nil"/>
              <w:right w:val="nil"/>
            </w:tcBorders>
            <w:shd w:val="clear" w:color="auto" w:fill="auto"/>
            <w:tcMar>
              <w:top w:w="15" w:type="dxa"/>
              <w:left w:w="115" w:type="dxa"/>
              <w:bottom w:w="0" w:type="dxa"/>
              <w:right w:w="115" w:type="dxa"/>
            </w:tcMar>
            <w:hideMark/>
          </w:tcPr>
          <w:p w14:paraId="1F92D088" w14:textId="1F8AE80F" w:rsidR="00CA3243" w:rsidRPr="00C31CF0" w:rsidRDefault="00CA3243" w:rsidP="00376C8E">
            <w:pPr>
              <w:spacing w:after="0" w:line="240" w:lineRule="auto"/>
              <w:rPr>
                <w:rFonts w:eastAsiaTheme="minorEastAsia"/>
                <w:color w:val="000000" w:themeColor="dark1"/>
                <w:kern w:val="24"/>
                <w:szCs w:val="24"/>
              </w:rPr>
            </w:pPr>
            <w:r w:rsidRPr="00C31CF0">
              <w:rPr>
                <w:rFonts w:eastAsiaTheme="minorEastAsia"/>
                <w:color w:val="000000" w:themeColor="dark1"/>
                <w:kern w:val="24"/>
                <w:szCs w:val="24"/>
              </w:rPr>
              <w:t>Case Management (Work Item Resolution)</w:t>
            </w:r>
            <w:r w:rsidR="00165051">
              <w:rPr>
                <w:rFonts w:eastAsiaTheme="minorEastAsia"/>
                <w:color w:val="000000" w:themeColor="dark1"/>
                <w:kern w:val="24"/>
                <w:szCs w:val="24"/>
              </w:rPr>
              <w:t xml:space="preserve"> – see </w:t>
            </w:r>
            <w:r w:rsidR="005C2884">
              <w:rPr>
                <w:rFonts w:eastAsiaTheme="minorEastAsia"/>
                <w:color w:val="000000" w:themeColor="dark1"/>
                <w:kern w:val="24"/>
                <w:szCs w:val="24"/>
              </w:rPr>
              <w:t xml:space="preserve">Bid Solicitation </w:t>
            </w:r>
            <w:r w:rsidR="00165051">
              <w:rPr>
                <w:rFonts w:eastAsiaTheme="minorEastAsia"/>
                <w:color w:val="000000" w:themeColor="dark1"/>
                <w:kern w:val="24"/>
                <w:szCs w:val="24"/>
              </w:rPr>
              <w:t>Scope of Work, Section 4.2.2</w:t>
            </w:r>
          </w:p>
        </w:tc>
        <w:tc>
          <w:tcPr>
            <w:tcW w:w="2255" w:type="pct"/>
            <w:tcBorders>
              <w:top w:val="single" w:sz="8" w:space="0" w:color="BFBFBF"/>
              <w:left w:val="nil"/>
              <w:bottom w:val="nil"/>
              <w:right w:val="nil"/>
            </w:tcBorders>
            <w:shd w:val="clear" w:color="auto" w:fill="auto"/>
            <w:tcMar>
              <w:top w:w="72" w:type="dxa"/>
              <w:left w:w="115" w:type="dxa"/>
              <w:bottom w:w="72" w:type="dxa"/>
              <w:right w:w="115" w:type="dxa"/>
            </w:tcMar>
            <w:hideMark/>
          </w:tcPr>
          <w:p w14:paraId="5E56BF8E" w14:textId="77777777" w:rsidR="00CA3243" w:rsidRPr="00C31CF0" w:rsidRDefault="00CA3243" w:rsidP="00376C8E">
            <w:pPr>
              <w:spacing w:after="0" w:line="240" w:lineRule="auto"/>
              <w:rPr>
                <w:rFonts w:eastAsiaTheme="minorEastAsia"/>
                <w:color w:val="000000" w:themeColor="dark1"/>
                <w:kern w:val="24"/>
                <w:szCs w:val="24"/>
              </w:rPr>
            </w:pPr>
            <w:r w:rsidRPr="00C31CF0">
              <w:rPr>
                <w:rFonts w:eastAsiaTheme="minorEastAsia"/>
                <w:color w:val="000000" w:themeColor="dark1"/>
                <w:kern w:val="24"/>
                <w:szCs w:val="24"/>
              </w:rPr>
              <w:t>Service Level Requirement:</w:t>
            </w:r>
          </w:p>
          <w:p w14:paraId="5A45175F" w14:textId="2FF72AD7" w:rsidR="00CA3243" w:rsidRDefault="000715EC" w:rsidP="00376C8E">
            <w:pPr>
              <w:spacing w:after="0" w:line="240" w:lineRule="auto"/>
              <w:rPr>
                <w:rFonts w:eastAsiaTheme="minorEastAsia"/>
                <w:color w:val="000000" w:themeColor="dark1"/>
                <w:kern w:val="24"/>
                <w:szCs w:val="24"/>
              </w:rPr>
            </w:pPr>
            <w:r w:rsidRPr="000715EC">
              <w:rPr>
                <w:rFonts w:eastAsiaTheme="minorEastAsia"/>
                <w:color w:val="000000" w:themeColor="dark1"/>
                <w:kern w:val="24"/>
                <w:szCs w:val="24"/>
              </w:rPr>
              <w:t xml:space="preserve">Ninety-five percent (95%) </w:t>
            </w:r>
            <w:r w:rsidR="003757B0">
              <w:rPr>
                <w:rFonts w:eastAsiaTheme="minorEastAsia"/>
                <w:color w:val="000000" w:themeColor="dark1"/>
                <w:kern w:val="24"/>
                <w:szCs w:val="24"/>
              </w:rPr>
              <w:t xml:space="preserve">of Work Items </w:t>
            </w:r>
            <w:r w:rsidR="0039630A">
              <w:rPr>
                <w:rFonts w:eastAsiaTheme="minorEastAsia"/>
                <w:color w:val="000000" w:themeColor="dark1"/>
                <w:kern w:val="24"/>
                <w:szCs w:val="24"/>
              </w:rPr>
              <w:t xml:space="preserve">must </w:t>
            </w:r>
            <w:r w:rsidR="00C1515A">
              <w:rPr>
                <w:rFonts w:eastAsiaTheme="minorEastAsia"/>
                <w:color w:val="000000" w:themeColor="dark1"/>
                <w:kern w:val="24"/>
                <w:szCs w:val="24"/>
              </w:rPr>
              <w:t xml:space="preserve">be resolved </w:t>
            </w:r>
            <w:r w:rsidR="00CA3243" w:rsidRPr="00C31CF0">
              <w:rPr>
                <w:rFonts w:eastAsiaTheme="minorEastAsia"/>
                <w:color w:val="000000" w:themeColor="dark1"/>
                <w:kern w:val="24"/>
                <w:szCs w:val="24"/>
              </w:rPr>
              <w:t xml:space="preserve">within 5 </w:t>
            </w:r>
            <w:r w:rsidR="00464D23" w:rsidRPr="00464D23">
              <w:rPr>
                <w:rFonts w:eastAsiaTheme="minorEastAsia"/>
                <w:color w:val="000000" w:themeColor="dark1"/>
                <w:kern w:val="24"/>
                <w:szCs w:val="24"/>
              </w:rPr>
              <w:t>Business Days</w:t>
            </w:r>
            <w:r w:rsidR="00C1515A">
              <w:rPr>
                <w:rFonts w:eastAsiaTheme="minorEastAsia"/>
                <w:color w:val="000000" w:themeColor="dark1"/>
                <w:kern w:val="24"/>
                <w:szCs w:val="24"/>
              </w:rPr>
              <w:t xml:space="preserve">, </w:t>
            </w:r>
            <w:r w:rsidRPr="000715EC">
              <w:rPr>
                <w:rFonts w:eastAsiaTheme="minorEastAsia"/>
                <w:color w:val="000000" w:themeColor="dark1"/>
                <w:kern w:val="24"/>
                <w:szCs w:val="24"/>
              </w:rPr>
              <w:t>ninety-nine percent (99%)</w:t>
            </w:r>
            <w:r>
              <w:rPr>
                <w:rFonts w:eastAsiaTheme="minorEastAsia"/>
                <w:color w:val="000000" w:themeColor="dark1"/>
                <w:kern w:val="24"/>
                <w:szCs w:val="24"/>
              </w:rPr>
              <w:t xml:space="preserve"> </w:t>
            </w:r>
            <w:r w:rsidR="00C1515A">
              <w:rPr>
                <w:rFonts w:eastAsiaTheme="minorEastAsia"/>
                <w:color w:val="000000" w:themeColor="dark1"/>
                <w:kern w:val="24"/>
                <w:szCs w:val="24"/>
              </w:rPr>
              <w:t xml:space="preserve">of Work Items </w:t>
            </w:r>
            <w:r w:rsidR="0039630A">
              <w:rPr>
                <w:rFonts w:eastAsiaTheme="minorEastAsia"/>
                <w:color w:val="000000" w:themeColor="dark1"/>
                <w:kern w:val="24"/>
                <w:szCs w:val="24"/>
              </w:rPr>
              <w:t xml:space="preserve">must </w:t>
            </w:r>
            <w:r w:rsidR="00C1515A">
              <w:rPr>
                <w:rFonts w:eastAsiaTheme="minorEastAsia"/>
                <w:color w:val="000000" w:themeColor="dark1"/>
                <w:kern w:val="24"/>
                <w:szCs w:val="24"/>
              </w:rPr>
              <w:t xml:space="preserve">be resolved </w:t>
            </w:r>
            <w:r w:rsidR="00CA3243" w:rsidRPr="00C31CF0">
              <w:rPr>
                <w:rFonts w:eastAsiaTheme="minorEastAsia"/>
                <w:color w:val="000000" w:themeColor="dark1"/>
                <w:kern w:val="24"/>
                <w:szCs w:val="24"/>
              </w:rPr>
              <w:t xml:space="preserve">within </w:t>
            </w:r>
            <w:r w:rsidR="00464D23" w:rsidRPr="00464D23">
              <w:rPr>
                <w:rFonts w:eastAsiaTheme="minorEastAsia"/>
                <w:color w:val="000000" w:themeColor="dark1"/>
                <w:kern w:val="24"/>
                <w:szCs w:val="24"/>
              </w:rPr>
              <w:t>ten (10) Business Days</w:t>
            </w:r>
            <w:r w:rsidR="00C1515A">
              <w:rPr>
                <w:rFonts w:eastAsiaTheme="minorEastAsia"/>
                <w:color w:val="000000" w:themeColor="dark1"/>
                <w:kern w:val="24"/>
                <w:szCs w:val="24"/>
              </w:rPr>
              <w:t xml:space="preserve">. A “Work Item” constitutes a participant issue generated to the </w:t>
            </w:r>
            <w:r w:rsidR="00FE082B">
              <w:rPr>
                <w:rFonts w:eastAsiaTheme="minorEastAsia"/>
                <w:color w:val="000000" w:themeColor="dark1"/>
                <w:kern w:val="24"/>
                <w:szCs w:val="24"/>
              </w:rPr>
              <w:t>C</w:t>
            </w:r>
            <w:r w:rsidR="00C1515A">
              <w:rPr>
                <w:rFonts w:eastAsiaTheme="minorEastAsia"/>
                <w:color w:val="000000" w:themeColor="dark1"/>
                <w:kern w:val="24"/>
                <w:szCs w:val="24"/>
              </w:rPr>
              <w:t xml:space="preserve">ontractor’s Participant Call Center Case Management Team as a result of not being resolved during a participant call and requiring additional research, actions, and follow-up. </w:t>
            </w:r>
          </w:p>
          <w:p w14:paraId="28201D66" w14:textId="5DD0BA76" w:rsidR="00C34FF4" w:rsidRPr="00C31CF0" w:rsidRDefault="00C34FF4" w:rsidP="00376C8E">
            <w:pPr>
              <w:spacing w:after="0" w:line="240" w:lineRule="auto"/>
              <w:rPr>
                <w:rFonts w:eastAsiaTheme="minorEastAsia"/>
                <w:color w:val="000000" w:themeColor="dark1"/>
                <w:kern w:val="24"/>
                <w:szCs w:val="24"/>
              </w:rPr>
            </w:pPr>
            <w:r w:rsidRPr="00C34FF4">
              <w:rPr>
                <w:rFonts w:eastAsiaTheme="minorEastAsia"/>
                <w:color w:val="000000" w:themeColor="dark1"/>
                <w:kern w:val="24"/>
                <w:szCs w:val="24"/>
              </w:rPr>
              <w:t xml:space="preserve">This measure is calculated as the number of </w:t>
            </w:r>
            <w:r w:rsidR="00C1515A">
              <w:rPr>
                <w:rFonts w:eastAsiaTheme="minorEastAsia"/>
                <w:color w:val="000000" w:themeColor="dark1"/>
                <w:kern w:val="24"/>
                <w:szCs w:val="24"/>
              </w:rPr>
              <w:t>W</w:t>
            </w:r>
            <w:r w:rsidRPr="00C34FF4">
              <w:rPr>
                <w:rFonts w:eastAsiaTheme="minorEastAsia"/>
                <w:color w:val="000000" w:themeColor="dark1"/>
                <w:kern w:val="24"/>
                <w:szCs w:val="24"/>
              </w:rPr>
              <w:t xml:space="preserve">ork </w:t>
            </w:r>
            <w:r w:rsidR="00C1515A">
              <w:rPr>
                <w:rFonts w:eastAsiaTheme="minorEastAsia"/>
                <w:color w:val="000000" w:themeColor="dark1"/>
                <w:kern w:val="24"/>
                <w:szCs w:val="24"/>
              </w:rPr>
              <w:t>I</w:t>
            </w:r>
            <w:r w:rsidRPr="00C34FF4">
              <w:rPr>
                <w:rFonts w:eastAsiaTheme="minorEastAsia"/>
                <w:color w:val="000000" w:themeColor="dark1"/>
                <w:kern w:val="24"/>
                <w:szCs w:val="24"/>
              </w:rPr>
              <w:t xml:space="preserve">tems reported </w:t>
            </w:r>
            <w:r w:rsidR="00C1515A">
              <w:rPr>
                <w:rFonts w:eastAsiaTheme="minorEastAsia"/>
                <w:color w:val="000000" w:themeColor="dark1"/>
                <w:kern w:val="24"/>
                <w:szCs w:val="24"/>
              </w:rPr>
              <w:t xml:space="preserve">by the </w:t>
            </w:r>
            <w:r w:rsidR="00C1515A" w:rsidRPr="00C1515A">
              <w:rPr>
                <w:rFonts w:eastAsiaTheme="minorEastAsia"/>
                <w:color w:val="000000" w:themeColor="dark1"/>
                <w:kern w:val="24"/>
                <w:szCs w:val="24"/>
              </w:rPr>
              <w:t xml:space="preserve">Participant Call Center Case Management Team </w:t>
            </w:r>
            <w:r w:rsidRPr="00C34FF4">
              <w:rPr>
                <w:rFonts w:eastAsiaTheme="minorEastAsia"/>
                <w:color w:val="000000" w:themeColor="dark1"/>
                <w:kern w:val="24"/>
                <w:szCs w:val="24"/>
              </w:rPr>
              <w:t xml:space="preserve">and resolved, divided by the total number of </w:t>
            </w:r>
            <w:r>
              <w:rPr>
                <w:rFonts w:eastAsiaTheme="minorEastAsia"/>
                <w:color w:val="000000" w:themeColor="dark1"/>
                <w:kern w:val="24"/>
                <w:szCs w:val="24"/>
              </w:rPr>
              <w:t>p</w:t>
            </w:r>
            <w:r w:rsidRPr="00C34FF4">
              <w:rPr>
                <w:rFonts w:eastAsiaTheme="minorEastAsia"/>
                <w:color w:val="000000" w:themeColor="dark1"/>
                <w:kern w:val="24"/>
                <w:szCs w:val="24"/>
              </w:rPr>
              <w:t xml:space="preserve">articipant issues tracked through </w:t>
            </w:r>
            <w:r>
              <w:rPr>
                <w:rFonts w:eastAsiaTheme="minorEastAsia"/>
                <w:color w:val="000000" w:themeColor="dark1"/>
                <w:kern w:val="24"/>
                <w:szCs w:val="24"/>
              </w:rPr>
              <w:t xml:space="preserve">the </w:t>
            </w:r>
            <w:r w:rsidR="00C1515A">
              <w:rPr>
                <w:rFonts w:eastAsiaTheme="minorEastAsia"/>
                <w:color w:val="000000" w:themeColor="dark1"/>
                <w:kern w:val="24"/>
                <w:szCs w:val="24"/>
              </w:rPr>
              <w:t>W</w:t>
            </w:r>
            <w:r w:rsidRPr="00C34FF4">
              <w:rPr>
                <w:rFonts w:eastAsiaTheme="minorEastAsia"/>
                <w:color w:val="000000" w:themeColor="dark1"/>
                <w:kern w:val="24"/>
                <w:szCs w:val="24"/>
              </w:rPr>
              <w:t xml:space="preserve">ork </w:t>
            </w:r>
            <w:r w:rsidR="00C1515A">
              <w:rPr>
                <w:rFonts w:eastAsiaTheme="minorEastAsia"/>
                <w:color w:val="000000" w:themeColor="dark1"/>
                <w:kern w:val="24"/>
                <w:szCs w:val="24"/>
              </w:rPr>
              <w:t>I</w:t>
            </w:r>
            <w:r w:rsidRPr="00C34FF4">
              <w:rPr>
                <w:rFonts w:eastAsiaTheme="minorEastAsia"/>
                <w:color w:val="000000" w:themeColor="dark1"/>
                <w:kern w:val="24"/>
                <w:szCs w:val="24"/>
              </w:rPr>
              <w:t>tem system within the quarter</w:t>
            </w:r>
            <w:r w:rsidR="00DE6FFA">
              <w:rPr>
                <w:rFonts w:eastAsiaTheme="minorEastAsia"/>
                <w:color w:val="000000" w:themeColor="dark1"/>
                <w:kern w:val="24"/>
                <w:szCs w:val="24"/>
              </w:rPr>
              <w:t xml:space="preserve">. </w:t>
            </w:r>
            <w:r w:rsidR="00DE6FFA" w:rsidRPr="00DE6FFA">
              <w:rPr>
                <w:rFonts w:eastAsiaTheme="minorEastAsia"/>
                <w:color w:val="000000" w:themeColor="dark1"/>
                <w:kern w:val="24"/>
                <w:szCs w:val="24"/>
              </w:rPr>
              <w:t xml:space="preserve">A report </w:t>
            </w:r>
            <w:r w:rsidR="0039630A">
              <w:rPr>
                <w:rFonts w:eastAsiaTheme="minorEastAsia"/>
                <w:color w:val="000000" w:themeColor="dark1"/>
                <w:kern w:val="24"/>
                <w:szCs w:val="24"/>
              </w:rPr>
              <w:t xml:space="preserve">must </w:t>
            </w:r>
            <w:r w:rsidR="00DE6FFA" w:rsidRPr="00DE6FFA">
              <w:rPr>
                <w:rFonts w:eastAsiaTheme="minorEastAsia"/>
                <w:color w:val="000000" w:themeColor="dark1"/>
                <w:kern w:val="24"/>
                <w:szCs w:val="24"/>
              </w:rPr>
              <w:t xml:space="preserve">be generated quarterly from the </w:t>
            </w:r>
            <w:r w:rsidR="00FE082B">
              <w:rPr>
                <w:rFonts w:eastAsiaTheme="minorEastAsia"/>
                <w:color w:val="000000" w:themeColor="dark1"/>
                <w:kern w:val="24"/>
                <w:szCs w:val="24"/>
              </w:rPr>
              <w:t xml:space="preserve">Contractor </w:t>
            </w:r>
            <w:r w:rsidR="00DE6FFA" w:rsidRPr="00DE6FFA">
              <w:rPr>
                <w:rFonts w:eastAsiaTheme="minorEastAsia"/>
                <w:color w:val="000000" w:themeColor="dark1"/>
                <w:kern w:val="24"/>
                <w:szCs w:val="24"/>
              </w:rPr>
              <w:t xml:space="preserve">to document the necessary information regarding the </w:t>
            </w:r>
            <w:r w:rsidR="00DE6FFA">
              <w:rPr>
                <w:rFonts w:eastAsiaTheme="minorEastAsia"/>
                <w:color w:val="000000" w:themeColor="dark1"/>
                <w:kern w:val="24"/>
                <w:szCs w:val="24"/>
              </w:rPr>
              <w:t xml:space="preserve">percentage of Work Items resolved within 5 </w:t>
            </w:r>
            <w:r w:rsidR="00464D23" w:rsidRPr="00464D23">
              <w:rPr>
                <w:rFonts w:eastAsiaTheme="minorEastAsia"/>
                <w:color w:val="000000" w:themeColor="dark1"/>
                <w:kern w:val="24"/>
                <w:szCs w:val="24"/>
              </w:rPr>
              <w:t xml:space="preserve">Business Days </w:t>
            </w:r>
            <w:r w:rsidR="00DE6FFA">
              <w:rPr>
                <w:rFonts w:eastAsiaTheme="minorEastAsia"/>
                <w:color w:val="000000" w:themeColor="dark1"/>
                <w:kern w:val="24"/>
                <w:szCs w:val="24"/>
              </w:rPr>
              <w:t xml:space="preserve">and </w:t>
            </w:r>
            <w:r w:rsidR="00464D23" w:rsidRPr="00464D23">
              <w:rPr>
                <w:rFonts w:eastAsiaTheme="minorEastAsia"/>
                <w:color w:val="000000" w:themeColor="dark1"/>
                <w:kern w:val="24"/>
                <w:szCs w:val="24"/>
              </w:rPr>
              <w:t>ten (10) Business Days</w:t>
            </w:r>
            <w:r w:rsidR="00DE6FFA">
              <w:rPr>
                <w:rFonts w:eastAsiaTheme="minorEastAsia"/>
                <w:color w:val="000000" w:themeColor="dark1"/>
                <w:kern w:val="24"/>
                <w:szCs w:val="24"/>
              </w:rPr>
              <w:t>, respectively</w:t>
            </w:r>
            <w:r w:rsidR="007E5FCE">
              <w:rPr>
                <w:rFonts w:eastAsiaTheme="minorEastAsia"/>
                <w:color w:val="000000" w:themeColor="dark1"/>
                <w:kern w:val="24"/>
                <w:szCs w:val="24"/>
              </w:rPr>
              <w:t>.</w:t>
            </w:r>
          </w:p>
        </w:tc>
        <w:tc>
          <w:tcPr>
            <w:tcW w:w="957" w:type="pct"/>
            <w:tcBorders>
              <w:top w:val="single" w:sz="8" w:space="0" w:color="BFBFBF"/>
              <w:left w:val="nil"/>
              <w:bottom w:val="nil"/>
              <w:right w:val="nil"/>
            </w:tcBorders>
            <w:shd w:val="clear" w:color="auto" w:fill="auto"/>
            <w:tcMar>
              <w:top w:w="72" w:type="dxa"/>
              <w:left w:w="115" w:type="dxa"/>
              <w:bottom w:w="72" w:type="dxa"/>
              <w:right w:w="115" w:type="dxa"/>
            </w:tcMar>
            <w:hideMark/>
          </w:tcPr>
          <w:p w14:paraId="73148C32" w14:textId="0938F28C" w:rsidR="00CA3243" w:rsidRPr="00C31CF0" w:rsidRDefault="001B6021" w:rsidP="00376C8E">
            <w:pPr>
              <w:spacing w:after="0" w:line="240" w:lineRule="auto"/>
              <w:rPr>
                <w:rFonts w:eastAsia="Times New Roman"/>
                <w:color w:val="000000" w:themeColor="dark1"/>
                <w:kern w:val="24"/>
                <w:szCs w:val="24"/>
              </w:rPr>
            </w:pPr>
            <w:r>
              <w:rPr>
                <w:rFonts w:eastAsia="Times New Roman"/>
                <w:color w:val="000000" w:themeColor="dark1"/>
                <w:kern w:val="24"/>
                <w:szCs w:val="24"/>
              </w:rPr>
              <w:t>0.5</w:t>
            </w:r>
            <w:r w:rsidR="00CA3243" w:rsidRPr="00C31CF0">
              <w:rPr>
                <w:rFonts w:eastAsia="Times New Roman"/>
                <w:color w:val="000000" w:themeColor="dark1"/>
                <w:kern w:val="24"/>
                <w:szCs w:val="24"/>
              </w:rPr>
              <w:t>% of annual fees (for each measure)</w:t>
            </w:r>
          </w:p>
        </w:tc>
      </w:tr>
      <w:tr w:rsidR="00CA3243" w:rsidRPr="00C31CF0" w14:paraId="1764F1BD" w14:textId="77777777" w:rsidTr="00163B4F">
        <w:trPr>
          <w:trHeight w:val="405"/>
        </w:trPr>
        <w:tc>
          <w:tcPr>
            <w:tcW w:w="1788" w:type="pct"/>
            <w:tcBorders>
              <w:top w:val="single" w:sz="8" w:space="0" w:color="BFBFBF"/>
              <w:left w:val="nil"/>
              <w:bottom w:val="nil"/>
              <w:right w:val="nil"/>
            </w:tcBorders>
            <w:shd w:val="clear" w:color="auto" w:fill="auto"/>
            <w:tcMar>
              <w:top w:w="15" w:type="dxa"/>
              <w:left w:w="115" w:type="dxa"/>
              <w:bottom w:w="0" w:type="dxa"/>
              <w:right w:w="115" w:type="dxa"/>
            </w:tcMar>
            <w:hideMark/>
          </w:tcPr>
          <w:p w14:paraId="76799CFF" w14:textId="2EF55959" w:rsidR="00CA3243" w:rsidRPr="00C31CF0" w:rsidRDefault="00CA3243" w:rsidP="00376C8E">
            <w:pPr>
              <w:spacing w:after="0" w:line="240" w:lineRule="auto"/>
              <w:rPr>
                <w:rFonts w:eastAsiaTheme="minorEastAsia"/>
                <w:color w:val="000000" w:themeColor="dark1"/>
                <w:kern w:val="24"/>
                <w:szCs w:val="24"/>
              </w:rPr>
            </w:pPr>
            <w:r w:rsidRPr="00C31CF0">
              <w:rPr>
                <w:rFonts w:eastAsiaTheme="minorEastAsia"/>
                <w:color w:val="000000" w:themeColor="dark1"/>
                <w:kern w:val="24"/>
                <w:szCs w:val="24"/>
              </w:rPr>
              <w:t>Transaction Processing Accuracy</w:t>
            </w:r>
            <w:r w:rsidR="00165051">
              <w:rPr>
                <w:rFonts w:eastAsiaTheme="minorEastAsia"/>
                <w:color w:val="000000" w:themeColor="dark1"/>
                <w:kern w:val="24"/>
                <w:szCs w:val="24"/>
              </w:rPr>
              <w:t xml:space="preserve"> – see </w:t>
            </w:r>
            <w:r w:rsidR="005C2884">
              <w:rPr>
                <w:rFonts w:eastAsiaTheme="minorEastAsia"/>
                <w:color w:val="000000" w:themeColor="dark1"/>
                <w:kern w:val="24"/>
                <w:szCs w:val="24"/>
              </w:rPr>
              <w:t xml:space="preserve">Bid Solicitation </w:t>
            </w:r>
            <w:r w:rsidR="00165051">
              <w:rPr>
                <w:rFonts w:eastAsiaTheme="minorEastAsia"/>
                <w:color w:val="000000" w:themeColor="dark1"/>
                <w:kern w:val="24"/>
                <w:szCs w:val="24"/>
              </w:rPr>
              <w:t>Scope of Work, Section 4.3</w:t>
            </w:r>
          </w:p>
        </w:tc>
        <w:tc>
          <w:tcPr>
            <w:tcW w:w="2255" w:type="pct"/>
            <w:tcBorders>
              <w:top w:val="single" w:sz="8" w:space="0" w:color="BFBFBF"/>
              <w:left w:val="nil"/>
              <w:bottom w:val="nil"/>
              <w:right w:val="nil"/>
            </w:tcBorders>
            <w:shd w:val="clear" w:color="auto" w:fill="auto"/>
            <w:tcMar>
              <w:top w:w="72" w:type="dxa"/>
              <w:left w:w="115" w:type="dxa"/>
              <w:bottom w:w="72" w:type="dxa"/>
              <w:right w:w="115" w:type="dxa"/>
            </w:tcMar>
            <w:hideMark/>
          </w:tcPr>
          <w:p w14:paraId="3288D940" w14:textId="77777777" w:rsidR="00CA3243" w:rsidRPr="00C31CF0" w:rsidRDefault="00CA3243" w:rsidP="00376C8E">
            <w:pPr>
              <w:spacing w:after="0" w:line="240" w:lineRule="auto"/>
              <w:rPr>
                <w:rFonts w:eastAsiaTheme="minorEastAsia"/>
                <w:color w:val="000000" w:themeColor="dark1"/>
                <w:kern w:val="24"/>
                <w:szCs w:val="24"/>
              </w:rPr>
            </w:pPr>
            <w:r w:rsidRPr="00C31CF0">
              <w:rPr>
                <w:rFonts w:eastAsiaTheme="minorEastAsia"/>
                <w:color w:val="000000" w:themeColor="dark1"/>
                <w:kern w:val="24"/>
                <w:szCs w:val="24"/>
              </w:rPr>
              <w:t>Service Level Requirement:</w:t>
            </w:r>
          </w:p>
          <w:p w14:paraId="47033468" w14:textId="091ADC9C" w:rsidR="00CA3243" w:rsidRPr="00C31CF0" w:rsidRDefault="000715EC" w:rsidP="00376C8E">
            <w:pPr>
              <w:spacing w:after="0" w:line="240" w:lineRule="auto"/>
              <w:rPr>
                <w:rFonts w:eastAsiaTheme="minorEastAsia"/>
                <w:color w:val="000000" w:themeColor="dark1"/>
                <w:kern w:val="24"/>
                <w:szCs w:val="24"/>
              </w:rPr>
            </w:pPr>
            <w:r w:rsidRPr="000715EC">
              <w:rPr>
                <w:rFonts w:eastAsiaTheme="minorEastAsia"/>
                <w:color w:val="000000" w:themeColor="dark1"/>
                <w:kern w:val="24"/>
                <w:szCs w:val="24"/>
              </w:rPr>
              <w:t>Ninety-nine percent (99%)</w:t>
            </w:r>
            <w:r>
              <w:rPr>
                <w:rFonts w:eastAsiaTheme="minorEastAsia"/>
                <w:color w:val="000000" w:themeColor="dark1"/>
                <w:kern w:val="24"/>
                <w:szCs w:val="24"/>
              </w:rPr>
              <w:t xml:space="preserve"> </w:t>
            </w:r>
            <w:r w:rsidR="00623CDB" w:rsidRPr="00623CDB">
              <w:rPr>
                <w:rFonts w:eastAsiaTheme="minorEastAsia"/>
                <w:color w:val="000000" w:themeColor="dark1"/>
                <w:kern w:val="24"/>
                <w:szCs w:val="24"/>
              </w:rPr>
              <w:t>accuracy on processing rate measured by calculating as the total number of transactions processed without errors by the total number of transactions processed; errors defined through audit and as reported</w:t>
            </w:r>
            <w:r w:rsidR="00A368DB">
              <w:rPr>
                <w:rFonts w:eastAsiaTheme="minorEastAsia"/>
                <w:color w:val="000000" w:themeColor="dark1"/>
                <w:kern w:val="24"/>
                <w:szCs w:val="24"/>
              </w:rPr>
              <w:t xml:space="preserve">. </w:t>
            </w:r>
            <w:r w:rsidR="00A368DB" w:rsidRPr="00A368DB">
              <w:rPr>
                <w:rFonts w:eastAsiaTheme="minorEastAsia"/>
                <w:color w:val="000000" w:themeColor="dark1"/>
                <w:kern w:val="24"/>
                <w:szCs w:val="24"/>
              </w:rPr>
              <w:t xml:space="preserve">A report </w:t>
            </w:r>
            <w:r w:rsidR="0039630A">
              <w:rPr>
                <w:rFonts w:eastAsiaTheme="minorEastAsia"/>
                <w:color w:val="000000" w:themeColor="dark1"/>
                <w:kern w:val="24"/>
                <w:szCs w:val="24"/>
              </w:rPr>
              <w:t xml:space="preserve">must </w:t>
            </w:r>
            <w:r w:rsidR="00A368DB" w:rsidRPr="00A368DB">
              <w:rPr>
                <w:rFonts w:eastAsiaTheme="minorEastAsia"/>
                <w:color w:val="000000" w:themeColor="dark1"/>
                <w:kern w:val="24"/>
                <w:szCs w:val="24"/>
              </w:rPr>
              <w:t xml:space="preserve">be generated quarterly from the </w:t>
            </w:r>
            <w:r w:rsidR="00FE082B">
              <w:rPr>
                <w:rFonts w:eastAsiaTheme="minorEastAsia"/>
                <w:color w:val="000000" w:themeColor="dark1"/>
                <w:kern w:val="24"/>
                <w:szCs w:val="24"/>
              </w:rPr>
              <w:t xml:space="preserve">Contractor </w:t>
            </w:r>
            <w:r w:rsidR="00A368DB" w:rsidRPr="00A368DB">
              <w:rPr>
                <w:rFonts w:eastAsiaTheme="minorEastAsia"/>
                <w:color w:val="000000" w:themeColor="dark1"/>
                <w:kern w:val="24"/>
                <w:szCs w:val="24"/>
              </w:rPr>
              <w:t xml:space="preserve">to document the necessary information regarding </w:t>
            </w:r>
            <w:r w:rsidR="00A368DB">
              <w:rPr>
                <w:rFonts w:eastAsiaTheme="minorEastAsia"/>
                <w:color w:val="000000" w:themeColor="dark1"/>
                <w:kern w:val="24"/>
                <w:szCs w:val="24"/>
              </w:rPr>
              <w:t>the transaction accuracy rate</w:t>
            </w:r>
            <w:r w:rsidR="007E5FCE">
              <w:rPr>
                <w:rFonts w:eastAsiaTheme="minorEastAsia"/>
                <w:color w:val="000000" w:themeColor="dark1"/>
                <w:kern w:val="24"/>
                <w:szCs w:val="24"/>
              </w:rPr>
              <w:t>.</w:t>
            </w:r>
          </w:p>
        </w:tc>
        <w:tc>
          <w:tcPr>
            <w:tcW w:w="957" w:type="pct"/>
            <w:tcBorders>
              <w:top w:val="single" w:sz="8" w:space="0" w:color="BFBFBF"/>
              <w:left w:val="nil"/>
              <w:bottom w:val="nil"/>
              <w:right w:val="nil"/>
            </w:tcBorders>
            <w:shd w:val="clear" w:color="auto" w:fill="auto"/>
            <w:tcMar>
              <w:top w:w="72" w:type="dxa"/>
              <w:left w:w="115" w:type="dxa"/>
              <w:bottom w:w="72" w:type="dxa"/>
              <w:right w:w="115" w:type="dxa"/>
            </w:tcMar>
            <w:hideMark/>
          </w:tcPr>
          <w:p w14:paraId="60FE508C" w14:textId="0C196BC0" w:rsidR="00CA3243" w:rsidRPr="00C31CF0" w:rsidRDefault="001B6021" w:rsidP="00376C8E">
            <w:pPr>
              <w:spacing w:after="0" w:line="240" w:lineRule="auto"/>
              <w:rPr>
                <w:rFonts w:eastAsia="Times New Roman"/>
                <w:color w:val="000000" w:themeColor="dark1"/>
                <w:kern w:val="24"/>
                <w:szCs w:val="24"/>
              </w:rPr>
            </w:pPr>
            <w:r>
              <w:rPr>
                <w:rFonts w:eastAsia="Times New Roman"/>
                <w:color w:val="000000" w:themeColor="dark1"/>
                <w:kern w:val="24"/>
                <w:szCs w:val="24"/>
              </w:rPr>
              <w:t>0.5</w:t>
            </w:r>
            <w:r w:rsidR="00CA3243" w:rsidRPr="00C31CF0">
              <w:rPr>
                <w:rFonts w:eastAsia="Times New Roman"/>
                <w:color w:val="000000" w:themeColor="dark1"/>
                <w:kern w:val="24"/>
                <w:szCs w:val="24"/>
              </w:rPr>
              <w:t>% of annual fees</w:t>
            </w:r>
          </w:p>
        </w:tc>
      </w:tr>
      <w:tr w:rsidR="00BE5A54" w:rsidRPr="00C31CF0" w14:paraId="1B9496CE" w14:textId="77777777" w:rsidTr="00163B4F">
        <w:trPr>
          <w:trHeight w:val="405"/>
        </w:trPr>
        <w:tc>
          <w:tcPr>
            <w:tcW w:w="1788" w:type="pct"/>
            <w:tcBorders>
              <w:top w:val="single" w:sz="8" w:space="0" w:color="BFBFBF"/>
              <w:left w:val="nil"/>
              <w:bottom w:val="nil"/>
              <w:right w:val="nil"/>
            </w:tcBorders>
            <w:shd w:val="clear" w:color="auto" w:fill="auto"/>
            <w:tcMar>
              <w:top w:w="15" w:type="dxa"/>
              <w:left w:w="115" w:type="dxa"/>
              <w:bottom w:w="0" w:type="dxa"/>
              <w:right w:w="115" w:type="dxa"/>
            </w:tcMar>
          </w:tcPr>
          <w:p w14:paraId="027C06E9" w14:textId="15717344" w:rsidR="00BE5A54" w:rsidRPr="00C31CF0" w:rsidDel="00CA3243" w:rsidRDefault="0003771E" w:rsidP="00376C8E">
            <w:pPr>
              <w:spacing w:after="0" w:line="240" w:lineRule="auto"/>
              <w:rPr>
                <w:rFonts w:eastAsiaTheme="minorEastAsia"/>
                <w:color w:val="000000" w:themeColor="dark1"/>
                <w:kern w:val="24"/>
                <w:szCs w:val="24"/>
              </w:rPr>
            </w:pPr>
            <w:r>
              <w:rPr>
                <w:rFonts w:eastAsiaTheme="minorEastAsia"/>
                <w:color w:val="000000" w:themeColor="dark1"/>
                <w:kern w:val="24"/>
                <w:szCs w:val="24"/>
              </w:rPr>
              <w:t>Disbursement</w:t>
            </w:r>
            <w:r w:rsidR="00BE5A54">
              <w:rPr>
                <w:rFonts w:eastAsiaTheme="minorEastAsia"/>
                <w:color w:val="000000" w:themeColor="dark1"/>
                <w:kern w:val="24"/>
                <w:szCs w:val="24"/>
              </w:rPr>
              <w:t xml:space="preserve"> </w:t>
            </w:r>
            <w:r>
              <w:rPr>
                <w:rFonts w:eastAsiaTheme="minorEastAsia"/>
                <w:color w:val="000000" w:themeColor="dark1"/>
                <w:kern w:val="24"/>
                <w:szCs w:val="24"/>
              </w:rPr>
              <w:t xml:space="preserve">and Loan Transaction </w:t>
            </w:r>
            <w:r w:rsidR="00BE5A54">
              <w:rPr>
                <w:rFonts w:eastAsiaTheme="minorEastAsia"/>
                <w:color w:val="000000" w:themeColor="dark1"/>
                <w:kern w:val="24"/>
                <w:szCs w:val="24"/>
              </w:rPr>
              <w:t>Processing Timing</w:t>
            </w:r>
            <w:r w:rsidR="00165051">
              <w:rPr>
                <w:rFonts w:eastAsiaTheme="minorEastAsia"/>
                <w:color w:val="000000" w:themeColor="dark1"/>
                <w:kern w:val="24"/>
                <w:szCs w:val="24"/>
              </w:rPr>
              <w:t xml:space="preserve"> – see </w:t>
            </w:r>
            <w:r w:rsidR="005C2884">
              <w:rPr>
                <w:rFonts w:eastAsiaTheme="minorEastAsia"/>
                <w:color w:val="000000" w:themeColor="dark1"/>
                <w:kern w:val="24"/>
                <w:szCs w:val="24"/>
              </w:rPr>
              <w:t xml:space="preserve">Bid Solicitation </w:t>
            </w:r>
            <w:r w:rsidR="00165051">
              <w:rPr>
                <w:rFonts w:eastAsiaTheme="minorEastAsia"/>
                <w:color w:val="000000" w:themeColor="dark1"/>
                <w:kern w:val="24"/>
                <w:szCs w:val="24"/>
              </w:rPr>
              <w:t>Scope of Work, Section 4.3</w:t>
            </w:r>
          </w:p>
        </w:tc>
        <w:tc>
          <w:tcPr>
            <w:tcW w:w="2255" w:type="pct"/>
            <w:tcBorders>
              <w:top w:val="single" w:sz="8" w:space="0" w:color="BFBFBF"/>
              <w:left w:val="nil"/>
              <w:bottom w:val="nil"/>
              <w:right w:val="nil"/>
            </w:tcBorders>
            <w:shd w:val="clear" w:color="auto" w:fill="auto"/>
            <w:tcMar>
              <w:top w:w="72" w:type="dxa"/>
              <w:left w:w="115" w:type="dxa"/>
              <w:bottom w:w="72" w:type="dxa"/>
              <w:right w:w="115" w:type="dxa"/>
            </w:tcMar>
          </w:tcPr>
          <w:p w14:paraId="6B21DB7A" w14:textId="44EBF60E" w:rsidR="00BE5A54" w:rsidRPr="00C31CF0" w:rsidDel="00CA3243" w:rsidRDefault="00BE5A54" w:rsidP="00376C8E">
            <w:pPr>
              <w:spacing w:after="0" w:line="240" w:lineRule="auto"/>
              <w:rPr>
                <w:rFonts w:eastAsiaTheme="minorEastAsia"/>
                <w:color w:val="000000" w:themeColor="dark1"/>
                <w:kern w:val="24"/>
                <w:szCs w:val="24"/>
              </w:rPr>
            </w:pPr>
            <w:r>
              <w:rPr>
                <w:rFonts w:eastAsiaTheme="minorEastAsia"/>
                <w:color w:val="000000" w:themeColor="dark1"/>
                <w:kern w:val="24"/>
                <w:szCs w:val="24"/>
              </w:rPr>
              <w:t xml:space="preserve">Service Level Requirement: </w:t>
            </w:r>
            <w:r w:rsidR="000715EC">
              <w:rPr>
                <w:rFonts w:eastAsiaTheme="minorEastAsia"/>
                <w:color w:val="000000" w:themeColor="dark1"/>
                <w:kern w:val="24"/>
                <w:szCs w:val="24"/>
              </w:rPr>
              <w:t>N</w:t>
            </w:r>
            <w:r w:rsidR="000715EC" w:rsidRPr="000715EC">
              <w:rPr>
                <w:rFonts w:eastAsiaTheme="minorEastAsia"/>
                <w:color w:val="000000" w:themeColor="dark1"/>
                <w:kern w:val="24"/>
                <w:szCs w:val="24"/>
              </w:rPr>
              <w:t>inety-nine percent (99%)</w:t>
            </w:r>
            <w:r w:rsidRPr="00BE5A54">
              <w:rPr>
                <w:rFonts w:eastAsiaTheme="minorEastAsia"/>
                <w:color w:val="000000" w:themeColor="dark1"/>
                <w:kern w:val="24"/>
                <w:szCs w:val="24"/>
              </w:rPr>
              <w:t xml:space="preserve"> </w:t>
            </w:r>
            <w:r w:rsidR="003757B0">
              <w:rPr>
                <w:rFonts w:eastAsiaTheme="minorEastAsia"/>
                <w:color w:val="000000" w:themeColor="dark1"/>
                <w:kern w:val="24"/>
                <w:szCs w:val="24"/>
              </w:rPr>
              <w:t xml:space="preserve">of disbursements and loan transactions </w:t>
            </w:r>
            <w:r w:rsidR="0039630A">
              <w:rPr>
                <w:rFonts w:eastAsiaTheme="minorEastAsia"/>
                <w:color w:val="000000" w:themeColor="dark1"/>
                <w:kern w:val="24"/>
                <w:szCs w:val="24"/>
              </w:rPr>
              <w:t xml:space="preserve">must </w:t>
            </w:r>
            <w:r w:rsidR="003757B0">
              <w:rPr>
                <w:rFonts w:eastAsiaTheme="minorEastAsia"/>
                <w:color w:val="000000" w:themeColor="dark1"/>
                <w:kern w:val="24"/>
                <w:szCs w:val="24"/>
              </w:rPr>
              <w:t xml:space="preserve">be </w:t>
            </w:r>
            <w:r w:rsidRPr="00BE5A54">
              <w:rPr>
                <w:rFonts w:eastAsiaTheme="minorEastAsia"/>
                <w:color w:val="000000" w:themeColor="dark1"/>
                <w:kern w:val="24"/>
                <w:szCs w:val="24"/>
              </w:rPr>
              <w:t xml:space="preserve">processed within </w:t>
            </w:r>
            <w:r w:rsidR="000715EC">
              <w:rPr>
                <w:rFonts w:eastAsiaTheme="minorEastAsia"/>
                <w:color w:val="000000" w:themeColor="dark1"/>
                <w:kern w:val="24"/>
                <w:szCs w:val="24"/>
              </w:rPr>
              <w:t>two (</w:t>
            </w:r>
            <w:r w:rsidR="0003771E">
              <w:rPr>
                <w:rFonts w:eastAsiaTheme="minorEastAsia"/>
                <w:color w:val="000000" w:themeColor="dark1"/>
                <w:kern w:val="24"/>
                <w:szCs w:val="24"/>
              </w:rPr>
              <w:t>2</w:t>
            </w:r>
            <w:r w:rsidR="000715EC">
              <w:rPr>
                <w:rFonts w:eastAsiaTheme="minorEastAsia"/>
                <w:color w:val="000000" w:themeColor="dark1"/>
                <w:kern w:val="24"/>
                <w:szCs w:val="24"/>
              </w:rPr>
              <w:t>)</w:t>
            </w:r>
            <w:r w:rsidR="0003771E">
              <w:rPr>
                <w:rFonts w:eastAsiaTheme="minorEastAsia"/>
                <w:color w:val="000000" w:themeColor="dark1"/>
                <w:kern w:val="24"/>
                <w:szCs w:val="24"/>
              </w:rPr>
              <w:t xml:space="preserve"> </w:t>
            </w:r>
            <w:r w:rsidR="00464D23" w:rsidRPr="00464D23">
              <w:rPr>
                <w:rFonts w:eastAsiaTheme="minorEastAsia"/>
                <w:color w:val="000000" w:themeColor="dark1"/>
                <w:kern w:val="24"/>
                <w:szCs w:val="24"/>
              </w:rPr>
              <w:t xml:space="preserve">Business Days </w:t>
            </w:r>
            <w:r w:rsidRPr="00BE5A54">
              <w:rPr>
                <w:rFonts w:eastAsiaTheme="minorEastAsia"/>
                <w:color w:val="000000" w:themeColor="dark1"/>
                <w:kern w:val="24"/>
                <w:szCs w:val="24"/>
              </w:rPr>
              <w:t xml:space="preserve">after receipt of </w:t>
            </w:r>
            <w:r w:rsidR="003757B0">
              <w:rPr>
                <w:rFonts w:eastAsiaTheme="minorEastAsia"/>
                <w:color w:val="000000" w:themeColor="dark1"/>
                <w:kern w:val="24"/>
                <w:szCs w:val="24"/>
              </w:rPr>
              <w:t xml:space="preserve">an </w:t>
            </w:r>
            <w:r w:rsidRPr="00BE5A54">
              <w:rPr>
                <w:rFonts w:eastAsiaTheme="minorEastAsia"/>
                <w:color w:val="000000" w:themeColor="dark1"/>
                <w:kern w:val="24"/>
                <w:szCs w:val="24"/>
              </w:rPr>
              <w:t>approved request received in good order</w:t>
            </w:r>
            <w:r w:rsidR="003757B0">
              <w:rPr>
                <w:rFonts w:eastAsiaTheme="minorEastAsia"/>
                <w:color w:val="000000" w:themeColor="dark1"/>
                <w:kern w:val="24"/>
                <w:szCs w:val="24"/>
              </w:rPr>
              <w:t xml:space="preserve">. </w:t>
            </w:r>
            <w:r w:rsidR="003757B0" w:rsidRPr="003757B0">
              <w:rPr>
                <w:rFonts w:eastAsiaTheme="minorEastAsia"/>
                <w:color w:val="000000" w:themeColor="dark1"/>
                <w:kern w:val="24"/>
                <w:szCs w:val="24"/>
              </w:rPr>
              <w:t xml:space="preserve">A report </w:t>
            </w:r>
            <w:r w:rsidR="0039630A">
              <w:rPr>
                <w:rFonts w:eastAsiaTheme="minorEastAsia"/>
                <w:color w:val="000000" w:themeColor="dark1"/>
                <w:kern w:val="24"/>
                <w:szCs w:val="24"/>
              </w:rPr>
              <w:t xml:space="preserve">must </w:t>
            </w:r>
            <w:r w:rsidR="003757B0" w:rsidRPr="003757B0">
              <w:rPr>
                <w:rFonts w:eastAsiaTheme="minorEastAsia"/>
                <w:color w:val="000000" w:themeColor="dark1"/>
                <w:kern w:val="24"/>
                <w:szCs w:val="24"/>
              </w:rPr>
              <w:t xml:space="preserve">be generated quarterly from the </w:t>
            </w:r>
            <w:r w:rsidR="00FE082B">
              <w:rPr>
                <w:rFonts w:eastAsiaTheme="minorEastAsia"/>
                <w:color w:val="000000" w:themeColor="dark1"/>
                <w:kern w:val="24"/>
                <w:szCs w:val="24"/>
              </w:rPr>
              <w:t xml:space="preserve">Contractor </w:t>
            </w:r>
            <w:r w:rsidR="003757B0" w:rsidRPr="003757B0">
              <w:rPr>
                <w:rFonts w:eastAsiaTheme="minorEastAsia"/>
                <w:color w:val="000000" w:themeColor="dark1"/>
                <w:kern w:val="24"/>
                <w:szCs w:val="24"/>
              </w:rPr>
              <w:t xml:space="preserve">to document the necessary information regarding the </w:t>
            </w:r>
            <w:r w:rsidR="003757B0">
              <w:rPr>
                <w:rFonts w:eastAsiaTheme="minorEastAsia"/>
                <w:color w:val="000000" w:themeColor="dark1"/>
                <w:kern w:val="24"/>
                <w:szCs w:val="24"/>
              </w:rPr>
              <w:t>timing of disbursements and loan transactions</w:t>
            </w:r>
            <w:r w:rsidR="007E5FCE">
              <w:rPr>
                <w:rFonts w:eastAsiaTheme="minorEastAsia"/>
                <w:color w:val="000000" w:themeColor="dark1"/>
                <w:kern w:val="24"/>
                <w:szCs w:val="24"/>
              </w:rPr>
              <w:t>.</w:t>
            </w:r>
          </w:p>
        </w:tc>
        <w:tc>
          <w:tcPr>
            <w:tcW w:w="957" w:type="pct"/>
            <w:tcBorders>
              <w:top w:val="single" w:sz="8" w:space="0" w:color="BFBFBF"/>
              <w:left w:val="nil"/>
              <w:bottom w:val="nil"/>
              <w:right w:val="nil"/>
            </w:tcBorders>
            <w:shd w:val="clear" w:color="auto" w:fill="auto"/>
            <w:tcMar>
              <w:top w:w="72" w:type="dxa"/>
              <w:left w:w="115" w:type="dxa"/>
              <w:bottom w:w="72" w:type="dxa"/>
              <w:right w:w="115" w:type="dxa"/>
            </w:tcMar>
          </w:tcPr>
          <w:p w14:paraId="0CEDD86D" w14:textId="03724986" w:rsidR="00BE5A54" w:rsidRPr="00C31CF0" w:rsidDel="00CA3243" w:rsidRDefault="001B6021" w:rsidP="00376C8E">
            <w:pPr>
              <w:spacing w:after="0" w:line="240" w:lineRule="auto"/>
              <w:rPr>
                <w:rFonts w:eastAsia="Times New Roman"/>
                <w:color w:val="000000" w:themeColor="dark1"/>
                <w:kern w:val="24"/>
                <w:szCs w:val="24"/>
              </w:rPr>
            </w:pPr>
            <w:r>
              <w:rPr>
                <w:rFonts w:eastAsia="Times New Roman"/>
                <w:color w:val="000000" w:themeColor="dark1"/>
                <w:kern w:val="24"/>
                <w:szCs w:val="24"/>
              </w:rPr>
              <w:t>0.25</w:t>
            </w:r>
            <w:r w:rsidR="00BE5A54">
              <w:rPr>
                <w:rFonts w:eastAsia="Times New Roman"/>
                <w:color w:val="000000" w:themeColor="dark1"/>
                <w:kern w:val="24"/>
                <w:szCs w:val="24"/>
              </w:rPr>
              <w:t>% of annual fees</w:t>
            </w:r>
          </w:p>
        </w:tc>
      </w:tr>
      <w:tr w:rsidR="00086A52" w:rsidRPr="009B1603" w14:paraId="39045460" w14:textId="77777777" w:rsidTr="00163B4F">
        <w:trPr>
          <w:trHeight w:val="405"/>
        </w:trPr>
        <w:tc>
          <w:tcPr>
            <w:tcW w:w="1788" w:type="pct"/>
            <w:tcBorders>
              <w:top w:val="single" w:sz="8" w:space="0" w:color="BFBFBF"/>
              <w:left w:val="nil"/>
              <w:bottom w:val="single" w:sz="8" w:space="0" w:color="BFBFBF"/>
              <w:right w:val="nil"/>
            </w:tcBorders>
            <w:shd w:val="clear" w:color="auto" w:fill="auto"/>
            <w:tcMar>
              <w:top w:w="15" w:type="dxa"/>
              <w:left w:w="115" w:type="dxa"/>
              <w:bottom w:w="0" w:type="dxa"/>
              <w:right w:w="115" w:type="dxa"/>
            </w:tcMar>
            <w:hideMark/>
          </w:tcPr>
          <w:p w14:paraId="240FD275" w14:textId="3C5FB991" w:rsidR="00086A52" w:rsidRPr="00086A52" w:rsidRDefault="00086A52" w:rsidP="00086A52">
            <w:pPr>
              <w:spacing w:after="0" w:line="240" w:lineRule="auto"/>
              <w:rPr>
                <w:rFonts w:eastAsiaTheme="minorEastAsia"/>
                <w:color w:val="000000" w:themeColor="dark1"/>
                <w:kern w:val="24"/>
                <w:szCs w:val="24"/>
              </w:rPr>
            </w:pPr>
            <w:r w:rsidRPr="00086A52">
              <w:rPr>
                <w:rFonts w:eastAsiaTheme="minorEastAsia"/>
                <w:color w:val="000000" w:themeColor="dark1"/>
                <w:kern w:val="24"/>
                <w:szCs w:val="24"/>
              </w:rPr>
              <w:t>Remittance Processing</w:t>
            </w:r>
            <w:r w:rsidR="00165051">
              <w:rPr>
                <w:rFonts w:eastAsiaTheme="minorEastAsia"/>
                <w:color w:val="000000" w:themeColor="dark1"/>
                <w:kern w:val="24"/>
                <w:szCs w:val="24"/>
              </w:rPr>
              <w:t xml:space="preserve"> – see </w:t>
            </w:r>
            <w:r w:rsidR="005C2884">
              <w:rPr>
                <w:rFonts w:eastAsiaTheme="minorEastAsia"/>
                <w:color w:val="000000" w:themeColor="dark1"/>
                <w:kern w:val="24"/>
                <w:szCs w:val="24"/>
              </w:rPr>
              <w:t xml:space="preserve">Bid Solicitation </w:t>
            </w:r>
            <w:r w:rsidR="00165051">
              <w:rPr>
                <w:rFonts w:eastAsiaTheme="minorEastAsia"/>
                <w:color w:val="000000" w:themeColor="dark1"/>
                <w:kern w:val="24"/>
                <w:szCs w:val="24"/>
              </w:rPr>
              <w:t>Scope of Work, Section 4.3.1</w:t>
            </w:r>
          </w:p>
        </w:tc>
        <w:tc>
          <w:tcPr>
            <w:tcW w:w="2255"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hideMark/>
          </w:tcPr>
          <w:p w14:paraId="1ED8BAAF" w14:textId="4197826F" w:rsidR="00086A52" w:rsidRPr="00086A52" w:rsidRDefault="00A368DB">
            <w:pPr>
              <w:spacing w:after="0" w:line="240" w:lineRule="auto"/>
              <w:rPr>
                <w:rFonts w:eastAsiaTheme="minorEastAsia"/>
                <w:color w:val="000000" w:themeColor="dark1"/>
                <w:kern w:val="24"/>
                <w:szCs w:val="24"/>
              </w:rPr>
            </w:pPr>
            <w:r>
              <w:rPr>
                <w:rFonts w:eastAsiaTheme="minorEastAsia"/>
                <w:color w:val="000000" w:themeColor="dark1"/>
                <w:kern w:val="24"/>
                <w:szCs w:val="24"/>
              </w:rPr>
              <w:t xml:space="preserve">Contributions, loan repayments, and other remittances </w:t>
            </w:r>
            <w:r w:rsidR="003D5842">
              <w:rPr>
                <w:rFonts w:eastAsiaTheme="minorEastAsia"/>
                <w:color w:val="000000" w:themeColor="dark1"/>
                <w:kern w:val="24"/>
                <w:szCs w:val="24"/>
              </w:rPr>
              <w:t xml:space="preserve">must </w:t>
            </w:r>
            <w:r>
              <w:rPr>
                <w:rFonts w:eastAsiaTheme="minorEastAsia"/>
                <w:color w:val="000000" w:themeColor="dark1"/>
                <w:kern w:val="24"/>
                <w:szCs w:val="24"/>
              </w:rPr>
              <w:t>be p</w:t>
            </w:r>
            <w:r w:rsidR="00086A52">
              <w:rPr>
                <w:rFonts w:eastAsiaTheme="minorEastAsia"/>
                <w:color w:val="000000" w:themeColor="dark1"/>
                <w:kern w:val="24"/>
                <w:szCs w:val="24"/>
              </w:rPr>
              <w:t>rocessed</w:t>
            </w:r>
            <w:r>
              <w:rPr>
                <w:rFonts w:eastAsiaTheme="minorEastAsia"/>
                <w:color w:val="000000" w:themeColor="dark1"/>
                <w:kern w:val="24"/>
                <w:szCs w:val="24"/>
              </w:rPr>
              <w:t xml:space="preserve"> by the </w:t>
            </w:r>
            <w:r w:rsidR="00FE082B">
              <w:rPr>
                <w:rFonts w:eastAsiaTheme="minorEastAsia"/>
                <w:color w:val="000000" w:themeColor="dark1"/>
                <w:kern w:val="24"/>
                <w:szCs w:val="24"/>
              </w:rPr>
              <w:t xml:space="preserve">Contractor </w:t>
            </w:r>
            <w:r>
              <w:rPr>
                <w:rFonts w:eastAsiaTheme="minorEastAsia"/>
                <w:color w:val="000000" w:themeColor="dark1"/>
                <w:kern w:val="24"/>
                <w:szCs w:val="24"/>
              </w:rPr>
              <w:t>on the</w:t>
            </w:r>
            <w:r w:rsidR="00086A52">
              <w:rPr>
                <w:rFonts w:eastAsiaTheme="minorEastAsia"/>
                <w:color w:val="000000" w:themeColor="dark1"/>
                <w:kern w:val="24"/>
                <w:szCs w:val="24"/>
              </w:rPr>
              <w:t xml:space="preserve"> same </w:t>
            </w:r>
            <w:r w:rsidR="00822B74">
              <w:rPr>
                <w:rFonts w:eastAsiaTheme="minorEastAsia"/>
                <w:color w:val="000000" w:themeColor="dark1"/>
                <w:kern w:val="24"/>
                <w:szCs w:val="24"/>
              </w:rPr>
              <w:t>B</w:t>
            </w:r>
            <w:r w:rsidR="00086A52">
              <w:rPr>
                <w:rFonts w:eastAsiaTheme="minorEastAsia"/>
                <w:color w:val="000000" w:themeColor="dark1"/>
                <w:kern w:val="24"/>
                <w:szCs w:val="24"/>
              </w:rPr>
              <w:t xml:space="preserve">usiness </w:t>
            </w:r>
            <w:r w:rsidR="00822B74">
              <w:rPr>
                <w:rFonts w:eastAsiaTheme="minorEastAsia"/>
                <w:color w:val="000000" w:themeColor="dark1"/>
                <w:kern w:val="24"/>
                <w:szCs w:val="24"/>
              </w:rPr>
              <w:t>D</w:t>
            </w:r>
            <w:r w:rsidR="00086A52">
              <w:rPr>
                <w:rFonts w:eastAsiaTheme="minorEastAsia"/>
                <w:color w:val="000000" w:themeColor="dark1"/>
                <w:kern w:val="24"/>
                <w:szCs w:val="24"/>
              </w:rPr>
              <w:t>ay i</w:t>
            </w:r>
            <w:r w:rsidR="00086A52" w:rsidRPr="00086A52">
              <w:rPr>
                <w:rFonts w:eastAsiaTheme="minorEastAsia"/>
                <w:color w:val="000000" w:themeColor="dark1"/>
                <w:kern w:val="24"/>
                <w:szCs w:val="24"/>
              </w:rPr>
              <w:t xml:space="preserve">f </w:t>
            </w:r>
            <w:r>
              <w:rPr>
                <w:rFonts w:eastAsiaTheme="minorEastAsia"/>
                <w:color w:val="000000" w:themeColor="dark1"/>
                <w:kern w:val="24"/>
                <w:szCs w:val="24"/>
              </w:rPr>
              <w:t xml:space="preserve">the </w:t>
            </w:r>
            <w:r w:rsidR="00086A52" w:rsidRPr="00086A52">
              <w:rPr>
                <w:rFonts w:eastAsiaTheme="minorEastAsia"/>
                <w:color w:val="000000" w:themeColor="dark1"/>
                <w:kern w:val="24"/>
                <w:szCs w:val="24"/>
              </w:rPr>
              <w:t xml:space="preserve">money and data are </w:t>
            </w:r>
            <w:r>
              <w:rPr>
                <w:rFonts w:eastAsiaTheme="minorEastAsia"/>
                <w:color w:val="000000" w:themeColor="dark1"/>
                <w:kern w:val="24"/>
                <w:szCs w:val="24"/>
              </w:rPr>
              <w:t xml:space="preserve">both </w:t>
            </w:r>
            <w:r w:rsidR="00086A52" w:rsidRPr="00086A52">
              <w:rPr>
                <w:rFonts w:eastAsiaTheme="minorEastAsia"/>
                <w:color w:val="000000" w:themeColor="dark1"/>
                <w:kern w:val="24"/>
                <w:szCs w:val="24"/>
              </w:rPr>
              <w:t xml:space="preserve">received in good order before </w:t>
            </w:r>
            <w:r>
              <w:rPr>
                <w:rFonts w:eastAsiaTheme="minorEastAsia"/>
                <w:color w:val="000000" w:themeColor="dark1"/>
                <w:kern w:val="24"/>
                <w:szCs w:val="24"/>
              </w:rPr>
              <w:t xml:space="preserve">the </w:t>
            </w:r>
            <w:r w:rsidR="00086A52" w:rsidRPr="00086A52">
              <w:rPr>
                <w:rFonts w:eastAsiaTheme="minorEastAsia"/>
                <w:color w:val="000000" w:themeColor="dark1"/>
                <w:kern w:val="24"/>
                <w:szCs w:val="24"/>
              </w:rPr>
              <w:t xml:space="preserve">close of business </w:t>
            </w:r>
            <w:r w:rsidR="00086A52">
              <w:rPr>
                <w:rFonts w:eastAsiaTheme="minorEastAsia"/>
                <w:color w:val="000000" w:themeColor="dark1"/>
                <w:kern w:val="24"/>
                <w:szCs w:val="24"/>
              </w:rPr>
              <w:t xml:space="preserve">at </w:t>
            </w:r>
            <w:r w:rsidR="00086A52" w:rsidRPr="00086A52">
              <w:rPr>
                <w:rFonts w:eastAsiaTheme="minorEastAsia"/>
                <w:color w:val="000000" w:themeColor="dark1"/>
                <w:kern w:val="24"/>
                <w:szCs w:val="24"/>
              </w:rPr>
              <w:t>4:00</w:t>
            </w:r>
            <w:r w:rsidR="00086A52">
              <w:rPr>
                <w:rFonts w:eastAsiaTheme="minorEastAsia"/>
                <w:color w:val="000000" w:themeColor="dark1"/>
                <w:kern w:val="24"/>
                <w:szCs w:val="24"/>
              </w:rPr>
              <w:t xml:space="preserve"> p.m.</w:t>
            </w:r>
            <w:r w:rsidR="00086A52" w:rsidRPr="00086A52">
              <w:rPr>
                <w:rFonts w:eastAsiaTheme="minorEastAsia"/>
                <w:color w:val="000000" w:themeColor="dark1"/>
                <w:kern w:val="24"/>
                <w:szCs w:val="24"/>
              </w:rPr>
              <w:t xml:space="preserve"> ET</w:t>
            </w:r>
            <w:r w:rsidR="00086A52">
              <w:rPr>
                <w:rFonts w:eastAsiaTheme="minorEastAsia"/>
                <w:color w:val="000000" w:themeColor="dark1"/>
                <w:kern w:val="24"/>
                <w:szCs w:val="24"/>
              </w:rPr>
              <w:t xml:space="preserve"> </w:t>
            </w:r>
            <w:r w:rsidR="00086A52" w:rsidRPr="00086A52">
              <w:rPr>
                <w:rFonts w:eastAsiaTheme="minorEastAsia"/>
                <w:color w:val="000000" w:themeColor="dark1"/>
                <w:kern w:val="24"/>
                <w:szCs w:val="24"/>
              </w:rPr>
              <w:t xml:space="preserve">on that </w:t>
            </w:r>
            <w:r w:rsidR="00822B74">
              <w:rPr>
                <w:rFonts w:eastAsiaTheme="minorEastAsia"/>
                <w:color w:val="000000" w:themeColor="dark1"/>
                <w:kern w:val="24"/>
                <w:szCs w:val="24"/>
              </w:rPr>
              <w:t>B</w:t>
            </w:r>
            <w:r w:rsidR="00086A52" w:rsidRPr="00086A52">
              <w:rPr>
                <w:rFonts w:eastAsiaTheme="minorEastAsia"/>
                <w:color w:val="000000" w:themeColor="dark1"/>
                <w:kern w:val="24"/>
                <w:szCs w:val="24"/>
              </w:rPr>
              <w:t xml:space="preserve">usiness </w:t>
            </w:r>
            <w:r w:rsidR="00822B74">
              <w:rPr>
                <w:rFonts w:eastAsiaTheme="minorEastAsia"/>
                <w:color w:val="000000" w:themeColor="dark1"/>
                <w:kern w:val="24"/>
                <w:szCs w:val="24"/>
              </w:rPr>
              <w:t>D</w:t>
            </w:r>
            <w:r w:rsidR="00086A52" w:rsidRPr="00086A52">
              <w:rPr>
                <w:rFonts w:eastAsiaTheme="minorEastAsia"/>
                <w:color w:val="000000" w:themeColor="dark1"/>
                <w:kern w:val="24"/>
                <w:szCs w:val="24"/>
              </w:rPr>
              <w:t>ay</w:t>
            </w:r>
            <w:r>
              <w:rPr>
                <w:rFonts w:eastAsiaTheme="minorEastAsia"/>
                <w:color w:val="000000" w:themeColor="dark1"/>
                <w:kern w:val="24"/>
                <w:szCs w:val="24"/>
              </w:rPr>
              <w:t xml:space="preserve">. </w:t>
            </w:r>
            <w:r w:rsidRPr="00A368DB">
              <w:rPr>
                <w:rFonts w:eastAsiaTheme="minorEastAsia"/>
                <w:color w:val="000000" w:themeColor="dark1"/>
                <w:kern w:val="24"/>
                <w:szCs w:val="24"/>
              </w:rPr>
              <w:t xml:space="preserve">A report </w:t>
            </w:r>
            <w:r w:rsidR="0039630A">
              <w:rPr>
                <w:rFonts w:eastAsiaTheme="minorEastAsia"/>
                <w:color w:val="000000" w:themeColor="dark1"/>
                <w:kern w:val="24"/>
                <w:szCs w:val="24"/>
              </w:rPr>
              <w:t xml:space="preserve">must </w:t>
            </w:r>
            <w:r w:rsidRPr="00A368DB">
              <w:rPr>
                <w:rFonts w:eastAsiaTheme="minorEastAsia"/>
                <w:color w:val="000000" w:themeColor="dark1"/>
                <w:kern w:val="24"/>
                <w:szCs w:val="24"/>
              </w:rPr>
              <w:t xml:space="preserve">be generated quarterly from the </w:t>
            </w:r>
            <w:r w:rsidR="00FE082B">
              <w:rPr>
                <w:rFonts w:eastAsiaTheme="minorEastAsia"/>
                <w:color w:val="000000" w:themeColor="dark1"/>
                <w:kern w:val="24"/>
                <w:szCs w:val="24"/>
              </w:rPr>
              <w:t xml:space="preserve">Contractor </w:t>
            </w:r>
            <w:r w:rsidRPr="00A368DB">
              <w:rPr>
                <w:rFonts w:eastAsiaTheme="minorEastAsia"/>
                <w:color w:val="000000" w:themeColor="dark1"/>
                <w:kern w:val="24"/>
                <w:szCs w:val="24"/>
              </w:rPr>
              <w:t xml:space="preserve">to document the necessary information regarding </w:t>
            </w:r>
            <w:r>
              <w:rPr>
                <w:rFonts w:eastAsiaTheme="minorEastAsia"/>
                <w:color w:val="000000" w:themeColor="dark1"/>
                <w:kern w:val="24"/>
                <w:szCs w:val="24"/>
              </w:rPr>
              <w:t xml:space="preserve">achievement of the indicated </w:t>
            </w:r>
            <w:r w:rsidR="003757B0">
              <w:rPr>
                <w:rFonts w:eastAsiaTheme="minorEastAsia"/>
                <w:color w:val="000000" w:themeColor="dark1"/>
                <w:kern w:val="24"/>
                <w:szCs w:val="24"/>
              </w:rPr>
              <w:t xml:space="preserve">timing of </w:t>
            </w:r>
            <w:r>
              <w:rPr>
                <w:rFonts w:eastAsiaTheme="minorEastAsia"/>
                <w:color w:val="000000" w:themeColor="dark1"/>
                <w:kern w:val="24"/>
                <w:szCs w:val="24"/>
              </w:rPr>
              <w:t>remittance proce</w:t>
            </w:r>
            <w:r w:rsidR="003757B0">
              <w:rPr>
                <w:rFonts w:eastAsiaTheme="minorEastAsia"/>
                <w:color w:val="000000" w:themeColor="dark1"/>
                <w:kern w:val="24"/>
                <w:szCs w:val="24"/>
              </w:rPr>
              <w:t>ssing</w:t>
            </w:r>
            <w:r w:rsidR="007E5FCE">
              <w:rPr>
                <w:rFonts w:eastAsiaTheme="minorEastAsia"/>
                <w:color w:val="000000" w:themeColor="dark1"/>
                <w:kern w:val="24"/>
                <w:szCs w:val="24"/>
              </w:rPr>
              <w:t>.</w:t>
            </w:r>
          </w:p>
        </w:tc>
        <w:tc>
          <w:tcPr>
            <w:tcW w:w="957"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hideMark/>
          </w:tcPr>
          <w:p w14:paraId="42D6799D" w14:textId="45A479DD" w:rsidR="00086A52" w:rsidRPr="00086A52" w:rsidRDefault="001B6021" w:rsidP="00086A52">
            <w:pPr>
              <w:spacing w:after="0" w:line="240" w:lineRule="auto"/>
              <w:rPr>
                <w:rFonts w:eastAsiaTheme="minorEastAsia"/>
                <w:color w:val="000000" w:themeColor="dark1"/>
                <w:kern w:val="24"/>
                <w:szCs w:val="24"/>
              </w:rPr>
            </w:pPr>
            <w:r>
              <w:rPr>
                <w:rFonts w:eastAsiaTheme="minorEastAsia"/>
                <w:color w:val="000000" w:themeColor="dark1"/>
                <w:kern w:val="24"/>
                <w:szCs w:val="24"/>
              </w:rPr>
              <w:t>0.5</w:t>
            </w:r>
            <w:r w:rsidR="003C61AB">
              <w:rPr>
                <w:rFonts w:eastAsiaTheme="minorEastAsia"/>
                <w:color w:val="000000" w:themeColor="dark1"/>
                <w:kern w:val="24"/>
                <w:szCs w:val="24"/>
              </w:rPr>
              <w:t>% of annual fees</w:t>
            </w:r>
          </w:p>
        </w:tc>
      </w:tr>
      <w:tr w:rsidR="00DE6FFA" w:rsidRPr="00C31CF0" w14:paraId="113C3DFF" w14:textId="77777777" w:rsidTr="00B90A38">
        <w:trPr>
          <w:trHeight w:val="567"/>
        </w:trPr>
        <w:tc>
          <w:tcPr>
            <w:tcW w:w="5000" w:type="pct"/>
            <w:gridSpan w:val="3"/>
            <w:tcBorders>
              <w:left w:val="nil"/>
              <w:bottom w:val="single" w:sz="8" w:space="0" w:color="BFBFBF"/>
              <w:right w:val="nil"/>
            </w:tcBorders>
            <w:shd w:val="clear" w:color="auto" w:fill="D0CECE" w:themeFill="background2" w:themeFillShade="E6"/>
            <w:tcMar>
              <w:top w:w="15" w:type="dxa"/>
              <w:left w:w="115" w:type="dxa"/>
              <w:bottom w:w="0" w:type="dxa"/>
              <w:right w:w="115" w:type="dxa"/>
            </w:tcMar>
            <w:vAlign w:val="center"/>
          </w:tcPr>
          <w:p w14:paraId="58C4CEBE" w14:textId="764C3A13" w:rsidR="00DE6FFA" w:rsidRPr="00163B4F" w:rsidRDefault="00DE6FFA" w:rsidP="00B90A38">
            <w:pPr>
              <w:spacing w:after="0" w:line="240" w:lineRule="auto"/>
              <w:rPr>
                <w:rFonts w:eastAsia="Times New Roman"/>
                <w:b/>
                <w:bCs/>
                <w:color w:val="000000" w:themeColor="dark1"/>
                <w:kern w:val="24"/>
                <w:szCs w:val="24"/>
              </w:rPr>
            </w:pPr>
            <w:r w:rsidRPr="00163B4F">
              <w:rPr>
                <w:rFonts w:eastAsia="Times New Roman"/>
                <w:b/>
                <w:bCs/>
                <w:color w:val="000000"/>
                <w:kern w:val="24"/>
                <w:szCs w:val="24"/>
              </w:rPr>
              <w:lastRenderedPageBreak/>
              <w:t>Ongoing Service Level Requirement</w:t>
            </w:r>
            <w:r>
              <w:rPr>
                <w:rFonts w:eastAsia="Times New Roman"/>
                <w:b/>
                <w:bCs/>
                <w:color w:val="000000"/>
                <w:kern w:val="24"/>
                <w:szCs w:val="24"/>
              </w:rPr>
              <w:t xml:space="preserve"> Exceptions and Maximum Fees at Risk</w:t>
            </w:r>
          </w:p>
        </w:tc>
      </w:tr>
      <w:tr w:rsidR="00CA3243" w:rsidRPr="00C31CF0" w14:paraId="16F39EBC" w14:textId="77777777" w:rsidTr="00553759">
        <w:trPr>
          <w:trHeight w:val="405"/>
        </w:trPr>
        <w:tc>
          <w:tcPr>
            <w:tcW w:w="1788" w:type="pct"/>
            <w:tcBorders>
              <w:top w:val="single" w:sz="8" w:space="0" w:color="BFBFBF"/>
              <w:left w:val="nil"/>
              <w:bottom w:val="single" w:sz="8" w:space="0" w:color="BFBFBF"/>
              <w:right w:val="nil"/>
            </w:tcBorders>
            <w:shd w:val="clear" w:color="auto" w:fill="auto"/>
            <w:tcMar>
              <w:top w:w="15" w:type="dxa"/>
              <w:left w:w="115" w:type="dxa"/>
              <w:bottom w:w="0" w:type="dxa"/>
              <w:right w:w="115" w:type="dxa"/>
            </w:tcMar>
            <w:hideMark/>
          </w:tcPr>
          <w:p w14:paraId="0E8B1059" w14:textId="6ED54B09" w:rsidR="00CA3243" w:rsidRPr="00C31CF0" w:rsidRDefault="00CA3243" w:rsidP="00376C8E">
            <w:pPr>
              <w:spacing w:after="0" w:line="240" w:lineRule="auto"/>
              <w:rPr>
                <w:rFonts w:eastAsiaTheme="minorEastAsia"/>
                <w:color w:val="000000" w:themeColor="dark1"/>
                <w:kern w:val="24"/>
                <w:szCs w:val="24"/>
              </w:rPr>
            </w:pPr>
            <w:r w:rsidRPr="00C31CF0">
              <w:rPr>
                <w:rFonts w:eastAsiaTheme="minorEastAsia"/>
                <w:color w:val="000000" w:themeColor="dark1"/>
                <w:kern w:val="24"/>
                <w:szCs w:val="24"/>
              </w:rPr>
              <w:t xml:space="preserve">When </w:t>
            </w:r>
            <w:r w:rsidR="002A35A6">
              <w:rPr>
                <w:rFonts w:eastAsiaTheme="minorEastAsia"/>
                <w:color w:val="000000" w:themeColor="dark1"/>
                <w:kern w:val="24"/>
                <w:szCs w:val="24"/>
              </w:rPr>
              <w:t xml:space="preserve">Participant Call Center </w:t>
            </w:r>
            <w:r w:rsidRPr="00C31CF0">
              <w:rPr>
                <w:rFonts w:eastAsiaTheme="minorEastAsia"/>
                <w:color w:val="000000" w:themeColor="dark1"/>
                <w:kern w:val="24"/>
                <w:szCs w:val="24"/>
              </w:rPr>
              <w:t>Service Level Requirements are Suspended</w:t>
            </w:r>
          </w:p>
        </w:tc>
        <w:tc>
          <w:tcPr>
            <w:tcW w:w="2255"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hideMark/>
          </w:tcPr>
          <w:p w14:paraId="07FEDE62" w14:textId="2D7C624D" w:rsidR="00CA3243" w:rsidRPr="00C31CF0" w:rsidRDefault="00A368DB">
            <w:pPr>
              <w:spacing w:after="0" w:line="240" w:lineRule="auto"/>
              <w:rPr>
                <w:rFonts w:eastAsiaTheme="minorEastAsia"/>
                <w:color w:val="000000" w:themeColor="dark1"/>
                <w:kern w:val="24"/>
                <w:szCs w:val="24"/>
              </w:rPr>
            </w:pPr>
            <w:r>
              <w:rPr>
                <w:rFonts w:eastAsiaTheme="minorEastAsia"/>
                <w:color w:val="000000" w:themeColor="dark1"/>
                <w:kern w:val="24"/>
                <w:szCs w:val="24"/>
              </w:rPr>
              <w:t xml:space="preserve">Participant Call Center Service Level Requirements noted above </w:t>
            </w:r>
            <w:r w:rsidR="003D5842">
              <w:rPr>
                <w:rFonts w:eastAsiaTheme="minorEastAsia"/>
                <w:color w:val="000000" w:themeColor="dark1"/>
                <w:kern w:val="24"/>
                <w:szCs w:val="24"/>
              </w:rPr>
              <w:t xml:space="preserve">shall </w:t>
            </w:r>
            <w:r>
              <w:rPr>
                <w:rFonts w:eastAsiaTheme="minorEastAsia"/>
                <w:color w:val="000000" w:themeColor="dark1"/>
                <w:kern w:val="24"/>
                <w:szCs w:val="24"/>
              </w:rPr>
              <w:t>be s</w:t>
            </w:r>
            <w:r w:rsidR="00CA3243" w:rsidRPr="00C31CF0">
              <w:rPr>
                <w:rFonts w:eastAsiaTheme="minorEastAsia"/>
                <w:color w:val="000000" w:themeColor="dark1"/>
                <w:kern w:val="24"/>
                <w:szCs w:val="24"/>
              </w:rPr>
              <w:t>uspended when unusual market or employer activity leads to unanticip</w:t>
            </w:r>
            <w:r w:rsidR="003127D1">
              <w:rPr>
                <w:rFonts w:eastAsiaTheme="minorEastAsia"/>
                <w:color w:val="000000" w:themeColor="dark1"/>
                <w:kern w:val="24"/>
                <w:szCs w:val="24"/>
              </w:rPr>
              <w:t xml:space="preserve">ated call volume increases </w:t>
            </w:r>
            <w:r>
              <w:rPr>
                <w:rFonts w:eastAsiaTheme="minorEastAsia"/>
                <w:color w:val="000000" w:themeColor="dark1"/>
                <w:kern w:val="24"/>
                <w:szCs w:val="24"/>
              </w:rPr>
              <w:t>of</w:t>
            </w:r>
            <w:r w:rsidR="003127D1">
              <w:rPr>
                <w:rFonts w:eastAsiaTheme="minorEastAsia"/>
                <w:color w:val="000000" w:themeColor="dark1"/>
                <w:kern w:val="24"/>
                <w:szCs w:val="24"/>
              </w:rPr>
              <w:t xml:space="preserve"> </w:t>
            </w:r>
            <w:r w:rsidR="000715EC">
              <w:rPr>
                <w:rFonts w:eastAsiaTheme="minorEastAsia"/>
                <w:color w:val="000000" w:themeColor="dark1"/>
                <w:kern w:val="24"/>
                <w:szCs w:val="24"/>
              </w:rPr>
              <w:t>fifteen percent (</w:t>
            </w:r>
            <w:r w:rsidR="003127D1">
              <w:rPr>
                <w:rFonts w:eastAsiaTheme="minorEastAsia"/>
                <w:color w:val="000000" w:themeColor="dark1"/>
                <w:kern w:val="24"/>
                <w:szCs w:val="24"/>
              </w:rPr>
              <w:t>15</w:t>
            </w:r>
            <w:r w:rsidR="00CA3243" w:rsidRPr="00C31CF0">
              <w:rPr>
                <w:rFonts w:eastAsiaTheme="minorEastAsia"/>
                <w:color w:val="000000" w:themeColor="dark1"/>
                <w:kern w:val="24"/>
                <w:szCs w:val="24"/>
              </w:rPr>
              <w:t>%</w:t>
            </w:r>
            <w:r w:rsidR="000715EC">
              <w:rPr>
                <w:rFonts w:eastAsiaTheme="minorEastAsia"/>
                <w:color w:val="000000" w:themeColor="dark1"/>
                <w:kern w:val="24"/>
                <w:szCs w:val="24"/>
              </w:rPr>
              <w:t>)</w:t>
            </w:r>
            <w:r w:rsidR="00CA3243" w:rsidRPr="00C31CF0">
              <w:rPr>
                <w:rFonts w:eastAsiaTheme="minorEastAsia"/>
                <w:color w:val="000000" w:themeColor="dark1"/>
                <w:kern w:val="24"/>
                <w:szCs w:val="24"/>
              </w:rPr>
              <w:t xml:space="preserve"> </w:t>
            </w:r>
            <w:r>
              <w:rPr>
                <w:rFonts w:eastAsiaTheme="minorEastAsia"/>
                <w:color w:val="000000" w:themeColor="dark1"/>
                <w:kern w:val="24"/>
                <w:szCs w:val="24"/>
              </w:rPr>
              <w:t xml:space="preserve">or more </w:t>
            </w:r>
            <w:r w:rsidR="00CA3243" w:rsidRPr="00C31CF0">
              <w:rPr>
                <w:rFonts w:eastAsiaTheme="minorEastAsia"/>
                <w:color w:val="000000" w:themeColor="dark1"/>
                <w:kern w:val="24"/>
                <w:szCs w:val="24"/>
              </w:rPr>
              <w:t xml:space="preserve">above normal </w:t>
            </w:r>
            <w:r>
              <w:rPr>
                <w:rFonts w:eastAsiaTheme="minorEastAsia"/>
                <w:color w:val="000000" w:themeColor="dark1"/>
                <w:kern w:val="24"/>
                <w:szCs w:val="24"/>
              </w:rPr>
              <w:t xml:space="preserve">participant call </w:t>
            </w:r>
            <w:r w:rsidR="00CA3243" w:rsidRPr="00C31CF0">
              <w:rPr>
                <w:rFonts w:eastAsiaTheme="minorEastAsia"/>
                <w:color w:val="000000" w:themeColor="dark1"/>
                <w:kern w:val="24"/>
                <w:szCs w:val="24"/>
              </w:rPr>
              <w:t>volumes</w:t>
            </w:r>
            <w:r>
              <w:rPr>
                <w:rFonts w:eastAsiaTheme="minorEastAsia"/>
                <w:color w:val="000000" w:themeColor="dark1"/>
                <w:kern w:val="24"/>
                <w:szCs w:val="24"/>
              </w:rPr>
              <w:t xml:space="preserve"> experienced by the </w:t>
            </w:r>
            <w:r w:rsidR="00FE082B">
              <w:rPr>
                <w:rFonts w:eastAsiaTheme="minorEastAsia"/>
                <w:color w:val="000000" w:themeColor="dark1"/>
                <w:kern w:val="24"/>
                <w:szCs w:val="24"/>
              </w:rPr>
              <w:t>C</w:t>
            </w:r>
            <w:r>
              <w:rPr>
                <w:rFonts w:eastAsiaTheme="minorEastAsia"/>
                <w:color w:val="000000" w:themeColor="dark1"/>
                <w:kern w:val="24"/>
                <w:szCs w:val="24"/>
              </w:rPr>
              <w:t>ontractor’s Participant Call Center</w:t>
            </w:r>
            <w:r w:rsidR="007E5FCE">
              <w:rPr>
                <w:rFonts w:eastAsiaTheme="minorEastAsia"/>
                <w:color w:val="000000" w:themeColor="dark1"/>
                <w:kern w:val="24"/>
                <w:szCs w:val="24"/>
              </w:rPr>
              <w:t>.</w:t>
            </w:r>
            <w:r>
              <w:rPr>
                <w:rFonts w:eastAsiaTheme="minorEastAsia"/>
                <w:color w:val="000000" w:themeColor="dark1"/>
                <w:kern w:val="24"/>
                <w:szCs w:val="24"/>
              </w:rPr>
              <w:t xml:space="preserve"> </w:t>
            </w:r>
          </w:p>
        </w:tc>
        <w:tc>
          <w:tcPr>
            <w:tcW w:w="957"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hideMark/>
          </w:tcPr>
          <w:p w14:paraId="57A603FB" w14:textId="77777777" w:rsidR="00CA3243" w:rsidRPr="00C31CF0" w:rsidRDefault="00CA3243" w:rsidP="00376C8E">
            <w:pPr>
              <w:spacing w:after="0" w:line="240" w:lineRule="auto"/>
              <w:rPr>
                <w:rFonts w:eastAsiaTheme="minorEastAsia"/>
                <w:color w:val="000000" w:themeColor="dark1"/>
                <w:kern w:val="24"/>
                <w:szCs w:val="24"/>
              </w:rPr>
            </w:pPr>
          </w:p>
        </w:tc>
      </w:tr>
      <w:tr w:rsidR="00CA3243" w:rsidRPr="00C31CF0" w14:paraId="752B46E1" w14:textId="77777777" w:rsidTr="00553759">
        <w:trPr>
          <w:trHeight w:val="405"/>
        </w:trPr>
        <w:tc>
          <w:tcPr>
            <w:tcW w:w="1788" w:type="pct"/>
            <w:tcBorders>
              <w:top w:val="single" w:sz="8" w:space="0" w:color="BFBFBF"/>
              <w:left w:val="nil"/>
              <w:right w:val="nil"/>
            </w:tcBorders>
            <w:shd w:val="clear" w:color="auto" w:fill="auto"/>
            <w:tcMar>
              <w:top w:w="15" w:type="dxa"/>
              <w:left w:w="115" w:type="dxa"/>
              <w:bottom w:w="0" w:type="dxa"/>
              <w:right w:w="115" w:type="dxa"/>
            </w:tcMar>
            <w:hideMark/>
          </w:tcPr>
          <w:p w14:paraId="321CE524" w14:textId="77777777" w:rsidR="00CA3243" w:rsidRDefault="00CA3243" w:rsidP="00376C8E">
            <w:pPr>
              <w:spacing w:after="0" w:line="240" w:lineRule="auto"/>
              <w:rPr>
                <w:rFonts w:eastAsiaTheme="minorEastAsia"/>
                <w:color w:val="000000" w:themeColor="dark1"/>
                <w:kern w:val="24"/>
                <w:szCs w:val="24"/>
              </w:rPr>
            </w:pPr>
            <w:r w:rsidRPr="00C31CF0">
              <w:rPr>
                <w:rFonts w:eastAsiaTheme="minorEastAsia"/>
                <w:color w:val="000000" w:themeColor="dark1"/>
                <w:kern w:val="24"/>
                <w:szCs w:val="24"/>
              </w:rPr>
              <w:t xml:space="preserve">Maximum </w:t>
            </w:r>
            <w:r w:rsidR="00973D65">
              <w:rPr>
                <w:rFonts w:eastAsiaTheme="minorEastAsia"/>
                <w:color w:val="000000" w:themeColor="dark1"/>
                <w:kern w:val="24"/>
                <w:szCs w:val="24"/>
              </w:rPr>
              <w:t xml:space="preserve">Annual </w:t>
            </w:r>
            <w:r w:rsidRPr="00C31CF0">
              <w:rPr>
                <w:rFonts w:eastAsiaTheme="minorEastAsia"/>
                <w:color w:val="000000" w:themeColor="dark1"/>
                <w:kern w:val="24"/>
                <w:szCs w:val="24"/>
              </w:rPr>
              <w:t>Fee</w:t>
            </w:r>
            <w:r w:rsidR="00973D65">
              <w:rPr>
                <w:rFonts w:eastAsiaTheme="minorEastAsia"/>
                <w:color w:val="000000" w:themeColor="dark1"/>
                <w:kern w:val="24"/>
                <w:szCs w:val="24"/>
              </w:rPr>
              <w:t>s</w:t>
            </w:r>
            <w:r w:rsidRPr="00C31CF0">
              <w:rPr>
                <w:rFonts w:eastAsiaTheme="minorEastAsia"/>
                <w:color w:val="000000" w:themeColor="dark1"/>
                <w:kern w:val="24"/>
                <w:szCs w:val="24"/>
              </w:rPr>
              <w:t xml:space="preserve"> at Risk</w:t>
            </w:r>
            <w:r w:rsidR="00DF7A64">
              <w:rPr>
                <w:rFonts w:eastAsiaTheme="minorEastAsia"/>
                <w:color w:val="000000" w:themeColor="dark1"/>
                <w:kern w:val="24"/>
                <w:szCs w:val="24"/>
              </w:rPr>
              <w:t xml:space="preserve"> for Ongoing Service Level Requirements</w:t>
            </w:r>
          </w:p>
          <w:p w14:paraId="63026682" w14:textId="77777777" w:rsidR="00163B4F" w:rsidRDefault="00163B4F" w:rsidP="00163B4F">
            <w:pPr>
              <w:spacing w:after="0" w:line="240" w:lineRule="auto"/>
              <w:rPr>
                <w:rFonts w:eastAsiaTheme="minorEastAsia"/>
                <w:color w:val="000000" w:themeColor="dark1"/>
                <w:kern w:val="24"/>
                <w:szCs w:val="24"/>
              </w:rPr>
            </w:pPr>
          </w:p>
          <w:p w14:paraId="1B1D5104" w14:textId="45943D59" w:rsidR="00163B4F" w:rsidRPr="00C31CF0" w:rsidRDefault="00163B4F" w:rsidP="00163B4F">
            <w:pPr>
              <w:spacing w:after="0" w:line="240" w:lineRule="auto"/>
              <w:rPr>
                <w:rFonts w:eastAsiaTheme="minorEastAsia"/>
                <w:color w:val="000000" w:themeColor="dark1"/>
                <w:kern w:val="24"/>
                <w:szCs w:val="24"/>
              </w:rPr>
            </w:pPr>
          </w:p>
        </w:tc>
        <w:tc>
          <w:tcPr>
            <w:tcW w:w="2255" w:type="pct"/>
            <w:tcBorders>
              <w:top w:val="single" w:sz="8" w:space="0" w:color="BFBFBF"/>
              <w:left w:val="nil"/>
              <w:right w:val="nil"/>
            </w:tcBorders>
            <w:shd w:val="clear" w:color="auto" w:fill="auto"/>
            <w:tcMar>
              <w:top w:w="72" w:type="dxa"/>
              <w:left w:w="115" w:type="dxa"/>
              <w:bottom w:w="72" w:type="dxa"/>
              <w:right w:w="115" w:type="dxa"/>
            </w:tcMar>
            <w:hideMark/>
          </w:tcPr>
          <w:p w14:paraId="4EB9BB34" w14:textId="77CD62D7" w:rsidR="00CA3243" w:rsidRPr="00C31CF0" w:rsidRDefault="003757B0" w:rsidP="00464D23">
            <w:pPr>
              <w:spacing w:after="0" w:line="240" w:lineRule="auto"/>
              <w:rPr>
                <w:rFonts w:eastAsiaTheme="minorEastAsia"/>
                <w:color w:val="000000" w:themeColor="dark1"/>
                <w:kern w:val="24"/>
                <w:szCs w:val="24"/>
              </w:rPr>
            </w:pPr>
            <w:r>
              <w:rPr>
                <w:rFonts w:eastAsiaTheme="minorEastAsia"/>
                <w:color w:val="000000" w:themeColor="dark1"/>
                <w:kern w:val="24"/>
                <w:szCs w:val="24"/>
              </w:rPr>
              <w:t xml:space="preserve">The maximum </w:t>
            </w:r>
            <w:r w:rsidR="00FE082B">
              <w:rPr>
                <w:rFonts w:eastAsia="Times New Roman"/>
                <w:szCs w:val="24"/>
              </w:rPr>
              <w:t>C</w:t>
            </w:r>
            <w:r w:rsidR="00FE082B" w:rsidRPr="00DE6FFA">
              <w:rPr>
                <w:rFonts w:eastAsia="Times New Roman"/>
                <w:szCs w:val="24"/>
              </w:rPr>
              <w:t xml:space="preserve">ontractor </w:t>
            </w:r>
            <w:r>
              <w:rPr>
                <w:rFonts w:eastAsiaTheme="minorEastAsia"/>
                <w:color w:val="000000" w:themeColor="dark1"/>
                <w:kern w:val="24"/>
                <w:szCs w:val="24"/>
              </w:rPr>
              <w:t xml:space="preserve">fees at risk for the above-noted Service Level Requirements </w:t>
            </w:r>
            <w:r w:rsidR="003D5842">
              <w:rPr>
                <w:rFonts w:eastAsiaTheme="minorEastAsia"/>
                <w:color w:val="000000" w:themeColor="dark1"/>
                <w:kern w:val="24"/>
                <w:szCs w:val="24"/>
              </w:rPr>
              <w:t xml:space="preserve">must </w:t>
            </w:r>
            <w:r>
              <w:rPr>
                <w:rFonts w:eastAsiaTheme="minorEastAsia"/>
                <w:color w:val="000000" w:themeColor="dark1"/>
                <w:kern w:val="24"/>
                <w:szCs w:val="24"/>
              </w:rPr>
              <w:t xml:space="preserve">not exceed </w:t>
            </w:r>
            <w:r w:rsidR="00464D23" w:rsidRPr="00464D23">
              <w:rPr>
                <w:rFonts w:eastAsiaTheme="minorEastAsia"/>
                <w:color w:val="000000" w:themeColor="dark1"/>
                <w:kern w:val="24"/>
                <w:szCs w:val="24"/>
              </w:rPr>
              <w:t>ten</w:t>
            </w:r>
            <w:r w:rsidR="00464D23">
              <w:rPr>
                <w:rFonts w:eastAsiaTheme="minorEastAsia"/>
                <w:color w:val="000000" w:themeColor="dark1"/>
                <w:kern w:val="24"/>
                <w:szCs w:val="24"/>
              </w:rPr>
              <w:t xml:space="preserve"> percent</w:t>
            </w:r>
            <w:r w:rsidR="00464D23" w:rsidRPr="00464D23">
              <w:rPr>
                <w:rFonts w:eastAsiaTheme="minorEastAsia"/>
                <w:color w:val="000000" w:themeColor="dark1"/>
                <w:kern w:val="24"/>
                <w:szCs w:val="24"/>
              </w:rPr>
              <w:t xml:space="preserve"> (1</w:t>
            </w:r>
            <w:r w:rsidR="00464D23">
              <w:rPr>
                <w:rFonts w:eastAsiaTheme="minorEastAsia"/>
                <w:color w:val="000000" w:themeColor="dark1"/>
                <w:kern w:val="24"/>
                <w:szCs w:val="24"/>
              </w:rPr>
              <w:t>0</w:t>
            </w:r>
            <w:r w:rsidR="00464D23" w:rsidRPr="00464D23">
              <w:rPr>
                <w:rFonts w:eastAsiaTheme="minorEastAsia"/>
                <w:color w:val="000000" w:themeColor="dark1"/>
                <w:kern w:val="24"/>
                <w:szCs w:val="24"/>
              </w:rPr>
              <w:t xml:space="preserve"> </w:t>
            </w:r>
            <w:r>
              <w:rPr>
                <w:rFonts w:eastAsiaTheme="minorEastAsia"/>
                <w:color w:val="000000" w:themeColor="dark1"/>
                <w:kern w:val="24"/>
                <w:szCs w:val="24"/>
              </w:rPr>
              <w:t>%</w:t>
            </w:r>
            <w:r w:rsidR="00464D23">
              <w:rPr>
                <w:rFonts w:eastAsiaTheme="minorEastAsia"/>
                <w:color w:val="000000" w:themeColor="dark1"/>
                <w:kern w:val="24"/>
                <w:szCs w:val="24"/>
              </w:rPr>
              <w:t>)</w:t>
            </w:r>
            <w:r>
              <w:rPr>
                <w:rFonts w:eastAsiaTheme="minorEastAsia"/>
                <w:color w:val="000000" w:themeColor="dark1"/>
                <w:kern w:val="24"/>
                <w:szCs w:val="24"/>
              </w:rPr>
              <w:t xml:space="preserve"> of annual fees, measured across each respective calendar year</w:t>
            </w:r>
            <w:r w:rsidR="007E5FCE">
              <w:rPr>
                <w:rFonts w:eastAsiaTheme="minorEastAsia"/>
                <w:color w:val="000000" w:themeColor="dark1"/>
                <w:kern w:val="24"/>
                <w:szCs w:val="24"/>
              </w:rPr>
              <w:t>.</w:t>
            </w:r>
            <w:r>
              <w:rPr>
                <w:rFonts w:eastAsiaTheme="minorEastAsia"/>
                <w:color w:val="000000" w:themeColor="dark1"/>
                <w:kern w:val="24"/>
                <w:szCs w:val="24"/>
              </w:rPr>
              <w:t xml:space="preserve"> </w:t>
            </w:r>
          </w:p>
        </w:tc>
        <w:tc>
          <w:tcPr>
            <w:tcW w:w="957" w:type="pct"/>
            <w:tcBorders>
              <w:top w:val="single" w:sz="8" w:space="0" w:color="BFBFBF"/>
              <w:left w:val="nil"/>
              <w:right w:val="nil"/>
            </w:tcBorders>
            <w:shd w:val="clear" w:color="auto" w:fill="auto"/>
            <w:tcMar>
              <w:top w:w="72" w:type="dxa"/>
              <w:left w:w="115" w:type="dxa"/>
              <w:bottom w:w="72" w:type="dxa"/>
              <w:right w:w="115" w:type="dxa"/>
            </w:tcMar>
            <w:hideMark/>
          </w:tcPr>
          <w:p w14:paraId="464F8EEF" w14:textId="299F5296" w:rsidR="00CA3243" w:rsidRPr="00C31CF0" w:rsidRDefault="00553759" w:rsidP="00376C8E">
            <w:pPr>
              <w:spacing w:after="0" w:line="240" w:lineRule="auto"/>
              <w:rPr>
                <w:rFonts w:eastAsiaTheme="minorEastAsia"/>
                <w:color w:val="000000" w:themeColor="dark1"/>
                <w:kern w:val="24"/>
                <w:szCs w:val="24"/>
              </w:rPr>
            </w:pPr>
            <w:r>
              <w:rPr>
                <w:rFonts w:eastAsiaTheme="minorEastAsia"/>
                <w:color w:val="000000" w:themeColor="dark1"/>
                <w:kern w:val="24"/>
                <w:szCs w:val="24"/>
              </w:rPr>
              <w:t>1</w:t>
            </w:r>
            <w:r w:rsidRPr="00C31CF0">
              <w:rPr>
                <w:rFonts w:eastAsiaTheme="minorEastAsia"/>
                <w:color w:val="000000" w:themeColor="dark1"/>
                <w:kern w:val="24"/>
                <w:szCs w:val="24"/>
              </w:rPr>
              <w:t>0%</w:t>
            </w:r>
            <w:r w:rsidR="003757B0">
              <w:rPr>
                <w:rFonts w:eastAsiaTheme="minorEastAsia"/>
                <w:color w:val="000000" w:themeColor="dark1"/>
                <w:kern w:val="24"/>
                <w:szCs w:val="24"/>
              </w:rPr>
              <w:t xml:space="preserve"> of annual fees</w:t>
            </w:r>
          </w:p>
        </w:tc>
      </w:tr>
      <w:tr w:rsidR="002A35A6" w:rsidRPr="00C31CF0" w14:paraId="074C4677" w14:textId="77777777" w:rsidTr="00163B4F">
        <w:trPr>
          <w:trHeight w:val="567"/>
        </w:trPr>
        <w:tc>
          <w:tcPr>
            <w:tcW w:w="5000" w:type="pct"/>
            <w:gridSpan w:val="3"/>
            <w:tcBorders>
              <w:left w:val="nil"/>
              <w:bottom w:val="single" w:sz="8" w:space="0" w:color="BFBFBF"/>
              <w:right w:val="nil"/>
            </w:tcBorders>
            <w:shd w:val="clear" w:color="auto" w:fill="D0CECE" w:themeFill="background2" w:themeFillShade="E6"/>
            <w:tcMar>
              <w:top w:w="15" w:type="dxa"/>
              <w:left w:w="115" w:type="dxa"/>
              <w:bottom w:w="0" w:type="dxa"/>
              <w:right w:w="115" w:type="dxa"/>
            </w:tcMar>
            <w:vAlign w:val="center"/>
          </w:tcPr>
          <w:p w14:paraId="6AC79FD9" w14:textId="622BBAD2" w:rsidR="002A35A6" w:rsidRPr="006312AD" w:rsidRDefault="002A35A6" w:rsidP="002A35A6">
            <w:pPr>
              <w:spacing w:after="0" w:line="240" w:lineRule="auto"/>
              <w:rPr>
                <w:rFonts w:eastAsia="Times New Roman"/>
                <w:b/>
                <w:bCs/>
                <w:color w:val="000000" w:themeColor="dark1"/>
                <w:kern w:val="24"/>
                <w:szCs w:val="24"/>
              </w:rPr>
            </w:pPr>
            <w:r>
              <w:rPr>
                <w:rFonts w:eastAsia="Times New Roman"/>
                <w:b/>
                <w:bCs/>
                <w:color w:val="000000"/>
                <w:kern w:val="24"/>
                <w:szCs w:val="24"/>
              </w:rPr>
              <w:t>One-Time</w:t>
            </w:r>
            <w:r w:rsidRPr="006312AD">
              <w:rPr>
                <w:rFonts w:eastAsia="Times New Roman"/>
                <w:b/>
                <w:bCs/>
                <w:color w:val="000000"/>
                <w:kern w:val="24"/>
                <w:szCs w:val="24"/>
              </w:rPr>
              <w:t xml:space="preserve"> Service Level Requirements</w:t>
            </w:r>
          </w:p>
        </w:tc>
      </w:tr>
      <w:tr w:rsidR="00CA3243" w:rsidRPr="00C31CF0" w14:paraId="2EDAE19B" w14:textId="77777777" w:rsidTr="00163B4F">
        <w:trPr>
          <w:trHeight w:val="405"/>
        </w:trPr>
        <w:tc>
          <w:tcPr>
            <w:tcW w:w="1788" w:type="pct"/>
            <w:tcBorders>
              <w:top w:val="single" w:sz="8" w:space="0" w:color="BFBFBF"/>
              <w:left w:val="nil"/>
              <w:right w:val="nil"/>
            </w:tcBorders>
            <w:shd w:val="clear" w:color="auto" w:fill="auto"/>
            <w:tcMar>
              <w:top w:w="15" w:type="dxa"/>
              <w:left w:w="115" w:type="dxa"/>
              <w:bottom w:w="0" w:type="dxa"/>
              <w:right w:w="115" w:type="dxa"/>
            </w:tcMar>
          </w:tcPr>
          <w:p w14:paraId="651EC86C" w14:textId="3F5EBC8D" w:rsidR="00CA3243" w:rsidRPr="00C31CF0" w:rsidRDefault="00CA3243" w:rsidP="00CA3243">
            <w:pPr>
              <w:spacing w:after="0" w:line="240" w:lineRule="auto"/>
              <w:rPr>
                <w:rFonts w:eastAsiaTheme="minorEastAsia"/>
                <w:color w:val="000000" w:themeColor="dark1"/>
                <w:kern w:val="24"/>
                <w:szCs w:val="24"/>
              </w:rPr>
            </w:pPr>
            <w:r>
              <w:rPr>
                <w:rFonts w:eastAsiaTheme="minorEastAsia"/>
                <w:color w:val="000000" w:themeColor="dark1"/>
                <w:kern w:val="24"/>
                <w:szCs w:val="24"/>
              </w:rPr>
              <w:t xml:space="preserve">Initial </w:t>
            </w:r>
            <w:r w:rsidR="00016F7E">
              <w:rPr>
                <w:rFonts w:eastAsiaTheme="minorEastAsia"/>
                <w:color w:val="000000" w:themeColor="dark1"/>
                <w:kern w:val="24"/>
                <w:szCs w:val="24"/>
              </w:rPr>
              <w:t>Implementation</w:t>
            </w:r>
            <w:r>
              <w:rPr>
                <w:rFonts w:eastAsiaTheme="minorEastAsia"/>
                <w:color w:val="000000" w:themeColor="dark1"/>
                <w:kern w:val="24"/>
                <w:szCs w:val="24"/>
              </w:rPr>
              <w:t>/Conversion</w:t>
            </w:r>
            <w:r w:rsidR="00DF7A64">
              <w:rPr>
                <w:rFonts w:eastAsiaTheme="minorEastAsia"/>
                <w:color w:val="000000" w:themeColor="dark1"/>
                <w:kern w:val="24"/>
                <w:szCs w:val="24"/>
              </w:rPr>
              <w:t xml:space="preserve"> Service Level Requirement</w:t>
            </w:r>
            <w:r w:rsidR="00165051">
              <w:rPr>
                <w:rFonts w:eastAsiaTheme="minorEastAsia"/>
                <w:color w:val="000000" w:themeColor="dark1"/>
                <w:kern w:val="24"/>
                <w:szCs w:val="24"/>
              </w:rPr>
              <w:t xml:space="preserve"> – see </w:t>
            </w:r>
            <w:r w:rsidR="005C2884">
              <w:rPr>
                <w:rFonts w:eastAsiaTheme="minorEastAsia"/>
                <w:color w:val="000000" w:themeColor="dark1"/>
                <w:kern w:val="24"/>
                <w:szCs w:val="24"/>
              </w:rPr>
              <w:t xml:space="preserve">Bid Solicitation </w:t>
            </w:r>
            <w:r w:rsidR="00165051">
              <w:rPr>
                <w:rFonts w:eastAsiaTheme="minorEastAsia"/>
                <w:color w:val="000000" w:themeColor="dark1"/>
                <w:kern w:val="24"/>
                <w:szCs w:val="24"/>
              </w:rPr>
              <w:t>Scope of Work, Section 4.1.3</w:t>
            </w:r>
          </w:p>
        </w:tc>
        <w:tc>
          <w:tcPr>
            <w:tcW w:w="2255" w:type="pct"/>
            <w:tcBorders>
              <w:top w:val="single" w:sz="8" w:space="0" w:color="BFBFBF"/>
              <w:left w:val="nil"/>
              <w:right w:val="nil"/>
            </w:tcBorders>
            <w:shd w:val="clear" w:color="auto" w:fill="auto"/>
            <w:tcMar>
              <w:top w:w="72" w:type="dxa"/>
              <w:left w:w="115" w:type="dxa"/>
              <w:bottom w:w="72" w:type="dxa"/>
              <w:right w:w="115" w:type="dxa"/>
            </w:tcMar>
          </w:tcPr>
          <w:p w14:paraId="24EA1546" w14:textId="77777777" w:rsidR="00016F7E" w:rsidRDefault="00016F7E" w:rsidP="00CA3243">
            <w:pPr>
              <w:spacing w:after="0" w:line="240" w:lineRule="auto"/>
              <w:rPr>
                <w:rFonts w:eastAsiaTheme="minorEastAsia"/>
                <w:color w:val="000000" w:themeColor="dark1"/>
                <w:kern w:val="24"/>
                <w:szCs w:val="24"/>
              </w:rPr>
            </w:pPr>
            <w:r w:rsidRPr="00016F7E">
              <w:rPr>
                <w:rFonts w:eastAsiaTheme="minorEastAsia"/>
                <w:color w:val="000000" w:themeColor="dark1"/>
                <w:kern w:val="24"/>
                <w:szCs w:val="24"/>
              </w:rPr>
              <w:t xml:space="preserve">Timely delivery of implementation/conversion services based upon implementation of new contract and services, including any required conversion of assets and records, according to mutually agreed upon project plan. </w:t>
            </w:r>
          </w:p>
          <w:p w14:paraId="767A0954" w14:textId="77777777" w:rsidR="00016F7E" w:rsidRDefault="00016F7E" w:rsidP="00CA3243">
            <w:pPr>
              <w:spacing w:after="0" w:line="240" w:lineRule="auto"/>
              <w:rPr>
                <w:rFonts w:eastAsiaTheme="minorEastAsia"/>
                <w:color w:val="000000" w:themeColor="dark1"/>
                <w:kern w:val="24"/>
                <w:szCs w:val="24"/>
              </w:rPr>
            </w:pPr>
          </w:p>
          <w:p w14:paraId="68FBB292" w14:textId="559396E2" w:rsidR="00016F7E" w:rsidRPr="00C31CF0" w:rsidRDefault="00016F7E">
            <w:pPr>
              <w:spacing w:after="0" w:line="240" w:lineRule="auto"/>
              <w:rPr>
                <w:rFonts w:eastAsiaTheme="minorEastAsia"/>
                <w:color w:val="000000" w:themeColor="dark1"/>
                <w:kern w:val="24"/>
                <w:szCs w:val="24"/>
              </w:rPr>
            </w:pPr>
            <w:r>
              <w:rPr>
                <w:rFonts w:eastAsiaTheme="minorEastAsia"/>
                <w:color w:val="000000" w:themeColor="dark1"/>
                <w:kern w:val="24"/>
                <w:szCs w:val="24"/>
              </w:rPr>
              <w:t xml:space="preserve">In addition to the above-noted requirements, for a conversion from a separate </w:t>
            </w:r>
            <w:r w:rsidR="006A1555">
              <w:rPr>
                <w:rFonts w:eastAsiaTheme="minorEastAsia"/>
                <w:color w:val="000000" w:themeColor="dark1"/>
                <w:kern w:val="24"/>
                <w:szCs w:val="24"/>
              </w:rPr>
              <w:t>record-keeper</w:t>
            </w:r>
            <w:r>
              <w:rPr>
                <w:rFonts w:eastAsiaTheme="minorEastAsia"/>
                <w:color w:val="000000" w:themeColor="dark1"/>
                <w:kern w:val="24"/>
                <w:szCs w:val="24"/>
              </w:rPr>
              <w:t>, i</w:t>
            </w:r>
            <w:r w:rsidR="00CA3243" w:rsidRPr="00CA3243">
              <w:rPr>
                <w:rFonts w:eastAsiaTheme="minorEastAsia"/>
                <w:color w:val="000000" w:themeColor="dark1"/>
                <w:kern w:val="24"/>
                <w:szCs w:val="24"/>
              </w:rPr>
              <w:t xml:space="preserve">f an adequate test file is received from the previous </w:t>
            </w:r>
            <w:r w:rsidR="006A1555" w:rsidRPr="00CA3243">
              <w:rPr>
                <w:rFonts w:eastAsiaTheme="minorEastAsia"/>
                <w:color w:val="000000" w:themeColor="dark1"/>
                <w:kern w:val="24"/>
                <w:szCs w:val="24"/>
              </w:rPr>
              <w:t>record-keeper</w:t>
            </w:r>
            <w:r w:rsidR="00CA3243" w:rsidRPr="00CA3243">
              <w:rPr>
                <w:rFonts w:eastAsiaTheme="minorEastAsia"/>
                <w:color w:val="000000" w:themeColor="dark1"/>
                <w:kern w:val="24"/>
                <w:szCs w:val="24"/>
              </w:rPr>
              <w:t xml:space="preserve"> at least forty-five (45) </w:t>
            </w:r>
            <w:r w:rsidR="003D5842">
              <w:rPr>
                <w:rFonts w:eastAsiaTheme="minorEastAsia"/>
                <w:color w:val="000000" w:themeColor="dark1"/>
                <w:kern w:val="24"/>
                <w:szCs w:val="24"/>
              </w:rPr>
              <w:t>Calendar Days</w:t>
            </w:r>
            <w:r w:rsidR="00CA3243" w:rsidRPr="00CA3243">
              <w:rPr>
                <w:rFonts w:eastAsiaTheme="minorEastAsia"/>
                <w:color w:val="000000" w:themeColor="dark1"/>
                <w:kern w:val="24"/>
                <w:szCs w:val="24"/>
              </w:rPr>
              <w:t xml:space="preserve"> prior to the conversion date, the “blackout” period </w:t>
            </w:r>
            <w:r w:rsidR="00464D23">
              <w:rPr>
                <w:rFonts w:eastAsiaTheme="minorEastAsia"/>
                <w:color w:val="000000" w:themeColor="dark1"/>
                <w:kern w:val="24"/>
                <w:szCs w:val="24"/>
              </w:rPr>
              <w:t>must</w:t>
            </w:r>
            <w:r w:rsidR="00464D23" w:rsidRPr="00CA3243">
              <w:rPr>
                <w:rFonts w:eastAsiaTheme="minorEastAsia"/>
                <w:color w:val="000000" w:themeColor="dark1"/>
                <w:kern w:val="24"/>
                <w:szCs w:val="24"/>
              </w:rPr>
              <w:t xml:space="preserve"> </w:t>
            </w:r>
            <w:r w:rsidR="00CA3243" w:rsidRPr="00CA3243">
              <w:rPr>
                <w:rFonts w:eastAsiaTheme="minorEastAsia"/>
                <w:color w:val="000000" w:themeColor="dark1"/>
                <w:kern w:val="24"/>
                <w:szCs w:val="24"/>
              </w:rPr>
              <w:t xml:space="preserve">be completed within ten (10) </w:t>
            </w:r>
            <w:r w:rsidR="003D5842" w:rsidRPr="003D5842">
              <w:rPr>
                <w:rFonts w:eastAsiaTheme="minorEastAsia"/>
                <w:color w:val="000000" w:themeColor="dark1"/>
                <w:kern w:val="24"/>
                <w:szCs w:val="24"/>
              </w:rPr>
              <w:t xml:space="preserve">Business Days </w:t>
            </w:r>
            <w:r w:rsidR="00CA3243" w:rsidRPr="00CA3243">
              <w:rPr>
                <w:rFonts w:eastAsiaTheme="minorEastAsia"/>
                <w:color w:val="000000" w:themeColor="dark1"/>
                <w:kern w:val="24"/>
                <w:szCs w:val="24"/>
              </w:rPr>
              <w:t xml:space="preserve">after the receipt of all final reconciled participant account balances from prior </w:t>
            </w:r>
            <w:r w:rsidR="006A1555" w:rsidRPr="00CA3243">
              <w:rPr>
                <w:rFonts w:eastAsiaTheme="minorEastAsia"/>
                <w:color w:val="000000" w:themeColor="dark1"/>
                <w:kern w:val="24"/>
                <w:szCs w:val="24"/>
              </w:rPr>
              <w:t>record-keeper</w:t>
            </w:r>
            <w:r w:rsidR="00CA3243" w:rsidRPr="00CA3243">
              <w:rPr>
                <w:rFonts w:eastAsiaTheme="minorEastAsia"/>
                <w:color w:val="000000" w:themeColor="dark1"/>
                <w:kern w:val="24"/>
                <w:szCs w:val="24"/>
              </w:rPr>
              <w:t>. The blackout period is defined as the period of time required to establish participant account balances on the recordkeeping system while no participant processing is allowed. The blackout period ends when contribution and trans</w:t>
            </w:r>
            <w:r w:rsidR="00A215E5">
              <w:rPr>
                <w:rFonts w:eastAsiaTheme="minorEastAsia"/>
                <w:color w:val="000000" w:themeColor="dark1"/>
                <w:kern w:val="24"/>
                <w:szCs w:val="24"/>
              </w:rPr>
              <w:t>action</w:t>
            </w:r>
            <w:r w:rsidR="00CA3243" w:rsidRPr="00CA3243">
              <w:rPr>
                <w:rFonts w:eastAsiaTheme="minorEastAsia"/>
                <w:color w:val="000000" w:themeColor="dark1"/>
                <w:kern w:val="24"/>
                <w:szCs w:val="24"/>
              </w:rPr>
              <w:t xml:space="preserve"> processing </w:t>
            </w:r>
            <w:r w:rsidR="00163B4F" w:rsidRPr="00CA3243">
              <w:rPr>
                <w:rFonts w:eastAsiaTheme="minorEastAsia"/>
                <w:color w:val="000000" w:themeColor="dark1"/>
                <w:kern w:val="24"/>
                <w:szCs w:val="24"/>
              </w:rPr>
              <w:t>resume</w:t>
            </w:r>
            <w:r w:rsidR="00A215E5">
              <w:rPr>
                <w:rFonts w:eastAsiaTheme="minorEastAsia"/>
                <w:color w:val="000000" w:themeColor="dark1"/>
                <w:kern w:val="24"/>
                <w:szCs w:val="24"/>
              </w:rPr>
              <w:t xml:space="preserve"> and is fully functional</w:t>
            </w:r>
            <w:r w:rsidR="00CA3243" w:rsidRPr="00CA3243">
              <w:rPr>
                <w:rFonts w:eastAsiaTheme="minorEastAsia"/>
                <w:color w:val="000000" w:themeColor="dark1"/>
                <w:kern w:val="24"/>
                <w:szCs w:val="24"/>
              </w:rPr>
              <w:t>.</w:t>
            </w:r>
          </w:p>
        </w:tc>
        <w:tc>
          <w:tcPr>
            <w:tcW w:w="957" w:type="pct"/>
            <w:tcBorders>
              <w:top w:val="single" w:sz="8" w:space="0" w:color="BFBFBF"/>
              <w:left w:val="nil"/>
              <w:right w:val="nil"/>
            </w:tcBorders>
            <w:shd w:val="clear" w:color="auto" w:fill="auto"/>
            <w:tcMar>
              <w:top w:w="72" w:type="dxa"/>
              <w:left w:w="115" w:type="dxa"/>
              <w:bottom w:w="72" w:type="dxa"/>
              <w:right w:w="115" w:type="dxa"/>
            </w:tcMar>
          </w:tcPr>
          <w:p w14:paraId="1AFE74FE" w14:textId="5F01424F" w:rsidR="00CA3243" w:rsidRPr="00C31CF0" w:rsidRDefault="001B6021" w:rsidP="00CA3243">
            <w:pPr>
              <w:spacing w:after="0" w:line="240" w:lineRule="auto"/>
              <w:rPr>
                <w:rFonts w:eastAsiaTheme="minorEastAsia"/>
                <w:color w:val="000000" w:themeColor="dark1"/>
                <w:kern w:val="24"/>
                <w:szCs w:val="24"/>
              </w:rPr>
            </w:pPr>
            <w:r>
              <w:rPr>
                <w:rFonts w:eastAsiaTheme="minorEastAsia"/>
                <w:color w:val="000000" w:themeColor="dark1"/>
                <w:kern w:val="24"/>
                <w:szCs w:val="24"/>
              </w:rPr>
              <w:t>5</w:t>
            </w:r>
            <w:r w:rsidR="00CA3243">
              <w:rPr>
                <w:rFonts w:eastAsiaTheme="minorEastAsia"/>
                <w:color w:val="000000" w:themeColor="dark1"/>
                <w:kern w:val="24"/>
                <w:szCs w:val="24"/>
              </w:rPr>
              <w:t>% of annual fees</w:t>
            </w:r>
            <w:r w:rsidR="00DF7A64">
              <w:rPr>
                <w:rFonts w:eastAsiaTheme="minorEastAsia"/>
                <w:color w:val="000000" w:themeColor="dark1"/>
                <w:kern w:val="24"/>
                <w:szCs w:val="24"/>
              </w:rPr>
              <w:t xml:space="preserve"> (separate from maximum fees at risk for ongoing Service Level Requirements)</w:t>
            </w:r>
          </w:p>
        </w:tc>
      </w:tr>
    </w:tbl>
    <w:p w14:paraId="30AEFFAA" w14:textId="28863329" w:rsidR="003C7DD1" w:rsidRPr="006816E5" w:rsidRDefault="003C7DD1" w:rsidP="00553759">
      <w:pPr>
        <w:pStyle w:val="PFGAnswerBodyText"/>
        <w:spacing w:before="120"/>
        <w:ind w:right="-360"/>
      </w:pPr>
    </w:p>
    <w:sectPr w:rsidR="003C7DD1" w:rsidRPr="006816E5">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44AE32" w14:textId="77777777" w:rsidR="000959C5" w:rsidRDefault="000959C5" w:rsidP="00673B76">
      <w:pPr>
        <w:spacing w:after="0" w:line="240" w:lineRule="auto"/>
      </w:pPr>
      <w:r>
        <w:separator/>
      </w:r>
    </w:p>
  </w:endnote>
  <w:endnote w:type="continuationSeparator" w:id="0">
    <w:p w14:paraId="2B681F1C" w14:textId="77777777" w:rsidR="000959C5" w:rsidRDefault="000959C5" w:rsidP="00673B76">
      <w:pPr>
        <w:spacing w:after="0" w:line="240" w:lineRule="auto"/>
      </w:pPr>
      <w:r>
        <w:continuationSeparator/>
      </w:r>
    </w:p>
  </w:endnote>
  <w:endnote w:type="continuationNotice" w:id="1">
    <w:p w14:paraId="07E16EDC" w14:textId="77777777" w:rsidR="000959C5" w:rsidRDefault="000959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S Elliot Pro">
    <w:altName w:val="Calibri"/>
    <w:panose1 w:val="00000000000000000000"/>
    <w:charset w:val="00"/>
    <w:family w:val="modern"/>
    <w:notTrueType/>
    <w:pitch w:val="variable"/>
    <w:sig w:usb0="A00002AF" w:usb1="5000207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7757322"/>
      <w:docPartObj>
        <w:docPartGallery w:val="Page Numbers (Bottom of Page)"/>
        <w:docPartUnique/>
      </w:docPartObj>
    </w:sdtPr>
    <w:sdtEndPr>
      <w:rPr>
        <w:sz w:val="16"/>
        <w:szCs w:val="18"/>
      </w:rPr>
    </w:sdtEndPr>
    <w:sdtContent>
      <w:sdt>
        <w:sdtPr>
          <w:id w:val="1728636285"/>
          <w:docPartObj>
            <w:docPartGallery w:val="Page Numbers (Top of Page)"/>
            <w:docPartUnique/>
          </w:docPartObj>
        </w:sdtPr>
        <w:sdtEndPr>
          <w:rPr>
            <w:sz w:val="16"/>
            <w:szCs w:val="18"/>
          </w:rPr>
        </w:sdtEndPr>
        <w:sdtContent>
          <w:p w14:paraId="5BD8C862" w14:textId="0521B614" w:rsidR="00163B4F" w:rsidRPr="00163B4F" w:rsidRDefault="00163B4F">
            <w:pPr>
              <w:pStyle w:val="Footer"/>
              <w:jc w:val="center"/>
              <w:rPr>
                <w:sz w:val="16"/>
                <w:szCs w:val="18"/>
              </w:rPr>
            </w:pPr>
            <w:r w:rsidRPr="00163B4F">
              <w:rPr>
                <w:sz w:val="16"/>
                <w:szCs w:val="18"/>
              </w:rPr>
              <w:t xml:space="preserve">Page </w:t>
            </w:r>
            <w:r w:rsidRPr="00163B4F">
              <w:rPr>
                <w:b/>
                <w:bCs/>
                <w:szCs w:val="20"/>
              </w:rPr>
              <w:fldChar w:fldCharType="begin"/>
            </w:r>
            <w:r w:rsidRPr="00163B4F">
              <w:rPr>
                <w:b/>
                <w:bCs/>
                <w:sz w:val="16"/>
                <w:szCs w:val="18"/>
              </w:rPr>
              <w:instrText xml:space="preserve"> PAGE </w:instrText>
            </w:r>
            <w:r w:rsidRPr="00163B4F">
              <w:rPr>
                <w:b/>
                <w:bCs/>
                <w:szCs w:val="20"/>
              </w:rPr>
              <w:fldChar w:fldCharType="separate"/>
            </w:r>
            <w:r w:rsidR="003A2015">
              <w:rPr>
                <w:b/>
                <w:bCs/>
                <w:noProof/>
                <w:sz w:val="16"/>
                <w:szCs w:val="18"/>
              </w:rPr>
              <w:t>1</w:t>
            </w:r>
            <w:r w:rsidRPr="00163B4F">
              <w:rPr>
                <w:b/>
                <w:bCs/>
                <w:szCs w:val="20"/>
              </w:rPr>
              <w:fldChar w:fldCharType="end"/>
            </w:r>
            <w:r w:rsidRPr="00163B4F">
              <w:rPr>
                <w:sz w:val="16"/>
                <w:szCs w:val="18"/>
              </w:rPr>
              <w:t xml:space="preserve"> of </w:t>
            </w:r>
            <w:r w:rsidRPr="00163B4F">
              <w:rPr>
                <w:b/>
                <w:bCs/>
                <w:szCs w:val="20"/>
              </w:rPr>
              <w:fldChar w:fldCharType="begin"/>
            </w:r>
            <w:r w:rsidRPr="00163B4F">
              <w:rPr>
                <w:b/>
                <w:bCs/>
                <w:sz w:val="16"/>
                <w:szCs w:val="18"/>
              </w:rPr>
              <w:instrText xml:space="preserve"> NUMPAGES  </w:instrText>
            </w:r>
            <w:r w:rsidRPr="00163B4F">
              <w:rPr>
                <w:b/>
                <w:bCs/>
                <w:szCs w:val="20"/>
              </w:rPr>
              <w:fldChar w:fldCharType="separate"/>
            </w:r>
            <w:r w:rsidR="003A2015">
              <w:rPr>
                <w:b/>
                <w:bCs/>
                <w:noProof/>
                <w:sz w:val="16"/>
                <w:szCs w:val="18"/>
              </w:rPr>
              <w:t>5</w:t>
            </w:r>
            <w:r w:rsidRPr="00163B4F">
              <w:rPr>
                <w:b/>
                <w:bCs/>
                <w:szCs w:val="20"/>
              </w:rPr>
              <w:fldChar w:fldCharType="end"/>
            </w:r>
          </w:p>
        </w:sdtContent>
      </w:sdt>
    </w:sdtContent>
  </w:sdt>
  <w:p w14:paraId="129183DF" w14:textId="77777777" w:rsidR="00163B4F" w:rsidRDefault="00163B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C2FD38" w14:textId="77777777" w:rsidR="000959C5" w:rsidRDefault="000959C5" w:rsidP="00673B76">
      <w:pPr>
        <w:spacing w:after="0" w:line="240" w:lineRule="auto"/>
      </w:pPr>
      <w:r>
        <w:separator/>
      </w:r>
    </w:p>
  </w:footnote>
  <w:footnote w:type="continuationSeparator" w:id="0">
    <w:p w14:paraId="09514E37" w14:textId="77777777" w:rsidR="000959C5" w:rsidRDefault="000959C5" w:rsidP="00673B76">
      <w:pPr>
        <w:spacing w:after="0" w:line="240" w:lineRule="auto"/>
      </w:pPr>
      <w:r>
        <w:continuationSeparator/>
      </w:r>
    </w:p>
  </w:footnote>
  <w:footnote w:type="continuationNotice" w:id="1">
    <w:p w14:paraId="18FD0D62" w14:textId="77777777" w:rsidR="000959C5" w:rsidRDefault="000959C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2B0001"/>
    <w:multiLevelType w:val="hybridMultilevel"/>
    <w:tmpl w:val="145EA7D2"/>
    <w:lvl w:ilvl="0" w:tplc="DE88B062">
      <w:start w:val="1"/>
      <w:numFmt w:val="bullet"/>
      <w:pStyle w:val="PFGAnswerBullet"/>
      <w:lvlText w:val=""/>
      <w:lvlJc w:val="left"/>
      <w:pPr>
        <w:ind w:left="360" w:hanging="360"/>
      </w:pPr>
      <w:rPr>
        <w:rFonts w:ascii="Symbol" w:hAnsi="Symbol" w:hint="default"/>
        <w:color w:val="0091DA"/>
      </w:rPr>
    </w:lvl>
    <w:lvl w:ilvl="1" w:tplc="28F83B04">
      <w:start w:val="1"/>
      <w:numFmt w:val="bullet"/>
      <w:lvlText w:val="o"/>
      <w:lvlJc w:val="left"/>
      <w:pPr>
        <w:ind w:left="1440" w:hanging="360"/>
      </w:pPr>
      <w:rPr>
        <w:rFonts w:ascii="Courier New" w:hAnsi="Courier New" w:cs="Courier New" w:hint="default"/>
      </w:rPr>
    </w:lvl>
    <w:lvl w:ilvl="2" w:tplc="6BF27ACC">
      <w:start w:val="1"/>
      <w:numFmt w:val="bullet"/>
      <w:lvlText w:val=""/>
      <w:lvlJc w:val="left"/>
      <w:pPr>
        <w:ind w:left="2160" w:hanging="360"/>
      </w:pPr>
      <w:rPr>
        <w:rFonts w:ascii="Wingdings" w:hAnsi="Wingdings" w:hint="default"/>
      </w:rPr>
    </w:lvl>
    <w:lvl w:ilvl="3" w:tplc="6C4E43FC">
      <w:start w:val="1"/>
      <w:numFmt w:val="bullet"/>
      <w:lvlText w:val=""/>
      <w:lvlJc w:val="left"/>
      <w:pPr>
        <w:ind w:left="2880" w:hanging="360"/>
      </w:pPr>
      <w:rPr>
        <w:rFonts w:ascii="Symbol" w:hAnsi="Symbol" w:hint="default"/>
      </w:rPr>
    </w:lvl>
    <w:lvl w:ilvl="4" w:tplc="A4FCD3F8">
      <w:start w:val="1"/>
      <w:numFmt w:val="bullet"/>
      <w:lvlText w:val="o"/>
      <w:lvlJc w:val="left"/>
      <w:pPr>
        <w:ind w:left="3600" w:hanging="360"/>
      </w:pPr>
      <w:rPr>
        <w:rFonts w:ascii="Courier New" w:hAnsi="Courier New" w:cs="Courier New" w:hint="default"/>
      </w:rPr>
    </w:lvl>
    <w:lvl w:ilvl="5" w:tplc="86A632A2">
      <w:start w:val="1"/>
      <w:numFmt w:val="bullet"/>
      <w:lvlText w:val=""/>
      <w:lvlJc w:val="left"/>
      <w:pPr>
        <w:ind w:left="4320" w:hanging="360"/>
      </w:pPr>
      <w:rPr>
        <w:rFonts w:ascii="Wingdings" w:hAnsi="Wingdings" w:hint="default"/>
      </w:rPr>
    </w:lvl>
    <w:lvl w:ilvl="6" w:tplc="E026B204">
      <w:start w:val="1"/>
      <w:numFmt w:val="bullet"/>
      <w:lvlText w:val=""/>
      <w:lvlJc w:val="left"/>
      <w:pPr>
        <w:ind w:left="5040" w:hanging="360"/>
      </w:pPr>
      <w:rPr>
        <w:rFonts w:ascii="Symbol" w:hAnsi="Symbol" w:hint="default"/>
      </w:rPr>
    </w:lvl>
    <w:lvl w:ilvl="7" w:tplc="E9DE9246">
      <w:start w:val="1"/>
      <w:numFmt w:val="bullet"/>
      <w:lvlText w:val="o"/>
      <w:lvlJc w:val="left"/>
      <w:pPr>
        <w:ind w:left="5760" w:hanging="360"/>
      </w:pPr>
      <w:rPr>
        <w:rFonts w:ascii="Courier New" w:hAnsi="Courier New" w:cs="Courier New" w:hint="default"/>
      </w:rPr>
    </w:lvl>
    <w:lvl w:ilvl="8" w:tplc="140EDA46">
      <w:start w:val="1"/>
      <w:numFmt w:val="bullet"/>
      <w:lvlText w:val=""/>
      <w:lvlJc w:val="left"/>
      <w:pPr>
        <w:ind w:left="6480" w:hanging="360"/>
      </w:pPr>
      <w:rPr>
        <w:rFonts w:ascii="Wingdings" w:hAnsi="Wingdings" w:hint="default"/>
      </w:rPr>
    </w:lvl>
  </w:abstractNum>
  <w:abstractNum w:abstractNumId="1" w15:restartNumberingAfterBreak="0">
    <w:nsid w:val="65A776A9"/>
    <w:multiLevelType w:val="hybridMultilevel"/>
    <w:tmpl w:val="F60CF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340"/>
    <w:rsid w:val="000006FA"/>
    <w:rsid w:val="00016F7E"/>
    <w:rsid w:val="0003771E"/>
    <w:rsid w:val="00060FE2"/>
    <w:rsid w:val="000642F2"/>
    <w:rsid w:val="000715EC"/>
    <w:rsid w:val="000736AC"/>
    <w:rsid w:val="00086A52"/>
    <w:rsid w:val="000876AA"/>
    <w:rsid w:val="000959C5"/>
    <w:rsid w:val="000E7C1A"/>
    <w:rsid w:val="000F2BA5"/>
    <w:rsid w:val="000F426D"/>
    <w:rsid w:val="000F53B3"/>
    <w:rsid w:val="00156071"/>
    <w:rsid w:val="00163B4F"/>
    <w:rsid w:val="00165051"/>
    <w:rsid w:val="00185334"/>
    <w:rsid w:val="001B6021"/>
    <w:rsid w:val="001E646D"/>
    <w:rsid w:val="00236C34"/>
    <w:rsid w:val="002720D3"/>
    <w:rsid w:val="002A35A6"/>
    <w:rsid w:val="002C4EC6"/>
    <w:rsid w:val="002E1475"/>
    <w:rsid w:val="002F5D5D"/>
    <w:rsid w:val="003127D1"/>
    <w:rsid w:val="00342233"/>
    <w:rsid w:val="003424D8"/>
    <w:rsid w:val="00342CD9"/>
    <w:rsid w:val="003757B0"/>
    <w:rsid w:val="0039630A"/>
    <w:rsid w:val="003A2015"/>
    <w:rsid w:val="003C19E0"/>
    <w:rsid w:val="003C61AB"/>
    <w:rsid w:val="003C7DD1"/>
    <w:rsid w:val="003D5842"/>
    <w:rsid w:val="0040011A"/>
    <w:rsid w:val="004455F3"/>
    <w:rsid w:val="00451773"/>
    <w:rsid w:val="00464D23"/>
    <w:rsid w:val="004D462C"/>
    <w:rsid w:val="004E46C2"/>
    <w:rsid w:val="00553759"/>
    <w:rsid w:val="00561CF5"/>
    <w:rsid w:val="0059025F"/>
    <w:rsid w:val="005C2884"/>
    <w:rsid w:val="005F7FC6"/>
    <w:rsid w:val="00623CDB"/>
    <w:rsid w:val="00630C28"/>
    <w:rsid w:val="00634D60"/>
    <w:rsid w:val="00650AF6"/>
    <w:rsid w:val="00657774"/>
    <w:rsid w:val="00666819"/>
    <w:rsid w:val="00673B76"/>
    <w:rsid w:val="006816E5"/>
    <w:rsid w:val="006A1555"/>
    <w:rsid w:val="006A2C58"/>
    <w:rsid w:val="006A59EF"/>
    <w:rsid w:val="006B0C85"/>
    <w:rsid w:val="006E6510"/>
    <w:rsid w:val="0078459E"/>
    <w:rsid w:val="007B5B32"/>
    <w:rsid w:val="007C5D9A"/>
    <w:rsid w:val="007E3D3E"/>
    <w:rsid w:val="007E5FCE"/>
    <w:rsid w:val="007E7AAA"/>
    <w:rsid w:val="00801EEA"/>
    <w:rsid w:val="00822B74"/>
    <w:rsid w:val="00823E1C"/>
    <w:rsid w:val="00851ED3"/>
    <w:rsid w:val="00864366"/>
    <w:rsid w:val="00876C8B"/>
    <w:rsid w:val="0089767E"/>
    <w:rsid w:val="008A3E1E"/>
    <w:rsid w:val="008A673F"/>
    <w:rsid w:val="008D59D3"/>
    <w:rsid w:val="008E1B94"/>
    <w:rsid w:val="008F4C27"/>
    <w:rsid w:val="00931240"/>
    <w:rsid w:val="0093238D"/>
    <w:rsid w:val="00933823"/>
    <w:rsid w:val="009344CE"/>
    <w:rsid w:val="00957454"/>
    <w:rsid w:val="00973D65"/>
    <w:rsid w:val="009E43DD"/>
    <w:rsid w:val="009E6B3B"/>
    <w:rsid w:val="00A215E5"/>
    <w:rsid w:val="00A368DB"/>
    <w:rsid w:val="00AB5C1B"/>
    <w:rsid w:val="00AB7340"/>
    <w:rsid w:val="00B01AE3"/>
    <w:rsid w:val="00B93D42"/>
    <w:rsid w:val="00BE5A54"/>
    <w:rsid w:val="00C1515A"/>
    <w:rsid w:val="00C15C0F"/>
    <w:rsid w:val="00C31E0C"/>
    <w:rsid w:val="00C34FF4"/>
    <w:rsid w:val="00C352D6"/>
    <w:rsid w:val="00C36EEC"/>
    <w:rsid w:val="00C40965"/>
    <w:rsid w:val="00C6275D"/>
    <w:rsid w:val="00CA215B"/>
    <w:rsid w:val="00CA3243"/>
    <w:rsid w:val="00CC1940"/>
    <w:rsid w:val="00CF67D7"/>
    <w:rsid w:val="00D66EA7"/>
    <w:rsid w:val="00DD7CF1"/>
    <w:rsid w:val="00DE6FFA"/>
    <w:rsid w:val="00DF7A64"/>
    <w:rsid w:val="00E01B87"/>
    <w:rsid w:val="00EC299C"/>
    <w:rsid w:val="00ED5614"/>
    <w:rsid w:val="00F15559"/>
    <w:rsid w:val="00F240BE"/>
    <w:rsid w:val="00F5380F"/>
    <w:rsid w:val="00F94E9A"/>
    <w:rsid w:val="00FB0D00"/>
    <w:rsid w:val="00FE08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67713079"/>
  <w15:chartTrackingRefBased/>
  <w15:docId w15:val="{222E42A0-F7B4-4961-A8BD-458D87458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FS Elliot Pro" w:eastAsiaTheme="minorHAnsi" w:hAnsi="FS Elliot Pro" w:cs="Arial"/>
        <w:color w:val="4D4E53"/>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6FF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3B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3B76"/>
  </w:style>
  <w:style w:type="paragraph" w:styleId="Footer">
    <w:name w:val="footer"/>
    <w:basedOn w:val="Normal"/>
    <w:link w:val="FooterChar"/>
    <w:uiPriority w:val="99"/>
    <w:unhideWhenUsed/>
    <w:rsid w:val="00673B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3B76"/>
  </w:style>
  <w:style w:type="paragraph" w:customStyle="1" w:styleId="PFGAnswerBodyText">
    <w:name w:val="*PFG Answer Body Text"/>
    <w:qFormat/>
    <w:rsid w:val="003C7DD1"/>
    <w:pPr>
      <w:spacing w:after="200"/>
    </w:pPr>
    <w:rPr>
      <w:szCs w:val="20"/>
    </w:rPr>
  </w:style>
  <w:style w:type="paragraph" w:customStyle="1" w:styleId="PFGAnswerBullet">
    <w:name w:val="*PFG Answer Bullet"/>
    <w:basedOn w:val="PFGAnswerBodyText"/>
    <w:next w:val="PFGAnswerBodyText"/>
    <w:qFormat/>
    <w:rsid w:val="003C7DD1"/>
    <w:pPr>
      <w:numPr>
        <w:numId w:val="1"/>
      </w:numPr>
      <w:contextualSpacing/>
    </w:pPr>
    <w:rPr>
      <w:rFonts w:eastAsia="Times New Roman"/>
    </w:rPr>
  </w:style>
  <w:style w:type="character" w:styleId="CommentReference">
    <w:name w:val="annotation reference"/>
    <w:basedOn w:val="DefaultParagraphFont"/>
    <w:uiPriority w:val="99"/>
    <w:semiHidden/>
    <w:unhideWhenUsed/>
    <w:rsid w:val="00CF67D7"/>
    <w:rPr>
      <w:sz w:val="16"/>
      <w:szCs w:val="16"/>
    </w:rPr>
  </w:style>
  <w:style w:type="paragraph" w:styleId="CommentText">
    <w:name w:val="annotation text"/>
    <w:basedOn w:val="Normal"/>
    <w:link w:val="CommentTextChar"/>
    <w:uiPriority w:val="99"/>
    <w:semiHidden/>
    <w:unhideWhenUsed/>
    <w:rsid w:val="00CF67D7"/>
    <w:pPr>
      <w:spacing w:line="240" w:lineRule="auto"/>
    </w:pPr>
    <w:rPr>
      <w:szCs w:val="20"/>
    </w:rPr>
  </w:style>
  <w:style w:type="character" w:customStyle="1" w:styleId="CommentTextChar">
    <w:name w:val="Comment Text Char"/>
    <w:basedOn w:val="DefaultParagraphFont"/>
    <w:link w:val="CommentText"/>
    <w:uiPriority w:val="99"/>
    <w:semiHidden/>
    <w:rsid w:val="00CF67D7"/>
    <w:rPr>
      <w:szCs w:val="20"/>
    </w:rPr>
  </w:style>
  <w:style w:type="paragraph" w:customStyle="1" w:styleId="PFGTableHeaderWhite">
    <w:name w:val="*PFG Table Header White"/>
    <w:qFormat/>
    <w:rsid w:val="006816E5"/>
    <w:pPr>
      <w:spacing w:before="60" w:after="60"/>
      <w:ind w:left="58" w:right="58"/>
    </w:pPr>
    <w:rPr>
      <w:b/>
      <w:color w:val="FFFFFF"/>
      <w:szCs w:val="20"/>
      <w:u w:color="000000"/>
    </w:rPr>
  </w:style>
  <w:style w:type="paragraph" w:customStyle="1" w:styleId="PFGTableText">
    <w:name w:val="*PFG Table Text"/>
    <w:qFormat/>
    <w:rsid w:val="006816E5"/>
    <w:pPr>
      <w:spacing w:before="60" w:after="60"/>
      <w:ind w:left="58" w:right="58"/>
    </w:pPr>
    <w:rPr>
      <w:rFonts w:eastAsia="Times New Roman" w:cs="Times New Roman"/>
      <w:szCs w:val="20"/>
    </w:rPr>
  </w:style>
  <w:style w:type="paragraph" w:styleId="ListParagraph">
    <w:name w:val="List Paragraph"/>
    <w:basedOn w:val="Normal"/>
    <w:uiPriority w:val="34"/>
    <w:qFormat/>
    <w:rsid w:val="00C15C0F"/>
    <w:pPr>
      <w:spacing w:after="160" w:line="259" w:lineRule="auto"/>
      <w:ind w:left="720"/>
      <w:contextualSpacing/>
    </w:pPr>
    <w:rPr>
      <w:rFonts w:asciiTheme="minorHAnsi" w:hAnsiTheme="minorHAnsi" w:cstheme="minorBidi"/>
      <w:color w:val="auto"/>
      <w:sz w:val="22"/>
    </w:rPr>
  </w:style>
  <w:style w:type="table" w:styleId="ListTable3">
    <w:name w:val="List Table 3"/>
    <w:basedOn w:val="TableNormal"/>
    <w:uiPriority w:val="48"/>
    <w:rsid w:val="00C6275D"/>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Revision">
    <w:name w:val="Revision"/>
    <w:hidden/>
    <w:uiPriority w:val="99"/>
    <w:semiHidden/>
    <w:rsid w:val="00CA3243"/>
  </w:style>
  <w:style w:type="paragraph" w:styleId="CommentSubject">
    <w:name w:val="annotation subject"/>
    <w:basedOn w:val="CommentText"/>
    <w:next w:val="CommentText"/>
    <w:link w:val="CommentSubjectChar"/>
    <w:uiPriority w:val="99"/>
    <w:semiHidden/>
    <w:unhideWhenUsed/>
    <w:rsid w:val="00C34FF4"/>
    <w:rPr>
      <w:b/>
      <w:bCs/>
    </w:rPr>
  </w:style>
  <w:style w:type="character" w:customStyle="1" w:styleId="CommentSubjectChar">
    <w:name w:val="Comment Subject Char"/>
    <w:basedOn w:val="CommentTextChar"/>
    <w:link w:val="CommentSubject"/>
    <w:uiPriority w:val="99"/>
    <w:semiHidden/>
    <w:rsid w:val="00C34FF4"/>
    <w:rPr>
      <w:b/>
      <w:bCs/>
      <w:szCs w:val="20"/>
    </w:rPr>
  </w:style>
  <w:style w:type="paragraph" w:styleId="BalloonText">
    <w:name w:val="Balloon Text"/>
    <w:basedOn w:val="Normal"/>
    <w:link w:val="BalloonTextChar"/>
    <w:uiPriority w:val="99"/>
    <w:semiHidden/>
    <w:unhideWhenUsed/>
    <w:rsid w:val="005C28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28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84932">
      <w:bodyDiv w:val="1"/>
      <w:marLeft w:val="0"/>
      <w:marRight w:val="0"/>
      <w:marTop w:val="0"/>
      <w:marBottom w:val="0"/>
      <w:divBdr>
        <w:top w:val="none" w:sz="0" w:space="0" w:color="auto"/>
        <w:left w:val="none" w:sz="0" w:space="0" w:color="auto"/>
        <w:bottom w:val="none" w:sz="0" w:space="0" w:color="auto"/>
        <w:right w:val="none" w:sz="0" w:space="0" w:color="auto"/>
      </w:divBdr>
    </w:div>
    <w:div w:id="584068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EFF47D36753B4191A41B1E2159E902" ma:contentTypeVersion="15" ma:contentTypeDescription="Create a new document." ma:contentTypeScope="" ma:versionID="4751f8b7f688bf9f82d7059ec144eb19">
  <xsd:schema xmlns:xsd="http://www.w3.org/2001/XMLSchema" xmlns:xs="http://www.w3.org/2001/XMLSchema" xmlns:p="http://schemas.microsoft.com/office/2006/metadata/properties" xmlns:ns2="e00de05b-d0fa-4737-87ca-bbbf6e4af244" xmlns:ns3="3f179fab-fd72-47ba-847c-ffb2251cfd4c" xmlns:ns4="b321ad9c-65f3-4b5a-ad5c-8eb431ac3fd0" targetNamespace="http://schemas.microsoft.com/office/2006/metadata/properties" ma:root="true" ma:fieldsID="1a9b53322b3a034aadae5624fe5827a4" ns2:_="" ns3:_="" ns4:_="">
    <xsd:import namespace="e00de05b-d0fa-4737-87ca-bbbf6e4af244"/>
    <xsd:import namespace="3f179fab-fd72-47ba-847c-ffb2251cfd4c"/>
    <xsd:import namespace="b321ad9c-65f3-4b5a-ad5c-8eb431ac3f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0de05b-d0fa-4737-87ca-bbbf6e4af2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3f235f5-6c35-4060-8631-19fa73a84a8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f179fab-fd72-47ba-847c-ffb2251cfd4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1ad9c-65f3-4b5a-ad5c-8eb431ac3fd0"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ff85e36c-2bfb-4121-a556-625ceb5c6027}" ma:internalName="TaxCatchAll" ma:showField="CatchAllData" ma:web="3f179fab-fd72-47ba-847c-ffb2251cfd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321ad9c-65f3-4b5a-ad5c-8eb431ac3fd0" xsi:nil="true"/>
    <lcf76f155ced4ddcb4097134ff3c332f xmlns="e00de05b-d0fa-4737-87ca-bbbf6e4af24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37FF39-A1EB-48CC-BFFB-7E1B18F641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0de05b-d0fa-4737-87ca-bbbf6e4af244"/>
    <ds:schemaRef ds:uri="3f179fab-fd72-47ba-847c-ffb2251cfd4c"/>
    <ds:schemaRef ds:uri="b321ad9c-65f3-4b5a-ad5c-8eb431ac3f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2DEB71-820E-4F78-A0FA-52D27576FAA5}">
  <ds:schemaRefs>
    <ds:schemaRef ds:uri="http://purl.org/dc/terms/"/>
    <ds:schemaRef ds:uri="http://schemas.microsoft.com/office/2006/documentManagement/types"/>
    <ds:schemaRef ds:uri="http://schemas.openxmlformats.org/package/2006/metadata/core-properties"/>
    <ds:schemaRef ds:uri="e00de05b-d0fa-4737-87ca-bbbf6e4af244"/>
    <ds:schemaRef ds:uri="http://purl.org/dc/elements/1.1/"/>
    <ds:schemaRef ds:uri="http://schemas.microsoft.com/office/infopath/2007/PartnerControls"/>
    <ds:schemaRef ds:uri="http://schemas.microsoft.com/office/2006/metadata/properties"/>
    <ds:schemaRef ds:uri="b321ad9c-65f3-4b5a-ad5c-8eb431ac3fd0"/>
    <ds:schemaRef ds:uri="3f179fab-fd72-47ba-847c-ffb2251cfd4c"/>
    <ds:schemaRef ds:uri="http://www.w3.org/XML/1998/namespace"/>
    <ds:schemaRef ds:uri="http://purl.org/dc/dcmitype/"/>
  </ds:schemaRefs>
</ds:datastoreItem>
</file>

<file path=customXml/itemProps3.xml><?xml version="1.0" encoding="utf-8"?>
<ds:datastoreItem xmlns:ds="http://schemas.openxmlformats.org/officeDocument/2006/customXml" ds:itemID="{CAC178AB-66EE-417D-85DB-99D44A3F7DD8}">
  <ds:schemaRefs>
    <ds:schemaRef ds:uri="http://schemas.microsoft.com/sharepoint/v3/contenttype/forms"/>
  </ds:schemaRefs>
</ds:datastoreItem>
</file>

<file path=customXml/itemProps4.xml><?xml version="1.0" encoding="utf-8"?>
<ds:datastoreItem xmlns:ds="http://schemas.openxmlformats.org/officeDocument/2006/customXml" ds:itemID="{CBBD6AA2-E190-48A3-B132-9D8B3F88A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TotalTime>
  <Pages>5</Pages>
  <Words>1755</Words>
  <Characters>10009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Sarah</dc:creator>
  <cp:keywords/>
  <dc:description/>
  <cp:lastModifiedBy>Amira McFarland</cp:lastModifiedBy>
  <cp:revision>6</cp:revision>
  <cp:lastPrinted>2022-04-04T17:50:00Z</cp:lastPrinted>
  <dcterms:created xsi:type="dcterms:W3CDTF">2024-07-15T15:58:00Z</dcterms:created>
  <dcterms:modified xsi:type="dcterms:W3CDTF">2024-09-17T14:47:00Z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0x0101006DEFF47D36753B4191A41B1E2159E902</vt:lpwstr>
  </property>
  <property fmtid="{D5CDD505-2E9C-101B-9397-08002B2CF9AE}" pid="3" name="MediaServiceImageTags">
    <vt:lpwstr/>
  </property>
  <property fmtid="{D5CDD505-2E9C-101B-9397-08002B2CF9AE}" pid="4" name="MSIP_Label_f1a85edf-1344-4c6a-a94e-0a9833d749f3_Enabled">
    <vt:lpwstr>true</vt:lpwstr>
  </property>
  <property fmtid="{D5CDD505-2E9C-101B-9397-08002B2CF9AE}" pid="5" name="MSIP_Label_f1a85edf-1344-4c6a-a94e-0a9833d749f3_SetDate">
    <vt:lpwstr>2023-01-12T16:55:32Z</vt:lpwstr>
  </property>
  <property fmtid="{D5CDD505-2E9C-101B-9397-08002B2CF9AE}" pid="6" name="MSIP_Label_f1a85edf-1344-4c6a-a94e-0a9833d749f3_Method">
    <vt:lpwstr>Privileged</vt:lpwstr>
  </property>
  <property fmtid="{D5CDD505-2E9C-101B-9397-08002B2CF9AE}" pid="7" name="MSIP_Label_f1a85edf-1344-4c6a-a94e-0a9833d749f3_Name">
    <vt:lpwstr>Personal</vt:lpwstr>
  </property>
  <property fmtid="{D5CDD505-2E9C-101B-9397-08002B2CF9AE}" pid="8" name="MSIP_Label_f1a85edf-1344-4c6a-a94e-0a9833d749f3_SiteId">
    <vt:lpwstr>3bea478c-1684-4a8c-8e85-045ec54ba430</vt:lpwstr>
  </property>
  <property fmtid="{D5CDD505-2E9C-101B-9397-08002B2CF9AE}" pid="9" name="MSIP_Label_f1a85edf-1344-4c6a-a94e-0a9833d749f3_ActionId">
    <vt:lpwstr>9f520f3c-45f7-4ac5-9029-605ed7cfdbd4</vt:lpwstr>
  </property>
  <property fmtid="{D5CDD505-2E9C-101B-9397-08002B2CF9AE}" pid="10" name="MSIP_Label_f1a85edf-1344-4c6a-a94e-0a9833d749f3_ContentBits">
    <vt:lpwstr>2</vt:lpwstr>
  </property>
  <property fmtid="{D5CDD505-2E9C-101B-9397-08002B2CF9AE}" pid="11" name="TitusGUID">
    <vt:lpwstr>f4786835-83d5-42e1-85d6-9a24488bbf64</vt:lpwstr>
  </property>
  <property fmtid="{D5CDD505-2E9C-101B-9397-08002B2CF9AE}" pid="12" name="AonClassification">
    <vt:lpwstr>ADC_class_200</vt:lpwstr>
  </property>
</Properties>
</file>