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DE7DC7" w14:textId="77777777" w:rsidR="00786EB0" w:rsidRPr="00BF679E" w:rsidRDefault="00786EB0" w:rsidP="00786EB0">
      <w:pPr>
        <w:rPr>
          <w:sz w:val="24"/>
          <w:szCs w:val="24"/>
        </w:rPr>
      </w:pPr>
      <w:bookmarkStart w:id="0" w:name="_Toc114226410"/>
      <w:bookmarkStart w:id="1" w:name="_Toc155192041"/>
      <w:bookmarkStart w:id="2" w:name="_GoBack"/>
      <w:bookmarkEnd w:id="2"/>
    </w:p>
    <w:p w14:paraId="0D8C2A31" w14:textId="77777777" w:rsidR="00786EB0" w:rsidRPr="00BF679E" w:rsidRDefault="00786EB0" w:rsidP="00BF679E">
      <w:pPr>
        <w:pStyle w:val="Heading3"/>
        <w:rPr>
          <w:sz w:val="24"/>
          <w:szCs w:val="24"/>
        </w:rPr>
      </w:pPr>
      <w:r w:rsidRPr="00BF679E">
        <w:rPr>
          <w:sz w:val="24"/>
          <w:szCs w:val="24"/>
        </w:rPr>
        <w:t>Appendix B</w:t>
      </w:r>
    </w:p>
    <w:p w14:paraId="553B46AF" w14:textId="77777777" w:rsidR="00786EB0" w:rsidRPr="00BF679E" w:rsidRDefault="00786EB0" w:rsidP="00786EB0">
      <w:pPr>
        <w:rPr>
          <w:u w:val="single"/>
        </w:rPr>
      </w:pPr>
    </w:p>
    <w:p w14:paraId="5E1379D8" w14:textId="77777777" w:rsidR="00786EB0" w:rsidRPr="00BF679E" w:rsidRDefault="00786EB0" w:rsidP="00BF679E">
      <w:pPr>
        <w:pStyle w:val="Heading3"/>
        <w:rPr>
          <w:u w:val="single"/>
        </w:rPr>
      </w:pPr>
      <w:r w:rsidRPr="00BF679E">
        <w:rPr>
          <w:u w:val="single"/>
        </w:rPr>
        <w:t>SYSTEM FUNCTIONS TO BE PRESERVED</w:t>
      </w:r>
      <w:bookmarkEnd w:id="0"/>
      <w:bookmarkEnd w:id="1"/>
    </w:p>
    <w:p w14:paraId="2C363E3E" w14:textId="77777777" w:rsidR="00786EB0" w:rsidRPr="007B650A" w:rsidRDefault="00786EB0" w:rsidP="00786EB0">
      <w:pPr>
        <w:spacing w:after="0" w:line="240" w:lineRule="auto"/>
        <w:jc w:val="both"/>
        <w:rPr>
          <w:rFonts w:cstheme="minorHAnsi"/>
          <w:sz w:val="20"/>
          <w:szCs w:val="20"/>
          <w:highlight w:val="yellow"/>
        </w:rPr>
      </w:pPr>
      <w:r w:rsidRPr="007B650A">
        <w:rPr>
          <w:rFonts w:cstheme="minorHAnsi"/>
          <w:sz w:val="20"/>
          <w:szCs w:val="20"/>
        </w:rPr>
        <w:t xml:space="preserve">The following items outline the functions currently available in the </w:t>
      </w:r>
      <w:r>
        <w:rPr>
          <w:rFonts w:cstheme="minorHAnsi"/>
          <w:sz w:val="20"/>
          <w:szCs w:val="20"/>
        </w:rPr>
        <w:t>S</w:t>
      </w:r>
      <w:r w:rsidRPr="007B650A">
        <w:rPr>
          <w:rFonts w:cstheme="minorHAnsi"/>
          <w:sz w:val="20"/>
          <w:szCs w:val="20"/>
        </w:rPr>
        <w:t>ystem that should be preserved and maintained throughout this Contract:</w:t>
      </w:r>
    </w:p>
    <w:p w14:paraId="37FEA425" w14:textId="77777777" w:rsidR="00786EB0" w:rsidRPr="007B650A" w:rsidRDefault="00786EB0" w:rsidP="00786EB0">
      <w:pPr>
        <w:pStyle w:val="ListParagraph"/>
        <w:numPr>
          <w:ilvl w:val="0"/>
          <w:numId w:val="2"/>
        </w:numPr>
        <w:rPr>
          <w:rFonts w:asciiTheme="minorHAnsi" w:hAnsiTheme="minorHAnsi" w:cstheme="minorHAnsi"/>
          <w:sz w:val="20"/>
          <w:szCs w:val="20"/>
        </w:rPr>
      </w:pPr>
      <w:r w:rsidRPr="007B650A">
        <w:rPr>
          <w:rFonts w:asciiTheme="minorHAnsi" w:hAnsiTheme="minorHAnsi" w:cstheme="minorHAnsi"/>
          <w:sz w:val="20"/>
          <w:szCs w:val="20"/>
        </w:rPr>
        <w:t>Municipalities (NJ GIS Web Services) integration:</w:t>
      </w:r>
    </w:p>
    <w:p w14:paraId="3EEBEE31" w14:textId="77777777" w:rsidR="00786EB0" w:rsidRPr="007B650A" w:rsidRDefault="00786EB0" w:rsidP="00786EB0">
      <w:pPr>
        <w:pStyle w:val="ListParagraph"/>
        <w:numPr>
          <w:ilvl w:val="0"/>
          <w:numId w:val="3"/>
        </w:numPr>
        <w:ind w:left="1080"/>
        <w:rPr>
          <w:rFonts w:asciiTheme="minorHAnsi" w:hAnsiTheme="minorHAnsi" w:cstheme="minorHAnsi"/>
          <w:sz w:val="20"/>
          <w:szCs w:val="20"/>
        </w:rPr>
      </w:pPr>
      <w:r w:rsidRPr="007B650A">
        <w:rPr>
          <w:rFonts w:asciiTheme="minorHAnsi" w:hAnsiTheme="minorHAnsi" w:cstheme="minorHAnsi"/>
          <w:sz w:val="20"/>
          <w:szCs w:val="20"/>
        </w:rPr>
        <w:t>This is to integrate the NJ Municipality service (the State of New Jersey’s shared GIS Web Service) in the Clinic module, Vendor module, and Vendor Web Portal. The service provides the NJ with specific municipality matches for the client and vendor addresses.</w:t>
      </w:r>
    </w:p>
    <w:p w14:paraId="7C1DA3F7" w14:textId="77777777" w:rsidR="00786EB0" w:rsidRPr="007B650A" w:rsidRDefault="00786EB0" w:rsidP="00786EB0">
      <w:pPr>
        <w:pStyle w:val="ListParagraph"/>
        <w:numPr>
          <w:ilvl w:val="0"/>
          <w:numId w:val="2"/>
        </w:numPr>
        <w:rPr>
          <w:rFonts w:asciiTheme="minorHAnsi" w:hAnsiTheme="minorHAnsi" w:cstheme="minorHAnsi"/>
          <w:sz w:val="20"/>
          <w:szCs w:val="20"/>
        </w:rPr>
      </w:pPr>
      <w:r w:rsidRPr="007B650A">
        <w:rPr>
          <w:rFonts w:asciiTheme="minorHAnsi" w:hAnsiTheme="minorHAnsi" w:cstheme="minorHAnsi"/>
          <w:sz w:val="20"/>
          <w:szCs w:val="20"/>
        </w:rPr>
        <w:t>Redesigned Income Screen: </w:t>
      </w:r>
    </w:p>
    <w:p w14:paraId="18283697" w14:textId="77777777" w:rsidR="00786EB0" w:rsidRPr="007B650A" w:rsidRDefault="00786EB0" w:rsidP="00786EB0">
      <w:pPr>
        <w:pStyle w:val="ListParagraph"/>
        <w:numPr>
          <w:ilvl w:val="0"/>
          <w:numId w:val="14"/>
        </w:numPr>
        <w:rPr>
          <w:rStyle w:val="normaltextrun"/>
          <w:rFonts w:asciiTheme="minorHAnsi" w:hAnsiTheme="minorHAnsi" w:cstheme="minorHAnsi"/>
          <w:sz w:val="20"/>
          <w:szCs w:val="20"/>
        </w:rPr>
      </w:pPr>
      <w:r w:rsidRPr="007B650A">
        <w:rPr>
          <w:rFonts w:asciiTheme="minorHAnsi" w:hAnsiTheme="minorHAnsi" w:cstheme="minorHAnsi"/>
          <w:sz w:val="20"/>
          <w:szCs w:val="20"/>
        </w:rPr>
        <w:t xml:space="preserve">Relocated the Income tab to the Participant Registration screen; it allows for: </w:t>
      </w:r>
    </w:p>
    <w:p w14:paraId="59C2FC12" w14:textId="77777777" w:rsidR="00786EB0" w:rsidRPr="007B650A" w:rsidRDefault="00786EB0" w:rsidP="00786EB0">
      <w:pPr>
        <w:pStyle w:val="paragraph"/>
        <w:numPr>
          <w:ilvl w:val="0"/>
          <w:numId w:val="10"/>
        </w:numPr>
        <w:spacing w:before="0" w:beforeAutospacing="0" w:after="0" w:afterAutospacing="0"/>
        <w:jc w:val="both"/>
        <w:textAlignment w:val="baseline"/>
        <w:rPr>
          <w:rStyle w:val="normaltextrun"/>
          <w:rFonts w:asciiTheme="minorHAnsi" w:hAnsiTheme="minorHAnsi" w:cstheme="minorHAnsi"/>
          <w:sz w:val="20"/>
          <w:szCs w:val="20"/>
        </w:rPr>
      </w:pPr>
      <w:r w:rsidRPr="007B650A">
        <w:rPr>
          <w:rStyle w:val="normaltextrun"/>
          <w:rFonts w:asciiTheme="minorHAnsi" w:hAnsiTheme="minorHAnsi" w:cstheme="minorHAnsi"/>
          <w:sz w:val="20"/>
          <w:szCs w:val="20"/>
        </w:rPr>
        <w:t xml:space="preserve">Family income to be recorded per family; </w:t>
      </w:r>
    </w:p>
    <w:p w14:paraId="284D27BD" w14:textId="77777777" w:rsidR="00786EB0" w:rsidRPr="007B650A" w:rsidRDefault="00786EB0" w:rsidP="00786EB0">
      <w:pPr>
        <w:pStyle w:val="paragraph"/>
        <w:numPr>
          <w:ilvl w:val="0"/>
          <w:numId w:val="10"/>
        </w:numPr>
        <w:spacing w:before="0" w:beforeAutospacing="0" w:after="0" w:afterAutospacing="0"/>
        <w:jc w:val="both"/>
        <w:textAlignment w:val="baseline"/>
        <w:rPr>
          <w:rStyle w:val="normaltextrun"/>
          <w:rFonts w:asciiTheme="minorHAnsi" w:hAnsiTheme="minorHAnsi" w:cstheme="minorHAnsi"/>
          <w:sz w:val="20"/>
          <w:szCs w:val="20"/>
        </w:rPr>
      </w:pPr>
      <w:r w:rsidRPr="007B650A">
        <w:rPr>
          <w:rStyle w:val="normaltextrun"/>
          <w:rFonts w:asciiTheme="minorHAnsi" w:hAnsiTheme="minorHAnsi" w:cstheme="minorHAnsi"/>
          <w:sz w:val="20"/>
          <w:szCs w:val="20"/>
        </w:rPr>
        <w:t>Adjunct eligibility to be recorded per Individual or Family; and</w:t>
      </w:r>
    </w:p>
    <w:p w14:paraId="32FA5866" w14:textId="77777777" w:rsidR="00786EB0" w:rsidRPr="007B650A" w:rsidRDefault="00786EB0" w:rsidP="00786EB0">
      <w:pPr>
        <w:pStyle w:val="paragraph"/>
        <w:numPr>
          <w:ilvl w:val="0"/>
          <w:numId w:val="10"/>
        </w:numPr>
        <w:spacing w:before="0" w:beforeAutospacing="0" w:after="0" w:afterAutospacing="0"/>
        <w:jc w:val="both"/>
        <w:textAlignment w:val="baseline"/>
        <w:rPr>
          <w:rFonts w:asciiTheme="minorHAnsi" w:hAnsiTheme="minorHAnsi" w:cstheme="minorHAnsi"/>
          <w:sz w:val="20"/>
          <w:szCs w:val="20"/>
        </w:rPr>
      </w:pPr>
      <w:r w:rsidRPr="007B650A">
        <w:rPr>
          <w:rStyle w:val="normaltextrun"/>
          <w:rFonts w:asciiTheme="minorHAnsi" w:hAnsiTheme="minorHAnsi" w:cstheme="minorHAnsi"/>
          <w:sz w:val="20"/>
          <w:szCs w:val="20"/>
        </w:rPr>
        <w:t>Maintain the functionality of the participant drop-down list on the system toolbar; </w:t>
      </w:r>
    </w:p>
    <w:p w14:paraId="491E199F" w14:textId="77777777" w:rsidR="00786EB0" w:rsidRPr="007B650A" w:rsidRDefault="00786EB0" w:rsidP="00786EB0">
      <w:pPr>
        <w:pStyle w:val="ListParagraph"/>
        <w:numPr>
          <w:ilvl w:val="0"/>
          <w:numId w:val="14"/>
        </w:numPr>
        <w:rPr>
          <w:rFonts w:asciiTheme="minorHAnsi" w:hAnsiTheme="minorHAnsi" w:cstheme="minorHAnsi"/>
          <w:sz w:val="20"/>
          <w:szCs w:val="20"/>
        </w:rPr>
      </w:pPr>
      <w:r w:rsidRPr="007B650A">
        <w:rPr>
          <w:rFonts w:asciiTheme="minorHAnsi" w:hAnsiTheme="minorHAnsi" w:cstheme="minorHAnsi"/>
          <w:sz w:val="20"/>
          <w:szCs w:val="20"/>
        </w:rPr>
        <w:t>Consolidated the Adjunct Eligibility information to a single location;  </w:t>
      </w:r>
    </w:p>
    <w:p w14:paraId="22C9B710" w14:textId="77777777" w:rsidR="00786EB0" w:rsidRPr="007B650A" w:rsidRDefault="00786EB0" w:rsidP="00786EB0">
      <w:pPr>
        <w:pStyle w:val="ListParagraph"/>
        <w:numPr>
          <w:ilvl w:val="0"/>
          <w:numId w:val="2"/>
        </w:numPr>
        <w:rPr>
          <w:rFonts w:asciiTheme="minorHAnsi" w:hAnsiTheme="minorHAnsi" w:cstheme="minorHAnsi"/>
          <w:sz w:val="20"/>
          <w:szCs w:val="20"/>
        </w:rPr>
      </w:pPr>
      <w:r w:rsidRPr="007B650A">
        <w:rPr>
          <w:rFonts w:asciiTheme="minorHAnsi" w:hAnsiTheme="minorHAnsi" w:cstheme="minorHAnsi"/>
          <w:sz w:val="20"/>
          <w:szCs w:val="20"/>
        </w:rPr>
        <w:t>WIC-SNAP Interface:</w:t>
      </w:r>
    </w:p>
    <w:p w14:paraId="2F80B389" w14:textId="77777777" w:rsidR="00786EB0" w:rsidRPr="007B650A" w:rsidRDefault="00786EB0" w:rsidP="00786EB0">
      <w:pPr>
        <w:pStyle w:val="ListParagraph"/>
        <w:numPr>
          <w:ilvl w:val="0"/>
          <w:numId w:val="4"/>
        </w:numPr>
        <w:rPr>
          <w:rFonts w:asciiTheme="minorHAnsi" w:hAnsiTheme="minorHAnsi" w:cstheme="minorHAnsi"/>
          <w:sz w:val="20"/>
          <w:szCs w:val="20"/>
        </w:rPr>
      </w:pPr>
      <w:r w:rsidRPr="007B650A">
        <w:rPr>
          <w:rFonts w:asciiTheme="minorHAnsi" w:hAnsiTheme="minorHAnsi" w:cstheme="minorHAnsi"/>
          <w:sz w:val="20"/>
          <w:szCs w:val="20"/>
        </w:rPr>
        <w:t xml:space="preserve">The first component of the interface involves sending a monthly batch file generated by the </w:t>
      </w:r>
      <w:r w:rsidRPr="00C835B9">
        <w:rPr>
          <w:rFonts w:asciiTheme="minorHAnsi" w:hAnsiTheme="minorHAnsi" w:cstheme="minorHAnsi"/>
          <w:sz w:val="20"/>
          <w:szCs w:val="20"/>
        </w:rPr>
        <w:t>System</w:t>
      </w:r>
      <w:r>
        <w:rPr>
          <w:rFonts w:asciiTheme="minorHAnsi" w:hAnsiTheme="minorHAnsi" w:cstheme="minorHAnsi"/>
          <w:sz w:val="20"/>
          <w:szCs w:val="20"/>
        </w:rPr>
        <w:t xml:space="preserve"> </w:t>
      </w:r>
      <w:r w:rsidRPr="007B650A">
        <w:rPr>
          <w:rFonts w:asciiTheme="minorHAnsi" w:hAnsiTheme="minorHAnsi" w:cstheme="minorHAnsi"/>
          <w:sz w:val="20"/>
          <w:szCs w:val="20"/>
        </w:rPr>
        <w:t>to the SNAP program. This facilitates the SNAP program's outreach efforts and enables them to improve their services; and</w:t>
      </w:r>
    </w:p>
    <w:p w14:paraId="7774569F" w14:textId="77777777" w:rsidR="00786EB0" w:rsidRPr="007B650A" w:rsidRDefault="00786EB0" w:rsidP="00786EB0">
      <w:pPr>
        <w:pStyle w:val="ListParagraph"/>
        <w:numPr>
          <w:ilvl w:val="0"/>
          <w:numId w:val="4"/>
        </w:numPr>
        <w:rPr>
          <w:rFonts w:asciiTheme="minorHAnsi" w:hAnsiTheme="minorHAnsi" w:cstheme="minorHAnsi"/>
          <w:sz w:val="20"/>
          <w:szCs w:val="20"/>
        </w:rPr>
      </w:pPr>
      <w:r w:rsidRPr="007B650A">
        <w:rPr>
          <w:rFonts w:asciiTheme="minorHAnsi" w:hAnsiTheme="minorHAnsi" w:cstheme="minorHAnsi"/>
          <w:sz w:val="20"/>
          <w:szCs w:val="20"/>
        </w:rPr>
        <w:t xml:space="preserve">The second component of the interface involves using a real-time web service message from the </w:t>
      </w:r>
      <w:r>
        <w:rPr>
          <w:rFonts w:asciiTheme="minorHAnsi" w:hAnsiTheme="minorHAnsi" w:cstheme="minorHAnsi"/>
          <w:sz w:val="20"/>
          <w:szCs w:val="20"/>
        </w:rPr>
        <w:t>System</w:t>
      </w:r>
      <w:r w:rsidRPr="007B650A">
        <w:rPr>
          <w:rFonts w:asciiTheme="minorHAnsi" w:hAnsiTheme="minorHAnsi" w:cstheme="minorHAnsi"/>
          <w:sz w:val="20"/>
          <w:szCs w:val="20"/>
        </w:rPr>
        <w:t xml:space="preserve"> to the SNAP system. This message is used to verify the active status of a specific family or participant in the SNAP program. This feature enhances the efficiency of the SNAP program's operations;</w:t>
      </w:r>
    </w:p>
    <w:p w14:paraId="452C1962" w14:textId="77777777" w:rsidR="00786EB0" w:rsidRPr="007B650A" w:rsidRDefault="00786EB0" w:rsidP="00786EB0">
      <w:pPr>
        <w:pStyle w:val="ListParagraph"/>
        <w:numPr>
          <w:ilvl w:val="0"/>
          <w:numId w:val="2"/>
        </w:numPr>
        <w:rPr>
          <w:rFonts w:asciiTheme="minorHAnsi" w:hAnsiTheme="minorHAnsi" w:cstheme="minorHAnsi"/>
          <w:sz w:val="20"/>
          <w:szCs w:val="20"/>
        </w:rPr>
      </w:pPr>
      <w:r w:rsidRPr="007B650A">
        <w:rPr>
          <w:rFonts w:asciiTheme="minorHAnsi" w:hAnsiTheme="minorHAnsi" w:cstheme="minorHAnsi"/>
          <w:sz w:val="20"/>
          <w:szCs w:val="20"/>
        </w:rPr>
        <w:t xml:space="preserve">Medical Exceptions tracking: </w:t>
      </w:r>
    </w:p>
    <w:p w14:paraId="47D695C0" w14:textId="77777777" w:rsidR="00786EB0" w:rsidRPr="007B650A" w:rsidRDefault="00786EB0" w:rsidP="00786EB0">
      <w:pPr>
        <w:pStyle w:val="ListParagraph"/>
        <w:numPr>
          <w:ilvl w:val="0"/>
          <w:numId w:val="12"/>
        </w:numPr>
        <w:ind w:left="1080"/>
        <w:rPr>
          <w:rFonts w:asciiTheme="minorHAnsi" w:hAnsiTheme="minorHAnsi" w:cstheme="minorHAnsi"/>
          <w:sz w:val="20"/>
          <w:szCs w:val="20"/>
        </w:rPr>
      </w:pPr>
      <w:r w:rsidRPr="007B650A">
        <w:rPr>
          <w:rFonts w:asciiTheme="minorHAnsi" w:hAnsiTheme="minorHAnsi" w:cstheme="minorHAnsi"/>
          <w:sz w:val="20"/>
          <w:szCs w:val="20"/>
        </w:rPr>
        <w:t>The System provides the CPA/Nutritionist with the ability to record specific medical exceptions based on category, and enforces the rules related to that exception when assigning the appropriate food packages;  </w:t>
      </w:r>
    </w:p>
    <w:p w14:paraId="0E3BB5BA" w14:textId="77777777" w:rsidR="00786EB0" w:rsidRPr="007B650A" w:rsidRDefault="00786EB0" w:rsidP="00786EB0">
      <w:pPr>
        <w:pStyle w:val="ListParagraph"/>
        <w:numPr>
          <w:ilvl w:val="0"/>
          <w:numId w:val="12"/>
        </w:numPr>
        <w:ind w:left="1080"/>
        <w:rPr>
          <w:rStyle w:val="normaltextrun"/>
          <w:rFonts w:asciiTheme="minorHAnsi" w:hAnsiTheme="minorHAnsi" w:cstheme="minorHAnsi"/>
          <w:sz w:val="20"/>
          <w:szCs w:val="20"/>
        </w:rPr>
      </w:pPr>
      <w:r w:rsidRPr="007B650A">
        <w:rPr>
          <w:rStyle w:val="normaltextrun"/>
          <w:rFonts w:asciiTheme="minorHAnsi" w:hAnsiTheme="minorHAnsi" w:cstheme="minorHAnsi"/>
          <w:sz w:val="20"/>
          <w:szCs w:val="20"/>
        </w:rPr>
        <w:t>Medical exception entries are constrained by the definitions provided in the WIC Food Package Final Rule defined on March 4, 2014, and CFR 246.10;  </w:t>
      </w:r>
    </w:p>
    <w:p w14:paraId="23B76548" w14:textId="77777777" w:rsidR="00786EB0" w:rsidRPr="007B650A" w:rsidRDefault="00786EB0" w:rsidP="00786EB0">
      <w:pPr>
        <w:pStyle w:val="ListParagraph"/>
        <w:numPr>
          <w:ilvl w:val="0"/>
          <w:numId w:val="12"/>
        </w:numPr>
        <w:ind w:left="1080"/>
        <w:rPr>
          <w:rStyle w:val="normaltextrun"/>
          <w:rFonts w:asciiTheme="minorHAnsi" w:hAnsiTheme="minorHAnsi" w:cstheme="minorHAnsi"/>
          <w:sz w:val="20"/>
          <w:szCs w:val="20"/>
        </w:rPr>
      </w:pPr>
      <w:r w:rsidRPr="007B650A">
        <w:rPr>
          <w:rStyle w:val="normaltextrun"/>
          <w:rFonts w:asciiTheme="minorHAnsi" w:hAnsiTheme="minorHAnsi" w:cstheme="minorHAnsi"/>
          <w:sz w:val="20"/>
          <w:szCs w:val="20"/>
        </w:rPr>
        <w:t>Medical exceptions can only be assigned for 3-month intervals, except for Breastfeeding in the Absence of Infant;    </w:t>
      </w:r>
    </w:p>
    <w:p w14:paraId="4DB54449" w14:textId="77777777" w:rsidR="00786EB0" w:rsidRPr="007B650A" w:rsidRDefault="00786EB0" w:rsidP="00786EB0">
      <w:pPr>
        <w:pStyle w:val="ListParagraph"/>
        <w:numPr>
          <w:ilvl w:val="0"/>
          <w:numId w:val="12"/>
        </w:numPr>
        <w:ind w:left="1080"/>
        <w:rPr>
          <w:rStyle w:val="normaltextrun"/>
          <w:rFonts w:asciiTheme="minorHAnsi" w:hAnsiTheme="minorHAnsi" w:cstheme="minorHAnsi"/>
          <w:sz w:val="20"/>
          <w:szCs w:val="20"/>
        </w:rPr>
      </w:pPr>
      <w:r w:rsidRPr="007B650A">
        <w:rPr>
          <w:rStyle w:val="normaltextrun"/>
          <w:rFonts w:asciiTheme="minorHAnsi" w:hAnsiTheme="minorHAnsi" w:cstheme="minorHAnsi"/>
          <w:sz w:val="20"/>
          <w:szCs w:val="20"/>
        </w:rPr>
        <w:t>The medical exceptions can be accessed from the Food Prescription screen;  </w:t>
      </w:r>
    </w:p>
    <w:p w14:paraId="3E098926" w14:textId="77777777" w:rsidR="00786EB0" w:rsidRPr="007B650A" w:rsidRDefault="00786EB0" w:rsidP="00786EB0">
      <w:pPr>
        <w:pStyle w:val="ListParagraph"/>
        <w:numPr>
          <w:ilvl w:val="0"/>
          <w:numId w:val="12"/>
        </w:numPr>
        <w:ind w:left="1080"/>
        <w:rPr>
          <w:rStyle w:val="normaltextrun"/>
          <w:rFonts w:asciiTheme="minorHAnsi" w:hAnsiTheme="minorHAnsi" w:cstheme="minorHAnsi"/>
          <w:sz w:val="20"/>
          <w:szCs w:val="20"/>
        </w:rPr>
      </w:pPr>
      <w:r w:rsidRPr="007B650A">
        <w:rPr>
          <w:rStyle w:val="normaltextrun"/>
          <w:rFonts w:asciiTheme="minorHAnsi" w:hAnsiTheme="minorHAnsi" w:cstheme="minorHAnsi"/>
          <w:sz w:val="20"/>
          <w:szCs w:val="20"/>
        </w:rPr>
        <w:t>There is the ability to track medical exceptions by exception type including exempt formula, increased ounces, infant cereal for women &amp; children, and Food Package III (USDA Qualifying Conditions); and</w:t>
      </w:r>
    </w:p>
    <w:p w14:paraId="0EDF4E79" w14:textId="77777777" w:rsidR="00786EB0" w:rsidRPr="007B650A" w:rsidRDefault="00786EB0" w:rsidP="00786EB0">
      <w:pPr>
        <w:pStyle w:val="ListParagraph"/>
        <w:numPr>
          <w:ilvl w:val="0"/>
          <w:numId w:val="12"/>
        </w:numPr>
        <w:ind w:left="1080"/>
        <w:rPr>
          <w:rFonts w:asciiTheme="minorHAnsi" w:hAnsiTheme="minorHAnsi" w:cstheme="minorHAnsi"/>
          <w:sz w:val="20"/>
          <w:szCs w:val="20"/>
        </w:rPr>
      </w:pPr>
      <w:r w:rsidRPr="007B650A">
        <w:rPr>
          <w:rStyle w:val="normaltextrun"/>
          <w:rFonts w:asciiTheme="minorHAnsi" w:hAnsiTheme="minorHAnsi" w:cstheme="minorHAnsi"/>
          <w:sz w:val="20"/>
          <w:szCs w:val="20"/>
        </w:rPr>
        <w:t xml:space="preserve">The </w:t>
      </w:r>
      <w:r w:rsidRPr="00C835B9">
        <w:rPr>
          <w:rStyle w:val="normaltextrun"/>
          <w:rFonts w:asciiTheme="minorHAnsi" w:hAnsiTheme="minorHAnsi" w:cstheme="minorHAnsi"/>
          <w:sz w:val="20"/>
          <w:szCs w:val="20"/>
        </w:rPr>
        <w:t>System</w:t>
      </w:r>
      <w:r>
        <w:rPr>
          <w:rStyle w:val="normaltextrun"/>
          <w:rFonts w:asciiTheme="minorHAnsi" w:hAnsiTheme="minorHAnsi" w:cstheme="minorHAnsi"/>
          <w:sz w:val="20"/>
          <w:szCs w:val="20"/>
        </w:rPr>
        <w:t xml:space="preserve"> </w:t>
      </w:r>
      <w:r w:rsidRPr="007B650A">
        <w:rPr>
          <w:rStyle w:val="normaltextrun"/>
          <w:rFonts w:asciiTheme="minorHAnsi" w:hAnsiTheme="minorHAnsi" w:cstheme="minorHAnsi"/>
          <w:sz w:val="20"/>
          <w:szCs w:val="20"/>
        </w:rPr>
        <w:t xml:space="preserve">Food Prescription notes are more generic in nature whereas NJ’s medical exceptions have more rules defined for specific dates, exempt formulas such as by age and category; </w:t>
      </w:r>
    </w:p>
    <w:p w14:paraId="27D23F5E" w14:textId="77777777" w:rsidR="00786EB0" w:rsidRPr="007B650A" w:rsidRDefault="00786EB0" w:rsidP="00786EB0">
      <w:pPr>
        <w:pStyle w:val="ListParagraph"/>
        <w:numPr>
          <w:ilvl w:val="0"/>
          <w:numId w:val="2"/>
        </w:numPr>
        <w:rPr>
          <w:rFonts w:asciiTheme="minorHAnsi" w:hAnsiTheme="minorHAnsi" w:cstheme="minorHAnsi"/>
          <w:sz w:val="20"/>
          <w:szCs w:val="20"/>
        </w:rPr>
      </w:pPr>
      <w:r w:rsidRPr="007B650A">
        <w:rPr>
          <w:rFonts w:asciiTheme="minorHAnsi" w:hAnsiTheme="minorHAnsi" w:cstheme="minorHAnsi"/>
          <w:sz w:val="20"/>
          <w:szCs w:val="20"/>
        </w:rPr>
        <w:t xml:space="preserve">Exception Issuance tracking: </w:t>
      </w:r>
    </w:p>
    <w:p w14:paraId="47D5B098" w14:textId="77777777" w:rsidR="00786EB0" w:rsidRPr="007B650A" w:rsidRDefault="00786EB0" w:rsidP="00786EB0">
      <w:pPr>
        <w:pStyle w:val="ListParagraph"/>
        <w:numPr>
          <w:ilvl w:val="0"/>
          <w:numId w:val="13"/>
        </w:numPr>
        <w:rPr>
          <w:rStyle w:val="normaltextrun"/>
          <w:rFonts w:asciiTheme="minorHAnsi" w:hAnsiTheme="minorHAnsi" w:cstheme="minorHAnsi"/>
          <w:sz w:val="20"/>
          <w:szCs w:val="20"/>
        </w:rPr>
      </w:pPr>
      <w:r w:rsidRPr="007B650A">
        <w:rPr>
          <w:rStyle w:val="normaltextrun"/>
          <w:rFonts w:asciiTheme="minorHAnsi" w:hAnsiTheme="minorHAnsi" w:cstheme="minorHAnsi"/>
          <w:sz w:val="20"/>
          <w:szCs w:val="20"/>
        </w:rPr>
        <w:t>Exception Re-issuance of food benefits occurs when a participant who has already received benefits, needs</w:t>
      </w:r>
      <w:r w:rsidRPr="007B650A">
        <w:rPr>
          <w:rStyle w:val="normaltextrun"/>
          <w:rFonts w:asciiTheme="minorHAnsi" w:hAnsiTheme="minorHAnsi"/>
          <w:sz w:val="20"/>
          <w:szCs w:val="20"/>
        </w:rPr>
        <w:t xml:space="preserve"> benefit re-issuance based on </w:t>
      </w:r>
      <w:r w:rsidRPr="007B650A">
        <w:rPr>
          <w:rStyle w:val="normaltextrun"/>
          <w:rFonts w:asciiTheme="minorHAnsi" w:hAnsiTheme="minorHAnsi" w:cstheme="minorHAnsi"/>
          <w:sz w:val="20"/>
          <w:szCs w:val="20"/>
        </w:rPr>
        <w:t>the New Jersey WIC defined reasons requiring re-issuance of the benefits. Additionally, re-issuance may be required for foster children when they are transferred from one family to another;  </w:t>
      </w:r>
      <w:r w:rsidRPr="007B650A">
        <w:rPr>
          <w:rStyle w:val="normaltextrun"/>
          <w:rFonts w:asciiTheme="minorHAnsi" w:hAnsiTheme="minorHAnsi" w:cstheme="minorHAnsi"/>
          <w:sz w:val="20"/>
          <w:szCs w:val="20"/>
        </w:rPr>
        <w:tab/>
      </w:r>
    </w:p>
    <w:p w14:paraId="6BE4A0F1" w14:textId="77777777" w:rsidR="00786EB0" w:rsidRPr="007B650A" w:rsidRDefault="00786EB0" w:rsidP="00786EB0">
      <w:pPr>
        <w:pStyle w:val="ListParagraph"/>
        <w:numPr>
          <w:ilvl w:val="0"/>
          <w:numId w:val="2"/>
        </w:numPr>
        <w:rPr>
          <w:rFonts w:asciiTheme="minorHAnsi" w:hAnsiTheme="minorHAnsi" w:cstheme="minorHAnsi"/>
          <w:sz w:val="20"/>
          <w:szCs w:val="20"/>
        </w:rPr>
      </w:pPr>
      <w:r w:rsidRPr="007B650A">
        <w:rPr>
          <w:rFonts w:asciiTheme="minorHAnsi" w:hAnsiTheme="minorHAnsi" w:cstheme="minorHAnsi"/>
          <w:sz w:val="20"/>
          <w:szCs w:val="20"/>
        </w:rPr>
        <w:t>Nutrition Online Education website:</w:t>
      </w:r>
    </w:p>
    <w:p w14:paraId="3CFF22B4" w14:textId="77777777" w:rsidR="00786EB0" w:rsidRPr="007B650A" w:rsidRDefault="00786EB0" w:rsidP="00786EB0">
      <w:pPr>
        <w:pStyle w:val="ListParagraph"/>
        <w:numPr>
          <w:ilvl w:val="0"/>
          <w:numId w:val="11"/>
        </w:numPr>
        <w:ind w:left="1080"/>
        <w:rPr>
          <w:rFonts w:asciiTheme="minorHAnsi" w:hAnsiTheme="minorHAnsi" w:cstheme="minorHAnsi"/>
          <w:sz w:val="20"/>
          <w:szCs w:val="20"/>
        </w:rPr>
      </w:pPr>
      <w:r w:rsidRPr="007B650A">
        <w:rPr>
          <w:rStyle w:val="normaltextrun"/>
          <w:rFonts w:asciiTheme="minorHAnsi" w:hAnsiTheme="minorHAnsi" w:cstheme="minorHAnsi"/>
          <w:color w:val="000000"/>
          <w:sz w:val="20"/>
          <w:szCs w:val="20"/>
          <w:shd w:val="clear" w:color="auto" w:fill="FFFFFF"/>
        </w:rPr>
        <w:t>The</w:t>
      </w:r>
      <w:r>
        <w:rPr>
          <w:rStyle w:val="normaltextrun"/>
          <w:rFonts w:asciiTheme="minorHAnsi" w:hAnsiTheme="minorHAnsi" w:cstheme="minorHAnsi"/>
          <w:color w:val="000000"/>
          <w:sz w:val="20"/>
          <w:szCs w:val="20"/>
          <w:shd w:val="clear" w:color="auto" w:fill="FFFFFF"/>
        </w:rPr>
        <w:t xml:space="preserve"> </w:t>
      </w:r>
      <w:r w:rsidRPr="007B650A">
        <w:rPr>
          <w:rStyle w:val="normaltextrun"/>
          <w:rFonts w:asciiTheme="minorHAnsi" w:hAnsiTheme="minorHAnsi" w:cstheme="minorHAnsi"/>
          <w:color w:val="000000"/>
          <w:sz w:val="20"/>
          <w:szCs w:val="20"/>
          <w:shd w:val="clear" w:color="auto" w:fill="FFFFFF"/>
        </w:rPr>
        <w:t xml:space="preserve">System has an integrated component to provide participants with nutrition education online - </w:t>
      </w:r>
      <w:hyperlink r:id="rId7" w:history="1">
        <w:r w:rsidRPr="007B650A">
          <w:rPr>
            <w:rStyle w:val="Hyperlink"/>
            <w:rFonts w:asciiTheme="minorHAnsi" w:hAnsiTheme="minorHAnsi" w:cstheme="minorHAnsi"/>
            <w:sz w:val="20"/>
            <w:szCs w:val="20"/>
            <w:shd w:val="clear" w:color="auto" w:fill="FFFFFF"/>
          </w:rPr>
          <w:t>https://www.njwiconline.org/</w:t>
        </w:r>
      </w:hyperlink>
      <w:r w:rsidRPr="007B650A">
        <w:rPr>
          <w:rStyle w:val="normaltextrun"/>
          <w:rFonts w:asciiTheme="minorHAnsi" w:hAnsiTheme="minorHAnsi" w:cstheme="minorHAnsi"/>
          <w:color w:val="000000"/>
          <w:sz w:val="20"/>
          <w:szCs w:val="20"/>
          <w:shd w:val="clear" w:color="auto" w:fill="FFFFFF"/>
        </w:rPr>
        <w:t>.  The website allows NJ WIC clients to receive credit for custom nutrition education developed by NJ WIC Nutrition staff. The information captured during their lessons is credited to the participants in the New Jersey System; </w:t>
      </w:r>
      <w:r w:rsidRPr="007B650A">
        <w:rPr>
          <w:rStyle w:val="eop"/>
          <w:rFonts w:asciiTheme="minorHAnsi" w:hAnsiTheme="minorHAnsi" w:cstheme="minorHAnsi"/>
          <w:color w:val="000000"/>
          <w:sz w:val="20"/>
          <w:szCs w:val="20"/>
        </w:rPr>
        <w:t> </w:t>
      </w:r>
    </w:p>
    <w:p w14:paraId="22E335A0" w14:textId="77777777" w:rsidR="00786EB0" w:rsidRPr="007B650A" w:rsidRDefault="00786EB0" w:rsidP="00786EB0">
      <w:pPr>
        <w:pStyle w:val="ListParagraph"/>
        <w:numPr>
          <w:ilvl w:val="0"/>
          <w:numId w:val="11"/>
        </w:numPr>
        <w:ind w:left="1080"/>
        <w:rPr>
          <w:rStyle w:val="normaltextrun"/>
          <w:rFonts w:asciiTheme="minorHAnsi" w:hAnsiTheme="minorHAnsi" w:cstheme="minorHAnsi"/>
          <w:sz w:val="20"/>
          <w:szCs w:val="20"/>
        </w:rPr>
      </w:pPr>
      <w:r w:rsidRPr="007B650A">
        <w:rPr>
          <w:rStyle w:val="normaltextrun"/>
          <w:rFonts w:asciiTheme="minorHAnsi" w:hAnsiTheme="minorHAnsi" w:cstheme="minorHAnsi"/>
          <w:sz w:val="20"/>
          <w:szCs w:val="20"/>
        </w:rPr>
        <w:t>The Online Nutrition Ed System only uses Household ID (Family ID) for logging in to the system, and taking the nutrition education course;</w:t>
      </w:r>
      <w:r w:rsidRPr="007B650A" w:rsidDel="0090423A">
        <w:rPr>
          <w:rStyle w:val="normaltextrun"/>
          <w:rFonts w:asciiTheme="minorHAnsi" w:hAnsiTheme="minorHAnsi" w:cstheme="minorHAnsi"/>
          <w:sz w:val="20"/>
          <w:szCs w:val="20"/>
        </w:rPr>
        <w:t xml:space="preserve"> </w:t>
      </w:r>
      <w:r w:rsidRPr="007B650A">
        <w:rPr>
          <w:rStyle w:val="normaltextrun"/>
          <w:rFonts w:asciiTheme="minorHAnsi" w:hAnsiTheme="minorHAnsi" w:cstheme="minorHAnsi"/>
          <w:sz w:val="20"/>
          <w:szCs w:val="20"/>
        </w:rPr>
        <w:t>and</w:t>
      </w:r>
    </w:p>
    <w:p w14:paraId="018CF3A0" w14:textId="77777777" w:rsidR="00786EB0" w:rsidRPr="007B650A" w:rsidRDefault="00786EB0" w:rsidP="00786EB0">
      <w:pPr>
        <w:pStyle w:val="ListParagraph"/>
        <w:numPr>
          <w:ilvl w:val="0"/>
          <w:numId w:val="11"/>
        </w:numPr>
        <w:ind w:left="1080"/>
        <w:rPr>
          <w:rFonts w:asciiTheme="minorHAnsi" w:hAnsiTheme="minorHAnsi" w:cstheme="minorHAnsi"/>
          <w:sz w:val="20"/>
          <w:szCs w:val="20"/>
        </w:rPr>
      </w:pPr>
      <w:r w:rsidRPr="007B650A">
        <w:rPr>
          <w:rStyle w:val="normaltextrun"/>
          <w:rFonts w:asciiTheme="minorHAnsi" w:hAnsiTheme="minorHAnsi" w:cstheme="minorHAnsi"/>
          <w:sz w:val="20"/>
          <w:szCs w:val="20"/>
        </w:rPr>
        <w:lastRenderedPageBreak/>
        <w:t xml:space="preserve">The system provides users with Nutrition Education topics based upon the WIC category constraints defined in the </w:t>
      </w:r>
      <w:r w:rsidRPr="00F14713">
        <w:rPr>
          <w:rStyle w:val="normaltextrun"/>
          <w:rFonts w:asciiTheme="minorHAnsi" w:hAnsiTheme="minorHAnsi" w:cstheme="minorHAnsi"/>
          <w:sz w:val="20"/>
          <w:szCs w:val="20"/>
        </w:rPr>
        <w:t>System</w:t>
      </w:r>
      <w:r>
        <w:rPr>
          <w:rStyle w:val="normaltextrun"/>
          <w:rFonts w:asciiTheme="minorHAnsi" w:hAnsiTheme="minorHAnsi" w:cstheme="minorHAnsi"/>
          <w:sz w:val="20"/>
          <w:szCs w:val="20"/>
        </w:rPr>
        <w:t xml:space="preserve">. </w:t>
      </w:r>
      <w:r w:rsidRPr="007B650A">
        <w:rPr>
          <w:rStyle w:val="normaltextrun"/>
          <w:rFonts w:asciiTheme="minorHAnsi" w:hAnsiTheme="minorHAnsi" w:cstheme="minorHAnsi"/>
          <w:sz w:val="20"/>
          <w:szCs w:val="20"/>
        </w:rPr>
        <w:t xml:space="preserve">Once the nutrition education is completed, the result will be synchronized back to the </w:t>
      </w:r>
      <w:r w:rsidRPr="00F14713">
        <w:rPr>
          <w:rStyle w:val="normaltextrun"/>
          <w:rFonts w:asciiTheme="minorHAnsi" w:hAnsiTheme="minorHAnsi" w:cstheme="minorHAnsi"/>
          <w:sz w:val="20"/>
          <w:szCs w:val="20"/>
        </w:rPr>
        <w:t>System</w:t>
      </w:r>
      <w:r>
        <w:rPr>
          <w:rStyle w:val="normaltextrun"/>
          <w:rFonts w:asciiTheme="minorHAnsi" w:hAnsiTheme="minorHAnsi" w:cstheme="minorHAnsi"/>
          <w:sz w:val="20"/>
          <w:szCs w:val="20"/>
        </w:rPr>
        <w:t xml:space="preserve"> </w:t>
      </w:r>
      <w:r w:rsidRPr="007B650A">
        <w:rPr>
          <w:rStyle w:val="normaltextrun"/>
          <w:rFonts w:asciiTheme="minorHAnsi" w:hAnsiTheme="minorHAnsi" w:cstheme="minorHAnsi"/>
          <w:sz w:val="20"/>
          <w:szCs w:val="20"/>
        </w:rPr>
        <w:t>and recorded at the participant level;   </w:t>
      </w:r>
    </w:p>
    <w:p w14:paraId="176AF2F5" w14:textId="77777777" w:rsidR="00786EB0" w:rsidRPr="007B650A" w:rsidRDefault="00786EB0" w:rsidP="00786EB0">
      <w:pPr>
        <w:pStyle w:val="ListParagraph"/>
        <w:numPr>
          <w:ilvl w:val="0"/>
          <w:numId w:val="2"/>
        </w:numPr>
        <w:rPr>
          <w:rFonts w:asciiTheme="minorHAnsi" w:hAnsiTheme="minorHAnsi" w:cstheme="minorHAnsi"/>
          <w:sz w:val="20"/>
          <w:szCs w:val="20"/>
        </w:rPr>
      </w:pPr>
      <w:r w:rsidRPr="007B650A">
        <w:rPr>
          <w:rFonts w:asciiTheme="minorHAnsi" w:hAnsiTheme="minorHAnsi" w:cstheme="minorHAnsi"/>
          <w:sz w:val="20"/>
          <w:szCs w:val="20"/>
        </w:rPr>
        <w:t>Medicaid Data Import Process:</w:t>
      </w:r>
    </w:p>
    <w:p w14:paraId="7CF74C76" w14:textId="77777777" w:rsidR="00786EB0" w:rsidRPr="007B650A" w:rsidRDefault="00786EB0" w:rsidP="00786EB0">
      <w:pPr>
        <w:pStyle w:val="ListParagraph"/>
        <w:numPr>
          <w:ilvl w:val="0"/>
          <w:numId w:val="5"/>
        </w:numPr>
        <w:rPr>
          <w:rFonts w:asciiTheme="minorHAnsi" w:hAnsiTheme="minorHAnsi" w:cstheme="minorHAnsi"/>
          <w:sz w:val="20"/>
          <w:szCs w:val="20"/>
        </w:rPr>
      </w:pPr>
      <w:r w:rsidRPr="007B650A">
        <w:rPr>
          <w:rFonts w:asciiTheme="minorHAnsi" w:hAnsiTheme="minorHAnsi" w:cstheme="minorHAnsi"/>
          <w:sz w:val="20"/>
          <w:szCs w:val="20"/>
        </w:rPr>
        <w:t xml:space="preserve">NJ WIC staff downloads a Medicaid data dump from the MIS website, and then manually uploads it into the </w:t>
      </w:r>
      <w:r w:rsidRPr="00F14713">
        <w:rPr>
          <w:rFonts w:asciiTheme="minorHAnsi" w:hAnsiTheme="minorHAnsi" w:cstheme="minorHAnsi"/>
          <w:sz w:val="20"/>
          <w:szCs w:val="20"/>
        </w:rPr>
        <w:t>System</w:t>
      </w:r>
      <w:r>
        <w:rPr>
          <w:rFonts w:asciiTheme="minorHAnsi" w:hAnsiTheme="minorHAnsi" w:cstheme="minorHAnsi"/>
          <w:sz w:val="20"/>
          <w:szCs w:val="20"/>
        </w:rPr>
        <w:t xml:space="preserve"> </w:t>
      </w:r>
      <w:r w:rsidRPr="007B650A">
        <w:rPr>
          <w:rFonts w:asciiTheme="minorHAnsi" w:hAnsiTheme="minorHAnsi" w:cstheme="minorHAnsi"/>
          <w:sz w:val="20"/>
          <w:szCs w:val="20"/>
        </w:rPr>
        <w:t>database on a bi-weekly basis; and</w:t>
      </w:r>
    </w:p>
    <w:p w14:paraId="363D3DB2" w14:textId="77777777" w:rsidR="00786EB0" w:rsidRPr="007B650A" w:rsidRDefault="00786EB0" w:rsidP="00786EB0">
      <w:pPr>
        <w:pStyle w:val="ListParagraph"/>
        <w:numPr>
          <w:ilvl w:val="0"/>
          <w:numId w:val="5"/>
        </w:numPr>
        <w:rPr>
          <w:rFonts w:asciiTheme="minorHAnsi" w:hAnsiTheme="minorHAnsi" w:cstheme="minorHAnsi"/>
          <w:sz w:val="20"/>
          <w:szCs w:val="20"/>
        </w:rPr>
      </w:pPr>
      <w:r w:rsidRPr="007B650A">
        <w:rPr>
          <w:rFonts w:asciiTheme="minorHAnsi" w:hAnsiTheme="minorHAnsi" w:cstheme="minorHAnsi"/>
          <w:sz w:val="20"/>
          <w:szCs w:val="20"/>
        </w:rPr>
        <w:t xml:space="preserve">In the </w:t>
      </w:r>
      <w:r w:rsidRPr="00F14713">
        <w:rPr>
          <w:rFonts w:asciiTheme="minorHAnsi" w:hAnsiTheme="minorHAnsi" w:cstheme="minorHAnsi"/>
          <w:sz w:val="20"/>
          <w:szCs w:val="20"/>
        </w:rPr>
        <w:t>System</w:t>
      </w:r>
      <w:r>
        <w:rPr>
          <w:rFonts w:asciiTheme="minorHAnsi" w:hAnsiTheme="minorHAnsi" w:cstheme="minorHAnsi"/>
          <w:sz w:val="20"/>
          <w:szCs w:val="20"/>
        </w:rPr>
        <w:t xml:space="preserve">, </w:t>
      </w:r>
      <w:r w:rsidRPr="007B650A">
        <w:rPr>
          <w:rFonts w:asciiTheme="minorHAnsi" w:hAnsiTheme="minorHAnsi" w:cstheme="minorHAnsi"/>
          <w:sz w:val="20"/>
          <w:szCs w:val="20"/>
        </w:rPr>
        <w:t xml:space="preserve">there is a Medicaid search screen that can assist the clinic with determining eligibility; </w:t>
      </w:r>
    </w:p>
    <w:p w14:paraId="6674AA68" w14:textId="77777777" w:rsidR="00786EB0" w:rsidRPr="007B650A" w:rsidRDefault="00786EB0" w:rsidP="00786EB0">
      <w:pPr>
        <w:pStyle w:val="ListParagraph"/>
        <w:numPr>
          <w:ilvl w:val="0"/>
          <w:numId w:val="2"/>
        </w:numPr>
        <w:rPr>
          <w:rFonts w:asciiTheme="minorHAnsi" w:hAnsiTheme="minorHAnsi" w:cstheme="minorHAnsi"/>
          <w:sz w:val="20"/>
          <w:szCs w:val="20"/>
        </w:rPr>
      </w:pPr>
      <w:r w:rsidRPr="007B650A">
        <w:rPr>
          <w:rFonts w:asciiTheme="minorHAnsi" w:hAnsiTheme="minorHAnsi" w:cstheme="minorHAnsi"/>
          <w:sz w:val="20"/>
          <w:szCs w:val="20"/>
        </w:rPr>
        <w:t xml:space="preserve">CAP of Lancaster Interface Modifications: </w:t>
      </w:r>
    </w:p>
    <w:p w14:paraId="24BA4255" w14:textId="77777777" w:rsidR="00786EB0" w:rsidRPr="007B650A" w:rsidRDefault="00786EB0" w:rsidP="00786EB0">
      <w:pPr>
        <w:pStyle w:val="ListParagraph"/>
        <w:numPr>
          <w:ilvl w:val="0"/>
          <w:numId w:val="6"/>
        </w:numPr>
        <w:rPr>
          <w:rFonts w:asciiTheme="minorHAnsi" w:hAnsiTheme="minorHAnsi" w:cstheme="minorHAnsi"/>
          <w:sz w:val="20"/>
          <w:szCs w:val="20"/>
        </w:rPr>
      </w:pPr>
      <w:r w:rsidRPr="007B650A">
        <w:rPr>
          <w:rFonts w:asciiTheme="minorHAnsi" w:hAnsiTheme="minorHAnsi" w:cstheme="minorHAnsi"/>
          <w:sz w:val="20"/>
          <w:szCs w:val="20"/>
        </w:rPr>
        <w:t xml:space="preserve">The </w:t>
      </w:r>
      <w:r w:rsidRPr="00F14713">
        <w:rPr>
          <w:rFonts w:asciiTheme="minorHAnsi" w:hAnsiTheme="minorHAnsi" w:cstheme="minorHAnsi"/>
          <w:sz w:val="20"/>
          <w:szCs w:val="20"/>
        </w:rPr>
        <w:t>System</w:t>
      </w:r>
      <w:r>
        <w:rPr>
          <w:rFonts w:asciiTheme="minorHAnsi" w:hAnsiTheme="minorHAnsi" w:cstheme="minorHAnsi"/>
          <w:sz w:val="20"/>
          <w:szCs w:val="20"/>
        </w:rPr>
        <w:t xml:space="preserve"> </w:t>
      </w:r>
      <w:r w:rsidRPr="007B650A">
        <w:rPr>
          <w:rFonts w:asciiTheme="minorHAnsi" w:hAnsiTheme="minorHAnsi" w:cstheme="minorHAnsi"/>
          <w:sz w:val="20"/>
          <w:szCs w:val="20"/>
        </w:rPr>
        <w:t xml:space="preserve">has an enhanced CAP interface with a customized technical approach (using the CAP ID and shipment details) to support the automated process of ordering and billing of CAP formulas;  </w:t>
      </w:r>
    </w:p>
    <w:p w14:paraId="188F7599" w14:textId="77777777" w:rsidR="00786EB0" w:rsidRPr="007B650A" w:rsidRDefault="00786EB0" w:rsidP="00786EB0">
      <w:pPr>
        <w:pStyle w:val="ListParagraph"/>
        <w:numPr>
          <w:ilvl w:val="0"/>
          <w:numId w:val="6"/>
        </w:numPr>
        <w:rPr>
          <w:rFonts w:asciiTheme="minorHAnsi" w:hAnsiTheme="minorHAnsi" w:cstheme="minorHAnsi"/>
          <w:sz w:val="20"/>
          <w:szCs w:val="20"/>
        </w:rPr>
      </w:pPr>
      <w:r w:rsidRPr="007B650A">
        <w:rPr>
          <w:rFonts w:asciiTheme="minorHAnsi" w:hAnsiTheme="minorHAnsi" w:cstheme="minorHAnsi"/>
          <w:sz w:val="20"/>
          <w:szCs w:val="20"/>
        </w:rPr>
        <w:t xml:space="preserve">A custom file is sent from the </w:t>
      </w:r>
      <w:r w:rsidRPr="00F14713">
        <w:rPr>
          <w:rFonts w:asciiTheme="minorHAnsi" w:hAnsiTheme="minorHAnsi" w:cstheme="minorHAnsi"/>
          <w:sz w:val="20"/>
          <w:szCs w:val="20"/>
        </w:rPr>
        <w:t>System</w:t>
      </w:r>
      <w:r>
        <w:rPr>
          <w:rFonts w:asciiTheme="minorHAnsi" w:hAnsiTheme="minorHAnsi" w:cstheme="minorHAnsi"/>
          <w:sz w:val="20"/>
          <w:szCs w:val="20"/>
        </w:rPr>
        <w:t xml:space="preserve"> </w:t>
      </w:r>
      <w:r w:rsidRPr="007B650A">
        <w:rPr>
          <w:rFonts w:asciiTheme="minorHAnsi" w:hAnsiTheme="minorHAnsi" w:cstheme="minorHAnsi"/>
          <w:sz w:val="20"/>
          <w:szCs w:val="20"/>
        </w:rPr>
        <w:t>to CAP, with the address, formula information, and where the formula must be sent. There were specific changes from NJ to the CAP interface that were implemented;</w:t>
      </w:r>
    </w:p>
    <w:p w14:paraId="529F2355" w14:textId="77777777" w:rsidR="00786EB0" w:rsidRPr="007B650A" w:rsidRDefault="00786EB0" w:rsidP="00786EB0">
      <w:pPr>
        <w:pStyle w:val="ListParagraph"/>
        <w:numPr>
          <w:ilvl w:val="0"/>
          <w:numId w:val="6"/>
        </w:numPr>
        <w:rPr>
          <w:rFonts w:asciiTheme="minorHAnsi" w:hAnsiTheme="minorHAnsi" w:cstheme="minorHAnsi"/>
          <w:sz w:val="20"/>
          <w:szCs w:val="20"/>
        </w:rPr>
      </w:pPr>
      <w:r w:rsidRPr="007B650A">
        <w:rPr>
          <w:rFonts w:asciiTheme="minorHAnsi" w:hAnsiTheme="minorHAnsi" w:cstheme="minorHAnsi"/>
          <w:sz w:val="20"/>
          <w:szCs w:val="20"/>
        </w:rPr>
        <w:t>CAP receives the orders, fills the orders, and ships them to either the participant or the clinic;  </w:t>
      </w:r>
    </w:p>
    <w:p w14:paraId="3E1B48EC" w14:textId="77777777" w:rsidR="00786EB0" w:rsidRPr="007B650A" w:rsidRDefault="00786EB0" w:rsidP="00786EB0">
      <w:pPr>
        <w:pStyle w:val="ListParagraph"/>
        <w:numPr>
          <w:ilvl w:val="0"/>
          <w:numId w:val="6"/>
        </w:numPr>
        <w:rPr>
          <w:rFonts w:asciiTheme="minorHAnsi" w:hAnsiTheme="minorHAnsi" w:cstheme="minorHAnsi"/>
          <w:sz w:val="20"/>
          <w:szCs w:val="20"/>
        </w:rPr>
      </w:pPr>
      <w:r w:rsidRPr="007B650A">
        <w:rPr>
          <w:rFonts w:asciiTheme="minorHAnsi" w:hAnsiTheme="minorHAnsi" w:cstheme="minorHAnsi"/>
          <w:sz w:val="20"/>
          <w:szCs w:val="20"/>
        </w:rPr>
        <w:t>CAP creates a file with activity billing records;  </w:t>
      </w:r>
    </w:p>
    <w:p w14:paraId="37C965CB" w14:textId="77777777" w:rsidR="00786EB0" w:rsidRPr="007B650A" w:rsidRDefault="00786EB0" w:rsidP="00786EB0">
      <w:pPr>
        <w:pStyle w:val="ListParagraph"/>
        <w:numPr>
          <w:ilvl w:val="0"/>
          <w:numId w:val="6"/>
        </w:numPr>
        <w:rPr>
          <w:rFonts w:asciiTheme="minorHAnsi" w:hAnsiTheme="minorHAnsi" w:cstheme="minorHAnsi"/>
          <w:sz w:val="20"/>
          <w:szCs w:val="20"/>
        </w:rPr>
      </w:pPr>
      <w:r w:rsidRPr="007B650A">
        <w:rPr>
          <w:rFonts w:asciiTheme="minorHAnsi" w:hAnsiTheme="minorHAnsi" w:cstheme="minorHAnsi"/>
          <w:sz w:val="20"/>
          <w:szCs w:val="20"/>
        </w:rPr>
        <w:t xml:space="preserve">The </w:t>
      </w:r>
      <w:r>
        <w:rPr>
          <w:rFonts w:asciiTheme="minorHAnsi" w:hAnsiTheme="minorHAnsi" w:cstheme="minorHAnsi"/>
          <w:sz w:val="20"/>
          <w:szCs w:val="20"/>
        </w:rPr>
        <w:t xml:space="preserve">System </w:t>
      </w:r>
      <w:r w:rsidRPr="007B650A">
        <w:rPr>
          <w:rFonts w:asciiTheme="minorHAnsi" w:hAnsiTheme="minorHAnsi" w:cstheme="minorHAnsi"/>
          <w:sz w:val="20"/>
          <w:szCs w:val="20"/>
        </w:rPr>
        <w:t>retrieves the activity billing records file; and</w:t>
      </w:r>
    </w:p>
    <w:p w14:paraId="4452F157" w14:textId="77777777" w:rsidR="00786EB0" w:rsidRPr="007B650A" w:rsidRDefault="00786EB0" w:rsidP="00786EB0">
      <w:pPr>
        <w:pStyle w:val="ListParagraph"/>
        <w:numPr>
          <w:ilvl w:val="0"/>
          <w:numId w:val="6"/>
        </w:numPr>
        <w:rPr>
          <w:rFonts w:asciiTheme="minorHAnsi" w:hAnsiTheme="minorHAnsi" w:cstheme="minorHAnsi"/>
          <w:sz w:val="20"/>
          <w:szCs w:val="20"/>
        </w:rPr>
      </w:pPr>
      <w:r w:rsidRPr="007B650A">
        <w:rPr>
          <w:rFonts w:asciiTheme="minorHAnsi" w:hAnsiTheme="minorHAnsi" w:cstheme="minorHAnsi"/>
          <w:sz w:val="20"/>
          <w:szCs w:val="20"/>
        </w:rPr>
        <w:t xml:space="preserve">The </w:t>
      </w:r>
      <w:r>
        <w:rPr>
          <w:rFonts w:asciiTheme="minorHAnsi" w:hAnsiTheme="minorHAnsi" w:cstheme="minorHAnsi"/>
          <w:sz w:val="20"/>
          <w:szCs w:val="20"/>
        </w:rPr>
        <w:t xml:space="preserve">System </w:t>
      </w:r>
      <w:r w:rsidRPr="007B650A">
        <w:rPr>
          <w:rFonts w:asciiTheme="minorHAnsi" w:hAnsiTheme="minorHAnsi" w:cstheme="minorHAnsi"/>
          <w:sz w:val="20"/>
          <w:szCs w:val="20"/>
        </w:rPr>
        <w:t xml:space="preserve">creates an </w:t>
      </w:r>
      <w:r>
        <w:rPr>
          <w:rFonts w:asciiTheme="minorHAnsi" w:hAnsiTheme="minorHAnsi" w:cstheme="minorHAnsi"/>
          <w:sz w:val="20"/>
          <w:szCs w:val="20"/>
        </w:rPr>
        <w:t>Automated Clearing House (</w:t>
      </w:r>
      <w:r w:rsidRPr="007B650A">
        <w:rPr>
          <w:rFonts w:asciiTheme="minorHAnsi" w:hAnsiTheme="minorHAnsi" w:cstheme="minorHAnsi"/>
          <w:sz w:val="20"/>
          <w:szCs w:val="20"/>
        </w:rPr>
        <w:t>ACH</w:t>
      </w:r>
      <w:r>
        <w:rPr>
          <w:rFonts w:asciiTheme="minorHAnsi" w:hAnsiTheme="minorHAnsi" w:cstheme="minorHAnsi"/>
          <w:sz w:val="20"/>
          <w:szCs w:val="20"/>
        </w:rPr>
        <w:t>)</w:t>
      </w:r>
      <w:r w:rsidRPr="007B650A">
        <w:rPr>
          <w:rFonts w:asciiTheme="minorHAnsi" w:hAnsiTheme="minorHAnsi" w:cstheme="minorHAnsi"/>
          <w:sz w:val="20"/>
          <w:szCs w:val="20"/>
        </w:rPr>
        <w:t xml:space="preserve"> Payment file and sends it to the EBT system for payment processing;  </w:t>
      </w:r>
    </w:p>
    <w:p w14:paraId="3D017338" w14:textId="77777777" w:rsidR="00786EB0" w:rsidRPr="007B650A" w:rsidRDefault="00786EB0" w:rsidP="00786EB0">
      <w:pPr>
        <w:pStyle w:val="ListParagraph"/>
        <w:numPr>
          <w:ilvl w:val="0"/>
          <w:numId w:val="2"/>
        </w:numPr>
        <w:rPr>
          <w:rFonts w:asciiTheme="minorHAnsi" w:hAnsiTheme="minorHAnsi" w:cstheme="minorHAnsi"/>
          <w:sz w:val="20"/>
          <w:szCs w:val="20"/>
        </w:rPr>
      </w:pPr>
      <w:r w:rsidRPr="007B650A">
        <w:rPr>
          <w:rFonts w:asciiTheme="minorHAnsi" w:hAnsiTheme="minorHAnsi" w:cstheme="minorHAnsi"/>
          <w:sz w:val="20"/>
          <w:szCs w:val="20"/>
        </w:rPr>
        <w:t>WIC Shopper Interface: </w:t>
      </w:r>
    </w:p>
    <w:p w14:paraId="7BADF24C" w14:textId="77777777" w:rsidR="00786EB0" w:rsidRPr="007B650A" w:rsidRDefault="00786EB0" w:rsidP="00786EB0">
      <w:pPr>
        <w:pStyle w:val="ListParagraph"/>
        <w:numPr>
          <w:ilvl w:val="0"/>
          <w:numId w:val="7"/>
        </w:numPr>
        <w:ind w:left="1080"/>
        <w:rPr>
          <w:rFonts w:asciiTheme="minorHAnsi" w:hAnsiTheme="minorHAnsi" w:cstheme="minorHAnsi"/>
          <w:sz w:val="20"/>
          <w:szCs w:val="20"/>
        </w:rPr>
      </w:pPr>
      <w:r w:rsidRPr="007B650A">
        <w:rPr>
          <w:rFonts w:asciiTheme="minorHAnsi" w:hAnsiTheme="minorHAnsi" w:cstheme="minorHAnsi"/>
          <w:sz w:val="20"/>
          <w:szCs w:val="20"/>
        </w:rPr>
        <w:t>Nightly file transmission of participant appointments to JPMA’s WIC Shopper mobile app.  The file contains specific fields relevant to a WIC participant’s upcoming appointments.  This allows for appointment reminders via the “WIC Shopper” App; and</w:t>
      </w:r>
    </w:p>
    <w:p w14:paraId="5B354E56" w14:textId="77777777" w:rsidR="00786EB0" w:rsidRPr="007B650A" w:rsidRDefault="00786EB0" w:rsidP="00786EB0">
      <w:pPr>
        <w:pStyle w:val="ListParagraph"/>
        <w:numPr>
          <w:ilvl w:val="0"/>
          <w:numId w:val="7"/>
        </w:numPr>
        <w:ind w:left="1080"/>
        <w:rPr>
          <w:rFonts w:asciiTheme="minorHAnsi" w:hAnsiTheme="minorHAnsi" w:cstheme="minorHAnsi"/>
          <w:sz w:val="20"/>
          <w:szCs w:val="20"/>
        </w:rPr>
      </w:pPr>
      <w:r w:rsidRPr="007B650A">
        <w:rPr>
          <w:rFonts w:asciiTheme="minorHAnsi" w:hAnsiTheme="minorHAnsi" w:cstheme="minorHAnsi"/>
          <w:sz w:val="20"/>
          <w:szCs w:val="20"/>
        </w:rPr>
        <w:t>The WIC Shopper mobile App was made available to NJ WIC participants.  WIC Shopper offers the participant the ability to view real-time balances, scan products to ensure food eligibility, check for participating grocery stores, view recipes, see product recall notices, and watch video tutorials;   </w:t>
      </w:r>
    </w:p>
    <w:p w14:paraId="270B157B" w14:textId="48D6D015" w:rsidR="00786EB0" w:rsidRPr="007B650A" w:rsidRDefault="001618C4" w:rsidP="00786EB0">
      <w:pPr>
        <w:pStyle w:val="ListParagraph"/>
        <w:numPr>
          <w:ilvl w:val="0"/>
          <w:numId w:val="2"/>
        </w:numPr>
        <w:rPr>
          <w:rFonts w:asciiTheme="minorHAnsi" w:hAnsiTheme="minorHAnsi" w:cstheme="minorHAnsi"/>
          <w:sz w:val="20"/>
          <w:szCs w:val="20"/>
        </w:rPr>
      </w:pPr>
      <w:r>
        <w:rPr>
          <w:rFonts w:asciiTheme="minorHAnsi" w:hAnsiTheme="minorHAnsi" w:cstheme="minorHAnsi"/>
          <w:sz w:val="20"/>
          <w:szCs w:val="20"/>
        </w:rPr>
        <w:t xml:space="preserve">QR Code based </w:t>
      </w:r>
      <w:r w:rsidR="00786EB0" w:rsidRPr="007B650A">
        <w:rPr>
          <w:rFonts w:asciiTheme="minorHAnsi" w:hAnsiTheme="minorHAnsi" w:cstheme="minorHAnsi"/>
          <w:sz w:val="20"/>
          <w:szCs w:val="20"/>
        </w:rPr>
        <w:t>Farmers Market Module:</w:t>
      </w:r>
    </w:p>
    <w:p w14:paraId="6F43DA29" w14:textId="4A2F672D" w:rsidR="00786EB0" w:rsidRPr="007B650A" w:rsidRDefault="001618C4" w:rsidP="00786EB0">
      <w:pPr>
        <w:pStyle w:val="ListParagraph"/>
        <w:numPr>
          <w:ilvl w:val="0"/>
          <w:numId w:val="8"/>
        </w:numPr>
        <w:ind w:left="1080"/>
        <w:rPr>
          <w:rFonts w:asciiTheme="minorHAnsi" w:hAnsiTheme="minorHAnsi" w:cstheme="minorHAnsi"/>
          <w:sz w:val="20"/>
          <w:szCs w:val="20"/>
        </w:rPr>
      </w:pPr>
      <w:r>
        <w:rPr>
          <w:rFonts w:asciiTheme="minorHAnsi" w:hAnsiTheme="minorHAnsi" w:cstheme="minorHAnsi"/>
          <w:sz w:val="20"/>
          <w:szCs w:val="20"/>
        </w:rPr>
        <w:t>A c</w:t>
      </w:r>
      <w:r w:rsidR="00786EB0" w:rsidRPr="007B650A">
        <w:rPr>
          <w:rFonts w:asciiTheme="minorHAnsi" w:hAnsiTheme="minorHAnsi" w:cstheme="minorHAnsi"/>
          <w:sz w:val="20"/>
          <w:szCs w:val="20"/>
        </w:rPr>
        <w:t>ustom</w:t>
      </w:r>
      <w:r>
        <w:rPr>
          <w:rFonts w:asciiTheme="minorHAnsi" w:hAnsiTheme="minorHAnsi" w:cstheme="minorHAnsi"/>
          <w:sz w:val="20"/>
          <w:szCs w:val="20"/>
        </w:rPr>
        <w:t>ized</w:t>
      </w:r>
      <w:r w:rsidR="00786EB0" w:rsidRPr="007B650A">
        <w:rPr>
          <w:rFonts w:asciiTheme="minorHAnsi" w:hAnsiTheme="minorHAnsi" w:cstheme="minorHAnsi"/>
          <w:sz w:val="20"/>
          <w:szCs w:val="20"/>
        </w:rPr>
        <w:t xml:space="preserve"> </w:t>
      </w:r>
      <w:r>
        <w:rPr>
          <w:rFonts w:asciiTheme="minorHAnsi" w:hAnsiTheme="minorHAnsi" w:cstheme="minorHAnsi"/>
          <w:sz w:val="20"/>
          <w:szCs w:val="20"/>
        </w:rPr>
        <w:t>clinic and senior farmers market</w:t>
      </w:r>
      <w:r w:rsidR="00786EB0" w:rsidRPr="007B650A">
        <w:rPr>
          <w:rFonts w:asciiTheme="minorHAnsi" w:hAnsiTheme="minorHAnsi" w:cstheme="minorHAnsi"/>
          <w:sz w:val="20"/>
          <w:szCs w:val="20"/>
        </w:rPr>
        <w:t xml:space="preserve"> module</w:t>
      </w:r>
      <w:r>
        <w:rPr>
          <w:rFonts w:asciiTheme="minorHAnsi" w:hAnsiTheme="minorHAnsi" w:cstheme="minorHAnsi"/>
          <w:sz w:val="20"/>
          <w:szCs w:val="20"/>
        </w:rPr>
        <w:t xml:space="preserve"> that enables the issuance of </w:t>
      </w:r>
      <w:r w:rsidR="00273310">
        <w:rPr>
          <w:rFonts w:asciiTheme="minorHAnsi" w:hAnsiTheme="minorHAnsi" w:cstheme="minorHAnsi"/>
          <w:sz w:val="20"/>
          <w:szCs w:val="20"/>
        </w:rPr>
        <w:t xml:space="preserve">WIC CVB, </w:t>
      </w:r>
      <w:r>
        <w:rPr>
          <w:rFonts w:asciiTheme="minorHAnsi" w:hAnsiTheme="minorHAnsi" w:cstheme="minorHAnsi"/>
          <w:sz w:val="20"/>
          <w:szCs w:val="20"/>
        </w:rPr>
        <w:t xml:space="preserve">WIC FMNP and SFMNP benefits </w:t>
      </w:r>
      <w:r w:rsidR="00273310">
        <w:rPr>
          <w:rFonts w:asciiTheme="minorHAnsi" w:hAnsiTheme="minorHAnsi" w:cstheme="minorHAnsi"/>
          <w:sz w:val="20"/>
          <w:szCs w:val="20"/>
        </w:rPr>
        <w:t xml:space="preserve">to participants </w:t>
      </w:r>
      <w:r>
        <w:rPr>
          <w:rFonts w:asciiTheme="minorHAnsi" w:hAnsiTheme="minorHAnsi" w:cstheme="minorHAnsi"/>
          <w:sz w:val="20"/>
          <w:szCs w:val="20"/>
        </w:rPr>
        <w:t>in the form of QR code</w:t>
      </w:r>
      <w:r w:rsidR="00273310">
        <w:rPr>
          <w:rFonts w:asciiTheme="minorHAnsi" w:hAnsiTheme="minorHAnsi" w:cstheme="minorHAnsi"/>
          <w:sz w:val="20"/>
          <w:szCs w:val="20"/>
        </w:rPr>
        <w:t>s</w:t>
      </w:r>
      <w:r w:rsidR="00786EB0" w:rsidRPr="007B650A">
        <w:rPr>
          <w:rFonts w:asciiTheme="minorHAnsi" w:hAnsiTheme="minorHAnsi" w:cstheme="minorHAnsi"/>
          <w:sz w:val="20"/>
          <w:szCs w:val="20"/>
        </w:rPr>
        <w:t>;</w:t>
      </w:r>
    </w:p>
    <w:p w14:paraId="191545DE" w14:textId="179608E2" w:rsidR="00786EB0" w:rsidRPr="007B650A" w:rsidRDefault="00786EB0" w:rsidP="00786EB0">
      <w:pPr>
        <w:pStyle w:val="ListParagraph"/>
        <w:numPr>
          <w:ilvl w:val="0"/>
          <w:numId w:val="8"/>
        </w:numPr>
        <w:ind w:left="1080"/>
        <w:rPr>
          <w:rFonts w:asciiTheme="minorHAnsi" w:hAnsiTheme="minorHAnsi" w:cstheme="minorHAnsi"/>
          <w:sz w:val="20"/>
          <w:szCs w:val="20"/>
        </w:rPr>
      </w:pPr>
      <w:r w:rsidRPr="007B650A">
        <w:rPr>
          <w:rFonts w:asciiTheme="minorHAnsi" w:hAnsiTheme="minorHAnsi" w:cstheme="minorHAnsi"/>
          <w:sz w:val="20"/>
          <w:szCs w:val="20"/>
        </w:rPr>
        <w:t xml:space="preserve">Season maintenance screens to define the </w:t>
      </w:r>
      <w:r w:rsidR="00273310">
        <w:rPr>
          <w:rFonts w:asciiTheme="minorHAnsi" w:hAnsiTheme="minorHAnsi" w:cstheme="minorHAnsi"/>
          <w:sz w:val="20"/>
          <w:szCs w:val="20"/>
        </w:rPr>
        <w:t>farmers market</w:t>
      </w:r>
      <w:r w:rsidRPr="007B650A">
        <w:rPr>
          <w:rFonts w:asciiTheme="minorHAnsi" w:hAnsiTheme="minorHAnsi" w:cstheme="minorHAnsi"/>
          <w:sz w:val="20"/>
          <w:szCs w:val="20"/>
        </w:rPr>
        <w:t xml:space="preserve"> seasons;</w:t>
      </w:r>
    </w:p>
    <w:p w14:paraId="60260992" w14:textId="77777777" w:rsidR="00786EB0" w:rsidRPr="007B650A" w:rsidRDefault="00786EB0" w:rsidP="00786EB0">
      <w:pPr>
        <w:pStyle w:val="ListParagraph"/>
        <w:numPr>
          <w:ilvl w:val="0"/>
          <w:numId w:val="8"/>
        </w:numPr>
        <w:ind w:left="1080"/>
        <w:rPr>
          <w:rFonts w:asciiTheme="minorHAnsi" w:hAnsiTheme="minorHAnsi" w:cstheme="minorHAnsi"/>
          <w:sz w:val="20"/>
          <w:szCs w:val="20"/>
        </w:rPr>
      </w:pPr>
      <w:r w:rsidRPr="007B650A">
        <w:rPr>
          <w:rFonts w:asciiTheme="minorHAnsi" w:hAnsiTheme="minorHAnsi" w:cstheme="minorHAnsi"/>
          <w:sz w:val="20"/>
          <w:szCs w:val="20"/>
        </w:rPr>
        <w:t>Changeable dollar amount recorded in Admin Module; and</w:t>
      </w:r>
    </w:p>
    <w:p w14:paraId="2E4A2186" w14:textId="59D09B06" w:rsidR="00786EB0" w:rsidRPr="007B650A" w:rsidRDefault="00273310" w:rsidP="00786EB0">
      <w:pPr>
        <w:pStyle w:val="ListParagraph"/>
        <w:numPr>
          <w:ilvl w:val="0"/>
          <w:numId w:val="8"/>
        </w:numPr>
        <w:ind w:left="1080"/>
        <w:rPr>
          <w:rFonts w:asciiTheme="minorHAnsi" w:hAnsiTheme="minorHAnsi" w:cstheme="minorHAnsi"/>
          <w:sz w:val="20"/>
          <w:szCs w:val="20"/>
        </w:rPr>
      </w:pPr>
      <w:r>
        <w:rPr>
          <w:rFonts w:asciiTheme="minorHAnsi" w:hAnsiTheme="minorHAnsi" w:cstheme="minorHAnsi"/>
          <w:sz w:val="20"/>
          <w:szCs w:val="20"/>
        </w:rPr>
        <w:t>Updated data extracts and reports for eFMNP</w:t>
      </w:r>
      <w:r w:rsidR="00786EB0" w:rsidRPr="007B650A">
        <w:rPr>
          <w:rFonts w:asciiTheme="minorHAnsi" w:hAnsiTheme="minorHAnsi" w:cstheme="minorHAnsi"/>
          <w:sz w:val="20"/>
          <w:szCs w:val="20"/>
        </w:rPr>
        <w:t>;</w:t>
      </w:r>
    </w:p>
    <w:p w14:paraId="6CF4D257" w14:textId="77777777" w:rsidR="00786EB0" w:rsidRPr="00AD1108" w:rsidRDefault="00786EB0" w:rsidP="00786EB0">
      <w:pPr>
        <w:pStyle w:val="ListParagraph"/>
        <w:numPr>
          <w:ilvl w:val="0"/>
          <w:numId w:val="2"/>
        </w:numPr>
        <w:rPr>
          <w:rFonts w:asciiTheme="minorHAnsi" w:hAnsiTheme="minorHAnsi" w:cstheme="minorHAnsi"/>
          <w:sz w:val="20"/>
          <w:szCs w:val="20"/>
        </w:rPr>
      </w:pPr>
      <w:r w:rsidRPr="00AD1108">
        <w:rPr>
          <w:rFonts w:asciiTheme="minorHAnsi" w:hAnsiTheme="minorHAnsi" w:cstheme="minorHAnsi"/>
          <w:sz w:val="20"/>
          <w:szCs w:val="20"/>
        </w:rPr>
        <w:t>Vendor Module upgrades:</w:t>
      </w:r>
    </w:p>
    <w:p w14:paraId="07364A72" w14:textId="77777777" w:rsidR="00786EB0" w:rsidRPr="00AD1108" w:rsidRDefault="00786EB0" w:rsidP="00786EB0">
      <w:pPr>
        <w:pStyle w:val="ListParagraph"/>
        <w:numPr>
          <w:ilvl w:val="0"/>
          <w:numId w:val="9"/>
        </w:numPr>
        <w:ind w:left="1080"/>
        <w:rPr>
          <w:rFonts w:asciiTheme="minorHAnsi" w:hAnsiTheme="minorHAnsi" w:cstheme="minorHAnsi"/>
          <w:sz w:val="20"/>
          <w:szCs w:val="20"/>
        </w:rPr>
      </w:pPr>
      <w:r w:rsidRPr="00AD1108">
        <w:rPr>
          <w:rFonts w:asciiTheme="minorHAnsi" w:hAnsiTheme="minorHAnsi" w:cstheme="minorHAnsi"/>
          <w:sz w:val="20"/>
          <w:szCs w:val="20"/>
        </w:rPr>
        <w:t>The vendor module was modified to allow updates to the stamp as needed (typical implementation keeps the same stamp);</w:t>
      </w:r>
    </w:p>
    <w:p w14:paraId="48D2AE30" w14:textId="77777777" w:rsidR="00786EB0" w:rsidRPr="00AD1108" w:rsidRDefault="00786EB0" w:rsidP="00786EB0">
      <w:pPr>
        <w:pStyle w:val="ListParagraph"/>
        <w:numPr>
          <w:ilvl w:val="0"/>
          <w:numId w:val="9"/>
        </w:numPr>
        <w:ind w:left="1080"/>
        <w:rPr>
          <w:rFonts w:asciiTheme="minorHAnsi" w:hAnsiTheme="minorHAnsi" w:cstheme="minorHAnsi"/>
          <w:sz w:val="20"/>
          <w:szCs w:val="20"/>
        </w:rPr>
      </w:pPr>
      <w:r w:rsidRPr="00AD1108">
        <w:rPr>
          <w:rFonts w:asciiTheme="minorHAnsi" w:hAnsiTheme="minorHAnsi" w:cstheme="minorHAnsi"/>
          <w:sz w:val="20"/>
          <w:szCs w:val="20"/>
        </w:rPr>
        <w:t>Custom integration with Vendor Web Portal</w:t>
      </w:r>
    </w:p>
    <w:p w14:paraId="557138CF" w14:textId="77777777" w:rsidR="00786EB0" w:rsidRPr="00AD1108" w:rsidRDefault="00786EB0" w:rsidP="00786EB0">
      <w:pPr>
        <w:pStyle w:val="ListParagraph"/>
        <w:numPr>
          <w:ilvl w:val="0"/>
          <w:numId w:val="9"/>
        </w:numPr>
        <w:ind w:left="1080"/>
        <w:rPr>
          <w:rFonts w:asciiTheme="minorHAnsi" w:hAnsiTheme="minorHAnsi" w:cstheme="minorHAnsi"/>
          <w:sz w:val="20"/>
          <w:szCs w:val="20"/>
        </w:rPr>
      </w:pPr>
      <w:r w:rsidRPr="00AD1108">
        <w:rPr>
          <w:rFonts w:asciiTheme="minorHAnsi" w:hAnsiTheme="minorHAnsi" w:cstheme="minorHAnsi"/>
          <w:sz w:val="20"/>
          <w:szCs w:val="20"/>
        </w:rPr>
        <w:t>NJ-specific reports; and</w:t>
      </w:r>
    </w:p>
    <w:p w14:paraId="739D4113" w14:textId="77777777" w:rsidR="00786EB0" w:rsidRPr="00AD1108" w:rsidRDefault="00786EB0" w:rsidP="00786EB0">
      <w:pPr>
        <w:pStyle w:val="ListParagraph"/>
        <w:numPr>
          <w:ilvl w:val="0"/>
          <w:numId w:val="9"/>
        </w:numPr>
        <w:ind w:left="1080"/>
        <w:rPr>
          <w:rFonts w:asciiTheme="minorHAnsi" w:hAnsiTheme="minorHAnsi" w:cstheme="minorHAnsi"/>
          <w:sz w:val="20"/>
          <w:szCs w:val="20"/>
        </w:rPr>
      </w:pPr>
      <w:r w:rsidRPr="00AD1108">
        <w:rPr>
          <w:rFonts w:asciiTheme="minorHAnsi" w:hAnsiTheme="minorHAnsi" w:cstheme="minorHAnsi"/>
          <w:sz w:val="20"/>
          <w:szCs w:val="20"/>
        </w:rPr>
        <w:t>Food Delivery Portal data extract process;</w:t>
      </w:r>
    </w:p>
    <w:p w14:paraId="72D67AF9" w14:textId="77777777" w:rsidR="00786EB0" w:rsidRPr="007B650A" w:rsidRDefault="00786EB0" w:rsidP="00786EB0">
      <w:pPr>
        <w:pStyle w:val="ListParagraph"/>
        <w:numPr>
          <w:ilvl w:val="0"/>
          <w:numId w:val="2"/>
        </w:numPr>
        <w:rPr>
          <w:rFonts w:asciiTheme="minorHAnsi" w:hAnsiTheme="minorHAnsi" w:cstheme="minorHAnsi"/>
          <w:sz w:val="20"/>
          <w:szCs w:val="20"/>
        </w:rPr>
      </w:pPr>
      <w:r w:rsidRPr="007B650A">
        <w:rPr>
          <w:rFonts w:asciiTheme="minorHAnsi" w:hAnsiTheme="minorHAnsi" w:cstheme="minorHAnsi"/>
          <w:sz w:val="20"/>
          <w:szCs w:val="20"/>
        </w:rPr>
        <w:t>Interstate Dual Participation Extract:</w:t>
      </w:r>
    </w:p>
    <w:p w14:paraId="29389313" w14:textId="77777777" w:rsidR="00786EB0" w:rsidRPr="007B650A" w:rsidRDefault="00786EB0" w:rsidP="00786EB0">
      <w:pPr>
        <w:spacing w:after="0" w:line="240" w:lineRule="auto"/>
        <w:ind w:left="720"/>
        <w:jc w:val="both"/>
        <w:rPr>
          <w:rFonts w:cstheme="minorHAnsi"/>
          <w:sz w:val="20"/>
          <w:szCs w:val="20"/>
        </w:rPr>
      </w:pPr>
      <w:r w:rsidRPr="007B650A">
        <w:rPr>
          <w:rFonts w:cstheme="minorHAnsi"/>
          <w:sz w:val="20"/>
          <w:szCs w:val="20"/>
        </w:rPr>
        <w:t xml:space="preserve">Custom data extract supporting the interstate dual participation that is managed by PA; and </w:t>
      </w:r>
    </w:p>
    <w:p w14:paraId="7A6F1A0A" w14:textId="77777777" w:rsidR="00786EB0" w:rsidRPr="007B650A" w:rsidRDefault="00786EB0" w:rsidP="00786EB0">
      <w:pPr>
        <w:pStyle w:val="ListParagraph"/>
        <w:numPr>
          <w:ilvl w:val="0"/>
          <w:numId w:val="2"/>
        </w:numPr>
        <w:rPr>
          <w:rFonts w:asciiTheme="minorHAnsi" w:hAnsiTheme="minorHAnsi" w:cstheme="minorHAnsi"/>
          <w:sz w:val="20"/>
          <w:szCs w:val="20"/>
        </w:rPr>
      </w:pPr>
      <w:r w:rsidRPr="007B650A">
        <w:rPr>
          <w:rFonts w:asciiTheme="minorHAnsi" w:hAnsiTheme="minorHAnsi" w:cstheme="minorHAnsi"/>
          <w:sz w:val="20"/>
          <w:szCs w:val="20"/>
        </w:rPr>
        <w:t>Cross-browser compatibility to ensure proper rendering and functionality across Google Chrome and Microsoft Edge browsers.</w:t>
      </w:r>
    </w:p>
    <w:p w14:paraId="1346DF2E" w14:textId="77777777" w:rsidR="00E95164" w:rsidRDefault="00E95164"/>
    <w:sectPr w:rsidR="00E95164">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60C342A" w16cex:dateUtc="2025-05-05T16: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94C333" w16cid:durableId="2C8B4337"/>
  <w16cid:commentId w16cid:paraId="6311354C" w16cid:durableId="4B65C259"/>
  <w16cid:commentId w16cid:paraId="2636802C" w16cid:durableId="4245B58E"/>
  <w16cid:commentId w16cid:paraId="13DFF07A" w16cid:durableId="1B684482"/>
  <w16cid:commentId w16cid:paraId="11193FA8" w16cid:durableId="6217C249"/>
  <w16cid:commentId w16cid:paraId="10ABC083" w16cid:durableId="40409AA4"/>
  <w16cid:commentId w16cid:paraId="28052913" w16cid:durableId="61FE8D4E"/>
  <w16cid:commentId w16cid:paraId="69057C51" w16cid:durableId="328CCF9C"/>
  <w16cid:commentId w16cid:paraId="127F1508" w16cid:durableId="1FC6ED94"/>
  <w16cid:commentId w16cid:paraId="4448D4F4" w16cid:durableId="060C342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18EE22" w14:textId="77777777" w:rsidR="006F7564" w:rsidRDefault="006F7564" w:rsidP="006F7564">
      <w:pPr>
        <w:spacing w:after="0" w:line="240" w:lineRule="auto"/>
      </w:pPr>
      <w:r>
        <w:separator/>
      </w:r>
    </w:p>
  </w:endnote>
  <w:endnote w:type="continuationSeparator" w:id="0">
    <w:p w14:paraId="17A0385C" w14:textId="77777777" w:rsidR="006F7564" w:rsidRDefault="006F7564" w:rsidP="006F7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D24C3" w14:textId="77777777" w:rsidR="006F7564" w:rsidRDefault="006F7564" w:rsidP="006F7564">
      <w:pPr>
        <w:spacing w:after="0" w:line="240" w:lineRule="auto"/>
      </w:pPr>
      <w:r>
        <w:separator/>
      </w:r>
    </w:p>
  </w:footnote>
  <w:footnote w:type="continuationSeparator" w:id="0">
    <w:p w14:paraId="33ACBC56" w14:textId="77777777" w:rsidR="006F7564" w:rsidRDefault="006F7564" w:rsidP="006F75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E42C1"/>
    <w:multiLevelType w:val="hybridMultilevel"/>
    <w:tmpl w:val="3C68E08E"/>
    <w:lvl w:ilvl="0" w:tplc="A6B61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8F63ED"/>
    <w:multiLevelType w:val="hybridMultilevel"/>
    <w:tmpl w:val="4CE42AA2"/>
    <w:lvl w:ilvl="0" w:tplc="E4E27334">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018290C"/>
    <w:multiLevelType w:val="hybridMultilevel"/>
    <w:tmpl w:val="3C68E08E"/>
    <w:lvl w:ilvl="0" w:tplc="A6B610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2853C8"/>
    <w:multiLevelType w:val="hybridMultilevel"/>
    <w:tmpl w:val="54F476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0A270EF"/>
    <w:multiLevelType w:val="hybridMultilevel"/>
    <w:tmpl w:val="3C68E08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97F6E0F"/>
    <w:multiLevelType w:val="hybridMultilevel"/>
    <w:tmpl w:val="B5DE9C7C"/>
    <w:lvl w:ilvl="0" w:tplc="F8601EF8">
      <w:start w:val="1"/>
      <w:numFmt w:val="decimal"/>
      <w:lvlText w:val="%1."/>
      <w:lvlJc w:val="left"/>
      <w:pPr>
        <w:ind w:left="1080" w:hanging="360"/>
      </w:pPr>
      <w:rPr>
        <w:rFonts w:hint="default"/>
        <w:sz w:val="20"/>
        <w:szCs w:val="20"/>
      </w:rPr>
    </w:lvl>
    <w:lvl w:ilvl="1" w:tplc="525E66E4" w:tentative="1">
      <w:start w:val="1"/>
      <w:numFmt w:val="lowerLetter"/>
      <w:lvlText w:val="%2."/>
      <w:lvlJc w:val="left"/>
      <w:pPr>
        <w:ind w:left="1800" w:hanging="360"/>
      </w:pPr>
    </w:lvl>
    <w:lvl w:ilvl="2" w:tplc="CAD6F276" w:tentative="1">
      <w:start w:val="1"/>
      <w:numFmt w:val="lowerRoman"/>
      <w:lvlText w:val="%3."/>
      <w:lvlJc w:val="right"/>
      <w:pPr>
        <w:ind w:left="2520" w:hanging="180"/>
      </w:pPr>
    </w:lvl>
    <w:lvl w:ilvl="3" w:tplc="4B461DE2" w:tentative="1">
      <w:start w:val="1"/>
      <w:numFmt w:val="decimal"/>
      <w:lvlText w:val="%4."/>
      <w:lvlJc w:val="left"/>
      <w:pPr>
        <w:ind w:left="3240" w:hanging="360"/>
      </w:pPr>
    </w:lvl>
    <w:lvl w:ilvl="4" w:tplc="B63EEB74" w:tentative="1">
      <w:start w:val="1"/>
      <w:numFmt w:val="lowerLetter"/>
      <w:lvlText w:val="%5."/>
      <w:lvlJc w:val="left"/>
      <w:pPr>
        <w:ind w:left="3960" w:hanging="360"/>
      </w:pPr>
    </w:lvl>
    <w:lvl w:ilvl="5" w:tplc="52E2FA12" w:tentative="1">
      <w:start w:val="1"/>
      <w:numFmt w:val="lowerRoman"/>
      <w:lvlText w:val="%6."/>
      <w:lvlJc w:val="right"/>
      <w:pPr>
        <w:ind w:left="4680" w:hanging="180"/>
      </w:pPr>
    </w:lvl>
    <w:lvl w:ilvl="6" w:tplc="4F26CC84" w:tentative="1">
      <w:start w:val="1"/>
      <w:numFmt w:val="decimal"/>
      <w:lvlText w:val="%7."/>
      <w:lvlJc w:val="left"/>
      <w:pPr>
        <w:ind w:left="5400" w:hanging="360"/>
      </w:pPr>
    </w:lvl>
    <w:lvl w:ilvl="7" w:tplc="9ABCAC74" w:tentative="1">
      <w:start w:val="1"/>
      <w:numFmt w:val="lowerLetter"/>
      <w:lvlText w:val="%8."/>
      <w:lvlJc w:val="left"/>
      <w:pPr>
        <w:ind w:left="6120" w:hanging="360"/>
      </w:pPr>
    </w:lvl>
    <w:lvl w:ilvl="8" w:tplc="5860C1D6" w:tentative="1">
      <w:start w:val="1"/>
      <w:numFmt w:val="lowerRoman"/>
      <w:lvlText w:val="%9."/>
      <w:lvlJc w:val="right"/>
      <w:pPr>
        <w:ind w:left="6840" w:hanging="180"/>
      </w:pPr>
    </w:lvl>
  </w:abstractNum>
  <w:abstractNum w:abstractNumId="6" w15:restartNumberingAfterBreak="0">
    <w:nsid w:val="3CBB1519"/>
    <w:multiLevelType w:val="hybridMultilevel"/>
    <w:tmpl w:val="3C68E08E"/>
    <w:lvl w:ilvl="0" w:tplc="8C787A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A63D0A"/>
    <w:multiLevelType w:val="hybridMultilevel"/>
    <w:tmpl w:val="3C68E08E"/>
    <w:lvl w:ilvl="0" w:tplc="A6B610E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097509"/>
    <w:multiLevelType w:val="hybridMultilevel"/>
    <w:tmpl w:val="3C68E08E"/>
    <w:lvl w:ilvl="0" w:tplc="04090015">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3253B3"/>
    <w:multiLevelType w:val="hybridMultilevel"/>
    <w:tmpl w:val="3C68E08E"/>
    <w:lvl w:ilvl="0" w:tplc="04090001">
      <w:start w:val="1"/>
      <w:numFmt w:val="decimal"/>
      <w:lvlText w:val="%1."/>
      <w:lvlJc w:val="left"/>
      <w:pPr>
        <w:ind w:left="1080" w:hanging="360"/>
      </w:pPr>
      <w:rPr>
        <w:rFonts w:hint="default"/>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10" w15:restartNumberingAfterBreak="0">
    <w:nsid w:val="6E1325B2"/>
    <w:multiLevelType w:val="hybridMultilevel"/>
    <w:tmpl w:val="924274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2469B8"/>
    <w:multiLevelType w:val="hybridMultilevel"/>
    <w:tmpl w:val="54F4761E"/>
    <w:lvl w:ilvl="0" w:tplc="04090015">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C4232F3"/>
    <w:multiLevelType w:val="hybridMultilevel"/>
    <w:tmpl w:val="3C68E08E"/>
    <w:lvl w:ilvl="0" w:tplc="0409001B">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CEB2196"/>
    <w:multiLevelType w:val="hybridMultilevel"/>
    <w:tmpl w:val="54629C2C"/>
    <w:lvl w:ilvl="0" w:tplc="0409000F">
      <w:start w:val="1"/>
      <w:numFmt w:val="lowerLetter"/>
      <w:lvlText w:val="%1."/>
      <w:lvlJc w:val="left"/>
      <w:pPr>
        <w:ind w:left="1714" w:hanging="360"/>
      </w:pPr>
      <w:rPr>
        <w:rFonts w:asciiTheme="minorHAnsi" w:hAnsiTheme="minorHAnsi" w:cstheme="minorHAnsi" w:hint="default"/>
        <w:sz w:val="20"/>
        <w:szCs w:val="20"/>
      </w:rPr>
    </w:lvl>
    <w:lvl w:ilvl="1" w:tplc="04090003">
      <w:start w:val="1"/>
      <w:numFmt w:val="upperRoman"/>
      <w:lvlText w:val="%2."/>
      <w:lvlJc w:val="right"/>
      <w:pPr>
        <w:ind w:left="1720" w:hanging="360"/>
      </w:pPr>
    </w:lvl>
    <w:lvl w:ilvl="2" w:tplc="04090005" w:tentative="1">
      <w:start w:val="1"/>
      <w:numFmt w:val="lowerRoman"/>
      <w:lvlText w:val="%3."/>
      <w:lvlJc w:val="right"/>
      <w:pPr>
        <w:ind w:left="3154" w:hanging="180"/>
      </w:pPr>
    </w:lvl>
    <w:lvl w:ilvl="3" w:tplc="04090001" w:tentative="1">
      <w:start w:val="1"/>
      <w:numFmt w:val="decimal"/>
      <w:lvlText w:val="%4."/>
      <w:lvlJc w:val="left"/>
      <w:pPr>
        <w:ind w:left="3874" w:hanging="360"/>
      </w:pPr>
    </w:lvl>
    <w:lvl w:ilvl="4" w:tplc="04090003" w:tentative="1">
      <w:start w:val="1"/>
      <w:numFmt w:val="lowerLetter"/>
      <w:lvlText w:val="%5."/>
      <w:lvlJc w:val="left"/>
      <w:pPr>
        <w:ind w:left="4594" w:hanging="360"/>
      </w:pPr>
    </w:lvl>
    <w:lvl w:ilvl="5" w:tplc="04090005" w:tentative="1">
      <w:start w:val="1"/>
      <w:numFmt w:val="lowerRoman"/>
      <w:lvlText w:val="%6."/>
      <w:lvlJc w:val="right"/>
      <w:pPr>
        <w:ind w:left="5314" w:hanging="180"/>
      </w:pPr>
    </w:lvl>
    <w:lvl w:ilvl="6" w:tplc="04090001" w:tentative="1">
      <w:start w:val="1"/>
      <w:numFmt w:val="decimal"/>
      <w:lvlText w:val="%7."/>
      <w:lvlJc w:val="left"/>
      <w:pPr>
        <w:ind w:left="6034" w:hanging="360"/>
      </w:pPr>
    </w:lvl>
    <w:lvl w:ilvl="7" w:tplc="04090003" w:tentative="1">
      <w:start w:val="1"/>
      <w:numFmt w:val="lowerLetter"/>
      <w:lvlText w:val="%8."/>
      <w:lvlJc w:val="left"/>
      <w:pPr>
        <w:ind w:left="6754" w:hanging="360"/>
      </w:pPr>
    </w:lvl>
    <w:lvl w:ilvl="8" w:tplc="04090005" w:tentative="1">
      <w:start w:val="1"/>
      <w:numFmt w:val="lowerRoman"/>
      <w:lvlText w:val="%9."/>
      <w:lvlJc w:val="right"/>
      <w:pPr>
        <w:ind w:left="7474" w:hanging="180"/>
      </w:pPr>
    </w:lvl>
  </w:abstractNum>
  <w:abstractNum w:abstractNumId="14" w15:restartNumberingAfterBreak="0">
    <w:nsid w:val="7D103481"/>
    <w:multiLevelType w:val="multilevel"/>
    <w:tmpl w:val="88BE79E2"/>
    <w:lvl w:ilvl="0">
      <w:start w:val="1"/>
      <w:numFmt w:val="decimal"/>
      <w:pStyle w:val="Heading1"/>
      <w:lvlText w:val="%1"/>
      <w:lvlJc w:val="left"/>
      <w:pPr>
        <w:ind w:left="432" w:hanging="432"/>
      </w:pPr>
      <w:rPr>
        <w:sz w:val="20"/>
        <w:szCs w:val="20"/>
      </w:rPr>
    </w:lvl>
    <w:lvl w:ilvl="1">
      <w:start w:val="1"/>
      <w:numFmt w:val="decimal"/>
      <w:pStyle w:val="Heading2"/>
      <w:lvlText w:val="%1.%2"/>
      <w:lvlJc w:val="left"/>
      <w:pPr>
        <w:ind w:left="576" w:hanging="576"/>
      </w:pPr>
      <w:rPr>
        <w:b/>
      </w:rPr>
    </w:lvl>
    <w:lvl w:ilvl="2">
      <w:start w:val="1"/>
      <w:numFmt w:val="decimal"/>
      <w:lvlText w:val="%3."/>
      <w:lvlJc w:val="left"/>
      <w:pPr>
        <w:ind w:left="720" w:hanging="720"/>
      </w:pPr>
      <w:rPr>
        <w:b/>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4"/>
  </w:num>
  <w:num w:numId="2">
    <w:abstractNumId w:val="10"/>
  </w:num>
  <w:num w:numId="3">
    <w:abstractNumId w:val="11"/>
  </w:num>
  <w:num w:numId="4">
    <w:abstractNumId w:val="2"/>
  </w:num>
  <w:num w:numId="5">
    <w:abstractNumId w:val="12"/>
  </w:num>
  <w:num w:numId="6">
    <w:abstractNumId w:val="9"/>
  </w:num>
  <w:num w:numId="7">
    <w:abstractNumId w:val="0"/>
  </w:num>
  <w:num w:numId="8">
    <w:abstractNumId w:val="8"/>
  </w:num>
  <w:num w:numId="9">
    <w:abstractNumId w:val="6"/>
  </w:num>
  <w:num w:numId="10">
    <w:abstractNumId w:val="13"/>
  </w:num>
  <w:num w:numId="11">
    <w:abstractNumId w:val="4"/>
  </w:num>
  <w:num w:numId="12">
    <w:abstractNumId w:val="7"/>
  </w:num>
  <w:num w:numId="13">
    <w:abstractNumId w:val="5"/>
  </w:num>
  <w:num w:numId="14">
    <w:abstractNumId w:val="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TYxNTQ2sTQ3NTYyMbFQ0lEKTi0uzszPAykwrgUAw7AElSwAAAA="/>
  </w:docVars>
  <w:rsids>
    <w:rsidRoot w:val="00786EB0"/>
    <w:rsid w:val="001618C4"/>
    <w:rsid w:val="00273310"/>
    <w:rsid w:val="00587C4B"/>
    <w:rsid w:val="006F7564"/>
    <w:rsid w:val="00786EB0"/>
    <w:rsid w:val="00B13820"/>
    <w:rsid w:val="00BF679E"/>
    <w:rsid w:val="00D81415"/>
    <w:rsid w:val="00E547B0"/>
    <w:rsid w:val="00E95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7B3C"/>
  <w15:chartTrackingRefBased/>
  <w15:docId w15:val="{1D3BF0B0-9832-40B6-BC13-EBE465DF3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EB0"/>
  </w:style>
  <w:style w:type="paragraph" w:styleId="Heading1">
    <w:name w:val="heading 1"/>
    <w:basedOn w:val="Normal"/>
    <w:next w:val="Normal"/>
    <w:link w:val="Heading1Char"/>
    <w:autoRedefine/>
    <w:qFormat/>
    <w:rsid w:val="00786EB0"/>
    <w:pPr>
      <w:widowControl w:val="0"/>
      <w:numPr>
        <w:numId w:val="1"/>
      </w:numPr>
      <w:tabs>
        <w:tab w:val="left" w:pos="720"/>
      </w:tabs>
      <w:spacing w:after="0" w:line="240" w:lineRule="auto"/>
      <w:jc w:val="both"/>
      <w:outlineLvl w:val="0"/>
    </w:pPr>
    <w:rPr>
      <w:rFonts w:ascii="Calibri" w:eastAsiaTheme="majorEastAsia" w:hAnsi="Calibri" w:cstheme="majorBidi"/>
      <w:b/>
      <w:spacing w:val="-5"/>
      <w:sz w:val="20"/>
      <w:szCs w:val="20"/>
      <w:u w:val="single"/>
    </w:rPr>
  </w:style>
  <w:style w:type="paragraph" w:styleId="Heading2">
    <w:name w:val="heading 2"/>
    <w:basedOn w:val="Normal"/>
    <w:next w:val="Normal"/>
    <w:link w:val="Heading2Char"/>
    <w:autoRedefine/>
    <w:unhideWhenUsed/>
    <w:qFormat/>
    <w:rsid w:val="00786EB0"/>
    <w:pPr>
      <w:widowControl w:val="0"/>
      <w:numPr>
        <w:ilvl w:val="1"/>
        <w:numId w:val="1"/>
      </w:numPr>
      <w:tabs>
        <w:tab w:val="left" w:pos="720"/>
      </w:tabs>
      <w:spacing w:after="0" w:line="240" w:lineRule="auto"/>
      <w:outlineLvl w:val="1"/>
    </w:pPr>
    <w:rPr>
      <w:rFonts w:ascii="Calibri" w:eastAsia="Times New Roman" w:hAnsi="Calibri" w:cs="Times New Roman"/>
      <w:b/>
      <w:spacing w:val="-5"/>
      <w:sz w:val="20"/>
      <w:szCs w:val="20"/>
    </w:rPr>
  </w:style>
  <w:style w:type="paragraph" w:styleId="Heading3">
    <w:name w:val="heading 3"/>
    <w:basedOn w:val="Heading2"/>
    <w:next w:val="Normal"/>
    <w:link w:val="Heading3Char"/>
    <w:autoRedefine/>
    <w:qFormat/>
    <w:rsid w:val="00BF679E"/>
    <w:pPr>
      <w:numPr>
        <w:ilvl w:val="0"/>
        <w:numId w:val="0"/>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786EB0"/>
    <w:pPr>
      <w:numPr>
        <w:ilvl w:val="3"/>
        <w:numId w:val="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786EB0"/>
    <w:pPr>
      <w:keepNext/>
      <w:numPr>
        <w:ilvl w:val="4"/>
        <w:numId w:val="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786EB0"/>
    <w:pPr>
      <w:keepNext/>
      <w:numPr>
        <w:ilvl w:val="5"/>
        <w:numId w:val="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786EB0"/>
    <w:pPr>
      <w:keepNext/>
      <w:numPr>
        <w:ilvl w:val="6"/>
        <w:numId w:val="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786EB0"/>
    <w:pPr>
      <w:keepNext/>
      <w:numPr>
        <w:ilvl w:val="7"/>
        <w:numId w:val="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786EB0"/>
    <w:pPr>
      <w:keepNext/>
      <w:numPr>
        <w:ilvl w:val="8"/>
        <w:numId w:val="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6EB0"/>
    <w:rPr>
      <w:rFonts w:ascii="Calibri" w:eastAsiaTheme="majorEastAsia" w:hAnsi="Calibri" w:cstheme="majorBidi"/>
      <w:b/>
      <w:spacing w:val="-5"/>
      <w:sz w:val="20"/>
      <w:szCs w:val="20"/>
      <w:u w:val="single"/>
    </w:rPr>
  </w:style>
  <w:style w:type="character" w:customStyle="1" w:styleId="Heading2Char">
    <w:name w:val="Heading 2 Char"/>
    <w:basedOn w:val="DefaultParagraphFont"/>
    <w:link w:val="Heading2"/>
    <w:rsid w:val="00786EB0"/>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BF679E"/>
    <w:rPr>
      <w:rFonts w:eastAsia="MS Mincho" w:cs="Arial"/>
      <w:b/>
      <w:bCs/>
      <w:caps/>
      <w:spacing w:val="-5"/>
      <w:sz w:val="20"/>
      <w:szCs w:val="20"/>
    </w:rPr>
  </w:style>
  <w:style w:type="character" w:customStyle="1" w:styleId="Heading4Char">
    <w:name w:val="Heading 4 Char"/>
    <w:basedOn w:val="DefaultParagraphFont"/>
    <w:link w:val="Heading4"/>
    <w:rsid w:val="00786EB0"/>
    <w:rPr>
      <w:rFonts w:eastAsia="Times New Roman" w:cs="Times New Roman"/>
      <w:b/>
      <w:bCs/>
      <w:caps/>
      <w:szCs w:val="28"/>
    </w:rPr>
  </w:style>
  <w:style w:type="character" w:customStyle="1" w:styleId="Heading5Char">
    <w:name w:val="Heading 5 Char"/>
    <w:basedOn w:val="DefaultParagraphFont"/>
    <w:link w:val="Heading5"/>
    <w:rsid w:val="00786EB0"/>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786EB0"/>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786EB0"/>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786EB0"/>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786EB0"/>
    <w:rPr>
      <w:rFonts w:ascii="Arial Narrow" w:eastAsia="Times New Roman" w:hAnsi="Arial Narrow" w:cs="Times New Roman"/>
      <w:b/>
      <w:iCs/>
      <w:szCs w:val="24"/>
      <w:u w:val="single"/>
    </w:rPr>
  </w:style>
  <w:style w:type="character" w:styleId="Hyperlink">
    <w:name w:val="Hyperlink"/>
    <w:uiPriority w:val="99"/>
    <w:rsid w:val="00786EB0"/>
    <w:rPr>
      <w:color w:val="0000FF"/>
      <w:u w:val="single"/>
    </w:rPr>
  </w:style>
  <w:style w:type="paragraph" w:styleId="ListParagraph">
    <w:name w:val="List Paragraph"/>
    <w:aliases w:val="Bullet List,numbered,FooterText,List Bulletized,B1 paragraph"/>
    <w:basedOn w:val="Normal"/>
    <w:link w:val="ListParagraphChar"/>
    <w:uiPriority w:val="34"/>
    <w:qFormat/>
    <w:rsid w:val="00786EB0"/>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786EB0"/>
    <w:rPr>
      <w:rFonts w:ascii="Arial" w:eastAsia="Times New Roman" w:hAnsi="Arial" w:cs="Times New Roman"/>
      <w:szCs w:val="24"/>
    </w:rPr>
  </w:style>
  <w:style w:type="character" w:styleId="CommentReference">
    <w:name w:val="annotation reference"/>
    <w:basedOn w:val="DefaultParagraphFont"/>
    <w:uiPriority w:val="99"/>
    <w:unhideWhenUsed/>
    <w:rsid w:val="00786EB0"/>
    <w:rPr>
      <w:sz w:val="16"/>
      <w:szCs w:val="16"/>
    </w:rPr>
  </w:style>
  <w:style w:type="paragraph" w:styleId="CommentText">
    <w:name w:val="annotation text"/>
    <w:basedOn w:val="Normal"/>
    <w:link w:val="CommentTextChar"/>
    <w:uiPriority w:val="99"/>
    <w:unhideWhenUsed/>
    <w:rsid w:val="00786EB0"/>
    <w:pPr>
      <w:spacing w:line="240" w:lineRule="auto"/>
    </w:pPr>
    <w:rPr>
      <w:sz w:val="20"/>
      <w:szCs w:val="20"/>
    </w:rPr>
  </w:style>
  <w:style w:type="character" w:customStyle="1" w:styleId="CommentTextChar">
    <w:name w:val="Comment Text Char"/>
    <w:basedOn w:val="DefaultParagraphFont"/>
    <w:link w:val="CommentText"/>
    <w:uiPriority w:val="99"/>
    <w:rsid w:val="00786EB0"/>
    <w:rPr>
      <w:sz w:val="20"/>
      <w:szCs w:val="20"/>
    </w:rPr>
  </w:style>
  <w:style w:type="paragraph" w:customStyle="1" w:styleId="paragraph">
    <w:name w:val="paragraph"/>
    <w:basedOn w:val="Normal"/>
    <w:rsid w:val="00786E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86EB0"/>
  </w:style>
  <w:style w:type="character" w:customStyle="1" w:styleId="eop">
    <w:name w:val="eop"/>
    <w:basedOn w:val="DefaultParagraphFont"/>
    <w:rsid w:val="00786EB0"/>
  </w:style>
  <w:style w:type="paragraph" w:styleId="BalloonText">
    <w:name w:val="Balloon Text"/>
    <w:basedOn w:val="Normal"/>
    <w:link w:val="BalloonTextChar"/>
    <w:uiPriority w:val="99"/>
    <w:semiHidden/>
    <w:unhideWhenUsed/>
    <w:rsid w:val="00786E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6EB0"/>
    <w:rPr>
      <w:rFonts w:ascii="Segoe UI" w:hAnsi="Segoe UI" w:cs="Segoe UI"/>
      <w:sz w:val="18"/>
      <w:szCs w:val="18"/>
    </w:rPr>
  </w:style>
  <w:style w:type="paragraph" w:styleId="Header">
    <w:name w:val="header"/>
    <w:basedOn w:val="Normal"/>
    <w:link w:val="HeaderChar"/>
    <w:uiPriority w:val="99"/>
    <w:unhideWhenUsed/>
    <w:rsid w:val="006F7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564"/>
  </w:style>
  <w:style w:type="paragraph" w:styleId="Footer">
    <w:name w:val="footer"/>
    <w:basedOn w:val="Normal"/>
    <w:link w:val="FooterChar"/>
    <w:uiPriority w:val="99"/>
    <w:unhideWhenUsed/>
    <w:rsid w:val="006F75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564"/>
  </w:style>
  <w:style w:type="paragraph" w:styleId="Revision">
    <w:name w:val="Revision"/>
    <w:hidden/>
    <w:uiPriority w:val="99"/>
    <w:semiHidden/>
    <w:rsid w:val="001618C4"/>
    <w:pPr>
      <w:spacing w:after="0" w:line="240" w:lineRule="auto"/>
    </w:pPr>
  </w:style>
  <w:style w:type="paragraph" w:styleId="CommentSubject">
    <w:name w:val="annotation subject"/>
    <w:basedOn w:val="CommentText"/>
    <w:next w:val="CommentText"/>
    <w:link w:val="CommentSubjectChar"/>
    <w:uiPriority w:val="99"/>
    <w:semiHidden/>
    <w:unhideWhenUsed/>
    <w:rsid w:val="00273310"/>
    <w:rPr>
      <w:b/>
      <w:bCs/>
    </w:rPr>
  </w:style>
  <w:style w:type="character" w:customStyle="1" w:styleId="CommentSubjectChar">
    <w:name w:val="Comment Subject Char"/>
    <w:basedOn w:val="CommentTextChar"/>
    <w:link w:val="CommentSubject"/>
    <w:uiPriority w:val="99"/>
    <w:semiHidden/>
    <w:rsid w:val="0027331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jwiconline.org/"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Sulzer, Jamison [TREAS]</dc:creator>
  <cp:keywords/>
  <dc:description/>
  <cp:lastModifiedBy>Sulzer, Jamison [TREAS]</cp:lastModifiedBy>
  <cp:revision>3</cp:revision>
  <dcterms:created xsi:type="dcterms:W3CDTF">2025-05-05T16:07:00Z</dcterms:created>
  <dcterms:modified xsi:type="dcterms:W3CDTF">2025-09-04T15:51:00Z</dcterms:modified>
</cp:coreProperties>
</file>