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BDF4B6A" w:rsidR="00364A22" w:rsidRPr="002420F8" w:rsidRDefault="00007CA6" w:rsidP="004F542C">
      <w:pPr>
        <w:pStyle w:val="Heading3"/>
        <w:keepNext w:val="0"/>
        <w:jc w:val="center"/>
        <w:rPr>
          <w:rFonts w:ascii="Arial" w:hAnsi="Arial" w:cs="Arial"/>
          <w:b/>
          <w:sz w:val="20"/>
        </w:rPr>
      </w:pPr>
      <w:r>
        <w:rPr>
          <w:rFonts w:ascii="Arial" w:hAnsi="Arial" w:cs="Arial"/>
          <w:b/>
          <w:sz w:val="20"/>
        </w:rPr>
        <w:t xml:space="preserve"> </w:t>
      </w:r>
      <w:r w:rsidR="00F141BD">
        <w:rPr>
          <w:rFonts w:ascii="Arial" w:hAnsi="Arial" w:cs="Arial"/>
          <w:b/>
          <w:sz w:val="20"/>
        </w:rPr>
        <w:t xml:space="preserve">October </w:t>
      </w:r>
      <w:r w:rsidR="00A22E29">
        <w:rPr>
          <w:rFonts w:ascii="Arial" w:hAnsi="Arial" w:cs="Arial"/>
          <w:b/>
          <w:sz w:val="20"/>
        </w:rPr>
        <w:t>14</w:t>
      </w:r>
      <w:r w:rsidR="003F290D">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81EA11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F290D" w:rsidRPr="001F42FC">
        <w:rPr>
          <w:rFonts w:ascii="Arial" w:hAnsi="Arial" w:cs="Arial"/>
          <w:sz w:val="20"/>
        </w:rPr>
        <w:t>25DPP01183</w:t>
      </w:r>
    </w:p>
    <w:p w14:paraId="6F83CB5D" w14:textId="2F0D48AF" w:rsidR="008918DF" w:rsidRPr="008918DF" w:rsidRDefault="0020439F" w:rsidP="008918DF">
      <w:pPr>
        <w:ind w:firstLine="720"/>
        <w:rPr>
          <w:rFonts w:ascii="Arial" w:hAnsi="Arial" w:cs="Arial"/>
          <w:b/>
        </w:rPr>
      </w:pPr>
      <w:r>
        <w:rPr>
          <w:rFonts w:ascii="Arial" w:hAnsi="Arial" w:cs="Arial"/>
          <w:b/>
        </w:rPr>
        <w:t>T2902</w:t>
      </w:r>
      <w:r w:rsidR="008918DF" w:rsidRPr="001F42FC">
        <w:rPr>
          <w:rFonts w:ascii="Arial" w:hAnsi="Arial" w:cs="Arial"/>
          <w:b/>
        </w:rPr>
        <w:t xml:space="preserve"> </w:t>
      </w:r>
      <w:r w:rsidR="003F290D">
        <w:rPr>
          <w:rFonts w:ascii="Arial" w:hAnsi="Arial" w:cs="Arial"/>
          <w:b/>
        </w:rPr>
        <w:t>Telecommunications Expense Management System (TEMS) Hosted</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49BB6502" w14:textId="09528969" w:rsidR="00F141BD"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731225">
        <w:rPr>
          <w:rFonts w:ascii="Arial" w:hAnsi="Arial" w:cs="Arial"/>
          <w:b/>
          <w:u w:val="single"/>
        </w:rPr>
        <w:t xml:space="preserve">October </w:t>
      </w:r>
      <w:r w:rsidR="00B25A04">
        <w:rPr>
          <w:rFonts w:ascii="Arial" w:hAnsi="Arial" w:cs="Arial"/>
          <w:b/>
          <w:u w:val="single"/>
        </w:rPr>
        <w:t>28</w:t>
      </w:r>
      <w:r w:rsidR="00731225">
        <w:rPr>
          <w:rFonts w:ascii="Arial" w:hAnsi="Arial" w:cs="Arial"/>
          <w:b/>
          <w:u w:val="single"/>
        </w:rPr>
        <w:t>,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4638B52C" w:rsidR="007D1D98" w:rsidRPr="008918DF" w:rsidRDefault="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141BD">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5A8E1DF"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25A04">
        <w:rPr>
          <w:rFonts w:ascii="Arial" w:hAnsi="Arial" w:cs="Arial"/>
        </w:rPr>
        <w:t>3</w:t>
      </w:r>
      <w:r w:rsidR="00B25A04"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CCF0227" w14:textId="14E54078" w:rsidR="002D4E28" w:rsidRDefault="0020439F" w:rsidP="008918DF">
      <w:pPr>
        <w:pStyle w:val="ListParagraph"/>
        <w:numPr>
          <w:ilvl w:val="0"/>
          <w:numId w:val="1"/>
        </w:numPr>
        <w:tabs>
          <w:tab w:val="left" w:pos="0"/>
        </w:tabs>
        <w:jc w:val="both"/>
        <w:rPr>
          <w:rFonts w:ascii="Arial" w:hAnsi="Arial" w:cs="Arial"/>
        </w:rPr>
      </w:pPr>
      <w:r>
        <w:rPr>
          <w:rFonts w:ascii="Arial" w:hAnsi="Arial" w:cs="Arial"/>
        </w:rPr>
        <w:t>Answers to electronic Bidder questions submitted during the Electronic Question and Answer period</w:t>
      </w:r>
      <w:r w:rsidR="00B25A04">
        <w:rPr>
          <w:rFonts w:ascii="Arial" w:hAnsi="Arial" w:cs="Arial"/>
        </w:rPr>
        <w:t>;</w:t>
      </w:r>
    </w:p>
    <w:p w14:paraId="69ACC7F3" w14:textId="76332950" w:rsidR="0020439F" w:rsidRPr="00406868" w:rsidRDefault="0020439F" w:rsidP="00B25A04"/>
    <w:p w14:paraId="5B8ED4EA" w14:textId="643D923F" w:rsidR="0020439F" w:rsidRPr="00406868" w:rsidRDefault="0020439F" w:rsidP="00BB1D1B">
      <w:pPr>
        <w:pStyle w:val="ListParagraph"/>
        <w:numPr>
          <w:ilvl w:val="0"/>
          <w:numId w:val="1"/>
        </w:numPr>
        <w:tabs>
          <w:tab w:val="left" w:pos="0"/>
        </w:tabs>
        <w:jc w:val="both"/>
        <w:rPr>
          <w:rFonts w:ascii="Arial" w:hAnsi="Arial" w:cs="Arial"/>
        </w:rPr>
      </w:pPr>
      <w:r>
        <w:rPr>
          <w:rFonts w:ascii="Arial" w:hAnsi="Arial" w:cs="Arial"/>
        </w:rPr>
        <w:t xml:space="preserve">A revised Bid Solicitation entitled, “T2902 Revised Bid Solicitation </w:t>
      </w:r>
      <w:r w:rsidR="00B25A04">
        <w:rPr>
          <w:rFonts w:ascii="Arial" w:hAnsi="Arial" w:cs="Arial"/>
        </w:rPr>
        <w:t>10</w:t>
      </w:r>
      <w:r>
        <w:rPr>
          <w:rFonts w:ascii="Arial" w:hAnsi="Arial" w:cs="Arial"/>
        </w:rPr>
        <w:t>.</w:t>
      </w:r>
      <w:r w:rsidR="00A22E29">
        <w:rPr>
          <w:rFonts w:ascii="Arial" w:hAnsi="Arial" w:cs="Arial"/>
        </w:rPr>
        <w:t>14</w:t>
      </w:r>
      <w:r>
        <w:rPr>
          <w:rFonts w:ascii="Arial" w:hAnsi="Arial" w:cs="Arial"/>
        </w:rPr>
        <w:t>.2025.”</w:t>
      </w:r>
    </w:p>
    <w:p w14:paraId="49E3A9E1" w14:textId="697F6321" w:rsidR="0020439F" w:rsidRDefault="0020439F" w:rsidP="00406868">
      <w:pPr>
        <w:pStyle w:val="ListParagraph"/>
        <w:numPr>
          <w:ilvl w:val="1"/>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Bid Solicitation, Bidders should refer to the Revised Bid Solicitation entitled, “T2902 Revised Bid Solicitation </w:t>
      </w:r>
      <w:r w:rsidR="00B25A04">
        <w:rPr>
          <w:rFonts w:ascii="Arial" w:hAnsi="Arial" w:cs="Arial"/>
        </w:rPr>
        <w:t>10</w:t>
      </w:r>
      <w:r>
        <w:rPr>
          <w:rFonts w:ascii="Arial" w:hAnsi="Arial" w:cs="Arial"/>
        </w:rPr>
        <w:t>.</w:t>
      </w:r>
      <w:r w:rsidR="00A22E29">
        <w:rPr>
          <w:rFonts w:ascii="Arial" w:hAnsi="Arial" w:cs="Arial"/>
        </w:rPr>
        <w:t>14</w:t>
      </w:r>
      <w:r>
        <w:rPr>
          <w:rFonts w:ascii="Arial" w:hAnsi="Arial" w:cs="Arial"/>
        </w:rPr>
        <w:t xml:space="preserve">.2025” and attached to the Bid Solicitation Attachments Tab in NJSTART. Revised sections include: </w:t>
      </w:r>
    </w:p>
    <w:p w14:paraId="1FF15149" w14:textId="6C065E36" w:rsidR="0020439F" w:rsidRDefault="0020439F" w:rsidP="00406868">
      <w:pPr>
        <w:pStyle w:val="ListParagraph"/>
        <w:numPr>
          <w:ilvl w:val="2"/>
          <w:numId w:val="1"/>
        </w:numPr>
        <w:tabs>
          <w:tab w:val="left" w:pos="0"/>
        </w:tabs>
        <w:jc w:val="both"/>
        <w:rPr>
          <w:rFonts w:ascii="Arial" w:hAnsi="Arial" w:cs="Arial"/>
        </w:rPr>
      </w:pPr>
      <w:r>
        <w:rPr>
          <w:rFonts w:ascii="Arial" w:hAnsi="Arial" w:cs="Arial"/>
        </w:rPr>
        <w:t xml:space="preserve">Section </w:t>
      </w:r>
      <w:r w:rsidR="00F410E7">
        <w:rPr>
          <w:rFonts w:ascii="Arial" w:hAnsi="Arial" w:cs="Arial"/>
        </w:rPr>
        <w:t>1.2;</w:t>
      </w:r>
      <w:bookmarkStart w:id="0" w:name="_GoBack"/>
      <w:bookmarkEnd w:id="0"/>
    </w:p>
    <w:p w14:paraId="0ABB5DE5" w14:textId="587D52FC" w:rsidR="00F410E7" w:rsidRDefault="00F410E7" w:rsidP="00406868">
      <w:pPr>
        <w:pStyle w:val="ListParagraph"/>
        <w:numPr>
          <w:ilvl w:val="2"/>
          <w:numId w:val="1"/>
        </w:numPr>
        <w:tabs>
          <w:tab w:val="left" w:pos="0"/>
        </w:tabs>
        <w:jc w:val="both"/>
        <w:rPr>
          <w:rFonts w:ascii="Arial" w:hAnsi="Arial" w:cs="Arial"/>
        </w:rPr>
      </w:pPr>
      <w:r>
        <w:rPr>
          <w:rFonts w:ascii="Arial" w:hAnsi="Arial" w:cs="Arial"/>
        </w:rPr>
        <w:t xml:space="preserve">Section 3.13.8.1; </w:t>
      </w:r>
    </w:p>
    <w:p w14:paraId="5AE5740C" w14:textId="23972179" w:rsidR="00F410E7" w:rsidRDefault="00F410E7" w:rsidP="00406868">
      <w:pPr>
        <w:pStyle w:val="ListParagraph"/>
        <w:numPr>
          <w:ilvl w:val="2"/>
          <w:numId w:val="1"/>
        </w:numPr>
        <w:tabs>
          <w:tab w:val="left" w:pos="0"/>
        </w:tabs>
        <w:jc w:val="both"/>
        <w:rPr>
          <w:rFonts w:ascii="Arial" w:hAnsi="Arial" w:cs="Arial"/>
        </w:rPr>
      </w:pPr>
      <w:r>
        <w:rPr>
          <w:rFonts w:ascii="Arial" w:hAnsi="Arial" w:cs="Arial"/>
        </w:rPr>
        <w:t xml:space="preserve">Section 3.25; </w:t>
      </w:r>
      <w:r w:rsidR="00B25A04">
        <w:rPr>
          <w:rFonts w:ascii="Arial" w:hAnsi="Arial" w:cs="Arial"/>
        </w:rPr>
        <w:t>and</w:t>
      </w:r>
    </w:p>
    <w:p w14:paraId="504DA790" w14:textId="55EED0DC" w:rsidR="00F410E7" w:rsidRDefault="00B25A04" w:rsidP="00406868">
      <w:pPr>
        <w:pStyle w:val="ListParagraph"/>
        <w:numPr>
          <w:ilvl w:val="2"/>
          <w:numId w:val="1"/>
        </w:numPr>
        <w:tabs>
          <w:tab w:val="left" w:pos="0"/>
        </w:tabs>
        <w:jc w:val="both"/>
        <w:rPr>
          <w:rFonts w:ascii="Arial" w:hAnsi="Arial" w:cs="Arial"/>
        </w:rPr>
      </w:pPr>
      <w:r>
        <w:rPr>
          <w:rFonts w:ascii="Arial" w:hAnsi="Arial" w:cs="Arial"/>
        </w:rPr>
        <w:t>Section 6.</w:t>
      </w:r>
      <w:r w:rsidR="005F531D">
        <w:rPr>
          <w:rFonts w:ascii="Arial" w:hAnsi="Arial" w:cs="Arial"/>
        </w:rPr>
        <w:t>6G</w:t>
      </w:r>
      <w:r>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0CA38E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206C4" w:rsidRPr="001F42FC">
        <w:rPr>
          <w:rFonts w:ascii="Arial" w:hAnsi="Arial" w:cs="Arial"/>
          <w:sz w:val="20"/>
        </w:rPr>
        <w:t>25DPP01183</w:t>
      </w:r>
    </w:p>
    <w:p w14:paraId="41F946E0" w14:textId="60C8D93C" w:rsidR="008918DF" w:rsidRPr="008918DF" w:rsidRDefault="0020439F" w:rsidP="008918DF">
      <w:pPr>
        <w:jc w:val="center"/>
        <w:rPr>
          <w:rFonts w:ascii="Arial" w:hAnsi="Arial" w:cs="Arial"/>
          <w:b/>
        </w:rPr>
      </w:pPr>
      <w:r>
        <w:rPr>
          <w:rFonts w:ascii="Arial" w:hAnsi="Arial" w:cs="Arial"/>
          <w:b/>
        </w:rPr>
        <w:t>T2902</w:t>
      </w:r>
      <w:r w:rsidR="008918DF" w:rsidRPr="001F42FC">
        <w:rPr>
          <w:rFonts w:ascii="Arial" w:hAnsi="Arial" w:cs="Arial"/>
          <w:b/>
        </w:rPr>
        <w:t xml:space="preserve"> </w:t>
      </w:r>
      <w:r w:rsidR="007206C4">
        <w:rPr>
          <w:rFonts w:ascii="Arial" w:hAnsi="Arial" w:cs="Arial"/>
          <w:b/>
        </w:rPr>
        <w:t>Telecommunications Expense Management System (TEMS) Hosted</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7181F8D2" w:rsidR="007E56C8" w:rsidRPr="00FD5E3B" w:rsidRDefault="007E56C8" w:rsidP="00ED3B68">
      <w:pPr>
        <w:tabs>
          <w:tab w:val="left" w:pos="0"/>
        </w:tabs>
        <w:jc w:val="both"/>
        <w:rPr>
          <w:rFonts w:ascii="Arial" w:hAnsi="Arial" w:cs="Arial"/>
        </w:rPr>
      </w:pPr>
      <w:r>
        <w:rPr>
          <w:rFonts w:ascii="Arial" w:hAnsi="Arial" w:cs="Arial"/>
        </w:rPr>
        <w:t xml:space="preserve">Note: </w:t>
      </w:r>
      <w:r w:rsidR="0020439F">
        <w:rPr>
          <w:rFonts w:ascii="Arial" w:hAnsi="Arial" w:cs="Arial"/>
        </w:rPr>
        <w:t>Some</w:t>
      </w:r>
      <w:r>
        <w:rPr>
          <w:rFonts w:ascii="Arial" w:hAnsi="Arial" w:cs="Arial"/>
        </w:rPr>
        <w:t xml:space="preserve"> question</w:t>
      </w:r>
      <w:r w:rsidR="0020439F">
        <w:rPr>
          <w:rFonts w:ascii="Arial" w:hAnsi="Arial" w:cs="Arial"/>
        </w:rPr>
        <w:t>s may</w:t>
      </w:r>
      <w:r>
        <w:rPr>
          <w:rFonts w:ascii="Arial" w:hAnsi="Arial" w:cs="Arial"/>
        </w:rPr>
        <w:t xml:space="preserve"> ha</w:t>
      </w:r>
      <w:r w:rsidR="0020439F">
        <w:rPr>
          <w:rFonts w:ascii="Arial" w:hAnsi="Arial" w:cs="Arial"/>
        </w:rPr>
        <w:t>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5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470"/>
      </w:tblGrid>
      <w:tr w:rsidR="008918DF" w14:paraId="03C6B432" w14:textId="77777777" w:rsidTr="00B25A0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47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B25A04">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406868" w:rsidRDefault="00AC609F" w:rsidP="00AC609F">
            <w:pPr>
              <w:tabs>
                <w:tab w:val="left" w:pos="0"/>
              </w:tabs>
              <w:autoSpaceDN w:val="0"/>
              <w:jc w:val="center"/>
              <w:rPr>
                <w:rFonts w:asciiTheme="minorHAnsi" w:hAnsiTheme="minorHAnsi" w:cstheme="minorHAnsi"/>
              </w:rPr>
            </w:pPr>
            <w:r w:rsidRPr="00406868">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406868" w:rsidRDefault="00AC609F" w:rsidP="00AC609F">
            <w:pPr>
              <w:tabs>
                <w:tab w:val="left" w:pos="0"/>
              </w:tabs>
              <w:overflowPunct w:val="0"/>
              <w:autoSpaceDE w:val="0"/>
              <w:autoSpaceDN w:val="0"/>
              <w:adjustRightInd w:val="0"/>
              <w:jc w:val="center"/>
              <w:rPr>
                <w:rFonts w:asciiTheme="minorHAnsi" w:hAnsiTheme="minorHAnsi" w:cstheme="minorHAnsi"/>
              </w:rPr>
            </w:pPr>
            <w:r w:rsidRPr="00406868">
              <w:rPr>
                <w:rFonts w:asciiTheme="minorHAnsi" w:hAnsiTheme="minorHAnsi" w:cstheme="minorHAnsi"/>
              </w:rPr>
              <w:t>Quote Submission</w:t>
            </w:r>
          </w:p>
        </w:tc>
        <w:tc>
          <w:tcPr>
            <w:tcW w:w="7470" w:type="dxa"/>
            <w:tcBorders>
              <w:top w:val="single" w:sz="4" w:space="0" w:color="auto"/>
              <w:left w:val="single" w:sz="4" w:space="0" w:color="auto"/>
              <w:bottom w:val="single" w:sz="4" w:space="0" w:color="auto"/>
              <w:right w:val="single" w:sz="4" w:space="0" w:color="auto"/>
            </w:tcBorders>
          </w:tcPr>
          <w:p w14:paraId="6EABC611" w14:textId="31C80217" w:rsidR="00AC609F" w:rsidRPr="00A255CB" w:rsidRDefault="00E17C86" w:rsidP="00A22E29">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AC609F" w:rsidRPr="00A255CB">
              <w:rPr>
                <w:rFonts w:asciiTheme="minorHAnsi" w:hAnsiTheme="minorHAnsi" w:cstheme="minorHAnsi"/>
                <w:b/>
              </w:rPr>
              <w:t>Please confirm a Bidder may deliver a hardcopy quote instead of submitting a response electronically.</w:t>
            </w:r>
          </w:p>
          <w:p w14:paraId="4EDA6300" w14:textId="77777777" w:rsidR="00AC609F" w:rsidRDefault="00AC609F" w:rsidP="00A22E29">
            <w:pPr>
              <w:tabs>
                <w:tab w:val="left" w:pos="0"/>
              </w:tabs>
              <w:overflowPunct w:val="0"/>
              <w:autoSpaceDE w:val="0"/>
              <w:autoSpaceDN w:val="0"/>
              <w:adjustRightInd w:val="0"/>
              <w:jc w:val="both"/>
              <w:rPr>
                <w:rFonts w:asciiTheme="minorHAnsi" w:hAnsiTheme="minorHAnsi" w:cstheme="minorHAnsi"/>
              </w:rPr>
            </w:pPr>
          </w:p>
          <w:p w14:paraId="2B14D556" w14:textId="12C398C3" w:rsidR="00AC609F" w:rsidRPr="00547A3F" w:rsidRDefault="00E17C86" w:rsidP="00A22E29">
            <w:pPr>
              <w:jc w:val="both"/>
              <w:rPr>
                <w:rFonts w:asciiTheme="minorHAnsi" w:eastAsiaTheme="minorEastAsia" w:hAnsiTheme="minorHAnsi"/>
                <w:sz w:val="22"/>
                <w:szCs w:val="22"/>
              </w:rPr>
            </w:pPr>
            <w:r>
              <w:rPr>
                <w:rFonts w:asciiTheme="minorHAnsi" w:eastAsiaTheme="minorEastAsia" w:hAnsiTheme="minorHAnsi"/>
              </w:rPr>
              <w:t xml:space="preserve">A: </w:t>
            </w:r>
            <w:r w:rsidR="00AC609F" w:rsidRPr="00547A3F">
              <w:rPr>
                <w:rFonts w:asciiTheme="minorHAnsi" w:eastAsiaTheme="minorEastAsia" w:hAnsiTheme="minorHAnsi"/>
              </w:rPr>
              <w:t>Please be advised that all Quotes shall be submitted electronically through NJSTART.</w:t>
            </w:r>
          </w:p>
          <w:p w14:paraId="0F9F50E9" w14:textId="77777777" w:rsidR="00AC609F" w:rsidRPr="00A255CB" w:rsidRDefault="00AC609F" w:rsidP="00A22E29">
            <w:pPr>
              <w:tabs>
                <w:tab w:val="left" w:pos="0"/>
                <w:tab w:val="left" w:pos="2841"/>
              </w:tabs>
              <w:overflowPunct w:val="0"/>
              <w:autoSpaceDE w:val="0"/>
              <w:autoSpaceDN w:val="0"/>
              <w:adjustRightInd w:val="0"/>
              <w:jc w:val="both"/>
              <w:rPr>
                <w:rFonts w:asciiTheme="minorHAnsi" w:hAnsiTheme="minorHAnsi" w:cstheme="minorHAnsi"/>
                <w:b/>
              </w:rPr>
            </w:pPr>
          </w:p>
        </w:tc>
      </w:tr>
      <w:tr w:rsidR="00AC609F" w14:paraId="03C6B43C"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406868" w:rsidRDefault="00AC609F" w:rsidP="00AC609F">
            <w:pPr>
              <w:tabs>
                <w:tab w:val="left" w:pos="0"/>
              </w:tabs>
              <w:autoSpaceDN w:val="0"/>
              <w:jc w:val="center"/>
              <w:rPr>
                <w:rFonts w:asciiTheme="minorHAnsi" w:hAnsiTheme="minorHAnsi" w:cstheme="minorHAnsi"/>
              </w:rPr>
            </w:pPr>
            <w:r w:rsidRPr="0040686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406868" w:rsidRDefault="00AC609F" w:rsidP="00AC609F">
            <w:pPr>
              <w:tabs>
                <w:tab w:val="left" w:pos="0"/>
              </w:tabs>
              <w:overflowPunct w:val="0"/>
              <w:autoSpaceDE w:val="0"/>
              <w:autoSpaceDN w:val="0"/>
              <w:adjustRightInd w:val="0"/>
              <w:jc w:val="center"/>
              <w:rPr>
                <w:rFonts w:asciiTheme="minorHAnsi" w:hAnsiTheme="minorHAnsi" w:cstheme="minorHAnsi"/>
              </w:rPr>
            </w:pPr>
            <w:r w:rsidRPr="00406868">
              <w:rPr>
                <w:rFonts w:asciiTheme="minorHAnsi" w:hAnsiTheme="minorHAnsi" w:cstheme="minorHAnsi"/>
              </w:rPr>
              <w:t>Quote Submission</w:t>
            </w:r>
          </w:p>
        </w:tc>
        <w:tc>
          <w:tcPr>
            <w:tcW w:w="7470" w:type="dxa"/>
            <w:tcBorders>
              <w:top w:val="single" w:sz="4" w:space="0" w:color="auto"/>
              <w:left w:val="single" w:sz="4" w:space="0" w:color="auto"/>
              <w:bottom w:val="single" w:sz="4" w:space="0" w:color="auto"/>
              <w:right w:val="single" w:sz="4" w:space="0" w:color="auto"/>
            </w:tcBorders>
          </w:tcPr>
          <w:p w14:paraId="4268C99B" w14:textId="33E7BDEB" w:rsidR="00AC609F" w:rsidRPr="00A255CB" w:rsidRDefault="00E17C86" w:rsidP="00A22E29">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A22E29">
            <w:pPr>
              <w:tabs>
                <w:tab w:val="left" w:pos="0"/>
              </w:tabs>
              <w:overflowPunct w:val="0"/>
              <w:autoSpaceDE w:val="0"/>
              <w:autoSpaceDN w:val="0"/>
              <w:adjustRightInd w:val="0"/>
              <w:jc w:val="both"/>
              <w:rPr>
                <w:rFonts w:asciiTheme="minorHAnsi" w:hAnsiTheme="minorHAnsi" w:cstheme="minorHAnsi"/>
              </w:rPr>
            </w:pPr>
          </w:p>
          <w:p w14:paraId="3B9556FE" w14:textId="30215295" w:rsidR="00AC609F" w:rsidRPr="002130BF" w:rsidRDefault="00E17C86" w:rsidP="00A22E29">
            <w:pPr>
              <w:jc w:val="both"/>
              <w:rPr>
                <w:rFonts w:asciiTheme="minorHAnsi" w:hAnsiTheme="minorHAnsi" w:cstheme="minorHAnsi"/>
              </w:rPr>
            </w:pPr>
            <w:r>
              <w:rPr>
                <w:rFonts w:asciiTheme="minorHAnsi" w:hAnsiTheme="minorHAnsi" w:cstheme="minorHAnsi"/>
              </w:rPr>
              <w:t xml:space="preserve">A: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22E29">
            <w:pPr>
              <w:tabs>
                <w:tab w:val="left" w:pos="0"/>
              </w:tabs>
              <w:overflowPunct w:val="0"/>
              <w:autoSpaceDE w:val="0"/>
              <w:autoSpaceDN w:val="0"/>
              <w:adjustRightInd w:val="0"/>
              <w:jc w:val="both"/>
              <w:rPr>
                <w:rFonts w:ascii="Arial" w:hAnsi="Arial" w:cs="Arial"/>
              </w:rPr>
            </w:pPr>
          </w:p>
        </w:tc>
      </w:tr>
      <w:tr w:rsidR="00AC609F" w14:paraId="03C6B441"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406868" w:rsidRDefault="00AC609F" w:rsidP="00AC609F">
            <w:pPr>
              <w:tabs>
                <w:tab w:val="left" w:pos="0"/>
              </w:tabs>
              <w:autoSpaceDN w:val="0"/>
              <w:jc w:val="center"/>
              <w:rPr>
                <w:rFonts w:asciiTheme="minorHAnsi" w:hAnsiTheme="minorHAnsi" w:cstheme="minorHAnsi"/>
              </w:rPr>
            </w:pPr>
            <w:r w:rsidRPr="00406868">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406868" w:rsidRDefault="00AC609F" w:rsidP="00AC609F">
            <w:pPr>
              <w:tabs>
                <w:tab w:val="left" w:pos="0"/>
              </w:tabs>
              <w:overflowPunct w:val="0"/>
              <w:autoSpaceDE w:val="0"/>
              <w:autoSpaceDN w:val="0"/>
              <w:adjustRightInd w:val="0"/>
              <w:jc w:val="center"/>
              <w:rPr>
                <w:rFonts w:asciiTheme="minorHAnsi" w:hAnsiTheme="minorHAnsi" w:cstheme="minorHAnsi"/>
              </w:rPr>
            </w:pPr>
            <w:r w:rsidRPr="00406868">
              <w:rPr>
                <w:rFonts w:asciiTheme="minorHAnsi" w:hAnsiTheme="minorHAnsi" w:cstheme="minorHAnsi"/>
              </w:rPr>
              <w:t>PDF Documents</w:t>
            </w:r>
          </w:p>
        </w:tc>
        <w:tc>
          <w:tcPr>
            <w:tcW w:w="7470" w:type="dxa"/>
            <w:tcBorders>
              <w:top w:val="single" w:sz="4" w:space="0" w:color="auto"/>
              <w:left w:val="single" w:sz="4" w:space="0" w:color="auto"/>
              <w:bottom w:val="single" w:sz="4" w:space="0" w:color="auto"/>
              <w:right w:val="single" w:sz="4" w:space="0" w:color="auto"/>
            </w:tcBorders>
          </w:tcPr>
          <w:p w14:paraId="7BC60C3A" w14:textId="53FD2F08" w:rsidR="00AC609F" w:rsidRPr="00A255CB" w:rsidRDefault="00E17C86" w:rsidP="00A22E29">
            <w:pPr>
              <w:tabs>
                <w:tab w:val="left" w:pos="0"/>
                <w:tab w:val="left" w:pos="2841"/>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AC609F" w:rsidRPr="00A255CB">
              <w:rPr>
                <w:rFonts w:asciiTheme="minorHAnsi" w:hAnsiTheme="minorHAnsi" w:cstheme="minorHAnsi"/>
                <w:b/>
              </w:rPr>
              <w:t>When trying to open a Portable Document Format (PDF), I am receiving an error message and am unable to access the PDF. How should I proceed?</w:t>
            </w:r>
          </w:p>
          <w:p w14:paraId="77CFFBA9" w14:textId="77777777" w:rsidR="00AC609F" w:rsidRDefault="00AC609F" w:rsidP="00A22E29">
            <w:pPr>
              <w:tabs>
                <w:tab w:val="left" w:pos="0"/>
                <w:tab w:val="left" w:pos="2841"/>
              </w:tabs>
              <w:overflowPunct w:val="0"/>
              <w:autoSpaceDE w:val="0"/>
              <w:autoSpaceDN w:val="0"/>
              <w:adjustRightInd w:val="0"/>
              <w:jc w:val="both"/>
              <w:rPr>
                <w:rFonts w:asciiTheme="minorHAnsi" w:hAnsiTheme="minorHAnsi" w:cstheme="minorHAnsi"/>
              </w:rPr>
            </w:pPr>
          </w:p>
          <w:p w14:paraId="675C1FF7" w14:textId="77777777" w:rsidR="00AC609F" w:rsidRDefault="00E17C86" w:rsidP="00A22E29">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A: </w:t>
            </w:r>
            <w:r w:rsidR="00AC609F"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3037CA64" w:rsidR="00BB1D1B" w:rsidRDefault="00BB1D1B" w:rsidP="00A22E29">
            <w:pPr>
              <w:tabs>
                <w:tab w:val="left" w:pos="0"/>
              </w:tabs>
              <w:overflowPunct w:val="0"/>
              <w:autoSpaceDE w:val="0"/>
              <w:autoSpaceDN w:val="0"/>
              <w:adjustRightInd w:val="0"/>
              <w:jc w:val="both"/>
              <w:rPr>
                <w:rFonts w:ascii="Arial" w:hAnsi="Arial" w:cs="Arial"/>
              </w:rPr>
            </w:pPr>
          </w:p>
        </w:tc>
      </w:tr>
      <w:tr w:rsidR="00AC609F" w14:paraId="03C6B446"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406868" w:rsidRDefault="00AC609F" w:rsidP="00AC609F">
            <w:pPr>
              <w:tabs>
                <w:tab w:val="left" w:pos="0"/>
              </w:tabs>
              <w:autoSpaceDN w:val="0"/>
              <w:jc w:val="center"/>
              <w:rPr>
                <w:rFonts w:asciiTheme="minorHAnsi" w:hAnsiTheme="minorHAnsi" w:cstheme="minorHAnsi"/>
              </w:rPr>
            </w:pPr>
            <w:r w:rsidRPr="00406868">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406868" w:rsidRDefault="00AC609F" w:rsidP="00AC609F">
            <w:pPr>
              <w:tabs>
                <w:tab w:val="left" w:pos="0"/>
              </w:tabs>
              <w:overflowPunct w:val="0"/>
              <w:autoSpaceDE w:val="0"/>
              <w:autoSpaceDN w:val="0"/>
              <w:adjustRightInd w:val="0"/>
              <w:jc w:val="center"/>
              <w:rPr>
                <w:rFonts w:asciiTheme="minorHAnsi" w:hAnsiTheme="minorHAnsi" w:cstheme="minorHAnsi"/>
              </w:rPr>
            </w:pPr>
            <w:r w:rsidRPr="00406868">
              <w:rPr>
                <w:rFonts w:asciiTheme="minorHAnsi" w:hAnsiTheme="minorHAnsi" w:cstheme="minorHAnsi"/>
              </w:rPr>
              <w:t>Exceptions</w:t>
            </w:r>
          </w:p>
        </w:tc>
        <w:tc>
          <w:tcPr>
            <w:tcW w:w="7470" w:type="dxa"/>
            <w:tcBorders>
              <w:top w:val="single" w:sz="4" w:space="0" w:color="auto"/>
              <w:left w:val="single" w:sz="4" w:space="0" w:color="auto"/>
              <w:bottom w:val="single" w:sz="4" w:space="0" w:color="auto"/>
              <w:right w:val="single" w:sz="4" w:space="0" w:color="auto"/>
            </w:tcBorders>
          </w:tcPr>
          <w:p w14:paraId="2A0F86CB" w14:textId="63C86919" w:rsidR="00AC609F" w:rsidRPr="001A6CBA" w:rsidRDefault="00E17C86" w:rsidP="00A22E29">
            <w:pPr>
              <w:jc w:val="both"/>
              <w:rPr>
                <w:rFonts w:asciiTheme="minorHAnsi" w:hAnsiTheme="minorHAnsi" w:cstheme="minorHAnsi"/>
                <w:b/>
              </w:rPr>
            </w:pPr>
            <w:r>
              <w:rPr>
                <w:rFonts w:asciiTheme="minorHAnsi" w:hAnsiTheme="minorHAnsi" w:cstheme="minorHAnsi"/>
                <w:b/>
              </w:rPr>
              <w:t xml:space="preserve">Q: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A22E29">
            <w:pPr>
              <w:jc w:val="both"/>
              <w:rPr>
                <w:rFonts w:asciiTheme="minorHAnsi" w:hAnsiTheme="minorHAnsi"/>
                <w:b/>
              </w:rPr>
            </w:pPr>
          </w:p>
          <w:p w14:paraId="77D96B10" w14:textId="599A1410" w:rsidR="00AC609F" w:rsidRPr="002130BF" w:rsidRDefault="00E17C86" w:rsidP="00A22E29">
            <w:pPr>
              <w:jc w:val="both"/>
              <w:rPr>
                <w:rFonts w:asciiTheme="minorHAnsi" w:hAnsiTheme="minorHAnsi"/>
              </w:rPr>
            </w:pPr>
            <w:r>
              <w:rPr>
                <w:rFonts w:asciiTheme="minorHAnsi" w:hAnsiTheme="minorHAnsi"/>
              </w:rPr>
              <w:t xml:space="preserve">A: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A22E29">
            <w:pPr>
              <w:tabs>
                <w:tab w:val="left" w:pos="0"/>
              </w:tabs>
              <w:overflowPunct w:val="0"/>
              <w:autoSpaceDE w:val="0"/>
              <w:autoSpaceDN w:val="0"/>
              <w:adjustRightInd w:val="0"/>
              <w:jc w:val="both"/>
              <w:rPr>
                <w:rFonts w:ascii="Arial" w:hAnsi="Arial" w:cs="Arial"/>
              </w:rPr>
            </w:pPr>
          </w:p>
        </w:tc>
      </w:tr>
      <w:tr w:rsidR="00772279" w14:paraId="03C6B44B"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3C6B449" w14:textId="249FA86B" w:rsidR="00772279" w:rsidRPr="001A4EB2" w:rsidRDefault="002448BA">
            <w:pPr>
              <w:tabs>
                <w:tab w:val="left" w:pos="0"/>
              </w:tabs>
              <w:overflowPunct w:val="0"/>
              <w:autoSpaceDE w:val="0"/>
              <w:autoSpaceDN w:val="0"/>
              <w:adjustRightInd w:val="0"/>
              <w:jc w:val="center"/>
              <w:rPr>
                <w:rFonts w:asciiTheme="minorHAnsi" w:hAnsiTheme="minorHAnsi" w:cstheme="minorHAnsi"/>
              </w:rPr>
            </w:pPr>
            <w:r>
              <w:rPr>
                <w:rFonts w:ascii="Calibri" w:hAnsi="Calibri" w:cs="Calibri"/>
                <w:color w:val="000000"/>
              </w:rPr>
              <w:t>Cover Page</w:t>
            </w:r>
          </w:p>
        </w:tc>
        <w:tc>
          <w:tcPr>
            <w:tcW w:w="7470" w:type="dxa"/>
            <w:tcBorders>
              <w:top w:val="single" w:sz="4" w:space="0" w:color="auto"/>
              <w:left w:val="single" w:sz="4" w:space="0" w:color="auto"/>
              <w:bottom w:val="single" w:sz="4" w:space="0" w:color="auto"/>
              <w:right w:val="single" w:sz="4" w:space="0" w:color="auto"/>
            </w:tcBorders>
            <w:vAlign w:val="center"/>
          </w:tcPr>
          <w:p w14:paraId="067FA15A" w14:textId="2375551A" w:rsidR="00772279" w:rsidRPr="007F6662"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7F6662">
              <w:rPr>
                <w:rFonts w:ascii="Calibri" w:hAnsi="Calibri" w:cs="Calibri"/>
                <w:b/>
                <w:color w:val="000000"/>
              </w:rPr>
              <w:t>Is the RFP submission deadline 9/9/2025 by 2 PM EST?</w:t>
            </w:r>
          </w:p>
          <w:p w14:paraId="6AFA647A" w14:textId="77777777" w:rsidR="00414749" w:rsidRDefault="00414749" w:rsidP="00A22E29">
            <w:pPr>
              <w:tabs>
                <w:tab w:val="left" w:pos="0"/>
              </w:tabs>
              <w:overflowPunct w:val="0"/>
              <w:autoSpaceDE w:val="0"/>
              <w:autoSpaceDN w:val="0"/>
              <w:adjustRightInd w:val="0"/>
              <w:jc w:val="both"/>
              <w:rPr>
                <w:rFonts w:ascii="Calibri" w:hAnsi="Calibri" w:cs="Calibri"/>
                <w:color w:val="000000"/>
              </w:rPr>
            </w:pPr>
          </w:p>
          <w:p w14:paraId="4E478ABC" w14:textId="110FEF6D" w:rsidR="007F6662" w:rsidRDefault="00E17C86"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7F6662">
              <w:rPr>
                <w:rFonts w:ascii="Calibri" w:hAnsi="Calibri" w:cs="Calibri"/>
                <w:color w:val="000000"/>
              </w:rPr>
              <w:t>The</w:t>
            </w:r>
            <w:r w:rsidR="00F627E6">
              <w:rPr>
                <w:rFonts w:ascii="Calibri" w:hAnsi="Calibri" w:cs="Calibri"/>
                <w:color w:val="000000"/>
              </w:rPr>
              <w:t xml:space="preserve"> original</w:t>
            </w:r>
            <w:r w:rsidR="007F6662">
              <w:rPr>
                <w:rFonts w:ascii="Calibri" w:hAnsi="Calibri" w:cs="Calibri"/>
                <w:color w:val="000000"/>
              </w:rPr>
              <w:t xml:space="preserve"> RFP submission deadline </w:t>
            </w:r>
            <w:r w:rsidR="00F627E6">
              <w:rPr>
                <w:rFonts w:ascii="Calibri" w:hAnsi="Calibri" w:cs="Calibri"/>
                <w:color w:val="000000"/>
              </w:rPr>
              <w:t>was</w:t>
            </w:r>
            <w:r w:rsidR="007F6662">
              <w:rPr>
                <w:rFonts w:ascii="Calibri" w:hAnsi="Calibri" w:cs="Calibri"/>
                <w:color w:val="000000"/>
              </w:rPr>
              <w:t xml:space="preserve"> </w:t>
            </w:r>
            <w:r w:rsidR="00FA4E4F">
              <w:rPr>
                <w:rFonts w:ascii="Calibri" w:hAnsi="Calibri" w:cs="Calibri"/>
                <w:color w:val="000000"/>
              </w:rPr>
              <w:t>September 9, 2025</w:t>
            </w:r>
            <w:r w:rsidR="007F6662">
              <w:rPr>
                <w:rFonts w:ascii="Calibri" w:hAnsi="Calibri" w:cs="Calibri"/>
                <w:color w:val="000000"/>
              </w:rPr>
              <w:t xml:space="preserve"> at 2:00 PM </w:t>
            </w:r>
            <w:r w:rsidR="00FA4E4F">
              <w:rPr>
                <w:rFonts w:ascii="Calibri" w:hAnsi="Calibri" w:cs="Calibri"/>
                <w:color w:val="000000"/>
              </w:rPr>
              <w:t>Eastern Time</w:t>
            </w:r>
            <w:r w:rsidR="007F6662">
              <w:rPr>
                <w:rFonts w:ascii="Calibri" w:hAnsi="Calibri" w:cs="Calibri"/>
                <w:color w:val="000000"/>
              </w:rPr>
              <w:t>.</w:t>
            </w:r>
            <w:r w:rsidR="00F627E6">
              <w:rPr>
                <w:rFonts w:ascii="Calibri" w:hAnsi="Calibri" w:cs="Calibri"/>
                <w:color w:val="000000"/>
              </w:rPr>
              <w:t xml:space="preserve"> However, this date was revised </w:t>
            </w:r>
            <w:r w:rsidR="00FA4E4F">
              <w:rPr>
                <w:rFonts w:ascii="Calibri" w:hAnsi="Calibri" w:cs="Calibri"/>
                <w:color w:val="000000"/>
              </w:rPr>
              <w:t>in</w:t>
            </w:r>
            <w:r w:rsidR="00F627E6">
              <w:rPr>
                <w:rFonts w:ascii="Calibri" w:hAnsi="Calibri" w:cs="Calibri"/>
                <w:color w:val="000000"/>
              </w:rPr>
              <w:t xml:space="preserve"> </w:t>
            </w:r>
            <w:r w:rsidR="00FA4E4F">
              <w:rPr>
                <w:rFonts w:ascii="Calibri" w:hAnsi="Calibri" w:cs="Calibri"/>
                <w:color w:val="000000"/>
              </w:rPr>
              <w:t>Bid A</w:t>
            </w:r>
            <w:r w:rsidR="00F627E6">
              <w:rPr>
                <w:rFonts w:ascii="Calibri" w:hAnsi="Calibri" w:cs="Calibri"/>
                <w:color w:val="000000"/>
              </w:rPr>
              <w:t xml:space="preserve">mendment </w:t>
            </w:r>
            <w:r w:rsidR="00FA4E4F">
              <w:rPr>
                <w:rFonts w:ascii="Calibri" w:hAnsi="Calibri" w:cs="Calibri"/>
                <w:color w:val="000000"/>
              </w:rPr>
              <w:t>#</w:t>
            </w:r>
            <w:r w:rsidR="009E3B51">
              <w:rPr>
                <w:rFonts w:ascii="Calibri" w:hAnsi="Calibri" w:cs="Calibri"/>
                <w:color w:val="000000"/>
              </w:rPr>
              <w:t>2</w:t>
            </w:r>
            <w:r w:rsidR="00FA4E4F">
              <w:rPr>
                <w:rFonts w:ascii="Calibri" w:hAnsi="Calibri" w:cs="Calibri"/>
                <w:color w:val="000000"/>
              </w:rPr>
              <w:t xml:space="preserve"> </w:t>
            </w:r>
            <w:r w:rsidR="00F627E6">
              <w:rPr>
                <w:rFonts w:ascii="Calibri" w:hAnsi="Calibri" w:cs="Calibri"/>
                <w:color w:val="000000"/>
              </w:rPr>
              <w:t xml:space="preserve">to </w:t>
            </w:r>
            <w:r w:rsidR="00FA4E4F">
              <w:rPr>
                <w:rFonts w:ascii="Calibri" w:hAnsi="Calibri" w:cs="Calibri"/>
                <w:color w:val="000000"/>
              </w:rPr>
              <w:t xml:space="preserve">October </w:t>
            </w:r>
            <w:r w:rsidR="009E3B51">
              <w:rPr>
                <w:rFonts w:ascii="Calibri" w:hAnsi="Calibri" w:cs="Calibri"/>
                <w:color w:val="000000"/>
              </w:rPr>
              <w:t>28</w:t>
            </w:r>
            <w:r w:rsidR="00FA4E4F">
              <w:rPr>
                <w:rFonts w:ascii="Calibri" w:hAnsi="Calibri" w:cs="Calibri"/>
                <w:color w:val="000000"/>
              </w:rPr>
              <w:t>, 2025</w:t>
            </w:r>
            <w:r w:rsidR="00F627E6">
              <w:rPr>
                <w:rFonts w:ascii="Calibri" w:hAnsi="Calibri" w:cs="Calibri"/>
                <w:color w:val="000000"/>
              </w:rPr>
              <w:t xml:space="preserve"> at 2:00 PM </w:t>
            </w:r>
            <w:r w:rsidR="00FA4E4F">
              <w:rPr>
                <w:rFonts w:ascii="Calibri" w:hAnsi="Calibri" w:cs="Calibri"/>
                <w:color w:val="000000"/>
              </w:rPr>
              <w:t>Eastern Time</w:t>
            </w:r>
            <w:r w:rsidR="00F627E6">
              <w:rPr>
                <w:rFonts w:ascii="Calibri" w:hAnsi="Calibri" w:cs="Calibri"/>
                <w:color w:val="000000"/>
              </w:rPr>
              <w:t>.</w:t>
            </w:r>
          </w:p>
          <w:p w14:paraId="03C6B44A" w14:textId="73E90A92" w:rsidR="00414749" w:rsidRPr="001A4EB2" w:rsidRDefault="00414749" w:rsidP="00A22E29">
            <w:pPr>
              <w:tabs>
                <w:tab w:val="left" w:pos="0"/>
              </w:tabs>
              <w:overflowPunct w:val="0"/>
              <w:autoSpaceDE w:val="0"/>
              <w:autoSpaceDN w:val="0"/>
              <w:adjustRightInd w:val="0"/>
              <w:jc w:val="both"/>
              <w:rPr>
                <w:rFonts w:asciiTheme="minorHAnsi" w:hAnsiTheme="minorHAnsi" w:cstheme="minorHAnsi"/>
              </w:rPr>
            </w:pPr>
          </w:p>
        </w:tc>
      </w:tr>
      <w:tr w:rsidR="00FA6E04" w:rsidRPr="00731A85" w14:paraId="4F862A47"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3361A0DB" w14:textId="4DB90179" w:rsidR="00FA6E04" w:rsidRPr="001A4EB2" w:rsidRDefault="00FA6E04" w:rsidP="00FA6E04">
            <w:pPr>
              <w:tabs>
                <w:tab w:val="left" w:pos="0"/>
              </w:tabs>
              <w:autoSpaceDN w:val="0"/>
              <w:jc w:val="center"/>
              <w:rPr>
                <w:rFonts w:asciiTheme="minorHAnsi" w:hAnsiTheme="minorHAnsi" w:cstheme="minorHAnsi"/>
              </w:rPr>
            </w:pPr>
            <w:r>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4364D1FE" w14:textId="77777777" w:rsidR="00FA6E04" w:rsidRPr="00F059A4" w:rsidRDefault="00FA6E04" w:rsidP="00FA6E04">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General Question - </w:t>
            </w:r>
            <w:r w:rsidRPr="00F059A4">
              <w:rPr>
                <w:rFonts w:ascii="Calibri" w:hAnsi="Calibri" w:cs="Calibri"/>
                <w:color w:val="000000"/>
              </w:rPr>
              <w:t>Pinnacle</w:t>
            </w:r>
          </w:p>
        </w:tc>
        <w:tc>
          <w:tcPr>
            <w:tcW w:w="7470" w:type="dxa"/>
            <w:tcBorders>
              <w:top w:val="single" w:sz="4" w:space="0" w:color="auto"/>
              <w:left w:val="single" w:sz="4" w:space="0" w:color="auto"/>
              <w:bottom w:val="single" w:sz="4" w:space="0" w:color="auto"/>
              <w:right w:val="single" w:sz="4" w:space="0" w:color="auto"/>
            </w:tcBorders>
            <w:vAlign w:val="center"/>
          </w:tcPr>
          <w:p w14:paraId="0DD8CE59" w14:textId="77777777" w:rsidR="00FA6E04" w:rsidRDefault="00FA6E04"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731A85">
              <w:rPr>
                <w:rFonts w:ascii="Calibri" w:hAnsi="Calibri" w:cs="Calibri"/>
                <w:b/>
                <w:color w:val="000000"/>
              </w:rPr>
              <w:t>Will Pinnacle be providing services after the new system is in place, and if so, what are they providing?</w:t>
            </w:r>
          </w:p>
          <w:p w14:paraId="5170F456" w14:textId="77777777" w:rsidR="00FA6E04" w:rsidRDefault="00FA6E04" w:rsidP="00A22E29">
            <w:pPr>
              <w:tabs>
                <w:tab w:val="left" w:pos="0"/>
              </w:tabs>
              <w:overflowPunct w:val="0"/>
              <w:autoSpaceDE w:val="0"/>
              <w:autoSpaceDN w:val="0"/>
              <w:adjustRightInd w:val="0"/>
              <w:jc w:val="both"/>
              <w:rPr>
                <w:rFonts w:ascii="Calibri" w:hAnsi="Calibri" w:cs="Calibri"/>
                <w:b/>
                <w:color w:val="000000"/>
              </w:rPr>
            </w:pPr>
          </w:p>
          <w:p w14:paraId="755A766F" w14:textId="3442A5EA" w:rsidR="00FA6E04" w:rsidRDefault="00FA6E04"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 </w:t>
            </w:r>
            <w:r w:rsidR="0035690E">
              <w:rPr>
                <w:rFonts w:asciiTheme="minorHAnsi" w:hAnsiTheme="minorHAnsi" w:cstheme="minorHAnsi"/>
                <w:color w:val="000000"/>
                <w:shd w:val="clear" w:color="auto" w:fill="FFFFFF"/>
              </w:rPr>
              <w:t>It is not anticipated that Pinnacle</w:t>
            </w:r>
            <w:r w:rsidR="008E1040">
              <w:rPr>
                <w:rFonts w:asciiTheme="minorHAnsi" w:hAnsiTheme="minorHAnsi" w:cstheme="minorHAnsi"/>
                <w:color w:val="000000"/>
                <w:shd w:val="clear" w:color="auto" w:fill="FFFFFF"/>
              </w:rPr>
              <w:t xml:space="preserve"> will be providing service after the new system is in place</w:t>
            </w:r>
            <w:r w:rsidR="00FA4E4F">
              <w:rPr>
                <w:rFonts w:asciiTheme="minorHAnsi" w:hAnsiTheme="minorHAnsi" w:cstheme="minorHAnsi"/>
                <w:color w:val="000000"/>
                <w:shd w:val="clear" w:color="auto" w:fill="FFFFFF"/>
              </w:rPr>
              <w:t>.</w:t>
            </w:r>
          </w:p>
          <w:p w14:paraId="2A7E6F72" w14:textId="77777777" w:rsidR="00FA6E04" w:rsidRPr="00731A85" w:rsidRDefault="00FA6E04"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FA6E04" w:rsidRPr="006F3545" w14:paraId="72E58437"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6910B2AB" w14:textId="63F69916" w:rsidR="00FA6E04" w:rsidRPr="001A4EB2" w:rsidRDefault="00FA6E04" w:rsidP="00FA6E04">
            <w:pPr>
              <w:tabs>
                <w:tab w:val="left" w:pos="0"/>
              </w:tabs>
              <w:autoSpaceDN w:val="0"/>
              <w:jc w:val="center"/>
              <w:rPr>
                <w:rFonts w:asciiTheme="minorHAnsi" w:hAnsiTheme="minorHAnsi" w:cstheme="minorHAnsi"/>
              </w:rPr>
            </w:pPr>
            <w:r>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40A331E6" w14:textId="77777777" w:rsidR="00FA6E04" w:rsidRPr="00026E4C" w:rsidRDefault="00FA6E04" w:rsidP="00FA6E04">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General Question - Number of Vendors</w:t>
            </w:r>
          </w:p>
        </w:tc>
        <w:tc>
          <w:tcPr>
            <w:tcW w:w="7470" w:type="dxa"/>
            <w:tcBorders>
              <w:top w:val="single" w:sz="4" w:space="0" w:color="auto"/>
              <w:left w:val="single" w:sz="4" w:space="0" w:color="auto"/>
              <w:bottom w:val="single" w:sz="4" w:space="0" w:color="auto"/>
              <w:right w:val="single" w:sz="4" w:space="0" w:color="auto"/>
            </w:tcBorders>
            <w:vAlign w:val="center"/>
          </w:tcPr>
          <w:p w14:paraId="4FBE0DFC" w14:textId="77777777" w:rsidR="00FA6E04" w:rsidRDefault="00FA6E04"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 xml:space="preserve">Based on the voice, data and wireless inventory, how many vendors do you have covering all these services? </w:t>
            </w:r>
          </w:p>
          <w:p w14:paraId="492B56AF" w14:textId="77777777" w:rsidR="00FA6E04" w:rsidRDefault="00FA6E04" w:rsidP="00A22E29">
            <w:pPr>
              <w:tabs>
                <w:tab w:val="left" w:pos="0"/>
              </w:tabs>
              <w:overflowPunct w:val="0"/>
              <w:autoSpaceDE w:val="0"/>
              <w:autoSpaceDN w:val="0"/>
              <w:adjustRightInd w:val="0"/>
              <w:jc w:val="both"/>
              <w:rPr>
                <w:rFonts w:ascii="Calibri" w:hAnsi="Calibri" w:cs="Calibri"/>
                <w:color w:val="000000"/>
              </w:rPr>
            </w:pPr>
          </w:p>
          <w:p w14:paraId="1EA9651F" w14:textId="28DE6263" w:rsidR="00FA6E04" w:rsidRDefault="00FA6E04"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The State </w:t>
            </w:r>
            <w:r w:rsidR="00D9313A">
              <w:rPr>
                <w:rFonts w:ascii="Calibri" w:hAnsi="Calibri" w:cs="Calibri"/>
                <w:color w:val="000000"/>
              </w:rPr>
              <w:t xml:space="preserve">currently has </w:t>
            </w:r>
            <w:r w:rsidR="00CD420D">
              <w:rPr>
                <w:rFonts w:ascii="Calibri" w:hAnsi="Calibri" w:cs="Calibri"/>
                <w:color w:val="000000"/>
              </w:rPr>
              <w:t xml:space="preserve">six (6) vendors </w:t>
            </w:r>
            <w:r w:rsidR="006347D5">
              <w:rPr>
                <w:rFonts w:ascii="Calibri" w:hAnsi="Calibri" w:cs="Calibri"/>
                <w:color w:val="000000"/>
              </w:rPr>
              <w:t>providing</w:t>
            </w:r>
            <w:r w:rsidR="00CD420D">
              <w:rPr>
                <w:rFonts w:ascii="Calibri" w:hAnsi="Calibri" w:cs="Calibri"/>
                <w:color w:val="000000"/>
              </w:rPr>
              <w:t xml:space="preserve"> voice services, </w:t>
            </w:r>
            <w:r w:rsidR="00CB541D">
              <w:rPr>
                <w:rFonts w:ascii="Calibri" w:hAnsi="Calibri" w:cs="Calibri"/>
                <w:color w:val="000000"/>
              </w:rPr>
              <w:t xml:space="preserve">three (3) vendors providing data services, and three </w:t>
            </w:r>
            <w:r w:rsidR="00E713BE">
              <w:rPr>
                <w:rFonts w:ascii="Calibri" w:hAnsi="Calibri" w:cs="Calibri"/>
                <w:color w:val="000000"/>
              </w:rPr>
              <w:t xml:space="preserve">(3) vendors providing wireless </w:t>
            </w:r>
            <w:r w:rsidR="006347D5">
              <w:rPr>
                <w:rFonts w:ascii="Calibri" w:hAnsi="Calibri" w:cs="Calibri"/>
                <w:color w:val="000000"/>
              </w:rPr>
              <w:t>services</w:t>
            </w:r>
            <w:r w:rsidR="00B32791">
              <w:rPr>
                <w:rFonts w:ascii="Calibri" w:hAnsi="Calibri" w:cs="Calibri"/>
                <w:color w:val="000000"/>
              </w:rPr>
              <w:t>.</w:t>
            </w:r>
            <w:r w:rsidR="00CB541D">
              <w:rPr>
                <w:rFonts w:ascii="Calibri" w:hAnsi="Calibri" w:cs="Calibri"/>
                <w:color w:val="000000"/>
              </w:rPr>
              <w:t xml:space="preserve"> </w:t>
            </w:r>
            <w:r>
              <w:rPr>
                <w:rFonts w:ascii="Calibri" w:hAnsi="Calibri" w:cs="Calibri"/>
                <w:color w:val="000000"/>
              </w:rPr>
              <w:t xml:space="preserve"> </w:t>
            </w:r>
          </w:p>
          <w:p w14:paraId="63991F2A" w14:textId="77777777" w:rsidR="00FA6E04" w:rsidRDefault="00FA6E04" w:rsidP="00A22E29">
            <w:pPr>
              <w:tabs>
                <w:tab w:val="left" w:pos="0"/>
              </w:tabs>
              <w:overflowPunct w:val="0"/>
              <w:autoSpaceDE w:val="0"/>
              <w:autoSpaceDN w:val="0"/>
              <w:adjustRightInd w:val="0"/>
              <w:jc w:val="both"/>
              <w:rPr>
                <w:rFonts w:ascii="Calibri" w:hAnsi="Calibri" w:cs="Calibri"/>
                <w:color w:val="000000"/>
              </w:rPr>
            </w:pPr>
          </w:p>
          <w:p w14:paraId="044D8459" w14:textId="77777777" w:rsidR="00FA6E04" w:rsidRDefault="00FA6E04"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How many providers/carriers/vendors contribute to your annual spend?</w:t>
            </w:r>
          </w:p>
          <w:p w14:paraId="2CDB0800" w14:textId="77777777" w:rsidR="00FA6E04" w:rsidRDefault="00FA6E04" w:rsidP="00A22E29">
            <w:pPr>
              <w:tabs>
                <w:tab w:val="left" w:pos="0"/>
              </w:tabs>
              <w:overflowPunct w:val="0"/>
              <w:autoSpaceDE w:val="0"/>
              <w:autoSpaceDN w:val="0"/>
              <w:adjustRightInd w:val="0"/>
              <w:jc w:val="both"/>
              <w:rPr>
                <w:rFonts w:ascii="Calibri" w:hAnsi="Calibri" w:cs="Calibri"/>
                <w:b/>
                <w:color w:val="000000"/>
              </w:rPr>
            </w:pPr>
          </w:p>
          <w:p w14:paraId="69CEAE48" w14:textId="5E849B11" w:rsidR="00FA6E04" w:rsidRPr="00F059A4" w:rsidRDefault="00FA6E04"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F521D0">
              <w:rPr>
                <w:rFonts w:ascii="Calibri" w:hAnsi="Calibri" w:cs="Calibri"/>
                <w:color w:val="000000"/>
              </w:rPr>
              <w:t xml:space="preserve">The State currently has a total of </w:t>
            </w:r>
            <w:r w:rsidR="00BE184F">
              <w:rPr>
                <w:rFonts w:ascii="Calibri" w:hAnsi="Calibri" w:cs="Calibri"/>
                <w:color w:val="000000"/>
              </w:rPr>
              <w:t>12 providers that contribute to annual spend</w:t>
            </w:r>
            <w:r w:rsidR="00B32791">
              <w:rPr>
                <w:rFonts w:ascii="Calibri" w:hAnsi="Calibri" w:cs="Calibri"/>
                <w:color w:val="000000"/>
              </w:rPr>
              <w:t>.</w:t>
            </w:r>
          </w:p>
          <w:p w14:paraId="3900E888" w14:textId="77777777" w:rsidR="00FA6E04" w:rsidRPr="006F3545" w:rsidRDefault="00FA6E04"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FA6E04" w:rsidRPr="006F3545" w14:paraId="68F66D7A"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6A0E37E0" w14:textId="2EAD2102" w:rsidR="00FA6E04" w:rsidRPr="001A4EB2" w:rsidRDefault="00FA6E04" w:rsidP="00FA6E04">
            <w:pPr>
              <w:tabs>
                <w:tab w:val="left" w:pos="0"/>
              </w:tabs>
              <w:autoSpaceDN w:val="0"/>
              <w:jc w:val="center"/>
              <w:rPr>
                <w:rFonts w:asciiTheme="minorHAnsi" w:hAnsiTheme="minorHAnsi" w:cstheme="minorHAnsi"/>
              </w:rPr>
            </w:pPr>
            <w:r>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3E827CFE" w14:textId="77777777" w:rsidR="00FA6E04" w:rsidRPr="00026E4C" w:rsidRDefault="00FA6E04" w:rsidP="00FA6E04">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General Question -Physical locations/ Combined Spend</w:t>
            </w:r>
          </w:p>
        </w:tc>
        <w:tc>
          <w:tcPr>
            <w:tcW w:w="7470" w:type="dxa"/>
            <w:tcBorders>
              <w:top w:val="single" w:sz="4" w:space="0" w:color="auto"/>
              <w:left w:val="single" w:sz="4" w:space="0" w:color="auto"/>
              <w:bottom w:val="single" w:sz="4" w:space="0" w:color="auto"/>
              <w:right w:val="single" w:sz="4" w:space="0" w:color="auto"/>
            </w:tcBorders>
            <w:vAlign w:val="center"/>
          </w:tcPr>
          <w:p w14:paraId="2F01F657" w14:textId="68806022" w:rsidR="00FA6E04" w:rsidRDefault="00FA6E04"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 xml:space="preserve">How many physical locations do you have that would be considered for the scope of this project where service is installed? </w:t>
            </w:r>
          </w:p>
          <w:p w14:paraId="795427D1" w14:textId="77777777" w:rsidR="00FA6E04" w:rsidRDefault="00FA6E04" w:rsidP="00A22E29">
            <w:pPr>
              <w:tabs>
                <w:tab w:val="left" w:pos="0"/>
              </w:tabs>
              <w:overflowPunct w:val="0"/>
              <w:autoSpaceDE w:val="0"/>
              <w:autoSpaceDN w:val="0"/>
              <w:adjustRightInd w:val="0"/>
              <w:jc w:val="both"/>
              <w:rPr>
                <w:rFonts w:ascii="Calibri" w:hAnsi="Calibri" w:cs="Calibri"/>
                <w:b/>
                <w:color w:val="000000"/>
              </w:rPr>
            </w:pPr>
          </w:p>
          <w:p w14:paraId="2C887051" w14:textId="5AA8D2CB" w:rsidR="00FA6E04" w:rsidRDefault="00FA6E04"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sidRPr="00F059A4">
              <w:rPr>
                <w:rFonts w:asciiTheme="minorHAnsi" w:hAnsiTheme="minorHAnsi" w:cstheme="minorHAnsi"/>
                <w:color w:val="000000"/>
                <w:shd w:val="clear" w:color="auto" w:fill="FFFFFF"/>
              </w:rPr>
              <w:t xml:space="preserve">A: </w:t>
            </w:r>
            <w:r w:rsidR="001C7E74">
              <w:rPr>
                <w:rFonts w:asciiTheme="minorHAnsi" w:hAnsiTheme="minorHAnsi" w:cstheme="minorHAnsi"/>
                <w:color w:val="000000"/>
                <w:shd w:val="clear" w:color="auto" w:fill="FFFFFF"/>
              </w:rPr>
              <w:t xml:space="preserve">The State has </w:t>
            </w:r>
            <w:r w:rsidR="0059275A">
              <w:rPr>
                <w:rFonts w:asciiTheme="minorHAnsi" w:hAnsiTheme="minorHAnsi" w:cstheme="minorHAnsi"/>
                <w:color w:val="000000"/>
                <w:shd w:val="clear" w:color="auto" w:fill="FFFFFF"/>
              </w:rPr>
              <w:t>approximately 600 physical location</w:t>
            </w:r>
            <w:r w:rsidR="002D3D24">
              <w:rPr>
                <w:rFonts w:asciiTheme="minorHAnsi" w:hAnsiTheme="minorHAnsi" w:cstheme="minorHAnsi"/>
                <w:color w:val="000000"/>
                <w:shd w:val="clear" w:color="auto" w:fill="FFFFFF"/>
              </w:rPr>
              <w:t>s</w:t>
            </w:r>
            <w:r w:rsidR="00076FA3">
              <w:rPr>
                <w:rFonts w:asciiTheme="minorHAnsi" w:hAnsiTheme="minorHAnsi" w:cstheme="minorHAnsi"/>
                <w:color w:val="000000"/>
                <w:shd w:val="clear" w:color="auto" w:fill="FFFFFF"/>
              </w:rPr>
              <w:t xml:space="preserve">. </w:t>
            </w:r>
          </w:p>
          <w:p w14:paraId="3356560A" w14:textId="6814940B" w:rsidR="00E728F2" w:rsidRDefault="00E728F2"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p w14:paraId="7880555D" w14:textId="38410707" w:rsidR="00E728F2" w:rsidRDefault="00E728F2"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Pr>
                <w:rFonts w:asciiTheme="minorHAnsi" w:hAnsiTheme="minorHAnsi" w:cstheme="minorHAnsi"/>
                <w:b/>
                <w:color w:val="000000"/>
                <w:shd w:val="clear" w:color="auto" w:fill="FFFFFF"/>
              </w:rPr>
              <w:t>Q: What is the range of annual spend for the combined services?</w:t>
            </w:r>
          </w:p>
          <w:p w14:paraId="31B77A73" w14:textId="6411929D" w:rsidR="00E728F2" w:rsidRDefault="00E728F2"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p w14:paraId="11327E6F" w14:textId="58288767" w:rsidR="00E728F2" w:rsidRPr="00E728F2" w:rsidRDefault="00E728F2"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A: The annual spend for combined services is approximately $60m.</w:t>
            </w:r>
          </w:p>
          <w:p w14:paraId="0949A2C7" w14:textId="77777777" w:rsidR="00FA6E04" w:rsidRPr="006F3545" w:rsidRDefault="00FA6E04"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B950C1" w:rsidRPr="00F059A4" w14:paraId="76548403" w14:textId="77777777" w:rsidTr="00B25A04">
        <w:tc>
          <w:tcPr>
            <w:tcW w:w="877" w:type="dxa"/>
            <w:tcBorders>
              <w:top w:val="single" w:sz="4" w:space="0" w:color="auto"/>
              <w:left w:val="single" w:sz="4" w:space="0" w:color="auto"/>
              <w:bottom w:val="single" w:sz="4" w:space="0" w:color="auto"/>
              <w:right w:val="single" w:sz="4" w:space="0" w:color="auto"/>
            </w:tcBorders>
          </w:tcPr>
          <w:p w14:paraId="0E76586A" w14:textId="55D5C0F9" w:rsidR="00B950C1" w:rsidRPr="001A4EB2" w:rsidRDefault="00B950C1" w:rsidP="00981CD8">
            <w:pPr>
              <w:tabs>
                <w:tab w:val="left" w:pos="0"/>
              </w:tabs>
              <w:autoSpaceDN w:val="0"/>
              <w:jc w:val="center"/>
              <w:rPr>
                <w:rFonts w:asciiTheme="minorHAnsi" w:hAnsiTheme="minorHAnsi" w:cstheme="minorHAnsi"/>
              </w:rPr>
            </w:pPr>
            <w:r>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6D2A87D6" w14:textId="77777777" w:rsidR="00B950C1" w:rsidRPr="00026E4C" w:rsidRDefault="00B950C1" w:rsidP="00981CD8">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TEM/MDM</w:t>
            </w:r>
          </w:p>
        </w:tc>
        <w:tc>
          <w:tcPr>
            <w:tcW w:w="7470" w:type="dxa"/>
            <w:tcBorders>
              <w:top w:val="single" w:sz="4" w:space="0" w:color="auto"/>
              <w:left w:val="single" w:sz="4" w:space="0" w:color="auto"/>
              <w:bottom w:val="single" w:sz="4" w:space="0" w:color="auto"/>
              <w:right w:val="single" w:sz="4" w:space="0" w:color="auto"/>
            </w:tcBorders>
            <w:vAlign w:val="center"/>
          </w:tcPr>
          <w:p w14:paraId="13AA18D4" w14:textId="77777777" w:rsidR="00B950C1" w:rsidRDefault="00B950C1"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 xml:space="preserve">Do you currently have a Telecom Expense Management (TEM) system in place? </w:t>
            </w:r>
          </w:p>
          <w:p w14:paraId="7F8728B2" w14:textId="77777777" w:rsidR="00B950C1" w:rsidRPr="00F059A4" w:rsidRDefault="00B950C1" w:rsidP="00A22E29">
            <w:pPr>
              <w:tabs>
                <w:tab w:val="left" w:pos="0"/>
              </w:tabs>
              <w:overflowPunct w:val="0"/>
              <w:autoSpaceDE w:val="0"/>
              <w:autoSpaceDN w:val="0"/>
              <w:adjustRightInd w:val="0"/>
              <w:jc w:val="both"/>
              <w:rPr>
                <w:rFonts w:ascii="Calibri" w:hAnsi="Calibri" w:cs="Calibri"/>
                <w:color w:val="000000"/>
              </w:rPr>
            </w:pPr>
          </w:p>
          <w:p w14:paraId="7F3130E4" w14:textId="3A67D588" w:rsidR="00B950C1" w:rsidRPr="00F059A4" w:rsidRDefault="00B950C1" w:rsidP="00A22E29">
            <w:pPr>
              <w:tabs>
                <w:tab w:val="left" w:pos="0"/>
              </w:tabs>
              <w:overflowPunct w:val="0"/>
              <w:autoSpaceDE w:val="0"/>
              <w:autoSpaceDN w:val="0"/>
              <w:adjustRightInd w:val="0"/>
              <w:jc w:val="both"/>
              <w:rPr>
                <w:rFonts w:ascii="Calibri" w:hAnsi="Calibri" w:cs="Calibri"/>
                <w:color w:val="000000"/>
              </w:rPr>
            </w:pPr>
            <w:r w:rsidRPr="00F059A4">
              <w:rPr>
                <w:rFonts w:ascii="Calibri" w:hAnsi="Calibri" w:cs="Calibri"/>
                <w:color w:val="000000"/>
              </w:rPr>
              <w:t>A:</w:t>
            </w:r>
            <w:r w:rsidR="0091752C">
              <w:rPr>
                <w:rFonts w:ascii="Calibri" w:hAnsi="Calibri" w:cs="Calibri"/>
                <w:color w:val="000000"/>
              </w:rPr>
              <w:t xml:space="preserve"> </w:t>
            </w:r>
            <w:r w:rsidR="00454C70">
              <w:rPr>
                <w:rFonts w:ascii="Calibri" w:hAnsi="Calibri" w:cs="Calibri"/>
                <w:color w:val="000000"/>
              </w:rPr>
              <w:t>As indicated in Section 1.2 of the Bid Solicitation, the State currently utilize</w:t>
            </w:r>
            <w:r w:rsidR="00FE2FCA">
              <w:rPr>
                <w:rFonts w:ascii="Calibri" w:hAnsi="Calibri" w:cs="Calibri"/>
                <w:color w:val="000000"/>
              </w:rPr>
              <w:t>s a TEMS that operates on a hosted Pinnacled platform</w:t>
            </w:r>
            <w:r w:rsidR="00E728F2">
              <w:rPr>
                <w:rFonts w:ascii="Calibri" w:hAnsi="Calibri" w:cs="Calibri"/>
                <w:color w:val="000000"/>
              </w:rPr>
              <w:t>.</w:t>
            </w:r>
            <w:r w:rsidR="00454C70">
              <w:rPr>
                <w:rFonts w:ascii="Calibri" w:hAnsi="Calibri" w:cs="Calibri"/>
                <w:color w:val="000000"/>
              </w:rPr>
              <w:t xml:space="preserve"> </w:t>
            </w:r>
          </w:p>
          <w:p w14:paraId="1D2DA154" w14:textId="77777777" w:rsidR="00B950C1" w:rsidRDefault="00B950C1"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p w14:paraId="7A92C8C9" w14:textId="77777777" w:rsidR="00B950C1" w:rsidRDefault="00B950C1" w:rsidP="00A22E29">
            <w:pPr>
              <w:tabs>
                <w:tab w:val="left" w:pos="0"/>
              </w:tabs>
              <w:overflowPunct w:val="0"/>
              <w:autoSpaceDE w:val="0"/>
              <w:autoSpaceDN w:val="0"/>
              <w:adjustRightInd w:val="0"/>
              <w:jc w:val="both"/>
              <w:rPr>
                <w:rFonts w:ascii="Calibri" w:hAnsi="Calibri" w:cs="Calibri"/>
                <w:b/>
                <w:color w:val="000000"/>
              </w:rPr>
            </w:pPr>
            <w:r>
              <w:rPr>
                <w:rFonts w:asciiTheme="minorHAnsi" w:hAnsiTheme="minorHAnsi" w:cstheme="minorHAnsi"/>
                <w:b/>
                <w:color w:val="000000"/>
                <w:shd w:val="clear" w:color="auto" w:fill="FFFFFF"/>
              </w:rPr>
              <w:t xml:space="preserve">Q: </w:t>
            </w:r>
            <w:r w:rsidRPr="0032515A">
              <w:rPr>
                <w:rFonts w:ascii="Calibri" w:hAnsi="Calibri" w:cs="Calibri"/>
                <w:b/>
                <w:color w:val="000000"/>
              </w:rPr>
              <w:t xml:space="preserve">If so, how long has it been in production? </w:t>
            </w:r>
          </w:p>
          <w:p w14:paraId="6C2DCCD7" w14:textId="77777777" w:rsidR="00B950C1" w:rsidRDefault="00B950C1" w:rsidP="00A22E29">
            <w:pPr>
              <w:tabs>
                <w:tab w:val="left" w:pos="0"/>
              </w:tabs>
              <w:overflowPunct w:val="0"/>
              <w:autoSpaceDE w:val="0"/>
              <w:autoSpaceDN w:val="0"/>
              <w:adjustRightInd w:val="0"/>
              <w:jc w:val="both"/>
              <w:rPr>
                <w:rFonts w:ascii="Calibri" w:hAnsi="Calibri" w:cs="Calibri"/>
                <w:b/>
                <w:color w:val="000000"/>
              </w:rPr>
            </w:pPr>
          </w:p>
          <w:p w14:paraId="34183DD5" w14:textId="230DA698" w:rsidR="00B950C1" w:rsidRDefault="00B950C1"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795FAD">
              <w:rPr>
                <w:rFonts w:ascii="Calibri" w:hAnsi="Calibri" w:cs="Calibri"/>
                <w:color w:val="000000"/>
              </w:rPr>
              <w:t xml:space="preserve">The current </w:t>
            </w:r>
            <w:r w:rsidR="00762B3B">
              <w:rPr>
                <w:rFonts w:ascii="Calibri" w:hAnsi="Calibri" w:cs="Calibri"/>
                <w:color w:val="000000"/>
              </w:rPr>
              <w:t xml:space="preserve">TEMS has been in production </w:t>
            </w:r>
            <w:r w:rsidR="00F43675">
              <w:rPr>
                <w:rFonts w:ascii="Calibri" w:hAnsi="Calibri" w:cs="Calibri"/>
                <w:color w:val="000000"/>
              </w:rPr>
              <w:t xml:space="preserve">for </w:t>
            </w:r>
            <w:r w:rsidR="00762B3B">
              <w:rPr>
                <w:rFonts w:ascii="Calibri" w:hAnsi="Calibri" w:cs="Calibri"/>
                <w:color w:val="000000"/>
              </w:rPr>
              <w:t>approximately seven (7) years</w:t>
            </w:r>
            <w:r w:rsidR="00E728F2">
              <w:rPr>
                <w:rFonts w:ascii="Calibri" w:hAnsi="Calibri" w:cs="Calibri"/>
                <w:color w:val="000000"/>
              </w:rPr>
              <w:t>.</w:t>
            </w:r>
          </w:p>
          <w:p w14:paraId="2108D33F" w14:textId="77777777" w:rsidR="00B950C1" w:rsidRDefault="00B950C1" w:rsidP="00A22E29">
            <w:pPr>
              <w:tabs>
                <w:tab w:val="left" w:pos="0"/>
              </w:tabs>
              <w:overflowPunct w:val="0"/>
              <w:autoSpaceDE w:val="0"/>
              <w:autoSpaceDN w:val="0"/>
              <w:adjustRightInd w:val="0"/>
              <w:jc w:val="both"/>
              <w:rPr>
                <w:rFonts w:ascii="Calibri" w:hAnsi="Calibri" w:cs="Calibri"/>
                <w:color w:val="000000"/>
              </w:rPr>
            </w:pPr>
          </w:p>
          <w:p w14:paraId="6A9CDA92" w14:textId="77777777" w:rsidR="00B950C1" w:rsidRDefault="00B950C1"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 xml:space="preserve">Do you currently have a Mobile Device Management (MDM) system in place? </w:t>
            </w:r>
          </w:p>
          <w:p w14:paraId="1E7A0635" w14:textId="77777777" w:rsidR="00B950C1" w:rsidRDefault="00B950C1" w:rsidP="00A22E29">
            <w:pPr>
              <w:tabs>
                <w:tab w:val="left" w:pos="0"/>
              </w:tabs>
              <w:overflowPunct w:val="0"/>
              <w:autoSpaceDE w:val="0"/>
              <w:autoSpaceDN w:val="0"/>
              <w:adjustRightInd w:val="0"/>
              <w:jc w:val="both"/>
              <w:rPr>
                <w:rFonts w:ascii="Calibri" w:hAnsi="Calibri" w:cs="Calibri"/>
                <w:b/>
                <w:color w:val="000000"/>
              </w:rPr>
            </w:pPr>
          </w:p>
          <w:p w14:paraId="4A4CD9B3" w14:textId="07B02F0B" w:rsidR="00B950C1" w:rsidRDefault="00B950C1"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F43675">
              <w:rPr>
                <w:rFonts w:ascii="Calibri" w:hAnsi="Calibri" w:cs="Calibri"/>
                <w:color w:val="000000"/>
              </w:rPr>
              <w:t>Yes</w:t>
            </w:r>
            <w:r w:rsidR="00B93C44">
              <w:rPr>
                <w:rFonts w:ascii="Calibri" w:hAnsi="Calibri" w:cs="Calibri"/>
                <w:color w:val="000000"/>
              </w:rPr>
              <w:t xml:space="preserve"> there is a MDM system in place</w:t>
            </w:r>
            <w:r w:rsidR="00E728F2">
              <w:rPr>
                <w:rFonts w:ascii="Calibri" w:hAnsi="Calibri" w:cs="Calibri"/>
                <w:color w:val="000000"/>
              </w:rPr>
              <w:t>.</w:t>
            </w:r>
          </w:p>
          <w:p w14:paraId="01487595" w14:textId="77777777" w:rsidR="00B950C1" w:rsidRDefault="00B950C1" w:rsidP="00A22E29">
            <w:pPr>
              <w:tabs>
                <w:tab w:val="left" w:pos="0"/>
              </w:tabs>
              <w:overflowPunct w:val="0"/>
              <w:autoSpaceDE w:val="0"/>
              <w:autoSpaceDN w:val="0"/>
              <w:adjustRightInd w:val="0"/>
              <w:jc w:val="both"/>
              <w:rPr>
                <w:rFonts w:ascii="Calibri" w:hAnsi="Calibri" w:cs="Calibri"/>
                <w:color w:val="000000"/>
              </w:rPr>
            </w:pPr>
          </w:p>
          <w:p w14:paraId="53D38887" w14:textId="77777777" w:rsidR="00B950C1" w:rsidRDefault="00B950C1"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If not, is the expectation that the vendor would help procure this service on the client’s behalf</w:t>
            </w:r>
          </w:p>
          <w:p w14:paraId="7529941C" w14:textId="77777777" w:rsidR="00B950C1" w:rsidRDefault="00B950C1" w:rsidP="00A22E29">
            <w:pPr>
              <w:tabs>
                <w:tab w:val="left" w:pos="0"/>
              </w:tabs>
              <w:overflowPunct w:val="0"/>
              <w:autoSpaceDE w:val="0"/>
              <w:autoSpaceDN w:val="0"/>
              <w:adjustRightInd w:val="0"/>
              <w:jc w:val="both"/>
              <w:rPr>
                <w:rFonts w:ascii="Calibri" w:hAnsi="Calibri" w:cs="Calibri"/>
                <w:b/>
                <w:color w:val="000000"/>
              </w:rPr>
            </w:pPr>
          </w:p>
          <w:p w14:paraId="5723DF25" w14:textId="67641AC7" w:rsidR="00B950C1" w:rsidRDefault="00B950C1"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E728F2">
              <w:rPr>
                <w:rFonts w:ascii="Calibri" w:hAnsi="Calibri" w:cs="Calibri"/>
                <w:color w:val="000000"/>
              </w:rPr>
              <w:t>This question is not applicable, as the State currently has an MDM system.</w:t>
            </w:r>
          </w:p>
          <w:p w14:paraId="16347AB7" w14:textId="77777777" w:rsidR="00B950C1" w:rsidRPr="00F059A4" w:rsidRDefault="00B950C1"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50"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4C" w14:textId="323CABD7" w:rsidR="00772279" w:rsidRPr="001A4EB2" w:rsidRDefault="00B950C1" w:rsidP="00772279">
            <w:pPr>
              <w:tabs>
                <w:tab w:val="left" w:pos="0"/>
              </w:tabs>
              <w:autoSpaceDN w:val="0"/>
              <w:jc w:val="center"/>
              <w:rPr>
                <w:rFonts w:asciiTheme="minorHAnsi" w:hAnsiTheme="minorHAnsi" w:cstheme="minorHAnsi"/>
              </w:rPr>
            </w:pPr>
            <w:r>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03C6B44E" w14:textId="4AB3898E"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1.1</w:t>
            </w:r>
            <w:r w:rsidR="00FA6E04">
              <w:rPr>
                <w:rFonts w:ascii="Calibri" w:hAnsi="Calibri" w:cs="Calibri"/>
                <w:color w:val="000000"/>
              </w:rPr>
              <w:t xml:space="preserve"> Purpose and Intent</w:t>
            </w:r>
          </w:p>
        </w:tc>
        <w:tc>
          <w:tcPr>
            <w:tcW w:w="7470" w:type="dxa"/>
            <w:tcBorders>
              <w:top w:val="single" w:sz="4" w:space="0" w:color="auto"/>
              <w:left w:val="single" w:sz="4" w:space="0" w:color="auto"/>
              <w:bottom w:val="single" w:sz="4" w:space="0" w:color="auto"/>
              <w:right w:val="single" w:sz="4" w:space="0" w:color="auto"/>
            </w:tcBorders>
            <w:vAlign w:val="center"/>
          </w:tcPr>
          <w:p w14:paraId="5F5F90FF" w14:textId="5C992016"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7F6662">
              <w:rPr>
                <w:rFonts w:ascii="Calibri" w:hAnsi="Calibri" w:cs="Calibri"/>
                <w:b/>
                <w:color w:val="000000"/>
              </w:rPr>
              <w:t xml:space="preserve">The State is requesting a hosted solution. Where </w:t>
            </w:r>
            <w:r w:rsidR="00D00803" w:rsidRPr="007F6662">
              <w:rPr>
                <w:rFonts w:ascii="Calibri" w:hAnsi="Calibri" w:cs="Calibri"/>
                <w:b/>
                <w:color w:val="000000"/>
              </w:rPr>
              <w:t>the solution would</w:t>
            </w:r>
            <w:r w:rsidR="00772279" w:rsidRPr="007F6662">
              <w:rPr>
                <w:rFonts w:ascii="Calibri" w:hAnsi="Calibri" w:cs="Calibri"/>
                <w:b/>
                <w:color w:val="000000"/>
              </w:rPr>
              <w:t xml:space="preserve"> be hosted? </w:t>
            </w:r>
          </w:p>
          <w:p w14:paraId="5693DA78" w14:textId="77777777" w:rsidR="0032515A" w:rsidRDefault="0032515A" w:rsidP="00A22E29">
            <w:pPr>
              <w:tabs>
                <w:tab w:val="left" w:pos="0"/>
              </w:tabs>
              <w:overflowPunct w:val="0"/>
              <w:autoSpaceDE w:val="0"/>
              <w:autoSpaceDN w:val="0"/>
              <w:adjustRightInd w:val="0"/>
              <w:jc w:val="both"/>
              <w:rPr>
                <w:rFonts w:ascii="Calibri" w:hAnsi="Calibri" w:cs="Calibri"/>
                <w:b/>
                <w:color w:val="000000"/>
              </w:rPr>
            </w:pPr>
          </w:p>
          <w:p w14:paraId="3FCEFE2D" w14:textId="36D4C5F1" w:rsidR="007F6662" w:rsidRDefault="00E17C86"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 </w:t>
            </w:r>
            <w:r w:rsidR="000C6551">
              <w:rPr>
                <w:rFonts w:asciiTheme="minorHAnsi" w:hAnsiTheme="minorHAnsi" w:cstheme="minorHAnsi"/>
                <w:color w:val="000000"/>
                <w:shd w:val="clear" w:color="auto" w:fill="FFFFFF"/>
              </w:rPr>
              <w:t xml:space="preserve">The Bidder </w:t>
            </w:r>
            <w:r w:rsidR="006657B5">
              <w:rPr>
                <w:rFonts w:asciiTheme="minorHAnsi" w:hAnsiTheme="minorHAnsi" w:cstheme="minorHAnsi"/>
                <w:color w:val="000000"/>
                <w:shd w:val="clear" w:color="auto" w:fill="FFFFFF"/>
              </w:rPr>
              <w:t>must</w:t>
            </w:r>
            <w:r w:rsidR="000C6551">
              <w:rPr>
                <w:rFonts w:asciiTheme="minorHAnsi" w:hAnsiTheme="minorHAnsi" w:cstheme="minorHAnsi"/>
                <w:color w:val="000000"/>
                <w:shd w:val="clear" w:color="auto" w:fill="FFFFFF"/>
              </w:rPr>
              <w:t xml:space="preserve"> determine</w:t>
            </w:r>
            <w:r w:rsidR="00F21C71">
              <w:rPr>
                <w:rFonts w:asciiTheme="minorHAnsi" w:hAnsiTheme="minorHAnsi" w:cstheme="minorHAnsi"/>
                <w:color w:val="000000"/>
                <w:shd w:val="clear" w:color="auto" w:fill="FFFFFF"/>
              </w:rPr>
              <w:t xml:space="preserve"> where the solution would be hosted</w:t>
            </w:r>
            <w:r w:rsidR="006657B5">
              <w:rPr>
                <w:rFonts w:asciiTheme="minorHAnsi" w:hAnsiTheme="minorHAnsi" w:cstheme="minorHAnsi"/>
                <w:color w:val="000000"/>
                <w:shd w:val="clear" w:color="auto" w:fill="FFFFFF"/>
              </w:rPr>
              <w:t>, and propose their solution within their Technical Quote</w:t>
            </w:r>
            <w:r w:rsidR="00E728F2">
              <w:rPr>
                <w:rFonts w:asciiTheme="minorHAnsi" w:hAnsiTheme="minorHAnsi" w:cstheme="minorHAnsi"/>
                <w:color w:val="000000"/>
                <w:shd w:val="clear" w:color="auto" w:fill="FFFFFF"/>
              </w:rPr>
              <w:t>.</w:t>
            </w:r>
            <w:r w:rsidR="000802F9">
              <w:rPr>
                <w:rFonts w:asciiTheme="minorHAnsi" w:hAnsiTheme="minorHAnsi" w:cstheme="minorHAnsi"/>
                <w:color w:val="000000"/>
                <w:shd w:val="clear" w:color="auto" w:fill="FFFFFF"/>
              </w:rPr>
              <w:t xml:space="preserve"> </w:t>
            </w:r>
          </w:p>
          <w:p w14:paraId="2FEE025F" w14:textId="1457E056" w:rsidR="00190BF4" w:rsidRDefault="00190BF4"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p w14:paraId="0A4603D5" w14:textId="35462AE7" w:rsidR="00190BF4" w:rsidRDefault="00190BF4" w:rsidP="00A22E29">
            <w:pPr>
              <w:tabs>
                <w:tab w:val="left" w:pos="0"/>
              </w:tabs>
              <w:overflowPunct w:val="0"/>
              <w:autoSpaceDE w:val="0"/>
              <w:autoSpaceDN w:val="0"/>
              <w:adjustRightInd w:val="0"/>
              <w:jc w:val="both"/>
              <w:rPr>
                <w:rFonts w:ascii="Calibri" w:hAnsi="Calibri" w:cs="Calibri"/>
                <w:b/>
                <w:color w:val="000000"/>
              </w:rPr>
            </w:pPr>
            <w:r w:rsidRPr="00406868">
              <w:rPr>
                <w:rFonts w:asciiTheme="minorHAnsi" w:hAnsiTheme="minorHAnsi" w:cstheme="minorHAnsi"/>
                <w:b/>
                <w:color w:val="000000"/>
                <w:shd w:val="clear" w:color="auto" w:fill="FFFFFF"/>
              </w:rPr>
              <w:t>Q:</w:t>
            </w:r>
            <w:r>
              <w:rPr>
                <w:rFonts w:asciiTheme="minorHAnsi" w:hAnsiTheme="minorHAnsi" w:cstheme="minorHAnsi"/>
                <w:color w:val="000000"/>
                <w:shd w:val="clear" w:color="auto" w:fill="FFFFFF"/>
              </w:rPr>
              <w:t xml:space="preserve"> </w:t>
            </w:r>
            <w:r w:rsidRPr="007F6662">
              <w:rPr>
                <w:rFonts w:ascii="Calibri" w:hAnsi="Calibri" w:cs="Calibri"/>
                <w:b/>
                <w:color w:val="000000"/>
              </w:rPr>
              <w:t xml:space="preserve">Is the vendor or State going to host the solution? </w:t>
            </w:r>
          </w:p>
          <w:p w14:paraId="5FE8A9B9" w14:textId="3B5B36C8" w:rsidR="00190BF4" w:rsidRDefault="00190BF4" w:rsidP="00A22E29">
            <w:pPr>
              <w:tabs>
                <w:tab w:val="left" w:pos="0"/>
              </w:tabs>
              <w:overflowPunct w:val="0"/>
              <w:autoSpaceDE w:val="0"/>
              <w:autoSpaceDN w:val="0"/>
              <w:adjustRightInd w:val="0"/>
              <w:jc w:val="both"/>
              <w:rPr>
                <w:rFonts w:ascii="Calibri" w:hAnsi="Calibri" w:cs="Calibri"/>
                <w:b/>
                <w:color w:val="000000"/>
              </w:rPr>
            </w:pPr>
          </w:p>
          <w:p w14:paraId="35515AD8" w14:textId="5766CD3F" w:rsidR="00190BF4" w:rsidRDefault="00190BF4"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F21C71">
              <w:rPr>
                <w:rFonts w:ascii="Calibri" w:hAnsi="Calibri" w:cs="Calibri"/>
                <w:color w:val="000000"/>
              </w:rPr>
              <w:t>T</w:t>
            </w:r>
            <w:r w:rsidR="00AD0F27">
              <w:rPr>
                <w:rFonts w:ascii="Calibri" w:hAnsi="Calibri" w:cs="Calibri"/>
                <w:color w:val="000000"/>
              </w:rPr>
              <w:t>he State is not going to host the TEMS solution</w:t>
            </w:r>
            <w:r w:rsidR="006657B5">
              <w:rPr>
                <w:rFonts w:ascii="Calibri" w:hAnsi="Calibri" w:cs="Calibri"/>
                <w:color w:val="000000"/>
              </w:rPr>
              <w:t>.</w:t>
            </w:r>
          </w:p>
          <w:p w14:paraId="1FC16944" w14:textId="3DA5FB5C" w:rsidR="00190BF4" w:rsidRDefault="00190BF4" w:rsidP="00A22E29">
            <w:pPr>
              <w:tabs>
                <w:tab w:val="left" w:pos="0"/>
              </w:tabs>
              <w:overflowPunct w:val="0"/>
              <w:autoSpaceDE w:val="0"/>
              <w:autoSpaceDN w:val="0"/>
              <w:adjustRightInd w:val="0"/>
              <w:jc w:val="both"/>
              <w:rPr>
                <w:rFonts w:ascii="Calibri" w:hAnsi="Calibri" w:cs="Calibri"/>
                <w:color w:val="000000"/>
              </w:rPr>
            </w:pPr>
          </w:p>
          <w:p w14:paraId="23A8D051" w14:textId="00259C18" w:rsidR="00190BF4" w:rsidRDefault="00190BF4"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7F6662">
              <w:rPr>
                <w:rFonts w:ascii="Calibri" w:hAnsi="Calibri" w:cs="Calibri"/>
                <w:b/>
                <w:color w:val="000000"/>
              </w:rPr>
              <w:t>Who is covering the hosting cost?</w:t>
            </w:r>
          </w:p>
          <w:p w14:paraId="3DE1E8E9" w14:textId="44178C88" w:rsidR="00190BF4" w:rsidRDefault="00190BF4" w:rsidP="00A22E29">
            <w:pPr>
              <w:tabs>
                <w:tab w:val="left" w:pos="0"/>
              </w:tabs>
              <w:overflowPunct w:val="0"/>
              <w:autoSpaceDE w:val="0"/>
              <w:autoSpaceDN w:val="0"/>
              <w:adjustRightInd w:val="0"/>
              <w:jc w:val="both"/>
              <w:rPr>
                <w:rFonts w:ascii="Calibri" w:hAnsi="Calibri" w:cs="Calibri"/>
                <w:b/>
                <w:color w:val="000000"/>
              </w:rPr>
            </w:pPr>
          </w:p>
          <w:p w14:paraId="02E75A47" w14:textId="3577BB08" w:rsidR="006657B5" w:rsidRPr="00190BF4" w:rsidRDefault="00190BF4"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Pr>
                <w:rFonts w:ascii="Calibri" w:hAnsi="Calibri" w:cs="Calibri"/>
                <w:color w:val="000000"/>
              </w:rPr>
              <w:t>A:</w:t>
            </w:r>
            <w:r w:rsidR="00750AFF">
              <w:rPr>
                <w:rFonts w:ascii="Calibri" w:hAnsi="Calibri" w:cs="Calibri"/>
                <w:color w:val="000000"/>
              </w:rPr>
              <w:t xml:space="preserve"> The awarded Contractor </w:t>
            </w:r>
            <w:r w:rsidR="00F37D38">
              <w:rPr>
                <w:rFonts w:ascii="Calibri" w:hAnsi="Calibri" w:cs="Calibri"/>
                <w:color w:val="000000"/>
              </w:rPr>
              <w:t xml:space="preserve">shall incorporate </w:t>
            </w:r>
            <w:r w:rsidR="00B32D99">
              <w:rPr>
                <w:rFonts w:ascii="Calibri" w:hAnsi="Calibri" w:cs="Calibri"/>
                <w:color w:val="000000"/>
              </w:rPr>
              <w:t xml:space="preserve">hosting costs into </w:t>
            </w:r>
            <w:r w:rsidR="009A350B">
              <w:rPr>
                <w:rFonts w:ascii="Calibri" w:hAnsi="Calibri" w:cs="Calibri"/>
                <w:color w:val="000000"/>
              </w:rPr>
              <w:t xml:space="preserve">its proposed </w:t>
            </w:r>
            <w:r w:rsidR="007B0439">
              <w:rPr>
                <w:rFonts w:ascii="Calibri" w:hAnsi="Calibri" w:cs="Calibri"/>
                <w:color w:val="000000"/>
              </w:rPr>
              <w:t>pricing to the State</w:t>
            </w:r>
            <w:r w:rsidR="006657B5">
              <w:rPr>
                <w:rFonts w:ascii="Calibri" w:hAnsi="Calibri" w:cs="Calibri"/>
                <w:color w:val="000000"/>
              </w:rPr>
              <w:t>.</w:t>
            </w:r>
          </w:p>
          <w:p w14:paraId="03C6B44F" w14:textId="487B5DEC" w:rsidR="00414749" w:rsidRPr="007F6662"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55"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51" w14:textId="1CCBC2B5" w:rsidR="00772279" w:rsidRPr="001A4EB2" w:rsidRDefault="00FA6E04" w:rsidP="00772279">
            <w:pPr>
              <w:tabs>
                <w:tab w:val="left" w:pos="0"/>
              </w:tabs>
              <w:autoSpaceDN w:val="0"/>
              <w:jc w:val="center"/>
              <w:rPr>
                <w:rFonts w:asciiTheme="minorHAnsi" w:hAnsiTheme="minorHAnsi" w:cstheme="minorHAnsi"/>
              </w:rPr>
            </w:pPr>
            <w:r>
              <w:rPr>
                <w:rFonts w:asciiTheme="minorHAnsi" w:hAnsiTheme="minorHAnsi" w:cstheme="minorHAnsi"/>
              </w:rPr>
              <w:t>1</w:t>
            </w:r>
            <w:r w:rsidR="00B950C1">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03C6B453" w14:textId="699970D4" w:rsidR="00772279" w:rsidRPr="001A4EB2" w:rsidRDefault="00772279">
            <w:pPr>
              <w:tabs>
                <w:tab w:val="left" w:pos="0"/>
              </w:tabs>
              <w:overflowPunct w:val="0"/>
              <w:autoSpaceDE w:val="0"/>
              <w:autoSpaceDN w:val="0"/>
              <w:adjustRightInd w:val="0"/>
              <w:jc w:val="center"/>
              <w:rPr>
                <w:rFonts w:asciiTheme="minorHAnsi" w:hAnsiTheme="minorHAnsi" w:cstheme="minorHAnsi"/>
              </w:rPr>
            </w:pPr>
            <w:r>
              <w:rPr>
                <w:rFonts w:ascii="Calibri" w:hAnsi="Calibri" w:cs="Calibri"/>
                <w:color w:val="000000"/>
              </w:rPr>
              <w:t>1.1</w:t>
            </w:r>
            <w:r w:rsidR="00FA6E04">
              <w:rPr>
                <w:rFonts w:ascii="Calibri" w:hAnsi="Calibri" w:cs="Calibri"/>
                <w:color w:val="000000"/>
              </w:rPr>
              <w:t xml:space="preserve"> Purpose and Intent</w:t>
            </w:r>
          </w:p>
        </w:tc>
        <w:tc>
          <w:tcPr>
            <w:tcW w:w="7470" w:type="dxa"/>
            <w:tcBorders>
              <w:top w:val="single" w:sz="4" w:space="0" w:color="auto"/>
              <w:left w:val="single" w:sz="4" w:space="0" w:color="auto"/>
              <w:bottom w:val="single" w:sz="4" w:space="0" w:color="auto"/>
              <w:right w:val="single" w:sz="4" w:space="0" w:color="auto"/>
            </w:tcBorders>
            <w:vAlign w:val="center"/>
          </w:tcPr>
          <w:p w14:paraId="7EA065F4" w14:textId="599EF461" w:rsidR="006F7F4D"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6F7F4D">
              <w:rPr>
                <w:rFonts w:ascii="Calibri" w:hAnsi="Calibri" w:cs="Calibri"/>
                <w:b/>
                <w:color w:val="000000"/>
              </w:rPr>
              <w:t>Is the State open to a Software as a Service solution?</w:t>
            </w:r>
          </w:p>
          <w:p w14:paraId="633552C2" w14:textId="77777777" w:rsidR="0032515A" w:rsidRDefault="0032515A" w:rsidP="00A22E29">
            <w:pPr>
              <w:tabs>
                <w:tab w:val="left" w:pos="0"/>
              </w:tabs>
              <w:overflowPunct w:val="0"/>
              <w:autoSpaceDE w:val="0"/>
              <w:autoSpaceDN w:val="0"/>
              <w:adjustRightInd w:val="0"/>
              <w:jc w:val="both"/>
              <w:rPr>
                <w:rFonts w:ascii="Calibri" w:hAnsi="Calibri" w:cs="Calibri"/>
                <w:b/>
                <w:color w:val="000000"/>
              </w:rPr>
            </w:pPr>
          </w:p>
          <w:p w14:paraId="3A9C892F" w14:textId="0245E438"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color w:val="000000"/>
              </w:rPr>
              <w:t xml:space="preserve">A: </w:t>
            </w:r>
            <w:r w:rsidR="00E4143C">
              <w:rPr>
                <w:rFonts w:ascii="Calibri" w:hAnsi="Calibri" w:cs="Calibri"/>
                <w:color w:val="000000"/>
              </w:rPr>
              <w:t>Yes, the State is open to</w:t>
            </w:r>
            <w:r w:rsidR="003D5DAD">
              <w:rPr>
                <w:rFonts w:ascii="Calibri" w:hAnsi="Calibri" w:cs="Calibri"/>
                <w:color w:val="000000"/>
              </w:rPr>
              <w:t xml:space="preserve"> </w:t>
            </w:r>
            <w:r w:rsidR="00616100">
              <w:rPr>
                <w:rFonts w:ascii="Calibri" w:hAnsi="Calibri" w:cs="Calibri"/>
                <w:color w:val="000000"/>
              </w:rPr>
              <w:t>Software as a Service solutions</w:t>
            </w:r>
            <w:r w:rsidR="006657B5">
              <w:rPr>
                <w:rFonts w:ascii="Calibri" w:hAnsi="Calibri" w:cs="Calibri"/>
                <w:color w:val="000000"/>
              </w:rPr>
              <w:t>.</w:t>
            </w:r>
            <w:r w:rsidR="003D5DAD">
              <w:rPr>
                <w:rFonts w:ascii="Calibri" w:hAnsi="Calibri" w:cs="Calibri"/>
                <w:color w:val="000000"/>
              </w:rPr>
              <w:t xml:space="preserve"> </w:t>
            </w:r>
          </w:p>
          <w:p w14:paraId="03C6B454" w14:textId="78323EB4" w:rsidR="00414749" w:rsidRPr="006F7F4D" w:rsidRDefault="00414749" w:rsidP="00A22E29">
            <w:pPr>
              <w:tabs>
                <w:tab w:val="left" w:pos="0"/>
              </w:tabs>
              <w:overflowPunct w:val="0"/>
              <w:autoSpaceDE w:val="0"/>
              <w:autoSpaceDN w:val="0"/>
              <w:adjustRightInd w:val="0"/>
              <w:jc w:val="both"/>
              <w:rPr>
                <w:rFonts w:asciiTheme="minorHAnsi" w:hAnsiTheme="minorHAnsi" w:cstheme="minorHAnsi"/>
                <w:b/>
              </w:rPr>
            </w:pPr>
          </w:p>
        </w:tc>
      </w:tr>
      <w:tr w:rsidR="00772279" w14:paraId="03C6B45A"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56" w14:textId="7E2133C2" w:rsidR="00772279" w:rsidRPr="001A4EB2" w:rsidRDefault="00FA6E04" w:rsidP="00772279">
            <w:pPr>
              <w:tabs>
                <w:tab w:val="left" w:pos="0"/>
              </w:tabs>
              <w:autoSpaceDN w:val="0"/>
              <w:jc w:val="center"/>
              <w:rPr>
                <w:rFonts w:asciiTheme="minorHAnsi" w:hAnsiTheme="minorHAnsi" w:cstheme="minorHAnsi"/>
              </w:rPr>
            </w:pPr>
            <w:r>
              <w:rPr>
                <w:rFonts w:asciiTheme="minorHAnsi" w:hAnsiTheme="minorHAnsi" w:cstheme="minorHAnsi"/>
              </w:rPr>
              <w:t>1</w:t>
            </w:r>
            <w:r w:rsidR="00B950C1">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58" w14:textId="501876DA" w:rsidR="00772279" w:rsidRPr="00026E4C" w:rsidRDefault="002448BA">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1.2</w:t>
            </w:r>
            <w:r w:rsidR="00FA6E04">
              <w:rPr>
                <w:rFonts w:ascii="Calibri" w:hAnsi="Calibri" w:cs="Calibri"/>
                <w:color w:val="000000"/>
              </w:rPr>
              <w:t xml:space="preserve"> Background</w:t>
            </w:r>
          </w:p>
        </w:tc>
        <w:tc>
          <w:tcPr>
            <w:tcW w:w="7470" w:type="dxa"/>
            <w:tcBorders>
              <w:top w:val="single" w:sz="4" w:space="0" w:color="auto"/>
              <w:left w:val="single" w:sz="4" w:space="0" w:color="auto"/>
              <w:bottom w:val="single" w:sz="4" w:space="0" w:color="auto"/>
              <w:right w:val="single" w:sz="4" w:space="0" w:color="auto"/>
            </w:tcBorders>
            <w:vAlign w:val="center"/>
          </w:tcPr>
          <w:p w14:paraId="26DA85CA" w14:textId="559479BD"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6F7F4D">
              <w:rPr>
                <w:rFonts w:ascii="Calibri" w:hAnsi="Calibri" w:cs="Calibri"/>
                <w:b/>
                <w:color w:val="000000"/>
              </w:rPr>
              <w:t xml:space="preserve">Does State of NJ require the selected TEM vendor to support the migration of embedded voice services? </w:t>
            </w:r>
          </w:p>
          <w:p w14:paraId="4DE6621C" w14:textId="77777777" w:rsidR="0032515A" w:rsidRDefault="0032515A" w:rsidP="00A22E29">
            <w:pPr>
              <w:tabs>
                <w:tab w:val="left" w:pos="0"/>
              </w:tabs>
              <w:overflowPunct w:val="0"/>
              <w:autoSpaceDE w:val="0"/>
              <w:autoSpaceDN w:val="0"/>
              <w:adjustRightInd w:val="0"/>
              <w:jc w:val="both"/>
              <w:rPr>
                <w:rFonts w:ascii="Calibri" w:hAnsi="Calibri" w:cs="Calibri"/>
                <w:b/>
                <w:color w:val="000000"/>
              </w:rPr>
            </w:pPr>
          </w:p>
          <w:p w14:paraId="15E6B7EA" w14:textId="6DD6A8A7" w:rsidR="006F7F4D" w:rsidRDefault="00E17C86"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BE49A3">
              <w:rPr>
                <w:rFonts w:ascii="Calibri" w:hAnsi="Calibri" w:cs="Calibri"/>
                <w:color w:val="000000"/>
              </w:rPr>
              <w:t xml:space="preserve">No, the </w:t>
            </w:r>
            <w:r w:rsidR="00421D33">
              <w:rPr>
                <w:rFonts w:ascii="Calibri" w:hAnsi="Calibri" w:cs="Calibri"/>
                <w:color w:val="000000"/>
              </w:rPr>
              <w:t>awarded Contractor</w:t>
            </w:r>
            <w:r w:rsidR="00180CE0">
              <w:rPr>
                <w:rFonts w:ascii="Calibri" w:hAnsi="Calibri" w:cs="Calibri"/>
                <w:color w:val="000000"/>
              </w:rPr>
              <w:t xml:space="preserve"> will not need to </w:t>
            </w:r>
            <w:r w:rsidR="00B4311C">
              <w:rPr>
                <w:rFonts w:ascii="Calibri" w:hAnsi="Calibri" w:cs="Calibri"/>
                <w:color w:val="000000"/>
              </w:rPr>
              <w:t xml:space="preserve">coordinate migration of </w:t>
            </w:r>
            <w:r w:rsidR="00994B20">
              <w:rPr>
                <w:rFonts w:ascii="Calibri" w:hAnsi="Calibri" w:cs="Calibri"/>
                <w:color w:val="000000"/>
              </w:rPr>
              <w:t>embedded voice services</w:t>
            </w:r>
            <w:r w:rsidR="00F009F4">
              <w:rPr>
                <w:rFonts w:ascii="Calibri" w:hAnsi="Calibri" w:cs="Calibri"/>
                <w:color w:val="000000"/>
              </w:rPr>
              <w:t xml:space="preserve"> to alternate</w:t>
            </w:r>
            <w:r w:rsidR="00D24621">
              <w:rPr>
                <w:rFonts w:ascii="Calibri" w:hAnsi="Calibri" w:cs="Calibri"/>
                <w:color w:val="000000"/>
              </w:rPr>
              <w:t xml:space="preserve"> voice services providers</w:t>
            </w:r>
            <w:r w:rsidR="00421D33">
              <w:rPr>
                <w:rFonts w:ascii="Calibri" w:hAnsi="Calibri" w:cs="Calibri"/>
                <w:color w:val="000000"/>
              </w:rPr>
              <w:t>.</w:t>
            </w:r>
          </w:p>
          <w:p w14:paraId="04D835FB" w14:textId="6BAFFE2A" w:rsidR="00190BF4" w:rsidRDefault="00190BF4" w:rsidP="00A22E29">
            <w:pPr>
              <w:tabs>
                <w:tab w:val="left" w:pos="0"/>
              </w:tabs>
              <w:overflowPunct w:val="0"/>
              <w:autoSpaceDE w:val="0"/>
              <w:autoSpaceDN w:val="0"/>
              <w:adjustRightInd w:val="0"/>
              <w:jc w:val="both"/>
              <w:rPr>
                <w:rFonts w:ascii="Calibri" w:hAnsi="Calibri" w:cs="Calibri"/>
                <w:color w:val="000000"/>
              </w:rPr>
            </w:pPr>
          </w:p>
          <w:p w14:paraId="59B68E29" w14:textId="1BA38B64" w:rsidR="00190BF4" w:rsidRDefault="00190BF4"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6F7F4D">
              <w:rPr>
                <w:rFonts w:ascii="Calibri" w:hAnsi="Calibri" w:cs="Calibri"/>
                <w:b/>
                <w:color w:val="000000"/>
              </w:rPr>
              <w:t>If so, do you have quantities for this migration</w:t>
            </w:r>
          </w:p>
          <w:p w14:paraId="6C272E0D" w14:textId="3D3B7876" w:rsidR="00190BF4" w:rsidRDefault="00190BF4" w:rsidP="00A22E29">
            <w:pPr>
              <w:tabs>
                <w:tab w:val="left" w:pos="0"/>
              </w:tabs>
              <w:overflowPunct w:val="0"/>
              <w:autoSpaceDE w:val="0"/>
              <w:autoSpaceDN w:val="0"/>
              <w:adjustRightInd w:val="0"/>
              <w:jc w:val="both"/>
              <w:rPr>
                <w:rFonts w:ascii="Calibri" w:hAnsi="Calibri" w:cs="Calibri"/>
                <w:b/>
                <w:color w:val="000000"/>
              </w:rPr>
            </w:pPr>
          </w:p>
          <w:p w14:paraId="2D890B47" w14:textId="2F6BA6B5" w:rsidR="00190BF4" w:rsidRPr="00190BF4" w:rsidRDefault="00190BF4"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421D33">
              <w:rPr>
                <w:rFonts w:ascii="Calibri" w:hAnsi="Calibri" w:cs="Calibri"/>
                <w:color w:val="000000"/>
              </w:rPr>
              <w:t xml:space="preserve">Please see the answer above. </w:t>
            </w:r>
          </w:p>
          <w:p w14:paraId="03C6B459" w14:textId="44C00759" w:rsidR="00414749" w:rsidRPr="006F7F4D"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6E"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6A" w14:textId="650472EC"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1</w:t>
            </w:r>
            <w:r w:rsidR="00B950C1">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6C" w14:textId="76B9BFD7" w:rsidR="00772279" w:rsidRPr="00026E4C" w:rsidRDefault="002448BA">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3.12</w:t>
            </w:r>
            <w:r w:rsidR="00FA6E04">
              <w:rPr>
                <w:rFonts w:ascii="Calibri" w:hAnsi="Calibri" w:cs="Calibri"/>
                <w:color w:val="000000"/>
              </w:rPr>
              <w:t xml:space="preserve"> Quote Content</w:t>
            </w:r>
          </w:p>
        </w:tc>
        <w:tc>
          <w:tcPr>
            <w:tcW w:w="7470" w:type="dxa"/>
            <w:tcBorders>
              <w:top w:val="single" w:sz="4" w:space="0" w:color="auto"/>
              <w:left w:val="single" w:sz="4" w:space="0" w:color="auto"/>
              <w:bottom w:val="single" w:sz="4" w:space="0" w:color="auto"/>
              <w:right w:val="single" w:sz="4" w:space="0" w:color="auto"/>
            </w:tcBorders>
            <w:vAlign w:val="center"/>
          </w:tcPr>
          <w:p w14:paraId="7A19E8DF" w14:textId="617D57A6"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In section 3.12, it says "The Quote should be submitted with the following attachments: Forms, Technical Quote, State-Supplied Price Sheet, State of New Jersey Security Due Diligence Third Party Information Security Questionnaire". Where does the State want bidders to include responses for Sections 3.15-3.24?</w:t>
            </w:r>
          </w:p>
          <w:p w14:paraId="338C8E07" w14:textId="77777777" w:rsidR="00E05D99" w:rsidRDefault="00E05D99" w:rsidP="00A22E29">
            <w:pPr>
              <w:tabs>
                <w:tab w:val="left" w:pos="0"/>
              </w:tabs>
              <w:overflowPunct w:val="0"/>
              <w:autoSpaceDE w:val="0"/>
              <w:autoSpaceDN w:val="0"/>
              <w:adjustRightInd w:val="0"/>
              <w:jc w:val="both"/>
              <w:rPr>
                <w:rFonts w:ascii="Calibri" w:hAnsi="Calibri" w:cs="Calibri"/>
                <w:b/>
                <w:color w:val="000000"/>
              </w:rPr>
            </w:pPr>
          </w:p>
          <w:p w14:paraId="4BFB8FFD" w14:textId="5F2BC902" w:rsidR="00E05D99" w:rsidRDefault="00E17C86"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sidRPr="00406868">
              <w:rPr>
                <w:rFonts w:asciiTheme="minorHAnsi" w:hAnsiTheme="minorHAnsi" w:cstheme="minorHAnsi"/>
                <w:color w:val="000000"/>
                <w:shd w:val="clear" w:color="auto" w:fill="FFFFFF"/>
              </w:rPr>
              <w:t xml:space="preserve">A: </w:t>
            </w:r>
            <w:bookmarkStart w:id="1" w:name="_Hlk206763578"/>
            <w:r w:rsidR="00F627E6" w:rsidRPr="00F24CEC">
              <w:rPr>
                <w:rFonts w:asciiTheme="minorHAnsi" w:hAnsiTheme="minorHAnsi" w:cstheme="minorHAnsi"/>
                <w:color w:val="000000"/>
                <w:shd w:val="clear" w:color="auto" w:fill="FFFFFF"/>
              </w:rPr>
              <w:t xml:space="preserve">The State does not require that the </w:t>
            </w:r>
            <w:r w:rsidR="00F24CEC">
              <w:rPr>
                <w:rFonts w:asciiTheme="minorHAnsi" w:hAnsiTheme="minorHAnsi" w:cstheme="minorHAnsi"/>
                <w:color w:val="000000"/>
                <w:shd w:val="clear" w:color="auto" w:fill="FFFFFF"/>
              </w:rPr>
              <w:t>Technical Quote</w:t>
            </w:r>
            <w:r w:rsidR="00F627E6" w:rsidRPr="00F24CEC">
              <w:rPr>
                <w:rFonts w:asciiTheme="minorHAnsi" w:hAnsiTheme="minorHAnsi" w:cstheme="minorHAnsi"/>
                <w:color w:val="000000"/>
                <w:shd w:val="clear" w:color="auto" w:fill="FFFFFF"/>
              </w:rPr>
              <w:t xml:space="preserve"> be in any order or structure as long as all required information </w:t>
            </w:r>
            <w:r w:rsidR="00F24CEC">
              <w:rPr>
                <w:rFonts w:asciiTheme="minorHAnsi" w:hAnsiTheme="minorHAnsi" w:cstheme="minorHAnsi"/>
                <w:color w:val="000000"/>
                <w:shd w:val="clear" w:color="auto" w:fill="FFFFFF"/>
              </w:rPr>
              <w:t>and attachments are</w:t>
            </w:r>
            <w:r w:rsidR="00F627E6" w:rsidRPr="00F24CEC">
              <w:rPr>
                <w:rFonts w:asciiTheme="minorHAnsi" w:hAnsiTheme="minorHAnsi" w:cstheme="minorHAnsi"/>
                <w:color w:val="000000"/>
                <w:shd w:val="clear" w:color="auto" w:fill="FFFFFF"/>
              </w:rPr>
              <w:t xml:space="preserve"> submitted with </w:t>
            </w:r>
            <w:r w:rsidR="007D324C">
              <w:rPr>
                <w:rFonts w:asciiTheme="minorHAnsi" w:hAnsiTheme="minorHAnsi" w:cstheme="minorHAnsi"/>
                <w:color w:val="000000"/>
                <w:shd w:val="clear" w:color="auto" w:fill="FFFFFF"/>
              </w:rPr>
              <w:t>the</w:t>
            </w:r>
            <w:r w:rsidR="00F627E6" w:rsidRPr="00F24CEC">
              <w:rPr>
                <w:rFonts w:asciiTheme="minorHAnsi" w:hAnsiTheme="minorHAnsi" w:cstheme="minorHAnsi"/>
                <w:color w:val="000000"/>
                <w:shd w:val="clear" w:color="auto" w:fill="FFFFFF"/>
              </w:rPr>
              <w:t xml:space="preserve"> Quote.  </w:t>
            </w:r>
            <w:bookmarkEnd w:id="1"/>
          </w:p>
          <w:p w14:paraId="03C6B46D" w14:textId="6217F414" w:rsidR="00414749" w:rsidRPr="00E05D99"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73"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6F" w14:textId="72A58D21"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1</w:t>
            </w:r>
            <w:r w:rsidR="00B950C1">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03C6B471" w14:textId="769E0C9B" w:rsidR="00E05D99" w:rsidRPr="00026E4C" w:rsidRDefault="002448BA">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3.12</w:t>
            </w:r>
            <w:r w:rsidR="00FA6E04">
              <w:rPr>
                <w:rFonts w:ascii="Calibri" w:hAnsi="Calibri" w:cs="Calibri"/>
                <w:color w:val="000000"/>
              </w:rPr>
              <w:t xml:space="preserve"> Quote Content</w:t>
            </w:r>
          </w:p>
        </w:tc>
        <w:tc>
          <w:tcPr>
            <w:tcW w:w="7470" w:type="dxa"/>
            <w:tcBorders>
              <w:top w:val="single" w:sz="4" w:space="0" w:color="auto"/>
              <w:left w:val="single" w:sz="4" w:space="0" w:color="auto"/>
              <w:bottom w:val="single" w:sz="4" w:space="0" w:color="auto"/>
              <w:right w:val="single" w:sz="4" w:space="0" w:color="auto"/>
            </w:tcBorders>
            <w:vAlign w:val="center"/>
          </w:tcPr>
          <w:p w14:paraId="074F4970" w14:textId="084A80FD"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In section 3.12, it says "The Quote should be submitted with the following attachments: Forms, Technical Quote, State-Supplied Price Sheet, State of New Jersey Security Due Diligence Third Party Information Security Questionnaire". Where does the State want bidders to include responses for Sections 3.15-3.24?</w:t>
            </w:r>
          </w:p>
          <w:p w14:paraId="3EBB12E7" w14:textId="77777777" w:rsidR="00F6558D" w:rsidRDefault="00F6558D" w:rsidP="00A22E29">
            <w:pPr>
              <w:tabs>
                <w:tab w:val="left" w:pos="0"/>
              </w:tabs>
              <w:overflowPunct w:val="0"/>
              <w:autoSpaceDE w:val="0"/>
              <w:autoSpaceDN w:val="0"/>
              <w:adjustRightInd w:val="0"/>
              <w:jc w:val="both"/>
              <w:rPr>
                <w:rFonts w:ascii="Calibri" w:hAnsi="Calibri" w:cs="Calibri"/>
                <w:b/>
                <w:color w:val="000000"/>
              </w:rPr>
            </w:pPr>
          </w:p>
          <w:p w14:paraId="7180D79C" w14:textId="1E48E0C9" w:rsidR="00F6558D" w:rsidRDefault="00E17C86"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sidRPr="00406868">
              <w:rPr>
                <w:rFonts w:asciiTheme="minorHAnsi" w:hAnsiTheme="minorHAnsi" w:cstheme="minorHAnsi"/>
                <w:color w:val="000000"/>
                <w:shd w:val="clear" w:color="auto" w:fill="FFFFFF"/>
              </w:rPr>
              <w:t xml:space="preserve">A: </w:t>
            </w:r>
            <w:r w:rsidR="00E2410D">
              <w:rPr>
                <w:rFonts w:asciiTheme="minorHAnsi" w:hAnsiTheme="minorHAnsi" w:cstheme="minorHAnsi"/>
                <w:color w:val="000000"/>
                <w:shd w:val="clear" w:color="auto" w:fill="FFFFFF"/>
              </w:rPr>
              <w:t>This is a duplicate question. Please see the response to Question #1</w:t>
            </w:r>
            <w:r w:rsidR="00B950C1">
              <w:rPr>
                <w:rFonts w:asciiTheme="minorHAnsi" w:hAnsiTheme="minorHAnsi" w:cstheme="minorHAnsi"/>
                <w:color w:val="000000"/>
                <w:shd w:val="clear" w:color="auto" w:fill="FFFFFF"/>
              </w:rPr>
              <w:t>3</w:t>
            </w:r>
            <w:r w:rsidR="00E2410D">
              <w:rPr>
                <w:rFonts w:asciiTheme="minorHAnsi" w:hAnsiTheme="minorHAnsi" w:cstheme="minorHAnsi"/>
                <w:color w:val="000000"/>
                <w:shd w:val="clear" w:color="auto" w:fill="FFFFFF"/>
              </w:rPr>
              <w:t xml:space="preserve">. </w:t>
            </w:r>
          </w:p>
          <w:p w14:paraId="03C6B472" w14:textId="63E20904" w:rsidR="00414749" w:rsidRPr="00F6558D"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78"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74" w14:textId="0BDC0802" w:rsidR="00772279" w:rsidRPr="001A4EB2" w:rsidRDefault="00B950C1" w:rsidP="00772279">
            <w:pPr>
              <w:tabs>
                <w:tab w:val="left" w:pos="0"/>
              </w:tabs>
              <w:autoSpaceDN w:val="0"/>
              <w:jc w:val="center"/>
              <w:rPr>
                <w:rFonts w:asciiTheme="minorHAnsi" w:hAnsiTheme="minorHAnsi" w:cstheme="minorHAnsi"/>
              </w:rPr>
            </w:pPr>
            <w:r>
              <w:rPr>
                <w:rFonts w:asciiTheme="minorHAnsi" w:hAnsiTheme="minorHAnsi" w:cstheme="minorHAnsi"/>
              </w:rPr>
              <w:t>15</w:t>
            </w:r>
          </w:p>
        </w:tc>
        <w:tc>
          <w:tcPr>
            <w:tcW w:w="2160" w:type="dxa"/>
            <w:tcBorders>
              <w:top w:val="single" w:sz="4" w:space="0" w:color="auto"/>
              <w:left w:val="single" w:sz="4" w:space="0" w:color="auto"/>
              <w:bottom w:val="single" w:sz="4" w:space="0" w:color="auto"/>
              <w:right w:val="single" w:sz="4" w:space="0" w:color="auto"/>
            </w:tcBorders>
          </w:tcPr>
          <w:p w14:paraId="03C6B476" w14:textId="132BE429" w:rsidR="00772279" w:rsidRPr="00026E4C" w:rsidRDefault="002448BA">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3.13.8.1</w:t>
            </w:r>
            <w:r w:rsidR="00306735">
              <w:rPr>
                <w:rFonts w:ascii="Calibri" w:hAnsi="Calibri" w:cs="Calibri"/>
                <w:color w:val="000000"/>
              </w:rPr>
              <w:t xml:space="preserve"> Small Business Subcontracting Set-Aside Contract</w:t>
            </w:r>
          </w:p>
        </w:tc>
        <w:tc>
          <w:tcPr>
            <w:tcW w:w="7470" w:type="dxa"/>
            <w:tcBorders>
              <w:top w:val="single" w:sz="4" w:space="0" w:color="auto"/>
              <w:left w:val="single" w:sz="4" w:space="0" w:color="auto"/>
              <w:bottom w:val="single" w:sz="4" w:space="0" w:color="auto"/>
              <w:right w:val="single" w:sz="4" w:space="0" w:color="auto"/>
            </w:tcBorders>
            <w:vAlign w:val="center"/>
          </w:tcPr>
          <w:p w14:paraId="15115BC1" w14:textId="4DADEB9B"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 xml:space="preserve">What specific documentation is required to demonstrate 'good faith effort' for Small Business Enterprise subcontracting? </w:t>
            </w:r>
          </w:p>
          <w:p w14:paraId="77F17E42" w14:textId="77777777" w:rsidR="00365EAA" w:rsidRDefault="00365EAA" w:rsidP="00A22E29">
            <w:pPr>
              <w:tabs>
                <w:tab w:val="left" w:pos="0"/>
              </w:tabs>
              <w:overflowPunct w:val="0"/>
              <w:autoSpaceDE w:val="0"/>
              <w:autoSpaceDN w:val="0"/>
              <w:adjustRightInd w:val="0"/>
              <w:jc w:val="both"/>
              <w:rPr>
                <w:rFonts w:ascii="Calibri" w:hAnsi="Calibri" w:cs="Calibri"/>
                <w:b/>
                <w:color w:val="000000"/>
              </w:rPr>
            </w:pPr>
          </w:p>
          <w:p w14:paraId="6DAF67C3" w14:textId="583CE0F3" w:rsidR="00365EAA" w:rsidRPr="00FD0916" w:rsidRDefault="00E17C86"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A: </w:t>
            </w:r>
            <w:r w:rsidR="00F627E6" w:rsidRPr="00FD0916">
              <w:rPr>
                <w:rFonts w:asciiTheme="minorHAnsi" w:hAnsiTheme="minorHAnsi" w:cstheme="minorHAnsi"/>
                <w:color w:val="000000"/>
                <w:shd w:val="clear" w:color="auto" w:fill="FFFFFF"/>
              </w:rPr>
              <w:t>Bidders should include the level of detail t</w:t>
            </w:r>
            <w:r w:rsidR="00906A44">
              <w:rPr>
                <w:rFonts w:asciiTheme="minorHAnsi" w:hAnsiTheme="minorHAnsi" w:cstheme="minorHAnsi"/>
                <w:color w:val="000000"/>
                <w:shd w:val="clear" w:color="auto" w:fill="FFFFFF"/>
              </w:rPr>
              <w:t xml:space="preserve">hat </w:t>
            </w:r>
            <w:r w:rsidR="00F627E6" w:rsidRPr="00FD0916">
              <w:rPr>
                <w:rFonts w:asciiTheme="minorHAnsi" w:hAnsiTheme="minorHAnsi" w:cstheme="minorHAnsi"/>
                <w:color w:val="000000"/>
                <w:shd w:val="clear" w:color="auto" w:fill="FFFFFF"/>
              </w:rPr>
              <w:t>demonstrate</w:t>
            </w:r>
            <w:r w:rsidR="00906A44">
              <w:rPr>
                <w:rFonts w:asciiTheme="minorHAnsi" w:hAnsiTheme="minorHAnsi" w:cstheme="minorHAnsi"/>
                <w:color w:val="000000"/>
                <w:shd w:val="clear" w:color="auto" w:fill="FFFFFF"/>
              </w:rPr>
              <w:t>s</w:t>
            </w:r>
            <w:r w:rsidR="00F627E6" w:rsidRPr="00FD0916">
              <w:rPr>
                <w:rFonts w:asciiTheme="minorHAnsi" w:hAnsiTheme="minorHAnsi" w:cstheme="minorHAnsi"/>
                <w:color w:val="000000"/>
                <w:shd w:val="clear" w:color="auto" w:fill="FFFFFF"/>
              </w:rPr>
              <w:t xml:space="preserve"> at a minimum how the Bidder addressed the requirements A through E in Bid Solicitation Section </w:t>
            </w:r>
            <w:r w:rsidR="00F627E6" w:rsidRPr="00C946C4">
              <w:rPr>
                <w:rFonts w:asciiTheme="minorHAnsi" w:hAnsiTheme="minorHAnsi" w:cs="Calibri"/>
                <w:color w:val="000000"/>
              </w:rPr>
              <w:t>3.13.8.1</w:t>
            </w:r>
            <w:r w:rsidR="00F627E6" w:rsidRPr="00FD0916">
              <w:rPr>
                <w:rFonts w:asciiTheme="minorHAnsi" w:hAnsiTheme="minorHAnsi" w:cstheme="minorHAnsi"/>
                <w:color w:val="000000"/>
                <w:shd w:val="clear" w:color="auto" w:fill="FFFFFF"/>
              </w:rPr>
              <w:t>.</w:t>
            </w:r>
          </w:p>
          <w:p w14:paraId="76F56B72" w14:textId="16996280" w:rsidR="00E2410D" w:rsidRDefault="00E2410D"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p w14:paraId="15648C3D" w14:textId="7148F59A" w:rsidR="00E2410D" w:rsidRDefault="00E2410D"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Is there a minimum percentage or dollar amount of subcontracting required?</w:t>
            </w:r>
          </w:p>
          <w:p w14:paraId="11529F19" w14:textId="6F275201" w:rsidR="00E2410D" w:rsidRDefault="00E2410D" w:rsidP="00A22E29">
            <w:pPr>
              <w:tabs>
                <w:tab w:val="left" w:pos="0"/>
              </w:tabs>
              <w:overflowPunct w:val="0"/>
              <w:autoSpaceDE w:val="0"/>
              <w:autoSpaceDN w:val="0"/>
              <w:adjustRightInd w:val="0"/>
              <w:jc w:val="both"/>
              <w:rPr>
                <w:rFonts w:ascii="Calibri" w:hAnsi="Calibri" w:cs="Calibri"/>
                <w:b/>
                <w:color w:val="000000"/>
              </w:rPr>
            </w:pPr>
          </w:p>
          <w:p w14:paraId="5281E0F1" w14:textId="23C4BB74" w:rsidR="00E2410D" w:rsidRPr="00E2410D" w:rsidRDefault="00E2410D"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r>
              <w:rPr>
                <w:rFonts w:ascii="Calibri" w:hAnsi="Calibri" w:cs="Calibri"/>
                <w:color w:val="000000"/>
              </w:rPr>
              <w:t xml:space="preserve">A: </w:t>
            </w:r>
            <w:r w:rsidR="004617D4">
              <w:rPr>
                <w:rFonts w:ascii="Calibri" w:hAnsi="Calibri" w:cs="Calibri"/>
                <w:color w:val="000000"/>
              </w:rPr>
              <w:t xml:space="preserve">There is no minimum percentage or dollar amount required for subcontracting. </w:t>
            </w:r>
          </w:p>
          <w:p w14:paraId="03C6B477" w14:textId="276F2371" w:rsidR="00414749" w:rsidRPr="00365EAA"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7D"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79" w14:textId="0C2C5F3B"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1</w:t>
            </w:r>
            <w:r w:rsidR="00B950C1">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7B" w14:textId="1D4E0033" w:rsidR="00772279" w:rsidRPr="00026E4C" w:rsidRDefault="002448BA">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3.13.8.1</w:t>
            </w:r>
            <w:r w:rsidR="00306735">
              <w:rPr>
                <w:rFonts w:ascii="Calibri" w:hAnsi="Calibri" w:cs="Calibri"/>
                <w:color w:val="000000"/>
              </w:rPr>
              <w:t xml:space="preserve"> Small Business Subcontracting Set-Aside Contract</w:t>
            </w:r>
          </w:p>
        </w:tc>
        <w:tc>
          <w:tcPr>
            <w:tcW w:w="7470" w:type="dxa"/>
            <w:tcBorders>
              <w:top w:val="single" w:sz="4" w:space="0" w:color="auto"/>
              <w:left w:val="single" w:sz="4" w:space="0" w:color="auto"/>
              <w:bottom w:val="single" w:sz="4" w:space="0" w:color="auto"/>
              <w:right w:val="single" w:sz="4" w:space="0" w:color="auto"/>
            </w:tcBorders>
            <w:vAlign w:val="center"/>
          </w:tcPr>
          <w:p w14:paraId="4974B3A4" w14:textId="0617E9A1"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2. "If a prime contractor has existing relationships with qualified Small Business Enterprises but they are not located in New Jersey, how should this be addressed in the Subcontractor Utilization Plan?"</w:t>
            </w:r>
          </w:p>
          <w:p w14:paraId="6DBE74E7" w14:textId="77777777" w:rsidR="00365EAA" w:rsidRDefault="00365EAA" w:rsidP="00A22E29">
            <w:pPr>
              <w:tabs>
                <w:tab w:val="left" w:pos="0"/>
              </w:tabs>
              <w:overflowPunct w:val="0"/>
              <w:autoSpaceDE w:val="0"/>
              <w:autoSpaceDN w:val="0"/>
              <w:adjustRightInd w:val="0"/>
              <w:jc w:val="both"/>
              <w:rPr>
                <w:rFonts w:ascii="Calibri" w:hAnsi="Calibri" w:cs="Calibri"/>
                <w:b/>
                <w:color w:val="000000"/>
              </w:rPr>
            </w:pPr>
          </w:p>
          <w:p w14:paraId="1BA9EB86" w14:textId="20B9A5C6" w:rsidR="00C4752D" w:rsidRDefault="00E17C86"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E115FD">
              <w:rPr>
                <w:rFonts w:ascii="Calibri" w:hAnsi="Calibri" w:cs="Calibri"/>
                <w:color w:val="000000"/>
              </w:rPr>
              <w:t xml:space="preserve">The New Jersey Division of Revenue and Enterprise </w:t>
            </w:r>
            <w:r w:rsidR="00FA5BDC">
              <w:rPr>
                <w:rFonts w:ascii="Calibri" w:hAnsi="Calibri" w:cs="Calibri"/>
                <w:color w:val="000000"/>
              </w:rPr>
              <w:t>Services (</w:t>
            </w:r>
            <w:r w:rsidR="00E115FD">
              <w:rPr>
                <w:rFonts w:ascii="Calibri" w:hAnsi="Calibri" w:cs="Calibri"/>
                <w:color w:val="000000"/>
              </w:rPr>
              <w:t xml:space="preserve">DORES) is the </w:t>
            </w:r>
            <w:r w:rsidR="00F56271">
              <w:rPr>
                <w:rFonts w:ascii="Calibri" w:hAnsi="Calibri" w:cs="Calibri"/>
                <w:color w:val="000000"/>
              </w:rPr>
              <w:t>a</w:t>
            </w:r>
            <w:r w:rsidR="00E115FD">
              <w:rPr>
                <w:rFonts w:ascii="Calibri" w:hAnsi="Calibri" w:cs="Calibri"/>
                <w:color w:val="000000"/>
              </w:rPr>
              <w:t>gency responsible for the  registration and certification  of Small Business Entities (SBE).</w:t>
            </w:r>
            <w:r w:rsidR="00F56271">
              <w:rPr>
                <w:rFonts w:ascii="Calibri" w:hAnsi="Calibri" w:cs="Calibri"/>
                <w:color w:val="000000"/>
              </w:rPr>
              <w:t xml:space="preserve"> The Contractor should be able to provide the Subcontractor’s DORES</w:t>
            </w:r>
            <w:r w:rsidR="009E3B51">
              <w:rPr>
                <w:rFonts w:ascii="Calibri" w:hAnsi="Calibri" w:cs="Calibri"/>
                <w:color w:val="000000"/>
              </w:rPr>
              <w:t xml:space="preserve"> SBE Registration upon request.</w:t>
            </w:r>
            <w:r w:rsidR="00E115FD">
              <w:rPr>
                <w:rFonts w:ascii="Calibri" w:hAnsi="Calibri" w:cs="Calibri"/>
                <w:color w:val="000000"/>
              </w:rPr>
              <w:t xml:space="preserve"> </w:t>
            </w:r>
            <w:r w:rsidR="00C946C4">
              <w:rPr>
                <w:rFonts w:ascii="Calibri" w:hAnsi="Calibri" w:cs="Calibri"/>
                <w:color w:val="000000"/>
              </w:rPr>
              <w:t xml:space="preserve">If a Bidder is intending to utilize Subcontractors to complete Contract requirements, the Bidder must submit a completed Subcontractor Utilization Form with its Quote. </w:t>
            </w:r>
          </w:p>
          <w:p w14:paraId="03C6B47C" w14:textId="49BDAB2A" w:rsidR="00414749" w:rsidRPr="00365EAA"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82"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7E" w14:textId="6B0F340B"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1</w:t>
            </w:r>
            <w:r w:rsidR="00B950C1">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80" w14:textId="414C7465" w:rsidR="00772279" w:rsidRPr="00026E4C" w:rsidRDefault="002448BA">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3.13.8.1 </w:t>
            </w:r>
            <w:r w:rsidR="00306735">
              <w:rPr>
                <w:rFonts w:ascii="Calibri" w:hAnsi="Calibri" w:cs="Calibri"/>
                <w:color w:val="000000"/>
              </w:rPr>
              <w:t xml:space="preserve">Small Business Subcontracting Set-Aside Contract </w:t>
            </w:r>
          </w:p>
        </w:tc>
        <w:tc>
          <w:tcPr>
            <w:tcW w:w="7470" w:type="dxa"/>
            <w:tcBorders>
              <w:top w:val="single" w:sz="4" w:space="0" w:color="auto"/>
              <w:left w:val="single" w:sz="4" w:space="0" w:color="auto"/>
              <w:bottom w:val="single" w:sz="4" w:space="0" w:color="auto"/>
              <w:right w:val="single" w:sz="4" w:space="0" w:color="auto"/>
            </w:tcBorders>
            <w:vAlign w:val="center"/>
          </w:tcPr>
          <w:p w14:paraId="4A2CD8FB" w14:textId="5DF757BB"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 xml:space="preserve">3. What constitutes acceptable evidence of outreach to New Jersey Small Business Enterprises? </w:t>
            </w:r>
          </w:p>
          <w:p w14:paraId="0912F27F" w14:textId="77777777" w:rsidR="00247211" w:rsidRDefault="00247211" w:rsidP="00A22E29">
            <w:pPr>
              <w:tabs>
                <w:tab w:val="left" w:pos="0"/>
              </w:tabs>
              <w:overflowPunct w:val="0"/>
              <w:autoSpaceDE w:val="0"/>
              <w:autoSpaceDN w:val="0"/>
              <w:adjustRightInd w:val="0"/>
              <w:jc w:val="both"/>
              <w:rPr>
                <w:rFonts w:ascii="Calibri" w:hAnsi="Calibri" w:cs="Calibri"/>
                <w:b/>
                <w:color w:val="000000"/>
              </w:rPr>
            </w:pPr>
          </w:p>
          <w:p w14:paraId="1F86E0F8" w14:textId="56BB1AB8" w:rsidR="00D92A55" w:rsidRDefault="00E17C86"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863EF9">
              <w:rPr>
                <w:rFonts w:asciiTheme="minorHAnsi" w:hAnsiTheme="minorHAnsi" w:cstheme="minorHAnsi"/>
                <w:color w:val="000000"/>
                <w:shd w:val="clear" w:color="auto" w:fill="FFFFFF"/>
              </w:rPr>
              <w:t>Please see the response to Question #1</w:t>
            </w:r>
            <w:r w:rsidR="00863EF9">
              <w:rPr>
                <w:rFonts w:ascii="Calibri" w:hAnsi="Calibri" w:cs="Calibri"/>
                <w:color w:val="000000"/>
              </w:rPr>
              <w:t>5</w:t>
            </w:r>
            <w:r w:rsidR="00FD0916">
              <w:rPr>
                <w:rFonts w:ascii="Calibri" w:hAnsi="Calibri" w:cs="Calibri"/>
                <w:color w:val="000000"/>
              </w:rPr>
              <w:t>.</w:t>
            </w:r>
          </w:p>
          <w:p w14:paraId="35FA8E0F" w14:textId="77777777" w:rsidR="00D92A55" w:rsidRDefault="00D92A55" w:rsidP="00A22E29">
            <w:pPr>
              <w:tabs>
                <w:tab w:val="left" w:pos="0"/>
              </w:tabs>
              <w:overflowPunct w:val="0"/>
              <w:autoSpaceDE w:val="0"/>
              <w:autoSpaceDN w:val="0"/>
              <w:adjustRightInd w:val="0"/>
              <w:jc w:val="both"/>
              <w:rPr>
                <w:rFonts w:ascii="Calibri" w:hAnsi="Calibri" w:cs="Calibri"/>
                <w:color w:val="000000"/>
              </w:rPr>
            </w:pPr>
          </w:p>
          <w:p w14:paraId="447F4165" w14:textId="77777777" w:rsidR="00D92A55" w:rsidRDefault="00D92A55"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Are email records, phone logs, and meeting minutes sufficient?</w:t>
            </w:r>
          </w:p>
          <w:p w14:paraId="379499E0" w14:textId="77777777" w:rsidR="00D92A55" w:rsidRDefault="00D92A55" w:rsidP="00A22E29">
            <w:pPr>
              <w:tabs>
                <w:tab w:val="left" w:pos="0"/>
              </w:tabs>
              <w:overflowPunct w:val="0"/>
              <w:autoSpaceDE w:val="0"/>
              <w:autoSpaceDN w:val="0"/>
              <w:adjustRightInd w:val="0"/>
              <w:jc w:val="both"/>
              <w:rPr>
                <w:rFonts w:ascii="Calibri" w:hAnsi="Calibri" w:cs="Calibri"/>
                <w:b/>
                <w:color w:val="000000"/>
              </w:rPr>
            </w:pPr>
          </w:p>
          <w:p w14:paraId="7DAB0825" w14:textId="7D465163" w:rsidR="00863EF9" w:rsidRDefault="00D92A55"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863EF9">
              <w:rPr>
                <w:rFonts w:asciiTheme="minorHAnsi" w:hAnsiTheme="minorHAnsi" w:cstheme="minorHAnsi"/>
                <w:color w:val="000000"/>
                <w:shd w:val="clear" w:color="auto" w:fill="FFFFFF"/>
              </w:rPr>
              <w:t>Please see the response to Question #1</w:t>
            </w:r>
            <w:r w:rsidR="00863EF9">
              <w:rPr>
                <w:rFonts w:ascii="Calibri" w:hAnsi="Calibri" w:cs="Calibri"/>
                <w:color w:val="000000"/>
              </w:rPr>
              <w:t>5</w:t>
            </w:r>
            <w:r w:rsidR="00FD0916">
              <w:rPr>
                <w:rFonts w:ascii="Calibri" w:hAnsi="Calibri" w:cs="Calibri"/>
                <w:color w:val="000000"/>
              </w:rPr>
              <w:t>.</w:t>
            </w:r>
          </w:p>
          <w:p w14:paraId="03C6B481" w14:textId="6D1FF5F7" w:rsidR="00414749" w:rsidRPr="00247211"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87"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83" w14:textId="1C214C73"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1</w:t>
            </w:r>
            <w:r w:rsidR="00B950C1">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03C6B485" w14:textId="447E8A47"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3.13.8.1 </w:t>
            </w:r>
            <w:r w:rsidR="00306735">
              <w:rPr>
                <w:rFonts w:ascii="Calibri" w:hAnsi="Calibri" w:cs="Calibri"/>
                <w:color w:val="000000"/>
              </w:rPr>
              <w:t xml:space="preserve">Small Business Subcontracting Set-Aside Contract </w:t>
            </w:r>
          </w:p>
        </w:tc>
        <w:tc>
          <w:tcPr>
            <w:tcW w:w="7470" w:type="dxa"/>
            <w:tcBorders>
              <w:top w:val="single" w:sz="4" w:space="0" w:color="auto"/>
              <w:left w:val="single" w:sz="4" w:space="0" w:color="auto"/>
              <w:bottom w:val="single" w:sz="4" w:space="0" w:color="auto"/>
              <w:right w:val="single" w:sz="4" w:space="0" w:color="auto"/>
            </w:tcBorders>
            <w:vAlign w:val="center"/>
          </w:tcPr>
          <w:p w14:paraId="4DFC4141" w14:textId="15F1A144"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What is the most effective way for a prospective subcontractor to indicate our availability to prospective prime contractors? Our firm is a State-certified SBE firm, and is listed in the SAVI database.</w:t>
            </w:r>
          </w:p>
          <w:p w14:paraId="2B8FEEBD" w14:textId="77777777" w:rsidR="00247211" w:rsidRDefault="00247211" w:rsidP="00A22E29">
            <w:pPr>
              <w:tabs>
                <w:tab w:val="left" w:pos="0"/>
              </w:tabs>
              <w:overflowPunct w:val="0"/>
              <w:autoSpaceDE w:val="0"/>
              <w:autoSpaceDN w:val="0"/>
              <w:adjustRightInd w:val="0"/>
              <w:jc w:val="both"/>
              <w:rPr>
                <w:rFonts w:ascii="Calibri" w:hAnsi="Calibri" w:cs="Calibri"/>
                <w:b/>
                <w:color w:val="000000"/>
              </w:rPr>
            </w:pPr>
          </w:p>
          <w:p w14:paraId="1D01D2D7" w14:textId="1409F353" w:rsidR="00247211" w:rsidRDefault="00E17C86"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C4752D">
              <w:rPr>
                <w:rFonts w:ascii="Calibri" w:hAnsi="Calibri" w:cs="Calibri"/>
                <w:color w:val="000000"/>
              </w:rPr>
              <w:t>The State cannot offer advice as to how a business should operate and/or advertise its services or availability.</w:t>
            </w:r>
          </w:p>
          <w:p w14:paraId="03C6B486" w14:textId="7A56E9AC" w:rsidR="00414749" w:rsidRPr="00247211"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8C"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88" w14:textId="1AEA7F55"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1</w:t>
            </w:r>
            <w:r w:rsidR="00B950C1">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03C6B48A" w14:textId="402035F8"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3.13.8.1 </w:t>
            </w:r>
            <w:r w:rsidR="00306735">
              <w:rPr>
                <w:rFonts w:ascii="Calibri" w:hAnsi="Calibri" w:cs="Calibri"/>
                <w:color w:val="000000"/>
              </w:rPr>
              <w:t>Small Business Subcontracting Set-Aside Contract</w:t>
            </w:r>
          </w:p>
        </w:tc>
        <w:tc>
          <w:tcPr>
            <w:tcW w:w="7470" w:type="dxa"/>
            <w:tcBorders>
              <w:top w:val="single" w:sz="4" w:space="0" w:color="auto"/>
              <w:left w:val="single" w:sz="4" w:space="0" w:color="auto"/>
              <w:bottom w:val="single" w:sz="4" w:space="0" w:color="auto"/>
              <w:right w:val="single" w:sz="4" w:space="0" w:color="auto"/>
            </w:tcBorders>
            <w:vAlign w:val="center"/>
          </w:tcPr>
          <w:p w14:paraId="553F5FE0" w14:textId="15C0ACB7"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Does a prospective subcontractor need to prepare a bid submission package comparable to that which would be prepared by a prospective prime contractor?</w:t>
            </w:r>
          </w:p>
          <w:p w14:paraId="1D90557D" w14:textId="77777777" w:rsidR="008404AF" w:rsidRDefault="008404AF" w:rsidP="00A22E29">
            <w:pPr>
              <w:tabs>
                <w:tab w:val="left" w:pos="0"/>
              </w:tabs>
              <w:overflowPunct w:val="0"/>
              <w:autoSpaceDE w:val="0"/>
              <w:autoSpaceDN w:val="0"/>
              <w:adjustRightInd w:val="0"/>
              <w:jc w:val="both"/>
              <w:rPr>
                <w:rFonts w:ascii="Calibri" w:hAnsi="Calibri" w:cs="Calibri"/>
                <w:b/>
                <w:color w:val="000000"/>
              </w:rPr>
            </w:pPr>
          </w:p>
          <w:p w14:paraId="445588B8" w14:textId="39588280" w:rsidR="00C4752D" w:rsidRDefault="00E17C86"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C4752D">
              <w:rPr>
                <w:rFonts w:ascii="Calibri" w:hAnsi="Calibri" w:cs="Calibri"/>
                <w:color w:val="000000"/>
              </w:rPr>
              <w:t xml:space="preserve">If a </w:t>
            </w:r>
            <w:r w:rsidR="00C946C4">
              <w:rPr>
                <w:rFonts w:ascii="Calibri" w:hAnsi="Calibri" w:cs="Calibri"/>
                <w:color w:val="000000"/>
              </w:rPr>
              <w:t>Bidder</w:t>
            </w:r>
            <w:r w:rsidR="00C4752D">
              <w:rPr>
                <w:rFonts w:ascii="Calibri" w:hAnsi="Calibri" w:cs="Calibri"/>
                <w:color w:val="000000"/>
              </w:rPr>
              <w:t xml:space="preserve"> intends to utilize a Subcontractor</w:t>
            </w:r>
            <w:r w:rsidR="00C946C4">
              <w:rPr>
                <w:rFonts w:ascii="Calibri" w:hAnsi="Calibri" w:cs="Calibri"/>
                <w:color w:val="000000"/>
              </w:rPr>
              <w:t>,</w:t>
            </w:r>
            <w:r w:rsidR="00C4752D">
              <w:rPr>
                <w:rFonts w:ascii="Calibri" w:hAnsi="Calibri" w:cs="Calibri"/>
                <w:color w:val="000000"/>
              </w:rPr>
              <w:t xml:space="preserve"> then the </w:t>
            </w:r>
            <w:r w:rsidR="00C946C4">
              <w:rPr>
                <w:rFonts w:ascii="Calibri" w:hAnsi="Calibri" w:cs="Calibri"/>
                <w:color w:val="000000"/>
              </w:rPr>
              <w:t>Bidder</w:t>
            </w:r>
            <w:r w:rsidR="00C4752D">
              <w:rPr>
                <w:rFonts w:ascii="Calibri" w:hAnsi="Calibri" w:cs="Calibri"/>
                <w:color w:val="000000"/>
              </w:rPr>
              <w:t xml:space="preserve"> must complete and submit a Subcontractor Utilization Plan pursuant to Bid Solicitation Section 3.13.8. The Subcontractor will be required to complete and submit certain forms as identified in Bid Solicitation Section 3</w:t>
            </w:r>
            <w:r w:rsidR="000C55F8">
              <w:rPr>
                <w:rFonts w:ascii="Calibri" w:hAnsi="Calibri" w:cs="Calibri"/>
                <w:color w:val="000000"/>
              </w:rPr>
              <w:t xml:space="preserve"> prior to Contract award</w:t>
            </w:r>
            <w:r w:rsidR="005778B1">
              <w:rPr>
                <w:rFonts w:ascii="Calibri" w:hAnsi="Calibri" w:cs="Calibri"/>
                <w:color w:val="000000"/>
              </w:rPr>
              <w:t>, but do not need to prepare a separate bid submission package</w:t>
            </w:r>
            <w:r w:rsidR="00C4752D">
              <w:rPr>
                <w:rFonts w:ascii="Calibri" w:hAnsi="Calibri" w:cs="Calibri"/>
                <w:color w:val="000000"/>
              </w:rPr>
              <w:t xml:space="preserve">.    </w:t>
            </w:r>
          </w:p>
          <w:p w14:paraId="03C6B48B" w14:textId="7815A84E" w:rsidR="00414749" w:rsidRPr="008404AF"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91"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8D" w14:textId="530084EE" w:rsidR="00772279" w:rsidRPr="001A4EB2" w:rsidRDefault="00B950C1" w:rsidP="00772279">
            <w:pPr>
              <w:tabs>
                <w:tab w:val="left" w:pos="0"/>
              </w:tabs>
              <w:autoSpaceDN w:val="0"/>
              <w:jc w:val="center"/>
              <w:rPr>
                <w:rFonts w:asciiTheme="minorHAnsi" w:hAnsiTheme="minorHAnsi" w:cstheme="minorHAnsi"/>
              </w:rPr>
            </w:pPr>
            <w:r>
              <w:rPr>
                <w:rFonts w:asciiTheme="minorHAnsi" w:hAnsiTheme="minorHAnsi" w:cstheme="minorHAnsi"/>
              </w:rPr>
              <w:t>20</w:t>
            </w:r>
          </w:p>
        </w:tc>
        <w:tc>
          <w:tcPr>
            <w:tcW w:w="2160" w:type="dxa"/>
            <w:tcBorders>
              <w:top w:val="single" w:sz="4" w:space="0" w:color="auto"/>
              <w:left w:val="single" w:sz="4" w:space="0" w:color="auto"/>
              <w:bottom w:val="single" w:sz="4" w:space="0" w:color="auto"/>
              <w:right w:val="single" w:sz="4" w:space="0" w:color="auto"/>
            </w:tcBorders>
          </w:tcPr>
          <w:p w14:paraId="03C6B48F" w14:textId="55F8893C" w:rsidR="00772279" w:rsidRPr="00026E4C" w:rsidRDefault="002448BA">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3.25</w:t>
            </w:r>
            <w:r w:rsidR="00306735">
              <w:rPr>
                <w:rFonts w:ascii="Calibri" w:hAnsi="Calibri" w:cs="Calibri"/>
                <w:color w:val="000000"/>
              </w:rPr>
              <w:t xml:space="preserve"> State-Supplied Price Sheet Instructions </w:t>
            </w:r>
          </w:p>
        </w:tc>
        <w:tc>
          <w:tcPr>
            <w:tcW w:w="7470" w:type="dxa"/>
            <w:tcBorders>
              <w:top w:val="single" w:sz="4" w:space="0" w:color="auto"/>
              <w:left w:val="single" w:sz="4" w:space="0" w:color="auto"/>
              <w:bottom w:val="single" w:sz="4" w:space="0" w:color="auto"/>
              <w:right w:val="single" w:sz="4" w:space="0" w:color="auto"/>
            </w:tcBorders>
            <w:vAlign w:val="center"/>
          </w:tcPr>
          <w:p w14:paraId="76C3FE49" w14:textId="1B3286D0"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 xml:space="preserve">If the State is open to Software as a Service where would annual subscription costs be </w:t>
            </w:r>
            <w:r w:rsidR="00C328F4" w:rsidRPr="0032515A">
              <w:rPr>
                <w:rFonts w:ascii="Calibri" w:hAnsi="Calibri" w:cs="Calibri"/>
                <w:b/>
                <w:color w:val="000000"/>
              </w:rPr>
              <w:t>included</w:t>
            </w:r>
            <w:r w:rsidR="00C328F4">
              <w:rPr>
                <w:rFonts w:ascii="Calibri" w:hAnsi="Calibri" w:cs="Calibri"/>
                <w:b/>
                <w:color w:val="000000"/>
              </w:rPr>
              <w:t>?</w:t>
            </w:r>
          </w:p>
          <w:p w14:paraId="4F245A29" w14:textId="77777777" w:rsidR="00364CAF" w:rsidRDefault="00364CAF" w:rsidP="00A22E29">
            <w:pPr>
              <w:tabs>
                <w:tab w:val="left" w:pos="0"/>
              </w:tabs>
              <w:overflowPunct w:val="0"/>
              <w:autoSpaceDE w:val="0"/>
              <w:autoSpaceDN w:val="0"/>
              <w:adjustRightInd w:val="0"/>
              <w:jc w:val="both"/>
              <w:rPr>
                <w:rFonts w:ascii="Calibri" w:hAnsi="Calibri" w:cs="Calibri"/>
                <w:color w:val="000000"/>
              </w:rPr>
            </w:pPr>
          </w:p>
          <w:p w14:paraId="38BE0EDD" w14:textId="39C23628" w:rsidR="00306735" w:rsidRDefault="00E17C86"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255789">
              <w:rPr>
                <w:rFonts w:ascii="Calibri" w:hAnsi="Calibri" w:cs="Calibri"/>
                <w:color w:val="000000"/>
              </w:rPr>
              <w:t>If proposing a SaaS solution, a</w:t>
            </w:r>
            <w:r w:rsidR="00ED17A7">
              <w:rPr>
                <w:rFonts w:ascii="Calibri" w:hAnsi="Calibri" w:cs="Calibri"/>
                <w:color w:val="000000"/>
              </w:rPr>
              <w:t>nnual subscription costs should be included in the monthly maintenance and operation</w:t>
            </w:r>
            <w:r w:rsidR="009A2418">
              <w:rPr>
                <w:rFonts w:ascii="Calibri" w:hAnsi="Calibri" w:cs="Calibri"/>
                <w:color w:val="000000"/>
              </w:rPr>
              <w:t xml:space="preserve"> price line (Price Line 2). Please see Bid Solicitation Section 3.25 for State-Supplied Price Sheet instructions. </w:t>
            </w:r>
            <w:r w:rsidR="00ED17A7">
              <w:rPr>
                <w:rFonts w:ascii="Calibri" w:hAnsi="Calibri" w:cs="Calibri"/>
                <w:color w:val="000000"/>
              </w:rPr>
              <w:t xml:space="preserve"> </w:t>
            </w:r>
          </w:p>
          <w:p w14:paraId="03C6B490" w14:textId="74DC5037" w:rsidR="00BB1D1B" w:rsidRPr="00364CAF" w:rsidRDefault="00BB1D1B"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03C6B496" w14:textId="77777777" w:rsidTr="00B25A04">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0AB3A1F5"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03C6B494" w14:textId="2858F126" w:rsidR="00772279" w:rsidRPr="00026E4C" w:rsidRDefault="00FA6E04">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4.0</w:t>
            </w:r>
            <w:r w:rsidR="00306735">
              <w:rPr>
                <w:rFonts w:ascii="Calibri" w:hAnsi="Calibri" w:cs="Calibri"/>
                <w:color w:val="000000"/>
              </w:rPr>
              <w:t xml:space="preserve"> Scope of Work</w:t>
            </w:r>
          </w:p>
        </w:tc>
        <w:tc>
          <w:tcPr>
            <w:tcW w:w="7470" w:type="dxa"/>
            <w:tcBorders>
              <w:top w:val="single" w:sz="4" w:space="0" w:color="auto"/>
              <w:left w:val="single" w:sz="4" w:space="0" w:color="auto"/>
              <w:bottom w:val="single" w:sz="4" w:space="0" w:color="auto"/>
              <w:right w:val="single" w:sz="4" w:space="0" w:color="auto"/>
            </w:tcBorders>
            <w:vAlign w:val="center"/>
          </w:tcPr>
          <w:p w14:paraId="37CB4D0C" w14:textId="249A68C3"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What is the Total Fixed Spend? FULL MATRIX</w:t>
            </w:r>
          </w:p>
          <w:p w14:paraId="1ADBFA27"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6BE32739" w14:textId="33A3433A" w:rsidR="00414749" w:rsidRPr="00406868" w:rsidRDefault="00E17C86"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4A66FA">
              <w:rPr>
                <w:rFonts w:ascii="Calibri" w:hAnsi="Calibri" w:cs="Calibri"/>
                <w:color w:val="000000"/>
              </w:rPr>
              <w:t>The Total Fixed Spend</w:t>
            </w:r>
            <w:r w:rsidR="006B42C8">
              <w:rPr>
                <w:rFonts w:ascii="Calibri" w:hAnsi="Calibri" w:cs="Calibri"/>
                <w:color w:val="000000"/>
              </w:rPr>
              <w:t xml:space="preserve"> for </w:t>
            </w:r>
            <w:r w:rsidR="00CA0B1D">
              <w:rPr>
                <w:rFonts w:ascii="Calibri" w:hAnsi="Calibri" w:cs="Calibri"/>
                <w:color w:val="000000"/>
              </w:rPr>
              <w:t xml:space="preserve">telecommunications services is </w:t>
            </w:r>
            <w:r w:rsidR="00D03C38">
              <w:rPr>
                <w:rFonts w:ascii="Calibri" w:hAnsi="Calibri" w:cs="Calibri"/>
                <w:color w:val="000000"/>
              </w:rPr>
              <w:t>approximately $60M annually</w:t>
            </w:r>
            <w:r w:rsidR="008C6C15">
              <w:rPr>
                <w:rFonts w:ascii="Calibri" w:hAnsi="Calibri" w:cs="Calibri"/>
                <w:color w:val="000000"/>
              </w:rPr>
              <w:t>.</w:t>
            </w:r>
          </w:p>
          <w:p w14:paraId="03C6B495" w14:textId="22532C9C"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03C6B49B"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97" w14:textId="7727FAAB"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99" w14:textId="53C87758" w:rsidR="00772279" w:rsidRPr="00026E4C" w:rsidRDefault="00FA6E04">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4.0</w:t>
            </w:r>
            <w:r w:rsidR="00306735">
              <w:rPr>
                <w:rFonts w:ascii="Calibri" w:hAnsi="Calibri" w:cs="Calibri"/>
                <w:color w:val="000000"/>
              </w:rPr>
              <w:t xml:space="preserve"> Scope of Work</w:t>
            </w:r>
          </w:p>
        </w:tc>
        <w:tc>
          <w:tcPr>
            <w:tcW w:w="7470" w:type="dxa"/>
            <w:tcBorders>
              <w:top w:val="single" w:sz="4" w:space="0" w:color="auto"/>
              <w:left w:val="single" w:sz="4" w:space="0" w:color="auto"/>
              <w:bottom w:val="single" w:sz="4" w:space="0" w:color="auto"/>
              <w:right w:val="single" w:sz="4" w:space="0" w:color="auto"/>
            </w:tcBorders>
            <w:vAlign w:val="center"/>
          </w:tcPr>
          <w:p w14:paraId="14F32462" w14:textId="17917D0D"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Would you be open to a technical scope-related conversation?</w:t>
            </w:r>
          </w:p>
          <w:p w14:paraId="27A76039"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7830B1BB" w14:textId="1378D813" w:rsidR="00C4752D" w:rsidRPr="00406868" w:rsidRDefault="00E17C86"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A9040F">
              <w:rPr>
                <w:rFonts w:ascii="Calibri" w:hAnsi="Calibri" w:cs="Calibri"/>
                <w:color w:val="000000"/>
              </w:rPr>
              <w:t>The State would not be open to a technical scope-related conversation. The Scope of Work on public</w:t>
            </w:r>
            <w:r w:rsidR="004D1065">
              <w:rPr>
                <w:rFonts w:ascii="Calibri" w:hAnsi="Calibri" w:cs="Calibri"/>
                <w:color w:val="000000"/>
              </w:rPr>
              <w:t>ly</w:t>
            </w:r>
            <w:r w:rsidR="00A9040F">
              <w:rPr>
                <w:rFonts w:ascii="Calibri" w:hAnsi="Calibri" w:cs="Calibri"/>
                <w:color w:val="000000"/>
              </w:rPr>
              <w:t xml:space="preserve"> bid procurements must be consistent for all potential Bidders. </w:t>
            </w:r>
            <w:r w:rsidR="00C4752D" w:rsidRPr="000C55F8">
              <w:rPr>
                <w:rFonts w:ascii="Calibri" w:hAnsi="Calibri" w:cs="Calibri"/>
                <w:color w:val="000000"/>
              </w:rPr>
              <w:t xml:space="preserve">All </w:t>
            </w:r>
            <w:r w:rsidR="00AF5691">
              <w:rPr>
                <w:rFonts w:ascii="Calibri" w:hAnsi="Calibri" w:cs="Calibri"/>
                <w:color w:val="000000"/>
              </w:rPr>
              <w:t xml:space="preserve">scope related </w:t>
            </w:r>
            <w:r w:rsidR="00C4752D" w:rsidRPr="000C55F8">
              <w:rPr>
                <w:rFonts w:ascii="Calibri" w:hAnsi="Calibri" w:cs="Calibri"/>
                <w:color w:val="000000"/>
              </w:rPr>
              <w:t xml:space="preserve">questions must be asked during the Question and Answer period pursuant to Bid Solicitation Section 2.1, </w:t>
            </w:r>
            <w:r w:rsidR="00C4752D" w:rsidRPr="000C55F8">
              <w:rPr>
                <w:rFonts w:ascii="Calibri" w:hAnsi="Calibri" w:cs="Calibri"/>
                <w:i/>
                <w:color w:val="000000"/>
              </w:rPr>
              <w:t>Electronic Question and Answer Period</w:t>
            </w:r>
            <w:r w:rsidR="00C4752D" w:rsidRPr="000C55F8">
              <w:rPr>
                <w:rFonts w:ascii="Calibri" w:hAnsi="Calibri" w:cs="Calibri"/>
                <w:color w:val="000000"/>
              </w:rPr>
              <w:t xml:space="preserve">.  </w:t>
            </w:r>
          </w:p>
          <w:p w14:paraId="03C6B49A" w14:textId="6B5A6D7A"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03C6B4A0"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9C" w14:textId="4C97434F"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9E" w14:textId="61FE0D75" w:rsidR="00772279" w:rsidRPr="00026E4C" w:rsidRDefault="00FA6E04">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4.0</w:t>
            </w:r>
            <w:r w:rsidR="00306735">
              <w:rPr>
                <w:rFonts w:ascii="Calibri" w:hAnsi="Calibri" w:cs="Calibri"/>
                <w:color w:val="000000"/>
              </w:rPr>
              <w:t xml:space="preserve"> Scope of Work</w:t>
            </w:r>
          </w:p>
        </w:tc>
        <w:tc>
          <w:tcPr>
            <w:tcW w:w="7470" w:type="dxa"/>
            <w:tcBorders>
              <w:top w:val="single" w:sz="4" w:space="0" w:color="auto"/>
              <w:left w:val="single" w:sz="4" w:space="0" w:color="auto"/>
              <w:bottom w:val="single" w:sz="4" w:space="0" w:color="auto"/>
              <w:right w:val="single" w:sz="4" w:space="0" w:color="auto"/>
            </w:tcBorders>
            <w:vAlign w:val="center"/>
          </w:tcPr>
          <w:p w14:paraId="7D6AC196" w14:textId="69FD4A7A"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What is your total Fixed Telecommunication spend monthly or annually that would need processed?</w:t>
            </w:r>
          </w:p>
          <w:p w14:paraId="519B9E59"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6FEBDCAD" w14:textId="0ABC4227"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DF53F3">
              <w:rPr>
                <w:rFonts w:ascii="Calibri" w:hAnsi="Calibri" w:cs="Calibri"/>
                <w:color w:val="000000"/>
              </w:rPr>
              <w:t xml:space="preserve"> Please see response to Question </w:t>
            </w:r>
            <w:r w:rsidR="008C6C15">
              <w:rPr>
                <w:rFonts w:ascii="Calibri" w:hAnsi="Calibri" w:cs="Calibri"/>
                <w:color w:val="000000"/>
              </w:rPr>
              <w:t>#</w:t>
            </w:r>
            <w:r w:rsidR="00DF53F3">
              <w:rPr>
                <w:rFonts w:ascii="Calibri" w:hAnsi="Calibri" w:cs="Calibri"/>
                <w:color w:val="000000"/>
              </w:rPr>
              <w:t>21</w:t>
            </w:r>
            <w:r w:rsidR="008C6C15">
              <w:rPr>
                <w:rFonts w:ascii="Calibri" w:hAnsi="Calibri" w:cs="Calibri"/>
                <w:color w:val="000000"/>
              </w:rPr>
              <w:t>.</w:t>
            </w:r>
          </w:p>
          <w:p w14:paraId="03C6B49F" w14:textId="22D8BD88"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03C6B4A5"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A1" w14:textId="6A572096"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03C6B4A3" w14:textId="2B8A0797" w:rsidR="00772279" w:rsidRPr="00026E4C" w:rsidRDefault="00FA6E04">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4.0</w:t>
            </w:r>
            <w:r w:rsidR="00306735">
              <w:rPr>
                <w:rFonts w:ascii="Calibri" w:hAnsi="Calibri" w:cs="Calibri"/>
                <w:color w:val="000000"/>
              </w:rPr>
              <w:t xml:space="preserve"> Scope of Work</w:t>
            </w:r>
          </w:p>
        </w:tc>
        <w:tc>
          <w:tcPr>
            <w:tcW w:w="7470" w:type="dxa"/>
            <w:tcBorders>
              <w:top w:val="single" w:sz="4" w:space="0" w:color="auto"/>
              <w:left w:val="single" w:sz="4" w:space="0" w:color="auto"/>
              <w:bottom w:val="single" w:sz="4" w:space="0" w:color="auto"/>
              <w:right w:val="single" w:sz="4" w:space="0" w:color="auto"/>
            </w:tcBorders>
            <w:vAlign w:val="center"/>
          </w:tcPr>
          <w:p w14:paraId="4013E568" w14:textId="0161BFA8"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Does the State want bidders to respond to each functional requirement? If so, in-line within Section 4 or separate under Section 3.14.</w:t>
            </w:r>
          </w:p>
          <w:p w14:paraId="45779511"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23B23BFF" w14:textId="584E241E"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716798">
              <w:rPr>
                <w:rFonts w:ascii="Calibri" w:hAnsi="Calibri" w:cs="Calibri"/>
                <w:color w:val="000000"/>
              </w:rPr>
              <w:t xml:space="preserve"> </w:t>
            </w:r>
            <w:r w:rsidR="00AF5691" w:rsidRPr="00F24CEC">
              <w:rPr>
                <w:rFonts w:asciiTheme="minorHAnsi" w:hAnsiTheme="minorHAnsi" w:cstheme="minorHAnsi"/>
                <w:color w:val="000000"/>
                <w:shd w:val="clear" w:color="auto" w:fill="FFFFFF"/>
              </w:rPr>
              <w:t xml:space="preserve">The State does not require that the </w:t>
            </w:r>
            <w:r w:rsidR="00AF5691">
              <w:rPr>
                <w:rFonts w:asciiTheme="minorHAnsi" w:hAnsiTheme="minorHAnsi" w:cstheme="minorHAnsi"/>
                <w:color w:val="000000"/>
                <w:shd w:val="clear" w:color="auto" w:fill="FFFFFF"/>
              </w:rPr>
              <w:t>Technical Quote</w:t>
            </w:r>
            <w:r w:rsidR="00AF5691" w:rsidRPr="00F24CEC">
              <w:rPr>
                <w:rFonts w:asciiTheme="minorHAnsi" w:hAnsiTheme="minorHAnsi" w:cstheme="minorHAnsi"/>
                <w:color w:val="000000"/>
                <w:shd w:val="clear" w:color="auto" w:fill="FFFFFF"/>
              </w:rPr>
              <w:t xml:space="preserve"> be in any order or structure as long as all required information </w:t>
            </w:r>
            <w:r w:rsidR="00AF5691">
              <w:rPr>
                <w:rFonts w:asciiTheme="minorHAnsi" w:hAnsiTheme="minorHAnsi" w:cstheme="minorHAnsi"/>
                <w:color w:val="000000"/>
                <w:shd w:val="clear" w:color="auto" w:fill="FFFFFF"/>
              </w:rPr>
              <w:t>and attachments are</w:t>
            </w:r>
            <w:r w:rsidR="00AF5691" w:rsidRPr="00F24CEC">
              <w:rPr>
                <w:rFonts w:asciiTheme="minorHAnsi" w:hAnsiTheme="minorHAnsi" w:cstheme="minorHAnsi"/>
                <w:color w:val="000000"/>
                <w:shd w:val="clear" w:color="auto" w:fill="FFFFFF"/>
              </w:rPr>
              <w:t xml:space="preserve"> submitted with a Quote.</w:t>
            </w:r>
          </w:p>
          <w:p w14:paraId="03C6B4A4" w14:textId="04614C21"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03C6B4AA" w14:textId="77777777" w:rsidTr="00B25A04">
        <w:tc>
          <w:tcPr>
            <w:tcW w:w="877" w:type="dxa"/>
            <w:tcBorders>
              <w:top w:val="single" w:sz="4" w:space="0" w:color="auto"/>
              <w:left w:val="single" w:sz="4" w:space="0" w:color="auto"/>
              <w:bottom w:val="single" w:sz="4" w:space="0" w:color="auto"/>
              <w:right w:val="single" w:sz="4" w:space="0" w:color="auto"/>
            </w:tcBorders>
            <w:hideMark/>
          </w:tcPr>
          <w:p w14:paraId="03C6B4A6" w14:textId="6951F150"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3C6B4A8" w14:textId="07A37284"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w:t>
            </w:r>
            <w:r w:rsidR="00306735">
              <w:rPr>
                <w:rFonts w:ascii="Calibri" w:hAnsi="Calibri" w:cs="Calibri"/>
                <w:color w:val="000000"/>
              </w:rPr>
              <w:t>0 Scope of Work, Subsection F. Provisioning</w:t>
            </w:r>
          </w:p>
        </w:tc>
        <w:tc>
          <w:tcPr>
            <w:tcW w:w="7470" w:type="dxa"/>
            <w:tcBorders>
              <w:top w:val="single" w:sz="4" w:space="0" w:color="auto"/>
              <w:left w:val="single" w:sz="4" w:space="0" w:color="auto"/>
              <w:bottom w:val="single" w:sz="4" w:space="0" w:color="auto"/>
              <w:right w:val="single" w:sz="4" w:space="0" w:color="auto"/>
            </w:tcBorders>
            <w:vAlign w:val="center"/>
          </w:tcPr>
          <w:p w14:paraId="6122F041" w14:textId="499C863A"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By what method do Orders currently get submitted to TSPs?</w:t>
            </w:r>
          </w:p>
          <w:p w14:paraId="3F098241"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57F96016" w14:textId="0B489CB8"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F53893">
              <w:rPr>
                <w:rFonts w:ascii="Calibri" w:hAnsi="Calibri" w:cs="Calibri"/>
                <w:color w:val="000000"/>
              </w:rPr>
              <w:t xml:space="preserve"> </w:t>
            </w:r>
            <w:r w:rsidR="00582D2C">
              <w:rPr>
                <w:rFonts w:ascii="Calibri" w:hAnsi="Calibri" w:cs="Calibri"/>
                <w:color w:val="000000"/>
              </w:rPr>
              <w:t>O</w:t>
            </w:r>
            <w:r w:rsidR="00883878">
              <w:rPr>
                <w:rFonts w:ascii="Calibri" w:hAnsi="Calibri" w:cs="Calibri"/>
                <w:color w:val="000000"/>
              </w:rPr>
              <w:t>rders are</w:t>
            </w:r>
            <w:r w:rsidR="00582D2C">
              <w:rPr>
                <w:rFonts w:ascii="Calibri" w:hAnsi="Calibri" w:cs="Calibri"/>
                <w:color w:val="000000"/>
              </w:rPr>
              <w:t xml:space="preserve"> currently</w:t>
            </w:r>
            <w:r w:rsidR="00883878">
              <w:rPr>
                <w:rFonts w:ascii="Calibri" w:hAnsi="Calibri" w:cs="Calibri"/>
                <w:color w:val="000000"/>
              </w:rPr>
              <w:t xml:space="preserve"> submitted </w:t>
            </w:r>
            <w:r w:rsidR="00582D2C">
              <w:rPr>
                <w:rFonts w:ascii="Calibri" w:hAnsi="Calibri" w:cs="Calibri"/>
                <w:color w:val="000000"/>
              </w:rPr>
              <w:t xml:space="preserve">to TSPs </w:t>
            </w:r>
            <w:r w:rsidR="00883878">
              <w:rPr>
                <w:rFonts w:ascii="Calibri" w:hAnsi="Calibri" w:cs="Calibri"/>
                <w:color w:val="000000"/>
              </w:rPr>
              <w:t>via email</w:t>
            </w:r>
            <w:r w:rsidR="008C6C15">
              <w:rPr>
                <w:rFonts w:ascii="Calibri" w:hAnsi="Calibri" w:cs="Calibri"/>
                <w:color w:val="000000"/>
              </w:rPr>
              <w:t>.</w:t>
            </w:r>
            <w:r w:rsidR="00883878">
              <w:rPr>
                <w:rFonts w:ascii="Calibri" w:hAnsi="Calibri" w:cs="Calibri"/>
                <w:color w:val="000000"/>
              </w:rPr>
              <w:t xml:space="preserve"> </w:t>
            </w:r>
          </w:p>
          <w:p w14:paraId="03C6B4A9" w14:textId="1B103621"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45A93FA1" w14:textId="77777777" w:rsidTr="00B25A04">
        <w:tc>
          <w:tcPr>
            <w:tcW w:w="877" w:type="dxa"/>
            <w:tcBorders>
              <w:top w:val="single" w:sz="4" w:space="0" w:color="auto"/>
              <w:left w:val="single" w:sz="4" w:space="0" w:color="auto"/>
              <w:bottom w:val="single" w:sz="4" w:space="0" w:color="auto"/>
              <w:right w:val="single" w:sz="4" w:space="0" w:color="auto"/>
            </w:tcBorders>
          </w:tcPr>
          <w:p w14:paraId="728C4032" w14:textId="246CED60"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987BC59" w14:textId="54232918"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Sections 4.1</w:t>
            </w:r>
            <w:r w:rsidR="00306735">
              <w:rPr>
                <w:rFonts w:ascii="Calibri" w:hAnsi="Calibri" w:cs="Calibri"/>
                <w:color w:val="000000"/>
              </w:rPr>
              <w:t xml:space="preserve"> General </w:t>
            </w:r>
            <w:r>
              <w:rPr>
                <w:rFonts w:ascii="Calibri" w:hAnsi="Calibri" w:cs="Calibri"/>
                <w:color w:val="000000"/>
              </w:rPr>
              <w:t>-4.11</w:t>
            </w:r>
            <w:r w:rsidR="00306735">
              <w:rPr>
                <w:rFonts w:ascii="Calibri" w:hAnsi="Calibri" w:cs="Calibri"/>
                <w:color w:val="000000"/>
              </w:rPr>
              <w:t xml:space="preserve"> TEMS System Implementation</w:t>
            </w:r>
          </w:p>
        </w:tc>
        <w:tc>
          <w:tcPr>
            <w:tcW w:w="7470" w:type="dxa"/>
            <w:tcBorders>
              <w:top w:val="single" w:sz="4" w:space="0" w:color="auto"/>
              <w:left w:val="single" w:sz="4" w:space="0" w:color="auto"/>
              <w:bottom w:val="single" w:sz="4" w:space="0" w:color="auto"/>
              <w:right w:val="single" w:sz="4" w:space="0" w:color="auto"/>
            </w:tcBorders>
            <w:vAlign w:val="center"/>
          </w:tcPr>
          <w:p w14:paraId="1CED453C" w14:textId="01DB30EE"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 xml:space="preserve">Can the State provide more details about the current Pinnacle system data structure and format? </w:t>
            </w:r>
          </w:p>
          <w:p w14:paraId="1AD6F0F5"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53D81915" w14:textId="4B1C8EBA"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D61387">
              <w:rPr>
                <w:rFonts w:ascii="Calibri" w:hAnsi="Calibri" w:cs="Calibri"/>
                <w:color w:val="000000"/>
              </w:rPr>
              <w:t xml:space="preserve"> </w:t>
            </w:r>
            <w:r w:rsidR="00F435E1">
              <w:rPr>
                <w:rFonts w:ascii="Calibri" w:hAnsi="Calibri" w:cs="Calibri"/>
                <w:color w:val="000000"/>
              </w:rPr>
              <w:t>The State cannot provide more</w:t>
            </w:r>
            <w:r w:rsidR="001945E1">
              <w:rPr>
                <w:rFonts w:ascii="Calibri" w:hAnsi="Calibri" w:cs="Calibri"/>
                <w:color w:val="000000"/>
              </w:rPr>
              <w:t xml:space="preserve"> details </w:t>
            </w:r>
            <w:r w:rsidR="002E6F82">
              <w:rPr>
                <w:rFonts w:ascii="Calibri" w:hAnsi="Calibri" w:cs="Calibri"/>
                <w:color w:val="000000"/>
              </w:rPr>
              <w:t xml:space="preserve">about data structure. </w:t>
            </w:r>
            <w:r w:rsidR="0017057F">
              <w:rPr>
                <w:rFonts w:ascii="Calibri" w:hAnsi="Calibri" w:cs="Calibri"/>
                <w:color w:val="000000"/>
              </w:rPr>
              <w:t xml:space="preserve">Current </w:t>
            </w:r>
            <w:r w:rsidR="00BE0E82">
              <w:rPr>
                <w:rFonts w:ascii="Calibri" w:hAnsi="Calibri" w:cs="Calibri"/>
                <w:color w:val="000000"/>
              </w:rPr>
              <w:t>data formats include .csv and .txt</w:t>
            </w:r>
            <w:r w:rsidR="008C6C15">
              <w:rPr>
                <w:rFonts w:ascii="Calibri" w:hAnsi="Calibri" w:cs="Calibri"/>
                <w:color w:val="000000"/>
              </w:rPr>
              <w:t>.</w:t>
            </w:r>
            <w:r w:rsidR="00F435E1">
              <w:rPr>
                <w:rFonts w:ascii="Calibri" w:hAnsi="Calibri" w:cs="Calibri"/>
                <w:color w:val="000000"/>
              </w:rPr>
              <w:t xml:space="preserve"> </w:t>
            </w:r>
          </w:p>
          <w:p w14:paraId="7C489857" w14:textId="77777777" w:rsidR="00414749"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p w14:paraId="7F8D67B5" w14:textId="77777777" w:rsidR="00716798" w:rsidRDefault="00716798" w:rsidP="00A22E29">
            <w:pPr>
              <w:tabs>
                <w:tab w:val="left" w:pos="0"/>
              </w:tabs>
              <w:overflowPunct w:val="0"/>
              <w:autoSpaceDE w:val="0"/>
              <w:autoSpaceDN w:val="0"/>
              <w:adjustRightInd w:val="0"/>
              <w:jc w:val="both"/>
              <w:rPr>
                <w:rFonts w:ascii="Calibri" w:hAnsi="Calibri" w:cs="Calibri"/>
                <w:b/>
                <w:color w:val="000000"/>
              </w:rPr>
            </w:pPr>
            <w:r>
              <w:rPr>
                <w:rFonts w:asciiTheme="minorHAnsi" w:hAnsiTheme="minorHAnsi" w:cstheme="minorHAnsi"/>
                <w:b/>
                <w:color w:val="000000"/>
                <w:shd w:val="clear" w:color="auto" w:fill="FFFFFF"/>
              </w:rPr>
              <w:t xml:space="preserve">Q: </w:t>
            </w:r>
            <w:r w:rsidRPr="0032515A">
              <w:rPr>
                <w:rFonts w:ascii="Calibri" w:hAnsi="Calibri" w:cs="Calibri"/>
                <w:b/>
                <w:color w:val="000000"/>
              </w:rPr>
              <w:t>Will the State provide data dictionaries or system documentation to support migration planning?</w:t>
            </w:r>
          </w:p>
          <w:p w14:paraId="0A048FC0" w14:textId="77777777" w:rsidR="00716798" w:rsidRDefault="00716798" w:rsidP="00A22E29">
            <w:pPr>
              <w:tabs>
                <w:tab w:val="left" w:pos="0"/>
              </w:tabs>
              <w:overflowPunct w:val="0"/>
              <w:autoSpaceDE w:val="0"/>
              <w:autoSpaceDN w:val="0"/>
              <w:adjustRightInd w:val="0"/>
              <w:jc w:val="both"/>
              <w:rPr>
                <w:rFonts w:ascii="Calibri" w:hAnsi="Calibri" w:cs="Calibri"/>
                <w:b/>
                <w:color w:val="000000"/>
              </w:rPr>
            </w:pPr>
          </w:p>
          <w:p w14:paraId="506FA016" w14:textId="6F4D8BE5" w:rsidR="00716798" w:rsidRDefault="00716798"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CA2C1B">
              <w:rPr>
                <w:rFonts w:ascii="Calibri" w:hAnsi="Calibri" w:cs="Calibri"/>
                <w:color w:val="000000"/>
              </w:rPr>
              <w:t>The State</w:t>
            </w:r>
            <w:r w:rsidR="005D70CC">
              <w:rPr>
                <w:rFonts w:ascii="Calibri" w:hAnsi="Calibri" w:cs="Calibri"/>
                <w:color w:val="000000"/>
              </w:rPr>
              <w:t xml:space="preserve"> is not able to</w:t>
            </w:r>
            <w:r w:rsidR="00CA2C1B">
              <w:rPr>
                <w:rFonts w:ascii="Calibri" w:hAnsi="Calibri" w:cs="Calibri"/>
                <w:color w:val="000000"/>
              </w:rPr>
              <w:t xml:space="preserve"> provide data dictionaries</w:t>
            </w:r>
            <w:r w:rsidR="00E66D3A">
              <w:rPr>
                <w:rFonts w:ascii="Calibri" w:hAnsi="Calibri" w:cs="Calibri"/>
                <w:color w:val="000000"/>
              </w:rPr>
              <w:t>, but will provide</w:t>
            </w:r>
            <w:r w:rsidR="00A451B9">
              <w:rPr>
                <w:rFonts w:ascii="Calibri" w:hAnsi="Calibri" w:cs="Calibri"/>
                <w:color w:val="000000"/>
              </w:rPr>
              <w:t xml:space="preserve"> </w:t>
            </w:r>
            <w:r w:rsidR="005D70CC">
              <w:rPr>
                <w:rFonts w:ascii="Calibri" w:hAnsi="Calibri" w:cs="Calibri"/>
                <w:color w:val="000000"/>
              </w:rPr>
              <w:t xml:space="preserve">available </w:t>
            </w:r>
            <w:r w:rsidR="00A451B9">
              <w:rPr>
                <w:rFonts w:ascii="Calibri" w:hAnsi="Calibri" w:cs="Calibri"/>
                <w:color w:val="000000"/>
              </w:rPr>
              <w:t xml:space="preserve">system documentation to the awarded </w:t>
            </w:r>
            <w:r w:rsidR="008C6C15">
              <w:rPr>
                <w:rFonts w:ascii="Calibri" w:hAnsi="Calibri" w:cs="Calibri"/>
                <w:color w:val="000000"/>
              </w:rPr>
              <w:t>C</w:t>
            </w:r>
            <w:r w:rsidR="00A451B9">
              <w:rPr>
                <w:rFonts w:ascii="Calibri" w:hAnsi="Calibri" w:cs="Calibri"/>
                <w:color w:val="000000"/>
              </w:rPr>
              <w:t>ontractor</w:t>
            </w:r>
            <w:r w:rsidR="008C6C15">
              <w:rPr>
                <w:rFonts w:ascii="Calibri" w:hAnsi="Calibri" w:cs="Calibri"/>
                <w:color w:val="000000"/>
              </w:rPr>
              <w:t xml:space="preserve"> after Contract award. </w:t>
            </w:r>
            <w:r w:rsidR="00CA2C1B">
              <w:rPr>
                <w:rFonts w:ascii="Calibri" w:hAnsi="Calibri" w:cs="Calibri"/>
                <w:color w:val="000000"/>
              </w:rPr>
              <w:t xml:space="preserve"> </w:t>
            </w:r>
          </w:p>
          <w:p w14:paraId="37515150" w14:textId="0B33772D" w:rsidR="00716798" w:rsidRPr="00406868" w:rsidRDefault="00716798"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r w:rsidR="00772279" w14:paraId="702FDD4D" w14:textId="77777777" w:rsidTr="00B25A04">
        <w:tc>
          <w:tcPr>
            <w:tcW w:w="877" w:type="dxa"/>
            <w:tcBorders>
              <w:top w:val="single" w:sz="4" w:space="0" w:color="auto"/>
              <w:left w:val="single" w:sz="4" w:space="0" w:color="auto"/>
              <w:bottom w:val="single" w:sz="4" w:space="0" w:color="auto"/>
              <w:right w:val="single" w:sz="4" w:space="0" w:color="auto"/>
            </w:tcBorders>
          </w:tcPr>
          <w:p w14:paraId="1321A140" w14:textId="50F0BEA7" w:rsidR="00772279" w:rsidRPr="00D34592" w:rsidRDefault="00772279" w:rsidP="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sidRPr="00D34592">
              <w:rPr>
                <w:rFonts w:asciiTheme="minorHAnsi" w:hAnsiTheme="minorHAnsi" w:cstheme="minorHAnsi"/>
                <w:color w:val="000000"/>
                <w:shd w:val="clear" w:color="auto" w:fill="FFFFFF"/>
              </w:rPr>
              <w:t>2</w:t>
            </w:r>
            <w:r w:rsidR="00B950C1">
              <w:rPr>
                <w:rFonts w:asciiTheme="minorHAnsi" w:hAnsiTheme="minorHAnsi" w:cstheme="minorHAnsi"/>
                <w:color w:val="000000"/>
                <w:shd w:val="clear" w:color="auto" w:fill="FFFFFF"/>
              </w:rPr>
              <w:t>7</w:t>
            </w:r>
          </w:p>
        </w:tc>
        <w:tc>
          <w:tcPr>
            <w:tcW w:w="2160" w:type="dxa"/>
            <w:tcBorders>
              <w:top w:val="single" w:sz="4" w:space="0" w:color="auto"/>
              <w:left w:val="single" w:sz="4" w:space="0" w:color="auto"/>
              <w:bottom w:val="single" w:sz="4" w:space="0" w:color="auto"/>
              <w:right w:val="single" w:sz="4" w:space="0" w:color="auto"/>
            </w:tcBorders>
          </w:tcPr>
          <w:p w14:paraId="0C33C568" w14:textId="3ECEDC3F" w:rsidR="00772279" w:rsidRPr="00026E4C" w:rsidRDefault="00306735">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Sections 4.1 General -4.11 TEMS System Implementation</w:t>
            </w:r>
          </w:p>
        </w:tc>
        <w:tc>
          <w:tcPr>
            <w:tcW w:w="7470" w:type="dxa"/>
            <w:tcBorders>
              <w:top w:val="single" w:sz="4" w:space="0" w:color="auto"/>
              <w:left w:val="single" w:sz="4" w:space="0" w:color="auto"/>
              <w:bottom w:val="single" w:sz="4" w:space="0" w:color="auto"/>
              <w:right w:val="single" w:sz="4" w:space="0" w:color="auto"/>
            </w:tcBorders>
            <w:vAlign w:val="center"/>
          </w:tcPr>
          <w:p w14:paraId="7B7C590A" w14:textId="4347E1EF"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What is the estimated volume of historical data (invoices, inventory records, contracts) that needs to be migrated from the current system?</w:t>
            </w:r>
          </w:p>
          <w:p w14:paraId="4B2A55E9"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3D0C7665" w14:textId="1953040E"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915BC7">
              <w:rPr>
                <w:rFonts w:ascii="Calibri" w:hAnsi="Calibri" w:cs="Calibri"/>
                <w:color w:val="000000"/>
              </w:rPr>
              <w:t xml:space="preserve"> The </w:t>
            </w:r>
            <w:r w:rsidR="0042327C">
              <w:rPr>
                <w:rFonts w:ascii="Calibri" w:hAnsi="Calibri" w:cs="Calibri"/>
                <w:color w:val="000000"/>
              </w:rPr>
              <w:t>estima</w:t>
            </w:r>
            <w:r w:rsidR="00077C6B">
              <w:rPr>
                <w:rFonts w:ascii="Calibri" w:hAnsi="Calibri" w:cs="Calibri"/>
                <w:color w:val="000000"/>
              </w:rPr>
              <w:t xml:space="preserve">ted </w:t>
            </w:r>
            <w:r w:rsidR="00D02D6F">
              <w:rPr>
                <w:rFonts w:ascii="Calibri" w:hAnsi="Calibri" w:cs="Calibri"/>
                <w:color w:val="000000"/>
              </w:rPr>
              <w:t xml:space="preserve">total </w:t>
            </w:r>
            <w:r w:rsidR="00915BC7">
              <w:rPr>
                <w:rFonts w:ascii="Calibri" w:hAnsi="Calibri" w:cs="Calibri"/>
                <w:color w:val="000000"/>
              </w:rPr>
              <w:t xml:space="preserve">volume of </w:t>
            </w:r>
            <w:r w:rsidR="0042327C">
              <w:rPr>
                <w:rFonts w:ascii="Calibri" w:hAnsi="Calibri" w:cs="Calibri"/>
                <w:color w:val="000000"/>
              </w:rPr>
              <w:t>invoices is 50 per month.</w:t>
            </w:r>
            <w:r w:rsidR="00077C6B">
              <w:rPr>
                <w:rFonts w:ascii="Calibri" w:hAnsi="Calibri" w:cs="Calibri"/>
                <w:color w:val="000000"/>
              </w:rPr>
              <w:t xml:space="preserve"> </w:t>
            </w:r>
            <w:r w:rsidR="009A553C">
              <w:rPr>
                <w:rFonts w:ascii="Calibri" w:hAnsi="Calibri" w:cs="Calibri"/>
                <w:color w:val="000000"/>
              </w:rPr>
              <w:t>The State does not currently utilize Inventory Management</w:t>
            </w:r>
            <w:r w:rsidR="00293C10">
              <w:rPr>
                <w:rFonts w:ascii="Calibri" w:hAnsi="Calibri" w:cs="Calibri"/>
                <w:color w:val="000000"/>
              </w:rPr>
              <w:t xml:space="preserve"> functionality</w:t>
            </w:r>
            <w:r w:rsidR="00CD2E8F">
              <w:rPr>
                <w:rFonts w:ascii="Calibri" w:hAnsi="Calibri" w:cs="Calibri"/>
                <w:color w:val="000000"/>
              </w:rPr>
              <w:t>. Accordingly</w:t>
            </w:r>
            <w:r w:rsidR="00487BAA">
              <w:rPr>
                <w:rFonts w:ascii="Calibri" w:hAnsi="Calibri" w:cs="Calibri"/>
                <w:color w:val="000000"/>
              </w:rPr>
              <w:t>, historical data</w:t>
            </w:r>
            <w:r w:rsidR="001E5F87">
              <w:rPr>
                <w:rFonts w:ascii="Calibri" w:hAnsi="Calibri" w:cs="Calibri"/>
                <w:color w:val="000000"/>
              </w:rPr>
              <w:t xml:space="preserve"> about inventory records is not available</w:t>
            </w:r>
            <w:r w:rsidR="00850376">
              <w:rPr>
                <w:rFonts w:ascii="Calibri" w:hAnsi="Calibri" w:cs="Calibri"/>
                <w:color w:val="000000"/>
              </w:rPr>
              <w:t>. The State currently has</w:t>
            </w:r>
            <w:r w:rsidR="000F6D6C">
              <w:rPr>
                <w:rFonts w:ascii="Calibri" w:hAnsi="Calibri" w:cs="Calibri"/>
                <w:color w:val="000000"/>
              </w:rPr>
              <w:t xml:space="preserve"> </w:t>
            </w:r>
            <w:r w:rsidR="002E5BB7">
              <w:rPr>
                <w:rFonts w:ascii="Calibri" w:hAnsi="Calibri" w:cs="Calibri"/>
                <w:color w:val="000000"/>
              </w:rPr>
              <w:t>one</w:t>
            </w:r>
            <w:r w:rsidR="00CC247F">
              <w:rPr>
                <w:rFonts w:ascii="Calibri" w:hAnsi="Calibri" w:cs="Calibri"/>
                <w:color w:val="000000"/>
              </w:rPr>
              <w:t xml:space="preserve"> (1)</w:t>
            </w:r>
            <w:r w:rsidR="002E5BB7">
              <w:rPr>
                <w:rFonts w:ascii="Calibri" w:hAnsi="Calibri" w:cs="Calibri"/>
                <w:color w:val="000000"/>
              </w:rPr>
              <w:t xml:space="preserve"> landline voice services contract, one</w:t>
            </w:r>
            <w:r w:rsidR="00CC247F">
              <w:rPr>
                <w:rFonts w:ascii="Calibri" w:hAnsi="Calibri" w:cs="Calibri"/>
                <w:color w:val="000000"/>
              </w:rPr>
              <w:t xml:space="preserve"> (1)</w:t>
            </w:r>
            <w:r w:rsidR="0078706B">
              <w:rPr>
                <w:rFonts w:ascii="Calibri" w:hAnsi="Calibri" w:cs="Calibri"/>
                <w:color w:val="000000"/>
              </w:rPr>
              <w:t xml:space="preserve"> landline</w:t>
            </w:r>
            <w:r w:rsidR="002E5BB7">
              <w:rPr>
                <w:rFonts w:ascii="Calibri" w:hAnsi="Calibri" w:cs="Calibri"/>
                <w:color w:val="000000"/>
              </w:rPr>
              <w:t xml:space="preserve"> data services</w:t>
            </w:r>
            <w:r w:rsidR="0078706B">
              <w:rPr>
                <w:rFonts w:ascii="Calibri" w:hAnsi="Calibri" w:cs="Calibri"/>
                <w:color w:val="000000"/>
              </w:rPr>
              <w:t>, and one</w:t>
            </w:r>
            <w:r w:rsidR="00CC247F">
              <w:rPr>
                <w:rFonts w:ascii="Calibri" w:hAnsi="Calibri" w:cs="Calibri"/>
                <w:color w:val="000000"/>
              </w:rPr>
              <w:t xml:space="preserve"> (1)</w:t>
            </w:r>
            <w:r w:rsidR="0078706B">
              <w:rPr>
                <w:rFonts w:ascii="Calibri" w:hAnsi="Calibri" w:cs="Calibri"/>
                <w:color w:val="000000"/>
              </w:rPr>
              <w:t xml:space="preserve"> </w:t>
            </w:r>
            <w:r w:rsidR="00AA7DA4">
              <w:rPr>
                <w:rFonts w:ascii="Calibri" w:hAnsi="Calibri" w:cs="Calibri"/>
                <w:color w:val="000000"/>
              </w:rPr>
              <w:t>wireless contract</w:t>
            </w:r>
            <w:r w:rsidR="00CC247F">
              <w:rPr>
                <w:rFonts w:ascii="Calibri" w:hAnsi="Calibri" w:cs="Calibri"/>
                <w:color w:val="000000"/>
              </w:rPr>
              <w:t>.</w:t>
            </w:r>
            <w:r w:rsidR="002E5BB7">
              <w:rPr>
                <w:rFonts w:ascii="Calibri" w:hAnsi="Calibri" w:cs="Calibri"/>
                <w:color w:val="000000"/>
              </w:rPr>
              <w:t xml:space="preserve"> </w:t>
            </w:r>
            <w:r w:rsidR="00487BAA">
              <w:rPr>
                <w:rFonts w:ascii="Calibri" w:hAnsi="Calibri" w:cs="Calibri"/>
                <w:color w:val="000000"/>
              </w:rPr>
              <w:t xml:space="preserve"> </w:t>
            </w:r>
            <w:r w:rsidR="009A553C">
              <w:rPr>
                <w:rFonts w:ascii="Calibri" w:hAnsi="Calibri" w:cs="Calibri"/>
                <w:color w:val="000000"/>
              </w:rPr>
              <w:t xml:space="preserve"> </w:t>
            </w:r>
            <w:r w:rsidR="0042327C">
              <w:rPr>
                <w:rFonts w:ascii="Calibri" w:hAnsi="Calibri" w:cs="Calibri"/>
                <w:color w:val="000000"/>
              </w:rPr>
              <w:t xml:space="preserve"> </w:t>
            </w:r>
          </w:p>
          <w:p w14:paraId="3928E041" w14:textId="2979B473"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60F5265F" w14:textId="77777777" w:rsidTr="00B25A04">
        <w:tc>
          <w:tcPr>
            <w:tcW w:w="877" w:type="dxa"/>
            <w:tcBorders>
              <w:top w:val="single" w:sz="4" w:space="0" w:color="auto"/>
              <w:left w:val="single" w:sz="4" w:space="0" w:color="auto"/>
              <w:bottom w:val="single" w:sz="4" w:space="0" w:color="auto"/>
              <w:right w:val="single" w:sz="4" w:space="0" w:color="auto"/>
            </w:tcBorders>
          </w:tcPr>
          <w:p w14:paraId="20EBD3A6" w14:textId="20E4239F"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12233BD5" w14:textId="6B375038" w:rsidR="00772279" w:rsidRPr="00026E4C" w:rsidRDefault="00306735">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Sections 4.1 General -4.11 TEMS System Implementation</w:t>
            </w:r>
          </w:p>
        </w:tc>
        <w:tc>
          <w:tcPr>
            <w:tcW w:w="7470" w:type="dxa"/>
            <w:tcBorders>
              <w:top w:val="single" w:sz="4" w:space="0" w:color="auto"/>
              <w:left w:val="single" w:sz="4" w:space="0" w:color="auto"/>
              <w:bottom w:val="single" w:sz="4" w:space="0" w:color="auto"/>
              <w:right w:val="single" w:sz="4" w:space="0" w:color="auto"/>
            </w:tcBorders>
            <w:vAlign w:val="center"/>
          </w:tcPr>
          <w:p w14:paraId="6EB064FB" w14:textId="5AA5A7AE"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 xml:space="preserve">Regarding the Microsoft Teams Calling migration mentioned in Section 1.2, what role will the TEMS contractor play in supporting this transition? </w:t>
            </w:r>
          </w:p>
          <w:p w14:paraId="5D224D72"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2DC9E965" w14:textId="1B450527" w:rsidR="00CC247F"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5722CC">
              <w:rPr>
                <w:rFonts w:ascii="Calibri" w:hAnsi="Calibri" w:cs="Calibri"/>
                <w:color w:val="000000"/>
              </w:rPr>
              <w:t xml:space="preserve"> </w:t>
            </w:r>
            <w:r w:rsidR="0046310F">
              <w:rPr>
                <w:rFonts w:ascii="Calibri" w:hAnsi="Calibri" w:cs="Calibri"/>
                <w:color w:val="000000"/>
              </w:rPr>
              <w:t>The TEM</w:t>
            </w:r>
            <w:r w:rsidR="00EA6816">
              <w:rPr>
                <w:rFonts w:ascii="Calibri" w:hAnsi="Calibri" w:cs="Calibri"/>
                <w:color w:val="000000"/>
              </w:rPr>
              <w:t>S</w:t>
            </w:r>
            <w:r w:rsidR="0046310F">
              <w:rPr>
                <w:rFonts w:ascii="Calibri" w:hAnsi="Calibri" w:cs="Calibri"/>
                <w:color w:val="000000"/>
              </w:rPr>
              <w:t xml:space="preserve"> </w:t>
            </w:r>
            <w:r w:rsidR="00CC247F">
              <w:rPr>
                <w:rFonts w:ascii="Calibri" w:hAnsi="Calibri" w:cs="Calibri"/>
                <w:color w:val="000000"/>
              </w:rPr>
              <w:t>C</w:t>
            </w:r>
            <w:r w:rsidR="00EA6816">
              <w:rPr>
                <w:rFonts w:ascii="Calibri" w:hAnsi="Calibri" w:cs="Calibri"/>
                <w:color w:val="000000"/>
              </w:rPr>
              <w:t>ontractor</w:t>
            </w:r>
            <w:r w:rsidR="0046310F">
              <w:rPr>
                <w:rFonts w:ascii="Calibri" w:hAnsi="Calibri" w:cs="Calibri"/>
                <w:color w:val="000000"/>
              </w:rPr>
              <w:t xml:space="preserve"> will not need to coordinate the migration of embedded voice services to </w:t>
            </w:r>
            <w:r w:rsidR="005A3C79">
              <w:rPr>
                <w:rFonts w:ascii="Calibri" w:hAnsi="Calibri" w:cs="Calibri"/>
                <w:color w:val="000000"/>
              </w:rPr>
              <w:t>Microsoft Teams Calling.</w:t>
            </w:r>
            <w:r w:rsidR="00052630">
              <w:rPr>
                <w:rFonts w:ascii="Calibri" w:hAnsi="Calibri" w:cs="Calibri"/>
                <w:color w:val="000000"/>
              </w:rPr>
              <w:t xml:space="preserve"> </w:t>
            </w:r>
          </w:p>
          <w:p w14:paraId="3CAB88FF" w14:textId="77777777" w:rsidR="00CC247F" w:rsidRDefault="00CC247F" w:rsidP="00A22E29">
            <w:pPr>
              <w:tabs>
                <w:tab w:val="left" w:pos="0"/>
              </w:tabs>
              <w:overflowPunct w:val="0"/>
              <w:autoSpaceDE w:val="0"/>
              <w:autoSpaceDN w:val="0"/>
              <w:adjustRightInd w:val="0"/>
              <w:jc w:val="both"/>
              <w:rPr>
                <w:rFonts w:ascii="Calibri" w:hAnsi="Calibri" w:cs="Calibri"/>
                <w:color w:val="000000"/>
              </w:rPr>
            </w:pPr>
          </w:p>
          <w:p w14:paraId="2571EA88" w14:textId="77777777" w:rsidR="00CC247F" w:rsidRDefault="00CC247F"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b/>
                <w:color w:val="000000"/>
              </w:rPr>
              <w:t xml:space="preserve">Q: </w:t>
            </w:r>
            <w:r w:rsidRPr="0032515A">
              <w:rPr>
                <w:rFonts w:ascii="Calibri" w:hAnsi="Calibri" w:cs="Calibri"/>
                <w:b/>
                <w:color w:val="000000"/>
              </w:rPr>
              <w:t>Are there specific reporting or tracking requirements?</w:t>
            </w:r>
          </w:p>
          <w:p w14:paraId="1D07E6C7" w14:textId="77777777" w:rsidR="00CC247F" w:rsidRDefault="00CC247F" w:rsidP="00A22E29">
            <w:pPr>
              <w:tabs>
                <w:tab w:val="left" w:pos="0"/>
              </w:tabs>
              <w:overflowPunct w:val="0"/>
              <w:autoSpaceDE w:val="0"/>
              <w:autoSpaceDN w:val="0"/>
              <w:adjustRightInd w:val="0"/>
              <w:jc w:val="both"/>
              <w:rPr>
                <w:rFonts w:ascii="Calibri" w:hAnsi="Calibri" w:cs="Calibri"/>
                <w:color w:val="000000"/>
              </w:rPr>
            </w:pPr>
          </w:p>
          <w:p w14:paraId="0D7ADB2F" w14:textId="487C0FFF" w:rsidR="00414749" w:rsidRPr="00406868" w:rsidRDefault="00CC247F"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There are no reporting or tracking requirements specific to the aforementioned migrations. </w:t>
            </w:r>
            <w:r w:rsidR="005C3E92">
              <w:rPr>
                <w:rFonts w:ascii="Calibri" w:hAnsi="Calibri" w:cs="Calibri"/>
                <w:color w:val="000000"/>
              </w:rPr>
              <w:t xml:space="preserve">  </w:t>
            </w:r>
            <w:r w:rsidR="005A3C79">
              <w:rPr>
                <w:rFonts w:ascii="Calibri" w:hAnsi="Calibri" w:cs="Calibri"/>
                <w:color w:val="000000"/>
              </w:rPr>
              <w:t xml:space="preserve"> </w:t>
            </w:r>
            <w:r w:rsidR="00D61F1A">
              <w:rPr>
                <w:rFonts w:ascii="Calibri" w:hAnsi="Calibri" w:cs="Calibri"/>
                <w:color w:val="000000"/>
              </w:rPr>
              <w:t xml:space="preserve"> </w:t>
            </w:r>
          </w:p>
          <w:p w14:paraId="6CBB1A84" w14:textId="3B46280A"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4AA0955C" w14:textId="77777777" w:rsidTr="00B25A04">
        <w:tc>
          <w:tcPr>
            <w:tcW w:w="877" w:type="dxa"/>
            <w:tcBorders>
              <w:top w:val="single" w:sz="4" w:space="0" w:color="auto"/>
              <w:left w:val="single" w:sz="4" w:space="0" w:color="auto"/>
              <w:bottom w:val="single" w:sz="4" w:space="0" w:color="auto"/>
              <w:right w:val="single" w:sz="4" w:space="0" w:color="auto"/>
            </w:tcBorders>
          </w:tcPr>
          <w:p w14:paraId="7F6E4BAA" w14:textId="440D5CCB"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2</w:t>
            </w:r>
            <w:r w:rsidR="00B950C1">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4559B537" w14:textId="4FADB9AD" w:rsidR="00772279" w:rsidRPr="00026E4C" w:rsidRDefault="00306735">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Sections 4.1 General -4.11 TEMS System Implementation</w:t>
            </w:r>
          </w:p>
        </w:tc>
        <w:tc>
          <w:tcPr>
            <w:tcW w:w="7470" w:type="dxa"/>
            <w:tcBorders>
              <w:top w:val="single" w:sz="4" w:space="0" w:color="auto"/>
              <w:left w:val="single" w:sz="4" w:space="0" w:color="auto"/>
              <w:bottom w:val="single" w:sz="4" w:space="0" w:color="auto"/>
              <w:right w:val="single" w:sz="4" w:space="0" w:color="auto"/>
            </w:tcBorders>
            <w:vAlign w:val="center"/>
          </w:tcPr>
          <w:p w14:paraId="436D48C0" w14:textId="69B4CDF3"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 xml:space="preserve">What are the State's expectations for parallel system operation during the transition period? </w:t>
            </w:r>
          </w:p>
          <w:p w14:paraId="14FDB65E"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25BCA33F" w14:textId="6EF68D32" w:rsidR="00414749"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BD7ACE">
              <w:rPr>
                <w:rFonts w:ascii="Calibri" w:hAnsi="Calibri" w:cs="Calibri"/>
                <w:color w:val="000000"/>
              </w:rPr>
              <w:t xml:space="preserve"> The embedded TEMS shall continue to operate until the award</w:t>
            </w:r>
            <w:r w:rsidR="00555A58">
              <w:rPr>
                <w:rFonts w:ascii="Calibri" w:hAnsi="Calibri" w:cs="Calibri"/>
                <w:color w:val="000000"/>
              </w:rPr>
              <w:t>ed</w:t>
            </w:r>
            <w:r w:rsidR="00BD7ACE">
              <w:rPr>
                <w:rFonts w:ascii="Calibri" w:hAnsi="Calibri" w:cs="Calibri"/>
                <w:color w:val="000000"/>
              </w:rPr>
              <w:t xml:space="preserve"> solution</w:t>
            </w:r>
            <w:r w:rsidR="00555A58">
              <w:rPr>
                <w:rFonts w:ascii="Calibri" w:hAnsi="Calibri" w:cs="Calibri"/>
                <w:color w:val="000000"/>
              </w:rPr>
              <w:t xml:space="preserve"> is fully implemented and </w:t>
            </w:r>
            <w:r w:rsidR="00D930ED">
              <w:rPr>
                <w:rFonts w:ascii="Calibri" w:hAnsi="Calibri" w:cs="Calibri"/>
                <w:color w:val="000000"/>
              </w:rPr>
              <w:t>fully operational</w:t>
            </w:r>
            <w:r w:rsidR="00CC247F">
              <w:rPr>
                <w:rFonts w:ascii="Calibri" w:hAnsi="Calibri" w:cs="Calibri"/>
                <w:color w:val="000000"/>
              </w:rPr>
              <w:t>.</w:t>
            </w:r>
            <w:r w:rsidR="00555A58">
              <w:rPr>
                <w:rFonts w:ascii="Calibri" w:hAnsi="Calibri" w:cs="Calibri"/>
                <w:color w:val="000000"/>
              </w:rPr>
              <w:t xml:space="preserve"> </w:t>
            </w:r>
          </w:p>
          <w:p w14:paraId="01C87545" w14:textId="777CE0D1" w:rsidR="00CC247F" w:rsidRDefault="00CC247F" w:rsidP="00A22E29">
            <w:pPr>
              <w:tabs>
                <w:tab w:val="left" w:pos="0"/>
              </w:tabs>
              <w:overflowPunct w:val="0"/>
              <w:autoSpaceDE w:val="0"/>
              <w:autoSpaceDN w:val="0"/>
              <w:adjustRightInd w:val="0"/>
              <w:jc w:val="both"/>
              <w:rPr>
                <w:rFonts w:ascii="Calibri" w:hAnsi="Calibri" w:cs="Calibri"/>
                <w:color w:val="000000"/>
              </w:rPr>
            </w:pPr>
          </w:p>
          <w:p w14:paraId="0CC9B069" w14:textId="662C70AC" w:rsidR="00CC247F" w:rsidRDefault="00CC247F"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b/>
                <w:color w:val="000000"/>
              </w:rPr>
              <w:t xml:space="preserve">Q: </w:t>
            </w:r>
            <w:r w:rsidRPr="0032515A">
              <w:rPr>
                <w:rFonts w:ascii="Calibri" w:hAnsi="Calibri" w:cs="Calibri"/>
                <w:b/>
                <w:color w:val="000000"/>
              </w:rPr>
              <w:t>How long should both systems operate concurrently?</w:t>
            </w:r>
          </w:p>
          <w:p w14:paraId="51EB5618" w14:textId="635A9330" w:rsidR="00CC247F" w:rsidRDefault="00CC247F" w:rsidP="00A22E29">
            <w:pPr>
              <w:tabs>
                <w:tab w:val="left" w:pos="0"/>
              </w:tabs>
              <w:overflowPunct w:val="0"/>
              <w:autoSpaceDE w:val="0"/>
              <w:autoSpaceDN w:val="0"/>
              <w:adjustRightInd w:val="0"/>
              <w:jc w:val="both"/>
              <w:rPr>
                <w:rFonts w:ascii="Calibri" w:hAnsi="Calibri" w:cs="Calibri"/>
                <w:color w:val="000000"/>
              </w:rPr>
            </w:pPr>
          </w:p>
          <w:p w14:paraId="24CD7FFE" w14:textId="26B1E7FE" w:rsidR="00CC247F" w:rsidRPr="00CC247F" w:rsidRDefault="00CC247F"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Until the awarded solution is fully implemented and operational. </w:t>
            </w:r>
          </w:p>
          <w:p w14:paraId="1D89CD95" w14:textId="5A951E6A"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6C355B77" w14:textId="77777777" w:rsidTr="00B25A04">
        <w:tc>
          <w:tcPr>
            <w:tcW w:w="877" w:type="dxa"/>
            <w:tcBorders>
              <w:top w:val="single" w:sz="4" w:space="0" w:color="auto"/>
              <w:left w:val="single" w:sz="4" w:space="0" w:color="auto"/>
              <w:bottom w:val="single" w:sz="4" w:space="0" w:color="auto"/>
              <w:right w:val="single" w:sz="4" w:space="0" w:color="auto"/>
            </w:tcBorders>
          </w:tcPr>
          <w:p w14:paraId="2580E681" w14:textId="4CD21C84"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30</w:t>
            </w:r>
          </w:p>
        </w:tc>
        <w:tc>
          <w:tcPr>
            <w:tcW w:w="2160" w:type="dxa"/>
            <w:tcBorders>
              <w:top w:val="single" w:sz="4" w:space="0" w:color="auto"/>
              <w:left w:val="single" w:sz="4" w:space="0" w:color="auto"/>
              <w:bottom w:val="single" w:sz="4" w:space="0" w:color="auto"/>
              <w:right w:val="single" w:sz="4" w:space="0" w:color="auto"/>
            </w:tcBorders>
          </w:tcPr>
          <w:p w14:paraId="5D179DAE" w14:textId="56B90B32"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4.1.3 </w:t>
            </w:r>
            <w:r w:rsidR="00B950C1">
              <w:rPr>
                <w:rFonts w:ascii="Calibri" w:hAnsi="Calibri" w:cs="Calibri"/>
                <w:color w:val="000000"/>
              </w:rPr>
              <w:t>TEMS Account Management</w:t>
            </w:r>
          </w:p>
        </w:tc>
        <w:tc>
          <w:tcPr>
            <w:tcW w:w="7470" w:type="dxa"/>
            <w:tcBorders>
              <w:top w:val="single" w:sz="4" w:space="0" w:color="auto"/>
              <w:left w:val="single" w:sz="4" w:space="0" w:color="auto"/>
              <w:bottom w:val="single" w:sz="4" w:space="0" w:color="auto"/>
              <w:right w:val="single" w:sz="4" w:space="0" w:color="auto"/>
            </w:tcBorders>
            <w:vAlign w:val="center"/>
          </w:tcPr>
          <w:p w14:paraId="2D8DC010" w14:textId="305FB4D6"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Can the Contractor's single project manager support more than one of the items listed under 4.1.3, or do they need to each be a different individual?</w:t>
            </w:r>
          </w:p>
          <w:p w14:paraId="30C44123"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511BBF19" w14:textId="0636FE98"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E81746">
              <w:rPr>
                <w:rFonts w:ascii="Calibri" w:hAnsi="Calibri" w:cs="Calibri"/>
                <w:color w:val="000000"/>
              </w:rPr>
              <w:t xml:space="preserve"> </w:t>
            </w:r>
            <w:r w:rsidR="00A33C01">
              <w:rPr>
                <w:rFonts w:ascii="Calibri" w:hAnsi="Calibri" w:cs="Calibri"/>
                <w:color w:val="000000"/>
              </w:rPr>
              <w:t>The Contractor does not need</w:t>
            </w:r>
            <w:r w:rsidR="00AE4286">
              <w:rPr>
                <w:rFonts w:ascii="Calibri" w:hAnsi="Calibri" w:cs="Calibri"/>
                <w:color w:val="000000"/>
              </w:rPr>
              <w:t xml:space="preserve"> to have a different individual</w:t>
            </w:r>
            <w:r w:rsidR="00DA681E">
              <w:rPr>
                <w:rFonts w:ascii="Calibri" w:hAnsi="Calibri" w:cs="Calibri"/>
                <w:color w:val="000000"/>
              </w:rPr>
              <w:t xml:space="preserve"> </w:t>
            </w:r>
            <w:r w:rsidR="00A62FB4">
              <w:rPr>
                <w:rFonts w:ascii="Calibri" w:hAnsi="Calibri" w:cs="Calibri"/>
                <w:color w:val="000000"/>
              </w:rPr>
              <w:t xml:space="preserve">to </w:t>
            </w:r>
            <w:r w:rsidR="00DA681E">
              <w:rPr>
                <w:rFonts w:ascii="Calibri" w:hAnsi="Calibri" w:cs="Calibri"/>
                <w:color w:val="000000"/>
              </w:rPr>
              <w:t>fulfill</w:t>
            </w:r>
            <w:r w:rsidR="009F39B0">
              <w:rPr>
                <w:rFonts w:ascii="Calibri" w:hAnsi="Calibri" w:cs="Calibri"/>
                <w:color w:val="000000"/>
              </w:rPr>
              <w:t xml:space="preserve"> </w:t>
            </w:r>
            <w:r w:rsidR="00DB304B">
              <w:rPr>
                <w:rFonts w:ascii="Calibri" w:hAnsi="Calibri" w:cs="Calibri"/>
                <w:color w:val="000000"/>
              </w:rPr>
              <w:t xml:space="preserve">each of </w:t>
            </w:r>
            <w:r w:rsidR="009F39B0">
              <w:rPr>
                <w:rFonts w:ascii="Calibri" w:hAnsi="Calibri" w:cs="Calibri"/>
                <w:color w:val="000000"/>
              </w:rPr>
              <w:t>the four</w:t>
            </w:r>
            <w:r w:rsidR="00CC247F">
              <w:rPr>
                <w:rFonts w:ascii="Calibri" w:hAnsi="Calibri" w:cs="Calibri"/>
                <w:color w:val="000000"/>
              </w:rPr>
              <w:t xml:space="preserve"> (4)</w:t>
            </w:r>
            <w:r w:rsidR="009F39B0">
              <w:rPr>
                <w:rFonts w:ascii="Calibri" w:hAnsi="Calibri" w:cs="Calibri"/>
                <w:color w:val="000000"/>
              </w:rPr>
              <w:t xml:space="preserve"> account team roles listed in </w:t>
            </w:r>
            <w:r w:rsidR="00DB304B">
              <w:rPr>
                <w:rFonts w:ascii="Calibri" w:hAnsi="Calibri" w:cs="Calibri"/>
                <w:color w:val="000000"/>
              </w:rPr>
              <w:t>Section 4.1.3</w:t>
            </w:r>
            <w:r w:rsidR="00CC247F">
              <w:rPr>
                <w:rFonts w:ascii="Calibri" w:hAnsi="Calibri" w:cs="Calibri"/>
                <w:color w:val="000000"/>
              </w:rPr>
              <w:t xml:space="preserve">. If one (1) individual can fulfill multiple roles, that is acceptable to the State. </w:t>
            </w:r>
          </w:p>
          <w:p w14:paraId="6E090C9A" w14:textId="0299609B"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3FC745C1" w14:textId="77777777" w:rsidTr="00B25A04">
        <w:tc>
          <w:tcPr>
            <w:tcW w:w="877" w:type="dxa"/>
            <w:tcBorders>
              <w:top w:val="single" w:sz="4" w:space="0" w:color="auto"/>
              <w:left w:val="single" w:sz="4" w:space="0" w:color="auto"/>
              <w:bottom w:val="single" w:sz="4" w:space="0" w:color="auto"/>
              <w:right w:val="single" w:sz="4" w:space="0" w:color="auto"/>
            </w:tcBorders>
          </w:tcPr>
          <w:p w14:paraId="02EA5FF4" w14:textId="0662D603"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31</w:t>
            </w:r>
          </w:p>
        </w:tc>
        <w:tc>
          <w:tcPr>
            <w:tcW w:w="2160" w:type="dxa"/>
            <w:tcBorders>
              <w:top w:val="single" w:sz="4" w:space="0" w:color="auto"/>
              <w:left w:val="single" w:sz="4" w:space="0" w:color="auto"/>
              <w:bottom w:val="single" w:sz="4" w:space="0" w:color="auto"/>
              <w:right w:val="single" w:sz="4" w:space="0" w:color="auto"/>
            </w:tcBorders>
          </w:tcPr>
          <w:p w14:paraId="746FC384" w14:textId="13EF65D8"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4.1.4 </w:t>
            </w:r>
            <w:r w:rsidR="00B950C1">
              <w:rPr>
                <w:rFonts w:ascii="Calibri" w:hAnsi="Calibri" w:cs="Calibri"/>
                <w:color w:val="000000"/>
              </w:rPr>
              <w:t>Compliance</w:t>
            </w:r>
          </w:p>
        </w:tc>
        <w:tc>
          <w:tcPr>
            <w:tcW w:w="7470" w:type="dxa"/>
            <w:tcBorders>
              <w:top w:val="single" w:sz="4" w:space="0" w:color="auto"/>
              <w:left w:val="single" w:sz="4" w:space="0" w:color="auto"/>
              <w:bottom w:val="single" w:sz="4" w:space="0" w:color="auto"/>
              <w:right w:val="single" w:sz="4" w:space="0" w:color="auto"/>
            </w:tcBorders>
            <w:vAlign w:val="center"/>
          </w:tcPr>
          <w:p w14:paraId="533361CA" w14:textId="0AB8FDBB"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Is the application considered employee-only, as mentioned under 4.1.4.D.2?</w:t>
            </w:r>
          </w:p>
          <w:p w14:paraId="0F430CD9"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19A31029" w14:textId="529B7536"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FC7B38">
              <w:rPr>
                <w:rFonts w:ascii="Calibri" w:hAnsi="Calibri" w:cs="Calibri"/>
                <w:color w:val="000000"/>
              </w:rPr>
              <w:t xml:space="preserve"> Yes</w:t>
            </w:r>
            <w:r w:rsidR="00AF4A5A">
              <w:rPr>
                <w:rFonts w:ascii="Calibri" w:hAnsi="Calibri" w:cs="Calibri"/>
                <w:color w:val="000000"/>
              </w:rPr>
              <w:t>, it is only State employees</w:t>
            </w:r>
            <w:r w:rsidR="00CC247F">
              <w:rPr>
                <w:rFonts w:ascii="Calibri" w:hAnsi="Calibri" w:cs="Calibri"/>
                <w:color w:val="000000"/>
              </w:rPr>
              <w:t>.</w:t>
            </w:r>
          </w:p>
          <w:p w14:paraId="7EACA1C7" w14:textId="7E3A3227"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3D14A216" w14:textId="77777777" w:rsidTr="00B25A04">
        <w:tc>
          <w:tcPr>
            <w:tcW w:w="877" w:type="dxa"/>
            <w:tcBorders>
              <w:top w:val="single" w:sz="4" w:space="0" w:color="auto"/>
              <w:left w:val="single" w:sz="4" w:space="0" w:color="auto"/>
              <w:bottom w:val="single" w:sz="4" w:space="0" w:color="auto"/>
              <w:right w:val="single" w:sz="4" w:space="0" w:color="auto"/>
            </w:tcBorders>
          </w:tcPr>
          <w:p w14:paraId="23704C3C" w14:textId="4C69BA7B"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32</w:t>
            </w:r>
          </w:p>
        </w:tc>
        <w:tc>
          <w:tcPr>
            <w:tcW w:w="2160" w:type="dxa"/>
            <w:tcBorders>
              <w:top w:val="single" w:sz="4" w:space="0" w:color="auto"/>
              <w:left w:val="single" w:sz="4" w:space="0" w:color="auto"/>
              <w:bottom w:val="single" w:sz="4" w:space="0" w:color="auto"/>
              <w:right w:val="single" w:sz="4" w:space="0" w:color="auto"/>
            </w:tcBorders>
          </w:tcPr>
          <w:p w14:paraId="26296A92" w14:textId="6222B96D"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4.1.4 C</w:t>
            </w:r>
            <w:r w:rsidR="00B950C1">
              <w:rPr>
                <w:rFonts w:ascii="Calibri" w:hAnsi="Calibri" w:cs="Calibri"/>
                <w:color w:val="000000"/>
              </w:rPr>
              <w:t>ompliance</w:t>
            </w:r>
          </w:p>
        </w:tc>
        <w:tc>
          <w:tcPr>
            <w:tcW w:w="7470" w:type="dxa"/>
            <w:tcBorders>
              <w:top w:val="single" w:sz="4" w:space="0" w:color="auto"/>
              <w:left w:val="single" w:sz="4" w:space="0" w:color="auto"/>
              <w:bottom w:val="single" w:sz="4" w:space="0" w:color="auto"/>
              <w:right w:val="single" w:sz="4" w:space="0" w:color="auto"/>
            </w:tcBorders>
            <w:vAlign w:val="center"/>
          </w:tcPr>
          <w:p w14:paraId="5CE1216D" w14:textId="69308002"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 xml:space="preserve">How will 'State' users expected to gain access to the Contractor's website? </w:t>
            </w:r>
          </w:p>
          <w:p w14:paraId="5DF00361"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63F62505" w14:textId="3CAE8540" w:rsidR="00414749"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AF4A5A">
              <w:rPr>
                <w:rFonts w:ascii="Calibri" w:hAnsi="Calibri" w:cs="Calibri"/>
                <w:color w:val="000000"/>
              </w:rPr>
              <w:t xml:space="preserve"> </w:t>
            </w:r>
            <w:r w:rsidR="00516F36">
              <w:rPr>
                <w:rFonts w:ascii="Calibri" w:hAnsi="Calibri" w:cs="Calibri"/>
                <w:color w:val="000000"/>
              </w:rPr>
              <w:t xml:space="preserve">State users will access the Contractor’s website via </w:t>
            </w:r>
            <w:r w:rsidR="007944DA">
              <w:rPr>
                <w:rFonts w:ascii="Calibri" w:hAnsi="Calibri" w:cs="Calibri"/>
                <w:color w:val="000000"/>
              </w:rPr>
              <w:t>myNJ or Microsoft Entra ID</w:t>
            </w:r>
            <w:r w:rsidR="00516F36">
              <w:rPr>
                <w:rFonts w:ascii="Calibri" w:hAnsi="Calibri" w:cs="Calibri"/>
                <w:color w:val="000000"/>
              </w:rPr>
              <w:t>.</w:t>
            </w:r>
          </w:p>
          <w:p w14:paraId="21EF0291" w14:textId="5193377A" w:rsidR="00716798" w:rsidRDefault="00716798" w:rsidP="00A22E29">
            <w:pPr>
              <w:tabs>
                <w:tab w:val="left" w:pos="0"/>
              </w:tabs>
              <w:overflowPunct w:val="0"/>
              <w:autoSpaceDE w:val="0"/>
              <w:autoSpaceDN w:val="0"/>
              <w:adjustRightInd w:val="0"/>
              <w:jc w:val="both"/>
              <w:rPr>
                <w:rFonts w:ascii="Calibri" w:hAnsi="Calibri" w:cs="Calibri"/>
                <w:color w:val="000000"/>
              </w:rPr>
            </w:pPr>
          </w:p>
          <w:p w14:paraId="17C4221B" w14:textId="40BFDA88" w:rsidR="00716798" w:rsidRDefault="00716798" w:rsidP="00A22E29">
            <w:pPr>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Using myNJ, VMware Workspace ONE, or another SSO?</w:t>
            </w:r>
          </w:p>
          <w:p w14:paraId="1B2F77E3" w14:textId="5DD8A8A9" w:rsidR="00716798" w:rsidRDefault="00716798" w:rsidP="00A22E29">
            <w:pPr>
              <w:jc w:val="both"/>
              <w:rPr>
                <w:rFonts w:ascii="Calibri" w:hAnsi="Calibri" w:cs="Calibri"/>
                <w:b/>
                <w:color w:val="000000"/>
              </w:rPr>
            </w:pPr>
          </w:p>
          <w:p w14:paraId="5BCB3203" w14:textId="26A1E0FA" w:rsidR="00716798" w:rsidRPr="00406868" w:rsidRDefault="00716798" w:rsidP="00A22E29">
            <w:pPr>
              <w:jc w:val="both"/>
              <w:rPr>
                <w:rFonts w:ascii="Calibri" w:hAnsi="Calibri" w:cs="Calibri"/>
                <w:color w:val="000000"/>
              </w:rPr>
            </w:pPr>
            <w:r>
              <w:rPr>
                <w:rFonts w:ascii="Calibri" w:hAnsi="Calibri" w:cs="Calibri"/>
                <w:color w:val="000000"/>
              </w:rPr>
              <w:t xml:space="preserve">A: </w:t>
            </w:r>
            <w:r w:rsidR="00CF7E1D">
              <w:rPr>
                <w:rFonts w:ascii="Calibri" w:hAnsi="Calibri" w:cs="Calibri"/>
                <w:color w:val="000000"/>
              </w:rPr>
              <w:t>myNJ or Microsoft Entra ID may be used</w:t>
            </w:r>
            <w:r w:rsidR="00CC247F">
              <w:rPr>
                <w:rFonts w:ascii="Calibri" w:hAnsi="Calibri" w:cs="Calibri"/>
                <w:color w:val="000000"/>
              </w:rPr>
              <w:t>.</w:t>
            </w:r>
          </w:p>
          <w:p w14:paraId="1DEA358A" w14:textId="4D3777A7"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7797F217" w14:textId="77777777" w:rsidTr="00B25A04">
        <w:tc>
          <w:tcPr>
            <w:tcW w:w="877" w:type="dxa"/>
            <w:tcBorders>
              <w:top w:val="single" w:sz="4" w:space="0" w:color="auto"/>
              <w:left w:val="single" w:sz="4" w:space="0" w:color="auto"/>
              <w:bottom w:val="single" w:sz="4" w:space="0" w:color="auto"/>
              <w:right w:val="single" w:sz="4" w:space="0" w:color="auto"/>
            </w:tcBorders>
          </w:tcPr>
          <w:p w14:paraId="4A68F52D" w14:textId="7AA185B9"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33</w:t>
            </w:r>
          </w:p>
        </w:tc>
        <w:tc>
          <w:tcPr>
            <w:tcW w:w="2160" w:type="dxa"/>
            <w:tcBorders>
              <w:top w:val="single" w:sz="4" w:space="0" w:color="auto"/>
              <w:left w:val="single" w:sz="4" w:space="0" w:color="auto"/>
              <w:bottom w:val="single" w:sz="4" w:space="0" w:color="auto"/>
              <w:right w:val="single" w:sz="4" w:space="0" w:color="auto"/>
            </w:tcBorders>
          </w:tcPr>
          <w:p w14:paraId="37929CEF" w14:textId="06E0BF87"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4.1.4</w:t>
            </w:r>
            <w:r w:rsidR="00B950C1">
              <w:rPr>
                <w:rFonts w:ascii="Calibri" w:hAnsi="Calibri" w:cs="Calibri"/>
                <w:color w:val="000000"/>
              </w:rPr>
              <w:t xml:space="preserve"> Compliance</w:t>
            </w:r>
          </w:p>
        </w:tc>
        <w:tc>
          <w:tcPr>
            <w:tcW w:w="7470" w:type="dxa"/>
            <w:tcBorders>
              <w:top w:val="single" w:sz="4" w:space="0" w:color="auto"/>
              <w:left w:val="single" w:sz="4" w:space="0" w:color="auto"/>
              <w:bottom w:val="single" w:sz="4" w:space="0" w:color="auto"/>
              <w:right w:val="single" w:sz="4" w:space="0" w:color="auto"/>
            </w:tcBorders>
            <w:vAlign w:val="center"/>
          </w:tcPr>
          <w:p w14:paraId="3BAA704F" w14:textId="75459625"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COMPLIANCE - How often does the OIT’s System Architecture Review occur?</w:t>
            </w:r>
          </w:p>
          <w:p w14:paraId="7FC37F9C"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1237953D" w14:textId="583034EF"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FC4C38">
              <w:rPr>
                <w:rFonts w:ascii="Calibri" w:hAnsi="Calibri" w:cs="Calibri"/>
                <w:color w:val="000000"/>
              </w:rPr>
              <w:t xml:space="preserve"> </w:t>
            </w:r>
            <w:r w:rsidR="00232F87">
              <w:rPr>
                <w:rFonts w:ascii="Calibri" w:hAnsi="Calibri" w:cs="Calibri"/>
                <w:color w:val="000000"/>
              </w:rPr>
              <w:t>The Systems Architecture Review</w:t>
            </w:r>
            <w:r w:rsidR="009B7333">
              <w:rPr>
                <w:rFonts w:ascii="Calibri" w:hAnsi="Calibri" w:cs="Calibri"/>
                <w:color w:val="000000"/>
              </w:rPr>
              <w:t xml:space="preserve"> (SAR)</w:t>
            </w:r>
            <w:r w:rsidR="00232F87">
              <w:rPr>
                <w:rFonts w:ascii="Calibri" w:hAnsi="Calibri" w:cs="Calibri"/>
                <w:color w:val="000000"/>
              </w:rPr>
              <w:t xml:space="preserve"> process</w:t>
            </w:r>
            <w:r w:rsidR="003C735F">
              <w:rPr>
                <w:rFonts w:ascii="Calibri" w:hAnsi="Calibri" w:cs="Calibri"/>
                <w:color w:val="000000"/>
              </w:rPr>
              <w:t xml:space="preserve"> is a series of checkpoints at specific stages of a project’s normal System</w:t>
            </w:r>
            <w:r w:rsidR="009B7333">
              <w:rPr>
                <w:rFonts w:ascii="Calibri" w:hAnsi="Calibri" w:cs="Calibri"/>
                <w:color w:val="000000"/>
              </w:rPr>
              <w:t xml:space="preserve"> Development Life Cycle (SDLC). The project team will move through the SAR process at a pace set by the work being done</w:t>
            </w:r>
            <w:r w:rsidR="00516F36">
              <w:rPr>
                <w:rFonts w:ascii="Calibri" w:hAnsi="Calibri" w:cs="Calibri"/>
                <w:color w:val="000000"/>
              </w:rPr>
              <w:t>.</w:t>
            </w:r>
          </w:p>
          <w:p w14:paraId="0E9B51A5" w14:textId="5DEAC294"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2C7EB33D" w14:textId="77777777" w:rsidTr="00B25A04">
        <w:tc>
          <w:tcPr>
            <w:tcW w:w="877" w:type="dxa"/>
            <w:tcBorders>
              <w:top w:val="single" w:sz="4" w:space="0" w:color="auto"/>
              <w:left w:val="single" w:sz="4" w:space="0" w:color="auto"/>
              <w:bottom w:val="single" w:sz="4" w:space="0" w:color="auto"/>
              <w:right w:val="single" w:sz="4" w:space="0" w:color="auto"/>
            </w:tcBorders>
          </w:tcPr>
          <w:p w14:paraId="740033FF" w14:textId="5F603DF4"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34</w:t>
            </w:r>
          </w:p>
        </w:tc>
        <w:tc>
          <w:tcPr>
            <w:tcW w:w="2160" w:type="dxa"/>
            <w:tcBorders>
              <w:top w:val="single" w:sz="4" w:space="0" w:color="auto"/>
              <w:left w:val="single" w:sz="4" w:space="0" w:color="auto"/>
              <w:bottom w:val="single" w:sz="4" w:space="0" w:color="auto"/>
              <w:right w:val="single" w:sz="4" w:space="0" w:color="auto"/>
            </w:tcBorders>
          </w:tcPr>
          <w:p w14:paraId="46D7B9F1" w14:textId="4BC25093" w:rsidR="00772279" w:rsidRPr="00026E4C" w:rsidRDefault="00825E0B">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4.2.2</w:t>
            </w:r>
            <w:r w:rsidR="00772279">
              <w:rPr>
                <w:rFonts w:ascii="Calibri" w:hAnsi="Calibri" w:cs="Calibri"/>
                <w:color w:val="000000"/>
              </w:rPr>
              <w:t xml:space="preserve"> </w:t>
            </w:r>
            <w:r>
              <w:rPr>
                <w:rFonts w:ascii="Calibri" w:hAnsi="Calibri" w:cs="Calibri"/>
                <w:color w:val="000000"/>
              </w:rPr>
              <w:t>Billing Data Fields, Subsection D</w:t>
            </w:r>
          </w:p>
        </w:tc>
        <w:tc>
          <w:tcPr>
            <w:tcW w:w="7470" w:type="dxa"/>
            <w:tcBorders>
              <w:top w:val="single" w:sz="4" w:space="0" w:color="auto"/>
              <w:left w:val="single" w:sz="4" w:space="0" w:color="auto"/>
              <w:bottom w:val="single" w:sz="4" w:space="0" w:color="auto"/>
              <w:right w:val="single" w:sz="4" w:space="0" w:color="auto"/>
            </w:tcBorders>
            <w:vAlign w:val="center"/>
          </w:tcPr>
          <w:p w14:paraId="165D4F95" w14:textId="4CF4295A"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How many Manual paper invoices and how many Manual Compact disc (CD)?</w:t>
            </w:r>
          </w:p>
          <w:p w14:paraId="2E469276"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6BFB990E" w14:textId="1346C205"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3623BB">
              <w:rPr>
                <w:rFonts w:ascii="Calibri" w:hAnsi="Calibri" w:cs="Calibri"/>
                <w:color w:val="000000"/>
              </w:rPr>
              <w:t xml:space="preserve"> </w:t>
            </w:r>
            <w:r w:rsidR="00300A67">
              <w:rPr>
                <w:rFonts w:ascii="Calibri" w:hAnsi="Calibri" w:cs="Calibri"/>
                <w:color w:val="000000"/>
              </w:rPr>
              <w:t xml:space="preserve">The State currently receives approximately </w:t>
            </w:r>
            <w:r w:rsidR="00D02D6F">
              <w:rPr>
                <w:rFonts w:ascii="Calibri" w:hAnsi="Calibri" w:cs="Calibri"/>
                <w:color w:val="000000"/>
              </w:rPr>
              <w:t>36</w:t>
            </w:r>
            <w:r w:rsidR="00300A67">
              <w:rPr>
                <w:rFonts w:ascii="Calibri" w:hAnsi="Calibri" w:cs="Calibri"/>
                <w:color w:val="000000"/>
              </w:rPr>
              <w:t xml:space="preserve"> paper invoices, and one </w:t>
            </w:r>
            <w:r w:rsidR="00516F36">
              <w:rPr>
                <w:rFonts w:ascii="Calibri" w:hAnsi="Calibri" w:cs="Calibri"/>
                <w:color w:val="000000"/>
              </w:rPr>
              <w:t xml:space="preserve">(1) </w:t>
            </w:r>
            <w:r w:rsidR="00300A67">
              <w:rPr>
                <w:rFonts w:ascii="Calibri" w:hAnsi="Calibri" w:cs="Calibri"/>
                <w:color w:val="000000"/>
              </w:rPr>
              <w:t>CD</w:t>
            </w:r>
            <w:r w:rsidR="00516F36">
              <w:rPr>
                <w:rFonts w:ascii="Calibri" w:hAnsi="Calibri" w:cs="Calibri"/>
                <w:color w:val="000000"/>
              </w:rPr>
              <w:t xml:space="preserve">. </w:t>
            </w:r>
          </w:p>
          <w:p w14:paraId="5D053993" w14:textId="2E617614"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055EBDED" w14:textId="77777777" w:rsidTr="00B25A04">
        <w:tc>
          <w:tcPr>
            <w:tcW w:w="877" w:type="dxa"/>
            <w:tcBorders>
              <w:top w:val="single" w:sz="4" w:space="0" w:color="auto"/>
              <w:left w:val="single" w:sz="4" w:space="0" w:color="auto"/>
              <w:bottom w:val="single" w:sz="4" w:space="0" w:color="auto"/>
              <w:right w:val="single" w:sz="4" w:space="0" w:color="auto"/>
            </w:tcBorders>
          </w:tcPr>
          <w:p w14:paraId="3CC65C44" w14:textId="0EB8370F"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35</w:t>
            </w:r>
          </w:p>
        </w:tc>
        <w:tc>
          <w:tcPr>
            <w:tcW w:w="2160" w:type="dxa"/>
            <w:tcBorders>
              <w:top w:val="single" w:sz="4" w:space="0" w:color="auto"/>
              <w:left w:val="single" w:sz="4" w:space="0" w:color="auto"/>
              <w:bottom w:val="single" w:sz="4" w:space="0" w:color="auto"/>
              <w:right w:val="single" w:sz="4" w:space="0" w:color="auto"/>
            </w:tcBorders>
          </w:tcPr>
          <w:p w14:paraId="20CE5FFE" w14:textId="7899FC67"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4.2.2 </w:t>
            </w:r>
            <w:r w:rsidR="00825E0B">
              <w:rPr>
                <w:rFonts w:ascii="Calibri" w:hAnsi="Calibri" w:cs="Calibri"/>
                <w:color w:val="000000"/>
              </w:rPr>
              <w:t>Billing Data Fields</w:t>
            </w:r>
          </w:p>
        </w:tc>
        <w:tc>
          <w:tcPr>
            <w:tcW w:w="7470" w:type="dxa"/>
            <w:tcBorders>
              <w:top w:val="single" w:sz="4" w:space="0" w:color="auto"/>
              <w:left w:val="single" w:sz="4" w:space="0" w:color="auto"/>
              <w:bottom w:val="single" w:sz="4" w:space="0" w:color="auto"/>
              <w:right w:val="single" w:sz="4" w:space="0" w:color="auto"/>
            </w:tcBorders>
            <w:vAlign w:val="center"/>
          </w:tcPr>
          <w:p w14:paraId="72276005" w14:textId="5C9F45FD"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Is the Contractor responsible for handling and scanning paper invoices, as mentioned in 4.2.2.D, or is the Contractor only expected to accept a scanned copy of the invoice at the website?</w:t>
            </w:r>
          </w:p>
          <w:p w14:paraId="5FD92C32"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14651ECF" w14:textId="523D7D23"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300A67">
              <w:rPr>
                <w:rFonts w:ascii="Calibri" w:hAnsi="Calibri" w:cs="Calibri"/>
                <w:color w:val="000000"/>
              </w:rPr>
              <w:t xml:space="preserve"> </w:t>
            </w:r>
            <w:r w:rsidR="00516F36">
              <w:rPr>
                <w:rFonts w:ascii="Calibri" w:hAnsi="Calibri" w:cs="Calibri"/>
                <w:color w:val="000000"/>
              </w:rPr>
              <w:t xml:space="preserve">The awarded </w:t>
            </w:r>
            <w:r w:rsidR="00E80EC2">
              <w:rPr>
                <w:rFonts w:ascii="Calibri" w:hAnsi="Calibri" w:cs="Calibri"/>
                <w:color w:val="000000"/>
              </w:rPr>
              <w:t xml:space="preserve">Contractor </w:t>
            </w:r>
            <w:r w:rsidR="001C7ED4">
              <w:rPr>
                <w:rFonts w:ascii="Calibri" w:hAnsi="Calibri" w:cs="Calibri"/>
                <w:color w:val="000000"/>
              </w:rPr>
              <w:t>would be responsible for handling and scanning paper inv</w:t>
            </w:r>
            <w:r w:rsidR="00E35A93">
              <w:rPr>
                <w:rFonts w:ascii="Calibri" w:hAnsi="Calibri" w:cs="Calibri"/>
                <w:color w:val="000000"/>
              </w:rPr>
              <w:t>o</w:t>
            </w:r>
            <w:r w:rsidR="001C7ED4">
              <w:rPr>
                <w:rFonts w:ascii="Calibri" w:hAnsi="Calibri" w:cs="Calibri"/>
                <w:color w:val="000000"/>
              </w:rPr>
              <w:t>ices only if Inventory Management function is implemented</w:t>
            </w:r>
            <w:r w:rsidR="00516F36">
              <w:rPr>
                <w:rFonts w:ascii="Calibri" w:hAnsi="Calibri" w:cs="Calibri"/>
                <w:color w:val="000000"/>
              </w:rPr>
              <w:t>.</w:t>
            </w:r>
          </w:p>
          <w:p w14:paraId="28454B19" w14:textId="7080B322"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2523E0A7" w14:textId="77777777" w:rsidTr="00B25A04">
        <w:tc>
          <w:tcPr>
            <w:tcW w:w="877" w:type="dxa"/>
            <w:tcBorders>
              <w:top w:val="single" w:sz="4" w:space="0" w:color="auto"/>
              <w:left w:val="single" w:sz="4" w:space="0" w:color="auto"/>
              <w:bottom w:val="single" w:sz="4" w:space="0" w:color="auto"/>
              <w:right w:val="single" w:sz="4" w:space="0" w:color="auto"/>
            </w:tcBorders>
          </w:tcPr>
          <w:p w14:paraId="2209612E" w14:textId="1B906C7A"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36</w:t>
            </w:r>
          </w:p>
        </w:tc>
        <w:tc>
          <w:tcPr>
            <w:tcW w:w="2160" w:type="dxa"/>
            <w:tcBorders>
              <w:top w:val="single" w:sz="4" w:space="0" w:color="auto"/>
              <w:left w:val="single" w:sz="4" w:space="0" w:color="auto"/>
              <w:bottom w:val="single" w:sz="4" w:space="0" w:color="auto"/>
              <w:right w:val="single" w:sz="4" w:space="0" w:color="auto"/>
            </w:tcBorders>
          </w:tcPr>
          <w:p w14:paraId="5CE1EBBD" w14:textId="795CAEEF"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4.2 </w:t>
            </w:r>
            <w:r w:rsidR="00825E0B">
              <w:rPr>
                <w:rFonts w:ascii="Calibri" w:hAnsi="Calibri" w:cs="Calibri"/>
                <w:color w:val="000000"/>
              </w:rPr>
              <w:t xml:space="preserve">Invoice Management </w:t>
            </w:r>
            <w:r>
              <w:rPr>
                <w:rFonts w:ascii="Calibri" w:hAnsi="Calibri" w:cs="Calibri"/>
                <w:color w:val="000000"/>
              </w:rPr>
              <w:t>and 4.4</w:t>
            </w:r>
            <w:r w:rsidR="00825E0B">
              <w:rPr>
                <w:rFonts w:ascii="Calibri" w:hAnsi="Calibri" w:cs="Calibri"/>
                <w:color w:val="000000"/>
              </w:rPr>
              <w:t xml:space="preserve"> Inventory Management</w:t>
            </w:r>
          </w:p>
        </w:tc>
        <w:tc>
          <w:tcPr>
            <w:tcW w:w="7470" w:type="dxa"/>
            <w:tcBorders>
              <w:top w:val="single" w:sz="4" w:space="0" w:color="auto"/>
              <w:left w:val="single" w:sz="4" w:space="0" w:color="auto"/>
              <w:bottom w:val="single" w:sz="4" w:space="0" w:color="auto"/>
              <w:right w:val="single" w:sz="4" w:space="0" w:color="auto"/>
            </w:tcBorders>
            <w:vAlign w:val="center"/>
          </w:tcPr>
          <w:p w14:paraId="61805F91" w14:textId="3098422A"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"Can you please populate the details related to Scope and Counts for each of the following tabs: - Carrier Metrics - Device and Service Breakdown - Logistics Type &amp; Volume"</w:t>
            </w:r>
          </w:p>
          <w:p w14:paraId="04A36546"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702CFFF6" w14:textId="0D5D0B1A"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3A6707">
              <w:rPr>
                <w:rFonts w:ascii="Calibri" w:hAnsi="Calibri" w:cs="Calibri"/>
                <w:color w:val="000000"/>
              </w:rPr>
              <w:t xml:space="preserve"> </w:t>
            </w:r>
            <w:r w:rsidR="00B900B7">
              <w:rPr>
                <w:rFonts w:ascii="Calibri" w:hAnsi="Calibri" w:cs="Calibri"/>
                <w:color w:val="000000"/>
              </w:rPr>
              <w:t>Invoice Management and Inventory Management functionality is not currently utilized. Accordingly, the State cannot provide the requested informati</w:t>
            </w:r>
            <w:r w:rsidR="00753CEF">
              <w:rPr>
                <w:rFonts w:ascii="Calibri" w:hAnsi="Calibri" w:cs="Calibri"/>
                <w:color w:val="000000"/>
              </w:rPr>
              <w:t>o</w:t>
            </w:r>
            <w:r w:rsidR="00B900B7">
              <w:rPr>
                <w:rFonts w:ascii="Calibri" w:hAnsi="Calibri" w:cs="Calibri"/>
                <w:color w:val="000000"/>
              </w:rPr>
              <w:t>n</w:t>
            </w:r>
            <w:r w:rsidR="00516F36">
              <w:rPr>
                <w:rFonts w:ascii="Calibri" w:hAnsi="Calibri" w:cs="Calibri"/>
                <w:color w:val="000000"/>
              </w:rPr>
              <w:t>.</w:t>
            </w:r>
          </w:p>
          <w:p w14:paraId="621D9D2E" w14:textId="22213CFA"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7791D081" w14:textId="77777777" w:rsidTr="00B25A04">
        <w:tc>
          <w:tcPr>
            <w:tcW w:w="877" w:type="dxa"/>
            <w:tcBorders>
              <w:top w:val="single" w:sz="4" w:space="0" w:color="auto"/>
              <w:left w:val="single" w:sz="4" w:space="0" w:color="auto"/>
              <w:bottom w:val="single" w:sz="4" w:space="0" w:color="auto"/>
              <w:right w:val="single" w:sz="4" w:space="0" w:color="auto"/>
            </w:tcBorders>
          </w:tcPr>
          <w:p w14:paraId="5A83E110" w14:textId="44032ED5" w:rsidR="00772279" w:rsidRPr="001A4EB2" w:rsidRDefault="00772279" w:rsidP="00772279">
            <w:pPr>
              <w:tabs>
                <w:tab w:val="left" w:pos="0"/>
              </w:tabs>
              <w:autoSpaceDN w:val="0"/>
              <w:jc w:val="center"/>
              <w:rPr>
                <w:rFonts w:asciiTheme="minorHAnsi" w:hAnsiTheme="minorHAnsi" w:cstheme="minorHAnsi"/>
              </w:rPr>
            </w:pPr>
            <w:r w:rsidRPr="001A4EB2">
              <w:rPr>
                <w:rFonts w:asciiTheme="minorHAnsi" w:hAnsiTheme="minorHAnsi" w:cstheme="minorHAnsi"/>
              </w:rPr>
              <w:t>37</w:t>
            </w:r>
          </w:p>
        </w:tc>
        <w:tc>
          <w:tcPr>
            <w:tcW w:w="2160" w:type="dxa"/>
            <w:tcBorders>
              <w:top w:val="single" w:sz="4" w:space="0" w:color="auto"/>
              <w:left w:val="single" w:sz="4" w:space="0" w:color="auto"/>
              <w:bottom w:val="single" w:sz="4" w:space="0" w:color="auto"/>
              <w:right w:val="single" w:sz="4" w:space="0" w:color="auto"/>
            </w:tcBorders>
          </w:tcPr>
          <w:p w14:paraId="105E1708" w14:textId="4674F5ED" w:rsidR="00772279" w:rsidRPr="00026E4C"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4.3.2 </w:t>
            </w:r>
            <w:r w:rsidR="00825E0B">
              <w:rPr>
                <w:rFonts w:ascii="Calibri" w:hAnsi="Calibri" w:cs="Calibri"/>
                <w:color w:val="000000"/>
              </w:rPr>
              <w:t>Call Accounting</w:t>
            </w:r>
          </w:p>
        </w:tc>
        <w:tc>
          <w:tcPr>
            <w:tcW w:w="7470" w:type="dxa"/>
            <w:tcBorders>
              <w:top w:val="single" w:sz="4" w:space="0" w:color="auto"/>
              <w:left w:val="single" w:sz="4" w:space="0" w:color="auto"/>
              <w:bottom w:val="single" w:sz="4" w:space="0" w:color="auto"/>
              <w:right w:val="single" w:sz="4" w:space="0" w:color="auto"/>
            </w:tcBorders>
            <w:vAlign w:val="center"/>
          </w:tcPr>
          <w:p w14:paraId="61BD3ADE" w14:textId="5BE1E1A0" w:rsidR="00772279" w:rsidRDefault="00E17C86" w:rsidP="00A22E29">
            <w:pPr>
              <w:tabs>
                <w:tab w:val="left" w:pos="0"/>
                <w:tab w:val="left" w:pos="1697"/>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In addition to the above, is the Contractor responsible for handling physical CDs, as mentioned in 4.3.2.C, or is the Contractor only expected to accept the CD data at the website?</w:t>
            </w:r>
          </w:p>
          <w:p w14:paraId="3CE7E4FE" w14:textId="77777777" w:rsidR="00414749" w:rsidRPr="00406868" w:rsidRDefault="00414749" w:rsidP="00A22E29">
            <w:pPr>
              <w:tabs>
                <w:tab w:val="left" w:pos="0"/>
                <w:tab w:val="left" w:pos="1697"/>
              </w:tabs>
              <w:overflowPunct w:val="0"/>
              <w:autoSpaceDE w:val="0"/>
              <w:autoSpaceDN w:val="0"/>
              <w:adjustRightInd w:val="0"/>
              <w:jc w:val="both"/>
              <w:rPr>
                <w:rFonts w:ascii="Calibri" w:hAnsi="Calibri" w:cs="Calibri"/>
                <w:color w:val="000000"/>
              </w:rPr>
            </w:pPr>
          </w:p>
          <w:p w14:paraId="7FB44D8B" w14:textId="5BDBF2B9" w:rsidR="00414749" w:rsidRPr="00406868" w:rsidRDefault="00715D08" w:rsidP="00A22E29">
            <w:pPr>
              <w:tabs>
                <w:tab w:val="left" w:pos="0"/>
                <w:tab w:val="left" w:pos="1697"/>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1C0BFD">
              <w:rPr>
                <w:rFonts w:ascii="Calibri" w:hAnsi="Calibri" w:cs="Calibri"/>
                <w:color w:val="000000"/>
              </w:rPr>
              <w:t xml:space="preserve"> </w:t>
            </w:r>
            <w:r w:rsidR="002E40DF">
              <w:rPr>
                <w:rFonts w:ascii="Calibri" w:hAnsi="Calibri" w:cs="Calibri"/>
                <w:color w:val="000000"/>
              </w:rPr>
              <w:t xml:space="preserve">The Contractor </w:t>
            </w:r>
            <w:r w:rsidR="00403D1D">
              <w:rPr>
                <w:rFonts w:ascii="Calibri" w:hAnsi="Calibri" w:cs="Calibri"/>
                <w:color w:val="000000"/>
              </w:rPr>
              <w:t>is not responsible for handling physical CDs</w:t>
            </w:r>
            <w:r w:rsidR="000A4553">
              <w:rPr>
                <w:rFonts w:ascii="Calibri" w:hAnsi="Calibri" w:cs="Calibri"/>
                <w:color w:val="000000"/>
              </w:rPr>
              <w:t>, but is expected to accept CD data at the website</w:t>
            </w:r>
            <w:r w:rsidR="00516F36">
              <w:rPr>
                <w:rFonts w:ascii="Calibri" w:hAnsi="Calibri" w:cs="Calibri"/>
                <w:color w:val="000000"/>
              </w:rPr>
              <w:t>.</w:t>
            </w:r>
          </w:p>
          <w:p w14:paraId="04A636D2" w14:textId="6763EE27" w:rsidR="00414749" w:rsidRPr="0032515A" w:rsidRDefault="00414749" w:rsidP="00A22E29">
            <w:pPr>
              <w:tabs>
                <w:tab w:val="left" w:pos="0"/>
                <w:tab w:val="left" w:pos="1697"/>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2D0C2716" w14:textId="77777777" w:rsidTr="00B25A04">
        <w:tc>
          <w:tcPr>
            <w:tcW w:w="877" w:type="dxa"/>
            <w:tcBorders>
              <w:top w:val="single" w:sz="4" w:space="0" w:color="auto"/>
              <w:left w:val="single" w:sz="4" w:space="0" w:color="auto"/>
              <w:bottom w:val="single" w:sz="4" w:space="0" w:color="auto"/>
              <w:right w:val="single" w:sz="4" w:space="0" w:color="auto"/>
            </w:tcBorders>
          </w:tcPr>
          <w:p w14:paraId="3A5FAB29" w14:textId="2DDE647E" w:rsidR="00772279" w:rsidRPr="002448BA" w:rsidRDefault="00772279" w:rsidP="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sidRPr="002448BA">
              <w:rPr>
                <w:rFonts w:asciiTheme="minorHAnsi" w:hAnsiTheme="minorHAnsi" w:cstheme="minorHAnsi"/>
                <w:color w:val="000000"/>
                <w:shd w:val="clear" w:color="auto" w:fill="FFFFFF"/>
              </w:rPr>
              <w:t>38</w:t>
            </w:r>
          </w:p>
        </w:tc>
        <w:tc>
          <w:tcPr>
            <w:tcW w:w="2160" w:type="dxa"/>
            <w:tcBorders>
              <w:top w:val="single" w:sz="4" w:space="0" w:color="auto"/>
              <w:left w:val="single" w:sz="4" w:space="0" w:color="auto"/>
              <w:bottom w:val="single" w:sz="4" w:space="0" w:color="auto"/>
              <w:right w:val="single" w:sz="4" w:space="0" w:color="auto"/>
            </w:tcBorders>
          </w:tcPr>
          <w:p w14:paraId="03360815" w14:textId="100B5E57" w:rsidR="00772279" w:rsidRPr="007970D7"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4.3.2</w:t>
            </w:r>
            <w:r w:rsidR="00825E0B">
              <w:rPr>
                <w:rFonts w:ascii="Calibri" w:hAnsi="Calibri" w:cs="Calibri"/>
                <w:color w:val="000000"/>
              </w:rPr>
              <w:t xml:space="preserve"> Call Accounting</w:t>
            </w:r>
          </w:p>
        </w:tc>
        <w:tc>
          <w:tcPr>
            <w:tcW w:w="7470" w:type="dxa"/>
            <w:tcBorders>
              <w:top w:val="single" w:sz="4" w:space="0" w:color="auto"/>
              <w:left w:val="single" w:sz="4" w:space="0" w:color="auto"/>
              <w:bottom w:val="single" w:sz="4" w:space="0" w:color="auto"/>
              <w:right w:val="single" w:sz="4" w:space="0" w:color="auto"/>
            </w:tcBorders>
            <w:vAlign w:val="center"/>
          </w:tcPr>
          <w:p w14:paraId="237408D3" w14:textId="1F6610B0"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What is the list of vendors, services, and/or devices (PBX) that you would like to collect CDR from?</w:t>
            </w:r>
          </w:p>
          <w:p w14:paraId="25628744"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2EAB4051" w14:textId="78F42E10"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516F36">
              <w:rPr>
                <w:rFonts w:ascii="Calibri" w:hAnsi="Calibri" w:cs="Calibri"/>
                <w:color w:val="000000"/>
              </w:rPr>
              <w:t xml:space="preserve"> </w:t>
            </w:r>
            <w:r w:rsidR="003D721D">
              <w:rPr>
                <w:rFonts w:ascii="Calibri" w:hAnsi="Calibri" w:cs="Calibri"/>
                <w:color w:val="000000"/>
              </w:rPr>
              <w:t xml:space="preserve">Current </w:t>
            </w:r>
            <w:r w:rsidR="006E110D">
              <w:rPr>
                <w:rFonts w:ascii="Calibri" w:hAnsi="Calibri" w:cs="Calibri"/>
                <w:color w:val="000000"/>
              </w:rPr>
              <w:t xml:space="preserve">services </w:t>
            </w:r>
            <w:r w:rsidR="003D721D">
              <w:rPr>
                <w:rFonts w:ascii="Calibri" w:hAnsi="Calibri" w:cs="Calibri"/>
                <w:color w:val="000000"/>
              </w:rPr>
              <w:t xml:space="preserve">vendors </w:t>
            </w:r>
            <w:r w:rsidR="00627374">
              <w:rPr>
                <w:rFonts w:ascii="Calibri" w:hAnsi="Calibri" w:cs="Calibri"/>
                <w:color w:val="000000"/>
              </w:rPr>
              <w:t>include Verizon, Brightspeed</w:t>
            </w:r>
            <w:r w:rsidR="00D97FF8">
              <w:rPr>
                <w:rFonts w:ascii="Calibri" w:hAnsi="Calibri" w:cs="Calibri"/>
                <w:color w:val="000000"/>
              </w:rPr>
              <w:t>, AT&amp;T</w:t>
            </w:r>
            <w:r w:rsidR="00020473">
              <w:rPr>
                <w:rFonts w:ascii="Calibri" w:hAnsi="Calibri" w:cs="Calibri"/>
                <w:color w:val="000000"/>
              </w:rPr>
              <w:t>,</w:t>
            </w:r>
            <w:r w:rsidR="006E110D">
              <w:rPr>
                <w:rFonts w:ascii="Calibri" w:hAnsi="Calibri" w:cs="Calibri"/>
                <w:color w:val="000000"/>
              </w:rPr>
              <w:t xml:space="preserve"> and</w:t>
            </w:r>
            <w:r w:rsidR="00020473">
              <w:rPr>
                <w:rFonts w:ascii="Calibri" w:hAnsi="Calibri" w:cs="Calibri"/>
                <w:color w:val="000000"/>
              </w:rPr>
              <w:t xml:space="preserve"> </w:t>
            </w:r>
            <w:r w:rsidR="00903789">
              <w:rPr>
                <w:rFonts w:ascii="Calibri" w:hAnsi="Calibri" w:cs="Calibri"/>
                <w:color w:val="000000"/>
              </w:rPr>
              <w:t>T-Mobile</w:t>
            </w:r>
            <w:r w:rsidR="006E110D">
              <w:rPr>
                <w:rFonts w:ascii="Calibri" w:hAnsi="Calibri" w:cs="Calibri"/>
                <w:color w:val="000000"/>
              </w:rPr>
              <w:t>.</w:t>
            </w:r>
            <w:r w:rsidR="00EC29DF">
              <w:rPr>
                <w:rFonts w:ascii="Calibri" w:hAnsi="Calibri" w:cs="Calibri"/>
                <w:color w:val="000000"/>
              </w:rPr>
              <w:t xml:space="preserve"> </w:t>
            </w:r>
            <w:r w:rsidR="00F73AA6">
              <w:rPr>
                <w:rFonts w:ascii="Calibri" w:hAnsi="Calibri" w:cs="Calibri"/>
                <w:color w:val="000000"/>
              </w:rPr>
              <w:t xml:space="preserve"> Services include POTS, Centrex</w:t>
            </w:r>
            <w:r w:rsidR="00516F36">
              <w:rPr>
                <w:rFonts w:ascii="Calibri" w:hAnsi="Calibri" w:cs="Calibri"/>
                <w:color w:val="000000"/>
              </w:rPr>
              <w:t>,</w:t>
            </w:r>
            <w:r w:rsidR="00F73AA6">
              <w:rPr>
                <w:rFonts w:ascii="Calibri" w:hAnsi="Calibri" w:cs="Calibri"/>
                <w:color w:val="000000"/>
              </w:rPr>
              <w:t xml:space="preserve"> </w:t>
            </w:r>
            <w:r w:rsidR="009C5280">
              <w:rPr>
                <w:rFonts w:ascii="Calibri" w:hAnsi="Calibri" w:cs="Calibri"/>
                <w:color w:val="000000"/>
              </w:rPr>
              <w:t>and</w:t>
            </w:r>
            <w:r w:rsidR="00134810">
              <w:rPr>
                <w:rFonts w:ascii="Calibri" w:hAnsi="Calibri" w:cs="Calibri"/>
                <w:color w:val="000000"/>
              </w:rPr>
              <w:t xml:space="preserve"> </w:t>
            </w:r>
            <w:r w:rsidR="002F20FE">
              <w:rPr>
                <w:rFonts w:ascii="Calibri" w:hAnsi="Calibri" w:cs="Calibri"/>
                <w:color w:val="000000"/>
              </w:rPr>
              <w:t>W</w:t>
            </w:r>
            <w:r w:rsidR="00134810">
              <w:rPr>
                <w:rFonts w:ascii="Calibri" w:hAnsi="Calibri" w:cs="Calibri"/>
                <w:color w:val="000000"/>
              </w:rPr>
              <w:t>ireless</w:t>
            </w:r>
            <w:r w:rsidR="002F20FE">
              <w:rPr>
                <w:rFonts w:ascii="Calibri" w:hAnsi="Calibri" w:cs="Calibri"/>
                <w:color w:val="000000"/>
              </w:rPr>
              <w:t xml:space="preserve">. </w:t>
            </w:r>
            <w:r w:rsidR="009C5280">
              <w:rPr>
                <w:rFonts w:ascii="Calibri" w:hAnsi="Calibri" w:cs="Calibri"/>
                <w:color w:val="000000"/>
              </w:rPr>
              <w:t xml:space="preserve"> </w:t>
            </w:r>
            <w:r w:rsidR="000F2987">
              <w:rPr>
                <w:rFonts w:ascii="Calibri" w:hAnsi="Calibri" w:cs="Calibri"/>
                <w:color w:val="000000"/>
              </w:rPr>
              <w:t xml:space="preserve">Devices include </w:t>
            </w:r>
            <w:r w:rsidR="00A31AC9">
              <w:rPr>
                <w:rFonts w:ascii="Calibri" w:hAnsi="Calibri" w:cs="Calibri"/>
                <w:color w:val="000000"/>
              </w:rPr>
              <w:t>Avaya PBX systems</w:t>
            </w:r>
            <w:r w:rsidR="00516F36">
              <w:rPr>
                <w:rFonts w:ascii="Calibri" w:hAnsi="Calibri" w:cs="Calibri"/>
                <w:color w:val="000000"/>
              </w:rPr>
              <w:t>.</w:t>
            </w:r>
            <w:r w:rsidR="00F73AA6">
              <w:rPr>
                <w:rFonts w:ascii="Calibri" w:hAnsi="Calibri" w:cs="Calibri"/>
                <w:color w:val="000000"/>
              </w:rPr>
              <w:t xml:space="preserve"> </w:t>
            </w:r>
            <w:r w:rsidR="00627374">
              <w:rPr>
                <w:rFonts w:ascii="Calibri" w:hAnsi="Calibri" w:cs="Calibri"/>
                <w:color w:val="000000"/>
              </w:rPr>
              <w:t xml:space="preserve"> </w:t>
            </w:r>
          </w:p>
          <w:p w14:paraId="4AE0CC58" w14:textId="2B9C851C"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772279" w14:paraId="4D0A30B2" w14:textId="77777777" w:rsidTr="00B25A04">
        <w:tc>
          <w:tcPr>
            <w:tcW w:w="877" w:type="dxa"/>
            <w:tcBorders>
              <w:top w:val="single" w:sz="4" w:space="0" w:color="auto"/>
              <w:left w:val="single" w:sz="4" w:space="0" w:color="auto"/>
              <w:bottom w:val="single" w:sz="4" w:space="0" w:color="auto"/>
              <w:right w:val="single" w:sz="4" w:space="0" w:color="auto"/>
            </w:tcBorders>
          </w:tcPr>
          <w:p w14:paraId="5F2DBAA2" w14:textId="6F00B7D9" w:rsidR="00772279" w:rsidRPr="002448BA" w:rsidRDefault="00772279" w:rsidP="00772279">
            <w:pPr>
              <w:tabs>
                <w:tab w:val="left" w:pos="0"/>
              </w:tabs>
              <w:autoSpaceDN w:val="0"/>
              <w:jc w:val="center"/>
              <w:rPr>
                <w:rFonts w:asciiTheme="minorHAnsi" w:hAnsiTheme="minorHAnsi" w:cstheme="minorHAnsi"/>
              </w:rPr>
            </w:pPr>
            <w:r w:rsidRPr="002448BA">
              <w:rPr>
                <w:rFonts w:asciiTheme="minorHAnsi" w:hAnsiTheme="minorHAnsi" w:cstheme="minorHAnsi"/>
              </w:rPr>
              <w:t>39</w:t>
            </w:r>
          </w:p>
        </w:tc>
        <w:tc>
          <w:tcPr>
            <w:tcW w:w="2160" w:type="dxa"/>
            <w:tcBorders>
              <w:top w:val="single" w:sz="4" w:space="0" w:color="auto"/>
              <w:left w:val="single" w:sz="4" w:space="0" w:color="auto"/>
              <w:bottom w:val="single" w:sz="4" w:space="0" w:color="auto"/>
              <w:right w:val="single" w:sz="4" w:space="0" w:color="auto"/>
            </w:tcBorders>
          </w:tcPr>
          <w:p w14:paraId="785DBF20" w14:textId="1F2EEFE5" w:rsidR="00772279" w:rsidRPr="007970D7"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4.3.4 </w:t>
            </w:r>
            <w:r w:rsidR="00825E0B">
              <w:rPr>
                <w:rFonts w:ascii="Calibri" w:hAnsi="Calibri" w:cs="Calibri"/>
                <w:color w:val="000000"/>
              </w:rPr>
              <w:t xml:space="preserve">Agency Charge-Back Process </w:t>
            </w:r>
            <w:r>
              <w:rPr>
                <w:rFonts w:ascii="Calibri" w:hAnsi="Calibri" w:cs="Calibri"/>
                <w:color w:val="000000"/>
              </w:rPr>
              <w:t>and 4.3.2</w:t>
            </w:r>
            <w:r w:rsidR="00825E0B">
              <w:rPr>
                <w:rFonts w:ascii="Calibri" w:hAnsi="Calibri" w:cs="Calibri"/>
                <w:color w:val="000000"/>
              </w:rPr>
              <w:t xml:space="preserve"> Call Accounting</w:t>
            </w:r>
          </w:p>
        </w:tc>
        <w:tc>
          <w:tcPr>
            <w:tcW w:w="7470" w:type="dxa"/>
            <w:tcBorders>
              <w:top w:val="single" w:sz="4" w:space="0" w:color="auto"/>
              <w:left w:val="single" w:sz="4" w:space="0" w:color="auto"/>
              <w:bottom w:val="single" w:sz="4" w:space="0" w:color="auto"/>
              <w:right w:val="single" w:sz="4" w:space="0" w:color="auto"/>
            </w:tcBorders>
            <w:vAlign w:val="center"/>
          </w:tcPr>
          <w:p w14:paraId="0F1B2670" w14:textId="0ECCB8F4"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Related to the AGENCY CHARGE-BACK PROCESS, this describes a typical charge-back allocation process, but there is also reference to charge back in section 4.3.2. for CALL ACCOUNTING where it states "Call Detail Records are used for charge back". Can you please describe the fields and logic this?</w:t>
            </w:r>
          </w:p>
          <w:p w14:paraId="12BF677A"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5A0AA0C2" w14:textId="5F1D8D5E"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561475">
              <w:rPr>
                <w:rFonts w:ascii="Calibri" w:hAnsi="Calibri" w:cs="Calibri"/>
                <w:color w:val="000000"/>
              </w:rPr>
              <w:t xml:space="preserve"> </w:t>
            </w:r>
            <w:r w:rsidR="003D5DEE">
              <w:rPr>
                <w:rFonts w:ascii="Calibri" w:hAnsi="Calibri" w:cs="Calibri"/>
                <w:color w:val="000000"/>
              </w:rPr>
              <w:t>T</w:t>
            </w:r>
            <w:r w:rsidR="00960169">
              <w:rPr>
                <w:rFonts w:ascii="Calibri" w:hAnsi="Calibri" w:cs="Calibri"/>
                <w:color w:val="000000"/>
              </w:rPr>
              <w:t xml:space="preserve">he State </w:t>
            </w:r>
            <w:r w:rsidR="00035E0C">
              <w:rPr>
                <w:rFonts w:ascii="Calibri" w:hAnsi="Calibri" w:cs="Calibri"/>
                <w:color w:val="000000"/>
              </w:rPr>
              <w:t>does not</w:t>
            </w:r>
            <w:r w:rsidR="00960169">
              <w:rPr>
                <w:rFonts w:ascii="Calibri" w:hAnsi="Calibri" w:cs="Calibri"/>
                <w:color w:val="000000"/>
              </w:rPr>
              <w:t xml:space="preserve"> understand the Bidder’s question. </w:t>
            </w:r>
            <w:r w:rsidR="00FC610C">
              <w:rPr>
                <w:rFonts w:ascii="Calibri" w:hAnsi="Calibri" w:cs="Calibri"/>
                <w:color w:val="000000"/>
              </w:rPr>
              <w:t>Required fields, however, are listed in Section 4.4.3(G)</w:t>
            </w:r>
            <w:r w:rsidR="00516F36">
              <w:rPr>
                <w:rFonts w:ascii="Calibri" w:hAnsi="Calibri" w:cs="Calibri"/>
                <w:color w:val="000000"/>
              </w:rPr>
              <w:t>.</w:t>
            </w:r>
            <w:r w:rsidR="00960169">
              <w:rPr>
                <w:rFonts w:ascii="Calibri" w:hAnsi="Calibri" w:cs="Calibri"/>
                <w:color w:val="000000"/>
              </w:rPr>
              <w:t xml:space="preserve"> </w:t>
            </w:r>
          </w:p>
          <w:p w14:paraId="3F7A2C81" w14:textId="4DB5FF29"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772279" w14:paraId="0D0FAA27" w14:textId="77777777" w:rsidTr="00B25A04">
        <w:tc>
          <w:tcPr>
            <w:tcW w:w="877" w:type="dxa"/>
            <w:tcBorders>
              <w:top w:val="single" w:sz="4" w:space="0" w:color="auto"/>
              <w:left w:val="single" w:sz="4" w:space="0" w:color="auto"/>
              <w:bottom w:val="single" w:sz="4" w:space="0" w:color="auto"/>
              <w:right w:val="single" w:sz="4" w:space="0" w:color="auto"/>
            </w:tcBorders>
          </w:tcPr>
          <w:p w14:paraId="6E49B6E6" w14:textId="773C37F3" w:rsidR="00772279" w:rsidRPr="002448BA" w:rsidRDefault="00772279" w:rsidP="00772279">
            <w:pPr>
              <w:tabs>
                <w:tab w:val="left" w:pos="0"/>
              </w:tabs>
              <w:autoSpaceDN w:val="0"/>
              <w:jc w:val="center"/>
              <w:rPr>
                <w:rFonts w:asciiTheme="minorHAnsi" w:hAnsiTheme="minorHAnsi" w:cstheme="minorHAnsi"/>
              </w:rPr>
            </w:pPr>
            <w:r w:rsidRPr="002448BA">
              <w:rPr>
                <w:rFonts w:asciiTheme="minorHAnsi" w:hAnsiTheme="minorHAnsi" w:cstheme="minorHAnsi"/>
              </w:rPr>
              <w:t>40</w:t>
            </w:r>
          </w:p>
        </w:tc>
        <w:tc>
          <w:tcPr>
            <w:tcW w:w="2160" w:type="dxa"/>
            <w:tcBorders>
              <w:top w:val="single" w:sz="4" w:space="0" w:color="auto"/>
              <w:left w:val="single" w:sz="4" w:space="0" w:color="auto"/>
              <w:bottom w:val="single" w:sz="4" w:space="0" w:color="auto"/>
              <w:right w:val="single" w:sz="4" w:space="0" w:color="auto"/>
            </w:tcBorders>
          </w:tcPr>
          <w:p w14:paraId="1CFA9888" w14:textId="66B5F82F" w:rsidR="00772279" w:rsidRPr="001A4EB2"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0F0F0"/>
              </w:rPr>
            </w:pPr>
            <w:r>
              <w:rPr>
                <w:rFonts w:ascii="Calibri" w:hAnsi="Calibri" w:cs="Calibri"/>
                <w:color w:val="000000"/>
              </w:rPr>
              <w:t xml:space="preserve">4.4.1 </w:t>
            </w:r>
            <w:r w:rsidR="00825E0B">
              <w:rPr>
                <w:rFonts w:ascii="Calibri" w:hAnsi="Calibri" w:cs="Calibri"/>
                <w:color w:val="000000"/>
              </w:rPr>
              <w:t>Inventory Scope</w:t>
            </w:r>
          </w:p>
        </w:tc>
        <w:tc>
          <w:tcPr>
            <w:tcW w:w="7470" w:type="dxa"/>
            <w:tcBorders>
              <w:top w:val="single" w:sz="4" w:space="0" w:color="auto"/>
              <w:left w:val="single" w:sz="4" w:space="0" w:color="auto"/>
              <w:bottom w:val="single" w:sz="4" w:space="0" w:color="auto"/>
              <w:right w:val="single" w:sz="4" w:space="0" w:color="auto"/>
            </w:tcBorders>
            <w:vAlign w:val="center"/>
          </w:tcPr>
          <w:p w14:paraId="206FFF86" w14:textId="21DEF632"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Will the Contractor be responsible for performing the data migration from the previous system, as mentioned in 4.4.1, or will the current Vendor perform the migration after the Contractor's new system is in place?</w:t>
            </w:r>
          </w:p>
          <w:p w14:paraId="6420BF3D"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5640D889" w14:textId="5B006F84"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5E1FEF">
              <w:rPr>
                <w:rFonts w:ascii="Calibri" w:hAnsi="Calibri" w:cs="Calibri"/>
                <w:color w:val="000000"/>
              </w:rPr>
              <w:t xml:space="preserve">The </w:t>
            </w:r>
            <w:r w:rsidR="00516F36">
              <w:rPr>
                <w:rFonts w:ascii="Calibri" w:hAnsi="Calibri" w:cs="Calibri"/>
                <w:color w:val="000000"/>
              </w:rPr>
              <w:t xml:space="preserve">awarded </w:t>
            </w:r>
            <w:r w:rsidR="005E1FEF">
              <w:rPr>
                <w:rFonts w:ascii="Calibri" w:hAnsi="Calibri" w:cs="Calibri"/>
                <w:color w:val="000000"/>
              </w:rPr>
              <w:t>Contractor</w:t>
            </w:r>
            <w:r w:rsidR="00AE1923">
              <w:rPr>
                <w:rFonts w:ascii="Calibri" w:hAnsi="Calibri" w:cs="Calibri"/>
                <w:color w:val="000000"/>
              </w:rPr>
              <w:t xml:space="preserve"> would be </w:t>
            </w:r>
            <w:r w:rsidR="00CE428C">
              <w:rPr>
                <w:rFonts w:ascii="Calibri" w:hAnsi="Calibri" w:cs="Calibri"/>
                <w:color w:val="000000"/>
              </w:rPr>
              <w:t>responsible for performing this data migration</w:t>
            </w:r>
            <w:r w:rsidR="00516F36">
              <w:rPr>
                <w:rFonts w:ascii="Calibri" w:hAnsi="Calibri" w:cs="Calibri"/>
                <w:color w:val="000000"/>
              </w:rPr>
              <w:t>.</w:t>
            </w:r>
          </w:p>
          <w:p w14:paraId="54BA605D" w14:textId="77035781"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772279" w14:paraId="4B0A1E80" w14:textId="77777777" w:rsidTr="00B25A04">
        <w:tc>
          <w:tcPr>
            <w:tcW w:w="877" w:type="dxa"/>
            <w:tcBorders>
              <w:top w:val="single" w:sz="4" w:space="0" w:color="auto"/>
              <w:left w:val="single" w:sz="4" w:space="0" w:color="auto"/>
              <w:bottom w:val="single" w:sz="4" w:space="0" w:color="auto"/>
              <w:right w:val="single" w:sz="4" w:space="0" w:color="auto"/>
            </w:tcBorders>
          </w:tcPr>
          <w:p w14:paraId="415B88AE" w14:textId="3402E65B" w:rsidR="00772279" w:rsidRPr="002448BA" w:rsidRDefault="00772279" w:rsidP="00772279">
            <w:pPr>
              <w:tabs>
                <w:tab w:val="left" w:pos="0"/>
              </w:tabs>
              <w:autoSpaceDN w:val="0"/>
              <w:jc w:val="center"/>
              <w:rPr>
                <w:rFonts w:asciiTheme="minorHAnsi" w:hAnsiTheme="minorHAnsi" w:cstheme="minorHAnsi"/>
              </w:rPr>
            </w:pPr>
            <w:r w:rsidRPr="002448BA">
              <w:rPr>
                <w:rFonts w:asciiTheme="minorHAnsi" w:hAnsiTheme="minorHAnsi" w:cstheme="minorHAnsi"/>
              </w:rPr>
              <w:t>41</w:t>
            </w:r>
          </w:p>
        </w:tc>
        <w:tc>
          <w:tcPr>
            <w:tcW w:w="2160" w:type="dxa"/>
            <w:tcBorders>
              <w:top w:val="single" w:sz="4" w:space="0" w:color="auto"/>
              <w:left w:val="single" w:sz="4" w:space="0" w:color="auto"/>
              <w:bottom w:val="single" w:sz="4" w:space="0" w:color="auto"/>
              <w:right w:val="single" w:sz="4" w:space="0" w:color="auto"/>
            </w:tcBorders>
          </w:tcPr>
          <w:p w14:paraId="6F975DD1" w14:textId="2FFEA3B4" w:rsidR="00772279" w:rsidRPr="001A4EB2"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0F0F0"/>
              </w:rPr>
            </w:pPr>
            <w:r>
              <w:rPr>
                <w:rFonts w:ascii="Calibri" w:hAnsi="Calibri" w:cs="Calibri"/>
                <w:color w:val="000000"/>
              </w:rPr>
              <w:t>4.5.1</w:t>
            </w:r>
            <w:r w:rsidR="00825E0B">
              <w:rPr>
                <w:rFonts w:ascii="Calibri" w:hAnsi="Calibri" w:cs="Calibri"/>
                <w:color w:val="000000"/>
              </w:rPr>
              <w:t xml:space="preserve"> Storage and Reference</w:t>
            </w:r>
          </w:p>
        </w:tc>
        <w:tc>
          <w:tcPr>
            <w:tcW w:w="7470" w:type="dxa"/>
            <w:tcBorders>
              <w:top w:val="single" w:sz="4" w:space="0" w:color="auto"/>
              <w:left w:val="single" w:sz="4" w:space="0" w:color="auto"/>
              <w:bottom w:val="single" w:sz="4" w:space="0" w:color="auto"/>
              <w:right w:val="single" w:sz="4" w:space="0" w:color="auto"/>
            </w:tcBorders>
            <w:vAlign w:val="center"/>
          </w:tcPr>
          <w:p w14:paraId="7EC6589A" w14:textId="61C01D91"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0. Will you be able to provide full copies of the Carrier Contracts? 4.5</w:t>
            </w:r>
          </w:p>
          <w:p w14:paraId="6A0E9E80"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7C2F8D3F" w14:textId="19016832"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516F36">
              <w:rPr>
                <w:rFonts w:ascii="Calibri" w:hAnsi="Calibri" w:cs="Calibri"/>
                <w:color w:val="000000"/>
              </w:rPr>
              <w:t>T</w:t>
            </w:r>
            <w:r w:rsidR="009E16B6">
              <w:rPr>
                <w:rFonts w:ascii="Calibri" w:hAnsi="Calibri" w:cs="Calibri"/>
                <w:color w:val="000000"/>
              </w:rPr>
              <w:t>his in</w:t>
            </w:r>
            <w:r w:rsidR="00DB67BF">
              <w:rPr>
                <w:rFonts w:ascii="Calibri" w:hAnsi="Calibri" w:cs="Calibri"/>
                <w:color w:val="000000"/>
              </w:rPr>
              <w:t xml:space="preserve">formation </w:t>
            </w:r>
            <w:r w:rsidR="001A5958">
              <w:rPr>
                <w:rFonts w:ascii="Calibri" w:hAnsi="Calibri" w:cs="Calibri"/>
                <w:color w:val="000000"/>
              </w:rPr>
              <w:t>will be</w:t>
            </w:r>
            <w:r w:rsidR="003C0A74">
              <w:rPr>
                <w:rFonts w:ascii="Calibri" w:hAnsi="Calibri" w:cs="Calibri"/>
                <w:color w:val="000000"/>
              </w:rPr>
              <w:t xml:space="preserve"> shared as required post </w:t>
            </w:r>
            <w:r w:rsidR="00516F36">
              <w:rPr>
                <w:rFonts w:ascii="Calibri" w:hAnsi="Calibri" w:cs="Calibri"/>
                <w:color w:val="000000"/>
              </w:rPr>
              <w:t xml:space="preserve">Contract </w:t>
            </w:r>
            <w:r w:rsidR="003C0A74">
              <w:rPr>
                <w:rFonts w:ascii="Calibri" w:hAnsi="Calibri" w:cs="Calibri"/>
                <w:color w:val="000000"/>
              </w:rPr>
              <w:t>award</w:t>
            </w:r>
            <w:r w:rsidR="00516F36">
              <w:rPr>
                <w:rFonts w:ascii="Calibri" w:hAnsi="Calibri" w:cs="Calibri"/>
                <w:color w:val="000000"/>
              </w:rPr>
              <w:t>.</w:t>
            </w:r>
            <w:r w:rsidR="001A5958">
              <w:rPr>
                <w:rFonts w:ascii="Calibri" w:hAnsi="Calibri" w:cs="Calibri"/>
                <w:color w:val="000000"/>
              </w:rPr>
              <w:t xml:space="preserve"> </w:t>
            </w:r>
          </w:p>
          <w:p w14:paraId="1CF701BB" w14:textId="42D839D6"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772279" w14:paraId="7AEC4BAB" w14:textId="77777777" w:rsidTr="00B25A04">
        <w:tc>
          <w:tcPr>
            <w:tcW w:w="877" w:type="dxa"/>
            <w:tcBorders>
              <w:top w:val="single" w:sz="4" w:space="0" w:color="auto"/>
              <w:left w:val="single" w:sz="4" w:space="0" w:color="auto"/>
              <w:bottom w:val="single" w:sz="4" w:space="0" w:color="auto"/>
              <w:right w:val="single" w:sz="4" w:space="0" w:color="auto"/>
            </w:tcBorders>
          </w:tcPr>
          <w:p w14:paraId="04353239" w14:textId="5F02C978" w:rsidR="00772279" w:rsidRPr="002448BA" w:rsidRDefault="00772279" w:rsidP="00772279">
            <w:pPr>
              <w:tabs>
                <w:tab w:val="left" w:pos="0"/>
              </w:tabs>
              <w:autoSpaceDN w:val="0"/>
              <w:jc w:val="center"/>
              <w:rPr>
                <w:rFonts w:asciiTheme="minorHAnsi" w:hAnsiTheme="minorHAnsi" w:cstheme="minorHAnsi"/>
              </w:rPr>
            </w:pPr>
            <w:r w:rsidRPr="002448BA">
              <w:rPr>
                <w:rFonts w:asciiTheme="minorHAnsi" w:hAnsiTheme="minorHAnsi" w:cstheme="minorHAnsi"/>
              </w:rPr>
              <w:t>42</w:t>
            </w:r>
          </w:p>
        </w:tc>
        <w:tc>
          <w:tcPr>
            <w:tcW w:w="2160" w:type="dxa"/>
            <w:tcBorders>
              <w:top w:val="single" w:sz="4" w:space="0" w:color="auto"/>
              <w:left w:val="single" w:sz="4" w:space="0" w:color="auto"/>
              <w:bottom w:val="single" w:sz="4" w:space="0" w:color="auto"/>
              <w:right w:val="single" w:sz="4" w:space="0" w:color="auto"/>
            </w:tcBorders>
          </w:tcPr>
          <w:p w14:paraId="07D455C1" w14:textId="55E6D4A3" w:rsidR="00772279" w:rsidRPr="001A4EB2"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0F0F0"/>
              </w:rPr>
            </w:pPr>
            <w:r>
              <w:rPr>
                <w:rFonts w:ascii="Calibri" w:hAnsi="Calibri" w:cs="Calibri"/>
                <w:color w:val="000000"/>
              </w:rPr>
              <w:t>4.6</w:t>
            </w:r>
            <w:r w:rsidR="00825E0B">
              <w:rPr>
                <w:rFonts w:ascii="Calibri" w:hAnsi="Calibri" w:cs="Calibri"/>
                <w:color w:val="000000"/>
              </w:rPr>
              <w:t xml:space="preserve"> Reporting and Analytics</w:t>
            </w:r>
          </w:p>
        </w:tc>
        <w:tc>
          <w:tcPr>
            <w:tcW w:w="7470" w:type="dxa"/>
            <w:tcBorders>
              <w:top w:val="single" w:sz="4" w:space="0" w:color="auto"/>
              <w:left w:val="single" w:sz="4" w:space="0" w:color="auto"/>
              <w:bottom w:val="single" w:sz="4" w:space="0" w:color="auto"/>
              <w:right w:val="single" w:sz="4" w:space="0" w:color="auto"/>
            </w:tcBorders>
            <w:vAlign w:val="center"/>
          </w:tcPr>
          <w:p w14:paraId="7775DF5B" w14:textId="139BE46B"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REPORTING AND ANALYTICS - What is the specific platform used for the State intranet?</w:t>
            </w:r>
          </w:p>
          <w:p w14:paraId="11D792A3"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6D387E22" w14:textId="1A227CFC"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A:</w:t>
            </w:r>
            <w:r w:rsidR="00915026">
              <w:rPr>
                <w:rFonts w:ascii="Calibri" w:hAnsi="Calibri" w:cs="Calibri"/>
                <w:color w:val="000000"/>
              </w:rPr>
              <w:t xml:space="preserve"> </w:t>
            </w:r>
            <w:r w:rsidR="0081588C">
              <w:rPr>
                <w:rFonts w:ascii="Calibri" w:hAnsi="Calibri" w:cs="Calibri"/>
                <w:color w:val="000000"/>
              </w:rPr>
              <w:t>The State utilize</w:t>
            </w:r>
            <w:r w:rsidR="00BE74A3">
              <w:rPr>
                <w:rFonts w:ascii="Calibri" w:hAnsi="Calibri" w:cs="Calibri"/>
                <w:color w:val="000000"/>
              </w:rPr>
              <w:t>s</w:t>
            </w:r>
            <w:r w:rsidR="0081588C">
              <w:rPr>
                <w:rFonts w:ascii="Calibri" w:hAnsi="Calibri" w:cs="Calibri"/>
                <w:color w:val="000000"/>
              </w:rPr>
              <w:t xml:space="preserve"> the </w:t>
            </w:r>
            <w:r w:rsidR="00D828D4">
              <w:rPr>
                <w:rFonts w:ascii="Calibri" w:hAnsi="Calibri" w:cs="Calibri"/>
                <w:color w:val="000000"/>
              </w:rPr>
              <w:t>current</w:t>
            </w:r>
            <w:r w:rsidR="0081588C">
              <w:rPr>
                <w:rFonts w:ascii="Calibri" w:hAnsi="Calibri" w:cs="Calibri"/>
                <w:color w:val="000000"/>
              </w:rPr>
              <w:t xml:space="preserve"> system</w:t>
            </w:r>
            <w:r w:rsidR="004F2ACF">
              <w:rPr>
                <w:rFonts w:ascii="Calibri" w:hAnsi="Calibri" w:cs="Calibri"/>
                <w:color w:val="000000"/>
              </w:rPr>
              <w:t xml:space="preserve"> (Pinnacle)</w:t>
            </w:r>
            <w:r w:rsidR="0081588C">
              <w:rPr>
                <w:rFonts w:ascii="Calibri" w:hAnsi="Calibri" w:cs="Calibri"/>
                <w:color w:val="000000"/>
              </w:rPr>
              <w:t xml:space="preserve"> provide</w:t>
            </w:r>
            <w:r w:rsidR="00F460F1">
              <w:rPr>
                <w:rFonts w:ascii="Calibri" w:hAnsi="Calibri" w:cs="Calibri"/>
                <w:color w:val="000000"/>
              </w:rPr>
              <w:t>d</w:t>
            </w:r>
            <w:r w:rsidR="0081588C">
              <w:rPr>
                <w:rFonts w:ascii="Calibri" w:hAnsi="Calibri" w:cs="Calibri"/>
                <w:color w:val="000000"/>
              </w:rPr>
              <w:t xml:space="preserve"> portal</w:t>
            </w:r>
            <w:r w:rsidR="00516F36">
              <w:rPr>
                <w:rFonts w:ascii="Calibri" w:hAnsi="Calibri" w:cs="Calibri"/>
                <w:color w:val="000000"/>
              </w:rPr>
              <w:t xml:space="preserve">. </w:t>
            </w:r>
          </w:p>
          <w:p w14:paraId="77EA848F" w14:textId="54877FA3"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772279" w14:paraId="42364ED4" w14:textId="77777777" w:rsidTr="00B25A04">
        <w:tc>
          <w:tcPr>
            <w:tcW w:w="877" w:type="dxa"/>
            <w:tcBorders>
              <w:top w:val="single" w:sz="4" w:space="0" w:color="auto"/>
              <w:left w:val="single" w:sz="4" w:space="0" w:color="auto"/>
              <w:bottom w:val="single" w:sz="4" w:space="0" w:color="auto"/>
              <w:right w:val="single" w:sz="4" w:space="0" w:color="auto"/>
            </w:tcBorders>
          </w:tcPr>
          <w:p w14:paraId="2673357A" w14:textId="0FACF8D5" w:rsidR="00772279" w:rsidRPr="002448BA" w:rsidRDefault="00772279" w:rsidP="00772279">
            <w:pPr>
              <w:tabs>
                <w:tab w:val="left" w:pos="0"/>
              </w:tabs>
              <w:autoSpaceDN w:val="0"/>
              <w:jc w:val="center"/>
              <w:rPr>
                <w:rFonts w:asciiTheme="minorHAnsi" w:hAnsiTheme="minorHAnsi" w:cstheme="minorHAnsi"/>
              </w:rPr>
            </w:pPr>
            <w:r w:rsidRPr="002448BA">
              <w:rPr>
                <w:rFonts w:asciiTheme="minorHAnsi" w:hAnsiTheme="minorHAnsi" w:cstheme="minorHAnsi"/>
              </w:rPr>
              <w:t>43</w:t>
            </w:r>
          </w:p>
        </w:tc>
        <w:tc>
          <w:tcPr>
            <w:tcW w:w="2160" w:type="dxa"/>
            <w:tcBorders>
              <w:top w:val="single" w:sz="4" w:space="0" w:color="auto"/>
              <w:left w:val="single" w:sz="4" w:space="0" w:color="auto"/>
              <w:bottom w:val="single" w:sz="4" w:space="0" w:color="auto"/>
              <w:right w:val="single" w:sz="4" w:space="0" w:color="auto"/>
            </w:tcBorders>
          </w:tcPr>
          <w:p w14:paraId="2CD75DD7" w14:textId="4C140150" w:rsidR="00772279" w:rsidRPr="001A4EB2"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0F0F0"/>
              </w:rPr>
            </w:pPr>
            <w:r>
              <w:rPr>
                <w:rFonts w:ascii="Calibri" w:hAnsi="Calibri" w:cs="Calibri"/>
                <w:color w:val="000000"/>
              </w:rPr>
              <w:t>4.7.1</w:t>
            </w:r>
            <w:r w:rsidR="00825E0B">
              <w:rPr>
                <w:rFonts w:ascii="Calibri" w:hAnsi="Calibri" w:cs="Calibri"/>
                <w:color w:val="000000"/>
              </w:rPr>
              <w:t xml:space="preserve"> General Provisioning Requirements</w:t>
            </w:r>
          </w:p>
        </w:tc>
        <w:tc>
          <w:tcPr>
            <w:tcW w:w="7470" w:type="dxa"/>
            <w:tcBorders>
              <w:top w:val="single" w:sz="4" w:space="0" w:color="auto"/>
              <w:left w:val="single" w:sz="4" w:space="0" w:color="auto"/>
              <w:bottom w:val="single" w:sz="4" w:space="0" w:color="auto"/>
              <w:right w:val="single" w:sz="4" w:space="0" w:color="auto"/>
            </w:tcBorders>
            <w:vAlign w:val="center"/>
          </w:tcPr>
          <w:p w14:paraId="406428BB" w14:textId="6FF39B74"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What is the average number of Mobile Service/Support Desk tickets per month?</w:t>
            </w:r>
          </w:p>
          <w:p w14:paraId="34BDEB00"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2C352A06" w14:textId="596DB0AF"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CD43CB">
              <w:rPr>
                <w:rFonts w:ascii="Calibri" w:hAnsi="Calibri" w:cs="Calibri"/>
                <w:color w:val="000000"/>
              </w:rPr>
              <w:t xml:space="preserve">The average number of Mobile </w:t>
            </w:r>
            <w:r w:rsidR="003B7B18">
              <w:rPr>
                <w:rFonts w:ascii="Calibri" w:hAnsi="Calibri" w:cs="Calibri"/>
                <w:color w:val="000000"/>
              </w:rPr>
              <w:t>S</w:t>
            </w:r>
            <w:r w:rsidR="00CD43CB">
              <w:rPr>
                <w:rFonts w:ascii="Calibri" w:hAnsi="Calibri" w:cs="Calibri"/>
                <w:color w:val="000000"/>
              </w:rPr>
              <w:t>ervice</w:t>
            </w:r>
            <w:r w:rsidR="003F3717">
              <w:rPr>
                <w:rFonts w:ascii="Calibri" w:hAnsi="Calibri" w:cs="Calibri"/>
                <w:color w:val="000000"/>
              </w:rPr>
              <w:t xml:space="preserve"> </w:t>
            </w:r>
            <w:r w:rsidR="002C7698">
              <w:rPr>
                <w:rFonts w:ascii="Calibri" w:hAnsi="Calibri" w:cs="Calibri"/>
                <w:color w:val="000000"/>
              </w:rPr>
              <w:t>support requests per month is</w:t>
            </w:r>
            <w:r w:rsidR="00EF221F">
              <w:rPr>
                <w:rFonts w:ascii="Calibri" w:hAnsi="Calibri" w:cs="Calibri"/>
                <w:color w:val="000000"/>
              </w:rPr>
              <w:t xml:space="preserve"> 500</w:t>
            </w:r>
            <w:r w:rsidR="00516F36">
              <w:rPr>
                <w:rFonts w:ascii="Calibri" w:hAnsi="Calibri" w:cs="Calibri"/>
                <w:color w:val="000000"/>
              </w:rPr>
              <w:t>.</w:t>
            </w:r>
          </w:p>
          <w:p w14:paraId="5D37D6BF" w14:textId="776D03BC"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505EACB9" w14:textId="77777777" w:rsidTr="00B25A04">
        <w:tc>
          <w:tcPr>
            <w:tcW w:w="877" w:type="dxa"/>
            <w:tcBorders>
              <w:top w:val="single" w:sz="4" w:space="0" w:color="auto"/>
              <w:left w:val="single" w:sz="4" w:space="0" w:color="auto"/>
              <w:bottom w:val="single" w:sz="4" w:space="0" w:color="auto"/>
              <w:right w:val="single" w:sz="4" w:space="0" w:color="auto"/>
            </w:tcBorders>
          </w:tcPr>
          <w:p w14:paraId="0664ED15" w14:textId="39479DB0" w:rsidR="00772279" w:rsidRPr="002448BA" w:rsidRDefault="00772279" w:rsidP="00772279">
            <w:pPr>
              <w:tabs>
                <w:tab w:val="left" w:pos="0"/>
              </w:tabs>
              <w:autoSpaceDN w:val="0"/>
              <w:jc w:val="center"/>
              <w:rPr>
                <w:rFonts w:asciiTheme="minorHAnsi" w:hAnsiTheme="minorHAnsi" w:cstheme="minorHAnsi"/>
              </w:rPr>
            </w:pPr>
            <w:r w:rsidRPr="002448BA">
              <w:rPr>
                <w:rFonts w:asciiTheme="minorHAnsi" w:hAnsiTheme="minorHAnsi" w:cstheme="minorHAnsi"/>
              </w:rPr>
              <w:t>44</w:t>
            </w:r>
          </w:p>
        </w:tc>
        <w:tc>
          <w:tcPr>
            <w:tcW w:w="2160" w:type="dxa"/>
            <w:tcBorders>
              <w:top w:val="single" w:sz="4" w:space="0" w:color="auto"/>
              <w:left w:val="single" w:sz="4" w:space="0" w:color="auto"/>
              <w:bottom w:val="single" w:sz="4" w:space="0" w:color="auto"/>
              <w:right w:val="single" w:sz="4" w:space="0" w:color="auto"/>
            </w:tcBorders>
          </w:tcPr>
          <w:p w14:paraId="68E7E344" w14:textId="6DFF14AA" w:rsidR="00772279" w:rsidRPr="00B67099" w:rsidRDefault="00772279">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4.9.2</w:t>
            </w:r>
            <w:r w:rsidR="00825E0B">
              <w:rPr>
                <w:rFonts w:ascii="Calibri" w:hAnsi="Calibri" w:cs="Calibri"/>
                <w:color w:val="000000"/>
              </w:rPr>
              <w:t xml:space="preserve"> Trouble Reporting, Subsection </w:t>
            </w:r>
            <w:r>
              <w:rPr>
                <w:rFonts w:ascii="Calibri" w:hAnsi="Calibri" w:cs="Calibri"/>
                <w:color w:val="000000"/>
              </w:rPr>
              <w:t>C</w:t>
            </w:r>
          </w:p>
        </w:tc>
        <w:tc>
          <w:tcPr>
            <w:tcW w:w="7470" w:type="dxa"/>
            <w:tcBorders>
              <w:top w:val="single" w:sz="4" w:space="0" w:color="auto"/>
              <w:left w:val="single" w:sz="4" w:space="0" w:color="auto"/>
              <w:bottom w:val="single" w:sz="4" w:space="0" w:color="auto"/>
              <w:right w:val="single" w:sz="4" w:space="0" w:color="auto"/>
            </w:tcBorders>
            <w:vAlign w:val="center"/>
          </w:tcPr>
          <w:p w14:paraId="263F9352" w14:textId="2BEBCD1E"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What constitutes 'critical invoice processing or payment dates' that would require maintenance support outside normal business hours (Section 4.9.2.C)?</w:t>
            </w:r>
          </w:p>
          <w:p w14:paraId="28702823"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4248A1AD" w14:textId="7A00CFAF" w:rsidR="0039745A"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C96A33">
              <w:rPr>
                <w:rFonts w:ascii="Calibri" w:hAnsi="Calibri" w:cs="Calibri"/>
                <w:color w:val="000000"/>
              </w:rPr>
              <w:t>Errors that affect monthly bill runs</w:t>
            </w:r>
            <w:r w:rsidR="00516F36">
              <w:rPr>
                <w:rFonts w:ascii="Calibri" w:hAnsi="Calibri" w:cs="Calibri"/>
                <w:color w:val="000000"/>
              </w:rPr>
              <w:t>.</w:t>
            </w:r>
          </w:p>
          <w:p w14:paraId="2306A117" w14:textId="2B67C23B" w:rsidR="00414749" w:rsidRPr="0032515A" w:rsidRDefault="00414749" w:rsidP="00A22E29">
            <w:pPr>
              <w:tabs>
                <w:tab w:val="left" w:pos="0"/>
              </w:tabs>
              <w:overflowPunct w:val="0"/>
              <w:autoSpaceDE w:val="0"/>
              <w:autoSpaceDN w:val="0"/>
              <w:adjustRightInd w:val="0"/>
              <w:jc w:val="both"/>
              <w:rPr>
                <w:rFonts w:asciiTheme="minorHAnsi" w:hAnsiTheme="minorHAnsi" w:cstheme="minorHAnsi"/>
                <w:b/>
                <w:color w:val="000000"/>
                <w:shd w:val="clear" w:color="auto" w:fill="F0F0F0"/>
              </w:rPr>
            </w:pPr>
          </w:p>
        </w:tc>
      </w:tr>
      <w:tr w:rsidR="00772279" w14:paraId="3BECE997" w14:textId="77777777" w:rsidTr="00B25A04">
        <w:tc>
          <w:tcPr>
            <w:tcW w:w="877" w:type="dxa"/>
            <w:tcBorders>
              <w:top w:val="single" w:sz="4" w:space="0" w:color="auto"/>
              <w:left w:val="single" w:sz="4" w:space="0" w:color="auto"/>
              <w:bottom w:val="single" w:sz="4" w:space="0" w:color="auto"/>
              <w:right w:val="single" w:sz="4" w:space="0" w:color="auto"/>
            </w:tcBorders>
          </w:tcPr>
          <w:p w14:paraId="725ECC84" w14:textId="2ADC07E4" w:rsidR="00772279" w:rsidRPr="00406868" w:rsidRDefault="00772279" w:rsidP="00772279">
            <w:pPr>
              <w:tabs>
                <w:tab w:val="left" w:pos="0"/>
              </w:tabs>
              <w:autoSpaceDN w:val="0"/>
              <w:jc w:val="center"/>
              <w:rPr>
                <w:rFonts w:asciiTheme="minorHAnsi" w:hAnsiTheme="minorHAnsi" w:cstheme="minorHAnsi"/>
              </w:rPr>
            </w:pPr>
            <w:r w:rsidRPr="00406868">
              <w:rPr>
                <w:rFonts w:asciiTheme="minorHAnsi" w:hAnsiTheme="minorHAnsi" w:cstheme="minorHAnsi"/>
              </w:rPr>
              <w:t>45</w:t>
            </w:r>
          </w:p>
        </w:tc>
        <w:tc>
          <w:tcPr>
            <w:tcW w:w="2160" w:type="dxa"/>
            <w:tcBorders>
              <w:top w:val="single" w:sz="4" w:space="0" w:color="auto"/>
              <w:left w:val="single" w:sz="4" w:space="0" w:color="auto"/>
              <w:bottom w:val="single" w:sz="4" w:space="0" w:color="auto"/>
              <w:right w:val="single" w:sz="4" w:space="0" w:color="auto"/>
            </w:tcBorders>
          </w:tcPr>
          <w:p w14:paraId="39D8E8A7" w14:textId="7082E910" w:rsidR="00772279" w:rsidRDefault="00772279">
            <w:pPr>
              <w:tabs>
                <w:tab w:val="left" w:pos="0"/>
              </w:tabs>
              <w:overflowPunct w:val="0"/>
              <w:autoSpaceDE w:val="0"/>
              <w:autoSpaceDN w:val="0"/>
              <w:adjustRightInd w:val="0"/>
              <w:jc w:val="center"/>
              <w:rPr>
                <w:rFonts w:ascii="Open Sans" w:hAnsi="Open Sans"/>
                <w:color w:val="000000"/>
                <w:sz w:val="18"/>
                <w:szCs w:val="18"/>
                <w:shd w:val="clear" w:color="auto" w:fill="F0F0F0"/>
              </w:rPr>
            </w:pPr>
            <w:r>
              <w:rPr>
                <w:rFonts w:ascii="Calibri" w:hAnsi="Calibri" w:cs="Calibri"/>
                <w:color w:val="000000"/>
              </w:rPr>
              <w:t>4.11</w:t>
            </w:r>
            <w:r w:rsidR="00825E0B">
              <w:rPr>
                <w:rFonts w:ascii="Calibri" w:hAnsi="Calibri" w:cs="Calibri"/>
                <w:color w:val="000000"/>
              </w:rPr>
              <w:t xml:space="preserve"> TEMS System Implementation</w:t>
            </w:r>
          </w:p>
        </w:tc>
        <w:tc>
          <w:tcPr>
            <w:tcW w:w="7470" w:type="dxa"/>
            <w:tcBorders>
              <w:top w:val="single" w:sz="4" w:space="0" w:color="auto"/>
              <w:left w:val="single" w:sz="4" w:space="0" w:color="auto"/>
              <w:bottom w:val="single" w:sz="4" w:space="0" w:color="auto"/>
              <w:right w:val="single" w:sz="4" w:space="0" w:color="auto"/>
            </w:tcBorders>
            <w:vAlign w:val="center"/>
          </w:tcPr>
          <w:p w14:paraId="7E7F9B33" w14:textId="5D4FB5C6"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0. Is there a specific target Go-Live date?</w:t>
            </w:r>
          </w:p>
          <w:p w14:paraId="691FFB2B" w14:textId="77777777" w:rsidR="00414749" w:rsidRPr="00406868" w:rsidRDefault="00414749" w:rsidP="00A22E29">
            <w:pPr>
              <w:tabs>
                <w:tab w:val="left" w:pos="0"/>
              </w:tabs>
              <w:overflowPunct w:val="0"/>
              <w:autoSpaceDE w:val="0"/>
              <w:autoSpaceDN w:val="0"/>
              <w:adjustRightInd w:val="0"/>
              <w:jc w:val="both"/>
              <w:rPr>
                <w:rFonts w:ascii="Calibri" w:hAnsi="Calibri" w:cs="Calibri"/>
                <w:color w:val="000000"/>
              </w:rPr>
            </w:pPr>
          </w:p>
          <w:p w14:paraId="276709BF" w14:textId="2A34B424" w:rsidR="00414749" w:rsidRPr="00406868" w:rsidRDefault="00715D08"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006E3FBA">
              <w:rPr>
                <w:rFonts w:ascii="Calibri" w:hAnsi="Calibri" w:cs="Calibri"/>
                <w:color w:val="000000"/>
              </w:rPr>
              <w:t>No, there is not</w:t>
            </w:r>
            <w:r w:rsidR="00641240">
              <w:rPr>
                <w:rFonts w:ascii="Calibri" w:hAnsi="Calibri" w:cs="Calibri"/>
                <w:color w:val="000000"/>
              </w:rPr>
              <w:t xml:space="preserve"> a specific target Go-Live date</w:t>
            </w:r>
            <w:r w:rsidR="00516F36">
              <w:rPr>
                <w:rFonts w:ascii="Calibri" w:hAnsi="Calibri" w:cs="Calibri"/>
                <w:color w:val="000000"/>
              </w:rPr>
              <w:t>.</w:t>
            </w:r>
          </w:p>
          <w:p w14:paraId="51621C85" w14:textId="7E0BD7E9" w:rsidR="00414749" w:rsidRPr="0032515A" w:rsidRDefault="00414749" w:rsidP="00A22E29">
            <w:pPr>
              <w:tabs>
                <w:tab w:val="left" w:pos="0"/>
              </w:tabs>
              <w:overflowPunct w:val="0"/>
              <w:autoSpaceDE w:val="0"/>
              <w:autoSpaceDN w:val="0"/>
              <w:adjustRightInd w:val="0"/>
              <w:jc w:val="both"/>
              <w:rPr>
                <w:rFonts w:ascii="Open Sans" w:hAnsi="Open Sans"/>
                <w:b/>
                <w:color w:val="000000"/>
                <w:sz w:val="18"/>
                <w:szCs w:val="18"/>
                <w:shd w:val="clear" w:color="auto" w:fill="F0F0F0"/>
              </w:rPr>
            </w:pPr>
          </w:p>
        </w:tc>
      </w:tr>
      <w:tr w:rsidR="00E2759C" w14:paraId="2D262AC8" w14:textId="77777777" w:rsidTr="00B25A04">
        <w:tc>
          <w:tcPr>
            <w:tcW w:w="877" w:type="dxa"/>
            <w:tcBorders>
              <w:top w:val="single" w:sz="4" w:space="0" w:color="auto"/>
              <w:left w:val="single" w:sz="4" w:space="0" w:color="auto"/>
              <w:bottom w:val="single" w:sz="4" w:space="0" w:color="auto"/>
              <w:right w:val="single" w:sz="4" w:space="0" w:color="auto"/>
            </w:tcBorders>
          </w:tcPr>
          <w:p w14:paraId="443973BF" w14:textId="65761826" w:rsidR="00E2759C" w:rsidRPr="00406868" w:rsidRDefault="00E2759C" w:rsidP="00E2759C">
            <w:pPr>
              <w:tabs>
                <w:tab w:val="left" w:pos="0"/>
              </w:tabs>
              <w:autoSpaceDN w:val="0"/>
              <w:jc w:val="center"/>
              <w:rPr>
                <w:rFonts w:asciiTheme="minorHAnsi" w:hAnsiTheme="minorHAnsi" w:cstheme="minorHAnsi"/>
              </w:rPr>
            </w:pPr>
            <w:r w:rsidRPr="00406868">
              <w:rPr>
                <w:rFonts w:asciiTheme="minorHAnsi" w:hAnsiTheme="minorHAnsi" w:cstheme="minorHAnsi"/>
              </w:rPr>
              <w:t>46</w:t>
            </w:r>
          </w:p>
        </w:tc>
        <w:tc>
          <w:tcPr>
            <w:tcW w:w="2160" w:type="dxa"/>
            <w:tcBorders>
              <w:top w:val="single" w:sz="4" w:space="0" w:color="auto"/>
              <w:left w:val="single" w:sz="4" w:space="0" w:color="auto"/>
              <w:bottom w:val="single" w:sz="4" w:space="0" w:color="auto"/>
              <w:right w:val="single" w:sz="4" w:space="0" w:color="auto"/>
            </w:tcBorders>
          </w:tcPr>
          <w:p w14:paraId="6B1A350F" w14:textId="6DC8A5AE" w:rsidR="00E2759C" w:rsidRDefault="00E2759C" w:rsidP="00E2759C">
            <w:pPr>
              <w:tabs>
                <w:tab w:val="left" w:pos="0"/>
              </w:tabs>
              <w:overflowPunct w:val="0"/>
              <w:autoSpaceDE w:val="0"/>
              <w:autoSpaceDN w:val="0"/>
              <w:adjustRightInd w:val="0"/>
              <w:jc w:val="center"/>
              <w:rPr>
                <w:rFonts w:ascii="Open Sans" w:hAnsi="Open Sans"/>
                <w:color w:val="000000"/>
                <w:sz w:val="18"/>
                <w:szCs w:val="18"/>
                <w:shd w:val="clear" w:color="auto" w:fill="F0F0F0"/>
              </w:rPr>
            </w:pPr>
            <w:r>
              <w:rPr>
                <w:rFonts w:ascii="Calibri" w:hAnsi="Calibri" w:cs="Calibri"/>
                <w:color w:val="000000"/>
              </w:rPr>
              <w:t>6.0 Data Security Requirements – Contractor Responsibility</w:t>
            </w:r>
          </w:p>
        </w:tc>
        <w:tc>
          <w:tcPr>
            <w:tcW w:w="7470" w:type="dxa"/>
            <w:tcBorders>
              <w:top w:val="single" w:sz="4" w:space="0" w:color="auto"/>
              <w:left w:val="single" w:sz="4" w:space="0" w:color="auto"/>
              <w:bottom w:val="single" w:sz="4" w:space="0" w:color="auto"/>
              <w:right w:val="single" w:sz="4" w:space="0" w:color="auto"/>
            </w:tcBorders>
            <w:vAlign w:val="center"/>
          </w:tcPr>
          <w:p w14:paraId="409E76C1" w14:textId="77777777" w:rsidR="00E2759C" w:rsidRDefault="00E2759C"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For the Security Due Diligence Third-Party Information Security Questionnaire, are there specific frameworks or standards (NIST, ISO 27001, SOC 2) that the State prefers contractors to follow?</w:t>
            </w:r>
          </w:p>
          <w:p w14:paraId="1A3E92DF" w14:textId="77777777" w:rsidR="00E2759C" w:rsidRPr="00406868" w:rsidRDefault="00E2759C" w:rsidP="00A22E29">
            <w:pPr>
              <w:tabs>
                <w:tab w:val="left" w:pos="0"/>
              </w:tabs>
              <w:overflowPunct w:val="0"/>
              <w:autoSpaceDE w:val="0"/>
              <w:autoSpaceDN w:val="0"/>
              <w:adjustRightInd w:val="0"/>
              <w:jc w:val="both"/>
              <w:rPr>
                <w:rFonts w:ascii="Calibri" w:hAnsi="Calibri" w:cs="Calibri"/>
                <w:color w:val="000000"/>
              </w:rPr>
            </w:pPr>
          </w:p>
          <w:p w14:paraId="6D9536CC" w14:textId="77777777" w:rsidR="00E2759C" w:rsidRPr="00B86422" w:rsidRDefault="00E2759C" w:rsidP="00A22E29">
            <w:pPr>
              <w:tabs>
                <w:tab w:val="left" w:pos="0"/>
              </w:tabs>
              <w:overflowPunct w:val="0"/>
              <w:autoSpaceDE w:val="0"/>
              <w:autoSpaceDN w:val="0"/>
              <w:adjustRightInd w:val="0"/>
              <w:jc w:val="both"/>
              <w:rPr>
                <w:rFonts w:ascii="Calibri" w:hAnsi="Calibri" w:cs="Calibri"/>
                <w:color w:val="548DD4" w:themeColor="text2" w:themeTint="99"/>
              </w:rPr>
            </w:pPr>
            <w:r w:rsidRPr="00406868">
              <w:rPr>
                <w:rFonts w:ascii="Calibri" w:hAnsi="Calibri" w:cs="Calibri"/>
                <w:color w:val="000000"/>
              </w:rPr>
              <w:t>A:</w:t>
            </w:r>
            <w:r>
              <w:rPr>
                <w:rFonts w:ascii="Calibri" w:hAnsi="Calibri" w:cs="Calibri"/>
                <w:color w:val="000000"/>
              </w:rPr>
              <w:t xml:space="preserve"> </w:t>
            </w:r>
            <w:r w:rsidRPr="00AF5691">
              <w:rPr>
                <w:rFonts w:asciiTheme="minorHAnsi" w:hAnsiTheme="minorHAnsi"/>
              </w:rPr>
              <w:t>The State adheres to various industry standards such as NIST, CIS, federal regulations, state policies, etc. To maintain compliance with these standards, the State expects third parties conducting business with the State to adhere to these standards as well. The objective of the Security Questionnaire (requirement under Section 3) is to inform on the Bidder’s information security practices and controls, which the State uses to make a determination of whether they meet the State’s information security expectations.</w:t>
            </w:r>
            <w:r w:rsidRPr="00406868">
              <w:rPr>
                <w:rFonts w:ascii="Calibri" w:hAnsi="Calibri" w:cs="Calibri"/>
                <w:color w:val="000000"/>
              </w:rPr>
              <w:t xml:space="preserve"> </w:t>
            </w:r>
          </w:p>
          <w:p w14:paraId="67727602" w14:textId="2C2AF881" w:rsidR="00E2759C" w:rsidRPr="0032515A" w:rsidRDefault="00E2759C" w:rsidP="00A22E29">
            <w:pPr>
              <w:tabs>
                <w:tab w:val="left" w:pos="0"/>
              </w:tabs>
              <w:overflowPunct w:val="0"/>
              <w:autoSpaceDE w:val="0"/>
              <w:autoSpaceDN w:val="0"/>
              <w:adjustRightInd w:val="0"/>
              <w:jc w:val="both"/>
              <w:rPr>
                <w:rFonts w:ascii="Open Sans" w:hAnsi="Open Sans"/>
                <w:b/>
                <w:color w:val="000000"/>
                <w:sz w:val="18"/>
                <w:szCs w:val="18"/>
                <w:shd w:val="clear" w:color="auto" w:fill="F0F0F0"/>
              </w:rPr>
            </w:pPr>
          </w:p>
        </w:tc>
      </w:tr>
      <w:tr w:rsidR="00E2759C" w14:paraId="4F7F4824" w14:textId="77777777" w:rsidTr="00B25A04">
        <w:tc>
          <w:tcPr>
            <w:tcW w:w="877" w:type="dxa"/>
            <w:tcBorders>
              <w:top w:val="single" w:sz="4" w:space="0" w:color="auto"/>
              <w:left w:val="single" w:sz="4" w:space="0" w:color="auto"/>
              <w:bottom w:val="single" w:sz="4" w:space="0" w:color="auto"/>
              <w:right w:val="single" w:sz="4" w:space="0" w:color="auto"/>
            </w:tcBorders>
          </w:tcPr>
          <w:p w14:paraId="1B2BC60A" w14:textId="2FBACA6F" w:rsidR="00E2759C" w:rsidRPr="00406868" w:rsidRDefault="00E2759C" w:rsidP="00E2759C">
            <w:pPr>
              <w:tabs>
                <w:tab w:val="left" w:pos="0"/>
              </w:tabs>
              <w:autoSpaceDN w:val="0"/>
              <w:jc w:val="center"/>
              <w:rPr>
                <w:rFonts w:asciiTheme="minorHAnsi" w:hAnsiTheme="minorHAnsi" w:cstheme="minorHAnsi"/>
              </w:rPr>
            </w:pPr>
            <w:r w:rsidRPr="00406868">
              <w:rPr>
                <w:rFonts w:asciiTheme="minorHAnsi" w:hAnsiTheme="minorHAnsi" w:cstheme="minorHAnsi"/>
              </w:rPr>
              <w:t>47</w:t>
            </w:r>
          </w:p>
        </w:tc>
        <w:tc>
          <w:tcPr>
            <w:tcW w:w="2160" w:type="dxa"/>
            <w:tcBorders>
              <w:top w:val="single" w:sz="4" w:space="0" w:color="auto"/>
              <w:left w:val="single" w:sz="4" w:space="0" w:color="auto"/>
              <w:bottom w:val="single" w:sz="4" w:space="0" w:color="auto"/>
              <w:right w:val="single" w:sz="4" w:space="0" w:color="auto"/>
            </w:tcBorders>
          </w:tcPr>
          <w:p w14:paraId="795923A7" w14:textId="45890204" w:rsidR="00E2759C" w:rsidRPr="00B97575" w:rsidRDefault="00E2759C" w:rsidP="00E2759C">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6.6 Privacy, Subsection E</w:t>
            </w:r>
          </w:p>
        </w:tc>
        <w:tc>
          <w:tcPr>
            <w:tcW w:w="7470" w:type="dxa"/>
            <w:tcBorders>
              <w:top w:val="single" w:sz="4" w:space="0" w:color="auto"/>
              <w:left w:val="single" w:sz="4" w:space="0" w:color="auto"/>
              <w:bottom w:val="single" w:sz="4" w:space="0" w:color="auto"/>
              <w:right w:val="single" w:sz="4" w:space="0" w:color="auto"/>
            </w:tcBorders>
            <w:vAlign w:val="center"/>
          </w:tcPr>
          <w:p w14:paraId="5B620BC4" w14:textId="77777777" w:rsidR="00E2759C" w:rsidRDefault="00E2759C"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0. It is noted that data must be housed in the US, and are there any geo-restrictions for implementation or operations resources having access to dev, test/qa and/or production environments?</w:t>
            </w:r>
          </w:p>
          <w:p w14:paraId="5B6A4202" w14:textId="77777777" w:rsidR="00E2759C" w:rsidRPr="00406868" w:rsidRDefault="00E2759C" w:rsidP="00A22E29">
            <w:pPr>
              <w:tabs>
                <w:tab w:val="left" w:pos="0"/>
              </w:tabs>
              <w:overflowPunct w:val="0"/>
              <w:autoSpaceDE w:val="0"/>
              <w:autoSpaceDN w:val="0"/>
              <w:adjustRightInd w:val="0"/>
              <w:jc w:val="both"/>
              <w:rPr>
                <w:rFonts w:ascii="Calibri" w:hAnsi="Calibri" w:cs="Calibri"/>
                <w:color w:val="000000"/>
              </w:rPr>
            </w:pPr>
          </w:p>
          <w:p w14:paraId="16731E78" w14:textId="4CF1FC9E" w:rsidR="00E2759C" w:rsidRPr="00406868" w:rsidRDefault="00E2759C" w:rsidP="00A22E29">
            <w:pPr>
              <w:tabs>
                <w:tab w:val="left" w:pos="0"/>
              </w:tabs>
              <w:overflowPunct w:val="0"/>
              <w:autoSpaceDE w:val="0"/>
              <w:autoSpaceDN w:val="0"/>
              <w:adjustRightInd w:val="0"/>
              <w:jc w:val="both"/>
              <w:rPr>
                <w:rFonts w:ascii="Calibri" w:hAnsi="Calibri" w:cs="Calibri"/>
                <w:color w:val="000000"/>
              </w:rPr>
            </w:pPr>
            <w:r w:rsidRPr="00406868">
              <w:rPr>
                <w:rFonts w:ascii="Calibri" w:hAnsi="Calibri" w:cs="Calibri"/>
                <w:color w:val="000000"/>
              </w:rPr>
              <w:t xml:space="preserve">A: </w:t>
            </w:r>
            <w:r w:rsidRPr="00AF5691">
              <w:rPr>
                <w:rFonts w:asciiTheme="minorHAnsi" w:hAnsiTheme="minorHAnsi"/>
              </w:rPr>
              <w:t>To maintain data sovereignty, the State requests all data be hosted, stored, and processed within the United States.</w:t>
            </w:r>
          </w:p>
          <w:p w14:paraId="6BB9BC72" w14:textId="48CE5D31" w:rsidR="00E2759C" w:rsidRPr="0032515A" w:rsidRDefault="00E2759C"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E2759C" w14:paraId="7EB36A9B" w14:textId="77777777" w:rsidTr="00B25A04">
        <w:tc>
          <w:tcPr>
            <w:tcW w:w="877" w:type="dxa"/>
            <w:tcBorders>
              <w:top w:val="single" w:sz="4" w:space="0" w:color="auto"/>
              <w:left w:val="single" w:sz="4" w:space="0" w:color="auto"/>
              <w:bottom w:val="single" w:sz="4" w:space="0" w:color="auto"/>
              <w:right w:val="single" w:sz="4" w:space="0" w:color="auto"/>
            </w:tcBorders>
          </w:tcPr>
          <w:p w14:paraId="755D0D07" w14:textId="6052558E" w:rsidR="00E2759C" w:rsidRPr="00406868" w:rsidRDefault="00E2759C" w:rsidP="00E2759C">
            <w:pPr>
              <w:tabs>
                <w:tab w:val="left" w:pos="0"/>
              </w:tabs>
              <w:autoSpaceDN w:val="0"/>
              <w:jc w:val="center"/>
              <w:rPr>
                <w:rFonts w:asciiTheme="minorHAnsi" w:hAnsiTheme="minorHAnsi" w:cstheme="minorHAnsi"/>
              </w:rPr>
            </w:pPr>
            <w:r w:rsidRPr="00406868">
              <w:rPr>
                <w:rFonts w:asciiTheme="minorHAnsi" w:hAnsiTheme="minorHAnsi" w:cstheme="minorHAnsi"/>
              </w:rPr>
              <w:t>48</w:t>
            </w:r>
          </w:p>
        </w:tc>
        <w:tc>
          <w:tcPr>
            <w:tcW w:w="2160" w:type="dxa"/>
            <w:tcBorders>
              <w:top w:val="single" w:sz="4" w:space="0" w:color="auto"/>
              <w:left w:val="single" w:sz="4" w:space="0" w:color="auto"/>
              <w:bottom w:val="single" w:sz="4" w:space="0" w:color="auto"/>
              <w:right w:val="single" w:sz="4" w:space="0" w:color="auto"/>
            </w:tcBorders>
          </w:tcPr>
          <w:p w14:paraId="0DC9B81D" w14:textId="75C38799" w:rsidR="00E2759C" w:rsidRPr="00B97575" w:rsidRDefault="00E2759C" w:rsidP="00E2759C">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6.13 Remote Access </w:t>
            </w:r>
          </w:p>
        </w:tc>
        <w:tc>
          <w:tcPr>
            <w:tcW w:w="7470" w:type="dxa"/>
            <w:tcBorders>
              <w:top w:val="single" w:sz="4" w:space="0" w:color="auto"/>
              <w:left w:val="single" w:sz="4" w:space="0" w:color="auto"/>
              <w:bottom w:val="single" w:sz="4" w:space="0" w:color="auto"/>
              <w:right w:val="single" w:sz="4" w:space="0" w:color="auto"/>
            </w:tcBorders>
            <w:vAlign w:val="center"/>
          </w:tcPr>
          <w:p w14:paraId="39891DD0" w14:textId="77777777" w:rsidR="00E2759C" w:rsidRDefault="00E2759C"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Pr="0032515A">
              <w:rPr>
                <w:rFonts w:ascii="Calibri" w:hAnsi="Calibri" w:cs="Calibri"/>
                <w:b/>
                <w:color w:val="000000"/>
              </w:rPr>
              <w:t>Can the State clarify the requirement for 'State-provided remote access connectivity' mentioned in Section 6.13? What are the technical specifications for connecting to the Garden State Network (GSN)?</w:t>
            </w:r>
          </w:p>
          <w:p w14:paraId="5C498748" w14:textId="77777777" w:rsidR="00E2759C" w:rsidRPr="00406868" w:rsidRDefault="00E2759C" w:rsidP="00A22E29">
            <w:pPr>
              <w:tabs>
                <w:tab w:val="left" w:pos="0"/>
              </w:tabs>
              <w:overflowPunct w:val="0"/>
              <w:autoSpaceDE w:val="0"/>
              <w:autoSpaceDN w:val="0"/>
              <w:adjustRightInd w:val="0"/>
              <w:jc w:val="both"/>
              <w:rPr>
                <w:rFonts w:ascii="Calibri" w:hAnsi="Calibri" w:cs="Calibri"/>
                <w:color w:val="000000"/>
              </w:rPr>
            </w:pPr>
          </w:p>
          <w:p w14:paraId="0BD7C361" w14:textId="13E59B16" w:rsidR="00E2759C" w:rsidRPr="00DB3240" w:rsidRDefault="00E2759C" w:rsidP="00A22E29">
            <w:pPr>
              <w:tabs>
                <w:tab w:val="left" w:pos="0"/>
              </w:tabs>
              <w:overflowPunct w:val="0"/>
              <w:autoSpaceDE w:val="0"/>
              <w:autoSpaceDN w:val="0"/>
              <w:adjustRightInd w:val="0"/>
              <w:jc w:val="both"/>
              <w:rPr>
                <w:rFonts w:asciiTheme="minorHAnsi" w:hAnsiTheme="minorHAnsi" w:cs="Calibri"/>
                <w:color w:val="000000"/>
              </w:rPr>
            </w:pPr>
            <w:r w:rsidRPr="00406868">
              <w:rPr>
                <w:rFonts w:ascii="Calibri" w:hAnsi="Calibri" w:cs="Calibri"/>
                <w:color w:val="000000"/>
              </w:rPr>
              <w:t>A:</w:t>
            </w:r>
            <w:r>
              <w:t xml:space="preserve"> </w:t>
            </w:r>
            <w:r w:rsidRPr="00AF5691">
              <w:rPr>
                <w:rFonts w:asciiTheme="minorHAnsi" w:hAnsiTheme="minorHAnsi"/>
              </w:rPr>
              <w:t xml:space="preserve">This would be a conversation to be held with the Using Agency after </w:t>
            </w:r>
            <w:r w:rsidR="00ED17A7">
              <w:rPr>
                <w:rFonts w:asciiTheme="minorHAnsi" w:hAnsiTheme="minorHAnsi"/>
              </w:rPr>
              <w:t>Contract a</w:t>
            </w:r>
            <w:r w:rsidRPr="00DB3240">
              <w:rPr>
                <w:rFonts w:asciiTheme="minorHAnsi" w:hAnsiTheme="minorHAnsi"/>
              </w:rPr>
              <w:t>ward.</w:t>
            </w:r>
          </w:p>
          <w:p w14:paraId="0EA8D9AD" w14:textId="701B3EFB" w:rsidR="00E2759C" w:rsidRPr="0032515A" w:rsidRDefault="00E2759C" w:rsidP="00A22E29">
            <w:pPr>
              <w:tabs>
                <w:tab w:val="left" w:pos="0"/>
              </w:tabs>
              <w:overflowPunct w:val="0"/>
              <w:autoSpaceDE w:val="0"/>
              <w:autoSpaceDN w:val="0"/>
              <w:adjustRightInd w:val="0"/>
              <w:jc w:val="both"/>
              <w:rPr>
                <w:rFonts w:asciiTheme="minorHAnsi" w:hAnsiTheme="minorHAnsi" w:cstheme="minorHAnsi"/>
                <w:b/>
                <w:color w:val="000000"/>
                <w:shd w:val="clear" w:color="auto" w:fill="FFFFFF"/>
              </w:rPr>
            </w:pPr>
          </w:p>
        </w:tc>
      </w:tr>
      <w:tr w:rsidR="00772279" w14:paraId="54392248" w14:textId="77777777" w:rsidTr="00B25A04">
        <w:tc>
          <w:tcPr>
            <w:tcW w:w="877" w:type="dxa"/>
            <w:tcBorders>
              <w:top w:val="single" w:sz="4" w:space="0" w:color="auto"/>
              <w:left w:val="single" w:sz="4" w:space="0" w:color="auto"/>
              <w:bottom w:val="single" w:sz="4" w:space="0" w:color="auto"/>
              <w:right w:val="single" w:sz="4" w:space="0" w:color="auto"/>
            </w:tcBorders>
          </w:tcPr>
          <w:p w14:paraId="17EF7FA2" w14:textId="6BB78DF6" w:rsidR="00772279" w:rsidRPr="00406868" w:rsidRDefault="00772279" w:rsidP="00772279">
            <w:pPr>
              <w:tabs>
                <w:tab w:val="left" w:pos="0"/>
              </w:tabs>
              <w:autoSpaceDN w:val="0"/>
              <w:jc w:val="center"/>
              <w:rPr>
                <w:rFonts w:asciiTheme="minorHAnsi" w:hAnsiTheme="minorHAnsi" w:cstheme="minorHAnsi"/>
              </w:rPr>
            </w:pPr>
            <w:r w:rsidRPr="00406868">
              <w:rPr>
                <w:rFonts w:asciiTheme="minorHAnsi" w:hAnsiTheme="minorHAnsi" w:cstheme="minorHAnsi"/>
              </w:rPr>
              <w:t>49</w:t>
            </w:r>
          </w:p>
        </w:tc>
        <w:tc>
          <w:tcPr>
            <w:tcW w:w="2160" w:type="dxa"/>
            <w:tcBorders>
              <w:top w:val="single" w:sz="4" w:space="0" w:color="auto"/>
              <w:left w:val="single" w:sz="4" w:space="0" w:color="auto"/>
              <w:bottom w:val="single" w:sz="4" w:space="0" w:color="auto"/>
              <w:right w:val="single" w:sz="4" w:space="0" w:color="auto"/>
            </w:tcBorders>
          </w:tcPr>
          <w:p w14:paraId="5A00227F" w14:textId="341F2C65" w:rsidR="00772279" w:rsidRPr="00B97575" w:rsidRDefault="00825E0B">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8.5 Oral Presentation </w:t>
            </w:r>
          </w:p>
        </w:tc>
        <w:tc>
          <w:tcPr>
            <w:tcW w:w="7470" w:type="dxa"/>
            <w:tcBorders>
              <w:top w:val="single" w:sz="4" w:space="0" w:color="auto"/>
              <w:left w:val="single" w:sz="4" w:space="0" w:color="auto"/>
              <w:bottom w:val="single" w:sz="4" w:space="0" w:color="auto"/>
              <w:right w:val="single" w:sz="4" w:space="0" w:color="auto"/>
            </w:tcBorders>
            <w:vAlign w:val="center"/>
          </w:tcPr>
          <w:p w14:paraId="58F75422" w14:textId="71AE0A4B" w:rsidR="00772279" w:rsidRDefault="00E17C86" w:rsidP="00A22E29">
            <w:pPr>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"Will the State consider demonstration of the proposed TEMS solution as part of the evaluation process?"</w:t>
            </w:r>
          </w:p>
          <w:p w14:paraId="71D01D90" w14:textId="77777777" w:rsidR="00D137FC" w:rsidRDefault="00D137FC" w:rsidP="00A22E29">
            <w:pPr>
              <w:jc w:val="both"/>
              <w:rPr>
                <w:rFonts w:ascii="Calibri" w:hAnsi="Calibri" w:cs="Calibri"/>
                <w:b/>
                <w:color w:val="000000"/>
              </w:rPr>
            </w:pPr>
          </w:p>
          <w:p w14:paraId="29F98783" w14:textId="179035B5" w:rsidR="00D137FC" w:rsidRPr="00AF5691" w:rsidRDefault="00715D08" w:rsidP="00A22E29">
            <w:pPr>
              <w:jc w:val="both"/>
              <w:rPr>
                <w:rFonts w:asciiTheme="minorHAnsi" w:hAnsiTheme="minorHAnsi" w:cs="Calibri"/>
                <w:color w:val="000000"/>
              </w:rPr>
            </w:pPr>
            <w:r>
              <w:rPr>
                <w:rFonts w:ascii="Calibri" w:hAnsi="Calibri" w:cs="Calibri"/>
                <w:color w:val="000000"/>
              </w:rPr>
              <w:t xml:space="preserve">A: </w:t>
            </w:r>
            <w:r w:rsidR="00863EF9" w:rsidRPr="00DB3240">
              <w:rPr>
                <w:rFonts w:asciiTheme="minorHAnsi" w:hAnsiTheme="minorHAnsi" w:cs="Calibri"/>
                <w:color w:val="000000"/>
              </w:rPr>
              <w:t>As indicated in the Bid Solicitation Section</w:t>
            </w:r>
            <w:r w:rsidR="0039745A">
              <w:rPr>
                <w:rFonts w:asciiTheme="minorHAnsi" w:hAnsiTheme="minorHAnsi" w:cs="Calibri"/>
                <w:color w:val="000000"/>
              </w:rPr>
              <w:t>s</w:t>
            </w:r>
            <w:r w:rsidR="00863EF9" w:rsidRPr="00DB3240">
              <w:rPr>
                <w:rFonts w:asciiTheme="minorHAnsi" w:hAnsiTheme="minorHAnsi" w:cs="Calibri"/>
                <w:color w:val="000000"/>
              </w:rPr>
              <w:t xml:space="preserve"> 3.26 and 8.2</w:t>
            </w:r>
            <w:r w:rsidR="0039745A">
              <w:rPr>
                <w:rFonts w:asciiTheme="minorHAnsi" w:hAnsiTheme="minorHAnsi" w:cs="Calibri"/>
                <w:color w:val="000000"/>
              </w:rPr>
              <w:t>,</w:t>
            </w:r>
            <w:r w:rsidR="00863EF9" w:rsidRPr="00AF5691">
              <w:rPr>
                <w:rFonts w:asciiTheme="minorHAnsi" w:hAnsiTheme="minorHAnsi" w:cs="Calibri"/>
                <w:color w:val="000000"/>
              </w:rPr>
              <w:t xml:space="preserve"> Oral Presentations are n</w:t>
            </w:r>
            <w:r w:rsidR="00863EF9" w:rsidRPr="00AF5691">
              <w:rPr>
                <w:rFonts w:asciiTheme="minorHAnsi" w:hAnsiTheme="minorHAnsi"/>
              </w:rPr>
              <w:t>ot applicable to this procurement.</w:t>
            </w:r>
          </w:p>
          <w:p w14:paraId="020418A1" w14:textId="71CB93FF" w:rsidR="00414749" w:rsidRPr="00D137FC" w:rsidRDefault="00414749" w:rsidP="00A22E29">
            <w:pPr>
              <w:jc w:val="both"/>
              <w:rPr>
                <w:rFonts w:asciiTheme="minorHAnsi" w:hAnsiTheme="minorHAnsi" w:cstheme="minorHAnsi"/>
              </w:rPr>
            </w:pPr>
          </w:p>
        </w:tc>
      </w:tr>
      <w:tr w:rsidR="00772279" w14:paraId="7850E9C4" w14:textId="77777777" w:rsidTr="00B25A04">
        <w:tc>
          <w:tcPr>
            <w:tcW w:w="877" w:type="dxa"/>
            <w:tcBorders>
              <w:top w:val="single" w:sz="4" w:space="0" w:color="auto"/>
              <w:left w:val="single" w:sz="4" w:space="0" w:color="auto"/>
              <w:bottom w:val="single" w:sz="4" w:space="0" w:color="auto"/>
              <w:right w:val="single" w:sz="4" w:space="0" w:color="auto"/>
            </w:tcBorders>
          </w:tcPr>
          <w:p w14:paraId="3B03D38A" w14:textId="4ABD7295" w:rsidR="00772279" w:rsidRPr="00406868" w:rsidRDefault="00772279" w:rsidP="00772279">
            <w:pPr>
              <w:tabs>
                <w:tab w:val="left" w:pos="0"/>
              </w:tabs>
              <w:autoSpaceDN w:val="0"/>
              <w:jc w:val="center"/>
              <w:rPr>
                <w:rFonts w:asciiTheme="minorHAnsi" w:hAnsiTheme="minorHAnsi" w:cstheme="minorHAnsi"/>
              </w:rPr>
            </w:pPr>
            <w:r w:rsidRPr="00406868">
              <w:rPr>
                <w:rFonts w:asciiTheme="minorHAnsi" w:hAnsiTheme="minorHAnsi" w:cstheme="minorHAnsi"/>
              </w:rPr>
              <w:t>50</w:t>
            </w:r>
          </w:p>
        </w:tc>
        <w:tc>
          <w:tcPr>
            <w:tcW w:w="2160" w:type="dxa"/>
            <w:tcBorders>
              <w:top w:val="single" w:sz="4" w:space="0" w:color="auto"/>
              <w:left w:val="single" w:sz="4" w:space="0" w:color="auto"/>
              <w:bottom w:val="single" w:sz="4" w:space="0" w:color="auto"/>
              <w:right w:val="single" w:sz="4" w:space="0" w:color="auto"/>
            </w:tcBorders>
          </w:tcPr>
          <w:p w14:paraId="1CD73172" w14:textId="5CEE408B" w:rsidR="00772279" w:rsidRPr="00B97575" w:rsidRDefault="00232EAB">
            <w:pPr>
              <w:tabs>
                <w:tab w:val="left" w:pos="0"/>
              </w:tabs>
              <w:overflowPunct w:val="0"/>
              <w:autoSpaceDE w:val="0"/>
              <w:autoSpaceDN w:val="0"/>
              <w:adjustRightInd w:val="0"/>
              <w:jc w:val="center"/>
              <w:rPr>
                <w:rFonts w:asciiTheme="minorHAnsi" w:hAnsiTheme="minorHAnsi" w:cstheme="minorHAnsi"/>
                <w:color w:val="000000"/>
                <w:shd w:val="clear" w:color="auto" w:fill="FFFFFF"/>
              </w:rPr>
            </w:pPr>
            <w:r>
              <w:rPr>
                <w:rFonts w:ascii="Calibri" w:hAnsi="Calibri" w:cs="Calibri"/>
                <w:color w:val="000000"/>
              </w:rPr>
              <w:t xml:space="preserve">8.9.1 Technical </w:t>
            </w:r>
            <w:r w:rsidR="00772279">
              <w:rPr>
                <w:rFonts w:ascii="Calibri" w:hAnsi="Calibri" w:cs="Calibri"/>
                <w:color w:val="000000"/>
              </w:rPr>
              <w:t>Evaluation Criteria</w:t>
            </w:r>
          </w:p>
        </w:tc>
        <w:tc>
          <w:tcPr>
            <w:tcW w:w="7470" w:type="dxa"/>
            <w:tcBorders>
              <w:top w:val="single" w:sz="4" w:space="0" w:color="auto"/>
              <w:left w:val="single" w:sz="4" w:space="0" w:color="auto"/>
              <w:bottom w:val="single" w:sz="4" w:space="0" w:color="auto"/>
              <w:right w:val="single" w:sz="4" w:space="0" w:color="auto"/>
            </w:tcBorders>
            <w:vAlign w:val="center"/>
          </w:tcPr>
          <w:p w14:paraId="319C96EA" w14:textId="5E3FC231" w:rsidR="00772279" w:rsidRDefault="00E17C86" w:rsidP="00A22E29">
            <w:pPr>
              <w:tabs>
                <w:tab w:val="left" w:pos="0"/>
              </w:tabs>
              <w:overflowPunct w:val="0"/>
              <w:autoSpaceDE w:val="0"/>
              <w:autoSpaceDN w:val="0"/>
              <w:adjustRightInd w:val="0"/>
              <w:jc w:val="both"/>
              <w:rPr>
                <w:rFonts w:ascii="Calibri" w:hAnsi="Calibri" w:cs="Calibri"/>
                <w:b/>
                <w:color w:val="000000"/>
              </w:rPr>
            </w:pPr>
            <w:r>
              <w:rPr>
                <w:rFonts w:ascii="Calibri" w:hAnsi="Calibri" w:cs="Calibri"/>
                <w:b/>
                <w:color w:val="000000"/>
              </w:rPr>
              <w:t xml:space="preserve">Q: </w:t>
            </w:r>
            <w:r w:rsidR="00772279" w:rsidRPr="0032515A">
              <w:rPr>
                <w:rFonts w:ascii="Calibri" w:hAnsi="Calibri" w:cs="Calibri"/>
                <w:b/>
                <w:color w:val="000000"/>
              </w:rPr>
              <w:t>"For the technical evaluation criteria (Personnel, Experience, Ability to Complete Scope), are these weighted equally or do certain criteria carry more weight?"</w:t>
            </w:r>
          </w:p>
          <w:p w14:paraId="4B61C7A5" w14:textId="77777777" w:rsidR="00D137FC" w:rsidRDefault="00D137FC" w:rsidP="00A22E29">
            <w:pPr>
              <w:tabs>
                <w:tab w:val="left" w:pos="0"/>
              </w:tabs>
              <w:overflowPunct w:val="0"/>
              <w:autoSpaceDE w:val="0"/>
              <w:autoSpaceDN w:val="0"/>
              <w:adjustRightInd w:val="0"/>
              <w:jc w:val="both"/>
              <w:rPr>
                <w:rFonts w:ascii="Calibri" w:hAnsi="Calibri" w:cs="Calibri"/>
                <w:b/>
                <w:color w:val="000000"/>
              </w:rPr>
            </w:pPr>
          </w:p>
          <w:p w14:paraId="13DAB60E" w14:textId="20900BAB" w:rsidR="00863EF9" w:rsidRPr="00B86422" w:rsidRDefault="00715D08" w:rsidP="00A22E29">
            <w:pPr>
              <w:tabs>
                <w:tab w:val="left" w:pos="0"/>
              </w:tabs>
              <w:overflowPunct w:val="0"/>
              <w:autoSpaceDE w:val="0"/>
              <w:autoSpaceDN w:val="0"/>
              <w:adjustRightInd w:val="0"/>
              <w:jc w:val="both"/>
              <w:rPr>
                <w:rFonts w:ascii="Calibri" w:hAnsi="Calibri" w:cs="Calibri"/>
                <w:color w:val="000000"/>
              </w:rPr>
            </w:pPr>
            <w:r>
              <w:rPr>
                <w:rFonts w:ascii="Calibri" w:hAnsi="Calibri" w:cs="Calibri"/>
                <w:color w:val="000000"/>
              </w:rPr>
              <w:t xml:space="preserve">A: </w:t>
            </w:r>
            <w:r w:rsidR="00863EF9">
              <w:rPr>
                <w:rFonts w:ascii="Calibri" w:hAnsi="Calibri" w:cs="Calibri"/>
                <w:color w:val="000000"/>
              </w:rPr>
              <w:t xml:space="preserve">The </w:t>
            </w:r>
            <w:r w:rsidR="00863EF9" w:rsidRPr="00B86422">
              <w:rPr>
                <w:rFonts w:asciiTheme="minorHAnsi" w:hAnsiTheme="minorHAnsi" w:cstheme="minorHAnsi"/>
              </w:rPr>
              <w:t>timestamped weighted evaluation criteria will be made available upon request with the Contract Award File after the Notice of Intent to Award is issued</w:t>
            </w:r>
            <w:r w:rsidR="00863EF9">
              <w:rPr>
                <w:rFonts w:asciiTheme="minorHAnsi" w:hAnsiTheme="minorHAnsi" w:cstheme="minorHAnsi"/>
              </w:rPr>
              <w:t xml:space="preserve"> </w:t>
            </w:r>
            <w:r w:rsidR="00863EF9" w:rsidRPr="00B86422">
              <w:rPr>
                <w:rFonts w:asciiTheme="minorHAnsi" w:hAnsiTheme="minorHAnsi" w:cstheme="minorHAnsi"/>
              </w:rPr>
              <w:t xml:space="preserve">(see, </w:t>
            </w:r>
            <w:r w:rsidR="00863EF9" w:rsidRPr="00B86422">
              <w:rPr>
                <w:rFonts w:asciiTheme="minorHAnsi" w:hAnsiTheme="minorHAnsi" w:cstheme="minorHAnsi"/>
              </w:rPr>
              <w:br/>
              <w:t>N.J.A.C. 17:12-2.7(b)</w:t>
            </w:r>
            <w:r w:rsidR="00863EF9">
              <w:rPr>
                <w:rFonts w:asciiTheme="minorHAnsi" w:hAnsiTheme="minorHAnsi" w:cstheme="minorHAnsi"/>
              </w:rPr>
              <w:t>)</w:t>
            </w:r>
            <w:r w:rsidR="0039745A">
              <w:rPr>
                <w:rFonts w:asciiTheme="minorHAnsi" w:hAnsiTheme="minorHAnsi" w:cstheme="minorHAnsi"/>
              </w:rPr>
              <w:t>.</w:t>
            </w:r>
          </w:p>
          <w:p w14:paraId="0690B3DD" w14:textId="5FE29D67" w:rsidR="00414749" w:rsidRPr="00D137FC" w:rsidRDefault="00414749" w:rsidP="00A22E29">
            <w:pPr>
              <w:tabs>
                <w:tab w:val="left" w:pos="0"/>
              </w:tabs>
              <w:overflowPunct w:val="0"/>
              <w:autoSpaceDE w:val="0"/>
              <w:autoSpaceDN w:val="0"/>
              <w:adjustRightInd w:val="0"/>
              <w:jc w:val="both"/>
              <w:rPr>
                <w:rFonts w:asciiTheme="minorHAnsi" w:hAnsiTheme="minorHAnsi" w:cstheme="minorHAnsi"/>
                <w:color w:val="000000"/>
                <w:shd w:val="clear" w:color="auto" w:fill="FFFFFF"/>
              </w:rPr>
            </w:pPr>
          </w:p>
        </w:tc>
      </w:tr>
    </w:tbl>
    <w:p w14:paraId="4C74588B" w14:textId="77777777" w:rsidR="00981CD8" w:rsidRDefault="00981CD8" w:rsidP="00DB3240">
      <w:pPr>
        <w:rPr>
          <w:rFonts w:ascii="Arial" w:hAnsi="Arial" w:cs="Arial"/>
        </w:rPr>
      </w:pPr>
    </w:p>
    <w:sectPr w:rsidR="00981CD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92107C" w16cex:dateUtc="2025-10-09T14:44:00Z"/>
  <w16cex:commentExtensible w16cex:durableId="2C729338" w16cex:dateUtc="2025-09-15T17:29:00Z"/>
  <w16cex:commentExtensible w16cex:durableId="2C75320C" w16cex:dateUtc="2025-09-17T17:11:00Z"/>
  <w16cex:commentExtensible w16cex:durableId="2C921111" w16cex:dateUtc="2025-10-09T14:46:00Z"/>
  <w16cex:commentExtensible w16cex:durableId="2C72A57B" w16cex:dateUtc="2025-09-15T18:47:00Z"/>
  <w16cex:commentExtensible w16cex:durableId="2C7532BD" w16cex:dateUtc="2025-09-17T17:14:00Z"/>
  <w16cex:commentExtensible w16cex:durableId="2C72A907" w16cex:dateUtc="2025-09-15T19:02:00Z"/>
  <w16cex:commentExtensible w16cex:durableId="2C7533C5" w16cex:dateUtc="2025-09-17T1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E2B0D8" w16cid:durableId="2C92107C"/>
  <w16cid:commentId w16cid:paraId="3BE657BC" w16cid:durableId="2C729338"/>
  <w16cid:commentId w16cid:paraId="5D911812" w16cid:durableId="2C7530B4"/>
  <w16cid:commentId w16cid:paraId="366C5DCC" w16cid:durableId="2C7530B5"/>
  <w16cid:commentId w16cid:paraId="47801E7E" w16cid:durableId="2C75320C"/>
  <w16cid:commentId w16cid:paraId="3E668D3C" w16cid:durableId="6D1CF839"/>
  <w16cid:commentId w16cid:paraId="294D8688" w16cid:durableId="2C921111"/>
  <w16cid:commentId w16cid:paraId="4572BD90" w16cid:durableId="2C72A57B"/>
  <w16cid:commentId w16cid:paraId="013F364A" w16cid:durableId="2C7530C1"/>
  <w16cid:commentId w16cid:paraId="2D5935C5" w16cid:durableId="2C7532BD"/>
  <w16cid:commentId w16cid:paraId="0EBCC266" w16cid:durableId="020DE503"/>
  <w16cid:commentId w16cid:paraId="5B621A49" w16cid:durableId="2C72A907"/>
  <w16cid:commentId w16cid:paraId="3383D95B" w16cid:durableId="2C7530CD"/>
  <w16cid:commentId w16cid:paraId="3851D111" w16cid:durableId="2C7530CE"/>
  <w16cid:commentId w16cid:paraId="04D5E301" w16cid:durableId="2C7533C5"/>
  <w16cid:commentId w16cid:paraId="3544DBBB" w16cid:durableId="0322AA1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5ED9E" w14:textId="77777777" w:rsidR="004B3313" w:rsidRDefault="004B3313">
      <w:r>
        <w:separator/>
      </w:r>
    </w:p>
  </w:endnote>
  <w:endnote w:type="continuationSeparator" w:id="0">
    <w:p w14:paraId="2A99B775" w14:textId="77777777" w:rsidR="004B3313" w:rsidRDefault="004B3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Open Sans">
    <w:altName w:val="Arial"/>
    <w:charset w:val="00"/>
    <w:family w:val="swiss"/>
    <w:pitch w:val="variable"/>
    <w:sig w:usb0="E00002EF" w:usb1="4000205B" w:usb2="00000028"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05CB0CD" w:rsidR="00255789" w:rsidRDefault="00255789">
        <w:pPr>
          <w:pStyle w:val="Footer"/>
          <w:jc w:val="center"/>
        </w:pPr>
        <w:r>
          <w:fldChar w:fldCharType="begin"/>
        </w:r>
        <w:r>
          <w:instrText xml:space="preserve"> PAGE   \* MERGEFORMAT </w:instrText>
        </w:r>
        <w:r>
          <w:fldChar w:fldCharType="separate"/>
        </w:r>
        <w:r w:rsidR="009E3B51">
          <w:rPr>
            <w:noProof/>
          </w:rPr>
          <w:t>9</w:t>
        </w:r>
        <w:r>
          <w:rPr>
            <w:noProof/>
          </w:rPr>
          <w:fldChar w:fldCharType="end"/>
        </w:r>
      </w:p>
    </w:sdtContent>
  </w:sdt>
  <w:p w14:paraId="03C6B4B1" w14:textId="77777777" w:rsidR="00255789" w:rsidRDefault="002557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55789" w:rsidRDefault="00255789">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55789" w:rsidRPr="003048CF" w:rsidRDefault="0025578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03C6B4C1" w14:textId="77777777" w:rsidR="00255789" w:rsidRPr="003048CF" w:rsidRDefault="0025578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247EE" w14:textId="77777777" w:rsidR="004B3313" w:rsidRDefault="004B3313">
      <w:r>
        <w:separator/>
      </w:r>
    </w:p>
  </w:footnote>
  <w:footnote w:type="continuationSeparator" w:id="0">
    <w:p w14:paraId="6D194ED8" w14:textId="77777777" w:rsidR="004B3313" w:rsidRDefault="004B3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55789" w14:paraId="0F26F833" w14:textId="77777777" w:rsidTr="00247211">
      <w:trPr>
        <w:trHeight w:val="1080"/>
        <w:jc w:val="center"/>
      </w:trPr>
      <w:tc>
        <w:tcPr>
          <w:tcW w:w="2880" w:type="dxa"/>
        </w:tcPr>
        <w:p w14:paraId="3BD5B027" w14:textId="77777777" w:rsidR="00255789" w:rsidRDefault="00255789" w:rsidP="00E242AB"/>
      </w:tc>
      <w:tc>
        <w:tcPr>
          <w:tcW w:w="5760" w:type="dxa"/>
          <w:vAlign w:val="center"/>
        </w:tcPr>
        <w:p w14:paraId="0FD38982" w14:textId="77777777" w:rsidR="00255789" w:rsidRDefault="00255789"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55789" w:rsidRDefault="00255789" w:rsidP="00E242AB"/>
      </w:tc>
    </w:tr>
    <w:tr w:rsidR="00255789" w14:paraId="1D957A5A" w14:textId="77777777" w:rsidTr="00247211">
      <w:trPr>
        <w:trHeight w:val="893"/>
        <w:jc w:val="center"/>
      </w:trPr>
      <w:tc>
        <w:tcPr>
          <w:tcW w:w="2880" w:type="dxa"/>
          <w:vAlign w:val="bottom"/>
        </w:tcPr>
        <w:p w14:paraId="650C8355" w14:textId="77777777" w:rsidR="00255789" w:rsidRPr="00DE79FE" w:rsidRDefault="00255789" w:rsidP="00E242AB">
          <w:pPr>
            <w:jc w:val="center"/>
            <w:rPr>
              <w:smallCaps/>
              <w:color w:val="000080"/>
            </w:rPr>
          </w:pPr>
          <w:r w:rsidRPr="00DE79FE">
            <w:rPr>
              <w:smallCaps/>
              <w:color w:val="000080"/>
            </w:rPr>
            <w:t>Philip D. Murphy</w:t>
          </w:r>
        </w:p>
        <w:p w14:paraId="2C1746AC" w14:textId="77777777" w:rsidR="00255789" w:rsidRPr="006359DD" w:rsidRDefault="00255789" w:rsidP="00E242AB">
          <w:pPr>
            <w:jc w:val="center"/>
          </w:pPr>
          <w:r w:rsidRPr="00DE79FE">
            <w:rPr>
              <w:i/>
              <w:color w:val="000080"/>
            </w:rPr>
            <w:t>Governor</w:t>
          </w:r>
        </w:p>
      </w:tc>
      <w:tc>
        <w:tcPr>
          <w:tcW w:w="5760" w:type="dxa"/>
          <w:vMerge w:val="restart"/>
          <w:vAlign w:val="center"/>
        </w:tcPr>
        <w:p w14:paraId="13FEF274" w14:textId="77777777" w:rsidR="00255789" w:rsidRPr="00952B78" w:rsidRDefault="0025578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55789" w:rsidRPr="00CD2155" w:rsidRDefault="0025578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55789" w:rsidRPr="00CD2155" w:rsidRDefault="00255789" w:rsidP="00E242AB">
          <w:pPr>
            <w:jc w:val="center"/>
            <w:rPr>
              <w:smallCaps/>
              <w:color w:val="000080"/>
            </w:rPr>
          </w:pPr>
          <w:r w:rsidRPr="00CD2155">
            <w:rPr>
              <w:smallCaps/>
              <w:color w:val="000080"/>
            </w:rPr>
            <w:t>Division of Purchase and Property</w:t>
          </w:r>
        </w:p>
        <w:p w14:paraId="64DDCFCA" w14:textId="77777777" w:rsidR="00255789" w:rsidRPr="00CD2155" w:rsidRDefault="0025578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55789" w:rsidRPr="00CD2155" w:rsidRDefault="0025578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55789" w:rsidRPr="00CD2155" w:rsidRDefault="00255789" w:rsidP="00E242AB">
          <w:pPr>
            <w:jc w:val="center"/>
            <w:rPr>
              <w:smallCaps/>
              <w:color w:val="000080"/>
            </w:rPr>
          </w:pPr>
          <w:r>
            <w:rPr>
              <w:smallCaps/>
              <w:color w:val="000080"/>
            </w:rPr>
            <w:t>P. O. Box 230</w:t>
          </w:r>
        </w:p>
        <w:p w14:paraId="1656A4E5" w14:textId="77777777" w:rsidR="00255789" w:rsidRPr="006359DD" w:rsidRDefault="00255789" w:rsidP="00E242AB">
          <w:pPr>
            <w:jc w:val="center"/>
            <w:rPr>
              <w:noProof/>
            </w:rPr>
          </w:pPr>
          <w:r>
            <w:rPr>
              <w:smallCaps/>
              <w:color w:val="000080"/>
            </w:rPr>
            <w:t>Trenton, New Jersey 08625-0230</w:t>
          </w:r>
        </w:p>
      </w:tc>
      <w:tc>
        <w:tcPr>
          <w:tcW w:w="2880" w:type="dxa"/>
          <w:vAlign w:val="bottom"/>
        </w:tcPr>
        <w:p w14:paraId="1500AFD3" w14:textId="77777777" w:rsidR="00255789" w:rsidRPr="006359DD" w:rsidRDefault="00255789" w:rsidP="00E242AB">
          <w:pPr>
            <w:jc w:val="center"/>
            <w:rPr>
              <w:smallCaps/>
              <w:color w:val="000080"/>
            </w:rPr>
          </w:pPr>
          <w:r>
            <w:rPr>
              <w:smallCaps/>
              <w:color w:val="000080"/>
            </w:rPr>
            <w:t>Elizabeth Maher Muoio</w:t>
          </w:r>
        </w:p>
        <w:p w14:paraId="5665E1D5" w14:textId="2CBD8897" w:rsidR="00255789" w:rsidRPr="006359DD" w:rsidRDefault="00255789" w:rsidP="00E242AB">
          <w:pPr>
            <w:jc w:val="center"/>
          </w:pPr>
          <w:r w:rsidRPr="006359DD">
            <w:rPr>
              <w:i/>
              <w:color w:val="000080"/>
            </w:rPr>
            <w:t>State Treasurer</w:t>
          </w:r>
        </w:p>
      </w:tc>
    </w:tr>
    <w:tr w:rsidR="00255789" w14:paraId="4315D963" w14:textId="77777777" w:rsidTr="00247211">
      <w:trPr>
        <w:trHeight w:val="892"/>
        <w:jc w:val="center"/>
      </w:trPr>
      <w:tc>
        <w:tcPr>
          <w:tcW w:w="2880" w:type="dxa"/>
          <w:vAlign w:val="bottom"/>
        </w:tcPr>
        <w:p w14:paraId="7F60A439" w14:textId="77777777" w:rsidR="00255789" w:rsidRDefault="0025578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255789" w:rsidRPr="006359DD" w:rsidRDefault="00255789" w:rsidP="00873AB9">
          <w:pPr>
            <w:jc w:val="center"/>
          </w:pPr>
          <w:r>
            <w:rPr>
              <w:i/>
              <w:color w:val="000080"/>
            </w:rPr>
            <w:t>Lt. Governor</w:t>
          </w:r>
        </w:p>
      </w:tc>
      <w:tc>
        <w:tcPr>
          <w:tcW w:w="5760" w:type="dxa"/>
          <w:vMerge/>
        </w:tcPr>
        <w:p w14:paraId="51AFA167" w14:textId="77777777" w:rsidR="00255789" w:rsidRPr="006359DD" w:rsidRDefault="00255789"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55789" w:rsidRDefault="00255789" w:rsidP="00E242AB">
          <w:pPr>
            <w:jc w:val="center"/>
            <w:rPr>
              <w:smallCaps/>
              <w:color w:val="000080"/>
            </w:rPr>
          </w:pPr>
          <w:r>
            <w:rPr>
              <w:smallCaps/>
              <w:color w:val="000080"/>
            </w:rPr>
            <w:t>Amy F. Davis, Esq.</w:t>
          </w:r>
        </w:p>
        <w:p w14:paraId="1488118C" w14:textId="649B0DBD" w:rsidR="00255789" w:rsidRPr="006359DD" w:rsidRDefault="00255789" w:rsidP="00E242AB">
          <w:pPr>
            <w:jc w:val="center"/>
          </w:pPr>
          <w:r w:rsidRPr="006359DD">
            <w:rPr>
              <w:i/>
              <w:color w:val="000080"/>
            </w:rPr>
            <w:t>Acting Director</w:t>
          </w:r>
        </w:p>
      </w:tc>
    </w:tr>
    <w:tr w:rsidR="00255789" w14:paraId="15BC600F" w14:textId="77777777" w:rsidTr="00247211">
      <w:trPr>
        <w:jc w:val="center"/>
      </w:trPr>
      <w:tc>
        <w:tcPr>
          <w:tcW w:w="2880" w:type="dxa"/>
        </w:tcPr>
        <w:p w14:paraId="38418747" w14:textId="77777777" w:rsidR="00255789" w:rsidRPr="006359DD" w:rsidRDefault="00255789" w:rsidP="00E242AB"/>
      </w:tc>
      <w:tc>
        <w:tcPr>
          <w:tcW w:w="5760" w:type="dxa"/>
        </w:tcPr>
        <w:p w14:paraId="44EF803D" w14:textId="77777777" w:rsidR="00255789" w:rsidRPr="00CD2155" w:rsidRDefault="00255789"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55789" w:rsidRPr="006359DD" w:rsidRDefault="0025578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55789" w:rsidRPr="006359DD" w:rsidRDefault="00255789" w:rsidP="00E242AB"/>
      </w:tc>
    </w:tr>
  </w:tbl>
  <w:p w14:paraId="03C6B4BB" w14:textId="017E7320" w:rsidR="00255789" w:rsidRDefault="0025578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E35597"/>
    <w:multiLevelType w:val="hybridMultilevel"/>
    <w:tmpl w:val="55D05E28"/>
    <w:lvl w:ilvl="0" w:tplc="632C02C4">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CA6"/>
    <w:rsid w:val="00014206"/>
    <w:rsid w:val="000178AC"/>
    <w:rsid w:val="00017E0E"/>
    <w:rsid w:val="00020473"/>
    <w:rsid w:val="00026E4C"/>
    <w:rsid w:val="00035E0C"/>
    <w:rsid w:val="00041BB9"/>
    <w:rsid w:val="0004455E"/>
    <w:rsid w:val="00047D91"/>
    <w:rsid w:val="00052193"/>
    <w:rsid w:val="00052433"/>
    <w:rsid w:val="00052630"/>
    <w:rsid w:val="000555F2"/>
    <w:rsid w:val="0006149B"/>
    <w:rsid w:val="00063EED"/>
    <w:rsid w:val="00071F8F"/>
    <w:rsid w:val="00076FA3"/>
    <w:rsid w:val="00077C6B"/>
    <w:rsid w:val="000802F9"/>
    <w:rsid w:val="00080562"/>
    <w:rsid w:val="000857DA"/>
    <w:rsid w:val="00086E72"/>
    <w:rsid w:val="00087AC7"/>
    <w:rsid w:val="000A2EDE"/>
    <w:rsid w:val="000A4553"/>
    <w:rsid w:val="000B2196"/>
    <w:rsid w:val="000C3964"/>
    <w:rsid w:val="000C55F8"/>
    <w:rsid w:val="000C6551"/>
    <w:rsid w:val="000C7991"/>
    <w:rsid w:val="000D0811"/>
    <w:rsid w:val="000E0384"/>
    <w:rsid w:val="000F21AF"/>
    <w:rsid w:val="000F2987"/>
    <w:rsid w:val="000F6D6C"/>
    <w:rsid w:val="001036B6"/>
    <w:rsid w:val="001130EC"/>
    <w:rsid w:val="001236A1"/>
    <w:rsid w:val="001265C6"/>
    <w:rsid w:val="001328B8"/>
    <w:rsid w:val="00134810"/>
    <w:rsid w:val="00143A50"/>
    <w:rsid w:val="00160AE1"/>
    <w:rsid w:val="00160E56"/>
    <w:rsid w:val="00163851"/>
    <w:rsid w:val="001674C1"/>
    <w:rsid w:val="0017057F"/>
    <w:rsid w:val="00180CE0"/>
    <w:rsid w:val="00190BF4"/>
    <w:rsid w:val="001945E1"/>
    <w:rsid w:val="00194DDF"/>
    <w:rsid w:val="001A4EB2"/>
    <w:rsid w:val="001A5958"/>
    <w:rsid w:val="001A6CBA"/>
    <w:rsid w:val="001C0BFD"/>
    <w:rsid w:val="001C7E74"/>
    <w:rsid w:val="001C7ED4"/>
    <w:rsid w:val="001D1ABC"/>
    <w:rsid w:val="001E0D59"/>
    <w:rsid w:val="001E5F87"/>
    <w:rsid w:val="001E79B8"/>
    <w:rsid w:val="001F34F3"/>
    <w:rsid w:val="001F42FC"/>
    <w:rsid w:val="001F445A"/>
    <w:rsid w:val="0020175D"/>
    <w:rsid w:val="00202F19"/>
    <w:rsid w:val="002033A5"/>
    <w:rsid w:val="0020439F"/>
    <w:rsid w:val="00232EAB"/>
    <w:rsid w:val="00232F87"/>
    <w:rsid w:val="002420F8"/>
    <w:rsid w:val="002448BA"/>
    <w:rsid w:val="00247211"/>
    <w:rsid w:val="0025312B"/>
    <w:rsid w:val="00255789"/>
    <w:rsid w:val="00257D6E"/>
    <w:rsid w:val="00260851"/>
    <w:rsid w:val="002627D6"/>
    <w:rsid w:val="00262DED"/>
    <w:rsid w:val="00271544"/>
    <w:rsid w:val="002745C5"/>
    <w:rsid w:val="00285BF3"/>
    <w:rsid w:val="00293C10"/>
    <w:rsid w:val="002974C7"/>
    <w:rsid w:val="002A3653"/>
    <w:rsid w:val="002C1484"/>
    <w:rsid w:val="002C54B7"/>
    <w:rsid w:val="002C7698"/>
    <w:rsid w:val="002D3D24"/>
    <w:rsid w:val="002D4E28"/>
    <w:rsid w:val="002E40DF"/>
    <w:rsid w:val="002E5BB7"/>
    <w:rsid w:val="002E6F82"/>
    <w:rsid w:val="002E7310"/>
    <w:rsid w:val="002F1449"/>
    <w:rsid w:val="002F20FE"/>
    <w:rsid w:val="00300A67"/>
    <w:rsid w:val="00302FF4"/>
    <w:rsid w:val="003048CF"/>
    <w:rsid w:val="00305B6D"/>
    <w:rsid w:val="00306735"/>
    <w:rsid w:val="003069D9"/>
    <w:rsid w:val="00312D7D"/>
    <w:rsid w:val="0032170B"/>
    <w:rsid w:val="00322697"/>
    <w:rsid w:val="0032515A"/>
    <w:rsid w:val="00326DC4"/>
    <w:rsid w:val="0032707C"/>
    <w:rsid w:val="0034222F"/>
    <w:rsid w:val="0035690E"/>
    <w:rsid w:val="003623BB"/>
    <w:rsid w:val="0036486F"/>
    <w:rsid w:val="00364A22"/>
    <w:rsid w:val="00364CAF"/>
    <w:rsid w:val="00365EAA"/>
    <w:rsid w:val="00372C16"/>
    <w:rsid w:val="00373996"/>
    <w:rsid w:val="0037646A"/>
    <w:rsid w:val="00391DE8"/>
    <w:rsid w:val="0039648D"/>
    <w:rsid w:val="0039745A"/>
    <w:rsid w:val="003A13B1"/>
    <w:rsid w:val="003A6707"/>
    <w:rsid w:val="003A76EC"/>
    <w:rsid w:val="003B1D63"/>
    <w:rsid w:val="003B7B18"/>
    <w:rsid w:val="003C0A74"/>
    <w:rsid w:val="003C735F"/>
    <w:rsid w:val="003D02FC"/>
    <w:rsid w:val="003D5DAD"/>
    <w:rsid w:val="003D5DEE"/>
    <w:rsid w:val="003D721D"/>
    <w:rsid w:val="003D747D"/>
    <w:rsid w:val="003E1D07"/>
    <w:rsid w:val="003E533E"/>
    <w:rsid w:val="003F18F7"/>
    <w:rsid w:val="003F290D"/>
    <w:rsid w:val="003F2A90"/>
    <w:rsid w:val="003F3717"/>
    <w:rsid w:val="003F7837"/>
    <w:rsid w:val="00403D1D"/>
    <w:rsid w:val="00406868"/>
    <w:rsid w:val="00412F2A"/>
    <w:rsid w:val="00414749"/>
    <w:rsid w:val="00417A2E"/>
    <w:rsid w:val="00421D33"/>
    <w:rsid w:val="0042327C"/>
    <w:rsid w:val="004315E8"/>
    <w:rsid w:val="00432179"/>
    <w:rsid w:val="004355EF"/>
    <w:rsid w:val="0043667E"/>
    <w:rsid w:val="00436D34"/>
    <w:rsid w:val="00437030"/>
    <w:rsid w:val="00446F52"/>
    <w:rsid w:val="00454C70"/>
    <w:rsid w:val="004617D4"/>
    <w:rsid w:val="0046310F"/>
    <w:rsid w:val="00476106"/>
    <w:rsid w:val="00477FE6"/>
    <w:rsid w:val="00487BAA"/>
    <w:rsid w:val="00490B0F"/>
    <w:rsid w:val="00497DB5"/>
    <w:rsid w:val="004A0576"/>
    <w:rsid w:val="004A121D"/>
    <w:rsid w:val="004A61ED"/>
    <w:rsid w:val="004A63BF"/>
    <w:rsid w:val="004A66FA"/>
    <w:rsid w:val="004A7DA7"/>
    <w:rsid w:val="004B3313"/>
    <w:rsid w:val="004B59FA"/>
    <w:rsid w:val="004C13A5"/>
    <w:rsid w:val="004C417C"/>
    <w:rsid w:val="004D1065"/>
    <w:rsid w:val="004D39D7"/>
    <w:rsid w:val="004E32C5"/>
    <w:rsid w:val="004E725B"/>
    <w:rsid w:val="004F2ACF"/>
    <w:rsid w:val="004F3C89"/>
    <w:rsid w:val="004F542C"/>
    <w:rsid w:val="00502120"/>
    <w:rsid w:val="00516F36"/>
    <w:rsid w:val="005175DC"/>
    <w:rsid w:val="005271D3"/>
    <w:rsid w:val="0053372D"/>
    <w:rsid w:val="00542835"/>
    <w:rsid w:val="0054794A"/>
    <w:rsid w:val="00552BA1"/>
    <w:rsid w:val="00555A58"/>
    <w:rsid w:val="00560578"/>
    <w:rsid w:val="00561475"/>
    <w:rsid w:val="005654E0"/>
    <w:rsid w:val="005663AD"/>
    <w:rsid w:val="00567F16"/>
    <w:rsid w:val="00570554"/>
    <w:rsid w:val="005722CC"/>
    <w:rsid w:val="00572F24"/>
    <w:rsid w:val="005748C4"/>
    <w:rsid w:val="005778B1"/>
    <w:rsid w:val="0058187A"/>
    <w:rsid w:val="00582D2C"/>
    <w:rsid w:val="005840EA"/>
    <w:rsid w:val="0058635F"/>
    <w:rsid w:val="0059275A"/>
    <w:rsid w:val="005A3C79"/>
    <w:rsid w:val="005B7B28"/>
    <w:rsid w:val="005C1476"/>
    <w:rsid w:val="005C3E92"/>
    <w:rsid w:val="005D1FD3"/>
    <w:rsid w:val="005D5F8B"/>
    <w:rsid w:val="005D70CC"/>
    <w:rsid w:val="005E1FEF"/>
    <w:rsid w:val="005E3AEA"/>
    <w:rsid w:val="005E7D9D"/>
    <w:rsid w:val="005F3A74"/>
    <w:rsid w:val="005F531D"/>
    <w:rsid w:val="00610AAA"/>
    <w:rsid w:val="00610ADE"/>
    <w:rsid w:val="00615215"/>
    <w:rsid w:val="00616100"/>
    <w:rsid w:val="006224D0"/>
    <w:rsid w:val="006257FF"/>
    <w:rsid w:val="00626D4B"/>
    <w:rsid w:val="00627374"/>
    <w:rsid w:val="006347D5"/>
    <w:rsid w:val="00641240"/>
    <w:rsid w:val="00646784"/>
    <w:rsid w:val="0066409F"/>
    <w:rsid w:val="00665763"/>
    <w:rsid w:val="006657B5"/>
    <w:rsid w:val="00665B98"/>
    <w:rsid w:val="00670FCB"/>
    <w:rsid w:val="0067283E"/>
    <w:rsid w:val="006848B7"/>
    <w:rsid w:val="00686D46"/>
    <w:rsid w:val="006A3DE5"/>
    <w:rsid w:val="006B3833"/>
    <w:rsid w:val="006B42C8"/>
    <w:rsid w:val="006C37AB"/>
    <w:rsid w:val="006C5427"/>
    <w:rsid w:val="006C6CE2"/>
    <w:rsid w:val="006D2967"/>
    <w:rsid w:val="006D6D34"/>
    <w:rsid w:val="006D6EE7"/>
    <w:rsid w:val="006E110D"/>
    <w:rsid w:val="006E3FBA"/>
    <w:rsid w:val="006E6FF8"/>
    <w:rsid w:val="006F00F1"/>
    <w:rsid w:val="006F3545"/>
    <w:rsid w:val="006F5433"/>
    <w:rsid w:val="006F7F4D"/>
    <w:rsid w:val="0070008D"/>
    <w:rsid w:val="007015B0"/>
    <w:rsid w:val="00704FA9"/>
    <w:rsid w:val="007101A0"/>
    <w:rsid w:val="00711D31"/>
    <w:rsid w:val="0071384F"/>
    <w:rsid w:val="00715D08"/>
    <w:rsid w:val="00716798"/>
    <w:rsid w:val="007206C4"/>
    <w:rsid w:val="00721BC8"/>
    <w:rsid w:val="00725654"/>
    <w:rsid w:val="00731225"/>
    <w:rsid w:val="00731A85"/>
    <w:rsid w:val="00750AFF"/>
    <w:rsid w:val="00750EC7"/>
    <w:rsid w:val="00753CEF"/>
    <w:rsid w:val="00762B3B"/>
    <w:rsid w:val="007677A8"/>
    <w:rsid w:val="00772279"/>
    <w:rsid w:val="00776521"/>
    <w:rsid w:val="00776D84"/>
    <w:rsid w:val="0077765E"/>
    <w:rsid w:val="00780679"/>
    <w:rsid w:val="007826CD"/>
    <w:rsid w:val="00785AFC"/>
    <w:rsid w:val="0078706B"/>
    <w:rsid w:val="007944DA"/>
    <w:rsid w:val="00795FAD"/>
    <w:rsid w:val="007970D7"/>
    <w:rsid w:val="007A0E6C"/>
    <w:rsid w:val="007A173B"/>
    <w:rsid w:val="007A5014"/>
    <w:rsid w:val="007A5F35"/>
    <w:rsid w:val="007B0439"/>
    <w:rsid w:val="007C06FF"/>
    <w:rsid w:val="007C2585"/>
    <w:rsid w:val="007C31B3"/>
    <w:rsid w:val="007C3B8D"/>
    <w:rsid w:val="007C56C0"/>
    <w:rsid w:val="007D1D98"/>
    <w:rsid w:val="007D29E3"/>
    <w:rsid w:val="007D324C"/>
    <w:rsid w:val="007E1C37"/>
    <w:rsid w:val="007E2D30"/>
    <w:rsid w:val="007E56C8"/>
    <w:rsid w:val="007F6662"/>
    <w:rsid w:val="00802010"/>
    <w:rsid w:val="008030BD"/>
    <w:rsid w:val="008049AC"/>
    <w:rsid w:val="00804A53"/>
    <w:rsid w:val="008062EE"/>
    <w:rsid w:val="008137DB"/>
    <w:rsid w:val="0081588C"/>
    <w:rsid w:val="00815E39"/>
    <w:rsid w:val="00816EA4"/>
    <w:rsid w:val="0082019A"/>
    <w:rsid w:val="00825E0B"/>
    <w:rsid w:val="00832A7A"/>
    <w:rsid w:val="008404AF"/>
    <w:rsid w:val="00845C4D"/>
    <w:rsid w:val="00847AB0"/>
    <w:rsid w:val="00850376"/>
    <w:rsid w:val="00863EF9"/>
    <w:rsid w:val="00873AB9"/>
    <w:rsid w:val="00883737"/>
    <w:rsid w:val="00883878"/>
    <w:rsid w:val="00884C9E"/>
    <w:rsid w:val="008918DF"/>
    <w:rsid w:val="008A196B"/>
    <w:rsid w:val="008B7CEE"/>
    <w:rsid w:val="008C55B7"/>
    <w:rsid w:val="008C6C15"/>
    <w:rsid w:val="008D3A86"/>
    <w:rsid w:val="008E1040"/>
    <w:rsid w:val="008E50C7"/>
    <w:rsid w:val="008E577F"/>
    <w:rsid w:val="008E58AB"/>
    <w:rsid w:val="008F75E9"/>
    <w:rsid w:val="00903789"/>
    <w:rsid w:val="00904156"/>
    <w:rsid w:val="00906A44"/>
    <w:rsid w:val="0091092B"/>
    <w:rsid w:val="00915026"/>
    <w:rsid w:val="00915BC7"/>
    <w:rsid w:val="0091752C"/>
    <w:rsid w:val="00917A01"/>
    <w:rsid w:val="009225CB"/>
    <w:rsid w:val="00922819"/>
    <w:rsid w:val="00923970"/>
    <w:rsid w:val="009250CC"/>
    <w:rsid w:val="00934725"/>
    <w:rsid w:val="00941EAE"/>
    <w:rsid w:val="00943786"/>
    <w:rsid w:val="00951FC1"/>
    <w:rsid w:val="00954320"/>
    <w:rsid w:val="00954529"/>
    <w:rsid w:val="00960169"/>
    <w:rsid w:val="00963B9C"/>
    <w:rsid w:val="00980AC4"/>
    <w:rsid w:val="00980F3E"/>
    <w:rsid w:val="00981BFB"/>
    <w:rsid w:val="00981CD8"/>
    <w:rsid w:val="0098646D"/>
    <w:rsid w:val="00990CED"/>
    <w:rsid w:val="00993884"/>
    <w:rsid w:val="00994B20"/>
    <w:rsid w:val="009A2418"/>
    <w:rsid w:val="009A350B"/>
    <w:rsid w:val="009A553C"/>
    <w:rsid w:val="009A5BE0"/>
    <w:rsid w:val="009B63E6"/>
    <w:rsid w:val="009B7333"/>
    <w:rsid w:val="009C0858"/>
    <w:rsid w:val="009C1E6A"/>
    <w:rsid w:val="009C4E02"/>
    <w:rsid w:val="009C5280"/>
    <w:rsid w:val="009C5CC0"/>
    <w:rsid w:val="009C76AA"/>
    <w:rsid w:val="009D198D"/>
    <w:rsid w:val="009D2175"/>
    <w:rsid w:val="009D676C"/>
    <w:rsid w:val="009D7858"/>
    <w:rsid w:val="009E16B6"/>
    <w:rsid w:val="009E3B51"/>
    <w:rsid w:val="009F1316"/>
    <w:rsid w:val="009F39B0"/>
    <w:rsid w:val="009F527D"/>
    <w:rsid w:val="00A0222F"/>
    <w:rsid w:val="00A02297"/>
    <w:rsid w:val="00A22E29"/>
    <w:rsid w:val="00A233DA"/>
    <w:rsid w:val="00A255CB"/>
    <w:rsid w:val="00A30216"/>
    <w:rsid w:val="00A31AC9"/>
    <w:rsid w:val="00A33C01"/>
    <w:rsid w:val="00A40774"/>
    <w:rsid w:val="00A44A3E"/>
    <w:rsid w:val="00A451B9"/>
    <w:rsid w:val="00A50D17"/>
    <w:rsid w:val="00A51E71"/>
    <w:rsid w:val="00A527F9"/>
    <w:rsid w:val="00A57004"/>
    <w:rsid w:val="00A6113F"/>
    <w:rsid w:val="00A62FB4"/>
    <w:rsid w:val="00A8091E"/>
    <w:rsid w:val="00A84B37"/>
    <w:rsid w:val="00A8549A"/>
    <w:rsid w:val="00A9040F"/>
    <w:rsid w:val="00AA2C37"/>
    <w:rsid w:val="00AA3920"/>
    <w:rsid w:val="00AA7DA4"/>
    <w:rsid w:val="00AB367D"/>
    <w:rsid w:val="00AB6E9F"/>
    <w:rsid w:val="00AB72B8"/>
    <w:rsid w:val="00AC609F"/>
    <w:rsid w:val="00AD0D5E"/>
    <w:rsid w:val="00AD0F27"/>
    <w:rsid w:val="00AD3D3C"/>
    <w:rsid w:val="00AE1923"/>
    <w:rsid w:val="00AE4286"/>
    <w:rsid w:val="00AF4A5A"/>
    <w:rsid w:val="00AF4D2D"/>
    <w:rsid w:val="00AF5691"/>
    <w:rsid w:val="00B1392F"/>
    <w:rsid w:val="00B25A04"/>
    <w:rsid w:val="00B263A4"/>
    <w:rsid w:val="00B2669F"/>
    <w:rsid w:val="00B32791"/>
    <w:rsid w:val="00B32D99"/>
    <w:rsid w:val="00B3763D"/>
    <w:rsid w:val="00B4311C"/>
    <w:rsid w:val="00B432C3"/>
    <w:rsid w:val="00B54579"/>
    <w:rsid w:val="00B555FD"/>
    <w:rsid w:val="00B55897"/>
    <w:rsid w:val="00B56746"/>
    <w:rsid w:val="00B56C19"/>
    <w:rsid w:val="00B6224C"/>
    <w:rsid w:val="00B664C5"/>
    <w:rsid w:val="00B67099"/>
    <w:rsid w:val="00B67940"/>
    <w:rsid w:val="00B67BF3"/>
    <w:rsid w:val="00B70C87"/>
    <w:rsid w:val="00B7192C"/>
    <w:rsid w:val="00B72B38"/>
    <w:rsid w:val="00B842BD"/>
    <w:rsid w:val="00B900B7"/>
    <w:rsid w:val="00B92AC8"/>
    <w:rsid w:val="00B9391C"/>
    <w:rsid w:val="00B93C44"/>
    <w:rsid w:val="00B94666"/>
    <w:rsid w:val="00B950C1"/>
    <w:rsid w:val="00B97575"/>
    <w:rsid w:val="00BB1D1B"/>
    <w:rsid w:val="00BC21C1"/>
    <w:rsid w:val="00BC4F10"/>
    <w:rsid w:val="00BC7C61"/>
    <w:rsid w:val="00BD378C"/>
    <w:rsid w:val="00BD547E"/>
    <w:rsid w:val="00BD693F"/>
    <w:rsid w:val="00BD7ACE"/>
    <w:rsid w:val="00BE0E82"/>
    <w:rsid w:val="00BE184F"/>
    <w:rsid w:val="00BE49A3"/>
    <w:rsid w:val="00BE5B40"/>
    <w:rsid w:val="00BE74A3"/>
    <w:rsid w:val="00BF5170"/>
    <w:rsid w:val="00C021F8"/>
    <w:rsid w:val="00C06423"/>
    <w:rsid w:val="00C12204"/>
    <w:rsid w:val="00C12A48"/>
    <w:rsid w:val="00C16006"/>
    <w:rsid w:val="00C162F6"/>
    <w:rsid w:val="00C264DB"/>
    <w:rsid w:val="00C328F4"/>
    <w:rsid w:val="00C34732"/>
    <w:rsid w:val="00C3584D"/>
    <w:rsid w:val="00C41CB6"/>
    <w:rsid w:val="00C45AB4"/>
    <w:rsid w:val="00C4752D"/>
    <w:rsid w:val="00C56198"/>
    <w:rsid w:val="00C564E7"/>
    <w:rsid w:val="00C60DC5"/>
    <w:rsid w:val="00C66C44"/>
    <w:rsid w:val="00C83977"/>
    <w:rsid w:val="00C946C4"/>
    <w:rsid w:val="00C96A33"/>
    <w:rsid w:val="00CA0B1D"/>
    <w:rsid w:val="00CA2C1B"/>
    <w:rsid w:val="00CA7D19"/>
    <w:rsid w:val="00CA7DBC"/>
    <w:rsid w:val="00CB541D"/>
    <w:rsid w:val="00CC247F"/>
    <w:rsid w:val="00CC2CBB"/>
    <w:rsid w:val="00CD2E8F"/>
    <w:rsid w:val="00CD420D"/>
    <w:rsid w:val="00CD43CB"/>
    <w:rsid w:val="00CD677F"/>
    <w:rsid w:val="00CD6D4A"/>
    <w:rsid w:val="00CE1130"/>
    <w:rsid w:val="00CE1914"/>
    <w:rsid w:val="00CE428C"/>
    <w:rsid w:val="00CF3D21"/>
    <w:rsid w:val="00CF3E34"/>
    <w:rsid w:val="00CF7E1D"/>
    <w:rsid w:val="00D00803"/>
    <w:rsid w:val="00D00EAE"/>
    <w:rsid w:val="00D02D6F"/>
    <w:rsid w:val="00D03C38"/>
    <w:rsid w:val="00D057E9"/>
    <w:rsid w:val="00D07640"/>
    <w:rsid w:val="00D137FC"/>
    <w:rsid w:val="00D2037F"/>
    <w:rsid w:val="00D24621"/>
    <w:rsid w:val="00D33B5E"/>
    <w:rsid w:val="00D34592"/>
    <w:rsid w:val="00D55DDC"/>
    <w:rsid w:val="00D61387"/>
    <w:rsid w:val="00D61F1A"/>
    <w:rsid w:val="00D705AB"/>
    <w:rsid w:val="00D75306"/>
    <w:rsid w:val="00D759E5"/>
    <w:rsid w:val="00D828D4"/>
    <w:rsid w:val="00D91263"/>
    <w:rsid w:val="00D91B32"/>
    <w:rsid w:val="00D92A55"/>
    <w:rsid w:val="00D930ED"/>
    <w:rsid w:val="00D9313A"/>
    <w:rsid w:val="00D97FF8"/>
    <w:rsid w:val="00DA4F5E"/>
    <w:rsid w:val="00DA681E"/>
    <w:rsid w:val="00DB267A"/>
    <w:rsid w:val="00DB304B"/>
    <w:rsid w:val="00DB3240"/>
    <w:rsid w:val="00DB5884"/>
    <w:rsid w:val="00DB67BF"/>
    <w:rsid w:val="00DC72EC"/>
    <w:rsid w:val="00DD6116"/>
    <w:rsid w:val="00DF032B"/>
    <w:rsid w:val="00DF17D2"/>
    <w:rsid w:val="00DF4E98"/>
    <w:rsid w:val="00DF53F3"/>
    <w:rsid w:val="00DF6AC4"/>
    <w:rsid w:val="00DF6E1A"/>
    <w:rsid w:val="00E001C4"/>
    <w:rsid w:val="00E01012"/>
    <w:rsid w:val="00E02D77"/>
    <w:rsid w:val="00E05D99"/>
    <w:rsid w:val="00E115FD"/>
    <w:rsid w:val="00E1253F"/>
    <w:rsid w:val="00E14372"/>
    <w:rsid w:val="00E14B7B"/>
    <w:rsid w:val="00E17C86"/>
    <w:rsid w:val="00E23283"/>
    <w:rsid w:val="00E2410D"/>
    <w:rsid w:val="00E242AB"/>
    <w:rsid w:val="00E25A38"/>
    <w:rsid w:val="00E2759C"/>
    <w:rsid w:val="00E35A93"/>
    <w:rsid w:val="00E35E58"/>
    <w:rsid w:val="00E4143C"/>
    <w:rsid w:val="00E4652C"/>
    <w:rsid w:val="00E47BF5"/>
    <w:rsid w:val="00E52BD5"/>
    <w:rsid w:val="00E61D3A"/>
    <w:rsid w:val="00E64B4E"/>
    <w:rsid w:val="00E64C53"/>
    <w:rsid w:val="00E66D3A"/>
    <w:rsid w:val="00E67791"/>
    <w:rsid w:val="00E713BE"/>
    <w:rsid w:val="00E728F2"/>
    <w:rsid w:val="00E76F39"/>
    <w:rsid w:val="00E807AD"/>
    <w:rsid w:val="00E80EC2"/>
    <w:rsid w:val="00E81746"/>
    <w:rsid w:val="00E90D91"/>
    <w:rsid w:val="00E92ADD"/>
    <w:rsid w:val="00E945C1"/>
    <w:rsid w:val="00E97321"/>
    <w:rsid w:val="00E977F7"/>
    <w:rsid w:val="00EA330C"/>
    <w:rsid w:val="00EA41F5"/>
    <w:rsid w:val="00EA4B87"/>
    <w:rsid w:val="00EA6816"/>
    <w:rsid w:val="00EB1AE1"/>
    <w:rsid w:val="00EB3E79"/>
    <w:rsid w:val="00EB557F"/>
    <w:rsid w:val="00EB6156"/>
    <w:rsid w:val="00EC29DF"/>
    <w:rsid w:val="00EC2F35"/>
    <w:rsid w:val="00EC347F"/>
    <w:rsid w:val="00EC51D1"/>
    <w:rsid w:val="00EC5F73"/>
    <w:rsid w:val="00ED17A7"/>
    <w:rsid w:val="00ED3B68"/>
    <w:rsid w:val="00ED42E7"/>
    <w:rsid w:val="00EE31B0"/>
    <w:rsid w:val="00EF221F"/>
    <w:rsid w:val="00EF7D4E"/>
    <w:rsid w:val="00F009F4"/>
    <w:rsid w:val="00F043D3"/>
    <w:rsid w:val="00F05D01"/>
    <w:rsid w:val="00F141BD"/>
    <w:rsid w:val="00F21C71"/>
    <w:rsid w:val="00F24CEC"/>
    <w:rsid w:val="00F3434F"/>
    <w:rsid w:val="00F34973"/>
    <w:rsid w:val="00F37D38"/>
    <w:rsid w:val="00F401B4"/>
    <w:rsid w:val="00F40A08"/>
    <w:rsid w:val="00F410E7"/>
    <w:rsid w:val="00F435E1"/>
    <w:rsid w:val="00F43675"/>
    <w:rsid w:val="00F460F1"/>
    <w:rsid w:val="00F47276"/>
    <w:rsid w:val="00F521D0"/>
    <w:rsid w:val="00F52E4E"/>
    <w:rsid w:val="00F53893"/>
    <w:rsid w:val="00F56271"/>
    <w:rsid w:val="00F627E6"/>
    <w:rsid w:val="00F6558D"/>
    <w:rsid w:val="00F73AA6"/>
    <w:rsid w:val="00F75EFF"/>
    <w:rsid w:val="00FA0A5A"/>
    <w:rsid w:val="00FA1383"/>
    <w:rsid w:val="00FA4E4F"/>
    <w:rsid w:val="00FA59AD"/>
    <w:rsid w:val="00FA5BDC"/>
    <w:rsid w:val="00FA6E04"/>
    <w:rsid w:val="00FA6FF5"/>
    <w:rsid w:val="00FA7242"/>
    <w:rsid w:val="00FB2462"/>
    <w:rsid w:val="00FB6B05"/>
    <w:rsid w:val="00FC0438"/>
    <w:rsid w:val="00FC4C38"/>
    <w:rsid w:val="00FC529C"/>
    <w:rsid w:val="00FC610C"/>
    <w:rsid w:val="00FC7B38"/>
    <w:rsid w:val="00FD0916"/>
    <w:rsid w:val="00FE2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DB58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5649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6500584">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5980876">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93184696">
      <w:bodyDiv w:val="1"/>
      <w:marLeft w:val="0"/>
      <w:marRight w:val="0"/>
      <w:marTop w:val="0"/>
      <w:marBottom w:val="0"/>
      <w:divBdr>
        <w:top w:val="none" w:sz="0" w:space="0" w:color="auto"/>
        <w:left w:val="none" w:sz="0" w:space="0" w:color="auto"/>
        <w:bottom w:val="none" w:sz="0" w:space="0" w:color="auto"/>
        <w:right w:val="none" w:sz="0" w:space="0" w:color="auto"/>
      </w:divBdr>
    </w:div>
    <w:div w:id="527379299">
      <w:bodyDiv w:val="1"/>
      <w:marLeft w:val="0"/>
      <w:marRight w:val="0"/>
      <w:marTop w:val="0"/>
      <w:marBottom w:val="0"/>
      <w:divBdr>
        <w:top w:val="none" w:sz="0" w:space="0" w:color="auto"/>
        <w:left w:val="none" w:sz="0" w:space="0" w:color="auto"/>
        <w:bottom w:val="none" w:sz="0" w:space="0" w:color="auto"/>
        <w:right w:val="none" w:sz="0" w:space="0" w:color="auto"/>
      </w:divBdr>
    </w:div>
    <w:div w:id="53131050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19298823">
      <w:bodyDiv w:val="1"/>
      <w:marLeft w:val="0"/>
      <w:marRight w:val="0"/>
      <w:marTop w:val="0"/>
      <w:marBottom w:val="0"/>
      <w:divBdr>
        <w:top w:val="none" w:sz="0" w:space="0" w:color="auto"/>
        <w:left w:val="none" w:sz="0" w:space="0" w:color="auto"/>
        <w:bottom w:val="none" w:sz="0" w:space="0" w:color="auto"/>
        <w:right w:val="none" w:sz="0" w:space="0" w:color="auto"/>
      </w:divBdr>
    </w:div>
    <w:div w:id="1156382883">
      <w:bodyDiv w:val="1"/>
      <w:marLeft w:val="0"/>
      <w:marRight w:val="0"/>
      <w:marTop w:val="0"/>
      <w:marBottom w:val="0"/>
      <w:divBdr>
        <w:top w:val="none" w:sz="0" w:space="0" w:color="auto"/>
        <w:left w:val="none" w:sz="0" w:space="0" w:color="auto"/>
        <w:bottom w:val="none" w:sz="0" w:space="0" w:color="auto"/>
        <w:right w:val="none" w:sz="0" w:space="0" w:color="auto"/>
      </w:divBdr>
    </w:div>
    <w:div w:id="1530602207">
      <w:bodyDiv w:val="1"/>
      <w:marLeft w:val="0"/>
      <w:marRight w:val="0"/>
      <w:marTop w:val="0"/>
      <w:marBottom w:val="0"/>
      <w:divBdr>
        <w:top w:val="none" w:sz="0" w:space="0" w:color="auto"/>
        <w:left w:val="none" w:sz="0" w:space="0" w:color="auto"/>
        <w:bottom w:val="none" w:sz="0" w:space="0" w:color="auto"/>
        <w:right w:val="none" w:sz="0" w:space="0" w:color="auto"/>
      </w:divBdr>
    </w:div>
    <w:div w:id="163035867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3073673">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197919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000AE35-CDBD-45AC-B25E-C1DEC3EFC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9</Pages>
  <Words>3208</Words>
  <Characters>17375</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 [TREAS]</cp:lastModifiedBy>
  <cp:revision>2</cp:revision>
  <cp:lastPrinted>2016-08-03T15:29:00Z</cp:lastPrinted>
  <dcterms:created xsi:type="dcterms:W3CDTF">2025-10-10T13:01:00Z</dcterms:created>
  <dcterms:modified xsi:type="dcterms:W3CDTF">2025-10-10T13:01:00Z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