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C280A69" w:rsidR="00364A22" w:rsidRPr="002420F8" w:rsidRDefault="00C90220" w:rsidP="004F542C">
      <w:pPr>
        <w:pStyle w:val="Heading3"/>
        <w:keepNext w:val="0"/>
        <w:jc w:val="center"/>
        <w:rPr>
          <w:rFonts w:ascii="Arial" w:hAnsi="Arial" w:cs="Arial"/>
          <w:b/>
          <w:sz w:val="20"/>
        </w:rPr>
      </w:pPr>
      <w:r>
        <w:rPr>
          <w:rFonts w:ascii="Arial" w:hAnsi="Arial" w:cs="Arial"/>
          <w:b/>
          <w:sz w:val="20"/>
        </w:rPr>
        <w:t xml:space="preserve">May </w:t>
      </w:r>
      <w:r w:rsidR="00A61D5A">
        <w:rPr>
          <w:rFonts w:ascii="Arial" w:hAnsi="Arial" w:cs="Arial"/>
          <w:b/>
          <w:sz w:val="20"/>
        </w:rPr>
        <w:t>2</w:t>
      </w:r>
      <w:r w:rsidR="007221B6">
        <w:rPr>
          <w:rFonts w:ascii="Arial" w:hAnsi="Arial" w:cs="Arial"/>
          <w:b/>
          <w:sz w:val="20"/>
        </w:rPr>
        <w:t>2</w:t>
      </w:r>
      <w:r>
        <w:rPr>
          <w:rFonts w:ascii="Arial" w:hAnsi="Arial" w:cs="Arial"/>
          <w:b/>
          <w:sz w:val="20"/>
        </w:rPr>
        <w:t>, 2025</w:t>
      </w:r>
    </w:p>
    <w:p w14:paraId="03C6B40F" w14:textId="77777777" w:rsidR="00364A22" w:rsidRPr="00A33D88" w:rsidRDefault="00364A22" w:rsidP="00364A22">
      <w:pPr>
        <w:rPr>
          <w:rFonts w:ascii="Arial" w:hAnsi="Arial" w:cs="Arial"/>
          <w:sz w:val="16"/>
          <w:szCs w:val="16"/>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A33D88" w:rsidRDefault="007D1D98" w:rsidP="007D1D98">
      <w:pPr>
        <w:rPr>
          <w:rFonts w:ascii="Arial" w:hAnsi="Arial" w:cs="Arial"/>
          <w:sz w:val="16"/>
          <w:szCs w:val="16"/>
        </w:rPr>
      </w:pPr>
    </w:p>
    <w:p w14:paraId="03C6B413" w14:textId="5335F01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2148C">
        <w:rPr>
          <w:rFonts w:ascii="Arial" w:hAnsi="Arial" w:cs="Arial"/>
          <w:sz w:val="20"/>
        </w:rPr>
        <w:t>25</w:t>
      </w:r>
      <w:r w:rsidR="00C90220">
        <w:rPr>
          <w:rFonts w:ascii="Arial" w:hAnsi="Arial" w:cs="Arial"/>
          <w:sz w:val="20"/>
        </w:rPr>
        <w:t>DPP01161</w:t>
      </w:r>
    </w:p>
    <w:p w14:paraId="6F83CB5D" w14:textId="2F8CF4A0" w:rsidR="008918DF" w:rsidRPr="008918DF" w:rsidRDefault="00C90220" w:rsidP="0040550A">
      <w:pPr>
        <w:ind w:left="720"/>
        <w:rPr>
          <w:rFonts w:ascii="Arial" w:hAnsi="Arial" w:cs="Arial"/>
          <w:b/>
        </w:rPr>
      </w:pPr>
      <w:r>
        <w:rPr>
          <w:rFonts w:ascii="Arial" w:hAnsi="Arial" w:cs="Arial"/>
          <w:b/>
        </w:rPr>
        <w:t>Bid Solicitation T3133 – Large Bucket Truck, 37,00</w:t>
      </w:r>
      <w:bookmarkStart w:id="0" w:name="_GoBack"/>
      <w:bookmarkEnd w:id="0"/>
      <w:r>
        <w:rPr>
          <w:rFonts w:ascii="Arial" w:hAnsi="Arial" w:cs="Arial"/>
          <w:b/>
        </w:rPr>
        <w:t>0 LB. GVWR Heavy Duty Truck Cab and Chassis with Utility Body, Aerial Lift and Accessories - Statewide</w:t>
      </w:r>
    </w:p>
    <w:p w14:paraId="6EF17CBC" w14:textId="04F8F8AF" w:rsidR="003069D9" w:rsidRPr="00A33D88" w:rsidRDefault="003069D9" w:rsidP="00230937">
      <w:pPr>
        <w:rPr>
          <w:rFonts w:ascii="Arial" w:hAnsi="Arial" w:cs="Arial"/>
          <w:b/>
          <w:sz w:val="16"/>
          <w:szCs w:val="16"/>
        </w:rPr>
      </w:pPr>
    </w:p>
    <w:p w14:paraId="3A0BFDE0" w14:textId="51C6CF42" w:rsidR="008F34C7" w:rsidRPr="006C4839" w:rsidRDefault="008F34C7" w:rsidP="008F34C7">
      <w:pPr>
        <w:tabs>
          <w:tab w:val="left" w:pos="0"/>
        </w:tabs>
        <w:outlineLvl w:val="0"/>
        <w:rPr>
          <w:rFonts w:ascii="Arial" w:hAnsi="Arial" w:cs="Arial"/>
          <w:b/>
          <w:strike/>
        </w:rPr>
      </w:pPr>
      <w:r w:rsidRPr="00A21C6F">
        <w:rPr>
          <w:rFonts w:ascii="Arial" w:hAnsi="Arial" w:cs="Arial"/>
          <w:b/>
          <w:strike/>
        </w:rPr>
        <w:t xml:space="preserve">Quote </w:t>
      </w:r>
      <w:r>
        <w:rPr>
          <w:rFonts w:ascii="Arial" w:hAnsi="Arial" w:cs="Arial"/>
          <w:b/>
          <w:strike/>
        </w:rPr>
        <w:t>Opening D</w:t>
      </w:r>
      <w:r w:rsidRPr="00A21C6F">
        <w:rPr>
          <w:rFonts w:ascii="Arial" w:hAnsi="Arial" w:cs="Arial"/>
          <w:b/>
          <w:strike/>
        </w:rPr>
        <w:t>ate:</w:t>
      </w:r>
      <w:r w:rsidRPr="009C1EE8">
        <w:rPr>
          <w:rFonts w:ascii="Arial" w:hAnsi="Arial" w:cs="Arial"/>
          <w:b/>
          <w:strike/>
        </w:rPr>
        <w:t xml:space="preserve"> </w:t>
      </w:r>
      <w:r>
        <w:rPr>
          <w:rFonts w:ascii="Arial" w:hAnsi="Arial" w:cs="Arial"/>
          <w:b/>
          <w:strike/>
          <w:u w:val="single"/>
        </w:rPr>
        <w:t>May</w:t>
      </w:r>
      <w:r w:rsidRPr="009C1EE8">
        <w:rPr>
          <w:rFonts w:ascii="Arial" w:hAnsi="Arial" w:cs="Arial"/>
          <w:b/>
          <w:strike/>
          <w:u w:val="single"/>
        </w:rPr>
        <w:t xml:space="preserve"> </w:t>
      </w:r>
      <w:r>
        <w:rPr>
          <w:rFonts w:ascii="Arial" w:hAnsi="Arial" w:cs="Arial"/>
          <w:b/>
          <w:strike/>
          <w:u w:val="single"/>
        </w:rPr>
        <w:t>20</w:t>
      </w:r>
      <w:r w:rsidRPr="009C1EE8">
        <w:rPr>
          <w:rFonts w:ascii="Arial" w:hAnsi="Arial" w:cs="Arial"/>
          <w:b/>
          <w:strike/>
          <w:u w:val="single"/>
        </w:rPr>
        <w:t>, 202</w:t>
      </w:r>
      <w:r>
        <w:rPr>
          <w:rFonts w:ascii="Arial" w:hAnsi="Arial" w:cs="Arial"/>
          <w:b/>
          <w:strike/>
          <w:u w:val="single"/>
        </w:rPr>
        <w:t>5</w:t>
      </w:r>
      <w:r w:rsidRPr="009C1EE8">
        <w:rPr>
          <w:rFonts w:ascii="Arial" w:hAnsi="Arial" w:cs="Arial"/>
          <w:b/>
          <w:strike/>
        </w:rPr>
        <w:t xml:space="preserve"> (2:00 p.m. Eastern Time)</w:t>
      </w:r>
    </w:p>
    <w:p w14:paraId="65DDB551" w14:textId="77777777" w:rsidR="00A61D5A" w:rsidRPr="00A61D5A" w:rsidRDefault="008F34C7" w:rsidP="008F34C7">
      <w:pPr>
        <w:tabs>
          <w:tab w:val="left" w:pos="0"/>
        </w:tabs>
        <w:outlineLvl w:val="0"/>
        <w:rPr>
          <w:rFonts w:ascii="Arial" w:hAnsi="Arial" w:cs="Arial"/>
          <w:b/>
          <w:strike/>
        </w:rPr>
      </w:pPr>
      <w:r w:rsidRPr="00A61D5A">
        <w:rPr>
          <w:rFonts w:ascii="Arial" w:hAnsi="Arial" w:cs="Arial"/>
          <w:b/>
          <w:strike/>
        </w:rPr>
        <w:t xml:space="preserve">Revised Quote Opening Date:   </w:t>
      </w:r>
      <w:r w:rsidRPr="00A61D5A">
        <w:rPr>
          <w:rFonts w:ascii="Arial" w:hAnsi="Arial" w:cs="Arial"/>
          <w:b/>
          <w:strike/>
          <w:u w:val="single"/>
        </w:rPr>
        <w:t>June 6, 2025</w:t>
      </w:r>
      <w:r w:rsidRPr="00A61D5A">
        <w:rPr>
          <w:rFonts w:ascii="Arial" w:hAnsi="Arial" w:cs="Arial"/>
          <w:b/>
          <w:strike/>
        </w:rPr>
        <w:t xml:space="preserve"> (2:00 p.m. Eastern Time)   </w:t>
      </w:r>
    </w:p>
    <w:p w14:paraId="335BE098" w14:textId="76B619D8" w:rsidR="00A61D5A" w:rsidRDefault="00A61D5A" w:rsidP="00A61D5A">
      <w:pPr>
        <w:tabs>
          <w:tab w:val="left" w:pos="0"/>
        </w:tabs>
        <w:outlineLvl w:val="0"/>
        <w:rPr>
          <w:b/>
        </w:rPr>
      </w:pPr>
      <w:r w:rsidRPr="004F2C2E">
        <w:rPr>
          <w:rFonts w:ascii="Arial" w:hAnsi="Arial" w:cs="Arial"/>
          <w:b/>
          <w:color w:val="C00000"/>
        </w:rPr>
        <w:t xml:space="preserve">Revised Quote Opening Date:   </w:t>
      </w:r>
      <w:r w:rsidRPr="004F2C2E">
        <w:rPr>
          <w:rFonts w:ascii="Arial" w:hAnsi="Arial" w:cs="Arial"/>
          <w:b/>
          <w:color w:val="C00000"/>
          <w:u w:val="single"/>
        </w:rPr>
        <w:t>J</w:t>
      </w:r>
      <w:r>
        <w:rPr>
          <w:rFonts w:ascii="Arial" w:hAnsi="Arial" w:cs="Arial"/>
          <w:b/>
          <w:color w:val="C00000"/>
          <w:u w:val="single"/>
        </w:rPr>
        <w:t>une</w:t>
      </w:r>
      <w:r w:rsidRPr="004F2C2E">
        <w:rPr>
          <w:rFonts w:ascii="Arial" w:hAnsi="Arial" w:cs="Arial"/>
          <w:b/>
          <w:color w:val="C00000"/>
          <w:u w:val="single"/>
        </w:rPr>
        <w:t xml:space="preserve"> </w:t>
      </w:r>
      <w:r>
        <w:rPr>
          <w:rFonts w:ascii="Arial" w:hAnsi="Arial" w:cs="Arial"/>
          <w:b/>
          <w:color w:val="C00000"/>
          <w:u w:val="single"/>
        </w:rPr>
        <w:t>26</w:t>
      </w:r>
      <w:r w:rsidRPr="004F2C2E">
        <w:rPr>
          <w:rFonts w:ascii="Arial" w:hAnsi="Arial" w:cs="Arial"/>
          <w:b/>
          <w:color w:val="C00000"/>
          <w:u w:val="single"/>
        </w:rPr>
        <w:t>, 2025</w:t>
      </w:r>
      <w:r w:rsidRPr="004F2C2E">
        <w:rPr>
          <w:rFonts w:ascii="Arial" w:hAnsi="Arial" w:cs="Arial"/>
          <w:b/>
          <w:color w:val="C00000"/>
        </w:rPr>
        <w:t xml:space="preserve"> (2:00 p.m. Eastern Time)</w:t>
      </w:r>
      <w:r>
        <w:rPr>
          <w:rFonts w:ascii="Arial" w:hAnsi="Arial" w:cs="Arial"/>
          <w:b/>
        </w:rPr>
        <w:t xml:space="preserve">                                                               </w:t>
      </w:r>
    </w:p>
    <w:p w14:paraId="79174A3F" w14:textId="205E89EB" w:rsidR="008F34C7" w:rsidRDefault="008F34C7" w:rsidP="008F34C7">
      <w:pPr>
        <w:tabs>
          <w:tab w:val="left" w:pos="0"/>
        </w:tabs>
        <w:outlineLvl w:val="0"/>
        <w:rPr>
          <w:b/>
        </w:rPr>
      </w:pPr>
      <w:r>
        <w:rPr>
          <w:rFonts w:ascii="Arial" w:hAnsi="Arial" w:cs="Arial"/>
          <w:b/>
        </w:rPr>
        <w:t xml:space="preserve">                                                            </w:t>
      </w:r>
    </w:p>
    <w:p w14:paraId="06397666" w14:textId="77777777" w:rsidR="00A33D88" w:rsidRPr="00A33D88" w:rsidRDefault="00A33D88" w:rsidP="007D1D98">
      <w:pPr>
        <w:pStyle w:val="Heading1"/>
        <w:keepNext w:val="0"/>
        <w:tabs>
          <w:tab w:val="left" w:pos="0"/>
        </w:tabs>
        <w:rPr>
          <w:rFonts w:ascii="Arial" w:hAnsi="Arial" w:cs="Arial"/>
          <w:i w:val="0"/>
          <w:sz w:val="16"/>
          <w:szCs w:val="16"/>
        </w:rPr>
      </w:pPr>
    </w:p>
    <w:p w14:paraId="03C6B41B" w14:textId="59EAB029" w:rsidR="00364A22" w:rsidRDefault="007D1D98" w:rsidP="00D2148C">
      <w:pPr>
        <w:pStyle w:val="Heading1"/>
        <w:keepNext w:val="0"/>
        <w:tabs>
          <w:tab w:val="left" w:pos="0"/>
        </w:tabs>
        <w:rPr>
          <w:rFonts w:ascii="Arial" w:hAnsi="Arial" w:cs="Arial"/>
          <w:i w:val="0"/>
          <w:sz w:val="20"/>
        </w:rPr>
      </w:pPr>
      <w:r w:rsidRPr="008E5258">
        <w:rPr>
          <w:rFonts w:ascii="Arial" w:hAnsi="Arial" w:cs="Arial"/>
          <w:i w:val="0"/>
          <w:sz w:val="20"/>
        </w:rPr>
        <w:t>Bid Amendment #</w:t>
      </w:r>
      <w:r w:rsidR="00AD6C95">
        <w:rPr>
          <w:rFonts w:ascii="Arial" w:hAnsi="Arial" w:cs="Arial"/>
          <w:i w:val="0"/>
          <w:sz w:val="20"/>
        </w:rPr>
        <w:t>2</w:t>
      </w:r>
    </w:p>
    <w:p w14:paraId="4AA3D9A0" w14:textId="77777777" w:rsidR="007F513A" w:rsidRPr="00247B3C" w:rsidRDefault="007F513A" w:rsidP="00247B3C"/>
    <w:p w14:paraId="03C6B41C" w14:textId="1F45E262"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8F34C7">
        <w:rPr>
          <w:rFonts w:ascii="Arial" w:hAnsi="Arial" w:cs="Arial"/>
        </w:rPr>
        <w:t>2</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A33D88" w:rsidRDefault="007D1D98" w:rsidP="008918DF">
      <w:pPr>
        <w:tabs>
          <w:tab w:val="left" w:pos="0"/>
        </w:tabs>
        <w:jc w:val="both"/>
        <w:rPr>
          <w:rFonts w:ascii="Arial" w:hAnsi="Arial" w:cs="Arial"/>
          <w:sz w:val="16"/>
          <w:szCs w:val="16"/>
        </w:rPr>
      </w:pPr>
      <w:r w:rsidRPr="00A33D88">
        <w:rPr>
          <w:rFonts w:ascii="Arial" w:hAnsi="Arial" w:cs="Arial"/>
          <w:sz w:val="16"/>
          <w:szCs w:val="16"/>
        </w:rPr>
        <w:t xml:space="preserve">  </w:t>
      </w:r>
    </w:p>
    <w:p w14:paraId="49FBFF0A" w14:textId="77777777" w:rsidR="00766462" w:rsidRDefault="007D1D98" w:rsidP="00FE414B">
      <w:pPr>
        <w:tabs>
          <w:tab w:val="left" w:pos="0"/>
        </w:tabs>
        <w:jc w:val="both"/>
        <w:rPr>
          <w:rFonts w:ascii="Arial" w:hAnsi="Arial" w:cs="Arial"/>
        </w:rPr>
      </w:pPr>
      <w:r w:rsidRPr="00FE414B">
        <w:rPr>
          <w:rFonts w:ascii="Arial" w:hAnsi="Arial" w:cs="Arial"/>
        </w:rPr>
        <w:t xml:space="preserve">This </w:t>
      </w:r>
      <w:r w:rsidR="00490B0F" w:rsidRPr="00FE414B">
        <w:rPr>
          <w:rFonts w:ascii="Arial" w:hAnsi="Arial" w:cs="Arial"/>
        </w:rPr>
        <w:t>B</w:t>
      </w:r>
      <w:r w:rsidRPr="00FE414B">
        <w:rPr>
          <w:rFonts w:ascii="Arial" w:hAnsi="Arial" w:cs="Arial"/>
        </w:rPr>
        <w:t xml:space="preserve">id </w:t>
      </w:r>
      <w:r w:rsidR="00490B0F" w:rsidRPr="00FE414B">
        <w:rPr>
          <w:rFonts w:ascii="Arial" w:hAnsi="Arial" w:cs="Arial"/>
        </w:rPr>
        <w:t>A</w:t>
      </w:r>
      <w:r w:rsidRPr="00FE414B">
        <w:rPr>
          <w:rFonts w:ascii="Arial" w:hAnsi="Arial" w:cs="Arial"/>
        </w:rPr>
        <w:t>mendment</w:t>
      </w:r>
      <w:r w:rsidR="00A233DA" w:rsidRPr="00FE414B">
        <w:rPr>
          <w:rFonts w:ascii="Arial" w:hAnsi="Arial" w:cs="Arial"/>
        </w:rPr>
        <w:t xml:space="preserve"> includes</w:t>
      </w:r>
      <w:r w:rsidR="00766462">
        <w:rPr>
          <w:rFonts w:ascii="Arial" w:hAnsi="Arial" w:cs="Arial"/>
        </w:rPr>
        <w:t>:</w:t>
      </w:r>
      <w:r w:rsidRPr="00FE414B">
        <w:rPr>
          <w:rFonts w:ascii="Arial" w:hAnsi="Arial" w:cs="Arial"/>
        </w:rPr>
        <w:t xml:space="preserve"> </w:t>
      </w:r>
    </w:p>
    <w:p w14:paraId="1B34ED1D" w14:textId="77777777" w:rsidR="00766462" w:rsidRPr="00A33D88" w:rsidRDefault="00766462" w:rsidP="00FE414B">
      <w:pPr>
        <w:tabs>
          <w:tab w:val="left" w:pos="0"/>
        </w:tabs>
        <w:jc w:val="both"/>
        <w:rPr>
          <w:rFonts w:ascii="Arial" w:hAnsi="Arial" w:cs="Arial"/>
          <w:sz w:val="16"/>
          <w:szCs w:val="16"/>
        </w:rPr>
      </w:pPr>
    </w:p>
    <w:p w14:paraId="2484A038" w14:textId="4B7E9927" w:rsidR="00831698" w:rsidRDefault="00766462" w:rsidP="00FE414B">
      <w:pPr>
        <w:pStyle w:val="ListParagraph"/>
        <w:numPr>
          <w:ilvl w:val="0"/>
          <w:numId w:val="3"/>
        </w:numPr>
        <w:tabs>
          <w:tab w:val="left" w:pos="0"/>
        </w:tabs>
        <w:jc w:val="both"/>
        <w:rPr>
          <w:rFonts w:ascii="Arial" w:hAnsi="Arial" w:cs="Arial"/>
        </w:rPr>
      </w:pPr>
      <w:r>
        <w:rPr>
          <w:rFonts w:ascii="Arial" w:hAnsi="Arial" w:cs="Arial"/>
        </w:rPr>
        <w:t>A</w:t>
      </w:r>
      <w:r w:rsidR="00260851" w:rsidRPr="00FE414B">
        <w:rPr>
          <w:rFonts w:ascii="Arial" w:hAnsi="Arial" w:cs="Arial"/>
        </w:rPr>
        <w:t>nswers to questions</w:t>
      </w:r>
      <w:r>
        <w:rPr>
          <w:rFonts w:ascii="Arial" w:hAnsi="Arial" w:cs="Arial"/>
        </w:rPr>
        <w:t xml:space="preserve"> from the Electronic Question and Answer Period</w:t>
      </w:r>
      <w:r w:rsidR="00A33D88">
        <w:rPr>
          <w:rFonts w:ascii="Arial" w:hAnsi="Arial" w:cs="Arial"/>
        </w:rPr>
        <w:t xml:space="preserve"> that concluded on </w:t>
      </w:r>
      <w:r w:rsidR="008F34C7">
        <w:rPr>
          <w:rFonts w:ascii="Arial" w:hAnsi="Arial" w:cs="Arial"/>
        </w:rPr>
        <w:t>May 2</w:t>
      </w:r>
      <w:r w:rsidR="00A61D5A">
        <w:rPr>
          <w:rFonts w:ascii="Arial" w:hAnsi="Arial" w:cs="Arial"/>
        </w:rPr>
        <w:t>,</w:t>
      </w:r>
      <w:r w:rsidR="008F34C7">
        <w:rPr>
          <w:rFonts w:ascii="Arial" w:hAnsi="Arial" w:cs="Arial"/>
        </w:rPr>
        <w:t xml:space="preserve"> 2025</w:t>
      </w:r>
      <w:r w:rsidR="00831698" w:rsidRPr="00A33D88">
        <w:rPr>
          <w:rFonts w:ascii="Arial" w:hAnsi="Arial" w:cs="Arial"/>
        </w:rPr>
        <w:t xml:space="preserve">;  </w:t>
      </w:r>
      <w:r w:rsidR="00337F72">
        <w:rPr>
          <w:rFonts w:ascii="Arial" w:hAnsi="Arial" w:cs="Arial"/>
        </w:rPr>
        <w:t>and</w:t>
      </w:r>
    </w:p>
    <w:p w14:paraId="0F035BCA" w14:textId="5B923EF2" w:rsidR="00831698" w:rsidRPr="00A33D88" w:rsidRDefault="00831698" w:rsidP="00831698">
      <w:pPr>
        <w:tabs>
          <w:tab w:val="left" w:pos="0"/>
        </w:tabs>
        <w:jc w:val="both"/>
        <w:rPr>
          <w:rFonts w:ascii="Arial" w:hAnsi="Arial" w:cs="Arial"/>
          <w:sz w:val="16"/>
          <w:szCs w:val="16"/>
        </w:rPr>
      </w:pPr>
    </w:p>
    <w:p w14:paraId="0EE506E3" w14:textId="71D17995" w:rsidR="00831698" w:rsidRDefault="00831698" w:rsidP="00831698">
      <w:pPr>
        <w:pStyle w:val="ListParagraph"/>
        <w:numPr>
          <w:ilvl w:val="0"/>
          <w:numId w:val="1"/>
        </w:numPr>
        <w:tabs>
          <w:tab w:val="left" w:pos="0"/>
        </w:tabs>
        <w:jc w:val="both"/>
        <w:rPr>
          <w:rFonts w:ascii="Arial" w:hAnsi="Arial" w:cs="Arial"/>
        </w:rPr>
      </w:pPr>
      <w:r>
        <w:rPr>
          <w:rFonts w:ascii="Arial" w:hAnsi="Arial" w:cs="Arial"/>
        </w:rPr>
        <w:t>Revisions to the Bid Solicitation</w:t>
      </w:r>
      <w:r w:rsidR="004920D7">
        <w:rPr>
          <w:rFonts w:ascii="Arial" w:hAnsi="Arial" w:cs="Arial"/>
        </w:rPr>
        <w:t xml:space="preserve"> (from Part 1 and Part 2</w:t>
      </w:r>
      <w:r w:rsidR="00DF66E9">
        <w:rPr>
          <w:rFonts w:ascii="Arial" w:hAnsi="Arial" w:cs="Arial"/>
        </w:rPr>
        <w:t xml:space="preserve"> of the Bid Amendment</w:t>
      </w:r>
      <w:r w:rsidR="004920D7">
        <w:rPr>
          <w:rFonts w:ascii="Arial" w:hAnsi="Arial" w:cs="Arial"/>
        </w:rPr>
        <w:t>)</w:t>
      </w:r>
      <w:r w:rsidR="00337F72">
        <w:rPr>
          <w:rFonts w:ascii="Arial" w:hAnsi="Arial" w:cs="Arial"/>
        </w:rPr>
        <w:t>.</w:t>
      </w:r>
    </w:p>
    <w:p w14:paraId="03C6B421" w14:textId="0E188DB0" w:rsidR="007D1D98" w:rsidRDefault="00831698" w:rsidP="00230937">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008F34C7">
        <w:rPr>
          <w:rFonts w:ascii="Arial" w:hAnsi="Arial" w:cs="Arial"/>
          <w:i/>
        </w:rPr>
        <w:t>T3133</w:t>
      </w:r>
      <w:r w:rsidRPr="001367E9">
        <w:rPr>
          <w:rFonts w:ascii="Arial" w:hAnsi="Arial" w:cs="Arial"/>
          <w:i/>
        </w:rPr>
        <w:t xml:space="preserve"> </w:t>
      </w:r>
      <w:r w:rsidR="008F34C7">
        <w:rPr>
          <w:rFonts w:ascii="Arial" w:hAnsi="Arial" w:cs="Arial"/>
          <w:i/>
        </w:rPr>
        <w:t>25DPP01161</w:t>
      </w:r>
      <w:r w:rsidR="00744BE8">
        <w:rPr>
          <w:rFonts w:ascii="Arial" w:hAnsi="Arial" w:cs="Arial"/>
          <w:i/>
        </w:rPr>
        <w:t xml:space="preserve"> </w:t>
      </w:r>
      <w:r w:rsidRPr="001367E9">
        <w:rPr>
          <w:rFonts w:ascii="Arial" w:hAnsi="Arial" w:cs="Arial"/>
          <w:i/>
        </w:rPr>
        <w:t>Revised Bid Solicitation</w:t>
      </w:r>
      <w:r w:rsidR="008F34C7">
        <w:rPr>
          <w:rFonts w:ascii="Arial" w:hAnsi="Arial" w:cs="Arial"/>
          <w:i/>
        </w:rPr>
        <w:t xml:space="preserve"> 5.</w:t>
      </w:r>
      <w:r w:rsidR="00A61D5A">
        <w:rPr>
          <w:rFonts w:ascii="Arial" w:hAnsi="Arial" w:cs="Arial"/>
          <w:i/>
        </w:rPr>
        <w:t>21</w:t>
      </w:r>
      <w:r w:rsidR="00744BE8">
        <w:rPr>
          <w:rFonts w:ascii="Arial" w:hAnsi="Arial" w:cs="Arial"/>
          <w:i/>
        </w:rPr>
        <w:t>.2</w:t>
      </w:r>
      <w:r w:rsidR="00230937">
        <w:rPr>
          <w:rFonts w:ascii="Arial" w:hAnsi="Arial" w:cs="Arial"/>
          <w:i/>
        </w:rPr>
        <w:t>02</w:t>
      </w:r>
      <w:r w:rsidR="008F34C7">
        <w:rPr>
          <w:rFonts w:ascii="Arial" w:hAnsi="Arial" w:cs="Arial"/>
          <w:i/>
        </w:rPr>
        <w:t>5</w:t>
      </w:r>
      <w:r w:rsidR="00744BE8">
        <w:rPr>
          <w:rFonts w:ascii="Arial" w:hAnsi="Arial" w:cs="Arial"/>
        </w:rPr>
        <w:t>”</w:t>
      </w:r>
      <w:r>
        <w:rPr>
          <w:rFonts w:ascii="Arial" w:hAnsi="Arial" w:cs="Arial"/>
        </w:rPr>
        <w:t xml:space="preserve">. </w:t>
      </w:r>
    </w:p>
    <w:p w14:paraId="314B6583" w14:textId="77777777" w:rsidR="00230937" w:rsidRPr="00230937" w:rsidRDefault="00230937" w:rsidP="00230937">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A33D88" w:rsidRDefault="007D1D98" w:rsidP="008918DF">
      <w:pPr>
        <w:tabs>
          <w:tab w:val="left" w:pos="0"/>
        </w:tabs>
        <w:jc w:val="both"/>
        <w:rPr>
          <w:rFonts w:ascii="Arial" w:hAnsi="Arial" w:cs="Arial"/>
          <w:sz w:val="16"/>
          <w:szCs w:val="16"/>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6D51F3" w14:textId="128EA8A8" w:rsidR="00FD2042" w:rsidRDefault="00FE414B" w:rsidP="006158BF">
      <w:pPr>
        <w:tabs>
          <w:tab w:val="left" w:pos="0"/>
        </w:tabs>
        <w:jc w:val="center"/>
        <w:outlineLvl w:val="0"/>
        <w:rPr>
          <w:rFonts w:ascii="Arial" w:hAnsi="Arial" w:cs="Arial"/>
          <w:b/>
        </w:rPr>
      </w:pPr>
      <w:r w:rsidRPr="001367E9">
        <w:rPr>
          <w:rFonts w:ascii="Arial" w:hAnsi="Arial" w:cs="Arial"/>
          <w:b/>
        </w:rPr>
        <w:lastRenderedPageBreak/>
        <w:t>Bid Solicitation #</w:t>
      </w:r>
      <w:r w:rsidRPr="008918DF">
        <w:rPr>
          <w:rFonts w:ascii="Arial" w:hAnsi="Arial" w:cs="Arial"/>
        </w:rPr>
        <w:t xml:space="preserve"> </w:t>
      </w:r>
      <w:r w:rsidR="008F34C7">
        <w:rPr>
          <w:rFonts w:ascii="Arial" w:hAnsi="Arial" w:cs="Arial"/>
          <w:b/>
        </w:rPr>
        <w:t>25DPP01161</w:t>
      </w:r>
    </w:p>
    <w:p w14:paraId="162AD513" w14:textId="2746A94E" w:rsidR="006158BF" w:rsidRDefault="008F34C7" w:rsidP="006158BF">
      <w:pPr>
        <w:tabs>
          <w:tab w:val="left" w:pos="0"/>
        </w:tabs>
        <w:jc w:val="center"/>
        <w:outlineLvl w:val="0"/>
        <w:rPr>
          <w:rFonts w:ascii="Arial" w:hAnsi="Arial" w:cs="Arial"/>
          <w:b/>
        </w:rPr>
      </w:pPr>
      <w:r>
        <w:rPr>
          <w:rFonts w:ascii="Arial" w:hAnsi="Arial" w:cs="Arial"/>
          <w:b/>
        </w:rPr>
        <w:t>T3133 – Large Bucket Truck, 37,000 LB. GVWR Heavy Duty Truck Cab and Chassis with Utility Body, Aerial Lift and Accessories - Statewide</w:t>
      </w:r>
    </w:p>
    <w:p w14:paraId="7E3373F2" w14:textId="77777777" w:rsidR="00FD2042" w:rsidRPr="00917693" w:rsidRDefault="00FD2042" w:rsidP="006158BF">
      <w:pPr>
        <w:tabs>
          <w:tab w:val="left" w:pos="0"/>
        </w:tabs>
        <w:jc w:val="center"/>
        <w:outlineLvl w:val="0"/>
        <w:rPr>
          <w:rFonts w:ascii="Arial" w:hAnsi="Arial" w:cs="Arial"/>
          <w:b/>
          <w:sz w:val="16"/>
        </w:rPr>
      </w:pPr>
    </w:p>
    <w:p w14:paraId="50BE403D" w14:textId="03AFD46D" w:rsidR="007E56C8" w:rsidRPr="00917693" w:rsidRDefault="003069D9" w:rsidP="00ED3B68">
      <w:pPr>
        <w:tabs>
          <w:tab w:val="left" w:pos="0"/>
        </w:tabs>
        <w:jc w:val="both"/>
        <w:rPr>
          <w:rFonts w:asciiTheme="minorHAnsi" w:hAnsiTheme="minorHAnsi" w:cstheme="minorHAnsi"/>
          <w:sz w:val="18"/>
        </w:rPr>
      </w:pPr>
      <w:r w:rsidRPr="00917693">
        <w:rPr>
          <w:rFonts w:asciiTheme="minorHAnsi" w:hAnsiTheme="minorHAnsi" w:cstheme="minorHAnsi"/>
          <w:sz w:val="18"/>
        </w:rPr>
        <w:t>Where applicable, e</w:t>
      </w:r>
      <w:r w:rsidR="007E56C8" w:rsidRPr="00917693">
        <w:rPr>
          <w:rFonts w:asciiTheme="minorHAnsi" w:hAnsiTheme="minorHAnsi" w:cstheme="minorHAnsi"/>
          <w:sz w:val="18"/>
        </w:rPr>
        <w:t>ach question reference</w:t>
      </w:r>
      <w:r w:rsidRPr="00917693">
        <w:rPr>
          <w:rFonts w:asciiTheme="minorHAnsi" w:hAnsiTheme="minorHAnsi" w:cstheme="minorHAnsi"/>
          <w:sz w:val="18"/>
        </w:rPr>
        <w:t>s</w:t>
      </w:r>
      <w:r w:rsidR="007E56C8" w:rsidRPr="00917693">
        <w:rPr>
          <w:rFonts w:asciiTheme="minorHAnsi" w:hAnsiTheme="minorHAnsi" w:cstheme="minorHAnsi"/>
          <w:sz w:val="18"/>
        </w:rPr>
        <w:t xml:space="preserve"> the appropriate Bid Solicitation section</w:t>
      </w:r>
      <w:r w:rsidRPr="00917693">
        <w:rPr>
          <w:rFonts w:asciiTheme="minorHAnsi" w:hAnsiTheme="minorHAnsi" w:cstheme="minorHAnsi"/>
          <w:sz w:val="18"/>
        </w:rPr>
        <w:t>.</w:t>
      </w:r>
      <w:r w:rsidR="007E56C8" w:rsidRPr="00917693">
        <w:rPr>
          <w:rFonts w:asciiTheme="minorHAnsi" w:hAnsiTheme="minorHAnsi" w:cstheme="minorHAnsi"/>
          <w:sz w:val="18"/>
        </w:rPr>
        <w:t xml:space="preserve"> </w:t>
      </w:r>
    </w:p>
    <w:p w14:paraId="03C6B42D" w14:textId="5A9CA451" w:rsidR="00721BC8" w:rsidRPr="00917693" w:rsidRDefault="00721BC8" w:rsidP="00721BC8">
      <w:pPr>
        <w:tabs>
          <w:tab w:val="left" w:pos="0"/>
        </w:tabs>
        <w:rPr>
          <w:rFonts w:ascii="Arial" w:hAnsi="Arial" w:cs="Arial"/>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93FD2" w14:paraId="2E5C74EA" w14:textId="77777777" w:rsidTr="00BA775B">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2E9DAB" w14:textId="77777777" w:rsidR="00F93FD2" w:rsidRPr="00F93FD2" w:rsidRDefault="00F93FD2" w:rsidP="00F93FD2">
            <w:pPr>
              <w:pStyle w:val="Heading4"/>
              <w:tabs>
                <w:tab w:val="left" w:pos="0"/>
              </w:tabs>
              <w:rPr>
                <w:rFonts w:ascii="Arial" w:hAnsi="Arial" w:cs="Arial"/>
                <w:b/>
                <w:sz w:val="12"/>
                <w:szCs w:val="12"/>
              </w:rPr>
            </w:pPr>
          </w:p>
          <w:p w14:paraId="175937DA" w14:textId="5768C3DB" w:rsidR="00F93FD2" w:rsidRDefault="00F93FD2" w:rsidP="00F93FD2">
            <w:pPr>
              <w:pStyle w:val="Heading4"/>
              <w:tabs>
                <w:tab w:val="left" w:pos="0"/>
              </w:tabs>
              <w:rPr>
                <w:rFonts w:ascii="Arial" w:hAnsi="Arial" w:cs="Arial"/>
                <w:b/>
                <w:i/>
                <w:sz w:val="20"/>
                <w:u w:val="single"/>
              </w:rPr>
            </w:pPr>
            <w:r>
              <w:rPr>
                <w:rFonts w:ascii="Arial" w:hAnsi="Arial" w:cs="Arial"/>
                <w:b/>
                <w:sz w:val="20"/>
              </w:rPr>
              <w:t>Part 1 - Answers to Questions</w:t>
            </w:r>
          </w:p>
          <w:p w14:paraId="087C9493" w14:textId="77777777" w:rsidR="00F93FD2" w:rsidRPr="00F93FD2" w:rsidRDefault="00F93FD2" w:rsidP="005663AD">
            <w:pPr>
              <w:tabs>
                <w:tab w:val="left" w:pos="0"/>
              </w:tabs>
              <w:overflowPunct w:val="0"/>
              <w:autoSpaceDE w:val="0"/>
              <w:autoSpaceDN w:val="0"/>
              <w:adjustRightInd w:val="0"/>
              <w:jc w:val="center"/>
              <w:rPr>
                <w:rFonts w:ascii="Arial" w:hAnsi="Arial" w:cs="Arial"/>
                <w:b/>
                <w:bCs/>
                <w:sz w:val="12"/>
                <w:szCs w:val="12"/>
              </w:rPr>
            </w:pPr>
          </w:p>
        </w:tc>
      </w:tr>
      <w:tr w:rsidR="008918DF" w14:paraId="03C6B432" w14:textId="77777777" w:rsidTr="00BA775B">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2E" w14:textId="293C55A9"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D1350C" w14:textId="77777777" w:rsidR="002420F8" w:rsidRPr="00713040" w:rsidRDefault="002420F8" w:rsidP="00713040">
            <w:pPr>
              <w:jc w:val="center"/>
              <w:rPr>
                <w:rFonts w:asciiTheme="minorHAnsi" w:hAnsiTheme="minorHAnsi" w:cstheme="minorHAnsi"/>
                <w:b/>
              </w:rPr>
            </w:pPr>
            <w:r w:rsidRPr="00713040">
              <w:rPr>
                <w:rFonts w:asciiTheme="minorHAnsi" w:hAnsiTheme="minorHAnsi" w:cstheme="minorHAnsi"/>
                <w:b/>
              </w:rPr>
              <w:t>Bid Solicitation</w:t>
            </w:r>
          </w:p>
          <w:p w14:paraId="03C6B430" w14:textId="1981CFC3"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 xml:space="preserve">Section </w:t>
            </w:r>
            <w:r w:rsidR="002420F8" w:rsidRPr="00713040">
              <w:rPr>
                <w:rFonts w:asciiTheme="minorHAnsi" w:hAnsiTheme="minorHAnsi" w:cstheme="minorHAnsi"/>
                <w:b/>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31" w14:textId="77777777"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23E936F9"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7C7F60"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671261">
        <w:trPr>
          <w:trHeight w:val="2888"/>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7C53BFB"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Should I check that I have properly completed and attached all of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B9556FE" w14:textId="319F7E74" w:rsidR="00DF1E71" w:rsidRPr="002130BF"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DF1E71" w:rsidRPr="007C7F60"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1367E9">
        <w:trPr>
          <w:trHeight w:val="1340"/>
        </w:trPr>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879BE94" w14:textId="2DC87600" w:rsidR="00DF1E71" w:rsidRPr="00FD2042" w:rsidRDefault="00FD2042" w:rsidP="00FD204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77CFFBA9" w14:textId="24AA7F9C"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780355" w:rsidRPr="00780355">
              <w:rPr>
                <w:rFonts w:asciiTheme="minorHAnsi" w:hAnsiTheme="minorHAnsi" w:cstheme="minorHAnsi"/>
                <w:b/>
              </w:rPr>
              <w:t>Please confirm a Bidder may deliver a hardcopy quote instead of submit</w:t>
            </w:r>
            <w:r w:rsidR="00780355">
              <w:rPr>
                <w:rFonts w:asciiTheme="minorHAnsi" w:hAnsiTheme="minorHAnsi" w:cstheme="minorHAnsi"/>
                <w:b/>
              </w:rPr>
              <w: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09AE63BB"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780355" w:rsidRPr="00780355">
              <w:rPr>
                <w:rFonts w:asciiTheme="minorHAnsi" w:hAnsiTheme="minorHAnsi" w:cstheme="minorHAnsi"/>
              </w:rPr>
              <w:t>Please be advised that all Quotes shall be submitted electronically through NJSTART.</w:t>
            </w:r>
          </w:p>
          <w:p w14:paraId="03C6B440" w14:textId="60349A8A" w:rsidR="004B4DBE" w:rsidRPr="007C7F60" w:rsidRDefault="004B4DBE" w:rsidP="00DF1E71">
            <w:pPr>
              <w:tabs>
                <w:tab w:val="left" w:pos="0"/>
              </w:tabs>
              <w:overflowPunct w:val="0"/>
              <w:autoSpaceDE w:val="0"/>
              <w:autoSpaceDN w:val="0"/>
              <w:adjustRightInd w:val="0"/>
              <w:rPr>
                <w:rFonts w:ascii="Arial" w:hAnsi="Arial" w:cs="Arial"/>
                <w:sz w:val="16"/>
                <w:szCs w:val="16"/>
              </w:rPr>
            </w:pPr>
          </w:p>
        </w:tc>
      </w:tr>
      <w:tr w:rsidR="00FD2042" w14:paraId="321AC681" w14:textId="77777777" w:rsidTr="00671261">
        <w:trPr>
          <w:trHeight w:val="2240"/>
        </w:trPr>
        <w:tc>
          <w:tcPr>
            <w:tcW w:w="877" w:type="dxa"/>
            <w:tcBorders>
              <w:top w:val="single" w:sz="4" w:space="0" w:color="auto"/>
              <w:left w:val="single" w:sz="4" w:space="0" w:color="auto"/>
              <w:bottom w:val="single" w:sz="4" w:space="0" w:color="auto"/>
              <w:right w:val="single" w:sz="4" w:space="0" w:color="auto"/>
            </w:tcBorders>
          </w:tcPr>
          <w:p w14:paraId="5FC87DD2" w14:textId="3AD8762D" w:rsidR="00FD2042" w:rsidRPr="00C04488"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298FB895" w14:textId="1D30237C" w:rsidR="00671261" w:rsidRDefault="00862CB0" w:rsidP="00862CB0">
            <w:pPr>
              <w:tabs>
                <w:tab w:val="left" w:pos="0"/>
              </w:tabs>
              <w:overflowPunct w:val="0"/>
              <w:autoSpaceDE w:val="0"/>
              <w:autoSpaceDN w:val="0"/>
              <w:adjustRightInd w:val="0"/>
              <w:jc w:val="center"/>
              <w:rPr>
                <w:rFonts w:asciiTheme="minorHAnsi" w:hAnsiTheme="minorHAnsi" w:cstheme="minorHAnsi"/>
              </w:rPr>
            </w:pPr>
            <w:r w:rsidRPr="00671261">
              <w:rPr>
                <w:rFonts w:asciiTheme="minorHAnsi" w:hAnsiTheme="minorHAnsi" w:cstheme="minorHAnsi"/>
              </w:rPr>
              <w:t>Bid Solicitation Section 2.2</w:t>
            </w:r>
            <w:r>
              <w:rPr>
                <w:rFonts w:asciiTheme="minorHAnsi" w:hAnsiTheme="minorHAnsi" w:cstheme="minorHAnsi"/>
              </w:rPr>
              <w:t xml:space="preserve"> (</w:t>
            </w:r>
            <w:r w:rsidRPr="00671261">
              <w:rPr>
                <w:rFonts w:asciiTheme="minorHAnsi" w:hAnsiTheme="minorHAnsi" w:cstheme="minorHAnsi"/>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1AFFF3F" w14:textId="77777777" w:rsidR="00671261"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Question</w:t>
            </w:r>
            <w:r w:rsidRPr="00671261">
              <w:rPr>
                <w:rFonts w:asciiTheme="minorHAnsi" w:hAnsiTheme="minorHAnsi" w:cstheme="minorHAnsi"/>
                <w:b/>
                <w:u w:val="single"/>
              </w:rPr>
              <w:t>:</w:t>
            </w:r>
            <w:r w:rsidRPr="00671261">
              <w:rPr>
                <w:rFonts w:asciiTheme="minorHAnsi" w:hAnsiTheme="minorHAnsi" w:cstheme="minorHAnsi"/>
                <w:b/>
              </w:rPr>
              <w:t xml:space="preserve"> Will the State allow Bidders to take exception to any of the Standard Terms and Conditions?</w:t>
            </w:r>
          </w:p>
          <w:p w14:paraId="360965EC" w14:textId="77777777" w:rsidR="00671261" w:rsidRPr="00FE414B" w:rsidRDefault="0067126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FE20D3C" w14:textId="77777777" w:rsidR="00FD2042"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Pr="00671261">
              <w:rPr>
                <w:rFonts w:asciiTheme="minorHAnsi" w:hAnsiTheme="minorHAnsi" w:cstheme="minorHAnsi"/>
              </w:rPr>
              <w:t>As stated in Bid Solicitation Section 2.2, Exceptions to the State of NJ Standard Terms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9A8F710" w14:textId="520689D2" w:rsidR="00DC5DA7" w:rsidRPr="007C7F60" w:rsidRDefault="00DC5DA7"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671261" w14:paraId="4DA7FC23" w14:textId="77777777" w:rsidTr="007C7F60">
        <w:trPr>
          <w:trHeight w:val="2042"/>
        </w:trPr>
        <w:tc>
          <w:tcPr>
            <w:tcW w:w="877" w:type="dxa"/>
            <w:tcBorders>
              <w:top w:val="single" w:sz="4" w:space="0" w:color="auto"/>
              <w:left w:val="single" w:sz="4" w:space="0" w:color="auto"/>
              <w:bottom w:val="single" w:sz="4" w:space="0" w:color="auto"/>
              <w:right w:val="single" w:sz="4" w:space="0" w:color="auto"/>
            </w:tcBorders>
          </w:tcPr>
          <w:p w14:paraId="6A05D055" w14:textId="79D4AF62" w:rsidR="00671261"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C163ED7" w14:textId="3B4C762E" w:rsidR="00671261" w:rsidRDefault="008F34C7" w:rsidP="0067126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331D992F" w14:textId="329635B6" w:rsidR="00671261" w:rsidRDefault="00671261" w:rsidP="00DF1E71">
            <w:pPr>
              <w:tabs>
                <w:tab w:val="left" w:pos="0"/>
                <w:tab w:val="left" w:pos="2841"/>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Is a Bidder required to provide the signed Specification Conformance Certification with the Quote?</w:t>
            </w:r>
          </w:p>
          <w:p w14:paraId="045B06A0" w14:textId="77777777" w:rsidR="00247B3C" w:rsidRPr="00FE414B" w:rsidRDefault="00247B3C" w:rsidP="00DF1E71">
            <w:pPr>
              <w:tabs>
                <w:tab w:val="left" w:pos="0"/>
                <w:tab w:val="left" w:pos="2841"/>
              </w:tabs>
              <w:overflowPunct w:val="0"/>
              <w:autoSpaceDE w:val="0"/>
              <w:autoSpaceDN w:val="0"/>
              <w:adjustRightInd w:val="0"/>
              <w:rPr>
                <w:rFonts w:asciiTheme="minorHAnsi" w:hAnsiTheme="minorHAnsi" w:cstheme="minorHAnsi"/>
                <w:b/>
                <w:sz w:val="16"/>
                <w:szCs w:val="16"/>
              </w:rPr>
            </w:pPr>
          </w:p>
          <w:p w14:paraId="6F147329" w14:textId="77777777" w:rsidR="008F34C7" w:rsidRPr="008F34C7" w:rsidRDefault="00671261" w:rsidP="008F34C7">
            <w:pPr>
              <w:tabs>
                <w:tab w:val="left" w:pos="0"/>
                <w:tab w:val="left" w:pos="2841"/>
              </w:tabs>
              <w:overflowPunct w:val="0"/>
              <w:autoSpaceDE w:val="0"/>
              <w:autoSpaceDN w:val="0"/>
              <w:adjustRightInd w:val="0"/>
              <w:rPr>
                <w:rFonts w:asciiTheme="minorHAnsi" w:hAnsiTheme="minorHAnsi" w:cstheme="minorHAnsi"/>
              </w:rPr>
            </w:pPr>
            <w:r w:rsidRPr="00671261">
              <w:rPr>
                <w:rFonts w:asciiTheme="minorHAnsi" w:hAnsiTheme="minorHAnsi" w:cstheme="minorHAnsi"/>
                <w:b/>
                <w:u w:val="single"/>
              </w:rPr>
              <w:t>Answer:</w:t>
            </w:r>
            <w:r>
              <w:rPr>
                <w:rFonts w:asciiTheme="minorHAnsi" w:hAnsiTheme="minorHAnsi" w:cstheme="minorHAnsi"/>
              </w:rPr>
              <w:t xml:space="preserve"> </w:t>
            </w:r>
            <w:r w:rsidR="008F34C7" w:rsidRPr="008F34C7">
              <w:rPr>
                <w:rFonts w:asciiTheme="minorHAnsi" w:hAnsiTheme="minorHAnsi" w:cstheme="minorHAnsi"/>
              </w:rPr>
              <w:t xml:space="preserve">Yes; Bidders are required to provide, with its Quote, the signed Specification Conformance Certification as indicated in Bid Solicitation Section 3.21.  </w:t>
            </w:r>
          </w:p>
          <w:p w14:paraId="7E92E054" w14:textId="77777777" w:rsidR="008F34C7" w:rsidRPr="00917693" w:rsidRDefault="008F34C7" w:rsidP="008F34C7">
            <w:pPr>
              <w:tabs>
                <w:tab w:val="left" w:pos="0"/>
                <w:tab w:val="left" w:pos="2841"/>
              </w:tabs>
              <w:overflowPunct w:val="0"/>
              <w:autoSpaceDE w:val="0"/>
              <w:autoSpaceDN w:val="0"/>
              <w:adjustRightInd w:val="0"/>
              <w:rPr>
                <w:rFonts w:asciiTheme="minorHAnsi" w:hAnsiTheme="minorHAnsi" w:cstheme="minorHAnsi"/>
                <w:sz w:val="16"/>
                <w:szCs w:val="16"/>
              </w:rPr>
            </w:pPr>
            <w:r w:rsidRPr="008F34C7">
              <w:rPr>
                <w:rFonts w:asciiTheme="minorHAnsi" w:hAnsiTheme="minorHAnsi" w:cstheme="minorHAnsi"/>
              </w:rPr>
              <w:t xml:space="preserve"> </w:t>
            </w:r>
          </w:p>
          <w:p w14:paraId="1AE91114" w14:textId="77777777" w:rsidR="00DC5DA7" w:rsidRDefault="008F34C7" w:rsidP="008F34C7">
            <w:pPr>
              <w:tabs>
                <w:tab w:val="left" w:pos="0"/>
                <w:tab w:val="left" w:pos="2841"/>
              </w:tabs>
              <w:overflowPunct w:val="0"/>
              <w:autoSpaceDE w:val="0"/>
              <w:autoSpaceDN w:val="0"/>
              <w:adjustRightInd w:val="0"/>
              <w:rPr>
                <w:rFonts w:asciiTheme="minorHAnsi" w:hAnsiTheme="minorHAnsi" w:cstheme="minorHAnsi"/>
              </w:rPr>
            </w:pPr>
            <w:r w:rsidRPr="008F34C7">
              <w:rPr>
                <w:rFonts w:asciiTheme="minorHAnsi" w:hAnsiTheme="minorHAnsi" w:cstheme="minorHAnsi"/>
              </w:rPr>
              <w:t>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p>
          <w:p w14:paraId="7C75C8DF" w14:textId="55A44B49" w:rsidR="00917693" w:rsidRPr="00917693" w:rsidRDefault="00917693" w:rsidP="008F34C7">
            <w:pPr>
              <w:tabs>
                <w:tab w:val="left" w:pos="0"/>
                <w:tab w:val="left" w:pos="2841"/>
              </w:tabs>
              <w:overflowPunct w:val="0"/>
              <w:autoSpaceDE w:val="0"/>
              <w:autoSpaceDN w:val="0"/>
              <w:adjustRightInd w:val="0"/>
              <w:rPr>
                <w:rFonts w:asciiTheme="minorHAnsi" w:hAnsiTheme="minorHAnsi" w:cstheme="minorHAnsi"/>
                <w:sz w:val="14"/>
                <w:szCs w:val="16"/>
              </w:rPr>
            </w:pPr>
          </w:p>
        </w:tc>
      </w:tr>
      <w:tr w:rsidR="00DF1E7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4E" w14:textId="7C10AFDC" w:rsidR="00DF1E71" w:rsidRPr="00C04488" w:rsidRDefault="008F34C7" w:rsidP="004A7A4C">
            <w:pPr>
              <w:tabs>
                <w:tab w:val="left" w:pos="0"/>
                <w:tab w:val="left" w:pos="518"/>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1EBA3AA" w14:textId="776E66F0"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Do I have to complete all of the required fields on the State-Supplied Price Sheet for each price line bid?</w:t>
            </w:r>
          </w:p>
          <w:p w14:paraId="5BBAC5F8" w14:textId="38B1AB06" w:rsidR="00DF1E71"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9F42EEB" w14:textId="3C325AD3" w:rsidR="00FA3D6E" w:rsidRDefault="00D6765B" w:rsidP="004A7A4C">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357738">
              <w:rPr>
                <w:rFonts w:asciiTheme="minorHAnsi" w:hAnsiTheme="minorHAnsi" w:cstheme="minorHAnsi"/>
              </w:rPr>
              <w:t xml:space="preserve"> </w:t>
            </w:r>
            <w:r w:rsidR="0089190D" w:rsidRPr="0089190D">
              <w:rPr>
                <w:rFonts w:asciiTheme="minorHAnsi" w:hAnsiTheme="minorHAnsi" w:cstheme="minorHAnsi"/>
              </w:rPr>
              <w:t>Yes</w:t>
            </w:r>
            <w:r w:rsidR="007C7F60">
              <w:rPr>
                <w:rFonts w:asciiTheme="minorHAnsi" w:hAnsiTheme="minorHAnsi" w:cstheme="minorHAnsi"/>
              </w:rPr>
              <w:t xml:space="preserve">.  </w:t>
            </w:r>
          </w:p>
          <w:p w14:paraId="03C6B44F" w14:textId="7F92B344" w:rsidR="00B17FB1" w:rsidRPr="00917693" w:rsidRDefault="00B17FB1" w:rsidP="004A7A4C">
            <w:pPr>
              <w:tabs>
                <w:tab w:val="left" w:pos="0"/>
              </w:tabs>
              <w:overflowPunct w:val="0"/>
              <w:autoSpaceDE w:val="0"/>
              <w:autoSpaceDN w:val="0"/>
              <w:adjustRightInd w:val="0"/>
              <w:rPr>
                <w:rFonts w:asciiTheme="minorHAnsi" w:hAnsiTheme="minorHAnsi" w:cstheme="minorHAnsi"/>
                <w:sz w:val="14"/>
              </w:rPr>
            </w:pPr>
          </w:p>
        </w:tc>
      </w:tr>
      <w:tr w:rsidR="00DF1E7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58259CAD" w:rsidR="00DF1E71" w:rsidRPr="00C04488" w:rsidRDefault="004F0373" w:rsidP="00A44C7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 4.4.1 </w:t>
            </w:r>
            <w:r w:rsidR="0072713F">
              <w:rPr>
                <w:rFonts w:asciiTheme="minorHAnsi" w:hAnsiTheme="minorHAnsi" w:cstheme="minorHAnsi"/>
              </w:rPr>
              <w:t xml:space="preserve">(37,000 </w:t>
            </w:r>
            <w:r w:rsidR="00A44C7C">
              <w:rPr>
                <w:rFonts w:asciiTheme="minorHAnsi" w:hAnsiTheme="minorHAnsi" w:cstheme="minorHAnsi"/>
              </w:rPr>
              <w:t>lb.</w:t>
            </w:r>
            <w:r w:rsidR="0072713F">
              <w:rPr>
                <w:rFonts w:asciiTheme="minorHAnsi" w:hAnsiTheme="minorHAnsi" w:cstheme="minorHAnsi"/>
              </w:rPr>
              <w:t xml:space="preserve"> GVWR Heavy Duty Truck Cab and Chass</w:t>
            </w:r>
            <w:r w:rsidR="00DC2CA9">
              <w:rPr>
                <w:rFonts w:asciiTheme="minorHAnsi" w:hAnsiTheme="minorHAnsi" w:cstheme="minorHAnsi"/>
              </w:rPr>
              <w:t>is</w:t>
            </w:r>
            <w:r w:rsidR="00A44C7C">
              <w:rPr>
                <w:rFonts w:asciiTheme="minorHAnsi" w:hAnsiTheme="minorHAnsi" w:cstheme="minorHAnsi"/>
              </w:rPr>
              <w:t>, Price Line 1</w:t>
            </w:r>
            <w:r w:rsidR="0072713F">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377A31B3" w14:textId="28E8C2F0" w:rsidR="0089190D" w:rsidRPr="00DD2D86" w:rsidRDefault="0089190D" w:rsidP="0089190D">
            <w:pPr>
              <w:tabs>
                <w:tab w:val="left" w:pos="0"/>
              </w:tabs>
              <w:overflowPunct w:val="0"/>
              <w:autoSpaceDE w:val="0"/>
              <w:autoSpaceDN w:val="0"/>
              <w:adjustRightInd w:val="0"/>
              <w:rPr>
                <w:rFonts w:asciiTheme="minorHAnsi" w:hAnsiTheme="minorHAnsi" w:cstheme="minorHAnsi"/>
                <w:b/>
              </w:rPr>
            </w:pPr>
            <w:r w:rsidRPr="00DD2D86">
              <w:rPr>
                <w:rFonts w:asciiTheme="minorHAnsi" w:hAnsiTheme="minorHAnsi" w:cstheme="minorHAnsi"/>
                <w:b/>
                <w:u w:val="single"/>
              </w:rPr>
              <w:t>Question:</w:t>
            </w:r>
            <w:r w:rsidRPr="00DD2D86">
              <w:rPr>
                <w:rFonts w:asciiTheme="minorHAnsi" w:hAnsiTheme="minorHAnsi" w:cstheme="minorHAnsi"/>
                <w:b/>
              </w:rPr>
              <w:t xml:space="preserve"> </w:t>
            </w:r>
            <w:r w:rsidR="006A594C" w:rsidRPr="00DD2D86">
              <w:rPr>
                <w:rFonts w:asciiTheme="minorHAnsi" w:hAnsiTheme="minorHAnsi" w:cstheme="minorHAnsi"/>
                <w:b/>
              </w:rPr>
              <w:t xml:space="preserve">Will </w:t>
            </w:r>
            <w:r w:rsidR="00413E21">
              <w:rPr>
                <w:rFonts w:asciiTheme="minorHAnsi" w:hAnsiTheme="minorHAnsi" w:cstheme="minorHAnsi"/>
                <w:b/>
              </w:rPr>
              <w:t>the State consider a 2026 model year</w:t>
            </w:r>
            <w:r w:rsidR="006A594C" w:rsidRPr="00DD2D86">
              <w:rPr>
                <w:rFonts w:asciiTheme="minorHAnsi" w:hAnsiTheme="minorHAnsi" w:cstheme="minorHAnsi"/>
                <w:b/>
              </w:rPr>
              <w:t xml:space="preserve"> Ford F750</w:t>
            </w:r>
            <w:r w:rsidR="00413E21">
              <w:rPr>
                <w:rFonts w:asciiTheme="minorHAnsi" w:hAnsiTheme="minorHAnsi" w:cstheme="minorHAnsi"/>
                <w:b/>
              </w:rPr>
              <w:t xml:space="preserve"> as responsive to the Bid Solicitation specifications</w:t>
            </w:r>
            <w:r w:rsidR="006A594C" w:rsidRPr="00DD2D86">
              <w:rPr>
                <w:rFonts w:asciiTheme="minorHAnsi" w:hAnsiTheme="minorHAnsi" w:cstheme="minorHAnsi"/>
                <w:b/>
              </w:rPr>
              <w:t>?</w:t>
            </w:r>
          </w:p>
          <w:p w14:paraId="0D5C5659" w14:textId="65238146" w:rsidR="0089190D" w:rsidRPr="00DD2D86" w:rsidRDefault="0089190D" w:rsidP="0089190D">
            <w:pPr>
              <w:tabs>
                <w:tab w:val="left" w:pos="0"/>
              </w:tabs>
              <w:overflowPunct w:val="0"/>
              <w:autoSpaceDE w:val="0"/>
              <w:autoSpaceDN w:val="0"/>
              <w:adjustRightInd w:val="0"/>
              <w:rPr>
                <w:rFonts w:asciiTheme="minorHAnsi" w:hAnsiTheme="minorHAnsi" w:cstheme="minorHAnsi"/>
                <w:b/>
                <w:sz w:val="16"/>
              </w:rPr>
            </w:pPr>
          </w:p>
          <w:p w14:paraId="1E235444" w14:textId="7A25C98F" w:rsidR="00A44C7C" w:rsidRPr="00DD2D86" w:rsidRDefault="00A44C7C" w:rsidP="0089190D">
            <w:pPr>
              <w:tabs>
                <w:tab w:val="left" w:pos="0"/>
              </w:tabs>
              <w:overflowPunct w:val="0"/>
              <w:autoSpaceDE w:val="0"/>
              <w:autoSpaceDN w:val="0"/>
              <w:adjustRightInd w:val="0"/>
              <w:rPr>
                <w:rFonts w:asciiTheme="minorHAnsi" w:hAnsiTheme="minorHAnsi" w:cstheme="minorHAnsi"/>
                <w:b/>
                <w:sz w:val="18"/>
              </w:rPr>
            </w:pPr>
            <w:r w:rsidRPr="00DD2D86">
              <w:rPr>
                <w:rFonts w:asciiTheme="minorHAnsi" w:hAnsiTheme="minorHAnsi" w:cstheme="minorHAnsi"/>
                <w:b/>
                <w:sz w:val="18"/>
              </w:rPr>
              <w:t>Note: This question has been paraphrased in the interest of readability and clarity.</w:t>
            </w:r>
          </w:p>
          <w:p w14:paraId="16B266DE" w14:textId="77777777" w:rsidR="00A44C7C" w:rsidRPr="00DD2D86" w:rsidRDefault="00A44C7C" w:rsidP="0089190D">
            <w:pPr>
              <w:tabs>
                <w:tab w:val="left" w:pos="0"/>
              </w:tabs>
              <w:overflowPunct w:val="0"/>
              <w:autoSpaceDE w:val="0"/>
              <w:autoSpaceDN w:val="0"/>
              <w:adjustRightInd w:val="0"/>
              <w:rPr>
                <w:rFonts w:asciiTheme="minorHAnsi" w:hAnsiTheme="minorHAnsi" w:cstheme="minorHAnsi"/>
                <w:b/>
                <w:sz w:val="16"/>
              </w:rPr>
            </w:pPr>
          </w:p>
          <w:p w14:paraId="584FFE9C" w14:textId="79A383F9" w:rsidR="00DD2D86" w:rsidRPr="00DD2D86" w:rsidRDefault="00D6765B" w:rsidP="004F0373">
            <w:pPr>
              <w:tabs>
                <w:tab w:val="left" w:pos="0"/>
              </w:tabs>
              <w:overflowPunct w:val="0"/>
              <w:autoSpaceDE w:val="0"/>
              <w:autoSpaceDN w:val="0"/>
              <w:adjustRightInd w:val="0"/>
              <w:rPr>
                <w:rFonts w:asciiTheme="minorHAnsi" w:hAnsiTheme="minorHAnsi" w:cstheme="minorHAnsi"/>
                <w:b/>
                <w:u w:val="single"/>
              </w:rPr>
            </w:pPr>
            <w:r w:rsidRPr="00DD2D86">
              <w:rPr>
                <w:rFonts w:asciiTheme="minorHAnsi" w:hAnsiTheme="minorHAnsi" w:cstheme="minorHAnsi"/>
                <w:b/>
                <w:u w:val="single"/>
              </w:rPr>
              <w:t>Answer:</w:t>
            </w:r>
            <w:r w:rsidR="004F0373" w:rsidRPr="00413E21">
              <w:rPr>
                <w:rFonts w:asciiTheme="minorHAnsi" w:hAnsiTheme="minorHAnsi" w:cstheme="minorHAnsi"/>
                <w:b/>
              </w:rPr>
              <w:t xml:space="preserve"> </w:t>
            </w:r>
            <w:r w:rsidR="00DD2D86" w:rsidRPr="00DD2D86">
              <w:rPr>
                <w:rFonts w:asciiTheme="minorHAnsi" w:eastAsiaTheme="minorEastAsia" w:hAnsiTheme="minorHAnsi" w:cstheme="minorHAnsi"/>
                <w:noProof/>
              </w:rPr>
              <w:t xml:space="preserve">The purpose of the Electronic Question and Answer Period and subsequent </w:t>
            </w:r>
            <w:r w:rsidR="00DD2D86">
              <w:rPr>
                <w:rFonts w:asciiTheme="minorHAnsi" w:eastAsiaTheme="minorEastAsia" w:hAnsiTheme="minorHAnsi" w:cstheme="minorHAnsi"/>
                <w:noProof/>
              </w:rPr>
              <w:t>B</w:t>
            </w:r>
            <w:r w:rsidR="00DD2D86" w:rsidRPr="00DD2D86">
              <w:rPr>
                <w:rFonts w:asciiTheme="minorHAnsi" w:eastAsiaTheme="minorEastAsia" w:hAnsiTheme="minorHAnsi" w:cstheme="minorHAnsi"/>
                <w:noProof/>
              </w:rPr>
              <w:t xml:space="preserve">id </w:t>
            </w:r>
            <w:r w:rsidR="00DD2D86">
              <w:rPr>
                <w:rFonts w:asciiTheme="minorHAnsi" w:eastAsiaTheme="minorEastAsia" w:hAnsiTheme="minorHAnsi" w:cstheme="minorHAnsi"/>
                <w:noProof/>
              </w:rPr>
              <w:t>A</w:t>
            </w:r>
            <w:r w:rsidR="00DD2D86" w:rsidRPr="00DD2D86">
              <w:rPr>
                <w:rFonts w:asciiTheme="minorHAnsi" w:eastAsiaTheme="minorEastAsia" w:hAnsiTheme="minorHAnsi" w:cstheme="minorHAnsi"/>
                <w:noProof/>
              </w:rPr>
              <w:t xml:space="preserve">mendment is not to pre-qualify any additional makes and models a Bidder plans to bid.  A list of the Approved Products for the cab and chassis are listed in Bid Solicitation Section 4.4.1.  </w:t>
            </w:r>
            <w:r w:rsidR="00DD2D86">
              <w:rPr>
                <w:rFonts w:asciiTheme="minorHAnsi" w:eastAsiaTheme="minorEastAsia" w:hAnsiTheme="minorHAnsi" w:cstheme="minorHAnsi"/>
                <w:noProof/>
              </w:rPr>
              <w:t xml:space="preserve">This Approved Products list does not preclude a Bidder from bidding a make and model cab and chassis that meets the Bid Solicitation specifications; any such offering would be considered an Equivalent Product.  </w:t>
            </w:r>
            <w:r w:rsidR="00DD2D86" w:rsidRPr="00DD2D86">
              <w:rPr>
                <w:rFonts w:asciiTheme="minorHAnsi" w:eastAsiaTheme="minorEastAsia" w:hAnsiTheme="minorHAnsi" w:cstheme="minorHAnsi"/>
                <w:noProof/>
              </w:rPr>
              <w:t xml:space="preserve">As stated in Bid Solicitation Section 4.4.1, </w:t>
            </w:r>
            <w:r w:rsidR="00DD2D86">
              <w:rPr>
                <w:rFonts w:asciiTheme="minorHAnsi" w:eastAsiaTheme="minorEastAsia" w:hAnsiTheme="minorHAnsi" w:cstheme="minorHAnsi"/>
                <w:noProof/>
              </w:rPr>
              <w:t>“</w:t>
            </w:r>
            <w:r w:rsidR="00DD2D86" w:rsidRPr="00DD2D86">
              <w:rPr>
                <w:rFonts w:asciiTheme="minorHAnsi" w:hAnsiTheme="minorHAnsi" w:cstheme="minorHAnsi"/>
                <w:i/>
                <w:spacing w:val="-5"/>
              </w:rPr>
              <w:t>Bidders may also offer Equivalent Products that meet the technical requirements of this section of the Bid Solicitation</w:t>
            </w:r>
            <w:r w:rsidR="00DD2D86" w:rsidRPr="00DD2D86">
              <w:rPr>
                <w:rFonts w:asciiTheme="minorHAnsi" w:hAnsiTheme="minorHAnsi" w:cstheme="minorHAnsi"/>
                <w:spacing w:val="-5"/>
                <w:lang w:val="x-none"/>
              </w:rPr>
              <w:t>.</w:t>
            </w:r>
            <w:r w:rsidR="00DD2D86">
              <w:rPr>
                <w:rFonts w:asciiTheme="minorHAnsi" w:hAnsiTheme="minorHAnsi" w:cstheme="minorHAnsi"/>
                <w:spacing w:val="-5"/>
              </w:rPr>
              <w:t>”</w:t>
            </w:r>
          </w:p>
          <w:p w14:paraId="531E2351" w14:textId="3E1D9B0D" w:rsidR="00DD2D86" w:rsidRPr="00413E21" w:rsidRDefault="00DD2D86" w:rsidP="004F0373">
            <w:pPr>
              <w:tabs>
                <w:tab w:val="left" w:pos="0"/>
              </w:tabs>
              <w:overflowPunct w:val="0"/>
              <w:autoSpaceDE w:val="0"/>
              <w:autoSpaceDN w:val="0"/>
              <w:adjustRightInd w:val="0"/>
              <w:rPr>
                <w:rFonts w:asciiTheme="minorHAnsi" w:hAnsiTheme="minorHAnsi" w:cstheme="minorHAnsi"/>
                <w:b/>
                <w:sz w:val="16"/>
                <w:u w:val="single"/>
              </w:rPr>
            </w:pPr>
          </w:p>
          <w:p w14:paraId="10D21772" w14:textId="1AEBAB30" w:rsidR="00DD2D86" w:rsidRPr="00DD2D86" w:rsidRDefault="00DD2D86" w:rsidP="004F0373">
            <w:pPr>
              <w:tabs>
                <w:tab w:val="left" w:pos="0"/>
              </w:tabs>
              <w:overflowPunct w:val="0"/>
              <w:autoSpaceDE w:val="0"/>
              <w:autoSpaceDN w:val="0"/>
              <w:adjustRightInd w:val="0"/>
              <w:rPr>
                <w:rFonts w:asciiTheme="minorHAnsi" w:hAnsiTheme="minorHAnsi" w:cstheme="minorHAnsi"/>
              </w:rPr>
            </w:pPr>
            <w:r w:rsidRPr="00DD2D86">
              <w:rPr>
                <w:rFonts w:asciiTheme="minorHAnsi" w:hAnsiTheme="minorHAnsi" w:cstheme="minorHAnsi"/>
              </w:rPr>
              <w:t>Bid Solicitation Section 9.2 defines Approved Products and Equivalent Products as follows:</w:t>
            </w:r>
          </w:p>
          <w:p w14:paraId="06B459F2" w14:textId="5BFA1022" w:rsidR="00DD2D86" w:rsidRPr="00917693" w:rsidRDefault="00DD2D86" w:rsidP="004F0373">
            <w:pPr>
              <w:tabs>
                <w:tab w:val="left" w:pos="0"/>
              </w:tabs>
              <w:overflowPunct w:val="0"/>
              <w:autoSpaceDE w:val="0"/>
              <w:autoSpaceDN w:val="0"/>
              <w:adjustRightInd w:val="0"/>
              <w:rPr>
                <w:rFonts w:asciiTheme="minorHAnsi" w:hAnsiTheme="minorHAnsi" w:cstheme="minorHAnsi"/>
                <w:b/>
                <w:sz w:val="14"/>
                <w:u w:val="single"/>
              </w:rPr>
            </w:pPr>
          </w:p>
          <w:p w14:paraId="5B6BEF8E" w14:textId="77777777" w:rsidR="00DD2D86" w:rsidRPr="00DD2D86" w:rsidRDefault="00DD2D86" w:rsidP="00DD2D86">
            <w:pPr>
              <w:rPr>
                <w:rFonts w:asciiTheme="minorHAnsi" w:eastAsia="Arial" w:hAnsiTheme="minorHAnsi" w:cstheme="minorHAnsi"/>
                <w:i/>
              </w:rPr>
            </w:pPr>
            <w:r w:rsidRPr="00DD2D86">
              <w:rPr>
                <w:rFonts w:asciiTheme="minorHAnsi" w:eastAsia="Arial" w:hAnsiTheme="minorHAnsi" w:cstheme="minorHAnsi"/>
                <w:b/>
                <w:bCs/>
                <w:i/>
              </w:rPr>
              <w:t xml:space="preserve">Approved Products </w:t>
            </w:r>
            <w:r w:rsidRPr="00DD2D86">
              <w:rPr>
                <w:rFonts w:asciiTheme="minorHAnsi" w:eastAsia="Arial" w:hAnsiTheme="minorHAnsi" w:cstheme="minorHAnsi"/>
                <w:i/>
              </w:rPr>
              <w:t>– Those products that have been identified in Bid Solicitation as meeting Using Agency needs and confirmed as meeting product specifications.</w:t>
            </w:r>
          </w:p>
          <w:p w14:paraId="2349C3B1" w14:textId="0D14B081" w:rsidR="00DD2D86" w:rsidRPr="00DD2D86" w:rsidRDefault="00DD2D86" w:rsidP="004F0373">
            <w:pPr>
              <w:tabs>
                <w:tab w:val="left" w:pos="0"/>
              </w:tabs>
              <w:overflowPunct w:val="0"/>
              <w:autoSpaceDE w:val="0"/>
              <w:autoSpaceDN w:val="0"/>
              <w:adjustRightInd w:val="0"/>
              <w:rPr>
                <w:rFonts w:asciiTheme="minorHAnsi" w:hAnsiTheme="minorHAnsi" w:cstheme="minorHAnsi"/>
                <w:b/>
                <w:i/>
                <w:sz w:val="16"/>
                <w:u w:val="single"/>
              </w:rPr>
            </w:pPr>
          </w:p>
          <w:p w14:paraId="5A007EE5" w14:textId="77777777" w:rsidR="00DD2D86" w:rsidRPr="00DD2D86" w:rsidRDefault="00DD2D86" w:rsidP="00DD2D86">
            <w:pPr>
              <w:rPr>
                <w:rFonts w:asciiTheme="minorHAnsi" w:eastAsia="Arial" w:hAnsiTheme="minorHAnsi" w:cstheme="minorHAnsi"/>
                <w:i/>
              </w:rPr>
            </w:pPr>
            <w:r w:rsidRPr="00DD2D86">
              <w:rPr>
                <w:rFonts w:asciiTheme="minorHAnsi" w:eastAsia="Arial" w:hAnsiTheme="minorHAnsi" w:cstheme="minorHAnsi"/>
                <w:b/>
                <w:bCs/>
                <w:i/>
              </w:rPr>
              <w:t>Equivalent Products</w:t>
            </w:r>
            <w:r w:rsidRPr="00DD2D86">
              <w:rPr>
                <w:rFonts w:asciiTheme="minorHAnsi" w:eastAsia="Arial" w:hAnsiTheme="minorHAnsi" w:cstheme="minorHAnsi"/>
                <w:i/>
              </w:rPr>
              <w:t xml:space="preserve"> – Products offered other than those identified as an Approved Product </w:t>
            </w:r>
            <w:r w:rsidRPr="00DD2D86">
              <w:rPr>
                <w:rFonts w:asciiTheme="minorHAnsi" w:hAnsiTheme="minorHAnsi" w:cstheme="minorHAnsi"/>
                <w:i/>
              </w:rPr>
              <w:t xml:space="preserve">in this Bid Solicitation </w:t>
            </w:r>
            <w:r w:rsidRPr="00DD2D86">
              <w:rPr>
                <w:rFonts w:asciiTheme="minorHAnsi" w:eastAsia="Arial" w:hAnsiTheme="minorHAnsi" w:cstheme="minorHAnsi"/>
                <w:i/>
              </w:rPr>
              <w:t>that meet the specifications herein.</w:t>
            </w:r>
            <w:r w:rsidRPr="00DD2D86">
              <w:rPr>
                <w:rFonts w:asciiTheme="minorHAnsi" w:hAnsiTheme="minorHAnsi" w:cstheme="minorHAnsi"/>
                <w:i/>
              </w:rPr>
              <w:t xml:space="preserve"> Equivalent Products will be evaluated to ensure that they</w:t>
            </w:r>
            <w:r w:rsidRPr="00DD2D86">
              <w:rPr>
                <w:rFonts w:asciiTheme="minorHAnsi" w:eastAsia="Arial" w:hAnsiTheme="minorHAnsi" w:cstheme="minorHAnsi"/>
                <w:i/>
              </w:rPr>
              <w:t xml:space="preserve"> meet all technical, nutritional, and packaging specifications herein as part of the Quote evaluation process.</w:t>
            </w:r>
          </w:p>
          <w:p w14:paraId="03C6B454" w14:textId="49BE17A2" w:rsidR="0089190D" w:rsidRPr="00917693" w:rsidRDefault="0089190D" w:rsidP="00413E21">
            <w:pPr>
              <w:tabs>
                <w:tab w:val="left" w:pos="0"/>
              </w:tabs>
              <w:overflowPunct w:val="0"/>
              <w:autoSpaceDE w:val="0"/>
              <w:autoSpaceDN w:val="0"/>
              <w:adjustRightInd w:val="0"/>
              <w:rPr>
                <w:rFonts w:asciiTheme="minorHAnsi" w:hAnsiTheme="minorHAnsi" w:cstheme="minorHAnsi"/>
                <w:color w:val="C00000"/>
                <w:sz w:val="14"/>
                <w:szCs w:val="16"/>
              </w:rPr>
            </w:pPr>
          </w:p>
        </w:tc>
      </w:tr>
      <w:tr w:rsidR="00DF1E71"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39EF7191" w14:textId="11B20FC4" w:rsidR="00DF1E71" w:rsidRDefault="004F0373" w:rsidP="00862CB0">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C54BC7">
              <w:rPr>
                <w:rFonts w:asciiTheme="minorHAnsi" w:hAnsiTheme="minorHAnsi" w:cstheme="minorHAnsi"/>
              </w:rPr>
              <w:t>Section 4.4.</w:t>
            </w:r>
            <w:r>
              <w:rPr>
                <w:rFonts w:asciiTheme="minorHAnsi" w:hAnsiTheme="minorHAnsi" w:cstheme="minorHAnsi"/>
              </w:rPr>
              <w:t>1.8</w:t>
            </w:r>
            <w:r w:rsidR="0072713F">
              <w:rPr>
                <w:rFonts w:asciiTheme="minorHAnsi" w:hAnsiTheme="minorHAnsi" w:cstheme="minorHAnsi"/>
              </w:rPr>
              <w:t xml:space="preserve"> (Brakes)</w:t>
            </w:r>
          </w:p>
          <w:p w14:paraId="03C6B458" w14:textId="33E98E7C" w:rsidR="004F0373" w:rsidRPr="00C04488" w:rsidRDefault="004F0373" w:rsidP="00862CB0">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7AD9E8D3" w14:textId="7BEBA542" w:rsidR="0089190D" w:rsidRDefault="0089190D" w:rsidP="0089190D">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Pr>
                <w:rFonts w:asciiTheme="minorHAnsi" w:hAnsiTheme="minorHAnsi" w:cstheme="minorHAnsi"/>
                <w:b/>
              </w:rPr>
              <w:t xml:space="preserve">  </w:t>
            </w:r>
            <w:r w:rsidR="006A594C">
              <w:rPr>
                <w:rFonts w:asciiTheme="minorHAnsi" w:hAnsiTheme="minorHAnsi" w:cstheme="minorHAnsi"/>
                <w:b/>
              </w:rPr>
              <w:t>Will you allow a 13.2 CFM compressor?</w:t>
            </w:r>
          </w:p>
          <w:p w14:paraId="74F2C743" w14:textId="134D2C04" w:rsidR="00DF1E71" w:rsidRDefault="00DF1E71" w:rsidP="00DF1E71">
            <w:pPr>
              <w:tabs>
                <w:tab w:val="left" w:pos="0"/>
              </w:tabs>
              <w:overflowPunct w:val="0"/>
              <w:autoSpaceDE w:val="0"/>
              <w:autoSpaceDN w:val="0"/>
              <w:adjustRightInd w:val="0"/>
              <w:rPr>
                <w:rFonts w:asciiTheme="minorHAnsi" w:hAnsiTheme="minorHAnsi" w:cstheme="minorHAnsi"/>
                <w:b/>
                <w:sz w:val="16"/>
                <w:szCs w:val="16"/>
              </w:rPr>
            </w:pPr>
          </w:p>
          <w:p w14:paraId="3F940C2F" w14:textId="4E26762C" w:rsidR="00C54BC7" w:rsidRDefault="00D6765B" w:rsidP="00EE791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6466DB">
              <w:rPr>
                <w:rFonts w:asciiTheme="minorHAnsi" w:hAnsiTheme="minorHAnsi" w:cstheme="minorHAnsi"/>
              </w:rPr>
              <w:t xml:space="preserve"> </w:t>
            </w:r>
            <w:r w:rsidR="00D9634B">
              <w:rPr>
                <w:rFonts w:asciiTheme="minorHAnsi" w:hAnsiTheme="minorHAnsi" w:cstheme="minorHAnsi"/>
              </w:rPr>
              <w:t xml:space="preserve">No.  </w:t>
            </w:r>
            <w:r w:rsidR="00EE7919">
              <w:rPr>
                <w:rFonts w:asciiTheme="minorHAnsi" w:hAnsiTheme="minorHAnsi" w:cstheme="minorHAnsi"/>
              </w:rPr>
              <w:t>The minimum for the compressor will remain 18.7 CFM, so a 13.2 CFM compressor would not meet specifications and would be considered non-responsive.</w:t>
            </w:r>
          </w:p>
          <w:p w14:paraId="03C6B459" w14:textId="2EA85270" w:rsidR="00427E29" w:rsidRPr="00917693" w:rsidRDefault="00427E29" w:rsidP="0089190D">
            <w:pPr>
              <w:tabs>
                <w:tab w:val="left" w:pos="0"/>
              </w:tabs>
              <w:overflowPunct w:val="0"/>
              <w:autoSpaceDE w:val="0"/>
              <w:autoSpaceDN w:val="0"/>
              <w:adjustRightInd w:val="0"/>
              <w:rPr>
                <w:rFonts w:asciiTheme="minorHAnsi" w:hAnsiTheme="minorHAnsi" w:cstheme="minorHAnsi"/>
                <w:b/>
                <w:sz w:val="14"/>
                <w:szCs w:val="16"/>
              </w:rPr>
            </w:pPr>
          </w:p>
        </w:tc>
      </w:tr>
      <w:tr w:rsidR="00DF1E71"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03C6B45D" w14:textId="6F88DD6A" w:rsidR="00DF1E71" w:rsidRPr="00C04488" w:rsidRDefault="00B17B4B"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Section 4.4.3.</w:t>
            </w:r>
            <w:r w:rsidR="008972AA">
              <w:rPr>
                <w:rFonts w:asciiTheme="minorHAnsi" w:hAnsiTheme="minorHAnsi" w:cstheme="minorHAnsi"/>
              </w:rPr>
              <w:t>3</w:t>
            </w:r>
            <w:r w:rsidR="00164EBC">
              <w:rPr>
                <w:rFonts w:asciiTheme="minorHAnsi" w:hAnsiTheme="minorHAnsi" w:cstheme="minorHAnsi"/>
              </w:rPr>
              <w:t xml:space="preserve"> (Floor Area)</w:t>
            </w:r>
          </w:p>
        </w:tc>
        <w:tc>
          <w:tcPr>
            <w:tcW w:w="7200" w:type="dxa"/>
            <w:tcBorders>
              <w:top w:val="single" w:sz="4" w:space="0" w:color="auto"/>
              <w:left w:val="single" w:sz="4" w:space="0" w:color="auto"/>
              <w:bottom w:val="single" w:sz="4" w:space="0" w:color="auto"/>
              <w:right w:val="single" w:sz="4" w:space="0" w:color="auto"/>
            </w:tcBorders>
          </w:tcPr>
          <w:p w14:paraId="23DE97A0" w14:textId="0D0CB7DA" w:rsidR="00317EEB" w:rsidRDefault="00D6765B" w:rsidP="00780355">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Pr>
                <w:rFonts w:asciiTheme="minorHAnsi" w:hAnsiTheme="minorHAnsi" w:cstheme="minorHAnsi"/>
                <w:b/>
              </w:rPr>
              <w:t xml:space="preserve"> </w:t>
            </w:r>
            <w:r w:rsidR="00AA2C58">
              <w:rPr>
                <w:rFonts w:asciiTheme="minorHAnsi" w:hAnsiTheme="minorHAnsi" w:cstheme="minorHAnsi"/>
                <w:b/>
              </w:rPr>
              <w:t xml:space="preserve"> </w:t>
            </w:r>
            <w:r w:rsidR="006A594C">
              <w:rPr>
                <w:rFonts w:asciiTheme="minorHAnsi" w:hAnsiTheme="minorHAnsi" w:cstheme="minorHAnsi"/>
                <w:b/>
              </w:rPr>
              <w:t xml:space="preserve">When it comes to the </w:t>
            </w:r>
            <w:r w:rsidR="00970742">
              <w:rPr>
                <w:rFonts w:asciiTheme="minorHAnsi" w:hAnsiTheme="minorHAnsi" w:cstheme="minorHAnsi"/>
                <w:b/>
              </w:rPr>
              <w:t>r</w:t>
            </w:r>
            <w:r w:rsidR="006A594C">
              <w:rPr>
                <w:rFonts w:asciiTheme="minorHAnsi" w:hAnsiTheme="minorHAnsi" w:cstheme="minorHAnsi"/>
                <w:b/>
              </w:rPr>
              <w:t>emovable liftgate</w:t>
            </w:r>
            <w:r w:rsidR="00970742">
              <w:rPr>
                <w:rFonts w:asciiTheme="minorHAnsi" w:hAnsiTheme="minorHAnsi" w:cstheme="minorHAnsi"/>
                <w:b/>
              </w:rPr>
              <w:t>, d</w:t>
            </w:r>
            <w:r w:rsidR="006A594C">
              <w:rPr>
                <w:rFonts w:asciiTheme="minorHAnsi" w:hAnsiTheme="minorHAnsi" w:cstheme="minorHAnsi"/>
                <w:b/>
              </w:rPr>
              <w:t>o you need a removable wooden retaining board or a liftgate?</w:t>
            </w:r>
            <w:r w:rsidR="0089190D" w:rsidRPr="0089190D">
              <w:rPr>
                <w:rFonts w:asciiTheme="minorHAnsi" w:hAnsiTheme="minorHAnsi" w:cstheme="minorHAnsi"/>
                <w:b/>
              </w:rPr>
              <w:tab/>
            </w:r>
          </w:p>
          <w:p w14:paraId="1F94BA08" w14:textId="77777777" w:rsidR="00AA2C58" w:rsidRPr="006466DB" w:rsidRDefault="00AA2C58" w:rsidP="00DF1E71">
            <w:pPr>
              <w:tabs>
                <w:tab w:val="left" w:pos="0"/>
              </w:tabs>
              <w:overflowPunct w:val="0"/>
              <w:autoSpaceDE w:val="0"/>
              <w:autoSpaceDN w:val="0"/>
              <w:adjustRightInd w:val="0"/>
              <w:rPr>
                <w:rFonts w:asciiTheme="minorHAnsi" w:hAnsiTheme="minorHAnsi" w:cstheme="minorHAnsi"/>
                <w:b/>
                <w:sz w:val="16"/>
                <w:szCs w:val="16"/>
              </w:rPr>
            </w:pPr>
          </w:p>
          <w:p w14:paraId="41EB3640" w14:textId="77777777" w:rsidR="00D9634B" w:rsidRDefault="00D6765B" w:rsidP="00B17B4B">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sidR="008E42E8">
              <w:rPr>
                <w:rFonts w:asciiTheme="minorHAnsi" w:hAnsiTheme="minorHAnsi" w:cstheme="minorHAnsi"/>
              </w:rPr>
              <w:t xml:space="preserve"> </w:t>
            </w:r>
            <w:r w:rsidR="00B17B4B">
              <w:rPr>
                <w:rFonts w:asciiTheme="minorHAnsi" w:hAnsiTheme="minorHAnsi" w:cstheme="minorHAnsi"/>
              </w:rPr>
              <w:t xml:space="preserve"> </w:t>
            </w:r>
            <w:r w:rsidR="00D9634B">
              <w:rPr>
                <w:rFonts w:asciiTheme="minorHAnsi" w:hAnsiTheme="minorHAnsi" w:cstheme="minorHAnsi"/>
              </w:rPr>
              <w:t>A</w:t>
            </w:r>
            <w:r w:rsidR="00EE7919">
              <w:rPr>
                <w:rFonts w:asciiTheme="minorHAnsi" w:hAnsiTheme="minorHAnsi" w:cstheme="minorHAnsi"/>
              </w:rPr>
              <w:t xml:space="preserve"> removable wooden retaining board </w:t>
            </w:r>
            <w:r w:rsidR="00D9634B">
              <w:rPr>
                <w:rFonts w:asciiTheme="minorHAnsi" w:hAnsiTheme="minorHAnsi" w:cstheme="minorHAnsi"/>
              </w:rPr>
              <w:t xml:space="preserve">is required.  </w:t>
            </w:r>
          </w:p>
          <w:p w14:paraId="13E28E92" w14:textId="4A8FEF35" w:rsidR="00D9634B" w:rsidRPr="00917693" w:rsidRDefault="00D9634B" w:rsidP="00B17B4B">
            <w:pPr>
              <w:tabs>
                <w:tab w:val="left" w:pos="0"/>
              </w:tabs>
              <w:overflowPunct w:val="0"/>
              <w:autoSpaceDE w:val="0"/>
              <w:autoSpaceDN w:val="0"/>
              <w:adjustRightInd w:val="0"/>
              <w:rPr>
                <w:rFonts w:asciiTheme="minorHAnsi" w:hAnsiTheme="minorHAnsi" w:cstheme="minorHAnsi"/>
                <w:sz w:val="16"/>
              </w:rPr>
            </w:pPr>
          </w:p>
          <w:p w14:paraId="4C9D496B" w14:textId="6734DD41" w:rsidR="00D9634B" w:rsidRDefault="00D9634B" w:rsidP="00D9634B">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4.4.3.3 (Floor Area) has been revised, specifically the subsection titled ‘Tailboard</w:t>
            </w:r>
            <w:r w:rsidR="005A61C8">
              <w:rPr>
                <w:rFonts w:asciiTheme="minorHAnsi" w:hAnsiTheme="minorHAnsi" w:cstheme="minorHAnsi"/>
              </w:rPr>
              <w:t>-</w:t>
            </w:r>
            <w:r>
              <w:rPr>
                <w:rFonts w:asciiTheme="minorHAnsi" w:hAnsiTheme="minorHAnsi" w:cstheme="minorHAnsi"/>
              </w:rPr>
              <w:t>Channel’.  Please refer to Part 2 of the Bid Amendment and the revised Bid Solicitation titled “</w:t>
            </w:r>
            <w:r w:rsidRPr="00427E29">
              <w:rPr>
                <w:rFonts w:asciiTheme="minorHAnsi" w:hAnsiTheme="minorHAnsi" w:cstheme="minorHAnsi"/>
                <w:i/>
              </w:rPr>
              <w:t>T</w:t>
            </w:r>
            <w:r>
              <w:rPr>
                <w:rFonts w:asciiTheme="minorHAnsi" w:hAnsiTheme="minorHAnsi" w:cstheme="minorHAnsi"/>
                <w:i/>
              </w:rPr>
              <w:t>3133</w:t>
            </w:r>
            <w:r w:rsidRPr="00427E29">
              <w:rPr>
                <w:rFonts w:asciiTheme="minorHAnsi" w:hAnsiTheme="minorHAnsi" w:cstheme="minorHAnsi"/>
                <w:i/>
              </w:rPr>
              <w:t xml:space="preserve"> 25DPP011</w:t>
            </w:r>
            <w:r>
              <w:rPr>
                <w:rFonts w:asciiTheme="minorHAnsi" w:hAnsiTheme="minorHAnsi" w:cstheme="minorHAnsi"/>
                <w:i/>
              </w:rPr>
              <w:t>61</w:t>
            </w:r>
            <w:r w:rsidRPr="00427E29">
              <w:rPr>
                <w:rFonts w:asciiTheme="minorHAnsi" w:hAnsiTheme="minorHAnsi" w:cstheme="minorHAnsi"/>
                <w:i/>
              </w:rPr>
              <w:t xml:space="preserve"> Revised Bid Solicitation </w:t>
            </w:r>
            <w:r>
              <w:rPr>
                <w:rFonts w:asciiTheme="minorHAnsi" w:hAnsiTheme="minorHAnsi" w:cstheme="minorHAnsi"/>
                <w:i/>
              </w:rPr>
              <w:t>5.21.2025</w:t>
            </w:r>
            <w:r>
              <w:rPr>
                <w:rFonts w:asciiTheme="minorHAnsi" w:hAnsiTheme="minorHAnsi" w:cstheme="minorHAnsi"/>
              </w:rPr>
              <w:t xml:space="preserve">”, which has been uploaded under the Attachments tab of the Bid Solicitation in </w:t>
            </w:r>
            <w:r w:rsidRPr="00815BE8">
              <w:rPr>
                <w:rStyle w:val="IntenseEmphasis"/>
                <w:rFonts w:cstheme="minorHAnsi"/>
                <w:color w:val="00B050"/>
              </w:rPr>
              <w:t>NJ</w:t>
            </w:r>
            <w:r w:rsidRPr="00815BE8">
              <w:rPr>
                <w:rStyle w:val="IntenseEmphasis"/>
                <w:rFonts w:cstheme="minorHAnsi"/>
                <w:color w:val="0070C0"/>
              </w:rPr>
              <w:t>START</w:t>
            </w:r>
            <w:r>
              <w:rPr>
                <w:rStyle w:val="IntenseEmphasis"/>
                <w:rFonts w:cstheme="minorHAnsi"/>
                <w:color w:val="0070C0"/>
              </w:rPr>
              <w:t>.</w:t>
            </w:r>
          </w:p>
          <w:p w14:paraId="03C6B45E" w14:textId="0505D3E9" w:rsidR="00AA2C58" w:rsidRPr="00917693" w:rsidRDefault="00AA2C58" w:rsidP="00D9634B">
            <w:pPr>
              <w:tabs>
                <w:tab w:val="left" w:pos="0"/>
              </w:tabs>
              <w:overflowPunct w:val="0"/>
              <w:autoSpaceDE w:val="0"/>
              <w:autoSpaceDN w:val="0"/>
              <w:adjustRightInd w:val="0"/>
              <w:rPr>
                <w:rFonts w:asciiTheme="minorHAnsi" w:hAnsiTheme="minorHAnsi" w:cstheme="minorHAnsi"/>
                <w:b/>
                <w:sz w:val="14"/>
                <w:szCs w:val="16"/>
              </w:rPr>
            </w:pPr>
          </w:p>
        </w:tc>
      </w:tr>
      <w:tr w:rsidR="006A594C" w14:paraId="4CEE4F23" w14:textId="77777777" w:rsidTr="002420F8">
        <w:tc>
          <w:tcPr>
            <w:tcW w:w="877" w:type="dxa"/>
            <w:tcBorders>
              <w:top w:val="single" w:sz="4" w:space="0" w:color="auto"/>
              <w:left w:val="single" w:sz="4" w:space="0" w:color="auto"/>
              <w:bottom w:val="single" w:sz="4" w:space="0" w:color="auto"/>
              <w:right w:val="single" w:sz="4" w:space="0" w:color="auto"/>
            </w:tcBorders>
          </w:tcPr>
          <w:p w14:paraId="3FFBEF70" w14:textId="4F4B27DC" w:rsidR="006A594C" w:rsidRPr="00C04488" w:rsidRDefault="006A594C" w:rsidP="00DF1E71">
            <w:pPr>
              <w:tabs>
                <w:tab w:val="left" w:pos="0"/>
              </w:tabs>
              <w:autoSpaceDN w:val="0"/>
              <w:jc w:val="center"/>
              <w:rPr>
                <w:rFonts w:asciiTheme="minorHAnsi" w:hAnsiTheme="minorHAnsi" w:cstheme="minorHAnsi"/>
              </w:rPr>
            </w:pPr>
            <w:r>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3F1D7C32" w14:textId="6F7C0143" w:rsidR="006A594C" w:rsidRDefault="006A5BE0"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4.4.3.6</w:t>
            </w:r>
            <w:r w:rsidR="007510FF">
              <w:rPr>
                <w:rFonts w:asciiTheme="minorHAnsi" w:hAnsiTheme="minorHAnsi" w:cstheme="minorHAnsi"/>
              </w:rPr>
              <w:t xml:space="preserve"> (Tail Shelf, Handles and Access Steps)</w:t>
            </w:r>
          </w:p>
        </w:tc>
        <w:tc>
          <w:tcPr>
            <w:tcW w:w="7200" w:type="dxa"/>
            <w:tcBorders>
              <w:top w:val="single" w:sz="4" w:space="0" w:color="auto"/>
              <w:left w:val="single" w:sz="4" w:space="0" w:color="auto"/>
              <w:bottom w:val="single" w:sz="4" w:space="0" w:color="auto"/>
              <w:right w:val="single" w:sz="4" w:space="0" w:color="auto"/>
            </w:tcBorders>
          </w:tcPr>
          <w:p w14:paraId="339EB415" w14:textId="30C72710" w:rsidR="006A594C" w:rsidRDefault="006A594C" w:rsidP="006A594C">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Pr>
                <w:rFonts w:asciiTheme="minorHAnsi" w:hAnsiTheme="minorHAnsi" w:cstheme="minorHAnsi"/>
                <w:b/>
              </w:rPr>
              <w:t xml:space="preserve">  </w:t>
            </w:r>
            <w:r w:rsidR="000C7288">
              <w:rPr>
                <w:rFonts w:asciiTheme="minorHAnsi" w:hAnsiTheme="minorHAnsi" w:cstheme="minorHAnsi"/>
                <w:b/>
              </w:rPr>
              <w:t xml:space="preserve">Is there a </w:t>
            </w:r>
            <w:r>
              <w:rPr>
                <w:rFonts w:asciiTheme="minorHAnsi" w:hAnsiTheme="minorHAnsi" w:cstheme="minorHAnsi"/>
                <w:b/>
              </w:rPr>
              <w:t xml:space="preserve">need for steps into the utility </w:t>
            </w:r>
            <w:r w:rsidR="000C7288">
              <w:rPr>
                <w:rFonts w:asciiTheme="minorHAnsi" w:hAnsiTheme="minorHAnsi" w:cstheme="minorHAnsi"/>
                <w:b/>
              </w:rPr>
              <w:t xml:space="preserve">body on </w:t>
            </w:r>
            <w:r>
              <w:rPr>
                <w:rFonts w:asciiTheme="minorHAnsi" w:hAnsiTheme="minorHAnsi" w:cstheme="minorHAnsi"/>
                <w:b/>
              </w:rPr>
              <w:t>both sides?</w:t>
            </w:r>
            <w:r w:rsidRPr="0089190D">
              <w:rPr>
                <w:rFonts w:asciiTheme="minorHAnsi" w:hAnsiTheme="minorHAnsi" w:cstheme="minorHAnsi"/>
                <w:b/>
              </w:rPr>
              <w:tab/>
            </w:r>
          </w:p>
          <w:p w14:paraId="6A6F5C0C" w14:textId="59AA7C5B" w:rsidR="006A594C" w:rsidRDefault="006A594C" w:rsidP="006A594C">
            <w:pPr>
              <w:tabs>
                <w:tab w:val="left" w:pos="0"/>
              </w:tabs>
              <w:overflowPunct w:val="0"/>
              <w:autoSpaceDE w:val="0"/>
              <w:autoSpaceDN w:val="0"/>
              <w:adjustRightInd w:val="0"/>
              <w:rPr>
                <w:rFonts w:asciiTheme="minorHAnsi" w:hAnsiTheme="minorHAnsi" w:cstheme="minorHAnsi"/>
                <w:b/>
                <w:sz w:val="16"/>
                <w:szCs w:val="16"/>
              </w:rPr>
            </w:pPr>
          </w:p>
          <w:p w14:paraId="4652E5C6" w14:textId="77777777" w:rsidR="000C7288" w:rsidRDefault="000C7288" w:rsidP="000C7288">
            <w:pPr>
              <w:tabs>
                <w:tab w:val="left" w:pos="0"/>
              </w:tabs>
              <w:overflowPunct w:val="0"/>
              <w:autoSpaceDE w:val="0"/>
              <w:autoSpaceDN w:val="0"/>
              <w:adjustRightInd w:val="0"/>
              <w:rPr>
                <w:rFonts w:asciiTheme="minorHAnsi" w:hAnsiTheme="minorHAnsi" w:cstheme="minorHAnsi"/>
                <w:b/>
                <w:sz w:val="18"/>
              </w:rPr>
            </w:pPr>
            <w:r w:rsidRPr="00A44C7C">
              <w:rPr>
                <w:rFonts w:asciiTheme="minorHAnsi" w:hAnsiTheme="minorHAnsi" w:cstheme="minorHAnsi"/>
                <w:b/>
                <w:sz w:val="18"/>
              </w:rPr>
              <w:t>Note: This question has been paraphrased in the interest of readability and clarity.</w:t>
            </w:r>
          </w:p>
          <w:p w14:paraId="7C718C0B" w14:textId="77777777" w:rsidR="000C7288" w:rsidRPr="006466DB" w:rsidRDefault="000C7288" w:rsidP="006A594C">
            <w:pPr>
              <w:tabs>
                <w:tab w:val="left" w:pos="0"/>
              </w:tabs>
              <w:overflowPunct w:val="0"/>
              <w:autoSpaceDE w:val="0"/>
              <w:autoSpaceDN w:val="0"/>
              <w:adjustRightInd w:val="0"/>
              <w:rPr>
                <w:rFonts w:asciiTheme="minorHAnsi" w:hAnsiTheme="minorHAnsi" w:cstheme="minorHAnsi"/>
                <w:b/>
                <w:sz w:val="16"/>
                <w:szCs w:val="16"/>
              </w:rPr>
            </w:pPr>
          </w:p>
          <w:p w14:paraId="7EC75B31" w14:textId="525A4660" w:rsidR="000C7288" w:rsidRDefault="006A594C" w:rsidP="006A594C">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0C7288">
              <w:rPr>
                <w:rFonts w:asciiTheme="minorHAnsi" w:hAnsiTheme="minorHAnsi" w:cstheme="minorHAnsi"/>
              </w:rPr>
              <w:t>No.  For the Utility Compartment Steps, only one (1) set of steps is required.</w:t>
            </w:r>
          </w:p>
          <w:p w14:paraId="61B48337" w14:textId="087AD32F" w:rsidR="000C7288" w:rsidRPr="00B02FC6" w:rsidRDefault="000C7288" w:rsidP="006A594C">
            <w:pPr>
              <w:tabs>
                <w:tab w:val="left" w:pos="0"/>
              </w:tabs>
              <w:overflowPunct w:val="0"/>
              <w:autoSpaceDE w:val="0"/>
              <w:autoSpaceDN w:val="0"/>
              <w:adjustRightInd w:val="0"/>
              <w:rPr>
                <w:rFonts w:asciiTheme="minorHAnsi" w:hAnsiTheme="minorHAnsi" w:cstheme="minorHAnsi"/>
                <w:sz w:val="16"/>
              </w:rPr>
            </w:pPr>
          </w:p>
          <w:p w14:paraId="09BD5830" w14:textId="517E6ED8" w:rsidR="000C7288" w:rsidRDefault="000C7288" w:rsidP="000C7288">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4.4.3.6 (Tail Shelf, Handles and Access Steps) has been revised, specifically the subsection titled ‘</w:t>
            </w:r>
            <w:r w:rsidR="00310D00">
              <w:rPr>
                <w:rFonts w:asciiTheme="minorHAnsi" w:hAnsiTheme="minorHAnsi" w:cstheme="minorHAnsi"/>
              </w:rPr>
              <w:t>Utility Compartment Steps</w:t>
            </w:r>
            <w:r>
              <w:rPr>
                <w:rFonts w:asciiTheme="minorHAnsi" w:hAnsiTheme="minorHAnsi" w:cstheme="minorHAnsi"/>
              </w:rPr>
              <w:t>’.  Please refer to Part 2 of the Bid Amendment and the revised Bid Solicitation titled “</w:t>
            </w:r>
            <w:r w:rsidRPr="00427E29">
              <w:rPr>
                <w:rFonts w:asciiTheme="minorHAnsi" w:hAnsiTheme="minorHAnsi" w:cstheme="minorHAnsi"/>
                <w:i/>
              </w:rPr>
              <w:t>T</w:t>
            </w:r>
            <w:r>
              <w:rPr>
                <w:rFonts w:asciiTheme="minorHAnsi" w:hAnsiTheme="minorHAnsi" w:cstheme="minorHAnsi"/>
                <w:i/>
              </w:rPr>
              <w:t>3133</w:t>
            </w:r>
            <w:r w:rsidRPr="00427E29">
              <w:rPr>
                <w:rFonts w:asciiTheme="minorHAnsi" w:hAnsiTheme="minorHAnsi" w:cstheme="minorHAnsi"/>
                <w:i/>
              </w:rPr>
              <w:t xml:space="preserve"> 25DPP011</w:t>
            </w:r>
            <w:r>
              <w:rPr>
                <w:rFonts w:asciiTheme="minorHAnsi" w:hAnsiTheme="minorHAnsi" w:cstheme="minorHAnsi"/>
                <w:i/>
              </w:rPr>
              <w:t>61</w:t>
            </w:r>
            <w:r w:rsidRPr="00427E29">
              <w:rPr>
                <w:rFonts w:asciiTheme="minorHAnsi" w:hAnsiTheme="minorHAnsi" w:cstheme="minorHAnsi"/>
                <w:i/>
              </w:rPr>
              <w:t xml:space="preserve"> Revised Bid Solicitation </w:t>
            </w:r>
            <w:r>
              <w:rPr>
                <w:rFonts w:asciiTheme="minorHAnsi" w:hAnsiTheme="minorHAnsi" w:cstheme="minorHAnsi"/>
                <w:i/>
              </w:rPr>
              <w:t>5.21.2025</w:t>
            </w:r>
            <w:r>
              <w:rPr>
                <w:rFonts w:asciiTheme="minorHAnsi" w:hAnsiTheme="minorHAnsi" w:cstheme="minorHAnsi"/>
              </w:rPr>
              <w:t xml:space="preserve">”, which has been uploaded under the Attachments tab of the Bid Solicitation in </w:t>
            </w:r>
            <w:r w:rsidRPr="00815BE8">
              <w:rPr>
                <w:rStyle w:val="IntenseEmphasis"/>
                <w:rFonts w:cstheme="minorHAnsi"/>
                <w:color w:val="00B050"/>
              </w:rPr>
              <w:t>NJ</w:t>
            </w:r>
            <w:r w:rsidRPr="00815BE8">
              <w:rPr>
                <w:rStyle w:val="IntenseEmphasis"/>
                <w:rFonts w:cstheme="minorHAnsi"/>
                <w:color w:val="0070C0"/>
              </w:rPr>
              <w:t>START</w:t>
            </w:r>
            <w:r>
              <w:rPr>
                <w:rStyle w:val="IntenseEmphasis"/>
                <w:rFonts w:cstheme="minorHAnsi"/>
                <w:color w:val="0070C0"/>
              </w:rPr>
              <w:t>.</w:t>
            </w:r>
          </w:p>
          <w:p w14:paraId="69326234" w14:textId="6DF8D769" w:rsidR="00EE7919" w:rsidRPr="00917693" w:rsidRDefault="00EE7919" w:rsidP="006A594C">
            <w:pPr>
              <w:tabs>
                <w:tab w:val="left" w:pos="0"/>
              </w:tabs>
              <w:overflowPunct w:val="0"/>
              <w:autoSpaceDE w:val="0"/>
              <w:autoSpaceDN w:val="0"/>
              <w:adjustRightInd w:val="0"/>
              <w:rPr>
                <w:rFonts w:asciiTheme="minorHAnsi" w:hAnsiTheme="minorHAnsi" w:cstheme="minorHAnsi"/>
                <w:b/>
                <w:sz w:val="14"/>
                <w:szCs w:val="16"/>
                <w:u w:val="single"/>
              </w:rPr>
            </w:pPr>
          </w:p>
        </w:tc>
      </w:tr>
      <w:tr w:rsidR="006A594C" w14:paraId="3AC14E72" w14:textId="77777777" w:rsidTr="002420F8">
        <w:tc>
          <w:tcPr>
            <w:tcW w:w="877" w:type="dxa"/>
            <w:tcBorders>
              <w:top w:val="single" w:sz="4" w:space="0" w:color="auto"/>
              <w:left w:val="single" w:sz="4" w:space="0" w:color="auto"/>
              <w:bottom w:val="single" w:sz="4" w:space="0" w:color="auto"/>
              <w:right w:val="single" w:sz="4" w:space="0" w:color="auto"/>
            </w:tcBorders>
          </w:tcPr>
          <w:p w14:paraId="117947FA" w14:textId="64DB0F1D" w:rsidR="006A594C" w:rsidRPr="00C04488" w:rsidRDefault="006A594C" w:rsidP="00DF1E71">
            <w:pPr>
              <w:tabs>
                <w:tab w:val="left" w:pos="0"/>
              </w:tabs>
              <w:autoSpaceDN w:val="0"/>
              <w:jc w:val="center"/>
              <w:rPr>
                <w:rFonts w:asciiTheme="minorHAnsi" w:hAnsiTheme="minorHAnsi" w:cstheme="minorHAnsi"/>
              </w:rPr>
            </w:pPr>
            <w:r>
              <w:rPr>
                <w:rFonts w:asciiTheme="minorHAnsi" w:hAnsiTheme="minorHAnsi" w:cstheme="minorHAnsi"/>
              </w:rPr>
              <w:t>11</w:t>
            </w:r>
          </w:p>
        </w:tc>
        <w:tc>
          <w:tcPr>
            <w:tcW w:w="2160" w:type="dxa"/>
            <w:tcBorders>
              <w:top w:val="single" w:sz="4" w:space="0" w:color="auto"/>
              <w:left w:val="single" w:sz="4" w:space="0" w:color="auto"/>
              <w:bottom w:val="single" w:sz="4" w:space="0" w:color="auto"/>
              <w:right w:val="single" w:sz="4" w:space="0" w:color="auto"/>
            </w:tcBorders>
          </w:tcPr>
          <w:p w14:paraId="74CAEDE0" w14:textId="5F903D06" w:rsidR="006A594C" w:rsidRDefault="00164EBC"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4.4.10</w:t>
            </w:r>
            <w:r w:rsidR="0072713F">
              <w:rPr>
                <w:rFonts w:asciiTheme="minorHAnsi" w:hAnsiTheme="minorHAnsi" w:cstheme="minorHAnsi"/>
              </w:rPr>
              <w:t xml:space="preserve"> (Technical Support (Hourly Rate) – Operators and Mechanics Training (Price Line: 10) )</w:t>
            </w:r>
          </w:p>
        </w:tc>
        <w:tc>
          <w:tcPr>
            <w:tcW w:w="7200" w:type="dxa"/>
            <w:tcBorders>
              <w:top w:val="single" w:sz="4" w:space="0" w:color="auto"/>
              <w:left w:val="single" w:sz="4" w:space="0" w:color="auto"/>
              <w:bottom w:val="single" w:sz="4" w:space="0" w:color="auto"/>
              <w:right w:val="single" w:sz="4" w:space="0" w:color="auto"/>
            </w:tcBorders>
          </w:tcPr>
          <w:p w14:paraId="7DB63D60" w14:textId="2FF11F95" w:rsidR="006A594C" w:rsidRPr="003005DF" w:rsidRDefault="006A594C" w:rsidP="006A594C">
            <w:pPr>
              <w:tabs>
                <w:tab w:val="left" w:pos="0"/>
              </w:tabs>
              <w:overflowPunct w:val="0"/>
              <w:autoSpaceDE w:val="0"/>
              <w:autoSpaceDN w:val="0"/>
              <w:adjustRightInd w:val="0"/>
              <w:rPr>
                <w:rFonts w:asciiTheme="minorHAnsi" w:hAnsiTheme="minorHAnsi" w:cstheme="minorHAnsi"/>
                <w:b/>
                <w:sz w:val="16"/>
                <w:szCs w:val="16"/>
              </w:rPr>
            </w:pPr>
            <w:r w:rsidRPr="003005DF">
              <w:rPr>
                <w:rFonts w:asciiTheme="minorHAnsi" w:hAnsiTheme="minorHAnsi" w:cstheme="minorHAnsi"/>
                <w:b/>
                <w:u w:val="single"/>
              </w:rPr>
              <w:t>Question:</w:t>
            </w:r>
            <w:r w:rsidRPr="003005DF">
              <w:rPr>
                <w:rFonts w:asciiTheme="minorHAnsi" w:hAnsiTheme="minorHAnsi" w:cstheme="minorHAnsi"/>
                <w:b/>
              </w:rPr>
              <w:t xml:space="preserve">  Can you provide more details on what type of bucket and mechanics training is needed?</w:t>
            </w:r>
            <w:r w:rsidRPr="003005DF">
              <w:rPr>
                <w:rFonts w:asciiTheme="minorHAnsi" w:hAnsiTheme="minorHAnsi" w:cstheme="minorHAnsi"/>
                <w:b/>
              </w:rPr>
              <w:tab/>
            </w:r>
          </w:p>
          <w:p w14:paraId="535D7FCA" w14:textId="77777777" w:rsidR="006A594C" w:rsidRPr="003005DF" w:rsidRDefault="006A594C" w:rsidP="006A594C">
            <w:pPr>
              <w:tabs>
                <w:tab w:val="left" w:pos="0"/>
              </w:tabs>
              <w:overflowPunct w:val="0"/>
              <w:autoSpaceDE w:val="0"/>
              <w:autoSpaceDN w:val="0"/>
              <w:adjustRightInd w:val="0"/>
              <w:rPr>
                <w:rFonts w:asciiTheme="minorHAnsi" w:hAnsiTheme="minorHAnsi" w:cstheme="minorHAnsi"/>
                <w:b/>
                <w:sz w:val="16"/>
                <w:szCs w:val="16"/>
              </w:rPr>
            </w:pPr>
          </w:p>
          <w:p w14:paraId="5A69FF18" w14:textId="51D28819" w:rsidR="00FC1DB0" w:rsidRDefault="006A594C" w:rsidP="009224CE">
            <w:pPr>
              <w:tabs>
                <w:tab w:val="left" w:pos="0"/>
              </w:tabs>
              <w:overflowPunct w:val="0"/>
              <w:autoSpaceDE w:val="0"/>
              <w:autoSpaceDN w:val="0"/>
              <w:adjustRightInd w:val="0"/>
              <w:rPr>
                <w:rFonts w:asciiTheme="minorHAnsi" w:hAnsiTheme="minorHAnsi" w:cstheme="minorHAnsi"/>
              </w:rPr>
            </w:pPr>
            <w:r w:rsidRPr="00FC1DB0">
              <w:rPr>
                <w:rFonts w:asciiTheme="minorHAnsi" w:hAnsiTheme="minorHAnsi" w:cstheme="minorHAnsi"/>
                <w:b/>
                <w:u w:val="single"/>
              </w:rPr>
              <w:t>Answer:</w:t>
            </w:r>
            <w:r w:rsidRPr="00FC1DB0">
              <w:rPr>
                <w:rFonts w:asciiTheme="minorHAnsi" w:hAnsiTheme="minorHAnsi" w:cstheme="minorHAnsi"/>
              </w:rPr>
              <w:t xml:space="preserve"> </w:t>
            </w:r>
            <w:r w:rsidR="00FC1DB0" w:rsidRPr="00FC1DB0">
              <w:rPr>
                <w:rFonts w:asciiTheme="minorHAnsi" w:hAnsiTheme="minorHAnsi" w:cstheme="minorHAnsi"/>
              </w:rPr>
              <w:t xml:space="preserve"> The operators training required in Bid Solicitation Section 4.4.10 applies to Section 4.4.1 (37,000 lb.</w:t>
            </w:r>
            <w:r w:rsidR="00FC1DB0" w:rsidRPr="00FC1DB0">
              <w:rPr>
                <w:rStyle w:val="Heading3Char"/>
                <w:rFonts w:asciiTheme="minorHAnsi" w:hAnsiTheme="minorHAnsi" w:cstheme="minorHAnsi"/>
              </w:rPr>
              <w:t xml:space="preserve"> </w:t>
            </w:r>
            <w:r w:rsidR="00FC1DB0" w:rsidRPr="00FC1DB0">
              <w:rPr>
                <w:rFonts w:asciiTheme="minorHAnsi" w:hAnsiTheme="minorHAnsi" w:cstheme="minorHAnsi"/>
              </w:rPr>
              <w:t>GVWR Heavy Duty Truck Cab and Chassis)</w:t>
            </w:r>
            <w:r w:rsidR="00FC1DB0">
              <w:rPr>
                <w:rFonts w:asciiTheme="minorHAnsi" w:hAnsiTheme="minorHAnsi" w:cstheme="minorHAnsi"/>
              </w:rPr>
              <w:t xml:space="preserve"> and the subsections (4.4.1.1 through 4.4.1.12) included as part of 4.4.1</w:t>
            </w:r>
            <w:r w:rsidR="00027A25">
              <w:rPr>
                <w:rFonts w:asciiTheme="minorHAnsi" w:hAnsiTheme="minorHAnsi" w:cstheme="minorHAnsi"/>
              </w:rPr>
              <w:t xml:space="preserve"> </w:t>
            </w:r>
            <w:r w:rsidR="00027A25" w:rsidRPr="00027A25">
              <w:rPr>
                <w:rFonts w:asciiTheme="minorHAnsi" w:hAnsiTheme="minorHAnsi" w:cstheme="minorHAnsi"/>
                <w:b/>
                <w:u w:val="single"/>
              </w:rPr>
              <w:t>and</w:t>
            </w:r>
            <w:r w:rsidR="00027A25">
              <w:rPr>
                <w:rFonts w:asciiTheme="minorHAnsi" w:hAnsiTheme="minorHAnsi" w:cstheme="minorHAnsi"/>
              </w:rPr>
              <w:t xml:space="preserve"> </w:t>
            </w:r>
            <w:r w:rsidR="00027A25" w:rsidRPr="00FC1DB0">
              <w:rPr>
                <w:rFonts w:asciiTheme="minorHAnsi" w:hAnsiTheme="minorHAnsi" w:cstheme="minorHAnsi"/>
              </w:rPr>
              <w:t>Section 4.4.</w:t>
            </w:r>
            <w:r w:rsidR="00027A25">
              <w:rPr>
                <w:rFonts w:asciiTheme="minorHAnsi" w:hAnsiTheme="minorHAnsi" w:cstheme="minorHAnsi"/>
              </w:rPr>
              <w:t>5 (Aerial Lift)</w:t>
            </w:r>
            <w:r w:rsidR="00FC1DB0" w:rsidRPr="00FC1DB0">
              <w:rPr>
                <w:rFonts w:asciiTheme="minorHAnsi" w:hAnsiTheme="minorHAnsi" w:cstheme="minorHAnsi"/>
              </w:rPr>
              <w:t xml:space="preserve">.  </w:t>
            </w:r>
          </w:p>
          <w:p w14:paraId="64BB2335" w14:textId="59C47C9A" w:rsidR="00FC1DB0" w:rsidRDefault="00FC1DB0" w:rsidP="009224CE">
            <w:pPr>
              <w:tabs>
                <w:tab w:val="left" w:pos="0"/>
              </w:tabs>
              <w:overflowPunct w:val="0"/>
              <w:autoSpaceDE w:val="0"/>
              <w:autoSpaceDN w:val="0"/>
              <w:adjustRightInd w:val="0"/>
              <w:rPr>
                <w:rFonts w:asciiTheme="minorHAnsi" w:hAnsiTheme="minorHAnsi" w:cstheme="minorHAnsi"/>
                <w:sz w:val="16"/>
              </w:rPr>
            </w:pPr>
          </w:p>
          <w:p w14:paraId="3046AF09" w14:textId="239087FC" w:rsidR="00027A25" w:rsidRDefault="00027A25" w:rsidP="00027A2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4.4.</w:t>
            </w:r>
            <w:r w:rsidRPr="00027A25">
              <w:rPr>
                <w:rFonts w:asciiTheme="minorHAnsi" w:hAnsiTheme="minorHAnsi" w:cstheme="minorHAnsi"/>
              </w:rPr>
              <w:t>10 (Technical Support (Hourly Rate) – Operators and Mechanics Training)</w:t>
            </w:r>
            <w:r w:rsidR="004F4513">
              <w:rPr>
                <w:rFonts w:asciiTheme="minorHAnsi" w:hAnsiTheme="minorHAnsi" w:cstheme="minorHAnsi"/>
              </w:rPr>
              <w:t xml:space="preserve">, </w:t>
            </w:r>
            <w:r w:rsidR="004F4513" w:rsidRPr="002973E8">
              <w:rPr>
                <w:rFonts w:asciiTheme="minorHAnsi" w:hAnsiTheme="minorHAnsi" w:cstheme="minorHAnsi"/>
              </w:rPr>
              <w:t>specifically subsection 4.4.10.1,</w:t>
            </w:r>
            <w:r w:rsidRPr="002973E8">
              <w:rPr>
                <w:rFonts w:asciiTheme="minorHAnsi" w:hAnsiTheme="minorHAnsi" w:cstheme="minorHAnsi"/>
              </w:rPr>
              <w:t xml:space="preserve"> has </w:t>
            </w:r>
            <w:r w:rsidRPr="00027A25">
              <w:rPr>
                <w:rFonts w:asciiTheme="minorHAnsi" w:hAnsiTheme="minorHAnsi" w:cstheme="minorHAnsi"/>
              </w:rPr>
              <w:t>been revised.  Please refer to Part 2 of the Bid Amendment and the revised Bid Solicitation titled</w:t>
            </w:r>
            <w:r>
              <w:rPr>
                <w:rFonts w:asciiTheme="minorHAnsi" w:hAnsiTheme="minorHAnsi" w:cstheme="minorHAnsi"/>
              </w:rPr>
              <w:t xml:space="preserve"> “</w:t>
            </w:r>
            <w:r w:rsidRPr="00427E29">
              <w:rPr>
                <w:rFonts w:asciiTheme="minorHAnsi" w:hAnsiTheme="minorHAnsi" w:cstheme="minorHAnsi"/>
                <w:i/>
              </w:rPr>
              <w:t>T</w:t>
            </w:r>
            <w:r>
              <w:rPr>
                <w:rFonts w:asciiTheme="minorHAnsi" w:hAnsiTheme="minorHAnsi" w:cstheme="minorHAnsi"/>
                <w:i/>
              </w:rPr>
              <w:t>3133</w:t>
            </w:r>
            <w:r w:rsidRPr="00427E29">
              <w:rPr>
                <w:rFonts w:asciiTheme="minorHAnsi" w:hAnsiTheme="minorHAnsi" w:cstheme="minorHAnsi"/>
                <w:i/>
              </w:rPr>
              <w:t xml:space="preserve"> 25DPP011</w:t>
            </w:r>
            <w:r>
              <w:rPr>
                <w:rFonts w:asciiTheme="minorHAnsi" w:hAnsiTheme="minorHAnsi" w:cstheme="minorHAnsi"/>
                <w:i/>
              </w:rPr>
              <w:t>61</w:t>
            </w:r>
            <w:r w:rsidRPr="00427E29">
              <w:rPr>
                <w:rFonts w:asciiTheme="minorHAnsi" w:hAnsiTheme="minorHAnsi" w:cstheme="minorHAnsi"/>
                <w:i/>
              </w:rPr>
              <w:t xml:space="preserve"> Revised Bid Solicitation </w:t>
            </w:r>
            <w:r>
              <w:rPr>
                <w:rFonts w:asciiTheme="minorHAnsi" w:hAnsiTheme="minorHAnsi" w:cstheme="minorHAnsi"/>
                <w:i/>
              </w:rPr>
              <w:t>5.21.2025</w:t>
            </w:r>
            <w:r>
              <w:rPr>
                <w:rFonts w:asciiTheme="minorHAnsi" w:hAnsiTheme="minorHAnsi" w:cstheme="minorHAnsi"/>
              </w:rPr>
              <w:t xml:space="preserve">”, which has been uploaded under the Attachments tab of the Bid Solicitation in </w:t>
            </w:r>
            <w:r w:rsidRPr="00815BE8">
              <w:rPr>
                <w:rStyle w:val="IntenseEmphasis"/>
                <w:rFonts w:cstheme="minorHAnsi"/>
                <w:color w:val="00B050"/>
              </w:rPr>
              <w:t>NJ</w:t>
            </w:r>
            <w:r w:rsidRPr="00815BE8">
              <w:rPr>
                <w:rStyle w:val="IntenseEmphasis"/>
                <w:rFonts w:cstheme="minorHAnsi"/>
                <w:color w:val="0070C0"/>
              </w:rPr>
              <w:t>START</w:t>
            </w:r>
            <w:r>
              <w:rPr>
                <w:rStyle w:val="IntenseEmphasis"/>
                <w:rFonts w:cstheme="minorHAnsi"/>
                <w:color w:val="0070C0"/>
              </w:rPr>
              <w:t>.</w:t>
            </w:r>
          </w:p>
          <w:p w14:paraId="2814A316" w14:textId="57741415" w:rsidR="00FC1DB0" w:rsidRPr="00917693" w:rsidRDefault="00FC1DB0" w:rsidP="00027A25">
            <w:pPr>
              <w:tabs>
                <w:tab w:val="left" w:pos="0"/>
              </w:tabs>
              <w:overflowPunct w:val="0"/>
              <w:autoSpaceDE w:val="0"/>
              <w:autoSpaceDN w:val="0"/>
              <w:adjustRightInd w:val="0"/>
              <w:rPr>
                <w:rFonts w:asciiTheme="minorHAnsi" w:hAnsiTheme="minorHAnsi" w:cstheme="minorHAnsi"/>
                <w:b/>
                <w:sz w:val="14"/>
                <w:u w:val="single"/>
              </w:rPr>
            </w:pPr>
          </w:p>
        </w:tc>
      </w:tr>
      <w:tr w:rsidR="006A594C" w14:paraId="04E7462D" w14:textId="77777777" w:rsidTr="002420F8">
        <w:tc>
          <w:tcPr>
            <w:tcW w:w="877" w:type="dxa"/>
            <w:tcBorders>
              <w:top w:val="single" w:sz="4" w:space="0" w:color="auto"/>
              <w:left w:val="single" w:sz="4" w:space="0" w:color="auto"/>
              <w:bottom w:val="single" w:sz="4" w:space="0" w:color="auto"/>
              <w:right w:val="single" w:sz="4" w:space="0" w:color="auto"/>
            </w:tcBorders>
          </w:tcPr>
          <w:p w14:paraId="19AA8FA1" w14:textId="68E944B7" w:rsidR="006A594C" w:rsidRPr="00C04488" w:rsidRDefault="006A594C" w:rsidP="00DF1E71">
            <w:pPr>
              <w:tabs>
                <w:tab w:val="left" w:pos="0"/>
              </w:tabs>
              <w:autoSpaceDN w:val="0"/>
              <w:jc w:val="center"/>
              <w:rPr>
                <w:rFonts w:asciiTheme="minorHAnsi" w:hAnsiTheme="minorHAnsi" w:cstheme="minorHAnsi"/>
              </w:rPr>
            </w:pPr>
            <w:r>
              <w:rPr>
                <w:rFonts w:asciiTheme="minorHAnsi" w:hAnsiTheme="minorHAnsi" w:cstheme="minorHAnsi"/>
              </w:rPr>
              <w:t>12</w:t>
            </w:r>
          </w:p>
        </w:tc>
        <w:tc>
          <w:tcPr>
            <w:tcW w:w="2160" w:type="dxa"/>
            <w:tcBorders>
              <w:top w:val="single" w:sz="4" w:space="0" w:color="auto"/>
              <w:left w:val="single" w:sz="4" w:space="0" w:color="auto"/>
              <w:bottom w:val="single" w:sz="4" w:space="0" w:color="auto"/>
              <w:right w:val="single" w:sz="4" w:space="0" w:color="auto"/>
            </w:tcBorders>
          </w:tcPr>
          <w:p w14:paraId="3F54D1AE" w14:textId="371F18D6" w:rsidR="006A594C" w:rsidRDefault="00970742"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7758EBE2" w14:textId="011C6430" w:rsidR="006A594C" w:rsidRDefault="006A594C" w:rsidP="006A594C">
            <w:pPr>
              <w:tabs>
                <w:tab w:val="left" w:pos="0"/>
              </w:tabs>
              <w:overflowPunct w:val="0"/>
              <w:autoSpaceDE w:val="0"/>
              <w:autoSpaceDN w:val="0"/>
              <w:adjustRightInd w:val="0"/>
              <w:rPr>
                <w:rFonts w:asciiTheme="minorHAnsi" w:hAnsiTheme="minorHAnsi" w:cstheme="minorHAnsi"/>
                <w:b/>
                <w:sz w:val="16"/>
                <w:szCs w:val="16"/>
              </w:rPr>
            </w:pPr>
            <w:r w:rsidRPr="00D6765B">
              <w:rPr>
                <w:rFonts w:asciiTheme="minorHAnsi" w:hAnsiTheme="minorHAnsi" w:cstheme="minorHAnsi"/>
                <w:b/>
                <w:u w:val="single"/>
              </w:rPr>
              <w:t>Question:</w:t>
            </w:r>
            <w:r>
              <w:rPr>
                <w:rFonts w:asciiTheme="minorHAnsi" w:hAnsiTheme="minorHAnsi" w:cstheme="minorHAnsi"/>
                <w:b/>
              </w:rPr>
              <w:t xml:space="preserve">  </w:t>
            </w:r>
            <w:r w:rsidR="00970742" w:rsidRPr="00970742">
              <w:rPr>
                <w:rFonts w:asciiTheme="minorHAnsi" w:hAnsiTheme="minorHAnsi" w:cstheme="minorHAnsi"/>
                <w:b/>
                <w:u w:val="single"/>
              </w:rPr>
              <w:t>As it pertains to the Advanced Clean Trucks (ACT) Rule:</w:t>
            </w:r>
            <w:r w:rsidR="00970742">
              <w:rPr>
                <w:rFonts w:asciiTheme="minorHAnsi" w:hAnsiTheme="minorHAnsi" w:cstheme="minorHAnsi"/>
                <w:b/>
              </w:rPr>
              <w:t xml:space="preserve">  </w:t>
            </w:r>
            <w:r>
              <w:rPr>
                <w:rFonts w:asciiTheme="minorHAnsi" w:hAnsiTheme="minorHAnsi" w:cstheme="minorHAnsi"/>
                <w:b/>
              </w:rPr>
              <w:t>How does the State expect to handle the diesel chassis restrictions brought on by the NJ ACT rules? These rules restrict the purchase of diesel trucks by all NJ government entities unless ZEV electric trucks are purchased first to obtain credits to purchase diesel trucks. These rules impact every truck manufacturer. The credits go to the purchasing entity, not the manufacturer, but they can be given to the manufacturer by the entity and the manufacturer can award them to a dealer, but ZEV credits must come first. Trucks of the GVWR being bid (Class 7) would earn up to 6 credits each. Smaller Class 6 trucks get 4 credits each, and larger Class 8 trucks earn 8 credits.</w:t>
            </w:r>
            <w:r w:rsidRPr="0089190D">
              <w:rPr>
                <w:rFonts w:asciiTheme="minorHAnsi" w:hAnsiTheme="minorHAnsi" w:cstheme="minorHAnsi"/>
                <w:b/>
              </w:rPr>
              <w:tab/>
            </w:r>
          </w:p>
          <w:p w14:paraId="295E3CB5" w14:textId="7B84A503" w:rsidR="006A594C" w:rsidRDefault="006A594C" w:rsidP="006A594C">
            <w:pPr>
              <w:tabs>
                <w:tab w:val="left" w:pos="0"/>
              </w:tabs>
              <w:overflowPunct w:val="0"/>
              <w:autoSpaceDE w:val="0"/>
              <w:autoSpaceDN w:val="0"/>
              <w:adjustRightInd w:val="0"/>
              <w:rPr>
                <w:rFonts w:asciiTheme="minorHAnsi" w:hAnsiTheme="minorHAnsi" w:cstheme="minorHAnsi"/>
                <w:b/>
                <w:sz w:val="16"/>
                <w:szCs w:val="16"/>
              </w:rPr>
            </w:pPr>
          </w:p>
          <w:p w14:paraId="2ABB5C20" w14:textId="3E20EB80" w:rsidR="005549BD" w:rsidRDefault="005549BD" w:rsidP="006A594C">
            <w:pPr>
              <w:tabs>
                <w:tab w:val="left" w:pos="0"/>
              </w:tabs>
              <w:overflowPunct w:val="0"/>
              <w:autoSpaceDE w:val="0"/>
              <w:autoSpaceDN w:val="0"/>
              <w:adjustRightInd w:val="0"/>
              <w:rPr>
                <w:rFonts w:asciiTheme="minorHAnsi" w:hAnsiTheme="minorHAnsi" w:cstheme="minorHAnsi"/>
                <w:b/>
                <w:sz w:val="18"/>
              </w:rPr>
            </w:pPr>
            <w:r w:rsidRPr="00A44C7C">
              <w:rPr>
                <w:rFonts w:asciiTheme="minorHAnsi" w:hAnsiTheme="minorHAnsi" w:cstheme="minorHAnsi"/>
                <w:b/>
                <w:sz w:val="18"/>
              </w:rPr>
              <w:t>Note: This question has been paraphrased in the interest of readability and clarity.</w:t>
            </w:r>
          </w:p>
          <w:p w14:paraId="0FF770EF" w14:textId="77777777" w:rsidR="005549BD" w:rsidRPr="006466DB" w:rsidRDefault="005549BD" w:rsidP="006A594C">
            <w:pPr>
              <w:tabs>
                <w:tab w:val="left" w:pos="0"/>
              </w:tabs>
              <w:overflowPunct w:val="0"/>
              <w:autoSpaceDE w:val="0"/>
              <w:autoSpaceDN w:val="0"/>
              <w:adjustRightInd w:val="0"/>
              <w:rPr>
                <w:rFonts w:asciiTheme="minorHAnsi" w:hAnsiTheme="minorHAnsi" w:cstheme="minorHAnsi"/>
                <w:b/>
                <w:sz w:val="16"/>
                <w:szCs w:val="16"/>
              </w:rPr>
            </w:pPr>
          </w:p>
          <w:p w14:paraId="7F7CDCDC" w14:textId="263A7010" w:rsidR="00BF0966" w:rsidRPr="00BF0966" w:rsidRDefault="006A594C" w:rsidP="00BF0966">
            <w:pPr>
              <w:rPr>
                <w:rFonts w:asciiTheme="minorHAnsi" w:hAnsiTheme="minorHAnsi"/>
                <w:iCs/>
              </w:rPr>
            </w:pPr>
            <w:r w:rsidRPr="00D51866">
              <w:rPr>
                <w:rFonts w:asciiTheme="minorHAnsi" w:hAnsiTheme="minorHAnsi" w:cstheme="minorHAnsi"/>
                <w:b/>
                <w:u w:val="single"/>
              </w:rPr>
              <w:t>Answer:</w:t>
            </w:r>
            <w:r>
              <w:rPr>
                <w:rFonts w:asciiTheme="minorHAnsi" w:hAnsiTheme="minorHAnsi" w:cstheme="minorHAnsi"/>
              </w:rPr>
              <w:t xml:space="preserve">  </w:t>
            </w:r>
            <w:r w:rsidR="00BF0966">
              <w:rPr>
                <w:rFonts w:asciiTheme="minorHAnsi" w:hAnsiTheme="minorHAnsi" w:cstheme="minorHAnsi"/>
              </w:rPr>
              <w:t xml:space="preserve">The </w:t>
            </w:r>
            <w:r w:rsidR="00BF0966" w:rsidRPr="00BF0966">
              <w:rPr>
                <w:rFonts w:asciiTheme="minorHAnsi" w:hAnsiTheme="minorHAnsi"/>
                <w:iCs/>
              </w:rPr>
              <w:t xml:space="preserve">ACT does not restrict, prohibit, or regulate the sales of diesel trucks. The ACT rule requires that truck manufacturers deliver for sale increasing percentages of zero emission trucks to NJ. There is no outright sales requirement, nor is there any regulation of dealers. Credits for delivering ZEVs go directly to the manufacturers. Class 7-8 straight trucks earn 2 credits each. Class 7-8 tractors earn 2.5 credits each. Lower weight class trucks earn fewer credits. </w:t>
            </w:r>
            <w:r w:rsidR="00CB2FDF">
              <w:rPr>
                <w:rFonts w:asciiTheme="minorHAnsi" w:hAnsiTheme="minorHAnsi"/>
                <w:iCs/>
              </w:rPr>
              <w:t xml:space="preserve"> </w:t>
            </w:r>
            <w:r w:rsidR="00BF0966" w:rsidRPr="00BF0966">
              <w:rPr>
                <w:rFonts w:asciiTheme="minorHAnsi" w:hAnsiTheme="minorHAnsi"/>
                <w:iCs/>
              </w:rPr>
              <w:t>No trucks earn 4 to 8 credits.</w:t>
            </w:r>
          </w:p>
          <w:p w14:paraId="53EB2BC2" w14:textId="77777777" w:rsidR="004017E7" w:rsidRDefault="00BF0966" w:rsidP="006624AF">
            <w:pPr>
              <w:tabs>
                <w:tab w:val="left" w:pos="0"/>
              </w:tabs>
              <w:overflowPunct w:val="0"/>
              <w:autoSpaceDE w:val="0"/>
              <w:autoSpaceDN w:val="0"/>
              <w:adjustRightInd w:val="0"/>
              <w:rPr>
                <w:rFonts w:asciiTheme="minorHAnsi" w:hAnsiTheme="minorHAnsi"/>
                <w:iCs/>
                <w:color w:val="4F81BD" w:themeColor="accent1"/>
              </w:rPr>
            </w:pPr>
            <w:r w:rsidRPr="00917693">
              <w:rPr>
                <w:rFonts w:asciiTheme="minorHAnsi" w:hAnsiTheme="minorHAnsi"/>
                <w:iCs/>
                <w:sz w:val="16"/>
              </w:rPr>
              <w:br/>
            </w:r>
            <w:r w:rsidR="006624AF">
              <w:rPr>
                <w:rFonts w:asciiTheme="minorHAnsi" w:hAnsiTheme="minorHAnsi"/>
                <w:iCs/>
              </w:rPr>
              <w:t>T</w:t>
            </w:r>
            <w:r w:rsidR="006624AF" w:rsidRPr="006624AF">
              <w:rPr>
                <w:rFonts w:asciiTheme="minorHAnsi" w:hAnsiTheme="minorHAnsi"/>
                <w:iCs/>
              </w:rPr>
              <w:t>he following link contains m</w:t>
            </w:r>
            <w:r w:rsidRPr="006624AF">
              <w:rPr>
                <w:rFonts w:asciiTheme="minorHAnsi" w:hAnsiTheme="minorHAnsi"/>
                <w:iCs/>
              </w:rPr>
              <w:t xml:space="preserve">ore information </w:t>
            </w:r>
            <w:r w:rsidR="006624AF" w:rsidRPr="006624AF">
              <w:rPr>
                <w:rFonts w:asciiTheme="minorHAnsi" w:hAnsiTheme="minorHAnsi"/>
                <w:iCs/>
              </w:rPr>
              <w:t xml:space="preserve">regarding </w:t>
            </w:r>
            <w:r w:rsidR="006624AF" w:rsidRPr="006624AF">
              <w:rPr>
                <w:rFonts w:asciiTheme="minorHAnsi" w:hAnsiTheme="minorHAnsi" w:cstheme="minorHAnsi"/>
              </w:rPr>
              <w:t xml:space="preserve">Advanced Clean Trucks (ACT) and includes </w:t>
            </w:r>
            <w:r w:rsidR="006624AF" w:rsidRPr="006624AF">
              <w:rPr>
                <w:rFonts w:asciiTheme="minorHAnsi" w:hAnsiTheme="minorHAnsi"/>
                <w:iCs/>
              </w:rPr>
              <w:t>recordings of outreach sessions to NJ truck dealers:</w:t>
            </w:r>
            <w:r w:rsidRPr="00BF0966">
              <w:rPr>
                <w:rFonts w:asciiTheme="minorHAnsi" w:hAnsiTheme="minorHAnsi"/>
                <w:iCs/>
              </w:rPr>
              <w:t xml:space="preserve"> </w:t>
            </w:r>
            <w:hyperlink r:id="rId13" w:history="1">
              <w:r w:rsidRPr="00BF0966">
                <w:rPr>
                  <w:rStyle w:val="Hyperlink"/>
                  <w:rFonts w:asciiTheme="minorHAnsi" w:hAnsiTheme="minorHAnsi"/>
                  <w:iCs/>
                  <w:color w:val="4F81BD" w:themeColor="accent1"/>
                </w:rPr>
                <w:t>https://dep.nj.gov/stopthesoot/advanced-clean-trucks-rule-fleet-reporting/</w:t>
              </w:r>
            </w:hyperlink>
            <w:r w:rsidRPr="00BF0966">
              <w:rPr>
                <w:rFonts w:asciiTheme="minorHAnsi" w:hAnsiTheme="minorHAnsi"/>
                <w:iCs/>
                <w:color w:val="4F81BD" w:themeColor="accent1"/>
              </w:rPr>
              <w:t> </w:t>
            </w:r>
          </w:p>
          <w:p w14:paraId="33FCD0E9" w14:textId="5CD43467" w:rsidR="006624AF" w:rsidRPr="00917693" w:rsidRDefault="006624AF" w:rsidP="006624AF">
            <w:pPr>
              <w:tabs>
                <w:tab w:val="left" w:pos="0"/>
              </w:tabs>
              <w:overflowPunct w:val="0"/>
              <w:autoSpaceDE w:val="0"/>
              <w:autoSpaceDN w:val="0"/>
              <w:adjustRightInd w:val="0"/>
              <w:rPr>
                <w:rFonts w:asciiTheme="minorHAnsi" w:hAnsiTheme="minorHAnsi" w:cstheme="minorHAnsi"/>
                <w:b/>
                <w:sz w:val="14"/>
                <w:u w:val="single"/>
              </w:rPr>
            </w:pPr>
          </w:p>
        </w:tc>
      </w:tr>
      <w:tr w:rsidR="009D68EB" w14:paraId="146CDA31" w14:textId="77777777" w:rsidTr="002420F8">
        <w:tc>
          <w:tcPr>
            <w:tcW w:w="877" w:type="dxa"/>
            <w:tcBorders>
              <w:top w:val="single" w:sz="4" w:space="0" w:color="auto"/>
              <w:left w:val="single" w:sz="4" w:space="0" w:color="auto"/>
              <w:bottom w:val="single" w:sz="4" w:space="0" w:color="auto"/>
              <w:right w:val="single" w:sz="4" w:space="0" w:color="auto"/>
            </w:tcBorders>
          </w:tcPr>
          <w:p w14:paraId="225E1B2C" w14:textId="485B9193" w:rsidR="009D68EB" w:rsidRDefault="009D68EB" w:rsidP="00DF1E71">
            <w:pPr>
              <w:tabs>
                <w:tab w:val="left" w:pos="0"/>
              </w:tabs>
              <w:autoSpaceDN w:val="0"/>
              <w:jc w:val="center"/>
              <w:rPr>
                <w:rFonts w:asciiTheme="minorHAnsi" w:hAnsiTheme="minorHAnsi" w:cstheme="minorHAnsi"/>
              </w:rPr>
            </w:pPr>
            <w:r>
              <w:rPr>
                <w:rFonts w:asciiTheme="minorHAnsi" w:hAnsiTheme="minorHAnsi" w:cstheme="minorHAnsi"/>
              </w:rPr>
              <w:t>13</w:t>
            </w:r>
          </w:p>
        </w:tc>
        <w:tc>
          <w:tcPr>
            <w:tcW w:w="2160" w:type="dxa"/>
            <w:tcBorders>
              <w:top w:val="single" w:sz="4" w:space="0" w:color="auto"/>
              <w:left w:val="single" w:sz="4" w:space="0" w:color="auto"/>
              <w:bottom w:val="single" w:sz="4" w:space="0" w:color="auto"/>
              <w:right w:val="single" w:sz="4" w:space="0" w:color="auto"/>
            </w:tcBorders>
          </w:tcPr>
          <w:p w14:paraId="0F452D32" w14:textId="42916FD8" w:rsidR="009D68EB" w:rsidRDefault="009D68EB"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Section</w:t>
            </w:r>
            <w:r w:rsidR="002735E0">
              <w:rPr>
                <w:rFonts w:asciiTheme="minorHAnsi" w:hAnsiTheme="minorHAnsi" w:cstheme="minorHAnsi"/>
              </w:rPr>
              <w:t>s 1.1, 3.36 and</w:t>
            </w:r>
            <w:r>
              <w:rPr>
                <w:rFonts w:asciiTheme="minorHAnsi" w:hAnsiTheme="minorHAnsi" w:cstheme="minorHAnsi"/>
              </w:rPr>
              <w:t xml:space="preserve"> 8.9.2</w:t>
            </w:r>
          </w:p>
        </w:tc>
        <w:tc>
          <w:tcPr>
            <w:tcW w:w="7200" w:type="dxa"/>
            <w:tcBorders>
              <w:top w:val="single" w:sz="4" w:space="0" w:color="auto"/>
              <w:left w:val="single" w:sz="4" w:space="0" w:color="auto"/>
              <w:bottom w:val="single" w:sz="4" w:space="0" w:color="auto"/>
              <w:right w:val="single" w:sz="4" w:space="0" w:color="auto"/>
            </w:tcBorders>
          </w:tcPr>
          <w:p w14:paraId="52B383B0" w14:textId="6F84D9E6" w:rsidR="009D68EB" w:rsidRPr="009D68EB" w:rsidRDefault="009D68EB" w:rsidP="009D68EB">
            <w:pPr>
              <w:rPr>
                <w:rFonts w:asciiTheme="minorHAnsi" w:hAnsiTheme="minorHAnsi" w:cstheme="minorHAnsi"/>
              </w:rPr>
            </w:pPr>
            <w:r w:rsidRPr="00D6765B">
              <w:rPr>
                <w:rFonts w:asciiTheme="minorHAnsi" w:hAnsiTheme="minorHAnsi" w:cstheme="minorHAnsi"/>
                <w:b/>
                <w:u w:val="single"/>
              </w:rPr>
              <w:t>Question:</w:t>
            </w:r>
            <w:r>
              <w:rPr>
                <w:rFonts w:asciiTheme="minorHAnsi" w:hAnsiTheme="minorHAnsi" w:cstheme="minorHAnsi"/>
                <w:b/>
              </w:rPr>
              <w:t xml:space="preserve">  </w:t>
            </w:r>
            <w:r w:rsidRPr="009D68EB">
              <w:rPr>
                <w:rFonts w:asciiTheme="minorHAnsi" w:hAnsiTheme="minorHAnsi" w:cstheme="minorHAnsi"/>
              </w:rPr>
              <w:t xml:space="preserve">We were seeking clarification on whether submitting the price index with any deviations from the exact format or requirements would render our response as non-responsive. We noticed in the bid doc it states “Bidders must bid on all Price Lines 1 through 10 within the group in order for its Quote to be considered responsive. If a Bidder does not bid on all Price Lines 1 through 10 within the group, </w:t>
            </w:r>
            <w:r w:rsidRPr="00B023A2">
              <w:rPr>
                <w:rFonts w:asciiTheme="minorHAnsi" w:hAnsiTheme="minorHAnsi" w:cstheme="minorHAnsi"/>
              </w:rPr>
              <w:t xml:space="preserve">its Quote </w:t>
            </w:r>
            <w:r w:rsidRPr="00B023A2">
              <w:rPr>
                <w:rFonts w:asciiTheme="minorHAnsi" w:hAnsiTheme="minorHAnsi" w:cstheme="minorHAnsi"/>
                <w:b/>
                <w:bCs/>
                <w:i/>
                <w:iCs/>
              </w:rPr>
              <w:t>may be</w:t>
            </w:r>
            <w:r w:rsidRPr="00B023A2">
              <w:rPr>
                <w:rFonts w:asciiTheme="minorHAnsi" w:hAnsiTheme="minorHAnsi" w:cstheme="minorHAnsi"/>
              </w:rPr>
              <w:t xml:space="preserve"> considered non-responsive.” Could</w:t>
            </w:r>
            <w:r w:rsidRPr="009D68EB">
              <w:rPr>
                <w:rFonts w:asciiTheme="minorHAnsi" w:hAnsiTheme="minorHAnsi" w:cstheme="minorHAnsi"/>
              </w:rPr>
              <w:t xml:space="preserve"> you please confirm if this is the case, and if so, what the specific implications are?</w:t>
            </w:r>
          </w:p>
          <w:p w14:paraId="0C7D0A76" w14:textId="77777777" w:rsidR="009D68EB" w:rsidRPr="0050264B" w:rsidRDefault="009D68EB" w:rsidP="006A594C">
            <w:pPr>
              <w:tabs>
                <w:tab w:val="left" w:pos="0"/>
              </w:tabs>
              <w:overflowPunct w:val="0"/>
              <w:autoSpaceDE w:val="0"/>
              <w:autoSpaceDN w:val="0"/>
              <w:adjustRightInd w:val="0"/>
              <w:rPr>
                <w:rFonts w:asciiTheme="minorHAnsi" w:hAnsiTheme="minorHAnsi" w:cstheme="minorHAnsi"/>
                <w:b/>
                <w:sz w:val="16"/>
                <w:u w:val="single"/>
              </w:rPr>
            </w:pPr>
          </w:p>
          <w:p w14:paraId="0439987B" w14:textId="77777777" w:rsidR="009D68EB" w:rsidRDefault="009D68EB" w:rsidP="009D68EB">
            <w:pPr>
              <w:tabs>
                <w:tab w:val="left" w:pos="0"/>
              </w:tabs>
              <w:overflowPunct w:val="0"/>
              <w:autoSpaceDE w:val="0"/>
              <w:autoSpaceDN w:val="0"/>
              <w:adjustRightInd w:val="0"/>
              <w:rPr>
                <w:rFonts w:asciiTheme="minorHAnsi" w:hAnsiTheme="minorHAnsi" w:cstheme="minorHAnsi"/>
                <w:b/>
                <w:sz w:val="18"/>
              </w:rPr>
            </w:pPr>
            <w:r w:rsidRPr="00A44C7C">
              <w:rPr>
                <w:rFonts w:asciiTheme="minorHAnsi" w:hAnsiTheme="minorHAnsi" w:cstheme="minorHAnsi"/>
                <w:b/>
                <w:sz w:val="18"/>
              </w:rPr>
              <w:t>Note: This question has been paraphrased in the interest of readability and clarity.</w:t>
            </w:r>
          </w:p>
          <w:p w14:paraId="309B4AE0" w14:textId="77777777" w:rsidR="009D68EB" w:rsidRPr="006466DB" w:rsidRDefault="009D68EB" w:rsidP="009D68EB">
            <w:pPr>
              <w:tabs>
                <w:tab w:val="left" w:pos="0"/>
              </w:tabs>
              <w:overflowPunct w:val="0"/>
              <w:autoSpaceDE w:val="0"/>
              <w:autoSpaceDN w:val="0"/>
              <w:adjustRightInd w:val="0"/>
              <w:rPr>
                <w:rFonts w:asciiTheme="minorHAnsi" w:hAnsiTheme="minorHAnsi" w:cstheme="minorHAnsi"/>
                <w:b/>
                <w:sz w:val="16"/>
                <w:szCs w:val="16"/>
              </w:rPr>
            </w:pPr>
          </w:p>
          <w:p w14:paraId="6339F382" w14:textId="77777777" w:rsidR="00B023A2" w:rsidRDefault="009D68EB" w:rsidP="00801EF0">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B023A2">
              <w:rPr>
                <w:rFonts w:asciiTheme="minorHAnsi" w:hAnsiTheme="minorHAnsi" w:cstheme="minorHAnsi"/>
              </w:rPr>
              <w:t xml:space="preserve">No deviations to the Group Price Index in Bid Solicitation Section 8.9.2 will be considered.  </w:t>
            </w:r>
            <w:r w:rsidR="00801EF0">
              <w:rPr>
                <w:rFonts w:asciiTheme="minorHAnsi" w:hAnsiTheme="minorHAnsi" w:cstheme="minorHAnsi"/>
              </w:rPr>
              <w:t xml:space="preserve">A Bidder must follow the instructions listed in Bid Solicitation 3.36 when submitting pricing on the State-Supplied Price Sheet. </w:t>
            </w:r>
            <w:r w:rsidR="00B023A2">
              <w:rPr>
                <w:rFonts w:asciiTheme="minorHAnsi" w:hAnsiTheme="minorHAnsi" w:cstheme="minorHAnsi"/>
              </w:rPr>
              <w:t xml:space="preserve"> </w:t>
            </w:r>
          </w:p>
          <w:p w14:paraId="097C164D" w14:textId="77777777" w:rsidR="00B023A2" w:rsidRPr="00B023A2" w:rsidRDefault="00B023A2" w:rsidP="00801EF0">
            <w:pPr>
              <w:tabs>
                <w:tab w:val="left" w:pos="0"/>
              </w:tabs>
              <w:overflowPunct w:val="0"/>
              <w:autoSpaceDE w:val="0"/>
              <w:autoSpaceDN w:val="0"/>
              <w:adjustRightInd w:val="0"/>
              <w:rPr>
                <w:rFonts w:asciiTheme="minorHAnsi" w:hAnsiTheme="minorHAnsi" w:cstheme="minorHAnsi"/>
                <w:sz w:val="16"/>
              </w:rPr>
            </w:pPr>
          </w:p>
          <w:p w14:paraId="0FFA9D99" w14:textId="4D77ED0F" w:rsidR="00B023A2" w:rsidRPr="00B023A2" w:rsidRDefault="002735E0" w:rsidP="00B023A2">
            <w:pPr>
              <w:jc w:val="both"/>
              <w:rPr>
                <w:rFonts w:asciiTheme="minorHAnsi" w:hAnsiTheme="minorHAnsi" w:cstheme="minorHAnsi"/>
                <w:i/>
              </w:rPr>
            </w:pPr>
            <w:r>
              <w:rPr>
                <w:rFonts w:asciiTheme="minorHAnsi" w:hAnsiTheme="minorHAnsi" w:cstheme="minorHAnsi"/>
              </w:rPr>
              <w:t xml:space="preserve">Bidders must bid on all price lines within the Group (Price Lines 1 through 10) as stated in Bid Solicitation Sections 1.1 and 3.36.  </w:t>
            </w:r>
            <w:r w:rsidR="00B023A2">
              <w:rPr>
                <w:rFonts w:asciiTheme="minorHAnsi" w:hAnsiTheme="minorHAnsi" w:cstheme="minorHAnsi"/>
              </w:rPr>
              <w:t xml:space="preserve">Bid Solicitation Sections 1.1 and 3.36 state, in pertinent part:  </w:t>
            </w:r>
            <w:r w:rsidR="00B023A2" w:rsidRPr="00B023A2">
              <w:rPr>
                <w:rFonts w:asciiTheme="minorHAnsi" w:hAnsiTheme="minorHAnsi" w:cstheme="minorHAnsi"/>
                <w:i/>
              </w:rPr>
              <w:t xml:space="preserve">“Bidders must bid on all Price Lines 1 through 10 within the group in order for its Quote to be considered responsive. If a Bidder does not bid on all Price Lines 1 through 10 within the group, its Quote shall </w:t>
            </w:r>
            <w:r w:rsidR="00B023A2" w:rsidRPr="00B023A2">
              <w:rPr>
                <w:rFonts w:asciiTheme="minorHAnsi" w:hAnsiTheme="minorHAnsi" w:cstheme="minorHAnsi"/>
                <w:i/>
                <w:strike/>
              </w:rPr>
              <w:t>may</w:t>
            </w:r>
            <w:r w:rsidR="00B023A2" w:rsidRPr="00B023A2">
              <w:rPr>
                <w:rFonts w:asciiTheme="minorHAnsi" w:hAnsiTheme="minorHAnsi" w:cstheme="minorHAnsi"/>
                <w:i/>
              </w:rPr>
              <w:t xml:space="preserve"> be considered non-responsive.”</w:t>
            </w:r>
          </w:p>
          <w:p w14:paraId="28A16DFC" w14:textId="716EB7A2" w:rsidR="00B023A2" w:rsidRDefault="00B023A2" w:rsidP="00B023A2">
            <w:pPr>
              <w:jc w:val="both"/>
              <w:rPr>
                <w:sz w:val="16"/>
              </w:rPr>
            </w:pPr>
          </w:p>
          <w:p w14:paraId="3F87AAFA" w14:textId="2F3ECA5A" w:rsidR="00842275" w:rsidRDefault="00842275" w:rsidP="00842275">
            <w:pPr>
              <w:rPr>
                <w:sz w:val="16"/>
              </w:rPr>
            </w:pPr>
            <w:r>
              <w:rPr>
                <w:rFonts w:asciiTheme="minorHAnsi" w:hAnsiTheme="minorHAnsi" w:cstheme="minorHAnsi"/>
              </w:rPr>
              <w:t xml:space="preserve">Note:  </w:t>
            </w:r>
            <w:r w:rsidRPr="00DD2D86">
              <w:rPr>
                <w:rFonts w:asciiTheme="minorHAnsi" w:hAnsiTheme="minorHAnsi" w:cstheme="minorHAnsi"/>
              </w:rPr>
              <w:t>Bid Solicitation Section 9.2 defines Approved Products and Equivalent Products as follows:</w:t>
            </w:r>
            <w:r>
              <w:rPr>
                <w:rFonts w:asciiTheme="minorHAnsi" w:hAnsiTheme="minorHAnsi" w:cstheme="minorHAnsi"/>
              </w:rPr>
              <w:t xml:space="preserve">  </w:t>
            </w:r>
            <w:r w:rsidRPr="00842275">
              <w:rPr>
                <w:rFonts w:asciiTheme="minorHAnsi" w:hAnsiTheme="minorHAnsi" w:cstheme="minorHAnsi"/>
                <w:i/>
              </w:rPr>
              <w:t>“</w:t>
            </w:r>
            <w:r w:rsidRPr="00842275">
              <w:rPr>
                <w:rFonts w:asciiTheme="minorHAnsi" w:eastAsia="MS Mincho" w:hAnsiTheme="minorHAnsi" w:cstheme="minorHAnsi"/>
                <w:b/>
                <w:i/>
              </w:rPr>
              <w:t>Shall</w:t>
            </w:r>
            <w:r w:rsidRPr="00842275">
              <w:rPr>
                <w:rFonts w:asciiTheme="minorHAnsi" w:eastAsia="MS Mincho" w:hAnsiTheme="minorHAnsi" w:cstheme="minorHAnsi"/>
                <w:i/>
              </w:rPr>
              <w:t xml:space="preserve"> – Denotes that which is a mandatory requirement.”</w:t>
            </w:r>
          </w:p>
          <w:p w14:paraId="7AFBA9F8" w14:textId="77777777" w:rsidR="00842275" w:rsidRPr="00B023A2" w:rsidRDefault="00842275" w:rsidP="00B023A2">
            <w:pPr>
              <w:jc w:val="both"/>
              <w:rPr>
                <w:sz w:val="16"/>
              </w:rPr>
            </w:pPr>
          </w:p>
          <w:p w14:paraId="3844955E" w14:textId="6C53C066" w:rsidR="00B023A2" w:rsidRDefault="00B023A2" w:rsidP="00B023A2">
            <w:pPr>
              <w:tabs>
                <w:tab w:val="left" w:pos="0"/>
              </w:tabs>
              <w:overflowPunct w:val="0"/>
              <w:autoSpaceDE w:val="0"/>
              <w:autoSpaceDN w:val="0"/>
              <w:adjustRightInd w:val="0"/>
              <w:rPr>
                <w:rFonts w:asciiTheme="minorHAnsi" w:hAnsiTheme="minorHAnsi" w:cstheme="minorHAnsi"/>
              </w:rPr>
            </w:pPr>
            <w:r w:rsidRPr="00B023A2">
              <w:rPr>
                <w:rFonts w:asciiTheme="minorHAnsi" w:hAnsiTheme="minorHAnsi" w:cstheme="minorHAnsi"/>
              </w:rPr>
              <w:t xml:space="preserve">The aforementioned language in </w:t>
            </w:r>
            <w:r w:rsidR="00842275">
              <w:rPr>
                <w:rFonts w:asciiTheme="minorHAnsi" w:hAnsiTheme="minorHAnsi" w:cstheme="minorHAnsi"/>
              </w:rPr>
              <w:t xml:space="preserve">Bid Solicitation Sections 1.1 and 3.36 </w:t>
            </w:r>
            <w:r w:rsidRPr="00B023A2">
              <w:rPr>
                <w:rFonts w:asciiTheme="minorHAnsi" w:hAnsiTheme="minorHAnsi" w:cstheme="minorHAnsi"/>
              </w:rPr>
              <w:t>has been revised.</w:t>
            </w:r>
            <w:r>
              <w:t xml:space="preserve">  </w:t>
            </w:r>
            <w:r>
              <w:rPr>
                <w:rFonts w:asciiTheme="minorHAnsi" w:hAnsiTheme="minorHAnsi" w:cstheme="minorHAnsi"/>
              </w:rPr>
              <w:t>Please refer to Part 2 of the Bid Amendment and the revised Bid Solicitation titled “</w:t>
            </w:r>
            <w:r w:rsidRPr="00427E29">
              <w:rPr>
                <w:rFonts w:asciiTheme="minorHAnsi" w:hAnsiTheme="minorHAnsi" w:cstheme="minorHAnsi"/>
                <w:i/>
              </w:rPr>
              <w:t>T</w:t>
            </w:r>
            <w:r>
              <w:rPr>
                <w:rFonts w:asciiTheme="minorHAnsi" w:hAnsiTheme="minorHAnsi" w:cstheme="minorHAnsi"/>
                <w:i/>
              </w:rPr>
              <w:t>3133</w:t>
            </w:r>
            <w:r w:rsidRPr="00427E29">
              <w:rPr>
                <w:rFonts w:asciiTheme="minorHAnsi" w:hAnsiTheme="minorHAnsi" w:cstheme="minorHAnsi"/>
                <w:i/>
              </w:rPr>
              <w:t xml:space="preserve"> 25DPP011</w:t>
            </w:r>
            <w:r>
              <w:rPr>
                <w:rFonts w:asciiTheme="minorHAnsi" w:hAnsiTheme="minorHAnsi" w:cstheme="minorHAnsi"/>
                <w:i/>
              </w:rPr>
              <w:t>61</w:t>
            </w:r>
            <w:r w:rsidRPr="00427E29">
              <w:rPr>
                <w:rFonts w:asciiTheme="minorHAnsi" w:hAnsiTheme="minorHAnsi" w:cstheme="minorHAnsi"/>
                <w:i/>
              </w:rPr>
              <w:t xml:space="preserve"> Revised Bid Solicitation </w:t>
            </w:r>
            <w:r>
              <w:rPr>
                <w:rFonts w:asciiTheme="minorHAnsi" w:hAnsiTheme="minorHAnsi" w:cstheme="minorHAnsi"/>
                <w:i/>
              </w:rPr>
              <w:t>5.21.2025</w:t>
            </w:r>
            <w:r>
              <w:rPr>
                <w:rFonts w:asciiTheme="minorHAnsi" w:hAnsiTheme="minorHAnsi" w:cstheme="minorHAnsi"/>
              </w:rPr>
              <w:t xml:space="preserve">”, which has been uploaded under the Attachments tab of the Bid Solicitation in </w:t>
            </w:r>
            <w:r w:rsidRPr="00815BE8">
              <w:rPr>
                <w:rStyle w:val="IntenseEmphasis"/>
                <w:rFonts w:cstheme="minorHAnsi"/>
                <w:color w:val="00B050"/>
              </w:rPr>
              <w:t>NJ</w:t>
            </w:r>
            <w:r w:rsidRPr="00815BE8">
              <w:rPr>
                <w:rStyle w:val="IntenseEmphasis"/>
                <w:rFonts w:cstheme="minorHAnsi"/>
                <w:color w:val="0070C0"/>
              </w:rPr>
              <w:t>START</w:t>
            </w:r>
            <w:r>
              <w:rPr>
                <w:rStyle w:val="IntenseEmphasis"/>
                <w:rFonts w:cstheme="minorHAnsi"/>
                <w:color w:val="0070C0"/>
              </w:rPr>
              <w:t>.</w:t>
            </w:r>
          </w:p>
          <w:p w14:paraId="6BE39235" w14:textId="0FE3D7AB" w:rsidR="009D68EB" w:rsidRPr="0050264B" w:rsidRDefault="00801EF0" w:rsidP="00801EF0">
            <w:pPr>
              <w:tabs>
                <w:tab w:val="left" w:pos="0"/>
              </w:tabs>
              <w:overflowPunct w:val="0"/>
              <w:autoSpaceDE w:val="0"/>
              <w:autoSpaceDN w:val="0"/>
              <w:adjustRightInd w:val="0"/>
              <w:rPr>
                <w:rFonts w:asciiTheme="minorHAnsi" w:hAnsiTheme="minorHAnsi" w:cstheme="minorHAnsi"/>
                <w:b/>
                <w:sz w:val="16"/>
                <w:u w:val="single"/>
              </w:rPr>
            </w:pPr>
            <w:r>
              <w:rPr>
                <w:rFonts w:asciiTheme="minorHAnsi" w:hAnsiTheme="minorHAnsi" w:cstheme="minorHAnsi"/>
              </w:rPr>
              <w:t xml:space="preserve"> </w:t>
            </w:r>
          </w:p>
        </w:tc>
      </w:tr>
      <w:tr w:rsidR="004558CD" w14:paraId="448C1163" w14:textId="77777777" w:rsidTr="002420F8">
        <w:tc>
          <w:tcPr>
            <w:tcW w:w="877" w:type="dxa"/>
            <w:tcBorders>
              <w:top w:val="single" w:sz="4" w:space="0" w:color="auto"/>
              <w:left w:val="single" w:sz="4" w:space="0" w:color="auto"/>
              <w:bottom w:val="single" w:sz="4" w:space="0" w:color="auto"/>
              <w:right w:val="single" w:sz="4" w:space="0" w:color="auto"/>
            </w:tcBorders>
          </w:tcPr>
          <w:p w14:paraId="6BA53A1F" w14:textId="187348E0" w:rsidR="004558CD" w:rsidRDefault="004558CD" w:rsidP="00DF1E71">
            <w:pPr>
              <w:tabs>
                <w:tab w:val="left" w:pos="0"/>
              </w:tabs>
              <w:autoSpaceDN w:val="0"/>
              <w:jc w:val="center"/>
              <w:rPr>
                <w:rFonts w:asciiTheme="minorHAnsi" w:hAnsiTheme="minorHAnsi" w:cstheme="minorHAnsi"/>
              </w:rPr>
            </w:pPr>
            <w:r>
              <w:rPr>
                <w:rFonts w:asciiTheme="minorHAnsi" w:hAnsiTheme="minorHAnsi" w:cstheme="minorHAnsi"/>
              </w:rPr>
              <w:t>14</w:t>
            </w:r>
          </w:p>
        </w:tc>
        <w:tc>
          <w:tcPr>
            <w:tcW w:w="2160" w:type="dxa"/>
            <w:tcBorders>
              <w:top w:val="single" w:sz="4" w:space="0" w:color="auto"/>
              <w:left w:val="single" w:sz="4" w:space="0" w:color="auto"/>
              <w:bottom w:val="single" w:sz="4" w:space="0" w:color="auto"/>
              <w:right w:val="single" w:sz="4" w:space="0" w:color="auto"/>
            </w:tcBorders>
          </w:tcPr>
          <w:p w14:paraId="3CB3BAD6" w14:textId="27D1ABC0" w:rsidR="004558CD" w:rsidRDefault="004558CD"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2DAE679A" w14:textId="77777777" w:rsidR="004558CD" w:rsidRPr="004558CD" w:rsidRDefault="004558CD" w:rsidP="004558CD">
            <w:pPr>
              <w:rPr>
                <w:rFonts w:asciiTheme="minorHAnsi" w:hAnsiTheme="minorHAnsi" w:cstheme="minorHAnsi"/>
              </w:rPr>
            </w:pPr>
            <w:r w:rsidRPr="00D6765B">
              <w:rPr>
                <w:rFonts w:asciiTheme="minorHAnsi" w:hAnsiTheme="minorHAnsi" w:cstheme="minorHAnsi"/>
                <w:b/>
                <w:u w:val="single"/>
              </w:rPr>
              <w:t>Question:</w:t>
            </w:r>
            <w:r>
              <w:rPr>
                <w:rFonts w:asciiTheme="minorHAnsi" w:hAnsiTheme="minorHAnsi" w:cstheme="minorHAnsi"/>
                <w:b/>
              </w:rPr>
              <w:t xml:space="preserve">  </w:t>
            </w:r>
            <w:r w:rsidRPr="004558CD">
              <w:rPr>
                <w:rFonts w:asciiTheme="minorHAnsi" w:hAnsiTheme="minorHAnsi" w:cstheme="minorHAnsi"/>
              </w:rPr>
              <w:t xml:space="preserve">The initial part of the specification references a single bucket, but in a later section it mentions additional steps leading up to a second bucket. Additionally, the pictures referenced within the bid documents shows two buckets.  Could you please confirm whether you require one bucket or two? </w:t>
            </w:r>
          </w:p>
          <w:p w14:paraId="6F7FAF12" w14:textId="4F38F9EE" w:rsidR="004558CD" w:rsidRPr="009676AA" w:rsidRDefault="004558CD" w:rsidP="004558CD">
            <w:pPr>
              <w:rPr>
                <w:sz w:val="16"/>
              </w:rPr>
            </w:pPr>
          </w:p>
          <w:p w14:paraId="40B158BD" w14:textId="77777777" w:rsidR="004558CD" w:rsidRDefault="004558CD" w:rsidP="004558CD">
            <w:pPr>
              <w:tabs>
                <w:tab w:val="left" w:pos="0"/>
              </w:tabs>
              <w:overflowPunct w:val="0"/>
              <w:autoSpaceDE w:val="0"/>
              <w:autoSpaceDN w:val="0"/>
              <w:adjustRightInd w:val="0"/>
              <w:rPr>
                <w:rFonts w:asciiTheme="minorHAnsi" w:hAnsiTheme="minorHAnsi" w:cstheme="minorHAnsi"/>
                <w:b/>
                <w:sz w:val="18"/>
              </w:rPr>
            </w:pPr>
            <w:r w:rsidRPr="00A44C7C">
              <w:rPr>
                <w:rFonts w:asciiTheme="minorHAnsi" w:hAnsiTheme="minorHAnsi" w:cstheme="minorHAnsi"/>
                <w:b/>
                <w:sz w:val="18"/>
              </w:rPr>
              <w:t>Note: This question has been paraphrased in the interest of readability and clarity.</w:t>
            </w:r>
          </w:p>
          <w:p w14:paraId="6EA6198F" w14:textId="77777777" w:rsidR="004558CD" w:rsidRPr="006466DB" w:rsidRDefault="004558CD" w:rsidP="004558CD">
            <w:pPr>
              <w:tabs>
                <w:tab w:val="left" w:pos="0"/>
              </w:tabs>
              <w:overflowPunct w:val="0"/>
              <w:autoSpaceDE w:val="0"/>
              <w:autoSpaceDN w:val="0"/>
              <w:adjustRightInd w:val="0"/>
              <w:rPr>
                <w:rFonts w:asciiTheme="minorHAnsi" w:hAnsiTheme="minorHAnsi" w:cstheme="minorHAnsi"/>
                <w:b/>
                <w:sz w:val="16"/>
                <w:szCs w:val="16"/>
              </w:rPr>
            </w:pPr>
          </w:p>
          <w:p w14:paraId="57D8F1BB" w14:textId="3F97726F" w:rsidR="004558CD" w:rsidRDefault="004558CD" w:rsidP="002973E8">
            <w:pPr>
              <w:tabs>
                <w:tab w:val="left" w:pos="0"/>
              </w:tabs>
              <w:overflowPunct w:val="0"/>
              <w:autoSpaceDE w:val="0"/>
              <w:autoSpaceDN w:val="0"/>
              <w:adjustRightInd w:val="0"/>
            </w:pPr>
            <w:r w:rsidRPr="00D51866">
              <w:rPr>
                <w:rFonts w:asciiTheme="minorHAnsi" w:hAnsiTheme="minorHAnsi" w:cstheme="minorHAnsi"/>
                <w:b/>
                <w:u w:val="single"/>
              </w:rPr>
              <w:t>Answer:</w:t>
            </w:r>
            <w:r>
              <w:rPr>
                <w:rFonts w:asciiTheme="minorHAnsi" w:hAnsiTheme="minorHAnsi" w:cstheme="minorHAnsi"/>
              </w:rPr>
              <w:t xml:space="preserve">  </w:t>
            </w:r>
            <w:r w:rsidR="002973E8">
              <w:rPr>
                <w:rFonts w:asciiTheme="minorHAnsi" w:hAnsiTheme="minorHAnsi" w:cstheme="minorHAnsi"/>
              </w:rPr>
              <w:t>A single bucket is required.  The reference to additional steps in Bid Solicitation Section 4.4.3.6 has been revised.  Please refer to Question #10 above and Part 2 of the Bid Amendment and the revised Bid Solicitation titled “</w:t>
            </w:r>
            <w:r w:rsidR="002973E8" w:rsidRPr="00427E29">
              <w:rPr>
                <w:rFonts w:asciiTheme="minorHAnsi" w:hAnsiTheme="minorHAnsi" w:cstheme="minorHAnsi"/>
                <w:i/>
              </w:rPr>
              <w:t>T</w:t>
            </w:r>
            <w:r w:rsidR="002973E8">
              <w:rPr>
                <w:rFonts w:asciiTheme="minorHAnsi" w:hAnsiTheme="minorHAnsi" w:cstheme="minorHAnsi"/>
                <w:i/>
              </w:rPr>
              <w:t>3133</w:t>
            </w:r>
            <w:r w:rsidR="002973E8" w:rsidRPr="00427E29">
              <w:rPr>
                <w:rFonts w:asciiTheme="minorHAnsi" w:hAnsiTheme="minorHAnsi" w:cstheme="minorHAnsi"/>
                <w:i/>
              </w:rPr>
              <w:t xml:space="preserve"> 25DPP011</w:t>
            </w:r>
            <w:r w:rsidR="002973E8">
              <w:rPr>
                <w:rFonts w:asciiTheme="minorHAnsi" w:hAnsiTheme="minorHAnsi" w:cstheme="minorHAnsi"/>
                <w:i/>
              </w:rPr>
              <w:t>61</w:t>
            </w:r>
            <w:r w:rsidR="002973E8" w:rsidRPr="00427E29">
              <w:rPr>
                <w:rFonts w:asciiTheme="minorHAnsi" w:hAnsiTheme="minorHAnsi" w:cstheme="minorHAnsi"/>
                <w:i/>
              </w:rPr>
              <w:t xml:space="preserve"> Revised Bid Solicitation </w:t>
            </w:r>
            <w:r w:rsidR="002973E8">
              <w:rPr>
                <w:rFonts w:asciiTheme="minorHAnsi" w:hAnsiTheme="minorHAnsi" w:cstheme="minorHAnsi"/>
                <w:i/>
              </w:rPr>
              <w:t>5.21.2025</w:t>
            </w:r>
            <w:r w:rsidR="002973E8">
              <w:rPr>
                <w:rFonts w:asciiTheme="minorHAnsi" w:hAnsiTheme="minorHAnsi" w:cstheme="minorHAnsi"/>
              </w:rPr>
              <w:t xml:space="preserve">”, which has been uploaded under the Attachments tab of the Bid Solicitation in </w:t>
            </w:r>
            <w:r w:rsidR="002973E8" w:rsidRPr="00815BE8">
              <w:rPr>
                <w:rStyle w:val="IntenseEmphasis"/>
                <w:rFonts w:cstheme="minorHAnsi"/>
                <w:color w:val="00B050"/>
              </w:rPr>
              <w:t>NJ</w:t>
            </w:r>
            <w:r w:rsidR="002973E8" w:rsidRPr="00815BE8">
              <w:rPr>
                <w:rStyle w:val="IntenseEmphasis"/>
                <w:rFonts w:cstheme="minorHAnsi"/>
                <w:color w:val="0070C0"/>
              </w:rPr>
              <w:t>START</w:t>
            </w:r>
            <w:r w:rsidR="002973E8">
              <w:rPr>
                <w:rStyle w:val="IntenseEmphasis"/>
                <w:rFonts w:cstheme="minorHAnsi"/>
                <w:color w:val="0070C0"/>
              </w:rPr>
              <w:t>.</w:t>
            </w:r>
          </w:p>
          <w:p w14:paraId="56137C15" w14:textId="750F8574" w:rsidR="004558CD" w:rsidRPr="002973E8" w:rsidRDefault="004558CD" w:rsidP="004558CD">
            <w:pPr>
              <w:rPr>
                <w:rFonts w:asciiTheme="minorHAnsi" w:hAnsiTheme="minorHAnsi" w:cstheme="minorHAnsi"/>
                <w:b/>
                <w:sz w:val="16"/>
                <w:u w:val="single"/>
              </w:rPr>
            </w:pPr>
          </w:p>
        </w:tc>
      </w:tr>
    </w:tbl>
    <w:p w14:paraId="11532381" w14:textId="1FDA572F" w:rsidR="001D7625" w:rsidRDefault="001D7625" w:rsidP="005728B4">
      <w:pPr>
        <w:tabs>
          <w:tab w:val="left" w:pos="0"/>
        </w:tabs>
        <w:rPr>
          <w:rFonts w:ascii="Arial" w:hAnsi="Arial" w:cs="Arial"/>
        </w:rPr>
      </w:pPr>
    </w:p>
    <w:p w14:paraId="164F57AE" w14:textId="77777777" w:rsidR="001D7625" w:rsidRDefault="001D7625">
      <w:pPr>
        <w:rPr>
          <w:rFonts w:ascii="Arial" w:hAnsi="Arial" w:cs="Arial"/>
        </w:rPr>
      </w:pPr>
      <w:r>
        <w:rPr>
          <w:rFonts w:ascii="Arial" w:hAnsi="Arial" w:cs="Arial"/>
        </w:rPr>
        <w:br w:type="page"/>
      </w:r>
    </w:p>
    <w:p w14:paraId="66171DAD" w14:textId="77777777" w:rsidR="00713040" w:rsidRPr="00DB1648" w:rsidRDefault="00713040" w:rsidP="005728B4">
      <w:pPr>
        <w:tabs>
          <w:tab w:val="left" w:pos="0"/>
        </w:tabs>
        <w:rPr>
          <w:rFonts w:ascii="Arial" w:hAnsi="Arial" w:cs="Arial"/>
          <w:sz w:val="2"/>
        </w:rPr>
      </w:pPr>
    </w:p>
    <w:tbl>
      <w:tblPr>
        <w:tblStyle w:val="TableGrid"/>
        <w:tblW w:w="0" w:type="auto"/>
        <w:tblInd w:w="-275" w:type="dxa"/>
        <w:tblLook w:val="04A0" w:firstRow="1" w:lastRow="0" w:firstColumn="1" w:lastColumn="0" w:noHBand="0" w:noVBand="1"/>
      </w:tblPr>
      <w:tblGrid>
        <w:gridCol w:w="900"/>
        <w:gridCol w:w="2160"/>
        <w:gridCol w:w="6925"/>
      </w:tblGrid>
      <w:tr w:rsidR="00373233" w14:paraId="4FE2C3DF" w14:textId="77777777" w:rsidTr="00BA775B">
        <w:tc>
          <w:tcPr>
            <w:tcW w:w="9985" w:type="dxa"/>
            <w:gridSpan w:val="3"/>
            <w:shd w:val="clear" w:color="auto" w:fill="EAF1DD" w:themeFill="accent3" w:themeFillTint="33"/>
          </w:tcPr>
          <w:p w14:paraId="0F708273" w14:textId="77777777" w:rsidR="00373233" w:rsidRPr="00A02273" w:rsidRDefault="00373233" w:rsidP="00373233">
            <w:pPr>
              <w:tabs>
                <w:tab w:val="left" w:pos="0"/>
              </w:tabs>
              <w:autoSpaceDN w:val="0"/>
              <w:jc w:val="center"/>
              <w:rPr>
                <w:rFonts w:ascii="Arial" w:hAnsi="Arial" w:cs="Arial"/>
                <w:b/>
                <w:bCs/>
                <w:sz w:val="12"/>
              </w:rPr>
            </w:pPr>
          </w:p>
          <w:p w14:paraId="04DC8CFF" w14:textId="08A3D008" w:rsidR="00373233" w:rsidRPr="00917693" w:rsidRDefault="00373233" w:rsidP="00373233">
            <w:pPr>
              <w:tabs>
                <w:tab w:val="left" w:pos="0"/>
              </w:tabs>
              <w:autoSpaceDN w:val="0"/>
              <w:jc w:val="center"/>
              <w:rPr>
                <w:rFonts w:ascii="Arial" w:hAnsi="Arial" w:cs="Arial"/>
                <w:b/>
                <w:bCs/>
              </w:rPr>
            </w:pPr>
            <w:r w:rsidRPr="00917693">
              <w:rPr>
                <w:rFonts w:ascii="Arial" w:hAnsi="Arial" w:cs="Arial"/>
                <w:b/>
                <w:bCs/>
              </w:rPr>
              <w:t>Part 2 - Revisions to the Bid Solicitation</w:t>
            </w:r>
          </w:p>
          <w:p w14:paraId="1B1D58C2" w14:textId="77777777" w:rsidR="00373233" w:rsidRPr="00A02273" w:rsidRDefault="00373233" w:rsidP="005728B4">
            <w:pPr>
              <w:tabs>
                <w:tab w:val="left" w:pos="0"/>
              </w:tabs>
              <w:rPr>
                <w:rFonts w:ascii="Arial" w:hAnsi="Arial" w:cs="Arial"/>
                <w:sz w:val="12"/>
              </w:rPr>
            </w:pPr>
          </w:p>
        </w:tc>
      </w:tr>
      <w:tr w:rsidR="00373233" w14:paraId="37010521" w14:textId="77777777" w:rsidTr="00BA775B">
        <w:tc>
          <w:tcPr>
            <w:tcW w:w="900" w:type="dxa"/>
            <w:shd w:val="clear" w:color="auto" w:fill="EAF1DD" w:themeFill="accent3" w:themeFillTint="33"/>
            <w:vAlign w:val="center"/>
          </w:tcPr>
          <w:p w14:paraId="49812118" w14:textId="77A82EDC" w:rsidR="00373233" w:rsidRPr="00BA775B" w:rsidRDefault="00373233" w:rsidP="00373233">
            <w:pPr>
              <w:tabs>
                <w:tab w:val="left" w:pos="0"/>
              </w:tabs>
              <w:jc w:val="center"/>
              <w:rPr>
                <w:rFonts w:asciiTheme="minorHAnsi" w:hAnsiTheme="minorHAnsi" w:cstheme="minorHAnsi"/>
              </w:rPr>
            </w:pPr>
            <w:r w:rsidRPr="00BA775B">
              <w:rPr>
                <w:rFonts w:asciiTheme="minorHAnsi" w:hAnsiTheme="minorHAnsi" w:cstheme="minorHAnsi"/>
                <w:b/>
                <w:bCs/>
              </w:rPr>
              <w:t>#</w:t>
            </w:r>
          </w:p>
        </w:tc>
        <w:tc>
          <w:tcPr>
            <w:tcW w:w="2160" w:type="dxa"/>
            <w:shd w:val="clear" w:color="auto" w:fill="EAF1DD" w:themeFill="accent3" w:themeFillTint="33"/>
          </w:tcPr>
          <w:p w14:paraId="0A1A98B3" w14:textId="77777777" w:rsidR="00373233" w:rsidRPr="00BA775B" w:rsidRDefault="00373233" w:rsidP="00373233">
            <w:pPr>
              <w:tabs>
                <w:tab w:val="left" w:pos="0"/>
              </w:tabs>
              <w:overflowPunct w:val="0"/>
              <w:autoSpaceDE w:val="0"/>
              <w:autoSpaceDN w:val="0"/>
              <w:adjustRightInd w:val="0"/>
              <w:jc w:val="center"/>
              <w:rPr>
                <w:rFonts w:asciiTheme="minorHAnsi" w:hAnsiTheme="minorHAnsi" w:cstheme="minorHAnsi"/>
                <w:b/>
                <w:bCs/>
              </w:rPr>
            </w:pPr>
            <w:r w:rsidRPr="00BA775B">
              <w:rPr>
                <w:rFonts w:asciiTheme="minorHAnsi" w:hAnsiTheme="minorHAnsi" w:cstheme="minorHAnsi"/>
                <w:b/>
                <w:bCs/>
              </w:rPr>
              <w:t>Bid Solicitation</w:t>
            </w:r>
          </w:p>
          <w:p w14:paraId="79DF82D0" w14:textId="3960B85C" w:rsidR="00373233" w:rsidRPr="00BA775B" w:rsidRDefault="00373233" w:rsidP="00373233">
            <w:pPr>
              <w:tabs>
                <w:tab w:val="left" w:pos="0"/>
              </w:tabs>
              <w:jc w:val="center"/>
              <w:rPr>
                <w:rFonts w:asciiTheme="minorHAnsi" w:hAnsiTheme="minorHAnsi" w:cstheme="minorHAnsi"/>
              </w:rPr>
            </w:pPr>
            <w:r w:rsidRPr="00BA775B">
              <w:rPr>
                <w:rFonts w:asciiTheme="minorHAnsi" w:hAnsiTheme="minorHAnsi" w:cstheme="minorHAnsi"/>
                <w:b/>
                <w:bCs/>
              </w:rPr>
              <w:t>Section Reference</w:t>
            </w:r>
          </w:p>
        </w:tc>
        <w:tc>
          <w:tcPr>
            <w:tcW w:w="6925" w:type="dxa"/>
            <w:shd w:val="clear" w:color="auto" w:fill="EAF1DD" w:themeFill="accent3" w:themeFillTint="33"/>
            <w:vAlign w:val="center"/>
          </w:tcPr>
          <w:p w14:paraId="0EAA5163" w14:textId="4E8D7724" w:rsidR="00373233" w:rsidRPr="00BA775B" w:rsidRDefault="00373233" w:rsidP="00373233">
            <w:pPr>
              <w:tabs>
                <w:tab w:val="left" w:pos="0"/>
              </w:tabs>
              <w:jc w:val="center"/>
              <w:rPr>
                <w:rFonts w:asciiTheme="minorHAnsi" w:hAnsiTheme="minorHAnsi" w:cstheme="minorHAnsi"/>
              </w:rPr>
            </w:pPr>
            <w:r w:rsidRPr="00BA775B">
              <w:rPr>
                <w:rFonts w:asciiTheme="minorHAnsi" w:hAnsiTheme="minorHAnsi" w:cstheme="minorHAnsi"/>
                <w:b/>
                <w:bCs/>
              </w:rPr>
              <w:t>Bid Solicitation Revision</w:t>
            </w:r>
          </w:p>
        </w:tc>
      </w:tr>
      <w:tr w:rsidR="00BA775B" w14:paraId="7907BB27" w14:textId="77777777" w:rsidTr="00373233">
        <w:tc>
          <w:tcPr>
            <w:tcW w:w="900" w:type="dxa"/>
            <w:vAlign w:val="center"/>
          </w:tcPr>
          <w:p w14:paraId="13745FE4" w14:textId="33C70233" w:rsidR="00BA775B" w:rsidRDefault="00BA775B" w:rsidP="00373233">
            <w:pPr>
              <w:tabs>
                <w:tab w:val="left" w:pos="0"/>
              </w:tabs>
              <w:jc w:val="center"/>
              <w:rPr>
                <w:rFonts w:asciiTheme="minorHAnsi" w:hAnsiTheme="minorHAnsi" w:cstheme="minorHAnsi"/>
              </w:rPr>
            </w:pPr>
            <w:r>
              <w:rPr>
                <w:rFonts w:asciiTheme="minorHAnsi" w:hAnsiTheme="minorHAnsi" w:cstheme="minorHAnsi"/>
              </w:rPr>
              <w:t>1</w:t>
            </w:r>
          </w:p>
        </w:tc>
        <w:tc>
          <w:tcPr>
            <w:tcW w:w="2160" w:type="dxa"/>
            <w:vAlign w:val="center"/>
          </w:tcPr>
          <w:p w14:paraId="728F7741" w14:textId="466EDAB5" w:rsidR="00BA775B" w:rsidRDefault="00BA775B" w:rsidP="00373233">
            <w:pPr>
              <w:tabs>
                <w:tab w:val="left" w:pos="0"/>
              </w:tabs>
              <w:rPr>
                <w:rFonts w:asciiTheme="minorHAnsi" w:hAnsiTheme="minorHAnsi" w:cstheme="minorHAnsi"/>
              </w:rPr>
            </w:pPr>
            <w:r>
              <w:rPr>
                <w:rFonts w:asciiTheme="minorHAnsi" w:hAnsiTheme="minorHAnsi" w:cstheme="minorHAnsi"/>
              </w:rPr>
              <w:t>Bid Solicitation, Cover Page</w:t>
            </w:r>
          </w:p>
        </w:tc>
        <w:tc>
          <w:tcPr>
            <w:tcW w:w="6925" w:type="dxa"/>
            <w:vAlign w:val="center"/>
          </w:tcPr>
          <w:p w14:paraId="04DEF91F" w14:textId="01E9DB91" w:rsidR="00BA775B" w:rsidRDefault="00BA775B" w:rsidP="0037323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Quote opening date has changed from June 6, 2025 to June 26, 2025.</w:t>
            </w:r>
          </w:p>
        </w:tc>
      </w:tr>
      <w:tr w:rsidR="00436DB5" w14:paraId="2E30C9BA" w14:textId="77777777" w:rsidTr="00373233">
        <w:tc>
          <w:tcPr>
            <w:tcW w:w="900" w:type="dxa"/>
            <w:vAlign w:val="center"/>
          </w:tcPr>
          <w:p w14:paraId="2F890D76" w14:textId="12F4D604" w:rsidR="00436DB5" w:rsidRDefault="00436DB5" w:rsidP="00373233">
            <w:pPr>
              <w:tabs>
                <w:tab w:val="left" w:pos="0"/>
              </w:tabs>
              <w:jc w:val="center"/>
              <w:rPr>
                <w:rFonts w:asciiTheme="minorHAnsi" w:hAnsiTheme="minorHAnsi" w:cstheme="minorHAnsi"/>
              </w:rPr>
            </w:pPr>
            <w:r>
              <w:rPr>
                <w:rFonts w:asciiTheme="minorHAnsi" w:hAnsiTheme="minorHAnsi" w:cstheme="minorHAnsi"/>
              </w:rPr>
              <w:t>2</w:t>
            </w:r>
          </w:p>
        </w:tc>
        <w:tc>
          <w:tcPr>
            <w:tcW w:w="2160" w:type="dxa"/>
            <w:vAlign w:val="center"/>
          </w:tcPr>
          <w:p w14:paraId="37D62888" w14:textId="1AA54652" w:rsidR="00436DB5" w:rsidRDefault="00436DB5" w:rsidP="00373233">
            <w:pPr>
              <w:tabs>
                <w:tab w:val="left" w:pos="0"/>
              </w:tabs>
              <w:rPr>
                <w:rFonts w:asciiTheme="minorHAnsi" w:hAnsiTheme="minorHAnsi" w:cstheme="minorHAnsi"/>
              </w:rPr>
            </w:pPr>
            <w:r>
              <w:rPr>
                <w:rFonts w:asciiTheme="minorHAnsi" w:hAnsiTheme="minorHAnsi" w:cstheme="minorHAnsi"/>
              </w:rPr>
              <w:t>Bid Solicitation Sections 1.1 and 3.36</w:t>
            </w:r>
          </w:p>
        </w:tc>
        <w:tc>
          <w:tcPr>
            <w:tcW w:w="6925" w:type="dxa"/>
            <w:vAlign w:val="center"/>
          </w:tcPr>
          <w:p w14:paraId="76561D69" w14:textId="444FFFD0" w:rsidR="00436DB5" w:rsidRDefault="00436DB5" w:rsidP="0037323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Sections 1.1 and 3.36 have been revised.  The following paragraph has been revised as follows:</w:t>
            </w:r>
          </w:p>
          <w:p w14:paraId="7A2EC045" w14:textId="2A130EDA" w:rsidR="00436DB5" w:rsidRPr="00DB1648" w:rsidRDefault="00436DB5" w:rsidP="00373233">
            <w:pPr>
              <w:tabs>
                <w:tab w:val="left" w:pos="0"/>
              </w:tabs>
              <w:overflowPunct w:val="0"/>
              <w:autoSpaceDE w:val="0"/>
              <w:autoSpaceDN w:val="0"/>
              <w:adjustRightInd w:val="0"/>
              <w:rPr>
                <w:rFonts w:asciiTheme="minorHAnsi" w:hAnsiTheme="minorHAnsi" w:cstheme="minorHAnsi"/>
                <w:sz w:val="14"/>
              </w:rPr>
            </w:pPr>
          </w:p>
          <w:p w14:paraId="28349856" w14:textId="725EB92E" w:rsidR="00436DB5" w:rsidRPr="00436DB5" w:rsidRDefault="00436DB5" w:rsidP="00436DB5">
            <w:pPr>
              <w:jc w:val="both"/>
              <w:rPr>
                <w:rFonts w:asciiTheme="minorHAnsi" w:hAnsiTheme="minorHAnsi" w:cstheme="minorHAnsi"/>
                <w:i/>
              </w:rPr>
            </w:pPr>
            <w:r w:rsidRPr="00436DB5">
              <w:rPr>
                <w:rFonts w:asciiTheme="minorHAnsi" w:hAnsiTheme="minorHAnsi" w:cstheme="minorHAnsi"/>
                <w:i/>
              </w:rPr>
              <w:t xml:space="preserve">Bidders must bid on all Price Lines 1 through 10 within the group in order for its Quote to be considered responsive. If a Bidder does not bid on all Price Lines 1 through 10 within the group, its Quote </w:t>
            </w:r>
            <w:r w:rsidRPr="00436DB5">
              <w:rPr>
                <w:rFonts w:asciiTheme="minorHAnsi" w:hAnsiTheme="minorHAnsi" w:cstheme="minorHAnsi"/>
                <w:i/>
                <w:strike/>
              </w:rPr>
              <w:t>may</w:t>
            </w:r>
            <w:r>
              <w:rPr>
                <w:rFonts w:asciiTheme="minorHAnsi" w:hAnsiTheme="minorHAnsi" w:cstheme="minorHAnsi"/>
                <w:i/>
              </w:rPr>
              <w:t xml:space="preserve"> </w:t>
            </w:r>
            <w:r w:rsidRPr="00436DB5">
              <w:rPr>
                <w:rFonts w:asciiTheme="minorHAnsi" w:hAnsiTheme="minorHAnsi" w:cstheme="minorHAnsi"/>
                <w:i/>
              </w:rPr>
              <w:t>shall be considered non-responsive.</w:t>
            </w:r>
          </w:p>
          <w:p w14:paraId="2DDDB9E1" w14:textId="0693FCCE" w:rsidR="00436DB5" w:rsidRPr="00DB1648" w:rsidRDefault="00436DB5" w:rsidP="00373233">
            <w:pPr>
              <w:tabs>
                <w:tab w:val="left" w:pos="0"/>
              </w:tabs>
              <w:overflowPunct w:val="0"/>
              <w:autoSpaceDE w:val="0"/>
              <w:autoSpaceDN w:val="0"/>
              <w:adjustRightInd w:val="0"/>
              <w:rPr>
                <w:rFonts w:asciiTheme="minorHAnsi" w:hAnsiTheme="minorHAnsi" w:cstheme="minorHAnsi"/>
                <w:sz w:val="14"/>
              </w:rPr>
            </w:pPr>
          </w:p>
        </w:tc>
      </w:tr>
      <w:tr w:rsidR="00373233" w14:paraId="58FE09DD" w14:textId="77777777" w:rsidTr="00373233">
        <w:tc>
          <w:tcPr>
            <w:tcW w:w="900" w:type="dxa"/>
            <w:vAlign w:val="center"/>
          </w:tcPr>
          <w:p w14:paraId="1E545148" w14:textId="6994A230" w:rsidR="00373233" w:rsidRDefault="00436DB5" w:rsidP="00373233">
            <w:pPr>
              <w:tabs>
                <w:tab w:val="left" w:pos="0"/>
              </w:tabs>
              <w:jc w:val="center"/>
              <w:rPr>
                <w:rFonts w:ascii="Arial" w:hAnsi="Arial" w:cs="Arial"/>
              </w:rPr>
            </w:pPr>
            <w:r>
              <w:rPr>
                <w:rFonts w:asciiTheme="minorHAnsi" w:hAnsiTheme="minorHAnsi" w:cstheme="minorHAnsi"/>
              </w:rPr>
              <w:t>3</w:t>
            </w:r>
          </w:p>
        </w:tc>
        <w:tc>
          <w:tcPr>
            <w:tcW w:w="2160" w:type="dxa"/>
            <w:vAlign w:val="center"/>
          </w:tcPr>
          <w:p w14:paraId="23BF078E" w14:textId="0233D8BF" w:rsidR="00373233" w:rsidRDefault="00436DB5" w:rsidP="00373233">
            <w:pPr>
              <w:tabs>
                <w:tab w:val="left" w:pos="0"/>
              </w:tabs>
              <w:rPr>
                <w:rFonts w:ascii="Arial" w:hAnsi="Arial" w:cs="Arial"/>
              </w:rPr>
            </w:pPr>
            <w:r>
              <w:rPr>
                <w:rFonts w:asciiTheme="minorHAnsi" w:hAnsiTheme="minorHAnsi" w:cstheme="minorHAnsi"/>
              </w:rPr>
              <w:t xml:space="preserve">Bid Solicitation </w:t>
            </w:r>
            <w:r w:rsidR="00164EBC">
              <w:rPr>
                <w:rFonts w:asciiTheme="minorHAnsi" w:hAnsiTheme="minorHAnsi" w:cstheme="minorHAnsi"/>
              </w:rPr>
              <w:t>Section 4.4.3.3 (Floor Area)</w:t>
            </w:r>
          </w:p>
        </w:tc>
        <w:tc>
          <w:tcPr>
            <w:tcW w:w="6925" w:type="dxa"/>
            <w:vAlign w:val="center"/>
          </w:tcPr>
          <w:p w14:paraId="0B01ECDE" w14:textId="280E953D" w:rsidR="00373233" w:rsidRDefault="007510FF" w:rsidP="0037323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4.4.3.3 (Floor Area</w:t>
            </w:r>
            <w:r w:rsidR="00373233">
              <w:rPr>
                <w:rFonts w:asciiTheme="minorHAnsi" w:hAnsiTheme="minorHAnsi" w:cstheme="minorHAnsi"/>
              </w:rPr>
              <w:t>)</w:t>
            </w:r>
            <w:r w:rsidR="00D7324C">
              <w:rPr>
                <w:rFonts w:asciiTheme="minorHAnsi" w:hAnsiTheme="minorHAnsi" w:cstheme="minorHAnsi"/>
              </w:rPr>
              <w:t>, subsection titled ‘Tailboard-Channel’,</w:t>
            </w:r>
            <w:r w:rsidR="00373233">
              <w:rPr>
                <w:rFonts w:asciiTheme="minorHAnsi" w:hAnsiTheme="minorHAnsi" w:cstheme="minorHAnsi"/>
              </w:rPr>
              <w:t xml:space="preserve"> has been revised as follows</w:t>
            </w:r>
            <w:r w:rsidR="00F835EE">
              <w:rPr>
                <w:rFonts w:asciiTheme="minorHAnsi" w:hAnsiTheme="minorHAnsi" w:cstheme="minorHAnsi"/>
              </w:rPr>
              <w:t xml:space="preserve"> (bolded wording added to sentence)</w:t>
            </w:r>
            <w:r w:rsidR="00373233">
              <w:rPr>
                <w:rFonts w:asciiTheme="minorHAnsi" w:hAnsiTheme="minorHAnsi" w:cstheme="minorHAnsi"/>
              </w:rPr>
              <w:t>:</w:t>
            </w:r>
          </w:p>
          <w:p w14:paraId="12EE92DC" w14:textId="77777777" w:rsidR="00D7324C" w:rsidRPr="00DB1648" w:rsidRDefault="00D7324C" w:rsidP="00373233">
            <w:pPr>
              <w:tabs>
                <w:tab w:val="left" w:pos="0"/>
              </w:tabs>
              <w:overflowPunct w:val="0"/>
              <w:autoSpaceDE w:val="0"/>
              <w:autoSpaceDN w:val="0"/>
              <w:adjustRightInd w:val="0"/>
              <w:rPr>
                <w:rFonts w:asciiTheme="minorHAnsi" w:hAnsiTheme="minorHAnsi" w:cstheme="minorHAnsi"/>
                <w:sz w:val="14"/>
              </w:rPr>
            </w:pPr>
          </w:p>
          <w:p w14:paraId="67B66814" w14:textId="23508014" w:rsidR="00D7324C" w:rsidRPr="00F835EE" w:rsidRDefault="000E3A83" w:rsidP="00F835EE">
            <w:pPr>
              <w:rPr>
                <w:rFonts w:asciiTheme="minorHAnsi" w:hAnsiTheme="minorHAnsi" w:cstheme="minorHAnsi"/>
                <w:i/>
              </w:rPr>
            </w:pPr>
            <w:r w:rsidRPr="00F835EE">
              <w:rPr>
                <w:rFonts w:asciiTheme="minorHAnsi" w:hAnsiTheme="minorHAnsi" w:cstheme="minorHAnsi"/>
                <w:i/>
              </w:rPr>
              <w:t>Tailboard-Channel:</w:t>
            </w:r>
            <w:r w:rsidR="00F835EE">
              <w:rPr>
                <w:rFonts w:asciiTheme="minorHAnsi" w:hAnsiTheme="minorHAnsi" w:cstheme="minorHAnsi"/>
                <w:i/>
              </w:rPr>
              <w:t xml:space="preserve">  </w:t>
            </w:r>
            <w:r w:rsidR="00D7324C" w:rsidRPr="00F835EE">
              <w:rPr>
                <w:rFonts w:asciiTheme="minorHAnsi" w:hAnsiTheme="minorHAnsi" w:cstheme="minorHAnsi"/>
                <w:i/>
              </w:rPr>
              <w:t xml:space="preserve">A 6 inch tailboard channel shall be installed near the floor at rear of body on each side. This will accommodate a 6-inch hardwood removable </w:t>
            </w:r>
            <w:r w:rsidR="0053717C" w:rsidRPr="00F835EE">
              <w:rPr>
                <w:rFonts w:asciiTheme="minorHAnsi" w:hAnsiTheme="minorHAnsi" w:cstheme="minorHAnsi"/>
                <w:i/>
                <w:strike/>
              </w:rPr>
              <w:t>liftgate</w:t>
            </w:r>
            <w:r w:rsidR="0053717C" w:rsidRPr="00F835EE">
              <w:rPr>
                <w:rFonts w:asciiTheme="minorHAnsi" w:hAnsiTheme="minorHAnsi" w:cstheme="minorHAnsi"/>
                <w:i/>
              </w:rPr>
              <w:t xml:space="preserve"> </w:t>
            </w:r>
            <w:r w:rsidR="00D7324C" w:rsidRPr="00F835EE">
              <w:rPr>
                <w:rFonts w:asciiTheme="minorHAnsi" w:hAnsiTheme="minorHAnsi" w:cstheme="minorHAnsi"/>
                <w:b/>
                <w:i/>
              </w:rPr>
              <w:t>retaining board</w:t>
            </w:r>
            <w:r w:rsidR="00D7324C" w:rsidRPr="00F835EE">
              <w:rPr>
                <w:rFonts w:asciiTheme="minorHAnsi" w:hAnsiTheme="minorHAnsi" w:cstheme="minorHAnsi"/>
                <w:i/>
              </w:rPr>
              <w:t>.</w:t>
            </w:r>
          </w:p>
          <w:p w14:paraId="7291A89A" w14:textId="65C4A789" w:rsidR="00373233" w:rsidRPr="00DB1648" w:rsidRDefault="00373233" w:rsidP="00373233">
            <w:pPr>
              <w:tabs>
                <w:tab w:val="left" w:pos="0"/>
              </w:tabs>
              <w:rPr>
                <w:rFonts w:ascii="Arial" w:hAnsi="Arial" w:cs="Arial"/>
                <w:sz w:val="14"/>
              </w:rPr>
            </w:pPr>
          </w:p>
        </w:tc>
      </w:tr>
      <w:tr w:rsidR="00373233" w14:paraId="5EDB9DF6" w14:textId="77777777" w:rsidTr="00C354F7">
        <w:tc>
          <w:tcPr>
            <w:tcW w:w="900" w:type="dxa"/>
            <w:vAlign w:val="center"/>
          </w:tcPr>
          <w:p w14:paraId="24CD4F1C" w14:textId="20258290" w:rsidR="00373233" w:rsidRDefault="00436DB5" w:rsidP="00C354F7">
            <w:pPr>
              <w:tabs>
                <w:tab w:val="left" w:pos="0"/>
              </w:tabs>
              <w:jc w:val="center"/>
              <w:rPr>
                <w:rFonts w:ascii="Arial" w:hAnsi="Arial" w:cs="Arial"/>
              </w:rPr>
            </w:pPr>
            <w:r>
              <w:rPr>
                <w:rFonts w:asciiTheme="minorHAnsi" w:hAnsiTheme="minorHAnsi" w:cstheme="minorHAnsi"/>
              </w:rPr>
              <w:t>4</w:t>
            </w:r>
          </w:p>
        </w:tc>
        <w:tc>
          <w:tcPr>
            <w:tcW w:w="2160" w:type="dxa"/>
            <w:vAlign w:val="center"/>
          </w:tcPr>
          <w:p w14:paraId="7360A741" w14:textId="170B453C" w:rsidR="00373233" w:rsidRDefault="007510FF" w:rsidP="00373233">
            <w:pPr>
              <w:tabs>
                <w:tab w:val="left" w:pos="0"/>
              </w:tabs>
              <w:rPr>
                <w:rFonts w:ascii="Arial" w:hAnsi="Arial" w:cs="Arial"/>
              </w:rPr>
            </w:pPr>
            <w:r>
              <w:rPr>
                <w:rFonts w:asciiTheme="minorHAnsi" w:hAnsiTheme="minorHAnsi" w:cstheme="minorHAnsi"/>
              </w:rPr>
              <w:t>Bid Solicitation Section 4.4.3.6 (Tail Shelf, Handles and Access Steps)</w:t>
            </w:r>
            <w:r w:rsidR="00310D00">
              <w:rPr>
                <w:rFonts w:asciiTheme="minorHAnsi" w:hAnsiTheme="minorHAnsi" w:cstheme="minorHAnsi"/>
              </w:rPr>
              <w:t xml:space="preserve"> – Utility Compartment Steps</w:t>
            </w:r>
          </w:p>
        </w:tc>
        <w:tc>
          <w:tcPr>
            <w:tcW w:w="6925" w:type="dxa"/>
            <w:vAlign w:val="center"/>
          </w:tcPr>
          <w:p w14:paraId="6D51699A" w14:textId="68FD19D8" w:rsidR="00373233" w:rsidRDefault="00373233" w:rsidP="00373233">
            <w:pPr>
              <w:tabs>
                <w:tab w:val="left" w:pos="0"/>
              </w:tabs>
              <w:overflowPunct w:val="0"/>
              <w:autoSpaceDE w:val="0"/>
              <w:autoSpaceDN w:val="0"/>
              <w:adjustRightInd w:val="0"/>
              <w:rPr>
                <w:rFonts w:asciiTheme="minorHAnsi" w:hAnsiTheme="minorHAnsi" w:cstheme="minorHAnsi"/>
              </w:rPr>
            </w:pPr>
            <w:r w:rsidRPr="00D811D6">
              <w:rPr>
                <w:rFonts w:asciiTheme="minorHAnsi" w:hAnsiTheme="minorHAnsi" w:cstheme="minorHAnsi"/>
              </w:rPr>
              <w:t>Bid Solicitation Section 4.4.3.</w:t>
            </w:r>
            <w:r w:rsidR="007510FF">
              <w:rPr>
                <w:rFonts w:asciiTheme="minorHAnsi" w:hAnsiTheme="minorHAnsi" w:cstheme="minorHAnsi"/>
              </w:rPr>
              <w:t>6 (Tail Shelf, Handles and Access Steps)</w:t>
            </w:r>
            <w:r w:rsidR="00310D00">
              <w:rPr>
                <w:rFonts w:asciiTheme="minorHAnsi" w:hAnsiTheme="minorHAnsi" w:cstheme="minorHAnsi"/>
              </w:rPr>
              <w:t>, subsection ‘Utility Compartment Steps’,</w:t>
            </w:r>
            <w:r w:rsidR="007510FF">
              <w:rPr>
                <w:rFonts w:asciiTheme="minorHAnsi" w:hAnsiTheme="minorHAnsi" w:cstheme="minorHAnsi"/>
              </w:rPr>
              <w:t xml:space="preserve"> </w:t>
            </w:r>
            <w:r>
              <w:rPr>
                <w:rFonts w:asciiTheme="minorHAnsi" w:hAnsiTheme="minorHAnsi" w:cstheme="minorHAnsi"/>
              </w:rPr>
              <w:t>has been revised as follows:</w:t>
            </w:r>
          </w:p>
          <w:p w14:paraId="674D3ACB" w14:textId="489CA269" w:rsidR="00373233" w:rsidRPr="00DB1648" w:rsidRDefault="00373233" w:rsidP="00373233">
            <w:pPr>
              <w:tabs>
                <w:tab w:val="left" w:pos="0"/>
              </w:tabs>
              <w:overflowPunct w:val="0"/>
              <w:autoSpaceDE w:val="0"/>
              <w:autoSpaceDN w:val="0"/>
              <w:adjustRightInd w:val="0"/>
              <w:rPr>
                <w:rFonts w:asciiTheme="minorHAnsi" w:hAnsiTheme="minorHAnsi" w:cstheme="minorHAnsi"/>
                <w:sz w:val="14"/>
              </w:rPr>
            </w:pPr>
          </w:p>
          <w:p w14:paraId="3C0F62F2" w14:textId="6753C3BE" w:rsidR="00310D00" w:rsidRPr="00310D00" w:rsidRDefault="00310D00" w:rsidP="00310D00">
            <w:pPr>
              <w:rPr>
                <w:sz w:val="16"/>
              </w:rPr>
            </w:pPr>
            <w:r w:rsidRPr="00310D00">
              <w:rPr>
                <w:rFonts w:asciiTheme="minorHAnsi" w:hAnsiTheme="minorHAnsi" w:cstheme="minorHAnsi"/>
                <w:i/>
              </w:rPr>
              <w:t xml:space="preserve">Utility Compartment Steps:  </w:t>
            </w:r>
            <w:r w:rsidRPr="00310D00">
              <w:rPr>
                <w:rFonts w:asciiTheme="minorHAnsi" w:hAnsiTheme="minorHAnsi" w:cstheme="minorHAnsi"/>
                <w:i/>
                <w:strike/>
              </w:rPr>
              <w:t>Two (2)</w:t>
            </w:r>
            <w:r>
              <w:rPr>
                <w:rFonts w:asciiTheme="minorHAnsi" w:hAnsiTheme="minorHAnsi" w:cstheme="minorHAnsi"/>
                <w:i/>
              </w:rPr>
              <w:t xml:space="preserve"> </w:t>
            </w:r>
            <w:r w:rsidRPr="00310D00">
              <w:rPr>
                <w:rFonts w:asciiTheme="minorHAnsi" w:hAnsiTheme="minorHAnsi" w:cstheme="minorHAnsi"/>
                <w:i/>
              </w:rPr>
              <w:t xml:space="preserve">One (1) set of steps are required to gain access on top of the utility body compartment from the floor of the utility body. These steps shall be securely mounted to the vertical surface of the utility body compartment and the floor of the utility body. The steps shall be located approximately forward for the wheel-housings, preferably on the passenger’s side </w:t>
            </w:r>
            <w:r w:rsidRPr="00310D00">
              <w:rPr>
                <w:rFonts w:asciiTheme="minorHAnsi" w:hAnsiTheme="minorHAnsi" w:cstheme="minorHAnsi"/>
                <w:i/>
                <w:strike/>
              </w:rPr>
              <w:t>on both sides</w:t>
            </w:r>
            <w:r>
              <w:rPr>
                <w:rFonts w:asciiTheme="minorHAnsi" w:hAnsiTheme="minorHAnsi" w:cstheme="minorHAnsi"/>
                <w:i/>
              </w:rPr>
              <w:t xml:space="preserve"> </w:t>
            </w:r>
            <w:r w:rsidRPr="00310D00">
              <w:rPr>
                <w:rFonts w:asciiTheme="minorHAnsi" w:hAnsiTheme="minorHAnsi" w:cstheme="minorHAnsi"/>
                <w:i/>
              </w:rPr>
              <w:t xml:space="preserve">of the utility body.  The steps shall have an open tread non-skid design, securely welded to top of body. Exact design and location shall be discussed at pre-build meeting. </w:t>
            </w:r>
          </w:p>
          <w:p w14:paraId="5DFD70C2" w14:textId="77777777" w:rsidR="00373233" w:rsidRPr="00DB1648" w:rsidRDefault="00373233" w:rsidP="00310D00">
            <w:pPr>
              <w:tabs>
                <w:tab w:val="left" w:pos="0"/>
              </w:tabs>
              <w:overflowPunct w:val="0"/>
              <w:autoSpaceDE w:val="0"/>
              <w:autoSpaceDN w:val="0"/>
              <w:adjustRightInd w:val="0"/>
              <w:rPr>
                <w:rFonts w:ascii="Arial" w:hAnsi="Arial" w:cs="Arial"/>
                <w:sz w:val="14"/>
              </w:rPr>
            </w:pPr>
          </w:p>
        </w:tc>
      </w:tr>
      <w:tr w:rsidR="000C4005" w14:paraId="596D9698" w14:textId="77777777" w:rsidTr="00C354F7">
        <w:tc>
          <w:tcPr>
            <w:tcW w:w="900" w:type="dxa"/>
            <w:vAlign w:val="center"/>
          </w:tcPr>
          <w:p w14:paraId="11721BE6" w14:textId="36367D23" w:rsidR="000C4005" w:rsidRDefault="00436DB5" w:rsidP="000C4005">
            <w:pPr>
              <w:tabs>
                <w:tab w:val="left" w:pos="0"/>
              </w:tabs>
              <w:jc w:val="center"/>
              <w:rPr>
                <w:rFonts w:asciiTheme="minorHAnsi" w:hAnsiTheme="minorHAnsi" w:cstheme="minorHAnsi"/>
              </w:rPr>
            </w:pPr>
            <w:r>
              <w:rPr>
                <w:rFonts w:asciiTheme="minorHAnsi" w:hAnsiTheme="minorHAnsi" w:cstheme="minorHAnsi"/>
              </w:rPr>
              <w:t>5</w:t>
            </w:r>
          </w:p>
        </w:tc>
        <w:tc>
          <w:tcPr>
            <w:tcW w:w="2160" w:type="dxa"/>
            <w:vAlign w:val="center"/>
          </w:tcPr>
          <w:p w14:paraId="61A4FE86" w14:textId="24756DC0" w:rsidR="000C4005" w:rsidRDefault="000C4005" w:rsidP="000C4005">
            <w:pPr>
              <w:tabs>
                <w:tab w:val="left" w:pos="0"/>
              </w:tabs>
              <w:rPr>
                <w:rFonts w:asciiTheme="minorHAnsi" w:hAnsiTheme="minorHAnsi" w:cstheme="minorHAnsi"/>
              </w:rPr>
            </w:pPr>
            <w:r>
              <w:rPr>
                <w:rFonts w:asciiTheme="minorHAnsi" w:hAnsiTheme="minorHAnsi" w:cstheme="minorHAnsi"/>
              </w:rPr>
              <w:t>Bid Solicitation Section 4.4.3.6 (Tail Shelf, Handles and Access Steps) – Top Access</w:t>
            </w:r>
            <w:r w:rsidR="00D05E45">
              <w:rPr>
                <w:rFonts w:asciiTheme="minorHAnsi" w:hAnsiTheme="minorHAnsi" w:cstheme="minorHAnsi"/>
              </w:rPr>
              <w:t xml:space="preserve"> Rear</w:t>
            </w:r>
            <w:r>
              <w:rPr>
                <w:rFonts w:asciiTheme="minorHAnsi" w:hAnsiTheme="minorHAnsi" w:cstheme="minorHAnsi"/>
              </w:rPr>
              <w:t xml:space="preserve"> Steps</w:t>
            </w:r>
          </w:p>
        </w:tc>
        <w:tc>
          <w:tcPr>
            <w:tcW w:w="6925" w:type="dxa"/>
            <w:vAlign w:val="center"/>
          </w:tcPr>
          <w:p w14:paraId="4AF2EEC0" w14:textId="30E2D8DB" w:rsidR="000C4005" w:rsidRDefault="000C4005" w:rsidP="000C4005">
            <w:pPr>
              <w:tabs>
                <w:tab w:val="left" w:pos="0"/>
              </w:tabs>
              <w:overflowPunct w:val="0"/>
              <w:autoSpaceDE w:val="0"/>
              <w:autoSpaceDN w:val="0"/>
              <w:adjustRightInd w:val="0"/>
              <w:rPr>
                <w:rFonts w:asciiTheme="minorHAnsi" w:hAnsiTheme="minorHAnsi" w:cstheme="minorHAnsi"/>
              </w:rPr>
            </w:pPr>
            <w:r w:rsidRPr="00D811D6">
              <w:rPr>
                <w:rFonts w:asciiTheme="minorHAnsi" w:hAnsiTheme="minorHAnsi" w:cstheme="minorHAnsi"/>
              </w:rPr>
              <w:t>Bid Solicitation Section 4.4.3.</w:t>
            </w:r>
            <w:r>
              <w:rPr>
                <w:rFonts w:asciiTheme="minorHAnsi" w:hAnsiTheme="minorHAnsi" w:cstheme="minorHAnsi"/>
              </w:rPr>
              <w:t>6 (Tail Shelf, Handles and Access Steps), subsection ‘</w:t>
            </w:r>
            <w:r w:rsidR="00D05E45">
              <w:rPr>
                <w:rFonts w:asciiTheme="minorHAnsi" w:hAnsiTheme="minorHAnsi" w:cstheme="minorHAnsi"/>
              </w:rPr>
              <w:t>Top Access Rear Steps</w:t>
            </w:r>
            <w:r>
              <w:rPr>
                <w:rFonts w:asciiTheme="minorHAnsi" w:hAnsiTheme="minorHAnsi" w:cstheme="minorHAnsi"/>
              </w:rPr>
              <w:t>’, has been revised as follows:</w:t>
            </w:r>
          </w:p>
          <w:p w14:paraId="6E45AD65" w14:textId="77777777" w:rsidR="00D05E45" w:rsidRPr="00A02273" w:rsidRDefault="00D05E45" w:rsidP="000C4005">
            <w:pPr>
              <w:rPr>
                <w:rFonts w:asciiTheme="minorHAnsi" w:hAnsiTheme="minorHAnsi" w:cstheme="minorHAnsi"/>
                <w:i/>
                <w:sz w:val="14"/>
              </w:rPr>
            </w:pPr>
          </w:p>
          <w:p w14:paraId="35EF47E5" w14:textId="0CCC6BAC" w:rsidR="00D05E45" w:rsidRPr="00A02273" w:rsidRDefault="00D05E45" w:rsidP="000C4005">
            <w:pPr>
              <w:rPr>
                <w:rFonts w:asciiTheme="minorHAnsi" w:hAnsiTheme="minorHAnsi" w:cstheme="minorHAnsi"/>
                <w:i/>
              </w:rPr>
            </w:pPr>
            <w:r w:rsidRPr="00A02273">
              <w:rPr>
                <w:rFonts w:ascii="Calibri" w:hAnsi="Calibri"/>
                <w:i/>
                <w:spacing w:val="-5"/>
              </w:rPr>
              <w:t xml:space="preserve">Top Access Rear Steps:  </w:t>
            </w:r>
            <w:r w:rsidRPr="00A02273">
              <w:rPr>
                <w:rFonts w:ascii="Calibri" w:hAnsi="Calibri"/>
                <w:i/>
                <w:strike/>
                <w:spacing w:val="-5"/>
              </w:rPr>
              <w:t xml:space="preserve">Two (2) </w:t>
            </w:r>
            <w:r w:rsidRPr="00A02273">
              <w:rPr>
                <w:rFonts w:ascii="Calibri" w:hAnsi="Calibri"/>
                <w:i/>
                <w:spacing w:val="-5"/>
              </w:rPr>
              <w:t xml:space="preserve">One (1) set of additional steps – either </w:t>
            </w:r>
            <w:r w:rsidRPr="00A02273">
              <w:rPr>
                <w:rFonts w:ascii="Calibri" w:hAnsi="Calibri"/>
                <w:i/>
                <w:strike/>
                <w:spacing w:val="-5"/>
              </w:rPr>
              <w:t>one (1)</w:t>
            </w:r>
            <w:r w:rsidRPr="00A02273">
              <w:rPr>
                <w:rFonts w:ascii="Calibri" w:hAnsi="Calibri"/>
                <w:i/>
                <w:spacing w:val="-5"/>
              </w:rPr>
              <w:t xml:space="preserve"> on the top rear driver side or </w:t>
            </w:r>
            <w:r w:rsidRPr="00A02273">
              <w:rPr>
                <w:rFonts w:ascii="Calibri" w:hAnsi="Calibri"/>
                <w:i/>
                <w:strike/>
                <w:spacing w:val="-5"/>
              </w:rPr>
              <w:t>and one (1)</w:t>
            </w:r>
            <w:r w:rsidRPr="00A02273">
              <w:rPr>
                <w:rFonts w:ascii="Calibri" w:hAnsi="Calibri"/>
                <w:i/>
                <w:spacing w:val="-5"/>
              </w:rPr>
              <w:t xml:space="preserve"> on the top rear passenger side of the utility body shall be provided to gain access to the bucket. They shall be of rigid construction with open tread non-skid design, and securely welded to top of body.  Exact design and location shall be discussed at the pre-build meeting.</w:t>
            </w:r>
          </w:p>
          <w:p w14:paraId="11C54ED2" w14:textId="77777777" w:rsidR="000C4005" w:rsidRPr="00A02273" w:rsidRDefault="000C4005" w:rsidP="00D05E45">
            <w:pPr>
              <w:rPr>
                <w:rFonts w:asciiTheme="minorHAnsi" w:hAnsiTheme="minorHAnsi" w:cstheme="minorHAnsi"/>
                <w:sz w:val="14"/>
              </w:rPr>
            </w:pPr>
          </w:p>
        </w:tc>
      </w:tr>
      <w:tr w:rsidR="00330589" w14:paraId="3256E374" w14:textId="77777777" w:rsidTr="00C354F7">
        <w:tc>
          <w:tcPr>
            <w:tcW w:w="900" w:type="dxa"/>
            <w:vAlign w:val="center"/>
          </w:tcPr>
          <w:p w14:paraId="622CB8CE" w14:textId="681E1F5D" w:rsidR="00330589" w:rsidRDefault="00330589" w:rsidP="000C4005">
            <w:pPr>
              <w:tabs>
                <w:tab w:val="left" w:pos="0"/>
              </w:tabs>
              <w:jc w:val="center"/>
              <w:rPr>
                <w:rFonts w:asciiTheme="minorHAnsi" w:hAnsiTheme="minorHAnsi" w:cstheme="minorHAnsi"/>
              </w:rPr>
            </w:pPr>
            <w:r>
              <w:rPr>
                <w:rFonts w:asciiTheme="minorHAnsi" w:hAnsiTheme="minorHAnsi" w:cstheme="minorHAnsi"/>
              </w:rPr>
              <w:t>6</w:t>
            </w:r>
          </w:p>
        </w:tc>
        <w:tc>
          <w:tcPr>
            <w:tcW w:w="2160" w:type="dxa"/>
            <w:vAlign w:val="center"/>
          </w:tcPr>
          <w:p w14:paraId="68BAA6C7" w14:textId="34BFB327" w:rsidR="00330589" w:rsidRDefault="00330589" w:rsidP="000C4005">
            <w:pPr>
              <w:tabs>
                <w:tab w:val="left" w:pos="0"/>
              </w:tabs>
              <w:rPr>
                <w:rFonts w:asciiTheme="minorHAnsi" w:hAnsiTheme="minorHAnsi" w:cstheme="minorHAnsi"/>
              </w:rPr>
            </w:pPr>
            <w:r>
              <w:rPr>
                <w:rFonts w:asciiTheme="minorHAnsi" w:hAnsiTheme="minorHAnsi" w:cstheme="minorHAnsi"/>
              </w:rPr>
              <w:t xml:space="preserve">Bid Solicitation Section 4.4.3.6 (Tail Shelf, Handles and Access Steps) – </w:t>
            </w:r>
            <w:r>
              <w:rPr>
                <w:rFonts w:ascii="Calibri" w:hAnsi="Calibri"/>
                <w:spacing w:val="-5"/>
              </w:rPr>
              <w:t>Bucket Access Grab Handles</w:t>
            </w:r>
          </w:p>
        </w:tc>
        <w:tc>
          <w:tcPr>
            <w:tcW w:w="6925" w:type="dxa"/>
            <w:vAlign w:val="center"/>
          </w:tcPr>
          <w:p w14:paraId="5B1FBF79" w14:textId="0CFC2196" w:rsidR="00330589" w:rsidRDefault="00330589" w:rsidP="00330589">
            <w:pPr>
              <w:tabs>
                <w:tab w:val="left" w:pos="0"/>
              </w:tabs>
              <w:overflowPunct w:val="0"/>
              <w:autoSpaceDE w:val="0"/>
              <w:autoSpaceDN w:val="0"/>
              <w:adjustRightInd w:val="0"/>
              <w:rPr>
                <w:rFonts w:asciiTheme="minorHAnsi" w:hAnsiTheme="minorHAnsi" w:cstheme="minorHAnsi"/>
              </w:rPr>
            </w:pPr>
            <w:r w:rsidRPr="00D811D6">
              <w:rPr>
                <w:rFonts w:asciiTheme="minorHAnsi" w:hAnsiTheme="minorHAnsi" w:cstheme="minorHAnsi"/>
              </w:rPr>
              <w:t>Bid Solicitation Section 4.4.3.</w:t>
            </w:r>
            <w:r>
              <w:rPr>
                <w:rFonts w:asciiTheme="minorHAnsi" w:hAnsiTheme="minorHAnsi" w:cstheme="minorHAnsi"/>
              </w:rPr>
              <w:t>6 (Tail Shelf, Handles and Access Steps), subsection ‘</w:t>
            </w:r>
            <w:r>
              <w:rPr>
                <w:rFonts w:ascii="Calibri" w:hAnsi="Calibri"/>
                <w:spacing w:val="-5"/>
              </w:rPr>
              <w:t>Bucket Access Grab Handles</w:t>
            </w:r>
            <w:r>
              <w:rPr>
                <w:rFonts w:asciiTheme="minorHAnsi" w:hAnsiTheme="minorHAnsi" w:cstheme="minorHAnsi"/>
              </w:rPr>
              <w:t>’, has been revised as follows:</w:t>
            </w:r>
          </w:p>
          <w:p w14:paraId="2ADEF238" w14:textId="4CC3141F" w:rsidR="00330589" w:rsidRPr="00A02273" w:rsidRDefault="00330589" w:rsidP="000C4005">
            <w:pPr>
              <w:tabs>
                <w:tab w:val="left" w:pos="0"/>
              </w:tabs>
              <w:overflowPunct w:val="0"/>
              <w:autoSpaceDE w:val="0"/>
              <w:autoSpaceDN w:val="0"/>
              <w:adjustRightInd w:val="0"/>
              <w:rPr>
                <w:rFonts w:asciiTheme="minorHAnsi" w:hAnsiTheme="minorHAnsi" w:cstheme="minorHAnsi"/>
                <w:sz w:val="14"/>
              </w:rPr>
            </w:pPr>
          </w:p>
          <w:p w14:paraId="7445420E" w14:textId="4A71CAEE" w:rsidR="00330589" w:rsidRPr="00A02273" w:rsidRDefault="00330589" w:rsidP="00330589">
            <w:pPr>
              <w:rPr>
                <w:rFonts w:asciiTheme="minorHAnsi" w:hAnsiTheme="minorHAnsi" w:cstheme="minorHAnsi"/>
                <w:i/>
              </w:rPr>
            </w:pPr>
            <w:r w:rsidRPr="00A02273">
              <w:rPr>
                <w:rFonts w:asciiTheme="minorHAnsi" w:hAnsiTheme="minorHAnsi" w:cstheme="minorHAnsi"/>
                <w:i/>
              </w:rPr>
              <w:t xml:space="preserve">Bucket Access Grab Handles: Grab handles shall be mounted on </w:t>
            </w:r>
            <w:r w:rsidRPr="00A02273">
              <w:rPr>
                <w:rFonts w:asciiTheme="minorHAnsi" w:hAnsiTheme="minorHAnsi" w:cstheme="minorHAnsi"/>
                <w:i/>
                <w:strike/>
              </w:rPr>
              <w:t>each</w:t>
            </w:r>
            <w:r w:rsidRPr="00A02273">
              <w:rPr>
                <w:rFonts w:asciiTheme="minorHAnsi" w:hAnsiTheme="minorHAnsi" w:cstheme="minorHAnsi"/>
                <w:i/>
              </w:rPr>
              <w:t xml:space="preserve"> the side of the pedestal or lower boom to aid in access to the bucket from the top of utility body steps.</w:t>
            </w:r>
          </w:p>
          <w:p w14:paraId="5B9D085E" w14:textId="719C1D1A" w:rsidR="00330589" w:rsidRPr="00A02273" w:rsidRDefault="00330589" w:rsidP="00330589">
            <w:pPr>
              <w:rPr>
                <w:rFonts w:asciiTheme="minorHAnsi" w:hAnsiTheme="minorHAnsi" w:cstheme="minorHAnsi"/>
                <w:sz w:val="14"/>
              </w:rPr>
            </w:pPr>
          </w:p>
        </w:tc>
      </w:tr>
      <w:tr w:rsidR="00027A25" w14:paraId="61689444" w14:textId="77777777" w:rsidTr="00C354F7">
        <w:tc>
          <w:tcPr>
            <w:tcW w:w="900" w:type="dxa"/>
            <w:vAlign w:val="center"/>
          </w:tcPr>
          <w:p w14:paraId="2B7EA87A" w14:textId="703F05D7" w:rsidR="00027A25" w:rsidRDefault="00330589" w:rsidP="000C4005">
            <w:pPr>
              <w:tabs>
                <w:tab w:val="left" w:pos="0"/>
              </w:tabs>
              <w:jc w:val="center"/>
              <w:rPr>
                <w:rFonts w:asciiTheme="minorHAnsi" w:hAnsiTheme="minorHAnsi" w:cstheme="minorHAnsi"/>
              </w:rPr>
            </w:pPr>
            <w:r>
              <w:rPr>
                <w:rFonts w:asciiTheme="minorHAnsi" w:hAnsiTheme="minorHAnsi" w:cstheme="minorHAnsi"/>
              </w:rPr>
              <w:t>7</w:t>
            </w:r>
          </w:p>
        </w:tc>
        <w:tc>
          <w:tcPr>
            <w:tcW w:w="2160" w:type="dxa"/>
            <w:vAlign w:val="center"/>
          </w:tcPr>
          <w:p w14:paraId="351218E4" w14:textId="4570AA2B" w:rsidR="00027A25" w:rsidRDefault="00027A25" w:rsidP="000C4005">
            <w:pPr>
              <w:tabs>
                <w:tab w:val="left" w:pos="0"/>
              </w:tabs>
              <w:rPr>
                <w:rFonts w:asciiTheme="minorHAnsi" w:hAnsiTheme="minorHAnsi" w:cstheme="minorHAnsi"/>
              </w:rPr>
            </w:pPr>
            <w:r>
              <w:rPr>
                <w:rFonts w:asciiTheme="minorHAnsi" w:hAnsiTheme="minorHAnsi" w:cstheme="minorHAnsi"/>
              </w:rPr>
              <w:t>Bid Solicitation Section 4.4.</w:t>
            </w:r>
            <w:r w:rsidRPr="00027A25">
              <w:rPr>
                <w:rFonts w:asciiTheme="minorHAnsi" w:hAnsiTheme="minorHAnsi" w:cstheme="minorHAnsi"/>
              </w:rPr>
              <w:t>10 (Technical Support (Hourly Rate) – Operators and Mechanics Training)</w:t>
            </w:r>
          </w:p>
        </w:tc>
        <w:tc>
          <w:tcPr>
            <w:tcW w:w="6925" w:type="dxa"/>
            <w:vAlign w:val="center"/>
          </w:tcPr>
          <w:p w14:paraId="106CF6BF" w14:textId="3FD53A88" w:rsidR="00027A25" w:rsidRDefault="00027A25" w:rsidP="000C400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4.4.</w:t>
            </w:r>
            <w:r w:rsidRPr="00027A25">
              <w:rPr>
                <w:rFonts w:asciiTheme="minorHAnsi" w:hAnsiTheme="minorHAnsi" w:cstheme="minorHAnsi"/>
              </w:rPr>
              <w:t>10 (Technical Support (Hourly Rate) – Operators and Mechanics Training</w:t>
            </w:r>
            <w:r w:rsidR="00FA7471" w:rsidRPr="00027A25">
              <w:rPr>
                <w:rFonts w:asciiTheme="minorHAnsi" w:hAnsiTheme="minorHAnsi" w:cstheme="minorHAnsi"/>
              </w:rPr>
              <w:t>)</w:t>
            </w:r>
            <w:r w:rsidR="00FA7471">
              <w:rPr>
                <w:rFonts w:asciiTheme="minorHAnsi" w:hAnsiTheme="minorHAnsi" w:cstheme="minorHAnsi"/>
              </w:rPr>
              <w:t xml:space="preserve">, </w:t>
            </w:r>
            <w:r w:rsidR="00FA7471" w:rsidRPr="00F07BA3">
              <w:rPr>
                <w:rFonts w:asciiTheme="minorHAnsi" w:hAnsiTheme="minorHAnsi" w:cstheme="minorHAnsi"/>
              </w:rPr>
              <w:t xml:space="preserve">specifically subsection 4.4.10.1, </w:t>
            </w:r>
            <w:r w:rsidRPr="00027A25">
              <w:rPr>
                <w:rFonts w:asciiTheme="minorHAnsi" w:hAnsiTheme="minorHAnsi" w:cstheme="minorHAnsi"/>
              </w:rPr>
              <w:t xml:space="preserve">has been revised.  </w:t>
            </w:r>
          </w:p>
          <w:p w14:paraId="2326DAE9" w14:textId="77777777" w:rsidR="00027A25" w:rsidRPr="00A02273" w:rsidRDefault="00027A25" w:rsidP="000C4005">
            <w:pPr>
              <w:tabs>
                <w:tab w:val="left" w:pos="0"/>
              </w:tabs>
              <w:overflowPunct w:val="0"/>
              <w:autoSpaceDE w:val="0"/>
              <w:autoSpaceDN w:val="0"/>
              <w:adjustRightInd w:val="0"/>
              <w:rPr>
                <w:rFonts w:asciiTheme="minorHAnsi" w:hAnsiTheme="minorHAnsi" w:cstheme="minorHAnsi"/>
                <w:sz w:val="14"/>
              </w:rPr>
            </w:pPr>
          </w:p>
          <w:p w14:paraId="0A684306" w14:textId="5380EC57" w:rsidR="00027A25" w:rsidRDefault="00027A25" w:rsidP="00027A2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first sentence in subsections 4.4.10.1 (Operator Training) has been revised to read (bolded wording added to sentence):</w:t>
            </w:r>
          </w:p>
          <w:p w14:paraId="79FA393C" w14:textId="41271042" w:rsidR="00027A25" w:rsidRPr="00DB1648" w:rsidRDefault="00027A25" w:rsidP="00027A25">
            <w:pPr>
              <w:tabs>
                <w:tab w:val="left" w:pos="0"/>
              </w:tabs>
              <w:overflowPunct w:val="0"/>
              <w:autoSpaceDE w:val="0"/>
              <w:autoSpaceDN w:val="0"/>
              <w:adjustRightInd w:val="0"/>
              <w:rPr>
                <w:rFonts w:asciiTheme="minorHAnsi" w:hAnsiTheme="minorHAnsi" w:cstheme="minorHAnsi"/>
                <w:sz w:val="12"/>
              </w:rPr>
            </w:pPr>
          </w:p>
          <w:p w14:paraId="12A781D5" w14:textId="55616FF8" w:rsidR="00027A25" w:rsidRPr="00027A25" w:rsidRDefault="00027A25" w:rsidP="00027A25">
            <w:pPr>
              <w:tabs>
                <w:tab w:val="left" w:pos="0"/>
              </w:tabs>
              <w:overflowPunct w:val="0"/>
              <w:autoSpaceDE w:val="0"/>
              <w:autoSpaceDN w:val="0"/>
              <w:adjustRightInd w:val="0"/>
              <w:rPr>
                <w:rFonts w:asciiTheme="minorHAnsi" w:hAnsiTheme="minorHAnsi" w:cstheme="minorHAnsi"/>
                <w:u w:val="single"/>
              </w:rPr>
            </w:pPr>
            <w:r w:rsidRPr="00027A25">
              <w:rPr>
                <w:rFonts w:asciiTheme="minorHAnsi" w:hAnsiTheme="minorHAnsi" w:cstheme="minorHAnsi"/>
                <w:u w:val="single"/>
              </w:rPr>
              <w:t>Subsection 4.4.10.1 (Operator Training):</w:t>
            </w:r>
          </w:p>
          <w:p w14:paraId="161167DF" w14:textId="77777777" w:rsidR="00027A25" w:rsidRPr="00A02273" w:rsidRDefault="00027A25" w:rsidP="00027A25">
            <w:pPr>
              <w:tabs>
                <w:tab w:val="left" w:pos="0"/>
              </w:tabs>
              <w:overflowPunct w:val="0"/>
              <w:autoSpaceDE w:val="0"/>
              <w:autoSpaceDN w:val="0"/>
              <w:adjustRightInd w:val="0"/>
              <w:rPr>
                <w:rFonts w:asciiTheme="minorHAnsi" w:hAnsiTheme="minorHAnsi" w:cstheme="minorHAnsi"/>
                <w:sz w:val="14"/>
              </w:rPr>
            </w:pPr>
          </w:p>
          <w:p w14:paraId="2D00FA2D" w14:textId="6FB9BE28" w:rsidR="00027A25" w:rsidRPr="00027A25" w:rsidRDefault="00027A25" w:rsidP="00027A25">
            <w:pPr>
              <w:autoSpaceDE w:val="0"/>
              <w:autoSpaceDN w:val="0"/>
              <w:adjustRightInd w:val="0"/>
              <w:jc w:val="both"/>
              <w:rPr>
                <w:rFonts w:asciiTheme="minorHAnsi" w:hAnsiTheme="minorHAnsi" w:cstheme="minorHAnsi"/>
                <w:i/>
              </w:rPr>
            </w:pPr>
            <w:r w:rsidRPr="00027A25">
              <w:rPr>
                <w:rFonts w:asciiTheme="minorHAnsi" w:hAnsiTheme="minorHAnsi" w:cstheme="minorHAnsi"/>
                <w:i/>
              </w:rPr>
              <w:t>The Contractor shall provide training for the Unit specified in Section 4.4.1</w:t>
            </w:r>
            <w:r w:rsidR="00C66E60">
              <w:rPr>
                <w:rFonts w:asciiTheme="minorHAnsi" w:hAnsiTheme="minorHAnsi" w:cstheme="minorHAnsi"/>
                <w:i/>
              </w:rPr>
              <w:t xml:space="preserve"> </w:t>
            </w:r>
            <w:r w:rsidR="00C66E60" w:rsidRPr="00C66E60">
              <w:rPr>
                <w:rFonts w:asciiTheme="minorHAnsi" w:hAnsiTheme="minorHAnsi" w:cstheme="minorHAnsi"/>
                <w:b/>
                <w:i/>
              </w:rPr>
              <w:t>and 4.4.5</w:t>
            </w:r>
            <w:r w:rsidRPr="00027A25">
              <w:rPr>
                <w:rFonts w:asciiTheme="minorHAnsi" w:hAnsiTheme="minorHAnsi" w:cstheme="minorHAnsi"/>
                <w:i/>
              </w:rPr>
              <w:t xml:space="preserve">.  </w:t>
            </w:r>
          </w:p>
          <w:p w14:paraId="1251A661" w14:textId="2C9737A1" w:rsidR="00027A25" w:rsidRPr="00DB1648" w:rsidRDefault="00027A25" w:rsidP="00F07BA3">
            <w:pPr>
              <w:autoSpaceDE w:val="0"/>
              <w:autoSpaceDN w:val="0"/>
              <w:adjustRightInd w:val="0"/>
              <w:jc w:val="both"/>
              <w:rPr>
                <w:rFonts w:asciiTheme="minorHAnsi" w:hAnsiTheme="minorHAnsi" w:cstheme="minorHAnsi"/>
                <w:sz w:val="12"/>
              </w:rPr>
            </w:pPr>
          </w:p>
        </w:tc>
      </w:tr>
    </w:tbl>
    <w:p w14:paraId="5877C282" w14:textId="77777777" w:rsidR="00713040" w:rsidRDefault="00713040" w:rsidP="005728B4">
      <w:pPr>
        <w:tabs>
          <w:tab w:val="left" w:pos="0"/>
        </w:tabs>
        <w:rPr>
          <w:rFonts w:ascii="Arial" w:hAnsi="Arial" w:cs="Arial"/>
        </w:rPr>
      </w:pPr>
    </w:p>
    <w:sectPr w:rsidR="00713040"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A02273" w:rsidRDefault="00A02273">
      <w:r>
        <w:separator/>
      </w:r>
    </w:p>
  </w:endnote>
  <w:endnote w:type="continuationSeparator" w:id="0">
    <w:p w14:paraId="03C6B4AF" w14:textId="77777777" w:rsidR="00A02273" w:rsidRDefault="00A0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BA851C3" w:rsidR="00A02273" w:rsidRDefault="00A02273">
        <w:pPr>
          <w:pStyle w:val="Footer"/>
          <w:jc w:val="center"/>
        </w:pPr>
        <w:r>
          <w:fldChar w:fldCharType="begin"/>
        </w:r>
        <w:r>
          <w:instrText xml:space="preserve"> PAGE   \* MERGEFORMAT </w:instrText>
        </w:r>
        <w:r>
          <w:fldChar w:fldCharType="separate"/>
        </w:r>
        <w:r w:rsidR="00882779">
          <w:rPr>
            <w:noProof/>
          </w:rPr>
          <w:t>7</w:t>
        </w:r>
        <w:r>
          <w:rPr>
            <w:noProof/>
          </w:rPr>
          <w:fldChar w:fldCharType="end"/>
        </w:r>
      </w:p>
    </w:sdtContent>
  </w:sdt>
  <w:p w14:paraId="03C6B4B1" w14:textId="77777777" w:rsidR="00A02273" w:rsidRDefault="00A02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A02273" w:rsidRDefault="00A0227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0C7288" w:rsidRPr="003048CF" w:rsidRDefault="000C728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A02273" w:rsidRDefault="00A02273">
      <w:r>
        <w:separator/>
      </w:r>
    </w:p>
  </w:footnote>
  <w:footnote w:type="continuationSeparator" w:id="0">
    <w:p w14:paraId="03C6B4AD" w14:textId="77777777" w:rsidR="00A02273" w:rsidRDefault="00A02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02273" w14:paraId="0F26F833" w14:textId="77777777" w:rsidTr="00BC49F1">
      <w:trPr>
        <w:trHeight w:val="1080"/>
        <w:jc w:val="center"/>
      </w:trPr>
      <w:tc>
        <w:tcPr>
          <w:tcW w:w="2880" w:type="dxa"/>
        </w:tcPr>
        <w:p w14:paraId="3BD5B027" w14:textId="77777777" w:rsidR="00A02273" w:rsidRDefault="00A02273" w:rsidP="00E242AB"/>
      </w:tc>
      <w:tc>
        <w:tcPr>
          <w:tcW w:w="5760" w:type="dxa"/>
          <w:vAlign w:val="center"/>
        </w:tcPr>
        <w:p w14:paraId="0FD38982" w14:textId="77777777" w:rsidR="00A02273" w:rsidRDefault="00A0227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02273" w:rsidRDefault="00A02273" w:rsidP="00E242AB"/>
      </w:tc>
    </w:tr>
    <w:tr w:rsidR="00A02273" w14:paraId="1D957A5A" w14:textId="77777777" w:rsidTr="00BC49F1">
      <w:trPr>
        <w:trHeight w:val="893"/>
        <w:jc w:val="center"/>
      </w:trPr>
      <w:tc>
        <w:tcPr>
          <w:tcW w:w="2880" w:type="dxa"/>
          <w:vAlign w:val="bottom"/>
        </w:tcPr>
        <w:p w14:paraId="650C8355" w14:textId="77777777" w:rsidR="00A02273" w:rsidRPr="00DE79FE" w:rsidRDefault="00A02273" w:rsidP="00E242AB">
          <w:pPr>
            <w:jc w:val="center"/>
            <w:rPr>
              <w:smallCaps/>
              <w:color w:val="000080"/>
            </w:rPr>
          </w:pPr>
          <w:r w:rsidRPr="00DE79FE">
            <w:rPr>
              <w:smallCaps/>
              <w:color w:val="000080"/>
            </w:rPr>
            <w:t>Philip D. Murphy</w:t>
          </w:r>
        </w:p>
        <w:p w14:paraId="2C1746AC" w14:textId="77777777" w:rsidR="00A02273" w:rsidRPr="006359DD" w:rsidRDefault="00A02273" w:rsidP="00E242AB">
          <w:pPr>
            <w:jc w:val="center"/>
          </w:pPr>
          <w:r w:rsidRPr="00DE79FE">
            <w:rPr>
              <w:i/>
              <w:color w:val="000080"/>
            </w:rPr>
            <w:t>Governor</w:t>
          </w:r>
        </w:p>
      </w:tc>
      <w:tc>
        <w:tcPr>
          <w:tcW w:w="5760" w:type="dxa"/>
          <w:vMerge w:val="restart"/>
          <w:vAlign w:val="center"/>
        </w:tcPr>
        <w:p w14:paraId="13FEF274" w14:textId="77777777" w:rsidR="00A02273" w:rsidRPr="00952B78" w:rsidRDefault="00A0227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02273" w:rsidRPr="00CD2155" w:rsidRDefault="00A0227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02273" w:rsidRPr="00CD2155" w:rsidRDefault="00A02273" w:rsidP="00E242AB">
          <w:pPr>
            <w:jc w:val="center"/>
            <w:rPr>
              <w:smallCaps/>
              <w:color w:val="000080"/>
            </w:rPr>
          </w:pPr>
          <w:r w:rsidRPr="00CD2155">
            <w:rPr>
              <w:smallCaps/>
              <w:color w:val="000080"/>
            </w:rPr>
            <w:t>Division of Purchase and Property</w:t>
          </w:r>
        </w:p>
        <w:p w14:paraId="64DDCFCA" w14:textId="77777777" w:rsidR="00A02273" w:rsidRPr="00CD2155" w:rsidRDefault="00A0227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02273" w:rsidRPr="00CD2155" w:rsidRDefault="00A0227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02273" w:rsidRPr="00CD2155" w:rsidRDefault="00A02273" w:rsidP="00E242AB">
          <w:pPr>
            <w:jc w:val="center"/>
            <w:rPr>
              <w:smallCaps/>
              <w:color w:val="000080"/>
            </w:rPr>
          </w:pPr>
          <w:r>
            <w:rPr>
              <w:smallCaps/>
              <w:color w:val="000080"/>
            </w:rPr>
            <w:t>P. O. Box 230</w:t>
          </w:r>
        </w:p>
        <w:p w14:paraId="1656A4E5" w14:textId="77777777" w:rsidR="00A02273" w:rsidRPr="006359DD" w:rsidRDefault="00A02273" w:rsidP="00E242AB">
          <w:pPr>
            <w:jc w:val="center"/>
            <w:rPr>
              <w:noProof/>
            </w:rPr>
          </w:pPr>
          <w:r>
            <w:rPr>
              <w:smallCaps/>
              <w:color w:val="000080"/>
            </w:rPr>
            <w:t>Trenton, New Jersey 08625-0230</w:t>
          </w:r>
        </w:p>
      </w:tc>
      <w:tc>
        <w:tcPr>
          <w:tcW w:w="2880" w:type="dxa"/>
          <w:vAlign w:val="bottom"/>
        </w:tcPr>
        <w:p w14:paraId="1500AFD3" w14:textId="77777777" w:rsidR="00A02273" w:rsidRPr="006359DD" w:rsidRDefault="00A02273" w:rsidP="00E242AB">
          <w:pPr>
            <w:jc w:val="center"/>
            <w:rPr>
              <w:smallCaps/>
              <w:color w:val="000080"/>
            </w:rPr>
          </w:pPr>
          <w:r>
            <w:rPr>
              <w:smallCaps/>
              <w:color w:val="000080"/>
            </w:rPr>
            <w:t>Elizabeth Maher Muoio</w:t>
          </w:r>
        </w:p>
        <w:p w14:paraId="5665E1D5" w14:textId="2CBD8897" w:rsidR="00A02273" w:rsidRPr="006359DD" w:rsidRDefault="00A02273" w:rsidP="00E242AB">
          <w:pPr>
            <w:jc w:val="center"/>
          </w:pPr>
          <w:r w:rsidRPr="006359DD">
            <w:rPr>
              <w:i/>
              <w:color w:val="000080"/>
            </w:rPr>
            <w:t>State Treasurer</w:t>
          </w:r>
        </w:p>
      </w:tc>
    </w:tr>
    <w:tr w:rsidR="00A02273" w14:paraId="4315D963" w14:textId="77777777" w:rsidTr="00BC49F1">
      <w:trPr>
        <w:trHeight w:val="892"/>
        <w:jc w:val="center"/>
      </w:trPr>
      <w:tc>
        <w:tcPr>
          <w:tcW w:w="2880" w:type="dxa"/>
          <w:vAlign w:val="bottom"/>
        </w:tcPr>
        <w:p w14:paraId="5671E9BD" w14:textId="77777777" w:rsidR="00A02273" w:rsidRDefault="00A0227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A02273" w:rsidRPr="006359DD" w:rsidRDefault="00A02273" w:rsidP="00E242AB">
          <w:pPr>
            <w:jc w:val="center"/>
          </w:pPr>
          <w:r w:rsidRPr="006359DD">
            <w:rPr>
              <w:i/>
              <w:color w:val="000080"/>
            </w:rPr>
            <w:t>Lt. Governor</w:t>
          </w:r>
        </w:p>
      </w:tc>
      <w:tc>
        <w:tcPr>
          <w:tcW w:w="5760" w:type="dxa"/>
          <w:vMerge/>
        </w:tcPr>
        <w:p w14:paraId="51AFA167" w14:textId="77777777" w:rsidR="00A02273" w:rsidRPr="006359DD" w:rsidRDefault="00A0227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02273" w:rsidRDefault="00A02273" w:rsidP="00E242AB">
          <w:pPr>
            <w:jc w:val="center"/>
            <w:rPr>
              <w:smallCaps/>
              <w:color w:val="000080"/>
            </w:rPr>
          </w:pPr>
          <w:r>
            <w:rPr>
              <w:smallCaps/>
              <w:color w:val="000080"/>
            </w:rPr>
            <w:t>Amy F. Davis, Esq.</w:t>
          </w:r>
        </w:p>
        <w:p w14:paraId="1488118C" w14:textId="649B0DBD" w:rsidR="00A02273" w:rsidRPr="006359DD" w:rsidRDefault="00A02273" w:rsidP="00E242AB">
          <w:pPr>
            <w:jc w:val="center"/>
          </w:pPr>
          <w:r w:rsidRPr="006359DD">
            <w:rPr>
              <w:i/>
              <w:color w:val="000080"/>
            </w:rPr>
            <w:t>Acting Director</w:t>
          </w:r>
        </w:p>
      </w:tc>
    </w:tr>
    <w:tr w:rsidR="00A02273" w14:paraId="15BC600F" w14:textId="77777777" w:rsidTr="00BC49F1">
      <w:trPr>
        <w:jc w:val="center"/>
      </w:trPr>
      <w:tc>
        <w:tcPr>
          <w:tcW w:w="2880" w:type="dxa"/>
        </w:tcPr>
        <w:p w14:paraId="38418747" w14:textId="77777777" w:rsidR="00A02273" w:rsidRPr="006359DD" w:rsidRDefault="00A02273" w:rsidP="00E242AB"/>
      </w:tc>
      <w:tc>
        <w:tcPr>
          <w:tcW w:w="5760" w:type="dxa"/>
        </w:tcPr>
        <w:p w14:paraId="44EF803D" w14:textId="77777777" w:rsidR="00A02273" w:rsidRPr="00CD2155" w:rsidRDefault="00A0227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02273" w:rsidRPr="006359DD" w:rsidRDefault="00A0227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02273" w:rsidRPr="006359DD" w:rsidRDefault="00A02273" w:rsidP="00E242AB"/>
      </w:tc>
    </w:tr>
  </w:tbl>
  <w:p w14:paraId="03C6B4BB" w14:textId="017E7320" w:rsidR="00A02273" w:rsidRDefault="00A0227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604C5"/>
    <w:multiLevelType w:val="hybridMultilevel"/>
    <w:tmpl w:val="3D7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wM5/OOyL3J/3r/7fmdmyl2uujGIxkFMpXP3BXS6CMjWFlo+jB+dJoyOXlaWGR7kYzW9pXnRtcKNAcRfc6hMaw==" w:salt="GEgbD/udSoZQuhhxL4D4bQ=="/>
  <w:defaultTabStop w:val="720"/>
  <w:drawingGridHorizontalSpacing w:val="100"/>
  <w:displayHorizontalDrawingGridEvery w:val="0"/>
  <w:displayVerticalDrawingGridEvery w:val="0"/>
  <w:doNotShadeFormData/>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548"/>
    <w:rsid w:val="0001498B"/>
    <w:rsid w:val="000178AC"/>
    <w:rsid w:val="00017E0E"/>
    <w:rsid w:val="00027A25"/>
    <w:rsid w:val="0004455E"/>
    <w:rsid w:val="00047D91"/>
    <w:rsid w:val="00052193"/>
    <w:rsid w:val="00052433"/>
    <w:rsid w:val="000555F2"/>
    <w:rsid w:val="00056F9C"/>
    <w:rsid w:val="0006149B"/>
    <w:rsid w:val="00080562"/>
    <w:rsid w:val="00087AC7"/>
    <w:rsid w:val="00096A78"/>
    <w:rsid w:val="000C3964"/>
    <w:rsid w:val="000C4005"/>
    <w:rsid w:val="000C4B46"/>
    <w:rsid w:val="000C7288"/>
    <w:rsid w:val="000C7991"/>
    <w:rsid w:val="000D0811"/>
    <w:rsid w:val="000D2AAE"/>
    <w:rsid w:val="000E3A83"/>
    <w:rsid w:val="000F21AF"/>
    <w:rsid w:val="00100891"/>
    <w:rsid w:val="001013EE"/>
    <w:rsid w:val="001036B6"/>
    <w:rsid w:val="00107168"/>
    <w:rsid w:val="00107963"/>
    <w:rsid w:val="001130EC"/>
    <w:rsid w:val="001236A1"/>
    <w:rsid w:val="00124FDD"/>
    <w:rsid w:val="001265C6"/>
    <w:rsid w:val="001367E9"/>
    <w:rsid w:val="0014035B"/>
    <w:rsid w:val="00142130"/>
    <w:rsid w:val="00142AAA"/>
    <w:rsid w:val="00160E56"/>
    <w:rsid w:val="00164EBC"/>
    <w:rsid w:val="0018127C"/>
    <w:rsid w:val="00181280"/>
    <w:rsid w:val="00194DDF"/>
    <w:rsid w:val="001A6CBA"/>
    <w:rsid w:val="001C2992"/>
    <w:rsid w:val="001D0E4E"/>
    <w:rsid w:val="001D1ABC"/>
    <w:rsid w:val="001D7625"/>
    <w:rsid w:val="001E4E8E"/>
    <w:rsid w:val="001F34F3"/>
    <w:rsid w:val="0020175D"/>
    <w:rsid w:val="00202F19"/>
    <w:rsid w:val="00217B16"/>
    <w:rsid w:val="00230937"/>
    <w:rsid w:val="002370E4"/>
    <w:rsid w:val="002420F8"/>
    <w:rsid w:val="00242D2A"/>
    <w:rsid w:val="00247B3C"/>
    <w:rsid w:val="00250558"/>
    <w:rsid w:val="00257D6E"/>
    <w:rsid w:val="00260851"/>
    <w:rsid w:val="00266242"/>
    <w:rsid w:val="00271544"/>
    <w:rsid w:val="002735E0"/>
    <w:rsid w:val="002745C5"/>
    <w:rsid w:val="002822D8"/>
    <w:rsid w:val="00285BF3"/>
    <w:rsid w:val="002973E8"/>
    <w:rsid w:val="002A518C"/>
    <w:rsid w:val="002C1484"/>
    <w:rsid w:val="002C1987"/>
    <w:rsid w:val="002C2841"/>
    <w:rsid w:val="002C54B7"/>
    <w:rsid w:val="002D10CA"/>
    <w:rsid w:val="002D333D"/>
    <w:rsid w:val="002E4B0C"/>
    <w:rsid w:val="002E524C"/>
    <w:rsid w:val="002F1449"/>
    <w:rsid w:val="003005DF"/>
    <w:rsid w:val="00302AC0"/>
    <w:rsid w:val="003048CF"/>
    <w:rsid w:val="00305B6D"/>
    <w:rsid w:val="003069D9"/>
    <w:rsid w:val="00310D00"/>
    <w:rsid w:val="00312D7D"/>
    <w:rsid w:val="00317EEB"/>
    <w:rsid w:val="00322697"/>
    <w:rsid w:val="00326DC4"/>
    <w:rsid w:val="0032707C"/>
    <w:rsid w:val="00330589"/>
    <w:rsid w:val="0033298D"/>
    <w:rsid w:val="003348C2"/>
    <w:rsid w:val="0033644E"/>
    <w:rsid w:val="0033778F"/>
    <w:rsid w:val="00337F72"/>
    <w:rsid w:val="0034222F"/>
    <w:rsid w:val="00346395"/>
    <w:rsid w:val="003509A4"/>
    <w:rsid w:val="0035383F"/>
    <w:rsid w:val="00357738"/>
    <w:rsid w:val="00362F00"/>
    <w:rsid w:val="00364A22"/>
    <w:rsid w:val="0036758F"/>
    <w:rsid w:val="00372C16"/>
    <w:rsid w:val="00373233"/>
    <w:rsid w:val="0037646A"/>
    <w:rsid w:val="00391DE8"/>
    <w:rsid w:val="0039648D"/>
    <w:rsid w:val="003A76EC"/>
    <w:rsid w:val="003B1D63"/>
    <w:rsid w:val="003D02FC"/>
    <w:rsid w:val="003D20A7"/>
    <w:rsid w:val="003D2AFC"/>
    <w:rsid w:val="003D6A83"/>
    <w:rsid w:val="003D747D"/>
    <w:rsid w:val="003F2A90"/>
    <w:rsid w:val="003F5782"/>
    <w:rsid w:val="003F7837"/>
    <w:rsid w:val="004017E7"/>
    <w:rsid w:val="0040550A"/>
    <w:rsid w:val="00413E21"/>
    <w:rsid w:val="00416A43"/>
    <w:rsid w:val="00417A2E"/>
    <w:rsid w:val="00427E29"/>
    <w:rsid w:val="004315E8"/>
    <w:rsid w:val="004355EF"/>
    <w:rsid w:val="0043667E"/>
    <w:rsid w:val="00436D34"/>
    <w:rsid w:val="00436DB5"/>
    <w:rsid w:val="00437030"/>
    <w:rsid w:val="00446F52"/>
    <w:rsid w:val="004558CD"/>
    <w:rsid w:val="00465A9F"/>
    <w:rsid w:val="0047292F"/>
    <w:rsid w:val="00476106"/>
    <w:rsid w:val="0047668B"/>
    <w:rsid w:val="00490B0F"/>
    <w:rsid w:val="004920D7"/>
    <w:rsid w:val="004A0576"/>
    <w:rsid w:val="004A121D"/>
    <w:rsid w:val="004A64BF"/>
    <w:rsid w:val="004A7A4C"/>
    <w:rsid w:val="004A7DA7"/>
    <w:rsid w:val="004B09DE"/>
    <w:rsid w:val="004B32F7"/>
    <w:rsid w:val="004B4DBE"/>
    <w:rsid w:val="004C13A5"/>
    <w:rsid w:val="004C417C"/>
    <w:rsid w:val="004C5C85"/>
    <w:rsid w:val="004D2202"/>
    <w:rsid w:val="004D39D7"/>
    <w:rsid w:val="004E32C5"/>
    <w:rsid w:val="004E725B"/>
    <w:rsid w:val="004F0373"/>
    <w:rsid w:val="004F3C89"/>
    <w:rsid w:val="004F4513"/>
    <w:rsid w:val="004F542C"/>
    <w:rsid w:val="00502120"/>
    <w:rsid w:val="0050264B"/>
    <w:rsid w:val="00503CED"/>
    <w:rsid w:val="00511150"/>
    <w:rsid w:val="00512D10"/>
    <w:rsid w:val="005175DC"/>
    <w:rsid w:val="0052181D"/>
    <w:rsid w:val="005246F9"/>
    <w:rsid w:val="00524CA3"/>
    <w:rsid w:val="005271D3"/>
    <w:rsid w:val="0053372D"/>
    <w:rsid w:val="0053717C"/>
    <w:rsid w:val="00541F9C"/>
    <w:rsid w:val="0054794A"/>
    <w:rsid w:val="005549BD"/>
    <w:rsid w:val="00560578"/>
    <w:rsid w:val="005654E0"/>
    <w:rsid w:val="005663AD"/>
    <w:rsid w:val="00566B26"/>
    <w:rsid w:val="00567F16"/>
    <w:rsid w:val="00570091"/>
    <w:rsid w:val="005728B4"/>
    <w:rsid w:val="00572F24"/>
    <w:rsid w:val="005748C4"/>
    <w:rsid w:val="0058187A"/>
    <w:rsid w:val="005840EA"/>
    <w:rsid w:val="0058635F"/>
    <w:rsid w:val="005A61C8"/>
    <w:rsid w:val="005B0F18"/>
    <w:rsid w:val="005B7B28"/>
    <w:rsid w:val="005C285C"/>
    <w:rsid w:val="005C3759"/>
    <w:rsid w:val="005C5FB0"/>
    <w:rsid w:val="005D0AA6"/>
    <w:rsid w:val="005D1FD3"/>
    <w:rsid w:val="005D5022"/>
    <w:rsid w:val="005D5F8B"/>
    <w:rsid w:val="005D6980"/>
    <w:rsid w:val="005E1A38"/>
    <w:rsid w:val="005E3AEA"/>
    <w:rsid w:val="005E71DA"/>
    <w:rsid w:val="005E7D9D"/>
    <w:rsid w:val="005E7ECF"/>
    <w:rsid w:val="005F3A74"/>
    <w:rsid w:val="005F6199"/>
    <w:rsid w:val="00607FCE"/>
    <w:rsid w:val="00610AAA"/>
    <w:rsid w:val="00610ADE"/>
    <w:rsid w:val="006158BF"/>
    <w:rsid w:val="00616A41"/>
    <w:rsid w:val="00636159"/>
    <w:rsid w:val="006466DB"/>
    <w:rsid w:val="00646784"/>
    <w:rsid w:val="006624AF"/>
    <w:rsid w:val="00663667"/>
    <w:rsid w:val="006708F6"/>
    <w:rsid w:val="00670FCB"/>
    <w:rsid w:val="00671261"/>
    <w:rsid w:val="00683FEA"/>
    <w:rsid w:val="006848B7"/>
    <w:rsid w:val="00686218"/>
    <w:rsid w:val="006A3DE5"/>
    <w:rsid w:val="006A594C"/>
    <w:rsid w:val="006A5BE0"/>
    <w:rsid w:val="006A67BF"/>
    <w:rsid w:val="006A7943"/>
    <w:rsid w:val="006B3833"/>
    <w:rsid w:val="006B6075"/>
    <w:rsid w:val="006C37AB"/>
    <w:rsid w:val="006C37DD"/>
    <w:rsid w:val="006C39E1"/>
    <w:rsid w:val="006C407C"/>
    <w:rsid w:val="006C5427"/>
    <w:rsid w:val="006D19F7"/>
    <w:rsid w:val="006D2967"/>
    <w:rsid w:val="006D6EE7"/>
    <w:rsid w:val="006E6FF8"/>
    <w:rsid w:val="006E7784"/>
    <w:rsid w:val="006F75D0"/>
    <w:rsid w:val="007015B0"/>
    <w:rsid w:val="00713040"/>
    <w:rsid w:val="0071384F"/>
    <w:rsid w:val="00721BC8"/>
    <w:rsid w:val="007221B6"/>
    <w:rsid w:val="0072713F"/>
    <w:rsid w:val="00742B56"/>
    <w:rsid w:val="00744BE8"/>
    <w:rsid w:val="007510FF"/>
    <w:rsid w:val="00763669"/>
    <w:rsid w:val="00766462"/>
    <w:rsid w:val="007677A8"/>
    <w:rsid w:val="00775FAD"/>
    <w:rsid w:val="00776521"/>
    <w:rsid w:val="00776D84"/>
    <w:rsid w:val="00780355"/>
    <w:rsid w:val="00780679"/>
    <w:rsid w:val="007826CD"/>
    <w:rsid w:val="00785AFC"/>
    <w:rsid w:val="007A173B"/>
    <w:rsid w:val="007A5014"/>
    <w:rsid w:val="007A5F35"/>
    <w:rsid w:val="007B1C11"/>
    <w:rsid w:val="007C06FF"/>
    <w:rsid w:val="007C2585"/>
    <w:rsid w:val="007C31B3"/>
    <w:rsid w:val="007C3B8D"/>
    <w:rsid w:val="007C56C0"/>
    <w:rsid w:val="007C7F60"/>
    <w:rsid w:val="007D1D98"/>
    <w:rsid w:val="007D29E3"/>
    <w:rsid w:val="007E2D30"/>
    <w:rsid w:val="007E56C8"/>
    <w:rsid w:val="007F0C92"/>
    <w:rsid w:val="007F2591"/>
    <w:rsid w:val="007F513A"/>
    <w:rsid w:val="00801EF0"/>
    <w:rsid w:val="00802C55"/>
    <w:rsid w:val="008049AC"/>
    <w:rsid w:val="00804A53"/>
    <w:rsid w:val="008062EE"/>
    <w:rsid w:val="008125B5"/>
    <w:rsid w:val="008137DB"/>
    <w:rsid w:val="00815E39"/>
    <w:rsid w:val="00816EA4"/>
    <w:rsid w:val="0082019A"/>
    <w:rsid w:val="008269AB"/>
    <w:rsid w:val="00831698"/>
    <w:rsid w:val="00842275"/>
    <w:rsid w:val="00853D03"/>
    <w:rsid w:val="00862CB0"/>
    <w:rsid w:val="00882779"/>
    <w:rsid w:val="008834A1"/>
    <w:rsid w:val="00883737"/>
    <w:rsid w:val="00884C9E"/>
    <w:rsid w:val="008918DF"/>
    <w:rsid w:val="0089190D"/>
    <w:rsid w:val="008972AA"/>
    <w:rsid w:val="008A7CFE"/>
    <w:rsid w:val="008D3A86"/>
    <w:rsid w:val="008E42E8"/>
    <w:rsid w:val="008E50C7"/>
    <w:rsid w:val="008E5258"/>
    <w:rsid w:val="008F34C7"/>
    <w:rsid w:val="008F75E9"/>
    <w:rsid w:val="009001BE"/>
    <w:rsid w:val="00907AF1"/>
    <w:rsid w:val="0091092B"/>
    <w:rsid w:val="0091491A"/>
    <w:rsid w:val="00915E89"/>
    <w:rsid w:val="00917693"/>
    <w:rsid w:val="00917A01"/>
    <w:rsid w:val="009224CE"/>
    <w:rsid w:val="009225CB"/>
    <w:rsid w:val="00922819"/>
    <w:rsid w:val="00923970"/>
    <w:rsid w:val="00934725"/>
    <w:rsid w:val="00944488"/>
    <w:rsid w:val="00947386"/>
    <w:rsid w:val="0095429A"/>
    <w:rsid w:val="00954320"/>
    <w:rsid w:val="00954529"/>
    <w:rsid w:val="00963B9C"/>
    <w:rsid w:val="009676AA"/>
    <w:rsid w:val="00970742"/>
    <w:rsid w:val="00980AC4"/>
    <w:rsid w:val="00982906"/>
    <w:rsid w:val="00990CED"/>
    <w:rsid w:val="00993884"/>
    <w:rsid w:val="009942E7"/>
    <w:rsid w:val="009B63E6"/>
    <w:rsid w:val="009C0858"/>
    <w:rsid w:val="009C4E02"/>
    <w:rsid w:val="009C76AA"/>
    <w:rsid w:val="009D198D"/>
    <w:rsid w:val="009D2175"/>
    <w:rsid w:val="009D676C"/>
    <w:rsid w:val="009D68EB"/>
    <w:rsid w:val="009D7B48"/>
    <w:rsid w:val="009F1316"/>
    <w:rsid w:val="009F527D"/>
    <w:rsid w:val="00A0222F"/>
    <w:rsid w:val="00A02273"/>
    <w:rsid w:val="00A02297"/>
    <w:rsid w:val="00A147A7"/>
    <w:rsid w:val="00A233DA"/>
    <w:rsid w:val="00A255CB"/>
    <w:rsid w:val="00A30216"/>
    <w:rsid w:val="00A33D88"/>
    <w:rsid w:val="00A40774"/>
    <w:rsid w:val="00A44C7C"/>
    <w:rsid w:val="00A51E71"/>
    <w:rsid w:val="00A527F9"/>
    <w:rsid w:val="00A5374D"/>
    <w:rsid w:val="00A6113F"/>
    <w:rsid w:val="00A61D5A"/>
    <w:rsid w:val="00A64475"/>
    <w:rsid w:val="00A8091E"/>
    <w:rsid w:val="00A84B37"/>
    <w:rsid w:val="00A8549A"/>
    <w:rsid w:val="00AA2C37"/>
    <w:rsid w:val="00AA2C58"/>
    <w:rsid w:val="00AA3920"/>
    <w:rsid w:val="00AB0E2C"/>
    <w:rsid w:val="00AB72B8"/>
    <w:rsid w:val="00AC609F"/>
    <w:rsid w:val="00AD245C"/>
    <w:rsid w:val="00AD3D3C"/>
    <w:rsid w:val="00AD6C95"/>
    <w:rsid w:val="00AF43B0"/>
    <w:rsid w:val="00AF7968"/>
    <w:rsid w:val="00B023A2"/>
    <w:rsid w:val="00B02FC6"/>
    <w:rsid w:val="00B12128"/>
    <w:rsid w:val="00B1392F"/>
    <w:rsid w:val="00B17B4B"/>
    <w:rsid w:val="00B17FB1"/>
    <w:rsid w:val="00B21304"/>
    <w:rsid w:val="00B2669F"/>
    <w:rsid w:val="00B3763D"/>
    <w:rsid w:val="00B432C3"/>
    <w:rsid w:val="00B54579"/>
    <w:rsid w:val="00B555FD"/>
    <w:rsid w:val="00B55897"/>
    <w:rsid w:val="00B63025"/>
    <w:rsid w:val="00B664C5"/>
    <w:rsid w:val="00B7192C"/>
    <w:rsid w:val="00B80838"/>
    <w:rsid w:val="00B81933"/>
    <w:rsid w:val="00B842BD"/>
    <w:rsid w:val="00B92AC8"/>
    <w:rsid w:val="00B9391C"/>
    <w:rsid w:val="00B94666"/>
    <w:rsid w:val="00BA775B"/>
    <w:rsid w:val="00BB0140"/>
    <w:rsid w:val="00BC21C1"/>
    <w:rsid w:val="00BC49F1"/>
    <w:rsid w:val="00BC4F10"/>
    <w:rsid w:val="00BC7C61"/>
    <w:rsid w:val="00BD378C"/>
    <w:rsid w:val="00BD693F"/>
    <w:rsid w:val="00BE25F1"/>
    <w:rsid w:val="00BF0966"/>
    <w:rsid w:val="00BF1F8D"/>
    <w:rsid w:val="00BF5170"/>
    <w:rsid w:val="00C021F8"/>
    <w:rsid w:val="00C04488"/>
    <w:rsid w:val="00C06423"/>
    <w:rsid w:val="00C104C6"/>
    <w:rsid w:val="00C12204"/>
    <w:rsid w:val="00C12A48"/>
    <w:rsid w:val="00C15453"/>
    <w:rsid w:val="00C16006"/>
    <w:rsid w:val="00C162F6"/>
    <w:rsid w:val="00C34732"/>
    <w:rsid w:val="00C354F7"/>
    <w:rsid w:val="00C41CB6"/>
    <w:rsid w:val="00C44507"/>
    <w:rsid w:val="00C45AB4"/>
    <w:rsid w:val="00C47FB2"/>
    <w:rsid w:val="00C54BC7"/>
    <w:rsid w:val="00C555D6"/>
    <w:rsid w:val="00C56198"/>
    <w:rsid w:val="00C564E7"/>
    <w:rsid w:val="00C60DC5"/>
    <w:rsid w:val="00C66E60"/>
    <w:rsid w:val="00C83977"/>
    <w:rsid w:val="00C90220"/>
    <w:rsid w:val="00C91494"/>
    <w:rsid w:val="00CA7DBC"/>
    <w:rsid w:val="00CB2FDF"/>
    <w:rsid w:val="00CC0582"/>
    <w:rsid w:val="00CC1E5C"/>
    <w:rsid w:val="00CC2CBB"/>
    <w:rsid w:val="00CC639C"/>
    <w:rsid w:val="00CE1914"/>
    <w:rsid w:val="00CF20B8"/>
    <w:rsid w:val="00CF3D21"/>
    <w:rsid w:val="00D057E9"/>
    <w:rsid w:val="00D05E45"/>
    <w:rsid w:val="00D12CE7"/>
    <w:rsid w:val="00D1401A"/>
    <w:rsid w:val="00D2037F"/>
    <w:rsid w:val="00D2148C"/>
    <w:rsid w:val="00D33B5E"/>
    <w:rsid w:val="00D51866"/>
    <w:rsid w:val="00D55DDC"/>
    <w:rsid w:val="00D6765B"/>
    <w:rsid w:val="00D705AB"/>
    <w:rsid w:val="00D7324C"/>
    <w:rsid w:val="00D75306"/>
    <w:rsid w:val="00D7674A"/>
    <w:rsid w:val="00D811D6"/>
    <w:rsid w:val="00D91263"/>
    <w:rsid w:val="00D91B32"/>
    <w:rsid w:val="00D9634B"/>
    <w:rsid w:val="00D97BFD"/>
    <w:rsid w:val="00DA13E7"/>
    <w:rsid w:val="00DA1AA7"/>
    <w:rsid w:val="00DA77F6"/>
    <w:rsid w:val="00DB1648"/>
    <w:rsid w:val="00DC2CA9"/>
    <w:rsid w:val="00DC5DA7"/>
    <w:rsid w:val="00DC72EC"/>
    <w:rsid w:val="00DD2D86"/>
    <w:rsid w:val="00DD5644"/>
    <w:rsid w:val="00DD6116"/>
    <w:rsid w:val="00DF1E71"/>
    <w:rsid w:val="00DF4E98"/>
    <w:rsid w:val="00DF66E9"/>
    <w:rsid w:val="00E001C4"/>
    <w:rsid w:val="00E02D77"/>
    <w:rsid w:val="00E1253F"/>
    <w:rsid w:val="00E14372"/>
    <w:rsid w:val="00E14B7B"/>
    <w:rsid w:val="00E16891"/>
    <w:rsid w:val="00E22866"/>
    <w:rsid w:val="00E22E03"/>
    <w:rsid w:val="00E242AB"/>
    <w:rsid w:val="00E35E58"/>
    <w:rsid w:val="00E37CA8"/>
    <w:rsid w:val="00E4652C"/>
    <w:rsid w:val="00E521C7"/>
    <w:rsid w:val="00E61D3A"/>
    <w:rsid w:val="00E64C53"/>
    <w:rsid w:val="00E67791"/>
    <w:rsid w:val="00E76B28"/>
    <w:rsid w:val="00E76F39"/>
    <w:rsid w:val="00E807AD"/>
    <w:rsid w:val="00E82111"/>
    <w:rsid w:val="00E90D91"/>
    <w:rsid w:val="00E92ADD"/>
    <w:rsid w:val="00E945C1"/>
    <w:rsid w:val="00E97321"/>
    <w:rsid w:val="00EA06DE"/>
    <w:rsid w:val="00EA2AD6"/>
    <w:rsid w:val="00EA330C"/>
    <w:rsid w:val="00EA4B87"/>
    <w:rsid w:val="00EB3E79"/>
    <w:rsid w:val="00EB4FFF"/>
    <w:rsid w:val="00EB557F"/>
    <w:rsid w:val="00EC5F73"/>
    <w:rsid w:val="00ED3B68"/>
    <w:rsid w:val="00EE31B0"/>
    <w:rsid w:val="00EE7919"/>
    <w:rsid w:val="00EF43B2"/>
    <w:rsid w:val="00EF7D4E"/>
    <w:rsid w:val="00F043D3"/>
    <w:rsid w:val="00F05D01"/>
    <w:rsid w:val="00F07BA3"/>
    <w:rsid w:val="00F26AC1"/>
    <w:rsid w:val="00F27611"/>
    <w:rsid w:val="00F3434F"/>
    <w:rsid w:val="00F34973"/>
    <w:rsid w:val="00F401B4"/>
    <w:rsid w:val="00F40A08"/>
    <w:rsid w:val="00F47276"/>
    <w:rsid w:val="00F52E4E"/>
    <w:rsid w:val="00F600A8"/>
    <w:rsid w:val="00F75EFF"/>
    <w:rsid w:val="00F835EE"/>
    <w:rsid w:val="00F87557"/>
    <w:rsid w:val="00F93FD2"/>
    <w:rsid w:val="00FA0A5A"/>
    <w:rsid w:val="00FA1383"/>
    <w:rsid w:val="00FA3D6E"/>
    <w:rsid w:val="00FA59AD"/>
    <w:rsid w:val="00FA7242"/>
    <w:rsid w:val="00FA7471"/>
    <w:rsid w:val="00FB2462"/>
    <w:rsid w:val="00FB6B05"/>
    <w:rsid w:val="00FC0396"/>
    <w:rsid w:val="00FC18B7"/>
    <w:rsid w:val="00FC1DB0"/>
    <w:rsid w:val="00FC529C"/>
    <w:rsid w:val="00FD2042"/>
    <w:rsid w:val="00FD4D10"/>
    <w:rsid w:val="00FE2731"/>
    <w:rsid w:val="00FE4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6F75D0"/>
    <w:rPr>
      <w:b/>
      <w:bCs/>
      <w:i/>
      <w:iCs/>
      <w:color w:val="4F81BD" w:themeColor="accent1"/>
    </w:rPr>
  </w:style>
  <w:style w:type="character" w:styleId="FollowedHyperlink">
    <w:name w:val="FollowedHyperlink"/>
    <w:basedOn w:val="DefaultParagraphFont"/>
    <w:semiHidden/>
    <w:unhideWhenUsed/>
    <w:rsid w:val="004017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6426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46794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6617357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076086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828661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178928526">
      <w:bodyDiv w:val="1"/>
      <w:marLeft w:val="0"/>
      <w:marRight w:val="0"/>
      <w:marTop w:val="0"/>
      <w:marBottom w:val="0"/>
      <w:divBdr>
        <w:top w:val="none" w:sz="0" w:space="0" w:color="auto"/>
        <w:left w:val="none" w:sz="0" w:space="0" w:color="auto"/>
        <w:bottom w:val="none" w:sz="0" w:space="0" w:color="auto"/>
        <w:right w:val="none" w:sz="0" w:space="0" w:color="auto"/>
      </w:divBdr>
    </w:div>
    <w:div w:id="1203589940">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0553177">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083090963">
      <w:bodyDiv w:val="1"/>
      <w:marLeft w:val="0"/>
      <w:marRight w:val="0"/>
      <w:marTop w:val="0"/>
      <w:marBottom w:val="0"/>
      <w:divBdr>
        <w:top w:val="none" w:sz="0" w:space="0" w:color="auto"/>
        <w:left w:val="none" w:sz="0" w:space="0" w:color="auto"/>
        <w:bottom w:val="none" w:sz="0" w:space="0" w:color="auto"/>
        <w:right w:val="none" w:sz="0" w:space="0" w:color="auto"/>
      </w:divBdr>
    </w:div>
    <w:div w:id="21146709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p.nj.gov/stopthesoot/advanced-clean-trucks-rule-fleet-report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4A5D1A1-D563-457B-B87F-CCDC3D25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7</Pages>
  <Words>2549</Words>
  <Characters>14121</Characters>
  <Application>Microsoft Office Word</Application>
  <DocSecurity>12</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Longmuir, Geoff [TREAS]</cp:lastModifiedBy>
  <cp:revision>2</cp:revision>
  <cp:lastPrinted>2016-08-03T15:29:00Z</cp:lastPrinted>
  <dcterms:created xsi:type="dcterms:W3CDTF">2025-05-23T14:43:00Z</dcterms:created>
  <dcterms:modified xsi:type="dcterms:W3CDTF">2025-05-23T14:43:00Z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