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4C4179A" w:rsidR="0008093C" w:rsidRDefault="00B939EE"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sz w:val="36"/>
          <w:szCs w:val="36"/>
        </w:rPr>
      </w:pPr>
      <w:r w:rsidRPr="00B939EE">
        <w:rPr>
          <w:noProof/>
          <w:sz w:val="36"/>
          <w:szCs w:val="36"/>
          <w:u w:val="single"/>
        </w:rPr>
        <w:drawing>
          <wp:anchor distT="0" distB="0" distL="114300" distR="114300" simplePos="0" relativeHeight="251658240" behindDoc="1" locked="0" layoutInCell="1" allowOverlap="1" wp14:anchorId="5F6DE387" wp14:editId="35662129">
            <wp:simplePos x="0" y="0"/>
            <wp:positionH relativeFrom="column">
              <wp:posOffset>1885950</wp:posOffset>
            </wp:positionH>
            <wp:positionV relativeFrom="paragraph">
              <wp:posOffset>-523875</wp:posOffset>
            </wp:positionV>
            <wp:extent cx="2247900" cy="933450"/>
            <wp:effectExtent l="0" t="0" r="0" b="0"/>
            <wp:wrapNone/>
            <wp:docPr id="1750317635" name="Picture 2"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933450"/>
                    </a:xfrm>
                    <a:prstGeom prst="rect">
                      <a:avLst/>
                    </a:prstGeom>
                    <a:noFill/>
                    <a:ln>
                      <a:noFill/>
                    </a:ln>
                  </pic:spPr>
                </pic:pic>
              </a:graphicData>
            </a:graphic>
          </wp:anchor>
        </w:drawing>
      </w:r>
    </w:p>
    <w:p w14:paraId="00000002" w14:textId="77777777" w:rsidR="0008093C" w:rsidRDefault="0008093C"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sz w:val="36"/>
          <w:szCs w:val="36"/>
        </w:rPr>
      </w:pPr>
    </w:p>
    <w:p w14:paraId="00000003" w14:textId="77777777" w:rsidR="0008093C" w:rsidRDefault="00C10065" w:rsidP="008C3533">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sz w:val="36"/>
          <w:szCs w:val="36"/>
        </w:rPr>
      </w:pPr>
      <w:r w:rsidRPr="7B9D94C4">
        <w:rPr>
          <w:rFonts w:ascii="Times New Roman" w:eastAsia="Times New Roman" w:hAnsi="Times New Roman" w:cs="Times New Roman"/>
          <w:color w:val="000000" w:themeColor="text1"/>
          <w:sz w:val="36"/>
          <w:szCs w:val="36"/>
        </w:rPr>
        <w:t>Notice of Funding Opportunity (NOFO)</w:t>
      </w:r>
    </w:p>
    <w:p w14:paraId="00000004" w14:textId="77777777" w:rsidR="0008093C" w:rsidRDefault="0008093C" w:rsidP="008C3533">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00000005" w14:textId="77777777" w:rsidR="0008093C" w:rsidRDefault="0008093C" w:rsidP="008C3533">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p>
    <w:p w14:paraId="1F80C22A" w14:textId="77777777" w:rsidR="008C3533" w:rsidRPr="00DE0D98" w:rsidRDefault="008C3533" w:rsidP="008C3533">
      <w:pPr>
        <w:pStyle w:val="Title"/>
        <w:spacing w:line="254" w:lineRule="auto"/>
        <w:jc w:val="center"/>
        <w:rPr>
          <w:rFonts w:ascii="Times New Roman" w:eastAsia="Times New Roman" w:hAnsi="Times New Roman" w:cs="Times New Roman"/>
        </w:rPr>
      </w:pPr>
      <w:r w:rsidRPr="00DE0D98">
        <w:rPr>
          <w:rFonts w:ascii="Times New Roman" w:eastAsia="Times New Roman" w:hAnsi="Times New Roman" w:cs="Times New Roman"/>
        </w:rPr>
        <w:t>Cultural Small Grants Program</w:t>
      </w:r>
    </w:p>
    <w:p w14:paraId="29A58027" w14:textId="77777777" w:rsidR="008C3533" w:rsidRDefault="008C3533" w:rsidP="008C3533">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sz w:val="32"/>
          <w:szCs w:val="32"/>
        </w:rPr>
      </w:pPr>
      <w:r w:rsidRPr="00DE0D98">
        <w:rPr>
          <w:rFonts w:ascii="Times New Roman" w:eastAsia="Times New Roman" w:hAnsi="Times New Roman" w:cs="Times New Roman"/>
          <w:sz w:val="32"/>
          <w:szCs w:val="32"/>
        </w:rPr>
        <w:t xml:space="preserve">U.S. Embassy Tbilisi, Georgia, </w:t>
      </w:r>
      <w:r>
        <w:rPr>
          <w:rFonts w:ascii="Times New Roman" w:eastAsia="Times New Roman" w:hAnsi="Times New Roman" w:cs="Times New Roman"/>
          <w:sz w:val="32"/>
          <w:szCs w:val="32"/>
        </w:rPr>
        <w:t>Public Diplomacy Section</w:t>
      </w:r>
    </w:p>
    <w:p w14:paraId="4D32292A" w14:textId="77777777" w:rsidR="008C3533" w:rsidRPr="00DE0D98" w:rsidRDefault="008C3533" w:rsidP="008C3533">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sz w:val="28"/>
          <w:szCs w:val="28"/>
        </w:rPr>
      </w:pPr>
      <w:r w:rsidRPr="00DE0D98">
        <w:rPr>
          <w:rFonts w:ascii="Times New Roman" w:eastAsia="Times New Roman" w:hAnsi="Times New Roman" w:cs="Times New Roman"/>
          <w:sz w:val="32"/>
          <w:szCs w:val="32"/>
        </w:rPr>
        <w:t>Department of State</w:t>
      </w:r>
    </w:p>
    <w:p w14:paraId="186217A9" w14:textId="3E2368F0" w:rsidR="008C3533" w:rsidRPr="00DE0D98" w:rsidRDefault="008C3533" w:rsidP="008C3533">
      <w:pPr>
        <w:spacing w:before="500"/>
        <w:ind w:left="113"/>
        <w:jc w:val="center"/>
        <w:rPr>
          <w:rFonts w:ascii="Times New Roman" w:eastAsia="Times New Roman" w:hAnsi="Times New Roman" w:cs="Times New Roman"/>
          <w:sz w:val="32"/>
          <w:szCs w:val="32"/>
        </w:rPr>
      </w:pPr>
      <w:bookmarkStart w:id="0" w:name="bookmark=id.haswwae6nnck"/>
      <w:bookmarkEnd w:id="0"/>
      <w:r w:rsidRPr="00DE0D98">
        <w:rPr>
          <w:rFonts w:ascii="Times New Roman" w:eastAsia="Times New Roman" w:hAnsi="Times New Roman" w:cs="Times New Roman"/>
          <w:sz w:val="32"/>
          <w:szCs w:val="32"/>
        </w:rPr>
        <w:t>Opportunity number: PDS-DOS-GEO-FY26-002</w:t>
      </w:r>
    </w:p>
    <w:p w14:paraId="6C77772A" w14:textId="77777777" w:rsidR="008C3533" w:rsidRDefault="008C3533" w:rsidP="008C3533">
      <w:pPr>
        <w:spacing w:after="0" w:line="240" w:lineRule="auto"/>
        <w:jc w:val="center"/>
        <w:rPr>
          <w:rFonts w:ascii="Times New Roman" w:eastAsia="Times New Roman" w:hAnsi="Times New Roman" w:cs="Times New Roman"/>
          <w:sz w:val="32"/>
          <w:szCs w:val="32"/>
        </w:rPr>
      </w:pPr>
    </w:p>
    <w:p w14:paraId="0000000A" w14:textId="77D028EB" w:rsidR="0008093C" w:rsidRDefault="008C3533" w:rsidP="008C3533">
      <w:pPr>
        <w:spacing w:after="0" w:line="240" w:lineRule="auto"/>
        <w:jc w:val="center"/>
        <w:rPr>
          <w:rFonts w:ascii="Times New Roman" w:eastAsia="Times New Roman" w:hAnsi="Times New Roman" w:cs="Times New Roman"/>
          <w:b/>
          <w:bCs/>
          <w:sz w:val="24"/>
          <w:szCs w:val="24"/>
        </w:rPr>
      </w:pPr>
      <w:r w:rsidRPr="00DE0D98">
        <w:rPr>
          <w:rFonts w:ascii="Times New Roman" w:eastAsia="Times New Roman" w:hAnsi="Times New Roman" w:cs="Times New Roman"/>
          <w:sz w:val="32"/>
          <w:szCs w:val="32"/>
        </w:rPr>
        <w:t xml:space="preserve">Application deadline: </w:t>
      </w:r>
      <w:r w:rsidR="00F4045D" w:rsidRPr="00E92EAE">
        <w:rPr>
          <w:rFonts w:ascii="Times New Roman" w:eastAsia="Times New Roman" w:hAnsi="Times New Roman" w:cs="Times New Roman"/>
          <w:sz w:val="32"/>
          <w:szCs w:val="32"/>
        </w:rPr>
        <w:t>July</w:t>
      </w:r>
      <w:r w:rsidRPr="00E92EAE">
        <w:rPr>
          <w:rFonts w:ascii="Times New Roman" w:eastAsia="Times New Roman" w:hAnsi="Times New Roman" w:cs="Times New Roman"/>
          <w:sz w:val="32"/>
          <w:szCs w:val="32"/>
        </w:rPr>
        <w:t xml:space="preserve"> </w:t>
      </w:r>
      <w:r w:rsidR="00F4045D" w:rsidRPr="00E92EAE">
        <w:rPr>
          <w:rFonts w:ascii="Times New Roman" w:eastAsia="Times New Roman" w:hAnsi="Times New Roman" w:cs="Times New Roman"/>
          <w:sz w:val="32"/>
          <w:szCs w:val="32"/>
        </w:rPr>
        <w:t>15</w:t>
      </w:r>
      <w:r w:rsidRPr="00E92EAE">
        <w:rPr>
          <w:rFonts w:ascii="Times New Roman" w:eastAsia="Times New Roman" w:hAnsi="Times New Roman" w:cs="Times New Roman"/>
          <w:sz w:val="32"/>
          <w:szCs w:val="32"/>
        </w:rPr>
        <w:t>, 2026</w:t>
      </w:r>
    </w:p>
    <w:p w14:paraId="0000000B"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0C"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0D"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0E"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0F"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0"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1"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2"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3"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4"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5"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6"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7"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8"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9"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A"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B"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C"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D"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E"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1F"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20"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21"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22"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23"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24" w14:textId="77777777" w:rsidR="0008093C" w:rsidRDefault="00C10065" w:rsidP="7B9D94C4">
      <w:pPr>
        <w:keepNext/>
        <w:keepLines/>
        <w:pBdr>
          <w:top w:val="nil"/>
          <w:left w:val="nil"/>
          <w:bottom w:val="nil"/>
          <w:right w:val="nil"/>
          <w:between w:val="nil"/>
        </w:pBdr>
        <w:spacing w:before="240" w:after="0"/>
        <w:jc w:val="center"/>
        <w:rPr>
          <w:rFonts w:ascii="Times New Roman" w:eastAsia="Times New Roman" w:hAnsi="Times New Roman" w:cs="Times New Roman"/>
          <w:b/>
          <w:bCs/>
          <w:color w:val="000000"/>
          <w:sz w:val="28"/>
          <w:szCs w:val="28"/>
          <w:highlight w:val="yellow"/>
        </w:rPr>
      </w:pPr>
      <w:r w:rsidRPr="7B9D94C4">
        <w:rPr>
          <w:rFonts w:ascii="Times New Roman" w:eastAsia="Times New Roman" w:hAnsi="Times New Roman" w:cs="Times New Roman"/>
          <w:color w:val="000000" w:themeColor="text1"/>
          <w:sz w:val="28"/>
          <w:szCs w:val="28"/>
        </w:rPr>
        <w:lastRenderedPageBreak/>
        <w:t>Table of Contents</w:t>
      </w:r>
    </w:p>
    <w:p w14:paraId="00000025" w14:textId="77777777" w:rsidR="0008093C" w:rsidRDefault="0008093C" w:rsidP="7B9D94C4">
      <w:pPr>
        <w:rPr>
          <w:rFonts w:ascii="Times New Roman" w:eastAsia="Times New Roman" w:hAnsi="Times New Roman" w:cs="Times New Roman"/>
          <w:b/>
          <w:bCs/>
          <w:highlight w:val="yellow"/>
        </w:rPr>
      </w:pPr>
    </w:p>
    <w:sdt>
      <w:sdtPr>
        <w:rPr>
          <w:rFonts w:ascii="Times New Roman" w:eastAsia="Times New Roman" w:hAnsi="Times New Roman" w:cs="Times New Roman"/>
          <w:b/>
          <w:bCs/>
          <w:color w:val="000000" w:themeColor="text1"/>
        </w:rPr>
        <w:id w:val="1701638834"/>
        <w:docPartObj>
          <w:docPartGallery w:val="Table of Contents"/>
          <w:docPartUnique/>
        </w:docPartObj>
      </w:sdtPr>
      <w:sdtEndPr/>
      <w:sdtContent>
        <w:p w14:paraId="00000026"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r>
            <w:fldChar w:fldCharType="begin"/>
          </w:r>
          <w:r>
            <w:instrText xml:space="preserve"> TOC \h \u \z \t "Heading 1,1,Heading 2,2,Heading 3,3,"</w:instrText>
          </w:r>
          <w:r>
            <w:fldChar w:fldCharType="separate"/>
          </w:r>
          <w:hyperlink w:anchor="_heading=h.lawmyfnqgozg">
            <w:r w:rsidRPr="7B9D94C4">
              <w:rPr>
                <w:rFonts w:ascii="Times New Roman" w:eastAsia="Times New Roman" w:hAnsi="Times New Roman" w:cs="Times New Roman"/>
                <w:b/>
                <w:bCs/>
                <w:color w:val="000000" w:themeColor="text1"/>
              </w:rPr>
              <w:t>A.</w:t>
            </w:r>
            <w:r>
              <w:tab/>
            </w:r>
            <w:r w:rsidRPr="7B9D94C4">
              <w:rPr>
                <w:rFonts w:ascii="Times New Roman" w:eastAsia="Times New Roman" w:hAnsi="Times New Roman" w:cs="Times New Roman"/>
                <w:b/>
                <w:bCs/>
                <w:color w:val="000000" w:themeColor="text1"/>
              </w:rPr>
              <w:t>BASIC INFORMATION</w:t>
            </w:r>
            <w:r>
              <w:tab/>
            </w:r>
            <w:r w:rsidRPr="7B9D94C4">
              <w:rPr>
                <w:rFonts w:ascii="Times New Roman" w:eastAsia="Times New Roman" w:hAnsi="Times New Roman" w:cs="Times New Roman"/>
                <w:b/>
                <w:bCs/>
                <w:color w:val="000000" w:themeColor="text1"/>
              </w:rPr>
              <w:t>2</w:t>
            </w:r>
          </w:hyperlink>
        </w:p>
        <w:p w14:paraId="00000027"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rgr6zo5vjd6g">
            <w:r w:rsidRPr="7B9D94C4">
              <w:rPr>
                <w:rFonts w:ascii="Times New Roman" w:eastAsia="Times New Roman" w:hAnsi="Times New Roman" w:cs="Times New Roman"/>
                <w:b/>
                <w:bCs/>
                <w:color w:val="000000" w:themeColor="text1"/>
              </w:rPr>
              <w:t>B.</w:t>
            </w:r>
            <w:r>
              <w:tab/>
            </w:r>
            <w:r w:rsidRPr="7B9D94C4">
              <w:rPr>
                <w:rFonts w:ascii="Times New Roman" w:eastAsia="Times New Roman" w:hAnsi="Times New Roman" w:cs="Times New Roman"/>
                <w:b/>
                <w:bCs/>
                <w:color w:val="000000" w:themeColor="text1"/>
              </w:rPr>
              <w:t>ELIGIBILITY</w:t>
            </w:r>
            <w:r>
              <w:tab/>
            </w:r>
            <w:r w:rsidRPr="7B9D94C4">
              <w:rPr>
                <w:rFonts w:ascii="Times New Roman" w:eastAsia="Times New Roman" w:hAnsi="Times New Roman" w:cs="Times New Roman"/>
                <w:b/>
                <w:bCs/>
                <w:color w:val="000000" w:themeColor="text1"/>
              </w:rPr>
              <w:t>4</w:t>
            </w:r>
          </w:hyperlink>
        </w:p>
        <w:p w14:paraId="00000028"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t8mx8zggz8ge">
            <w:r w:rsidRPr="7B9D94C4">
              <w:rPr>
                <w:rFonts w:ascii="Times New Roman" w:eastAsia="Times New Roman" w:hAnsi="Times New Roman" w:cs="Times New Roman"/>
                <w:b/>
                <w:bCs/>
                <w:color w:val="000000" w:themeColor="text1"/>
              </w:rPr>
              <w:t>C.</w:t>
            </w:r>
            <w:r>
              <w:tab/>
            </w:r>
            <w:r w:rsidRPr="7B9D94C4">
              <w:rPr>
                <w:rFonts w:ascii="Times New Roman" w:eastAsia="Times New Roman" w:hAnsi="Times New Roman" w:cs="Times New Roman"/>
                <w:b/>
                <w:bCs/>
                <w:color w:val="000000" w:themeColor="text1"/>
              </w:rPr>
              <w:t>PROGRAM DESCRIPTION</w:t>
            </w:r>
            <w:r>
              <w:tab/>
            </w:r>
            <w:r w:rsidRPr="7B9D94C4">
              <w:rPr>
                <w:rFonts w:ascii="Times New Roman" w:eastAsia="Times New Roman" w:hAnsi="Times New Roman" w:cs="Times New Roman"/>
                <w:b/>
                <w:bCs/>
                <w:color w:val="000000" w:themeColor="text1"/>
              </w:rPr>
              <w:t>5</w:t>
            </w:r>
          </w:hyperlink>
        </w:p>
        <w:p w14:paraId="00000029"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sjjprf9wq7ry">
            <w:r w:rsidRPr="7B9D94C4">
              <w:rPr>
                <w:rFonts w:ascii="Times New Roman" w:eastAsia="Times New Roman" w:hAnsi="Times New Roman" w:cs="Times New Roman"/>
                <w:b/>
                <w:bCs/>
                <w:color w:val="000000" w:themeColor="text1"/>
              </w:rPr>
              <w:t>D.</w:t>
            </w:r>
            <w:r>
              <w:tab/>
            </w:r>
            <w:r w:rsidRPr="7B9D94C4">
              <w:rPr>
                <w:rFonts w:ascii="Times New Roman" w:eastAsia="Times New Roman" w:hAnsi="Times New Roman" w:cs="Times New Roman"/>
                <w:b/>
                <w:bCs/>
                <w:color w:val="000000" w:themeColor="text1"/>
              </w:rPr>
              <w:t>APPLICATION CONTENTS AND FORMAT</w:t>
            </w:r>
            <w:r>
              <w:tab/>
            </w:r>
            <w:r w:rsidRPr="7B9D94C4">
              <w:rPr>
                <w:rFonts w:ascii="Times New Roman" w:eastAsia="Times New Roman" w:hAnsi="Times New Roman" w:cs="Times New Roman"/>
                <w:b/>
                <w:bCs/>
                <w:color w:val="000000" w:themeColor="text1"/>
              </w:rPr>
              <w:t>6</w:t>
            </w:r>
          </w:hyperlink>
        </w:p>
        <w:p w14:paraId="0000002A"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nye5z1mffxr9">
            <w:r w:rsidRPr="7B9D94C4">
              <w:rPr>
                <w:rFonts w:ascii="Times New Roman" w:eastAsia="Times New Roman" w:hAnsi="Times New Roman" w:cs="Times New Roman"/>
                <w:b/>
                <w:bCs/>
                <w:color w:val="000000" w:themeColor="text1"/>
              </w:rPr>
              <w:t>E.</w:t>
            </w:r>
            <w:r>
              <w:tab/>
            </w:r>
            <w:r w:rsidRPr="7B9D94C4">
              <w:rPr>
                <w:rFonts w:ascii="Times New Roman" w:eastAsia="Times New Roman" w:hAnsi="Times New Roman" w:cs="Times New Roman"/>
                <w:b/>
                <w:bCs/>
                <w:color w:val="000000" w:themeColor="text1"/>
              </w:rPr>
              <w:t>SUBMISSION REQUIREMENTS AND DEADLINES</w:t>
            </w:r>
            <w:r>
              <w:tab/>
            </w:r>
            <w:r w:rsidRPr="7B9D94C4">
              <w:rPr>
                <w:rFonts w:ascii="Times New Roman" w:eastAsia="Times New Roman" w:hAnsi="Times New Roman" w:cs="Times New Roman"/>
                <w:b/>
                <w:bCs/>
                <w:color w:val="000000" w:themeColor="text1"/>
              </w:rPr>
              <w:t>12</w:t>
            </w:r>
          </w:hyperlink>
        </w:p>
        <w:p w14:paraId="0000002B"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38p96xyqjhg2">
            <w:r w:rsidRPr="7B9D94C4">
              <w:rPr>
                <w:rFonts w:ascii="Times New Roman" w:eastAsia="Times New Roman" w:hAnsi="Times New Roman" w:cs="Times New Roman"/>
                <w:b/>
                <w:bCs/>
                <w:color w:val="000000" w:themeColor="text1"/>
              </w:rPr>
              <w:t>F.</w:t>
            </w:r>
            <w:r>
              <w:tab/>
            </w:r>
            <w:r w:rsidRPr="7B9D94C4">
              <w:rPr>
                <w:rFonts w:ascii="Times New Roman" w:eastAsia="Times New Roman" w:hAnsi="Times New Roman" w:cs="Times New Roman"/>
                <w:b/>
                <w:bCs/>
                <w:color w:val="000000" w:themeColor="text1"/>
              </w:rPr>
              <w:t>APPLICATION REVIEW INFORMATION</w:t>
            </w:r>
            <w:r>
              <w:tab/>
            </w:r>
            <w:r w:rsidRPr="7B9D94C4">
              <w:rPr>
                <w:rFonts w:ascii="Times New Roman" w:eastAsia="Times New Roman" w:hAnsi="Times New Roman" w:cs="Times New Roman"/>
                <w:b/>
                <w:bCs/>
                <w:color w:val="000000" w:themeColor="text1"/>
              </w:rPr>
              <w:t>15</w:t>
            </w:r>
          </w:hyperlink>
        </w:p>
        <w:p w14:paraId="0000002C"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mtzruaecwzli">
            <w:r w:rsidRPr="7B9D94C4">
              <w:rPr>
                <w:rFonts w:ascii="Times New Roman" w:eastAsia="Times New Roman" w:hAnsi="Times New Roman" w:cs="Times New Roman"/>
                <w:b/>
                <w:bCs/>
                <w:color w:val="000000" w:themeColor="text1"/>
              </w:rPr>
              <w:t>G.</w:t>
            </w:r>
            <w:r>
              <w:tab/>
            </w:r>
            <w:r w:rsidRPr="7B9D94C4">
              <w:rPr>
                <w:rFonts w:ascii="Times New Roman" w:eastAsia="Times New Roman" w:hAnsi="Times New Roman" w:cs="Times New Roman"/>
                <w:b/>
                <w:bCs/>
                <w:color w:val="000000" w:themeColor="text1"/>
              </w:rPr>
              <w:t>AWARD NOTICES</w:t>
            </w:r>
            <w:r>
              <w:tab/>
            </w:r>
            <w:r w:rsidRPr="7B9D94C4">
              <w:rPr>
                <w:rFonts w:ascii="Times New Roman" w:eastAsia="Times New Roman" w:hAnsi="Times New Roman" w:cs="Times New Roman"/>
                <w:b/>
                <w:bCs/>
                <w:color w:val="000000" w:themeColor="text1"/>
              </w:rPr>
              <w:t>17</w:t>
            </w:r>
          </w:hyperlink>
        </w:p>
        <w:p w14:paraId="0000002D"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ucwp9gkzhhdd">
            <w:r w:rsidRPr="7B9D94C4">
              <w:rPr>
                <w:rFonts w:ascii="Times New Roman" w:eastAsia="Times New Roman" w:hAnsi="Times New Roman" w:cs="Times New Roman"/>
                <w:b/>
                <w:bCs/>
                <w:color w:val="000000" w:themeColor="text1"/>
              </w:rPr>
              <w:t>H.</w:t>
            </w:r>
            <w:r>
              <w:tab/>
            </w:r>
            <w:r w:rsidRPr="7B9D94C4">
              <w:rPr>
                <w:rFonts w:ascii="Times New Roman" w:eastAsia="Times New Roman" w:hAnsi="Times New Roman" w:cs="Times New Roman"/>
                <w:b/>
                <w:bCs/>
                <w:color w:val="000000" w:themeColor="text1"/>
              </w:rPr>
              <w:t>POST-AWARD REQUIREMENTS AND ADMINISTRATION</w:t>
            </w:r>
            <w:r>
              <w:tab/>
            </w:r>
            <w:r w:rsidRPr="7B9D94C4">
              <w:rPr>
                <w:rFonts w:ascii="Times New Roman" w:eastAsia="Times New Roman" w:hAnsi="Times New Roman" w:cs="Times New Roman"/>
                <w:b/>
                <w:bCs/>
                <w:color w:val="000000" w:themeColor="text1"/>
              </w:rPr>
              <w:t>18</w:t>
            </w:r>
          </w:hyperlink>
        </w:p>
        <w:p w14:paraId="0000002E" w14:textId="77777777" w:rsidR="0008093C"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color w:val="467886"/>
              <w:u w:val="single"/>
            </w:rPr>
          </w:pPr>
          <w:hyperlink w:anchor="_heading=h.ly6s19dlijuf">
            <w:r w:rsidRPr="7B9D94C4">
              <w:rPr>
                <w:rFonts w:ascii="Times New Roman" w:eastAsia="Times New Roman" w:hAnsi="Times New Roman" w:cs="Times New Roman"/>
                <w:b/>
                <w:bCs/>
                <w:color w:val="000000" w:themeColor="text1"/>
              </w:rPr>
              <w:t>I.</w:t>
            </w:r>
            <w:r>
              <w:tab/>
            </w:r>
            <w:r w:rsidRPr="7B9D94C4">
              <w:rPr>
                <w:rFonts w:ascii="Times New Roman" w:eastAsia="Times New Roman" w:hAnsi="Times New Roman" w:cs="Times New Roman"/>
                <w:b/>
                <w:bCs/>
                <w:color w:val="000000" w:themeColor="text1"/>
              </w:rPr>
              <w:t>OTHER INFORMATION</w:t>
            </w:r>
            <w:r>
              <w:tab/>
            </w:r>
            <w:r w:rsidRPr="7B9D94C4">
              <w:rPr>
                <w:rFonts w:ascii="Times New Roman" w:eastAsia="Times New Roman" w:hAnsi="Times New Roman" w:cs="Times New Roman"/>
                <w:b/>
                <w:bCs/>
                <w:color w:val="000000" w:themeColor="text1"/>
              </w:rPr>
              <w:t>21</w:t>
            </w:r>
          </w:hyperlink>
          <w:r>
            <w:fldChar w:fldCharType="end"/>
          </w:r>
        </w:p>
      </w:sdtContent>
    </w:sdt>
    <w:p w14:paraId="0000002F" w14:textId="77777777" w:rsidR="0008093C" w:rsidRDefault="0008093C" w:rsidP="7B9D94C4">
      <w:pPr>
        <w:rPr>
          <w:rFonts w:ascii="Times New Roman" w:eastAsia="Times New Roman" w:hAnsi="Times New Roman" w:cs="Times New Roman"/>
        </w:rPr>
      </w:pPr>
    </w:p>
    <w:p w14:paraId="00000030" w14:textId="77777777" w:rsidR="0008093C" w:rsidRDefault="0008093C" w:rsidP="7B9D94C4">
      <w:pPr>
        <w:spacing w:after="0" w:line="240" w:lineRule="auto"/>
        <w:rPr>
          <w:rFonts w:ascii="Times New Roman" w:eastAsia="Times New Roman" w:hAnsi="Times New Roman" w:cs="Times New Roman"/>
          <w:b/>
          <w:bCs/>
          <w:sz w:val="24"/>
          <w:szCs w:val="24"/>
        </w:rPr>
      </w:pPr>
    </w:p>
    <w:p w14:paraId="00000031"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2"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3"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4"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5" w14:textId="77777777" w:rsidR="0008093C" w:rsidRDefault="0008093C" w:rsidP="7B9D94C4">
      <w:pPr>
        <w:spacing w:after="0" w:line="240" w:lineRule="auto"/>
        <w:rPr>
          <w:rFonts w:ascii="Times New Roman" w:eastAsia="Times New Roman" w:hAnsi="Times New Roman" w:cs="Times New Roman"/>
          <w:b/>
          <w:bCs/>
          <w:sz w:val="24"/>
          <w:szCs w:val="24"/>
        </w:rPr>
      </w:pPr>
    </w:p>
    <w:p w14:paraId="00000036"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7"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8"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9"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A"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B"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C"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D"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E"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3F"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0"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1"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2"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3"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4"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5"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6"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7"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8"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9"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A"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B"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C"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D"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E"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000004F" w14:textId="77777777" w:rsidR="0008093C" w:rsidRDefault="0008093C" w:rsidP="7B9D94C4">
      <w:pPr>
        <w:spacing w:after="0" w:line="240" w:lineRule="auto"/>
        <w:rPr>
          <w:rFonts w:ascii="Times New Roman" w:eastAsia="Times New Roman" w:hAnsi="Times New Roman" w:cs="Times New Roman"/>
          <w:b/>
          <w:bCs/>
          <w:sz w:val="24"/>
          <w:szCs w:val="24"/>
        </w:rPr>
      </w:pPr>
    </w:p>
    <w:p w14:paraId="00000050" w14:textId="77777777" w:rsidR="0008093C" w:rsidRDefault="0008093C" w:rsidP="7B9D94C4">
      <w:pPr>
        <w:spacing w:after="0" w:line="240" w:lineRule="auto"/>
        <w:jc w:val="center"/>
        <w:rPr>
          <w:rFonts w:ascii="Times New Roman" w:eastAsia="Times New Roman" w:hAnsi="Times New Roman" w:cs="Times New Roman"/>
          <w:b/>
          <w:bCs/>
          <w:sz w:val="24"/>
          <w:szCs w:val="24"/>
        </w:rPr>
      </w:pPr>
    </w:p>
    <w:p w14:paraId="0FEF67DB" w14:textId="77777777" w:rsidR="008C3533" w:rsidRPr="00DE0D98" w:rsidRDefault="00C10065" w:rsidP="008C3533">
      <w:pPr>
        <w:spacing w:after="0" w:line="240" w:lineRule="auto"/>
        <w:jc w:val="center"/>
        <w:rPr>
          <w:rFonts w:ascii="Times New Roman" w:eastAsia="Times New Roman" w:hAnsi="Times New Roman" w:cs="Times New Roman"/>
          <w:b/>
          <w:bCs/>
          <w:sz w:val="28"/>
          <w:szCs w:val="28"/>
        </w:rPr>
      </w:pPr>
      <w:r w:rsidRPr="7B9D94C4">
        <w:rPr>
          <w:rFonts w:ascii="Times New Roman" w:eastAsia="Times New Roman" w:hAnsi="Times New Roman" w:cs="Times New Roman"/>
          <w:b/>
          <w:bCs/>
          <w:sz w:val="28"/>
          <w:szCs w:val="28"/>
        </w:rPr>
        <w:t>U.S Department of State</w:t>
      </w:r>
      <w:r>
        <w:br/>
      </w:r>
      <w:r w:rsidR="008C3533">
        <w:rPr>
          <w:rFonts w:ascii="Times New Roman" w:eastAsia="Times New Roman" w:hAnsi="Times New Roman" w:cs="Times New Roman"/>
          <w:b/>
          <w:bCs/>
          <w:sz w:val="24"/>
          <w:szCs w:val="24"/>
          <w:bdr w:val="none" w:sz="0" w:space="0" w:color="auto" w:frame="1"/>
        </w:rPr>
        <w:t>U.</w:t>
      </w:r>
      <w:r w:rsidR="008C3533" w:rsidRPr="00DE0D98">
        <w:rPr>
          <w:rFonts w:ascii="Times New Roman" w:eastAsia="Times New Roman" w:hAnsi="Times New Roman" w:cs="Times New Roman"/>
          <w:b/>
          <w:bCs/>
          <w:sz w:val="28"/>
          <w:szCs w:val="28"/>
        </w:rPr>
        <w:t>S. Embassy Tbilisi, Georgia</w:t>
      </w:r>
      <w:r w:rsidR="008C3533">
        <w:rPr>
          <w:rFonts w:ascii="Times New Roman" w:eastAsia="Times New Roman" w:hAnsi="Times New Roman" w:cs="Times New Roman"/>
          <w:b/>
          <w:bCs/>
          <w:sz w:val="28"/>
          <w:szCs w:val="28"/>
        </w:rPr>
        <w:t>,</w:t>
      </w:r>
      <w:r w:rsidR="008C3533" w:rsidRPr="00DE0D98">
        <w:rPr>
          <w:rFonts w:ascii="Times New Roman" w:eastAsia="Times New Roman" w:hAnsi="Times New Roman" w:cs="Times New Roman"/>
          <w:b/>
          <w:bCs/>
          <w:sz w:val="28"/>
          <w:szCs w:val="28"/>
        </w:rPr>
        <w:t xml:space="preserve"> Public Diplomacy Section </w:t>
      </w:r>
    </w:p>
    <w:p w14:paraId="00000052" w14:textId="77777777" w:rsidR="0008093C" w:rsidRDefault="00C10065" w:rsidP="7B9D94C4">
      <w:pPr>
        <w:spacing w:after="0" w:line="240" w:lineRule="auto"/>
        <w:jc w:val="center"/>
        <w:rPr>
          <w:rFonts w:ascii="Times New Roman" w:eastAsia="Times New Roman" w:hAnsi="Times New Roman" w:cs="Times New Roman"/>
          <w:sz w:val="28"/>
          <w:szCs w:val="28"/>
        </w:rPr>
      </w:pPr>
      <w:r w:rsidRPr="7B9D94C4">
        <w:rPr>
          <w:rFonts w:ascii="Times New Roman" w:eastAsia="Times New Roman" w:hAnsi="Times New Roman" w:cs="Times New Roman"/>
          <w:b/>
          <w:bCs/>
          <w:sz w:val="28"/>
          <w:szCs w:val="28"/>
        </w:rPr>
        <w:t>Notice of Funding Opportunity</w:t>
      </w:r>
    </w:p>
    <w:p w14:paraId="00000053" w14:textId="77777777" w:rsidR="0008093C" w:rsidRDefault="0008093C" w:rsidP="7B9D94C4">
      <w:pPr>
        <w:ind w:left="360" w:hanging="360"/>
        <w:rPr>
          <w:rFonts w:ascii="Times New Roman" w:eastAsia="Times New Roman" w:hAnsi="Times New Roman" w:cs="Times New Roman"/>
        </w:rPr>
      </w:pPr>
    </w:p>
    <w:p w14:paraId="00000054" w14:textId="77777777" w:rsidR="0008093C" w:rsidRDefault="00C10065" w:rsidP="003850AE">
      <w:pPr>
        <w:pStyle w:val="Heading3"/>
        <w:numPr>
          <w:ilvl w:val="0"/>
          <w:numId w:val="10"/>
        </w:numPr>
        <w:ind w:left="360"/>
        <w:rPr>
          <w:rFonts w:ascii="Times New Roman" w:eastAsia="Times New Roman" w:hAnsi="Times New Roman" w:cs="Times New Roman"/>
          <w:b/>
          <w:bCs/>
        </w:rPr>
      </w:pPr>
      <w:bookmarkStart w:id="1" w:name="_heading=h.lawmyfnqgozg"/>
      <w:bookmarkEnd w:id="1"/>
      <w:r w:rsidRPr="7B9D94C4">
        <w:rPr>
          <w:rFonts w:ascii="Times New Roman" w:eastAsia="Times New Roman" w:hAnsi="Times New Roman" w:cs="Times New Roman"/>
          <w:b/>
          <w:bCs/>
          <w:color w:val="000000" w:themeColor="text1"/>
        </w:rPr>
        <w:t>BASIC INFORMATION</w:t>
      </w:r>
    </w:p>
    <w:p w14:paraId="00000055" w14:textId="77777777" w:rsidR="0008093C" w:rsidRDefault="00C10065" w:rsidP="003850AE">
      <w:pPr>
        <w:pStyle w:val="Heading5"/>
        <w:numPr>
          <w:ilvl w:val="0"/>
          <w:numId w:val="11"/>
        </w:numPr>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Overview</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5575"/>
      </w:tblGrid>
      <w:tr w:rsidR="008C3533" w14:paraId="612633E1" w14:textId="77777777" w:rsidTr="7ADC2557">
        <w:trPr>
          <w:trHeight w:val="300"/>
        </w:trPr>
        <w:tc>
          <w:tcPr>
            <w:tcW w:w="3775" w:type="dxa"/>
          </w:tcPr>
          <w:p w14:paraId="00000056"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Funding Opportunity Title</w:t>
            </w:r>
          </w:p>
        </w:tc>
        <w:tc>
          <w:tcPr>
            <w:tcW w:w="5575" w:type="dxa"/>
          </w:tcPr>
          <w:p w14:paraId="037676CD" w14:textId="45D0393C" w:rsidR="008C3533" w:rsidRDefault="008C3533" w:rsidP="008C3533">
            <w:pPr>
              <w:rPr>
                <w:rFonts w:ascii="Times New Roman" w:eastAsia="Times New Roman" w:hAnsi="Times New Roman" w:cs="Times New Roman"/>
                <w:b/>
                <w:bCs/>
              </w:rPr>
            </w:pPr>
            <w:r w:rsidRPr="00DE0D98">
              <w:rPr>
                <w:rFonts w:ascii="Times New Roman" w:eastAsia="Times New Roman" w:hAnsi="Times New Roman" w:cs="Times New Roman"/>
              </w:rPr>
              <w:t>Cultural Small Grants Program</w:t>
            </w:r>
          </w:p>
        </w:tc>
      </w:tr>
      <w:tr w:rsidR="008C3533" w14:paraId="11A12C10" w14:textId="77777777" w:rsidTr="7ADC2557">
        <w:trPr>
          <w:trHeight w:val="300"/>
        </w:trPr>
        <w:tc>
          <w:tcPr>
            <w:tcW w:w="3775" w:type="dxa"/>
          </w:tcPr>
          <w:p w14:paraId="00000058"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Funding Opportunity Number</w:t>
            </w:r>
          </w:p>
        </w:tc>
        <w:tc>
          <w:tcPr>
            <w:tcW w:w="5575" w:type="dxa"/>
          </w:tcPr>
          <w:p w14:paraId="13A4FFF7" w14:textId="60308D4F" w:rsidR="008C3533" w:rsidRDefault="008C3533" w:rsidP="008C3533">
            <w:pPr>
              <w:rPr>
                <w:rFonts w:ascii="Times New Roman" w:eastAsia="Times New Roman" w:hAnsi="Times New Roman" w:cs="Times New Roman"/>
                <w:b/>
                <w:bCs/>
              </w:rPr>
            </w:pPr>
            <w:r w:rsidRPr="00DE0D98">
              <w:rPr>
                <w:rFonts w:ascii="Times New Roman" w:eastAsia="Times New Roman" w:hAnsi="Times New Roman" w:cs="Times New Roman"/>
                <w:color w:val="333333"/>
              </w:rPr>
              <w:t>PDS-DOS-GEO-FY26-002</w:t>
            </w:r>
          </w:p>
        </w:tc>
      </w:tr>
      <w:tr w:rsidR="008C3533" w14:paraId="6F2415CF" w14:textId="77777777" w:rsidTr="7ADC2557">
        <w:trPr>
          <w:trHeight w:val="300"/>
        </w:trPr>
        <w:tc>
          <w:tcPr>
            <w:tcW w:w="3775" w:type="dxa"/>
          </w:tcPr>
          <w:p w14:paraId="0000005A"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Announcement Type</w:t>
            </w:r>
          </w:p>
        </w:tc>
        <w:tc>
          <w:tcPr>
            <w:tcW w:w="5575" w:type="dxa"/>
          </w:tcPr>
          <w:p w14:paraId="59054B2B" w14:textId="41A9F9B9" w:rsidR="008C3533" w:rsidRDefault="008C3533" w:rsidP="008C3533">
            <w:pPr>
              <w:rPr>
                <w:rFonts w:ascii="Times New Roman" w:eastAsia="Times New Roman" w:hAnsi="Times New Roman" w:cs="Times New Roman"/>
                <w:color w:val="FF0000"/>
                <w:lang w:val="en-US"/>
              </w:rPr>
            </w:pPr>
            <w:r>
              <w:rPr>
                <w:rFonts w:ascii="Times New Roman" w:hAnsi="Times New Roman" w:cs="Times New Roman"/>
                <w:color w:val="000000" w:themeColor="text1"/>
              </w:rPr>
              <w:t xml:space="preserve">Initial </w:t>
            </w:r>
          </w:p>
        </w:tc>
      </w:tr>
      <w:tr w:rsidR="008C3533" w14:paraId="5665A8A6" w14:textId="77777777" w:rsidTr="7ADC2557">
        <w:trPr>
          <w:trHeight w:val="300"/>
        </w:trPr>
        <w:tc>
          <w:tcPr>
            <w:tcW w:w="3775" w:type="dxa"/>
          </w:tcPr>
          <w:p w14:paraId="0000005C"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Deadline for Applications</w:t>
            </w:r>
          </w:p>
        </w:tc>
        <w:tc>
          <w:tcPr>
            <w:tcW w:w="5575" w:type="dxa"/>
          </w:tcPr>
          <w:p w14:paraId="57AC3EC3" w14:textId="66BF59AE" w:rsidR="008C3533" w:rsidRDefault="00F4045D" w:rsidP="008C3533">
            <w:pPr>
              <w:rPr>
                <w:rFonts w:ascii="Times New Roman" w:eastAsia="Times New Roman" w:hAnsi="Times New Roman" w:cs="Times New Roman"/>
                <w:color w:val="FF0000"/>
              </w:rPr>
            </w:pPr>
            <w:r w:rsidRPr="00E92EAE">
              <w:rPr>
                <w:rFonts w:ascii="Times New Roman" w:eastAsia="Times New Roman" w:hAnsi="Times New Roman" w:cs="Times New Roman"/>
              </w:rPr>
              <w:t>July 15</w:t>
            </w:r>
            <w:r w:rsidR="008C3533" w:rsidRPr="00E92EAE">
              <w:rPr>
                <w:rFonts w:ascii="Times New Roman" w:eastAsia="Times New Roman" w:hAnsi="Times New Roman" w:cs="Times New Roman"/>
              </w:rPr>
              <w:t>, 2026,</w:t>
            </w:r>
            <w:r w:rsidR="008C3533" w:rsidRPr="00DE0D98">
              <w:rPr>
                <w:rFonts w:ascii="Times New Roman" w:eastAsia="Times New Roman" w:hAnsi="Times New Roman" w:cs="Times New Roman"/>
              </w:rPr>
              <w:t xml:space="preserve"> 11:59 p.m. Georgia Standard Time</w:t>
            </w:r>
          </w:p>
        </w:tc>
      </w:tr>
      <w:tr w:rsidR="008C3533" w14:paraId="4D9A8756" w14:textId="77777777" w:rsidTr="7ADC2557">
        <w:trPr>
          <w:trHeight w:val="300"/>
        </w:trPr>
        <w:tc>
          <w:tcPr>
            <w:tcW w:w="3775" w:type="dxa"/>
          </w:tcPr>
          <w:p w14:paraId="0000005E" w14:textId="77777777" w:rsidR="008C3533" w:rsidRDefault="008C3533" w:rsidP="008C3533">
            <w:pPr>
              <w:rPr>
                <w:rFonts w:ascii="Times New Roman" w:eastAsia="Times New Roman" w:hAnsi="Times New Roman" w:cs="Times New Roman"/>
                <w:b/>
                <w:bCs/>
                <w:lang w:val="en-US"/>
              </w:rPr>
            </w:pPr>
            <w:r w:rsidRPr="7B9D94C4">
              <w:rPr>
                <w:rFonts w:ascii="Times New Roman" w:eastAsia="Times New Roman" w:hAnsi="Times New Roman" w:cs="Times New Roman"/>
                <w:b/>
                <w:bCs/>
                <w:lang w:val="en-US"/>
              </w:rPr>
              <w:t>Assistance Listing Number</w:t>
            </w:r>
          </w:p>
        </w:tc>
        <w:tc>
          <w:tcPr>
            <w:tcW w:w="5575" w:type="dxa"/>
          </w:tcPr>
          <w:p w14:paraId="13665953" w14:textId="5107249C" w:rsidR="008C3533" w:rsidRDefault="008C3533" w:rsidP="008C3533">
            <w:pPr>
              <w:rPr>
                <w:rFonts w:ascii="Times New Roman" w:eastAsia="Times New Roman" w:hAnsi="Times New Roman" w:cs="Times New Roman"/>
                <w:color w:val="FF0000"/>
              </w:rPr>
            </w:pPr>
            <w:r w:rsidRPr="00DE0D98">
              <w:rPr>
                <w:rFonts w:ascii="Times New Roman" w:hAnsi="Times New Roman" w:cs="Times New Roman"/>
              </w:rPr>
              <w:t>19.040</w:t>
            </w:r>
          </w:p>
        </w:tc>
      </w:tr>
      <w:tr w:rsidR="008C3533" w14:paraId="3C46C396" w14:textId="77777777" w:rsidTr="7ADC2557">
        <w:trPr>
          <w:trHeight w:val="300"/>
        </w:trPr>
        <w:tc>
          <w:tcPr>
            <w:tcW w:w="3775" w:type="dxa"/>
          </w:tcPr>
          <w:p w14:paraId="00000060"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Length of performance period</w:t>
            </w:r>
          </w:p>
        </w:tc>
        <w:tc>
          <w:tcPr>
            <w:tcW w:w="5575" w:type="dxa"/>
          </w:tcPr>
          <w:p w14:paraId="34EE0821" w14:textId="1A144718" w:rsidR="008C3533" w:rsidRDefault="008C3533" w:rsidP="008C3533">
            <w:pPr>
              <w:rPr>
                <w:rFonts w:ascii="Times New Roman" w:eastAsia="Times New Roman" w:hAnsi="Times New Roman" w:cs="Times New Roman"/>
                <w:b/>
                <w:bCs/>
              </w:rPr>
            </w:pPr>
            <w:r w:rsidRPr="00DE0D98">
              <w:rPr>
                <w:rFonts w:ascii="Times New Roman" w:hAnsi="Times New Roman" w:cs="Times New Roman"/>
              </w:rPr>
              <w:t xml:space="preserve">3 to 12 months </w:t>
            </w:r>
          </w:p>
        </w:tc>
      </w:tr>
      <w:tr w:rsidR="008C3533" w14:paraId="01CA2710" w14:textId="77777777" w:rsidTr="7ADC2557">
        <w:trPr>
          <w:trHeight w:val="300"/>
        </w:trPr>
        <w:tc>
          <w:tcPr>
            <w:tcW w:w="3775" w:type="dxa"/>
          </w:tcPr>
          <w:p w14:paraId="00000062"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Number of awards anticipated</w:t>
            </w:r>
          </w:p>
        </w:tc>
        <w:tc>
          <w:tcPr>
            <w:tcW w:w="5575" w:type="dxa"/>
          </w:tcPr>
          <w:p w14:paraId="6B953B0D" w14:textId="16F83611" w:rsidR="008C3533" w:rsidRDefault="008C3533" w:rsidP="008C3533">
            <w:pPr>
              <w:rPr>
                <w:rFonts w:ascii="Times New Roman" w:eastAsia="Times New Roman" w:hAnsi="Times New Roman" w:cs="Times New Roman"/>
                <w:b/>
                <w:bCs/>
              </w:rPr>
            </w:pPr>
            <w:r w:rsidRPr="00DE0D98">
              <w:rPr>
                <w:rFonts w:ascii="Times New Roman" w:hAnsi="Times New Roman" w:cs="Times New Roman"/>
              </w:rPr>
              <w:t xml:space="preserve">10 (dependent on </w:t>
            </w:r>
            <w:r>
              <w:rPr>
                <w:rFonts w:ascii="Times New Roman" w:hAnsi="Times New Roman" w:cs="Times New Roman"/>
              </w:rPr>
              <w:t xml:space="preserve">the </w:t>
            </w:r>
            <w:r w:rsidRPr="00DE0D98">
              <w:rPr>
                <w:rFonts w:ascii="Times New Roman" w:hAnsi="Times New Roman" w:cs="Times New Roman"/>
              </w:rPr>
              <w:t>amounts)</w:t>
            </w:r>
          </w:p>
        </w:tc>
      </w:tr>
      <w:tr w:rsidR="008C3533" w14:paraId="434954EC" w14:textId="77777777" w:rsidTr="7ADC2557">
        <w:trPr>
          <w:trHeight w:val="300"/>
        </w:trPr>
        <w:tc>
          <w:tcPr>
            <w:tcW w:w="3775" w:type="dxa"/>
          </w:tcPr>
          <w:p w14:paraId="00000064"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Award amounts</w:t>
            </w:r>
          </w:p>
        </w:tc>
        <w:tc>
          <w:tcPr>
            <w:tcW w:w="5575" w:type="dxa"/>
          </w:tcPr>
          <w:p w14:paraId="2A3EE139" w14:textId="74A33AA9" w:rsidR="008C3533" w:rsidRDefault="008C3533" w:rsidP="008C3533">
            <w:pPr>
              <w:rPr>
                <w:rFonts w:ascii="Times New Roman" w:eastAsia="Times New Roman" w:hAnsi="Times New Roman" w:cs="Times New Roman"/>
                <w:color w:val="FF0000"/>
              </w:rPr>
            </w:pPr>
            <w:r w:rsidRPr="00DE0D98">
              <w:rPr>
                <w:rFonts w:ascii="Times New Roman" w:hAnsi="Times New Roman" w:cs="Times New Roman"/>
              </w:rPr>
              <w:t>Awards may range from a minimum of $2,000 to a maximum of $</w:t>
            </w:r>
            <w:r w:rsidR="00AB4328">
              <w:rPr>
                <w:rFonts w:ascii="Times New Roman" w:hAnsi="Times New Roman" w:cs="Times New Roman"/>
              </w:rPr>
              <w:t>2</w:t>
            </w:r>
            <w:r w:rsidR="00AB4328" w:rsidRPr="00DE0D98">
              <w:rPr>
                <w:rFonts w:ascii="Times New Roman" w:hAnsi="Times New Roman" w:cs="Times New Roman"/>
              </w:rPr>
              <w:t>0</w:t>
            </w:r>
            <w:r w:rsidRPr="00DE0D98">
              <w:rPr>
                <w:rFonts w:ascii="Times New Roman" w:hAnsi="Times New Roman" w:cs="Times New Roman"/>
              </w:rPr>
              <w:t xml:space="preserve">,000 (approximately) </w:t>
            </w:r>
          </w:p>
        </w:tc>
      </w:tr>
      <w:tr w:rsidR="008C3533" w14:paraId="6F4BBFD8" w14:textId="77777777" w:rsidTr="7ADC2557">
        <w:trPr>
          <w:trHeight w:val="300"/>
        </w:trPr>
        <w:tc>
          <w:tcPr>
            <w:tcW w:w="3775" w:type="dxa"/>
          </w:tcPr>
          <w:p w14:paraId="00000066"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Total available funding</w:t>
            </w:r>
          </w:p>
        </w:tc>
        <w:tc>
          <w:tcPr>
            <w:tcW w:w="5575" w:type="dxa"/>
          </w:tcPr>
          <w:p w14:paraId="00BB2550" w14:textId="6AAEABDD" w:rsidR="008C3533" w:rsidRDefault="008C3533" w:rsidP="7ADC2557">
            <w:pPr>
              <w:rPr>
                <w:rFonts w:ascii="Times New Roman" w:eastAsia="Times New Roman" w:hAnsi="Times New Roman" w:cs="Times New Roman"/>
                <w:color w:val="FF0000"/>
                <w:lang w:val="en-US"/>
              </w:rPr>
            </w:pPr>
            <w:r w:rsidRPr="7ADC2557">
              <w:rPr>
                <w:rFonts w:ascii="Times New Roman" w:hAnsi="Times New Roman" w:cs="Times New Roman"/>
                <w:lang w:val="en-US"/>
              </w:rPr>
              <w:t>$</w:t>
            </w:r>
            <w:r w:rsidR="00AB4328" w:rsidRPr="7ADC2557">
              <w:rPr>
                <w:rFonts w:ascii="Times New Roman" w:hAnsi="Times New Roman" w:cs="Times New Roman"/>
                <w:lang w:val="en-US"/>
              </w:rPr>
              <w:t>50</w:t>
            </w:r>
            <w:r w:rsidRPr="7ADC2557">
              <w:rPr>
                <w:rFonts w:ascii="Times New Roman" w:hAnsi="Times New Roman" w:cs="Times New Roman"/>
                <w:lang w:val="en-US"/>
              </w:rPr>
              <w:t xml:space="preserve">,000 pending availability of funds </w:t>
            </w:r>
          </w:p>
        </w:tc>
      </w:tr>
      <w:tr w:rsidR="008C3533" w14:paraId="480BB7B5" w14:textId="77777777" w:rsidTr="7ADC2557">
        <w:trPr>
          <w:trHeight w:val="300"/>
        </w:trPr>
        <w:tc>
          <w:tcPr>
            <w:tcW w:w="3775" w:type="dxa"/>
          </w:tcPr>
          <w:p w14:paraId="00000068" w14:textId="77777777" w:rsidR="008C3533" w:rsidRDefault="008C3533" w:rsidP="008C3533">
            <w:pPr>
              <w:rPr>
                <w:rFonts w:ascii="Times New Roman" w:eastAsia="Times New Roman" w:hAnsi="Times New Roman" w:cs="Times New Roman"/>
                <w:b/>
                <w:bCs/>
              </w:rPr>
            </w:pPr>
            <w:r w:rsidRPr="7B9D94C4">
              <w:rPr>
                <w:rFonts w:ascii="Times New Roman" w:eastAsia="Times New Roman" w:hAnsi="Times New Roman" w:cs="Times New Roman"/>
                <w:b/>
                <w:bCs/>
              </w:rPr>
              <w:t>Type of Funding</w:t>
            </w:r>
          </w:p>
        </w:tc>
        <w:tc>
          <w:tcPr>
            <w:tcW w:w="5575" w:type="dxa"/>
          </w:tcPr>
          <w:p w14:paraId="29EF0889" w14:textId="602BD31D" w:rsidR="008C3533" w:rsidRDefault="008C3533" w:rsidP="008C3533">
            <w:pPr>
              <w:rPr>
                <w:rFonts w:ascii="Times New Roman" w:eastAsia="Times New Roman" w:hAnsi="Times New Roman" w:cs="Times New Roman"/>
                <w:b/>
                <w:bCs/>
                <w:lang w:val="en-US"/>
              </w:rPr>
            </w:pPr>
            <w:r w:rsidRPr="00DE0D98">
              <w:rPr>
                <w:rFonts w:ascii="Times New Roman" w:hAnsi="Times New Roman" w:cs="Times New Roman"/>
              </w:rPr>
              <w:t>FY26 Smith Mundt Public Diplomacy Funds</w:t>
            </w:r>
          </w:p>
        </w:tc>
      </w:tr>
      <w:tr w:rsidR="008C3533" w14:paraId="04936683" w14:textId="77777777" w:rsidTr="7ADC2557">
        <w:trPr>
          <w:trHeight w:val="300"/>
        </w:trPr>
        <w:tc>
          <w:tcPr>
            <w:tcW w:w="3775" w:type="dxa"/>
          </w:tcPr>
          <w:p w14:paraId="0000006A" w14:textId="77777777" w:rsidR="008C3533" w:rsidRPr="00E92EAE" w:rsidRDefault="008C3533" w:rsidP="008C3533">
            <w:pPr>
              <w:rPr>
                <w:rFonts w:ascii="Times New Roman" w:eastAsia="Times New Roman" w:hAnsi="Times New Roman" w:cs="Times New Roman"/>
                <w:b/>
                <w:bCs/>
                <w:lang w:val="en-US"/>
              </w:rPr>
            </w:pPr>
            <w:r w:rsidRPr="00E92EAE">
              <w:rPr>
                <w:rFonts w:ascii="Times New Roman" w:eastAsia="Times New Roman" w:hAnsi="Times New Roman" w:cs="Times New Roman"/>
                <w:b/>
                <w:bCs/>
                <w:lang w:val="en-US"/>
              </w:rPr>
              <w:t>Anticipated project start date</w:t>
            </w:r>
          </w:p>
        </w:tc>
        <w:tc>
          <w:tcPr>
            <w:tcW w:w="5575" w:type="dxa"/>
          </w:tcPr>
          <w:p w14:paraId="4164FF63" w14:textId="7024EDF9" w:rsidR="008C3533" w:rsidRPr="00E92EAE" w:rsidRDefault="003F4B8A" w:rsidP="008C3533">
            <w:pPr>
              <w:rPr>
                <w:rFonts w:ascii="Times New Roman" w:eastAsia="Times New Roman" w:hAnsi="Times New Roman" w:cs="Times New Roman"/>
                <w:b/>
                <w:bCs/>
              </w:rPr>
            </w:pPr>
            <w:r>
              <w:rPr>
                <w:rFonts w:ascii="Times New Roman" w:hAnsi="Times New Roman" w:cs="Times New Roman"/>
              </w:rPr>
              <w:t xml:space="preserve">September </w:t>
            </w:r>
            <w:r w:rsidR="00E92EAE" w:rsidRPr="00E92EAE">
              <w:rPr>
                <w:rFonts w:ascii="Times New Roman" w:hAnsi="Times New Roman" w:cs="Times New Roman"/>
              </w:rPr>
              <w:t>1</w:t>
            </w:r>
            <w:r w:rsidR="008C3533" w:rsidRPr="00E92EAE">
              <w:rPr>
                <w:rFonts w:ascii="Times New Roman" w:hAnsi="Times New Roman" w:cs="Times New Roman"/>
              </w:rPr>
              <w:t>, 2026</w:t>
            </w:r>
          </w:p>
        </w:tc>
      </w:tr>
    </w:tbl>
    <w:p w14:paraId="0000006C" w14:textId="77777777" w:rsidR="0008093C" w:rsidRDefault="0008093C" w:rsidP="7B9D94C4">
      <w:pPr>
        <w:spacing w:after="0"/>
        <w:rPr>
          <w:rFonts w:ascii="Times New Roman" w:eastAsia="Times New Roman" w:hAnsi="Times New Roman" w:cs="Times New Roman"/>
          <w:b/>
          <w:bCs/>
          <w:sz w:val="24"/>
          <w:szCs w:val="24"/>
        </w:rPr>
      </w:pPr>
    </w:p>
    <w:p w14:paraId="0000006D" w14:textId="617F3D07" w:rsidR="0008093C" w:rsidRDefault="00C10065" w:rsidP="7B9D94C4">
      <w:pPr>
        <w:spacing w:after="0"/>
        <w:rPr>
          <w:rFonts w:ascii="Times New Roman" w:eastAsia="Times New Roman" w:hAnsi="Times New Roman" w:cs="Times New Roman"/>
          <w:color w:val="FF0000"/>
          <w:sz w:val="24"/>
          <w:szCs w:val="24"/>
          <w:lang w:val="en-US"/>
        </w:rPr>
      </w:pPr>
      <w:r w:rsidRPr="7B9D94C4">
        <w:rPr>
          <w:rFonts w:ascii="Times New Roman" w:eastAsia="Times New Roman" w:hAnsi="Times New Roman" w:cs="Times New Roman"/>
          <w:b/>
          <w:bCs/>
          <w:sz w:val="24"/>
          <w:szCs w:val="24"/>
          <w:lang w:val="en-US"/>
        </w:rPr>
        <w:t>Funding Instrument Type:</w:t>
      </w:r>
      <w:r w:rsidRPr="7B9D94C4">
        <w:rPr>
          <w:rFonts w:ascii="Times New Roman" w:eastAsia="Times New Roman" w:hAnsi="Times New Roman" w:cs="Times New Roman"/>
          <w:sz w:val="24"/>
          <w:szCs w:val="24"/>
          <w:lang w:val="en-US"/>
        </w:rPr>
        <w:t xml:space="preserve"> </w:t>
      </w:r>
      <w:r w:rsidRPr="008C3533">
        <w:rPr>
          <w:rFonts w:ascii="Times New Roman" w:eastAsia="Times New Roman" w:hAnsi="Times New Roman" w:cs="Times New Roman"/>
          <w:sz w:val="24"/>
          <w:szCs w:val="24"/>
          <w:lang w:val="en-US"/>
        </w:rPr>
        <w:t>Grant</w:t>
      </w:r>
      <w:r w:rsidR="008C3533">
        <w:rPr>
          <w:rFonts w:ascii="Times New Roman" w:eastAsia="Times New Roman" w:hAnsi="Times New Roman" w:cs="Times New Roman"/>
          <w:sz w:val="24"/>
          <w:szCs w:val="24"/>
          <w:lang w:val="en-US"/>
        </w:rPr>
        <w:t>s and</w:t>
      </w:r>
      <w:r w:rsidRPr="008C3533">
        <w:rPr>
          <w:rFonts w:ascii="Times New Roman" w:eastAsia="Times New Roman" w:hAnsi="Times New Roman" w:cs="Times New Roman"/>
          <w:sz w:val="24"/>
          <w:szCs w:val="24"/>
          <w:lang w:val="en-US"/>
        </w:rPr>
        <w:t xml:space="preserve"> fixed amount award</w:t>
      </w:r>
      <w:r w:rsidR="008C3533">
        <w:rPr>
          <w:rFonts w:ascii="Times New Roman" w:eastAsia="Times New Roman" w:hAnsi="Times New Roman" w:cs="Times New Roman"/>
          <w:sz w:val="24"/>
          <w:szCs w:val="24"/>
          <w:lang w:val="en-US"/>
        </w:rPr>
        <w:t>s</w:t>
      </w:r>
      <w:r w:rsidRPr="008C3533">
        <w:rPr>
          <w:rFonts w:ascii="Times New Roman" w:eastAsia="Times New Roman" w:hAnsi="Times New Roman" w:cs="Times New Roman"/>
          <w:sz w:val="24"/>
          <w:szCs w:val="24"/>
          <w:lang w:val="en-US"/>
        </w:rPr>
        <w:t xml:space="preserve"> (FAA</w:t>
      </w:r>
      <w:r w:rsidR="008C3533" w:rsidRPr="008C3533">
        <w:rPr>
          <w:rFonts w:ascii="Times New Roman" w:eastAsia="Times New Roman" w:hAnsi="Times New Roman" w:cs="Times New Roman"/>
          <w:sz w:val="24"/>
          <w:szCs w:val="24"/>
          <w:lang w:val="en-US"/>
        </w:rPr>
        <w:t>).</w:t>
      </w:r>
    </w:p>
    <w:p w14:paraId="0000006E" w14:textId="77777777" w:rsidR="0008093C" w:rsidRDefault="0008093C" w:rsidP="7B9D94C4">
      <w:pPr>
        <w:spacing w:after="0"/>
        <w:rPr>
          <w:rFonts w:ascii="Times New Roman" w:eastAsia="Times New Roman" w:hAnsi="Times New Roman" w:cs="Times New Roman"/>
          <w:b/>
          <w:bCs/>
          <w:color w:val="FF0000"/>
          <w:sz w:val="24"/>
          <w:szCs w:val="24"/>
        </w:rPr>
      </w:pPr>
    </w:p>
    <w:p w14:paraId="0000006F" w14:textId="1625B59F" w:rsidR="0008093C" w:rsidRDefault="00C10065" w:rsidP="7B9D94C4">
      <w:pPr>
        <w:spacing w:after="0"/>
        <w:rPr>
          <w:rFonts w:ascii="Times New Roman" w:eastAsia="Times New Roman" w:hAnsi="Times New Roman" w:cs="Times New Roman"/>
          <w:b/>
          <w:bCs/>
          <w:sz w:val="24"/>
          <w:szCs w:val="24"/>
        </w:rPr>
      </w:pPr>
      <w:r w:rsidRPr="7B9D94C4">
        <w:rPr>
          <w:rFonts w:ascii="Times New Roman" w:eastAsia="Times New Roman" w:hAnsi="Times New Roman" w:cs="Times New Roman"/>
          <w:b/>
          <w:bCs/>
          <w:sz w:val="24"/>
          <w:szCs w:val="24"/>
        </w:rPr>
        <w:t>Project Performance Period</w:t>
      </w:r>
      <w:r w:rsidRPr="7B9D94C4">
        <w:rPr>
          <w:rFonts w:ascii="Times New Roman" w:eastAsia="Times New Roman" w:hAnsi="Times New Roman" w:cs="Times New Roman"/>
          <w:sz w:val="24"/>
          <w:szCs w:val="24"/>
        </w:rPr>
        <w:t xml:space="preserve">: Proposed projects should be completed in </w:t>
      </w:r>
      <w:r w:rsidR="008C3533" w:rsidRPr="008C3533">
        <w:rPr>
          <w:rFonts w:ascii="Times New Roman" w:eastAsia="Times New Roman" w:hAnsi="Times New Roman" w:cs="Times New Roman"/>
          <w:sz w:val="24"/>
          <w:szCs w:val="24"/>
        </w:rPr>
        <w:t>12</w:t>
      </w:r>
      <w:r w:rsidRPr="008C3533">
        <w:rPr>
          <w:rFonts w:ascii="Times New Roman" w:eastAsia="Times New Roman" w:hAnsi="Times New Roman" w:cs="Times New Roman"/>
          <w:sz w:val="24"/>
          <w:szCs w:val="24"/>
        </w:rPr>
        <w:t xml:space="preserve"> </w:t>
      </w:r>
      <w:r w:rsidR="00AB4328">
        <w:rPr>
          <w:rFonts w:ascii="Times New Roman" w:eastAsia="Times New Roman" w:hAnsi="Times New Roman" w:cs="Times New Roman"/>
          <w:sz w:val="24"/>
          <w:szCs w:val="24"/>
        </w:rPr>
        <w:t xml:space="preserve">months </w:t>
      </w:r>
      <w:r w:rsidRPr="008C3533">
        <w:rPr>
          <w:rFonts w:ascii="Times New Roman" w:eastAsia="Times New Roman" w:hAnsi="Times New Roman" w:cs="Times New Roman"/>
          <w:sz w:val="24"/>
          <w:szCs w:val="24"/>
        </w:rPr>
        <w:t>or less</w:t>
      </w:r>
      <w:r w:rsidRPr="7B9D94C4">
        <w:rPr>
          <w:rFonts w:ascii="Times New Roman" w:eastAsia="Times New Roman" w:hAnsi="Times New Roman" w:cs="Times New Roman"/>
          <w:sz w:val="24"/>
          <w:szCs w:val="24"/>
        </w:rPr>
        <w:t>.</w:t>
      </w:r>
      <w:r w:rsidRPr="7B9D94C4">
        <w:rPr>
          <w:rFonts w:ascii="Times New Roman" w:eastAsia="Times New Roman" w:hAnsi="Times New Roman" w:cs="Times New Roman"/>
          <w:b/>
          <w:bCs/>
          <w:sz w:val="24"/>
          <w:szCs w:val="24"/>
        </w:rPr>
        <w:t xml:space="preserve"> </w:t>
      </w:r>
    </w:p>
    <w:p w14:paraId="00000070" w14:textId="245C8D72" w:rsidR="0008093C" w:rsidRDefault="00C10065" w:rsidP="7B9D94C4">
      <w:pPr>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00000071" w14:textId="77777777" w:rsidR="0008093C" w:rsidRDefault="00C10065" w:rsidP="7B9D94C4">
      <w:pPr>
        <w:spacing w:after="20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sz w:val="24"/>
          <w:szCs w:val="24"/>
          <w:lang w:val="en-US"/>
        </w:rPr>
        <w:t xml:space="preserve">This notice is subject to availability of funding. </w:t>
      </w:r>
      <w:r w:rsidRPr="7B9D94C4">
        <w:rPr>
          <w:rFonts w:ascii="Times New Roman" w:eastAsia="Times New Roman" w:hAnsi="Times New Roman" w:cs="Times New Roman"/>
          <w:color w:val="000000" w:themeColor="text1"/>
          <w:sz w:val="24"/>
          <w:szCs w:val="24"/>
          <w:lang w:val="en-US"/>
        </w:rPr>
        <w:t>The Public Diplomacy Section reserves the right to award less or more than the funds described under circumstances deemed to be in the best interest of the U.S. government, pending the availability of funds and approval of the designated grants officer.</w:t>
      </w:r>
    </w:p>
    <w:p w14:paraId="00000072" w14:textId="77777777" w:rsidR="0008093C" w:rsidRDefault="0008093C" w:rsidP="7B9D94C4">
      <w:pPr>
        <w:rPr>
          <w:rFonts w:ascii="Times New Roman" w:eastAsia="Times New Roman" w:hAnsi="Times New Roman" w:cs="Times New Roman"/>
          <w:sz w:val="24"/>
          <w:szCs w:val="24"/>
        </w:rPr>
      </w:pPr>
    </w:p>
    <w:p w14:paraId="00000073" w14:textId="77777777" w:rsidR="0008093C" w:rsidRDefault="00C10065" w:rsidP="003850AE">
      <w:pPr>
        <w:pStyle w:val="Heading5"/>
        <w:numPr>
          <w:ilvl w:val="0"/>
          <w:numId w:val="11"/>
        </w:numPr>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Executive Summary</w:t>
      </w:r>
    </w:p>
    <w:p w14:paraId="00000074" w14:textId="3BD37B19" w:rsidR="0008093C" w:rsidRDefault="008C3533" w:rsidP="7B9D94C4">
      <w:pPr>
        <w:rPr>
          <w:rFonts w:ascii="Times New Roman" w:eastAsia="Times New Roman" w:hAnsi="Times New Roman" w:cs="Times New Roman"/>
          <w:color w:val="FF0000"/>
          <w:sz w:val="24"/>
          <w:szCs w:val="24"/>
          <w:lang w:val="en-US"/>
        </w:rPr>
      </w:pPr>
      <w:r w:rsidRPr="00A71DC2">
        <w:rPr>
          <w:rFonts w:ascii="Times New Roman" w:hAnsi="Times New Roman" w:cs="Times New Roman"/>
          <w:color w:val="000000" w:themeColor="text1"/>
          <w:sz w:val="24"/>
          <w:szCs w:val="24"/>
        </w:rPr>
        <w:t>The U.S. Department of State’s Embassy</w:t>
      </w:r>
      <w:r>
        <w:rPr>
          <w:rFonts w:ascii="Times New Roman" w:hAnsi="Times New Roman" w:cs="Times New Roman"/>
          <w:color w:val="000000" w:themeColor="text1"/>
          <w:sz w:val="24"/>
          <w:szCs w:val="24"/>
        </w:rPr>
        <w:t xml:space="preserve"> Tbilisi </w:t>
      </w:r>
      <w:r w:rsidRPr="00AE2B22">
        <w:rPr>
          <w:rFonts w:ascii="Times New Roman" w:hAnsi="Times New Roman" w:cs="Times New Roman"/>
          <w:color w:val="000000" w:themeColor="text1"/>
          <w:sz w:val="24"/>
          <w:szCs w:val="24"/>
        </w:rPr>
        <w:t xml:space="preserve">PDS </w:t>
      </w:r>
      <w:r w:rsidRPr="7B9D94C4">
        <w:rPr>
          <w:rFonts w:ascii="Times New Roman" w:eastAsia="Times New Roman" w:hAnsi="Times New Roman" w:cs="Times New Roman"/>
          <w:sz w:val="24"/>
          <w:szCs w:val="24"/>
          <w:lang w:val="en-US"/>
        </w:rPr>
        <w:t xml:space="preserve">announces an open competition to implement </w:t>
      </w:r>
      <w:r w:rsidRPr="00AE2B22">
        <w:rPr>
          <w:rFonts w:ascii="Times New Roman" w:hAnsi="Times New Roman" w:cs="Times New Roman"/>
          <w:color w:val="000000" w:themeColor="text1"/>
          <w:sz w:val="24"/>
          <w:szCs w:val="24"/>
        </w:rPr>
        <w:t xml:space="preserve">programs that strengthen the </w:t>
      </w:r>
      <w:r>
        <w:rPr>
          <w:rFonts w:ascii="Times New Roman" w:hAnsi="Times New Roman" w:cs="Times New Roman"/>
          <w:color w:val="000000" w:themeColor="text1"/>
          <w:sz w:val="24"/>
          <w:szCs w:val="24"/>
        </w:rPr>
        <w:t>bilateral relations</w:t>
      </w:r>
      <w:r w:rsidRPr="00AE2B22">
        <w:rPr>
          <w:rFonts w:ascii="Times New Roman" w:hAnsi="Times New Roman" w:cs="Times New Roman"/>
          <w:color w:val="000000" w:themeColor="text1"/>
          <w:sz w:val="24"/>
          <w:szCs w:val="24"/>
        </w:rPr>
        <w:t xml:space="preserve"> between the United States and Georgia by advancing cultural engagement that supports shared interests in security, economic growth, and regional stability. Proposed programs should highlight the value of U.S.–Georgia cooperation and reinforce the strong people-to-people ties</w:t>
      </w:r>
      <w:r>
        <w:rPr>
          <w:rFonts w:ascii="Times New Roman" w:hAnsi="Times New Roman" w:cs="Times New Roman"/>
          <w:color w:val="000000" w:themeColor="text1"/>
          <w:sz w:val="24"/>
          <w:szCs w:val="24"/>
        </w:rPr>
        <w:t xml:space="preserve">. </w:t>
      </w:r>
      <w:r w:rsidRPr="00AE2B22">
        <w:rPr>
          <w:rFonts w:ascii="Times New Roman" w:hAnsi="Times New Roman" w:cs="Times New Roman"/>
          <w:color w:val="000000" w:themeColor="text1"/>
          <w:sz w:val="24"/>
          <w:szCs w:val="24"/>
        </w:rPr>
        <w:t xml:space="preserve"> All programs must include a clear </w:t>
      </w:r>
      <w:r w:rsidRPr="00AE2B22">
        <w:rPr>
          <w:rFonts w:ascii="Times New Roman" w:hAnsi="Times New Roman" w:cs="Times New Roman"/>
          <w:color w:val="000000" w:themeColor="text1"/>
          <w:sz w:val="24"/>
          <w:szCs w:val="24"/>
        </w:rPr>
        <w:lastRenderedPageBreak/>
        <w:t>American component, such as collaboration with American experts,</w:t>
      </w:r>
      <w:r>
        <w:rPr>
          <w:rFonts w:ascii="Times New Roman" w:hAnsi="Times New Roman" w:cs="Times New Roman"/>
          <w:color w:val="000000" w:themeColor="text1"/>
          <w:sz w:val="24"/>
          <w:szCs w:val="24"/>
        </w:rPr>
        <w:t xml:space="preserve"> </w:t>
      </w:r>
      <w:r w:rsidRPr="00AE2B22">
        <w:rPr>
          <w:rFonts w:ascii="Times New Roman" w:hAnsi="Times New Roman" w:cs="Times New Roman"/>
          <w:color w:val="000000" w:themeColor="text1"/>
          <w:sz w:val="24"/>
          <w:szCs w:val="24"/>
        </w:rPr>
        <w:t>organizations, or institutions, that promotes greater understanding of U.S. policies, perspectives, and approaches while fostering opportunities for collaboration that support mutual prosperity and a safer, stronger communit</w:t>
      </w:r>
      <w:r w:rsidR="00D03833">
        <w:rPr>
          <w:rFonts w:ascii="Times New Roman" w:hAnsi="Times New Roman" w:cs="Times New Roman"/>
          <w:color w:val="000000" w:themeColor="text1"/>
          <w:sz w:val="24"/>
          <w:szCs w:val="24"/>
        </w:rPr>
        <w:t xml:space="preserve">y. </w:t>
      </w:r>
      <w:r w:rsidR="00C10065">
        <w:br/>
      </w:r>
    </w:p>
    <w:p w14:paraId="00000075" w14:textId="77777777" w:rsidR="0008093C" w:rsidRDefault="00C10065" w:rsidP="003850AE">
      <w:pPr>
        <w:pStyle w:val="Heading3"/>
        <w:numPr>
          <w:ilvl w:val="0"/>
          <w:numId w:val="10"/>
        </w:numPr>
        <w:ind w:left="360"/>
        <w:rPr>
          <w:rFonts w:ascii="Times New Roman" w:eastAsia="Times New Roman" w:hAnsi="Times New Roman" w:cs="Times New Roman"/>
          <w:b/>
          <w:bCs/>
          <w:color w:val="000000"/>
        </w:rPr>
      </w:pPr>
      <w:bookmarkStart w:id="2" w:name="_heading=h.rgr6zo5vjd6g"/>
      <w:bookmarkEnd w:id="2"/>
      <w:r w:rsidRPr="7B9D94C4">
        <w:rPr>
          <w:rFonts w:ascii="Times New Roman" w:eastAsia="Times New Roman" w:hAnsi="Times New Roman" w:cs="Times New Roman"/>
          <w:b/>
          <w:bCs/>
          <w:color w:val="000000" w:themeColor="text1"/>
        </w:rPr>
        <w:t>ELIGIBILITY</w:t>
      </w:r>
    </w:p>
    <w:p w14:paraId="00000076" w14:textId="77777777" w:rsidR="0008093C" w:rsidRDefault="0008093C" w:rsidP="7B9D94C4">
      <w:pPr>
        <w:rPr>
          <w:rFonts w:ascii="Times New Roman" w:eastAsia="Times New Roman" w:hAnsi="Times New Roman" w:cs="Times New Roman"/>
        </w:rPr>
      </w:pPr>
    </w:p>
    <w:p w14:paraId="00000077" w14:textId="77777777" w:rsidR="0008093C" w:rsidRDefault="00C10065" w:rsidP="003850AE">
      <w:pPr>
        <w:pStyle w:val="Heading5"/>
        <w:numPr>
          <w:ilvl w:val="0"/>
          <w:numId w:val="12"/>
        </w:numPr>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Eligible Applicants</w:t>
      </w:r>
    </w:p>
    <w:p w14:paraId="46427411" w14:textId="77777777" w:rsidR="008C3533" w:rsidRDefault="008C3533" w:rsidP="008C3533">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The following organizations</w:t>
      </w:r>
      <w:r>
        <w:rPr>
          <w:rFonts w:ascii="Times New Roman" w:eastAsia="Times New Roman" w:hAnsi="Times New Roman" w:cs="Times New Roman"/>
          <w:sz w:val="24"/>
          <w:szCs w:val="24"/>
          <w:lang w:val="en-US"/>
        </w:rPr>
        <w:t xml:space="preserve"> from U.S. and Georgia ar</w:t>
      </w:r>
      <w:r w:rsidRPr="7B9D94C4">
        <w:rPr>
          <w:rFonts w:ascii="Times New Roman" w:eastAsia="Times New Roman" w:hAnsi="Times New Roman" w:cs="Times New Roman"/>
          <w:sz w:val="24"/>
          <w:szCs w:val="24"/>
          <w:lang w:val="en-US"/>
        </w:rPr>
        <w:t>e eligible to apply</w:t>
      </w:r>
      <w:r w:rsidRPr="00E60E04">
        <w:rPr>
          <w:rFonts w:ascii="Times New Roman" w:eastAsia="Times New Roman" w:hAnsi="Times New Roman" w:cs="Times New Roman"/>
          <w:sz w:val="24"/>
          <w:szCs w:val="24"/>
          <w:lang w:val="en-US"/>
        </w:rPr>
        <w:t xml:space="preserve">: </w:t>
      </w:r>
    </w:p>
    <w:p w14:paraId="7E6B934D" w14:textId="77777777" w:rsidR="008C3533" w:rsidRPr="00E60E04" w:rsidRDefault="008C3533" w:rsidP="003850AE">
      <w:pPr>
        <w:pStyle w:val="ListParagraph"/>
        <w:numPr>
          <w:ilvl w:val="0"/>
          <w:numId w:val="33"/>
        </w:numPr>
        <w:shd w:val="clear" w:color="auto" w:fill="FFFFFF" w:themeFill="background1"/>
        <w:spacing w:after="0" w:line="240" w:lineRule="auto"/>
        <w:rPr>
          <w:rFonts w:ascii="Times New Roman" w:eastAsia="Times New Roman" w:hAnsi="Times New Roman" w:cs="Times New Roman"/>
          <w:sz w:val="24"/>
          <w:szCs w:val="24"/>
          <w:lang w:val="en-US"/>
        </w:rPr>
      </w:pPr>
      <w:r w:rsidRPr="00E60E04">
        <w:rPr>
          <w:rFonts w:ascii="Times New Roman" w:eastAsia="Times New Roman" w:hAnsi="Times New Roman" w:cs="Times New Roman"/>
          <w:sz w:val="24"/>
          <w:szCs w:val="24"/>
          <w:lang w:val="en-US"/>
        </w:rPr>
        <w:t xml:space="preserve">Not-for-profit organizations, including think tanks and civil society/non-governmental organizations </w:t>
      </w:r>
    </w:p>
    <w:p w14:paraId="7FFEFD16" w14:textId="77777777" w:rsidR="008C3533" w:rsidRPr="00E60E04" w:rsidRDefault="008C3533" w:rsidP="003850AE">
      <w:pPr>
        <w:numPr>
          <w:ilvl w:val="0"/>
          <w:numId w:val="3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E60E04">
        <w:rPr>
          <w:rFonts w:ascii="Times New Roman" w:eastAsia="Times New Roman" w:hAnsi="Times New Roman" w:cs="Times New Roman"/>
          <w:sz w:val="24"/>
          <w:szCs w:val="24"/>
          <w:lang w:val="en-US"/>
        </w:rPr>
        <w:t xml:space="preserve">Public </w:t>
      </w:r>
      <w:r>
        <w:rPr>
          <w:rFonts w:ascii="Times New Roman" w:eastAsia="Times New Roman" w:hAnsi="Times New Roman" w:cs="Times New Roman"/>
          <w:sz w:val="24"/>
          <w:szCs w:val="24"/>
          <w:lang w:val="en-US"/>
        </w:rPr>
        <w:t>e</w:t>
      </w:r>
      <w:r w:rsidRPr="00E60E04">
        <w:rPr>
          <w:rFonts w:ascii="Times New Roman" w:eastAsia="Times New Roman" w:hAnsi="Times New Roman" w:cs="Times New Roman"/>
          <w:sz w:val="24"/>
          <w:szCs w:val="24"/>
          <w:lang w:val="en-US"/>
        </w:rPr>
        <w:t>ducational institutions</w:t>
      </w:r>
    </w:p>
    <w:p w14:paraId="715F71CD" w14:textId="77777777" w:rsidR="008C3533" w:rsidRDefault="008C3533" w:rsidP="003850AE">
      <w:pPr>
        <w:numPr>
          <w:ilvl w:val="0"/>
          <w:numId w:val="3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E60E04">
        <w:rPr>
          <w:rFonts w:ascii="Times New Roman" w:eastAsia="Times New Roman" w:hAnsi="Times New Roman" w:cs="Times New Roman"/>
          <w:sz w:val="24"/>
          <w:szCs w:val="24"/>
          <w:lang w:val="en-US"/>
        </w:rPr>
        <w:t>Individuals</w:t>
      </w:r>
    </w:p>
    <w:p w14:paraId="0000007D" w14:textId="7BCC8D8E" w:rsidR="0008093C" w:rsidRPr="008C3533" w:rsidRDefault="008C3533" w:rsidP="003850AE">
      <w:pPr>
        <w:numPr>
          <w:ilvl w:val="0"/>
          <w:numId w:val="3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8C3533">
        <w:rPr>
          <w:rFonts w:ascii="Times New Roman" w:eastAsia="Times New Roman" w:hAnsi="Times New Roman" w:cs="Times New Roman"/>
          <w:sz w:val="24"/>
          <w:szCs w:val="24"/>
          <w:lang w:val="en-US"/>
        </w:rPr>
        <w:t>Public International Organizations and Governmental institutions</w:t>
      </w:r>
      <w:r w:rsidR="00C10065">
        <w:br/>
      </w:r>
    </w:p>
    <w:p w14:paraId="0000007E" w14:textId="15C97FDA" w:rsidR="0008093C" w:rsidRDefault="00C10065" w:rsidP="7B9D94C4">
      <w:pPr>
        <w:rPr>
          <w:rFonts w:ascii="Times New Roman" w:eastAsia="Times New Roman" w:hAnsi="Times New Roman" w:cs="Times New Roman"/>
          <w:color w:val="000000"/>
          <w:sz w:val="24"/>
          <w:szCs w:val="24"/>
          <w:lang w:val="en-US"/>
        </w:rPr>
      </w:pPr>
      <w:r w:rsidRPr="5498994C">
        <w:rPr>
          <w:rFonts w:ascii="Times New Roman" w:eastAsia="Times New Roman" w:hAnsi="Times New Roman" w:cs="Times New Roman"/>
          <w:color w:val="000000" w:themeColor="text1"/>
          <w:sz w:val="24"/>
          <w:szCs w:val="24"/>
          <w:lang w:val="en-US"/>
        </w:rPr>
        <w:t xml:space="preserve">For-profit entities, even those that may fall into the categories listed above, are </w:t>
      </w:r>
      <w:r w:rsidRPr="5498994C">
        <w:rPr>
          <w:rFonts w:ascii="Times New Roman" w:eastAsia="Times New Roman" w:hAnsi="Times New Roman" w:cs="Times New Roman"/>
          <w:b/>
          <w:bCs/>
          <w:color w:val="000000" w:themeColor="text1"/>
          <w:sz w:val="24"/>
          <w:szCs w:val="24"/>
          <w:u w:val="single"/>
          <w:lang w:val="en-US"/>
        </w:rPr>
        <w:t>not</w:t>
      </w:r>
      <w:r w:rsidRPr="5498994C">
        <w:rPr>
          <w:rFonts w:ascii="Times New Roman" w:eastAsia="Times New Roman" w:hAnsi="Times New Roman" w:cs="Times New Roman"/>
          <w:color w:val="000000" w:themeColor="text1"/>
          <w:sz w:val="24"/>
          <w:szCs w:val="24"/>
          <w:lang w:val="en-US"/>
        </w:rPr>
        <w:t xml:space="preserve"> eligible to apply for this NOFO.</w:t>
      </w:r>
      <w:r w:rsidRPr="5498994C">
        <w:rPr>
          <w:rFonts w:ascii="Times New Roman" w:eastAsia="Times New Roman" w:hAnsi="Times New Roman" w:cs="Times New Roman"/>
          <w:color w:val="000000" w:themeColor="text1"/>
          <w:lang w:val="en-US"/>
        </w:rPr>
        <w:t xml:space="preserve">  </w:t>
      </w:r>
      <w:r w:rsidRPr="5498994C">
        <w:rPr>
          <w:rFonts w:ascii="Times New Roman" w:eastAsia="Times New Roman" w:hAnsi="Times New Roman" w:cs="Times New Roman"/>
          <w:color w:val="000000" w:themeColor="text1"/>
          <w:sz w:val="24"/>
          <w:szCs w:val="24"/>
          <w:lang w:val="en-US"/>
        </w:rPr>
        <w:t xml:space="preserve">Organizations may sub-contract with other entities, but only one, non-profit, non-governmental entity can be the prime recipient of the award. When sub-contracting with other entities, the responsibilities of each entity must be clearly defined in the proposal. For more information on the difference between sub-contract and sub-recipient, please refer to </w:t>
      </w:r>
      <w:hyperlink r:id="rId12">
        <w:r w:rsidRPr="5498994C">
          <w:rPr>
            <w:rFonts w:ascii="Times New Roman" w:eastAsia="Times New Roman" w:hAnsi="Times New Roman" w:cs="Times New Roman"/>
            <w:color w:val="000000" w:themeColor="text1"/>
            <w:sz w:val="24"/>
            <w:szCs w:val="24"/>
            <w:lang w:val="en-US"/>
          </w:rPr>
          <w:t>2 CFR 200</w:t>
        </w:r>
      </w:hyperlink>
      <w:hyperlink r:id="rId13">
        <w:r w:rsidRPr="5498994C">
          <w:rPr>
            <w:rFonts w:ascii="Times New Roman" w:eastAsia="Times New Roman" w:hAnsi="Times New Roman" w:cs="Times New Roman"/>
            <w:color w:val="467886"/>
            <w:sz w:val="24"/>
            <w:szCs w:val="24"/>
            <w:u w:val="single"/>
            <w:lang w:val="en-US"/>
          </w:rPr>
          <w:t>.331</w:t>
        </w:r>
      </w:hyperlink>
      <w:r w:rsidRPr="5498994C">
        <w:rPr>
          <w:rFonts w:ascii="Times New Roman" w:eastAsia="Times New Roman" w:hAnsi="Times New Roman" w:cs="Times New Roman"/>
          <w:color w:val="000000" w:themeColor="text1"/>
          <w:sz w:val="24"/>
          <w:szCs w:val="24"/>
          <w:lang w:val="en-US"/>
        </w:rPr>
        <w:t xml:space="preserve">. </w:t>
      </w:r>
    </w:p>
    <w:p w14:paraId="0000007F" w14:textId="77777777" w:rsidR="0008093C" w:rsidRDefault="0008093C" w:rsidP="7B9D94C4">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00000080" w14:textId="77777777" w:rsidR="0008093C" w:rsidRDefault="00C10065" w:rsidP="003850AE">
      <w:pPr>
        <w:pStyle w:val="Heading5"/>
        <w:numPr>
          <w:ilvl w:val="0"/>
          <w:numId w:val="12"/>
        </w:numPr>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Cost Sharing or Matching</w:t>
      </w:r>
    </w:p>
    <w:p w14:paraId="00000081" w14:textId="3D9BF34A" w:rsidR="0008093C" w:rsidRPr="008C3533" w:rsidRDefault="00C10065" w:rsidP="7B9D94C4">
      <w:pPr>
        <w:shd w:val="clear" w:color="auto" w:fill="FFFFFF" w:themeFill="background1"/>
        <w:spacing w:after="0" w:line="240" w:lineRule="auto"/>
        <w:rPr>
          <w:rFonts w:ascii="Times New Roman" w:eastAsia="Times New Roman" w:hAnsi="Times New Roman" w:cs="Times New Roman"/>
          <w:color w:val="FF0000"/>
          <w:sz w:val="24"/>
          <w:szCs w:val="24"/>
          <w:lang w:val="en-US"/>
        </w:rPr>
      </w:pPr>
      <w:r w:rsidRPr="008C3533">
        <w:rPr>
          <w:rFonts w:ascii="Times New Roman" w:eastAsia="Times New Roman" w:hAnsi="Times New Roman" w:cs="Times New Roman"/>
          <w:sz w:val="24"/>
          <w:szCs w:val="24"/>
          <w:lang w:val="en-US"/>
        </w:rPr>
        <w:t xml:space="preserve">Cost sharing or matching is </w:t>
      </w:r>
      <w:r w:rsidR="008C3533" w:rsidRPr="008C3533">
        <w:rPr>
          <w:rFonts w:ascii="Times New Roman" w:eastAsia="Times New Roman" w:hAnsi="Times New Roman" w:cs="Times New Roman"/>
          <w:sz w:val="24"/>
          <w:szCs w:val="24"/>
          <w:lang w:val="en-US"/>
        </w:rPr>
        <w:t>encouraged but</w:t>
      </w:r>
      <w:r w:rsidRPr="008C3533">
        <w:rPr>
          <w:rFonts w:ascii="Times New Roman" w:eastAsia="Times New Roman" w:hAnsi="Times New Roman" w:cs="Times New Roman"/>
          <w:sz w:val="24"/>
          <w:szCs w:val="24"/>
          <w:lang w:val="en-US"/>
        </w:rPr>
        <w:t xml:space="preserve"> not required for this funding opportunity.</w:t>
      </w:r>
      <w:r w:rsidRPr="008C3533">
        <w:rPr>
          <w:rFonts w:ascii="Times New Roman" w:eastAsia="Times New Roman" w:hAnsi="Times New Roman" w:cs="Times New Roman"/>
          <w:color w:val="FF0000"/>
          <w:sz w:val="24"/>
          <w:szCs w:val="24"/>
          <w:lang w:val="en-US"/>
        </w:rPr>
        <w:t xml:space="preserve">  </w:t>
      </w:r>
    </w:p>
    <w:p w14:paraId="00000082" w14:textId="77777777" w:rsidR="0008093C" w:rsidRDefault="0008093C" w:rsidP="7B9D94C4">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00000083" w14:textId="77BAB25E" w:rsidR="0008093C" w:rsidRDefault="00C10065" w:rsidP="003850AE">
      <w:pPr>
        <w:pStyle w:val="Heading5"/>
        <w:numPr>
          <w:ilvl w:val="0"/>
          <w:numId w:val="12"/>
        </w:numPr>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Other Eligibility Requirements</w:t>
      </w:r>
    </w:p>
    <w:p w14:paraId="00000084" w14:textId="77777777" w:rsidR="0008093C"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 xml:space="preserve">All organizations must have a Unique Entity Identifier (UEI) issued via SAM.gov as well as a valid registration in SAM.gov. Please see Section E.3 for more information. Individuals are not required to have a UEI or be registered in SAM.gov. </w:t>
      </w:r>
    </w:p>
    <w:p w14:paraId="655B2CCA" w14:textId="77777777" w:rsidR="005D08F8" w:rsidRDefault="005D08F8" w:rsidP="7B9D94C4">
      <w:pPr>
        <w:shd w:val="clear" w:color="auto" w:fill="FFFFFF" w:themeFill="background1"/>
        <w:spacing w:after="0" w:line="240" w:lineRule="auto"/>
        <w:rPr>
          <w:rFonts w:ascii="Times New Roman" w:eastAsia="Times New Roman" w:hAnsi="Times New Roman" w:cs="Times New Roman"/>
          <w:sz w:val="24"/>
          <w:szCs w:val="24"/>
          <w:lang w:val="en-US"/>
        </w:rPr>
      </w:pPr>
    </w:p>
    <w:p w14:paraId="00000086" w14:textId="756C9169" w:rsidR="0008093C" w:rsidRPr="00906511"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00906511">
        <w:rPr>
          <w:rFonts w:ascii="Times New Roman" w:eastAsia="Times New Roman" w:hAnsi="Times New Roman" w:cs="Times New Roman"/>
          <w:sz w:val="24"/>
          <w:szCs w:val="24"/>
          <w:lang w:val="en-US"/>
        </w:rPr>
        <w:t xml:space="preserve">Applicants are only allowed to submit </w:t>
      </w:r>
      <w:r w:rsidR="00906511" w:rsidRPr="00906511">
        <w:rPr>
          <w:rFonts w:ascii="Times New Roman" w:eastAsia="Times New Roman" w:hAnsi="Times New Roman" w:cs="Times New Roman"/>
          <w:sz w:val="24"/>
          <w:szCs w:val="24"/>
          <w:lang w:val="en-US"/>
        </w:rPr>
        <w:t>two</w:t>
      </w:r>
      <w:r w:rsidRPr="00906511">
        <w:rPr>
          <w:rFonts w:ascii="Times New Roman" w:eastAsia="Times New Roman" w:hAnsi="Times New Roman" w:cs="Times New Roman"/>
          <w:sz w:val="24"/>
          <w:szCs w:val="24"/>
          <w:lang w:val="en-US"/>
        </w:rPr>
        <w:t xml:space="preserve"> </w:t>
      </w:r>
      <w:r w:rsidR="00906511" w:rsidRPr="00906511">
        <w:rPr>
          <w:rFonts w:ascii="Times New Roman" w:eastAsia="Times New Roman" w:hAnsi="Times New Roman" w:cs="Times New Roman"/>
          <w:sz w:val="24"/>
          <w:szCs w:val="24"/>
          <w:lang w:val="en-US"/>
        </w:rPr>
        <w:t>proposals</w:t>
      </w:r>
      <w:r w:rsidRPr="00906511">
        <w:rPr>
          <w:rFonts w:ascii="Times New Roman" w:eastAsia="Times New Roman" w:hAnsi="Times New Roman" w:cs="Times New Roman"/>
          <w:sz w:val="24"/>
          <w:szCs w:val="24"/>
          <w:lang w:val="en-US"/>
        </w:rPr>
        <w:t xml:space="preserve"> per organization. If more than </w:t>
      </w:r>
      <w:r w:rsidR="006B6F39">
        <w:rPr>
          <w:rFonts w:ascii="Times New Roman" w:eastAsia="Times New Roman" w:hAnsi="Times New Roman" w:cs="Times New Roman"/>
          <w:sz w:val="24"/>
          <w:szCs w:val="24"/>
          <w:lang w:val="en-US"/>
        </w:rPr>
        <w:t>two</w:t>
      </w:r>
      <w:r w:rsidRPr="00906511">
        <w:rPr>
          <w:rFonts w:ascii="Times New Roman" w:eastAsia="Times New Roman" w:hAnsi="Times New Roman" w:cs="Times New Roman"/>
          <w:sz w:val="24"/>
          <w:szCs w:val="24"/>
          <w:lang w:val="en-US"/>
        </w:rPr>
        <w:t xml:space="preserve"> proposal</w:t>
      </w:r>
      <w:r w:rsidR="006B6F39">
        <w:rPr>
          <w:rFonts w:ascii="Times New Roman" w:eastAsia="Times New Roman" w:hAnsi="Times New Roman" w:cs="Times New Roman"/>
          <w:sz w:val="24"/>
          <w:szCs w:val="24"/>
          <w:lang w:val="en-US"/>
        </w:rPr>
        <w:t>s</w:t>
      </w:r>
      <w:r w:rsidRPr="00906511">
        <w:rPr>
          <w:rFonts w:ascii="Times New Roman" w:eastAsia="Times New Roman" w:hAnsi="Times New Roman" w:cs="Times New Roman"/>
          <w:sz w:val="24"/>
          <w:szCs w:val="24"/>
          <w:lang w:val="en-US"/>
        </w:rPr>
        <w:t xml:space="preserve"> </w:t>
      </w:r>
      <w:r w:rsidR="008F2E4D">
        <w:rPr>
          <w:rFonts w:ascii="Times New Roman" w:eastAsia="Times New Roman" w:hAnsi="Times New Roman" w:cs="Times New Roman"/>
          <w:sz w:val="24"/>
          <w:szCs w:val="24"/>
          <w:lang w:val="en-US"/>
        </w:rPr>
        <w:t xml:space="preserve">are </w:t>
      </w:r>
      <w:r w:rsidRPr="00906511">
        <w:rPr>
          <w:rFonts w:ascii="Times New Roman" w:eastAsia="Times New Roman" w:hAnsi="Times New Roman" w:cs="Times New Roman"/>
          <w:sz w:val="24"/>
          <w:szCs w:val="24"/>
          <w:lang w:val="en-US"/>
        </w:rPr>
        <w:t>submitted from an organization, all proposals from that institution will be considered ineligible for funding under this funding opportunity.</w:t>
      </w:r>
    </w:p>
    <w:p w14:paraId="00000087" w14:textId="77777777" w:rsidR="0008093C" w:rsidRDefault="0008093C" w:rsidP="7B9D94C4">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00000088" w14:textId="77777777" w:rsidR="0008093C" w:rsidRDefault="00C10065" w:rsidP="003850AE">
      <w:pPr>
        <w:numPr>
          <w:ilvl w:val="0"/>
          <w:numId w:val="9"/>
        </w:numPr>
        <w:pBdr>
          <w:top w:val="nil"/>
          <w:left w:val="nil"/>
          <w:bottom w:val="nil"/>
          <w:right w:val="nil"/>
          <w:between w:val="nil"/>
        </w:pBdr>
        <w:spacing w:after="0" w:line="240" w:lineRule="auto"/>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 xml:space="preserve">This opportunity will not support: </w:t>
      </w:r>
    </w:p>
    <w:p w14:paraId="00000089"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Projects relating to partisan political activity;</w:t>
      </w:r>
    </w:p>
    <w:p w14:paraId="0000008A"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Charitable or development activities; including direct social services such as medical, psychological, and/or humanitarian support</w:t>
      </w:r>
    </w:p>
    <w:p w14:paraId="0000008B"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Construction projects;</w:t>
      </w:r>
    </w:p>
    <w:p w14:paraId="0000008C"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Projects that support specific religious activities;</w:t>
      </w:r>
    </w:p>
    <w:p w14:paraId="0000008D"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Fund-raising campaigns;</w:t>
      </w:r>
    </w:p>
    <w:p w14:paraId="0000008E"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Lobbying for specific legislation or programs</w:t>
      </w:r>
    </w:p>
    <w:p w14:paraId="0000008F"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lastRenderedPageBreak/>
        <w:t>Scientific research or surveys;</w:t>
      </w:r>
    </w:p>
    <w:p w14:paraId="00000090"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Commercial projects;</w:t>
      </w:r>
    </w:p>
    <w:p w14:paraId="00000091" w14:textId="77777777"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Projects intended primarily for the growth or institutional development of the organization; </w:t>
      </w:r>
    </w:p>
    <w:p w14:paraId="00000092" w14:textId="38579E1D" w:rsidR="0008093C" w:rsidRDefault="00C10065" w:rsidP="003850A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839DF46">
        <w:rPr>
          <w:rFonts w:ascii="Times New Roman" w:eastAsia="Times New Roman" w:hAnsi="Times New Roman" w:cs="Times New Roman"/>
          <w:color w:val="000000" w:themeColor="text1"/>
          <w:sz w:val="24"/>
          <w:szCs w:val="24"/>
        </w:rPr>
        <w:t xml:space="preserve">Projects that duplicate existing projects; </w:t>
      </w:r>
    </w:p>
    <w:p w14:paraId="00000094" w14:textId="77777777" w:rsidR="0008093C" w:rsidRDefault="00C10065" w:rsidP="003850AE">
      <w:pPr>
        <w:numPr>
          <w:ilvl w:val="0"/>
          <w:numId w:val="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Illegal activities</w:t>
      </w:r>
    </w:p>
    <w:p w14:paraId="00000095" w14:textId="77777777" w:rsidR="0008093C" w:rsidRDefault="0008093C" w:rsidP="7B9D94C4">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00000096" w14:textId="77777777" w:rsidR="0008093C" w:rsidRDefault="00C10065" w:rsidP="003850AE">
      <w:pPr>
        <w:pStyle w:val="Heading3"/>
        <w:numPr>
          <w:ilvl w:val="0"/>
          <w:numId w:val="10"/>
        </w:numPr>
        <w:ind w:left="360"/>
        <w:rPr>
          <w:rFonts w:ascii="Times New Roman" w:eastAsia="Times New Roman" w:hAnsi="Times New Roman" w:cs="Times New Roman"/>
          <w:b/>
          <w:bCs/>
          <w:color w:val="000000"/>
        </w:rPr>
      </w:pPr>
      <w:bookmarkStart w:id="3" w:name="_heading=h.t8mx8zggz8ge"/>
      <w:bookmarkEnd w:id="3"/>
      <w:r w:rsidRPr="7B9D94C4">
        <w:rPr>
          <w:rFonts w:ascii="Times New Roman" w:eastAsia="Times New Roman" w:hAnsi="Times New Roman" w:cs="Times New Roman"/>
          <w:b/>
          <w:bCs/>
          <w:color w:val="000000" w:themeColor="text1"/>
        </w:rPr>
        <w:t>PROGRAM DESCRIPTION</w:t>
      </w:r>
    </w:p>
    <w:p w14:paraId="00000097" w14:textId="77777777" w:rsidR="0008093C" w:rsidRDefault="0008093C" w:rsidP="7B9D94C4">
      <w:pPr>
        <w:rPr>
          <w:rFonts w:ascii="Times New Roman" w:eastAsia="Times New Roman" w:hAnsi="Times New Roman" w:cs="Times New Roman"/>
        </w:rPr>
      </w:pPr>
    </w:p>
    <w:p w14:paraId="00000098" w14:textId="52621F32" w:rsidR="0008093C" w:rsidRDefault="00C10065" w:rsidP="003850AE">
      <w:pPr>
        <w:pStyle w:val="Heading5"/>
        <w:numPr>
          <w:ilvl w:val="0"/>
          <w:numId w:val="13"/>
        </w:numPr>
        <w:spacing w:after="0" w:line="240" w:lineRule="auto"/>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Project Background, Goals, and Objectives</w:t>
      </w:r>
    </w:p>
    <w:p w14:paraId="22A0AFBC" w14:textId="77777777" w:rsidR="00906511" w:rsidRDefault="00906511" w:rsidP="00906511">
      <w:pPr>
        <w:spacing w:after="200" w:line="240" w:lineRule="auto"/>
        <w:rPr>
          <w:rFonts w:ascii="Times New Roman" w:hAnsi="Times New Roman" w:cs="Times New Roman"/>
          <w:color w:val="000000" w:themeColor="text1"/>
          <w:sz w:val="24"/>
          <w:szCs w:val="24"/>
        </w:rPr>
      </w:pPr>
    </w:p>
    <w:p w14:paraId="6062CBAE" w14:textId="5E37ED8A" w:rsidR="00906511" w:rsidRPr="00906511" w:rsidRDefault="00906511" w:rsidP="7ADC2557">
      <w:pPr>
        <w:spacing w:after="200" w:line="240" w:lineRule="auto"/>
        <w:rPr>
          <w:rFonts w:ascii="Times New Roman" w:hAnsi="Times New Roman" w:cs="Times New Roman"/>
          <w:color w:val="000000" w:themeColor="text1"/>
          <w:sz w:val="24"/>
          <w:szCs w:val="24"/>
          <w:lang w:val="en-US"/>
        </w:rPr>
      </w:pPr>
      <w:r w:rsidRPr="7ADC2557">
        <w:rPr>
          <w:rFonts w:ascii="Times New Roman" w:hAnsi="Times New Roman" w:cs="Times New Roman"/>
          <w:color w:val="000000" w:themeColor="text1"/>
          <w:sz w:val="24"/>
          <w:szCs w:val="24"/>
          <w:lang w:val="en-US"/>
        </w:rPr>
        <w:t>PDS Tbilisi invites proposals for programs that strengthen the bilateral relations between the United States and Georgia by advancing cultural engagement that supports shared interests in security, economic growth, and regional stability. Proposed programs should highlight the value of U.S.–Georgia cooperation and reinforce the strong people-to-people ties.  All programs must include a clear American component, such as collaboration with American experts, organizations, or institutions, that promotes greater understanding of U.S. policies, perspectives, and approaches while fostering opportunities for collaboration that support mutual prosperity and a safer, stronger community.</w:t>
      </w:r>
    </w:p>
    <w:p w14:paraId="667F7BFC" w14:textId="77777777" w:rsidR="00906511" w:rsidRDefault="00C10065" w:rsidP="00906511">
      <w:pPr>
        <w:spacing w:after="200" w:line="240" w:lineRule="auto"/>
        <w:rPr>
          <w:rFonts w:ascii="Times New Roman" w:eastAsia="Times New Roman" w:hAnsi="Times New Roman" w:cs="Times New Roman"/>
          <w:color w:val="FF0000"/>
          <w:sz w:val="24"/>
          <w:szCs w:val="24"/>
          <w:lang w:val="en-US"/>
        </w:rPr>
      </w:pPr>
      <w:r w:rsidRPr="7B9D94C4">
        <w:rPr>
          <w:rFonts w:ascii="Times New Roman" w:eastAsia="Times New Roman" w:hAnsi="Times New Roman" w:cs="Times New Roman"/>
          <w:b/>
          <w:bCs/>
          <w:color w:val="000000" w:themeColor="text1"/>
          <w:sz w:val="24"/>
          <w:szCs w:val="24"/>
          <w:lang w:val="en-US"/>
        </w:rPr>
        <w:t xml:space="preserve">Project Audience(s): </w:t>
      </w:r>
    </w:p>
    <w:p w14:paraId="43C45D2C" w14:textId="11D43BF7" w:rsidR="00906511" w:rsidRPr="000C313E" w:rsidRDefault="00906511" w:rsidP="003850AE">
      <w:pPr>
        <w:pStyle w:val="ListParagraph"/>
        <w:numPr>
          <w:ilvl w:val="0"/>
          <w:numId w:val="32"/>
        </w:numPr>
        <w:spacing w:after="200" w:line="240" w:lineRule="auto"/>
        <w:rPr>
          <w:rFonts w:ascii="Times New Roman" w:hAnsi="Times New Roman" w:cs="Times New Roman"/>
          <w:color w:val="000000" w:themeColor="text1"/>
          <w:sz w:val="24"/>
          <w:szCs w:val="24"/>
        </w:rPr>
      </w:pPr>
      <w:r w:rsidRPr="000C313E">
        <w:rPr>
          <w:rFonts w:ascii="Times New Roman" w:hAnsi="Times New Roman" w:cs="Times New Roman"/>
          <w:color w:val="000000" w:themeColor="text1"/>
          <w:sz w:val="24"/>
          <w:szCs w:val="24"/>
        </w:rPr>
        <w:t xml:space="preserve">Geographic Location: audiences nationwide, with priority given to regions outside the capital as well as communities with ethnic or religious minorities and other priority populations. </w:t>
      </w:r>
    </w:p>
    <w:p w14:paraId="5F3726AB" w14:textId="21519279" w:rsidR="00906511" w:rsidRPr="000C313E" w:rsidRDefault="00906511" w:rsidP="003850AE">
      <w:pPr>
        <w:pStyle w:val="ListParagraph"/>
        <w:numPr>
          <w:ilvl w:val="0"/>
          <w:numId w:val="32"/>
        </w:numPr>
        <w:spacing w:after="200" w:line="240" w:lineRule="auto"/>
        <w:rPr>
          <w:rFonts w:ascii="Times New Roman" w:hAnsi="Times New Roman" w:cs="Times New Roman"/>
          <w:color w:val="000000" w:themeColor="text1"/>
          <w:sz w:val="24"/>
          <w:szCs w:val="24"/>
        </w:rPr>
      </w:pPr>
      <w:r w:rsidRPr="000C313E">
        <w:rPr>
          <w:rFonts w:ascii="Times New Roman" w:hAnsi="Times New Roman" w:cs="Times New Roman"/>
          <w:color w:val="000000" w:themeColor="text1"/>
          <w:sz w:val="24"/>
          <w:szCs w:val="24"/>
        </w:rPr>
        <w:t xml:space="preserve">Age Group/Demographics: </w:t>
      </w:r>
      <w:r w:rsidR="009A7C61">
        <w:rPr>
          <w:rFonts w:ascii="Times New Roman" w:hAnsi="Times New Roman" w:cs="Times New Roman"/>
          <w:color w:val="000000" w:themeColor="text1"/>
          <w:sz w:val="24"/>
          <w:szCs w:val="24"/>
        </w:rPr>
        <w:t>Pri</w:t>
      </w:r>
      <w:r w:rsidR="00813BC9">
        <w:rPr>
          <w:rFonts w:ascii="Times New Roman" w:hAnsi="Times New Roman" w:cs="Times New Roman"/>
          <w:color w:val="000000" w:themeColor="text1"/>
          <w:sz w:val="24"/>
          <w:szCs w:val="24"/>
        </w:rPr>
        <w:t>ority populations across Georgia</w:t>
      </w:r>
      <w:r w:rsidRPr="000C313E">
        <w:rPr>
          <w:rFonts w:ascii="Times New Roman" w:hAnsi="Times New Roman" w:cs="Times New Roman"/>
          <w:color w:val="000000" w:themeColor="text1"/>
          <w:sz w:val="24"/>
          <w:szCs w:val="24"/>
        </w:rPr>
        <w:t xml:space="preserve">. </w:t>
      </w:r>
    </w:p>
    <w:p w14:paraId="61D3451C" w14:textId="6D147EDB" w:rsidR="00906511" w:rsidRPr="000C313E" w:rsidRDefault="00906511" w:rsidP="003850AE">
      <w:pPr>
        <w:pStyle w:val="ListParagraph"/>
        <w:numPr>
          <w:ilvl w:val="0"/>
          <w:numId w:val="32"/>
        </w:numPr>
        <w:spacing w:after="200" w:line="240" w:lineRule="auto"/>
        <w:rPr>
          <w:rFonts w:ascii="Times New Roman" w:hAnsi="Times New Roman" w:cs="Times New Roman"/>
          <w:color w:val="000000" w:themeColor="text1"/>
          <w:sz w:val="24"/>
          <w:szCs w:val="24"/>
        </w:rPr>
      </w:pPr>
      <w:r w:rsidRPr="000C313E">
        <w:rPr>
          <w:rFonts w:ascii="Times New Roman" w:hAnsi="Times New Roman" w:cs="Times New Roman"/>
          <w:color w:val="000000" w:themeColor="text1"/>
          <w:sz w:val="24"/>
          <w:szCs w:val="24"/>
        </w:rPr>
        <w:t xml:space="preserve">Profession: </w:t>
      </w:r>
      <w:r w:rsidR="00813BC9">
        <w:rPr>
          <w:rFonts w:ascii="Times New Roman" w:hAnsi="Times New Roman" w:cs="Times New Roman"/>
          <w:color w:val="000000" w:themeColor="text1"/>
          <w:sz w:val="24"/>
          <w:szCs w:val="24"/>
        </w:rPr>
        <w:t>E</w:t>
      </w:r>
      <w:r w:rsidRPr="000C313E">
        <w:rPr>
          <w:rFonts w:ascii="Times New Roman" w:hAnsi="Times New Roman" w:cs="Times New Roman"/>
          <w:color w:val="000000" w:themeColor="text1"/>
          <w:sz w:val="24"/>
          <w:szCs w:val="24"/>
        </w:rPr>
        <w:t xml:space="preserve">ducators, historians, researchers, </w:t>
      </w:r>
      <w:r w:rsidR="00BC0E43">
        <w:rPr>
          <w:rFonts w:ascii="Times New Roman" w:hAnsi="Times New Roman" w:cs="Times New Roman"/>
          <w:color w:val="000000" w:themeColor="text1"/>
          <w:sz w:val="24"/>
          <w:szCs w:val="24"/>
        </w:rPr>
        <w:t xml:space="preserve">NGOs </w:t>
      </w:r>
      <w:r w:rsidRPr="000C313E">
        <w:rPr>
          <w:rFonts w:ascii="Times New Roman" w:hAnsi="Times New Roman" w:cs="Times New Roman"/>
          <w:color w:val="000000" w:themeColor="text1"/>
          <w:sz w:val="24"/>
          <w:szCs w:val="24"/>
        </w:rPr>
        <w:t>and other relevant</w:t>
      </w:r>
      <w:r w:rsidR="00A30568">
        <w:rPr>
          <w:rFonts w:ascii="Times New Roman" w:hAnsi="Times New Roman" w:cs="Times New Roman"/>
          <w:color w:val="000000" w:themeColor="text1"/>
          <w:sz w:val="24"/>
          <w:szCs w:val="24"/>
        </w:rPr>
        <w:t xml:space="preserve"> fields and</w:t>
      </w:r>
      <w:r w:rsidRPr="000C313E">
        <w:rPr>
          <w:rFonts w:ascii="Times New Roman" w:hAnsi="Times New Roman" w:cs="Times New Roman"/>
          <w:color w:val="000000" w:themeColor="text1"/>
          <w:sz w:val="24"/>
          <w:szCs w:val="24"/>
        </w:rPr>
        <w:t xml:space="preserve"> professions.</w:t>
      </w:r>
    </w:p>
    <w:p w14:paraId="55B8A0C0" w14:textId="353E6675" w:rsidR="00906511" w:rsidRDefault="00C10065" w:rsidP="7B9D94C4">
      <w:pPr>
        <w:spacing w:after="200" w:line="240" w:lineRule="auto"/>
        <w:rPr>
          <w:rFonts w:ascii="Times New Roman" w:eastAsia="Times New Roman" w:hAnsi="Times New Roman" w:cs="Times New Roman"/>
          <w:color w:val="FF0000"/>
          <w:sz w:val="24"/>
          <w:szCs w:val="24"/>
          <w:lang w:val="en-US"/>
        </w:rPr>
      </w:pPr>
      <w:r w:rsidRPr="7B9D94C4">
        <w:rPr>
          <w:rFonts w:ascii="Times New Roman" w:eastAsia="Times New Roman" w:hAnsi="Times New Roman" w:cs="Times New Roman"/>
          <w:b/>
          <w:bCs/>
          <w:color w:val="000000" w:themeColor="text1"/>
          <w:sz w:val="24"/>
          <w:szCs w:val="24"/>
          <w:lang w:val="en-US"/>
        </w:rPr>
        <w:t>Project Goal</w:t>
      </w:r>
      <w:r w:rsidR="00906511">
        <w:rPr>
          <w:rFonts w:ascii="Times New Roman" w:eastAsia="Times New Roman" w:hAnsi="Times New Roman" w:cs="Times New Roman"/>
          <w:b/>
          <w:bCs/>
          <w:color w:val="000000" w:themeColor="text1"/>
          <w:sz w:val="24"/>
          <w:szCs w:val="24"/>
          <w:lang w:val="en-US"/>
        </w:rPr>
        <w:t>s:</w:t>
      </w:r>
    </w:p>
    <w:p w14:paraId="1059F4E0" w14:textId="5D9E2BFE" w:rsidR="00906511" w:rsidRPr="000217AF" w:rsidRDefault="00906511" w:rsidP="003850AE">
      <w:pPr>
        <w:pStyle w:val="ListParagraph"/>
        <w:numPr>
          <w:ilvl w:val="0"/>
          <w:numId w:val="35"/>
        </w:numPr>
        <w:spacing w:after="200" w:line="240" w:lineRule="auto"/>
        <w:rPr>
          <w:rFonts w:ascii="Times New Roman" w:hAnsi="Times New Roman" w:cs="Times New Roman"/>
          <w:sz w:val="24"/>
          <w:szCs w:val="24"/>
        </w:rPr>
      </w:pPr>
      <w:r w:rsidRPr="000217AF">
        <w:rPr>
          <w:rFonts w:ascii="Times New Roman" w:hAnsi="Times New Roman" w:cs="Times New Roman"/>
          <w:sz w:val="24"/>
          <w:szCs w:val="24"/>
        </w:rPr>
        <w:t>Showcase American excellence and leadership in the arts, sports, and creative industries</w:t>
      </w:r>
      <w:r w:rsidR="00DC3A39">
        <w:rPr>
          <w:rFonts w:ascii="Times New Roman" w:hAnsi="Times New Roman" w:cs="Times New Roman"/>
          <w:sz w:val="24"/>
          <w:szCs w:val="24"/>
        </w:rPr>
        <w:t>.</w:t>
      </w:r>
      <w:r w:rsidRPr="000217AF">
        <w:rPr>
          <w:rFonts w:ascii="Times New Roman" w:hAnsi="Times New Roman" w:cs="Times New Roman"/>
          <w:sz w:val="24"/>
          <w:szCs w:val="24"/>
        </w:rPr>
        <w:t xml:space="preserve"> </w:t>
      </w:r>
    </w:p>
    <w:p w14:paraId="6613DE23" w14:textId="0AB2B249" w:rsidR="00906511" w:rsidRPr="00EB78BD" w:rsidRDefault="00906511" w:rsidP="7ADC2557">
      <w:pPr>
        <w:numPr>
          <w:ilvl w:val="0"/>
          <w:numId w:val="34"/>
        </w:numPr>
        <w:rPr>
          <w:rFonts w:ascii="Times New Roman" w:hAnsi="Times New Roman" w:cs="Times New Roman"/>
          <w:sz w:val="24"/>
          <w:szCs w:val="24"/>
          <w:lang w:val="en-US"/>
        </w:rPr>
      </w:pPr>
      <w:r w:rsidRPr="7ADC2557">
        <w:rPr>
          <w:rFonts w:ascii="Times New Roman" w:hAnsi="Times New Roman" w:cs="Times New Roman"/>
          <w:sz w:val="24"/>
          <w:szCs w:val="24"/>
          <w:lang w:val="en-US"/>
        </w:rPr>
        <w:t>Leverage American expertise in community engagement with cultural heritage and the creative economy</w:t>
      </w:r>
      <w:r w:rsidR="00DC3A39" w:rsidRPr="7ADC2557">
        <w:rPr>
          <w:rFonts w:ascii="Times New Roman" w:hAnsi="Times New Roman" w:cs="Times New Roman"/>
          <w:sz w:val="24"/>
          <w:szCs w:val="24"/>
          <w:lang w:val="en-US"/>
        </w:rPr>
        <w:t>.</w:t>
      </w:r>
      <w:r w:rsidRPr="7ADC2557">
        <w:rPr>
          <w:rFonts w:ascii="Times New Roman" w:hAnsi="Times New Roman" w:cs="Times New Roman"/>
          <w:sz w:val="24"/>
          <w:szCs w:val="24"/>
          <w:lang w:val="en-US"/>
        </w:rPr>
        <w:t xml:space="preserve"> </w:t>
      </w:r>
    </w:p>
    <w:p w14:paraId="233DC2DD" w14:textId="55B84F0B" w:rsidR="00906511" w:rsidRPr="00EB78BD" w:rsidRDefault="00906511" w:rsidP="003850AE">
      <w:pPr>
        <w:numPr>
          <w:ilvl w:val="0"/>
          <w:numId w:val="34"/>
        </w:numPr>
        <w:rPr>
          <w:rFonts w:ascii="Times New Roman" w:hAnsi="Times New Roman" w:cs="Times New Roman"/>
          <w:sz w:val="24"/>
          <w:szCs w:val="24"/>
        </w:rPr>
      </w:pPr>
      <w:r>
        <w:rPr>
          <w:rFonts w:ascii="Times New Roman" w:hAnsi="Times New Roman" w:cs="Times New Roman"/>
          <w:sz w:val="24"/>
          <w:szCs w:val="24"/>
        </w:rPr>
        <w:t>Highlight American talent and best practices by s</w:t>
      </w:r>
      <w:r w:rsidRPr="00EB78BD">
        <w:rPr>
          <w:rFonts w:ascii="Times New Roman" w:hAnsi="Times New Roman" w:cs="Times New Roman"/>
          <w:sz w:val="24"/>
          <w:szCs w:val="24"/>
        </w:rPr>
        <w:t>upport festivals, exhibitions, and cultural events</w:t>
      </w:r>
      <w:r w:rsidR="00DC3A39">
        <w:rPr>
          <w:rFonts w:ascii="Times New Roman" w:hAnsi="Times New Roman" w:cs="Times New Roman"/>
          <w:sz w:val="24"/>
          <w:szCs w:val="24"/>
        </w:rPr>
        <w:t>.</w:t>
      </w:r>
      <w:r w:rsidRPr="00EB78BD">
        <w:rPr>
          <w:rFonts w:ascii="Times New Roman" w:hAnsi="Times New Roman" w:cs="Times New Roman"/>
          <w:sz w:val="24"/>
          <w:szCs w:val="24"/>
        </w:rPr>
        <w:t xml:space="preserve"> </w:t>
      </w:r>
    </w:p>
    <w:p w14:paraId="136967DD" w14:textId="32C0DCE1" w:rsidR="00906511" w:rsidRDefault="00906511" w:rsidP="003850AE">
      <w:pPr>
        <w:numPr>
          <w:ilvl w:val="0"/>
          <w:numId w:val="34"/>
        </w:numPr>
        <w:rPr>
          <w:rFonts w:ascii="Times New Roman" w:hAnsi="Times New Roman" w:cs="Times New Roman"/>
          <w:sz w:val="24"/>
          <w:szCs w:val="24"/>
        </w:rPr>
      </w:pPr>
      <w:r w:rsidRPr="00EB78BD">
        <w:rPr>
          <w:rFonts w:ascii="Times New Roman" w:hAnsi="Times New Roman" w:cs="Times New Roman"/>
          <w:sz w:val="24"/>
          <w:szCs w:val="24"/>
        </w:rPr>
        <w:t xml:space="preserve">Promote </w:t>
      </w:r>
      <w:r>
        <w:rPr>
          <w:rFonts w:ascii="Times New Roman" w:hAnsi="Times New Roman" w:cs="Times New Roman"/>
          <w:sz w:val="24"/>
          <w:szCs w:val="24"/>
        </w:rPr>
        <w:t xml:space="preserve">American athletes and sport infrastructure in </w:t>
      </w:r>
      <w:r w:rsidRPr="00EB78BD">
        <w:rPr>
          <w:rFonts w:ascii="Times New Roman" w:hAnsi="Times New Roman" w:cs="Times New Roman"/>
          <w:sz w:val="24"/>
          <w:szCs w:val="24"/>
        </w:rPr>
        <w:t>sports-based exchanges and community events</w:t>
      </w:r>
      <w:r w:rsidR="00DC3A39">
        <w:rPr>
          <w:rFonts w:ascii="Times New Roman" w:hAnsi="Times New Roman" w:cs="Times New Roman"/>
          <w:sz w:val="24"/>
          <w:szCs w:val="24"/>
        </w:rPr>
        <w:t>.</w:t>
      </w:r>
      <w:r w:rsidRPr="00EB78BD">
        <w:rPr>
          <w:rFonts w:ascii="Times New Roman" w:hAnsi="Times New Roman" w:cs="Times New Roman"/>
          <w:sz w:val="24"/>
          <w:szCs w:val="24"/>
        </w:rPr>
        <w:t xml:space="preserve"> </w:t>
      </w:r>
    </w:p>
    <w:p w14:paraId="4DC23904" w14:textId="77777777" w:rsidR="00906511" w:rsidRDefault="00906511" w:rsidP="00906511">
      <w:pPr>
        <w:ind w:left="720"/>
        <w:rPr>
          <w:rFonts w:ascii="Times New Roman" w:hAnsi="Times New Roman" w:cs="Times New Roman"/>
          <w:sz w:val="24"/>
          <w:szCs w:val="24"/>
        </w:rPr>
      </w:pPr>
    </w:p>
    <w:p w14:paraId="587869E9" w14:textId="77777777" w:rsidR="00906511" w:rsidRDefault="00906511" w:rsidP="00906511">
      <w:pPr>
        <w:ind w:left="720"/>
        <w:rPr>
          <w:rFonts w:ascii="Times New Roman" w:hAnsi="Times New Roman" w:cs="Times New Roman"/>
          <w:sz w:val="24"/>
          <w:szCs w:val="24"/>
        </w:rPr>
      </w:pPr>
    </w:p>
    <w:p w14:paraId="000000A3" w14:textId="35ED5B97" w:rsidR="0008093C" w:rsidRDefault="00C10065" w:rsidP="7B9D94C4">
      <w:pPr>
        <w:spacing w:after="200" w:line="240" w:lineRule="auto"/>
        <w:rPr>
          <w:rFonts w:ascii="Times New Roman" w:eastAsia="Times New Roman" w:hAnsi="Times New Roman" w:cs="Times New Roman"/>
          <w:i/>
          <w:iCs/>
          <w:color w:val="FF0000"/>
          <w:sz w:val="24"/>
          <w:szCs w:val="24"/>
          <w:lang w:val="en-US"/>
        </w:rPr>
      </w:pPr>
      <w:r w:rsidRPr="7B9D94C4">
        <w:rPr>
          <w:rFonts w:ascii="Times New Roman" w:eastAsia="Times New Roman" w:hAnsi="Times New Roman" w:cs="Times New Roman"/>
          <w:b/>
          <w:bCs/>
          <w:color w:val="000000" w:themeColor="text1"/>
          <w:sz w:val="24"/>
          <w:szCs w:val="24"/>
          <w:lang w:val="en-US"/>
        </w:rPr>
        <w:lastRenderedPageBreak/>
        <w:t>Project Objectives:</w:t>
      </w:r>
      <w:r w:rsidRPr="7B9D94C4">
        <w:rPr>
          <w:rFonts w:ascii="Times New Roman" w:eastAsia="Times New Roman" w:hAnsi="Times New Roman" w:cs="Times New Roman"/>
          <w:i/>
          <w:iCs/>
          <w:color w:val="000000" w:themeColor="text1"/>
          <w:sz w:val="24"/>
          <w:szCs w:val="24"/>
          <w:lang w:val="en-US"/>
        </w:rPr>
        <w:t xml:space="preserve"> </w:t>
      </w:r>
    </w:p>
    <w:p w14:paraId="0065A42A" w14:textId="37C79B07" w:rsidR="00906511" w:rsidRPr="00EB78BD" w:rsidRDefault="00906511" w:rsidP="003850AE">
      <w:pPr>
        <w:numPr>
          <w:ilvl w:val="0"/>
          <w:numId w:val="36"/>
        </w:numPr>
        <w:rPr>
          <w:rFonts w:ascii="Times New Roman" w:hAnsi="Times New Roman" w:cs="Times New Roman"/>
          <w:sz w:val="24"/>
          <w:szCs w:val="24"/>
        </w:rPr>
      </w:pPr>
      <w:r w:rsidRPr="00EB78BD">
        <w:rPr>
          <w:rFonts w:ascii="Times New Roman" w:hAnsi="Times New Roman" w:cs="Times New Roman"/>
          <w:sz w:val="24"/>
          <w:szCs w:val="24"/>
        </w:rPr>
        <w:t>Showcase American creativity and innovation in the arts, sports, and cultural industries through lectures, seminars, speaker programs, and public discussions featuring American experts and institutions.</w:t>
      </w:r>
    </w:p>
    <w:p w14:paraId="5657A278" w14:textId="77777777" w:rsidR="00906511" w:rsidRPr="00EB78BD" w:rsidRDefault="00906511" w:rsidP="003850AE">
      <w:pPr>
        <w:numPr>
          <w:ilvl w:val="0"/>
          <w:numId w:val="36"/>
        </w:numPr>
        <w:rPr>
          <w:rFonts w:ascii="Times New Roman" w:hAnsi="Times New Roman" w:cs="Times New Roman"/>
          <w:sz w:val="24"/>
          <w:szCs w:val="24"/>
        </w:rPr>
      </w:pPr>
      <w:r w:rsidRPr="00EB78BD">
        <w:rPr>
          <w:rFonts w:ascii="Times New Roman" w:hAnsi="Times New Roman" w:cs="Times New Roman"/>
          <w:sz w:val="24"/>
          <w:szCs w:val="24"/>
        </w:rPr>
        <w:t>Create opportunities for collaboration between American and Georgian cultural and creative sector professionals, including artists, cultural managers, and institutions, with the goal of expanding professional networks and supporting economic opportunities within the creative economy.</w:t>
      </w:r>
    </w:p>
    <w:p w14:paraId="7B00ACCF" w14:textId="77777777" w:rsidR="00906511" w:rsidRPr="00EB78BD" w:rsidRDefault="00906511" w:rsidP="7ADC2557">
      <w:pPr>
        <w:numPr>
          <w:ilvl w:val="0"/>
          <w:numId w:val="36"/>
        </w:numPr>
        <w:rPr>
          <w:rFonts w:ascii="Times New Roman" w:hAnsi="Times New Roman" w:cs="Times New Roman"/>
          <w:sz w:val="24"/>
          <w:szCs w:val="24"/>
          <w:lang w:val="en-US"/>
        </w:rPr>
      </w:pPr>
      <w:r w:rsidRPr="7ADC2557">
        <w:rPr>
          <w:rFonts w:ascii="Times New Roman" w:hAnsi="Times New Roman" w:cs="Times New Roman"/>
          <w:sz w:val="24"/>
          <w:szCs w:val="24"/>
          <w:lang w:val="en-US"/>
        </w:rPr>
        <w:t>Support the development of Georgia’s cultural heritage preservation sector by leveraging American expertise and best practices to promote responsible management of cultural heritage sites and traditions, while encouraging community engagement, sustainable tourism, and local economic opportunity.</w:t>
      </w:r>
    </w:p>
    <w:p w14:paraId="63F279E8" w14:textId="77777777" w:rsidR="00906511" w:rsidRPr="00EB78BD" w:rsidRDefault="00906511" w:rsidP="003850AE">
      <w:pPr>
        <w:numPr>
          <w:ilvl w:val="0"/>
          <w:numId w:val="36"/>
        </w:numPr>
        <w:rPr>
          <w:rFonts w:ascii="Times New Roman" w:hAnsi="Times New Roman" w:cs="Times New Roman"/>
          <w:sz w:val="24"/>
          <w:szCs w:val="24"/>
        </w:rPr>
      </w:pPr>
      <w:r w:rsidRPr="00EB78BD">
        <w:rPr>
          <w:rFonts w:ascii="Times New Roman" w:hAnsi="Times New Roman" w:cs="Times New Roman"/>
          <w:sz w:val="24"/>
          <w:szCs w:val="24"/>
        </w:rPr>
        <w:t>Promote festivals, performances, exhibitions, and cultural events in Georgia that highlight American talent and cultural contributions, while expanding visibility and engagement with U.S. cultural and creative sectors.</w:t>
      </w:r>
    </w:p>
    <w:p w14:paraId="683BAB18" w14:textId="77777777" w:rsidR="00906511" w:rsidRPr="00EB78BD" w:rsidRDefault="00906511" w:rsidP="003850AE">
      <w:pPr>
        <w:numPr>
          <w:ilvl w:val="0"/>
          <w:numId w:val="36"/>
        </w:numPr>
      </w:pPr>
      <w:r w:rsidRPr="00EB78BD">
        <w:rPr>
          <w:rFonts w:ascii="Times New Roman" w:eastAsiaTheme="majorEastAsia" w:hAnsi="Times New Roman" w:cs="Times New Roman"/>
          <w:sz w:val="24"/>
          <w:szCs w:val="24"/>
        </w:rPr>
        <w:t>Advance sports diplomacy initiatives that highlight American excellence in sports and healthy lifestyles</w:t>
      </w:r>
      <w:r w:rsidRPr="00EB78BD">
        <w:rPr>
          <w:rFonts w:ascii="Times New Roman" w:hAnsi="Times New Roman" w:cs="Times New Roman"/>
          <w:sz w:val="24"/>
          <w:szCs w:val="24"/>
        </w:rPr>
        <w:t>, including inclusive sporting activities, exchanges, and community events that connect U.S. and Georgian participants.</w:t>
      </w:r>
    </w:p>
    <w:p w14:paraId="000000AD" w14:textId="77777777" w:rsidR="0008093C" w:rsidRDefault="0008093C" w:rsidP="7B9D94C4">
      <w:pPr>
        <w:rPr>
          <w:rFonts w:ascii="Times New Roman" w:eastAsia="Times New Roman" w:hAnsi="Times New Roman" w:cs="Times New Roman"/>
          <w:b/>
          <w:bCs/>
          <w:i/>
          <w:iCs/>
          <w:color w:val="FF0000"/>
        </w:rPr>
      </w:pPr>
    </w:p>
    <w:p w14:paraId="000000AE" w14:textId="77777777" w:rsidR="0008093C" w:rsidRDefault="00C10065" w:rsidP="003850AE">
      <w:pPr>
        <w:pStyle w:val="Heading3"/>
        <w:numPr>
          <w:ilvl w:val="0"/>
          <w:numId w:val="10"/>
        </w:numPr>
        <w:ind w:left="360"/>
        <w:rPr>
          <w:rFonts w:ascii="Times New Roman" w:eastAsia="Times New Roman" w:hAnsi="Times New Roman" w:cs="Times New Roman"/>
          <w:b/>
          <w:bCs/>
          <w:color w:val="000000"/>
        </w:rPr>
      </w:pPr>
      <w:bookmarkStart w:id="4" w:name="_heading=h.sjjprf9wq7ry"/>
      <w:bookmarkEnd w:id="4"/>
      <w:r w:rsidRPr="7B9D94C4">
        <w:rPr>
          <w:rFonts w:ascii="Times New Roman" w:eastAsia="Times New Roman" w:hAnsi="Times New Roman" w:cs="Times New Roman"/>
          <w:b/>
          <w:bCs/>
          <w:color w:val="000000" w:themeColor="text1"/>
        </w:rPr>
        <w:t>APPLICATION CONTENTS AND FORMAT</w:t>
      </w:r>
    </w:p>
    <w:p w14:paraId="000000AF" w14:textId="77777777" w:rsidR="0008093C" w:rsidRDefault="00C10065" w:rsidP="7B9D94C4">
      <w:pPr>
        <w:spacing w:after="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u w:val="single"/>
          <w:lang w:val="en-US"/>
        </w:rPr>
        <w:t>Please follow all instructions below carefully</w:t>
      </w:r>
      <w:r w:rsidRPr="7B9D94C4">
        <w:rPr>
          <w:rFonts w:ascii="Times New Roman" w:eastAsia="Times New Roman" w:hAnsi="Times New Roman" w:cs="Times New Roman"/>
          <w:sz w:val="24"/>
          <w:szCs w:val="24"/>
          <w:lang w:val="en-US"/>
        </w:rPr>
        <w:t>. Proposals that do not meet the requirements of this announcement or fail to comply with the stated requirements will be ineligible.</w:t>
      </w:r>
    </w:p>
    <w:p w14:paraId="000000B0" w14:textId="77777777" w:rsidR="0008093C" w:rsidRDefault="0008093C"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0B1" w14:textId="77777777" w:rsidR="0008093C" w:rsidRDefault="00C10065" w:rsidP="7B9D94C4">
      <w:pPr>
        <w:shd w:val="clear" w:color="auto" w:fill="FFFFFF" w:themeFill="background1"/>
        <w:spacing w:after="0" w:line="240" w:lineRule="auto"/>
        <w:rPr>
          <w:rFonts w:ascii="Times New Roman" w:eastAsia="Times New Roman" w:hAnsi="Times New Roman" w:cs="Times New Roman"/>
          <w:b/>
          <w:bCs/>
          <w:sz w:val="24"/>
          <w:szCs w:val="24"/>
        </w:rPr>
      </w:pPr>
      <w:r w:rsidRPr="7B9D94C4">
        <w:rPr>
          <w:rFonts w:ascii="Times New Roman" w:eastAsia="Times New Roman" w:hAnsi="Times New Roman" w:cs="Times New Roman"/>
          <w:b/>
          <w:bCs/>
          <w:sz w:val="24"/>
          <w:szCs w:val="24"/>
        </w:rPr>
        <w:t>Content of Application</w:t>
      </w:r>
    </w:p>
    <w:p w14:paraId="000000B2" w14:textId="77777777" w:rsidR="0008093C" w:rsidRDefault="00C10065" w:rsidP="7B9D94C4">
      <w:pPr>
        <w:shd w:val="clear" w:color="auto" w:fill="FFFFFF" w:themeFill="background1"/>
        <w:spacing w:after="0" w:line="240" w:lineRule="auto"/>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rPr>
        <w:t>Please ensure:</w:t>
      </w:r>
    </w:p>
    <w:p w14:paraId="000000B3" w14:textId="77777777" w:rsidR="0008093C" w:rsidRDefault="00C10065" w:rsidP="003850AE">
      <w:pPr>
        <w:numPr>
          <w:ilvl w:val="0"/>
          <w:numId w:val="16"/>
        </w:numPr>
        <w:pBdr>
          <w:top w:val="nil"/>
          <w:left w:val="nil"/>
          <w:bottom w:val="nil"/>
          <w:right w:val="nil"/>
          <w:between w:val="nil"/>
        </w:pBdr>
        <w:spacing w:after="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The proposal clearly addresses the goals and objectives of this funding opportunity</w:t>
      </w:r>
    </w:p>
    <w:p w14:paraId="000000B4" w14:textId="77777777" w:rsidR="0008093C" w:rsidRDefault="00C10065" w:rsidP="003850AE">
      <w:pPr>
        <w:numPr>
          <w:ilvl w:val="0"/>
          <w:numId w:val="16"/>
        </w:numPr>
        <w:pBdr>
          <w:top w:val="nil"/>
          <w:left w:val="nil"/>
          <w:bottom w:val="nil"/>
          <w:right w:val="nil"/>
          <w:between w:val="nil"/>
        </w:pBdr>
        <w:spacing w:after="0"/>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All documents are in English</w:t>
      </w:r>
    </w:p>
    <w:p w14:paraId="000000B5" w14:textId="77777777" w:rsidR="0008093C" w:rsidRDefault="00C10065" w:rsidP="003850AE">
      <w:pPr>
        <w:numPr>
          <w:ilvl w:val="0"/>
          <w:numId w:val="16"/>
        </w:numPr>
        <w:pBdr>
          <w:top w:val="nil"/>
          <w:left w:val="nil"/>
          <w:bottom w:val="nil"/>
          <w:right w:val="nil"/>
          <w:between w:val="nil"/>
        </w:pBdr>
        <w:spacing w:after="0"/>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All budgets are in U.S. dollars</w:t>
      </w:r>
    </w:p>
    <w:p w14:paraId="000000B6" w14:textId="77777777" w:rsidR="0008093C" w:rsidRDefault="00C10065" w:rsidP="003850AE">
      <w:pPr>
        <w:numPr>
          <w:ilvl w:val="0"/>
          <w:numId w:val="16"/>
        </w:numPr>
        <w:pBdr>
          <w:top w:val="nil"/>
          <w:left w:val="nil"/>
          <w:bottom w:val="nil"/>
          <w:right w:val="nil"/>
          <w:between w:val="nil"/>
        </w:pBdr>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All applicant authorized signatures are provided where indicated on the various, required forms.  </w:t>
      </w:r>
    </w:p>
    <w:p w14:paraId="000000B7" w14:textId="77777777" w:rsidR="0008093C" w:rsidRDefault="00C10065" w:rsidP="7B9D94C4">
      <w:pPr>
        <w:shd w:val="clear" w:color="auto" w:fill="FFFFFF" w:themeFill="background1"/>
        <w:spacing w:after="0" w:line="240" w:lineRule="auto"/>
        <w:rPr>
          <w:rFonts w:ascii="Times New Roman" w:eastAsia="Times New Roman" w:hAnsi="Times New Roman" w:cs="Times New Roman"/>
          <w:b/>
          <w:bCs/>
          <w:color w:val="333333"/>
          <w:sz w:val="24"/>
          <w:szCs w:val="24"/>
          <w:lang w:val="en-US"/>
        </w:rPr>
      </w:pPr>
      <w:r w:rsidRPr="7B9D94C4">
        <w:rPr>
          <w:rFonts w:ascii="Times New Roman" w:eastAsia="Times New Roman" w:hAnsi="Times New Roman" w:cs="Times New Roman"/>
          <w:sz w:val="24"/>
          <w:szCs w:val="24"/>
          <w:lang w:val="en-US"/>
        </w:rPr>
        <w:t xml:space="preserve">The following documents are </w:t>
      </w:r>
      <w:r w:rsidRPr="7B9D94C4">
        <w:rPr>
          <w:rFonts w:ascii="Times New Roman" w:eastAsia="Times New Roman" w:hAnsi="Times New Roman" w:cs="Times New Roman"/>
          <w:b/>
          <w:bCs/>
          <w:sz w:val="24"/>
          <w:szCs w:val="24"/>
          <w:u w:val="single"/>
          <w:lang w:val="en-US"/>
        </w:rPr>
        <w:t>required</w:t>
      </w:r>
      <w:r w:rsidRPr="7B9D94C4">
        <w:rPr>
          <w:rFonts w:ascii="Times New Roman" w:eastAsia="Times New Roman" w:hAnsi="Times New Roman" w:cs="Times New Roman"/>
          <w:sz w:val="24"/>
          <w:szCs w:val="24"/>
          <w:lang w:val="en-US"/>
        </w:rPr>
        <w:t xml:space="preserve">:  </w:t>
      </w:r>
    </w:p>
    <w:p w14:paraId="000000B8" w14:textId="77777777" w:rsidR="0008093C" w:rsidRDefault="00C10065" w:rsidP="003850AE">
      <w:pPr>
        <w:pStyle w:val="Heading5"/>
        <w:numPr>
          <w:ilvl w:val="0"/>
          <w:numId w:val="15"/>
        </w:numPr>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Mandatory application forms</w:t>
      </w:r>
    </w:p>
    <w:p w14:paraId="000000B9" w14:textId="53782D2C" w:rsidR="0008093C" w:rsidRPr="00906511" w:rsidRDefault="00C10065" w:rsidP="003850AE">
      <w:pPr>
        <w:numPr>
          <w:ilvl w:val="0"/>
          <w:numId w:val="16"/>
        </w:numPr>
        <w:pBdr>
          <w:top w:val="nil"/>
          <w:left w:val="nil"/>
          <w:bottom w:val="nil"/>
          <w:right w:val="nil"/>
          <w:between w:val="nil"/>
        </w:pBdr>
        <w:spacing w:after="0"/>
        <w:rPr>
          <w:rFonts w:ascii="Times New Roman" w:eastAsia="Times New Roman" w:hAnsi="Times New Roman" w:cs="Times New Roman"/>
          <w:sz w:val="24"/>
          <w:szCs w:val="24"/>
        </w:rPr>
      </w:pPr>
      <w:r w:rsidRPr="00906511">
        <w:rPr>
          <w:rFonts w:ascii="Times New Roman" w:eastAsia="Times New Roman" w:hAnsi="Times New Roman" w:cs="Times New Roman"/>
          <w:sz w:val="24"/>
          <w:szCs w:val="24"/>
        </w:rPr>
        <w:t xml:space="preserve">SF-424 (Application for Federal Assistance – organizations) or SF-424-I (Application for Federal Assistance --individuals) at </w:t>
      </w:r>
      <w:hyperlink r:id="rId14">
        <w:r w:rsidRPr="00906511">
          <w:rPr>
            <w:rFonts w:ascii="Times New Roman" w:eastAsia="Times New Roman" w:hAnsi="Times New Roman" w:cs="Times New Roman"/>
            <w:sz w:val="24"/>
            <w:szCs w:val="24"/>
            <w:u w:val="single"/>
          </w:rPr>
          <w:t>grants.gov</w:t>
        </w:r>
      </w:hyperlink>
      <w:r w:rsidRPr="00906511">
        <w:rPr>
          <w:rFonts w:ascii="Times New Roman" w:eastAsia="Times New Roman" w:hAnsi="Times New Roman" w:cs="Times New Roman"/>
          <w:sz w:val="24"/>
          <w:szCs w:val="24"/>
        </w:rPr>
        <w:t xml:space="preserve"> or Embassy website.</w:t>
      </w:r>
    </w:p>
    <w:p w14:paraId="000000BA" w14:textId="77777777" w:rsidR="0008093C" w:rsidRPr="00906511" w:rsidRDefault="00C10065" w:rsidP="003850AE">
      <w:pPr>
        <w:numPr>
          <w:ilvl w:val="0"/>
          <w:numId w:val="16"/>
        </w:numPr>
        <w:pBdr>
          <w:top w:val="nil"/>
          <w:left w:val="nil"/>
          <w:bottom w:val="nil"/>
          <w:right w:val="nil"/>
          <w:between w:val="nil"/>
        </w:pBdr>
        <w:spacing w:after="0"/>
        <w:rPr>
          <w:rFonts w:ascii="Times New Roman" w:eastAsia="Times New Roman" w:hAnsi="Times New Roman" w:cs="Times New Roman"/>
          <w:sz w:val="24"/>
          <w:szCs w:val="24"/>
        </w:rPr>
      </w:pPr>
      <w:r w:rsidRPr="00906511">
        <w:rPr>
          <w:rFonts w:ascii="Times New Roman" w:eastAsia="Times New Roman" w:hAnsi="Times New Roman" w:cs="Times New Roman"/>
          <w:sz w:val="24"/>
          <w:szCs w:val="24"/>
        </w:rPr>
        <w:t xml:space="preserve">SF-424A (Budget Information for Non-Construction programs) at </w:t>
      </w:r>
      <w:hyperlink r:id="rId15">
        <w:r w:rsidRPr="00906511">
          <w:rPr>
            <w:rFonts w:ascii="Times New Roman" w:eastAsia="Times New Roman" w:hAnsi="Times New Roman" w:cs="Times New Roman"/>
            <w:sz w:val="24"/>
            <w:szCs w:val="24"/>
            <w:u w:val="single"/>
          </w:rPr>
          <w:t>grants.gov</w:t>
        </w:r>
      </w:hyperlink>
      <w:r w:rsidRPr="00906511">
        <w:rPr>
          <w:rFonts w:ascii="Times New Roman" w:eastAsia="Times New Roman" w:hAnsi="Times New Roman" w:cs="Times New Roman"/>
          <w:sz w:val="24"/>
          <w:szCs w:val="24"/>
        </w:rPr>
        <w:t xml:space="preserve"> or Embassy website.</w:t>
      </w:r>
    </w:p>
    <w:p w14:paraId="000000BB" w14:textId="77777777" w:rsidR="0008093C" w:rsidRPr="00906511" w:rsidRDefault="00C10065" w:rsidP="003850AE">
      <w:pPr>
        <w:numPr>
          <w:ilvl w:val="0"/>
          <w:numId w:val="16"/>
        </w:numPr>
        <w:pBdr>
          <w:top w:val="nil"/>
          <w:left w:val="nil"/>
          <w:bottom w:val="nil"/>
          <w:right w:val="nil"/>
          <w:between w:val="nil"/>
        </w:pBdr>
        <w:spacing w:after="0"/>
        <w:rPr>
          <w:rFonts w:ascii="Times New Roman" w:eastAsia="Times New Roman" w:hAnsi="Times New Roman" w:cs="Times New Roman"/>
          <w:sz w:val="24"/>
          <w:szCs w:val="24"/>
          <w:lang w:val="en-US"/>
        </w:rPr>
      </w:pPr>
      <w:r w:rsidRPr="00906511">
        <w:rPr>
          <w:rFonts w:ascii="Times New Roman" w:eastAsia="Times New Roman" w:hAnsi="Times New Roman" w:cs="Times New Roman"/>
          <w:sz w:val="24"/>
          <w:szCs w:val="24"/>
          <w:lang w:val="en-US"/>
        </w:rPr>
        <w:lastRenderedPageBreak/>
        <w:t xml:space="preserve">SF-424B (Assurances for Non-Construction programs) at </w:t>
      </w:r>
      <w:hyperlink r:id="rId16">
        <w:r w:rsidRPr="00906511">
          <w:rPr>
            <w:rFonts w:ascii="Times New Roman" w:eastAsia="Times New Roman" w:hAnsi="Times New Roman" w:cs="Times New Roman"/>
            <w:sz w:val="24"/>
            <w:szCs w:val="24"/>
            <w:u w:val="single"/>
            <w:lang w:val="en-US"/>
          </w:rPr>
          <w:t>grants.gov</w:t>
        </w:r>
      </w:hyperlink>
      <w:r w:rsidRPr="00906511">
        <w:rPr>
          <w:rFonts w:ascii="Times New Roman" w:eastAsia="Times New Roman" w:hAnsi="Times New Roman" w:cs="Times New Roman"/>
          <w:sz w:val="24"/>
          <w:szCs w:val="24"/>
          <w:lang w:val="en-US"/>
        </w:rPr>
        <w:t xml:space="preserve"> or Embassy website. (note: the SF-424B is only required for individuals, organizations exempt from registration, and for organizations not required to fully register in SAM.gov)</w:t>
      </w:r>
    </w:p>
    <w:p w14:paraId="000000BC" w14:textId="77777777" w:rsidR="0008093C" w:rsidRDefault="0008093C" w:rsidP="7B9D94C4">
      <w:pPr>
        <w:pBdr>
          <w:top w:val="nil"/>
          <w:left w:val="nil"/>
          <w:bottom w:val="nil"/>
          <w:right w:val="nil"/>
          <w:between w:val="nil"/>
        </w:pBdr>
        <w:ind w:left="720"/>
        <w:rPr>
          <w:rFonts w:ascii="Times New Roman" w:eastAsia="Times New Roman" w:hAnsi="Times New Roman" w:cs="Times New Roman"/>
          <w:color w:val="FF0000"/>
          <w:sz w:val="24"/>
          <w:szCs w:val="24"/>
        </w:rPr>
      </w:pPr>
    </w:p>
    <w:p w14:paraId="000000BD" w14:textId="356363F6" w:rsidR="0008093C" w:rsidRDefault="00C10065" w:rsidP="003850AE">
      <w:pPr>
        <w:pStyle w:val="Heading5"/>
        <w:numPr>
          <w:ilvl w:val="0"/>
          <w:numId w:val="15"/>
        </w:numPr>
        <w:ind w:left="270" w:hanging="270"/>
        <w:rPr>
          <w:rFonts w:ascii="Times New Roman" w:eastAsia="Times New Roman" w:hAnsi="Times New Roman" w:cs="Times New Roman"/>
          <w:b/>
          <w:bCs/>
          <w:i/>
          <w:iCs/>
          <w:color w:val="000000"/>
          <w:sz w:val="24"/>
          <w:szCs w:val="24"/>
        </w:rPr>
      </w:pPr>
      <w:r w:rsidRPr="76E6A516">
        <w:rPr>
          <w:rFonts w:ascii="Times New Roman" w:eastAsia="Times New Roman" w:hAnsi="Times New Roman" w:cs="Times New Roman"/>
          <w:b/>
          <w:bCs/>
          <w:i/>
          <w:iCs/>
          <w:color w:val="000000" w:themeColor="text1"/>
          <w:sz w:val="24"/>
          <w:szCs w:val="24"/>
        </w:rPr>
        <w:t>Proposal (</w:t>
      </w:r>
      <w:r w:rsidR="00906511" w:rsidRPr="00906511">
        <w:rPr>
          <w:rFonts w:ascii="Times New Roman" w:eastAsia="Times New Roman" w:hAnsi="Times New Roman" w:cs="Times New Roman"/>
          <w:b/>
          <w:bCs/>
          <w:color w:val="auto"/>
          <w:sz w:val="24"/>
          <w:szCs w:val="24"/>
        </w:rPr>
        <w:t xml:space="preserve">eight </w:t>
      </w:r>
      <w:r w:rsidRPr="00906511">
        <w:rPr>
          <w:rFonts w:ascii="Times New Roman" w:eastAsia="Times New Roman" w:hAnsi="Times New Roman" w:cs="Times New Roman"/>
          <w:b/>
          <w:bCs/>
          <w:color w:val="auto"/>
          <w:sz w:val="24"/>
          <w:szCs w:val="24"/>
        </w:rPr>
        <w:t>pages</w:t>
      </w:r>
      <w:r w:rsidRPr="00906511">
        <w:rPr>
          <w:rFonts w:ascii="Times New Roman" w:eastAsia="Times New Roman" w:hAnsi="Times New Roman" w:cs="Times New Roman"/>
          <w:b/>
          <w:bCs/>
          <w:i/>
          <w:iCs/>
          <w:color w:val="auto"/>
          <w:sz w:val="24"/>
          <w:szCs w:val="24"/>
        </w:rPr>
        <w:t xml:space="preserve"> </w:t>
      </w:r>
      <w:r w:rsidRPr="76E6A516">
        <w:rPr>
          <w:rFonts w:ascii="Times New Roman" w:eastAsia="Times New Roman" w:hAnsi="Times New Roman" w:cs="Times New Roman"/>
          <w:b/>
          <w:bCs/>
          <w:i/>
          <w:iCs/>
          <w:color w:val="000000" w:themeColor="text1"/>
          <w:sz w:val="24"/>
          <w:szCs w:val="24"/>
        </w:rPr>
        <w:t>maximum)</w:t>
      </w:r>
    </w:p>
    <w:p w14:paraId="000000BE" w14:textId="0473E42E" w:rsidR="0008093C" w:rsidRDefault="176E8A1A" w:rsidP="76E6A516">
      <w:pPr>
        <w:shd w:val="clear" w:color="auto" w:fill="FFFFFF" w:themeFill="background1"/>
        <w:spacing w:after="0" w:line="240" w:lineRule="auto"/>
        <w:rPr>
          <w:rFonts w:ascii="Times New Roman" w:eastAsia="Times New Roman" w:hAnsi="Times New Roman" w:cs="Times New Roman"/>
          <w:sz w:val="24"/>
          <w:szCs w:val="24"/>
          <w:lang w:val="en-US"/>
        </w:rPr>
      </w:pPr>
      <w:r w:rsidRPr="0D5789A1">
        <w:rPr>
          <w:rFonts w:ascii="Times New Roman" w:eastAsia="Times New Roman" w:hAnsi="Times New Roman" w:cs="Times New Roman"/>
          <w:color w:val="000000" w:themeColor="text1"/>
          <w:sz w:val="24"/>
          <w:szCs w:val="24"/>
          <w:lang w:val="en-US"/>
        </w:rPr>
        <w:t>Applicants must submit a complete narrative proposal in a format of their choice, or they may use the attached proposal template</w:t>
      </w:r>
      <w:r w:rsidR="1F24A9EB" w:rsidRPr="0D5789A1">
        <w:rPr>
          <w:rFonts w:ascii="Times New Roman" w:eastAsia="Times New Roman" w:hAnsi="Times New Roman" w:cs="Times New Roman"/>
          <w:color w:val="000000" w:themeColor="text1"/>
          <w:sz w:val="24"/>
          <w:szCs w:val="24"/>
          <w:lang w:val="en-US"/>
        </w:rPr>
        <w:t xml:space="preserve"> </w:t>
      </w:r>
      <w:r w:rsidR="435F4030" w:rsidRPr="0D5789A1">
        <w:rPr>
          <w:rFonts w:ascii="Times New Roman" w:eastAsia="Times New Roman" w:hAnsi="Times New Roman" w:cs="Times New Roman"/>
          <w:color w:val="000000" w:themeColor="text1"/>
          <w:sz w:val="24"/>
          <w:szCs w:val="24"/>
          <w:lang w:val="en-US"/>
        </w:rPr>
        <w:t xml:space="preserve">if they like </w:t>
      </w:r>
      <w:r w:rsidR="1F24A9EB" w:rsidRPr="00906511">
        <w:rPr>
          <w:rFonts w:ascii="Times New Roman" w:eastAsia="Times New Roman" w:hAnsi="Times New Roman" w:cs="Times New Roman"/>
          <w:sz w:val="24"/>
          <w:szCs w:val="24"/>
          <w:lang w:val="en-US"/>
        </w:rPr>
        <w:t xml:space="preserve">(Attachment </w:t>
      </w:r>
      <w:r w:rsidR="00906511" w:rsidRPr="00906511">
        <w:rPr>
          <w:rFonts w:ascii="Times New Roman" w:eastAsia="Times New Roman" w:hAnsi="Times New Roman" w:cs="Times New Roman"/>
          <w:sz w:val="24"/>
          <w:szCs w:val="24"/>
          <w:lang w:val="en-US"/>
        </w:rPr>
        <w:t>I</w:t>
      </w:r>
      <w:r w:rsidR="1F24A9EB" w:rsidRPr="00906511">
        <w:rPr>
          <w:rFonts w:ascii="Times New Roman" w:eastAsia="Times New Roman" w:hAnsi="Times New Roman" w:cs="Times New Roman"/>
          <w:sz w:val="24"/>
          <w:szCs w:val="24"/>
          <w:lang w:val="en-US"/>
        </w:rPr>
        <w:t>)</w:t>
      </w:r>
      <w:r w:rsidRPr="00906511">
        <w:rPr>
          <w:rFonts w:ascii="Times New Roman" w:eastAsia="Times New Roman" w:hAnsi="Times New Roman" w:cs="Times New Roman"/>
          <w:sz w:val="24"/>
          <w:szCs w:val="24"/>
          <w:lang w:val="en-US"/>
        </w:rPr>
        <w:t xml:space="preserve">.  </w:t>
      </w:r>
      <w:r w:rsidR="3ECFF084" w:rsidRPr="0D5789A1">
        <w:rPr>
          <w:rFonts w:ascii="Times New Roman" w:eastAsia="Times New Roman" w:hAnsi="Times New Roman" w:cs="Times New Roman"/>
          <w:sz w:val="24"/>
          <w:szCs w:val="24"/>
          <w:lang w:val="en-US"/>
        </w:rPr>
        <w:t xml:space="preserve">The proposal should contain sufficient information that anyone not familiar with it would understand exactly what the applicant wants to do. </w:t>
      </w:r>
      <w:r w:rsidR="4F6AA6E2" w:rsidRPr="0D5789A1">
        <w:rPr>
          <w:rFonts w:ascii="Times New Roman" w:eastAsia="Times New Roman" w:hAnsi="Times New Roman" w:cs="Times New Roman"/>
          <w:sz w:val="24"/>
          <w:szCs w:val="24"/>
          <w:lang w:val="en-US"/>
        </w:rPr>
        <w:t xml:space="preserve">The proposal must </w:t>
      </w:r>
      <w:r w:rsidR="3ECFF084" w:rsidRPr="0D5789A1">
        <w:rPr>
          <w:rFonts w:ascii="Times New Roman" w:eastAsia="Times New Roman" w:hAnsi="Times New Roman" w:cs="Times New Roman"/>
          <w:sz w:val="24"/>
          <w:szCs w:val="24"/>
          <w:lang w:val="en-US"/>
        </w:rPr>
        <w:t>include all the items below</w:t>
      </w:r>
      <w:r w:rsidR="5EA3A0C7" w:rsidRPr="0D5789A1">
        <w:rPr>
          <w:rFonts w:ascii="Times New Roman" w:eastAsia="Times New Roman" w:hAnsi="Times New Roman" w:cs="Times New Roman"/>
          <w:sz w:val="24"/>
          <w:szCs w:val="24"/>
          <w:lang w:val="en-US"/>
        </w:rPr>
        <w:t>:</w:t>
      </w:r>
      <w:r w:rsidR="3ECFF084" w:rsidRPr="0D5789A1">
        <w:rPr>
          <w:rFonts w:ascii="Times New Roman" w:eastAsia="Times New Roman" w:hAnsi="Times New Roman" w:cs="Times New Roman"/>
          <w:sz w:val="24"/>
          <w:szCs w:val="24"/>
          <w:lang w:val="en-US"/>
        </w:rPr>
        <w:t xml:space="preserve">  </w:t>
      </w:r>
      <w:r w:rsidR="71DADCF9">
        <w:br/>
      </w:r>
    </w:p>
    <w:p w14:paraId="000000BF" w14:textId="77777777" w:rsidR="0008093C" w:rsidRDefault="00C10065" w:rsidP="003850AE">
      <w:pPr>
        <w:numPr>
          <w:ilvl w:val="0"/>
          <w:numId w:val="14"/>
        </w:numPr>
        <w:pBdr>
          <w:top w:val="nil"/>
          <w:left w:val="nil"/>
          <w:bottom w:val="nil"/>
          <w:right w:val="nil"/>
          <w:between w:val="nil"/>
        </w:pBdr>
        <w:shd w:val="clear" w:color="auto" w:fill="FFFFFF" w:themeFill="background1"/>
        <w:spacing w:after="0" w:line="240" w:lineRule="auto"/>
        <w:ind w:left="36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 xml:space="preserve">Proposal Summary: </w:t>
      </w:r>
      <w:r w:rsidRPr="7B9D94C4">
        <w:rPr>
          <w:rFonts w:ascii="Times New Roman" w:eastAsia="Times New Roman" w:hAnsi="Times New Roman" w:cs="Times New Roman"/>
          <w:color w:val="000000" w:themeColor="text1"/>
          <w:sz w:val="24"/>
          <w:szCs w:val="24"/>
          <w:lang w:val="en-US"/>
        </w:rPr>
        <w:t>Short narrative that outlines the proposed project, including project objectives and anticipated impact.</w:t>
      </w:r>
    </w:p>
    <w:p w14:paraId="000000C0" w14:textId="524916DF" w:rsidR="0008093C" w:rsidRPr="00ED0C72" w:rsidRDefault="00C10065" w:rsidP="003850AE">
      <w:pPr>
        <w:numPr>
          <w:ilvl w:val="0"/>
          <w:numId w:val="14"/>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b/>
          <w:bCs/>
          <w:sz w:val="24"/>
          <w:szCs w:val="24"/>
          <w:lang w:val="en-US"/>
        </w:rPr>
        <w:t xml:space="preserve">Introduction to the Organization </w:t>
      </w:r>
      <w:r w:rsidRPr="008E5AF1">
        <w:rPr>
          <w:rFonts w:ascii="Times New Roman" w:eastAsia="Times New Roman" w:hAnsi="Times New Roman" w:cs="Times New Roman"/>
          <w:b/>
          <w:bCs/>
          <w:sz w:val="24"/>
          <w:szCs w:val="24"/>
          <w:lang w:val="en-US"/>
        </w:rPr>
        <w:t>or Individual applying</w:t>
      </w:r>
      <w:r w:rsidRPr="7B9D94C4">
        <w:rPr>
          <w:rFonts w:ascii="Times New Roman" w:eastAsia="Times New Roman" w:hAnsi="Times New Roman" w:cs="Times New Roman"/>
          <w:sz w:val="24"/>
          <w:szCs w:val="24"/>
          <w:lang w:val="en-US"/>
        </w:rPr>
        <w:t xml:space="preserve">: A description of past and present operations, showing ability to carry out the program, including information on all previous grants from the State Department and/or U.S. government agencies as well as experience with and expertise in areas related to those described in the NOFO. Applicants are encouraged, but not required, to use the attached Applicant Organization Information Survey form to provide this </w:t>
      </w:r>
      <w:r w:rsidRPr="008E5AF1">
        <w:rPr>
          <w:rFonts w:ascii="Times New Roman" w:eastAsia="Times New Roman" w:hAnsi="Times New Roman" w:cs="Times New Roman"/>
          <w:sz w:val="24"/>
          <w:szCs w:val="24"/>
          <w:lang w:val="en-US"/>
        </w:rPr>
        <w:t xml:space="preserve">information (Attachment </w:t>
      </w:r>
      <w:r w:rsidR="008E5AF1">
        <w:rPr>
          <w:rFonts w:ascii="Times New Roman" w:eastAsia="Times New Roman" w:hAnsi="Times New Roman" w:cs="Times New Roman"/>
          <w:sz w:val="24"/>
          <w:szCs w:val="24"/>
          <w:lang w:val="en-US"/>
        </w:rPr>
        <w:t>II</w:t>
      </w:r>
      <w:r w:rsidRPr="008E5AF1">
        <w:rPr>
          <w:rFonts w:ascii="Times New Roman" w:eastAsia="Times New Roman" w:hAnsi="Times New Roman" w:cs="Times New Roman"/>
          <w:sz w:val="24"/>
          <w:szCs w:val="24"/>
          <w:lang w:val="en-US"/>
        </w:rPr>
        <w:t xml:space="preserve">). </w:t>
      </w:r>
      <w:r w:rsidRPr="7B9D94C4">
        <w:rPr>
          <w:rFonts w:ascii="Times New Roman" w:eastAsia="Times New Roman" w:hAnsi="Times New Roman" w:cs="Times New Roman"/>
          <w:sz w:val="24"/>
          <w:szCs w:val="24"/>
          <w:lang w:val="en-US"/>
        </w:rPr>
        <w:t xml:space="preserve">If the applicant chooses not to use the attached form, all of the requested information from the form will still need to be addressed in the application package.     </w:t>
      </w:r>
    </w:p>
    <w:p w14:paraId="000000C1" w14:textId="77777777" w:rsidR="0008093C" w:rsidRDefault="00C10065" w:rsidP="003850AE">
      <w:pPr>
        <w:numPr>
          <w:ilvl w:val="0"/>
          <w:numId w:val="14"/>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b/>
          <w:bCs/>
          <w:sz w:val="24"/>
          <w:szCs w:val="24"/>
          <w:lang w:val="en-US"/>
        </w:rPr>
        <w:t xml:space="preserve">Problem Statement: </w:t>
      </w:r>
      <w:r w:rsidRPr="7B9D94C4">
        <w:rPr>
          <w:rFonts w:ascii="Times New Roman" w:eastAsia="Times New Roman" w:hAnsi="Times New Roman" w:cs="Times New Roman"/>
          <w:sz w:val="24"/>
          <w:szCs w:val="24"/>
          <w:lang w:val="en-US"/>
        </w:rPr>
        <w:t>Clear, concise and well-supported statement of the problem to be addressed and why the proposed program is needed</w:t>
      </w:r>
    </w:p>
    <w:p w14:paraId="000000C2" w14:textId="77777777" w:rsidR="0008093C" w:rsidRDefault="00C10065" w:rsidP="003850AE">
      <w:pPr>
        <w:numPr>
          <w:ilvl w:val="0"/>
          <w:numId w:val="14"/>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b/>
          <w:bCs/>
          <w:sz w:val="24"/>
          <w:szCs w:val="24"/>
          <w:lang w:val="en-US"/>
        </w:rPr>
        <w:t xml:space="preserve">Program Methods, Design, Activities, and Deliverables:  </w:t>
      </w:r>
      <w:r w:rsidRPr="7B9D94C4">
        <w:rPr>
          <w:rFonts w:ascii="Times New Roman" w:eastAsia="Times New Roman" w:hAnsi="Times New Roman" w:cs="Times New Roman"/>
          <w:sz w:val="24"/>
          <w:szCs w:val="24"/>
          <w:lang w:val="en-US"/>
        </w:rPr>
        <w:t xml:space="preserve">The “goals” describe what the program is intended to achieve.  The “objectives” refer to the intermediate accomplishments on the way to the goals. These should be achievable and measurable. Describe the program activities and how they will help achieve the objectives. </w:t>
      </w:r>
    </w:p>
    <w:p w14:paraId="000000C3" w14:textId="77777777" w:rsidR="0008093C" w:rsidRDefault="00C10065" w:rsidP="003850AE">
      <w:pPr>
        <w:numPr>
          <w:ilvl w:val="0"/>
          <w:numId w:val="14"/>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b/>
          <w:bCs/>
          <w:sz w:val="24"/>
          <w:szCs w:val="24"/>
          <w:lang w:val="en-US"/>
        </w:rPr>
        <w:t xml:space="preserve">Proposed Project Schedule and Timeline:  </w:t>
      </w:r>
      <w:r w:rsidRPr="7B9D94C4">
        <w:rPr>
          <w:rFonts w:ascii="Times New Roman" w:eastAsia="Times New Roman" w:hAnsi="Times New Roman" w:cs="Times New Roman"/>
          <w:sz w:val="24"/>
          <w:szCs w:val="24"/>
          <w:lang w:val="en-US"/>
        </w:rPr>
        <w:t>The proposed timeline for the program activities.  Include the dates, times, and locations of planned activities and events.</w:t>
      </w:r>
    </w:p>
    <w:p w14:paraId="000000C4" w14:textId="77777777" w:rsidR="0008093C" w:rsidRDefault="00C10065" w:rsidP="003850AE">
      <w:pPr>
        <w:numPr>
          <w:ilvl w:val="0"/>
          <w:numId w:val="14"/>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b/>
          <w:bCs/>
          <w:sz w:val="24"/>
          <w:szCs w:val="24"/>
          <w:lang w:val="en-US"/>
        </w:rPr>
        <w:t>Key Personnel: </w:t>
      </w:r>
      <w:r w:rsidRPr="7B9D94C4">
        <w:rPr>
          <w:rFonts w:ascii="Times New Roman" w:eastAsia="Times New Roman" w:hAnsi="Times New Roman" w:cs="Times New Roman"/>
          <w:sz w:val="24"/>
          <w:szCs w:val="24"/>
          <w:lang w:val="en-US"/>
        </w:rPr>
        <w:t xml:space="preserve">Names, titles, roles and experience/qualifications of key personnel involved in the program.  What proportion of their time will be used in support of this program?  </w:t>
      </w:r>
    </w:p>
    <w:p w14:paraId="73409DC7" w14:textId="77777777" w:rsidR="008E5AF1" w:rsidRPr="008E5AF1" w:rsidRDefault="00C10065" w:rsidP="003850AE">
      <w:pPr>
        <w:numPr>
          <w:ilvl w:val="0"/>
          <w:numId w:val="14"/>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8E5AF1">
        <w:rPr>
          <w:rFonts w:ascii="Times New Roman" w:eastAsia="Times New Roman" w:hAnsi="Times New Roman" w:cs="Times New Roman"/>
          <w:b/>
          <w:bCs/>
          <w:sz w:val="24"/>
          <w:szCs w:val="24"/>
        </w:rPr>
        <w:t>Project Partners</w:t>
      </w:r>
      <w:r w:rsidR="00ED0C72" w:rsidRPr="008E5AF1">
        <w:rPr>
          <w:rFonts w:ascii="Times New Roman" w:eastAsia="Times New Roman" w:hAnsi="Times New Roman" w:cs="Times New Roman"/>
          <w:b/>
          <w:bCs/>
          <w:sz w:val="24"/>
          <w:szCs w:val="24"/>
        </w:rPr>
        <w:t>:</w:t>
      </w:r>
      <w:r w:rsidR="00ED0C72" w:rsidRPr="008E5AF1">
        <w:rPr>
          <w:rFonts w:ascii="Times New Roman" w:eastAsia="Times New Roman" w:hAnsi="Times New Roman" w:cs="Times New Roman"/>
          <w:sz w:val="24"/>
          <w:szCs w:val="24"/>
        </w:rPr>
        <w:t xml:space="preserve"> List</w:t>
      </w:r>
      <w:r w:rsidRPr="008E5AF1">
        <w:rPr>
          <w:rFonts w:ascii="Times New Roman" w:eastAsia="Times New Roman" w:hAnsi="Times New Roman" w:cs="Times New Roman"/>
          <w:sz w:val="24"/>
          <w:szCs w:val="24"/>
        </w:rPr>
        <w:t xml:space="preserve"> the names and type of involvement of key partner organizations and sub-awardees (if applicable)</w:t>
      </w:r>
    </w:p>
    <w:p w14:paraId="34AAA184" w14:textId="0D84805E" w:rsidR="0008093C" w:rsidRPr="008E5AF1" w:rsidRDefault="00C10065" w:rsidP="003850AE">
      <w:pPr>
        <w:numPr>
          <w:ilvl w:val="0"/>
          <w:numId w:val="14"/>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8E5AF1">
        <w:rPr>
          <w:rFonts w:ascii="Times New Roman" w:eastAsia="Times New Roman" w:hAnsi="Times New Roman" w:cs="Times New Roman"/>
          <w:b/>
          <w:bCs/>
          <w:sz w:val="24"/>
          <w:szCs w:val="24"/>
          <w:lang w:val="en-US"/>
        </w:rPr>
        <w:t>Monitoring &amp; Evaluation Plan</w:t>
      </w:r>
      <w:r w:rsidR="714E0684" w:rsidRPr="008E5AF1">
        <w:rPr>
          <w:rFonts w:ascii="Times New Roman" w:eastAsia="Times New Roman" w:hAnsi="Times New Roman" w:cs="Times New Roman"/>
          <w:b/>
          <w:bCs/>
          <w:sz w:val="24"/>
          <w:szCs w:val="24"/>
          <w:lang w:val="en-US"/>
        </w:rPr>
        <w:t xml:space="preserve">: </w:t>
      </w:r>
      <w:r w:rsidR="008E5AF1">
        <w:rPr>
          <w:rFonts w:ascii="Times New Roman" w:eastAsia="Times New Roman" w:hAnsi="Times New Roman" w:cs="Times New Roman"/>
          <w:sz w:val="24"/>
          <w:szCs w:val="24"/>
          <w:lang w:val="en-US"/>
        </w:rPr>
        <w:t>P</w:t>
      </w:r>
      <w:r w:rsidR="1EA1088D" w:rsidRPr="008E5AF1">
        <w:rPr>
          <w:rFonts w:ascii="Times New Roman" w:eastAsia="Times New Roman" w:hAnsi="Times New Roman" w:cs="Times New Roman"/>
          <w:sz w:val="24"/>
          <w:szCs w:val="24"/>
          <w:lang w:val="en-US"/>
        </w:rPr>
        <w:t xml:space="preserve">roposals must include a Monitoring and Evaluation (M&amp;E) Performance Monitoring Plan (PMP) that </w:t>
      </w:r>
      <w:r w:rsidR="5660F18B" w:rsidRPr="008E5AF1">
        <w:rPr>
          <w:rFonts w:ascii="Times New Roman" w:eastAsia="Times New Roman" w:hAnsi="Times New Roman" w:cs="Times New Roman"/>
          <w:sz w:val="24"/>
          <w:szCs w:val="24"/>
          <w:lang w:val="en-US"/>
        </w:rPr>
        <w:t>explains</w:t>
      </w:r>
      <w:r w:rsidR="1EA1088D" w:rsidRPr="008E5AF1">
        <w:rPr>
          <w:rFonts w:ascii="Times New Roman" w:eastAsia="Times New Roman" w:hAnsi="Times New Roman" w:cs="Times New Roman"/>
          <w:sz w:val="24"/>
          <w:szCs w:val="24"/>
          <w:lang w:val="en-US"/>
        </w:rPr>
        <w:t xml:space="preserve"> how the applicant plans to track project performance and measure progress toward the project’s goals and objectives.</w:t>
      </w:r>
      <w:r w:rsidR="5660F18B" w:rsidRPr="008E5AF1">
        <w:rPr>
          <w:rFonts w:ascii="Times New Roman" w:eastAsia="Times New Roman" w:hAnsi="Times New Roman" w:cs="Times New Roman"/>
          <w:sz w:val="24"/>
          <w:szCs w:val="24"/>
          <w:lang w:val="en-US"/>
        </w:rPr>
        <w:t xml:space="preserve"> The PMP should include “If-Then” statements to illustrate how the project activities will lead to the intended results, along with a short datasheet outlining proposed project activities and the indicators that will be used to measure success.  </w:t>
      </w:r>
    </w:p>
    <w:p w14:paraId="7763A239" w14:textId="42B9AE1A" w:rsidR="516671CA" w:rsidRDefault="516671CA" w:rsidP="008E5AF1">
      <w:pPr>
        <w:shd w:val="clear" w:color="auto" w:fill="FFFFFF" w:themeFill="background1"/>
        <w:spacing w:after="0" w:line="240" w:lineRule="auto"/>
        <w:rPr>
          <w:rFonts w:ascii="Times New Roman" w:eastAsia="Times New Roman" w:hAnsi="Times New Roman" w:cs="Times New Roman"/>
          <w:sz w:val="24"/>
          <w:szCs w:val="24"/>
        </w:rPr>
      </w:pPr>
    </w:p>
    <w:p w14:paraId="000000D5" w14:textId="77777777" w:rsidR="0008093C" w:rsidRDefault="00C10065" w:rsidP="003850AE">
      <w:pPr>
        <w:pStyle w:val="Heading5"/>
        <w:numPr>
          <w:ilvl w:val="0"/>
          <w:numId w:val="15"/>
        </w:numPr>
        <w:ind w:left="270" w:hanging="27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 xml:space="preserve"> Budget Justification Narrative</w:t>
      </w:r>
    </w:p>
    <w:p w14:paraId="000000D6" w14:textId="3467CF32" w:rsidR="0008093C" w:rsidRDefault="00C10065" w:rsidP="003850AE">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Detailed Budget</w:t>
      </w:r>
      <w:r w:rsidRPr="7B9D94C4">
        <w:rPr>
          <w:rFonts w:ascii="Times New Roman" w:eastAsia="Times New Roman" w:hAnsi="Times New Roman" w:cs="Times New Roman"/>
          <w:color w:val="000000" w:themeColor="text1"/>
          <w:sz w:val="24"/>
          <w:szCs w:val="24"/>
          <w:lang w:val="en-US"/>
        </w:rPr>
        <w:t xml:space="preserve"> - Applicants must submit a detailed line-item budget. Applicants are encouraged to utilize the template provided with the funding opportunity but are not required to do </w:t>
      </w:r>
      <w:r w:rsidRPr="008E5AF1">
        <w:rPr>
          <w:rFonts w:ascii="Times New Roman" w:eastAsia="Times New Roman" w:hAnsi="Times New Roman" w:cs="Times New Roman"/>
          <w:sz w:val="24"/>
          <w:szCs w:val="24"/>
          <w:lang w:val="en-US"/>
        </w:rPr>
        <w:t xml:space="preserve">so (Attachment </w:t>
      </w:r>
      <w:r w:rsidR="008E5AF1">
        <w:rPr>
          <w:rFonts w:ascii="Times New Roman" w:eastAsia="Times New Roman" w:hAnsi="Times New Roman" w:cs="Times New Roman"/>
          <w:sz w:val="24"/>
          <w:szCs w:val="24"/>
          <w:lang w:val="en-US"/>
        </w:rPr>
        <w:t>III</w:t>
      </w:r>
      <w:r w:rsidRPr="008E5AF1">
        <w:rPr>
          <w:rFonts w:ascii="Times New Roman" w:eastAsia="Times New Roman" w:hAnsi="Times New Roman" w:cs="Times New Roman"/>
          <w:sz w:val="24"/>
          <w:szCs w:val="24"/>
          <w:lang w:val="en-US"/>
        </w:rPr>
        <w:t xml:space="preserve">). </w:t>
      </w:r>
      <w:r w:rsidRPr="7B9D94C4">
        <w:rPr>
          <w:rFonts w:ascii="Times New Roman" w:eastAsia="Times New Roman" w:hAnsi="Times New Roman" w:cs="Times New Roman"/>
          <w:color w:val="000000" w:themeColor="text1"/>
          <w:sz w:val="24"/>
          <w:szCs w:val="24"/>
          <w:lang w:val="en-US"/>
        </w:rPr>
        <w:t xml:space="preserve">Line-item expenditures should be listed in the greatest possible detail. The budget must identify the total amount of funding requested, with a breakdown of amounts to be spent in the following budget categories: personnel; fringe </w:t>
      </w:r>
      <w:r w:rsidRPr="7B9D94C4">
        <w:rPr>
          <w:rFonts w:ascii="Times New Roman" w:eastAsia="Times New Roman" w:hAnsi="Times New Roman" w:cs="Times New Roman"/>
          <w:color w:val="000000" w:themeColor="text1"/>
          <w:sz w:val="24"/>
          <w:szCs w:val="24"/>
          <w:lang w:val="en-US"/>
        </w:rPr>
        <w:lastRenderedPageBreak/>
        <w:t xml:space="preserve">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7" w:anchor="p-200.1(Modified%20Total%20Direct%20Cost%20(MTDC))">
        <w:r w:rsidRPr="7B9D94C4">
          <w:rPr>
            <w:rFonts w:ascii="Times New Roman" w:eastAsia="Times New Roman" w:hAnsi="Times New Roman" w:cs="Times New Roman"/>
            <w:color w:val="000000" w:themeColor="text1"/>
            <w:sz w:val="24"/>
            <w:szCs w:val="24"/>
            <w:lang w:val="en-US"/>
          </w:rPr>
          <w:t>2CFR</w:t>
        </w:r>
      </w:hyperlink>
      <w:hyperlink r:id="rId18" w:anchor="p-200.1(Modified%20Total%20Direct%20Cost%20(MTDC))">
        <w:r w:rsidRPr="7B9D94C4">
          <w:rPr>
            <w:rFonts w:ascii="Times New Roman" w:eastAsia="Times New Roman" w:hAnsi="Times New Roman" w:cs="Times New Roman"/>
            <w:color w:val="000099"/>
            <w:sz w:val="24"/>
            <w:szCs w:val="24"/>
            <w:lang w:val="en-US"/>
          </w:rPr>
          <w:t>§</w:t>
        </w:r>
      </w:hyperlink>
      <w:hyperlink r:id="rId19" w:anchor="p-200.1(Modified%20Total%20Direct%20Cost%20(MTDC))">
        <w:r w:rsidRPr="7B9D94C4">
          <w:rPr>
            <w:rFonts w:ascii="Times New Roman" w:eastAsia="Times New Roman" w:hAnsi="Times New Roman" w:cs="Times New Roman"/>
            <w:color w:val="467886"/>
            <w:sz w:val="24"/>
            <w:szCs w:val="24"/>
            <w:u w:val="single"/>
            <w:lang w:val="en-US"/>
          </w:rPr>
          <w:t>200.1</w:t>
        </w:r>
      </w:hyperlink>
      <w:r w:rsidRPr="7B9D94C4">
        <w:rPr>
          <w:rFonts w:ascii="Times New Roman" w:eastAsia="Times New Roman" w:hAnsi="Times New Roman" w:cs="Times New Roman"/>
          <w:color w:val="000000" w:themeColor="text1"/>
          <w:sz w:val="24"/>
          <w:szCs w:val="24"/>
          <w:lang w:val="en-US"/>
        </w:rPr>
        <w:t xml:space="preserve">. </w:t>
      </w:r>
      <w:r w:rsidRPr="7B9D94C4">
        <w:rPr>
          <w:rFonts w:ascii="Times New Roman" w:eastAsia="Times New Roman" w:hAnsi="Times New Roman" w:cs="Times New Roman"/>
          <w:b/>
          <w:bCs/>
          <w:color w:val="000000" w:themeColor="text1"/>
          <w:sz w:val="24"/>
          <w:szCs w:val="24"/>
          <w:lang w:val="en-US"/>
        </w:rPr>
        <w:t>Budgets shall be submitted in U.S. dollars</w:t>
      </w:r>
      <w:r w:rsidRPr="7B9D94C4">
        <w:rPr>
          <w:rFonts w:ascii="Times New Roman" w:eastAsia="Times New Roman" w:hAnsi="Times New Roman" w:cs="Times New Roman"/>
          <w:color w:val="000000" w:themeColor="text1"/>
          <w:sz w:val="24"/>
          <w:szCs w:val="24"/>
          <w:lang w:val="en-US"/>
        </w:rPr>
        <w:t xml:space="preserve"> and final grant agreements will be conducted in U.S. dollars. </w:t>
      </w:r>
    </w:p>
    <w:p w14:paraId="000000D7" w14:textId="77777777" w:rsidR="0008093C" w:rsidRDefault="0008093C" w:rsidP="7B9D94C4">
      <w:pPr>
        <w:spacing w:after="0" w:line="240" w:lineRule="auto"/>
        <w:ind w:left="1440"/>
        <w:rPr>
          <w:rFonts w:ascii="Times New Roman" w:eastAsia="Times New Roman" w:hAnsi="Times New Roman" w:cs="Times New Roman"/>
          <w:color w:val="000000"/>
          <w:sz w:val="24"/>
          <w:szCs w:val="24"/>
        </w:rPr>
      </w:pPr>
    </w:p>
    <w:p w14:paraId="000000D8" w14:textId="77777777" w:rsidR="0008093C" w:rsidRDefault="00C10065" w:rsidP="003850AE">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Budget Justification Narrative</w:t>
      </w:r>
      <w:r w:rsidRPr="7B9D94C4">
        <w:rPr>
          <w:rFonts w:ascii="Times New Roman" w:eastAsia="Times New Roman" w:hAnsi="Times New Roman" w:cs="Times New Roman"/>
          <w:color w:val="000000" w:themeColor="text1"/>
          <w:sz w:val="24"/>
          <w:szCs w:val="24"/>
          <w:lang w:val="en-US"/>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000000D9" w14:textId="77777777" w:rsidR="0008093C" w:rsidRDefault="0008093C" w:rsidP="7B9D94C4">
      <w:pPr>
        <w:spacing w:after="0" w:line="240" w:lineRule="auto"/>
        <w:rPr>
          <w:rFonts w:ascii="Times New Roman" w:eastAsia="Times New Roman" w:hAnsi="Times New Roman" w:cs="Times New Roman"/>
          <w:color w:val="000000"/>
          <w:sz w:val="24"/>
          <w:szCs w:val="24"/>
        </w:rPr>
      </w:pPr>
    </w:p>
    <w:p w14:paraId="000000DA" w14:textId="77777777" w:rsidR="0008093C" w:rsidRDefault="00C10065" w:rsidP="7B9D94C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Additional Budget Notes: </w:t>
      </w:r>
    </w:p>
    <w:p w14:paraId="000000DB" w14:textId="48F312F8" w:rsidR="0008093C" w:rsidRDefault="0008093C" w:rsidP="7B9D94C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DC" w14:textId="77777777" w:rsidR="0008093C" w:rsidRDefault="00C10065" w:rsidP="003850AE">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u w:val="single"/>
        </w:rPr>
        <w:t xml:space="preserve">Awards to Individuals: </w:t>
      </w:r>
      <w:r w:rsidRPr="7B9D94C4">
        <w:rPr>
          <w:rFonts w:ascii="Times New Roman" w:eastAsia="Times New Roman" w:hAnsi="Times New Roman" w:cs="Times New Roman"/>
          <w:color w:val="000000" w:themeColor="text1"/>
          <w:sz w:val="24"/>
          <w:szCs w:val="24"/>
        </w:rPr>
        <w:t>Please note the following budget guidelines for the Individual Award:</w:t>
      </w:r>
    </w:p>
    <w:p w14:paraId="000000DD" w14:textId="77777777" w:rsidR="0008093C" w:rsidRDefault="00C10065" w:rsidP="003850AE">
      <w:pPr>
        <w:numPr>
          <w:ilvl w:val="1"/>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Salary/Honoraria: Only the award recipient may receive salary/honoraria from this funding mechanism. The Recipient must be the primary point of contact and manage all programmatic activities.</w:t>
      </w:r>
    </w:p>
    <w:p w14:paraId="000000DE" w14:textId="77777777" w:rsidR="0008093C" w:rsidRDefault="00C10065" w:rsidP="003850AE">
      <w:pPr>
        <w:numPr>
          <w:ilvl w:val="1"/>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Contractual Costs: Additional individuals working on the award are only </w:t>
      </w:r>
      <w:r w:rsidRPr="7B9D94C4">
        <w:rPr>
          <w:rFonts w:ascii="Times New Roman" w:eastAsia="Times New Roman" w:hAnsi="Times New Roman" w:cs="Times New Roman"/>
          <w:sz w:val="24"/>
          <w:szCs w:val="24"/>
          <w:lang w:val="en-US"/>
        </w:rPr>
        <w:t>permissible</w:t>
      </w:r>
      <w:r w:rsidRPr="7B9D94C4">
        <w:rPr>
          <w:rFonts w:ascii="Times New Roman" w:eastAsia="Times New Roman" w:hAnsi="Times New Roman" w:cs="Times New Roman"/>
          <w:color w:val="000000" w:themeColor="text1"/>
          <w:sz w:val="24"/>
          <w:szCs w:val="24"/>
          <w:lang w:val="en-US"/>
        </w:rPr>
        <w:t xml:space="preserve"> through contracted services, as long as the services are not related to the core programmatic activities. Expenses for services such as accounting, legal support, social media management, website designer, etc., are allowable.</w:t>
      </w:r>
    </w:p>
    <w:p w14:paraId="000000DF" w14:textId="77777777" w:rsidR="0008093C" w:rsidRDefault="00C10065" w:rsidP="003850AE">
      <w:pPr>
        <w:numPr>
          <w:ilvl w:val="1"/>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Other Direct Costs:  Expenses related to securing venues, managing logistics, catering, etc. are allowable. </w:t>
      </w:r>
    </w:p>
    <w:p w14:paraId="000000E0" w14:textId="77777777" w:rsidR="0008093C" w:rsidRDefault="00C10065" w:rsidP="003850AE">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u w:val="single"/>
          <w:lang w:val="en-US"/>
        </w:rPr>
        <w:t>Audit Requirements:</w:t>
      </w:r>
      <w:r w:rsidRPr="7B9D94C4">
        <w:rPr>
          <w:rFonts w:ascii="Times New Roman" w:eastAsia="Times New Roman" w:hAnsi="Times New Roman" w:cs="Times New Roman"/>
          <w:b/>
          <w:bCs/>
          <w:color w:val="000000" w:themeColor="text1"/>
          <w:sz w:val="24"/>
          <w:szCs w:val="24"/>
          <w:u w:val="single"/>
          <w:lang w:val="en-US"/>
        </w:rPr>
        <w:t xml:space="preserve"> </w:t>
      </w:r>
      <w:r w:rsidRPr="7B9D94C4">
        <w:rPr>
          <w:rFonts w:ascii="Times New Roman" w:eastAsia="Times New Roman" w:hAnsi="Times New Roman" w:cs="Times New Roman"/>
          <w:b/>
          <w:bCs/>
          <w:color w:val="000000" w:themeColor="text1"/>
          <w:sz w:val="24"/>
          <w:szCs w:val="24"/>
          <w:lang w:val="en-US"/>
        </w:rPr>
        <w:t xml:space="preserve"> </w:t>
      </w:r>
      <w:r w:rsidRPr="7B9D94C4">
        <w:rPr>
          <w:rFonts w:ascii="Times New Roman" w:eastAsia="Times New Roman" w:hAnsi="Times New Roman" w:cs="Times New Roman"/>
          <w:color w:val="000000" w:themeColor="text1"/>
          <w:sz w:val="24"/>
          <w:szCs w:val="24"/>
          <w:lang w:val="en-US"/>
        </w:rPr>
        <w:t xml:space="preserve">Please note the audit requirements for Department of State awards in the Standard Terms and Conditions </w:t>
      </w:r>
      <w:hyperlink r:id="rId20">
        <w:r w:rsidRPr="7B9D94C4">
          <w:rPr>
            <w:rFonts w:ascii="Times New Roman" w:eastAsia="Times New Roman" w:hAnsi="Times New Roman" w:cs="Times New Roman"/>
            <w:color w:val="467886"/>
            <w:sz w:val="24"/>
            <w:szCs w:val="24"/>
            <w:u w:val="single"/>
            <w:lang w:val="en-US"/>
          </w:rPr>
          <w:t>https://www.state.gov/m/a/ope/index.htm and 2CFR200</w:t>
        </w:r>
      </w:hyperlink>
      <w:r w:rsidRPr="7B9D94C4">
        <w:rPr>
          <w:rFonts w:ascii="Times New Roman" w:eastAsia="Times New Roman" w:hAnsi="Times New Roman" w:cs="Times New Roman"/>
          <w:color w:val="000000" w:themeColor="text1"/>
          <w:sz w:val="24"/>
          <w:szCs w:val="24"/>
          <w:lang w:val="en-US"/>
        </w:rPr>
        <w:t>, Subpart F – Audit Requirements.  The cost of the required audits may be charged either as an allowable direct cost to the award OR included in the organization’s established indirect costs in the award’s detailed budget.</w:t>
      </w:r>
    </w:p>
    <w:p w14:paraId="000000E1" w14:textId="77777777" w:rsidR="0008093C" w:rsidRDefault="0008093C" w:rsidP="7B9D94C4">
      <w:pPr>
        <w:spacing w:after="0" w:line="240" w:lineRule="auto"/>
        <w:rPr>
          <w:rFonts w:ascii="Times New Roman" w:eastAsia="Times New Roman" w:hAnsi="Times New Roman" w:cs="Times New Roman"/>
          <w:color w:val="000000"/>
          <w:sz w:val="24"/>
          <w:szCs w:val="24"/>
        </w:rPr>
      </w:pPr>
    </w:p>
    <w:p w14:paraId="000000E5" w14:textId="6FBB8F2B" w:rsidR="0008093C" w:rsidRPr="008E5AF1" w:rsidRDefault="00C10065" w:rsidP="003850AE">
      <w:pPr>
        <w:pStyle w:val="Heading5"/>
        <w:numPr>
          <w:ilvl w:val="0"/>
          <w:numId w:val="15"/>
        </w:numPr>
        <w:ind w:left="270" w:hanging="270"/>
        <w:rPr>
          <w:rFonts w:ascii="Times New Roman" w:eastAsia="Times New Roman" w:hAnsi="Times New Roman" w:cs="Times New Roman"/>
          <w:b/>
          <w:bCs/>
          <w:color w:val="333333"/>
          <w:sz w:val="24"/>
          <w:szCs w:val="24"/>
        </w:rPr>
      </w:pPr>
      <w:r w:rsidRPr="008E5AF1">
        <w:rPr>
          <w:rFonts w:ascii="Times New Roman" w:eastAsia="Times New Roman" w:hAnsi="Times New Roman" w:cs="Times New Roman"/>
          <w:b/>
          <w:bCs/>
          <w:i/>
          <w:iCs/>
          <w:color w:val="000000" w:themeColor="text1"/>
          <w:sz w:val="24"/>
          <w:szCs w:val="24"/>
        </w:rPr>
        <w:t xml:space="preserve"> Attachments</w:t>
      </w:r>
    </w:p>
    <w:p w14:paraId="000000E6" w14:textId="77777777" w:rsidR="0008093C" w:rsidRDefault="00C10065" w:rsidP="003850AE">
      <w:pPr>
        <w:numPr>
          <w:ilvl w:val="0"/>
          <w:numId w:val="19"/>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Key Personnel Resumes</w:t>
      </w:r>
      <w:r w:rsidRPr="7B9D94C4">
        <w:rPr>
          <w:rFonts w:ascii="Times New Roman" w:eastAsia="Times New Roman" w:hAnsi="Times New Roman" w:cs="Times New Roman"/>
          <w:color w:val="000000" w:themeColor="text1"/>
          <w:sz w:val="24"/>
          <w:szCs w:val="24"/>
          <w:lang w:val="en-US"/>
        </w:rPr>
        <w:t xml:space="preserve">: A résumé, not to exceed one page in length, must be included for the proposed key staff persons, such </w:t>
      </w:r>
      <w:r w:rsidRPr="008E5AF1">
        <w:rPr>
          <w:rFonts w:ascii="Times New Roman" w:eastAsia="Times New Roman" w:hAnsi="Times New Roman" w:cs="Times New Roman"/>
          <w:sz w:val="24"/>
          <w:szCs w:val="24"/>
          <w:lang w:val="en-US"/>
        </w:rPr>
        <w:t xml:space="preserve">as the Project Director and Finance Officer, as </w:t>
      </w:r>
      <w:r w:rsidRPr="7B9D94C4">
        <w:rPr>
          <w:rFonts w:ascii="Times New Roman" w:eastAsia="Times New Roman" w:hAnsi="Times New Roman" w:cs="Times New Roman"/>
          <w:color w:val="000000" w:themeColor="text1"/>
          <w:sz w:val="24"/>
          <w:szCs w:val="24"/>
          <w:lang w:val="en-US"/>
        </w:rPr>
        <w:t>well as any speakers or trainers (if applicable).  If an individual for this type of position has not been identified, the applicant may submit a 1-page position description, identifying the qualifications and skills required for that position, in lieu of a résumé.</w:t>
      </w:r>
    </w:p>
    <w:p w14:paraId="000000E7" w14:textId="77777777" w:rsidR="0008093C" w:rsidRDefault="0008093C" w:rsidP="7B9D94C4">
      <w:pPr>
        <w:pBdr>
          <w:top w:val="nil"/>
          <w:left w:val="nil"/>
          <w:bottom w:val="nil"/>
          <w:right w:val="nil"/>
          <w:between w:val="nil"/>
        </w:pBdr>
        <w:shd w:val="clear" w:color="auto" w:fill="FFFFFF" w:themeFill="background1"/>
        <w:spacing w:after="0" w:line="240" w:lineRule="auto"/>
        <w:ind w:left="630"/>
        <w:rPr>
          <w:rFonts w:ascii="Times New Roman" w:eastAsia="Times New Roman" w:hAnsi="Times New Roman" w:cs="Times New Roman"/>
          <w:color w:val="000000"/>
          <w:sz w:val="24"/>
          <w:szCs w:val="24"/>
        </w:rPr>
      </w:pPr>
    </w:p>
    <w:p w14:paraId="000000E8" w14:textId="77777777" w:rsidR="0008093C" w:rsidRDefault="00C10065" w:rsidP="003850AE">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Letters of support from program partners:</w:t>
      </w:r>
      <w:r w:rsidRPr="7B9D94C4">
        <w:rPr>
          <w:rFonts w:ascii="Times New Roman" w:eastAsia="Times New Roman" w:hAnsi="Times New Roman" w:cs="Times New Roman"/>
          <w:color w:val="000000" w:themeColor="text1"/>
          <w:sz w:val="24"/>
          <w:szCs w:val="24"/>
          <w:lang w:val="en-US"/>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000000E9" w14:textId="77777777" w:rsidR="0008093C" w:rsidRDefault="0008093C" w:rsidP="7B9D94C4">
      <w:pPr>
        <w:pBdr>
          <w:top w:val="nil"/>
          <w:left w:val="nil"/>
          <w:bottom w:val="nil"/>
          <w:right w:val="nil"/>
          <w:between w:val="nil"/>
        </w:pBdr>
        <w:spacing w:after="0" w:line="240" w:lineRule="auto"/>
        <w:ind w:left="630"/>
        <w:rPr>
          <w:rFonts w:ascii="Times New Roman" w:eastAsia="Times New Roman" w:hAnsi="Times New Roman" w:cs="Times New Roman"/>
          <w:color w:val="000000"/>
          <w:sz w:val="24"/>
          <w:szCs w:val="24"/>
        </w:rPr>
      </w:pPr>
    </w:p>
    <w:p w14:paraId="000000EA" w14:textId="77777777" w:rsidR="0008093C" w:rsidRDefault="00C10065" w:rsidP="003850AE">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Indirect Costs</w:t>
      </w:r>
      <w:r w:rsidRPr="7B9D94C4">
        <w:rPr>
          <w:rFonts w:ascii="Times New Roman" w:eastAsia="Times New Roman" w:hAnsi="Times New Roman" w:cs="Times New Roman"/>
          <w:color w:val="000000" w:themeColor="text1"/>
          <w:sz w:val="24"/>
          <w:szCs w:val="24"/>
          <w:lang w:val="en-US"/>
        </w:rPr>
        <w:t xml:space="preserve">: If your organization has a Negotiated Indirect Cost Rate Agreement (NICRA) and includes NICRA charges in the budget, your latest NICRA should be included in the application submission.  </w:t>
      </w:r>
    </w:p>
    <w:p w14:paraId="000000EB" w14:textId="77777777" w:rsidR="0008093C" w:rsidRDefault="0008093C" w:rsidP="7B9D94C4">
      <w:pPr>
        <w:pBdr>
          <w:top w:val="nil"/>
          <w:left w:val="nil"/>
          <w:bottom w:val="nil"/>
          <w:right w:val="nil"/>
          <w:between w:val="nil"/>
        </w:pBdr>
        <w:spacing w:after="0" w:line="240" w:lineRule="auto"/>
        <w:ind w:left="630"/>
        <w:rPr>
          <w:rFonts w:ascii="Times New Roman" w:eastAsia="Times New Roman" w:hAnsi="Times New Roman" w:cs="Times New Roman"/>
          <w:color w:val="000000"/>
          <w:sz w:val="24"/>
          <w:szCs w:val="24"/>
        </w:rPr>
      </w:pPr>
    </w:p>
    <w:p w14:paraId="000000EC" w14:textId="2A1B79BC" w:rsidR="0008093C" w:rsidRDefault="00C10065" w:rsidP="003850AE">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 xml:space="preserve">Proof of Non-profit Status: </w:t>
      </w:r>
      <w:r w:rsidRPr="7B9D94C4">
        <w:rPr>
          <w:rFonts w:ascii="Times New Roman" w:eastAsia="Times New Roman" w:hAnsi="Times New Roman" w:cs="Times New Roman"/>
          <w:color w:val="000000" w:themeColor="text1"/>
          <w:sz w:val="24"/>
          <w:szCs w:val="24"/>
          <w:lang w:val="en-US"/>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000000ED" w14:textId="77777777" w:rsidR="0008093C" w:rsidRDefault="0008093C" w:rsidP="7B9D94C4">
      <w:pPr>
        <w:pBdr>
          <w:top w:val="nil"/>
          <w:left w:val="nil"/>
          <w:bottom w:val="nil"/>
          <w:right w:val="nil"/>
          <w:between w:val="nil"/>
        </w:pBdr>
        <w:spacing w:after="0" w:line="240" w:lineRule="auto"/>
        <w:ind w:left="630"/>
        <w:rPr>
          <w:rFonts w:ascii="Times New Roman" w:eastAsia="Times New Roman" w:hAnsi="Times New Roman" w:cs="Times New Roman"/>
          <w:color w:val="000000"/>
          <w:sz w:val="24"/>
          <w:szCs w:val="24"/>
        </w:rPr>
      </w:pPr>
    </w:p>
    <w:p w14:paraId="000000EE" w14:textId="282D51CE" w:rsidR="0008093C" w:rsidRDefault="00C10065" w:rsidP="003850AE">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Proof of Registration:</w:t>
      </w:r>
      <w:r w:rsidRPr="7B9D94C4">
        <w:rPr>
          <w:rFonts w:ascii="Times New Roman" w:eastAsia="Times New Roman" w:hAnsi="Times New Roman" w:cs="Times New Roman"/>
          <w:color w:val="000000" w:themeColor="text1"/>
          <w:sz w:val="24"/>
          <w:szCs w:val="24"/>
          <w:lang w:val="en-US"/>
        </w:rPr>
        <w:t xml:space="preserve"> A copy of the organization’s registration should be provided with the proposal application. U.S.-based organizations should submit a copy of their IRS determination letter. </w:t>
      </w:r>
      <w:r w:rsidR="008E5AF1">
        <w:rPr>
          <w:rFonts w:ascii="Times New Roman" w:eastAsia="Times New Roman" w:hAnsi="Times New Roman" w:cs="Times New Roman"/>
          <w:color w:val="000000" w:themeColor="text1"/>
          <w:sz w:val="24"/>
          <w:szCs w:val="24"/>
          <w:lang w:val="en-US"/>
        </w:rPr>
        <w:t>Georgia-</w:t>
      </w:r>
      <w:r w:rsidRPr="7B9D94C4">
        <w:rPr>
          <w:rFonts w:ascii="Times New Roman" w:eastAsia="Times New Roman" w:hAnsi="Times New Roman" w:cs="Times New Roman"/>
          <w:color w:val="000000" w:themeColor="text1"/>
          <w:sz w:val="24"/>
          <w:szCs w:val="24"/>
          <w:lang w:val="en-US"/>
        </w:rPr>
        <w:t>based organizations should submit a copy of their certificate of registration from the appropriate government organization.</w:t>
      </w:r>
    </w:p>
    <w:p w14:paraId="000000F3"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0F4" w14:textId="77777777" w:rsidR="0008093C" w:rsidRDefault="00C10065" w:rsidP="7B9D94C4">
      <w:pPr>
        <w:spacing w:after="20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Other items </w:t>
      </w:r>
      <w:r w:rsidRPr="7B9D94C4">
        <w:rPr>
          <w:rFonts w:ascii="Times New Roman" w:eastAsia="Times New Roman" w:hAnsi="Times New Roman" w:cs="Times New Roman"/>
          <w:color w:val="000000" w:themeColor="text1"/>
          <w:sz w:val="24"/>
          <w:szCs w:val="24"/>
          <w:u w:val="single"/>
        </w:rPr>
        <w:t>NOT</w:t>
      </w:r>
      <w:r w:rsidRPr="7B9D94C4">
        <w:rPr>
          <w:rFonts w:ascii="Times New Roman" w:eastAsia="Times New Roman" w:hAnsi="Times New Roman" w:cs="Times New Roman"/>
          <w:color w:val="000000" w:themeColor="text1"/>
          <w:sz w:val="24"/>
          <w:szCs w:val="24"/>
        </w:rPr>
        <w:t xml:space="preserve"> required/requested with the application submission, but which </w:t>
      </w:r>
      <w:r w:rsidRPr="7B9D94C4">
        <w:rPr>
          <w:rFonts w:ascii="Times New Roman" w:eastAsia="Times New Roman" w:hAnsi="Times New Roman" w:cs="Times New Roman"/>
          <w:i/>
          <w:iCs/>
          <w:color w:val="000000" w:themeColor="text1"/>
          <w:sz w:val="24"/>
          <w:szCs w:val="24"/>
        </w:rPr>
        <w:t>may</w:t>
      </w:r>
      <w:r w:rsidRPr="7B9D94C4">
        <w:rPr>
          <w:rFonts w:ascii="Times New Roman" w:eastAsia="Times New Roman" w:hAnsi="Times New Roman" w:cs="Times New Roman"/>
          <w:color w:val="000000" w:themeColor="text1"/>
          <w:sz w:val="24"/>
          <w:szCs w:val="24"/>
        </w:rPr>
        <w:t xml:space="preserve"> be requested if your application is approved to move forward in the review process include:</w:t>
      </w:r>
    </w:p>
    <w:p w14:paraId="000000F5" w14:textId="77777777" w:rsidR="0008093C" w:rsidRDefault="00C10065" w:rsidP="003850AE">
      <w:pPr>
        <w:numPr>
          <w:ilvl w:val="1"/>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Copies of an organization or program audit within the last two (2) years</w:t>
      </w:r>
    </w:p>
    <w:p w14:paraId="000000F6" w14:textId="77777777" w:rsidR="0008093C" w:rsidRDefault="00C10065" w:rsidP="003850AE">
      <w:pPr>
        <w:numPr>
          <w:ilvl w:val="1"/>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Copies of relevant human resources, financial, or procurement policies</w:t>
      </w:r>
    </w:p>
    <w:p w14:paraId="000000F7" w14:textId="77777777" w:rsidR="0008093C" w:rsidRDefault="00C10065" w:rsidP="003850AE">
      <w:pPr>
        <w:numPr>
          <w:ilvl w:val="1"/>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Copies of other relevant organizational policies or documentation that would help the Department determine your organization’s capacity to manage a federal grant award overseas</w:t>
      </w:r>
    </w:p>
    <w:p w14:paraId="000000F8" w14:textId="77777777" w:rsidR="0008093C" w:rsidRDefault="00C10065" w:rsidP="003850AE">
      <w:pPr>
        <w:numPr>
          <w:ilvl w:val="1"/>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000000F9" w14:textId="77777777" w:rsidR="0008093C" w:rsidRDefault="00C10065" w:rsidP="003850AE">
      <w:pPr>
        <w:numPr>
          <w:ilvl w:val="1"/>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000000FA" w14:textId="77777777" w:rsidR="0008093C" w:rsidRDefault="00C10065" w:rsidP="003850AE">
      <w:pPr>
        <w:numPr>
          <w:ilvl w:val="1"/>
          <w:numId w:val="5"/>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The Embassy reserves the right to request any additional programmatic and/or financial information regarding the proposal.  </w:t>
      </w:r>
    </w:p>
    <w:p w14:paraId="000000FB"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0FC" w14:textId="77777777" w:rsidR="0008093C" w:rsidRDefault="00C10065" w:rsidP="003850AE">
      <w:pPr>
        <w:pStyle w:val="Heading3"/>
        <w:numPr>
          <w:ilvl w:val="0"/>
          <w:numId w:val="10"/>
        </w:numPr>
        <w:ind w:left="360"/>
        <w:rPr>
          <w:rFonts w:ascii="Times New Roman" w:eastAsia="Times New Roman" w:hAnsi="Times New Roman" w:cs="Times New Roman"/>
          <w:b/>
          <w:bCs/>
          <w:color w:val="000000"/>
        </w:rPr>
      </w:pPr>
      <w:bookmarkStart w:id="5" w:name="_heading=h.nye5z1mffxr9"/>
      <w:bookmarkEnd w:id="5"/>
      <w:r w:rsidRPr="7B9D94C4">
        <w:rPr>
          <w:rFonts w:ascii="Times New Roman" w:eastAsia="Times New Roman" w:hAnsi="Times New Roman" w:cs="Times New Roman"/>
          <w:b/>
          <w:bCs/>
          <w:color w:val="000000" w:themeColor="text1"/>
        </w:rPr>
        <w:t>SUBMISSION REQUIREMENTS AND DEADLINES</w:t>
      </w:r>
    </w:p>
    <w:p w14:paraId="000000FD" w14:textId="77777777" w:rsidR="0008093C" w:rsidRDefault="0008093C" w:rsidP="7B9D94C4">
      <w:pPr>
        <w:rPr>
          <w:rFonts w:ascii="Times New Roman" w:eastAsia="Times New Roman" w:hAnsi="Times New Roman" w:cs="Times New Roman"/>
        </w:rPr>
      </w:pPr>
    </w:p>
    <w:p w14:paraId="000000FE" w14:textId="77777777" w:rsidR="0008093C" w:rsidRDefault="00C10065" w:rsidP="003850AE">
      <w:pPr>
        <w:pStyle w:val="Heading5"/>
        <w:numPr>
          <w:ilvl w:val="0"/>
          <w:numId w:val="17"/>
        </w:numPr>
        <w:ind w:left="36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Address to Request Application Package</w:t>
      </w:r>
    </w:p>
    <w:p w14:paraId="000000FF" w14:textId="794B8ADA" w:rsidR="0008093C" w:rsidRPr="008E5AF1" w:rsidRDefault="00C10065" w:rsidP="7B9D94C4">
      <w:pPr>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 xml:space="preserve">Application forms required above are available </w:t>
      </w:r>
      <w:r w:rsidRPr="008E5AF1">
        <w:rPr>
          <w:rFonts w:ascii="Times New Roman" w:eastAsia="Times New Roman" w:hAnsi="Times New Roman" w:cs="Times New Roman"/>
          <w:sz w:val="24"/>
          <w:szCs w:val="24"/>
          <w:lang w:val="en-US"/>
        </w:rPr>
        <w:t xml:space="preserve">at </w:t>
      </w:r>
      <w:r w:rsidR="008E5AF1" w:rsidRPr="008E5AF1">
        <w:rPr>
          <w:rFonts w:ascii="Times New Roman" w:eastAsia="Times New Roman" w:hAnsi="Times New Roman" w:cs="Times New Roman"/>
          <w:sz w:val="24"/>
          <w:szCs w:val="24"/>
          <w:lang w:val="en-US"/>
        </w:rPr>
        <w:t>U.S.</w:t>
      </w:r>
      <w:r w:rsidRPr="008E5AF1">
        <w:rPr>
          <w:rFonts w:ascii="Times New Roman" w:eastAsia="Times New Roman" w:hAnsi="Times New Roman" w:cs="Times New Roman"/>
          <w:sz w:val="24"/>
          <w:szCs w:val="24"/>
          <w:lang w:val="en-US"/>
        </w:rPr>
        <w:t xml:space="preserve"> </w:t>
      </w:r>
      <w:r w:rsidR="008E5AF1" w:rsidRPr="008E5AF1">
        <w:rPr>
          <w:rFonts w:ascii="Times New Roman" w:eastAsia="Times New Roman" w:hAnsi="Times New Roman" w:cs="Times New Roman"/>
          <w:sz w:val="24"/>
          <w:szCs w:val="24"/>
          <w:lang w:val="en-US"/>
        </w:rPr>
        <w:t>E</w:t>
      </w:r>
      <w:r w:rsidRPr="008E5AF1">
        <w:rPr>
          <w:rFonts w:ascii="Times New Roman" w:eastAsia="Times New Roman" w:hAnsi="Times New Roman" w:cs="Times New Roman"/>
          <w:sz w:val="24"/>
          <w:szCs w:val="24"/>
          <w:lang w:val="en-US"/>
        </w:rPr>
        <w:t xml:space="preserve">mbassy </w:t>
      </w:r>
      <w:r w:rsidR="008E5AF1" w:rsidRPr="008E5AF1">
        <w:rPr>
          <w:rFonts w:ascii="Times New Roman" w:eastAsia="Times New Roman" w:hAnsi="Times New Roman" w:cs="Times New Roman"/>
          <w:sz w:val="24"/>
          <w:szCs w:val="24"/>
          <w:lang w:val="en-US"/>
        </w:rPr>
        <w:t xml:space="preserve">Tbilisi </w:t>
      </w:r>
      <w:r w:rsidRPr="008E5AF1">
        <w:rPr>
          <w:rFonts w:ascii="Times New Roman" w:eastAsia="Times New Roman" w:hAnsi="Times New Roman" w:cs="Times New Roman"/>
          <w:sz w:val="24"/>
          <w:szCs w:val="24"/>
          <w:lang w:val="en-US"/>
        </w:rPr>
        <w:t>website</w:t>
      </w:r>
      <w:r w:rsidR="008E5AF1" w:rsidRPr="008E5AF1">
        <w:rPr>
          <w:rFonts w:ascii="Times New Roman" w:eastAsia="Times New Roman" w:hAnsi="Times New Roman" w:cs="Times New Roman"/>
          <w:sz w:val="24"/>
          <w:szCs w:val="24"/>
          <w:lang w:val="en-US"/>
        </w:rPr>
        <w:t>.</w:t>
      </w:r>
    </w:p>
    <w:p w14:paraId="00000100" w14:textId="77777777" w:rsidR="0008093C" w:rsidRDefault="00C10065" w:rsidP="003850AE">
      <w:pPr>
        <w:pStyle w:val="Heading5"/>
        <w:numPr>
          <w:ilvl w:val="0"/>
          <w:numId w:val="17"/>
        </w:numPr>
        <w:ind w:left="36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lastRenderedPageBreak/>
        <w:t>Department of State Contacts</w:t>
      </w:r>
    </w:p>
    <w:p w14:paraId="00000101" w14:textId="73272B85" w:rsidR="0008093C" w:rsidRDefault="00C10065" w:rsidP="7B9D94C4">
      <w:pPr>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rPr>
        <w:t xml:space="preserve">If you have any questions about the grant application process, please contact: </w:t>
      </w:r>
      <w:r w:rsidR="008E5AF1" w:rsidRPr="008E5AF1">
        <w:rPr>
          <w:rFonts w:ascii="Times New Roman" w:eastAsia="Times New Roman" w:hAnsi="Times New Roman" w:cs="Times New Roman"/>
          <w:sz w:val="24"/>
          <w:szCs w:val="24"/>
        </w:rPr>
        <w:t>tbilisicultural</w:t>
      </w:r>
      <w:r w:rsidRPr="008E5AF1">
        <w:rPr>
          <w:rFonts w:ascii="Times New Roman" w:eastAsia="Times New Roman" w:hAnsi="Times New Roman" w:cs="Times New Roman"/>
          <w:sz w:val="24"/>
          <w:szCs w:val="24"/>
        </w:rPr>
        <w:t>@state.gov.</w:t>
      </w:r>
    </w:p>
    <w:p w14:paraId="00000104" w14:textId="77777777" w:rsidR="0008093C" w:rsidRDefault="00C10065" w:rsidP="003850AE">
      <w:pPr>
        <w:pStyle w:val="Heading5"/>
        <w:numPr>
          <w:ilvl w:val="0"/>
          <w:numId w:val="17"/>
        </w:numPr>
        <w:ind w:left="36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Unique entity identifier and System for Award Management (SAM.gov)</w:t>
      </w:r>
    </w:p>
    <w:p w14:paraId="00000105" w14:textId="77777777" w:rsidR="0008093C" w:rsidRDefault="0008093C" w:rsidP="7B9D94C4">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14:paraId="00000106" w14:textId="77777777" w:rsidR="0008093C" w:rsidRDefault="00C10065" w:rsidP="7B9D94C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b/>
          <w:bCs/>
          <w:color w:val="000000" w:themeColor="text1"/>
          <w:sz w:val="24"/>
          <w:szCs w:val="24"/>
        </w:rPr>
        <w:t xml:space="preserve">Required Registration: </w:t>
      </w:r>
      <w:r w:rsidRPr="7B9D94C4">
        <w:rPr>
          <w:rFonts w:ascii="Times New Roman" w:eastAsia="Times New Roman" w:hAnsi="Times New Roman" w:cs="Times New Roman"/>
          <w:color w:val="000000" w:themeColor="text1"/>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00000107" w14:textId="77777777" w:rsidR="0008093C" w:rsidRDefault="0008093C" w:rsidP="7B9D94C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08" w14:textId="77777777" w:rsidR="0008093C" w:rsidRDefault="00C10065" w:rsidP="7B9D94C4">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00000109" w14:textId="77777777" w:rsidR="0008093C" w:rsidRDefault="0008093C" w:rsidP="7B9D94C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0A" w14:textId="77777777" w:rsidR="0008093C" w:rsidRDefault="00C10065" w:rsidP="7B9D94C4">
      <w:pPr>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sz w:val="24"/>
          <w:szCs w:val="24"/>
          <w:lang w:val="en-US"/>
        </w:rPr>
        <w:t>The 2 CFR 200 also requires subrecipients to obtain a UEI.  Please note the UEI for subrecipients is not required at the time of application but will be required before an award is processed and/or directed to a subrecipient.</w:t>
      </w:r>
    </w:p>
    <w:p w14:paraId="0000010B" w14:textId="77777777" w:rsidR="0008093C" w:rsidRDefault="00C10065" w:rsidP="7B9D94C4">
      <w:pPr>
        <w:rPr>
          <w:rFonts w:ascii="Times New Roman" w:eastAsia="Times New Roman" w:hAnsi="Times New Roman" w:cs="Times New Roman"/>
          <w:b/>
          <w:bCs/>
          <w:i/>
          <w:iCs/>
          <w:sz w:val="24"/>
          <w:szCs w:val="24"/>
        </w:rPr>
      </w:pPr>
      <w:r w:rsidRPr="7B9D94C4">
        <w:rPr>
          <w:rFonts w:ascii="Times New Roman" w:eastAsia="Times New Roman" w:hAnsi="Times New Roman" w:cs="Times New Roman"/>
          <w:b/>
          <w:bCs/>
          <w:i/>
          <w:iCs/>
          <w:color w:val="252525"/>
          <w:sz w:val="24"/>
          <w:szCs w:val="24"/>
        </w:rPr>
        <w:t> </w:t>
      </w:r>
      <w:r w:rsidRPr="7B9D94C4">
        <w:rPr>
          <w:rFonts w:ascii="Times New Roman" w:eastAsia="Times New Roman" w:hAnsi="Times New Roman" w:cs="Times New Roman"/>
          <w:b/>
          <w:bCs/>
          <w:i/>
          <w:iCs/>
          <w:sz w:val="24"/>
          <w:szCs w:val="24"/>
        </w:rPr>
        <w:t xml:space="preserve">Note:  The process of obtaining or renewing a SAM.gov registration may take anywhere from 4-8 weeks.  </w:t>
      </w:r>
      <w:r w:rsidRPr="7B9D94C4">
        <w:rPr>
          <w:rFonts w:ascii="Times New Roman" w:eastAsia="Times New Roman" w:hAnsi="Times New Roman" w:cs="Times New Roman"/>
          <w:b/>
          <w:bCs/>
          <w:i/>
          <w:iCs/>
          <w:sz w:val="24"/>
          <w:szCs w:val="24"/>
          <w:u w:val="single"/>
        </w:rPr>
        <w:t>Please begin your registration as early as possible</w:t>
      </w:r>
      <w:r w:rsidRPr="7B9D94C4">
        <w:rPr>
          <w:rFonts w:ascii="Times New Roman" w:eastAsia="Times New Roman" w:hAnsi="Times New Roman" w:cs="Times New Roman"/>
          <w:b/>
          <w:bCs/>
          <w:i/>
          <w:iCs/>
          <w:sz w:val="24"/>
          <w:szCs w:val="24"/>
        </w:rPr>
        <w:t>.</w:t>
      </w:r>
    </w:p>
    <w:p w14:paraId="0000010C" w14:textId="77777777" w:rsidR="0008093C" w:rsidRDefault="00C10065" w:rsidP="003850AE">
      <w:pPr>
        <w:numPr>
          <w:ilvl w:val="0"/>
          <w:numId w:val="18"/>
        </w:numPr>
        <w:spacing w:after="0" w:line="240" w:lineRule="auto"/>
        <w:ind w:hanging="360"/>
        <w:rPr>
          <w:rFonts w:ascii="Times New Roman" w:eastAsia="Times New Roman" w:hAnsi="Times New Roman" w:cs="Times New Roman"/>
          <w:color w:val="252525"/>
          <w:sz w:val="24"/>
          <w:szCs w:val="24"/>
        </w:rPr>
      </w:pPr>
      <w:r w:rsidRPr="7B9D94C4">
        <w:rPr>
          <w:rFonts w:ascii="Times New Roman" w:eastAsia="Times New Roman" w:hAnsi="Times New Roman" w:cs="Times New Roman"/>
          <w:sz w:val="24"/>
          <w:szCs w:val="24"/>
        </w:rPr>
        <w:t xml:space="preserve">Organizations </w:t>
      </w:r>
      <w:r w:rsidRPr="7B9D94C4">
        <w:rPr>
          <w:rFonts w:ascii="Times New Roman" w:eastAsia="Times New Roman" w:hAnsi="Times New Roman" w:cs="Times New Roman"/>
          <w:b/>
          <w:bCs/>
          <w:sz w:val="24"/>
          <w:szCs w:val="24"/>
        </w:rPr>
        <w:t>based in the United States</w:t>
      </w:r>
      <w:r w:rsidRPr="7B9D94C4">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and a UEI prior to registering in SAM.gov.</w:t>
      </w:r>
    </w:p>
    <w:p w14:paraId="0000010D" w14:textId="77777777" w:rsidR="0008093C" w:rsidRDefault="00C10065" w:rsidP="7B9D94C4">
      <w:pPr>
        <w:spacing w:after="0" w:line="240" w:lineRule="auto"/>
        <w:ind w:left="720"/>
        <w:rPr>
          <w:rFonts w:ascii="Times New Roman" w:eastAsia="Times New Roman" w:hAnsi="Times New Roman" w:cs="Times New Roman"/>
          <w:color w:val="252525"/>
          <w:sz w:val="24"/>
          <w:szCs w:val="24"/>
        </w:rPr>
      </w:pPr>
      <w:r w:rsidRPr="7B9D94C4">
        <w:rPr>
          <w:rFonts w:ascii="Times New Roman" w:eastAsia="Times New Roman" w:hAnsi="Times New Roman" w:cs="Times New Roman"/>
          <w:sz w:val="24"/>
          <w:szCs w:val="24"/>
        </w:rPr>
        <w:t xml:space="preserve"> </w:t>
      </w:r>
    </w:p>
    <w:p w14:paraId="0000010E" w14:textId="77777777" w:rsidR="0008093C" w:rsidRDefault="00C10065" w:rsidP="003850AE">
      <w:pPr>
        <w:numPr>
          <w:ilvl w:val="0"/>
          <w:numId w:val="18"/>
        </w:numPr>
        <w:spacing w:after="0" w:line="240" w:lineRule="auto"/>
        <w:ind w:hanging="360"/>
        <w:rPr>
          <w:rFonts w:ascii="Times New Roman" w:eastAsia="Times New Roman" w:hAnsi="Times New Roman" w:cs="Times New Roman"/>
          <w:color w:val="252525"/>
          <w:sz w:val="24"/>
          <w:szCs w:val="24"/>
        </w:rPr>
      </w:pPr>
      <w:r w:rsidRPr="7B9D94C4">
        <w:rPr>
          <w:rFonts w:ascii="Times New Roman" w:eastAsia="Times New Roman" w:hAnsi="Times New Roman" w:cs="Times New Roman"/>
          <w:sz w:val="24"/>
          <w:szCs w:val="24"/>
        </w:rPr>
        <w:t xml:space="preserve">Organizations </w:t>
      </w:r>
      <w:r w:rsidRPr="7B9D94C4">
        <w:rPr>
          <w:rFonts w:ascii="Times New Roman" w:eastAsia="Times New Roman" w:hAnsi="Times New Roman" w:cs="Times New Roman"/>
          <w:b/>
          <w:bCs/>
          <w:sz w:val="24"/>
          <w:szCs w:val="24"/>
        </w:rPr>
        <w:t>based outside of the United States</w:t>
      </w:r>
      <w:r w:rsidRPr="7B9D94C4">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0000010F" w14:textId="77777777" w:rsidR="0008093C" w:rsidRDefault="0008093C" w:rsidP="7B9D94C4">
      <w:pPr>
        <w:spacing w:after="0" w:line="240" w:lineRule="auto"/>
        <w:ind w:left="720"/>
        <w:rPr>
          <w:rFonts w:ascii="Times New Roman" w:eastAsia="Times New Roman" w:hAnsi="Times New Roman" w:cs="Times New Roman"/>
          <w:sz w:val="24"/>
          <w:szCs w:val="24"/>
        </w:rPr>
      </w:pPr>
    </w:p>
    <w:p w14:paraId="00000110" w14:textId="77777777" w:rsidR="0008093C" w:rsidRDefault="00C10065" w:rsidP="003850AE">
      <w:pPr>
        <w:numPr>
          <w:ilvl w:val="0"/>
          <w:numId w:val="18"/>
        </w:numPr>
        <w:spacing w:after="0" w:line="240" w:lineRule="auto"/>
        <w:ind w:hanging="360"/>
        <w:rPr>
          <w:rFonts w:ascii="Times New Roman" w:eastAsia="Times New Roman" w:hAnsi="Times New Roman" w:cs="Times New Roman"/>
          <w:color w:val="252525"/>
          <w:sz w:val="24"/>
          <w:szCs w:val="24"/>
          <w:lang w:val="en-US"/>
        </w:rPr>
      </w:pPr>
      <w:r w:rsidRPr="7B9D94C4">
        <w:rPr>
          <w:rFonts w:ascii="Times New Roman" w:eastAsia="Times New Roman" w:hAnsi="Times New Roman" w:cs="Times New Roman"/>
          <w:sz w:val="14"/>
          <w:szCs w:val="14"/>
          <w:lang w:val="en-US"/>
        </w:rPr>
        <w:t xml:space="preserve"> </w:t>
      </w:r>
      <w:r w:rsidRPr="7B9D94C4">
        <w:rPr>
          <w:rFonts w:ascii="Times New Roman" w:eastAsia="Times New Roman" w:hAnsi="Times New Roman" w:cs="Times New Roman"/>
          <w:b/>
          <w:bCs/>
          <w:sz w:val="24"/>
          <w:szCs w:val="24"/>
          <w:u w:val="single"/>
          <w:lang w:val="en-US"/>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7B9D94C4">
        <w:rPr>
          <w:rFonts w:ascii="Times New Roman" w:eastAsia="Times New Roman" w:hAnsi="Times New Roman" w:cs="Times New Roman"/>
          <w:b/>
          <w:bCs/>
          <w:sz w:val="24"/>
          <w:szCs w:val="24"/>
          <w:lang w:val="en-US"/>
        </w:rPr>
        <w:t xml:space="preserve">  </w:t>
      </w:r>
      <w:r w:rsidRPr="7B9D94C4">
        <w:rPr>
          <w:rFonts w:ascii="Times New Roman" w:eastAsia="Times New Roman" w:hAnsi="Times New Roman" w:cs="Times New Roman"/>
          <w:sz w:val="24"/>
          <w:szCs w:val="24"/>
          <w:lang w:val="en-US"/>
        </w:rPr>
        <w:t>If an applicant organization is mid-registration and wishes to remove an NCAGE code from their SAM.gov registration, the applicant should</w:t>
      </w:r>
      <w:hyperlink r:id="rId21">
        <w:r w:rsidRPr="7B9D94C4">
          <w:rPr>
            <w:rFonts w:ascii="Times New Roman" w:eastAsia="Times New Roman" w:hAnsi="Times New Roman" w:cs="Times New Roman"/>
            <w:sz w:val="24"/>
            <w:szCs w:val="24"/>
            <w:lang w:val="en-US"/>
          </w:rPr>
          <w:t xml:space="preserve"> </w:t>
        </w:r>
      </w:hyperlink>
      <w:hyperlink r:id="rId22">
        <w:r w:rsidRPr="7B9D94C4">
          <w:rPr>
            <w:rFonts w:ascii="Times New Roman" w:eastAsia="Times New Roman" w:hAnsi="Times New Roman" w:cs="Times New Roman"/>
            <w:color w:val="1155CC"/>
            <w:sz w:val="24"/>
            <w:szCs w:val="24"/>
            <w:lang w:val="en-US"/>
          </w:rPr>
          <w:t>submit a help desk ticket (“incident”)</w:t>
        </w:r>
      </w:hyperlink>
      <w:r w:rsidRPr="7B9D94C4">
        <w:rPr>
          <w:rFonts w:ascii="Times New Roman" w:eastAsia="Times New Roman" w:hAnsi="Times New Roman" w:cs="Times New Roman"/>
          <w:sz w:val="24"/>
          <w:szCs w:val="24"/>
          <w:lang w:val="en-US"/>
        </w:rPr>
        <w:t xml:space="preserve"> with the Federal Service Desk (FSD) online at</w:t>
      </w:r>
      <w:hyperlink r:id="rId23">
        <w:r w:rsidRPr="7B9D94C4">
          <w:rPr>
            <w:rFonts w:ascii="Times New Roman" w:eastAsia="Times New Roman" w:hAnsi="Times New Roman" w:cs="Times New Roman"/>
            <w:sz w:val="24"/>
            <w:szCs w:val="24"/>
            <w:lang w:val="en-US"/>
          </w:rPr>
          <w:t xml:space="preserve"> </w:t>
        </w:r>
      </w:hyperlink>
      <w:hyperlink r:id="rId24">
        <w:r w:rsidRPr="7B9D94C4">
          <w:rPr>
            <w:rFonts w:ascii="Times New Roman" w:eastAsia="Times New Roman" w:hAnsi="Times New Roman" w:cs="Times New Roman"/>
            <w:color w:val="1155CC"/>
            <w:sz w:val="24"/>
            <w:szCs w:val="24"/>
            <w:u w:val="single"/>
            <w:lang w:val="en-US"/>
          </w:rPr>
          <w:t>www.fsd.gov</w:t>
        </w:r>
      </w:hyperlink>
      <w:r w:rsidRPr="7B9D94C4">
        <w:rPr>
          <w:rFonts w:ascii="Times New Roman" w:eastAsia="Times New Roman" w:hAnsi="Times New Roman" w:cs="Times New Roman"/>
          <w:sz w:val="24"/>
          <w:szCs w:val="24"/>
          <w:lang w:val="en-US"/>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00000111" w14:textId="77777777" w:rsidR="0008093C" w:rsidRDefault="0008093C" w:rsidP="7B9D94C4">
      <w:pPr>
        <w:spacing w:after="0" w:line="240" w:lineRule="auto"/>
        <w:rPr>
          <w:rFonts w:ascii="Times New Roman" w:eastAsia="Times New Roman" w:hAnsi="Times New Roman" w:cs="Times New Roman"/>
          <w:b/>
          <w:bCs/>
          <w:sz w:val="24"/>
          <w:szCs w:val="24"/>
        </w:rPr>
      </w:pPr>
    </w:p>
    <w:p w14:paraId="72FBFB89" w14:textId="77777777" w:rsidR="00B939EE" w:rsidRDefault="00C10065" w:rsidP="7B9D94C4">
      <w:pPr>
        <w:spacing w:after="0" w:line="240" w:lineRule="auto"/>
        <w:rPr>
          <w:rFonts w:ascii="Times New Roman" w:eastAsia="Times New Roman" w:hAnsi="Times New Roman" w:cs="Times New Roman"/>
          <w:b/>
          <w:bCs/>
          <w:sz w:val="24"/>
          <w:szCs w:val="24"/>
        </w:rPr>
      </w:pPr>
      <w:r w:rsidRPr="7B9D94C4">
        <w:rPr>
          <w:rFonts w:ascii="Times New Roman" w:eastAsia="Times New Roman" w:hAnsi="Times New Roman" w:cs="Times New Roman"/>
          <w:sz w:val="24"/>
          <w:szCs w:val="24"/>
        </w:rPr>
        <w:t>Organizations based outside of the United States and that DO NOT plan to do business with the DoD should follow the below instructions:</w:t>
      </w:r>
      <w:r w:rsidRPr="7B9D94C4">
        <w:rPr>
          <w:rFonts w:ascii="Times New Roman" w:eastAsia="Times New Roman" w:hAnsi="Times New Roman" w:cs="Times New Roman"/>
          <w:b/>
          <w:bCs/>
          <w:sz w:val="24"/>
          <w:szCs w:val="24"/>
        </w:rPr>
        <w:t xml:space="preserve"> </w:t>
      </w:r>
    </w:p>
    <w:p w14:paraId="00000114" w14:textId="58954EC7" w:rsidR="0008093C" w:rsidRPr="00B939EE" w:rsidRDefault="00C10065" w:rsidP="003850AE">
      <w:pPr>
        <w:pStyle w:val="ListParagraph"/>
        <w:numPr>
          <w:ilvl w:val="0"/>
          <w:numId w:val="30"/>
        </w:numPr>
        <w:spacing w:after="0" w:line="240" w:lineRule="auto"/>
        <w:rPr>
          <w:rFonts w:ascii="Times New Roman" w:eastAsia="Times New Roman" w:hAnsi="Times New Roman" w:cs="Times New Roman"/>
          <w:b/>
          <w:bCs/>
          <w:sz w:val="24"/>
          <w:szCs w:val="24"/>
          <w:lang w:val="en-US"/>
        </w:rPr>
      </w:pPr>
      <w:r w:rsidRPr="7B9D94C4">
        <w:rPr>
          <w:rFonts w:ascii="Times New Roman" w:eastAsia="Times New Roman" w:hAnsi="Times New Roman" w:cs="Times New Roman"/>
          <w:sz w:val="24"/>
          <w:szCs w:val="24"/>
          <w:lang w:val="en-US"/>
        </w:rPr>
        <w:t xml:space="preserve">Step 1: Proceed to SAM.gov to obtain a UEI and complete the SAM.gov registration process.  SAM.gov registration must be renewed annually. </w:t>
      </w:r>
    </w:p>
    <w:p w14:paraId="00000115" w14:textId="77777777" w:rsidR="0008093C" w:rsidRDefault="0008093C" w:rsidP="7B9D94C4">
      <w:pPr>
        <w:spacing w:after="0" w:line="240" w:lineRule="auto"/>
        <w:rPr>
          <w:rFonts w:ascii="Times New Roman" w:eastAsia="Times New Roman" w:hAnsi="Times New Roman" w:cs="Times New Roman"/>
          <w:sz w:val="24"/>
          <w:szCs w:val="24"/>
        </w:rPr>
      </w:pPr>
    </w:p>
    <w:p w14:paraId="00000116" w14:textId="77777777" w:rsidR="0008093C" w:rsidRDefault="0008093C" w:rsidP="7B9D94C4">
      <w:pPr>
        <w:pBdr>
          <w:top w:val="nil"/>
          <w:left w:val="nil"/>
          <w:bottom w:val="nil"/>
          <w:right w:val="nil"/>
          <w:between w:val="nil"/>
        </w:pBdr>
        <w:spacing w:after="0" w:line="240" w:lineRule="auto"/>
        <w:ind w:left="360"/>
        <w:rPr>
          <w:rFonts w:ascii="Times New Roman" w:eastAsia="Times New Roman" w:hAnsi="Times New Roman" w:cs="Times New Roman"/>
          <w:b/>
          <w:bCs/>
          <w:color w:val="000000"/>
          <w:sz w:val="24"/>
          <w:szCs w:val="24"/>
        </w:rPr>
      </w:pPr>
    </w:p>
    <w:p w14:paraId="00000117" w14:textId="77777777" w:rsidR="0008093C" w:rsidRDefault="00C10065" w:rsidP="7B9D94C4">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7B9D94C4">
        <w:rPr>
          <w:rFonts w:ascii="Times New Roman" w:eastAsia="Times New Roman" w:hAnsi="Times New Roman" w:cs="Times New Roman"/>
          <w:b/>
          <w:bCs/>
          <w:color w:val="000000" w:themeColor="text1"/>
          <w:sz w:val="24"/>
          <w:szCs w:val="24"/>
        </w:rPr>
        <w:lastRenderedPageBreak/>
        <w:t>Exemptions</w:t>
      </w:r>
    </w:p>
    <w:p w14:paraId="00000118" w14:textId="77777777" w:rsidR="0008093C"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color w:val="000000" w:themeColor="text1"/>
          <w:sz w:val="24"/>
          <w:szCs w:val="24"/>
          <w:lang w:val="en-US"/>
        </w:rPr>
        <w:t xml:space="preserve">An exemption from the UEI and sam.gov registration requirements may be permitted on a case-by-case basis.  </w:t>
      </w:r>
      <w:r w:rsidRPr="7B9D94C4">
        <w:rPr>
          <w:rFonts w:ascii="Times New Roman" w:eastAsia="Times New Roman" w:hAnsi="Times New Roman" w:cs="Times New Roman"/>
          <w:sz w:val="24"/>
          <w:szCs w:val="24"/>
          <w:lang w:val="en-US"/>
        </w:rPr>
        <w:t xml:space="preserve">See </w:t>
      </w:r>
      <w:hyperlink r:id="rId25">
        <w:r w:rsidRPr="7B9D94C4">
          <w:rPr>
            <w:rFonts w:ascii="Times New Roman" w:eastAsia="Times New Roman" w:hAnsi="Times New Roman" w:cs="Times New Roman"/>
            <w:color w:val="467886"/>
            <w:sz w:val="24"/>
            <w:szCs w:val="24"/>
            <w:u w:val="single"/>
            <w:lang w:val="en-US"/>
          </w:rPr>
          <w:t>2 CFR 25.110</w:t>
        </w:r>
      </w:hyperlink>
      <w:r w:rsidRPr="7B9D94C4">
        <w:rPr>
          <w:rFonts w:ascii="Times New Roman" w:eastAsia="Times New Roman" w:hAnsi="Times New Roman" w:cs="Times New Roman"/>
          <w:sz w:val="24"/>
          <w:szCs w:val="24"/>
          <w:lang w:val="en-US"/>
        </w:rPr>
        <w:t xml:space="preserve"> for a full list of exemptions.</w:t>
      </w:r>
    </w:p>
    <w:p w14:paraId="00000119"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1A" w14:textId="77777777" w:rsidR="0008093C" w:rsidRDefault="00C10065" w:rsidP="7B9D94C4">
      <w:pPr>
        <w:spacing w:after="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0000011B"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1C" w14:textId="77777777" w:rsidR="0008093C" w:rsidRDefault="00C10065" w:rsidP="7B9D94C4">
      <w:pPr>
        <w:spacing w:after="0" w:line="240" w:lineRule="auto"/>
        <w:jc w:val="both"/>
        <w:rPr>
          <w:rFonts w:ascii="Times New Roman" w:eastAsia="Times New Roman" w:hAnsi="Times New Roman" w:cs="Times New Roman"/>
          <w:sz w:val="24"/>
          <w:szCs w:val="24"/>
        </w:rPr>
      </w:pPr>
      <w:r w:rsidRPr="7B9D94C4">
        <w:rPr>
          <w:rFonts w:ascii="Times New Roman" w:eastAsia="Times New Roman" w:hAnsi="Times New Roman" w:cs="Times New Roman"/>
          <w:b/>
          <w:bCs/>
          <w:color w:val="000000" w:themeColor="text1"/>
          <w:sz w:val="24"/>
          <w:szCs w:val="24"/>
        </w:rPr>
        <w:t>Please note</w:t>
      </w:r>
      <w:r w:rsidRPr="7B9D94C4">
        <w:rPr>
          <w:rFonts w:ascii="Times New Roman" w:eastAsia="Times New Roman" w:hAnsi="Times New Roman" w:cs="Times New Roman"/>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0000011D"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1F" w14:textId="14BC8FF4" w:rsidR="0008093C" w:rsidRPr="00ED0C72" w:rsidRDefault="00C10065" w:rsidP="003850AE">
      <w:pPr>
        <w:pStyle w:val="Heading5"/>
        <w:numPr>
          <w:ilvl w:val="0"/>
          <w:numId w:val="17"/>
        </w:numPr>
        <w:ind w:left="36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Submission Dates and Times</w:t>
      </w:r>
    </w:p>
    <w:p w14:paraId="7B391716" w14:textId="77777777" w:rsidR="008E5AF1" w:rsidRDefault="00C10065" w:rsidP="7B9D94C4">
      <w:pPr>
        <w:pBdr>
          <w:top w:val="nil"/>
          <w:left w:val="nil"/>
          <w:bottom w:val="nil"/>
          <w:right w:val="nil"/>
          <w:between w:val="nil"/>
        </w:pBdr>
        <w:spacing w:after="200" w:line="240" w:lineRule="auto"/>
        <w:rPr>
          <w:rFonts w:ascii="Times New Roman" w:eastAsia="Times New Roman" w:hAnsi="Times New Roman" w:cs="Times New Roman"/>
          <w:b/>
          <w:bCs/>
          <w:color w:val="000000" w:themeColor="text1"/>
          <w:sz w:val="24"/>
          <w:szCs w:val="24"/>
          <w:lang w:val="en-US"/>
        </w:rPr>
      </w:pPr>
      <w:r w:rsidRPr="7B9D94C4">
        <w:rPr>
          <w:rFonts w:ascii="Times New Roman" w:eastAsia="Times New Roman" w:hAnsi="Times New Roman" w:cs="Times New Roman"/>
          <w:b/>
          <w:bCs/>
          <w:color w:val="000000" w:themeColor="text1"/>
          <w:sz w:val="24"/>
          <w:szCs w:val="24"/>
          <w:lang w:val="en-US"/>
        </w:rPr>
        <w:t xml:space="preserve">Submission Deadline: </w:t>
      </w:r>
    </w:p>
    <w:p w14:paraId="6A41190B" w14:textId="6189B02F" w:rsidR="008E5AF1" w:rsidRPr="00AA4F43" w:rsidRDefault="008E5AF1" w:rsidP="008E5AF1">
      <w:pPr>
        <w:pBdr>
          <w:top w:val="nil"/>
          <w:left w:val="nil"/>
          <w:bottom w:val="nil"/>
          <w:right w:val="nil"/>
          <w:between w:val="nil"/>
        </w:pBdr>
        <w:spacing w:after="200" w:line="240" w:lineRule="auto"/>
        <w:rPr>
          <w:rFonts w:ascii="Times New Roman" w:eastAsia="Times New Roman" w:hAnsi="Times New Roman" w:cs="Times New Roman"/>
          <w:i/>
          <w:color w:val="000000" w:themeColor="text1"/>
          <w:sz w:val="24"/>
          <w:szCs w:val="24"/>
          <w:lang w:val="en-US"/>
        </w:rPr>
      </w:pPr>
      <w:r w:rsidRPr="7B9D94C4">
        <w:rPr>
          <w:rFonts w:ascii="Times New Roman" w:eastAsia="Times New Roman" w:hAnsi="Times New Roman" w:cs="Times New Roman"/>
          <w:b/>
          <w:bCs/>
          <w:color w:val="000000" w:themeColor="text1"/>
          <w:sz w:val="24"/>
          <w:szCs w:val="24"/>
          <w:lang w:val="en-US"/>
        </w:rPr>
        <w:t xml:space="preserve">Submission Deadline: </w:t>
      </w:r>
      <w:r w:rsidRPr="7B9D94C4">
        <w:rPr>
          <w:rFonts w:ascii="Times New Roman" w:eastAsia="Times New Roman" w:hAnsi="Times New Roman" w:cs="Times New Roman"/>
          <w:color w:val="000000" w:themeColor="text1"/>
          <w:sz w:val="24"/>
          <w:szCs w:val="24"/>
          <w:lang w:val="en-US"/>
        </w:rPr>
        <w:t xml:space="preserve">All applications must be </w:t>
      </w:r>
      <w:r w:rsidRPr="00364644">
        <w:rPr>
          <w:rFonts w:ascii="Times New Roman" w:eastAsia="Times New Roman" w:hAnsi="Times New Roman" w:cs="Times New Roman"/>
          <w:color w:val="000000" w:themeColor="text1"/>
          <w:sz w:val="24"/>
          <w:szCs w:val="24"/>
          <w:lang w:val="en-US"/>
        </w:rPr>
        <w:t xml:space="preserve">received by </w:t>
      </w:r>
      <w:r w:rsidR="00364644" w:rsidRPr="00364644">
        <w:rPr>
          <w:rFonts w:ascii="Times New Roman" w:eastAsia="Times New Roman" w:hAnsi="Times New Roman" w:cs="Times New Roman"/>
          <w:color w:val="000000" w:themeColor="text1"/>
          <w:sz w:val="24"/>
          <w:szCs w:val="24"/>
          <w:lang w:val="en-US"/>
        </w:rPr>
        <w:t>July 15,</w:t>
      </w:r>
      <w:r w:rsidRPr="00364644">
        <w:rPr>
          <w:rFonts w:ascii="Times New Roman" w:eastAsia="Times New Roman" w:hAnsi="Times New Roman" w:cs="Times New Roman"/>
          <w:color w:val="000000" w:themeColor="text1"/>
          <w:sz w:val="24"/>
          <w:szCs w:val="24"/>
          <w:lang w:val="en-US"/>
        </w:rPr>
        <w:t xml:space="preserve"> 2026 11:59 p.m. Georgia</w:t>
      </w:r>
      <w:r w:rsidRPr="00A634CF">
        <w:rPr>
          <w:rFonts w:ascii="Times New Roman" w:eastAsia="Times New Roman" w:hAnsi="Times New Roman" w:cs="Times New Roman"/>
          <w:color w:val="000000" w:themeColor="text1"/>
          <w:sz w:val="24"/>
          <w:szCs w:val="24"/>
          <w:lang w:val="en-US"/>
        </w:rPr>
        <w:t xml:space="preserve"> Standard Time</w:t>
      </w:r>
      <w:r>
        <w:rPr>
          <w:rFonts w:ascii="Times New Roman" w:eastAsia="Times New Roman" w:hAnsi="Times New Roman" w:cs="Times New Roman"/>
          <w:color w:val="000000" w:themeColor="text1"/>
          <w:sz w:val="24"/>
          <w:szCs w:val="24"/>
          <w:lang w:val="en-US"/>
        </w:rPr>
        <w:t xml:space="preserve">. </w:t>
      </w:r>
      <w:r w:rsidRPr="7B9D94C4">
        <w:rPr>
          <w:rFonts w:ascii="Times New Roman" w:eastAsia="Times New Roman" w:hAnsi="Times New Roman" w:cs="Times New Roman"/>
          <w:color w:val="000000" w:themeColor="text1"/>
          <w:sz w:val="24"/>
          <w:szCs w:val="24"/>
          <w:lang w:val="en-US"/>
        </w:rPr>
        <w:t xml:space="preserve">This deadline is firm and is not a rolling deadline. If organizations fail to meet the deadline noted </w:t>
      </w:r>
      <w:r w:rsidRPr="00AA4F43">
        <w:rPr>
          <w:rFonts w:ascii="Times New Roman" w:eastAsia="Times New Roman" w:hAnsi="Times New Roman" w:cs="Times New Roman"/>
          <w:color w:val="000000" w:themeColor="text1"/>
          <w:sz w:val="24"/>
          <w:szCs w:val="24"/>
          <w:lang w:val="en-US"/>
        </w:rPr>
        <w:t xml:space="preserve">above their application will be considered ineligible and will not be considered for funding.  </w:t>
      </w:r>
    </w:p>
    <w:p w14:paraId="5E6AB13B" w14:textId="77777777" w:rsidR="008E5AF1" w:rsidRDefault="008E5AF1" w:rsidP="008E5AF1">
      <w:pPr>
        <w:spacing w:after="0" w:line="240" w:lineRule="auto"/>
        <w:rPr>
          <w:rFonts w:ascii="Times New Roman" w:eastAsia="Times New Roman" w:hAnsi="Times New Roman" w:cs="Times New Roman"/>
          <w:sz w:val="24"/>
          <w:szCs w:val="24"/>
          <w:lang w:val="en-US"/>
        </w:rPr>
      </w:pPr>
      <w:r w:rsidRPr="00AA4F43">
        <w:rPr>
          <w:rFonts w:ascii="Times New Roman" w:eastAsia="Times New Roman" w:hAnsi="Times New Roman" w:cs="Times New Roman"/>
          <w:sz w:val="24"/>
          <w:szCs w:val="24"/>
          <w:lang w:val="en-US"/>
        </w:rPr>
        <w:t xml:space="preserve">Submitting all application materials directly to the following email address: </w:t>
      </w:r>
      <w:hyperlink r:id="rId26" w:history="1">
        <w:r w:rsidRPr="00AA4F43">
          <w:rPr>
            <w:rStyle w:val="Hyperlink"/>
            <w:rFonts w:ascii="Times New Roman" w:eastAsia="Times New Roman" w:hAnsi="Times New Roman" w:cs="Times New Roman"/>
            <w:color w:val="auto"/>
            <w:sz w:val="24"/>
            <w:szCs w:val="24"/>
            <w:lang w:val="en-US"/>
          </w:rPr>
          <w:t>tbilisicultural@state.gov</w:t>
        </w:r>
      </w:hyperlink>
      <w:r w:rsidRPr="00AA4F43">
        <w:rPr>
          <w:rFonts w:ascii="Times New Roman" w:eastAsia="Times New Roman" w:hAnsi="Times New Roman" w:cs="Times New Roman"/>
          <w:sz w:val="24"/>
          <w:szCs w:val="24"/>
          <w:lang w:val="en-US"/>
        </w:rPr>
        <w:t xml:space="preserve">. Applications submitted via email </w:t>
      </w:r>
      <w:r>
        <w:rPr>
          <w:rFonts w:ascii="Times New Roman" w:eastAsia="Times New Roman" w:hAnsi="Times New Roman" w:cs="Times New Roman"/>
          <w:sz w:val="24"/>
          <w:szCs w:val="24"/>
          <w:lang w:val="en-US"/>
        </w:rPr>
        <w:t>must</w:t>
      </w:r>
      <w:r w:rsidRPr="00AA4F43">
        <w:rPr>
          <w:rFonts w:ascii="Times New Roman" w:eastAsia="Times New Roman" w:hAnsi="Times New Roman" w:cs="Times New Roman"/>
          <w:b/>
          <w:bCs/>
          <w:sz w:val="24"/>
          <w:szCs w:val="24"/>
          <w:lang w:val="en-US"/>
        </w:rPr>
        <w:t xml:space="preserve"> </w:t>
      </w:r>
      <w:r w:rsidRPr="00AA4F43">
        <w:rPr>
          <w:rFonts w:ascii="Times New Roman" w:eastAsia="Times New Roman" w:hAnsi="Times New Roman" w:cs="Times New Roman"/>
          <w:sz w:val="24"/>
          <w:szCs w:val="24"/>
          <w:lang w:val="en-US"/>
        </w:rPr>
        <w:t xml:space="preserve">include the Funding Opportunity Title and Funding Opportunity Number in the subject line of the email.  </w:t>
      </w:r>
    </w:p>
    <w:p w14:paraId="5E2170FE" w14:textId="77777777" w:rsidR="008E5AF1" w:rsidRPr="00AA4F43" w:rsidRDefault="008E5AF1" w:rsidP="008E5AF1">
      <w:pPr>
        <w:spacing w:after="0" w:line="240" w:lineRule="auto"/>
        <w:rPr>
          <w:rFonts w:ascii="Times New Roman" w:eastAsia="Times New Roman" w:hAnsi="Times New Roman" w:cs="Times New Roman"/>
          <w:sz w:val="24"/>
          <w:szCs w:val="24"/>
          <w:lang w:val="en-US"/>
        </w:rPr>
      </w:pPr>
    </w:p>
    <w:p w14:paraId="00000127" w14:textId="77777777" w:rsidR="0008093C" w:rsidRDefault="00C10065" w:rsidP="003850AE">
      <w:pPr>
        <w:pStyle w:val="Heading5"/>
        <w:numPr>
          <w:ilvl w:val="0"/>
          <w:numId w:val="17"/>
        </w:numPr>
        <w:ind w:left="36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Funding Restrictions</w:t>
      </w:r>
    </w:p>
    <w:p w14:paraId="00000128" w14:textId="77777777" w:rsidR="0008093C" w:rsidRPr="004168C7" w:rsidRDefault="00C10065" w:rsidP="003850AE">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u w:val="single"/>
        </w:rPr>
        <w:t>Funding Restrictions for the United Nations Relief and Works Agency (UNRWA):</w:t>
      </w:r>
      <w:r w:rsidRPr="7B9D94C4">
        <w:rPr>
          <w:rFonts w:ascii="Times New Roman" w:eastAsia="Times New Roman" w:hAnsi="Times New Roman" w:cs="Times New Roman"/>
          <w:color w:val="000000" w:themeColor="text1"/>
          <w:sz w:val="24"/>
          <w:szCs w:val="24"/>
        </w:rPr>
        <w:t xml:space="preserve"> None of the funds awarded resulting from this Notice of Funding Opportunity may be made available for subawards, direct financial support, or otherwise used to provide any payment or transfer to United Nations Relief and Works Agency (UNRWA).</w:t>
      </w:r>
    </w:p>
    <w:p w14:paraId="266908DE" w14:textId="77777777" w:rsidR="004168C7" w:rsidRDefault="004168C7" w:rsidP="004168C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12B" w14:textId="2307AA77" w:rsidR="0008093C" w:rsidRDefault="00C10065" w:rsidP="003850AE">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516671CA">
        <w:rPr>
          <w:rFonts w:ascii="Times New Roman" w:eastAsia="Times New Roman" w:hAnsi="Times New Roman" w:cs="Times New Roman"/>
          <w:color w:val="000000" w:themeColor="text1"/>
          <w:sz w:val="24"/>
          <w:szCs w:val="24"/>
          <w:u w:val="single"/>
          <w:lang w:val="en-US"/>
        </w:rPr>
        <w:t>Certification Regarding Compliance with Applicable Federal Anti-Discrimination Laws</w:t>
      </w:r>
      <w:r w:rsidRPr="516671CA">
        <w:rPr>
          <w:rFonts w:ascii="Times New Roman" w:eastAsia="Times New Roman" w:hAnsi="Times New Roman" w:cs="Times New Roman"/>
          <w:color w:val="000000" w:themeColor="text1"/>
          <w:sz w:val="24"/>
          <w:szCs w:val="24"/>
          <w:lang w:val="en-US"/>
        </w:rPr>
        <w:t xml:space="preserve"> If the place of performance or delivery of any award made under this NOFO will be within the United States, applicants are advised that they will be required to certify the following at the time of award: </w:t>
      </w:r>
    </w:p>
    <w:p w14:paraId="0000012C" w14:textId="77777777" w:rsidR="0008093C" w:rsidRDefault="00C10065" w:rsidP="003850AE">
      <w:pPr>
        <w:numPr>
          <w:ilvl w:val="1"/>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Its compliance in all respects with all applicable Federal anti-discrimination laws is material to the government’s payment decisions for purposes of section 3729(b)(4) of title 31, United States Code and;</w:t>
      </w:r>
    </w:p>
    <w:p w14:paraId="0000012D" w14:textId="77777777" w:rsidR="0008093C" w:rsidRDefault="00C10065" w:rsidP="003850AE">
      <w:pPr>
        <w:numPr>
          <w:ilvl w:val="1"/>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05599B8D" w14:textId="5F881EB9" w:rsidR="7B9D94C4" w:rsidRDefault="7B9D94C4" w:rsidP="7B9D94C4">
      <w:pPr>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lang w:val="en-US"/>
        </w:rPr>
      </w:pPr>
    </w:p>
    <w:p w14:paraId="0000012E" w14:textId="12185C81" w:rsidR="0008093C" w:rsidRDefault="00C10065" w:rsidP="003850AE">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sidRPr="3FA7F169">
        <w:rPr>
          <w:rFonts w:ascii="Times New Roman" w:eastAsia="Times New Roman" w:hAnsi="Times New Roman" w:cs="Times New Roman"/>
          <w:color w:val="000000" w:themeColor="text1"/>
          <w:sz w:val="24"/>
          <w:szCs w:val="24"/>
          <w:u w:val="single"/>
        </w:rPr>
        <w:lastRenderedPageBreak/>
        <w:t xml:space="preserve">Certification Regarding Compliance with 20 U.S.C. 1011f and any other applicable foreign funding disclosure requirements: </w:t>
      </w:r>
      <w:r w:rsidRPr="3FA7F169">
        <w:rPr>
          <w:rFonts w:ascii="Times New Roman" w:eastAsia="Times New Roman" w:hAnsi="Times New Roman" w:cs="Times New Roman"/>
          <w:color w:val="000000" w:themeColor="text1"/>
          <w:sz w:val="24"/>
          <w:szCs w:val="24"/>
        </w:rPr>
        <w:t>Applicants are advised that IHEs must certify the following at the time of award, and that this certification requirement must be included in any subaward agreements to IHEs:</w:t>
      </w:r>
    </w:p>
    <w:p w14:paraId="0000012F" w14:textId="77777777" w:rsidR="0008093C" w:rsidRDefault="00C10065" w:rsidP="003850AE">
      <w:pPr>
        <w:numPr>
          <w:ilvl w:val="1"/>
          <w:numId w:val="4"/>
        </w:numPr>
        <w:pBdr>
          <w:top w:val="nil"/>
          <w:left w:val="nil"/>
          <w:bottom w:val="nil"/>
          <w:right w:val="nil"/>
          <w:between w:val="nil"/>
        </w:pBdr>
        <w:spacing w:after="0" w:line="257" w:lineRule="auto"/>
        <w:rPr>
          <w:rFonts w:ascii="Times New Roman" w:eastAsia="Times New Roman" w:hAnsi="Times New Roman" w:cs="Times New Roman"/>
          <w:color w:val="000000"/>
          <w:lang w:val="en-US"/>
        </w:rPr>
      </w:pPr>
      <w:r w:rsidRPr="3FA7F169">
        <w:rPr>
          <w:rFonts w:ascii="Times New Roman" w:eastAsia="Times New Roman" w:hAnsi="Times New Roman" w:cs="Times New Roman"/>
          <w:color w:val="000000" w:themeColor="text1"/>
          <w:sz w:val="24"/>
          <w:szCs w:val="24"/>
          <w:lang w:val="en-US"/>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00000130" w14:textId="77777777" w:rsidR="0008093C" w:rsidRDefault="00C10065" w:rsidP="003850AE">
      <w:pPr>
        <w:numPr>
          <w:ilvl w:val="1"/>
          <w:numId w:val="4"/>
        </w:numPr>
        <w:pBdr>
          <w:top w:val="nil"/>
          <w:left w:val="nil"/>
          <w:bottom w:val="nil"/>
          <w:right w:val="nil"/>
          <w:between w:val="nil"/>
        </w:pBdr>
        <w:spacing w:after="0" w:line="257" w:lineRule="auto"/>
        <w:rPr>
          <w:rFonts w:ascii="Times New Roman" w:eastAsia="Times New Roman" w:hAnsi="Times New Roman" w:cs="Times New Roman"/>
          <w:color w:val="000000"/>
          <w:sz w:val="24"/>
          <w:szCs w:val="24"/>
        </w:rPr>
      </w:pPr>
      <w:r w:rsidRPr="3FA7F169">
        <w:rPr>
          <w:rFonts w:ascii="Times New Roman" w:eastAsia="Times New Roman" w:hAnsi="Times New Roman" w:cs="Times New Roman"/>
          <w:color w:val="000000" w:themeColor="text1"/>
          <w:sz w:val="24"/>
          <w:szCs w:val="24"/>
        </w:rPr>
        <w:t xml:space="preserve">Applicants seeking clarification on the reporting requirement are encouraged to review the </w:t>
      </w:r>
      <w:hyperlink r:id="rId27">
        <w:r w:rsidRPr="3FA7F169">
          <w:rPr>
            <w:rFonts w:ascii="Times New Roman" w:eastAsia="Times New Roman" w:hAnsi="Times New Roman" w:cs="Times New Roman"/>
            <w:color w:val="467886"/>
            <w:sz w:val="24"/>
            <w:szCs w:val="24"/>
            <w:u w:val="single"/>
          </w:rPr>
          <w:t>Frequently Asked Questions</w:t>
        </w:r>
      </w:hyperlink>
      <w:r w:rsidRPr="3FA7F169">
        <w:rPr>
          <w:rFonts w:ascii="Times New Roman" w:eastAsia="Times New Roman" w:hAnsi="Times New Roman" w:cs="Times New Roman"/>
          <w:color w:val="000000" w:themeColor="text1"/>
          <w:sz w:val="24"/>
          <w:szCs w:val="24"/>
        </w:rPr>
        <w:t xml:space="preserve"> resource developed by the U.S. Department of Education. </w:t>
      </w:r>
    </w:p>
    <w:p w14:paraId="767145AC" w14:textId="77777777" w:rsidR="00B939EE" w:rsidRDefault="00B939EE" w:rsidP="7B9D94C4">
      <w:pPr>
        <w:pBdr>
          <w:top w:val="nil"/>
          <w:left w:val="nil"/>
          <w:bottom w:val="nil"/>
          <w:right w:val="nil"/>
          <w:between w:val="nil"/>
        </w:pBdr>
        <w:spacing w:after="0" w:line="257" w:lineRule="auto"/>
        <w:ind w:left="1440"/>
        <w:rPr>
          <w:rFonts w:ascii="Times New Roman" w:eastAsia="Times New Roman" w:hAnsi="Times New Roman" w:cs="Times New Roman"/>
          <w:color w:val="000000"/>
          <w:sz w:val="24"/>
          <w:szCs w:val="24"/>
        </w:rPr>
      </w:pPr>
    </w:p>
    <w:p w14:paraId="09345D88" w14:textId="17AF24A3" w:rsidR="75BDA4A4" w:rsidRDefault="75BDA4A4" w:rsidP="003850AE">
      <w:pPr>
        <w:numPr>
          <w:ilvl w:val="0"/>
          <w:numId w:val="4"/>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7B9D94C4">
        <w:rPr>
          <w:rFonts w:ascii="Times New Roman" w:eastAsia="Times New Roman" w:hAnsi="Times New Roman" w:cs="Times New Roman"/>
          <w:color w:val="000000" w:themeColor="text1"/>
          <w:sz w:val="24"/>
          <w:szCs w:val="24"/>
          <w:u w:val="single"/>
          <w:lang w:val="en-US"/>
        </w:rPr>
        <w:t>Certification of Trafficking in Persons Compliance and Compliance Plan:</w:t>
      </w:r>
      <w:r w:rsidRPr="7B9D94C4">
        <w:rPr>
          <w:rFonts w:ascii="Times New Roman" w:eastAsia="Times New Roman" w:hAnsi="Times New Roman" w:cs="Times New Roman"/>
          <w:color w:val="000000" w:themeColor="text1"/>
          <w:sz w:val="24"/>
          <w:szCs w:val="24"/>
          <w:lang w:val="en-US"/>
        </w:rPr>
        <w:t xml:space="preserve"> Applicants are advised that they will be required to certify the following at the time of award for awards where the estimated value of services to be performed outside the United States exceeds $500,000:   </w:t>
      </w:r>
    </w:p>
    <w:p w14:paraId="680DA083" w14:textId="77777777" w:rsidR="7B9D94C4" w:rsidRDefault="7B9D94C4" w:rsidP="7B9D94C4">
      <w:pPr>
        <w:pStyle w:val="ListParagraph"/>
        <w:pBdr>
          <w:top w:val="nil"/>
          <w:left w:val="nil"/>
          <w:bottom w:val="nil"/>
          <w:right w:val="nil"/>
          <w:between w:val="nil"/>
        </w:pBdr>
        <w:spacing w:after="0" w:line="257" w:lineRule="auto"/>
        <w:ind w:left="1080"/>
        <w:rPr>
          <w:rFonts w:ascii="Times New Roman" w:eastAsia="Times New Roman" w:hAnsi="Times New Roman" w:cs="Times New Roman"/>
          <w:color w:val="000000" w:themeColor="text1"/>
          <w:sz w:val="24"/>
          <w:szCs w:val="24"/>
        </w:rPr>
      </w:pPr>
    </w:p>
    <w:p w14:paraId="778C838D" w14:textId="6CDA4012" w:rsidR="75BDA4A4" w:rsidRDefault="75BDA4A4" w:rsidP="003850AE">
      <w:pPr>
        <w:pStyle w:val="ListParagraph"/>
        <w:numPr>
          <w:ilvl w:val="1"/>
          <w:numId w:val="4"/>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7B9D94C4">
        <w:rPr>
          <w:rFonts w:ascii="Times New Roman" w:eastAsia="Times New Roman" w:hAnsi="Times New Roman" w:cs="Times New Roman"/>
          <w:color w:val="000000" w:themeColor="text1"/>
          <w:sz w:val="24"/>
          <w:szCs w:val="24"/>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5EE01F9E" w14:textId="5F169AA8" w:rsidR="75BDA4A4" w:rsidRDefault="75BDA4A4" w:rsidP="003850AE">
      <w:pPr>
        <w:pStyle w:val="ListParagraph"/>
        <w:numPr>
          <w:ilvl w:val="1"/>
          <w:numId w:val="4"/>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7B9D94C4">
        <w:rPr>
          <w:rFonts w:ascii="Times New Roman" w:eastAsia="Times New Roman" w:hAnsi="Times New Roman" w:cs="Times New Roman"/>
          <w:color w:val="000000" w:themeColor="text1"/>
          <w:sz w:val="24"/>
          <w:szCs w:val="24"/>
          <w:lang w:val="en-US"/>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F6F9305" w14:textId="478EF556" w:rsidR="75BDA4A4" w:rsidRDefault="75BDA4A4" w:rsidP="003850AE">
      <w:pPr>
        <w:pStyle w:val="ListParagraph"/>
        <w:numPr>
          <w:ilvl w:val="1"/>
          <w:numId w:val="4"/>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7B9D94C4">
        <w:rPr>
          <w:rFonts w:ascii="Times New Roman" w:eastAsia="Times New Roman" w:hAnsi="Times New Roman" w:cs="Times New Roman"/>
          <w:color w:val="000000" w:themeColor="text1"/>
          <w:sz w:val="24"/>
          <w:szCs w:val="24"/>
          <w:lang w:val="en-US"/>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5CC96669" w14:textId="77777777" w:rsidR="7B9D94C4" w:rsidRDefault="7B9D94C4" w:rsidP="7B9D94C4">
      <w:pPr>
        <w:pStyle w:val="ListParagraph"/>
        <w:pBdr>
          <w:top w:val="nil"/>
          <w:left w:val="nil"/>
          <w:bottom w:val="nil"/>
          <w:right w:val="nil"/>
          <w:between w:val="nil"/>
        </w:pBdr>
        <w:spacing w:after="0" w:line="257" w:lineRule="auto"/>
        <w:ind w:left="1080"/>
        <w:rPr>
          <w:rFonts w:ascii="Times New Roman" w:eastAsia="Times New Roman" w:hAnsi="Times New Roman" w:cs="Times New Roman"/>
          <w:color w:val="000000" w:themeColor="text1"/>
          <w:sz w:val="24"/>
          <w:szCs w:val="24"/>
        </w:rPr>
      </w:pPr>
    </w:p>
    <w:p w14:paraId="36ABAF7A" w14:textId="02AF6F62" w:rsidR="75BDA4A4" w:rsidRDefault="75BDA4A4" w:rsidP="003850AE">
      <w:pPr>
        <w:pStyle w:val="ListParagraph"/>
        <w:numPr>
          <w:ilvl w:val="0"/>
          <w:numId w:val="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7B9D94C4">
        <w:rPr>
          <w:rFonts w:ascii="Times New Roman" w:eastAsia="Times New Roman" w:hAnsi="Times New Roman" w:cs="Times New Roman"/>
          <w:color w:val="000000" w:themeColor="text1"/>
          <w:sz w:val="24"/>
          <w:szCs w:val="24"/>
          <w:lang w:val="en-US"/>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7C781229" w14:textId="6090C325" w:rsidR="7B9D94C4" w:rsidRDefault="7B9D94C4" w:rsidP="7B9D94C4">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lang w:val="en-US"/>
        </w:rPr>
      </w:pPr>
    </w:p>
    <w:p w14:paraId="49562101" w14:textId="6729604E" w:rsidR="2589CEA3" w:rsidRDefault="2589CEA3" w:rsidP="003850AE">
      <w:pPr>
        <w:numPr>
          <w:ilvl w:val="0"/>
          <w:numId w:val="4"/>
        </w:numPr>
        <w:pBdr>
          <w:top w:val="nil"/>
          <w:left w:val="nil"/>
          <w:bottom w:val="nil"/>
          <w:right w:val="nil"/>
          <w:between w:val="nil"/>
        </w:pBdr>
        <w:spacing w:after="0" w:line="257" w:lineRule="auto"/>
        <w:rPr>
          <w:rFonts w:ascii="Times New Roman" w:eastAsia="Times New Roman" w:hAnsi="Times New Roman" w:cs="Times New Roman"/>
          <w:sz w:val="24"/>
          <w:szCs w:val="24"/>
          <w:u w:val="single"/>
          <w:lang w:val="en-US"/>
        </w:rPr>
      </w:pPr>
      <w:r w:rsidRPr="5498994C">
        <w:rPr>
          <w:rFonts w:ascii="Times New Roman" w:eastAsia="Times New Roman" w:hAnsi="Times New Roman" w:cs="Times New Roman"/>
          <w:sz w:val="24"/>
          <w:szCs w:val="24"/>
          <w:u w:val="single"/>
          <w:lang w:val="en-US"/>
        </w:rPr>
        <w:t>Prohibition on Unmanned Aircraft Systems Manufactured or Assembled by American Security Drone Act-Covered Foreign Entities </w:t>
      </w:r>
    </w:p>
    <w:p w14:paraId="5178A9D1" w14:textId="4394673B" w:rsidR="2589CEA3" w:rsidRDefault="2589CEA3" w:rsidP="003850AE">
      <w:pPr>
        <w:numPr>
          <w:ilvl w:val="1"/>
          <w:numId w:val="4"/>
        </w:numPr>
        <w:pBdr>
          <w:top w:val="nil"/>
          <w:left w:val="nil"/>
          <w:bottom w:val="nil"/>
          <w:right w:val="nil"/>
          <w:between w:val="nil"/>
        </w:pBdr>
        <w:spacing w:after="0" w:line="257" w:lineRule="auto"/>
        <w:rPr>
          <w:rFonts w:ascii="Times New Roman" w:eastAsia="Times New Roman" w:hAnsi="Times New Roman" w:cs="Times New Roman"/>
          <w:i/>
          <w:iCs/>
          <w:sz w:val="24"/>
          <w:szCs w:val="24"/>
          <w:lang w:val="en-US"/>
        </w:rPr>
      </w:pPr>
      <w:r w:rsidRPr="5498994C">
        <w:rPr>
          <w:rFonts w:ascii="Times New Roman" w:eastAsia="Times New Roman" w:hAnsi="Times New Roman" w:cs="Times New Roman"/>
          <w:sz w:val="24"/>
          <w:szCs w:val="24"/>
          <w:lang w:val="en-US"/>
        </w:rPr>
        <w:t>(a) </w:t>
      </w:r>
      <w:r w:rsidRPr="5498994C">
        <w:rPr>
          <w:rFonts w:ascii="Times New Roman" w:eastAsia="Times New Roman" w:hAnsi="Times New Roman" w:cs="Times New Roman"/>
          <w:i/>
          <w:iCs/>
          <w:sz w:val="24"/>
          <w:szCs w:val="24"/>
          <w:lang w:val="en-US"/>
        </w:rPr>
        <w:t>Definitions.</w:t>
      </w:r>
    </w:p>
    <w:p w14:paraId="775E9E14" w14:textId="61C80F76" w:rsidR="2589CEA3" w:rsidRDefault="2589CEA3" w:rsidP="003850AE">
      <w:pPr>
        <w:numPr>
          <w:ilvl w:val="2"/>
          <w:numId w:val="4"/>
        </w:numPr>
        <w:pBdr>
          <w:top w:val="nil"/>
          <w:left w:val="nil"/>
          <w:bottom w:val="nil"/>
          <w:right w:val="nil"/>
          <w:between w:val="nil"/>
        </w:pBdr>
        <w:spacing w:after="0" w:line="257" w:lineRule="auto"/>
      </w:pPr>
      <w:r w:rsidRPr="5498994C">
        <w:rPr>
          <w:rFonts w:ascii="Times New Roman" w:eastAsia="Times New Roman" w:hAnsi="Times New Roman" w:cs="Times New Roman"/>
          <w:i/>
          <w:iCs/>
          <w:sz w:val="24"/>
          <w:szCs w:val="24"/>
          <w:lang w:val="en-US"/>
        </w:rPr>
        <w:t xml:space="preserve">American Security Drone Act-covered foreign entity </w:t>
      </w:r>
      <w:r w:rsidRPr="5498994C">
        <w:rPr>
          <w:rFonts w:ascii="Times New Roman" w:eastAsia="Times New Roman" w:hAnsi="Times New Roman" w:cs="Times New Roman"/>
          <w:sz w:val="24"/>
          <w:szCs w:val="24"/>
          <w:lang w:val="en-US"/>
        </w:rPr>
        <w:t xml:space="preserve">means an entity included on a list developed and maintained by the Federal Acquisition Security Council (FASC) and published in the System for Award Management (SAM) at </w:t>
      </w:r>
      <w:hyperlink r:id="rId28">
        <w:r w:rsidRPr="5498994C">
          <w:rPr>
            <w:rStyle w:val="Hyperlink"/>
            <w:rFonts w:ascii="Times New Roman" w:eastAsia="Times New Roman" w:hAnsi="Times New Roman" w:cs="Times New Roman"/>
            <w:color w:val="0000FF"/>
            <w:sz w:val="24"/>
            <w:szCs w:val="24"/>
            <w:lang w:val="en-US"/>
          </w:rPr>
          <w:t>https://www.sam.gov</w:t>
        </w:r>
      </w:hyperlink>
    </w:p>
    <w:p w14:paraId="5EE176EE" w14:textId="5E0919BE" w:rsidR="2589CEA3" w:rsidRDefault="2589CEA3" w:rsidP="003850AE">
      <w:pPr>
        <w:numPr>
          <w:ilvl w:val="2"/>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5498994C">
        <w:rPr>
          <w:rFonts w:ascii="Times New Roman" w:eastAsia="Times New Roman" w:hAnsi="Times New Roman" w:cs="Times New Roman"/>
          <w:i/>
          <w:iCs/>
          <w:sz w:val="24"/>
          <w:szCs w:val="24"/>
          <w:lang w:val="en-US"/>
        </w:rPr>
        <w:lastRenderedPageBreak/>
        <w:t xml:space="preserve">FASC-prohibited unmanned aircraft system </w:t>
      </w:r>
      <w:r w:rsidRPr="5498994C">
        <w:rPr>
          <w:rFonts w:ascii="Times New Roman" w:eastAsia="Times New Roman" w:hAnsi="Times New Roman" w:cs="Times New Roman"/>
          <w:sz w:val="24"/>
          <w:szCs w:val="24"/>
          <w:lang w:val="en-US"/>
        </w:rPr>
        <w:t xml:space="preserve">means an unmanned aircraft system manufactured or assembled by an American Security Drone Act-covered foreign entity. </w:t>
      </w:r>
    </w:p>
    <w:p w14:paraId="724D7B6A" w14:textId="06867892" w:rsidR="2589CEA3" w:rsidRDefault="2589CEA3" w:rsidP="003850AE">
      <w:pPr>
        <w:numPr>
          <w:ilvl w:val="2"/>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5498994C">
        <w:rPr>
          <w:rFonts w:ascii="Times New Roman" w:eastAsia="Times New Roman" w:hAnsi="Times New Roman" w:cs="Times New Roman"/>
          <w:i/>
          <w:iCs/>
          <w:sz w:val="24"/>
          <w:szCs w:val="24"/>
          <w:lang w:val="en-US"/>
        </w:rPr>
        <w:t xml:space="preserve">Unmanned aircraft </w:t>
      </w:r>
      <w:r w:rsidRPr="5498994C">
        <w:rPr>
          <w:rFonts w:ascii="Times New Roman" w:eastAsia="Times New Roman" w:hAnsi="Times New Roman" w:cs="Times New Roman"/>
          <w:sz w:val="24"/>
          <w:szCs w:val="24"/>
          <w:lang w:val="en-US"/>
        </w:rPr>
        <w:t>means an aircraft that is operated without the possibility of direct human intervention from within or on the aircraft</w:t>
      </w:r>
      <w:r w:rsidR="0464033A" w:rsidRPr="5498994C">
        <w:rPr>
          <w:rFonts w:ascii="Times New Roman" w:eastAsia="Times New Roman" w:hAnsi="Times New Roman" w:cs="Times New Roman"/>
          <w:sz w:val="24"/>
          <w:szCs w:val="24"/>
          <w:lang w:val="en-US"/>
        </w:rPr>
        <w:t xml:space="preserve">. </w:t>
      </w:r>
    </w:p>
    <w:p w14:paraId="7BB0A050" w14:textId="5D752113" w:rsidR="2589CEA3" w:rsidRDefault="2589CEA3" w:rsidP="003850AE">
      <w:pPr>
        <w:numPr>
          <w:ilvl w:val="2"/>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5498994C">
        <w:rPr>
          <w:rFonts w:ascii="Times New Roman" w:eastAsia="Times New Roman" w:hAnsi="Times New Roman" w:cs="Times New Roman"/>
          <w:i/>
          <w:iCs/>
          <w:sz w:val="24"/>
          <w:szCs w:val="24"/>
          <w:lang w:val="en-US"/>
        </w:rPr>
        <w:t xml:space="preserve">Unmanned aircraft system </w:t>
      </w:r>
      <w:r w:rsidRPr="5498994C">
        <w:rPr>
          <w:rFonts w:ascii="Times New Roman" w:eastAsia="Times New Roman" w:hAnsi="Times New Roman" w:cs="Times New Roman"/>
          <w:sz w:val="24"/>
          <w:szCs w:val="24"/>
          <w:lang w:val="en-US"/>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539F290B" w14:textId="7929315F" w:rsidR="2589CEA3" w:rsidRDefault="2589CEA3" w:rsidP="003850AE">
      <w:pPr>
        <w:numPr>
          <w:ilvl w:val="1"/>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5498994C">
        <w:rPr>
          <w:rFonts w:ascii="Times New Roman" w:eastAsia="Times New Roman" w:hAnsi="Times New Roman" w:cs="Times New Roman"/>
          <w:sz w:val="24"/>
          <w:szCs w:val="24"/>
          <w:lang w:val="en-US"/>
        </w:rPr>
        <w:t>(b) </w:t>
      </w:r>
      <w:r w:rsidRPr="5498994C">
        <w:rPr>
          <w:rFonts w:ascii="Times New Roman" w:eastAsia="Times New Roman" w:hAnsi="Times New Roman" w:cs="Times New Roman"/>
          <w:i/>
          <w:iCs/>
          <w:sz w:val="24"/>
          <w:szCs w:val="24"/>
          <w:lang w:val="en-US"/>
        </w:rPr>
        <w:t xml:space="preserve">Prohibition. </w:t>
      </w:r>
      <w:r w:rsidRPr="5498994C">
        <w:rPr>
          <w:rFonts w:ascii="Times New Roman" w:eastAsia="Times New Roman" w:hAnsi="Times New Roman" w:cs="Times New Roman"/>
          <w:sz w:val="24"/>
          <w:szCs w:val="24"/>
          <w:lang w:val="en-US"/>
        </w:rPr>
        <w:t xml:space="preserve">Recipients of funding under this Notice of Funding Opportunity (including subawards and subcontracts issued by the recipient) will be prohibited from: </w:t>
      </w:r>
    </w:p>
    <w:p w14:paraId="47FC6A99" w14:textId="10648879" w:rsidR="2589CEA3" w:rsidRDefault="2589CEA3" w:rsidP="003850AE">
      <w:pPr>
        <w:numPr>
          <w:ilvl w:val="2"/>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5498994C">
        <w:rPr>
          <w:rFonts w:ascii="Times New Roman" w:eastAsia="Times New Roman" w:hAnsi="Times New Roman" w:cs="Times New Roman"/>
          <w:sz w:val="24"/>
          <w:szCs w:val="24"/>
          <w:lang w:val="en-US"/>
        </w:rPr>
        <w:t>delivering any FASC-prohibited unmanned aircraft system, which includes unmanned aircraft (i.e., drones) and associated elements</w:t>
      </w:r>
    </w:p>
    <w:p w14:paraId="28818A58" w14:textId="163A5B71" w:rsidR="2589CEA3" w:rsidRDefault="2589CEA3" w:rsidP="003850AE">
      <w:pPr>
        <w:numPr>
          <w:ilvl w:val="2"/>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5498994C">
        <w:rPr>
          <w:rFonts w:ascii="Times New Roman" w:eastAsia="Times New Roman" w:hAnsi="Times New Roman" w:cs="Times New Roman"/>
          <w:sz w:val="24"/>
          <w:szCs w:val="24"/>
          <w:lang w:val="en-US"/>
        </w:rPr>
        <w:t xml:space="preserve">Operating a FASC-prohibited unmanned aircraft system in the performance of the award; and </w:t>
      </w:r>
    </w:p>
    <w:p w14:paraId="1D5B5321" w14:textId="213811A4" w:rsidR="2589CEA3" w:rsidRDefault="2589CEA3" w:rsidP="003850AE">
      <w:pPr>
        <w:numPr>
          <w:ilvl w:val="2"/>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5498994C">
        <w:rPr>
          <w:rFonts w:ascii="Times New Roman" w:eastAsia="Times New Roman" w:hAnsi="Times New Roman" w:cs="Times New Roman"/>
          <w:sz w:val="24"/>
          <w:szCs w:val="24"/>
          <w:lang w:val="en-US"/>
        </w:rPr>
        <w:t>Using Federal funds for the purchase or operation of a FASC-prohibited unmanned aircraft system</w:t>
      </w:r>
      <w:r w:rsidR="4A63AA42" w:rsidRPr="5498994C">
        <w:rPr>
          <w:rFonts w:ascii="Times New Roman" w:eastAsia="Times New Roman" w:hAnsi="Times New Roman" w:cs="Times New Roman"/>
          <w:sz w:val="24"/>
          <w:szCs w:val="24"/>
          <w:lang w:val="en-US"/>
        </w:rPr>
        <w:t>.</w:t>
      </w:r>
    </w:p>
    <w:p w14:paraId="0D652F38" w14:textId="430E5649" w:rsidR="00B939EE" w:rsidRPr="004168C7" w:rsidRDefault="2589CEA3" w:rsidP="003850AE">
      <w:pPr>
        <w:numPr>
          <w:ilvl w:val="1"/>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004168C7">
        <w:rPr>
          <w:rFonts w:ascii="Times New Roman" w:eastAsia="Times New Roman" w:hAnsi="Times New Roman" w:cs="Times New Roman"/>
          <w:sz w:val="24"/>
          <w:szCs w:val="24"/>
          <w:lang w:val="en-US"/>
        </w:rPr>
        <w:t>c) </w:t>
      </w:r>
      <w:r w:rsidRPr="004168C7">
        <w:rPr>
          <w:rFonts w:ascii="Times New Roman" w:eastAsia="Times New Roman" w:hAnsi="Times New Roman" w:cs="Times New Roman"/>
          <w:i/>
          <w:iCs/>
          <w:sz w:val="24"/>
          <w:szCs w:val="24"/>
          <w:lang w:val="en-US"/>
        </w:rPr>
        <w:t>Exemptions, exceptions, and waivers.</w:t>
      </w:r>
      <w:r w:rsidRPr="004168C7">
        <w:rPr>
          <w:rFonts w:ascii="Times New Roman" w:eastAsia="Times New Roman" w:hAnsi="Times New Roman" w:cs="Times New Roman"/>
          <w:sz w:val="24"/>
          <w:szCs w:val="24"/>
          <w:lang w:val="en-US"/>
        </w:rPr>
        <w:t> The prohibitions described above will not apply if the agency determines that an exemption, exception, or waiver applies and the award indicates that such a determination has been made. [See sections 1823 through 1825 and 1832 of Public Law 118-31 ( </w:t>
      </w:r>
      <w:hyperlink r:id="rId29">
        <w:r w:rsidRPr="004168C7">
          <w:rPr>
            <w:rStyle w:val="Hyperlink"/>
            <w:rFonts w:ascii="Times New Roman" w:eastAsia="Times New Roman" w:hAnsi="Times New Roman" w:cs="Times New Roman"/>
            <w:color w:val="0000FF"/>
            <w:sz w:val="24"/>
            <w:szCs w:val="24"/>
            <w:lang w:val="en-US"/>
          </w:rPr>
          <w:t>41 U.S.C. 3901</w:t>
        </w:r>
      </w:hyperlink>
      <w:r w:rsidRPr="004168C7">
        <w:rPr>
          <w:rFonts w:ascii="Times New Roman" w:eastAsia="Times New Roman" w:hAnsi="Times New Roman" w:cs="Times New Roman"/>
          <w:sz w:val="24"/>
          <w:szCs w:val="24"/>
          <w:lang w:val="en-US"/>
        </w:rPr>
        <w:t> note prec.) for statutory requirements pertaining to exemptions, exceptions, and waivers.].</w:t>
      </w:r>
    </w:p>
    <w:p w14:paraId="00000137" w14:textId="74B3A527" w:rsidR="0008093C" w:rsidRPr="0084209A" w:rsidRDefault="00C10065" w:rsidP="003850AE">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84209A">
        <w:rPr>
          <w:rFonts w:ascii="Times New Roman" w:eastAsia="Times New Roman" w:hAnsi="Times New Roman" w:cs="Times New Roman"/>
          <w:color w:val="000000" w:themeColor="text1"/>
          <w:sz w:val="24"/>
          <w:szCs w:val="24"/>
          <w:u w:val="single"/>
          <w:lang w:val="en-US"/>
        </w:rPr>
        <w:t>Pre-Award Costs</w:t>
      </w:r>
      <w:r w:rsidRPr="0084209A">
        <w:rPr>
          <w:rFonts w:ascii="Times New Roman" w:eastAsia="Times New Roman" w:hAnsi="Times New Roman" w:cs="Times New Roman"/>
          <w:color w:val="000000" w:themeColor="text1"/>
          <w:sz w:val="24"/>
          <w:szCs w:val="24"/>
          <w:lang w:val="en-US"/>
        </w:rPr>
        <w:t xml:space="preserve">: </w:t>
      </w:r>
      <w:r w:rsidR="0084209A" w:rsidRPr="0084209A">
        <w:rPr>
          <w:rFonts w:ascii="Times New Roman" w:eastAsia="Times New Roman" w:hAnsi="Times New Roman" w:cs="Times New Roman"/>
          <w:color w:val="000000" w:themeColor="text1"/>
          <w:sz w:val="24"/>
          <w:szCs w:val="24"/>
        </w:rPr>
        <w:t>Pre-award costs are generally not allowable under this NOFO unless approved in advance by the Grants Officer and justified in the proposal.</w:t>
      </w:r>
      <w:r w:rsidR="00A30568">
        <w:rPr>
          <w:rFonts w:ascii="Times New Roman" w:eastAsia="Times New Roman" w:hAnsi="Times New Roman" w:cs="Times New Roman"/>
          <w:color w:val="000000" w:themeColor="text1"/>
          <w:sz w:val="24"/>
          <w:szCs w:val="24"/>
        </w:rPr>
        <w:t xml:space="preserve"> </w:t>
      </w:r>
      <w:r w:rsidRPr="0084209A">
        <w:rPr>
          <w:rFonts w:ascii="Times New Roman" w:eastAsia="Times New Roman" w:hAnsi="Times New Roman" w:cs="Times New Roman"/>
          <w:color w:val="000000" w:themeColor="text1"/>
          <w:sz w:val="24"/>
          <w:szCs w:val="24"/>
          <w:u w:val="single"/>
          <w:lang w:val="en-US"/>
        </w:rPr>
        <w:t>Construction</w:t>
      </w:r>
      <w:r w:rsidRPr="0084209A">
        <w:rPr>
          <w:rFonts w:ascii="Times New Roman" w:eastAsia="Times New Roman" w:hAnsi="Times New Roman" w:cs="Times New Roman"/>
          <w:color w:val="000000" w:themeColor="text1"/>
          <w:sz w:val="24"/>
          <w:szCs w:val="24"/>
          <w:lang w:val="en-US"/>
        </w:rPr>
        <w:t xml:space="preserve">:  Any award made as a result of this NOFO will not allow for construction activities or costs. </w:t>
      </w:r>
    </w:p>
    <w:p w14:paraId="00000138" w14:textId="77777777" w:rsidR="0008093C" w:rsidRDefault="00C10065" w:rsidP="003850AE">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u w:val="single"/>
          <w:lang w:val="en-US"/>
        </w:rPr>
        <w:t xml:space="preserve">Direct Social Services: </w:t>
      </w:r>
      <w:r w:rsidRPr="7B9D94C4">
        <w:rPr>
          <w:rFonts w:ascii="Times New Roman" w:eastAsia="Times New Roman" w:hAnsi="Times New Roman" w:cs="Times New Roman"/>
          <w:color w:val="000000" w:themeColor="text1"/>
          <w:sz w:val="24"/>
          <w:szCs w:val="24"/>
          <w:lang w:val="en-US"/>
        </w:rPr>
        <w:t xml:space="preserve"> Costs that cover and provide direct social services, such as welfare, charity, health or economic relief, are unallowable. Medical assistance, such as costs to include medical professionals, including but not limited to doctors, nurses, and psychiatrists to participate in the project activities are not allowed. </w:t>
      </w:r>
      <w:r>
        <w:br/>
      </w:r>
    </w:p>
    <w:p w14:paraId="00000139" w14:textId="77777777" w:rsidR="0008093C" w:rsidRDefault="00C10065" w:rsidP="003850AE">
      <w:pPr>
        <w:pStyle w:val="Heading5"/>
        <w:numPr>
          <w:ilvl w:val="0"/>
          <w:numId w:val="17"/>
        </w:numPr>
        <w:ind w:left="360"/>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Other Submission Requirements: Copyrights and Proprietary Information</w:t>
      </w:r>
    </w:p>
    <w:p w14:paraId="0000013A" w14:textId="77777777" w:rsidR="0008093C" w:rsidRDefault="00C10065" w:rsidP="7B9D94C4">
      <w:pPr>
        <w:spacing w:after="0" w:line="240" w:lineRule="auto"/>
        <w:ind w:left="36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14:paraId="0000013B" w14:textId="77777777" w:rsidR="0008093C" w:rsidRDefault="0008093C" w:rsidP="7B9D94C4">
      <w:pPr>
        <w:spacing w:after="0" w:line="240" w:lineRule="auto"/>
        <w:ind w:left="360"/>
        <w:rPr>
          <w:rFonts w:ascii="Times New Roman" w:eastAsia="Times New Roman" w:hAnsi="Times New Roman" w:cs="Times New Roman"/>
          <w:color w:val="000000"/>
          <w:sz w:val="24"/>
          <w:szCs w:val="24"/>
        </w:rPr>
      </w:pPr>
    </w:p>
    <w:p w14:paraId="0000013C" w14:textId="50E7424E" w:rsidR="0008093C" w:rsidRDefault="00C10065" w:rsidP="7B9D94C4">
      <w:pPr>
        <w:spacing w:after="0" w:line="240" w:lineRule="auto"/>
        <w:ind w:left="36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Applicants must acquire all required registrations and rights in the United States and </w:t>
      </w:r>
      <w:r w:rsidR="004168C7">
        <w:rPr>
          <w:rFonts w:ascii="Times New Roman" w:eastAsia="Times New Roman" w:hAnsi="Times New Roman" w:cs="Times New Roman"/>
          <w:color w:val="000000" w:themeColor="text1"/>
          <w:sz w:val="24"/>
          <w:szCs w:val="24"/>
          <w:lang w:val="en-US"/>
        </w:rPr>
        <w:t xml:space="preserve">Georgia. </w:t>
      </w:r>
      <w:r w:rsidRPr="7B9D94C4">
        <w:rPr>
          <w:rFonts w:ascii="Times New Roman" w:eastAsia="Times New Roman" w:hAnsi="Times New Roman" w:cs="Times New Roman"/>
          <w:color w:val="000000" w:themeColor="text1"/>
          <w:sz w:val="24"/>
          <w:szCs w:val="24"/>
          <w:lang w:val="en-US"/>
        </w:rPr>
        <w:t xml:space="preserve"> All intellectual property considerations and rights must be fully met in the United States and </w:t>
      </w:r>
      <w:r w:rsidR="004168C7">
        <w:rPr>
          <w:rFonts w:ascii="Times New Roman" w:eastAsia="Times New Roman" w:hAnsi="Times New Roman" w:cs="Times New Roman"/>
          <w:color w:val="000000" w:themeColor="text1"/>
          <w:sz w:val="24"/>
          <w:szCs w:val="24"/>
          <w:lang w:val="en-US"/>
        </w:rPr>
        <w:t>Georgia.</w:t>
      </w:r>
      <w:r w:rsidRPr="7B9D94C4">
        <w:rPr>
          <w:rFonts w:ascii="Times New Roman" w:eastAsia="Times New Roman" w:hAnsi="Times New Roman" w:cs="Times New Roman"/>
          <w:color w:val="000000" w:themeColor="text1"/>
          <w:sz w:val="24"/>
          <w:szCs w:val="24"/>
          <w:lang w:val="en-US"/>
        </w:rPr>
        <w:t xml:space="preserve">   </w:t>
      </w:r>
    </w:p>
    <w:p w14:paraId="0000013D" w14:textId="77777777" w:rsidR="0008093C" w:rsidRDefault="0008093C" w:rsidP="7B9D94C4">
      <w:pPr>
        <w:spacing w:after="0" w:line="240" w:lineRule="auto"/>
        <w:ind w:left="360"/>
        <w:rPr>
          <w:rFonts w:ascii="Times New Roman" w:eastAsia="Times New Roman" w:hAnsi="Times New Roman" w:cs="Times New Roman"/>
          <w:color w:val="000000"/>
          <w:sz w:val="24"/>
          <w:szCs w:val="24"/>
        </w:rPr>
      </w:pPr>
    </w:p>
    <w:p w14:paraId="0000013E" w14:textId="1C429642" w:rsidR="0008093C" w:rsidRDefault="00C10065" w:rsidP="7B9D94C4">
      <w:pPr>
        <w:spacing w:after="200" w:line="240" w:lineRule="auto"/>
        <w:ind w:left="360"/>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lastRenderedPageBreak/>
        <w:t xml:space="preserve">Any sub-recipient organization must also meet all the U.S. and </w:t>
      </w:r>
      <w:r w:rsidR="004168C7">
        <w:rPr>
          <w:rFonts w:ascii="Times New Roman" w:eastAsia="Times New Roman" w:hAnsi="Times New Roman" w:cs="Times New Roman"/>
          <w:color w:val="000000" w:themeColor="text1"/>
          <w:sz w:val="24"/>
          <w:szCs w:val="24"/>
        </w:rPr>
        <w:t>Georgia</w:t>
      </w:r>
      <w:r w:rsidRPr="7B9D94C4">
        <w:rPr>
          <w:rFonts w:ascii="Times New Roman" w:eastAsia="Times New Roman" w:hAnsi="Times New Roman" w:cs="Times New Roman"/>
          <w:color w:val="000000" w:themeColor="text1"/>
          <w:sz w:val="24"/>
          <w:szCs w:val="24"/>
        </w:rPr>
        <w:t xml:space="preserve"> requirements described above.</w:t>
      </w:r>
    </w:p>
    <w:p w14:paraId="0000013F" w14:textId="77777777" w:rsidR="0008093C" w:rsidRDefault="00C10065" w:rsidP="003850AE">
      <w:pPr>
        <w:pStyle w:val="Heading3"/>
        <w:numPr>
          <w:ilvl w:val="0"/>
          <w:numId w:val="10"/>
        </w:numPr>
        <w:ind w:left="360"/>
        <w:rPr>
          <w:rFonts w:ascii="Times New Roman" w:eastAsia="Times New Roman" w:hAnsi="Times New Roman" w:cs="Times New Roman"/>
          <w:b/>
          <w:bCs/>
          <w:color w:val="000000"/>
        </w:rPr>
      </w:pPr>
      <w:bookmarkStart w:id="6" w:name="_heading=h.38p96xyqjhg2"/>
      <w:bookmarkEnd w:id="6"/>
      <w:r w:rsidRPr="7B9D94C4">
        <w:rPr>
          <w:rFonts w:ascii="Times New Roman" w:eastAsia="Times New Roman" w:hAnsi="Times New Roman" w:cs="Times New Roman"/>
          <w:b/>
          <w:bCs/>
          <w:color w:val="000000" w:themeColor="text1"/>
        </w:rPr>
        <w:t>APPLICATION REVIEW INFORMATION</w:t>
      </w:r>
    </w:p>
    <w:p w14:paraId="00000140" w14:textId="77777777" w:rsidR="0008093C" w:rsidRDefault="0008093C" w:rsidP="7B9D94C4">
      <w:pPr>
        <w:rPr>
          <w:rFonts w:ascii="Times New Roman" w:eastAsia="Times New Roman" w:hAnsi="Times New Roman" w:cs="Times New Roman"/>
        </w:rPr>
      </w:pPr>
    </w:p>
    <w:p w14:paraId="00000141" w14:textId="77777777" w:rsidR="0008093C" w:rsidRDefault="00C10065" w:rsidP="003850AE">
      <w:pPr>
        <w:pStyle w:val="Heading5"/>
        <w:numPr>
          <w:ilvl w:val="0"/>
          <w:numId w:val="21"/>
        </w:numPr>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Review Criteria</w:t>
      </w:r>
    </w:p>
    <w:p w14:paraId="40788A3D" w14:textId="1B54C8E8" w:rsidR="00ED0C72" w:rsidRDefault="00C10065" w:rsidP="7B9D94C4">
      <w:pP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p>
    <w:p w14:paraId="0F25ED05" w14:textId="77777777" w:rsidR="00ED0C72" w:rsidRDefault="00ED0C72" w:rsidP="7B9D94C4">
      <w:pPr>
        <w:spacing w:after="0" w:line="240" w:lineRule="auto"/>
        <w:rPr>
          <w:rFonts w:ascii="Times New Roman" w:eastAsia="Times New Roman" w:hAnsi="Times New Roman" w:cs="Times New Roman"/>
          <w:color w:val="000000"/>
          <w:sz w:val="24"/>
          <w:szCs w:val="24"/>
        </w:rPr>
      </w:pPr>
    </w:p>
    <w:p w14:paraId="0E8055EB" w14:textId="0BFA2E1A" w:rsidR="00920118" w:rsidRPr="00920118" w:rsidRDefault="00C10065" w:rsidP="003850AE">
      <w:pPr>
        <w:numPr>
          <w:ilvl w:val="0"/>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Quality and Feasibility of the Program Idea</w:t>
      </w:r>
      <w:r w:rsidRPr="7B9D94C4">
        <w:rPr>
          <w:rFonts w:ascii="Times New Roman" w:eastAsia="Times New Roman" w:hAnsi="Times New Roman" w:cs="Times New Roman"/>
          <w:color w:val="000000" w:themeColor="text1"/>
          <w:sz w:val="24"/>
          <w:szCs w:val="24"/>
          <w:lang w:val="en-US"/>
        </w:rPr>
        <w:t xml:space="preserve"> –</w:t>
      </w:r>
      <w:r w:rsidR="008A782A">
        <w:rPr>
          <w:rFonts w:ascii="Times New Roman" w:eastAsia="Times New Roman" w:hAnsi="Times New Roman" w:cs="Times New Roman"/>
          <w:color w:val="000000" w:themeColor="text1"/>
          <w:sz w:val="24"/>
          <w:szCs w:val="24"/>
          <w:lang w:val="en-US"/>
        </w:rPr>
        <w:t xml:space="preserve"> 30</w:t>
      </w:r>
      <w:r w:rsidR="0084209A" w:rsidRPr="004168C7">
        <w:rPr>
          <w:rFonts w:ascii="Times New Roman" w:eastAsia="Times New Roman" w:hAnsi="Times New Roman" w:cs="Times New Roman"/>
          <w:sz w:val="24"/>
          <w:szCs w:val="24"/>
          <w:lang w:val="en-US"/>
        </w:rPr>
        <w:t xml:space="preserve"> </w:t>
      </w:r>
      <w:r w:rsidRPr="004168C7">
        <w:rPr>
          <w:rFonts w:ascii="Times New Roman" w:eastAsia="Times New Roman" w:hAnsi="Times New Roman" w:cs="Times New Roman"/>
          <w:sz w:val="24"/>
          <w:szCs w:val="24"/>
          <w:lang w:val="en-US"/>
        </w:rPr>
        <w:t xml:space="preserve">points:  </w:t>
      </w:r>
      <w:r w:rsidRPr="7B9D94C4">
        <w:rPr>
          <w:rFonts w:ascii="Times New Roman" w:eastAsia="Times New Roman" w:hAnsi="Times New Roman" w:cs="Times New Roman"/>
          <w:color w:val="000000" w:themeColor="text1"/>
          <w:sz w:val="24"/>
          <w:szCs w:val="24"/>
          <w:lang w:val="en-US"/>
        </w:rPr>
        <w:t xml:space="preserve">The program idea should be innovative and well developed, with sufficient detail about how project activities will be carried out. The proposals should demonstrate originality and outline clear, achievable objectives </w:t>
      </w:r>
      <w:r w:rsidRPr="7B9D94C4">
        <w:rPr>
          <w:rFonts w:ascii="Times New Roman" w:eastAsia="Times New Roman" w:hAnsi="Times New Roman" w:cs="Times New Roman"/>
          <w:sz w:val="24"/>
          <w:szCs w:val="24"/>
          <w:lang w:val="en-US"/>
        </w:rPr>
        <w:t>that align directly with the priorities and requirements of the NOFO</w:t>
      </w:r>
      <w:r w:rsidRPr="7B9D94C4">
        <w:rPr>
          <w:rFonts w:ascii="Times New Roman" w:eastAsia="Times New Roman" w:hAnsi="Times New Roman" w:cs="Times New Roman"/>
          <w:color w:val="000000" w:themeColor="text1"/>
          <w:sz w:val="24"/>
          <w:szCs w:val="24"/>
          <w:lang w:val="en-US"/>
        </w:rPr>
        <w:t>. The proposal includes a reasonable implementation timeline</w:t>
      </w:r>
      <w:r w:rsidR="00920118" w:rsidRPr="7B9D94C4">
        <w:rPr>
          <w:rFonts w:ascii="Times New Roman" w:eastAsia="Times New Roman" w:hAnsi="Times New Roman" w:cs="Times New Roman"/>
          <w:color w:val="000000" w:themeColor="text1"/>
          <w:sz w:val="24"/>
          <w:szCs w:val="24"/>
          <w:lang w:val="en-US"/>
        </w:rPr>
        <w:t>, and t</w:t>
      </w:r>
      <w:r w:rsidRPr="7B9D94C4">
        <w:rPr>
          <w:rFonts w:ascii="Times New Roman" w:eastAsia="Times New Roman" w:hAnsi="Times New Roman" w:cs="Times New Roman"/>
          <w:color w:val="000000" w:themeColor="text1"/>
          <w:sz w:val="24"/>
          <w:szCs w:val="24"/>
          <w:lang w:val="en-US"/>
        </w:rPr>
        <w:t>he project scope is appropriate and clearly defined</w:t>
      </w:r>
      <w:r w:rsidR="00920118" w:rsidRPr="7B9D94C4">
        <w:rPr>
          <w:rFonts w:ascii="Times New Roman" w:eastAsia="Times New Roman" w:hAnsi="Times New Roman" w:cs="Times New Roman"/>
          <w:color w:val="000000" w:themeColor="text1"/>
          <w:sz w:val="24"/>
          <w:szCs w:val="24"/>
          <w:lang w:val="en-US"/>
        </w:rPr>
        <w:t>. Finally, the proposal aligns with the followin</w:t>
      </w:r>
      <w:r w:rsidR="71428618" w:rsidRPr="7B9D94C4">
        <w:rPr>
          <w:rFonts w:ascii="Times New Roman" w:eastAsia="Times New Roman" w:hAnsi="Times New Roman" w:cs="Times New Roman"/>
          <w:color w:val="000000" w:themeColor="text1"/>
          <w:sz w:val="24"/>
          <w:szCs w:val="24"/>
          <w:lang w:val="en-US"/>
        </w:rPr>
        <w:t>g:</w:t>
      </w:r>
    </w:p>
    <w:p w14:paraId="1AEA4B61" w14:textId="45A0BEF5" w:rsidR="00920118" w:rsidRDefault="00920118" w:rsidP="003850AE">
      <w:pPr>
        <w:numPr>
          <w:ilvl w:val="1"/>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The project </w:t>
      </w:r>
      <w:r w:rsidR="00C10065" w:rsidRPr="7B9D94C4">
        <w:rPr>
          <w:rFonts w:ascii="Times New Roman" w:eastAsia="Times New Roman" w:hAnsi="Times New Roman" w:cs="Times New Roman"/>
          <w:color w:val="000000" w:themeColor="text1"/>
          <w:sz w:val="24"/>
          <w:szCs w:val="24"/>
          <w:lang w:val="en-US"/>
        </w:rPr>
        <w:t xml:space="preserve">clearly demonstrates a direct contribution to current U.S. foreign policy priorities. </w:t>
      </w:r>
    </w:p>
    <w:p w14:paraId="6FCA9C7E" w14:textId="17255953" w:rsidR="00C10065" w:rsidRDefault="00C10065" w:rsidP="003850AE">
      <w:pPr>
        <w:numPr>
          <w:ilvl w:val="1"/>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The project will positively impact America’s reputation among foreign government partners.</w:t>
      </w:r>
    </w:p>
    <w:p w14:paraId="580FC12A" w14:textId="6BA88324" w:rsidR="00C10065" w:rsidRDefault="00C10065" w:rsidP="003850AE">
      <w:pPr>
        <w:numPr>
          <w:ilvl w:val="1"/>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The project will positively impact American’s reputation among foreign publics. </w:t>
      </w:r>
    </w:p>
    <w:p w14:paraId="0B139A6F" w14:textId="0F8AC055" w:rsidR="00C10065" w:rsidRDefault="00C10065" w:rsidP="003850AE">
      <w:pPr>
        <w:numPr>
          <w:ilvl w:val="1"/>
          <w:numId w:val="2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7839DF46">
        <w:rPr>
          <w:rFonts w:ascii="Times New Roman" w:eastAsia="Times New Roman" w:hAnsi="Times New Roman" w:cs="Times New Roman"/>
          <w:color w:val="000000" w:themeColor="text1"/>
          <w:sz w:val="24"/>
          <w:szCs w:val="24"/>
        </w:rPr>
        <w:t>The proposal does not include any activities contrary to the following Executive Orders:</w:t>
      </w:r>
    </w:p>
    <w:p w14:paraId="545FAF5B" w14:textId="27BBF657" w:rsidR="7608C114" w:rsidRDefault="7608C114" w:rsidP="003850AE">
      <w:pPr>
        <w:pStyle w:val="ListParagraph"/>
        <w:numPr>
          <w:ilvl w:val="2"/>
          <w:numId w:val="2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7839DF46">
        <w:rPr>
          <w:rFonts w:ascii="Times New Roman" w:eastAsia="Times New Roman" w:hAnsi="Times New Roman" w:cs="Times New Roman"/>
          <w:color w:val="000000" w:themeColor="text1"/>
          <w:sz w:val="24"/>
          <w:szCs w:val="24"/>
          <w:lang w:val="en-US"/>
        </w:rPr>
        <w:t xml:space="preserve">Executive Order 14173: </w:t>
      </w:r>
      <w:hyperlink r:id="rId30">
        <w:r w:rsidRPr="7839DF46">
          <w:rPr>
            <w:rStyle w:val="Hyperlink"/>
            <w:rFonts w:ascii="Times New Roman" w:eastAsia="Times New Roman" w:hAnsi="Times New Roman" w:cs="Times New Roman"/>
            <w:sz w:val="24"/>
            <w:szCs w:val="24"/>
            <w:lang w:val="en-US"/>
          </w:rPr>
          <w:t>"Ending Illegal Discrimination and Restoring Merit-Based Opportunity</w:t>
        </w:r>
      </w:hyperlink>
    </w:p>
    <w:p w14:paraId="5FAB4FFD" w14:textId="4377CC3B" w:rsidR="0AB0C650" w:rsidRDefault="0AB0C650" w:rsidP="003850AE">
      <w:pPr>
        <w:pStyle w:val="ListParagraph"/>
        <w:numPr>
          <w:ilvl w:val="2"/>
          <w:numId w:val="2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7839DF46">
        <w:rPr>
          <w:rFonts w:ascii="Times New Roman" w:eastAsia="Times New Roman" w:hAnsi="Times New Roman" w:cs="Times New Roman"/>
          <w:color w:val="000000" w:themeColor="text1"/>
          <w:sz w:val="24"/>
          <w:szCs w:val="24"/>
          <w:lang w:val="en-US"/>
        </w:rPr>
        <w:t xml:space="preserve">Executive Order 14287: </w:t>
      </w:r>
      <w:hyperlink r:id="rId31">
        <w:r w:rsidRPr="7839DF46">
          <w:rPr>
            <w:rStyle w:val="Hyperlink"/>
            <w:rFonts w:ascii="Times New Roman" w:eastAsia="Times New Roman" w:hAnsi="Times New Roman" w:cs="Times New Roman"/>
            <w:sz w:val="24"/>
            <w:szCs w:val="24"/>
            <w:lang w:val="en-US"/>
          </w:rPr>
          <w:t>“Protecting American Communities from Criminal Aliens”</w:t>
        </w:r>
      </w:hyperlink>
    </w:p>
    <w:p w14:paraId="2ADA0F97" w14:textId="6C8534DC" w:rsidR="4766CD10" w:rsidRDefault="4766CD10" w:rsidP="003850AE">
      <w:pPr>
        <w:pStyle w:val="ListParagraph"/>
        <w:numPr>
          <w:ilvl w:val="2"/>
          <w:numId w:val="28"/>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7839DF46">
        <w:rPr>
          <w:rFonts w:ascii="Times New Roman" w:eastAsia="Times New Roman" w:hAnsi="Times New Roman" w:cs="Times New Roman"/>
          <w:color w:val="000000" w:themeColor="text1"/>
          <w:sz w:val="24"/>
          <w:szCs w:val="24"/>
          <w:lang w:val="en-US"/>
        </w:rPr>
        <w:t xml:space="preserve">Executive Order 14168: </w:t>
      </w:r>
      <w:hyperlink r:id="rId32">
        <w:r w:rsidRPr="7839DF46">
          <w:rPr>
            <w:rStyle w:val="Hyperlink"/>
            <w:rFonts w:ascii="Times New Roman" w:eastAsia="Times New Roman" w:hAnsi="Times New Roman" w:cs="Times New Roman"/>
            <w:sz w:val="24"/>
            <w:szCs w:val="24"/>
            <w:lang w:val="en-US"/>
          </w:rPr>
          <w:t>Defending Women from Gender Ideology Extremism and Restoring Biological Truth to the Federal Government</w:t>
        </w:r>
      </w:hyperlink>
      <w:r w:rsidRPr="7839DF46">
        <w:rPr>
          <w:rFonts w:ascii="Times New Roman" w:eastAsia="Times New Roman" w:hAnsi="Times New Roman" w:cs="Times New Roman"/>
          <w:color w:val="000000" w:themeColor="text1"/>
          <w:sz w:val="24"/>
          <w:szCs w:val="24"/>
          <w:lang w:val="en-US"/>
        </w:rPr>
        <w:t xml:space="preserve"> </w:t>
      </w:r>
    </w:p>
    <w:p w14:paraId="713A5EA2" w14:textId="6B6D8797" w:rsidR="75093FD4" w:rsidRDefault="75093FD4" w:rsidP="75093FD4">
      <w:pPr>
        <w:pStyle w:val="ListParagraph"/>
        <w:pBdr>
          <w:top w:val="nil"/>
          <w:left w:val="nil"/>
          <w:bottom w:val="nil"/>
          <w:right w:val="nil"/>
          <w:between w:val="nil"/>
        </w:pBdr>
        <w:spacing w:after="0" w:line="240" w:lineRule="auto"/>
        <w:ind w:left="2160"/>
        <w:rPr>
          <w:rFonts w:ascii="Times New Roman" w:eastAsia="Times New Roman" w:hAnsi="Times New Roman" w:cs="Times New Roman"/>
          <w:color w:val="000000" w:themeColor="text1"/>
          <w:sz w:val="24"/>
          <w:szCs w:val="24"/>
          <w:lang w:val="en-US"/>
        </w:rPr>
      </w:pPr>
    </w:p>
    <w:p w14:paraId="0000014F" w14:textId="77777777" w:rsidR="0008093C" w:rsidRDefault="00C10065" w:rsidP="003850AE">
      <w:pPr>
        <w:numPr>
          <w:ilvl w:val="0"/>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b/>
          <w:bCs/>
          <w:color w:val="000000" w:themeColor="text1"/>
          <w:sz w:val="24"/>
          <w:szCs w:val="24"/>
        </w:rPr>
        <w:t>Organizational Capacity and Record on Previous Grants</w:t>
      </w:r>
      <w:r w:rsidRPr="7B9D94C4">
        <w:rPr>
          <w:rFonts w:ascii="Times New Roman" w:eastAsia="Times New Roman" w:hAnsi="Times New Roman" w:cs="Times New Roman"/>
          <w:color w:val="000000" w:themeColor="text1"/>
          <w:sz w:val="24"/>
          <w:szCs w:val="24"/>
        </w:rPr>
        <w:t xml:space="preserve"> – </w:t>
      </w:r>
      <w:r w:rsidRPr="004168C7">
        <w:rPr>
          <w:rFonts w:ascii="Times New Roman" w:eastAsia="Times New Roman" w:hAnsi="Times New Roman" w:cs="Times New Roman"/>
          <w:sz w:val="24"/>
          <w:szCs w:val="24"/>
        </w:rPr>
        <w:t xml:space="preserve">25 points:  </w:t>
      </w:r>
    </w:p>
    <w:p w14:paraId="24E3E6C4" w14:textId="625621D1" w:rsidR="00C10065" w:rsidRDefault="00C10065" w:rsidP="003850AE">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516671CA">
        <w:rPr>
          <w:rFonts w:ascii="Times New Roman" w:eastAsia="Times New Roman" w:hAnsi="Times New Roman" w:cs="Times New Roman"/>
          <w:color w:val="000000" w:themeColor="text1"/>
          <w:sz w:val="24"/>
          <w:szCs w:val="24"/>
          <w:lang w:val="en-US"/>
        </w:rPr>
        <w:t>The project proposal demonstrates that the organization has sufficient expertise, skills, and human resources to implement the project, including internal contr</w:t>
      </w:r>
      <w:r w:rsidRPr="516671CA">
        <w:rPr>
          <w:rFonts w:ascii="Times New Roman" w:eastAsia="Times New Roman" w:hAnsi="Times New Roman" w:cs="Times New Roman"/>
          <w:sz w:val="24"/>
          <w:szCs w:val="24"/>
          <w:lang w:val="en-US"/>
        </w:rPr>
        <w:t>ols in place to manage federal funds.</w:t>
      </w:r>
      <w:r w:rsidR="74D9B388" w:rsidRPr="516671CA">
        <w:rPr>
          <w:rFonts w:ascii="Times New Roman" w:eastAsia="Times New Roman" w:hAnsi="Times New Roman" w:cs="Times New Roman"/>
          <w:sz w:val="24"/>
          <w:szCs w:val="24"/>
          <w:lang w:val="en-US"/>
        </w:rPr>
        <w:t xml:space="preserve"> If sub-awards are proposed, applicant demonstrates experience managing subawards. </w:t>
      </w:r>
    </w:p>
    <w:p w14:paraId="00000151" w14:textId="77777777" w:rsidR="0008093C" w:rsidRDefault="00C10065" w:rsidP="003850AE">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The organization demonstrates that it has a clear understanding of the underlying issue that the project will address. </w:t>
      </w:r>
    </w:p>
    <w:p w14:paraId="00000152" w14:textId="4729CE93" w:rsidR="0008093C" w:rsidRDefault="00C10065" w:rsidP="003850AE">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The organization demonstrates capacity for successful planning and responsible fiscal management. This includes a financial management system</w:t>
      </w:r>
      <w:r w:rsidRPr="7B9D94C4">
        <w:rPr>
          <w:rFonts w:ascii="Times New Roman" w:eastAsia="Times New Roman" w:hAnsi="Times New Roman" w:cs="Times New Roman"/>
          <w:sz w:val="24"/>
          <w:szCs w:val="24"/>
          <w:lang w:val="en-US"/>
        </w:rPr>
        <w:t>, a</w:t>
      </w:r>
      <w:r w:rsidRPr="7B9D94C4">
        <w:rPr>
          <w:rFonts w:ascii="Times New Roman" w:eastAsia="Times New Roman" w:hAnsi="Times New Roman" w:cs="Times New Roman"/>
          <w:color w:val="000000" w:themeColor="text1"/>
          <w:sz w:val="24"/>
          <w:szCs w:val="24"/>
          <w:lang w:val="en-US"/>
        </w:rPr>
        <w:t xml:space="preserve"> bank account</w:t>
      </w:r>
      <w:r w:rsidRPr="7B9D94C4">
        <w:rPr>
          <w:rFonts w:ascii="Times New Roman" w:eastAsia="Times New Roman" w:hAnsi="Times New Roman" w:cs="Times New Roman"/>
          <w:sz w:val="24"/>
          <w:szCs w:val="24"/>
          <w:lang w:val="en-US"/>
        </w:rPr>
        <w:t>, and if applicable, satisfactory audit findings.</w:t>
      </w:r>
    </w:p>
    <w:p w14:paraId="00000153" w14:textId="72F1A6EB" w:rsidR="0008093C" w:rsidRDefault="00C10065" w:rsidP="003850AE">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Applicants who have received grant funds previously have been compliant with applicable rules and regulations</w:t>
      </w:r>
      <w:r w:rsidRPr="7B9D94C4">
        <w:rPr>
          <w:rFonts w:ascii="Times New Roman" w:eastAsia="Times New Roman" w:hAnsi="Times New Roman" w:cs="Times New Roman"/>
          <w:sz w:val="24"/>
          <w:szCs w:val="24"/>
          <w:lang w:val="en-US"/>
        </w:rPr>
        <w:t xml:space="preserve">, including the Award Provisions and Standard Terms and Conditions. </w:t>
      </w:r>
      <w:r w:rsidRPr="7B9D94C4">
        <w:rPr>
          <w:rFonts w:ascii="Times New Roman" w:eastAsia="Times New Roman" w:hAnsi="Times New Roman" w:cs="Times New Roman"/>
          <w:color w:val="000000" w:themeColor="text1"/>
          <w:sz w:val="24"/>
          <w:szCs w:val="24"/>
          <w:lang w:val="en-US"/>
        </w:rPr>
        <w:t xml:space="preserve">  </w:t>
      </w:r>
    </w:p>
    <w:p w14:paraId="00000154" w14:textId="229AA819" w:rsidR="0008093C" w:rsidRDefault="00C10065" w:rsidP="003850AE">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839DF46">
        <w:rPr>
          <w:rFonts w:ascii="Times New Roman" w:eastAsia="Times New Roman" w:hAnsi="Times New Roman" w:cs="Times New Roman"/>
          <w:color w:val="000000" w:themeColor="text1"/>
          <w:sz w:val="24"/>
          <w:szCs w:val="24"/>
          <w:lang w:val="en-US"/>
        </w:rPr>
        <w:t xml:space="preserve">Where partners are described, the applicant details each partner’s respective role and provides curriculum vitae (CVs) for persons responsible for the project and </w:t>
      </w:r>
      <w:r w:rsidRPr="7839DF46">
        <w:rPr>
          <w:rFonts w:ascii="Times New Roman" w:eastAsia="Times New Roman" w:hAnsi="Times New Roman" w:cs="Times New Roman"/>
          <w:color w:val="000000" w:themeColor="text1"/>
          <w:sz w:val="24"/>
          <w:szCs w:val="24"/>
          <w:lang w:val="en-US"/>
        </w:rPr>
        <w:lastRenderedPageBreak/>
        <w:t xml:space="preserve">financial administration. Proposed personnel, institutional resources, and partners are adequate and appropriate. </w:t>
      </w:r>
    </w:p>
    <w:p w14:paraId="00000156" w14:textId="77777777" w:rsidR="0008093C" w:rsidRDefault="00C10065" w:rsidP="7B9D94C4">
      <w:pPr>
        <w:spacing w:after="0" w:line="240" w:lineRule="auto"/>
        <w:rPr>
          <w:rFonts w:ascii="Times New Roman" w:eastAsia="Times New Roman" w:hAnsi="Times New Roman" w:cs="Times New Roman"/>
          <w:color w:val="000000" w:themeColor="text1"/>
          <w:sz w:val="24"/>
          <w:szCs w:val="24"/>
        </w:rPr>
      </w:pPr>
      <w:r w:rsidRPr="7B9D94C4">
        <w:rPr>
          <w:rFonts w:ascii="Times New Roman" w:eastAsia="Times New Roman" w:hAnsi="Times New Roman" w:cs="Times New Roman"/>
          <w:color w:val="000000" w:themeColor="text1"/>
          <w:sz w:val="24"/>
          <w:szCs w:val="24"/>
        </w:rPr>
        <w:t xml:space="preserve"> </w:t>
      </w:r>
    </w:p>
    <w:p w14:paraId="00000157" w14:textId="77777777" w:rsidR="0008093C" w:rsidRDefault="00C10065" w:rsidP="003850AE">
      <w:pPr>
        <w:numPr>
          <w:ilvl w:val="0"/>
          <w:numId w:val="2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Project Planning/Ability to Achieve Objectives</w:t>
      </w:r>
      <w:r w:rsidRPr="7B9D94C4">
        <w:rPr>
          <w:rFonts w:ascii="Times New Roman" w:eastAsia="Times New Roman" w:hAnsi="Times New Roman" w:cs="Times New Roman"/>
          <w:color w:val="000000" w:themeColor="text1"/>
          <w:sz w:val="24"/>
          <w:szCs w:val="24"/>
          <w:lang w:val="en-US"/>
        </w:rPr>
        <w:t xml:space="preserve"> – </w:t>
      </w:r>
      <w:r w:rsidRPr="004168C7">
        <w:rPr>
          <w:rFonts w:ascii="Times New Roman" w:eastAsia="Times New Roman" w:hAnsi="Times New Roman" w:cs="Times New Roman"/>
          <w:sz w:val="24"/>
          <w:szCs w:val="24"/>
          <w:lang w:val="en-US"/>
        </w:rPr>
        <w:t xml:space="preserve">20 points: </w:t>
      </w:r>
      <w:r w:rsidRPr="7B9D94C4">
        <w:rPr>
          <w:rFonts w:ascii="Times New Roman" w:eastAsia="Times New Roman" w:hAnsi="Times New Roman" w:cs="Times New Roman"/>
          <w:color w:val="000000" w:themeColor="text1"/>
          <w:sz w:val="24"/>
          <w:szCs w:val="24"/>
          <w:lang w:val="en-US"/>
        </w:rPr>
        <w:t xml:space="preserve">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00000158" w14:textId="77777777" w:rsidR="0008093C" w:rsidRDefault="00C10065" w:rsidP="7B9D94C4">
      <w:pPr>
        <w:spacing w:after="0" w:line="240" w:lineRule="auto"/>
        <w:rPr>
          <w:rFonts w:ascii="Times New Roman" w:eastAsia="Times New Roman" w:hAnsi="Times New Roman" w:cs="Times New Roman"/>
          <w:color w:val="000000" w:themeColor="text1"/>
          <w:sz w:val="24"/>
          <w:szCs w:val="24"/>
        </w:rPr>
      </w:pPr>
      <w:r w:rsidRPr="7B9D94C4">
        <w:rPr>
          <w:rFonts w:ascii="Times New Roman" w:eastAsia="Times New Roman" w:hAnsi="Times New Roman" w:cs="Times New Roman"/>
          <w:color w:val="000000" w:themeColor="text1"/>
          <w:sz w:val="24"/>
          <w:szCs w:val="24"/>
        </w:rPr>
        <w:t xml:space="preserve"> </w:t>
      </w:r>
    </w:p>
    <w:p w14:paraId="00000159" w14:textId="73F756DF" w:rsidR="0008093C" w:rsidRDefault="00C10065" w:rsidP="003850AE">
      <w:pPr>
        <w:numPr>
          <w:ilvl w:val="0"/>
          <w:numId w:val="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 xml:space="preserve">Budget </w:t>
      </w:r>
      <w:r w:rsidRPr="7B9D94C4">
        <w:rPr>
          <w:rFonts w:ascii="Times New Roman" w:eastAsia="Times New Roman" w:hAnsi="Times New Roman" w:cs="Times New Roman"/>
          <w:color w:val="000000" w:themeColor="text1"/>
          <w:sz w:val="24"/>
          <w:szCs w:val="24"/>
          <w:lang w:val="en-US"/>
        </w:rPr>
        <w:t xml:space="preserve">– </w:t>
      </w:r>
      <w:r w:rsidR="0084209A">
        <w:rPr>
          <w:rFonts w:ascii="Times New Roman" w:eastAsia="Times New Roman" w:hAnsi="Times New Roman" w:cs="Times New Roman"/>
          <w:sz w:val="24"/>
          <w:szCs w:val="24"/>
          <w:lang w:val="en-US"/>
        </w:rPr>
        <w:t>10</w:t>
      </w:r>
      <w:r w:rsidR="0084209A" w:rsidRPr="004168C7">
        <w:rPr>
          <w:rFonts w:ascii="Times New Roman" w:eastAsia="Times New Roman" w:hAnsi="Times New Roman" w:cs="Times New Roman"/>
          <w:sz w:val="24"/>
          <w:szCs w:val="24"/>
          <w:lang w:val="en-US"/>
        </w:rPr>
        <w:t xml:space="preserve"> </w:t>
      </w:r>
      <w:r w:rsidRPr="004168C7">
        <w:rPr>
          <w:rFonts w:ascii="Times New Roman" w:eastAsia="Times New Roman" w:hAnsi="Times New Roman" w:cs="Times New Roman"/>
          <w:sz w:val="24"/>
          <w:szCs w:val="24"/>
          <w:lang w:val="en-US"/>
        </w:rPr>
        <w:t xml:space="preserve">points: </w:t>
      </w:r>
      <w:r w:rsidRPr="7B9D94C4">
        <w:rPr>
          <w:rFonts w:ascii="Times New Roman" w:eastAsia="Times New Roman" w:hAnsi="Times New Roman" w:cs="Times New Roman"/>
          <w:color w:val="000000" w:themeColor="text1"/>
          <w:sz w:val="24"/>
          <w:szCs w:val="24"/>
          <w:lang w:val="en-US"/>
        </w:rPr>
        <w:t xml:space="preserve">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0000015A" w14:textId="77777777" w:rsidR="0008093C" w:rsidRDefault="00C10065" w:rsidP="7B9D94C4">
      <w:pPr>
        <w:spacing w:after="0" w:line="240" w:lineRule="auto"/>
        <w:rPr>
          <w:rFonts w:ascii="Times New Roman" w:eastAsia="Times New Roman" w:hAnsi="Times New Roman" w:cs="Times New Roman"/>
          <w:color w:val="000000" w:themeColor="text1"/>
          <w:sz w:val="24"/>
          <w:szCs w:val="24"/>
        </w:rPr>
      </w:pPr>
      <w:r w:rsidRPr="7B9D94C4">
        <w:rPr>
          <w:rFonts w:ascii="Times New Roman" w:eastAsia="Times New Roman" w:hAnsi="Times New Roman" w:cs="Times New Roman"/>
          <w:color w:val="000000" w:themeColor="text1"/>
          <w:sz w:val="24"/>
          <w:szCs w:val="24"/>
        </w:rPr>
        <w:t xml:space="preserve"> </w:t>
      </w:r>
    </w:p>
    <w:p w14:paraId="40F370B3" w14:textId="60FB9DE2" w:rsidR="00C10065" w:rsidRPr="00A26233" w:rsidRDefault="00C10065" w:rsidP="003850AE">
      <w:pPr>
        <w:numPr>
          <w:ilvl w:val="0"/>
          <w:numId w:val="20"/>
        </w:numPr>
        <w:spacing w:after="0" w:line="240" w:lineRule="auto"/>
        <w:rPr>
          <w:rFonts w:ascii="Times New Roman" w:eastAsia="Times New Roman" w:hAnsi="Times New Roman" w:cs="Times New Roman"/>
          <w:color w:val="000000" w:themeColor="text1"/>
          <w:sz w:val="24"/>
          <w:szCs w:val="24"/>
        </w:rPr>
      </w:pPr>
      <w:r w:rsidRPr="3FA7F169">
        <w:rPr>
          <w:rFonts w:ascii="Times New Roman" w:eastAsia="Times New Roman" w:hAnsi="Times New Roman" w:cs="Times New Roman"/>
          <w:b/>
          <w:bCs/>
          <w:color w:val="000000" w:themeColor="text1"/>
          <w:sz w:val="24"/>
          <w:szCs w:val="24"/>
          <w:lang w:val="en-US"/>
        </w:rPr>
        <w:t>Monitoring and Evaluation</w:t>
      </w:r>
      <w:r w:rsidRPr="3FA7F169">
        <w:rPr>
          <w:rFonts w:ascii="Times New Roman" w:eastAsia="Times New Roman" w:hAnsi="Times New Roman" w:cs="Times New Roman"/>
          <w:color w:val="000000" w:themeColor="text1"/>
          <w:sz w:val="24"/>
          <w:szCs w:val="24"/>
          <w:lang w:val="en-US"/>
        </w:rPr>
        <w:t xml:space="preserve"> - </w:t>
      </w:r>
      <w:r w:rsidR="0084209A">
        <w:rPr>
          <w:rFonts w:ascii="Times New Roman" w:eastAsia="Times New Roman" w:hAnsi="Times New Roman" w:cs="Times New Roman"/>
          <w:sz w:val="24"/>
          <w:szCs w:val="24"/>
          <w:lang w:val="en-US"/>
        </w:rPr>
        <w:t>10</w:t>
      </w:r>
      <w:r w:rsidR="0084209A" w:rsidRPr="004168C7">
        <w:rPr>
          <w:rFonts w:ascii="Times New Roman" w:eastAsia="Times New Roman" w:hAnsi="Times New Roman" w:cs="Times New Roman"/>
          <w:sz w:val="24"/>
          <w:szCs w:val="24"/>
          <w:lang w:val="en-US"/>
        </w:rPr>
        <w:t xml:space="preserve"> </w:t>
      </w:r>
      <w:r w:rsidRPr="004168C7">
        <w:rPr>
          <w:rFonts w:ascii="Times New Roman" w:eastAsia="Times New Roman" w:hAnsi="Times New Roman" w:cs="Times New Roman"/>
          <w:sz w:val="24"/>
          <w:szCs w:val="24"/>
          <w:lang w:val="en-US"/>
        </w:rPr>
        <w:t xml:space="preserve">points: </w:t>
      </w:r>
      <w:r w:rsidR="74B1ACD0" w:rsidRPr="3FA7F169">
        <w:rPr>
          <w:rFonts w:ascii="Times New Roman" w:eastAsia="Times New Roman" w:hAnsi="Times New Roman" w:cs="Times New Roman"/>
          <w:color w:val="000000" w:themeColor="text1"/>
          <w:sz w:val="24"/>
          <w:szCs w:val="24"/>
          <w:lang w:val="en-US"/>
        </w:rPr>
        <w:t>The project proposal includes an M&amp;E plan. The ap</w:t>
      </w:r>
      <w:r w:rsidR="216C6D11" w:rsidRPr="3FA7F169">
        <w:rPr>
          <w:rFonts w:ascii="Times New Roman" w:eastAsia="Times New Roman" w:hAnsi="Times New Roman" w:cs="Times New Roman"/>
          <w:color w:val="000000" w:themeColor="text1"/>
          <w:sz w:val="24"/>
          <w:szCs w:val="24"/>
          <w:lang w:val="en-US"/>
        </w:rPr>
        <w:t>plicant demonstrates it is able to measure program success against key indicators and provides milestones to indicate progress toward goals</w:t>
      </w:r>
      <w:r w:rsidR="1CA2F989" w:rsidRPr="3FA7F169">
        <w:rPr>
          <w:rFonts w:ascii="Times New Roman" w:eastAsia="Times New Roman" w:hAnsi="Times New Roman" w:cs="Times New Roman"/>
          <w:color w:val="000000" w:themeColor="text1"/>
          <w:sz w:val="24"/>
          <w:szCs w:val="24"/>
          <w:lang w:val="en-US"/>
        </w:rPr>
        <w:t xml:space="preserve"> and objectives</w:t>
      </w:r>
      <w:r w:rsidR="216C6D11" w:rsidRPr="3FA7F169">
        <w:rPr>
          <w:rFonts w:ascii="Times New Roman" w:eastAsia="Times New Roman" w:hAnsi="Times New Roman" w:cs="Times New Roman"/>
          <w:color w:val="000000" w:themeColor="text1"/>
          <w:sz w:val="24"/>
          <w:szCs w:val="24"/>
          <w:lang w:val="en-US"/>
        </w:rPr>
        <w:t xml:space="preserve"> outlined in the proposal. The </w:t>
      </w:r>
      <w:r w:rsidR="0F667FD8" w:rsidRPr="3FA7F169">
        <w:rPr>
          <w:rFonts w:ascii="Times New Roman" w:eastAsia="Times New Roman" w:hAnsi="Times New Roman" w:cs="Times New Roman"/>
          <w:color w:val="000000" w:themeColor="text1"/>
          <w:sz w:val="24"/>
          <w:szCs w:val="24"/>
          <w:lang w:val="en-US"/>
        </w:rPr>
        <w:t>proposal</w:t>
      </w:r>
      <w:r w:rsidR="216C6D11" w:rsidRPr="3FA7F169">
        <w:rPr>
          <w:rFonts w:ascii="Times New Roman" w:eastAsia="Times New Roman" w:hAnsi="Times New Roman" w:cs="Times New Roman"/>
          <w:color w:val="000000" w:themeColor="text1"/>
          <w:sz w:val="24"/>
          <w:szCs w:val="24"/>
          <w:lang w:val="en-US"/>
        </w:rPr>
        <w:t xml:space="preserve"> includes output and outcome indicators and shows how and when those will be measured.</w:t>
      </w:r>
      <w:r w:rsidR="2A271AE5" w:rsidRPr="3FA7F169">
        <w:rPr>
          <w:rFonts w:ascii="Times New Roman" w:eastAsia="Times New Roman" w:hAnsi="Times New Roman" w:cs="Times New Roman"/>
          <w:color w:val="000000" w:themeColor="text1"/>
          <w:sz w:val="24"/>
          <w:szCs w:val="24"/>
          <w:lang w:val="en-US"/>
        </w:rPr>
        <w:t xml:space="preserve"> Funded projects will have their plans finalized during the negotiation phase, and monitoring plans may be subject to periodic updates throughout the life of the project.  </w:t>
      </w:r>
    </w:p>
    <w:p w14:paraId="76DDDC88" w14:textId="77777777" w:rsidR="0084209A" w:rsidRDefault="0084209A" w:rsidP="00A30568">
      <w:pPr>
        <w:spacing w:after="0" w:line="240" w:lineRule="auto"/>
        <w:ind w:left="720"/>
        <w:rPr>
          <w:rFonts w:ascii="Times New Roman" w:eastAsia="Times New Roman" w:hAnsi="Times New Roman" w:cs="Times New Roman"/>
          <w:color w:val="000000" w:themeColor="text1"/>
          <w:sz w:val="24"/>
          <w:szCs w:val="24"/>
        </w:rPr>
      </w:pPr>
    </w:p>
    <w:p w14:paraId="092FCEE9" w14:textId="38ECD5EA" w:rsidR="516671CA" w:rsidRDefault="0084209A" w:rsidP="7ADC2557">
      <w:pPr>
        <w:spacing w:after="0" w:line="240" w:lineRule="auto"/>
        <w:ind w:left="720" w:hanging="360"/>
        <w:rPr>
          <w:rFonts w:ascii="Times New Roman" w:eastAsia="Times New Roman" w:hAnsi="Times New Roman" w:cs="Times New Roman"/>
          <w:color w:val="000000" w:themeColor="text1"/>
          <w:sz w:val="24"/>
          <w:szCs w:val="24"/>
          <w:lang w:val="en-US"/>
        </w:rPr>
      </w:pPr>
      <w:r w:rsidRPr="7ADC2557">
        <w:rPr>
          <w:rFonts w:ascii="Times New Roman" w:eastAsia="Times New Roman" w:hAnsi="Times New Roman" w:cs="Times New Roman"/>
          <w:color w:val="000000" w:themeColor="text1"/>
          <w:sz w:val="24"/>
          <w:szCs w:val="24"/>
          <w:lang w:val="en-US"/>
        </w:rPr>
        <w:t>● Sustainability – 5 points: The project proposal describes clearly the approach that will be used to ensure maximum sustainability or advancement of project goals after the end of project activity.</w:t>
      </w:r>
    </w:p>
    <w:p w14:paraId="518744AD" w14:textId="77777777" w:rsidR="0084209A" w:rsidRDefault="0084209A" w:rsidP="516671CA">
      <w:pPr>
        <w:spacing w:after="0" w:line="240" w:lineRule="auto"/>
        <w:ind w:left="720" w:hanging="360"/>
        <w:rPr>
          <w:rFonts w:ascii="Times New Roman" w:eastAsia="Times New Roman" w:hAnsi="Times New Roman" w:cs="Times New Roman"/>
          <w:color w:val="000000" w:themeColor="text1"/>
          <w:sz w:val="24"/>
          <w:szCs w:val="24"/>
        </w:rPr>
      </w:pPr>
    </w:p>
    <w:p w14:paraId="4705E0B5" w14:textId="17F1B8F6" w:rsidR="00ED0C72" w:rsidRPr="00ED0C72" w:rsidRDefault="00ED0C72" w:rsidP="003850AE">
      <w:pPr>
        <w:pStyle w:val="ListParagraph"/>
        <w:numPr>
          <w:ilvl w:val="0"/>
          <w:numId w:val="21"/>
        </w:numPr>
        <w:rPr>
          <w:rFonts w:ascii="Times New Roman" w:eastAsia="Times New Roman" w:hAnsi="Times New Roman" w:cs="Times New Roman"/>
          <w:b/>
          <w:bCs/>
          <w:i/>
          <w:iCs/>
          <w:sz w:val="24"/>
          <w:szCs w:val="24"/>
        </w:rPr>
      </w:pPr>
      <w:r w:rsidRPr="7B9D94C4">
        <w:rPr>
          <w:rFonts w:ascii="Times New Roman" w:eastAsia="Times New Roman" w:hAnsi="Times New Roman" w:cs="Times New Roman"/>
          <w:b/>
          <w:bCs/>
          <w:i/>
          <w:iCs/>
          <w:sz w:val="24"/>
          <w:szCs w:val="24"/>
        </w:rPr>
        <w:t>Indirect Costs</w:t>
      </w:r>
    </w:p>
    <w:p w14:paraId="72D3EBB1" w14:textId="0C572335" w:rsidR="00ED0C72" w:rsidRPr="00ED0C72" w:rsidRDefault="00ED0C72" w:rsidP="7B9D94C4">
      <w:pPr>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00000174" w14:textId="097DF9DD" w:rsidR="0008093C" w:rsidRDefault="00C10065" w:rsidP="003850AE">
      <w:pPr>
        <w:pStyle w:val="Heading5"/>
        <w:numPr>
          <w:ilvl w:val="0"/>
          <w:numId w:val="21"/>
        </w:numPr>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Review and Selection Process</w:t>
      </w:r>
    </w:p>
    <w:p w14:paraId="00000175" w14:textId="77777777" w:rsidR="0008093C" w:rsidRDefault="00C10065" w:rsidP="003850AE">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Acknowledgement of receipt.  Applicants will receive acknowledgment of receipt of their proposal.</w:t>
      </w:r>
    </w:p>
    <w:p w14:paraId="00000176" w14:textId="77777777" w:rsidR="0008093C" w:rsidRDefault="0008093C" w:rsidP="7B9D94C4">
      <w:pPr>
        <w:spacing w:after="0" w:line="240" w:lineRule="auto"/>
        <w:ind w:left="720"/>
        <w:rPr>
          <w:rFonts w:ascii="Times New Roman" w:eastAsia="Times New Roman" w:hAnsi="Times New Roman" w:cs="Times New Roman"/>
          <w:color w:val="000000"/>
          <w:sz w:val="24"/>
          <w:szCs w:val="24"/>
        </w:rPr>
      </w:pPr>
    </w:p>
    <w:p w14:paraId="00000177" w14:textId="77777777" w:rsidR="0008093C" w:rsidRDefault="00C10065" w:rsidP="003850AE">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Review.  All submissions are screened for technical eligibility.</w:t>
      </w:r>
      <w:r w:rsidRPr="7B9D94C4">
        <w:rPr>
          <w:rFonts w:ascii="Times New Roman" w:eastAsia="Times New Roman" w:hAnsi="Times New Roman" w:cs="Times New Roman"/>
          <w:b/>
          <w:bCs/>
          <w:color w:val="000000" w:themeColor="text1"/>
          <w:sz w:val="24"/>
          <w:szCs w:val="24"/>
          <w:lang w:val="en-US"/>
        </w:rPr>
        <w:t xml:space="preserve"> If a submission is missing any required forms/documents listed above in </w:t>
      </w:r>
      <w:hyperlink w:anchor="_heading=h.sjjprf9wq7ry">
        <w:r w:rsidRPr="7B9D94C4">
          <w:rPr>
            <w:rFonts w:ascii="Times New Roman" w:eastAsia="Times New Roman" w:hAnsi="Times New Roman" w:cs="Times New Roman"/>
            <w:b/>
            <w:bCs/>
            <w:color w:val="467886"/>
            <w:sz w:val="24"/>
            <w:szCs w:val="24"/>
            <w:u w:val="single"/>
            <w:lang w:val="en-US"/>
          </w:rPr>
          <w:t>Section D. Application Contents and Format</w:t>
        </w:r>
      </w:hyperlink>
      <w:r w:rsidRPr="7B9D94C4">
        <w:rPr>
          <w:rFonts w:ascii="Times New Roman" w:eastAsia="Times New Roman" w:hAnsi="Times New Roman" w:cs="Times New Roman"/>
          <w:b/>
          <w:bCs/>
          <w:color w:val="000000" w:themeColor="text1"/>
          <w:sz w:val="24"/>
          <w:szCs w:val="24"/>
          <w:lang w:val="en-US"/>
        </w:rPr>
        <w:t>, it will be considered ineligible and will not be reviewed by the grants review committee.</w:t>
      </w:r>
      <w:r w:rsidRPr="7B9D94C4">
        <w:rPr>
          <w:rFonts w:ascii="Times New Roman" w:eastAsia="Times New Roman" w:hAnsi="Times New Roman" w:cs="Times New Roman"/>
          <w:color w:val="000000" w:themeColor="text1"/>
          <w:sz w:val="24"/>
          <w:szCs w:val="24"/>
          <w:lang w:val="en-US"/>
        </w:rPr>
        <w:t xml:space="preserve"> A technical review panel will review eligible proposals based upon the criteria noted in this NOFO. </w:t>
      </w:r>
    </w:p>
    <w:p w14:paraId="00000178" w14:textId="77777777" w:rsidR="0008093C" w:rsidRDefault="0008093C" w:rsidP="7B9D94C4">
      <w:pPr>
        <w:spacing w:after="0" w:line="240" w:lineRule="auto"/>
        <w:ind w:left="1080"/>
        <w:rPr>
          <w:rFonts w:ascii="Times New Roman" w:eastAsia="Times New Roman" w:hAnsi="Times New Roman" w:cs="Times New Roman"/>
          <w:color w:val="000000"/>
          <w:sz w:val="24"/>
          <w:szCs w:val="24"/>
        </w:rPr>
      </w:pPr>
    </w:p>
    <w:p w14:paraId="00000179" w14:textId="77777777" w:rsidR="0008093C" w:rsidRDefault="00C10065" w:rsidP="003850AE">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lastRenderedPageBreak/>
        <w:t>Follow up notification.  Applicants will generally be notified within 120 days after the NOFO deadline regarding the results of the review panel.</w:t>
      </w:r>
    </w:p>
    <w:p w14:paraId="0000017A" w14:textId="77777777" w:rsidR="0008093C" w:rsidRDefault="0008093C" w:rsidP="7B9D94C4">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0000017B" w14:textId="77777777" w:rsidR="0008093C" w:rsidRDefault="0008093C" w:rsidP="7B9D94C4">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0000017C" w14:textId="77777777" w:rsidR="0008093C" w:rsidRDefault="00C10065" w:rsidP="003850AE">
      <w:pPr>
        <w:pStyle w:val="Heading5"/>
        <w:numPr>
          <w:ilvl w:val="0"/>
          <w:numId w:val="5"/>
        </w:numPr>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Risk Review</w:t>
      </w:r>
    </w:p>
    <w:p w14:paraId="0000017D" w14:textId="77777777" w:rsidR="0008093C" w:rsidRDefault="00C10065" w:rsidP="003850AE">
      <w:pPr>
        <w:numPr>
          <w:ilvl w:val="0"/>
          <w:numId w:val="29"/>
        </w:numPr>
        <w:pBdr>
          <w:top w:val="nil"/>
          <w:left w:val="nil"/>
          <w:bottom w:val="nil"/>
          <w:right w:val="nil"/>
          <w:between w:val="nil"/>
        </w:pBdr>
        <w:spacing w:after="0"/>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Under the merit review as required by 2 CFR 200.206, prior to making a Federal Award the Department will review and consider the following risk factors:</w:t>
      </w:r>
    </w:p>
    <w:p w14:paraId="0000017E" w14:textId="77777777" w:rsidR="0008093C" w:rsidRDefault="00C10065" w:rsidP="003850AE">
      <w:pPr>
        <w:numPr>
          <w:ilvl w:val="1"/>
          <w:numId w:val="2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Financial stability  </w:t>
      </w:r>
    </w:p>
    <w:p w14:paraId="0000017F" w14:textId="77777777" w:rsidR="0008093C" w:rsidRDefault="00C10065" w:rsidP="003850AE">
      <w:pPr>
        <w:numPr>
          <w:ilvl w:val="1"/>
          <w:numId w:val="2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Management systems and standards</w:t>
      </w:r>
      <w:r w:rsidRPr="7B9D94C4">
        <w:rPr>
          <w:rFonts w:ascii="Times New Roman" w:eastAsia="Times New Roman" w:hAnsi="Times New Roman" w:cs="Times New Roman"/>
          <w:i/>
          <w:iCs/>
          <w:color w:val="000000" w:themeColor="text1"/>
          <w:sz w:val="24"/>
          <w:szCs w:val="24"/>
        </w:rPr>
        <w:t xml:space="preserve"> </w:t>
      </w:r>
    </w:p>
    <w:p w14:paraId="00000180" w14:textId="77777777" w:rsidR="0008093C" w:rsidRDefault="00C10065" w:rsidP="003850AE">
      <w:pPr>
        <w:numPr>
          <w:ilvl w:val="1"/>
          <w:numId w:val="2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History of performance</w:t>
      </w:r>
      <w:r w:rsidRPr="7B9D94C4">
        <w:rPr>
          <w:rFonts w:ascii="Times New Roman" w:eastAsia="Times New Roman" w:hAnsi="Times New Roman" w:cs="Times New Roman"/>
          <w:i/>
          <w:iCs/>
          <w:color w:val="000000" w:themeColor="text1"/>
          <w:sz w:val="24"/>
          <w:szCs w:val="24"/>
        </w:rPr>
        <w:t xml:space="preserve"> </w:t>
      </w:r>
    </w:p>
    <w:p w14:paraId="00000181" w14:textId="77777777" w:rsidR="0008093C" w:rsidRDefault="00C10065" w:rsidP="003850AE">
      <w:pPr>
        <w:numPr>
          <w:ilvl w:val="1"/>
          <w:numId w:val="2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Audit reports and findings </w:t>
      </w:r>
    </w:p>
    <w:p w14:paraId="0000018C" w14:textId="0C1376E0" w:rsidR="0008093C" w:rsidRPr="004168C7" w:rsidRDefault="00C10065" w:rsidP="003850AE">
      <w:pPr>
        <w:numPr>
          <w:ilvl w:val="1"/>
          <w:numId w:val="2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Ability to effectively implement project requirements </w:t>
      </w:r>
    </w:p>
    <w:p w14:paraId="0000018D" w14:textId="77777777" w:rsidR="0008093C" w:rsidRDefault="0008093C"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18E" w14:textId="77777777" w:rsidR="0008093C" w:rsidRDefault="00C10065" w:rsidP="003850AE">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u w:val="single"/>
        </w:rPr>
      </w:pPr>
      <w:r w:rsidRPr="7B9D94C4">
        <w:rPr>
          <w:rFonts w:ascii="Times New Roman" w:eastAsia="Times New Roman" w:hAnsi="Times New Roman" w:cs="Times New Roman"/>
          <w:color w:val="000000" w:themeColor="text1"/>
          <w:sz w:val="24"/>
          <w:szCs w:val="24"/>
          <w:u w:val="single"/>
        </w:rPr>
        <w:t xml:space="preserve">High Risk Designation </w:t>
      </w:r>
    </w:p>
    <w:p w14:paraId="0000018F" w14:textId="77777777" w:rsidR="0008093C" w:rsidRDefault="0008093C" w:rsidP="7B9D94C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195" w14:textId="14E88516" w:rsidR="0008093C" w:rsidRDefault="00C10065" w:rsidP="7B9D94C4">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lang w:val="en-US"/>
        </w:rPr>
      </w:pPr>
      <w:r w:rsidRPr="5498994C">
        <w:rPr>
          <w:rFonts w:ascii="Times New Roman" w:eastAsia="Times New Roman" w:hAnsi="Times New Roman" w:cs="Times New Roman"/>
          <w:color w:val="000000" w:themeColor="text1"/>
          <w:sz w:val="24"/>
          <w:szCs w:val="24"/>
          <w:lang w:val="en-US"/>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00ED0C72" w:rsidRPr="5498994C">
        <w:rPr>
          <w:rFonts w:ascii="Times New Roman" w:eastAsia="Times New Roman" w:hAnsi="Times New Roman" w:cs="Times New Roman"/>
          <w:color w:val="000000" w:themeColor="text1"/>
          <w:sz w:val="24"/>
          <w:szCs w:val="24"/>
          <w:lang w:val="en-US"/>
        </w:rPr>
        <w:t xml:space="preserve">. </w:t>
      </w:r>
    </w:p>
    <w:p w14:paraId="733EEF48" w14:textId="77777777" w:rsidR="0084209A" w:rsidRPr="00ED0C72" w:rsidRDefault="0084209A" w:rsidP="7B9D94C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lang w:val="en-US"/>
        </w:rPr>
      </w:pPr>
    </w:p>
    <w:p w14:paraId="662E198F" w14:textId="38B51BF7" w:rsidR="0084209A" w:rsidRPr="0084209A" w:rsidRDefault="0084209A" w:rsidP="0084209A">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84209A">
        <w:rPr>
          <w:rFonts w:ascii="Times New Roman" w:eastAsia="Times New Roman" w:hAnsi="Times New Roman" w:cs="Times New Roman"/>
          <w:color w:val="000000" w:themeColor="text1"/>
          <w:sz w:val="24"/>
          <w:szCs w:val="24"/>
          <w:lang w:val="en-US"/>
        </w:rPr>
        <w:t>i</w:t>
      </w:r>
      <w:r>
        <w:rPr>
          <w:rFonts w:ascii="Times New Roman" w:eastAsia="Times New Roman" w:hAnsi="Times New Roman" w:cs="Times New Roman"/>
          <w:color w:val="000000" w:themeColor="text1"/>
          <w:sz w:val="24"/>
          <w:szCs w:val="24"/>
          <w:lang w:val="en-US"/>
        </w:rPr>
        <w:t>ii</w:t>
      </w:r>
      <w:r w:rsidRPr="0084209A">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ab/>
      </w:r>
      <w:r w:rsidRPr="0084209A">
        <w:rPr>
          <w:rFonts w:ascii="Times New Roman" w:eastAsia="Times New Roman" w:hAnsi="Times New Roman" w:cs="Times New Roman"/>
          <w:color w:val="000000" w:themeColor="text1"/>
          <w:sz w:val="24"/>
          <w:szCs w:val="24"/>
          <w:lang w:val="en-US"/>
        </w:rPr>
        <w:t>Risk Analysis Management</w:t>
      </w:r>
    </w:p>
    <w:p w14:paraId="119782B5" w14:textId="77777777" w:rsidR="0084209A" w:rsidRPr="0084209A" w:rsidRDefault="0084209A" w:rsidP="0084209A">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84209A">
        <w:rPr>
          <w:rFonts w:ascii="Times New Roman" w:eastAsia="Times New Roman" w:hAnsi="Times New Roman" w:cs="Times New Roman"/>
          <w:color w:val="000000" w:themeColor="text1"/>
          <w:sz w:val="24"/>
          <w:szCs w:val="24"/>
          <w:lang w:val="en-US"/>
        </w:rPr>
        <w:t>To qualify for final consideration, certain applicants may be required to undertake the Risk Analysis Management (RAM) vetting process by providing Risk Analysis Information (RAI) about their “key individuals” (i.e., individuals with the ability to control applicant organizations’ funds), including “key individuals” from selected sub-recipients. Please note: these individuals could be different from the key personnel listed in the section 4 of required documents. The purpose of vetting potential contractors and grantees is to reduce the risk that federal assistance funding is provided to terrorists or their supporters. Potential grantees will be notified separately if RAI is required. Applicants submit key individuals’ RAI by completing the Risk Analysis Information Form, DS-4184, through the secure web portal at https://ramportal.state.gov. The DS-4184 requests the following RAI for each key individual: Full Name; Aliases; Gender; Birth Place; Birthdate; Home/Work Addresses; Phone Numbers; Employer; Professional Title; Email Addresses; Skype ID (if included, email address is also required); Numbers from All Official IDs (e.g., passports, ID cards, etc.); Nationalities; and Social Security Number (if U.S. person). Questions about the DS-4184 form may be emailed to RAM@state.gov. Failure to submit information when requested, or failure to pass vetting, may be grounds for rejecting your proposal.</w:t>
      </w:r>
    </w:p>
    <w:p w14:paraId="34077203" w14:textId="6B00A90F" w:rsidR="5498994C" w:rsidRDefault="5498994C" w:rsidP="004168C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p>
    <w:p w14:paraId="00000196" w14:textId="7AD20219" w:rsidR="0008093C" w:rsidRDefault="00C10065" w:rsidP="003850AE">
      <w:pPr>
        <w:pStyle w:val="Heading3"/>
        <w:numPr>
          <w:ilvl w:val="0"/>
          <w:numId w:val="10"/>
        </w:numPr>
        <w:ind w:left="360"/>
        <w:rPr>
          <w:rFonts w:ascii="Times New Roman" w:eastAsia="Times New Roman" w:hAnsi="Times New Roman" w:cs="Times New Roman"/>
          <w:b/>
          <w:bCs/>
          <w:color w:val="000000"/>
        </w:rPr>
      </w:pPr>
      <w:r w:rsidRPr="7B9D94C4">
        <w:rPr>
          <w:rFonts w:ascii="Times New Roman" w:eastAsia="Times New Roman" w:hAnsi="Times New Roman" w:cs="Times New Roman"/>
          <w:b/>
          <w:bCs/>
          <w:color w:val="000000" w:themeColor="text1"/>
        </w:rPr>
        <w:lastRenderedPageBreak/>
        <w:t>AWARD NOTICES</w:t>
      </w:r>
    </w:p>
    <w:p w14:paraId="00000197" w14:textId="77777777" w:rsidR="0008093C" w:rsidRDefault="0008093C" w:rsidP="7B9D94C4">
      <w:pPr>
        <w:rPr>
          <w:rFonts w:ascii="Times New Roman" w:eastAsia="Times New Roman" w:hAnsi="Times New Roman" w:cs="Times New Roman"/>
        </w:rPr>
      </w:pPr>
    </w:p>
    <w:p w14:paraId="00000198" w14:textId="77777777" w:rsidR="0008093C"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The award or cooperative agreement will be written, signed, awarded, and administered by the Grants Officer. The award agreement is the authorizing document, and it will be provided to the recipient for review and counter-signature. The recipient may only start incurring project expenses beginning on the start date shown on the award document signed by the Grants Officer.</w:t>
      </w:r>
    </w:p>
    <w:p w14:paraId="00000199"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9A" w14:textId="77777777" w:rsidR="0008093C"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000019B"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9C" w14:textId="77777777" w:rsidR="0008093C" w:rsidRDefault="00C10065" w:rsidP="7B9D94C4">
      <w:pPr>
        <w:shd w:val="clear" w:color="auto" w:fill="FFFFFF" w:themeFill="background1"/>
        <w:spacing w:after="0" w:line="240" w:lineRule="auto"/>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000019D" w14:textId="77777777" w:rsidR="0008093C" w:rsidRDefault="0008093C" w:rsidP="7B9D94C4">
      <w:pPr>
        <w:shd w:val="clear" w:color="auto" w:fill="FFFFFF" w:themeFill="background1"/>
        <w:spacing w:after="0" w:line="240" w:lineRule="auto"/>
        <w:rPr>
          <w:rFonts w:ascii="Times New Roman" w:eastAsia="Times New Roman" w:hAnsi="Times New Roman" w:cs="Times New Roman"/>
          <w:color w:val="333333"/>
          <w:sz w:val="24"/>
          <w:szCs w:val="24"/>
        </w:rPr>
      </w:pPr>
    </w:p>
    <w:p w14:paraId="0000019E" w14:textId="77777777" w:rsidR="0008093C" w:rsidRDefault="00C10065" w:rsidP="7B9D94C4">
      <w:pPr>
        <w:shd w:val="clear" w:color="auto" w:fill="FFFFFF" w:themeFill="background1"/>
        <w:spacing w:after="0" w:line="240" w:lineRule="auto"/>
        <w:rPr>
          <w:rFonts w:ascii="Times New Roman" w:eastAsia="Times New Roman" w:hAnsi="Times New Roman" w:cs="Times New Roman"/>
          <w:i/>
          <w:iCs/>
          <w:color w:val="FF0000"/>
          <w:sz w:val="24"/>
          <w:szCs w:val="24"/>
        </w:rPr>
      </w:pPr>
      <w:r w:rsidRPr="7B9D94C4">
        <w:rPr>
          <w:rFonts w:ascii="Times New Roman" w:eastAsia="Times New Roman" w:hAnsi="Times New Roman" w:cs="Times New Roman"/>
          <w:b/>
          <w:bCs/>
          <w:sz w:val="24"/>
          <w:szCs w:val="24"/>
        </w:rPr>
        <w:t>Payment Method:</w:t>
      </w:r>
      <w:r w:rsidRPr="7B9D94C4">
        <w:rPr>
          <w:rFonts w:ascii="Times New Roman" w:eastAsia="Times New Roman" w:hAnsi="Times New Roman" w:cs="Times New Roman"/>
          <w:sz w:val="24"/>
          <w:szCs w:val="24"/>
        </w:rPr>
        <w:t xml:space="preserve"> </w:t>
      </w:r>
    </w:p>
    <w:p w14:paraId="0000019F" w14:textId="77777777" w:rsidR="0008093C" w:rsidRDefault="0008093C" w:rsidP="7B9D94C4">
      <w:pPr>
        <w:shd w:val="clear" w:color="auto" w:fill="FFFFFF" w:themeFill="background1"/>
        <w:spacing w:after="0" w:line="240" w:lineRule="auto"/>
        <w:rPr>
          <w:rFonts w:ascii="Times New Roman" w:eastAsia="Times New Roman" w:hAnsi="Times New Roman" w:cs="Times New Roman"/>
          <w:color w:val="FF0000"/>
          <w:sz w:val="24"/>
          <w:szCs w:val="24"/>
        </w:rPr>
      </w:pPr>
    </w:p>
    <w:p w14:paraId="000001A3" w14:textId="77777777" w:rsidR="0008093C" w:rsidRPr="004168C7" w:rsidRDefault="00C10065" w:rsidP="7B9D94C4">
      <w:pPr>
        <w:rPr>
          <w:rFonts w:ascii="Times New Roman" w:eastAsia="Times New Roman" w:hAnsi="Times New Roman" w:cs="Times New Roman"/>
          <w:sz w:val="24"/>
          <w:szCs w:val="24"/>
          <w:shd w:val="clear" w:color="auto" w:fill="EAD1DC"/>
          <w:lang w:val="en-US"/>
        </w:rPr>
      </w:pPr>
      <w:r w:rsidRPr="004168C7">
        <w:rPr>
          <w:rFonts w:ascii="Times New Roman" w:eastAsia="Times New Roman" w:hAnsi="Times New Roman" w:cs="Times New Roman"/>
          <w:sz w:val="24"/>
          <w:szCs w:val="24"/>
          <w:lang w:val="en-US"/>
        </w:rPr>
        <w:t>Recipients will be required to request payments by completing form SF-270—Request for Advance or Reimbursement and submitting the form to the Grants Officer and Grants Officer Representative.</w:t>
      </w:r>
    </w:p>
    <w:p w14:paraId="000001A4" w14:textId="56659E73" w:rsidR="0008093C" w:rsidRDefault="1FA83E01" w:rsidP="7B9D94C4">
      <w:pPr>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 xml:space="preserve">Recipients may not draw down funds without the affirmative authorization of the Department of State. In addition, recipients must submit, with each SF-270 payment request, a detailed explanation justifying the request. </w:t>
      </w:r>
    </w:p>
    <w:p w14:paraId="000001A5" w14:textId="77777777" w:rsidR="0008093C" w:rsidRDefault="00C10065" w:rsidP="003850AE">
      <w:pPr>
        <w:pStyle w:val="Heading3"/>
        <w:numPr>
          <w:ilvl w:val="0"/>
          <w:numId w:val="10"/>
        </w:numPr>
        <w:ind w:left="360"/>
        <w:rPr>
          <w:rFonts w:ascii="Times New Roman" w:eastAsia="Times New Roman" w:hAnsi="Times New Roman" w:cs="Times New Roman"/>
          <w:b/>
          <w:bCs/>
          <w:color w:val="000000"/>
        </w:rPr>
      </w:pPr>
      <w:bookmarkStart w:id="7" w:name="_heading=h.ucwp9gkzhhdd"/>
      <w:bookmarkEnd w:id="7"/>
      <w:r w:rsidRPr="7B9D94C4">
        <w:rPr>
          <w:rFonts w:ascii="Times New Roman" w:eastAsia="Times New Roman" w:hAnsi="Times New Roman" w:cs="Times New Roman"/>
          <w:b/>
          <w:bCs/>
          <w:color w:val="000000" w:themeColor="text1"/>
        </w:rPr>
        <w:t>POST-AWARD REQUIREMENTS AND ADMINISTRATION</w:t>
      </w:r>
    </w:p>
    <w:p w14:paraId="000001A6" w14:textId="77777777" w:rsidR="0008093C" w:rsidRDefault="0008093C" w:rsidP="7B9D94C4">
      <w:pPr>
        <w:rPr>
          <w:rFonts w:ascii="Times New Roman" w:eastAsia="Times New Roman" w:hAnsi="Times New Roman" w:cs="Times New Roman"/>
        </w:rPr>
      </w:pPr>
    </w:p>
    <w:p w14:paraId="000001A7" w14:textId="77777777" w:rsidR="0008093C" w:rsidRDefault="00C10065" w:rsidP="003850AE">
      <w:pPr>
        <w:pStyle w:val="Heading5"/>
        <w:numPr>
          <w:ilvl w:val="0"/>
          <w:numId w:val="25"/>
        </w:numPr>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Administrative and National Policy Requirements</w:t>
      </w:r>
    </w:p>
    <w:p w14:paraId="000001A8" w14:textId="77777777" w:rsidR="0008093C"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 xml:space="preserve">Before submitting an application, applicants should review all the terms and conditions and required certifications which will apply to this award, to ensure that they will be able to comply.  </w:t>
      </w:r>
      <w:r>
        <w:tab/>
      </w:r>
      <w:r w:rsidRPr="7B9D94C4">
        <w:rPr>
          <w:rFonts w:ascii="Times New Roman" w:eastAsia="Times New Roman" w:hAnsi="Times New Roman" w:cs="Times New Roman"/>
          <w:sz w:val="24"/>
          <w:szCs w:val="24"/>
          <w:lang w:val="en-US"/>
        </w:rPr>
        <w:t>These include:</w:t>
      </w:r>
    </w:p>
    <w:p w14:paraId="000001A9" w14:textId="77777777" w:rsidR="0008093C" w:rsidRDefault="0008093C" w:rsidP="7B9D94C4">
      <w:pPr>
        <w:shd w:val="clear" w:color="auto" w:fill="FFFFFF" w:themeFill="background1"/>
        <w:spacing w:after="0" w:line="240" w:lineRule="auto"/>
        <w:rPr>
          <w:rFonts w:ascii="Times New Roman" w:eastAsia="Times New Roman" w:hAnsi="Times New Roman" w:cs="Times New Roman"/>
          <w:sz w:val="24"/>
          <w:szCs w:val="24"/>
          <w:u w:val="single"/>
        </w:rPr>
      </w:pPr>
    </w:p>
    <w:p w14:paraId="000001AA" w14:textId="77777777" w:rsidR="0008093C" w:rsidRDefault="00C10065" w:rsidP="7B9D94C4">
      <w:pPr>
        <w:ind w:left="360"/>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00001AB" w14:textId="77777777" w:rsidR="0008093C" w:rsidRDefault="00C10065" w:rsidP="003850AE">
      <w:pPr>
        <w:numPr>
          <w:ilvl w:val="0"/>
          <w:numId w:val="24"/>
        </w:numPr>
        <w:spacing w:after="0"/>
        <w:rPr>
          <w:rFonts w:ascii="Times New Roman" w:eastAsia="Times New Roman" w:hAnsi="Times New Roman" w:cs="Times New Roman"/>
          <w:color w:val="000000"/>
          <w:sz w:val="24"/>
          <w:szCs w:val="24"/>
        </w:rPr>
      </w:pPr>
      <w:hyperlink r:id="rId33">
        <w:r w:rsidRPr="7B9D94C4">
          <w:rPr>
            <w:rFonts w:ascii="Times New Roman" w:eastAsia="Times New Roman" w:hAnsi="Times New Roman" w:cs="Times New Roman"/>
            <w:color w:val="467886"/>
            <w:sz w:val="24"/>
            <w:szCs w:val="24"/>
            <w:u w:val="single"/>
          </w:rPr>
          <w:t>Guidance for Grants and Agreements in Title 2 of the Code of Federal Regulations</w:t>
        </w:r>
      </w:hyperlink>
      <w:r w:rsidRPr="7B9D94C4">
        <w:rPr>
          <w:rFonts w:ascii="Times New Roman" w:eastAsia="Times New Roman" w:hAnsi="Times New Roman" w:cs="Times New Roman"/>
          <w:color w:val="000000" w:themeColor="text1"/>
          <w:sz w:val="24"/>
          <w:szCs w:val="24"/>
        </w:rPr>
        <w:t xml:space="preserve"> (2 CFR), as updated in the Federal Register’s 89 FR 30046 on April 22, 2024, particularly on:</w:t>
      </w:r>
    </w:p>
    <w:p w14:paraId="000001AC" w14:textId="77777777" w:rsidR="0008093C" w:rsidRDefault="00C10065" w:rsidP="003850AE">
      <w:pPr>
        <w:numPr>
          <w:ilvl w:val="1"/>
          <w:numId w:val="24"/>
        </w:numPr>
        <w:spacing w:after="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Selecting recipients most likely to be successful in delivering results based on the program objectives through an impartial process of evaluating Federal award applications (2 CFR part 200.205),</w:t>
      </w:r>
    </w:p>
    <w:p w14:paraId="000001AD" w14:textId="77777777" w:rsidR="0008093C" w:rsidRDefault="00C10065" w:rsidP="003850AE">
      <w:pPr>
        <w:numPr>
          <w:ilvl w:val="1"/>
          <w:numId w:val="24"/>
        </w:numPr>
        <w:spacing w:after="0"/>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lastRenderedPageBreak/>
        <w:t xml:space="preserve">Promoting the freedom of speech and religious liberty in alignment with </w:t>
      </w:r>
      <w:r w:rsidRPr="7B9D94C4">
        <w:rPr>
          <w:rFonts w:ascii="Times New Roman" w:eastAsia="Times New Roman" w:hAnsi="Times New Roman" w:cs="Times New Roman"/>
          <w:i/>
          <w:iCs/>
          <w:color w:val="000000" w:themeColor="text1"/>
          <w:sz w:val="24"/>
          <w:szCs w:val="24"/>
        </w:rPr>
        <w:t xml:space="preserve">Promoting Free Speech and Religious Liberty </w:t>
      </w:r>
      <w:r w:rsidRPr="7B9D94C4">
        <w:rPr>
          <w:rFonts w:ascii="Times New Roman" w:eastAsia="Times New Roman" w:hAnsi="Times New Roman" w:cs="Times New Roman"/>
          <w:color w:val="000000" w:themeColor="text1"/>
          <w:sz w:val="24"/>
          <w:szCs w:val="24"/>
        </w:rPr>
        <w:t xml:space="preserve">(E.O. 13798) and </w:t>
      </w:r>
      <w:r w:rsidRPr="7B9D94C4">
        <w:rPr>
          <w:rFonts w:ascii="Times New Roman" w:eastAsia="Times New Roman" w:hAnsi="Times New Roman" w:cs="Times New Roman"/>
          <w:i/>
          <w:iCs/>
          <w:color w:val="000000" w:themeColor="text1"/>
          <w:sz w:val="24"/>
          <w:szCs w:val="24"/>
        </w:rPr>
        <w:t>Improving Free Inquiry, Transparency, and Accountability at Colleges and Universities</w:t>
      </w:r>
      <w:r w:rsidRPr="7B9D94C4">
        <w:rPr>
          <w:rFonts w:ascii="Times New Roman" w:eastAsia="Times New Roman" w:hAnsi="Times New Roman" w:cs="Times New Roman"/>
          <w:color w:val="000000" w:themeColor="text1"/>
          <w:sz w:val="24"/>
          <w:szCs w:val="24"/>
        </w:rPr>
        <w:t xml:space="preserve"> (E.O. 13864) (§§ 200.300, 200.303, 200.339, and 200.341), </w:t>
      </w:r>
    </w:p>
    <w:p w14:paraId="000001AE" w14:textId="77777777" w:rsidR="0008093C" w:rsidRDefault="00C10065" w:rsidP="003850AE">
      <w:pPr>
        <w:numPr>
          <w:ilvl w:val="1"/>
          <w:numId w:val="24"/>
        </w:numPr>
        <w:spacing w:after="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Providing a preference, to the extent permitted by law, to maximize use of goods, products, and materials produced in the United States (2 CFR part 200.322), and</w:t>
      </w:r>
    </w:p>
    <w:p w14:paraId="000001AF" w14:textId="77777777" w:rsidR="0008093C" w:rsidRDefault="00C10065" w:rsidP="003850AE">
      <w:pPr>
        <w:numPr>
          <w:ilvl w:val="1"/>
          <w:numId w:val="24"/>
        </w:numPr>
        <w:spacing w:after="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Terminating agreements pursuant to the U.S. Department of State Standard Terms and Conditions, including, to the greatest extent authorized by law, if an award no longer effectuates the program goals or agency priorities (2 CFR part 200.340).</w:t>
      </w:r>
      <w:r w:rsidRPr="7B9D94C4">
        <w:rPr>
          <w:rFonts w:ascii="Times New Roman" w:eastAsia="Times New Roman" w:hAnsi="Times New Roman" w:cs="Times New Roman"/>
          <w:sz w:val="24"/>
          <w:szCs w:val="24"/>
          <w:lang w:val="en-US"/>
        </w:rPr>
        <w:t xml:space="preserve">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000001B0" w14:textId="77777777" w:rsidR="0008093C" w:rsidRDefault="0008093C" w:rsidP="7B9D94C4">
      <w:pPr>
        <w:spacing w:after="0"/>
        <w:ind w:left="1440"/>
        <w:rPr>
          <w:rFonts w:ascii="Times New Roman" w:eastAsia="Times New Roman" w:hAnsi="Times New Roman" w:cs="Times New Roman"/>
          <w:color w:val="000000"/>
          <w:sz w:val="24"/>
          <w:szCs w:val="24"/>
        </w:rPr>
      </w:pPr>
    </w:p>
    <w:p w14:paraId="000001B1" w14:textId="77777777" w:rsidR="0008093C" w:rsidRDefault="00C10065" w:rsidP="003850AE">
      <w:pPr>
        <w:numPr>
          <w:ilvl w:val="0"/>
          <w:numId w:val="23"/>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sz w:val="24"/>
          <w:szCs w:val="24"/>
          <w:u w:val="single"/>
        </w:rPr>
      </w:pPr>
      <w:hyperlink r:id="rId34">
        <w:r w:rsidRPr="7B9D94C4">
          <w:rPr>
            <w:rFonts w:ascii="Times New Roman" w:eastAsia="Times New Roman" w:hAnsi="Times New Roman" w:cs="Times New Roman"/>
            <w:color w:val="467886"/>
            <w:sz w:val="24"/>
            <w:szCs w:val="24"/>
            <w:u w:val="single"/>
          </w:rPr>
          <w:t>2 CFR 25 - UNIVERSAL IDENTIFIER AND SYSTEM FOR AWARD MANAGEMENT</w:t>
        </w:r>
      </w:hyperlink>
    </w:p>
    <w:p w14:paraId="000001B2" w14:textId="77777777" w:rsidR="0008093C" w:rsidRDefault="00C10065" w:rsidP="003850AE">
      <w:pPr>
        <w:numPr>
          <w:ilvl w:val="0"/>
          <w:numId w:val="23"/>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sz w:val="24"/>
          <w:szCs w:val="24"/>
          <w:u w:val="single"/>
        </w:rPr>
      </w:pPr>
      <w:hyperlink r:id="rId35">
        <w:r w:rsidRPr="7B9D94C4">
          <w:rPr>
            <w:rFonts w:ascii="Times New Roman" w:eastAsia="Times New Roman" w:hAnsi="Times New Roman" w:cs="Times New Roman"/>
            <w:color w:val="467886"/>
            <w:sz w:val="24"/>
            <w:szCs w:val="24"/>
            <w:u w:val="single"/>
          </w:rPr>
          <w:t>2 CFR 170 - REPORTING SUBAWARD AND EXECUTIVE COMPENSATION INFORMATION</w:t>
        </w:r>
      </w:hyperlink>
    </w:p>
    <w:p w14:paraId="000001B3" w14:textId="77777777" w:rsidR="0008093C" w:rsidRDefault="00C10065" w:rsidP="003850AE">
      <w:pPr>
        <w:numPr>
          <w:ilvl w:val="0"/>
          <w:numId w:val="23"/>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sz w:val="24"/>
          <w:szCs w:val="24"/>
          <w:u w:val="single"/>
        </w:rPr>
      </w:pPr>
      <w:hyperlink r:id="rId36">
        <w:r w:rsidRPr="7B9D94C4">
          <w:rPr>
            <w:rFonts w:ascii="Times New Roman" w:eastAsia="Times New Roman" w:hAnsi="Times New Roman" w:cs="Times New Roman"/>
            <w:color w:val="467886"/>
            <w:sz w:val="24"/>
            <w:szCs w:val="24"/>
            <w:u w:val="single"/>
          </w:rPr>
          <w:t>2 CFR 175 - AWARD TERM FOR TRAFFICKING IN PERSONS</w:t>
        </w:r>
      </w:hyperlink>
    </w:p>
    <w:p w14:paraId="000001B4" w14:textId="77777777" w:rsidR="0008093C" w:rsidRDefault="00C10065" w:rsidP="003850AE">
      <w:pPr>
        <w:numPr>
          <w:ilvl w:val="0"/>
          <w:numId w:val="23"/>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sz w:val="24"/>
          <w:szCs w:val="24"/>
          <w:u w:val="single"/>
        </w:rPr>
      </w:pPr>
      <w:hyperlink r:id="rId37">
        <w:r w:rsidRPr="7B9D94C4">
          <w:rPr>
            <w:rFonts w:ascii="Times New Roman" w:eastAsia="Times New Roman" w:hAnsi="Times New Roman" w:cs="Times New Roman"/>
            <w:color w:val="467886"/>
            <w:sz w:val="24"/>
            <w:szCs w:val="24"/>
            <w:u w:val="single"/>
          </w:rPr>
          <w:t>2 CFR 182 - GOVERNMENTWIDE REQUIREMENTS FOR DRUG-FREE WORKPLACE (FINANCIAL ASSISTANCE)</w:t>
        </w:r>
      </w:hyperlink>
    </w:p>
    <w:p w14:paraId="000001B5" w14:textId="77777777" w:rsidR="0008093C" w:rsidRDefault="00C10065" w:rsidP="003850AE">
      <w:pPr>
        <w:numPr>
          <w:ilvl w:val="0"/>
          <w:numId w:val="23"/>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sz w:val="24"/>
          <w:szCs w:val="24"/>
          <w:u w:val="single"/>
        </w:rPr>
      </w:pPr>
      <w:hyperlink r:id="rId38">
        <w:r w:rsidRPr="7B9D94C4">
          <w:rPr>
            <w:rFonts w:ascii="Times New Roman" w:eastAsia="Times New Roman" w:hAnsi="Times New Roman" w:cs="Times New Roman"/>
            <w:color w:val="467886"/>
            <w:sz w:val="24"/>
            <w:szCs w:val="24"/>
            <w:u w:val="single"/>
          </w:rPr>
          <w:t>2 CFR 183 - NEVER CONTRACT WITH THE ENEMY</w:t>
        </w:r>
      </w:hyperlink>
    </w:p>
    <w:p w14:paraId="000001B6" w14:textId="77777777" w:rsidR="0008093C" w:rsidRDefault="00C10065" w:rsidP="003850AE">
      <w:pPr>
        <w:numPr>
          <w:ilvl w:val="0"/>
          <w:numId w:val="23"/>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sz w:val="24"/>
          <w:szCs w:val="24"/>
          <w:u w:val="single"/>
        </w:rPr>
      </w:pPr>
      <w:hyperlink r:id="rId39">
        <w:r w:rsidRPr="7B9D94C4">
          <w:rPr>
            <w:rFonts w:ascii="Times New Roman" w:eastAsia="Times New Roman" w:hAnsi="Times New Roman" w:cs="Times New Roman"/>
            <w:color w:val="467886"/>
            <w:sz w:val="24"/>
            <w:szCs w:val="24"/>
            <w:u w:val="single"/>
          </w:rPr>
          <w:t>2 CFR 600 – DEPARTMENT OF STATE REQUIREMENTS</w:t>
        </w:r>
      </w:hyperlink>
    </w:p>
    <w:p w14:paraId="000001B7" w14:textId="77777777" w:rsidR="0008093C" w:rsidRPr="00B939EE" w:rsidRDefault="00C10065" w:rsidP="003850AE">
      <w:pPr>
        <w:numPr>
          <w:ilvl w:val="0"/>
          <w:numId w:val="23"/>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sz w:val="24"/>
          <w:szCs w:val="24"/>
          <w:u w:val="single"/>
        </w:rPr>
      </w:pPr>
      <w:hyperlink r:id="rId40">
        <w:r w:rsidRPr="7B9D94C4">
          <w:rPr>
            <w:rFonts w:ascii="Times New Roman" w:eastAsia="Times New Roman" w:hAnsi="Times New Roman" w:cs="Times New Roman"/>
            <w:color w:val="467886"/>
            <w:sz w:val="24"/>
            <w:szCs w:val="24"/>
            <w:u w:val="single"/>
          </w:rPr>
          <w:t>U.S. DEPARTMENT OF STATE STANDARD TERMS AND CONDITIONS</w:t>
        </w:r>
      </w:hyperlink>
    </w:p>
    <w:p w14:paraId="000001B9" w14:textId="3D7A56DA" w:rsidR="0008093C" w:rsidRPr="00B939EE" w:rsidRDefault="00B939EE" w:rsidP="003850AE">
      <w:pPr>
        <w:pStyle w:val="ListParagraph"/>
        <w:numPr>
          <w:ilvl w:val="0"/>
          <w:numId w:val="23"/>
        </w:numPr>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color w:val="000000" w:themeColor="text1"/>
          <w:sz w:val="24"/>
          <w:szCs w:val="24"/>
          <w:lang w:val="en-US"/>
        </w:rPr>
        <w:t xml:space="preserve">Recipients must comply with all applicable Executive Orders. A searchable list can be found in the Federal Register: </w:t>
      </w:r>
      <w:hyperlink r:id="rId41">
        <w:r w:rsidRPr="7B9D94C4">
          <w:rPr>
            <w:rStyle w:val="Hyperlink"/>
            <w:rFonts w:ascii="Times New Roman" w:eastAsia="Times New Roman" w:hAnsi="Times New Roman" w:cs="Times New Roman"/>
            <w:sz w:val="24"/>
            <w:szCs w:val="24"/>
            <w:lang w:val="en-US"/>
          </w:rPr>
          <w:t>https://www.federalregister.gov/</w:t>
        </w:r>
      </w:hyperlink>
      <w:r w:rsidRPr="7B9D94C4">
        <w:rPr>
          <w:rFonts w:ascii="Times New Roman" w:eastAsia="Times New Roman" w:hAnsi="Times New Roman" w:cs="Times New Roman"/>
          <w:color w:val="000000" w:themeColor="text1"/>
          <w:sz w:val="24"/>
          <w:szCs w:val="24"/>
          <w:lang w:val="en-US"/>
        </w:rPr>
        <w:t xml:space="preserve"> . </w:t>
      </w:r>
    </w:p>
    <w:p w14:paraId="000001BA" w14:textId="77777777" w:rsidR="0008093C" w:rsidRDefault="00C10065" w:rsidP="003850AE">
      <w:pPr>
        <w:pStyle w:val="Heading5"/>
        <w:numPr>
          <w:ilvl w:val="0"/>
          <w:numId w:val="25"/>
        </w:numPr>
        <w:rPr>
          <w:rFonts w:ascii="Times New Roman" w:eastAsia="Times New Roman" w:hAnsi="Times New Roman" w:cs="Times New Roman"/>
          <w:b/>
          <w:bCs/>
          <w:i/>
          <w:iCs/>
          <w:color w:val="000000"/>
          <w:sz w:val="24"/>
          <w:szCs w:val="24"/>
        </w:rPr>
      </w:pPr>
      <w:r w:rsidRPr="7B9D94C4">
        <w:rPr>
          <w:rFonts w:ascii="Times New Roman" w:eastAsia="Times New Roman" w:hAnsi="Times New Roman" w:cs="Times New Roman"/>
          <w:b/>
          <w:bCs/>
          <w:i/>
          <w:iCs/>
          <w:color w:val="000000" w:themeColor="text1"/>
          <w:sz w:val="24"/>
          <w:szCs w:val="24"/>
        </w:rPr>
        <w:t>Reporting</w:t>
      </w:r>
    </w:p>
    <w:p w14:paraId="000001BB" w14:textId="16859159" w:rsidR="0008093C"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3FA7F169">
        <w:rPr>
          <w:rFonts w:ascii="Times New Roman" w:eastAsia="Times New Roman" w:hAnsi="Times New Roman" w:cs="Times New Roman"/>
          <w:b/>
          <w:bCs/>
          <w:sz w:val="24"/>
          <w:szCs w:val="24"/>
          <w:lang w:val="en-US"/>
        </w:rPr>
        <w:t xml:space="preserve">Reporting Requirements: </w:t>
      </w:r>
      <w:r w:rsidRPr="3FA7F169">
        <w:rPr>
          <w:rFonts w:ascii="Times New Roman" w:eastAsia="Times New Roman" w:hAnsi="Times New Roman" w:cs="Times New Roman"/>
          <w:sz w:val="24"/>
          <w:szCs w:val="24"/>
          <w:lang w:val="en-US"/>
        </w:rPr>
        <w:t xml:space="preserve">Recipients will be required to submit financial reports and program reports.  The award document will specify what reports are required and how often these reports must be submitted. </w:t>
      </w:r>
      <w:r w:rsidRPr="3FA7F169">
        <w:rPr>
          <w:rFonts w:ascii="Times New Roman" w:eastAsia="Times New Roman" w:hAnsi="Times New Roman" w:cs="Times New Roman"/>
          <w:b/>
          <w:bCs/>
          <w:i/>
          <w:iCs/>
          <w:sz w:val="24"/>
          <w:szCs w:val="24"/>
          <w:lang w:val="en-US"/>
        </w:rPr>
        <w:t>Note</w:t>
      </w:r>
      <w:r w:rsidRPr="3FA7F169">
        <w:rPr>
          <w:rFonts w:ascii="Times New Roman" w:eastAsia="Times New Roman" w:hAnsi="Times New Roman" w:cs="Times New Roman"/>
          <w:sz w:val="24"/>
          <w:szCs w:val="24"/>
          <w:lang w:val="en-US"/>
        </w:rPr>
        <w:t xml:space="preserve">: most recipients will be required to submit quarterly program progress and financial reports throughout the project period. The quarterly progress report </w:t>
      </w:r>
      <w:r w:rsidR="1F69B881" w:rsidRPr="3FA7F169">
        <w:rPr>
          <w:rFonts w:ascii="Times New Roman" w:eastAsia="Times New Roman" w:hAnsi="Times New Roman" w:cs="Times New Roman"/>
          <w:sz w:val="24"/>
          <w:szCs w:val="24"/>
          <w:lang w:val="en-US"/>
        </w:rPr>
        <w:t>must</w:t>
      </w:r>
      <w:r w:rsidRPr="3FA7F169">
        <w:rPr>
          <w:rFonts w:ascii="Times New Roman" w:eastAsia="Times New Roman" w:hAnsi="Times New Roman" w:cs="Times New Roman"/>
          <w:sz w:val="24"/>
          <w:szCs w:val="24"/>
          <w:lang w:val="en-US"/>
        </w:rPr>
        <w:t xml:space="preserve"> include </w:t>
      </w:r>
      <w:r w:rsidR="12114369" w:rsidRPr="3FA7F169">
        <w:rPr>
          <w:rFonts w:ascii="Times New Roman" w:eastAsia="Times New Roman" w:hAnsi="Times New Roman" w:cs="Times New Roman"/>
          <w:sz w:val="24"/>
          <w:szCs w:val="24"/>
          <w:lang w:val="en-US"/>
        </w:rPr>
        <w:t xml:space="preserve">updated M&amp;E data for that quarter. </w:t>
      </w:r>
      <w:r w:rsidRPr="3FA7F169">
        <w:rPr>
          <w:rFonts w:ascii="Times New Roman" w:eastAsia="Times New Roman" w:hAnsi="Times New Roman" w:cs="Times New Roman"/>
          <w:sz w:val="24"/>
          <w:szCs w:val="24"/>
          <w:lang w:val="en-US"/>
        </w:rPr>
        <w:t xml:space="preserve"> Progress and financial reports are due 30 days after the reporting period. Final certified programmatic and financial reports are due 120 days after the close of the project period.  </w:t>
      </w:r>
    </w:p>
    <w:p w14:paraId="000001BC" w14:textId="77777777" w:rsidR="0008093C"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rPr>
        <w:t xml:space="preserve"> </w:t>
      </w:r>
    </w:p>
    <w:p w14:paraId="000001BD" w14:textId="77777777" w:rsidR="0008093C"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2567738C">
        <w:rPr>
          <w:rFonts w:ascii="Times New Roman" w:eastAsia="Times New Roman" w:hAnsi="Times New Roman" w:cs="Times New Roman"/>
          <w:sz w:val="24"/>
          <w:szCs w:val="24"/>
          <w:lang w:val="en-US"/>
        </w:rPr>
        <w:t xml:space="preserve">All reports are to be submitted electronically.  </w:t>
      </w:r>
    </w:p>
    <w:p w14:paraId="000001BE" w14:textId="77777777" w:rsidR="0008093C" w:rsidRDefault="0008093C"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1BF" w14:textId="77777777" w:rsidR="0008093C"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lastRenderedPageBreak/>
        <w:t>The Awardee must also provide the Embassy on an annual basis an inventory of all the U.S. government provided equipment using the SF428 form.</w:t>
      </w:r>
      <w:r w:rsidRPr="7B9D94C4">
        <w:rPr>
          <w:rFonts w:ascii="Times New Roman" w:eastAsia="Times New Roman" w:hAnsi="Times New Roman" w:cs="Times New Roman"/>
          <w:i/>
          <w:iCs/>
          <w:color w:val="FF0000"/>
          <w:sz w:val="24"/>
          <w:szCs w:val="24"/>
          <w:lang w:val="en-US"/>
        </w:rPr>
        <w:t xml:space="preserve">  </w:t>
      </w:r>
    </w:p>
    <w:p w14:paraId="000001C0" w14:textId="77777777" w:rsidR="0008093C" w:rsidRDefault="0008093C" w:rsidP="7B9D94C4">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000001C1" w14:textId="77777777" w:rsidR="0008093C" w:rsidRDefault="00C10065" w:rsidP="7B9D94C4">
      <w:pPr>
        <w:shd w:val="clear" w:color="auto" w:fill="FFFFFF" w:themeFill="background1"/>
        <w:spacing w:after="0" w:line="240" w:lineRule="auto"/>
        <w:ind w:left="36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Foreign Assistance Data Review:</w:t>
      </w:r>
      <w:r w:rsidRPr="7B9D94C4">
        <w:rPr>
          <w:rFonts w:ascii="Times New Roman" w:eastAsia="Times New Roman" w:hAnsi="Times New Roman" w:cs="Times New Roman"/>
          <w:color w:val="000000" w:themeColor="text1"/>
          <w:sz w:val="24"/>
          <w:szCs w:val="24"/>
          <w:lang w:val="en-US"/>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00001C2" w14:textId="77777777" w:rsidR="0008093C" w:rsidRDefault="0008093C" w:rsidP="7B9D94C4">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771C480B" w14:textId="63651762" w:rsidR="25E06BBC" w:rsidRDefault="00B939EE" w:rsidP="003850AE">
      <w:pPr>
        <w:pStyle w:val="ListParagraph"/>
        <w:numPr>
          <w:ilvl w:val="0"/>
          <w:numId w:val="25"/>
        </w:numPr>
        <w:shd w:val="clear" w:color="auto" w:fill="FFFFFF" w:themeFill="background1"/>
        <w:spacing w:after="0" w:line="240" w:lineRule="auto"/>
        <w:rPr>
          <w:rFonts w:ascii="Times New Roman" w:eastAsia="Times New Roman" w:hAnsi="Times New Roman" w:cs="Times New Roman"/>
          <w:b/>
          <w:bCs/>
          <w:i/>
          <w:iCs/>
          <w:color w:val="000000" w:themeColor="text1"/>
          <w:sz w:val="24"/>
          <w:szCs w:val="24"/>
        </w:rPr>
      </w:pPr>
      <w:r w:rsidRPr="1BB9F2CE">
        <w:rPr>
          <w:rFonts w:ascii="Times New Roman" w:eastAsia="Times New Roman" w:hAnsi="Times New Roman" w:cs="Times New Roman"/>
          <w:b/>
          <w:bCs/>
          <w:i/>
          <w:iCs/>
          <w:color w:val="000000" w:themeColor="text1"/>
          <w:sz w:val="24"/>
          <w:szCs w:val="24"/>
        </w:rPr>
        <w:t>Branding and Marking</w:t>
      </w:r>
    </w:p>
    <w:p w14:paraId="3E0AD008" w14:textId="1674AABB" w:rsidR="25E06BBC" w:rsidRDefault="0F48C180" w:rsidP="1BB9F2CE">
      <w:pPr>
        <w:spacing w:after="240" w:line="240" w:lineRule="auto"/>
        <w:ind w:left="360"/>
        <w:rPr>
          <w:rFonts w:ascii="Times New Roman" w:eastAsia="Times New Roman" w:hAnsi="Times New Roman" w:cs="Times New Roman"/>
          <w:sz w:val="24"/>
          <w:szCs w:val="24"/>
          <w:lang w:val="en-US"/>
        </w:rPr>
      </w:pPr>
      <w:r w:rsidRPr="1BB9F2CE">
        <w:rPr>
          <w:rFonts w:ascii="Times New Roman" w:eastAsia="Times New Roman" w:hAnsi="Times New Roman" w:cs="Times New Roman"/>
          <w:sz w:val="24"/>
          <w:szCs w:val="24"/>
          <w:lang w:val="en-US"/>
        </w:rPr>
        <w:t xml:space="preserve">The Department of State, its programs, and U.S. Government funding and assistance should be easily identifiable to the Department's global audiences.  </w:t>
      </w:r>
    </w:p>
    <w:p w14:paraId="1F082D6B" w14:textId="42523815" w:rsidR="25E06BBC" w:rsidRDefault="0F48C180" w:rsidP="1BB9F2CE">
      <w:pPr>
        <w:spacing w:line="240" w:lineRule="auto"/>
        <w:ind w:left="360"/>
      </w:pPr>
      <w:r w:rsidRPr="1BB9F2CE">
        <w:rPr>
          <w:rFonts w:ascii="Times New Roman" w:eastAsia="Times New Roman" w:hAnsi="Times New Roman" w:cs="Times New Roman"/>
          <w:sz w:val="24"/>
          <w:szCs w:val="24"/>
          <w:lang w:val="en-US"/>
        </w:rPr>
        <w:t xml:space="preserve">Recipients of federal assistance awards must follow the branding guidance published at </w:t>
      </w:r>
      <w:hyperlink r:id="rId42" w:anchor="/-/guidance-for-contracts-and-grants">
        <w:r w:rsidRPr="1BB9F2CE">
          <w:rPr>
            <w:rStyle w:val="Hyperlink"/>
            <w:rFonts w:ascii="Times New Roman" w:eastAsia="Times New Roman" w:hAnsi="Times New Roman" w:cs="Times New Roman"/>
            <w:color w:val="467886"/>
            <w:sz w:val="24"/>
            <w:szCs w:val="24"/>
            <w:lang w:val="en-US"/>
          </w:rPr>
          <w:t>Guidance for Contracts and Grants - U.S. Department of State Brand System</w:t>
        </w:r>
      </w:hyperlink>
      <w:r w:rsidRPr="1BB9F2CE">
        <w:rPr>
          <w:rFonts w:ascii="Times New Roman" w:eastAsia="Times New Roman" w:hAnsi="Times New Roman" w:cs="Times New Roman"/>
          <w:sz w:val="24"/>
          <w:szCs w:val="24"/>
          <w:lang w:val="en-US"/>
        </w:rPr>
        <w:t xml:space="preserve">. Branding policy exceptions are outlined in the U.S. Department of State Foreign Affairs Manual </w:t>
      </w:r>
      <w:hyperlink r:id="rId43">
        <w:r w:rsidRPr="1BB9F2CE">
          <w:rPr>
            <w:rStyle w:val="Hyperlink"/>
            <w:rFonts w:ascii="Times New Roman" w:eastAsia="Times New Roman" w:hAnsi="Times New Roman" w:cs="Times New Roman"/>
            <w:color w:val="467886"/>
            <w:sz w:val="24"/>
            <w:szCs w:val="24"/>
            <w:lang w:val="en-US"/>
          </w:rPr>
          <w:t>10 FAM 416, Policy Exceptions</w:t>
        </w:r>
      </w:hyperlink>
      <w:r w:rsidRPr="1BB9F2CE">
        <w:rPr>
          <w:rFonts w:ascii="Times New Roman" w:eastAsia="Times New Roman" w:hAnsi="Times New Roman" w:cs="Times New Roman"/>
          <w:sz w:val="24"/>
          <w:szCs w:val="24"/>
          <w:lang w:val="en-US"/>
        </w:rPr>
        <w:t>.</w:t>
      </w:r>
    </w:p>
    <w:p w14:paraId="000001CC" w14:textId="2F9E79C6" w:rsidR="0008093C" w:rsidRDefault="00C10065" w:rsidP="003850AE">
      <w:pPr>
        <w:pStyle w:val="Heading3"/>
        <w:numPr>
          <w:ilvl w:val="0"/>
          <w:numId w:val="10"/>
        </w:numPr>
        <w:ind w:left="360"/>
        <w:rPr>
          <w:rFonts w:ascii="Times New Roman" w:eastAsia="Times New Roman" w:hAnsi="Times New Roman" w:cs="Times New Roman"/>
          <w:b/>
          <w:bCs/>
          <w:color w:val="000000"/>
        </w:rPr>
      </w:pPr>
      <w:r w:rsidRPr="7B9D94C4">
        <w:rPr>
          <w:rFonts w:ascii="Times New Roman" w:eastAsia="Times New Roman" w:hAnsi="Times New Roman" w:cs="Times New Roman"/>
          <w:b/>
          <w:bCs/>
          <w:color w:val="000000" w:themeColor="text1"/>
        </w:rPr>
        <w:t>OTHER INFORMATION</w:t>
      </w:r>
    </w:p>
    <w:p w14:paraId="000001CD" w14:textId="77777777" w:rsidR="0008093C" w:rsidRDefault="0008093C" w:rsidP="7B9D94C4">
      <w:pPr>
        <w:shd w:val="clear" w:color="auto" w:fill="FFFFFF" w:themeFill="background1"/>
        <w:spacing w:after="0" w:line="240" w:lineRule="auto"/>
        <w:rPr>
          <w:rFonts w:ascii="Times New Roman" w:eastAsia="Times New Roman" w:hAnsi="Times New Roman" w:cs="Times New Roman"/>
          <w:color w:val="000000"/>
          <w:sz w:val="24"/>
          <w:szCs w:val="24"/>
        </w:rPr>
      </w:pPr>
    </w:p>
    <w:p w14:paraId="000001CE" w14:textId="77777777" w:rsidR="0008093C" w:rsidRDefault="00C10065" w:rsidP="7B9D94C4">
      <w:pPr>
        <w:shd w:val="clear" w:color="auto" w:fill="FFFFFF" w:themeFill="background1"/>
        <w:spacing w:after="0" w:line="240" w:lineRule="auto"/>
        <w:rPr>
          <w:rFonts w:ascii="Times New Roman" w:eastAsia="Times New Roman" w:hAnsi="Times New Roman" w:cs="Times New Roman"/>
          <w:b/>
          <w:bCs/>
          <w:sz w:val="24"/>
          <w:szCs w:val="24"/>
        </w:rPr>
      </w:pPr>
      <w:r w:rsidRPr="7B9D94C4">
        <w:rPr>
          <w:rFonts w:ascii="Times New Roman" w:eastAsia="Times New Roman" w:hAnsi="Times New Roman" w:cs="Times New Roman"/>
          <w:b/>
          <w:bCs/>
          <w:sz w:val="24"/>
          <w:szCs w:val="24"/>
        </w:rPr>
        <w:t>Guidelines for Budget Justification</w:t>
      </w:r>
    </w:p>
    <w:p w14:paraId="000001CF" w14:textId="77777777" w:rsidR="0008093C" w:rsidRDefault="0008093C" w:rsidP="7B9D94C4">
      <w:pPr>
        <w:shd w:val="clear" w:color="auto" w:fill="FFFFFF" w:themeFill="background1"/>
        <w:spacing w:after="0" w:line="240" w:lineRule="auto"/>
        <w:rPr>
          <w:rFonts w:ascii="Times New Roman" w:eastAsia="Times New Roman" w:hAnsi="Times New Roman" w:cs="Times New Roman"/>
          <w:b/>
          <w:bCs/>
          <w:sz w:val="24"/>
          <w:szCs w:val="24"/>
        </w:rPr>
      </w:pPr>
    </w:p>
    <w:p w14:paraId="000001D0"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u w:val="single"/>
        </w:rPr>
        <w:t>Personnel and Fringe Benefits</w:t>
      </w:r>
      <w:r w:rsidRPr="7B9D94C4">
        <w:rPr>
          <w:rFonts w:ascii="Times New Roman" w:eastAsia="Times New Roman" w:hAnsi="Times New Roman" w:cs="Times New Roman"/>
          <w:sz w:val="24"/>
          <w:szCs w:val="24"/>
        </w:rPr>
        <w:t>: Describe the wages, salaries, and benefits of temporary or permanent staff who will be working directly for the applicant on the program, and the percentage of their time that will be spent on the program.</w:t>
      </w:r>
    </w:p>
    <w:p w14:paraId="000001D1"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u w:val="single"/>
        </w:rPr>
        <w:t>Travel:</w:t>
      </w:r>
      <w:r w:rsidRPr="7B9D94C4">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00001D2"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u w:val="single"/>
          <w:lang w:val="en-US"/>
        </w:rPr>
        <w:t>Equipment:</w:t>
      </w:r>
      <w:r w:rsidRPr="7B9D94C4">
        <w:rPr>
          <w:rFonts w:ascii="Times New Roman" w:eastAsia="Times New Roman" w:hAnsi="Times New Roman" w:cs="Times New Roman"/>
          <w:sz w:val="24"/>
          <w:szCs w:val="24"/>
          <w:lang w:val="en-US"/>
        </w:rPr>
        <w:t xml:space="preserve"> Describe any machinery, furniture, or other personal property that is required for the program, which has a useful life of more than one year (or a life longer than the duration of the program), and costs at least $10,000 per unit.</w:t>
      </w:r>
    </w:p>
    <w:p w14:paraId="000001D3"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u w:val="single"/>
        </w:rPr>
        <w:t>Supplies:</w:t>
      </w:r>
      <w:r w:rsidRPr="7B9D94C4">
        <w:rPr>
          <w:rFonts w:ascii="Times New Roman" w:eastAsia="Times New Roman" w:hAnsi="Times New Roman" w:cs="Times New Roman"/>
          <w:sz w:val="24"/>
          <w:szCs w:val="24"/>
        </w:rPr>
        <w:t xml:space="preserve"> List and describe all the items and materials, including any computer devices, that are needed for the program. If an item costs more than $10,000 per unit, then put it in the budget under Equipment.</w:t>
      </w:r>
    </w:p>
    <w:p w14:paraId="000001D4"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u w:val="single"/>
          <w:lang w:val="en-US"/>
        </w:rPr>
        <w:t xml:space="preserve">Contractual: </w:t>
      </w:r>
      <w:r w:rsidRPr="7B9D94C4">
        <w:rPr>
          <w:rFonts w:ascii="Times New Roman" w:eastAsia="Times New Roman" w:hAnsi="Times New Roman" w:cs="Times New Roman"/>
          <w:sz w:val="24"/>
          <w:szCs w:val="24"/>
          <w:lang w:val="en-US"/>
        </w:rPr>
        <w:t xml:space="preserve">Describe goods and services that the applicant plans to acquire through a contract with a vendor.  Also describe any sub-awards to non-profit partners that will help carry out the program activities. </w:t>
      </w:r>
    </w:p>
    <w:p w14:paraId="000001D5"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7B9D94C4">
        <w:rPr>
          <w:rFonts w:ascii="Times New Roman" w:eastAsia="Times New Roman" w:hAnsi="Times New Roman" w:cs="Times New Roman"/>
          <w:sz w:val="24"/>
          <w:szCs w:val="24"/>
          <w:u w:val="single"/>
        </w:rPr>
        <w:lastRenderedPageBreak/>
        <w:t>Other Direct Costs:</w:t>
      </w:r>
      <w:r w:rsidRPr="7B9D94C4">
        <w:rPr>
          <w:rFonts w:ascii="Times New Roman" w:eastAsia="Times New Roman" w:hAnsi="Times New Roman" w:cs="Times New Roman"/>
          <w:sz w:val="24"/>
          <w:szCs w:val="24"/>
        </w:rPr>
        <w:t xml:space="preserve"> Describe other costs directly associated with the program, which do not fit in the other categories. For example, shipping costs for materials and equipment or applicable taxes. All “Other” or “Miscellaneous” expenses must be itemized and explained.</w:t>
      </w:r>
    </w:p>
    <w:p w14:paraId="000001D6"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u w:val="single"/>
          <w:lang w:val="en-US"/>
        </w:rPr>
        <w:t xml:space="preserve">Indirect Costs: </w:t>
      </w:r>
      <w:r w:rsidRPr="7B9D94C4">
        <w:rPr>
          <w:rFonts w:ascii="Times New Roman" w:eastAsia="Times New Roman" w:hAnsi="Times New Roman" w:cs="Times New Roman"/>
          <w:sz w:val="24"/>
          <w:szCs w:val="24"/>
          <w:lang w:val="en-US"/>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44" w:anchor="p-200.1(Modified%20Total%20Direct%20Cost%20(MTDC))">
        <w:r w:rsidRPr="7B9D94C4">
          <w:rPr>
            <w:rFonts w:ascii="Times New Roman" w:eastAsia="Times New Roman" w:hAnsi="Times New Roman" w:cs="Times New Roman"/>
            <w:color w:val="467886"/>
            <w:sz w:val="24"/>
            <w:szCs w:val="24"/>
            <w:u w:val="single"/>
            <w:lang w:val="en-US"/>
          </w:rPr>
          <w:t>2 CFR 200.1.</w:t>
        </w:r>
      </w:hyperlink>
      <w:r w:rsidRPr="7B9D94C4">
        <w:rPr>
          <w:rFonts w:ascii="Times New Roman" w:eastAsia="Times New Roman" w:hAnsi="Times New Roman" w:cs="Times New Roman"/>
          <w:sz w:val="24"/>
          <w:szCs w:val="24"/>
          <w:lang w:val="en-US"/>
        </w:rPr>
        <w:t xml:space="preserve">  </w:t>
      </w:r>
    </w:p>
    <w:p w14:paraId="000001D7" w14:textId="77777777" w:rsidR="0008093C"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u w:val="single"/>
          <w:lang w:val="en-US"/>
        </w:rPr>
        <w:t xml:space="preserve">“Cost Sharing” </w:t>
      </w:r>
      <w:r w:rsidRPr="7B9D94C4">
        <w:rPr>
          <w:rFonts w:ascii="Times New Roman" w:eastAsia="Times New Roman" w:hAnsi="Times New Roman" w:cs="Times New Roman"/>
          <w:sz w:val="24"/>
          <w:szCs w:val="24"/>
          <w:lang w:val="en-US"/>
        </w:rPr>
        <w:t>refers to contributions from the organization or other entities other than the U.S. Embassy.  It also includes in-kind contributions such as volunteers’ time and donated venues.</w:t>
      </w:r>
    </w:p>
    <w:p w14:paraId="000001D8" w14:textId="77777777" w:rsidR="0008093C" w:rsidRDefault="00C10065" w:rsidP="7B9D94C4">
      <w:pPr>
        <w:rPr>
          <w:rFonts w:ascii="Times New Roman" w:eastAsia="Times New Roman" w:hAnsi="Times New Roman" w:cs="Times New Roman"/>
          <w:color w:val="333333"/>
          <w:sz w:val="24"/>
          <w:szCs w:val="24"/>
        </w:rPr>
      </w:pPr>
      <w:r w:rsidRPr="7B9D94C4">
        <w:rPr>
          <w:rFonts w:ascii="Times New Roman" w:eastAsia="Times New Roman" w:hAnsi="Times New Roman" w:cs="Times New Roman"/>
          <w:sz w:val="24"/>
          <w:szCs w:val="24"/>
          <w:u w:val="single"/>
        </w:rPr>
        <w:t>Alcoholic Beverages: </w:t>
      </w:r>
      <w:r w:rsidRPr="7B9D94C4">
        <w:rPr>
          <w:rFonts w:ascii="Times New Roman" w:eastAsia="Times New Roman" w:hAnsi="Times New Roman" w:cs="Times New Roman"/>
          <w:sz w:val="24"/>
          <w:szCs w:val="24"/>
        </w:rPr>
        <w:t xml:space="preserve"> Please note that award funds cannot be used for alcoholic beverages and other entertainment related expenses.</w:t>
      </w:r>
    </w:p>
    <w:p w14:paraId="000001D9" w14:textId="77777777" w:rsidR="0008093C" w:rsidRDefault="00C10065" w:rsidP="7B9D94C4">
      <w:pPr>
        <w:rPr>
          <w:rFonts w:ascii="Times New Roman" w:eastAsia="Times New Roman" w:hAnsi="Times New Roman" w:cs="Times New Roman"/>
          <w:sz w:val="24"/>
          <w:szCs w:val="24"/>
        </w:rPr>
      </w:pPr>
      <w:r w:rsidRPr="7B9D94C4">
        <w:rPr>
          <w:rFonts w:ascii="Times New Roman" w:eastAsia="Times New Roman" w:hAnsi="Times New Roman" w:cs="Times New Roman"/>
          <w:b/>
          <w:bCs/>
          <w:sz w:val="24"/>
          <w:szCs w:val="24"/>
        </w:rPr>
        <w:t>STEP Enrollment</w:t>
      </w:r>
      <w:r w:rsidRPr="7B9D94C4">
        <w:rPr>
          <w:rFonts w:ascii="Times New Roman" w:eastAsia="Times New Roman" w:hAnsi="Times New Roman" w:cs="Times New Roman"/>
          <w:sz w:val="24"/>
          <w:szCs w:val="24"/>
        </w:rPr>
        <w:t> </w:t>
      </w:r>
    </w:p>
    <w:p w14:paraId="1707BC7B" w14:textId="477D249D" w:rsidR="00ED0C72" w:rsidRPr="00ED0C72" w:rsidRDefault="00C10065" w:rsidP="7B9D94C4">
      <w:pPr>
        <w:rPr>
          <w:rFonts w:ascii="Times New Roman" w:eastAsia="Times New Roman" w:hAnsi="Times New Roman" w:cs="Times New Roman"/>
          <w:sz w:val="24"/>
          <w:szCs w:val="24"/>
          <w:lang w:val="en-US"/>
        </w:rPr>
      </w:pPr>
      <w:r w:rsidRPr="7B9D94C4">
        <w:rPr>
          <w:rFonts w:ascii="Times New Roman" w:eastAsia="Times New Roman" w:hAnsi="Times New Roman" w:cs="Times New Roman"/>
          <w:sz w:val="24"/>
          <w:szCs w:val="24"/>
          <w:lang w:val="en-US"/>
        </w:rPr>
        <w:t xml:space="preserve">U.S. citizens who travel to </w:t>
      </w:r>
      <w:r w:rsidR="003850AE">
        <w:rPr>
          <w:rFonts w:ascii="Times New Roman" w:eastAsia="Times New Roman" w:hAnsi="Times New Roman" w:cs="Times New Roman"/>
          <w:sz w:val="24"/>
          <w:szCs w:val="24"/>
          <w:lang w:val="en-US"/>
        </w:rPr>
        <w:t>Georgia</w:t>
      </w:r>
      <w:r w:rsidRPr="7B9D94C4">
        <w:rPr>
          <w:rFonts w:ascii="Times New Roman" w:eastAsia="Times New Roman" w:hAnsi="Times New Roman" w:cs="Times New Roman"/>
          <w:sz w:val="24"/>
          <w:szCs w:val="24"/>
          <w:lang w:val="en-US"/>
        </w:rPr>
        <w:t xml:space="preserve"> are encouraged to enroll in the Department of State's Smart Traveler Enrollment Program (STEP) available at: </w:t>
      </w:r>
      <w:hyperlink r:id="rId45">
        <w:r w:rsidRPr="7B9D94C4">
          <w:rPr>
            <w:rFonts w:ascii="Times New Roman" w:eastAsia="Times New Roman" w:hAnsi="Times New Roman" w:cs="Times New Roman"/>
            <w:color w:val="467886"/>
            <w:sz w:val="24"/>
            <w:szCs w:val="24"/>
            <w:u w:val="single"/>
            <w:lang w:val="en-US"/>
          </w:rPr>
          <w:t>https://step.state.gov/step/</w:t>
        </w:r>
      </w:hyperlink>
      <w:r w:rsidRPr="7B9D94C4">
        <w:rPr>
          <w:rFonts w:ascii="Times New Roman" w:eastAsia="Times New Roman" w:hAnsi="Times New Roman" w:cs="Times New Roman"/>
          <w:sz w:val="24"/>
          <w:szCs w:val="24"/>
          <w:lang w:val="en-US"/>
        </w:rPr>
        <w:t>.  Enrollment enables citizens to receive security-related messages from the Embassy and makes it easier for us to locate you in an emergency. The Embassy also recommends that all travelers review the State Department's </w:t>
      </w:r>
      <w:hyperlink r:id="rId46">
        <w:r w:rsidRPr="7B9D94C4">
          <w:rPr>
            <w:rFonts w:ascii="Times New Roman" w:eastAsia="Times New Roman" w:hAnsi="Times New Roman" w:cs="Times New Roman"/>
            <w:color w:val="467886"/>
            <w:sz w:val="24"/>
            <w:szCs w:val="24"/>
            <w:u w:val="single"/>
            <w:lang w:val="en-US"/>
          </w:rPr>
          <w:t>travel website at travel.state.gov</w:t>
        </w:r>
      </w:hyperlink>
      <w:hyperlink r:id="rId47">
        <w:r w:rsidRPr="7B9D94C4">
          <w:rPr>
            <w:rFonts w:ascii="Times New Roman" w:eastAsia="Times New Roman" w:hAnsi="Times New Roman" w:cs="Times New Roman"/>
            <w:color w:val="467886"/>
            <w:sz w:val="24"/>
            <w:szCs w:val="24"/>
            <w:u w:val="single"/>
            <w:lang w:val="en-US"/>
          </w:rPr>
          <w:t> </w:t>
        </w:r>
      </w:hyperlink>
      <w:r w:rsidRPr="7B9D94C4">
        <w:rPr>
          <w:rFonts w:ascii="Times New Roman" w:eastAsia="Times New Roman" w:hAnsi="Times New Roman" w:cs="Times New Roman"/>
          <w:sz w:val="24"/>
          <w:szCs w:val="24"/>
          <w:lang w:val="en-US"/>
        </w:rPr>
        <w:t>for the </w:t>
      </w:r>
      <w:hyperlink r:id="rId48">
        <w:r w:rsidRPr="7B9D94C4">
          <w:rPr>
            <w:rFonts w:ascii="Times New Roman" w:eastAsia="Times New Roman" w:hAnsi="Times New Roman" w:cs="Times New Roman"/>
            <w:color w:val="467886"/>
            <w:sz w:val="24"/>
            <w:szCs w:val="24"/>
            <w:u w:val="single"/>
            <w:lang w:val="en-US"/>
          </w:rPr>
          <w:t>Travel Warnings</w:t>
        </w:r>
      </w:hyperlink>
      <w:r w:rsidRPr="7B9D94C4">
        <w:rPr>
          <w:rFonts w:ascii="Times New Roman" w:eastAsia="Times New Roman" w:hAnsi="Times New Roman" w:cs="Times New Roman"/>
          <w:sz w:val="24"/>
          <w:szCs w:val="24"/>
          <w:lang w:val="en-US"/>
        </w:rPr>
        <w:t xml:space="preserve">, Travel Alerts, </w:t>
      </w:r>
      <w:r w:rsidR="003850AE">
        <w:rPr>
          <w:rFonts w:ascii="Times New Roman" w:eastAsia="Times New Roman" w:hAnsi="Times New Roman" w:cs="Times New Roman"/>
          <w:sz w:val="24"/>
          <w:szCs w:val="24"/>
          <w:lang w:val="en-US"/>
        </w:rPr>
        <w:t>and Georgia</w:t>
      </w:r>
      <w:r w:rsidRPr="7B9D94C4">
        <w:rPr>
          <w:rFonts w:ascii="Times New Roman" w:eastAsia="Times New Roman" w:hAnsi="Times New Roman" w:cs="Times New Roman"/>
          <w:sz w:val="24"/>
          <w:szCs w:val="24"/>
          <w:lang w:val="en-US"/>
        </w:rPr>
        <w:t xml:space="preserve"> Specific Information. </w:t>
      </w:r>
    </w:p>
    <w:sectPr w:rsidR="00ED0C72" w:rsidRPr="00ED0C72">
      <w:headerReference w:type="default" r:id="rId49"/>
      <w:footerReference w:type="default" r:id="rId5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1150" w14:textId="77777777" w:rsidR="00A44BEB" w:rsidRDefault="00A44BEB">
      <w:pPr>
        <w:spacing w:after="0" w:line="240" w:lineRule="auto"/>
      </w:pPr>
      <w:r>
        <w:separator/>
      </w:r>
    </w:p>
  </w:endnote>
  <w:endnote w:type="continuationSeparator" w:id="0">
    <w:p w14:paraId="4E00B86C" w14:textId="77777777" w:rsidR="00A44BEB" w:rsidRDefault="00A44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17DA02FB-2DBB-4C97-8C69-33374FD09008}"/>
    <w:embedBold r:id="rId2" w:fontKey="{1395312B-A69E-4E5C-9662-EE24CD6FD64B}"/>
    <w:embedItalic r:id="rId3" w:fontKey="{0D2A26C1-C24D-4451-B3E5-4AFAF07EA694}"/>
  </w:font>
  <w:font w:name="Play">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4" w:fontKey="{95551728-B68B-43C5-8720-8141B4EB1937}"/>
  </w:font>
  <w:font w:name="Calibri">
    <w:panose1 w:val="020F0502020204030204"/>
    <w:charset w:val="00"/>
    <w:family w:val="swiss"/>
    <w:pitch w:val="variable"/>
    <w:sig w:usb0="E4002EFF" w:usb1="C200247B" w:usb2="00000009" w:usb3="00000000" w:csb0="000001FF" w:csb1="00000000"/>
    <w:embedRegular r:id="rId5" w:fontKey="{6590AEE3-20D6-4EFE-BCE4-E1E1046832A2}"/>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D" w14:textId="1C68E0FD" w:rsidR="0008093C" w:rsidRDefault="00C1006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D0C72">
      <w:rPr>
        <w:noProof/>
        <w:color w:val="000000"/>
      </w:rPr>
      <w:t>1</w:t>
    </w:r>
    <w:r>
      <w:rPr>
        <w:color w:val="000000"/>
      </w:rPr>
      <w:fldChar w:fldCharType="end"/>
    </w:r>
  </w:p>
  <w:p w14:paraId="000001DE" w14:textId="77777777" w:rsidR="0008093C" w:rsidRDefault="0008093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DD7E5" w14:textId="77777777" w:rsidR="00A44BEB" w:rsidRDefault="00A44BEB">
      <w:pPr>
        <w:spacing w:after="0" w:line="240" w:lineRule="auto"/>
      </w:pPr>
      <w:r>
        <w:separator/>
      </w:r>
    </w:p>
  </w:footnote>
  <w:footnote w:type="continuationSeparator" w:id="0">
    <w:p w14:paraId="023C209F" w14:textId="77777777" w:rsidR="00A44BEB" w:rsidRDefault="00A44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C" w14:textId="77777777" w:rsidR="0008093C" w:rsidRDefault="0008093C">
    <w:pPr>
      <w:pBdr>
        <w:top w:val="nil"/>
        <w:left w:val="nil"/>
        <w:bottom w:val="nil"/>
        <w:right w:val="nil"/>
        <w:between w:val="nil"/>
      </w:pBdr>
      <w:tabs>
        <w:tab w:val="center" w:pos="4680"/>
        <w:tab w:val="right" w:pos="9360"/>
      </w:tabs>
      <w:spacing w:after="0" w:line="240" w:lineRule="auto"/>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6B9"/>
    <w:multiLevelType w:val="multilevel"/>
    <w:tmpl w:val="F3EE944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95377A"/>
    <w:multiLevelType w:val="multilevel"/>
    <w:tmpl w:val="E1D417AA"/>
    <w:lvl w:ilvl="0">
      <w:start w:val="1"/>
      <w:numFmt w:val="bullet"/>
      <w:lvlText w:val="●"/>
      <w:lvlJc w:val="left"/>
      <w:pPr>
        <w:ind w:left="720" w:firstLine="360"/>
      </w:pPr>
      <w:rPr>
        <w:rFonts w:ascii="Noto Sans Symbols" w:hAnsi="Noto Sans Symbols" w:hint="default"/>
        <w:strike w:val="0"/>
        <w:u w:val="none"/>
      </w:rPr>
    </w:lvl>
    <w:lvl w:ilvl="1">
      <w:start w:val="1"/>
      <w:numFmt w:val="bullet"/>
      <w:lvlText w:val="○"/>
      <w:lvlJc w:val="left"/>
      <w:pPr>
        <w:ind w:left="1440" w:firstLine="1080"/>
      </w:pPr>
      <w:rPr>
        <w:strike w:val="0"/>
        <w:u w:val="none"/>
      </w:rPr>
    </w:lvl>
    <w:lvl w:ilvl="2">
      <w:start w:val="1"/>
      <w:numFmt w:val="bullet"/>
      <w:lvlText w:val="■"/>
      <w:lvlJc w:val="left"/>
      <w:pPr>
        <w:ind w:left="2160" w:firstLine="1800"/>
      </w:pPr>
      <w:rPr>
        <w:strike w:val="0"/>
        <w:u w:val="none"/>
      </w:rPr>
    </w:lvl>
    <w:lvl w:ilvl="3">
      <w:start w:val="1"/>
      <w:numFmt w:val="bullet"/>
      <w:lvlText w:val="●"/>
      <w:lvlJc w:val="left"/>
      <w:pPr>
        <w:ind w:left="2880" w:firstLine="2520"/>
      </w:pPr>
      <w:rPr>
        <w:strike w:val="0"/>
        <w:u w:val="none"/>
      </w:rPr>
    </w:lvl>
    <w:lvl w:ilvl="4">
      <w:start w:val="1"/>
      <w:numFmt w:val="bullet"/>
      <w:lvlText w:val="○"/>
      <w:lvlJc w:val="left"/>
      <w:pPr>
        <w:ind w:left="3600" w:firstLine="3240"/>
      </w:pPr>
      <w:rPr>
        <w:strike w:val="0"/>
        <w:u w:val="none"/>
      </w:rPr>
    </w:lvl>
    <w:lvl w:ilvl="5">
      <w:start w:val="1"/>
      <w:numFmt w:val="bullet"/>
      <w:lvlText w:val="■"/>
      <w:lvlJc w:val="left"/>
      <w:pPr>
        <w:ind w:left="4320" w:firstLine="3960"/>
      </w:pPr>
      <w:rPr>
        <w:strike w:val="0"/>
        <w:u w:val="none"/>
      </w:rPr>
    </w:lvl>
    <w:lvl w:ilvl="6">
      <w:start w:val="1"/>
      <w:numFmt w:val="bullet"/>
      <w:lvlText w:val="●"/>
      <w:lvlJc w:val="left"/>
      <w:pPr>
        <w:ind w:left="5040" w:firstLine="4680"/>
      </w:pPr>
      <w:rPr>
        <w:strike w:val="0"/>
        <w:u w:val="none"/>
      </w:rPr>
    </w:lvl>
    <w:lvl w:ilvl="7">
      <w:start w:val="1"/>
      <w:numFmt w:val="bullet"/>
      <w:lvlText w:val="○"/>
      <w:lvlJc w:val="left"/>
      <w:pPr>
        <w:ind w:left="5760" w:firstLine="5400"/>
      </w:pPr>
      <w:rPr>
        <w:strike w:val="0"/>
        <w:u w:val="none"/>
      </w:rPr>
    </w:lvl>
    <w:lvl w:ilvl="8">
      <w:start w:val="1"/>
      <w:numFmt w:val="bullet"/>
      <w:lvlText w:val="■"/>
      <w:lvlJc w:val="left"/>
      <w:pPr>
        <w:ind w:left="6480" w:firstLine="6120"/>
      </w:pPr>
      <w:rPr>
        <w:strike w:val="0"/>
        <w:u w:val="none"/>
      </w:rPr>
    </w:lvl>
  </w:abstractNum>
  <w:abstractNum w:abstractNumId="2" w15:restartNumberingAfterBreak="0">
    <w:nsid w:val="0B6E1B2C"/>
    <w:multiLevelType w:val="multilevel"/>
    <w:tmpl w:val="30BE7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C95E22"/>
    <w:multiLevelType w:val="multilevel"/>
    <w:tmpl w:val="0F56B598"/>
    <w:lvl w:ilvl="0">
      <w:start w:val="1"/>
      <w:numFmt w:val="bullet"/>
      <w:lvlText w:val="●"/>
      <w:lvlJc w:val="left"/>
      <w:pPr>
        <w:ind w:left="720" w:hanging="360"/>
      </w:pPr>
      <w:rPr>
        <w:rFonts w:ascii="Noto Sans Symbols" w:hAnsi="Noto Sans Symbols" w:hint="default"/>
      </w:rPr>
    </w:lvl>
    <w:lvl w:ilvl="1">
      <w:start w:val="1"/>
      <w:numFmt w:val="bullet"/>
      <w:lvlText w:val="ο"/>
      <w:lvlJc w:val="left"/>
      <w:pPr>
        <w:ind w:left="1440" w:hanging="360"/>
      </w:pPr>
      <w:rPr>
        <w:rFonts w:ascii="Noto Sans Symbols" w:hAnsi="Noto Sans Symbols"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4" w15:restartNumberingAfterBreak="0">
    <w:nsid w:val="0E3402C1"/>
    <w:multiLevelType w:val="multilevel"/>
    <w:tmpl w:val="94AC1A1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Noto Sans Symbols" w:hAnsi="Noto Sans Symbols"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5" w15:restartNumberingAfterBreak="0">
    <w:nsid w:val="1A2E07B1"/>
    <w:multiLevelType w:val="multilevel"/>
    <w:tmpl w:val="9D16C1B2"/>
    <w:lvl w:ilvl="0">
      <w:start w:val="1"/>
      <w:numFmt w:val="bullet"/>
      <w:lvlText w:val="●"/>
      <w:lvlJc w:val="left"/>
      <w:pPr>
        <w:ind w:left="720" w:hanging="360"/>
      </w:pPr>
      <w:rPr>
        <w:rFonts w:ascii="Noto Sans Symbols" w:hAnsi="Noto Sans Symbol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471E72"/>
    <w:multiLevelType w:val="multilevel"/>
    <w:tmpl w:val="56B84F4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0E4C51"/>
    <w:multiLevelType w:val="multilevel"/>
    <w:tmpl w:val="14069A4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8" w15:restartNumberingAfterBreak="0">
    <w:nsid w:val="20C85D32"/>
    <w:multiLevelType w:val="multilevel"/>
    <w:tmpl w:val="9030055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9" w15:restartNumberingAfterBreak="0">
    <w:nsid w:val="284764A3"/>
    <w:multiLevelType w:val="multilevel"/>
    <w:tmpl w:val="1362FE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FF484E"/>
    <w:multiLevelType w:val="multilevel"/>
    <w:tmpl w:val="4BE4BA2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1" w15:restartNumberingAfterBreak="0">
    <w:nsid w:val="369F1D66"/>
    <w:multiLevelType w:val="hybridMultilevel"/>
    <w:tmpl w:val="F5F2FA92"/>
    <w:lvl w:ilvl="0" w:tplc="4146828E">
      <w:start w:val="1"/>
      <w:numFmt w:val="bullet"/>
      <w:lvlText w:val=""/>
      <w:lvlJc w:val="left"/>
      <w:pPr>
        <w:ind w:left="720" w:hanging="360"/>
      </w:pPr>
      <w:rPr>
        <w:rFonts w:ascii="Symbol" w:hAnsi="Symbol" w:hint="default"/>
      </w:rPr>
    </w:lvl>
    <w:lvl w:ilvl="1" w:tplc="EBD0350E" w:tentative="1">
      <w:start w:val="1"/>
      <w:numFmt w:val="bullet"/>
      <w:lvlText w:val="o"/>
      <w:lvlJc w:val="left"/>
      <w:pPr>
        <w:ind w:left="1440" w:hanging="360"/>
      </w:pPr>
      <w:rPr>
        <w:rFonts w:ascii="Courier New" w:hAnsi="Courier New" w:hint="default"/>
      </w:rPr>
    </w:lvl>
    <w:lvl w:ilvl="2" w:tplc="D584D5F6" w:tentative="1">
      <w:start w:val="1"/>
      <w:numFmt w:val="bullet"/>
      <w:lvlText w:val=""/>
      <w:lvlJc w:val="left"/>
      <w:pPr>
        <w:ind w:left="2160" w:hanging="360"/>
      </w:pPr>
      <w:rPr>
        <w:rFonts w:ascii="Wingdings" w:hAnsi="Wingdings" w:hint="default"/>
      </w:rPr>
    </w:lvl>
    <w:lvl w:ilvl="3" w:tplc="BDC4ACCA" w:tentative="1">
      <w:start w:val="1"/>
      <w:numFmt w:val="bullet"/>
      <w:lvlText w:val=""/>
      <w:lvlJc w:val="left"/>
      <w:pPr>
        <w:ind w:left="2880" w:hanging="360"/>
      </w:pPr>
      <w:rPr>
        <w:rFonts w:ascii="Symbol" w:hAnsi="Symbol" w:hint="default"/>
      </w:rPr>
    </w:lvl>
    <w:lvl w:ilvl="4" w:tplc="4B149764" w:tentative="1">
      <w:start w:val="1"/>
      <w:numFmt w:val="bullet"/>
      <w:lvlText w:val="o"/>
      <w:lvlJc w:val="left"/>
      <w:pPr>
        <w:ind w:left="3600" w:hanging="360"/>
      </w:pPr>
      <w:rPr>
        <w:rFonts w:ascii="Courier New" w:hAnsi="Courier New" w:hint="default"/>
      </w:rPr>
    </w:lvl>
    <w:lvl w:ilvl="5" w:tplc="5DFCF58E" w:tentative="1">
      <w:start w:val="1"/>
      <w:numFmt w:val="bullet"/>
      <w:lvlText w:val=""/>
      <w:lvlJc w:val="left"/>
      <w:pPr>
        <w:ind w:left="4320" w:hanging="360"/>
      </w:pPr>
      <w:rPr>
        <w:rFonts w:ascii="Wingdings" w:hAnsi="Wingdings" w:hint="default"/>
      </w:rPr>
    </w:lvl>
    <w:lvl w:ilvl="6" w:tplc="0CFEA836" w:tentative="1">
      <w:start w:val="1"/>
      <w:numFmt w:val="bullet"/>
      <w:lvlText w:val=""/>
      <w:lvlJc w:val="left"/>
      <w:pPr>
        <w:ind w:left="5040" w:hanging="360"/>
      </w:pPr>
      <w:rPr>
        <w:rFonts w:ascii="Symbol" w:hAnsi="Symbol" w:hint="default"/>
      </w:rPr>
    </w:lvl>
    <w:lvl w:ilvl="7" w:tplc="BD6C5818" w:tentative="1">
      <w:start w:val="1"/>
      <w:numFmt w:val="bullet"/>
      <w:lvlText w:val="o"/>
      <w:lvlJc w:val="left"/>
      <w:pPr>
        <w:ind w:left="5760" w:hanging="360"/>
      </w:pPr>
      <w:rPr>
        <w:rFonts w:ascii="Courier New" w:hAnsi="Courier New" w:hint="default"/>
      </w:rPr>
    </w:lvl>
    <w:lvl w:ilvl="8" w:tplc="FDCE4AF8" w:tentative="1">
      <w:start w:val="1"/>
      <w:numFmt w:val="bullet"/>
      <w:lvlText w:val=""/>
      <w:lvlJc w:val="left"/>
      <w:pPr>
        <w:ind w:left="6480" w:hanging="360"/>
      </w:pPr>
      <w:rPr>
        <w:rFonts w:ascii="Wingdings" w:hAnsi="Wingdings" w:hint="default"/>
      </w:rPr>
    </w:lvl>
  </w:abstractNum>
  <w:abstractNum w:abstractNumId="12" w15:restartNumberingAfterBreak="0">
    <w:nsid w:val="388D4B93"/>
    <w:multiLevelType w:val="multilevel"/>
    <w:tmpl w:val="182E2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5E5292"/>
    <w:multiLevelType w:val="multilevel"/>
    <w:tmpl w:val="E320F15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4" w15:restartNumberingAfterBreak="0">
    <w:nsid w:val="3FA84A49"/>
    <w:multiLevelType w:val="multilevel"/>
    <w:tmpl w:val="104C767A"/>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12E4E55"/>
    <w:multiLevelType w:val="multilevel"/>
    <w:tmpl w:val="A3A6BFE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6" w15:restartNumberingAfterBreak="0">
    <w:nsid w:val="413A0E7A"/>
    <w:multiLevelType w:val="multilevel"/>
    <w:tmpl w:val="03146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1D49BC"/>
    <w:multiLevelType w:val="multilevel"/>
    <w:tmpl w:val="D6F0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5A65DE"/>
    <w:multiLevelType w:val="multilevel"/>
    <w:tmpl w:val="813444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C9373D4"/>
    <w:multiLevelType w:val="hybridMultilevel"/>
    <w:tmpl w:val="AE90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22418"/>
    <w:multiLevelType w:val="multilevel"/>
    <w:tmpl w:val="DF6601D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21" w15:restartNumberingAfterBreak="0">
    <w:nsid w:val="51560D60"/>
    <w:multiLevelType w:val="multilevel"/>
    <w:tmpl w:val="908836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85C0FFB"/>
    <w:multiLevelType w:val="multilevel"/>
    <w:tmpl w:val="8706778C"/>
    <w:lvl w:ilvl="0">
      <w:start w:val="1"/>
      <w:numFmt w:val="bullet"/>
      <w:lvlText w:val="●"/>
      <w:lvlJc w:val="left"/>
      <w:pPr>
        <w:ind w:left="720" w:hanging="360"/>
      </w:pPr>
      <w:rPr>
        <w:rFonts w:ascii="Noto Sans Symbols" w:hAnsi="Noto Sans Symbols" w:hint="default"/>
        <w:sz w:val="20"/>
        <w:szCs w:val="20"/>
      </w:rPr>
    </w:lvl>
    <w:lvl w:ilvl="1">
      <w:start w:val="1"/>
      <w:numFmt w:val="bullet"/>
      <w:lvlText w:val="●"/>
      <w:lvlJc w:val="left"/>
      <w:pPr>
        <w:ind w:left="1440" w:hanging="360"/>
      </w:pPr>
      <w:rPr>
        <w:rFonts w:ascii="Noto Sans Symbols" w:hAnsi="Noto Sans Symbols" w:hint="default"/>
        <w:sz w:val="20"/>
        <w:szCs w:val="20"/>
      </w:rPr>
    </w:lvl>
    <w:lvl w:ilvl="2">
      <w:start w:val="1"/>
      <w:numFmt w:val="bullet"/>
      <w:lvlText w:val="●"/>
      <w:lvlJc w:val="left"/>
      <w:pPr>
        <w:ind w:left="2160" w:hanging="360"/>
      </w:pPr>
      <w:rPr>
        <w:rFonts w:ascii="Noto Sans Symbols" w:hAnsi="Noto Sans Symbols" w:hint="default"/>
        <w:sz w:val="20"/>
        <w:szCs w:val="20"/>
      </w:rPr>
    </w:lvl>
    <w:lvl w:ilvl="3">
      <w:start w:val="1"/>
      <w:numFmt w:val="bullet"/>
      <w:lvlText w:val="●"/>
      <w:lvlJc w:val="left"/>
      <w:pPr>
        <w:ind w:left="2880" w:hanging="360"/>
      </w:pPr>
      <w:rPr>
        <w:rFonts w:ascii="Noto Sans Symbols" w:hAnsi="Noto Sans Symbols" w:hint="default"/>
        <w:sz w:val="20"/>
        <w:szCs w:val="20"/>
      </w:rPr>
    </w:lvl>
    <w:lvl w:ilvl="4">
      <w:start w:val="1"/>
      <w:numFmt w:val="bullet"/>
      <w:lvlText w:val="●"/>
      <w:lvlJc w:val="left"/>
      <w:pPr>
        <w:ind w:left="3600" w:hanging="360"/>
      </w:pPr>
      <w:rPr>
        <w:rFonts w:ascii="Noto Sans Symbols" w:hAnsi="Noto Sans Symbols" w:hint="default"/>
        <w:sz w:val="20"/>
        <w:szCs w:val="20"/>
      </w:rPr>
    </w:lvl>
    <w:lvl w:ilvl="5">
      <w:start w:val="1"/>
      <w:numFmt w:val="bullet"/>
      <w:lvlText w:val="●"/>
      <w:lvlJc w:val="left"/>
      <w:pPr>
        <w:ind w:left="4320" w:hanging="360"/>
      </w:pPr>
      <w:rPr>
        <w:rFonts w:ascii="Noto Sans Symbols" w:hAnsi="Noto Sans Symbols" w:hint="default"/>
        <w:sz w:val="20"/>
        <w:szCs w:val="20"/>
      </w:rPr>
    </w:lvl>
    <w:lvl w:ilvl="6">
      <w:start w:val="1"/>
      <w:numFmt w:val="bullet"/>
      <w:lvlText w:val="●"/>
      <w:lvlJc w:val="left"/>
      <w:pPr>
        <w:ind w:left="5040" w:hanging="360"/>
      </w:pPr>
      <w:rPr>
        <w:rFonts w:ascii="Noto Sans Symbols" w:hAnsi="Noto Sans Symbols" w:hint="default"/>
        <w:sz w:val="20"/>
        <w:szCs w:val="20"/>
      </w:rPr>
    </w:lvl>
    <w:lvl w:ilvl="7">
      <w:start w:val="1"/>
      <w:numFmt w:val="bullet"/>
      <w:lvlText w:val="●"/>
      <w:lvlJc w:val="left"/>
      <w:pPr>
        <w:ind w:left="5760" w:hanging="360"/>
      </w:pPr>
      <w:rPr>
        <w:rFonts w:ascii="Noto Sans Symbols" w:hAnsi="Noto Sans Symbols" w:hint="default"/>
        <w:sz w:val="20"/>
        <w:szCs w:val="20"/>
      </w:rPr>
    </w:lvl>
    <w:lvl w:ilvl="8">
      <w:start w:val="1"/>
      <w:numFmt w:val="bullet"/>
      <w:lvlText w:val="●"/>
      <w:lvlJc w:val="left"/>
      <w:pPr>
        <w:ind w:left="6480" w:hanging="360"/>
      </w:pPr>
      <w:rPr>
        <w:rFonts w:ascii="Noto Sans Symbols" w:hAnsi="Noto Sans Symbols" w:hint="default"/>
        <w:sz w:val="20"/>
        <w:szCs w:val="20"/>
      </w:rPr>
    </w:lvl>
  </w:abstractNum>
  <w:abstractNum w:abstractNumId="23" w15:restartNumberingAfterBreak="0">
    <w:nsid w:val="5A3D28DB"/>
    <w:multiLevelType w:val="multilevel"/>
    <w:tmpl w:val="145E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E56A48"/>
    <w:multiLevelType w:val="multilevel"/>
    <w:tmpl w:val="41C0D86E"/>
    <w:lvl w:ilvl="0">
      <w:start w:val="1"/>
      <w:numFmt w:val="bullet"/>
      <w:lvlText w:val="●"/>
      <w:lvlJc w:val="left"/>
      <w:pPr>
        <w:ind w:left="630" w:hanging="360"/>
      </w:pPr>
      <w:rPr>
        <w:rFonts w:ascii="Noto Sans Symbols" w:hAnsi="Noto Sans Symbols" w:hint="default"/>
      </w:rPr>
    </w:lvl>
    <w:lvl w:ilvl="1">
      <w:start w:val="1"/>
      <w:numFmt w:val="bullet"/>
      <w:lvlText w:val="o"/>
      <w:lvlJc w:val="left"/>
      <w:pPr>
        <w:ind w:left="1350" w:hanging="360"/>
      </w:pPr>
      <w:rPr>
        <w:rFonts w:ascii="Courier New" w:hAnsi="Courier New" w:hint="default"/>
      </w:rPr>
    </w:lvl>
    <w:lvl w:ilvl="2">
      <w:start w:val="1"/>
      <w:numFmt w:val="bullet"/>
      <w:lvlText w:val="▪"/>
      <w:lvlJc w:val="left"/>
      <w:pPr>
        <w:ind w:left="2070" w:hanging="360"/>
      </w:pPr>
      <w:rPr>
        <w:rFonts w:ascii="Noto Sans Symbols" w:hAnsi="Noto Sans Symbols" w:hint="default"/>
      </w:rPr>
    </w:lvl>
    <w:lvl w:ilvl="3">
      <w:start w:val="1"/>
      <w:numFmt w:val="bullet"/>
      <w:lvlText w:val="●"/>
      <w:lvlJc w:val="left"/>
      <w:pPr>
        <w:ind w:left="2790" w:hanging="360"/>
      </w:pPr>
      <w:rPr>
        <w:rFonts w:ascii="Noto Sans Symbols" w:hAnsi="Noto Sans Symbols" w:hint="default"/>
      </w:rPr>
    </w:lvl>
    <w:lvl w:ilvl="4">
      <w:start w:val="1"/>
      <w:numFmt w:val="bullet"/>
      <w:lvlText w:val="o"/>
      <w:lvlJc w:val="left"/>
      <w:pPr>
        <w:ind w:left="3510" w:hanging="360"/>
      </w:pPr>
      <w:rPr>
        <w:rFonts w:ascii="Courier New" w:hAnsi="Courier New" w:hint="default"/>
      </w:rPr>
    </w:lvl>
    <w:lvl w:ilvl="5">
      <w:start w:val="1"/>
      <w:numFmt w:val="bullet"/>
      <w:lvlText w:val="▪"/>
      <w:lvlJc w:val="left"/>
      <w:pPr>
        <w:ind w:left="4230" w:hanging="360"/>
      </w:pPr>
      <w:rPr>
        <w:rFonts w:ascii="Noto Sans Symbols" w:hAnsi="Noto Sans Symbols" w:hint="default"/>
      </w:rPr>
    </w:lvl>
    <w:lvl w:ilvl="6">
      <w:start w:val="1"/>
      <w:numFmt w:val="bullet"/>
      <w:lvlText w:val="●"/>
      <w:lvlJc w:val="left"/>
      <w:pPr>
        <w:ind w:left="4950" w:hanging="360"/>
      </w:pPr>
      <w:rPr>
        <w:rFonts w:ascii="Noto Sans Symbols" w:hAnsi="Noto Sans Symbols" w:hint="default"/>
      </w:rPr>
    </w:lvl>
    <w:lvl w:ilvl="7">
      <w:start w:val="1"/>
      <w:numFmt w:val="bullet"/>
      <w:lvlText w:val="o"/>
      <w:lvlJc w:val="left"/>
      <w:pPr>
        <w:ind w:left="5670" w:hanging="360"/>
      </w:pPr>
      <w:rPr>
        <w:rFonts w:ascii="Courier New" w:hAnsi="Courier New" w:hint="default"/>
      </w:rPr>
    </w:lvl>
    <w:lvl w:ilvl="8">
      <w:start w:val="1"/>
      <w:numFmt w:val="bullet"/>
      <w:lvlText w:val="▪"/>
      <w:lvlJc w:val="left"/>
      <w:pPr>
        <w:ind w:left="6390" w:hanging="360"/>
      </w:pPr>
      <w:rPr>
        <w:rFonts w:ascii="Noto Sans Symbols" w:hAnsi="Noto Sans Symbols" w:hint="default"/>
      </w:rPr>
    </w:lvl>
  </w:abstractNum>
  <w:abstractNum w:abstractNumId="25" w15:restartNumberingAfterBreak="0">
    <w:nsid w:val="648F1BC4"/>
    <w:multiLevelType w:val="multilevel"/>
    <w:tmpl w:val="D672849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26" w15:restartNumberingAfterBreak="0">
    <w:nsid w:val="669D67E3"/>
    <w:multiLevelType w:val="hybridMultilevel"/>
    <w:tmpl w:val="BF92B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D86AD23"/>
    <w:multiLevelType w:val="hybridMultilevel"/>
    <w:tmpl w:val="43403A12"/>
    <w:lvl w:ilvl="0" w:tplc="CD0026B6">
      <w:start w:val="1"/>
      <w:numFmt w:val="lowerRoman"/>
      <w:lvlText w:val="%1."/>
      <w:lvlJc w:val="right"/>
      <w:pPr>
        <w:ind w:left="1080" w:hanging="360"/>
      </w:pPr>
    </w:lvl>
    <w:lvl w:ilvl="1" w:tplc="819E2A3C">
      <w:start w:val="1"/>
      <w:numFmt w:val="lowerLetter"/>
      <w:lvlText w:val="%2."/>
      <w:lvlJc w:val="left"/>
      <w:pPr>
        <w:ind w:left="1800" w:hanging="360"/>
      </w:pPr>
    </w:lvl>
    <w:lvl w:ilvl="2" w:tplc="B54CBFAA">
      <w:start w:val="1"/>
      <w:numFmt w:val="lowerRoman"/>
      <w:lvlText w:val="%3."/>
      <w:lvlJc w:val="right"/>
      <w:pPr>
        <w:ind w:left="2520" w:hanging="180"/>
      </w:pPr>
    </w:lvl>
    <w:lvl w:ilvl="3" w:tplc="73E45762">
      <w:start w:val="1"/>
      <w:numFmt w:val="decimal"/>
      <w:lvlText w:val="%4."/>
      <w:lvlJc w:val="left"/>
      <w:pPr>
        <w:ind w:left="3240" w:hanging="360"/>
      </w:pPr>
    </w:lvl>
    <w:lvl w:ilvl="4" w:tplc="BEBA56E6">
      <w:start w:val="1"/>
      <w:numFmt w:val="lowerLetter"/>
      <w:lvlText w:val="%5."/>
      <w:lvlJc w:val="left"/>
      <w:pPr>
        <w:ind w:left="3960" w:hanging="360"/>
      </w:pPr>
    </w:lvl>
    <w:lvl w:ilvl="5" w:tplc="1060B6F0">
      <w:start w:val="1"/>
      <w:numFmt w:val="lowerRoman"/>
      <w:lvlText w:val="%6."/>
      <w:lvlJc w:val="right"/>
      <w:pPr>
        <w:ind w:left="4680" w:hanging="180"/>
      </w:pPr>
    </w:lvl>
    <w:lvl w:ilvl="6" w:tplc="AF7A7CF4">
      <w:start w:val="1"/>
      <w:numFmt w:val="decimal"/>
      <w:lvlText w:val="%7."/>
      <w:lvlJc w:val="left"/>
      <w:pPr>
        <w:ind w:left="5400" w:hanging="360"/>
      </w:pPr>
    </w:lvl>
    <w:lvl w:ilvl="7" w:tplc="3E84D794">
      <w:start w:val="1"/>
      <w:numFmt w:val="lowerLetter"/>
      <w:lvlText w:val="%8."/>
      <w:lvlJc w:val="left"/>
      <w:pPr>
        <w:ind w:left="6120" w:hanging="360"/>
      </w:pPr>
    </w:lvl>
    <w:lvl w:ilvl="8" w:tplc="0564145E">
      <w:start w:val="1"/>
      <w:numFmt w:val="lowerRoman"/>
      <w:lvlText w:val="%9."/>
      <w:lvlJc w:val="right"/>
      <w:pPr>
        <w:ind w:left="6840" w:hanging="180"/>
      </w:pPr>
    </w:lvl>
  </w:abstractNum>
  <w:abstractNum w:abstractNumId="28" w15:restartNumberingAfterBreak="0">
    <w:nsid w:val="6DC56CE7"/>
    <w:multiLevelType w:val="multilevel"/>
    <w:tmpl w:val="7128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14E0D24"/>
    <w:multiLevelType w:val="multilevel"/>
    <w:tmpl w:val="A8262648"/>
    <w:lvl w:ilvl="0">
      <w:start w:val="1"/>
      <w:numFmt w:val="bullet"/>
      <w:lvlText w:val="●"/>
      <w:lvlJc w:val="left"/>
      <w:pPr>
        <w:ind w:left="720" w:hanging="360"/>
      </w:pPr>
      <w:rPr>
        <w:rFonts w:ascii="Noto Sans Symbols" w:hAnsi="Noto Sans Symbols" w:hint="default"/>
      </w:rPr>
    </w:lvl>
    <w:lvl w:ilvl="1">
      <w:start w:val="1"/>
      <w:numFmt w:val="bullet"/>
      <w:lvlText w:val="●"/>
      <w:lvlJc w:val="left"/>
      <w:pPr>
        <w:ind w:left="1440" w:hanging="360"/>
      </w:pPr>
      <w:rPr>
        <w:rFonts w:ascii="Noto Sans Symbols" w:hAnsi="Noto Sans Symbols"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0" w15:restartNumberingAfterBreak="0">
    <w:nsid w:val="73C643AD"/>
    <w:multiLevelType w:val="multilevel"/>
    <w:tmpl w:val="05E22E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772614"/>
    <w:multiLevelType w:val="multilevel"/>
    <w:tmpl w:val="F52634C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2" w15:restartNumberingAfterBreak="0">
    <w:nsid w:val="75F34BAD"/>
    <w:multiLevelType w:val="multilevel"/>
    <w:tmpl w:val="D3D2D74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3" w15:restartNumberingAfterBreak="0">
    <w:nsid w:val="78D43643"/>
    <w:multiLevelType w:val="multilevel"/>
    <w:tmpl w:val="B6ECE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A41F2D"/>
    <w:multiLevelType w:val="multilevel"/>
    <w:tmpl w:val="930A7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C1F7EAA"/>
    <w:multiLevelType w:val="multilevel"/>
    <w:tmpl w:val="3B9E83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2381852">
    <w:abstractNumId w:val="27"/>
  </w:num>
  <w:num w:numId="2" w16cid:durableId="1300264589">
    <w:abstractNumId w:val="12"/>
  </w:num>
  <w:num w:numId="3" w16cid:durableId="1916430116">
    <w:abstractNumId w:val="10"/>
  </w:num>
  <w:num w:numId="4" w16cid:durableId="774444084">
    <w:abstractNumId w:val="6"/>
  </w:num>
  <w:num w:numId="5" w16cid:durableId="755786248">
    <w:abstractNumId w:val="0"/>
  </w:num>
  <w:num w:numId="6" w16cid:durableId="211162906">
    <w:abstractNumId w:val="3"/>
  </w:num>
  <w:num w:numId="7" w16cid:durableId="1765422343">
    <w:abstractNumId w:val="25"/>
  </w:num>
  <w:num w:numId="8" w16cid:durableId="1303802615">
    <w:abstractNumId w:val="29"/>
  </w:num>
  <w:num w:numId="9" w16cid:durableId="1686397867">
    <w:abstractNumId w:val="14"/>
  </w:num>
  <w:num w:numId="10" w16cid:durableId="269627793">
    <w:abstractNumId w:val="9"/>
  </w:num>
  <w:num w:numId="11" w16cid:durableId="1261909863">
    <w:abstractNumId w:val="33"/>
  </w:num>
  <w:num w:numId="12" w16cid:durableId="1153789929">
    <w:abstractNumId w:val="34"/>
  </w:num>
  <w:num w:numId="13" w16cid:durableId="1020667176">
    <w:abstractNumId w:val="28"/>
  </w:num>
  <w:num w:numId="14" w16cid:durableId="1396928287">
    <w:abstractNumId w:val="22"/>
  </w:num>
  <w:num w:numId="15" w16cid:durableId="1296519620">
    <w:abstractNumId w:val="16"/>
  </w:num>
  <w:num w:numId="16" w16cid:durableId="863665678">
    <w:abstractNumId w:val="5"/>
  </w:num>
  <w:num w:numId="17" w16cid:durableId="732199860">
    <w:abstractNumId w:val="2"/>
  </w:num>
  <w:num w:numId="18" w16cid:durableId="66612530">
    <w:abstractNumId w:val="1"/>
  </w:num>
  <w:num w:numId="19" w16cid:durableId="1444501472">
    <w:abstractNumId w:val="24"/>
  </w:num>
  <w:num w:numId="20" w16cid:durableId="700715332">
    <w:abstractNumId w:val="7"/>
  </w:num>
  <w:num w:numId="21" w16cid:durableId="297496813">
    <w:abstractNumId w:val="21"/>
  </w:num>
  <w:num w:numId="22" w16cid:durableId="629287496">
    <w:abstractNumId w:val="30"/>
  </w:num>
  <w:num w:numId="23" w16cid:durableId="1034769722">
    <w:abstractNumId w:val="31"/>
  </w:num>
  <w:num w:numId="24" w16cid:durableId="1926038243">
    <w:abstractNumId w:val="32"/>
  </w:num>
  <w:num w:numId="25" w16cid:durableId="271400261">
    <w:abstractNumId w:val="18"/>
  </w:num>
  <w:num w:numId="26" w16cid:durableId="1936985080">
    <w:abstractNumId w:val="15"/>
  </w:num>
  <w:num w:numId="27" w16cid:durableId="1218584901">
    <w:abstractNumId w:val="13"/>
  </w:num>
  <w:num w:numId="28" w16cid:durableId="357705488">
    <w:abstractNumId w:val="20"/>
  </w:num>
  <w:num w:numId="29" w16cid:durableId="585725230">
    <w:abstractNumId w:val="35"/>
  </w:num>
  <w:num w:numId="30" w16cid:durableId="604190804">
    <w:abstractNumId w:val="11"/>
  </w:num>
  <w:num w:numId="31" w16cid:durableId="197164892">
    <w:abstractNumId w:val="8"/>
  </w:num>
  <w:num w:numId="32" w16cid:durableId="1217280852">
    <w:abstractNumId w:val="4"/>
  </w:num>
  <w:num w:numId="33" w16cid:durableId="1653829181">
    <w:abstractNumId w:val="26"/>
  </w:num>
  <w:num w:numId="34" w16cid:durableId="2139569974">
    <w:abstractNumId w:val="17"/>
  </w:num>
  <w:num w:numId="35" w16cid:durableId="1294209406">
    <w:abstractNumId w:val="19"/>
  </w:num>
  <w:num w:numId="36" w16cid:durableId="123433140">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3C"/>
    <w:rsid w:val="00015DDA"/>
    <w:rsid w:val="000205D0"/>
    <w:rsid w:val="00061AB8"/>
    <w:rsid w:val="00072CE3"/>
    <w:rsid w:val="0008093C"/>
    <w:rsid w:val="000C3A77"/>
    <w:rsid w:val="000E79A2"/>
    <w:rsid w:val="00102FE3"/>
    <w:rsid w:val="00124BF7"/>
    <w:rsid w:val="001420E4"/>
    <w:rsid w:val="0017268E"/>
    <w:rsid w:val="001A2494"/>
    <w:rsid w:val="001B621D"/>
    <w:rsid w:val="001D57AD"/>
    <w:rsid w:val="001F7FCB"/>
    <w:rsid w:val="00207AA0"/>
    <w:rsid w:val="0023235A"/>
    <w:rsid w:val="002414BB"/>
    <w:rsid w:val="00273BA8"/>
    <w:rsid w:val="00292785"/>
    <w:rsid w:val="0029674D"/>
    <w:rsid w:val="002E1A2A"/>
    <w:rsid w:val="002E7093"/>
    <w:rsid w:val="002F51ED"/>
    <w:rsid w:val="003353D6"/>
    <w:rsid w:val="0033673F"/>
    <w:rsid w:val="00364644"/>
    <w:rsid w:val="003654BC"/>
    <w:rsid w:val="003850AE"/>
    <w:rsid w:val="003A0BD5"/>
    <w:rsid w:val="003F4B8A"/>
    <w:rsid w:val="004137F1"/>
    <w:rsid w:val="00415C86"/>
    <w:rsid w:val="004168C7"/>
    <w:rsid w:val="00422230"/>
    <w:rsid w:val="00450BCA"/>
    <w:rsid w:val="00454CD2"/>
    <w:rsid w:val="00456949"/>
    <w:rsid w:val="004B1C30"/>
    <w:rsid w:val="004C4613"/>
    <w:rsid w:val="00510F72"/>
    <w:rsid w:val="005D08F8"/>
    <w:rsid w:val="005E6C60"/>
    <w:rsid w:val="006079D6"/>
    <w:rsid w:val="006119BA"/>
    <w:rsid w:val="00666C7D"/>
    <w:rsid w:val="00670065"/>
    <w:rsid w:val="006B6F39"/>
    <w:rsid w:val="006C63F3"/>
    <w:rsid w:val="006C77CD"/>
    <w:rsid w:val="006D159A"/>
    <w:rsid w:val="006E0F6D"/>
    <w:rsid w:val="007022D7"/>
    <w:rsid w:val="007246F7"/>
    <w:rsid w:val="00744CCF"/>
    <w:rsid w:val="007B628D"/>
    <w:rsid w:val="007B7D3F"/>
    <w:rsid w:val="007C2663"/>
    <w:rsid w:val="00813BC9"/>
    <w:rsid w:val="00836978"/>
    <w:rsid w:val="0084209A"/>
    <w:rsid w:val="00861087"/>
    <w:rsid w:val="00882287"/>
    <w:rsid w:val="0088417F"/>
    <w:rsid w:val="00896CBB"/>
    <w:rsid w:val="008A782A"/>
    <w:rsid w:val="008C3533"/>
    <w:rsid w:val="008C7E01"/>
    <w:rsid w:val="008D3CA8"/>
    <w:rsid w:val="008E4DB7"/>
    <w:rsid w:val="008E5AF1"/>
    <w:rsid w:val="008F1EA3"/>
    <w:rsid w:val="008F2E4D"/>
    <w:rsid w:val="00906511"/>
    <w:rsid w:val="00910B25"/>
    <w:rsid w:val="00920118"/>
    <w:rsid w:val="00945180"/>
    <w:rsid w:val="00991F65"/>
    <w:rsid w:val="009A7C61"/>
    <w:rsid w:val="009C0283"/>
    <w:rsid w:val="009C1CB3"/>
    <w:rsid w:val="009E6418"/>
    <w:rsid w:val="009E723C"/>
    <w:rsid w:val="00A020D8"/>
    <w:rsid w:val="00A07CF2"/>
    <w:rsid w:val="00A26233"/>
    <w:rsid w:val="00A30568"/>
    <w:rsid w:val="00A41B6F"/>
    <w:rsid w:val="00A44BEB"/>
    <w:rsid w:val="00A57687"/>
    <w:rsid w:val="00AA1E0A"/>
    <w:rsid w:val="00AB4328"/>
    <w:rsid w:val="00AC0B77"/>
    <w:rsid w:val="00B54B20"/>
    <w:rsid w:val="00B63B1D"/>
    <w:rsid w:val="00B850E4"/>
    <w:rsid w:val="00B939EE"/>
    <w:rsid w:val="00BC0E43"/>
    <w:rsid w:val="00C03A2F"/>
    <w:rsid w:val="00C10065"/>
    <w:rsid w:val="00C51182"/>
    <w:rsid w:val="00C64751"/>
    <w:rsid w:val="00C75D9C"/>
    <w:rsid w:val="00C97A27"/>
    <w:rsid w:val="00CA5EB7"/>
    <w:rsid w:val="00D03833"/>
    <w:rsid w:val="00D1784C"/>
    <w:rsid w:val="00D2412C"/>
    <w:rsid w:val="00DA25FD"/>
    <w:rsid w:val="00DB1AFD"/>
    <w:rsid w:val="00DC3A39"/>
    <w:rsid w:val="00DF129C"/>
    <w:rsid w:val="00E15299"/>
    <w:rsid w:val="00E50DBD"/>
    <w:rsid w:val="00E66C3E"/>
    <w:rsid w:val="00E92EAE"/>
    <w:rsid w:val="00EB2E20"/>
    <w:rsid w:val="00ED0C72"/>
    <w:rsid w:val="00EF2BE2"/>
    <w:rsid w:val="00F21858"/>
    <w:rsid w:val="00F24A15"/>
    <w:rsid w:val="00F30EBD"/>
    <w:rsid w:val="00F4045D"/>
    <w:rsid w:val="019E5A86"/>
    <w:rsid w:val="02420A70"/>
    <w:rsid w:val="026AF3DB"/>
    <w:rsid w:val="02ACAD3A"/>
    <w:rsid w:val="033BCCF5"/>
    <w:rsid w:val="03BC8C62"/>
    <w:rsid w:val="0464033A"/>
    <w:rsid w:val="04B7F232"/>
    <w:rsid w:val="0568E359"/>
    <w:rsid w:val="0688BF0C"/>
    <w:rsid w:val="0784536D"/>
    <w:rsid w:val="0849895C"/>
    <w:rsid w:val="0850E687"/>
    <w:rsid w:val="087922B6"/>
    <w:rsid w:val="0999043C"/>
    <w:rsid w:val="0A4918E1"/>
    <w:rsid w:val="0AB0C650"/>
    <w:rsid w:val="0B1A5AE9"/>
    <w:rsid w:val="0C47B138"/>
    <w:rsid w:val="0C7D0848"/>
    <w:rsid w:val="0D5789A1"/>
    <w:rsid w:val="0D599DBE"/>
    <w:rsid w:val="0DFB0A18"/>
    <w:rsid w:val="0EF030F7"/>
    <w:rsid w:val="0F48C180"/>
    <w:rsid w:val="0F667FD8"/>
    <w:rsid w:val="102E1C50"/>
    <w:rsid w:val="117AF990"/>
    <w:rsid w:val="11B6D6DC"/>
    <w:rsid w:val="12114369"/>
    <w:rsid w:val="1296B143"/>
    <w:rsid w:val="13C1757E"/>
    <w:rsid w:val="143450A2"/>
    <w:rsid w:val="1444AAE7"/>
    <w:rsid w:val="148C1D2E"/>
    <w:rsid w:val="152C1FD2"/>
    <w:rsid w:val="15927854"/>
    <w:rsid w:val="15A8CD01"/>
    <w:rsid w:val="15D5B456"/>
    <w:rsid w:val="1660FEBA"/>
    <w:rsid w:val="176E8A1A"/>
    <w:rsid w:val="1A63CBFE"/>
    <w:rsid w:val="1A734821"/>
    <w:rsid w:val="1B5BA18B"/>
    <w:rsid w:val="1BA9D32A"/>
    <w:rsid w:val="1BB9F2CE"/>
    <w:rsid w:val="1C4E4EE2"/>
    <w:rsid w:val="1CA2F989"/>
    <w:rsid w:val="1E6D54E2"/>
    <w:rsid w:val="1EA1088D"/>
    <w:rsid w:val="1EB1A187"/>
    <w:rsid w:val="1EB6589F"/>
    <w:rsid w:val="1EE01F53"/>
    <w:rsid w:val="1F24A9EB"/>
    <w:rsid w:val="1F69B881"/>
    <w:rsid w:val="1FA83E01"/>
    <w:rsid w:val="201B02F9"/>
    <w:rsid w:val="20BF420E"/>
    <w:rsid w:val="216C6D11"/>
    <w:rsid w:val="21EB66A7"/>
    <w:rsid w:val="226DD9B2"/>
    <w:rsid w:val="235E7AFC"/>
    <w:rsid w:val="23AC388D"/>
    <w:rsid w:val="23BBD6DB"/>
    <w:rsid w:val="2452729F"/>
    <w:rsid w:val="24C9C6B7"/>
    <w:rsid w:val="25249ABE"/>
    <w:rsid w:val="2567738C"/>
    <w:rsid w:val="2576A93F"/>
    <w:rsid w:val="25799CD8"/>
    <w:rsid w:val="2589CEA3"/>
    <w:rsid w:val="25E06BBC"/>
    <w:rsid w:val="26DECB73"/>
    <w:rsid w:val="27849AB4"/>
    <w:rsid w:val="28386F57"/>
    <w:rsid w:val="28B09104"/>
    <w:rsid w:val="292816AF"/>
    <w:rsid w:val="29372E8B"/>
    <w:rsid w:val="29F2C9FB"/>
    <w:rsid w:val="2A0971A0"/>
    <w:rsid w:val="2A14A057"/>
    <w:rsid w:val="2A271AE5"/>
    <w:rsid w:val="2A9D2129"/>
    <w:rsid w:val="2BB1FC69"/>
    <w:rsid w:val="2BD52EF6"/>
    <w:rsid w:val="2BE1DB6A"/>
    <w:rsid w:val="2C23052F"/>
    <w:rsid w:val="2C9D498B"/>
    <w:rsid w:val="2D81E82A"/>
    <w:rsid w:val="2EF4C6B7"/>
    <w:rsid w:val="305879C3"/>
    <w:rsid w:val="309F22B8"/>
    <w:rsid w:val="31418248"/>
    <w:rsid w:val="316FE735"/>
    <w:rsid w:val="31A745E9"/>
    <w:rsid w:val="31D83135"/>
    <w:rsid w:val="321D5D21"/>
    <w:rsid w:val="324BB3D7"/>
    <w:rsid w:val="32B021D7"/>
    <w:rsid w:val="33CD7AB2"/>
    <w:rsid w:val="3449A73E"/>
    <w:rsid w:val="3698AC4D"/>
    <w:rsid w:val="37C85E1C"/>
    <w:rsid w:val="37F9A7DF"/>
    <w:rsid w:val="382CA7D3"/>
    <w:rsid w:val="38F50798"/>
    <w:rsid w:val="38FC3851"/>
    <w:rsid w:val="3900229C"/>
    <w:rsid w:val="395F795E"/>
    <w:rsid w:val="3AF06B49"/>
    <w:rsid w:val="3B3B8728"/>
    <w:rsid w:val="3B525269"/>
    <w:rsid w:val="3B65C056"/>
    <w:rsid w:val="3C613C20"/>
    <w:rsid w:val="3C794AED"/>
    <w:rsid w:val="3CA56885"/>
    <w:rsid w:val="3D41CCAD"/>
    <w:rsid w:val="3DCA34F1"/>
    <w:rsid w:val="3ECFF084"/>
    <w:rsid w:val="3EDDB5E4"/>
    <w:rsid w:val="3FA7F169"/>
    <w:rsid w:val="413DE3A0"/>
    <w:rsid w:val="435F4030"/>
    <w:rsid w:val="43AAAEE7"/>
    <w:rsid w:val="4469571A"/>
    <w:rsid w:val="44CBCE7D"/>
    <w:rsid w:val="46D9BBDE"/>
    <w:rsid w:val="4766CD10"/>
    <w:rsid w:val="476E9976"/>
    <w:rsid w:val="47736F0D"/>
    <w:rsid w:val="4779A021"/>
    <w:rsid w:val="48477F30"/>
    <w:rsid w:val="4896E053"/>
    <w:rsid w:val="48D05500"/>
    <w:rsid w:val="48EAD721"/>
    <w:rsid w:val="4A63AA42"/>
    <w:rsid w:val="4A6F3AF3"/>
    <w:rsid w:val="4B627D62"/>
    <w:rsid w:val="4CFEA871"/>
    <w:rsid w:val="4DD6DB76"/>
    <w:rsid w:val="4E0B5340"/>
    <w:rsid w:val="4ED46A8A"/>
    <w:rsid w:val="4F079F79"/>
    <w:rsid w:val="4F1729F9"/>
    <w:rsid w:val="4F6AA6E2"/>
    <w:rsid w:val="50110C0D"/>
    <w:rsid w:val="5069F634"/>
    <w:rsid w:val="516671CA"/>
    <w:rsid w:val="541FB0B2"/>
    <w:rsid w:val="5498994C"/>
    <w:rsid w:val="54B67B5D"/>
    <w:rsid w:val="55CF9F8A"/>
    <w:rsid w:val="563FAA23"/>
    <w:rsid w:val="5660F18B"/>
    <w:rsid w:val="57344053"/>
    <w:rsid w:val="579D8D01"/>
    <w:rsid w:val="58247251"/>
    <w:rsid w:val="588F572E"/>
    <w:rsid w:val="58E80DDB"/>
    <w:rsid w:val="5976CE0D"/>
    <w:rsid w:val="5A4A77F9"/>
    <w:rsid w:val="5B120BA6"/>
    <w:rsid w:val="5B5C5176"/>
    <w:rsid w:val="5B6A9F5C"/>
    <w:rsid w:val="5BD41E7F"/>
    <w:rsid w:val="5C204537"/>
    <w:rsid w:val="5C5FAA7E"/>
    <w:rsid w:val="5CCD0152"/>
    <w:rsid w:val="5D057E9F"/>
    <w:rsid w:val="5D05DEFA"/>
    <w:rsid w:val="5D378562"/>
    <w:rsid w:val="5D977775"/>
    <w:rsid w:val="5DAC0FD6"/>
    <w:rsid w:val="5E41ED40"/>
    <w:rsid w:val="5E74D26A"/>
    <w:rsid w:val="5EA3A0C7"/>
    <w:rsid w:val="5FEA394A"/>
    <w:rsid w:val="600D06D7"/>
    <w:rsid w:val="600E5E20"/>
    <w:rsid w:val="6021CA85"/>
    <w:rsid w:val="60689586"/>
    <w:rsid w:val="60715725"/>
    <w:rsid w:val="62A68062"/>
    <w:rsid w:val="6306E014"/>
    <w:rsid w:val="64F5BA05"/>
    <w:rsid w:val="64FCF00D"/>
    <w:rsid w:val="65009547"/>
    <w:rsid w:val="661FDE30"/>
    <w:rsid w:val="66BDEF6C"/>
    <w:rsid w:val="67659F99"/>
    <w:rsid w:val="67BBEB2B"/>
    <w:rsid w:val="67FA232D"/>
    <w:rsid w:val="68020126"/>
    <w:rsid w:val="68C0AE2E"/>
    <w:rsid w:val="691537E2"/>
    <w:rsid w:val="6921EAE6"/>
    <w:rsid w:val="69881C01"/>
    <w:rsid w:val="69D6A903"/>
    <w:rsid w:val="6A0A6CEE"/>
    <w:rsid w:val="6B4A0D5D"/>
    <w:rsid w:val="6C1E8DF1"/>
    <w:rsid w:val="6CBB3717"/>
    <w:rsid w:val="6CFD19E6"/>
    <w:rsid w:val="6EBB6FAD"/>
    <w:rsid w:val="6F8F6B33"/>
    <w:rsid w:val="6FCD239F"/>
    <w:rsid w:val="70B4AFD7"/>
    <w:rsid w:val="70FE07E9"/>
    <w:rsid w:val="71428618"/>
    <w:rsid w:val="714E0684"/>
    <w:rsid w:val="71DADCF9"/>
    <w:rsid w:val="733D3C1B"/>
    <w:rsid w:val="7422C390"/>
    <w:rsid w:val="74B1ACD0"/>
    <w:rsid w:val="74C1D764"/>
    <w:rsid w:val="74D9B388"/>
    <w:rsid w:val="75093FD4"/>
    <w:rsid w:val="7512F4D5"/>
    <w:rsid w:val="757D9CDE"/>
    <w:rsid w:val="75BDA4A4"/>
    <w:rsid w:val="760214B8"/>
    <w:rsid w:val="7608C114"/>
    <w:rsid w:val="7629D92B"/>
    <w:rsid w:val="7698E0F2"/>
    <w:rsid w:val="76A98B8F"/>
    <w:rsid w:val="76E6A516"/>
    <w:rsid w:val="77265A8B"/>
    <w:rsid w:val="7786E729"/>
    <w:rsid w:val="77EC9730"/>
    <w:rsid w:val="7839DF46"/>
    <w:rsid w:val="79219F06"/>
    <w:rsid w:val="79EFB8E4"/>
    <w:rsid w:val="7A3D6674"/>
    <w:rsid w:val="7A495D6A"/>
    <w:rsid w:val="7AD4304A"/>
    <w:rsid w:val="7ADC2557"/>
    <w:rsid w:val="7B12CE6D"/>
    <w:rsid w:val="7B1502E8"/>
    <w:rsid w:val="7B2C1E7D"/>
    <w:rsid w:val="7B769028"/>
    <w:rsid w:val="7B9D94C4"/>
    <w:rsid w:val="7BF15669"/>
    <w:rsid w:val="7BF4E652"/>
    <w:rsid w:val="7C5F761B"/>
    <w:rsid w:val="7C635877"/>
    <w:rsid w:val="7C996FA0"/>
    <w:rsid w:val="7CB63C27"/>
    <w:rsid w:val="7D15371A"/>
    <w:rsid w:val="7DC217FC"/>
    <w:rsid w:val="7DF9A4F5"/>
    <w:rsid w:val="7EDDB4F2"/>
    <w:rsid w:val="7F1602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1230"/>
  <w15:docId w15:val="{83786F3B-A7DD-41CA-9299-407F1625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049AF"/>
    <w:rPr>
      <w:rFonts w:ascii="Calibri" w:eastAsia="Calibri" w:hAnsi="Calibri" w:cs="Calibri"/>
      <w:kern w:val="0"/>
    </w:rPr>
  </w:style>
  <w:style w:type="paragraph" w:styleId="TOCHeading">
    <w:name w:val="TOC Heading"/>
    <w:basedOn w:val="Heading1"/>
    <w:next w:val="Normal"/>
    <w:uiPriority w:val="39"/>
    <w:unhideWhenUsed/>
    <w:qFormat/>
    <w:rsid w:val="007E4F7F"/>
    <w:pPr>
      <w:spacing w:before="240" w:after="0"/>
      <w:outlineLvl w:val="9"/>
    </w:pPr>
    <w:rPr>
      <w:sz w:val="32"/>
      <w:szCs w:val="32"/>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rPr>
  </w:style>
  <w:style w:type="paragraph" w:styleId="TOC1">
    <w:name w:val="toc 1"/>
    <w:basedOn w:val="Normal"/>
    <w:next w:val="Normal"/>
    <w:autoRedefine/>
    <w:uiPriority w:val="39"/>
    <w:unhideWhenUsed/>
    <w:rsid w:val="003C7AF8"/>
    <w:pPr>
      <w:spacing w:after="100"/>
    </w:pPr>
    <w:rPr>
      <w:rFonts w:eastAsiaTheme="minorEastAsia" w:cs="Times New Roman"/>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200.331" TargetMode="External"/><Relationship Id="rId18" Type="http://schemas.openxmlformats.org/officeDocument/2006/relationships/hyperlink" Target="https://www.ecfr.gov/current/title-2/part-200/section-200.1" TargetMode="External"/><Relationship Id="rId26" Type="http://schemas.openxmlformats.org/officeDocument/2006/relationships/hyperlink" Target="mailto:tbilisicultural@state.gov" TargetMode="External"/><Relationship Id="rId39"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4" Type="http://schemas.openxmlformats.org/officeDocument/2006/relationships/hyperlink" Target="https://www.ecfr.gov/cgi-bin/text-idx?SID=81a5f41de81c46a9844617d93a9db081&amp;mc=true&amp;node=pt2.1.25&amp;rgn=div5" TargetMode="External"/><Relationship Id="rId42" Type="http://schemas.openxmlformats.org/officeDocument/2006/relationships/hyperlink" Target="https://brand.america.gov/document/547370" TargetMode="External"/><Relationship Id="rId47" Type="http://schemas.openxmlformats.org/officeDocument/2006/relationships/hyperlink" Target="http://travel.state.gov/"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cfr.gov/current/title-2/section-200.331" TargetMode="External"/><Relationship Id="rId17" Type="http://schemas.openxmlformats.org/officeDocument/2006/relationships/hyperlink" Target="https://www.ecfr.gov/current/title-2/part-200/section-200.1" TargetMode="External"/><Relationship Id="rId25" Type="http://schemas.openxmlformats.org/officeDocument/2006/relationships/hyperlink" Target="https://www.ecfr.gov/current/title-2/subtitle-A/chapter-I/part-25/subpart-A/section-25.110" TargetMode="External"/><Relationship Id="rId33" Type="http://schemas.openxmlformats.org/officeDocument/2006/relationships/hyperlink" Target="https://www.ecfr.gov/cgi-bin/text-idx?SID=81a5f41de81c46a9844617d93a9db081&amp;mc=true&amp;node=pt2.1.200&amp;rgn=div5" TargetMode="External"/><Relationship Id="rId38" Type="http://schemas.openxmlformats.org/officeDocument/2006/relationships/hyperlink" Target="https://www.ecfr.gov/cgi-bin/text-idx?SID=81a5f41de81c46a9844617d93a9db081&amp;mc=true&amp;node=pt2.1.183&amp;rgn=div5" TargetMode="External"/><Relationship Id="rId46" Type="http://schemas.openxmlformats.org/officeDocument/2006/relationships/hyperlink" Target="http://travel.state.gov/" TargetMode="External"/><Relationship Id="rId2" Type="http://schemas.openxmlformats.org/officeDocument/2006/relationships/customXml" Target="../customXml/item2.xml"/><Relationship Id="rId16" Type="http://schemas.openxmlformats.org/officeDocument/2006/relationships/hyperlink" Target="https://www.grants.gov/forms/forms-repository/sf-424-family" TargetMode="External"/><Relationship Id="rId20" Type="http://schemas.openxmlformats.org/officeDocument/2006/relationships/hyperlink" Target="https://www.state.gov/m/a/ope/index.htm%20and%202CFR200" TargetMode="External"/><Relationship Id="rId29"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41" Type="http://schemas.openxmlformats.org/officeDocument/2006/relationships/hyperlink" Target="https://www.federalregister.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2" Type="http://schemas.openxmlformats.org/officeDocument/2006/relationships/hyperlink" Target="https://www.whitehouse.gov/presidential-actions/2025/01/defending-women-from-gender-ideology-extremism-and-restoring-biological-truth-to-the-federal-government/" TargetMode="External"/><Relationship Id="rId37" Type="http://schemas.openxmlformats.org/officeDocument/2006/relationships/hyperlink" Target="https://www.ecfr.gov/cgi-bin/text-idx?SID=81a5f41de81c46a9844617d93a9db081&amp;mc=true&amp;node=pt2.1.182&amp;rgn=div5"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https://step.state.gov/step/" TargetMode="External"/><Relationship Id="rId5" Type="http://schemas.openxmlformats.org/officeDocument/2006/relationships/numbering" Target="numbering.xml"/><Relationship Id="rId15" Type="http://schemas.openxmlformats.org/officeDocument/2006/relationships/hyperlink" Target="https://www.grants.gov/forms/forms-repository/sf-424-family" TargetMode="External"/><Relationship Id="rId23"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8" Type="http://schemas.openxmlformats.org/officeDocument/2006/relationships/hyperlink" Target="https://www.sam.gov/" TargetMode="External"/><Relationship Id="rId36" Type="http://schemas.openxmlformats.org/officeDocument/2006/relationships/hyperlink" Target="https://www.ecfr.gov/cgi-bin/text-idx?SID=81a5f41de81c46a9844617d93a9db081&amp;mc=true&amp;node=pt2.1.175&amp;rgn=div5"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cfr.gov/current/title-2/part-200/section-200.1" TargetMode="External"/><Relationship Id="rId31" Type="http://schemas.openxmlformats.org/officeDocument/2006/relationships/hyperlink" Target="https://www.whitehouse.gov/presidential-actions/2025/04/protecting-american-communities-from-criminal-aliens/" TargetMode="External"/><Relationship Id="rId44" Type="http://schemas.openxmlformats.org/officeDocument/2006/relationships/hyperlink" Target="https://www.ecfr.gov/current/title-2/part-200/section-200.1"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7" Type="http://schemas.openxmlformats.org/officeDocument/2006/relationships/hyperlink" Target="https://fsapartners.ed.gov/knowledge-center/topics/section-117-foreign-gift-and-contract-reporting/resources/frequently-asked-questions" TargetMode="External"/><Relationship Id="rId30" Type="http://schemas.openxmlformats.org/officeDocument/2006/relationships/hyperlink" Target="https://www.whitehouse.gov/presidential-actions/2025/01/ending-illegal-discrimination-and-restoring-merit-based-opportunity/" TargetMode="External"/><Relationship Id="rId35" Type="http://schemas.openxmlformats.org/officeDocument/2006/relationships/hyperlink" Target="https://www.ecfr.gov/cgi-bin/text-idx?SID=81a5f41de81c46a9844617d93a9db081&amp;mc=true&amp;node=pt2.1.170&amp;rgn=div5" TargetMode="External"/><Relationship Id="rId43" Type="http://schemas.openxmlformats.org/officeDocument/2006/relationships/hyperlink" Target="https://fam.state.gov/fam/10fam/10fam0410.html" TargetMode="External"/><Relationship Id="rId48" Type="http://schemas.openxmlformats.org/officeDocument/2006/relationships/hyperlink" Target="https://travel.state.gov/content/passports/en/alertswarnings.html"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6" ma:contentTypeDescription="Create a new document." ma:contentTypeScope="" ma:versionID="0657cee327ede6d1bf557b4319101439">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91d65a7e90154e23f2686c6b3fb90543"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3yoTuMhbBzbcZOVFoe0Av/jQlQ==">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L/AQoKdGV4dC9wbGFpbh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pQChdHYWJpZHVsbGluYSwgUmF6YWxpeWEgSRo1Ly9zc2wuZ3N0YXRpYy5jb20vZG9jcy9jb21tb24vYmx1ZV9zaWxob3VldHRlOTYtMC5wbmcwoP679KoyOKD+u/SqMnJSChdHYWJpZHVsbGluYSwgUmF6YWxpeWEgSRo3CjUvL3NzbC5nc3RhdGljLmNvbS9kb2NzL2NvbW1vbi9ibHVlX3NpbGhvdWV0dGU5Ni0wLnBuZ3gAiAEBmgEGCAAQABgAqgHzAR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</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114E2F-564A-4C4C-BA3D-54E4ED1D8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f4dfa005-9cf0-4464-8530-65df7878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A2B5EB0-270B-4E3A-97E7-96D4EBAFE587}">
  <ds:schemaRefs>
    <ds:schemaRef ds:uri="http://schemas.microsoft.com/office/2006/metadata/properties"/>
    <ds:schemaRef ds:uri="http://schemas.microsoft.com/office/infopath/2007/PartnerControls"/>
    <ds:schemaRef ds:uri="f4dfa005-9cf0-4464-8530-65df78789432"/>
    <ds:schemaRef ds:uri="e4c2af62-b473-49d6-b45b-ee48375ce9ef"/>
  </ds:schemaRefs>
</ds:datastoreItem>
</file>

<file path=customXml/itemProps4.xml><?xml version="1.0" encoding="utf-8"?>
<ds:datastoreItem xmlns:ds="http://schemas.openxmlformats.org/officeDocument/2006/customXml" ds:itemID="{2471A035-AE61-4F06-8819-FFDA5F3B2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7611</Words>
  <Characters>43387</Characters>
  <Application>Microsoft Office Word</Application>
  <DocSecurity>0</DocSecurity>
  <Lines>361</Lines>
  <Paragraphs>101</Paragraphs>
  <ScaleCrop>false</ScaleCrop>
  <Company>Department of State</Company>
  <LinksUpToDate>false</LinksUpToDate>
  <CharactersWithSpaces>50897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cp:lastModifiedBy>Khergiani, Tamar (Tbilisi)</cp:lastModifiedBy>
  <cp:revision>10</cp:revision>
  <dcterms:created xsi:type="dcterms:W3CDTF">2026-05-21T07:37:00Z</dcterms:created>
  <dcterms:modified xsi:type="dcterms:W3CDTF">2026-06-09T04:50:00Z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0x010100AB5703C57C1B4A4AA2EB6E6EFE407FFD</vt:lpwstr>
  </property>
  <property fmtid="{D5CDD505-2E9C-101B-9397-08002B2CF9AE}" pid="10" name="_dlc_DocIdItemGuid">
    <vt:lpwstr>61386499-b93e-456e-a3ad-0b0d159974ff</vt:lpwstr>
  </property>
  <property fmtid="{D5CDD505-2E9C-101B-9397-08002B2CF9AE}" pid="11" name="MediaServiceImageTags">
    <vt:lpwstr/>
  </property>
</Properties>
</file>