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362DE9" w14:textId="55862C47" w:rsidR="4D194ABC" w:rsidRPr="00A12F20" w:rsidRDefault="006F0C0C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May 1, 2025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7FB13AFE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5202B6" w:rsidRPr="005202B6">
        <w:rPr>
          <w:rFonts w:ascii="Arial" w:hAnsi="Arial" w:cs="Arial"/>
          <w:sz w:val="22"/>
          <w:szCs w:val="22"/>
        </w:rPr>
        <w:t>25DPP01097</w:t>
      </w:r>
    </w:p>
    <w:p w14:paraId="6B7AC3D8" w14:textId="3BDF2D6C" w:rsidR="00026D24" w:rsidRDefault="006F0C0C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6F0C0C">
        <w:rPr>
          <w:rFonts w:ascii="Arial" w:hAnsi="Arial" w:cs="Arial"/>
          <w:b/>
          <w:bCs/>
          <w:sz w:val="22"/>
          <w:szCs w:val="22"/>
        </w:rPr>
        <w:t>T2691 - NJFamilyCare Utilization Review Audits,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61875FA3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6F0C0C">
        <w:rPr>
          <w:rFonts w:ascii="Arial" w:eastAsia="Arial" w:hAnsi="Arial" w:cs="Arial"/>
          <w:sz w:val="22"/>
          <w:szCs w:val="22"/>
        </w:rPr>
        <w:t>May</w:t>
      </w:r>
      <w:r w:rsidR="00316455">
        <w:rPr>
          <w:rFonts w:ascii="Arial" w:eastAsia="Arial" w:hAnsi="Arial" w:cs="Arial"/>
          <w:sz w:val="22"/>
          <w:szCs w:val="22"/>
        </w:rPr>
        <w:t xml:space="preserve"> </w:t>
      </w:r>
      <w:r w:rsidR="006F0C0C"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>, 202</w:t>
      </w:r>
      <w:r w:rsidR="006F0C0C">
        <w:rPr>
          <w:rFonts w:ascii="Arial" w:eastAsia="Arial" w:hAnsi="Arial" w:cs="Arial"/>
          <w:sz w:val="22"/>
          <w:szCs w:val="22"/>
        </w:rPr>
        <w:t>5</w:t>
      </w:r>
      <w:r w:rsidRPr="00874F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574F9A96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June 4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>, 202</w:t>
      </w:r>
      <w:r w:rsidR="003F1D87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5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6AB98971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316455">
        <w:rPr>
          <w:rFonts w:ascii="Arial" w:hAnsi="Arial" w:cs="Arial"/>
          <w:i w:val="0"/>
          <w:sz w:val="20"/>
        </w:rPr>
        <w:t>1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217208D8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316455">
        <w:rPr>
          <w:rFonts w:ascii="Arial" w:hAnsi="Arial" w:cs="Arial"/>
        </w:rPr>
        <w:t>1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6FDAC28E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6F0C0C">
        <w:rPr>
          <w:rFonts w:ascii="Arial" w:eastAsia="Arial" w:hAnsi="Arial" w:cs="Arial"/>
          <w:b/>
          <w:color w:val="000000"/>
        </w:rPr>
        <w:t>May 7,</w:t>
      </w:r>
      <w:r>
        <w:rPr>
          <w:rFonts w:ascii="Arial" w:eastAsia="Arial" w:hAnsi="Arial" w:cs="Arial"/>
          <w:b/>
          <w:color w:val="000000"/>
        </w:rPr>
        <w:t xml:space="preserve"> 202</w:t>
      </w:r>
      <w:r w:rsidR="006F0C0C">
        <w:rPr>
          <w:rFonts w:ascii="Arial" w:eastAsia="Arial" w:hAnsi="Arial" w:cs="Arial"/>
          <w:b/>
          <w:color w:val="000000"/>
        </w:rPr>
        <w:t>5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6F0C0C">
        <w:rPr>
          <w:rFonts w:ascii="Arial" w:eastAsia="Arial" w:hAnsi="Arial" w:cs="Arial"/>
          <w:b/>
          <w:color w:val="000000"/>
          <w:u w:val="single"/>
        </w:rPr>
        <w:t>June 4</w:t>
      </w:r>
      <w:r>
        <w:rPr>
          <w:rFonts w:ascii="Arial" w:eastAsia="Arial" w:hAnsi="Arial" w:cs="Arial"/>
          <w:b/>
          <w:color w:val="000000"/>
          <w:u w:val="single"/>
        </w:rPr>
        <w:t>, 202</w:t>
      </w:r>
      <w:r w:rsidR="003F1D87">
        <w:rPr>
          <w:rFonts w:ascii="Arial" w:eastAsia="Arial" w:hAnsi="Arial" w:cs="Arial"/>
          <w:b/>
          <w:color w:val="000000"/>
          <w:u w:val="single"/>
        </w:rPr>
        <w:t>5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 w:rsidR="003F1D87"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6DB207A4" w:rsidR="007826AB" w:rsidRPr="003F1D87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</w:t>
      </w:r>
      <w:r w:rsidR="005202B6">
        <w:rPr>
          <w:rFonts w:ascii="Arial" w:eastAsia="Arial" w:hAnsi="Arial" w:cs="Arial"/>
          <w:color w:val="000000"/>
        </w:rPr>
        <w:t>; and</w:t>
      </w:r>
    </w:p>
    <w:p w14:paraId="4E8358AE" w14:textId="77777777" w:rsidR="003F1D87" w:rsidRDefault="003F1D87" w:rsidP="003F1D87">
      <w:pPr>
        <w:pStyle w:val="ListParagraph"/>
        <w:rPr>
          <w:rFonts w:ascii="Arial" w:hAnsi="Arial" w:cs="Arial"/>
        </w:rPr>
      </w:pPr>
    </w:p>
    <w:p w14:paraId="308C82B9" w14:textId="6F821E93" w:rsidR="003F1D87" w:rsidRDefault="003F1D87" w:rsidP="003F1D87">
      <w:pPr>
        <w:pStyle w:val="ListParagraph"/>
        <w:numPr>
          <w:ilvl w:val="0"/>
          <w:numId w:val="13"/>
        </w:numPr>
        <w:tabs>
          <w:tab w:val="left" w:pos="0"/>
        </w:tabs>
        <w:jc w:val="both"/>
        <w:rPr>
          <w:rFonts w:ascii="Arial" w:hAnsi="Arial" w:cs="Arial"/>
        </w:rPr>
      </w:pPr>
      <w:r w:rsidRPr="003C27D8">
        <w:rPr>
          <w:rFonts w:ascii="Arial" w:hAnsi="Arial" w:cs="Arial"/>
        </w:rPr>
        <w:t xml:space="preserve">An Optional Pre-Quote Conference was held on </w:t>
      </w:r>
      <w:r>
        <w:rPr>
          <w:rFonts w:ascii="Arial" w:hAnsi="Arial" w:cs="Arial"/>
        </w:rPr>
        <w:t>April 3</w:t>
      </w:r>
      <w:r w:rsidRPr="003C27D8">
        <w:rPr>
          <w:rFonts w:ascii="Arial" w:hAnsi="Arial" w:cs="Arial"/>
        </w:rPr>
        <w:t>, 202</w:t>
      </w:r>
      <w:r>
        <w:rPr>
          <w:rFonts w:ascii="Arial" w:hAnsi="Arial" w:cs="Arial"/>
        </w:rPr>
        <w:t>5</w:t>
      </w:r>
      <w:r w:rsidRPr="003C27D8">
        <w:rPr>
          <w:rFonts w:ascii="Arial" w:hAnsi="Arial" w:cs="Arial"/>
        </w:rPr>
        <w:t xml:space="preserve">.  The following </w:t>
      </w:r>
      <w:r w:rsidR="002554CF">
        <w:rPr>
          <w:rFonts w:ascii="Arial" w:hAnsi="Arial" w:cs="Arial"/>
        </w:rPr>
        <w:t>five</w:t>
      </w:r>
      <w:r w:rsidRPr="003C27D8">
        <w:rPr>
          <w:rFonts w:ascii="Arial" w:hAnsi="Arial" w:cs="Arial"/>
        </w:rPr>
        <w:t xml:space="preserve"> (</w:t>
      </w:r>
      <w:r w:rsidR="002554CF">
        <w:rPr>
          <w:rFonts w:ascii="Arial" w:hAnsi="Arial" w:cs="Arial"/>
        </w:rPr>
        <w:t>5</w:t>
      </w:r>
      <w:r w:rsidRPr="003C27D8">
        <w:rPr>
          <w:rFonts w:ascii="Arial" w:hAnsi="Arial" w:cs="Arial"/>
        </w:rPr>
        <w:t xml:space="preserve">) firms were </w:t>
      </w:r>
      <w:r>
        <w:rPr>
          <w:rFonts w:ascii="Arial" w:hAnsi="Arial" w:cs="Arial"/>
        </w:rPr>
        <w:t xml:space="preserve">confirmed to be </w:t>
      </w:r>
      <w:r w:rsidRPr="003C27D8">
        <w:rPr>
          <w:rFonts w:ascii="Arial" w:hAnsi="Arial" w:cs="Arial"/>
        </w:rPr>
        <w:t>in attendance:</w:t>
      </w:r>
    </w:p>
    <w:p w14:paraId="4F7B76A4" w14:textId="77777777" w:rsidR="003F1D87" w:rsidRPr="007826AB" w:rsidRDefault="003F1D87" w:rsidP="003F1D87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720"/>
        <w:jc w:val="both"/>
        <w:rPr>
          <w:rFonts w:ascii="Arial" w:hAnsi="Arial" w:cs="Arial"/>
        </w:rPr>
      </w:pPr>
    </w:p>
    <w:p w14:paraId="5FD41BE3" w14:textId="64CDC7D2" w:rsidR="002554CF" w:rsidRPr="002554CF" w:rsidRDefault="002554CF" w:rsidP="002554CF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2554CF">
        <w:rPr>
          <w:rFonts w:ascii="Arial" w:hAnsi="Arial" w:cs="Arial"/>
        </w:rPr>
        <w:t>HMS;</w:t>
      </w:r>
    </w:p>
    <w:p w14:paraId="673ECDD2" w14:textId="77777777" w:rsidR="002554CF" w:rsidRPr="002554CF" w:rsidRDefault="002554CF" w:rsidP="002554CF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2554CF">
        <w:rPr>
          <w:rFonts w:ascii="Arial" w:hAnsi="Arial" w:cs="Arial"/>
        </w:rPr>
        <w:t>IPRO;</w:t>
      </w:r>
    </w:p>
    <w:p w14:paraId="6F6AE2E1" w14:textId="77777777" w:rsidR="002554CF" w:rsidRPr="002554CF" w:rsidRDefault="002554CF" w:rsidP="002554CF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2554CF">
        <w:rPr>
          <w:rFonts w:ascii="Arial" w:hAnsi="Arial" w:cs="Arial"/>
        </w:rPr>
        <w:t>KimThink!, LLC;</w:t>
      </w:r>
    </w:p>
    <w:p w14:paraId="728EB9A9" w14:textId="77777777" w:rsidR="002554CF" w:rsidRPr="002554CF" w:rsidRDefault="002554CF" w:rsidP="002554CF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2554CF">
        <w:rPr>
          <w:rFonts w:ascii="Arial" w:hAnsi="Arial" w:cs="Arial"/>
        </w:rPr>
        <w:t>MedReview; and</w:t>
      </w:r>
    </w:p>
    <w:p w14:paraId="4470F4E5" w14:textId="68758632" w:rsidR="001B0C7E" w:rsidRPr="002554CF" w:rsidRDefault="002554CF" w:rsidP="002554CF">
      <w:pPr>
        <w:pStyle w:val="ListParagraph"/>
        <w:numPr>
          <w:ilvl w:val="0"/>
          <w:numId w:val="15"/>
        </w:numPr>
        <w:tabs>
          <w:tab w:val="left" w:pos="0"/>
        </w:tabs>
        <w:jc w:val="both"/>
        <w:rPr>
          <w:rFonts w:ascii="Arial" w:hAnsi="Arial" w:cs="Arial"/>
        </w:rPr>
      </w:pPr>
      <w:r w:rsidRPr="002554CF">
        <w:rPr>
          <w:rFonts w:ascii="Arial" w:hAnsi="Arial" w:cs="Arial"/>
        </w:rPr>
        <w:t>Myers and Stauffer LC.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B68CC"/>
    <w:multiLevelType w:val="hybridMultilevel"/>
    <w:tmpl w:val="CCE855B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236144"/>
    <w:multiLevelType w:val="hybridMultilevel"/>
    <w:tmpl w:val="5620744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79789409">
    <w:abstractNumId w:val="5"/>
  </w:num>
  <w:num w:numId="2" w16cid:durableId="1435134418">
    <w:abstractNumId w:val="8"/>
  </w:num>
  <w:num w:numId="3" w16cid:durableId="1140881866">
    <w:abstractNumId w:val="5"/>
  </w:num>
  <w:num w:numId="4" w16cid:durableId="1653365591">
    <w:abstractNumId w:val="10"/>
  </w:num>
  <w:num w:numId="5" w16cid:durableId="562254149">
    <w:abstractNumId w:val="7"/>
  </w:num>
  <w:num w:numId="6" w16cid:durableId="522793360">
    <w:abstractNumId w:val="12"/>
  </w:num>
  <w:num w:numId="7" w16cid:durableId="1744336080">
    <w:abstractNumId w:val="11"/>
  </w:num>
  <w:num w:numId="8" w16cid:durableId="488139247">
    <w:abstractNumId w:val="4"/>
  </w:num>
  <w:num w:numId="9" w16cid:durableId="360517663">
    <w:abstractNumId w:val="3"/>
  </w:num>
  <w:num w:numId="10" w16cid:durableId="672806970">
    <w:abstractNumId w:val="9"/>
  </w:num>
  <w:num w:numId="11" w16cid:durableId="855925399">
    <w:abstractNumId w:val="1"/>
  </w:num>
  <w:num w:numId="12" w16cid:durableId="1416701806">
    <w:abstractNumId w:val="0"/>
  </w:num>
  <w:num w:numId="13" w16cid:durableId="1231698844">
    <w:abstractNumId w:val="2"/>
  </w:num>
  <w:num w:numId="14" w16cid:durableId="1909731452">
    <w:abstractNumId w:val="6"/>
  </w:num>
  <w:num w:numId="15" w16cid:durableId="65877526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4CF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1D87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3E80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02B6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6F0C0C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4FDC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17E958-C325-49FC-A624-F84A624A7E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194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2025-04-30T18:57:00Z</dcterms:created>
  <dcterms:modified xsi:type="dcterms:W3CDTF">2025-04-30T18:57:00Z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