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C62CD21" w:rsidR="00364A22" w:rsidRPr="002420F8" w:rsidRDefault="00F544DB" w:rsidP="004F542C">
      <w:pPr>
        <w:pStyle w:val="Heading3"/>
        <w:keepNext w:val="0"/>
        <w:jc w:val="center"/>
        <w:rPr>
          <w:rFonts w:ascii="Arial" w:hAnsi="Arial" w:cs="Arial"/>
          <w:b/>
          <w:sz w:val="20"/>
        </w:rPr>
      </w:pPr>
      <w:bookmarkStart w:id="0" w:name="_GoBack"/>
      <w:bookmarkEnd w:id="0"/>
      <w:r>
        <w:rPr>
          <w:rFonts w:ascii="Arial" w:hAnsi="Arial" w:cs="Arial"/>
          <w:b/>
          <w:sz w:val="20"/>
        </w:rPr>
        <w:t xml:space="preserve">June </w:t>
      </w:r>
      <w:r w:rsidR="004D4D4B" w:rsidRPr="004D4D4B">
        <w:rPr>
          <w:rFonts w:ascii="Arial" w:hAnsi="Arial" w:cs="Arial"/>
          <w:b/>
          <w:sz w:val="20"/>
        </w:rPr>
        <w:t>4,</w:t>
      </w:r>
      <w:r w:rsidR="00E9700B" w:rsidRPr="004D4D4B">
        <w:rPr>
          <w:rFonts w:ascii="Arial" w:hAnsi="Arial" w:cs="Arial"/>
          <w:b/>
          <w:sz w:val="20"/>
        </w:rPr>
        <w:t xml:space="preserve">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FC81DD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9700B">
        <w:rPr>
          <w:rFonts w:ascii="Arial" w:hAnsi="Arial" w:cs="Arial"/>
          <w:sz w:val="20"/>
        </w:rPr>
        <w:t>25DPP01049</w:t>
      </w:r>
    </w:p>
    <w:p w14:paraId="6F83CB5D" w14:textId="0A73D2E3" w:rsidR="008918DF" w:rsidRPr="008918DF" w:rsidRDefault="00E9700B" w:rsidP="008918DF">
      <w:pPr>
        <w:ind w:firstLine="720"/>
        <w:rPr>
          <w:rFonts w:ascii="Arial" w:hAnsi="Arial" w:cs="Arial"/>
          <w:b/>
        </w:rPr>
      </w:pPr>
      <w:r>
        <w:rPr>
          <w:rFonts w:ascii="Arial" w:hAnsi="Arial" w:cs="Arial"/>
          <w:b/>
        </w:rPr>
        <w:t>T1103 Frozen Vegetables for Distribution and Support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4AD2893E"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3C7291">
        <w:rPr>
          <w:rFonts w:ascii="Arial" w:hAnsi="Arial" w:cs="Arial"/>
          <w:b/>
          <w:u w:val="single"/>
        </w:rPr>
        <w:t xml:space="preserve"> June 17,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72B5FAC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E9700B">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5892A16"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E9700B">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2A6F3E32" w14:textId="77777777" w:rsidR="00774608" w:rsidRDefault="00E9700B" w:rsidP="008918DF">
      <w:pPr>
        <w:pStyle w:val="ListParagraph"/>
        <w:numPr>
          <w:ilvl w:val="0"/>
          <w:numId w:val="1"/>
        </w:numPr>
        <w:tabs>
          <w:tab w:val="left" w:pos="0"/>
        </w:tabs>
        <w:jc w:val="both"/>
        <w:rPr>
          <w:rFonts w:ascii="Arial" w:hAnsi="Arial" w:cs="Arial"/>
        </w:rPr>
      </w:pPr>
      <w:r>
        <w:rPr>
          <w:rFonts w:ascii="Arial" w:hAnsi="Arial" w:cs="Arial"/>
        </w:rPr>
        <w:t>Answers to questions from Electronic Question and Answer Period that concluded May 23, 2025</w:t>
      </w:r>
      <w:r w:rsidR="00774608">
        <w:rPr>
          <w:rFonts w:ascii="Arial" w:hAnsi="Arial" w:cs="Arial"/>
        </w:rPr>
        <w:t>;</w:t>
      </w:r>
    </w:p>
    <w:p w14:paraId="4B580F87" w14:textId="77777777" w:rsidR="00774608" w:rsidRDefault="00774608" w:rsidP="00774608">
      <w:pPr>
        <w:pStyle w:val="ListParagraph"/>
        <w:tabs>
          <w:tab w:val="left" w:pos="0"/>
        </w:tabs>
        <w:jc w:val="both"/>
        <w:rPr>
          <w:rFonts w:ascii="Arial" w:hAnsi="Arial" w:cs="Arial"/>
        </w:rPr>
      </w:pPr>
    </w:p>
    <w:p w14:paraId="647C7E86" w14:textId="2A13EE8B" w:rsidR="00774608" w:rsidRDefault="00774608" w:rsidP="00774608">
      <w:pPr>
        <w:pStyle w:val="ListParagraph"/>
        <w:numPr>
          <w:ilvl w:val="0"/>
          <w:numId w:val="1"/>
        </w:numPr>
        <w:tabs>
          <w:tab w:val="left" w:pos="0"/>
        </w:tabs>
        <w:jc w:val="both"/>
        <w:rPr>
          <w:rFonts w:ascii="Arial" w:hAnsi="Arial" w:cs="Arial"/>
        </w:rPr>
      </w:pPr>
      <w:r>
        <w:rPr>
          <w:rFonts w:ascii="Arial" w:hAnsi="Arial" w:cs="Arial"/>
        </w:rPr>
        <w:t>Revisions to the Bid Solicitation (Part 2 of the Bid Amendment).</w:t>
      </w:r>
    </w:p>
    <w:p w14:paraId="170ED664" w14:textId="5D28E21F" w:rsidR="00774608" w:rsidRDefault="00774608" w:rsidP="00774608">
      <w:pPr>
        <w:pStyle w:val="ListParagraph"/>
        <w:numPr>
          <w:ilvl w:val="1"/>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titled “</w:t>
      </w:r>
      <w:r>
        <w:rPr>
          <w:rFonts w:ascii="Arial" w:hAnsi="Arial" w:cs="Arial"/>
          <w:i/>
        </w:rPr>
        <w:t>T1103 25DPP0104</w:t>
      </w:r>
      <w:r w:rsidR="008029DF">
        <w:rPr>
          <w:rFonts w:ascii="Arial" w:hAnsi="Arial" w:cs="Arial"/>
          <w:i/>
        </w:rPr>
        <w:t>9</w:t>
      </w:r>
      <w:r>
        <w:rPr>
          <w:rFonts w:ascii="Arial" w:hAnsi="Arial" w:cs="Arial"/>
          <w:i/>
        </w:rPr>
        <w:t xml:space="preserve"> </w:t>
      </w:r>
      <w:r w:rsidRPr="001367E9">
        <w:rPr>
          <w:rFonts w:ascii="Arial" w:hAnsi="Arial" w:cs="Arial"/>
          <w:i/>
        </w:rPr>
        <w:t>Revised Bid Solicitation</w:t>
      </w:r>
      <w:r>
        <w:rPr>
          <w:rFonts w:ascii="Arial" w:hAnsi="Arial" w:cs="Arial"/>
          <w:i/>
        </w:rPr>
        <w:t xml:space="preserve"> 6.3.2025</w:t>
      </w:r>
      <w:r>
        <w:rPr>
          <w:rFonts w:ascii="Arial" w:hAnsi="Arial" w:cs="Arial"/>
        </w:rPr>
        <w:t xml:space="preserve">”. </w:t>
      </w:r>
    </w:p>
    <w:p w14:paraId="2F436989" w14:textId="77777777" w:rsidR="00774608" w:rsidRPr="00230937" w:rsidRDefault="00774608" w:rsidP="00774608">
      <w:pPr>
        <w:tabs>
          <w:tab w:val="left" w:pos="0"/>
        </w:tabs>
        <w:jc w:val="both"/>
        <w:rPr>
          <w:rFonts w:ascii="Arial" w:hAnsi="Arial" w:cs="Arial"/>
        </w:rPr>
      </w:pPr>
    </w:p>
    <w:p w14:paraId="1075B3C3" w14:textId="77777777" w:rsidR="00896597" w:rsidRDefault="00896597" w:rsidP="004D4D4B">
      <w:pPr>
        <w:pStyle w:val="ListParagraph"/>
        <w:tabs>
          <w:tab w:val="left" w:pos="0"/>
        </w:tabs>
        <w:jc w:val="both"/>
      </w:pPr>
    </w:p>
    <w:p w14:paraId="03C6B422" w14:textId="006DD449"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54F8160" w:rsidR="008918DF" w:rsidRPr="008918DF" w:rsidRDefault="008918DF" w:rsidP="00C17C68">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E9700B">
        <w:rPr>
          <w:rFonts w:ascii="Arial" w:hAnsi="Arial" w:cs="Arial"/>
          <w:sz w:val="20"/>
        </w:rPr>
        <w:t>25DPP</w:t>
      </w:r>
      <w:r w:rsidR="00C17C68">
        <w:rPr>
          <w:rFonts w:ascii="Arial" w:hAnsi="Arial" w:cs="Arial"/>
          <w:sz w:val="20"/>
        </w:rPr>
        <w:t>01049</w:t>
      </w:r>
    </w:p>
    <w:p w14:paraId="6A25FDBA" w14:textId="77777777" w:rsidR="00C17C68" w:rsidRPr="008918DF" w:rsidRDefault="00C17C68" w:rsidP="00C17C68">
      <w:pPr>
        <w:ind w:firstLine="720"/>
        <w:jc w:val="center"/>
        <w:rPr>
          <w:rFonts w:ascii="Arial" w:hAnsi="Arial" w:cs="Arial"/>
          <w:b/>
        </w:rPr>
      </w:pPr>
      <w:r>
        <w:rPr>
          <w:rFonts w:ascii="Arial" w:hAnsi="Arial" w:cs="Arial"/>
          <w:b/>
        </w:rPr>
        <w:t>T1103 Frozen Vegetables for Distribution and Support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4D4D4B" w:rsidRDefault="00AC609F" w:rsidP="00AC609F">
            <w:pPr>
              <w:tabs>
                <w:tab w:val="left" w:pos="0"/>
              </w:tabs>
              <w:autoSpaceDN w:val="0"/>
              <w:jc w:val="center"/>
              <w:rPr>
                <w:rFonts w:asciiTheme="minorHAnsi" w:hAnsiTheme="minorHAnsi" w:cstheme="minorHAnsi"/>
              </w:rPr>
            </w:pPr>
            <w:r w:rsidRPr="004D4D4B">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4D4D4B" w:rsidRDefault="00AC609F" w:rsidP="00AC609F">
            <w:pPr>
              <w:tabs>
                <w:tab w:val="left" w:pos="0"/>
              </w:tabs>
              <w:overflowPunct w:val="0"/>
              <w:autoSpaceDE w:val="0"/>
              <w:autoSpaceDN w:val="0"/>
              <w:adjustRightInd w:val="0"/>
              <w:jc w:val="center"/>
              <w:rPr>
                <w:rFonts w:asciiTheme="minorHAnsi" w:hAnsiTheme="minorHAnsi" w:cstheme="minorHAnsi"/>
              </w:rPr>
            </w:pPr>
            <w:r w:rsidRPr="004D4D4B">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2F242432" w:rsidR="00AC609F" w:rsidRPr="00A255CB" w:rsidRDefault="00C17C68" w:rsidP="00AC609F">
            <w:pPr>
              <w:tabs>
                <w:tab w:val="left" w:pos="0"/>
              </w:tabs>
              <w:overflowPunct w:val="0"/>
              <w:autoSpaceDE w:val="0"/>
              <w:autoSpaceDN w:val="0"/>
              <w:adjustRightInd w:val="0"/>
              <w:rPr>
                <w:rFonts w:asciiTheme="minorHAnsi" w:hAnsiTheme="minorHAnsi" w:cstheme="minorHAnsi"/>
                <w:b/>
              </w:rPr>
            </w:pPr>
            <w:r w:rsidRPr="00C17C68">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Please confirm a Bidder may deliver a hardcopy quote instead of submitting a response electronically.</w:t>
            </w:r>
          </w:p>
          <w:p w14:paraId="4EDA6300"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2B14D556" w14:textId="29C220FD" w:rsidR="00AC609F" w:rsidRPr="00547A3F" w:rsidRDefault="00C17C68" w:rsidP="00AC609F">
            <w:pPr>
              <w:rPr>
                <w:rFonts w:asciiTheme="minorHAnsi" w:eastAsiaTheme="minorEastAsia" w:hAnsiTheme="minorHAnsi"/>
                <w:sz w:val="22"/>
                <w:szCs w:val="22"/>
              </w:rPr>
            </w:pPr>
            <w:r>
              <w:rPr>
                <w:rFonts w:asciiTheme="minorHAnsi" w:eastAsiaTheme="minorEastAsia" w:hAnsiTheme="minorHAnsi"/>
                <w:b/>
                <w:u w:val="single"/>
              </w:rPr>
              <w:t xml:space="preserve">Answer: </w:t>
            </w:r>
            <w:r w:rsidR="00AC609F" w:rsidRPr="00547A3F">
              <w:rPr>
                <w:rFonts w:asciiTheme="minorHAnsi" w:eastAsiaTheme="minorEastAsia" w:hAnsiTheme="minorHAnsi"/>
              </w:rPr>
              <w:t>Please be advised that all Quotes shall be submitted electronically through NJSTART.</w:t>
            </w:r>
          </w:p>
          <w:p w14:paraId="0F9F50E9" w14:textId="77777777" w:rsidR="00AC609F" w:rsidRPr="00A255CB" w:rsidRDefault="00AC609F" w:rsidP="00AC609F">
            <w:pPr>
              <w:tabs>
                <w:tab w:val="left" w:pos="0"/>
                <w:tab w:val="left" w:pos="2841"/>
              </w:tabs>
              <w:overflowPunct w:val="0"/>
              <w:autoSpaceDE w:val="0"/>
              <w:autoSpaceDN w:val="0"/>
              <w:adjustRightInd w:val="0"/>
              <w:rPr>
                <w:rFonts w:asciiTheme="minorHAnsi" w:hAnsiTheme="minorHAnsi" w:cstheme="minorHAnsi"/>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4D4D4B" w:rsidRDefault="00AC609F" w:rsidP="00AC609F">
            <w:pPr>
              <w:tabs>
                <w:tab w:val="left" w:pos="0"/>
              </w:tabs>
              <w:autoSpaceDN w:val="0"/>
              <w:jc w:val="center"/>
              <w:rPr>
                <w:rFonts w:asciiTheme="minorHAnsi" w:hAnsiTheme="minorHAnsi" w:cstheme="minorHAnsi"/>
              </w:rPr>
            </w:pPr>
            <w:r w:rsidRPr="004D4D4B">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4D4D4B" w:rsidRDefault="00AC609F" w:rsidP="00AC609F">
            <w:pPr>
              <w:tabs>
                <w:tab w:val="left" w:pos="0"/>
              </w:tabs>
              <w:overflowPunct w:val="0"/>
              <w:autoSpaceDE w:val="0"/>
              <w:autoSpaceDN w:val="0"/>
              <w:adjustRightInd w:val="0"/>
              <w:jc w:val="center"/>
              <w:rPr>
                <w:rFonts w:asciiTheme="minorHAnsi" w:hAnsiTheme="minorHAnsi" w:cstheme="minorHAnsi"/>
              </w:rPr>
            </w:pPr>
            <w:r w:rsidRPr="004D4D4B">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1A424456" w:rsidR="00AC609F" w:rsidRPr="00A255CB" w:rsidRDefault="00C17C68" w:rsidP="00AC609F">
            <w:pPr>
              <w:tabs>
                <w:tab w:val="left" w:pos="0"/>
              </w:tabs>
              <w:overflowPunct w:val="0"/>
              <w:autoSpaceDE w:val="0"/>
              <w:autoSpaceDN w:val="0"/>
              <w:adjustRightInd w:val="0"/>
              <w:rPr>
                <w:rFonts w:asciiTheme="minorHAnsi" w:hAnsiTheme="minorHAnsi" w:cstheme="minorHAnsi"/>
                <w:b/>
              </w:rPr>
            </w:pPr>
            <w:r w:rsidRPr="00C17C68">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3B9556FE" w14:textId="6E6372E6" w:rsidR="00AC609F" w:rsidRPr="002130BF" w:rsidRDefault="00C17C68" w:rsidP="00AC609F">
            <w:pPr>
              <w:jc w:val="both"/>
              <w:rPr>
                <w:rFonts w:asciiTheme="minorHAnsi" w:hAnsiTheme="minorHAnsi" w:cstheme="minorHAnsi"/>
              </w:rPr>
            </w:pPr>
            <w:r w:rsidRPr="00C17C68">
              <w:rPr>
                <w:rFonts w:asciiTheme="minorHAnsi" w:hAnsiTheme="minorHAnsi" w:cstheme="minorHAnsi"/>
                <w:b/>
                <w:u w:val="single"/>
              </w:rPr>
              <w:t>Answer:</w:t>
            </w:r>
            <w:r>
              <w:rPr>
                <w:rFonts w:asciiTheme="minorHAnsi" w:hAnsiTheme="minorHAnsi" w:cstheme="minorHAnsi"/>
              </w:rPr>
              <w:t xml:space="preserve"> </w:t>
            </w:r>
            <w:r w:rsidR="00AC609F"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4D4D4B" w:rsidRDefault="00AC609F" w:rsidP="00AC609F">
            <w:pPr>
              <w:tabs>
                <w:tab w:val="left" w:pos="0"/>
              </w:tabs>
              <w:autoSpaceDN w:val="0"/>
              <w:jc w:val="center"/>
              <w:rPr>
                <w:rFonts w:asciiTheme="minorHAnsi" w:hAnsiTheme="minorHAnsi" w:cstheme="minorHAnsi"/>
              </w:rPr>
            </w:pPr>
            <w:r w:rsidRPr="004D4D4B">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4D4D4B" w:rsidRDefault="00AC609F" w:rsidP="00AC609F">
            <w:pPr>
              <w:tabs>
                <w:tab w:val="left" w:pos="0"/>
              </w:tabs>
              <w:overflowPunct w:val="0"/>
              <w:autoSpaceDE w:val="0"/>
              <w:autoSpaceDN w:val="0"/>
              <w:adjustRightInd w:val="0"/>
              <w:jc w:val="center"/>
              <w:rPr>
                <w:rFonts w:asciiTheme="minorHAnsi" w:hAnsiTheme="minorHAnsi" w:cstheme="minorHAnsi"/>
              </w:rPr>
            </w:pPr>
            <w:r w:rsidRPr="004D4D4B">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0AD52C78" w:rsidR="00AC609F" w:rsidRPr="00C17C68" w:rsidRDefault="00C17C68" w:rsidP="00AC609F">
            <w:pPr>
              <w:tabs>
                <w:tab w:val="left" w:pos="0"/>
                <w:tab w:val="left" w:pos="2841"/>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 xml:space="preserve">Question: </w:t>
            </w:r>
            <w:r w:rsidR="00AC609F" w:rsidRPr="00A255CB">
              <w:rPr>
                <w:rFonts w:asciiTheme="minorHAnsi" w:hAnsiTheme="minorHAnsi" w:cstheme="minorHAnsi"/>
                <w:b/>
              </w:rPr>
              <w:t>When trying to open a Portable Document Format (PDF), I am receiving an error message and am unable to access the PDF. How should I proceed?</w:t>
            </w:r>
          </w:p>
          <w:p w14:paraId="77CFFBA9" w14:textId="77777777" w:rsidR="00AC609F" w:rsidRDefault="00AC609F" w:rsidP="00AC609F">
            <w:pPr>
              <w:tabs>
                <w:tab w:val="left" w:pos="0"/>
                <w:tab w:val="left" w:pos="2841"/>
              </w:tabs>
              <w:overflowPunct w:val="0"/>
              <w:autoSpaceDE w:val="0"/>
              <w:autoSpaceDN w:val="0"/>
              <w:adjustRightInd w:val="0"/>
              <w:rPr>
                <w:rFonts w:asciiTheme="minorHAnsi" w:hAnsiTheme="minorHAnsi" w:cstheme="minorHAnsi"/>
              </w:rPr>
            </w:pPr>
          </w:p>
          <w:p w14:paraId="03C6B440" w14:textId="5517EB82" w:rsidR="00AC609F" w:rsidRDefault="00C17C68" w:rsidP="00AC609F">
            <w:pPr>
              <w:tabs>
                <w:tab w:val="left" w:pos="0"/>
              </w:tabs>
              <w:overflowPunct w:val="0"/>
              <w:autoSpaceDE w:val="0"/>
              <w:autoSpaceDN w:val="0"/>
              <w:adjustRightInd w:val="0"/>
              <w:rPr>
                <w:rFonts w:ascii="Arial" w:hAnsi="Arial" w:cs="Arial"/>
              </w:rPr>
            </w:pPr>
            <w:r>
              <w:rPr>
                <w:rFonts w:asciiTheme="minorHAnsi" w:hAnsiTheme="minorHAnsi" w:cstheme="minorHAnsi"/>
                <w:b/>
                <w:u w:val="single"/>
              </w:rPr>
              <w:t xml:space="preserve">Answer: </w:t>
            </w:r>
            <w:r w:rsidR="00AC609F"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4D4D4B" w:rsidRDefault="00AC609F" w:rsidP="00AC609F">
            <w:pPr>
              <w:tabs>
                <w:tab w:val="left" w:pos="0"/>
              </w:tabs>
              <w:autoSpaceDN w:val="0"/>
              <w:jc w:val="center"/>
              <w:rPr>
                <w:rFonts w:asciiTheme="minorHAnsi" w:hAnsiTheme="minorHAnsi" w:cstheme="minorHAnsi"/>
              </w:rPr>
            </w:pPr>
            <w:r w:rsidRPr="004D4D4B">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4D4D4B" w:rsidRDefault="00AC609F" w:rsidP="00AC609F">
            <w:pPr>
              <w:tabs>
                <w:tab w:val="left" w:pos="0"/>
              </w:tabs>
              <w:overflowPunct w:val="0"/>
              <w:autoSpaceDE w:val="0"/>
              <w:autoSpaceDN w:val="0"/>
              <w:adjustRightInd w:val="0"/>
              <w:jc w:val="center"/>
              <w:rPr>
                <w:rFonts w:asciiTheme="minorHAnsi" w:hAnsiTheme="minorHAnsi" w:cstheme="minorHAnsi"/>
              </w:rPr>
            </w:pPr>
            <w:r w:rsidRPr="004D4D4B">
              <w:rPr>
                <w:rFonts w:asciiTheme="minorHAnsi" w:hAnsiTheme="minorHAnsi" w:cstheme="minorHAnsi"/>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0ECF0549" w:rsidR="00AC609F" w:rsidRPr="001A6CBA" w:rsidRDefault="00C17C68" w:rsidP="00AC609F">
            <w:pPr>
              <w:jc w:val="both"/>
              <w:rPr>
                <w:rFonts w:asciiTheme="minorHAnsi" w:hAnsiTheme="minorHAnsi" w:cstheme="minorHAnsi"/>
                <w:b/>
              </w:rPr>
            </w:pPr>
            <w:r>
              <w:rPr>
                <w:rFonts w:asciiTheme="minorHAnsi" w:hAnsiTheme="minorHAnsi" w:cstheme="minorHAnsi"/>
                <w:b/>
                <w:u w:val="single"/>
              </w:rPr>
              <w:t xml:space="preserve">Question: </w:t>
            </w:r>
            <w:r w:rsidR="00AC609F" w:rsidRPr="001A6CBA">
              <w:rPr>
                <w:rFonts w:asciiTheme="minorHAnsi" w:hAnsiTheme="minorHAnsi" w:cstheme="minorHAnsi"/>
                <w:b/>
              </w:rPr>
              <w:t>Will the State allow Bidders to take exception to any of the Standard Terms and Conditions?</w:t>
            </w:r>
          </w:p>
          <w:p w14:paraId="0D087870" w14:textId="77777777" w:rsidR="00AC609F" w:rsidRPr="001A6CBA" w:rsidRDefault="00AC609F" w:rsidP="00AC609F">
            <w:pPr>
              <w:jc w:val="both"/>
              <w:rPr>
                <w:rFonts w:asciiTheme="minorHAnsi" w:hAnsiTheme="minorHAnsi"/>
                <w:b/>
              </w:rPr>
            </w:pPr>
          </w:p>
          <w:p w14:paraId="77D96B10" w14:textId="7ED20AD8" w:rsidR="00AC609F" w:rsidRPr="002130BF" w:rsidRDefault="00C17C68" w:rsidP="00AC609F">
            <w:pPr>
              <w:jc w:val="both"/>
              <w:rPr>
                <w:rFonts w:asciiTheme="minorHAnsi" w:hAnsiTheme="minorHAnsi"/>
              </w:rPr>
            </w:pPr>
            <w:r>
              <w:rPr>
                <w:rFonts w:asciiTheme="minorHAnsi" w:hAnsiTheme="minorHAnsi"/>
                <w:b/>
                <w:u w:val="single"/>
              </w:rPr>
              <w:t xml:space="preserve">Answer: </w:t>
            </w:r>
            <w:r w:rsidR="00AC609F" w:rsidRPr="1AD9C317">
              <w:rPr>
                <w:rFonts w:asciiTheme="minorHAnsi" w:hAnsiTheme="minorHAnsi"/>
              </w:rPr>
              <w:t>As stated in Bid Solicitation Section 2.2, Exceptions to the State of NJ Standard Terms and Conditions (SSTC): “</w:t>
            </w:r>
            <w:r w:rsidR="00AC609F"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1AD9C317">
              <w:rPr>
                <w:rFonts w:asciiTheme="minorHAnsi" w:hAnsiTheme="minorHAnsi"/>
              </w:rPr>
              <w:t xml:space="preserve">”  </w:t>
            </w:r>
            <w:r w:rsidR="00AC609F"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4D4D4B" w:rsidRDefault="00AC609F" w:rsidP="00AC609F">
            <w:pPr>
              <w:tabs>
                <w:tab w:val="left" w:pos="0"/>
              </w:tabs>
              <w:autoSpaceDN w:val="0"/>
              <w:jc w:val="center"/>
              <w:rPr>
                <w:rFonts w:asciiTheme="minorHAnsi" w:hAnsiTheme="minorHAnsi" w:cstheme="minorHAnsi"/>
              </w:rPr>
            </w:pPr>
            <w:r w:rsidRPr="004D4D4B">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03C6B449" w14:textId="77A6F373" w:rsidR="00AC609F" w:rsidRPr="004D4D4B" w:rsidRDefault="00C17C68" w:rsidP="00AC609F">
            <w:pPr>
              <w:tabs>
                <w:tab w:val="left" w:pos="0"/>
              </w:tabs>
              <w:overflowPunct w:val="0"/>
              <w:autoSpaceDE w:val="0"/>
              <w:autoSpaceDN w:val="0"/>
              <w:adjustRightInd w:val="0"/>
              <w:jc w:val="center"/>
              <w:rPr>
                <w:rFonts w:asciiTheme="minorHAnsi" w:hAnsiTheme="minorHAnsi" w:cstheme="minorHAnsi"/>
              </w:rPr>
            </w:pPr>
            <w:r w:rsidRPr="004D4D4B">
              <w:rPr>
                <w:rFonts w:asciiTheme="minorHAnsi" w:hAnsiTheme="minorHAnsi" w:cstheme="minorHAnsi"/>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3AE95F64" w14:textId="77777777" w:rsidR="00AC609F" w:rsidRDefault="00C17C68"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 xml:space="preserve">Question: </w:t>
            </w:r>
            <w:r>
              <w:rPr>
                <w:rFonts w:asciiTheme="minorHAnsi" w:hAnsiTheme="minorHAnsi" w:cstheme="minorHAnsi"/>
                <w:b/>
              </w:rPr>
              <w:t>Do I have to complete all of the required fields on the State-Supplied Price Sheet?</w:t>
            </w:r>
          </w:p>
          <w:p w14:paraId="7FF331F8" w14:textId="77777777" w:rsidR="00C17C68" w:rsidRDefault="00C17C68" w:rsidP="00AC609F">
            <w:pPr>
              <w:tabs>
                <w:tab w:val="left" w:pos="0"/>
              </w:tabs>
              <w:overflowPunct w:val="0"/>
              <w:autoSpaceDE w:val="0"/>
              <w:autoSpaceDN w:val="0"/>
              <w:adjustRightInd w:val="0"/>
              <w:rPr>
                <w:rFonts w:asciiTheme="minorHAnsi" w:hAnsiTheme="minorHAnsi" w:cstheme="minorHAnsi"/>
                <w:b/>
              </w:rPr>
            </w:pPr>
          </w:p>
          <w:p w14:paraId="08BF2E4D" w14:textId="77777777" w:rsidR="00C17C68" w:rsidRDefault="00176FEB"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lastRenderedPageBreak/>
              <w:t xml:space="preserve">Answer: </w:t>
            </w:r>
            <w:r>
              <w:rPr>
                <w:rFonts w:asciiTheme="minorHAnsi" w:hAnsiTheme="minorHAnsi" w:cstheme="minorHAnsi"/>
              </w:rPr>
              <w:t>Yes.</w:t>
            </w:r>
          </w:p>
          <w:p w14:paraId="03C6B44A" w14:textId="60005B65" w:rsidR="005A0797" w:rsidRPr="00176FEB" w:rsidRDefault="005A0797" w:rsidP="00AC609F">
            <w:pPr>
              <w:tabs>
                <w:tab w:val="left" w:pos="0"/>
              </w:tabs>
              <w:overflowPunct w:val="0"/>
              <w:autoSpaceDE w:val="0"/>
              <w:autoSpaceDN w:val="0"/>
              <w:adjustRightInd w:val="0"/>
              <w:rPr>
                <w:rFonts w:asciiTheme="minorHAnsi" w:hAnsiTheme="minorHAnsi" w:cstheme="minorHAnsi"/>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4D4D4B" w:rsidRDefault="00AC609F" w:rsidP="00AC609F">
            <w:pPr>
              <w:tabs>
                <w:tab w:val="left" w:pos="0"/>
              </w:tabs>
              <w:autoSpaceDN w:val="0"/>
              <w:jc w:val="center"/>
              <w:rPr>
                <w:rFonts w:asciiTheme="minorHAnsi" w:hAnsiTheme="minorHAnsi" w:cstheme="minorHAnsi"/>
              </w:rPr>
            </w:pPr>
            <w:r w:rsidRPr="004D4D4B">
              <w:rPr>
                <w:rFonts w:asciiTheme="minorHAnsi" w:hAnsiTheme="minorHAnsi" w:cstheme="minorHAnsi"/>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22CD9087" w:rsidR="00AC609F" w:rsidRPr="004D4D4B" w:rsidRDefault="00176FEB" w:rsidP="00AC609F">
            <w:pPr>
              <w:tabs>
                <w:tab w:val="left" w:pos="0"/>
              </w:tabs>
              <w:overflowPunct w:val="0"/>
              <w:autoSpaceDE w:val="0"/>
              <w:autoSpaceDN w:val="0"/>
              <w:adjustRightInd w:val="0"/>
              <w:jc w:val="center"/>
              <w:rPr>
                <w:rFonts w:asciiTheme="minorHAnsi" w:hAnsiTheme="minorHAnsi" w:cstheme="minorHAnsi"/>
              </w:rPr>
            </w:pPr>
            <w:r w:rsidRPr="004D4D4B">
              <w:rPr>
                <w:rFonts w:asciiTheme="minorHAnsi" w:hAnsiTheme="minorHAnsi" w:cstheme="minorHAnsi"/>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75B7BADD" w14:textId="77777777" w:rsidR="00AC609F" w:rsidRDefault="00176FEB"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 xml:space="preserve">Question: </w:t>
            </w:r>
            <w:r>
              <w:rPr>
                <w:rFonts w:asciiTheme="minorHAnsi" w:hAnsiTheme="minorHAnsi" w:cstheme="minorHAnsi"/>
                <w:b/>
              </w:rPr>
              <w:t>Do I have to initial each price line bid on the State-Supplied Price Sheet?</w:t>
            </w:r>
          </w:p>
          <w:p w14:paraId="318677A1" w14:textId="77777777" w:rsidR="00176FEB" w:rsidRDefault="00176FEB" w:rsidP="00AC609F">
            <w:pPr>
              <w:tabs>
                <w:tab w:val="left" w:pos="0"/>
              </w:tabs>
              <w:overflowPunct w:val="0"/>
              <w:autoSpaceDE w:val="0"/>
              <w:autoSpaceDN w:val="0"/>
              <w:adjustRightInd w:val="0"/>
              <w:rPr>
                <w:rFonts w:asciiTheme="minorHAnsi" w:hAnsiTheme="minorHAnsi" w:cstheme="minorHAnsi"/>
                <w:b/>
              </w:rPr>
            </w:pPr>
          </w:p>
          <w:p w14:paraId="6AE4C39A" w14:textId="77777777" w:rsidR="00176FEB" w:rsidRDefault="00176FEB"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Pr>
                <w:rFonts w:asciiTheme="minorHAnsi" w:hAnsiTheme="minorHAnsi" w:cstheme="minorHAnsi"/>
              </w:rPr>
              <w:t xml:space="preserve"> Yes.</w:t>
            </w:r>
          </w:p>
          <w:p w14:paraId="03C6B44F" w14:textId="193394EB" w:rsidR="005A0797" w:rsidRPr="00176FEB" w:rsidRDefault="005A0797" w:rsidP="00AC609F">
            <w:pPr>
              <w:tabs>
                <w:tab w:val="left" w:pos="0"/>
              </w:tabs>
              <w:overflowPunct w:val="0"/>
              <w:autoSpaceDE w:val="0"/>
              <w:autoSpaceDN w:val="0"/>
              <w:adjustRightInd w:val="0"/>
              <w:rPr>
                <w:rFonts w:asciiTheme="minorHAnsi" w:hAnsiTheme="minorHAnsi" w:cstheme="minorHAnsi"/>
              </w:rPr>
            </w:pP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Pr="004D4D4B" w:rsidRDefault="00AC609F" w:rsidP="00AC609F">
            <w:pPr>
              <w:tabs>
                <w:tab w:val="left" w:pos="0"/>
              </w:tabs>
              <w:autoSpaceDN w:val="0"/>
              <w:jc w:val="center"/>
              <w:rPr>
                <w:rFonts w:asciiTheme="minorHAnsi" w:hAnsiTheme="minorHAnsi" w:cstheme="minorHAnsi"/>
              </w:rPr>
            </w:pPr>
            <w:r w:rsidRPr="004D4D4B">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03C6B453" w14:textId="3F8CCF3A" w:rsidR="00AC609F" w:rsidRPr="004D4D4B" w:rsidRDefault="00E46AFC" w:rsidP="00AC609F">
            <w:pPr>
              <w:tabs>
                <w:tab w:val="left" w:pos="0"/>
              </w:tabs>
              <w:overflowPunct w:val="0"/>
              <w:autoSpaceDE w:val="0"/>
              <w:autoSpaceDN w:val="0"/>
              <w:adjustRightInd w:val="0"/>
              <w:jc w:val="center"/>
              <w:rPr>
                <w:rFonts w:asciiTheme="minorHAnsi" w:hAnsiTheme="minorHAnsi" w:cstheme="minorHAnsi"/>
              </w:rPr>
            </w:pPr>
            <w:r w:rsidRPr="004D4D4B">
              <w:rPr>
                <w:rFonts w:asciiTheme="minorHAnsi" w:hAnsiTheme="minorHAnsi" w:cstheme="minorHAnsi"/>
              </w:rPr>
              <w:t xml:space="preserve">Bid Solicitation </w:t>
            </w:r>
            <w:r w:rsidR="00964C6E" w:rsidRPr="004D4D4B">
              <w:rPr>
                <w:rFonts w:asciiTheme="minorHAnsi" w:hAnsiTheme="minorHAnsi" w:cstheme="minorHAnsi"/>
              </w:rPr>
              <w:t>Section 1.2</w:t>
            </w:r>
          </w:p>
        </w:tc>
        <w:tc>
          <w:tcPr>
            <w:tcW w:w="7200" w:type="dxa"/>
            <w:tcBorders>
              <w:top w:val="single" w:sz="4" w:space="0" w:color="auto"/>
              <w:left w:val="single" w:sz="4" w:space="0" w:color="auto"/>
              <w:bottom w:val="single" w:sz="4" w:space="0" w:color="auto"/>
              <w:right w:val="single" w:sz="4" w:space="0" w:color="auto"/>
            </w:tcBorders>
          </w:tcPr>
          <w:p w14:paraId="119A1776" w14:textId="77777777" w:rsidR="00AC609F" w:rsidRDefault="00176FEB"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Pr>
                <w:rFonts w:asciiTheme="minorHAnsi" w:hAnsiTheme="minorHAnsi" w:cstheme="minorHAnsi"/>
                <w:b/>
              </w:rPr>
              <w:t xml:space="preserve"> May we please have a copy of the previous full bid award for this bid?</w:t>
            </w:r>
          </w:p>
          <w:p w14:paraId="671E4D01" w14:textId="77777777" w:rsidR="00176FEB" w:rsidRDefault="00176FEB" w:rsidP="00AC609F">
            <w:pPr>
              <w:tabs>
                <w:tab w:val="left" w:pos="0"/>
              </w:tabs>
              <w:overflowPunct w:val="0"/>
              <w:autoSpaceDE w:val="0"/>
              <w:autoSpaceDN w:val="0"/>
              <w:adjustRightInd w:val="0"/>
              <w:rPr>
                <w:rFonts w:asciiTheme="minorHAnsi" w:hAnsiTheme="minorHAnsi" w:cstheme="minorHAnsi"/>
                <w:b/>
              </w:rPr>
            </w:pPr>
          </w:p>
          <w:p w14:paraId="7E69BFF3" w14:textId="43405B54" w:rsidR="002771DD" w:rsidRDefault="002771DD" w:rsidP="002771DD">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Pr>
                <w:rFonts w:asciiTheme="minorHAnsi" w:hAnsiTheme="minorHAnsi" w:cstheme="minorHAnsi"/>
              </w:rPr>
              <w:t xml:space="preserve"> </w:t>
            </w:r>
          </w:p>
          <w:p w14:paraId="1148F575" w14:textId="57159C94" w:rsidR="002771DD" w:rsidRPr="000A28C5" w:rsidRDefault="000A28C5" w:rsidP="00AC609F">
            <w:pPr>
              <w:tabs>
                <w:tab w:val="left" w:pos="0"/>
              </w:tabs>
              <w:overflowPunct w:val="0"/>
              <w:autoSpaceDE w:val="0"/>
              <w:autoSpaceDN w:val="0"/>
              <w:adjustRightInd w:val="0"/>
              <w:rPr>
                <w:rFonts w:asciiTheme="minorHAnsi" w:hAnsiTheme="minorHAnsi" w:cstheme="minorHAnsi"/>
              </w:rPr>
            </w:pPr>
            <w:r w:rsidRPr="000A28C5">
              <w:rPr>
                <w:rFonts w:asciiTheme="minorHAnsi" w:hAnsiTheme="minorHAnsi" w:cstheme="minorHAnsi"/>
              </w:rPr>
              <w:t>The table below shows the current pricing for the items on contract:</w:t>
            </w:r>
          </w:p>
          <w:tbl>
            <w:tblPr>
              <w:tblStyle w:val="TableGrid"/>
              <w:tblW w:w="0" w:type="auto"/>
              <w:tblLayout w:type="fixed"/>
              <w:tblLook w:val="04A0" w:firstRow="1" w:lastRow="0" w:firstColumn="1" w:lastColumn="0" w:noHBand="0" w:noVBand="1"/>
            </w:tblPr>
            <w:tblGrid>
              <w:gridCol w:w="1057"/>
              <w:gridCol w:w="2429"/>
              <w:gridCol w:w="1744"/>
              <w:gridCol w:w="1744"/>
            </w:tblGrid>
            <w:tr w:rsidR="00446726" w14:paraId="5682732D" w14:textId="77777777" w:rsidTr="00F544DB">
              <w:tc>
                <w:tcPr>
                  <w:tcW w:w="1057" w:type="dxa"/>
                </w:tcPr>
                <w:p w14:paraId="1A188AD3" w14:textId="77777777" w:rsidR="00446726" w:rsidRDefault="0044672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b/>
                    </w:rPr>
                    <w:t>Price Line</w:t>
                  </w:r>
                </w:p>
              </w:tc>
              <w:tc>
                <w:tcPr>
                  <w:tcW w:w="2429" w:type="dxa"/>
                </w:tcPr>
                <w:p w14:paraId="3A927241" w14:textId="77777777" w:rsidR="00446726" w:rsidRDefault="0044672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b/>
                    </w:rPr>
                    <w:t>Item</w:t>
                  </w:r>
                </w:p>
              </w:tc>
              <w:tc>
                <w:tcPr>
                  <w:tcW w:w="1744" w:type="dxa"/>
                </w:tcPr>
                <w:p w14:paraId="1F360AE5" w14:textId="77777777" w:rsidR="00446726" w:rsidRDefault="0044672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b/>
                    </w:rPr>
                    <w:t>Price</w:t>
                  </w:r>
                </w:p>
              </w:tc>
              <w:tc>
                <w:tcPr>
                  <w:tcW w:w="1744" w:type="dxa"/>
                </w:tcPr>
                <w:p w14:paraId="774CC084" w14:textId="77777777" w:rsidR="00446726" w:rsidRDefault="0044672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b/>
                    </w:rPr>
                    <w:t>Contractor</w:t>
                  </w:r>
                </w:p>
              </w:tc>
            </w:tr>
            <w:tr w:rsidR="00446726" w14:paraId="5A290B9A" w14:textId="77777777" w:rsidTr="00F544DB">
              <w:tc>
                <w:tcPr>
                  <w:tcW w:w="1057" w:type="dxa"/>
                </w:tcPr>
                <w:p w14:paraId="65895C7D" w14:textId="262E9F9D"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w:t>
                  </w:r>
                </w:p>
              </w:tc>
              <w:tc>
                <w:tcPr>
                  <w:tcW w:w="2429" w:type="dxa"/>
                </w:tcPr>
                <w:p w14:paraId="61AE0AC3" w14:textId="4A40498F" w:rsidR="00446726" w:rsidRDefault="008D6F06" w:rsidP="008D6F0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Peas, Green, Frozen, Common Garden Variety </w:t>
                  </w:r>
                </w:p>
              </w:tc>
              <w:tc>
                <w:tcPr>
                  <w:tcW w:w="1744" w:type="dxa"/>
                </w:tcPr>
                <w:p w14:paraId="6CDFD57F" w14:textId="1C8C7AF6" w:rsidR="00446726" w:rsidRDefault="008D6F0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$26.40 per case</w:t>
                  </w:r>
                </w:p>
              </w:tc>
              <w:tc>
                <w:tcPr>
                  <w:tcW w:w="1744" w:type="dxa"/>
                </w:tcPr>
                <w:p w14:paraId="620E503C" w14:textId="761DFE8D"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6123F7E3" w14:textId="77777777" w:rsidTr="00F544DB">
              <w:tc>
                <w:tcPr>
                  <w:tcW w:w="1057" w:type="dxa"/>
                </w:tcPr>
                <w:p w14:paraId="73AEEBCF" w14:textId="16521EBB"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w:t>
                  </w:r>
                </w:p>
              </w:tc>
              <w:tc>
                <w:tcPr>
                  <w:tcW w:w="2429" w:type="dxa"/>
                </w:tcPr>
                <w:p w14:paraId="18994E60" w14:textId="6C5C4FC7" w:rsidR="00446726" w:rsidRDefault="008D6F0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Corn, Kernel (Whole Grain), Frozen, White or Golden</w:t>
                  </w:r>
                </w:p>
              </w:tc>
              <w:tc>
                <w:tcPr>
                  <w:tcW w:w="1744" w:type="dxa"/>
                </w:tcPr>
                <w:p w14:paraId="4C607B30" w14:textId="6E3EEF88" w:rsidR="00446726" w:rsidRDefault="008D6F0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$27.90 per case</w:t>
                  </w:r>
                </w:p>
              </w:tc>
              <w:tc>
                <w:tcPr>
                  <w:tcW w:w="1744" w:type="dxa"/>
                </w:tcPr>
                <w:p w14:paraId="2C62B0C3" w14:textId="765E8DEB"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04689591" w14:textId="77777777" w:rsidTr="00F544DB">
              <w:tc>
                <w:tcPr>
                  <w:tcW w:w="1057" w:type="dxa"/>
                </w:tcPr>
                <w:p w14:paraId="3BE9B182" w14:textId="5ABE174C"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3</w:t>
                  </w:r>
                </w:p>
              </w:tc>
              <w:tc>
                <w:tcPr>
                  <w:tcW w:w="2429" w:type="dxa"/>
                </w:tcPr>
                <w:p w14:paraId="0F4B8D3D" w14:textId="27AFA99D"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Potato Puffs (Gems), AKA Tater Tots, Frozen</w:t>
                  </w:r>
                </w:p>
              </w:tc>
              <w:tc>
                <w:tcPr>
                  <w:tcW w:w="1744" w:type="dxa"/>
                </w:tcPr>
                <w:p w14:paraId="60761BCC" w14:textId="738C09C4"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$37.60 per case</w:t>
                  </w:r>
                </w:p>
              </w:tc>
              <w:tc>
                <w:tcPr>
                  <w:tcW w:w="1744" w:type="dxa"/>
                </w:tcPr>
                <w:p w14:paraId="2E155B9E" w14:textId="78644336"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4F645D30" w14:textId="77777777" w:rsidTr="00F544DB">
              <w:tc>
                <w:tcPr>
                  <w:tcW w:w="1057" w:type="dxa"/>
                </w:tcPr>
                <w:p w14:paraId="3B3E94FF" w14:textId="1EF9767D"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4</w:t>
                  </w:r>
                </w:p>
              </w:tc>
              <w:tc>
                <w:tcPr>
                  <w:tcW w:w="2429" w:type="dxa"/>
                </w:tcPr>
                <w:p w14:paraId="6AE6D2C0" w14:textId="67C25384"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Carrots, Sliced, Frozen</w:t>
                  </w:r>
                </w:p>
              </w:tc>
              <w:tc>
                <w:tcPr>
                  <w:tcW w:w="1744" w:type="dxa"/>
                </w:tcPr>
                <w:p w14:paraId="343000F8" w14:textId="198D9B5D"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$15.36 per case</w:t>
                  </w:r>
                </w:p>
              </w:tc>
              <w:tc>
                <w:tcPr>
                  <w:tcW w:w="1744" w:type="dxa"/>
                </w:tcPr>
                <w:p w14:paraId="30A1EF41" w14:textId="4460CF93"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5BA36FF4" w14:textId="77777777" w:rsidTr="00F544DB">
              <w:tc>
                <w:tcPr>
                  <w:tcW w:w="1057" w:type="dxa"/>
                </w:tcPr>
                <w:p w14:paraId="5857ECB4" w14:textId="44AE2115"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5</w:t>
                  </w:r>
                </w:p>
              </w:tc>
              <w:tc>
                <w:tcPr>
                  <w:tcW w:w="2429" w:type="dxa"/>
                </w:tcPr>
                <w:p w14:paraId="40208F4E" w14:textId="3E95F6DC"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Green Beans, Snap, Frozen</w:t>
                  </w:r>
                </w:p>
              </w:tc>
              <w:tc>
                <w:tcPr>
                  <w:tcW w:w="1744" w:type="dxa"/>
                </w:tcPr>
                <w:p w14:paraId="3C267BFA" w14:textId="66BAC24A"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$24.90 per case</w:t>
                  </w:r>
                </w:p>
              </w:tc>
              <w:tc>
                <w:tcPr>
                  <w:tcW w:w="1744" w:type="dxa"/>
                </w:tcPr>
                <w:p w14:paraId="2B6EFB17" w14:textId="5A269706"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443E8654" w14:textId="77777777" w:rsidTr="00F544DB">
              <w:tc>
                <w:tcPr>
                  <w:tcW w:w="1057" w:type="dxa"/>
                </w:tcPr>
                <w:p w14:paraId="280AD23D" w14:textId="4044BE62"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6</w:t>
                  </w:r>
                </w:p>
              </w:tc>
              <w:tc>
                <w:tcPr>
                  <w:tcW w:w="2429" w:type="dxa"/>
                </w:tcPr>
                <w:p w14:paraId="42302588" w14:textId="336CAF05"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Strawberries, Frozen</w:t>
                  </w:r>
                </w:p>
              </w:tc>
              <w:tc>
                <w:tcPr>
                  <w:tcW w:w="1744" w:type="dxa"/>
                </w:tcPr>
                <w:p w14:paraId="4C1CB529" w14:textId="3F3F51F3"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$38.40 per case</w:t>
                  </w:r>
                </w:p>
              </w:tc>
              <w:tc>
                <w:tcPr>
                  <w:tcW w:w="1744" w:type="dxa"/>
                </w:tcPr>
                <w:p w14:paraId="045ECF2C" w14:textId="38066866"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0C3E014C" w14:textId="77777777" w:rsidTr="00F544DB">
              <w:tc>
                <w:tcPr>
                  <w:tcW w:w="1057" w:type="dxa"/>
                </w:tcPr>
                <w:p w14:paraId="2DB418F6" w14:textId="495B4895"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7</w:t>
                  </w:r>
                </w:p>
              </w:tc>
              <w:tc>
                <w:tcPr>
                  <w:tcW w:w="2429" w:type="dxa"/>
                </w:tcPr>
                <w:p w14:paraId="712E640A" w14:textId="636FDEE7"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Collard Greens, Frozen</w:t>
                  </w:r>
                </w:p>
              </w:tc>
              <w:tc>
                <w:tcPr>
                  <w:tcW w:w="1744" w:type="dxa"/>
                </w:tcPr>
                <w:p w14:paraId="1BC0C933" w14:textId="00C15186"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$30.60 per case</w:t>
                  </w:r>
                </w:p>
              </w:tc>
              <w:tc>
                <w:tcPr>
                  <w:tcW w:w="1744" w:type="dxa"/>
                </w:tcPr>
                <w:p w14:paraId="4DF35CDA" w14:textId="257607E5"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2B836D09" w14:textId="77777777" w:rsidTr="00F544DB">
              <w:tc>
                <w:tcPr>
                  <w:tcW w:w="1057" w:type="dxa"/>
                </w:tcPr>
                <w:p w14:paraId="41C47BE1" w14:textId="554F509E"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8</w:t>
                  </w:r>
                </w:p>
              </w:tc>
              <w:tc>
                <w:tcPr>
                  <w:tcW w:w="2429" w:type="dxa"/>
                </w:tcPr>
                <w:p w14:paraId="29D13437" w14:textId="3E17D9D2"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Spinach, Frozen</w:t>
                  </w:r>
                </w:p>
              </w:tc>
              <w:tc>
                <w:tcPr>
                  <w:tcW w:w="1744" w:type="dxa"/>
                </w:tcPr>
                <w:p w14:paraId="59CCF4C6" w14:textId="295BA9FD"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$30.45 per case</w:t>
                  </w:r>
                </w:p>
              </w:tc>
              <w:tc>
                <w:tcPr>
                  <w:tcW w:w="1744" w:type="dxa"/>
                </w:tcPr>
                <w:p w14:paraId="26D7451F" w14:textId="60FAC279"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62FB8EC0" w14:textId="77777777" w:rsidTr="00F544DB">
              <w:tc>
                <w:tcPr>
                  <w:tcW w:w="1057" w:type="dxa"/>
                </w:tcPr>
                <w:p w14:paraId="6BFAC3A4" w14:textId="5BCE2D85"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9</w:t>
                  </w:r>
                </w:p>
              </w:tc>
              <w:tc>
                <w:tcPr>
                  <w:tcW w:w="2429" w:type="dxa"/>
                </w:tcPr>
                <w:p w14:paraId="0E304E76" w14:textId="54B3C7AF"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Zucchini, AKA Summer Squash, Frozen</w:t>
                  </w:r>
                </w:p>
              </w:tc>
              <w:tc>
                <w:tcPr>
                  <w:tcW w:w="1744" w:type="dxa"/>
                </w:tcPr>
                <w:p w14:paraId="6E3EBD49" w14:textId="2255683D"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$27.00 per case</w:t>
                  </w:r>
                </w:p>
              </w:tc>
              <w:tc>
                <w:tcPr>
                  <w:tcW w:w="1744" w:type="dxa"/>
                </w:tcPr>
                <w:p w14:paraId="77F0911A" w14:textId="2C76CD4E"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64A3E0EB" w14:textId="77777777" w:rsidTr="00F544DB">
              <w:tc>
                <w:tcPr>
                  <w:tcW w:w="1057" w:type="dxa"/>
                </w:tcPr>
                <w:p w14:paraId="67A042C6" w14:textId="7907223A"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10</w:t>
                  </w:r>
                </w:p>
              </w:tc>
              <w:tc>
                <w:tcPr>
                  <w:tcW w:w="2429" w:type="dxa"/>
                </w:tcPr>
                <w:p w14:paraId="0A2E9CC5" w14:textId="50850915"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Mixed Vegetables (Summer Blend), Frozen</w:t>
                  </w:r>
                </w:p>
              </w:tc>
              <w:tc>
                <w:tcPr>
                  <w:tcW w:w="1744" w:type="dxa"/>
                </w:tcPr>
                <w:p w14:paraId="3940E831" w14:textId="3D2BA414"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$19.44 per case</w:t>
                  </w:r>
                </w:p>
              </w:tc>
              <w:tc>
                <w:tcPr>
                  <w:tcW w:w="1744" w:type="dxa"/>
                </w:tcPr>
                <w:p w14:paraId="0A18633D" w14:textId="37ABA704"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1A4A24F9" w14:textId="77777777" w:rsidTr="00F544DB">
              <w:tc>
                <w:tcPr>
                  <w:tcW w:w="1057" w:type="dxa"/>
                </w:tcPr>
                <w:p w14:paraId="7DF87554" w14:textId="5D7B702D"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11</w:t>
                  </w:r>
                </w:p>
              </w:tc>
              <w:tc>
                <w:tcPr>
                  <w:tcW w:w="2429" w:type="dxa"/>
                </w:tcPr>
                <w:p w14:paraId="3FBA0F2D" w14:textId="07A8CA76"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Pre-Cooked French Fries, Ovenable, Frozen</w:t>
                  </w:r>
                </w:p>
              </w:tc>
              <w:tc>
                <w:tcPr>
                  <w:tcW w:w="1744" w:type="dxa"/>
                </w:tcPr>
                <w:p w14:paraId="5FE50E55" w14:textId="07A401BD"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$38.20 per case</w:t>
                  </w:r>
                </w:p>
              </w:tc>
              <w:tc>
                <w:tcPr>
                  <w:tcW w:w="1744" w:type="dxa"/>
                </w:tcPr>
                <w:p w14:paraId="7163BCAD" w14:textId="178CB2E1"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05611E7D" w14:textId="77777777" w:rsidTr="00F544DB">
              <w:tc>
                <w:tcPr>
                  <w:tcW w:w="1057" w:type="dxa"/>
                </w:tcPr>
                <w:p w14:paraId="29791C21" w14:textId="02808A24"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12</w:t>
                  </w:r>
                </w:p>
              </w:tc>
              <w:tc>
                <w:tcPr>
                  <w:tcW w:w="2429" w:type="dxa"/>
                </w:tcPr>
                <w:p w14:paraId="2638F641" w14:textId="644E6400"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Broccoli, Frozen</w:t>
                  </w:r>
                </w:p>
              </w:tc>
              <w:tc>
                <w:tcPr>
                  <w:tcW w:w="1744" w:type="dxa"/>
                </w:tcPr>
                <w:p w14:paraId="724BF467" w14:textId="29FE9DFB"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$24.30 per case</w:t>
                  </w:r>
                </w:p>
              </w:tc>
              <w:tc>
                <w:tcPr>
                  <w:tcW w:w="1744" w:type="dxa"/>
                </w:tcPr>
                <w:p w14:paraId="66EBF69F" w14:textId="001A40C9"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4C57F0C2" w14:textId="77777777" w:rsidTr="00F544DB">
              <w:tc>
                <w:tcPr>
                  <w:tcW w:w="1057" w:type="dxa"/>
                </w:tcPr>
                <w:p w14:paraId="79DB4406" w14:textId="46931CEC"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13</w:t>
                  </w:r>
                </w:p>
              </w:tc>
              <w:tc>
                <w:tcPr>
                  <w:tcW w:w="2429" w:type="dxa"/>
                </w:tcPr>
                <w:p w14:paraId="6BCD973C" w14:textId="7B990B11"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Mixed Vegetables, Frozen, 5 Way</w:t>
                  </w:r>
                </w:p>
              </w:tc>
              <w:tc>
                <w:tcPr>
                  <w:tcW w:w="1744" w:type="dxa"/>
                </w:tcPr>
                <w:p w14:paraId="492FB8C8" w14:textId="6B56261F"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$29.70 per case</w:t>
                  </w:r>
                </w:p>
              </w:tc>
              <w:tc>
                <w:tcPr>
                  <w:tcW w:w="1744" w:type="dxa"/>
                </w:tcPr>
                <w:p w14:paraId="46D09E5B" w14:textId="1C7ED7E6"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059445A1" w14:textId="77777777" w:rsidTr="00F544DB">
              <w:tc>
                <w:tcPr>
                  <w:tcW w:w="1057" w:type="dxa"/>
                </w:tcPr>
                <w:p w14:paraId="64BC2B4D" w14:textId="51E05A60"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14</w:t>
                  </w:r>
                </w:p>
              </w:tc>
              <w:tc>
                <w:tcPr>
                  <w:tcW w:w="2429" w:type="dxa"/>
                </w:tcPr>
                <w:p w14:paraId="21D6073C" w14:textId="7DF230B1"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Water Blanched Potatoes, ½” Diced, Individual Quick Frozen (IQF)</w:t>
                  </w:r>
                </w:p>
              </w:tc>
              <w:tc>
                <w:tcPr>
                  <w:tcW w:w="1744" w:type="dxa"/>
                </w:tcPr>
                <w:p w14:paraId="2AE04F9B" w14:textId="3351CA7A"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$26.00 per case</w:t>
                  </w:r>
                </w:p>
              </w:tc>
              <w:tc>
                <w:tcPr>
                  <w:tcW w:w="1744" w:type="dxa"/>
                </w:tcPr>
                <w:p w14:paraId="7A5AB9BB" w14:textId="464B3352"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446726" w14:paraId="165BD6AE" w14:textId="77777777" w:rsidTr="00F544DB">
              <w:tc>
                <w:tcPr>
                  <w:tcW w:w="1057" w:type="dxa"/>
                </w:tcPr>
                <w:p w14:paraId="243FED5C" w14:textId="6ED2321F"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15</w:t>
                  </w:r>
                </w:p>
              </w:tc>
              <w:tc>
                <w:tcPr>
                  <w:tcW w:w="2429" w:type="dxa"/>
                </w:tcPr>
                <w:p w14:paraId="43819AEB" w14:textId="466BF7A8"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Broccoli Florets, Frozen</w:t>
                  </w:r>
                </w:p>
              </w:tc>
              <w:tc>
                <w:tcPr>
                  <w:tcW w:w="1744" w:type="dxa"/>
                </w:tcPr>
                <w:p w14:paraId="5E21018F" w14:textId="7A4D0E06" w:rsidR="00446726" w:rsidRDefault="00704A16"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$20.64 per case</w:t>
                  </w:r>
                </w:p>
              </w:tc>
              <w:tc>
                <w:tcPr>
                  <w:tcW w:w="1744" w:type="dxa"/>
                </w:tcPr>
                <w:p w14:paraId="3345C323" w14:textId="08F587C5" w:rsidR="00446726" w:rsidRDefault="002771DD" w:rsidP="0044672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2771DD" w14:paraId="4738675B" w14:textId="77777777" w:rsidTr="00F544DB">
              <w:tc>
                <w:tcPr>
                  <w:tcW w:w="1057" w:type="dxa"/>
                </w:tcPr>
                <w:p w14:paraId="28077BC5" w14:textId="2E523B7C" w:rsidR="002771DD" w:rsidRDefault="002771DD" w:rsidP="002771D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16</w:t>
                  </w:r>
                </w:p>
              </w:tc>
              <w:tc>
                <w:tcPr>
                  <w:tcW w:w="2429" w:type="dxa"/>
                </w:tcPr>
                <w:p w14:paraId="42240FC1" w14:textId="54DC12EE" w:rsidR="002771DD" w:rsidRDefault="007621D9" w:rsidP="002771D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Italian Style Green Beans, Frozen</w:t>
                  </w:r>
                </w:p>
              </w:tc>
              <w:tc>
                <w:tcPr>
                  <w:tcW w:w="1744" w:type="dxa"/>
                </w:tcPr>
                <w:p w14:paraId="7C7D3B1F" w14:textId="1E1B67A0" w:rsidR="002771DD" w:rsidRDefault="007621D9" w:rsidP="002771D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$20.88 per case</w:t>
                  </w:r>
                </w:p>
              </w:tc>
              <w:tc>
                <w:tcPr>
                  <w:tcW w:w="1744" w:type="dxa"/>
                </w:tcPr>
                <w:p w14:paraId="6B52168F" w14:textId="77777777" w:rsidR="002771DD" w:rsidRDefault="002771DD" w:rsidP="002771D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r w:rsidR="002771DD" w14:paraId="1296D678" w14:textId="77777777" w:rsidTr="00F544DB">
              <w:tc>
                <w:tcPr>
                  <w:tcW w:w="1057" w:type="dxa"/>
                </w:tcPr>
                <w:p w14:paraId="59E1EE31" w14:textId="2ED29659" w:rsidR="002771DD" w:rsidRDefault="002771DD" w:rsidP="002771D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17</w:t>
                  </w:r>
                </w:p>
              </w:tc>
              <w:tc>
                <w:tcPr>
                  <w:tcW w:w="2429" w:type="dxa"/>
                </w:tcPr>
                <w:p w14:paraId="4B7BA95D" w14:textId="0721DB84" w:rsidR="002771DD" w:rsidRDefault="007621D9" w:rsidP="002771D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Cauliflower, Cluster Style</w:t>
                  </w:r>
                </w:p>
              </w:tc>
              <w:tc>
                <w:tcPr>
                  <w:tcW w:w="1744" w:type="dxa"/>
                </w:tcPr>
                <w:p w14:paraId="621D2D46" w14:textId="4CE99608" w:rsidR="002771DD" w:rsidRDefault="007621D9" w:rsidP="002771D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$20.16 per case</w:t>
                  </w:r>
                </w:p>
              </w:tc>
              <w:tc>
                <w:tcPr>
                  <w:tcW w:w="1744" w:type="dxa"/>
                </w:tcPr>
                <w:p w14:paraId="145EC421" w14:textId="77777777" w:rsidR="002771DD" w:rsidRDefault="002771DD" w:rsidP="002771D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Idaho Freez Pak Corp</w:t>
                  </w:r>
                </w:p>
              </w:tc>
            </w:tr>
          </w:tbl>
          <w:p w14:paraId="427CD86F" w14:textId="77777777" w:rsidR="00446726" w:rsidRDefault="00446726" w:rsidP="00AC609F">
            <w:pPr>
              <w:tabs>
                <w:tab w:val="left" w:pos="0"/>
              </w:tabs>
              <w:overflowPunct w:val="0"/>
              <w:autoSpaceDE w:val="0"/>
              <w:autoSpaceDN w:val="0"/>
              <w:adjustRightInd w:val="0"/>
              <w:rPr>
                <w:rFonts w:asciiTheme="minorHAnsi" w:hAnsiTheme="minorHAnsi" w:cstheme="minorHAnsi"/>
              </w:rPr>
            </w:pPr>
          </w:p>
          <w:p w14:paraId="7FAEAABD" w14:textId="77777777" w:rsidR="000A28C5" w:rsidRDefault="000A28C5" w:rsidP="00A15D01">
            <w:pPr>
              <w:tabs>
                <w:tab w:val="left" w:pos="0"/>
              </w:tabs>
              <w:overflowPunct w:val="0"/>
              <w:autoSpaceDE w:val="0"/>
              <w:autoSpaceDN w:val="0"/>
              <w:adjustRightInd w:val="0"/>
              <w:rPr>
                <w:rFonts w:asciiTheme="minorHAnsi" w:hAnsiTheme="minorHAnsi" w:cstheme="minorHAnsi"/>
              </w:rPr>
            </w:pPr>
          </w:p>
          <w:p w14:paraId="451423F2" w14:textId="77777777" w:rsidR="000A28C5" w:rsidRDefault="000A28C5" w:rsidP="00A15D01">
            <w:pPr>
              <w:tabs>
                <w:tab w:val="left" w:pos="0"/>
              </w:tabs>
              <w:overflowPunct w:val="0"/>
              <w:autoSpaceDE w:val="0"/>
              <w:autoSpaceDN w:val="0"/>
              <w:adjustRightInd w:val="0"/>
              <w:rPr>
                <w:rFonts w:asciiTheme="minorHAnsi" w:hAnsiTheme="minorHAnsi" w:cstheme="minorHAnsi"/>
              </w:rPr>
            </w:pPr>
          </w:p>
          <w:p w14:paraId="78EDAD5C" w14:textId="77777777" w:rsidR="00966C57" w:rsidRPr="008029DF" w:rsidRDefault="00966C57" w:rsidP="00966C57">
            <w:pPr>
              <w:tabs>
                <w:tab w:val="left" w:pos="0"/>
              </w:tabs>
              <w:overflowPunct w:val="0"/>
              <w:autoSpaceDE w:val="0"/>
              <w:autoSpaceDN w:val="0"/>
              <w:adjustRightInd w:val="0"/>
              <w:jc w:val="both"/>
              <w:rPr>
                <w:rFonts w:asciiTheme="minorHAnsi" w:hAnsiTheme="minorHAnsi" w:cstheme="minorHAnsi"/>
                <w:color w:val="000000"/>
                <w:szCs w:val="22"/>
              </w:rPr>
            </w:pPr>
            <w:r w:rsidRPr="008029DF">
              <w:rPr>
                <w:rFonts w:asciiTheme="minorHAnsi" w:hAnsiTheme="minorHAnsi" w:cstheme="minorHAnsi"/>
                <w:color w:val="000000"/>
                <w:szCs w:val="22"/>
                <w:shd w:val="clear" w:color="auto" w:fill="FFFFFF"/>
              </w:rPr>
              <w:lastRenderedPageBreak/>
              <w:t xml:space="preserve">A copy of the current Contract may be found in </w:t>
            </w:r>
            <w:r w:rsidRPr="008029DF">
              <w:rPr>
                <w:rStyle w:val="IntenseEmphasis"/>
                <w:rFonts w:asciiTheme="minorHAnsi" w:hAnsiTheme="minorHAnsi" w:cstheme="minorHAnsi"/>
                <w:color w:val="00B050"/>
              </w:rPr>
              <w:t>NJ</w:t>
            </w:r>
            <w:r w:rsidRPr="008029DF">
              <w:rPr>
                <w:rStyle w:val="IntenseEmphasis"/>
                <w:rFonts w:asciiTheme="minorHAnsi" w:hAnsiTheme="minorHAnsi" w:cstheme="minorHAnsi"/>
                <w:color w:val="0070C0"/>
              </w:rPr>
              <w:t>START</w:t>
            </w:r>
            <w:r w:rsidRPr="008029DF">
              <w:rPr>
                <w:rFonts w:asciiTheme="minorHAnsi" w:hAnsiTheme="minorHAnsi" w:cstheme="minorHAnsi"/>
                <w:color w:val="000000"/>
                <w:szCs w:val="22"/>
              </w:rPr>
              <w:t xml:space="preserve"> by following the instructions provided in Bid Solicitation Section 1.2.</w:t>
            </w:r>
          </w:p>
          <w:p w14:paraId="51208DDE" w14:textId="77777777" w:rsidR="00966C57" w:rsidRPr="008029DF" w:rsidRDefault="00966C57" w:rsidP="00966C57">
            <w:pPr>
              <w:tabs>
                <w:tab w:val="left" w:pos="0"/>
              </w:tabs>
              <w:overflowPunct w:val="0"/>
              <w:autoSpaceDE w:val="0"/>
              <w:autoSpaceDN w:val="0"/>
              <w:adjustRightInd w:val="0"/>
              <w:jc w:val="both"/>
              <w:rPr>
                <w:rFonts w:asciiTheme="minorHAnsi" w:hAnsiTheme="minorHAnsi" w:cstheme="minorHAnsi"/>
                <w:color w:val="000000"/>
                <w:sz w:val="14"/>
                <w:szCs w:val="16"/>
              </w:rPr>
            </w:pPr>
          </w:p>
          <w:p w14:paraId="68EF69C5" w14:textId="77777777" w:rsidR="00966C57" w:rsidRPr="008029DF" w:rsidRDefault="00966C57" w:rsidP="00966C57">
            <w:pPr>
              <w:tabs>
                <w:tab w:val="left" w:pos="0"/>
              </w:tabs>
              <w:overflowPunct w:val="0"/>
              <w:autoSpaceDE w:val="0"/>
              <w:autoSpaceDN w:val="0"/>
              <w:adjustRightInd w:val="0"/>
              <w:jc w:val="both"/>
              <w:rPr>
                <w:rFonts w:asciiTheme="minorHAnsi" w:hAnsiTheme="minorHAnsi" w:cstheme="minorHAnsi"/>
                <w:color w:val="000000"/>
                <w:szCs w:val="22"/>
              </w:rPr>
            </w:pPr>
            <w:r w:rsidRPr="008029DF">
              <w:rPr>
                <w:rFonts w:asciiTheme="minorHAnsi" w:hAnsiTheme="minorHAnsi" w:cstheme="minorHAnsi"/>
                <w:color w:val="000000"/>
                <w:szCs w:val="22"/>
              </w:rPr>
              <w:t>Bid Solicitation Section 1.2 states:</w:t>
            </w:r>
          </w:p>
          <w:p w14:paraId="7EAB4D34" w14:textId="77777777" w:rsidR="000A28C5" w:rsidRDefault="000A28C5" w:rsidP="00A15D01">
            <w:pPr>
              <w:tabs>
                <w:tab w:val="left" w:pos="0"/>
              </w:tabs>
              <w:overflowPunct w:val="0"/>
              <w:autoSpaceDE w:val="0"/>
              <w:autoSpaceDN w:val="0"/>
              <w:adjustRightInd w:val="0"/>
              <w:rPr>
                <w:rFonts w:asciiTheme="minorHAnsi" w:hAnsiTheme="minorHAnsi" w:cstheme="minorHAnsi"/>
              </w:rPr>
            </w:pPr>
          </w:p>
          <w:p w14:paraId="2877CF71" w14:textId="77777777" w:rsidR="000A28C5" w:rsidRPr="008029DF" w:rsidRDefault="000A28C5" w:rsidP="000A28C5">
            <w:pPr>
              <w:keepNext/>
              <w:jc w:val="both"/>
              <w:rPr>
                <w:rFonts w:asciiTheme="minorHAnsi" w:hAnsiTheme="minorHAnsi" w:cstheme="minorHAnsi"/>
                <w:i/>
              </w:rPr>
            </w:pPr>
            <w:r w:rsidRPr="008029DF">
              <w:rPr>
                <w:rFonts w:asciiTheme="minorHAnsi" w:hAnsiTheme="minorHAnsi" w:cstheme="minorHAnsi"/>
                <w:i/>
              </w:rPr>
              <w:t>This is a reprocurement of the products under the Frozen Vegetables – DSS contract</w:t>
            </w:r>
            <w:r w:rsidRPr="008029DF">
              <w:rPr>
                <w:rFonts w:asciiTheme="minorHAnsi" w:hAnsiTheme="minorHAnsi" w:cstheme="minorHAnsi"/>
                <w:bCs/>
                <w:i/>
              </w:rPr>
              <w:t>.</w:t>
            </w:r>
            <w:r w:rsidRPr="008029DF">
              <w:rPr>
                <w:rFonts w:asciiTheme="minorHAnsi" w:hAnsiTheme="minorHAnsi" w:cstheme="minorHAnsi"/>
                <w:i/>
              </w:rPr>
              <w:t xml:space="preserve">  Bidders interested in reviewing the current Contract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175DE8A3" w14:textId="77777777" w:rsidR="000A28C5" w:rsidRPr="008029DF" w:rsidRDefault="000A28C5" w:rsidP="000A28C5">
            <w:pPr>
              <w:pStyle w:val="ListParagraph"/>
              <w:numPr>
                <w:ilvl w:val="0"/>
                <w:numId w:val="2"/>
              </w:numPr>
              <w:contextualSpacing w:val="0"/>
              <w:jc w:val="both"/>
              <w:rPr>
                <w:rFonts w:asciiTheme="minorHAnsi" w:hAnsiTheme="minorHAnsi" w:cstheme="minorHAnsi"/>
                <w:i/>
              </w:rPr>
            </w:pPr>
            <w:r w:rsidRPr="008029DF">
              <w:rPr>
                <w:rFonts w:asciiTheme="minorHAnsi" w:hAnsiTheme="minorHAnsi" w:cstheme="minorHAnsi"/>
                <w:i/>
              </w:rPr>
              <w:t xml:space="preserve">Go to: </w:t>
            </w:r>
            <w:hyperlink r:id="rId13" w:history="1">
              <w:r w:rsidRPr="008029DF">
                <w:rPr>
                  <w:rStyle w:val="Hyperlink"/>
                  <w:rFonts w:asciiTheme="minorHAnsi" w:hAnsiTheme="minorHAnsi" w:cstheme="minorHAnsi"/>
                  <w:i/>
                </w:rPr>
                <w:t>www.njstart.gov</w:t>
              </w:r>
            </w:hyperlink>
            <w:r w:rsidRPr="008029DF">
              <w:rPr>
                <w:rFonts w:asciiTheme="minorHAnsi" w:hAnsiTheme="minorHAnsi" w:cstheme="minorHAnsi"/>
                <w:i/>
              </w:rPr>
              <w:t xml:space="preserve"> </w:t>
            </w:r>
          </w:p>
          <w:p w14:paraId="08B26CBE" w14:textId="77777777" w:rsidR="000A28C5" w:rsidRPr="008029DF" w:rsidRDefault="000A28C5" w:rsidP="000A28C5">
            <w:pPr>
              <w:pStyle w:val="ListParagraph"/>
              <w:numPr>
                <w:ilvl w:val="0"/>
                <w:numId w:val="2"/>
              </w:numPr>
              <w:contextualSpacing w:val="0"/>
              <w:jc w:val="both"/>
              <w:rPr>
                <w:rFonts w:asciiTheme="minorHAnsi" w:hAnsiTheme="minorHAnsi" w:cstheme="minorHAnsi"/>
                <w:i/>
              </w:rPr>
            </w:pPr>
            <w:r w:rsidRPr="008029DF">
              <w:rPr>
                <w:rFonts w:asciiTheme="minorHAnsi" w:hAnsiTheme="minorHAnsi" w:cstheme="minorHAnsi"/>
                <w:i/>
              </w:rPr>
              <w:t>Select “Active Contracts”</w:t>
            </w:r>
          </w:p>
          <w:p w14:paraId="400258FD" w14:textId="77777777" w:rsidR="000A28C5" w:rsidRPr="008029DF" w:rsidRDefault="000A28C5" w:rsidP="000A28C5">
            <w:pPr>
              <w:pStyle w:val="ListParagraph"/>
              <w:numPr>
                <w:ilvl w:val="0"/>
                <w:numId w:val="2"/>
              </w:numPr>
              <w:contextualSpacing w:val="0"/>
              <w:jc w:val="both"/>
              <w:rPr>
                <w:rFonts w:asciiTheme="minorHAnsi" w:hAnsiTheme="minorHAnsi" w:cstheme="minorHAnsi"/>
                <w:i/>
              </w:rPr>
            </w:pPr>
            <w:r w:rsidRPr="008029DF">
              <w:rPr>
                <w:rFonts w:asciiTheme="minorHAnsi" w:hAnsiTheme="minorHAnsi" w:cstheme="minorHAnsi"/>
                <w:i/>
              </w:rPr>
              <w:t>In the search bar, select “Contracts” from the drop down menu</w:t>
            </w:r>
          </w:p>
          <w:p w14:paraId="351CC2F1" w14:textId="77777777" w:rsidR="000A28C5" w:rsidRPr="008029DF" w:rsidRDefault="000A28C5" w:rsidP="000A28C5">
            <w:pPr>
              <w:pStyle w:val="ListParagraph"/>
              <w:numPr>
                <w:ilvl w:val="0"/>
                <w:numId w:val="2"/>
              </w:numPr>
              <w:contextualSpacing w:val="0"/>
              <w:jc w:val="both"/>
              <w:rPr>
                <w:rFonts w:asciiTheme="minorHAnsi" w:hAnsiTheme="minorHAnsi" w:cstheme="minorHAnsi"/>
                <w:i/>
              </w:rPr>
            </w:pPr>
            <w:r w:rsidRPr="008029DF">
              <w:rPr>
                <w:rFonts w:asciiTheme="minorHAnsi" w:hAnsiTheme="minorHAnsi" w:cstheme="minorHAnsi"/>
                <w:i/>
              </w:rPr>
              <w:t>Enter “T1103” and click “</w:t>
            </w:r>
            <w:r w:rsidRPr="008029DF">
              <w:rPr>
                <w:rFonts w:asciiTheme="minorHAnsi" w:hAnsiTheme="minorHAnsi" w:cstheme="minorHAnsi"/>
                <w:i/>
                <w:noProof/>
              </w:rPr>
              <w:drawing>
                <wp:inline distT="0" distB="0" distL="0" distR="0" wp14:anchorId="6EA86C20" wp14:editId="4E48F9D1">
                  <wp:extent cx="136071"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029DF">
              <w:rPr>
                <w:rFonts w:asciiTheme="minorHAnsi" w:hAnsiTheme="minorHAnsi" w:cstheme="minorHAnsi"/>
                <w:i/>
              </w:rPr>
              <w:t>”</w:t>
            </w:r>
          </w:p>
          <w:p w14:paraId="2B6F7A02" w14:textId="77777777" w:rsidR="000A28C5" w:rsidRPr="008029DF" w:rsidRDefault="000A28C5" w:rsidP="000A28C5">
            <w:pPr>
              <w:pStyle w:val="ListParagraph"/>
              <w:numPr>
                <w:ilvl w:val="0"/>
                <w:numId w:val="2"/>
              </w:numPr>
              <w:contextualSpacing w:val="0"/>
              <w:jc w:val="both"/>
              <w:rPr>
                <w:rFonts w:asciiTheme="minorHAnsi" w:hAnsiTheme="minorHAnsi" w:cstheme="minorHAnsi"/>
                <w:i/>
              </w:rPr>
            </w:pPr>
            <w:r w:rsidRPr="008029DF">
              <w:rPr>
                <w:rFonts w:asciiTheme="minorHAnsi" w:hAnsiTheme="minorHAnsi" w:cstheme="minorHAnsi"/>
                <w:i/>
              </w:rPr>
              <w:t>The expiring Contract list will appear under “Results”</w:t>
            </w:r>
          </w:p>
          <w:p w14:paraId="2A4A5F18" w14:textId="77777777" w:rsidR="000A28C5" w:rsidRDefault="000A28C5" w:rsidP="00A15D01">
            <w:pPr>
              <w:tabs>
                <w:tab w:val="left" w:pos="0"/>
              </w:tabs>
              <w:overflowPunct w:val="0"/>
              <w:autoSpaceDE w:val="0"/>
              <w:autoSpaceDN w:val="0"/>
              <w:adjustRightInd w:val="0"/>
              <w:rPr>
                <w:rFonts w:asciiTheme="minorHAnsi" w:hAnsiTheme="minorHAnsi" w:cstheme="minorHAnsi"/>
              </w:rPr>
            </w:pPr>
          </w:p>
          <w:p w14:paraId="66FA562C" w14:textId="5EF9A561" w:rsidR="00A15D01" w:rsidRPr="00A15D01" w:rsidRDefault="00A15D01" w:rsidP="00A15D01">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To gain access to the complete award file, a request must be made through the</w:t>
            </w:r>
            <w:r w:rsidRPr="00A15D01">
              <w:rPr>
                <w:rFonts w:asciiTheme="minorHAnsi" w:hAnsiTheme="minorHAnsi" w:cstheme="minorHAnsi"/>
              </w:rPr>
              <w:t xml:space="preserve"> Open Public Records Act: </w:t>
            </w:r>
            <w:hyperlink r:id="rId15" w:tgtFrame="_blank" w:tooltip="https://www.nj.gov/treasury/administration/grau/" w:history="1">
              <w:r w:rsidRPr="00A15D01">
                <w:rPr>
                  <w:rStyle w:val="Hyperlink"/>
                  <w:rFonts w:asciiTheme="minorHAnsi" w:hAnsiTheme="minorHAnsi" w:cstheme="minorHAnsi"/>
                </w:rPr>
                <w:t>State of NJ- Department of the Treasury - Division of Administration - Government Records Access Unit</w:t>
              </w:r>
            </w:hyperlink>
          </w:p>
          <w:p w14:paraId="03C6B454" w14:textId="37D7A5A4" w:rsidR="00A15D01" w:rsidRPr="00E46AFC" w:rsidRDefault="00A15D01" w:rsidP="00A15D01">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 </w:t>
            </w: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Pr="004D4D4B" w:rsidRDefault="00AC609F" w:rsidP="00AC609F">
            <w:pPr>
              <w:tabs>
                <w:tab w:val="left" w:pos="0"/>
              </w:tabs>
              <w:autoSpaceDN w:val="0"/>
              <w:jc w:val="center"/>
              <w:rPr>
                <w:rFonts w:asciiTheme="minorHAnsi" w:hAnsiTheme="minorHAnsi" w:cstheme="minorHAnsi"/>
              </w:rPr>
            </w:pPr>
            <w:r w:rsidRPr="004D4D4B">
              <w:rPr>
                <w:rFonts w:asciiTheme="minorHAnsi" w:hAnsiTheme="minorHAnsi" w:cstheme="minorHAnsi"/>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03C6B458" w14:textId="24D748C1" w:rsidR="007952D6" w:rsidRPr="004D4D4B" w:rsidRDefault="00ED19AF" w:rsidP="00AC609F">
            <w:pPr>
              <w:tabs>
                <w:tab w:val="left" w:pos="0"/>
              </w:tabs>
              <w:overflowPunct w:val="0"/>
              <w:autoSpaceDE w:val="0"/>
              <w:autoSpaceDN w:val="0"/>
              <w:adjustRightInd w:val="0"/>
              <w:jc w:val="center"/>
              <w:rPr>
                <w:rFonts w:asciiTheme="minorHAnsi" w:hAnsiTheme="minorHAnsi" w:cstheme="minorHAnsi"/>
              </w:rPr>
            </w:pPr>
            <w:r w:rsidRPr="004D4D4B">
              <w:rPr>
                <w:rFonts w:asciiTheme="minorHAnsi" w:hAnsiTheme="minorHAnsi" w:cstheme="minorHAnsi"/>
              </w:rPr>
              <w:t>New Jersey State Standard Terms &amp; Conditions Section 6.1</w:t>
            </w:r>
          </w:p>
          <w:p w14:paraId="4FDD18E2" w14:textId="77777777" w:rsidR="007952D6" w:rsidRPr="004D4D4B" w:rsidRDefault="007952D6" w:rsidP="007952D6">
            <w:pPr>
              <w:rPr>
                <w:rFonts w:asciiTheme="minorHAnsi" w:hAnsiTheme="minorHAnsi" w:cstheme="minorHAnsi"/>
              </w:rPr>
            </w:pPr>
          </w:p>
          <w:p w14:paraId="55FA6FBD" w14:textId="19EE8781" w:rsidR="007952D6" w:rsidRPr="004D4D4B" w:rsidRDefault="007952D6" w:rsidP="007952D6">
            <w:pPr>
              <w:rPr>
                <w:rFonts w:asciiTheme="minorHAnsi" w:hAnsiTheme="minorHAnsi" w:cstheme="minorHAnsi"/>
              </w:rPr>
            </w:pPr>
          </w:p>
          <w:p w14:paraId="6ED10C85" w14:textId="77777777" w:rsidR="00AC609F" w:rsidRPr="004D4D4B" w:rsidRDefault="00AC609F" w:rsidP="007952D6">
            <w:pPr>
              <w:jc w:val="right"/>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09CF0235" w14:textId="77777777" w:rsidR="00AC609F" w:rsidRDefault="00176FEB"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Pr>
                <w:rFonts w:asciiTheme="minorHAnsi" w:hAnsiTheme="minorHAnsi" w:cstheme="minorHAnsi"/>
                <w:b/>
              </w:rPr>
              <w:t xml:space="preserve"> How will price increases due to inflation, manufacturer increases, tariffs be handled?  Is there the ability to raise prices if needed?</w:t>
            </w:r>
          </w:p>
          <w:p w14:paraId="1621D5B1" w14:textId="77777777" w:rsidR="00176FEB" w:rsidRDefault="00176FEB" w:rsidP="00AC609F">
            <w:pPr>
              <w:tabs>
                <w:tab w:val="left" w:pos="0"/>
              </w:tabs>
              <w:overflowPunct w:val="0"/>
              <w:autoSpaceDE w:val="0"/>
              <w:autoSpaceDN w:val="0"/>
              <w:adjustRightInd w:val="0"/>
              <w:rPr>
                <w:rFonts w:asciiTheme="minorHAnsi" w:hAnsiTheme="minorHAnsi" w:cstheme="minorHAnsi"/>
                <w:b/>
              </w:rPr>
            </w:pPr>
          </w:p>
          <w:p w14:paraId="1922D982" w14:textId="34606275" w:rsidR="00176FEB" w:rsidRDefault="00176FEB" w:rsidP="00ED19A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 xml:space="preserve">Answer: </w:t>
            </w:r>
            <w:r w:rsidRPr="00176FEB">
              <w:rPr>
                <w:rFonts w:asciiTheme="minorHAnsi" w:hAnsiTheme="minorHAnsi" w:cstheme="minorHAnsi"/>
              </w:rPr>
              <w:t xml:space="preserve">Price adjustments may be considered following Contract award. Price adjustments may be requested pursuant to New Jersey State Standard Terms </w:t>
            </w:r>
            <w:r w:rsidR="000D60EC">
              <w:rPr>
                <w:rFonts w:asciiTheme="minorHAnsi" w:hAnsiTheme="minorHAnsi" w:cstheme="minorHAnsi"/>
              </w:rPr>
              <w:t>and</w:t>
            </w:r>
            <w:r w:rsidRPr="00176FEB">
              <w:rPr>
                <w:rFonts w:asciiTheme="minorHAnsi" w:hAnsiTheme="minorHAnsi" w:cstheme="minorHAnsi"/>
              </w:rPr>
              <w:t xml:space="preserve"> Conditions Section </w:t>
            </w:r>
            <w:r w:rsidR="00ED19AF">
              <w:rPr>
                <w:rFonts w:asciiTheme="minorHAnsi" w:hAnsiTheme="minorHAnsi" w:cstheme="minorHAnsi"/>
              </w:rPr>
              <w:t>6.1</w:t>
            </w:r>
            <w:r w:rsidR="00ED19AF" w:rsidRPr="00176FEB">
              <w:rPr>
                <w:rFonts w:asciiTheme="minorHAnsi" w:hAnsiTheme="minorHAnsi" w:cstheme="minorHAnsi"/>
              </w:rPr>
              <w:t xml:space="preserve"> </w:t>
            </w:r>
            <w:r w:rsidRPr="00176FEB">
              <w:rPr>
                <w:rFonts w:asciiTheme="minorHAnsi" w:hAnsiTheme="minorHAnsi" w:cstheme="minorHAnsi"/>
              </w:rPr>
              <w:t>which states</w:t>
            </w:r>
            <w:r w:rsidR="00E463F8">
              <w:rPr>
                <w:rFonts w:asciiTheme="minorHAnsi" w:hAnsiTheme="minorHAnsi" w:cstheme="minorHAnsi"/>
              </w:rPr>
              <w:t>:</w:t>
            </w:r>
            <w:r w:rsidRPr="00176FEB">
              <w:rPr>
                <w:rFonts w:asciiTheme="minorHAnsi" w:hAnsiTheme="minorHAnsi" w:cstheme="minorHAnsi"/>
              </w:rPr>
              <w:t xml:space="preserve"> "</w:t>
            </w:r>
            <w:r w:rsidR="00E463F8" w:rsidRPr="004D4D4B">
              <w:rPr>
                <w:rFonts w:asciiTheme="minorHAnsi" w:hAnsiTheme="minorHAnsi" w:cstheme="minorHAnsi"/>
                <w:i/>
              </w:rPr>
              <w:t>I</w:t>
            </w:r>
            <w:r w:rsidRPr="004D4D4B">
              <w:rPr>
                <w:rFonts w:asciiTheme="minorHAnsi" w:hAnsiTheme="minorHAnsi" w:cstheme="minorHAnsi"/>
                <w:i/>
              </w:rPr>
              <w:t>n an exceptional situation the State may consider a price adjustment. Requests for price adjustments must include justification and documentation</w:t>
            </w:r>
            <w:r w:rsidR="0039604F">
              <w:rPr>
                <w:rFonts w:asciiTheme="minorHAnsi" w:hAnsiTheme="minorHAnsi" w:cstheme="minorHAnsi"/>
              </w:rPr>
              <w:t>.</w:t>
            </w:r>
            <w:r w:rsidR="00E463F8">
              <w:rPr>
                <w:rFonts w:asciiTheme="minorHAnsi" w:hAnsiTheme="minorHAnsi" w:cstheme="minorHAnsi"/>
              </w:rPr>
              <w:t>”</w:t>
            </w:r>
          </w:p>
          <w:p w14:paraId="03C6B459" w14:textId="7267F4AF" w:rsidR="00966C57" w:rsidRPr="00176FEB" w:rsidRDefault="00966C57" w:rsidP="00ED19AF">
            <w:pPr>
              <w:tabs>
                <w:tab w:val="left" w:pos="0"/>
              </w:tabs>
              <w:overflowPunct w:val="0"/>
              <w:autoSpaceDE w:val="0"/>
              <w:autoSpaceDN w:val="0"/>
              <w:adjustRightInd w:val="0"/>
              <w:rPr>
                <w:rFonts w:asciiTheme="minorHAnsi" w:hAnsiTheme="minorHAnsi" w:cstheme="minorHAnsi"/>
                <w:b/>
                <w:u w:val="single"/>
              </w:rPr>
            </w:pPr>
          </w:p>
        </w:tc>
      </w:tr>
      <w:tr w:rsidR="00AC609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AC609F" w:rsidRPr="004D4D4B" w:rsidRDefault="00AC609F" w:rsidP="00AC609F">
            <w:pPr>
              <w:tabs>
                <w:tab w:val="left" w:pos="0"/>
              </w:tabs>
              <w:autoSpaceDN w:val="0"/>
              <w:jc w:val="center"/>
              <w:rPr>
                <w:rFonts w:asciiTheme="minorHAnsi" w:hAnsiTheme="minorHAnsi" w:cstheme="minorHAnsi"/>
              </w:rPr>
            </w:pPr>
            <w:r w:rsidRPr="004D4D4B">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tcPr>
          <w:p w14:paraId="03C6B45D" w14:textId="6F15A865" w:rsidR="00AC609F" w:rsidRPr="004D4D4B" w:rsidRDefault="00E46AFC" w:rsidP="00AC609F">
            <w:pPr>
              <w:tabs>
                <w:tab w:val="left" w:pos="0"/>
              </w:tabs>
              <w:overflowPunct w:val="0"/>
              <w:autoSpaceDE w:val="0"/>
              <w:autoSpaceDN w:val="0"/>
              <w:adjustRightInd w:val="0"/>
              <w:jc w:val="center"/>
              <w:rPr>
                <w:rFonts w:asciiTheme="minorHAnsi" w:hAnsiTheme="minorHAnsi" w:cstheme="minorHAnsi"/>
              </w:rPr>
            </w:pPr>
            <w:r w:rsidRPr="004D4D4B">
              <w:rPr>
                <w:rFonts w:asciiTheme="minorHAnsi" w:hAnsiTheme="minorHAnsi" w:cstheme="minorHAnsi"/>
              </w:rPr>
              <w:t xml:space="preserve">Bid Solicitation </w:t>
            </w:r>
            <w:r w:rsidR="0039604F" w:rsidRPr="004D4D4B">
              <w:rPr>
                <w:rFonts w:asciiTheme="minorHAnsi" w:hAnsiTheme="minorHAnsi" w:cstheme="minorHAnsi"/>
              </w:rPr>
              <w:t>Section 5.1</w:t>
            </w:r>
          </w:p>
        </w:tc>
        <w:tc>
          <w:tcPr>
            <w:tcW w:w="7200" w:type="dxa"/>
            <w:tcBorders>
              <w:top w:val="single" w:sz="4" w:space="0" w:color="auto"/>
              <w:left w:val="single" w:sz="4" w:space="0" w:color="auto"/>
              <w:bottom w:val="single" w:sz="4" w:space="0" w:color="auto"/>
              <w:right w:val="single" w:sz="4" w:space="0" w:color="auto"/>
            </w:tcBorders>
          </w:tcPr>
          <w:p w14:paraId="40CCCE02" w14:textId="77777777" w:rsidR="00AC609F" w:rsidRDefault="00176FEB"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 xml:space="preserve">Question: </w:t>
            </w:r>
            <w:r>
              <w:rPr>
                <w:rFonts w:asciiTheme="minorHAnsi" w:hAnsiTheme="minorHAnsi" w:cstheme="minorHAnsi"/>
                <w:b/>
              </w:rPr>
              <w:t>Will any contract extensions be subject to mutual agreement between the vendor and the State of New Jersey?</w:t>
            </w:r>
          </w:p>
          <w:p w14:paraId="1958CAD8" w14:textId="77777777" w:rsidR="00176FEB" w:rsidRDefault="00176FEB" w:rsidP="00AC609F">
            <w:pPr>
              <w:tabs>
                <w:tab w:val="left" w:pos="0"/>
              </w:tabs>
              <w:overflowPunct w:val="0"/>
              <w:autoSpaceDE w:val="0"/>
              <w:autoSpaceDN w:val="0"/>
              <w:adjustRightInd w:val="0"/>
              <w:rPr>
                <w:rFonts w:asciiTheme="minorHAnsi" w:hAnsiTheme="minorHAnsi" w:cstheme="minorHAnsi"/>
                <w:b/>
              </w:rPr>
            </w:pPr>
          </w:p>
          <w:p w14:paraId="4DBFCD2A" w14:textId="7507FDCA" w:rsidR="00176FEB" w:rsidRDefault="00176FEB" w:rsidP="00751195">
            <w:pPr>
              <w:tabs>
                <w:tab w:val="left" w:pos="0"/>
              </w:tabs>
              <w:overflowPunct w:val="0"/>
              <w:autoSpaceDE w:val="0"/>
              <w:autoSpaceDN w:val="0"/>
              <w:adjustRightInd w:val="0"/>
              <w:rPr>
                <w:rFonts w:asciiTheme="minorHAnsi" w:hAnsiTheme="minorHAnsi" w:cstheme="minorHAnsi"/>
                <w:i/>
                <w:iCs/>
              </w:rPr>
            </w:pPr>
            <w:r>
              <w:rPr>
                <w:rFonts w:asciiTheme="minorHAnsi" w:hAnsiTheme="minorHAnsi" w:cstheme="minorHAnsi"/>
                <w:b/>
                <w:u w:val="single"/>
              </w:rPr>
              <w:t>Answer:</w:t>
            </w:r>
            <w:r w:rsidR="00E463F8" w:rsidRPr="004D4D4B">
              <w:rPr>
                <w:rFonts w:asciiTheme="minorHAnsi" w:hAnsiTheme="minorHAnsi" w:cstheme="minorHAnsi"/>
                <w:b/>
              </w:rPr>
              <w:t xml:space="preserve">  </w:t>
            </w:r>
            <w:r w:rsidR="00E463F8" w:rsidRPr="004D4D4B">
              <w:rPr>
                <w:rFonts w:asciiTheme="minorHAnsi" w:hAnsiTheme="minorHAnsi" w:cstheme="minorHAnsi"/>
              </w:rPr>
              <w:t>Yes</w:t>
            </w:r>
            <w:r w:rsidR="00E463F8">
              <w:rPr>
                <w:rFonts w:asciiTheme="minorHAnsi" w:hAnsiTheme="minorHAnsi" w:cstheme="minorHAnsi"/>
              </w:rPr>
              <w:t>, any contract extension will be by mutual written consent of the Contractor and the Director</w:t>
            </w:r>
            <w:r w:rsidR="00E463F8" w:rsidRPr="004D4D4B">
              <w:rPr>
                <w:rFonts w:asciiTheme="minorHAnsi" w:hAnsiTheme="minorHAnsi" w:cstheme="minorHAnsi"/>
              </w:rPr>
              <w:t xml:space="preserve">.  </w:t>
            </w:r>
            <w:r w:rsidR="0039604F" w:rsidRPr="0039604F">
              <w:rPr>
                <w:rFonts w:asciiTheme="minorHAnsi" w:hAnsiTheme="minorHAnsi" w:cstheme="minorHAnsi"/>
              </w:rPr>
              <w:t xml:space="preserve"> </w:t>
            </w:r>
            <w:r w:rsidR="00E463F8">
              <w:rPr>
                <w:rFonts w:asciiTheme="minorHAnsi" w:hAnsiTheme="minorHAnsi" w:cstheme="minorHAnsi"/>
              </w:rPr>
              <w:t xml:space="preserve"> </w:t>
            </w:r>
            <w:r w:rsidR="0039604F" w:rsidRPr="0039604F">
              <w:rPr>
                <w:rFonts w:asciiTheme="minorHAnsi" w:hAnsiTheme="minorHAnsi" w:cstheme="minorHAnsi"/>
              </w:rPr>
              <w:t xml:space="preserve">Bid Solicitation Section </w:t>
            </w:r>
            <w:r w:rsidR="00ED19AF">
              <w:rPr>
                <w:rFonts w:asciiTheme="minorHAnsi" w:hAnsiTheme="minorHAnsi" w:cstheme="minorHAnsi"/>
              </w:rPr>
              <w:t>5</w:t>
            </w:r>
            <w:r w:rsidR="00751195">
              <w:rPr>
                <w:rFonts w:asciiTheme="minorHAnsi" w:hAnsiTheme="minorHAnsi" w:cstheme="minorHAnsi"/>
              </w:rPr>
              <w:t>.1</w:t>
            </w:r>
            <w:r w:rsidR="00751195" w:rsidRPr="0039604F">
              <w:rPr>
                <w:rFonts w:asciiTheme="minorHAnsi" w:hAnsiTheme="minorHAnsi" w:cstheme="minorHAnsi"/>
              </w:rPr>
              <w:t xml:space="preserve"> </w:t>
            </w:r>
            <w:r w:rsidR="0039604F" w:rsidRPr="0039604F">
              <w:rPr>
                <w:rFonts w:asciiTheme="minorHAnsi" w:hAnsiTheme="minorHAnsi" w:cstheme="minorHAnsi"/>
              </w:rPr>
              <w:t>states</w:t>
            </w:r>
            <w:r w:rsidR="00E463F8">
              <w:rPr>
                <w:rFonts w:asciiTheme="minorHAnsi" w:hAnsiTheme="minorHAnsi" w:cstheme="minorHAnsi"/>
              </w:rPr>
              <w:t>, in pertinent part:</w:t>
            </w:r>
            <w:r w:rsidR="0039604F" w:rsidRPr="0039604F">
              <w:rPr>
                <w:rFonts w:asciiTheme="minorHAnsi" w:hAnsiTheme="minorHAnsi" w:cstheme="minorHAnsi"/>
              </w:rPr>
              <w:t xml:space="preserve"> </w:t>
            </w:r>
            <w:r w:rsidR="0039604F" w:rsidRPr="0039604F">
              <w:rPr>
                <w:rFonts w:asciiTheme="minorHAnsi" w:hAnsiTheme="minorHAnsi" w:cstheme="minorHAnsi"/>
                <w:i/>
                <w:iCs/>
              </w:rPr>
              <w:t>"This Contract may be extended up to three (3) years with no single extension exceeding one (1) year, by the mutual written consent of the Contractor and the Director at the same terms, conditions, and pricing at the rates in effect in the last year of this Contract or rates more favorable to the State."</w:t>
            </w:r>
          </w:p>
          <w:p w14:paraId="03C6B45E" w14:textId="22BD284D" w:rsidR="00725754" w:rsidRPr="00176FEB" w:rsidRDefault="00725754" w:rsidP="00751195">
            <w:pPr>
              <w:tabs>
                <w:tab w:val="left" w:pos="0"/>
              </w:tabs>
              <w:overflowPunct w:val="0"/>
              <w:autoSpaceDE w:val="0"/>
              <w:autoSpaceDN w:val="0"/>
              <w:adjustRightInd w:val="0"/>
              <w:rPr>
                <w:rFonts w:asciiTheme="minorHAnsi" w:hAnsiTheme="minorHAnsi" w:cstheme="minorHAnsi"/>
                <w:b/>
                <w:u w:val="single"/>
              </w:rPr>
            </w:pPr>
          </w:p>
        </w:tc>
      </w:tr>
      <w:tr w:rsidR="00AC609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AC609F" w:rsidRPr="004D4D4B" w:rsidRDefault="00AC609F" w:rsidP="00AC609F">
            <w:pPr>
              <w:tabs>
                <w:tab w:val="left" w:pos="0"/>
              </w:tabs>
              <w:autoSpaceDN w:val="0"/>
              <w:jc w:val="center"/>
              <w:rPr>
                <w:rFonts w:asciiTheme="minorHAnsi" w:hAnsiTheme="minorHAnsi" w:cstheme="minorHAnsi"/>
              </w:rPr>
            </w:pPr>
            <w:r w:rsidRPr="004D4D4B">
              <w:rPr>
                <w:rFonts w:asciiTheme="minorHAnsi" w:hAnsiTheme="minorHAnsi" w:cstheme="minorHAnsi"/>
              </w:rPr>
              <w:t>10</w:t>
            </w:r>
          </w:p>
        </w:tc>
        <w:tc>
          <w:tcPr>
            <w:tcW w:w="2160" w:type="dxa"/>
            <w:tcBorders>
              <w:top w:val="single" w:sz="4" w:space="0" w:color="auto"/>
              <w:left w:val="single" w:sz="4" w:space="0" w:color="auto"/>
              <w:bottom w:val="single" w:sz="4" w:space="0" w:color="auto"/>
              <w:right w:val="single" w:sz="4" w:space="0" w:color="auto"/>
            </w:tcBorders>
          </w:tcPr>
          <w:p w14:paraId="03C6B462" w14:textId="51BD6208" w:rsidR="00AC609F" w:rsidRPr="004D4D4B" w:rsidRDefault="00751195" w:rsidP="00AC609F">
            <w:pPr>
              <w:tabs>
                <w:tab w:val="left" w:pos="0"/>
              </w:tabs>
              <w:overflowPunct w:val="0"/>
              <w:autoSpaceDE w:val="0"/>
              <w:autoSpaceDN w:val="0"/>
              <w:adjustRightInd w:val="0"/>
              <w:jc w:val="center"/>
              <w:rPr>
                <w:rFonts w:asciiTheme="minorHAnsi" w:hAnsiTheme="minorHAnsi" w:cstheme="minorHAnsi"/>
              </w:rPr>
            </w:pPr>
            <w:r w:rsidRPr="004D4D4B">
              <w:rPr>
                <w:rFonts w:asciiTheme="minorHAnsi" w:hAnsiTheme="minorHAnsi" w:cstheme="minorHAnsi"/>
              </w:rPr>
              <w:t>New Jersey State Standard Terms &amp; Conditions Section 6.1</w:t>
            </w:r>
          </w:p>
        </w:tc>
        <w:tc>
          <w:tcPr>
            <w:tcW w:w="7200" w:type="dxa"/>
            <w:tcBorders>
              <w:top w:val="single" w:sz="4" w:space="0" w:color="auto"/>
              <w:left w:val="single" w:sz="4" w:space="0" w:color="auto"/>
              <w:bottom w:val="single" w:sz="4" w:space="0" w:color="auto"/>
              <w:right w:val="single" w:sz="4" w:space="0" w:color="auto"/>
            </w:tcBorders>
          </w:tcPr>
          <w:p w14:paraId="18B48A8E" w14:textId="77777777" w:rsidR="00C4130F" w:rsidRDefault="00C4130F"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sidRPr="004D4D4B">
              <w:rPr>
                <w:rFonts w:asciiTheme="minorHAnsi" w:hAnsiTheme="minorHAnsi" w:cstheme="minorHAnsi"/>
                <w:b/>
              </w:rPr>
              <w:t xml:space="preserve"> </w:t>
            </w:r>
            <w:r>
              <w:rPr>
                <w:rFonts w:asciiTheme="minorHAnsi" w:hAnsiTheme="minorHAnsi" w:cstheme="minorHAnsi"/>
                <w:b/>
              </w:rPr>
              <w:t>Are there any price increases allowed on a yearly basis or does the price have to be locked in for the full 4 years?  Can we do a yearly price increase?</w:t>
            </w:r>
          </w:p>
          <w:p w14:paraId="1DABA0DE" w14:textId="77777777" w:rsidR="00C4130F" w:rsidRDefault="00C4130F" w:rsidP="00AC609F">
            <w:pPr>
              <w:tabs>
                <w:tab w:val="left" w:pos="0"/>
              </w:tabs>
              <w:overflowPunct w:val="0"/>
              <w:autoSpaceDE w:val="0"/>
              <w:autoSpaceDN w:val="0"/>
              <w:adjustRightInd w:val="0"/>
              <w:rPr>
                <w:rFonts w:asciiTheme="minorHAnsi" w:hAnsiTheme="minorHAnsi" w:cstheme="minorHAnsi"/>
                <w:b/>
              </w:rPr>
            </w:pPr>
          </w:p>
          <w:p w14:paraId="4D363157" w14:textId="3E2B82F0" w:rsidR="000D60EC" w:rsidRDefault="00C4130F" w:rsidP="000D60E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sidRPr="004D4D4B">
              <w:rPr>
                <w:rFonts w:asciiTheme="minorHAnsi" w:hAnsiTheme="minorHAnsi" w:cstheme="minorHAnsi"/>
              </w:rPr>
              <w:t xml:space="preserve"> </w:t>
            </w:r>
            <w:r w:rsidR="000D60EC">
              <w:rPr>
                <w:rFonts w:asciiTheme="minorHAnsi" w:hAnsiTheme="minorHAnsi" w:cstheme="minorHAnsi"/>
              </w:rPr>
              <w:t xml:space="preserve"> Price increases will be considered during the term of the Contract, provided that the Contractor provides justification and documentation for the requested price increase.  Any price increase request is reviewed by the Division’s Pricing Analyst prior to approval.  </w:t>
            </w:r>
            <w:r w:rsidR="000D60EC" w:rsidRPr="00176FEB">
              <w:rPr>
                <w:rFonts w:asciiTheme="minorHAnsi" w:hAnsiTheme="minorHAnsi" w:cstheme="minorHAnsi"/>
              </w:rPr>
              <w:t xml:space="preserve">New Jersey State Standard Terms </w:t>
            </w:r>
            <w:r w:rsidR="000D60EC">
              <w:rPr>
                <w:rFonts w:asciiTheme="minorHAnsi" w:hAnsiTheme="minorHAnsi" w:cstheme="minorHAnsi"/>
              </w:rPr>
              <w:t>and</w:t>
            </w:r>
            <w:r w:rsidR="000D60EC" w:rsidRPr="00176FEB">
              <w:rPr>
                <w:rFonts w:asciiTheme="minorHAnsi" w:hAnsiTheme="minorHAnsi" w:cstheme="minorHAnsi"/>
              </w:rPr>
              <w:t xml:space="preserve"> Conditions Section </w:t>
            </w:r>
            <w:r w:rsidR="000D60EC">
              <w:rPr>
                <w:rFonts w:asciiTheme="minorHAnsi" w:hAnsiTheme="minorHAnsi" w:cstheme="minorHAnsi"/>
              </w:rPr>
              <w:t>6.1</w:t>
            </w:r>
            <w:r w:rsidR="000D60EC" w:rsidRPr="00176FEB">
              <w:rPr>
                <w:rFonts w:asciiTheme="minorHAnsi" w:hAnsiTheme="minorHAnsi" w:cstheme="minorHAnsi"/>
              </w:rPr>
              <w:t xml:space="preserve"> states</w:t>
            </w:r>
            <w:r w:rsidR="000D60EC">
              <w:rPr>
                <w:rFonts w:asciiTheme="minorHAnsi" w:hAnsiTheme="minorHAnsi" w:cstheme="minorHAnsi"/>
              </w:rPr>
              <w:t>:</w:t>
            </w:r>
            <w:r w:rsidR="000D60EC" w:rsidRPr="00176FEB">
              <w:rPr>
                <w:rFonts w:asciiTheme="minorHAnsi" w:hAnsiTheme="minorHAnsi" w:cstheme="minorHAnsi"/>
              </w:rPr>
              <w:t xml:space="preserve"> "</w:t>
            </w:r>
            <w:r w:rsidR="000D60EC" w:rsidRPr="004D4D4B">
              <w:rPr>
                <w:rFonts w:asciiTheme="minorHAnsi" w:hAnsiTheme="minorHAnsi" w:cstheme="minorHAnsi"/>
                <w:i/>
              </w:rPr>
              <w:t>In an exceptional situation the State may consider a price adjustment. Requests for price adjustments must include justification and documentation</w:t>
            </w:r>
            <w:r w:rsidR="000D60EC">
              <w:rPr>
                <w:rFonts w:asciiTheme="minorHAnsi" w:hAnsiTheme="minorHAnsi" w:cstheme="minorHAnsi"/>
              </w:rPr>
              <w:t>.”</w:t>
            </w:r>
          </w:p>
          <w:p w14:paraId="03C6B463" w14:textId="3A6C1F70" w:rsidR="00725754" w:rsidRPr="004D4D4B" w:rsidRDefault="00725754" w:rsidP="00751195">
            <w:pPr>
              <w:tabs>
                <w:tab w:val="left" w:pos="0"/>
              </w:tabs>
              <w:overflowPunct w:val="0"/>
              <w:autoSpaceDE w:val="0"/>
              <w:autoSpaceDN w:val="0"/>
              <w:adjustRightInd w:val="0"/>
              <w:rPr>
                <w:rFonts w:asciiTheme="minorHAnsi" w:hAnsiTheme="minorHAnsi" w:cstheme="minorHAnsi"/>
                <w:sz w:val="18"/>
              </w:rPr>
            </w:pPr>
          </w:p>
        </w:tc>
      </w:tr>
      <w:tr w:rsidR="00AC609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AC609F" w:rsidRPr="00AA235D" w:rsidRDefault="00AC609F" w:rsidP="00AC609F">
            <w:pPr>
              <w:tabs>
                <w:tab w:val="left" w:pos="0"/>
              </w:tabs>
              <w:autoSpaceDN w:val="0"/>
              <w:jc w:val="center"/>
              <w:rPr>
                <w:rFonts w:asciiTheme="minorHAnsi" w:hAnsiTheme="minorHAnsi" w:cstheme="minorHAnsi"/>
              </w:rPr>
            </w:pPr>
            <w:r w:rsidRPr="00AA235D">
              <w:rPr>
                <w:rFonts w:asciiTheme="minorHAnsi" w:hAnsiTheme="minorHAnsi" w:cstheme="minorHAnsi"/>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03C6B467" w14:textId="518C55FF" w:rsidR="00AC609F" w:rsidRPr="00AA235D" w:rsidRDefault="00446726" w:rsidP="002309FA">
            <w:pPr>
              <w:tabs>
                <w:tab w:val="left" w:pos="0"/>
              </w:tabs>
              <w:overflowPunct w:val="0"/>
              <w:autoSpaceDE w:val="0"/>
              <w:autoSpaceDN w:val="0"/>
              <w:adjustRightInd w:val="0"/>
              <w:jc w:val="center"/>
              <w:rPr>
                <w:rFonts w:asciiTheme="minorHAnsi" w:hAnsiTheme="minorHAnsi" w:cstheme="minorHAnsi"/>
              </w:rPr>
            </w:pPr>
            <w:r w:rsidRPr="00AA235D">
              <w:rPr>
                <w:rFonts w:asciiTheme="minorHAnsi" w:hAnsiTheme="minorHAnsi" w:cstheme="minorHAnsi"/>
              </w:rPr>
              <w:t xml:space="preserve">Bid Solicitation Section </w:t>
            </w:r>
            <w:r w:rsidR="002309FA" w:rsidRPr="00AA235D">
              <w:rPr>
                <w:rFonts w:asciiTheme="minorHAnsi" w:hAnsiTheme="minorHAnsi" w:cstheme="minorHAnsi"/>
              </w:rPr>
              <w:t>4.10</w:t>
            </w:r>
          </w:p>
        </w:tc>
        <w:tc>
          <w:tcPr>
            <w:tcW w:w="7200" w:type="dxa"/>
            <w:tcBorders>
              <w:top w:val="single" w:sz="4" w:space="0" w:color="auto"/>
              <w:left w:val="single" w:sz="4" w:space="0" w:color="auto"/>
              <w:bottom w:val="single" w:sz="4" w:space="0" w:color="auto"/>
              <w:right w:val="single" w:sz="4" w:space="0" w:color="auto"/>
            </w:tcBorders>
          </w:tcPr>
          <w:p w14:paraId="0FE8C0FC" w14:textId="5B92F137" w:rsidR="00446726" w:rsidRPr="00AA235D" w:rsidRDefault="00446726" w:rsidP="00831541">
            <w:pPr>
              <w:pStyle w:val="PlainText"/>
              <w:rPr>
                <w:rFonts w:asciiTheme="minorHAnsi" w:hAnsiTheme="minorHAnsi" w:cstheme="minorHAnsi"/>
                <w:b/>
                <w:lang w:val="en-US"/>
              </w:rPr>
            </w:pPr>
            <w:r>
              <w:rPr>
                <w:rFonts w:asciiTheme="minorHAnsi" w:hAnsiTheme="minorHAnsi" w:cstheme="minorHAnsi"/>
                <w:b/>
                <w:u w:val="single"/>
                <w:lang w:val="en-US"/>
              </w:rPr>
              <w:t>Question:</w:t>
            </w:r>
            <w:r w:rsidRPr="00AA235D">
              <w:rPr>
                <w:rFonts w:asciiTheme="minorHAnsi" w:hAnsiTheme="minorHAnsi" w:cstheme="minorHAnsi"/>
                <w:b/>
                <w:lang w:val="en-US"/>
              </w:rPr>
              <w:t xml:space="preserve"> Can </w:t>
            </w:r>
            <w:r w:rsidR="00335A1B">
              <w:rPr>
                <w:rFonts w:asciiTheme="minorHAnsi" w:hAnsiTheme="minorHAnsi" w:cstheme="minorHAnsi"/>
                <w:b/>
                <w:lang w:val="en-US"/>
              </w:rPr>
              <w:t>y</w:t>
            </w:r>
            <w:r w:rsidRPr="00AA235D">
              <w:rPr>
                <w:rFonts w:asciiTheme="minorHAnsi" w:hAnsiTheme="minorHAnsi" w:cstheme="minorHAnsi"/>
                <w:b/>
                <w:lang w:val="en-US"/>
              </w:rPr>
              <w:t>ou provide the minimum delivery/order increments for the price line items on this Contract?</w:t>
            </w:r>
          </w:p>
          <w:p w14:paraId="2714F081" w14:textId="77777777" w:rsidR="00446726" w:rsidRPr="00AA235D" w:rsidRDefault="00446726" w:rsidP="00831541">
            <w:pPr>
              <w:pStyle w:val="PlainText"/>
              <w:rPr>
                <w:rFonts w:asciiTheme="minorHAnsi" w:hAnsiTheme="minorHAnsi" w:cstheme="minorHAnsi"/>
                <w:b/>
                <w:sz w:val="18"/>
                <w:u w:val="single"/>
                <w:lang w:val="en-US"/>
              </w:rPr>
            </w:pPr>
          </w:p>
          <w:p w14:paraId="2F34B474" w14:textId="77CF632E" w:rsidR="007B5684" w:rsidRDefault="00831541" w:rsidP="00A31567">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sidRPr="00774608">
              <w:rPr>
                <w:rFonts w:asciiTheme="minorHAnsi" w:hAnsiTheme="minorHAnsi" w:cstheme="minorHAnsi"/>
                <w:b/>
                <w:u w:val="single"/>
              </w:rPr>
              <w:t>:</w:t>
            </w:r>
            <w:r w:rsidR="001411E4" w:rsidRPr="00774608">
              <w:rPr>
                <w:rFonts w:asciiTheme="minorHAnsi" w:hAnsiTheme="minorHAnsi" w:cstheme="minorHAnsi"/>
              </w:rPr>
              <w:t xml:space="preserve"> </w:t>
            </w:r>
            <w:r w:rsidR="007B5684">
              <w:rPr>
                <w:rFonts w:asciiTheme="minorHAnsi" w:hAnsiTheme="minorHAnsi" w:cstheme="minorHAnsi"/>
              </w:rPr>
              <w:t xml:space="preserve"> The table in Section 4.10 has been updated to include this information. </w:t>
            </w:r>
          </w:p>
          <w:p w14:paraId="304A47A2" w14:textId="5B91533A" w:rsidR="007B5684" w:rsidRDefault="007B5684" w:rsidP="00A31567">
            <w:pPr>
              <w:tabs>
                <w:tab w:val="left" w:pos="0"/>
              </w:tabs>
              <w:overflowPunct w:val="0"/>
              <w:autoSpaceDE w:val="0"/>
              <w:autoSpaceDN w:val="0"/>
              <w:adjustRightInd w:val="0"/>
              <w:rPr>
                <w:rFonts w:asciiTheme="minorHAnsi" w:hAnsiTheme="minorHAnsi" w:cstheme="minorHAnsi"/>
              </w:rPr>
            </w:pPr>
          </w:p>
          <w:tbl>
            <w:tblPr>
              <w:tblW w:w="6674" w:type="dxa"/>
              <w:tblLayout w:type="fixed"/>
              <w:tblLook w:val="04A0" w:firstRow="1" w:lastRow="0" w:firstColumn="1" w:lastColumn="0" w:noHBand="0" w:noVBand="1"/>
            </w:tblPr>
            <w:tblGrid>
              <w:gridCol w:w="1591"/>
              <w:gridCol w:w="1828"/>
              <w:gridCol w:w="1685"/>
              <w:gridCol w:w="1570"/>
            </w:tblGrid>
            <w:tr w:rsidR="001804B0" w:rsidRPr="007B5684" w14:paraId="7BC291F2" w14:textId="77777777" w:rsidTr="001804B0">
              <w:trPr>
                <w:trHeight w:val="733"/>
              </w:trPr>
              <w:tc>
                <w:tcPr>
                  <w:tcW w:w="159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3CA45E6" w14:textId="345842D9" w:rsidR="001804B0" w:rsidRPr="001804B0" w:rsidRDefault="001804B0" w:rsidP="007B5684">
                  <w:pPr>
                    <w:jc w:val="center"/>
                    <w:rPr>
                      <w:rFonts w:ascii="Calibri" w:hAnsi="Calibri" w:cs="Calibri"/>
                      <w:color w:val="000000"/>
                      <w:sz w:val="18"/>
                      <w:szCs w:val="18"/>
                    </w:rPr>
                  </w:pPr>
                  <w:r w:rsidRPr="001804B0">
                    <w:rPr>
                      <w:rFonts w:ascii="Calibri" w:hAnsi="Calibri" w:cs="Calibri"/>
                      <w:b/>
                      <w:bCs/>
                      <w:color w:val="000000"/>
                      <w:sz w:val="18"/>
                      <w:szCs w:val="18"/>
                    </w:rPr>
                    <w:t>Price Line Number</w:t>
                  </w:r>
                </w:p>
              </w:tc>
              <w:tc>
                <w:tcPr>
                  <w:tcW w:w="182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E85189" w14:textId="38FB0A36" w:rsidR="001804B0" w:rsidRPr="001804B0" w:rsidRDefault="001804B0" w:rsidP="001804B0">
                  <w:pPr>
                    <w:jc w:val="center"/>
                    <w:rPr>
                      <w:rFonts w:ascii="Calibri" w:hAnsi="Calibri" w:cs="Calibri"/>
                      <w:color w:val="000000"/>
                      <w:sz w:val="18"/>
                      <w:szCs w:val="18"/>
                    </w:rPr>
                  </w:pPr>
                  <w:r w:rsidRPr="001804B0">
                    <w:rPr>
                      <w:rFonts w:ascii="Calibri" w:hAnsi="Calibri" w:cs="Calibri"/>
                      <w:b/>
                      <w:bCs/>
                      <w:color w:val="000000"/>
                      <w:sz w:val="18"/>
                      <w:szCs w:val="18"/>
                    </w:rPr>
                    <w:t>Description</w:t>
                  </w:r>
                </w:p>
              </w:tc>
              <w:tc>
                <w:tcPr>
                  <w:tcW w:w="16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88CCB76" w14:textId="0C923312" w:rsidR="001804B0" w:rsidRPr="001804B0" w:rsidRDefault="001804B0" w:rsidP="007B5684">
                  <w:pPr>
                    <w:jc w:val="center"/>
                    <w:rPr>
                      <w:rFonts w:ascii="Calibri" w:hAnsi="Calibri" w:cs="Calibri"/>
                      <w:b/>
                      <w:color w:val="000000"/>
                      <w:sz w:val="18"/>
                      <w:szCs w:val="18"/>
                    </w:rPr>
                  </w:pPr>
                  <w:r w:rsidRPr="001804B0">
                    <w:rPr>
                      <w:rFonts w:ascii="Calibri" w:hAnsi="Calibri" w:cs="Calibri"/>
                      <w:b/>
                      <w:color w:val="000000"/>
                      <w:sz w:val="18"/>
                      <w:szCs w:val="18"/>
                    </w:rPr>
                    <w:t>DSS Estimated Order Quantity Over the Four-Year Contract Term</w:t>
                  </w:r>
                </w:p>
              </w:tc>
              <w:tc>
                <w:tcPr>
                  <w:tcW w:w="15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664DC6" w14:textId="7F28415F" w:rsidR="001804B0" w:rsidRPr="001804B0" w:rsidRDefault="001804B0" w:rsidP="007B5684">
                  <w:pPr>
                    <w:jc w:val="center"/>
                    <w:rPr>
                      <w:rFonts w:ascii="Calibri" w:hAnsi="Calibri" w:cs="Calibri"/>
                      <w:b/>
                      <w:color w:val="000000"/>
                      <w:sz w:val="18"/>
                      <w:szCs w:val="18"/>
                    </w:rPr>
                  </w:pPr>
                  <w:r w:rsidRPr="001804B0">
                    <w:rPr>
                      <w:rFonts w:ascii="Calibri" w:hAnsi="Calibri" w:cs="Calibri"/>
                      <w:b/>
                      <w:bCs/>
                      <w:color w:val="000000"/>
                      <w:sz w:val="18"/>
                      <w:szCs w:val="18"/>
                    </w:rPr>
                    <w:t>DSS Minimum Order Quantities Per Order/Per Shipment</w:t>
                  </w:r>
                </w:p>
              </w:tc>
            </w:tr>
            <w:tr w:rsidR="007B5684" w:rsidRPr="007B5684" w14:paraId="1340F8E4" w14:textId="77777777" w:rsidTr="001804B0">
              <w:trPr>
                <w:trHeight w:val="733"/>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36813A51"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w:t>
                  </w:r>
                </w:p>
              </w:tc>
              <w:tc>
                <w:tcPr>
                  <w:tcW w:w="1828" w:type="dxa"/>
                  <w:tcBorders>
                    <w:top w:val="nil"/>
                    <w:left w:val="nil"/>
                    <w:bottom w:val="single" w:sz="8" w:space="0" w:color="000000"/>
                    <w:right w:val="single" w:sz="8" w:space="0" w:color="000000"/>
                  </w:tcBorders>
                  <w:shd w:val="clear" w:color="auto" w:fill="auto"/>
                  <w:vAlign w:val="center"/>
                  <w:hideMark/>
                </w:tcPr>
                <w:p w14:paraId="16A6FDE2"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Peas, Green, Frozen, Packed 12/2.5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1F669362"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7,200 cases</w:t>
                  </w:r>
                </w:p>
              </w:tc>
              <w:tc>
                <w:tcPr>
                  <w:tcW w:w="1570" w:type="dxa"/>
                  <w:tcBorders>
                    <w:top w:val="nil"/>
                    <w:left w:val="nil"/>
                    <w:bottom w:val="single" w:sz="8" w:space="0" w:color="000000"/>
                    <w:right w:val="single" w:sz="8" w:space="0" w:color="000000"/>
                  </w:tcBorders>
                  <w:shd w:val="clear" w:color="auto" w:fill="auto"/>
                  <w:vAlign w:val="center"/>
                  <w:hideMark/>
                </w:tcPr>
                <w:p w14:paraId="3D30C6A2"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 xml:space="preserve">400 cases </w:t>
                  </w:r>
                </w:p>
              </w:tc>
            </w:tr>
            <w:tr w:rsidR="007B5684" w:rsidRPr="007B5684" w14:paraId="18707D19" w14:textId="77777777" w:rsidTr="001804B0">
              <w:trPr>
                <w:trHeight w:val="963"/>
              </w:trPr>
              <w:tc>
                <w:tcPr>
                  <w:tcW w:w="1591" w:type="dxa"/>
                  <w:tcBorders>
                    <w:top w:val="nil"/>
                    <w:left w:val="single" w:sz="8" w:space="0" w:color="000000"/>
                    <w:bottom w:val="single" w:sz="8" w:space="0" w:color="auto"/>
                    <w:right w:val="single" w:sz="8" w:space="0" w:color="000000"/>
                  </w:tcBorders>
                  <w:shd w:val="clear" w:color="auto" w:fill="auto"/>
                  <w:vAlign w:val="center"/>
                  <w:hideMark/>
                </w:tcPr>
                <w:p w14:paraId="3E98F39B"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2</w:t>
                  </w:r>
                </w:p>
              </w:tc>
              <w:tc>
                <w:tcPr>
                  <w:tcW w:w="1828" w:type="dxa"/>
                  <w:tcBorders>
                    <w:top w:val="nil"/>
                    <w:left w:val="nil"/>
                    <w:bottom w:val="single" w:sz="8" w:space="0" w:color="auto"/>
                    <w:right w:val="single" w:sz="8" w:space="0" w:color="000000"/>
                  </w:tcBorders>
                  <w:shd w:val="clear" w:color="auto" w:fill="auto"/>
                  <w:vAlign w:val="center"/>
                  <w:hideMark/>
                </w:tcPr>
                <w:p w14:paraId="0CC664AB"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Corn, Cut, Whole Kernel, Frozen, White or Golden, Packed 12/2.5 lb. Plastic Bags per Case.  </w:t>
                  </w:r>
                </w:p>
              </w:tc>
              <w:tc>
                <w:tcPr>
                  <w:tcW w:w="1685" w:type="dxa"/>
                  <w:tcBorders>
                    <w:top w:val="nil"/>
                    <w:left w:val="nil"/>
                    <w:bottom w:val="single" w:sz="8" w:space="0" w:color="auto"/>
                    <w:right w:val="single" w:sz="8" w:space="0" w:color="000000"/>
                  </w:tcBorders>
                  <w:shd w:val="clear" w:color="auto" w:fill="auto"/>
                  <w:vAlign w:val="center"/>
                  <w:hideMark/>
                </w:tcPr>
                <w:p w14:paraId="3210A20E"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16,800 cases</w:t>
                  </w:r>
                </w:p>
              </w:tc>
              <w:tc>
                <w:tcPr>
                  <w:tcW w:w="1570" w:type="dxa"/>
                  <w:tcBorders>
                    <w:top w:val="nil"/>
                    <w:left w:val="nil"/>
                    <w:bottom w:val="single" w:sz="8" w:space="0" w:color="auto"/>
                    <w:right w:val="single" w:sz="8" w:space="0" w:color="000000"/>
                  </w:tcBorders>
                  <w:shd w:val="clear" w:color="auto" w:fill="auto"/>
                  <w:vAlign w:val="center"/>
                  <w:hideMark/>
                </w:tcPr>
                <w:p w14:paraId="4325B3D3"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 xml:space="preserve"> 600 cases</w:t>
                  </w:r>
                </w:p>
              </w:tc>
            </w:tr>
            <w:tr w:rsidR="007B5684" w:rsidRPr="007B5684" w14:paraId="33FE27A6" w14:textId="77777777" w:rsidTr="001804B0">
              <w:trPr>
                <w:trHeight w:val="974"/>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2E7BDA96"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3</w:t>
                  </w:r>
                </w:p>
              </w:tc>
              <w:tc>
                <w:tcPr>
                  <w:tcW w:w="1828" w:type="dxa"/>
                  <w:tcBorders>
                    <w:top w:val="nil"/>
                    <w:left w:val="nil"/>
                    <w:bottom w:val="single" w:sz="8" w:space="0" w:color="000000"/>
                    <w:right w:val="single" w:sz="8" w:space="0" w:color="000000"/>
                  </w:tcBorders>
                  <w:shd w:val="clear" w:color="auto" w:fill="auto"/>
                  <w:vAlign w:val="center"/>
                  <w:hideMark/>
                </w:tcPr>
                <w:p w14:paraId="607D704D"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Potato Puffs (Gems or Nuggets), Frozen, Packed 6/5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474A2293"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53,200 cases</w:t>
                  </w:r>
                </w:p>
              </w:tc>
              <w:tc>
                <w:tcPr>
                  <w:tcW w:w="1570" w:type="dxa"/>
                  <w:tcBorders>
                    <w:top w:val="nil"/>
                    <w:left w:val="nil"/>
                    <w:bottom w:val="single" w:sz="8" w:space="0" w:color="000000"/>
                    <w:right w:val="single" w:sz="8" w:space="0" w:color="000000"/>
                  </w:tcBorders>
                  <w:shd w:val="clear" w:color="auto" w:fill="auto"/>
                  <w:vAlign w:val="center"/>
                  <w:hideMark/>
                </w:tcPr>
                <w:p w14:paraId="021D2AC3"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 xml:space="preserve"> 700 cases</w:t>
                  </w:r>
                </w:p>
              </w:tc>
            </w:tr>
            <w:tr w:rsidR="007B5684" w:rsidRPr="007B5684" w14:paraId="7EB53D91" w14:textId="77777777" w:rsidTr="001804B0">
              <w:trPr>
                <w:trHeight w:val="997"/>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3843D69C"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4</w:t>
                  </w:r>
                </w:p>
              </w:tc>
              <w:tc>
                <w:tcPr>
                  <w:tcW w:w="1828" w:type="dxa"/>
                  <w:tcBorders>
                    <w:top w:val="nil"/>
                    <w:left w:val="nil"/>
                    <w:bottom w:val="single" w:sz="8" w:space="0" w:color="000000"/>
                    <w:right w:val="single" w:sz="8" w:space="0" w:color="000000"/>
                  </w:tcBorders>
                  <w:shd w:val="clear" w:color="auto" w:fill="auto"/>
                  <w:vAlign w:val="center"/>
                  <w:hideMark/>
                </w:tcPr>
                <w:p w14:paraId="1D8CFE35"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Carrots, Sliced, Frozen, Smooth or Crinkle Cut, Packed 12/2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4501016F"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14,000 cases</w:t>
                  </w:r>
                </w:p>
              </w:tc>
              <w:tc>
                <w:tcPr>
                  <w:tcW w:w="1570" w:type="dxa"/>
                  <w:tcBorders>
                    <w:top w:val="nil"/>
                    <w:left w:val="nil"/>
                    <w:bottom w:val="single" w:sz="8" w:space="0" w:color="000000"/>
                    <w:right w:val="single" w:sz="8" w:space="0" w:color="000000"/>
                  </w:tcBorders>
                  <w:shd w:val="clear" w:color="auto" w:fill="auto"/>
                  <w:vAlign w:val="center"/>
                  <w:hideMark/>
                </w:tcPr>
                <w:p w14:paraId="52A0D26B"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500 cases</w:t>
                  </w:r>
                </w:p>
              </w:tc>
            </w:tr>
            <w:tr w:rsidR="007B5684" w:rsidRPr="007B5684" w14:paraId="76CD1FA5" w14:textId="77777777" w:rsidTr="001804B0">
              <w:trPr>
                <w:trHeight w:val="1043"/>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0A07D6B2"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5</w:t>
                  </w:r>
                </w:p>
              </w:tc>
              <w:tc>
                <w:tcPr>
                  <w:tcW w:w="1828" w:type="dxa"/>
                  <w:tcBorders>
                    <w:top w:val="nil"/>
                    <w:left w:val="nil"/>
                    <w:bottom w:val="single" w:sz="8" w:space="0" w:color="000000"/>
                    <w:right w:val="single" w:sz="8" w:space="0" w:color="000000"/>
                  </w:tcBorders>
                  <w:shd w:val="clear" w:color="auto" w:fill="auto"/>
                  <w:vAlign w:val="center"/>
                  <w:hideMark/>
                </w:tcPr>
                <w:p w14:paraId="69C4173F"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Green Beans, Snap, Cut, Frozen, Packed 12/2 to 2.5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22BCA8A6"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12,600 cases</w:t>
                  </w:r>
                </w:p>
              </w:tc>
              <w:tc>
                <w:tcPr>
                  <w:tcW w:w="1570" w:type="dxa"/>
                  <w:tcBorders>
                    <w:top w:val="nil"/>
                    <w:left w:val="nil"/>
                    <w:bottom w:val="single" w:sz="8" w:space="0" w:color="000000"/>
                    <w:right w:val="single" w:sz="8" w:space="0" w:color="000000"/>
                  </w:tcBorders>
                  <w:shd w:val="clear" w:color="auto" w:fill="auto"/>
                  <w:vAlign w:val="center"/>
                  <w:hideMark/>
                </w:tcPr>
                <w:p w14:paraId="3A9EBD33"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 xml:space="preserve"> 700 cases</w:t>
                  </w:r>
                </w:p>
              </w:tc>
            </w:tr>
            <w:tr w:rsidR="007B5684" w:rsidRPr="007B5684" w14:paraId="043DD3F2" w14:textId="77777777" w:rsidTr="001804B0">
              <w:trPr>
                <w:trHeight w:val="1284"/>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36440024"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6</w:t>
                  </w:r>
                </w:p>
              </w:tc>
              <w:tc>
                <w:tcPr>
                  <w:tcW w:w="1828" w:type="dxa"/>
                  <w:tcBorders>
                    <w:top w:val="nil"/>
                    <w:left w:val="nil"/>
                    <w:bottom w:val="single" w:sz="8" w:space="0" w:color="000000"/>
                    <w:right w:val="single" w:sz="8" w:space="0" w:color="000000"/>
                  </w:tcBorders>
                  <w:shd w:val="clear" w:color="auto" w:fill="auto"/>
                  <w:vAlign w:val="center"/>
                  <w:hideMark/>
                </w:tcPr>
                <w:p w14:paraId="69C64103"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Strawberries, with Sugar, Sliced, Frozen, Packed in one (1) 30 lb. Plastic Bucket or Pail, With or Without Handles.  </w:t>
                  </w:r>
                </w:p>
              </w:tc>
              <w:tc>
                <w:tcPr>
                  <w:tcW w:w="1685" w:type="dxa"/>
                  <w:tcBorders>
                    <w:top w:val="nil"/>
                    <w:left w:val="nil"/>
                    <w:bottom w:val="single" w:sz="8" w:space="0" w:color="000000"/>
                    <w:right w:val="single" w:sz="8" w:space="0" w:color="000000"/>
                  </w:tcBorders>
                  <w:shd w:val="clear" w:color="auto" w:fill="auto"/>
                  <w:vAlign w:val="center"/>
                  <w:hideMark/>
                </w:tcPr>
                <w:p w14:paraId="75B90B6B"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3,600 pails</w:t>
                  </w:r>
                </w:p>
              </w:tc>
              <w:tc>
                <w:tcPr>
                  <w:tcW w:w="1570" w:type="dxa"/>
                  <w:tcBorders>
                    <w:top w:val="nil"/>
                    <w:left w:val="nil"/>
                    <w:bottom w:val="single" w:sz="8" w:space="0" w:color="000000"/>
                    <w:right w:val="single" w:sz="8" w:space="0" w:color="000000"/>
                  </w:tcBorders>
                  <w:shd w:val="clear" w:color="auto" w:fill="auto"/>
                  <w:vAlign w:val="center"/>
                  <w:hideMark/>
                </w:tcPr>
                <w:p w14:paraId="56F80753"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200 pails</w:t>
                  </w:r>
                </w:p>
              </w:tc>
            </w:tr>
            <w:tr w:rsidR="007B5684" w:rsidRPr="007B5684" w14:paraId="00110378" w14:textId="77777777" w:rsidTr="001804B0">
              <w:trPr>
                <w:trHeight w:val="837"/>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52F8A7C1"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7</w:t>
                  </w:r>
                </w:p>
              </w:tc>
              <w:tc>
                <w:tcPr>
                  <w:tcW w:w="1828" w:type="dxa"/>
                  <w:tcBorders>
                    <w:top w:val="nil"/>
                    <w:left w:val="nil"/>
                    <w:bottom w:val="single" w:sz="8" w:space="0" w:color="000000"/>
                    <w:right w:val="single" w:sz="8" w:space="0" w:color="000000"/>
                  </w:tcBorders>
                  <w:shd w:val="clear" w:color="auto" w:fill="auto"/>
                  <w:vAlign w:val="center"/>
                  <w:hideMark/>
                </w:tcPr>
                <w:p w14:paraId="284883D6"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Collard Greens, Chopped, Frozen, Packed 12/3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00F671BA"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9,000 cases</w:t>
                  </w:r>
                </w:p>
              </w:tc>
              <w:tc>
                <w:tcPr>
                  <w:tcW w:w="1570" w:type="dxa"/>
                  <w:tcBorders>
                    <w:top w:val="nil"/>
                    <w:left w:val="nil"/>
                    <w:bottom w:val="single" w:sz="8" w:space="0" w:color="000000"/>
                    <w:right w:val="single" w:sz="8" w:space="0" w:color="000000"/>
                  </w:tcBorders>
                  <w:shd w:val="clear" w:color="auto" w:fill="auto"/>
                  <w:vAlign w:val="center"/>
                  <w:hideMark/>
                </w:tcPr>
                <w:p w14:paraId="09759CE7"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 xml:space="preserve"> 500 cases</w:t>
                  </w:r>
                </w:p>
              </w:tc>
            </w:tr>
            <w:tr w:rsidR="007B5684" w:rsidRPr="007B5684" w14:paraId="0EAFBE1C" w14:textId="77777777" w:rsidTr="001804B0">
              <w:trPr>
                <w:trHeight w:val="997"/>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27BEBE64"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8</w:t>
                  </w:r>
                </w:p>
              </w:tc>
              <w:tc>
                <w:tcPr>
                  <w:tcW w:w="1828" w:type="dxa"/>
                  <w:tcBorders>
                    <w:top w:val="nil"/>
                    <w:left w:val="nil"/>
                    <w:bottom w:val="single" w:sz="8" w:space="0" w:color="000000"/>
                    <w:right w:val="single" w:sz="8" w:space="0" w:color="000000"/>
                  </w:tcBorders>
                  <w:shd w:val="clear" w:color="auto" w:fill="auto"/>
                  <w:vAlign w:val="center"/>
                  <w:hideMark/>
                </w:tcPr>
                <w:p w14:paraId="5B9ACF78"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Spinach, Chopped, Frozen, Packed 12/3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5D1602D9"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13,000 cases</w:t>
                  </w:r>
                </w:p>
              </w:tc>
              <w:tc>
                <w:tcPr>
                  <w:tcW w:w="1570" w:type="dxa"/>
                  <w:tcBorders>
                    <w:top w:val="nil"/>
                    <w:left w:val="nil"/>
                    <w:bottom w:val="single" w:sz="8" w:space="0" w:color="000000"/>
                    <w:right w:val="single" w:sz="8" w:space="0" w:color="000000"/>
                  </w:tcBorders>
                  <w:shd w:val="clear" w:color="auto" w:fill="auto"/>
                  <w:vAlign w:val="center"/>
                  <w:hideMark/>
                </w:tcPr>
                <w:p w14:paraId="307835AB"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 xml:space="preserve"> 500 cases</w:t>
                  </w:r>
                </w:p>
              </w:tc>
            </w:tr>
            <w:tr w:rsidR="007B5684" w:rsidRPr="007B5684" w14:paraId="6D596C8E" w14:textId="77777777" w:rsidTr="001804B0">
              <w:trPr>
                <w:trHeight w:val="1261"/>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071CFB9C"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9</w:t>
                  </w:r>
                </w:p>
              </w:tc>
              <w:tc>
                <w:tcPr>
                  <w:tcW w:w="1828" w:type="dxa"/>
                  <w:tcBorders>
                    <w:top w:val="nil"/>
                    <w:left w:val="nil"/>
                    <w:bottom w:val="single" w:sz="8" w:space="0" w:color="000000"/>
                    <w:right w:val="single" w:sz="8" w:space="0" w:color="000000"/>
                  </w:tcBorders>
                  <w:shd w:val="clear" w:color="auto" w:fill="auto"/>
                  <w:vAlign w:val="center"/>
                  <w:hideMark/>
                </w:tcPr>
                <w:p w14:paraId="7DED556D"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Zucchini, Summer Squash, Sliced, Frozen, Smooth or Crinkle Cut, Packed 12/2 to 3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14F33AED"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2,800 cases</w:t>
                  </w:r>
                </w:p>
              </w:tc>
              <w:tc>
                <w:tcPr>
                  <w:tcW w:w="1570" w:type="dxa"/>
                  <w:tcBorders>
                    <w:top w:val="nil"/>
                    <w:left w:val="nil"/>
                    <w:bottom w:val="single" w:sz="8" w:space="0" w:color="000000"/>
                    <w:right w:val="single" w:sz="8" w:space="0" w:color="000000"/>
                  </w:tcBorders>
                  <w:shd w:val="clear" w:color="auto" w:fill="auto"/>
                  <w:vAlign w:val="center"/>
                  <w:hideMark/>
                </w:tcPr>
                <w:p w14:paraId="5228412E"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 xml:space="preserve"> 200 cases</w:t>
                  </w:r>
                </w:p>
              </w:tc>
            </w:tr>
            <w:tr w:rsidR="007B5684" w:rsidRPr="007B5684" w14:paraId="7520F1F7" w14:textId="77777777" w:rsidTr="001804B0">
              <w:trPr>
                <w:trHeight w:val="1009"/>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1AA6848A"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lastRenderedPageBreak/>
                    <w:t>10</w:t>
                  </w:r>
                </w:p>
              </w:tc>
              <w:tc>
                <w:tcPr>
                  <w:tcW w:w="1828" w:type="dxa"/>
                  <w:tcBorders>
                    <w:top w:val="nil"/>
                    <w:left w:val="nil"/>
                    <w:bottom w:val="single" w:sz="8" w:space="0" w:color="000000"/>
                    <w:right w:val="single" w:sz="8" w:space="0" w:color="000000"/>
                  </w:tcBorders>
                  <w:shd w:val="clear" w:color="auto" w:fill="auto"/>
                  <w:vAlign w:val="center"/>
                  <w:hideMark/>
                </w:tcPr>
                <w:p w14:paraId="01376CD7"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Mixed Vegetables, Summer / California Blend, Frozen, Packed 12/3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46572B41"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28,000 cases</w:t>
                  </w:r>
                </w:p>
              </w:tc>
              <w:tc>
                <w:tcPr>
                  <w:tcW w:w="1570" w:type="dxa"/>
                  <w:tcBorders>
                    <w:top w:val="nil"/>
                    <w:left w:val="nil"/>
                    <w:bottom w:val="single" w:sz="8" w:space="0" w:color="000000"/>
                    <w:right w:val="single" w:sz="8" w:space="0" w:color="000000"/>
                  </w:tcBorders>
                  <w:shd w:val="clear" w:color="auto" w:fill="auto"/>
                  <w:vAlign w:val="center"/>
                  <w:hideMark/>
                </w:tcPr>
                <w:p w14:paraId="19232A78"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700 cases</w:t>
                  </w:r>
                </w:p>
              </w:tc>
            </w:tr>
            <w:tr w:rsidR="007B5684" w:rsidRPr="007B5684" w14:paraId="55842C51" w14:textId="77777777" w:rsidTr="001804B0">
              <w:trPr>
                <w:trHeight w:val="1077"/>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0BEF8FAA"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11</w:t>
                  </w:r>
                </w:p>
              </w:tc>
              <w:tc>
                <w:tcPr>
                  <w:tcW w:w="1828" w:type="dxa"/>
                  <w:tcBorders>
                    <w:top w:val="nil"/>
                    <w:left w:val="nil"/>
                    <w:bottom w:val="single" w:sz="8" w:space="0" w:color="000000"/>
                    <w:right w:val="single" w:sz="8" w:space="0" w:color="000000"/>
                  </w:tcBorders>
                  <w:shd w:val="clear" w:color="auto" w:fill="auto"/>
                  <w:vAlign w:val="center"/>
                  <w:hideMark/>
                </w:tcPr>
                <w:p w14:paraId="006714D9"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French Fries, Pre-cooked, Crinkle – Cut, Oven Ready, Frozen, Packed 6/5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0D978321"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25,200 cases</w:t>
                  </w:r>
                </w:p>
              </w:tc>
              <w:tc>
                <w:tcPr>
                  <w:tcW w:w="1570" w:type="dxa"/>
                  <w:tcBorders>
                    <w:top w:val="nil"/>
                    <w:left w:val="nil"/>
                    <w:bottom w:val="single" w:sz="8" w:space="0" w:color="000000"/>
                    <w:right w:val="single" w:sz="8" w:space="0" w:color="000000"/>
                  </w:tcBorders>
                  <w:shd w:val="clear" w:color="auto" w:fill="auto"/>
                  <w:vAlign w:val="center"/>
                  <w:hideMark/>
                </w:tcPr>
                <w:p w14:paraId="088E489C"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700 cases</w:t>
                  </w:r>
                </w:p>
              </w:tc>
            </w:tr>
            <w:tr w:rsidR="007B5684" w:rsidRPr="007B5684" w14:paraId="4F37EA40" w14:textId="77777777" w:rsidTr="001804B0">
              <w:trPr>
                <w:trHeight w:val="1284"/>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4AA512CC"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12</w:t>
                  </w:r>
                </w:p>
              </w:tc>
              <w:tc>
                <w:tcPr>
                  <w:tcW w:w="1828" w:type="dxa"/>
                  <w:tcBorders>
                    <w:top w:val="nil"/>
                    <w:left w:val="nil"/>
                    <w:bottom w:val="single" w:sz="8" w:space="0" w:color="000000"/>
                    <w:right w:val="single" w:sz="8" w:space="0" w:color="000000"/>
                  </w:tcBorders>
                  <w:shd w:val="clear" w:color="auto" w:fill="auto"/>
                  <w:vAlign w:val="center"/>
                  <w:hideMark/>
                </w:tcPr>
                <w:p w14:paraId="39CEF354"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Broccoli, Chopped or Cut Style, Minimum 25% Bud Clusters, Frozen, Packed 12/2.5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5359A17A"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10,800 cases</w:t>
                  </w:r>
                </w:p>
              </w:tc>
              <w:tc>
                <w:tcPr>
                  <w:tcW w:w="1570" w:type="dxa"/>
                  <w:tcBorders>
                    <w:top w:val="nil"/>
                    <w:left w:val="nil"/>
                    <w:bottom w:val="single" w:sz="8" w:space="0" w:color="000000"/>
                    <w:right w:val="single" w:sz="8" w:space="0" w:color="000000"/>
                  </w:tcBorders>
                  <w:shd w:val="clear" w:color="auto" w:fill="auto"/>
                  <w:vAlign w:val="center"/>
                  <w:hideMark/>
                </w:tcPr>
                <w:p w14:paraId="3094957F"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600 cases</w:t>
                  </w:r>
                </w:p>
              </w:tc>
            </w:tr>
            <w:tr w:rsidR="007B5684" w:rsidRPr="007B5684" w14:paraId="02800F54" w14:textId="77777777" w:rsidTr="001804B0">
              <w:trPr>
                <w:trHeight w:val="1215"/>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2F226D2C"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13</w:t>
                  </w:r>
                </w:p>
              </w:tc>
              <w:tc>
                <w:tcPr>
                  <w:tcW w:w="1828" w:type="dxa"/>
                  <w:tcBorders>
                    <w:top w:val="nil"/>
                    <w:left w:val="nil"/>
                    <w:bottom w:val="single" w:sz="8" w:space="0" w:color="000000"/>
                    <w:right w:val="single" w:sz="8" w:space="0" w:color="000000"/>
                  </w:tcBorders>
                  <w:shd w:val="clear" w:color="auto" w:fill="auto"/>
                  <w:vAlign w:val="center"/>
                  <w:hideMark/>
                </w:tcPr>
                <w:p w14:paraId="56C2F53E"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Mixed Vegetables, 5-Way (Carrots, Corn, Green Beans) Peas and Lima Beans), Frozen, Packed 12/2.5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10473793"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12,000 cases</w:t>
                  </w:r>
                </w:p>
              </w:tc>
              <w:tc>
                <w:tcPr>
                  <w:tcW w:w="1570" w:type="dxa"/>
                  <w:tcBorders>
                    <w:top w:val="nil"/>
                    <w:left w:val="nil"/>
                    <w:bottom w:val="single" w:sz="8" w:space="0" w:color="000000"/>
                    <w:right w:val="single" w:sz="8" w:space="0" w:color="000000"/>
                  </w:tcBorders>
                  <w:shd w:val="clear" w:color="auto" w:fill="auto"/>
                  <w:vAlign w:val="center"/>
                  <w:hideMark/>
                </w:tcPr>
                <w:p w14:paraId="172BB309"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500 cases</w:t>
                  </w:r>
                </w:p>
              </w:tc>
            </w:tr>
            <w:tr w:rsidR="007B5684" w:rsidRPr="007B5684" w14:paraId="28563099" w14:textId="77777777" w:rsidTr="001804B0">
              <w:trPr>
                <w:trHeight w:val="894"/>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05D8BFB1"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14</w:t>
                  </w:r>
                </w:p>
              </w:tc>
              <w:tc>
                <w:tcPr>
                  <w:tcW w:w="1828" w:type="dxa"/>
                  <w:tcBorders>
                    <w:top w:val="nil"/>
                    <w:left w:val="nil"/>
                    <w:bottom w:val="single" w:sz="8" w:space="0" w:color="000000"/>
                    <w:right w:val="single" w:sz="8" w:space="0" w:color="000000"/>
                  </w:tcBorders>
                  <w:shd w:val="clear" w:color="auto" w:fill="auto"/>
                  <w:vAlign w:val="center"/>
                  <w:hideMark/>
                </w:tcPr>
                <w:p w14:paraId="673EA94A"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Potatoes, Diced, Water - Blanched, Frozen, Packed 4 to 6/5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69F1715C"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27,600 cases</w:t>
                  </w:r>
                </w:p>
              </w:tc>
              <w:tc>
                <w:tcPr>
                  <w:tcW w:w="1570" w:type="dxa"/>
                  <w:tcBorders>
                    <w:top w:val="nil"/>
                    <w:left w:val="nil"/>
                    <w:bottom w:val="single" w:sz="8" w:space="0" w:color="000000"/>
                    <w:right w:val="single" w:sz="8" w:space="0" w:color="000000"/>
                  </w:tcBorders>
                  <w:shd w:val="clear" w:color="auto" w:fill="auto"/>
                  <w:vAlign w:val="center"/>
                  <w:hideMark/>
                </w:tcPr>
                <w:p w14:paraId="6E96C025"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600 cases</w:t>
                  </w:r>
                </w:p>
              </w:tc>
            </w:tr>
            <w:tr w:rsidR="007B5684" w:rsidRPr="007B5684" w14:paraId="59007E45" w14:textId="77777777" w:rsidTr="001804B0">
              <w:trPr>
                <w:trHeight w:val="940"/>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0D931974"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15</w:t>
                  </w:r>
                </w:p>
              </w:tc>
              <w:tc>
                <w:tcPr>
                  <w:tcW w:w="1828" w:type="dxa"/>
                  <w:tcBorders>
                    <w:top w:val="nil"/>
                    <w:left w:val="nil"/>
                    <w:bottom w:val="single" w:sz="8" w:space="0" w:color="000000"/>
                    <w:right w:val="single" w:sz="8" w:space="0" w:color="000000"/>
                  </w:tcBorders>
                  <w:shd w:val="clear" w:color="auto" w:fill="auto"/>
                  <w:vAlign w:val="center"/>
                  <w:hideMark/>
                </w:tcPr>
                <w:p w14:paraId="5F442FA3"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Broccoli, Florets, Frozen, Packed 12/2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55E45868"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29,400 cases</w:t>
                  </w:r>
                </w:p>
              </w:tc>
              <w:tc>
                <w:tcPr>
                  <w:tcW w:w="1570" w:type="dxa"/>
                  <w:tcBorders>
                    <w:top w:val="nil"/>
                    <w:left w:val="nil"/>
                    <w:bottom w:val="single" w:sz="8" w:space="0" w:color="000000"/>
                    <w:right w:val="single" w:sz="8" w:space="0" w:color="000000"/>
                  </w:tcBorders>
                  <w:shd w:val="clear" w:color="auto" w:fill="auto"/>
                  <w:vAlign w:val="center"/>
                  <w:hideMark/>
                </w:tcPr>
                <w:p w14:paraId="34205F9B"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700 cases</w:t>
                  </w:r>
                </w:p>
              </w:tc>
            </w:tr>
            <w:tr w:rsidR="007B5684" w:rsidRPr="007B5684" w14:paraId="328F7E8B" w14:textId="77777777" w:rsidTr="001804B0">
              <w:trPr>
                <w:trHeight w:val="699"/>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02F9096B"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16</w:t>
                  </w:r>
                </w:p>
              </w:tc>
              <w:tc>
                <w:tcPr>
                  <w:tcW w:w="1828" w:type="dxa"/>
                  <w:tcBorders>
                    <w:top w:val="nil"/>
                    <w:left w:val="nil"/>
                    <w:bottom w:val="single" w:sz="8" w:space="0" w:color="000000"/>
                    <w:right w:val="single" w:sz="8" w:space="0" w:color="000000"/>
                  </w:tcBorders>
                  <w:shd w:val="clear" w:color="auto" w:fill="auto"/>
                  <w:vAlign w:val="center"/>
                  <w:hideMark/>
                </w:tcPr>
                <w:p w14:paraId="26EAF403"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Beans, Italian / Romano, Green, Cut, Frozen, Packed 12/2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1E9FDC07"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4,800 cases</w:t>
                  </w:r>
                </w:p>
              </w:tc>
              <w:tc>
                <w:tcPr>
                  <w:tcW w:w="1570" w:type="dxa"/>
                  <w:tcBorders>
                    <w:top w:val="nil"/>
                    <w:left w:val="nil"/>
                    <w:bottom w:val="single" w:sz="8" w:space="0" w:color="000000"/>
                    <w:right w:val="single" w:sz="8" w:space="0" w:color="000000"/>
                  </w:tcBorders>
                  <w:shd w:val="clear" w:color="auto" w:fill="auto"/>
                  <w:vAlign w:val="center"/>
                  <w:hideMark/>
                </w:tcPr>
                <w:p w14:paraId="75C8C737"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300 cases</w:t>
                  </w:r>
                </w:p>
              </w:tc>
            </w:tr>
            <w:tr w:rsidR="007B5684" w:rsidRPr="007B5684" w14:paraId="1FD6342C" w14:textId="77777777" w:rsidTr="001804B0">
              <w:trPr>
                <w:trHeight w:val="997"/>
              </w:trPr>
              <w:tc>
                <w:tcPr>
                  <w:tcW w:w="1591" w:type="dxa"/>
                  <w:tcBorders>
                    <w:top w:val="nil"/>
                    <w:left w:val="single" w:sz="8" w:space="0" w:color="000000"/>
                    <w:bottom w:val="single" w:sz="8" w:space="0" w:color="000000"/>
                    <w:right w:val="single" w:sz="8" w:space="0" w:color="000000"/>
                  </w:tcBorders>
                  <w:shd w:val="clear" w:color="auto" w:fill="auto"/>
                  <w:vAlign w:val="center"/>
                  <w:hideMark/>
                </w:tcPr>
                <w:p w14:paraId="45F6742F"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17</w:t>
                  </w:r>
                </w:p>
              </w:tc>
              <w:tc>
                <w:tcPr>
                  <w:tcW w:w="1828" w:type="dxa"/>
                  <w:tcBorders>
                    <w:top w:val="nil"/>
                    <w:left w:val="nil"/>
                    <w:bottom w:val="single" w:sz="8" w:space="0" w:color="000000"/>
                    <w:right w:val="single" w:sz="8" w:space="0" w:color="000000"/>
                  </w:tcBorders>
                  <w:shd w:val="clear" w:color="auto" w:fill="auto"/>
                  <w:vAlign w:val="center"/>
                  <w:hideMark/>
                </w:tcPr>
                <w:p w14:paraId="1AD4192D" w14:textId="77777777" w:rsidR="007B5684" w:rsidRPr="007B5684" w:rsidRDefault="007B5684" w:rsidP="007B5684">
                  <w:pPr>
                    <w:rPr>
                      <w:rFonts w:ascii="Calibri" w:hAnsi="Calibri" w:cs="Calibri"/>
                      <w:color w:val="000000"/>
                      <w:sz w:val="18"/>
                      <w:szCs w:val="18"/>
                    </w:rPr>
                  </w:pPr>
                  <w:r w:rsidRPr="007B5684">
                    <w:rPr>
                      <w:rFonts w:ascii="Calibri" w:hAnsi="Calibri" w:cs="Calibri"/>
                      <w:color w:val="000000"/>
                      <w:sz w:val="18"/>
                      <w:szCs w:val="18"/>
                    </w:rPr>
                    <w:t xml:space="preserve">Cauliflower, Cluster Style, Frozen, Packed 12/2 lb. Plastic Bags per Case.  </w:t>
                  </w:r>
                </w:p>
              </w:tc>
              <w:tc>
                <w:tcPr>
                  <w:tcW w:w="1685" w:type="dxa"/>
                  <w:tcBorders>
                    <w:top w:val="nil"/>
                    <w:left w:val="nil"/>
                    <w:bottom w:val="single" w:sz="8" w:space="0" w:color="000000"/>
                    <w:right w:val="single" w:sz="8" w:space="0" w:color="000000"/>
                  </w:tcBorders>
                  <w:shd w:val="clear" w:color="auto" w:fill="auto"/>
                  <w:vAlign w:val="center"/>
                  <w:hideMark/>
                </w:tcPr>
                <w:p w14:paraId="55D68E9D"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14,000 cases</w:t>
                  </w:r>
                </w:p>
              </w:tc>
              <w:tc>
                <w:tcPr>
                  <w:tcW w:w="1570" w:type="dxa"/>
                  <w:tcBorders>
                    <w:top w:val="nil"/>
                    <w:left w:val="nil"/>
                    <w:bottom w:val="single" w:sz="8" w:space="0" w:color="000000"/>
                    <w:right w:val="single" w:sz="8" w:space="0" w:color="000000"/>
                  </w:tcBorders>
                  <w:shd w:val="clear" w:color="auto" w:fill="auto"/>
                  <w:vAlign w:val="center"/>
                  <w:hideMark/>
                </w:tcPr>
                <w:p w14:paraId="232A10E0" w14:textId="77777777" w:rsidR="007B5684" w:rsidRPr="007B5684" w:rsidRDefault="007B5684" w:rsidP="007B5684">
                  <w:pPr>
                    <w:jc w:val="center"/>
                    <w:rPr>
                      <w:rFonts w:ascii="Calibri" w:hAnsi="Calibri" w:cs="Calibri"/>
                      <w:color w:val="000000"/>
                      <w:sz w:val="18"/>
                      <w:szCs w:val="18"/>
                    </w:rPr>
                  </w:pPr>
                  <w:r w:rsidRPr="007B5684">
                    <w:rPr>
                      <w:rFonts w:ascii="Calibri" w:hAnsi="Calibri" w:cs="Calibri"/>
                      <w:color w:val="000000"/>
                      <w:sz w:val="18"/>
                      <w:szCs w:val="18"/>
                    </w:rPr>
                    <w:t>500 cases</w:t>
                  </w:r>
                </w:p>
              </w:tc>
            </w:tr>
          </w:tbl>
          <w:p w14:paraId="265D0D30" w14:textId="6D6BBC7E" w:rsidR="007B5684" w:rsidRDefault="007B5684" w:rsidP="00A31567">
            <w:pPr>
              <w:tabs>
                <w:tab w:val="left" w:pos="0"/>
              </w:tabs>
              <w:overflowPunct w:val="0"/>
              <w:autoSpaceDE w:val="0"/>
              <w:autoSpaceDN w:val="0"/>
              <w:adjustRightInd w:val="0"/>
              <w:rPr>
                <w:rFonts w:asciiTheme="minorHAnsi" w:hAnsiTheme="minorHAnsi" w:cstheme="minorHAnsi"/>
              </w:rPr>
            </w:pPr>
          </w:p>
          <w:p w14:paraId="672309D2" w14:textId="26535186" w:rsidR="00A31567" w:rsidRPr="00A31567" w:rsidRDefault="00A31567" w:rsidP="008D160F">
            <w:pPr>
              <w:tabs>
                <w:tab w:val="left" w:pos="0"/>
              </w:tabs>
              <w:overflowPunct w:val="0"/>
              <w:autoSpaceDE w:val="0"/>
              <w:autoSpaceDN w:val="0"/>
              <w:adjustRightInd w:val="0"/>
              <w:rPr>
                <w:rFonts w:asciiTheme="minorHAnsi" w:hAnsiTheme="minorHAnsi" w:cstheme="minorHAnsi"/>
              </w:rPr>
            </w:pPr>
            <w:r w:rsidRPr="00774608">
              <w:rPr>
                <w:rFonts w:asciiTheme="minorHAnsi" w:hAnsiTheme="minorHAnsi" w:cstheme="minorHAnsi"/>
              </w:rPr>
              <w:t xml:space="preserve">Bid Solicitation Section 4.10 (Estimated </w:t>
            </w:r>
            <w:r w:rsidR="00077ECF">
              <w:rPr>
                <w:rFonts w:asciiTheme="minorHAnsi" w:hAnsiTheme="minorHAnsi" w:cstheme="minorHAnsi"/>
              </w:rPr>
              <w:t xml:space="preserve">Order </w:t>
            </w:r>
            <w:r w:rsidRPr="00774608">
              <w:rPr>
                <w:rFonts w:asciiTheme="minorHAnsi" w:hAnsiTheme="minorHAnsi" w:cstheme="minorHAnsi"/>
              </w:rPr>
              <w:t>Quantities</w:t>
            </w:r>
            <w:r w:rsidR="00077ECF">
              <w:rPr>
                <w:rFonts w:asciiTheme="minorHAnsi" w:hAnsiTheme="minorHAnsi" w:cstheme="minorHAnsi"/>
              </w:rPr>
              <w:t xml:space="preserve"> and Minimum Order Quantities</w:t>
            </w:r>
            <w:r w:rsidRPr="00774608">
              <w:rPr>
                <w:rFonts w:asciiTheme="minorHAnsi" w:hAnsiTheme="minorHAnsi" w:cstheme="minorHAnsi"/>
              </w:rPr>
              <w:t>) states, in pertinent part:</w:t>
            </w:r>
            <w:r w:rsidR="008D160F">
              <w:rPr>
                <w:rFonts w:asciiTheme="minorHAnsi" w:hAnsiTheme="minorHAnsi" w:cstheme="minorHAnsi"/>
              </w:rPr>
              <w:t xml:space="preserve"> “</w:t>
            </w:r>
            <w:r w:rsidRPr="00A31567">
              <w:rPr>
                <w:rFonts w:asciiTheme="minorHAnsi" w:hAnsiTheme="minorHAnsi" w:cstheme="minorHAnsi"/>
                <w:i/>
              </w:rPr>
              <w:t>The estimated quantities listed above are based on prior DSS purchases/spend patterns and are to be used for informational purposes only.  The estimated quantities shall not be construed as either the maximum or minimum amount which the State shall be obligated to order during the term of the Contract</w:t>
            </w:r>
            <w:r w:rsidR="008D160F">
              <w:rPr>
                <w:rFonts w:asciiTheme="minorHAnsi" w:hAnsiTheme="minorHAnsi" w:cstheme="minorHAnsi"/>
                <w:i/>
              </w:rPr>
              <w:t>.”</w:t>
            </w:r>
          </w:p>
          <w:p w14:paraId="25850C04" w14:textId="77777777" w:rsidR="00A31567" w:rsidRDefault="00A31567" w:rsidP="00831541">
            <w:pPr>
              <w:pStyle w:val="PlainText"/>
              <w:rPr>
                <w:rFonts w:asciiTheme="minorHAnsi" w:hAnsiTheme="minorHAnsi" w:cstheme="minorHAnsi"/>
                <w:lang w:val="en-US"/>
              </w:rPr>
            </w:pPr>
          </w:p>
          <w:p w14:paraId="4E6DC8DC" w14:textId="77777777" w:rsidR="00077ECF" w:rsidRPr="00077ECF" w:rsidRDefault="00A31567" w:rsidP="00077ECF">
            <w:pPr>
              <w:autoSpaceDE w:val="0"/>
              <w:autoSpaceDN w:val="0"/>
              <w:adjustRightInd w:val="0"/>
              <w:jc w:val="both"/>
              <w:rPr>
                <w:rFonts w:asciiTheme="minorHAnsi" w:hAnsiTheme="minorHAnsi" w:cstheme="minorHAnsi"/>
                <w:i/>
                <w:color w:val="000000"/>
                <w:u w:val="single"/>
              </w:rPr>
            </w:pPr>
            <w:r w:rsidRPr="002309FA">
              <w:rPr>
                <w:rFonts w:asciiTheme="minorHAnsi" w:hAnsiTheme="minorHAnsi" w:cstheme="minorHAnsi"/>
              </w:rPr>
              <w:t xml:space="preserve">Bid Solicitation Section 4.10 further </w:t>
            </w:r>
            <w:r w:rsidR="002309FA">
              <w:rPr>
                <w:rFonts w:asciiTheme="minorHAnsi" w:hAnsiTheme="minorHAnsi" w:cstheme="minorHAnsi"/>
              </w:rPr>
              <w:t>states, in pertinent part</w:t>
            </w:r>
            <w:r w:rsidRPr="002309FA">
              <w:rPr>
                <w:rFonts w:asciiTheme="minorHAnsi" w:hAnsiTheme="minorHAnsi" w:cstheme="minorHAnsi"/>
              </w:rPr>
              <w:t xml:space="preserve">: </w:t>
            </w:r>
            <w:r w:rsidR="00077ECF">
              <w:rPr>
                <w:rFonts w:asciiTheme="minorHAnsi" w:hAnsiTheme="minorHAnsi" w:cstheme="minorHAnsi"/>
              </w:rPr>
              <w:t>“</w:t>
            </w:r>
            <w:r w:rsidR="00077ECF" w:rsidRPr="00077ECF">
              <w:rPr>
                <w:rFonts w:asciiTheme="minorHAnsi" w:hAnsiTheme="minorHAnsi" w:cstheme="minorHAnsi"/>
                <w:i/>
                <w:color w:val="000000"/>
                <w:u w:val="single"/>
              </w:rPr>
              <w:t>Important Note:</w:t>
            </w:r>
          </w:p>
          <w:p w14:paraId="0B3F7DD8" w14:textId="30ACDE01" w:rsidR="00F50AA4" w:rsidRPr="00077ECF" w:rsidRDefault="00077ECF" w:rsidP="00077ECF">
            <w:pPr>
              <w:autoSpaceDE w:val="0"/>
              <w:autoSpaceDN w:val="0"/>
              <w:adjustRightInd w:val="0"/>
              <w:jc w:val="both"/>
              <w:rPr>
                <w:rFonts w:asciiTheme="minorHAnsi" w:hAnsiTheme="minorHAnsi" w:cstheme="minorHAnsi"/>
                <w:i/>
                <w:color w:val="000000"/>
              </w:rPr>
            </w:pPr>
            <w:r w:rsidRPr="00077ECF">
              <w:rPr>
                <w:rFonts w:asciiTheme="minorHAnsi" w:hAnsiTheme="minorHAnsi" w:cstheme="minorHAnsi"/>
                <w:i/>
                <w:color w:val="000000"/>
              </w:rPr>
              <w:t>Bidders/Contractors shall not alter these minimum order quantities in any way as part of its Quote submission.  Any such deviation to these minimum order quantities will result in the rejection of the Quote.</w:t>
            </w:r>
            <w:r>
              <w:rPr>
                <w:rFonts w:asciiTheme="minorHAnsi" w:hAnsiTheme="minorHAnsi" w:cstheme="minorHAnsi"/>
                <w:i/>
                <w:color w:val="000000"/>
              </w:rPr>
              <w:t xml:space="preserve"> </w:t>
            </w:r>
            <w:r w:rsidR="00F50AA4" w:rsidRPr="002309FA">
              <w:rPr>
                <w:rFonts w:asciiTheme="minorHAnsi" w:hAnsiTheme="minorHAnsi" w:cstheme="minorHAnsi"/>
                <w:i/>
                <w:color w:val="000000"/>
              </w:rPr>
              <w:t xml:space="preserve">Based on extenuating or unforeseen circumstances, </w:t>
            </w:r>
            <w:r w:rsidR="00F50AA4" w:rsidRPr="002309FA">
              <w:rPr>
                <w:rFonts w:asciiTheme="minorHAnsi" w:hAnsiTheme="minorHAnsi" w:cstheme="minorHAnsi"/>
                <w:i/>
                <w:color w:val="000000"/>
              </w:rPr>
              <w:lastRenderedPageBreak/>
              <w:t xml:space="preserve">such as an emergency crisis, global pandemic or Industry-wide stock shortages, DSS may adjust these order quantities. Any </w:t>
            </w:r>
            <w:r w:rsidR="00F50AA4" w:rsidRPr="002309FA">
              <w:rPr>
                <w:rFonts w:asciiTheme="minorHAnsi" w:hAnsiTheme="minorHAnsi" w:cstheme="minorHAnsi"/>
                <w:i/>
              </w:rPr>
              <w:t xml:space="preserve">adjustment </w:t>
            </w:r>
            <w:r w:rsidR="00F50AA4" w:rsidRPr="002309FA">
              <w:rPr>
                <w:rFonts w:asciiTheme="minorHAnsi" w:hAnsiTheme="minorHAnsi" w:cstheme="minorHAnsi"/>
                <w:i/>
                <w:color w:val="000000"/>
              </w:rPr>
              <w:t>made to these ordering quantities will be relayed to the Contractor and the Division’s Procurement Specialist assigned the T1103 Contract.</w:t>
            </w:r>
            <w:r w:rsidR="00F50AA4" w:rsidRPr="00F50AA4">
              <w:rPr>
                <w:rFonts w:asciiTheme="minorHAnsi" w:hAnsiTheme="minorHAnsi" w:cstheme="minorHAnsi"/>
                <w:i/>
                <w:color w:val="000000"/>
              </w:rPr>
              <w:t>”</w:t>
            </w:r>
            <w:r w:rsidR="00F50AA4" w:rsidRPr="002309FA">
              <w:rPr>
                <w:rFonts w:asciiTheme="minorHAnsi" w:hAnsiTheme="minorHAnsi" w:cstheme="minorHAnsi"/>
                <w:i/>
                <w:color w:val="000000"/>
              </w:rPr>
              <w:t xml:space="preserve">  </w:t>
            </w:r>
          </w:p>
          <w:p w14:paraId="5014D4D5" w14:textId="661BADDC" w:rsidR="00A31567" w:rsidRPr="002309FA" w:rsidRDefault="00A31567" w:rsidP="00831541">
            <w:pPr>
              <w:pStyle w:val="PlainText"/>
              <w:rPr>
                <w:rFonts w:asciiTheme="minorHAnsi" w:hAnsiTheme="minorHAnsi" w:cstheme="minorHAnsi"/>
              </w:rPr>
            </w:pPr>
          </w:p>
          <w:p w14:paraId="0F17AC96" w14:textId="57B0021A" w:rsidR="00F50AA4" w:rsidRDefault="00F50AA4" w:rsidP="00F50AA4">
            <w:pPr>
              <w:keepNext/>
              <w:rPr>
                <w:rFonts w:asciiTheme="minorHAnsi" w:hAnsiTheme="minorHAnsi" w:cstheme="minorHAnsi"/>
              </w:rPr>
            </w:pPr>
            <w:r w:rsidRPr="002309FA">
              <w:rPr>
                <w:rFonts w:asciiTheme="minorHAnsi" w:hAnsiTheme="minorHAnsi" w:cstheme="minorHAnsi"/>
              </w:rPr>
              <w:t>As stated in Bid Solicitation Section 1.3: “</w:t>
            </w:r>
            <w:r w:rsidRPr="002309FA">
              <w:rPr>
                <w:rFonts w:asciiTheme="minorHAnsi" w:hAnsiTheme="minorHAnsi" w:cstheme="minorHAnsi"/>
                <w:i/>
              </w:rPr>
              <w:t>The estimated amount of the Contract, if stated, shall not be construed as either the maximum or minimum amount which the State shall be obligated to order</w:t>
            </w:r>
            <w:r w:rsidRPr="002309FA">
              <w:rPr>
                <w:rFonts w:asciiTheme="minorHAnsi" w:hAnsiTheme="minorHAnsi" w:cstheme="minorHAnsi"/>
              </w:rPr>
              <w:t xml:space="preserve">.”  </w:t>
            </w:r>
          </w:p>
          <w:p w14:paraId="164D73E4" w14:textId="77777777" w:rsidR="00077ECF" w:rsidRPr="002309FA" w:rsidRDefault="00077ECF" w:rsidP="00F50AA4">
            <w:pPr>
              <w:keepNext/>
              <w:rPr>
                <w:rFonts w:asciiTheme="minorHAnsi" w:hAnsiTheme="minorHAnsi" w:cstheme="minorHAnsi"/>
              </w:rPr>
            </w:pPr>
          </w:p>
          <w:p w14:paraId="74F0117A" w14:textId="77777777" w:rsidR="00077ECF" w:rsidRPr="008029DF" w:rsidRDefault="00077ECF" w:rsidP="00077ECF">
            <w:pPr>
              <w:tabs>
                <w:tab w:val="left" w:pos="0"/>
              </w:tabs>
              <w:jc w:val="both"/>
              <w:rPr>
                <w:rFonts w:asciiTheme="minorHAnsi" w:hAnsiTheme="minorHAnsi" w:cstheme="minorHAnsi"/>
              </w:rPr>
            </w:pPr>
            <w:r w:rsidRPr="008029DF">
              <w:rPr>
                <w:rFonts w:asciiTheme="minorHAnsi" w:hAnsiTheme="minorHAnsi" w:cstheme="minorHAnsi"/>
              </w:rPr>
              <w:t xml:space="preserve">Please see the revised Bid Solicitation titled </w:t>
            </w:r>
            <w:r w:rsidRPr="008029DF">
              <w:rPr>
                <w:rFonts w:asciiTheme="minorHAnsi" w:hAnsiTheme="minorHAnsi" w:cstheme="minorHAnsi"/>
                <w:i/>
              </w:rPr>
              <w:t>“T1103 25DPP01049 Revised Bid Solicitation 6.3.2025</w:t>
            </w:r>
            <w:r>
              <w:rPr>
                <w:rFonts w:asciiTheme="minorHAnsi" w:hAnsiTheme="minorHAnsi" w:cstheme="minorHAnsi"/>
                <w:i/>
              </w:rPr>
              <w:t>”.</w:t>
            </w:r>
            <w:r w:rsidRPr="008029DF">
              <w:rPr>
                <w:rFonts w:asciiTheme="minorHAnsi" w:hAnsiTheme="minorHAnsi" w:cstheme="minorHAnsi"/>
              </w:rPr>
              <w:t xml:space="preserve"> </w:t>
            </w:r>
          </w:p>
          <w:p w14:paraId="03C6B468" w14:textId="77777777" w:rsidR="00AC609F" w:rsidRDefault="00AC609F" w:rsidP="008029DF">
            <w:pPr>
              <w:pStyle w:val="PlainText"/>
              <w:rPr>
                <w:rFonts w:cs="Arial"/>
              </w:rPr>
            </w:pPr>
          </w:p>
        </w:tc>
      </w:tr>
    </w:tbl>
    <w:p w14:paraId="03C6B4AB" w14:textId="4610E4CB" w:rsidR="00721BC8" w:rsidRDefault="00721BC8" w:rsidP="00364A22">
      <w:pPr>
        <w:tabs>
          <w:tab w:val="left" w:pos="0"/>
        </w:tabs>
        <w:rPr>
          <w:rFonts w:ascii="Arial" w:hAnsi="Arial" w:cs="Arial"/>
        </w:rPr>
      </w:pPr>
    </w:p>
    <w:tbl>
      <w:tblPr>
        <w:tblStyle w:val="TableGrid"/>
        <w:tblW w:w="10260" w:type="dxa"/>
        <w:tblInd w:w="-275" w:type="dxa"/>
        <w:tblLook w:val="04A0" w:firstRow="1" w:lastRow="0" w:firstColumn="1" w:lastColumn="0" w:noHBand="0" w:noVBand="1"/>
      </w:tblPr>
      <w:tblGrid>
        <w:gridCol w:w="1864"/>
        <w:gridCol w:w="8396"/>
      </w:tblGrid>
      <w:tr w:rsidR="00F14F8F" w:rsidRPr="00A02273" w14:paraId="11EF532F" w14:textId="77777777" w:rsidTr="00F14F8F">
        <w:tc>
          <w:tcPr>
            <w:tcW w:w="10260" w:type="dxa"/>
            <w:gridSpan w:val="2"/>
            <w:shd w:val="clear" w:color="auto" w:fill="EAF1DD" w:themeFill="accent3" w:themeFillTint="33"/>
          </w:tcPr>
          <w:p w14:paraId="5EEBF5EB" w14:textId="77777777" w:rsidR="00F14F8F" w:rsidRPr="00A02273" w:rsidRDefault="00F14F8F" w:rsidP="00335A1B">
            <w:pPr>
              <w:tabs>
                <w:tab w:val="left" w:pos="0"/>
              </w:tabs>
              <w:autoSpaceDN w:val="0"/>
              <w:jc w:val="center"/>
              <w:rPr>
                <w:rFonts w:ascii="Arial" w:hAnsi="Arial" w:cs="Arial"/>
                <w:b/>
                <w:bCs/>
                <w:sz w:val="12"/>
              </w:rPr>
            </w:pPr>
          </w:p>
          <w:p w14:paraId="1D4617C2" w14:textId="77777777" w:rsidR="00F14F8F" w:rsidRPr="00917693" w:rsidRDefault="00F14F8F" w:rsidP="00335A1B">
            <w:pPr>
              <w:tabs>
                <w:tab w:val="left" w:pos="0"/>
              </w:tabs>
              <w:autoSpaceDN w:val="0"/>
              <w:jc w:val="center"/>
              <w:rPr>
                <w:rFonts w:ascii="Arial" w:hAnsi="Arial" w:cs="Arial"/>
                <w:b/>
                <w:bCs/>
              </w:rPr>
            </w:pPr>
            <w:r w:rsidRPr="00917693">
              <w:rPr>
                <w:rFonts w:ascii="Arial" w:hAnsi="Arial" w:cs="Arial"/>
                <w:b/>
                <w:bCs/>
              </w:rPr>
              <w:t>Part 2 - Revisions to the Bid Solicitation</w:t>
            </w:r>
          </w:p>
          <w:p w14:paraId="250A29B9" w14:textId="77777777" w:rsidR="00F14F8F" w:rsidRPr="00A02273" w:rsidRDefault="00F14F8F" w:rsidP="00335A1B">
            <w:pPr>
              <w:tabs>
                <w:tab w:val="left" w:pos="0"/>
              </w:tabs>
              <w:rPr>
                <w:rFonts w:ascii="Arial" w:hAnsi="Arial" w:cs="Arial"/>
                <w:sz w:val="12"/>
              </w:rPr>
            </w:pPr>
          </w:p>
        </w:tc>
      </w:tr>
      <w:tr w:rsidR="00F14F8F" w:rsidRPr="00BA775B" w14:paraId="08843AF4" w14:textId="77777777" w:rsidTr="00F14F8F">
        <w:tc>
          <w:tcPr>
            <w:tcW w:w="2160" w:type="dxa"/>
            <w:shd w:val="clear" w:color="auto" w:fill="EAF1DD" w:themeFill="accent3" w:themeFillTint="33"/>
          </w:tcPr>
          <w:p w14:paraId="2556F5A9" w14:textId="77777777" w:rsidR="00F14F8F" w:rsidRPr="00BA775B" w:rsidRDefault="00F14F8F" w:rsidP="00335A1B">
            <w:pPr>
              <w:tabs>
                <w:tab w:val="left" w:pos="0"/>
              </w:tabs>
              <w:overflowPunct w:val="0"/>
              <w:autoSpaceDE w:val="0"/>
              <w:autoSpaceDN w:val="0"/>
              <w:adjustRightInd w:val="0"/>
              <w:jc w:val="center"/>
              <w:rPr>
                <w:rFonts w:asciiTheme="minorHAnsi" w:hAnsiTheme="minorHAnsi" w:cstheme="minorHAnsi"/>
                <w:b/>
                <w:bCs/>
              </w:rPr>
            </w:pPr>
            <w:r w:rsidRPr="00BA775B">
              <w:rPr>
                <w:rFonts w:asciiTheme="minorHAnsi" w:hAnsiTheme="minorHAnsi" w:cstheme="minorHAnsi"/>
                <w:b/>
                <w:bCs/>
              </w:rPr>
              <w:t>Bid Solicitation</w:t>
            </w:r>
          </w:p>
          <w:p w14:paraId="141B2818" w14:textId="77777777" w:rsidR="00F14F8F" w:rsidRPr="00BA775B" w:rsidRDefault="00F14F8F" w:rsidP="00335A1B">
            <w:pPr>
              <w:tabs>
                <w:tab w:val="left" w:pos="0"/>
              </w:tabs>
              <w:jc w:val="center"/>
              <w:rPr>
                <w:rFonts w:asciiTheme="minorHAnsi" w:hAnsiTheme="minorHAnsi" w:cstheme="minorHAnsi"/>
              </w:rPr>
            </w:pPr>
            <w:r w:rsidRPr="00BA775B">
              <w:rPr>
                <w:rFonts w:asciiTheme="minorHAnsi" w:hAnsiTheme="minorHAnsi" w:cstheme="minorHAnsi"/>
                <w:b/>
                <w:bCs/>
              </w:rPr>
              <w:t>Section Reference</w:t>
            </w:r>
          </w:p>
        </w:tc>
        <w:tc>
          <w:tcPr>
            <w:tcW w:w="8100" w:type="dxa"/>
            <w:shd w:val="clear" w:color="auto" w:fill="EAF1DD" w:themeFill="accent3" w:themeFillTint="33"/>
            <w:vAlign w:val="center"/>
          </w:tcPr>
          <w:p w14:paraId="70DDD012" w14:textId="77777777" w:rsidR="00F14F8F" w:rsidRPr="00BA775B" w:rsidRDefault="00F14F8F" w:rsidP="00335A1B">
            <w:pPr>
              <w:tabs>
                <w:tab w:val="left" w:pos="0"/>
              </w:tabs>
              <w:jc w:val="center"/>
              <w:rPr>
                <w:rFonts w:asciiTheme="minorHAnsi" w:hAnsiTheme="minorHAnsi" w:cstheme="minorHAnsi"/>
              </w:rPr>
            </w:pPr>
            <w:r w:rsidRPr="00BA775B">
              <w:rPr>
                <w:rFonts w:asciiTheme="minorHAnsi" w:hAnsiTheme="minorHAnsi" w:cstheme="minorHAnsi"/>
                <w:b/>
                <w:bCs/>
              </w:rPr>
              <w:t>Bid Solicitation Revision</w:t>
            </w:r>
          </w:p>
        </w:tc>
      </w:tr>
      <w:tr w:rsidR="00F14F8F" w:rsidRPr="00DB1648" w14:paraId="200F8FCF" w14:textId="77777777" w:rsidTr="00F14F8F">
        <w:tc>
          <w:tcPr>
            <w:tcW w:w="2160" w:type="dxa"/>
            <w:vAlign w:val="center"/>
          </w:tcPr>
          <w:p w14:paraId="23DE0FA5" w14:textId="5FB7DC1E" w:rsidR="00F14F8F" w:rsidRDefault="00F14F8F" w:rsidP="00F14F8F">
            <w:pPr>
              <w:tabs>
                <w:tab w:val="left" w:pos="0"/>
              </w:tabs>
              <w:rPr>
                <w:rFonts w:asciiTheme="minorHAnsi" w:hAnsiTheme="minorHAnsi" w:cstheme="minorHAnsi"/>
              </w:rPr>
            </w:pPr>
            <w:r>
              <w:rPr>
                <w:rFonts w:asciiTheme="minorHAnsi" w:hAnsiTheme="minorHAnsi" w:cstheme="minorHAnsi"/>
              </w:rPr>
              <w:t xml:space="preserve">Bid Solicitation Section  4.10 </w:t>
            </w:r>
          </w:p>
        </w:tc>
        <w:tc>
          <w:tcPr>
            <w:tcW w:w="8100" w:type="dxa"/>
            <w:vAlign w:val="center"/>
          </w:tcPr>
          <w:p w14:paraId="190AF001" w14:textId="39C0F014" w:rsidR="00F14F8F" w:rsidRDefault="00F14F8F" w:rsidP="00335A1B">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Bid Solicitation Section 4.10 has been revised as follows:  </w:t>
            </w:r>
          </w:p>
          <w:p w14:paraId="153FFCBA" w14:textId="4BB6505F" w:rsidR="00F14F8F" w:rsidRDefault="00F14F8F" w:rsidP="00335A1B">
            <w:pPr>
              <w:jc w:val="both"/>
              <w:rPr>
                <w:rFonts w:asciiTheme="minorHAnsi" w:hAnsiTheme="minorHAnsi" w:cstheme="minorHAnsi"/>
                <w:i/>
              </w:rPr>
            </w:pPr>
          </w:p>
          <w:p w14:paraId="2C36394F" w14:textId="04994E8F" w:rsidR="00077ECF" w:rsidRPr="00E20E88" w:rsidRDefault="00077ECF" w:rsidP="00335A1B">
            <w:pPr>
              <w:jc w:val="both"/>
              <w:rPr>
                <w:rFonts w:asciiTheme="minorHAnsi" w:hAnsiTheme="minorHAnsi" w:cstheme="minorHAnsi"/>
                <w:i/>
              </w:rPr>
            </w:pPr>
            <w:r>
              <w:rPr>
                <w:rFonts w:asciiTheme="minorHAnsi" w:hAnsiTheme="minorHAnsi" w:cstheme="minorHAnsi"/>
              </w:rPr>
              <w:t>The heading of Section 4.1</w:t>
            </w:r>
            <w:r w:rsidR="008D160F">
              <w:rPr>
                <w:rFonts w:asciiTheme="minorHAnsi" w:hAnsiTheme="minorHAnsi" w:cstheme="minorHAnsi"/>
              </w:rPr>
              <w:t xml:space="preserve">0 has been renamed to read </w:t>
            </w:r>
            <w:r w:rsidR="00E20E88" w:rsidRPr="00E20E88">
              <w:rPr>
                <w:rFonts w:asciiTheme="minorHAnsi" w:hAnsiTheme="minorHAnsi" w:cstheme="minorHAnsi"/>
                <w:i/>
              </w:rPr>
              <w:t>“</w:t>
            </w:r>
            <w:r w:rsidR="008D160F" w:rsidRPr="00E20E88">
              <w:rPr>
                <w:rFonts w:asciiTheme="minorHAnsi" w:hAnsiTheme="minorHAnsi" w:cstheme="minorHAnsi"/>
                <w:i/>
              </w:rPr>
              <w:t>Estimated Order Quantities and Minimum Order Quantities</w:t>
            </w:r>
            <w:r w:rsidR="00E20E88" w:rsidRPr="00E20E88">
              <w:rPr>
                <w:rFonts w:asciiTheme="minorHAnsi" w:hAnsiTheme="minorHAnsi" w:cstheme="minorHAnsi"/>
                <w:i/>
              </w:rPr>
              <w:t>”</w:t>
            </w:r>
            <w:r w:rsidR="008D160F" w:rsidRPr="00E20E88">
              <w:rPr>
                <w:rFonts w:asciiTheme="minorHAnsi" w:hAnsiTheme="minorHAnsi" w:cstheme="minorHAnsi"/>
                <w:i/>
              </w:rPr>
              <w:t>.</w:t>
            </w:r>
          </w:p>
          <w:p w14:paraId="64A418B8" w14:textId="77777777" w:rsidR="00BD0DAD" w:rsidRPr="00077ECF" w:rsidRDefault="00BD0DAD" w:rsidP="00335A1B">
            <w:pPr>
              <w:jc w:val="both"/>
              <w:rPr>
                <w:rFonts w:asciiTheme="minorHAnsi" w:hAnsiTheme="minorHAnsi" w:cstheme="minorHAnsi"/>
              </w:rPr>
            </w:pPr>
          </w:p>
          <w:p w14:paraId="1240EFE2" w14:textId="76748BAD" w:rsidR="00F14F8F" w:rsidRDefault="00F14F8F" w:rsidP="00F14F8F">
            <w:pPr>
              <w:jc w:val="both"/>
              <w:rPr>
                <w:rFonts w:asciiTheme="minorHAnsi" w:hAnsiTheme="minorHAnsi" w:cstheme="minorHAnsi"/>
                <w:i/>
              </w:rPr>
            </w:pPr>
            <w:r w:rsidRPr="00F14F8F">
              <w:rPr>
                <w:rFonts w:asciiTheme="minorHAnsi" w:hAnsiTheme="minorHAnsi" w:cstheme="minorHAnsi"/>
                <w:i/>
              </w:rPr>
              <w:t xml:space="preserve">The estimated unit quantities to be ordered by the DSS over a </w:t>
            </w:r>
            <w:r w:rsidRPr="00F14F8F">
              <w:rPr>
                <w:rFonts w:asciiTheme="minorHAnsi" w:hAnsiTheme="minorHAnsi" w:cstheme="minorHAnsi"/>
                <w:i/>
                <w:strike/>
              </w:rPr>
              <w:t>three (3)</w:t>
            </w:r>
            <w:r w:rsidRPr="00F14F8F">
              <w:rPr>
                <w:rFonts w:asciiTheme="minorHAnsi" w:hAnsiTheme="minorHAnsi" w:cstheme="minorHAnsi"/>
                <w:i/>
              </w:rPr>
              <w:t xml:space="preserve"> four (4) year term of the Contract are listed in the following chart:</w:t>
            </w:r>
          </w:p>
          <w:p w14:paraId="701F6E4C" w14:textId="38A7F110" w:rsidR="008029DF" w:rsidRDefault="008029DF" w:rsidP="00F14F8F">
            <w:pPr>
              <w:jc w:val="both"/>
              <w:rPr>
                <w:rFonts w:asciiTheme="minorHAnsi" w:hAnsiTheme="minorHAnsi" w:cstheme="minorHAnsi"/>
                <w:i/>
              </w:rPr>
            </w:pPr>
          </w:p>
          <w:p w14:paraId="1BFEEAAD" w14:textId="7A14A8BD" w:rsidR="00AA235D" w:rsidRPr="00077ECF" w:rsidRDefault="00077ECF" w:rsidP="00F14F8F">
            <w:pPr>
              <w:jc w:val="both"/>
              <w:rPr>
                <w:rFonts w:asciiTheme="minorHAnsi" w:hAnsiTheme="minorHAnsi" w:cstheme="minorHAnsi"/>
              </w:rPr>
            </w:pPr>
            <w:r>
              <w:rPr>
                <w:rFonts w:asciiTheme="minorHAnsi" w:hAnsiTheme="minorHAnsi" w:cstheme="minorHAnsi"/>
              </w:rPr>
              <w:t>The table has been updated to include a column showing the minimum order quantities per order/per shipment:</w:t>
            </w:r>
          </w:p>
          <w:p w14:paraId="34944B4D" w14:textId="7AB0284B" w:rsidR="00AA235D" w:rsidRDefault="00AA235D" w:rsidP="00F14F8F">
            <w:pPr>
              <w:jc w:val="both"/>
              <w:rPr>
                <w:rFonts w:asciiTheme="minorHAnsi" w:hAnsiTheme="minorHAnsi" w:cstheme="minorHAnsi"/>
                <w:i/>
              </w:rPr>
            </w:pPr>
          </w:p>
          <w:tbl>
            <w:tblPr>
              <w:tblW w:w="8160" w:type="dxa"/>
              <w:tblLook w:val="04A0" w:firstRow="1" w:lastRow="0" w:firstColumn="1" w:lastColumn="0" w:noHBand="0" w:noVBand="1"/>
            </w:tblPr>
            <w:tblGrid>
              <w:gridCol w:w="1840"/>
              <w:gridCol w:w="2340"/>
              <w:gridCol w:w="2060"/>
              <w:gridCol w:w="1920"/>
            </w:tblGrid>
            <w:tr w:rsidR="001804B0" w:rsidRPr="00AA235D" w14:paraId="52E9DC45" w14:textId="77777777" w:rsidTr="001804B0">
              <w:trPr>
                <w:trHeight w:val="768"/>
              </w:trPr>
              <w:tc>
                <w:tcPr>
                  <w:tcW w:w="18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B60EF3" w14:textId="677C1E7C" w:rsidR="001804B0" w:rsidRPr="00AA235D" w:rsidRDefault="001804B0" w:rsidP="001804B0">
                  <w:pPr>
                    <w:jc w:val="center"/>
                    <w:rPr>
                      <w:rFonts w:ascii="Calibri" w:hAnsi="Calibri" w:cs="Calibri"/>
                      <w:color w:val="000000"/>
                      <w:sz w:val="18"/>
                      <w:szCs w:val="18"/>
                    </w:rPr>
                  </w:pPr>
                  <w:r w:rsidRPr="001804B0">
                    <w:rPr>
                      <w:rFonts w:ascii="Calibri" w:hAnsi="Calibri" w:cs="Calibri"/>
                      <w:b/>
                      <w:bCs/>
                      <w:color w:val="000000"/>
                      <w:sz w:val="18"/>
                      <w:szCs w:val="18"/>
                    </w:rPr>
                    <w:t>Price Line Number</w:t>
                  </w:r>
                </w:p>
              </w:tc>
              <w:tc>
                <w:tcPr>
                  <w:tcW w:w="2340" w:type="dxa"/>
                  <w:tcBorders>
                    <w:top w:val="single" w:sz="8" w:space="0" w:color="000000"/>
                    <w:left w:val="nil"/>
                    <w:bottom w:val="single" w:sz="8" w:space="0" w:color="000000"/>
                    <w:right w:val="single" w:sz="8" w:space="0" w:color="000000"/>
                  </w:tcBorders>
                  <w:shd w:val="clear" w:color="auto" w:fill="auto"/>
                  <w:vAlign w:val="center"/>
                </w:tcPr>
                <w:p w14:paraId="32683BD9" w14:textId="1FAA6F6A" w:rsidR="001804B0" w:rsidRPr="00AA235D" w:rsidRDefault="001804B0" w:rsidP="001804B0">
                  <w:pPr>
                    <w:jc w:val="center"/>
                    <w:rPr>
                      <w:rFonts w:ascii="Calibri" w:hAnsi="Calibri" w:cs="Calibri"/>
                      <w:color w:val="000000"/>
                      <w:sz w:val="18"/>
                      <w:szCs w:val="18"/>
                    </w:rPr>
                  </w:pPr>
                  <w:r w:rsidRPr="001804B0">
                    <w:rPr>
                      <w:rFonts w:ascii="Calibri" w:hAnsi="Calibri" w:cs="Calibri"/>
                      <w:b/>
                      <w:bCs/>
                      <w:color w:val="000000"/>
                      <w:sz w:val="18"/>
                      <w:szCs w:val="18"/>
                    </w:rPr>
                    <w:t>Description</w:t>
                  </w:r>
                </w:p>
              </w:tc>
              <w:tc>
                <w:tcPr>
                  <w:tcW w:w="2060" w:type="dxa"/>
                  <w:tcBorders>
                    <w:top w:val="single" w:sz="8" w:space="0" w:color="000000"/>
                    <w:left w:val="nil"/>
                    <w:bottom w:val="single" w:sz="8" w:space="0" w:color="000000"/>
                    <w:right w:val="single" w:sz="8" w:space="0" w:color="000000"/>
                  </w:tcBorders>
                  <w:shd w:val="clear" w:color="auto" w:fill="auto"/>
                  <w:vAlign w:val="center"/>
                </w:tcPr>
                <w:p w14:paraId="63CCB6D1" w14:textId="6880EC5A" w:rsidR="001804B0" w:rsidRPr="00AA235D" w:rsidRDefault="001804B0" w:rsidP="001804B0">
                  <w:pPr>
                    <w:jc w:val="center"/>
                    <w:rPr>
                      <w:rFonts w:ascii="Calibri" w:hAnsi="Calibri" w:cs="Calibri"/>
                      <w:color w:val="000000"/>
                      <w:sz w:val="18"/>
                      <w:szCs w:val="18"/>
                    </w:rPr>
                  </w:pPr>
                  <w:r w:rsidRPr="001804B0">
                    <w:rPr>
                      <w:rFonts w:ascii="Calibri" w:hAnsi="Calibri" w:cs="Calibri"/>
                      <w:b/>
                      <w:color w:val="000000"/>
                      <w:sz w:val="18"/>
                      <w:szCs w:val="18"/>
                    </w:rPr>
                    <w:t>DSS Estimated Order Quantity Over the Four-Year Contract Term</w:t>
                  </w:r>
                </w:p>
              </w:tc>
              <w:tc>
                <w:tcPr>
                  <w:tcW w:w="1920" w:type="dxa"/>
                  <w:tcBorders>
                    <w:top w:val="single" w:sz="8" w:space="0" w:color="000000"/>
                    <w:left w:val="nil"/>
                    <w:bottom w:val="single" w:sz="8" w:space="0" w:color="000000"/>
                    <w:right w:val="single" w:sz="8" w:space="0" w:color="000000"/>
                  </w:tcBorders>
                  <w:shd w:val="clear" w:color="auto" w:fill="auto"/>
                  <w:vAlign w:val="center"/>
                </w:tcPr>
                <w:p w14:paraId="3F8E589A" w14:textId="34F83766" w:rsidR="001804B0" w:rsidRPr="00AA235D" w:rsidRDefault="001804B0" w:rsidP="001804B0">
                  <w:pPr>
                    <w:jc w:val="center"/>
                    <w:rPr>
                      <w:rFonts w:ascii="Calibri" w:hAnsi="Calibri" w:cs="Calibri"/>
                      <w:color w:val="000000"/>
                      <w:sz w:val="18"/>
                      <w:szCs w:val="18"/>
                    </w:rPr>
                  </w:pPr>
                  <w:r w:rsidRPr="001804B0">
                    <w:rPr>
                      <w:rFonts w:ascii="Calibri" w:hAnsi="Calibri" w:cs="Calibri"/>
                      <w:b/>
                      <w:bCs/>
                      <w:color w:val="000000"/>
                      <w:sz w:val="18"/>
                      <w:szCs w:val="18"/>
                    </w:rPr>
                    <w:t>DSS Minimum Order Quantities Per Order/Per Shipment</w:t>
                  </w:r>
                </w:p>
              </w:tc>
            </w:tr>
            <w:tr w:rsidR="00AA235D" w:rsidRPr="00AA235D" w14:paraId="04C1F34C" w14:textId="77777777" w:rsidTr="00AA235D">
              <w:trPr>
                <w:trHeight w:val="768"/>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4C9708B8"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w:t>
                  </w:r>
                </w:p>
              </w:tc>
              <w:tc>
                <w:tcPr>
                  <w:tcW w:w="2340" w:type="dxa"/>
                  <w:tcBorders>
                    <w:top w:val="nil"/>
                    <w:left w:val="nil"/>
                    <w:bottom w:val="single" w:sz="8" w:space="0" w:color="000000"/>
                    <w:right w:val="single" w:sz="8" w:space="0" w:color="000000"/>
                  </w:tcBorders>
                  <w:shd w:val="clear" w:color="auto" w:fill="auto"/>
                  <w:vAlign w:val="center"/>
                  <w:hideMark/>
                </w:tcPr>
                <w:p w14:paraId="59364BEA"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Peas, Green, Frozen, Packed 12/2.5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130B3E61"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7,200 cases</w:t>
                  </w:r>
                </w:p>
              </w:tc>
              <w:tc>
                <w:tcPr>
                  <w:tcW w:w="1920" w:type="dxa"/>
                  <w:tcBorders>
                    <w:top w:val="nil"/>
                    <w:left w:val="nil"/>
                    <w:bottom w:val="single" w:sz="8" w:space="0" w:color="000000"/>
                    <w:right w:val="single" w:sz="8" w:space="0" w:color="000000"/>
                  </w:tcBorders>
                  <w:shd w:val="clear" w:color="auto" w:fill="auto"/>
                  <w:vAlign w:val="center"/>
                  <w:hideMark/>
                </w:tcPr>
                <w:p w14:paraId="3164D812"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 xml:space="preserve">400 cases </w:t>
                  </w:r>
                </w:p>
              </w:tc>
            </w:tr>
            <w:tr w:rsidR="00AA235D" w:rsidRPr="00AA235D" w14:paraId="600BA823" w14:textId="77777777" w:rsidTr="00AA235D">
              <w:trPr>
                <w:trHeight w:val="1008"/>
              </w:trPr>
              <w:tc>
                <w:tcPr>
                  <w:tcW w:w="1840" w:type="dxa"/>
                  <w:tcBorders>
                    <w:top w:val="nil"/>
                    <w:left w:val="single" w:sz="8" w:space="0" w:color="000000"/>
                    <w:bottom w:val="single" w:sz="8" w:space="0" w:color="auto"/>
                    <w:right w:val="single" w:sz="8" w:space="0" w:color="000000"/>
                  </w:tcBorders>
                  <w:shd w:val="clear" w:color="auto" w:fill="auto"/>
                  <w:vAlign w:val="center"/>
                  <w:hideMark/>
                </w:tcPr>
                <w:p w14:paraId="1F9F6C66"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2</w:t>
                  </w:r>
                </w:p>
              </w:tc>
              <w:tc>
                <w:tcPr>
                  <w:tcW w:w="2340" w:type="dxa"/>
                  <w:tcBorders>
                    <w:top w:val="nil"/>
                    <w:left w:val="nil"/>
                    <w:bottom w:val="single" w:sz="8" w:space="0" w:color="auto"/>
                    <w:right w:val="single" w:sz="8" w:space="0" w:color="000000"/>
                  </w:tcBorders>
                  <w:shd w:val="clear" w:color="auto" w:fill="auto"/>
                  <w:vAlign w:val="center"/>
                  <w:hideMark/>
                </w:tcPr>
                <w:p w14:paraId="420E4AF7"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Corn, Cut, Whole Kernel, Frozen, White or Golden, Packed 12/2.5 lb. Plastic Bags per Case.  </w:t>
                  </w:r>
                </w:p>
              </w:tc>
              <w:tc>
                <w:tcPr>
                  <w:tcW w:w="2060" w:type="dxa"/>
                  <w:tcBorders>
                    <w:top w:val="nil"/>
                    <w:left w:val="nil"/>
                    <w:bottom w:val="single" w:sz="8" w:space="0" w:color="auto"/>
                    <w:right w:val="single" w:sz="8" w:space="0" w:color="000000"/>
                  </w:tcBorders>
                  <w:shd w:val="clear" w:color="auto" w:fill="auto"/>
                  <w:vAlign w:val="center"/>
                  <w:hideMark/>
                </w:tcPr>
                <w:p w14:paraId="395EAB44"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16,800 cases</w:t>
                  </w:r>
                </w:p>
              </w:tc>
              <w:tc>
                <w:tcPr>
                  <w:tcW w:w="1920" w:type="dxa"/>
                  <w:tcBorders>
                    <w:top w:val="nil"/>
                    <w:left w:val="nil"/>
                    <w:bottom w:val="single" w:sz="8" w:space="0" w:color="auto"/>
                    <w:right w:val="single" w:sz="8" w:space="0" w:color="000000"/>
                  </w:tcBorders>
                  <w:shd w:val="clear" w:color="auto" w:fill="auto"/>
                  <w:vAlign w:val="center"/>
                  <w:hideMark/>
                </w:tcPr>
                <w:p w14:paraId="7FDD18C1"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 xml:space="preserve"> 600 cases</w:t>
                  </w:r>
                </w:p>
              </w:tc>
            </w:tr>
            <w:tr w:rsidR="00AA235D" w:rsidRPr="00AA235D" w14:paraId="0E8072D5" w14:textId="77777777" w:rsidTr="00AA235D">
              <w:trPr>
                <w:trHeight w:val="1020"/>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3A3E22A7"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3</w:t>
                  </w:r>
                </w:p>
              </w:tc>
              <w:tc>
                <w:tcPr>
                  <w:tcW w:w="2340" w:type="dxa"/>
                  <w:tcBorders>
                    <w:top w:val="nil"/>
                    <w:left w:val="nil"/>
                    <w:bottom w:val="single" w:sz="8" w:space="0" w:color="000000"/>
                    <w:right w:val="single" w:sz="8" w:space="0" w:color="000000"/>
                  </w:tcBorders>
                  <w:shd w:val="clear" w:color="auto" w:fill="auto"/>
                  <w:vAlign w:val="center"/>
                  <w:hideMark/>
                </w:tcPr>
                <w:p w14:paraId="7CC435A2"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Potato Puffs (Gems or Nuggets), Frozen, Packed 6/5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0E4A874F"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53,200 cases</w:t>
                  </w:r>
                </w:p>
              </w:tc>
              <w:tc>
                <w:tcPr>
                  <w:tcW w:w="1920" w:type="dxa"/>
                  <w:tcBorders>
                    <w:top w:val="nil"/>
                    <w:left w:val="nil"/>
                    <w:bottom w:val="single" w:sz="8" w:space="0" w:color="000000"/>
                    <w:right w:val="single" w:sz="8" w:space="0" w:color="000000"/>
                  </w:tcBorders>
                  <w:shd w:val="clear" w:color="auto" w:fill="auto"/>
                  <w:vAlign w:val="center"/>
                  <w:hideMark/>
                </w:tcPr>
                <w:p w14:paraId="5C359420"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 xml:space="preserve"> 700 cases</w:t>
                  </w:r>
                </w:p>
              </w:tc>
            </w:tr>
            <w:tr w:rsidR="00AA235D" w:rsidRPr="00AA235D" w14:paraId="340E7B43" w14:textId="77777777" w:rsidTr="00AA235D">
              <w:trPr>
                <w:trHeight w:val="1044"/>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70C21BBC"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4</w:t>
                  </w:r>
                </w:p>
              </w:tc>
              <w:tc>
                <w:tcPr>
                  <w:tcW w:w="2340" w:type="dxa"/>
                  <w:tcBorders>
                    <w:top w:val="nil"/>
                    <w:left w:val="nil"/>
                    <w:bottom w:val="single" w:sz="8" w:space="0" w:color="000000"/>
                    <w:right w:val="single" w:sz="8" w:space="0" w:color="000000"/>
                  </w:tcBorders>
                  <w:shd w:val="clear" w:color="auto" w:fill="auto"/>
                  <w:vAlign w:val="center"/>
                  <w:hideMark/>
                </w:tcPr>
                <w:p w14:paraId="61AEEAA3"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Carrots, Sliced, Frozen, Smooth or Crinkle Cut, Packed 12/2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0E6C6C6C"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14,000 cases</w:t>
                  </w:r>
                </w:p>
              </w:tc>
              <w:tc>
                <w:tcPr>
                  <w:tcW w:w="1920" w:type="dxa"/>
                  <w:tcBorders>
                    <w:top w:val="nil"/>
                    <w:left w:val="nil"/>
                    <w:bottom w:val="single" w:sz="8" w:space="0" w:color="000000"/>
                    <w:right w:val="single" w:sz="8" w:space="0" w:color="000000"/>
                  </w:tcBorders>
                  <w:shd w:val="clear" w:color="auto" w:fill="auto"/>
                  <w:vAlign w:val="center"/>
                  <w:hideMark/>
                </w:tcPr>
                <w:p w14:paraId="708832B7"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500 cases</w:t>
                  </w:r>
                </w:p>
              </w:tc>
            </w:tr>
            <w:tr w:rsidR="00AA235D" w:rsidRPr="00AA235D" w14:paraId="23E528A1" w14:textId="77777777" w:rsidTr="00AA235D">
              <w:trPr>
                <w:trHeight w:val="1092"/>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2A9B78A8"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lastRenderedPageBreak/>
                    <w:t>5</w:t>
                  </w:r>
                </w:p>
              </w:tc>
              <w:tc>
                <w:tcPr>
                  <w:tcW w:w="2340" w:type="dxa"/>
                  <w:tcBorders>
                    <w:top w:val="nil"/>
                    <w:left w:val="nil"/>
                    <w:bottom w:val="single" w:sz="8" w:space="0" w:color="000000"/>
                    <w:right w:val="single" w:sz="8" w:space="0" w:color="000000"/>
                  </w:tcBorders>
                  <w:shd w:val="clear" w:color="auto" w:fill="auto"/>
                  <w:vAlign w:val="center"/>
                  <w:hideMark/>
                </w:tcPr>
                <w:p w14:paraId="29708B2A"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Green Beans, Snap, Cut, Frozen, Packed 12/2 to 2.5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5D97A4B2"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12,600 cases</w:t>
                  </w:r>
                </w:p>
              </w:tc>
              <w:tc>
                <w:tcPr>
                  <w:tcW w:w="1920" w:type="dxa"/>
                  <w:tcBorders>
                    <w:top w:val="nil"/>
                    <w:left w:val="nil"/>
                    <w:bottom w:val="single" w:sz="8" w:space="0" w:color="000000"/>
                    <w:right w:val="single" w:sz="8" w:space="0" w:color="000000"/>
                  </w:tcBorders>
                  <w:shd w:val="clear" w:color="auto" w:fill="auto"/>
                  <w:vAlign w:val="center"/>
                  <w:hideMark/>
                </w:tcPr>
                <w:p w14:paraId="1D9623B9"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 xml:space="preserve"> 700 cases</w:t>
                  </w:r>
                </w:p>
              </w:tc>
            </w:tr>
            <w:tr w:rsidR="00AA235D" w:rsidRPr="00AA235D" w14:paraId="3901C1D8" w14:textId="77777777" w:rsidTr="00AA235D">
              <w:trPr>
                <w:trHeight w:val="1344"/>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295479B6"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6</w:t>
                  </w:r>
                </w:p>
              </w:tc>
              <w:tc>
                <w:tcPr>
                  <w:tcW w:w="2340" w:type="dxa"/>
                  <w:tcBorders>
                    <w:top w:val="nil"/>
                    <w:left w:val="nil"/>
                    <w:bottom w:val="single" w:sz="8" w:space="0" w:color="000000"/>
                    <w:right w:val="single" w:sz="8" w:space="0" w:color="000000"/>
                  </w:tcBorders>
                  <w:shd w:val="clear" w:color="auto" w:fill="auto"/>
                  <w:vAlign w:val="center"/>
                  <w:hideMark/>
                </w:tcPr>
                <w:p w14:paraId="28CE1110"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Strawberries, with Sugar, Sliced, Frozen, Packed in one (1) 30 lb. Plastic Bucket or Pail, With or Without Handles.  </w:t>
                  </w:r>
                </w:p>
              </w:tc>
              <w:tc>
                <w:tcPr>
                  <w:tcW w:w="2060" w:type="dxa"/>
                  <w:tcBorders>
                    <w:top w:val="nil"/>
                    <w:left w:val="nil"/>
                    <w:bottom w:val="single" w:sz="8" w:space="0" w:color="000000"/>
                    <w:right w:val="single" w:sz="8" w:space="0" w:color="000000"/>
                  </w:tcBorders>
                  <w:shd w:val="clear" w:color="auto" w:fill="auto"/>
                  <w:vAlign w:val="center"/>
                  <w:hideMark/>
                </w:tcPr>
                <w:p w14:paraId="04715368"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3,600 pails</w:t>
                  </w:r>
                </w:p>
              </w:tc>
              <w:tc>
                <w:tcPr>
                  <w:tcW w:w="1920" w:type="dxa"/>
                  <w:tcBorders>
                    <w:top w:val="nil"/>
                    <w:left w:val="nil"/>
                    <w:bottom w:val="single" w:sz="8" w:space="0" w:color="000000"/>
                    <w:right w:val="single" w:sz="8" w:space="0" w:color="000000"/>
                  </w:tcBorders>
                  <w:shd w:val="clear" w:color="auto" w:fill="auto"/>
                  <w:vAlign w:val="center"/>
                  <w:hideMark/>
                </w:tcPr>
                <w:p w14:paraId="0A995FED"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200 pails</w:t>
                  </w:r>
                </w:p>
              </w:tc>
            </w:tr>
            <w:tr w:rsidR="00AA235D" w:rsidRPr="00AA235D" w14:paraId="7AA2FD04" w14:textId="77777777" w:rsidTr="00AA235D">
              <w:trPr>
                <w:trHeight w:val="876"/>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13763E88"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7</w:t>
                  </w:r>
                </w:p>
              </w:tc>
              <w:tc>
                <w:tcPr>
                  <w:tcW w:w="2340" w:type="dxa"/>
                  <w:tcBorders>
                    <w:top w:val="nil"/>
                    <w:left w:val="nil"/>
                    <w:bottom w:val="single" w:sz="8" w:space="0" w:color="000000"/>
                    <w:right w:val="single" w:sz="8" w:space="0" w:color="000000"/>
                  </w:tcBorders>
                  <w:shd w:val="clear" w:color="auto" w:fill="auto"/>
                  <w:vAlign w:val="center"/>
                  <w:hideMark/>
                </w:tcPr>
                <w:p w14:paraId="3A49B0B0"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Collard Greens, Chopped, Frozen, Packed 12/3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380C1C24"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9,000 cases</w:t>
                  </w:r>
                </w:p>
              </w:tc>
              <w:tc>
                <w:tcPr>
                  <w:tcW w:w="1920" w:type="dxa"/>
                  <w:tcBorders>
                    <w:top w:val="nil"/>
                    <w:left w:val="nil"/>
                    <w:bottom w:val="single" w:sz="8" w:space="0" w:color="000000"/>
                    <w:right w:val="single" w:sz="8" w:space="0" w:color="000000"/>
                  </w:tcBorders>
                  <w:shd w:val="clear" w:color="auto" w:fill="auto"/>
                  <w:vAlign w:val="center"/>
                  <w:hideMark/>
                </w:tcPr>
                <w:p w14:paraId="43A06081"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 xml:space="preserve"> 500 cases</w:t>
                  </w:r>
                </w:p>
              </w:tc>
            </w:tr>
            <w:tr w:rsidR="00AA235D" w:rsidRPr="00AA235D" w14:paraId="1FC7B422" w14:textId="77777777" w:rsidTr="00AA235D">
              <w:trPr>
                <w:trHeight w:val="1044"/>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59D17F95"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8</w:t>
                  </w:r>
                </w:p>
              </w:tc>
              <w:tc>
                <w:tcPr>
                  <w:tcW w:w="2340" w:type="dxa"/>
                  <w:tcBorders>
                    <w:top w:val="nil"/>
                    <w:left w:val="nil"/>
                    <w:bottom w:val="single" w:sz="8" w:space="0" w:color="000000"/>
                    <w:right w:val="single" w:sz="8" w:space="0" w:color="000000"/>
                  </w:tcBorders>
                  <w:shd w:val="clear" w:color="auto" w:fill="auto"/>
                  <w:vAlign w:val="center"/>
                  <w:hideMark/>
                </w:tcPr>
                <w:p w14:paraId="55185E28"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Spinach, Chopped, Frozen, Packed 12/3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22E0F502"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13,000 cases</w:t>
                  </w:r>
                </w:p>
              </w:tc>
              <w:tc>
                <w:tcPr>
                  <w:tcW w:w="1920" w:type="dxa"/>
                  <w:tcBorders>
                    <w:top w:val="nil"/>
                    <w:left w:val="nil"/>
                    <w:bottom w:val="single" w:sz="8" w:space="0" w:color="000000"/>
                    <w:right w:val="single" w:sz="8" w:space="0" w:color="000000"/>
                  </w:tcBorders>
                  <w:shd w:val="clear" w:color="auto" w:fill="auto"/>
                  <w:vAlign w:val="center"/>
                  <w:hideMark/>
                </w:tcPr>
                <w:p w14:paraId="2B24045A"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 xml:space="preserve"> 500 cases</w:t>
                  </w:r>
                </w:p>
              </w:tc>
            </w:tr>
            <w:tr w:rsidR="00AA235D" w:rsidRPr="00AA235D" w14:paraId="64BCECCF" w14:textId="77777777" w:rsidTr="00AA235D">
              <w:trPr>
                <w:trHeight w:val="1320"/>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4B56421C"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9</w:t>
                  </w:r>
                </w:p>
              </w:tc>
              <w:tc>
                <w:tcPr>
                  <w:tcW w:w="2340" w:type="dxa"/>
                  <w:tcBorders>
                    <w:top w:val="nil"/>
                    <w:left w:val="nil"/>
                    <w:bottom w:val="single" w:sz="8" w:space="0" w:color="000000"/>
                    <w:right w:val="single" w:sz="8" w:space="0" w:color="000000"/>
                  </w:tcBorders>
                  <w:shd w:val="clear" w:color="auto" w:fill="auto"/>
                  <w:vAlign w:val="center"/>
                  <w:hideMark/>
                </w:tcPr>
                <w:p w14:paraId="47330A22"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Zucchini, Summer Squash, Sliced, Frozen, Smooth or Crinkle Cut, Packed 12/2 to 3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0C188BA7"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2,800 cases</w:t>
                  </w:r>
                </w:p>
              </w:tc>
              <w:tc>
                <w:tcPr>
                  <w:tcW w:w="1920" w:type="dxa"/>
                  <w:tcBorders>
                    <w:top w:val="nil"/>
                    <w:left w:val="nil"/>
                    <w:bottom w:val="single" w:sz="8" w:space="0" w:color="000000"/>
                    <w:right w:val="single" w:sz="8" w:space="0" w:color="000000"/>
                  </w:tcBorders>
                  <w:shd w:val="clear" w:color="auto" w:fill="auto"/>
                  <w:vAlign w:val="center"/>
                  <w:hideMark/>
                </w:tcPr>
                <w:p w14:paraId="24B23C38"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 xml:space="preserve"> 200 cases</w:t>
                  </w:r>
                </w:p>
              </w:tc>
            </w:tr>
            <w:tr w:rsidR="00AA235D" w:rsidRPr="00AA235D" w14:paraId="72347330" w14:textId="77777777" w:rsidTr="00AA235D">
              <w:trPr>
                <w:trHeight w:val="1056"/>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3ED5B171"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10</w:t>
                  </w:r>
                </w:p>
              </w:tc>
              <w:tc>
                <w:tcPr>
                  <w:tcW w:w="2340" w:type="dxa"/>
                  <w:tcBorders>
                    <w:top w:val="nil"/>
                    <w:left w:val="nil"/>
                    <w:bottom w:val="single" w:sz="8" w:space="0" w:color="000000"/>
                    <w:right w:val="single" w:sz="8" w:space="0" w:color="000000"/>
                  </w:tcBorders>
                  <w:shd w:val="clear" w:color="auto" w:fill="auto"/>
                  <w:vAlign w:val="center"/>
                  <w:hideMark/>
                </w:tcPr>
                <w:p w14:paraId="270519A3"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Mixed Vegetables, Summer / California Blend, Frozen, Packed 12/3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09B5570A"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28,000 cases</w:t>
                  </w:r>
                </w:p>
              </w:tc>
              <w:tc>
                <w:tcPr>
                  <w:tcW w:w="1920" w:type="dxa"/>
                  <w:tcBorders>
                    <w:top w:val="nil"/>
                    <w:left w:val="nil"/>
                    <w:bottom w:val="single" w:sz="8" w:space="0" w:color="000000"/>
                    <w:right w:val="single" w:sz="8" w:space="0" w:color="000000"/>
                  </w:tcBorders>
                  <w:shd w:val="clear" w:color="auto" w:fill="auto"/>
                  <w:vAlign w:val="center"/>
                  <w:hideMark/>
                </w:tcPr>
                <w:p w14:paraId="0CD8BF6D"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700 cases</w:t>
                  </w:r>
                </w:p>
              </w:tc>
            </w:tr>
            <w:tr w:rsidR="00AA235D" w:rsidRPr="00AA235D" w14:paraId="406B1AE9" w14:textId="77777777" w:rsidTr="00AA235D">
              <w:trPr>
                <w:trHeight w:val="1128"/>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6133FA49"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11</w:t>
                  </w:r>
                </w:p>
              </w:tc>
              <w:tc>
                <w:tcPr>
                  <w:tcW w:w="2340" w:type="dxa"/>
                  <w:tcBorders>
                    <w:top w:val="nil"/>
                    <w:left w:val="nil"/>
                    <w:bottom w:val="single" w:sz="8" w:space="0" w:color="000000"/>
                    <w:right w:val="single" w:sz="8" w:space="0" w:color="000000"/>
                  </w:tcBorders>
                  <w:shd w:val="clear" w:color="auto" w:fill="auto"/>
                  <w:vAlign w:val="center"/>
                  <w:hideMark/>
                </w:tcPr>
                <w:p w14:paraId="2215BA7B"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French Fries, Pre-cooked, Crinkle – Cut, Oven Ready, Frozen, Packed 6/5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369FD31B"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25,200 cases</w:t>
                  </w:r>
                </w:p>
              </w:tc>
              <w:tc>
                <w:tcPr>
                  <w:tcW w:w="1920" w:type="dxa"/>
                  <w:tcBorders>
                    <w:top w:val="nil"/>
                    <w:left w:val="nil"/>
                    <w:bottom w:val="single" w:sz="8" w:space="0" w:color="000000"/>
                    <w:right w:val="single" w:sz="8" w:space="0" w:color="000000"/>
                  </w:tcBorders>
                  <w:shd w:val="clear" w:color="auto" w:fill="auto"/>
                  <w:vAlign w:val="center"/>
                  <w:hideMark/>
                </w:tcPr>
                <w:p w14:paraId="2C728528"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700 cases</w:t>
                  </w:r>
                </w:p>
              </w:tc>
            </w:tr>
            <w:tr w:rsidR="00AA235D" w:rsidRPr="00AA235D" w14:paraId="5B6C9502" w14:textId="77777777" w:rsidTr="00AA235D">
              <w:trPr>
                <w:trHeight w:val="1344"/>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67F42C24"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12</w:t>
                  </w:r>
                </w:p>
              </w:tc>
              <w:tc>
                <w:tcPr>
                  <w:tcW w:w="2340" w:type="dxa"/>
                  <w:tcBorders>
                    <w:top w:val="nil"/>
                    <w:left w:val="nil"/>
                    <w:bottom w:val="single" w:sz="8" w:space="0" w:color="000000"/>
                    <w:right w:val="single" w:sz="8" w:space="0" w:color="000000"/>
                  </w:tcBorders>
                  <w:shd w:val="clear" w:color="auto" w:fill="auto"/>
                  <w:vAlign w:val="center"/>
                  <w:hideMark/>
                </w:tcPr>
                <w:p w14:paraId="1D4E5691"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Broccoli, Chopped or Cut Style, Minimum 25% Bud Clusters, Frozen, Packed 12/2.5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615BCB52"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10,800 cases</w:t>
                  </w:r>
                </w:p>
              </w:tc>
              <w:tc>
                <w:tcPr>
                  <w:tcW w:w="1920" w:type="dxa"/>
                  <w:tcBorders>
                    <w:top w:val="nil"/>
                    <w:left w:val="nil"/>
                    <w:bottom w:val="single" w:sz="8" w:space="0" w:color="000000"/>
                    <w:right w:val="single" w:sz="8" w:space="0" w:color="000000"/>
                  </w:tcBorders>
                  <w:shd w:val="clear" w:color="auto" w:fill="auto"/>
                  <w:vAlign w:val="center"/>
                  <w:hideMark/>
                </w:tcPr>
                <w:p w14:paraId="1993F00B"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600 cases</w:t>
                  </w:r>
                </w:p>
              </w:tc>
            </w:tr>
            <w:tr w:rsidR="00AA235D" w:rsidRPr="00AA235D" w14:paraId="5AD4BF81" w14:textId="77777777" w:rsidTr="00AA235D">
              <w:trPr>
                <w:trHeight w:val="1272"/>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6F9D64B6"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13</w:t>
                  </w:r>
                </w:p>
              </w:tc>
              <w:tc>
                <w:tcPr>
                  <w:tcW w:w="2340" w:type="dxa"/>
                  <w:tcBorders>
                    <w:top w:val="nil"/>
                    <w:left w:val="nil"/>
                    <w:bottom w:val="single" w:sz="8" w:space="0" w:color="000000"/>
                    <w:right w:val="single" w:sz="8" w:space="0" w:color="000000"/>
                  </w:tcBorders>
                  <w:shd w:val="clear" w:color="auto" w:fill="auto"/>
                  <w:vAlign w:val="center"/>
                  <w:hideMark/>
                </w:tcPr>
                <w:p w14:paraId="042D850B"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Mixed Vegetables, 5-Way (Carrots, Corn, Green Beans) Peas and Lima Beans), Frozen, Packed 12/2.5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6155B243"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12,000 cases</w:t>
                  </w:r>
                </w:p>
              </w:tc>
              <w:tc>
                <w:tcPr>
                  <w:tcW w:w="1920" w:type="dxa"/>
                  <w:tcBorders>
                    <w:top w:val="nil"/>
                    <w:left w:val="nil"/>
                    <w:bottom w:val="single" w:sz="8" w:space="0" w:color="000000"/>
                    <w:right w:val="single" w:sz="8" w:space="0" w:color="000000"/>
                  </w:tcBorders>
                  <w:shd w:val="clear" w:color="auto" w:fill="auto"/>
                  <w:vAlign w:val="center"/>
                  <w:hideMark/>
                </w:tcPr>
                <w:p w14:paraId="2FA4A82E"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500 cases</w:t>
                  </w:r>
                </w:p>
              </w:tc>
            </w:tr>
            <w:tr w:rsidR="00AA235D" w:rsidRPr="00AA235D" w14:paraId="6170C055" w14:textId="77777777" w:rsidTr="00AA235D">
              <w:trPr>
                <w:trHeight w:val="936"/>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2EC3AD0D"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14</w:t>
                  </w:r>
                </w:p>
              </w:tc>
              <w:tc>
                <w:tcPr>
                  <w:tcW w:w="2340" w:type="dxa"/>
                  <w:tcBorders>
                    <w:top w:val="nil"/>
                    <w:left w:val="nil"/>
                    <w:bottom w:val="single" w:sz="8" w:space="0" w:color="000000"/>
                    <w:right w:val="single" w:sz="8" w:space="0" w:color="000000"/>
                  </w:tcBorders>
                  <w:shd w:val="clear" w:color="auto" w:fill="auto"/>
                  <w:vAlign w:val="center"/>
                  <w:hideMark/>
                </w:tcPr>
                <w:p w14:paraId="23D2A8DC"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Potatoes, Diced, Water - Blanched, Frozen, Packed 4 to 6/5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63A4D14B"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27,600 cases</w:t>
                  </w:r>
                </w:p>
              </w:tc>
              <w:tc>
                <w:tcPr>
                  <w:tcW w:w="1920" w:type="dxa"/>
                  <w:tcBorders>
                    <w:top w:val="nil"/>
                    <w:left w:val="nil"/>
                    <w:bottom w:val="single" w:sz="8" w:space="0" w:color="000000"/>
                    <w:right w:val="single" w:sz="8" w:space="0" w:color="000000"/>
                  </w:tcBorders>
                  <w:shd w:val="clear" w:color="auto" w:fill="auto"/>
                  <w:vAlign w:val="center"/>
                  <w:hideMark/>
                </w:tcPr>
                <w:p w14:paraId="44FE0E20"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600 cases</w:t>
                  </w:r>
                </w:p>
              </w:tc>
            </w:tr>
            <w:tr w:rsidR="00AA235D" w:rsidRPr="00AA235D" w14:paraId="603DE317" w14:textId="77777777" w:rsidTr="00AA235D">
              <w:trPr>
                <w:trHeight w:val="984"/>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3D8F6D7F"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15</w:t>
                  </w:r>
                </w:p>
              </w:tc>
              <w:tc>
                <w:tcPr>
                  <w:tcW w:w="2340" w:type="dxa"/>
                  <w:tcBorders>
                    <w:top w:val="nil"/>
                    <w:left w:val="nil"/>
                    <w:bottom w:val="single" w:sz="8" w:space="0" w:color="000000"/>
                    <w:right w:val="single" w:sz="8" w:space="0" w:color="000000"/>
                  </w:tcBorders>
                  <w:shd w:val="clear" w:color="auto" w:fill="auto"/>
                  <w:vAlign w:val="center"/>
                  <w:hideMark/>
                </w:tcPr>
                <w:p w14:paraId="42687B33"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Broccoli, Florets, Frozen, Packed 12/2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3D4B3A1B"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29,400 cases</w:t>
                  </w:r>
                </w:p>
              </w:tc>
              <w:tc>
                <w:tcPr>
                  <w:tcW w:w="1920" w:type="dxa"/>
                  <w:tcBorders>
                    <w:top w:val="nil"/>
                    <w:left w:val="nil"/>
                    <w:bottom w:val="single" w:sz="8" w:space="0" w:color="000000"/>
                    <w:right w:val="single" w:sz="8" w:space="0" w:color="000000"/>
                  </w:tcBorders>
                  <w:shd w:val="clear" w:color="auto" w:fill="auto"/>
                  <w:vAlign w:val="center"/>
                  <w:hideMark/>
                </w:tcPr>
                <w:p w14:paraId="0A00EAD7"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700 cases</w:t>
                  </w:r>
                </w:p>
              </w:tc>
            </w:tr>
            <w:tr w:rsidR="00AA235D" w:rsidRPr="00AA235D" w14:paraId="2983BD0C" w14:textId="77777777" w:rsidTr="00AA235D">
              <w:trPr>
                <w:trHeight w:val="732"/>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413DD0E8"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lastRenderedPageBreak/>
                    <w:t>16</w:t>
                  </w:r>
                </w:p>
              </w:tc>
              <w:tc>
                <w:tcPr>
                  <w:tcW w:w="2340" w:type="dxa"/>
                  <w:tcBorders>
                    <w:top w:val="nil"/>
                    <w:left w:val="nil"/>
                    <w:bottom w:val="single" w:sz="8" w:space="0" w:color="000000"/>
                    <w:right w:val="single" w:sz="8" w:space="0" w:color="000000"/>
                  </w:tcBorders>
                  <w:shd w:val="clear" w:color="auto" w:fill="auto"/>
                  <w:vAlign w:val="center"/>
                  <w:hideMark/>
                </w:tcPr>
                <w:p w14:paraId="7B842F2A"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Beans, Italian / Romano, Green, Cut, Frozen, Packed 12/2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19126B20"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4,800 cases</w:t>
                  </w:r>
                </w:p>
              </w:tc>
              <w:tc>
                <w:tcPr>
                  <w:tcW w:w="1920" w:type="dxa"/>
                  <w:tcBorders>
                    <w:top w:val="nil"/>
                    <w:left w:val="nil"/>
                    <w:bottom w:val="single" w:sz="8" w:space="0" w:color="000000"/>
                    <w:right w:val="single" w:sz="8" w:space="0" w:color="000000"/>
                  </w:tcBorders>
                  <w:shd w:val="clear" w:color="auto" w:fill="auto"/>
                  <w:vAlign w:val="center"/>
                  <w:hideMark/>
                </w:tcPr>
                <w:p w14:paraId="72A470AE"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300 cases</w:t>
                  </w:r>
                </w:p>
              </w:tc>
            </w:tr>
            <w:tr w:rsidR="00AA235D" w:rsidRPr="00AA235D" w14:paraId="4F360DB3" w14:textId="77777777" w:rsidTr="00AA235D">
              <w:trPr>
                <w:trHeight w:val="1044"/>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3DF83653"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17</w:t>
                  </w:r>
                </w:p>
              </w:tc>
              <w:tc>
                <w:tcPr>
                  <w:tcW w:w="2340" w:type="dxa"/>
                  <w:tcBorders>
                    <w:top w:val="nil"/>
                    <w:left w:val="nil"/>
                    <w:bottom w:val="single" w:sz="8" w:space="0" w:color="000000"/>
                    <w:right w:val="single" w:sz="8" w:space="0" w:color="000000"/>
                  </w:tcBorders>
                  <w:shd w:val="clear" w:color="auto" w:fill="auto"/>
                  <w:vAlign w:val="center"/>
                  <w:hideMark/>
                </w:tcPr>
                <w:p w14:paraId="7648D422" w14:textId="77777777" w:rsidR="00AA235D" w:rsidRPr="00AA235D" w:rsidRDefault="00AA235D" w:rsidP="00AA235D">
                  <w:pPr>
                    <w:rPr>
                      <w:rFonts w:ascii="Calibri" w:hAnsi="Calibri" w:cs="Calibri"/>
                      <w:color w:val="000000"/>
                      <w:sz w:val="18"/>
                      <w:szCs w:val="18"/>
                    </w:rPr>
                  </w:pPr>
                  <w:r w:rsidRPr="00AA235D">
                    <w:rPr>
                      <w:rFonts w:ascii="Calibri" w:hAnsi="Calibri" w:cs="Calibri"/>
                      <w:color w:val="000000"/>
                      <w:sz w:val="18"/>
                      <w:szCs w:val="18"/>
                    </w:rPr>
                    <w:t xml:space="preserve">Cauliflower, Cluster Style, Frozen, Packed 12/2 lb. Plastic Bags per Case.  </w:t>
                  </w:r>
                </w:p>
              </w:tc>
              <w:tc>
                <w:tcPr>
                  <w:tcW w:w="2060" w:type="dxa"/>
                  <w:tcBorders>
                    <w:top w:val="nil"/>
                    <w:left w:val="nil"/>
                    <w:bottom w:val="single" w:sz="8" w:space="0" w:color="000000"/>
                    <w:right w:val="single" w:sz="8" w:space="0" w:color="000000"/>
                  </w:tcBorders>
                  <w:shd w:val="clear" w:color="auto" w:fill="auto"/>
                  <w:vAlign w:val="center"/>
                  <w:hideMark/>
                </w:tcPr>
                <w:p w14:paraId="62FF0F37"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14,000 cases</w:t>
                  </w:r>
                </w:p>
              </w:tc>
              <w:tc>
                <w:tcPr>
                  <w:tcW w:w="1920" w:type="dxa"/>
                  <w:tcBorders>
                    <w:top w:val="nil"/>
                    <w:left w:val="nil"/>
                    <w:bottom w:val="single" w:sz="8" w:space="0" w:color="000000"/>
                    <w:right w:val="single" w:sz="8" w:space="0" w:color="000000"/>
                  </w:tcBorders>
                  <w:shd w:val="clear" w:color="auto" w:fill="auto"/>
                  <w:vAlign w:val="center"/>
                  <w:hideMark/>
                </w:tcPr>
                <w:p w14:paraId="6DF79C5A" w14:textId="77777777" w:rsidR="00AA235D" w:rsidRPr="00AA235D" w:rsidRDefault="00AA235D" w:rsidP="00AA235D">
                  <w:pPr>
                    <w:jc w:val="center"/>
                    <w:rPr>
                      <w:rFonts w:ascii="Calibri" w:hAnsi="Calibri" w:cs="Calibri"/>
                      <w:color w:val="000000"/>
                      <w:sz w:val="18"/>
                      <w:szCs w:val="18"/>
                    </w:rPr>
                  </w:pPr>
                  <w:r w:rsidRPr="00AA235D">
                    <w:rPr>
                      <w:rFonts w:ascii="Calibri" w:hAnsi="Calibri" w:cs="Calibri"/>
                      <w:color w:val="000000"/>
                      <w:sz w:val="18"/>
                      <w:szCs w:val="18"/>
                    </w:rPr>
                    <w:t>500 cases</w:t>
                  </w:r>
                </w:p>
              </w:tc>
            </w:tr>
          </w:tbl>
          <w:p w14:paraId="5306AE12" w14:textId="1E4D34ED" w:rsidR="00AA235D" w:rsidRDefault="00AA235D" w:rsidP="00F14F8F">
            <w:pPr>
              <w:jc w:val="both"/>
              <w:rPr>
                <w:rFonts w:asciiTheme="minorHAnsi" w:hAnsiTheme="minorHAnsi" w:cstheme="minorHAnsi"/>
                <w:i/>
              </w:rPr>
            </w:pPr>
          </w:p>
          <w:p w14:paraId="12F42D2F" w14:textId="7F0AC4C4" w:rsidR="00077ECF" w:rsidRPr="00077ECF" w:rsidRDefault="00077ECF" w:rsidP="00F14F8F">
            <w:pPr>
              <w:jc w:val="both"/>
              <w:rPr>
                <w:rFonts w:asciiTheme="minorHAnsi" w:hAnsiTheme="minorHAnsi" w:cstheme="minorHAnsi"/>
              </w:rPr>
            </w:pPr>
            <w:r>
              <w:rPr>
                <w:rFonts w:asciiTheme="minorHAnsi" w:hAnsiTheme="minorHAnsi" w:cstheme="minorHAnsi"/>
              </w:rPr>
              <w:t>The following paragraph has been added to Section 4.10:</w:t>
            </w:r>
          </w:p>
          <w:p w14:paraId="7DACC12B" w14:textId="77777777" w:rsidR="00077ECF" w:rsidRPr="00077ECF" w:rsidRDefault="00077ECF" w:rsidP="00F14F8F">
            <w:pPr>
              <w:jc w:val="both"/>
              <w:rPr>
                <w:rFonts w:asciiTheme="minorHAnsi" w:hAnsiTheme="minorHAnsi" w:cstheme="minorHAnsi"/>
              </w:rPr>
            </w:pPr>
          </w:p>
          <w:p w14:paraId="40565322" w14:textId="77777777" w:rsidR="00077ECF" w:rsidRPr="00E44DF5" w:rsidRDefault="00077ECF" w:rsidP="00077ECF">
            <w:pPr>
              <w:autoSpaceDE w:val="0"/>
              <w:autoSpaceDN w:val="0"/>
              <w:adjustRightInd w:val="0"/>
              <w:jc w:val="both"/>
              <w:rPr>
                <w:rFonts w:cstheme="minorHAnsi"/>
                <w:b/>
                <w:color w:val="000000"/>
                <w:u w:val="single"/>
              </w:rPr>
            </w:pPr>
            <w:r w:rsidRPr="00E44DF5">
              <w:rPr>
                <w:rFonts w:cstheme="minorHAnsi"/>
                <w:b/>
                <w:color w:val="000000"/>
                <w:u w:val="single"/>
              </w:rPr>
              <w:t>Important Note:</w:t>
            </w:r>
          </w:p>
          <w:p w14:paraId="4AC0184B" w14:textId="77777777" w:rsidR="00077ECF" w:rsidRPr="00E44DF5" w:rsidRDefault="00077ECF" w:rsidP="00077ECF">
            <w:pPr>
              <w:autoSpaceDE w:val="0"/>
              <w:autoSpaceDN w:val="0"/>
              <w:adjustRightInd w:val="0"/>
              <w:jc w:val="both"/>
              <w:rPr>
                <w:rFonts w:cstheme="minorHAnsi"/>
                <w:b/>
                <w:color w:val="000000"/>
              </w:rPr>
            </w:pPr>
            <w:r w:rsidRPr="00E44DF5">
              <w:rPr>
                <w:rFonts w:cstheme="minorHAnsi"/>
                <w:b/>
                <w:color w:val="000000"/>
              </w:rPr>
              <w:t>Bidders/Contractors shall not alter these minimum order quantities in any way as part of its Quote submission.  Any such deviation to these minimum order quantities will result in the rejection of the Quote.</w:t>
            </w:r>
          </w:p>
          <w:p w14:paraId="6C3E3712" w14:textId="280CB5F6" w:rsidR="00AA235D" w:rsidRDefault="00AA235D" w:rsidP="00F14F8F">
            <w:pPr>
              <w:jc w:val="both"/>
              <w:rPr>
                <w:rFonts w:asciiTheme="minorHAnsi" w:hAnsiTheme="minorHAnsi" w:cstheme="minorHAnsi"/>
                <w:i/>
              </w:rPr>
            </w:pPr>
          </w:p>
          <w:p w14:paraId="4ACCFF27" w14:textId="2DE92C47" w:rsidR="008029DF" w:rsidRPr="008029DF" w:rsidRDefault="008029DF" w:rsidP="008029DF">
            <w:pPr>
              <w:tabs>
                <w:tab w:val="left" w:pos="0"/>
              </w:tabs>
              <w:jc w:val="both"/>
              <w:rPr>
                <w:rFonts w:asciiTheme="minorHAnsi" w:hAnsiTheme="minorHAnsi" w:cstheme="minorHAnsi"/>
              </w:rPr>
            </w:pPr>
            <w:r w:rsidRPr="008029DF">
              <w:rPr>
                <w:rFonts w:asciiTheme="minorHAnsi" w:hAnsiTheme="minorHAnsi" w:cstheme="minorHAnsi"/>
              </w:rPr>
              <w:t xml:space="preserve">Please see the revised Bid Solicitation titled </w:t>
            </w:r>
            <w:r w:rsidRPr="008029DF">
              <w:rPr>
                <w:rFonts w:asciiTheme="minorHAnsi" w:hAnsiTheme="minorHAnsi" w:cstheme="minorHAnsi"/>
                <w:i/>
              </w:rPr>
              <w:t>“T1103 25DPP01049 Revised Bid Solicitation 6.3.2025</w:t>
            </w:r>
            <w:r w:rsidR="0058598F">
              <w:rPr>
                <w:rFonts w:asciiTheme="minorHAnsi" w:hAnsiTheme="minorHAnsi" w:cstheme="minorHAnsi"/>
                <w:i/>
              </w:rPr>
              <w:t>”.</w:t>
            </w:r>
            <w:r w:rsidRPr="008029DF">
              <w:rPr>
                <w:rFonts w:asciiTheme="minorHAnsi" w:hAnsiTheme="minorHAnsi" w:cstheme="minorHAnsi"/>
              </w:rPr>
              <w:t xml:space="preserve"> </w:t>
            </w:r>
          </w:p>
          <w:p w14:paraId="7CE95FDD" w14:textId="15D295E4" w:rsidR="00F14F8F" w:rsidRPr="00DB1648" w:rsidRDefault="00F14F8F" w:rsidP="00F14F8F">
            <w:pPr>
              <w:jc w:val="both"/>
              <w:rPr>
                <w:rFonts w:asciiTheme="minorHAnsi" w:hAnsiTheme="minorHAnsi" w:cstheme="minorHAnsi"/>
                <w:sz w:val="14"/>
              </w:rPr>
            </w:pPr>
          </w:p>
        </w:tc>
      </w:tr>
    </w:tbl>
    <w:p w14:paraId="112612B2" w14:textId="77777777" w:rsidR="00F14F8F" w:rsidRDefault="00F14F8F" w:rsidP="00364A22">
      <w:pPr>
        <w:tabs>
          <w:tab w:val="left" w:pos="0"/>
        </w:tabs>
        <w:rPr>
          <w:rFonts w:ascii="Arial" w:hAnsi="Arial" w:cs="Arial"/>
        </w:rPr>
      </w:pPr>
    </w:p>
    <w:sectPr w:rsidR="00F14F8F"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9F1746" w14:textId="77777777" w:rsidR="007B5684" w:rsidRDefault="007B5684">
      <w:r>
        <w:separator/>
      </w:r>
    </w:p>
  </w:endnote>
  <w:endnote w:type="continuationSeparator" w:id="0">
    <w:p w14:paraId="44CB0781" w14:textId="77777777" w:rsidR="007B5684" w:rsidRDefault="007B5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6E5C6B9" w:rsidR="007B5684" w:rsidRDefault="007B5684">
        <w:pPr>
          <w:pStyle w:val="Footer"/>
          <w:jc w:val="center"/>
        </w:pPr>
        <w:r>
          <w:fldChar w:fldCharType="begin"/>
        </w:r>
        <w:r>
          <w:instrText xml:space="preserve"> PAGE   \* MERGEFORMAT </w:instrText>
        </w:r>
        <w:r>
          <w:fldChar w:fldCharType="separate"/>
        </w:r>
        <w:r w:rsidR="001F39CE">
          <w:rPr>
            <w:noProof/>
          </w:rPr>
          <w:t>2</w:t>
        </w:r>
        <w:r>
          <w:rPr>
            <w:noProof/>
          </w:rPr>
          <w:fldChar w:fldCharType="end"/>
        </w:r>
      </w:p>
    </w:sdtContent>
  </w:sdt>
  <w:p w14:paraId="03C6B4B1" w14:textId="77777777" w:rsidR="007B5684" w:rsidRDefault="007B56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7B5684" w:rsidRDefault="007B5684">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7B5684" w:rsidRPr="003048CF" w:rsidRDefault="007B568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7B5684" w:rsidRPr="003048CF" w:rsidRDefault="007B568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EF546" w14:textId="77777777" w:rsidR="007B5684" w:rsidRDefault="007B5684">
      <w:r>
        <w:separator/>
      </w:r>
    </w:p>
  </w:footnote>
  <w:footnote w:type="continuationSeparator" w:id="0">
    <w:p w14:paraId="154AA45D" w14:textId="77777777" w:rsidR="007B5684" w:rsidRDefault="007B5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B5684" w14:paraId="0F26F833" w14:textId="77777777" w:rsidTr="00176FEB">
      <w:trPr>
        <w:trHeight w:val="1080"/>
        <w:jc w:val="center"/>
      </w:trPr>
      <w:tc>
        <w:tcPr>
          <w:tcW w:w="2880" w:type="dxa"/>
        </w:tcPr>
        <w:p w14:paraId="3BD5B027" w14:textId="77777777" w:rsidR="007B5684" w:rsidRDefault="007B5684" w:rsidP="00E242AB"/>
      </w:tc>
      <w:tc>
        <w:tcPr>
          <w:tcW w:w="5760" w:type="dxa"/>
          <w:vAlign w:val="center"/>
        </w:tcPr>
        <w:p w14:paraId="0FD38982" w14:textId="77777777" w:rsidR="007B5684" w:rsidRDefault="007B5684"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7B5684" w:rsidRDefault="007B5684" w:rsidP="00E242AB"/>
      </w:tc>
    </w:tr>
    <w:tr w:rsidR="007B5684" w14:paraId="1D957A5A" w14:textId="77777777" w:rsidTr="00176FEB">
      <w:trPr>
        <w:trHeight w:val="893"/>
        <w:jc w:val="center"/>
      </w:trPr>
      <w:tc>
        <w:tcPr>
          <w:tcW w:w="2880" w:type="dxa"/>
          <w:vAlign w:val="bottom"/>
        </w:tcPr>
        <w:p w14:paraId="650C8355" w14:textId="77777777" w:rsidR="007B5684" w:rsidRPr="00DE79FE" w:rsidRDefault="007B5684" w:rsidP="00E242AB">
          <w:pPr>
            <w:jc w:val="center"/>
            <w:rPr>
              <w:smallCaps/>
              <w:color w:val="000080"/>
            </w:rPr>
          </w:pPr>
          <w:r w:rsidRPr="00DE79FE">
            <w:rPr>
              <w:smallCaps/>
              <w:color w:val="000080"/>
            </w:rPr>
            <w:t>Philip D. Murphy</w:t>
          </w:r>
        </w:p>
        <w:p w14:paraId="2C1746AC" w14:textId="77777777" w:rsidR="007B5684" w:rsidRPr="006359DD" w:rsidRDefault="007B5684" w:rsidP="00E242AB">
          <w:pPr>
            <w:jc w:val="center"/>
          </w:pPr>
          <w:r w:rsidRPr="00DE79FE">
            <w:rPr>
              <w:i/>
              <w:color w:val="000080"/>
            </w:rPr>
            <w:t>Governor</w:t>
          </w:r>
        </w:p>
      </w:tc>
      <w:tc>
        <w:tcPr>
          <w:tcW w:w="5760" w:type="dxa"/>
          <w:vMerge w:val="restart"/>
          <w:vAlign w:val="center"/>
        </w:tcPr>
        <w:p w14:paraId="13FEF274" w14:textId="77777777" w:rsidR="007B5684" w:rsidRPr="00952B78" w:rsidRDefault="007B568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7B5684" w:rsidRPr="00CD2155" w:rsidRDefault="007B568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7B5684" w:rsidRPr="00CD2155" w:rsidRDefault="007B5684" w:rsidP="00E242AB">
          <w:pPr>
            <w:jc w:val="center"/>
            <w:rPr>
              <w:smallCaps/>
              <w:color w:val="000080"/>
            </w:rPr>
          </w:pPr>
          <w:r w:rsidRPr="00CD2155">
            <w:rPr>
              <w:smallCaps/>
              <w:color w:val="000080"/>
            </w:rPr>
            <w:t>Division of Purchase and Property</w:t>
          </w:r>
        </w:p>
        <w:p w14:paraId="64DDCFCA" w14:textId="77777777" w:rsidR="007B5684" w:rsidRPr="00CD2155" w:rsidRDefault="007B568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7B5684" w:rsidRPr="00CD2155" w:rsidRDefault="007B568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7B5684" w:rsidRPr="00CD2155" w:rsidRDefault="007B5684" w:rsidP="00E242AB">
          <w:pPr>
            <w:jc w:val="center"/>
            <w:rPr>
              <w:smallCaps/>
              <w:color w:val="000080"/>
            </w:rPr>
          </w:pPr>
          <w:r>
            <w:rPr>
              <w:smallCaps/>
              <w:color w:val="000080"/>
            </w:rPr>
            <w:t>P. O. Box 230</w:t>
          </w:r>
        </w:p>
        <w:p w14:paraId="1656A4E5" w14:textId="77777777" w:rsidR="007B5684" w:rsidRPr="006359DD" w:rsidRDefault="007B5684" w:rsidP="00E242AB">
          <w:pPr>
            <w:jc w:val="center"/>
            <w:rPr>
              <w:noProof/>
            </w:rPr>
          </w:pPr>
          <w:r>
            <w:rPr>
              <w:smallCaps/>
              <w:color w:val="000080"/>
            </w:rPr>
            <w:t>Trenton, New Jersey 08625-0230</w:t>
          </w:r>
        </w:p>
      </w:tc>
      <w:tc>
        <w:tcPr>
          <w:tcW w:w="2880" w:type="dxa"/>
          <w:vAlign w:val="bottom"/>
        </w:tcPr>
        <w:p w14:paraId="1500AFD3" w14:textId="77777777" w:rsidR="007B5684" w:rsidRPr="006359DD" w:rsidRDefault="007B5684" w:rsidP="00E242AB">
          <w:pPr>
            <w:jc w:val="center"/>
            <w:rPr>
              <w:smallCaps/>
              <w:color w:val="000080"/>
            </w:rPr>
          </w:pPr>
          <w:r>
            <w:rPr>
              <w:smallCaps/>
              <w:color w:val="000080"/>
            </w:rPr>
            <w:t>Elizabeth Maher Muoio</w:t>
          </w:r>
        </w:p>
        <w:p w14:paraId="5665E1D5" w14:textId="2CBD8897" w:rsidR="007B5684" w:rsidRPr="006359DD" w:rsidRDefault="007B5684" w:rsidP="00E242AB">
          <w:pPr>
            <w:jc w:val="center"/>
          </w:pPr>
          <w:r w:rsidRPr="006359DD">
            <w:rPr>
              <w:i/>
              <w:color w:val="000080"/>
            </w:rPr>
            <w:t>State Treasurer</w:t>
          </w:r>
        </w:p>
      </w:tc>
    </w:tr>
    <w:tr w:rsidR="007B5684" w14:paraId="4315D963" w14:textId="77777777" w:rsidTr="00176FEB">
      <w:trPr>
        <w:trHeight w:val="892"/>
        <w:jc w:val="center"/>
      </w:trPr>
      <w:tc>
        <w:tcPr>
          <w:tcW w:w="2880" w:type="dxa"/>
          <w:vAlign w:val="bottom"/>
        </w:tcPr>
        <w:p w14:paraId="7F60A439" w14:textId="77777777" w:rsidR="007B5684" w:rsidRDefault="007B5684"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7B5684" w:rsidRPr="006359DD" w:rsidRDefault="007B5684" w:rsidP="00873AB9">
          <w:pPr>
            <w:jc w:val="center"/>
          </w:pPr>
          <w:r>
            <w:rPr>
              <w:i/>
              <w:color w:val="000080"/>
            </w:rPr>
            <w:t>Lt. Governor</w:t>
          </w:r>
        </w:p>
      </w:tc>
      <w:tc>
        <w:tcPr>
          <w:tcW w:w="5760" w:type="dxa"/>
          <w:vMerge/>
        </w:tcPr>
        <w:p w14:paraId="51AFA167" w14:textId="77777777" w:rsidR="007B5684" w:rsidRPr="006359DD" w:rsidRDefault="007B5684"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B5684" w:rsidRDefault="007B5684" w:rsidP="00E242AB">
          <w:pPr>
            <w:jc w:val="center"/>
            <w:rPr>
              <w:smallCaps/>
              <w:color w:val="000080"/>
            </w:rPr>
          </w:pPr>
          <w:r>
            <w:rPr>
              <w:smallCaps/>
              <w:color w:val="000080"/>
            </w:rPr>
            <w:t>Amy F. Davis, Esq.</w:t>
          </w:r>
        </w:p>
        <w:p w14:paraId="1488118C" w14:textId="649B0DBD" w:rsidR="007B5684" w:rsidRPr="006359DD" w:rsidRDefault="007B5684" w:rsidP="00E242AB">
          <w:pPr>
            <w:jc w:val="center"/>
          </w:pPr>
          <w:r w:rsidRPr="006359DD">
            <w:rPr>
              <w:i/>
              <w:color w:val="000080"/>
            </w:rPr>
            <w:t>Acting Director</w:t>
          </w:r>
        </w:p>
      </w:tc>
    </w:tr>
    <w:tr w:rsidR="007B5684" w14:paraId="15BC600F" w14:textId="77777777" w:rsidTr="00176FEB">
      <w:trPr>
        <w:jc w:val="center"/>
      </w:trPr>
      <w:tc>
        <w:tcPr>
          <w:tcW w:w="2880" w:type="dxa"/>
        </w:tcPr>
        <w:p w14:paraId="38418747" w14:textId="77777777" w:rsidR="007B5684" w:rsidRPr="006359DD" w:rsidRDefault="007B5684" w:rsidP="00E242AB"/>
      </w:tc>
      <w:tc>
        <w:tcPr>
          <w:tcW w:w="5760" w:type="dxa"/>
        </w:tcPr>
        <w:p w14:paraId="44EF803D" w14:textId="77777777" w:rsidR="007B5684" w:rsidRPr="00CD2155" w:rsidRDefault="007B5684"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7B5684" w:rsidRPr="006359DD" w:rsidRDefault="007B568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7B5684" w:rsidRPr="006359DD" w:rsidRDefault="007B5684" w:rsidP="00E242AB"/>
      </w:tc>
    </w:tr>
  </w:tbl>
  <w:p w14:paraId="03C6B4BB" w14:textId="017E7320" w:rsidR="007B5684" w:rsidRDefault="007B568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1FB7"/>
    <w:rsid w:val="000178AC"/>
    <w:rsid w:val="00017E0E"/>
    <w:rsid w:val="0004455E"/>
    <w:rsid w:val="00047D91"/>
    <w:rsid w:val="00052193"/>
    <w:rsid w:val="00052433"/>
    <w:rsid w:val="000555F2"/>
    <w:rsid w:val="0006149B"/>
    <w:rsid w:val="00077ECF"/>
    <w:rsid w:val="00080562"/>
    <w:rsid w:val="00087AC7"/>
    <w:rsid w:val="000A28C5"/>
    <w:rsid w:val="000C3964"/>
    <w:rsid w:val="000C7991"/>
    <w:rsid w:val="000D0811"/>
    <w:rsid w:val="000D60EC"/>
    <w:rsid w:val="000F21AF"/>
    <w:rsid w:val="001036B6"/>
    <w:rsid w:val="001130EC"/>
    <w:rsid w:val="001236A1"/>
    <w:rsid w:val="001265C6"/>
    <w:rsid w:val="001411E4"/>
    <w:rsid w:val="00160E56"/>
    <w:rsid w:val="00176FEB"/>
    <w:rsid w:val="001804B0"/>
    <w:rsid w:val="00185F06"/>
    <w:rsid w:val="00194DDF"/>
    <w:rsid w:val="001A6CBA"/>
    <w:rsid w:val="001D1ABC"/>
    <w:rsid w:val="001F34F3"/>
    <w:rsid w:val="001F39CE"/>
    <w:rsid w:val="0020175D"/>
    <w:rsid w:val="00202F19"/>
    <w:rsid w:val="002309FA"/>
    <w:rsid w:val="002420F8"/>
    <w:rsid w:val="00257D6E"/>
    <w:rsid w:val="00260851"/>
    <w:rsid w:val="00271544"/>
    <w:rsid w:val="002745C5"/>
    <w:rsid w:val="002771DD"/>
    <w:rsid w:val="00285BF3"/>
    <w:rsid w:val="002A1C00"/>
    <w:rsid w:val="002C1484"/>
    <w:rsid w:val="002C54B7"/>
    <w:rsid w:val="002F1449"/>
    <w:rsid w:val="003048CF"/>
    <w:rsid w:val="00305B6D"/>
    <w:rsid w:val="003069D9"/>
    <w:rsid w:val="00312D7D"/>
    <w:rsid w:val="00322697"/>
    <w:rsid w:val="00326DC4"/>
    <w:rsid w:val="0032707C"/>
    <w:rsid w:val="00335A1B"/>
    <w:rsid w:val="0034222F"/>
    <w:rsid w:val="00364A22"/>
    <w:rsid w:val="00372C16"/>
    <w:rsid w:val="0037646A"/>
    <w:rsid w:val="00391DE8"/>
    <w:rsid w:val="0039604F"/>
    <w:rsid w:val="0039648D"/>
    <w:rsid w:val="003A76EC"/>
    <w:rsid w:val="003B1D63"/>
    <w:rsid w:val="003C7291"/>
    <w:rsid w:val="003D02FC"/>
    <w:rsid w:val="003D747D"/>
    <w:rsid w:val="003F2A90"/>
    <w:rsid w:val="003F4C9D"/>
    <w:rsid w:val="003F7837"/>
    <w:rsid w:val="00414AFF"/>
    <w:rsid w:val="00417A2E"/>
    <w:rsid w:val="004315E8"/>
    <w:rsid w:val="004355EF"/>
    <w:rsid w:val="0043667E"/>
    <w:rsid w:val="00436D34"/>
    <w:rsid w:val="00437030"/>
    <w:rsid w:val="00446726"/>
    <w:rsid w:val="00446F52"/>
    <w:rsid w:val="004524CB"/>
    <w:rsid w:val="004703BD"/>
    <w:rsid w:val="00476106"/>
    <w:rsid w:val="00490B0F"/>
    <w:rsid w:val="004A0576"/>
    <w:rsid w:val="004A121D"/>
    <w:rsid w:val="004A7DA7"/>
    <w:rsid w:val="004C13A5"/>
    <w:rsid w:val="004C417C"/>
    <w:rsid w:val="004D39D7"/>
    <w:rsid w:val="004D4D4B"/>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598F"/>
    <w:rsid w:val="0058635F"/>
    <w:rsid w:val="005A0797"/>
    <w:rsid w:val="005B7B28"/>
    <w:rsid w:val="005D1FD3"/>
    <w:rsid w:val="005D5F8B"/>
    <w:rsid w:val="005E3AEA"/>
    <w:rsid w:val="005E7D9D"/>
    <w:rsid w:val="005F3A74"/>
    <w:rsid w:val="00610AAA"/>
    <w:rsid w:val="00610ADE"/>
    <w:rsid w:val="006178CD"/>
    <w:rsid w:val="00646784"/>
    <w:rsid w:val="00665982"/>
    <w:rsid w:val="00670FCB"/>
    <w:rsid w:val="006848B7"/>
    <w:rsid w:val="006A3DE5"/>
    <w:rsid w:val="006B3833"/>
    <w:rsid w:val="006C37AB"/>
    <w:rsid w:val="006C5427"/>
    <w:rsid w:val="006D2967"/>
    <w:rsid w:val="006D6EE7"/>
    <w:rsid w:val="006E6FF8"/>
    <w:rsid w:val="007015B0"/>
    <w:rsid w:val="007049A3"/>
    <w:rsid w:val="00704A16"/>
    <w:rsid w:val="0071384F"/>
    <w:rsid w:val="00721BC8"/>
    <w:rsid w:val="00725754"/>
    <w:rsid w:val="00751195"/>
    <w:rsid w:val="007621D9"/>
    <w:rsid w:val="007677A8"/>
    <w:rsid w:val="00774608"/>
    <w:rsid w:val="00776521"/>
    <w:rsid w:val="00776D84"/>
    <w:rsid w:val="00780679"/>
    <w:rsid w:val="007826CD"/>
    <w:rsid w:val="00785AFC"/>
    <w:rsid w:val="007952D6"/>
    <w:rsid w:val="007A173B"/>
    <w:rsid w:val="007A5014"/>
    <w:rsid w:val="007A5F35"/>
    <w:rsid w:val="007B5684"/>
    <w:rsid w:val="007C06FF"/>
    <w:rsid w:val="007C2585"/>
    <w:rsid w:val="007C31B3"/>
    <w:rsid w:val="007C3B8D"/>
    <w:rsid w:val="007C56C0"/>
    <w:rsid w:val="007D1D98"/>
    <w:rsid w:val="007D29E3"/>
    <w:rsid w:val="007E2D30"/>
    <w:rsid w:val="007E56C8"/>
    <w:rsid w:val="008029DF"/>
    <w:rsid w:val="008049AC"/>
    <w:rsid w:val="00804A53"/>
    <w:rsid w:val="008062EE"/>
    <w:rsid w:val="008137DB"/>
    <w:rsid w:val="00815E39"/>
    <w:rsid w:val="00816EA4"/>
    <w:rsid w:val="0082019A"/>
    <w:rsid w:val="00831541"/>
    <w:rsid w:val="00873AB9"/>
    <w:rsid w:val="00883737"/>
    <w:rsid w:val="00884C9E"/>
    <w:rsid w:val="008918DF"/>
    <w:rsid w:val="00896597"/>
    <w:rsid w:val="008D160F"/>
    <w:rsid w:val="008D3A86"/>
    <w:rsid w:val="008D6F06"/>
    <w:rsid w:val="008E50C7"/>
    <w:rsid w:val="008F75E9"/>
    <w:rsid w:val="0091092B"/>
    <w:rsid w:val="00917A01"/>
    <w:rsid w:val="009225CB"/>
    <w:rsid w:val="00922819"/>
    <w:rsid w:val="00923970"/>
    <w:rsid w:val="00934725"/>
    <w:rsid w:val="00954320"/>
    <w:rsid w:val="00954529"/>
    <w:rsid w:val="00963B9C"/>
    <w:rsid w:val="00964C6E"/>
    <w:rsid w:val="00966C57"/>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15D01"/>
    <w:rsid w:val="00A233DA"/>
    <w:rsid w:val="00A255CB"/>
    <w:rsid w:val="00A30216"/>
    <w:rsid w:val="00A31567"/>
    <w:rsid w:val="00A40774"/>
    <w:rsid w:val="00A51E71"/>
    <w:rsid w:val="00A527F9"/>
    <w:rsid w:val="00A6113F"/>
    <w:rsid w:val="00A8091E"/>
    <w:rsid w:val="00A84B37"/>
    <w:rsid w:val="00A8549A"/>
    <w:rsid w:val="00AA235D"/>
    <w:rsid w:val="00AA2C37"/>
    <w:rsid w:val="00AA3920"/>
    <w:rsid w:val="00AB72B8"/>
    <w:rsid w:val="00AC609F"/>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0DAD"/>
    <w:rsid w:val="00BD378C"/>
    <w:rsid w:val="00BD693F"/>
    <w:rsid w:val="00BF5170"/>
    <w:rsid w:val="00C021F8"/>
    <w:rsid w:val="00C06423"/>
    <w:rsid w:val="00C12204"/>
    <w:rsid w:val="00C12A48"/>
    <w:rsid w:val="00C16006"/>
    <w:rsid w:val="00C162F6"/>
    <w:rsid w:val="00C17C68"/>
    <w:rsid w:val="00C34732"/>
    <w:rsid w:val="00C4130F"/>
    <w:rsid w:val="00C41CB6"/>
    <w:rsid w:val="00C45AB4"/>
    <w:rsid w:val="00C56198"/>
    <w:rsid w:val="00C564E7"/>
    <w:rsid w:val="00C60DC5"/>
    <w:rsid w:val="00C83977"/>
    <w:rsid w:val="00CA7DBC"/>
    <w:rsid w:val="00CC2CBB"/>
    <w:rsid w:val="00CE1914"/>
    <w:rsid w:val="00CF3D21"/>
    <w:rsid w:val="00CF75D2"/>
    <w:rsid w:val="00D057E9"/>
    <w:rsid w:val="00D2037F"/>
    <w:rsid w:val="00D33B5E"/>
    <w:rsid w:val="00D55DDC"/>
    <w:rsid w:val="00D63592"/>
    <w:rsid w:val="00D705AB"/>
    <w:rsid w:val="00D75306"/>
    <w:rsid w:val="00D91263"/>
    <w:rsid w:val="00D91B32"/>
    <w:rsid w:val="00DC72EC"/>
    <w:rsid w:val="00DD6116"/>
    <w:rsid w:val="00DF4E98"/>
    <w:rsid w:val="00E001C4"/>
    <w:rsid w:val="00E02D77"/>
    <w:rsid w:val="00E1253F"/>
    <w:rsid w:val="00E14372"/>
    <w:rsid w:val="00E14B7B"/>
    <w:rsid w:val="00E20E88"/>
    <w:rsid w:val="00E242AB"/>
    <w:rsid w:val="00E35E58"/>
    <w:rsid w:val="00E463F8"/>
    <w:rsid w:val="00E4652C"/>
    <w:rsid w:val="00E46AFC"/>
    <w:rsid w:val="00E61D3A"/>
    <w:rsid w:val="00E64C53"/>
    <w:rsid w:val="00E67791"/>
    <w:rsid w:val="00E76F39"/>
    <w:rsid w:val="00E807AD"/>
    <w:rsid w:val="00E90D91"/>
    <w:rsid w:val="00E92ADD"/>
    <w:rsid w:val="00E945C1"/>
    <w:rsid w:val="00E9700B"/>
    <w:rsid w:val="00E97321"/>
    <w:rsid w:val="00EA330C"/>
    <w:rsid w:val="00EA4B87"/>
    <w:rsid w:val="00EB3E79"/>
    <w:rsid w:val="00EB557F"/>
    <w:rsid w:val="00EC5F73"/>
    <w:rsid w:val="00ED19AF"/>
    <w:rsid w:val="00ED3B68"/>
    <w:rsid w:val="00EE31B0"/>
    <w:rsid w:val="00EF7D4E"/>
    <w:rsid w:val="00F043D3"/>
    <w:rsid w:val="00F05D01"/>
    <w:rsid w:val="00F14F8F"/>
    <w:rsid w:val="00F3434F"/>
    <w:rsid w:val="00F34973"/>
    <w:rsid w:val="00F401B4"/>
    <w:rsid w:val="00F40A08"/>
    <w:rsid w:val="00F47276"/>
    <w:rsid w:val="00F50AA4"/>
    <w:rsid w:val="00F52E4E"/>
    <w:rsid w:val="00F544DB"/>
    <w:rsid w:val="00F75EFF"/>
    <w:rsid w:val="00FA0A5A"/>
    <w:rsid w:val="00FA1383"/>
    <w:rsid w:val="00FA59AD"/>
    <w:rsid w:val="00FA7242"/>
    <w:rsid w:val="00FB2462"/>
    <w:rsid w:val="00FB6B05"/>
    <w:rsid w:val="00FB76EF"/>
    <w:rsid w:val="00FC529C"/>
    <w:rsid w:val="00FD4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C68"/>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Hyperlink">
    <w:name w:val="Hyperlink"/>
    <w:basedOn w:val="DefaultParagraphFont"/>
    <w:unhideWhenUsed/>
    <w:rsid w:val="00C4130F"/>
    <w:rPr>
      <w:color w:val="0000FF" w:themeColor="hyperlink"/>
      <w:u w:val="single"/>
    </w:rPr>
  </w:style>
  <w:style w:type="character" w:styleId="FollowedHyperlink">
    <w:name w:val="FollowedHyperlink"/>
    <w:basedOn w:val="DefaultParagraphFont"/>
    <w:semiHidden/>
    <w:unhideWhenUsed/>
    <w:rsid w:val="00896597"/>
    <w:rPr>
      <w:color w:val="800080" w:themeColor="followedHyperlink"/>
      <w:u w:val="single"/>
    </w:rPr>
  </w:style>
  <w:style w:type="paragraph" w:styleId="PlainText">
    <w:name w:val="Plain Text"/>
    <w:aliases w:val="Plain Text Char Char Char,Plain Text Char Char Char Char Char Char"/>
    <w:basedOn w:val="Normal"/>
    <w:link w:val="PlainTextChar"/>
    <w:uiPriority w:val="99"/>
    <w:rsid w:val="00831541"/>
    <w:pPr>
      <w:spacing w:line="259" w:lineRule="auto"/>
    </w:pPr>
    <w:rPr>
      <w:rFonts w:ascii="Arial" w:hAnsi="Arial"/>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831541"/>
    <w:rPr>
      <w:rFonts w:ascii="Arial" w:hAnsi="Arial"/>
      <w:szCs w:val="22"/>
      <w:lang w:val="x-none" w:eastAsia="x-none"/>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0A28C5"/>
  </w:style>
  <w:style w:type="character" w:styleId="IntenseEmphasis">
    <w:name w:val="Intense Emphasis"/>
    <w:basedOn w:val="DefaultParagraphFont"/>
    <w:uiPriority w:val="21"/>
    <w:qFormat/>
    <w:rsid w:val="00966C57"/>
    <w:rPr>
      <w:b/>
      <w:bCs/>
      <w:i/>
      <w:iCs/>
      <w:color w:val="4F81BD" w:themeColor="accent1"/>
    </w:rPr>
  </w:style>
  <w:style w:type="paragraph" w:styleId="Revision">
    <w:name w:val="Revision"/>
    <w:hidden/>
    <w:uiPriority w:val="99"/>
    <w:semiHidden/>
    <w:rsid w:val="002A1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2843770">
      <w:bodyDiv w:val="1"/>
      <w:marLeft w:val="0"/>
      <w:marRight w:val="0"/>
      <w:marTop w:val="0"/>
      <w:marBottom w:val="0"/>
      <w:divBdr>
        <w:top w:val="none" w:sz="0" w:space="0" w:color="auto"/>
        <w:left w:val="none" w:sz="0" w:space="0" w:color="auto"/>
        <w:bottom w:val="none" w:sz="0" w:space="0" w:color="auto"/>
        <w:right w:val="none" w:sz="0" w:space="0" w:color="auto"/>
      </w:divBdr>
    </w:div>
    <w:div w:id="68486820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31205624">
      <w:bodyDiv w:val="1"/>
      <w:marLeft w:val="0"/>
      <w:marRight w:val="0"/>
      <w:marTop w:val="0"/>
      <w:marBottom w:val="0"/>
      <w:divBdr>
        <w:top w:val="none" w:sz="0" w:space="0" w:color="auto"/>
        <w:left w:val="none" w:sz="0" w:space="0" w:color="auto"/>
        <w:bottom w:val="none" w:sz="0" w:space="0" w:color="auto"/>
        <w:right w:val="none" w:sz="0" w:space="0" w:color="auto"/>
      </w:divBdr>
    </w:div>
    <w:div w:id="106760628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1110890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nj.gov/treasury/administration/grau/"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tmp"/></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2006/documentManagement/types"/>
    <ds:schemaRef ds:uri="http://schemas.microsoft.com/sharepoint/v3"/>
    <ds:schemaRef ds:uri="http://purl.org/dc/terms/"/>
    <ds:schemaRef ds:uri="http://purl.org/dc/dcmitype/"/>
    <ds:schemaRef ds:uri="http://schemas.openxmlformats.org/package/2006/metadata/core-properties"/>
    <ds:schemaRef ds:uri="http://schemas.microsoft.com/office/infopath/2007/PartnerControls"/>
    <ds:schemaRef ds:uri="http://purl.org/dc/elements/1.1/"/>
    <ds:schemaRef ds:uri="4a2393ed-911e-4c9b-9d18-84f1fe0b670e"/>
    <ds:schemaRef ds:uri="d4e5d782-6a70-4577-82ee-b2c87f6aa0d2"/>
    <ds:schemaRef ds:uri="http://www.w3.org/XML/1998/namespac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C10B2566-388A-42D7-BED5-1DB84CFF0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9</Pages>
  <Words>2385</Words>
  <Characters>12931</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Murphy, Christine [TREAS]</cp:lastModifiedBy>
  <cp:revision>2</cp:revision>
  <cp:lastPrinted>2016-08-03T15:29:00Z</cp:lastPrinted>
  <dcterms:created xsi:type="dcterms:W3CDTF">2025-06-04T15:58:00Z</dcterms:created>
  <dcterms:modified xsi:type="dcterms:W3CDTF">2025-06-04T15:58:00Z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