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2B9416C9" w:rsidR="00364A22" w:rsidRPr="006B58E6" w:rsidRDefault="006B58E6" w:rsidP="004F542C">
      <w:pPr>
        <w:pStyle w:val="Heading3"/>
        <w:keepNext w:val="0"/>
        <w:jc w:val="center"/>
        <w:rPr>
          <w:rFonts w:ascii="Arial" w:hAnsi="Arial" w:cs="Arial"/>
          <w:b/>
          <w:color w:val="000000" w:themeColor="text1"/>
          <w:sz w:val="20"/>
        </w:rPr>
      </w:pPr>
      <w:r w:rsidRPr="006B58E6">
        <w:rPr>
          <w:rFonts w:ascii="Arial" w:hAnsi="Arial" w:cs="Arial"/>
          <w:b/>
          <w:color w:val="000000" w:themeColor="text1"/>
          <w:sz w:val="20"/>
        </w:rPr>
        <w:t xml:space="preserve">October </w:t>
      </w:r>
      <w:r w:rsidR="00F247D2">
        <w:rPr>
          <w:rFonts w:ascii="Arial" w:hAnsi="Arial" w:cs="Arial"/>
          <w:b/>
          <w:color w:val="000000" w:themeColor="text1"/>
          <w:sz w:val="20"/>
        </w:rPr>
        <w:t>9</w:t>
      </w:r>
      <w:r w:rsidR="00617E01" w:rsidRPr="006B58E6">
        <w:rPr>
          <w:rFonts w:ascii="Arial" w:hAnsi="Arial" w:cs="Arial"/>
          <w:b/>
          <w:color w:val="000000" w:themeColor="text1"/>
          <w:sz w:val="20"/>
        </w:rPr>
        <w:t>, 2024</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6F83CB5D" w14:textId="70796C13" w:rsidR="008918DF" w:rsidRPr="00AD76B1" w:rsidRDefault="00721BC8" w:rsidP="00AD76B1">
      <w:pPr>
        <w:pStyle w:val="Heading2"/>
        <w:keepNext w:val="0"/>
        <w:widowControl w:val="0"/>
        <w:tabs>
          <w:tab w:val="left" w:pos="0"/>
        </w:tabs>
        <w:ind w:left="720" w:hanging="720"/>
        <w:rPr>
          <w:rFonts w:ascii="Arial" w:hAnsi="Arial" w:cs="Arial"/>
          <w:b w:val="0"/>
          <w:sz w:val="22"/>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601D99" w:rsidRPr="00601D99">
        <w:rPr>
          <w:rFonts w:ascii="Arial" w:hAnsi="Arial" w:cs="Arial"/>
          <w:sz w:val="20"/>
        </w:rPr>
        <w:t>24</w:t>
      </w:r>
      <w:r w:rsidR="007D1D98" w:rsidRPr="00601D99">
        <w:rPr>
          <w:rFonts w:ascii="Arial" w:hAnsi="Arial" w:cs="Arial"/>
          <w:sz w:val="20"/>
        </w:rPr>
        <w:t>DPP</w:t>
      </w:r>
      <w:r w:rsidR="00601D99" w:rsidRPr="00601D99">
        <w:rPr>
          <w:rFonts w:ascii="Arial" w:hAnsi="Arial" w:cs="Arial"/>
          <w:sz w:val="20"/>
        </w:rPr>
        <w:t>01046</w:t>
      </w:r>
      <w:r w:rsidR="0076252D">
        <w:br/>
      </w:r>
      <w:r w:rsidR="0076252D" w:rsidRPr="00AD76B1">
        <w:rPr>
          <w:rFonts w:ascii="Arial" w:hAnsi="Arial" w:cs="Arial"/>
          <w:sz w:val="20"/>
        </w:rPr>
        <w:t>T0125 - Tower Maintenance: Land Mobile Radio &amp; Broadcast Television Towers</w:t>
      </w:r>
    </w:p>
    <w:p w14:paraId="03C6B415" w14:textId="6CA776C1" w:rsidR="007D1D98" w:rsidRDefault="007D1D98" w:rsidP="008918DF">
      <w:pPr>
        <w:ind w:firstLine="720"/>
        <w:rPr>
          <w:rFonts w:ascii="Arial" w:hAnsi="Arial" w:cs="Arial"/>
          <w:b/>
        </w:rPr>
      </w:pPr>
    </w:p>
    <w:p w14:paraId="1279F32C" w14:textId="77777777" w:rsidR="00F247D2" w:rsidRDefault="00F247D2" w:rsidP="008918DF">
      <w:pPr>
        <w:ind w:firstLine="720"/>
        <w:rPr>
          <w:rFonts w:ascii="Arial" w:hAnsi="Arial" w:cs="Arial"/>
          <w:b/>
        </w:rPr>
      </w:pPr>
    </w:p>
    <w:p w14:paraId="6EF17CBC" w14:textId="4E9DB01C" w:rsidR="003069D9" w:rsidRPr="008918DF" w:rsidRDefault="00F247D2" w:rsidP="008918DF">
      <w:pPr>
        <w:ind w:firstLine="720"/>
        <w:rPr>
          <w:rFonts w:ascii="Arial" w:hAnsi="Arial" w:cs="Arial"/>
          <w:b/>
        </w:rPr>
      </w:pPr>
      <w:r>
        <w:rPr>
          <w:rFonts w:ascii="Arial" w:hAnsi="Arial" w:cs="Arial"/>
          <w:b/>
        </w:rPr>
        <w:t>Original Quote Submission Due Date: October 23, 2024 (2:00 p.m. Eastern Time)</w:t>
      </w:r>
    </w:p>
    <w:p w14:paraId="03C6B416" w14:textId="34D3B56F" w:rsidR="007D1D98" w:rsidRPr="008918DF" w:rsidRDefault="008918DF" w:rsidP="007D1D98">
      <w:pPr>
        <w:tabs>
          <w:tab w:val="left" w:pos="0"/>
        </w:tabs>
        <w:outlineLvl w:val="0"/>
        <w:rPr>
          <w:rFonts w:ascii="Arial" w:hAnsi="Arial" w:cs="Arial"/>
          <w:b/>
        </w:rPr>
      </w:pPr>
      <w:r w:rsidRPr="008918DF">
        <w:rPr>
          <w:rFonts w:ascii="Arial" w:hAnsi="Arial" w:cs="Arial"/>
          <w:b/>
        </w:rPr>
        <w:tab/>
      </w:r>
      <w:r w:rsidR="00F247D2" w:rsidRPr="00F247D2">
        <w:rPr>
          <w:rFonts w:ascii="Arial" w:hAnsi="Arial" w:cs="Arial"/>
          <w:b/>
          <w:color w:val="FF0000"/>
          <w:sz w:val="22"/>
        </w:rPr>
        <w:t xml:space="preserve">REVISED </w:t>
      </w:r>
      <w:r w:rsidR="002420F8" w:rsidRPr="00F247D2">
        <w:rPr>
          <w:rFonts w:ascii="Arial" w:hAnsi="Arial" w:cs="Arial"/>
          <w:b/>
          <w:color w:val="FF0000"/>
          <w:sz w:val="22"/>
        </w:rPr>
        <w:t xml:space="preserve">Quote </w:t>
      </w:r>
      <w:r w:rsidR="007D1D98" w:rsidRPr="00F247D2">
        <w:rPr>
          <w:rFonts w:ascii="Arial" w:hAnsi="Arial" w:cs="Arial"/>
          <w:b/>
          <w:color w:val="FF0000"/>
          <w:sz w:val="22"/>
        </w:rPr>
        <w:t xml:space="preserve">Submission Due Date: </w:t>
      </w:r>
      <w:r w:rsidR="00F247D2" w:rsidRPr="00F247D2">
        <w:rPr>
          <w:rFonts w:ascii="Arial" w:hAnsi="Arial" w:cs="Arial"/>
          <w:b/>
          <w:color w:val="FF0000"/>
          <w:sz w:val="22"/>
          <w:u w:val="single"/>
        </w:rPr>
        <w:t>October 29</w:t>
      </w:r>
      <w:r w:rsidR="00E33DA8" w:rsidRPr="00F247D2">
        <w:rPr>
          <w:rFonts w:ascii="Arial" w:hAnsi="Arial" w:cs="Arial"/>
          <w:b/>
          <w:color w:val="FF0000"/>
          <w:sz w:val="22"/>
          <w:u w:val="single"/>
        </w:rPr>
        <w:t>, 2024</w:t>
      </w:r>
      <w:r w:rsidR="0053372D" w:rsidRPr="00F247D2">
        <w:rPr>
          <w:rFonts w:ascii="Arial" w:hAnsi="Arial" w:cs="Arial"/>
          <w:b/>
          <w:color w:val="FF0000"/>
          <w:sz w:val="22"/>
        </w:rPr>
        <w:t xml:space="preserve"> (2:00 p.m. E</w:t>
      </w:r>
      <w:r w:rsidR="003069D9" w:rsidRPr="00F247D2">
        <w:rPr>
          <w:rFonts w:ascii="Arial" w:hAnsi="Arial" w:cs="Arial"/>
          <w:b/>
          <w:color w:val="FF0000"/>
          <w:sz w:val="22"/>
        </w:rPr>
        <w:t xml:space="preserve">astern </w:t>
      </w:r>
      <w:r w:rsidR="007D1D98" w:rsidRPr="00F247D2">
        <w:rPr>
          <w:rFonts w:ascii="Arial" w:hAnsi="Arial" w:cs="Arial"/>
          <w:b/>
          <w:color w:val="FF0000"/>
          <w:sz w:val="22"/>
        </w:rPr>
        <w:t>T</w:t>
      </w:r>
      <w:r w:rsidR="003069D9" w:rsidRPr="00F247D2">
        <w:rPr>
          <w:rFonts w:ascii="Arial" w:hAnsi="Arial" w:cs="Arial"/>
          <w:b/>
          <w:color w:val="FF0000"/>
          <w:sz w:val="22"/>
        </w:rPr>
        <w:t>ime</w:t>
      </w:r>
      <w:r w:rsidR="007D1D98" w:rsidRPr="00F247D2">
        <w:rPr>
          <w:rFonts w:ascii="Arial" w:hAnsi="Arial" w:cs="Arial"/>
          <w:b/>
          <w:color w:val="FF0000"/>
          <w:sz w:val="22"/>
        </w:rPr>
        <w:t>)</w:t>
      </w:r>
    </w:p>
    <w:p w14:paraId="03C6B417" w14:textId="77777777" w:rsidR="00364A22" w:rsidRDefault="00364A22" w:rsidP="002420F8"/>
    <w:p w14:paraId="414B3AF9" w14:textId="77777777" w:rsidR="003069D9" w:rsidRPr="008918DF" w:rsidRDefault="003069D9" w:rsidP="002420F8"/>
    <w:p w14:paraId="03C6B419" w14:textId="4CD60EB2"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E33DA8">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2ED9FF0F"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E33DA8">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r w:rsidR="00191B40">
        <w:rPr>
          <w:rFonts w:ascii="Arial" w:hAnsi="Arial" w:cs="Arial"/>
        </w:rPr>
        <w:t xml:space="preserve"> </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7FC6B4A4" w14:textId="77777777" w:rsidR="00F247D2" w:rsidRDefault="00421BE2" w:rsidP="00F247D2">
      <w:pPr>
        <w:pStyle w:val="ListParagraph"/>
        <w:numPr>
          <w:ilvl w:val="0"/>
          <w:numId w:val="1"/>
        </w:numPr>
        <w:tabs>
          <w:tab w:val="left" w:pos="0"/>
        </w:tabs>
        <w:jc w:val="both"/>
        <w:rPr>
          <w:rFonts w:ascii="Arial" w:hAnsi="Arial" w:cs="Arial"/>
        </w:rPr>
      </w:pPr>
      <w:r>
        <w:rPr>
          <w:rFonts w:ascii="Arial" w:hAnsi="Arial" w:cs="Arial"/>
        </w:rPr>
        <w:t>Answers</w:t>
      </w:r>
      <w:r w:rsidR="00F247D2">
        <w:rPr>
          <w:rFonts w:ascii="Arial" w:hAnsi="Arial" w:cs="Arial"/>
        </w:rPr>
        <w:t xml:space="preserve"> to Electronic Bidder Questions;</w:t>
      </w:r>
    </w:p>
    <w:p w14:paraId="0412EEAF" w14:textId="763C3B95" w:rsidR="00F247D2" w:rsidRDefault="00F247D2" w:rsidP="00F247D2">
      <w:pPr>
        <w:pStyle w:val="ListParagraph"/>
        <w:tabs>
          <w:tab w:val="left" w:pos="0"/>
        </w:tabs>
        <w:jc w:val="both"/>
        <w:rPr>
          <w:rFonts w:ascii="Arial" w:hAnsi="Arial" w:cs="Arial"/>
        </w:rPr>
      </w:pPr>
      <w:r>
        <w:rPr>
          <w:rFonts w:ascii="Arial" w:hAnsi="Arial" w:cs="Arial"/>
        </w:rPr>
        <w:t xml:space="preserve"> </w:t>
      </w:r>
    </w:p>
    <w:p w14:paraId="03C6B41E" w14:textId="5B012439" w:rsidR="00A233DA" w:rsidRPr="00F247D2" w:rsidRDefault="00F247D2" w:rsidP="00F247D2">
      <w:pPr>
        <w:pStyle w:val="ListParagraph"/>
        <w:numPr>
          <w:ilvl w:val="0"/>
          <w:numId w:val="1"/>
        </w:numPr>
        <w:tabs>
          <w:tab w:val="left" w:pos="0"/>
        </w:tabs>
        <w:jc w:val="both"/>
        <w:rPr>
          <w:rFonts w:ascii="Arial" w:hAnsi="Arial" w:cs="Arial"/>
        </w:rPr>
      </w:pPr>
      <w:r w:rsidRPr="00F247D2">
        <w:rPr>
          <w:rFonts w:ascii="Arial" w:hAnsi="Arial" w:cs="Arial"/>
          <w:color w:val="FF0000"/>
        </w:rPr>
        <w:t>The Quote Submission Due Date has been extended from October 23, 2024 to October 29, 2024;</w:t>
      </w:r>
      <w:r>
        <w:rPr>
          <w:rFonts w:ascii="Arial" w:hAnsi="Arial" w:cs="Arial"/>
        </w:rPr>
        <w:t xml:space="preserve"> </w:t>
      </w:r>
      <w:r w:rsidR="00421BE2" w:rsidRPr="00F247D2">
        <w:rPr>
          <w:rFonts w:ascii="Arial" w:hAnsi="Arial" w:cs="Arial"/>
        </w:rPr>
        <w:t xml:space="preserve"> </w:t>
      </w:r>
    </w:p>
    <w:p w14:paraId="03C6B41F" w14:textId="77777777" w:rsidR="00A233DA" w:rsidRPr="008918DF" w:rsidRDefault="00A233DA" w:rsidP="008918DF">
      <w:pPr>
        <w:tabs>
          <w:tab w:val="left" w:pos="0"/>
        </w:tabs>
        <w:jc w:val="both"/>
        <w:rPr>
          <w:rFonts w:ascii="Arial" w:hAnsi="Arial" w:cs="Arial"/>
        </w:rPr>
      </w:pPr>
    </w:p>
    <w:p w14:paraId="03C6B420" w14:textId="15147E23" w:rsidR="007D1D98" w:rsidRDefault="007E2ED2" w:rsidP="008918DF">
      <w:pPr>
        <w:pStyle w:val="ListParagraph"/>
        <w:numPr>
          <w:ilvl w:val="0"/>
          <w:numId w:val="1"/>
        </w:numPr>
        <w:tabs>
          <w:tab w:val="left" w:pos="0"/>
        </w:tabs>
        <w:jc w:val="both"/>
        <w:rPr>
          <w:rFonts w:ascii="Arial" w:hAnsi="Arial" w:cs="Arial"/>
        </w:rPr>
      </w:pPr>
      <w:r w:rsidRPr="000D38D8">
        <w:rPr>
          <w:rFonts w:ascii="Arial" w:hAnsi="Arial" w:cs="Arial"/>
        </w:rPr>
        <w:t xml:space="preserve">A Revised Bid Solicitation dated </w:t>
      </w:r>
      <w:r w:rsidR="009F4C7E">
        <w:rPr>
          <w:rFonts w:ascii="Arial" w:hAnsi="Arial" w:cs="Arial"/>
        </w:rPr>
        <w:t>October 9</w:t>
      </w:r>
      <w:r w:rsidR="000D38D8" w:rsidRPr="000D38D8">
        <w:rPr>
          <w:rFonts w:ascii="Arial" w:hAnsi="Arial" w:cs="Arial"/>
        </w:rPr>
        <w:t>, 2024</w:t>
      </w:r>
      <w:r w:rsidR="000D38D8" w:rsidRPr="00AD76B1">
        <w:rPr>
          <w:rFonts w:ascii="Arial" w:hAnsi="Arial" w:cs="Arial"/>
        </w:rPr>
        <w:t xml:space="preserve">. </w:t>
      </w:r>
      <w:r w:rsidR="00BD1F72">
        <w:rPr>
          <w:rFonts w:ascii="Arial" w:hAnsi="Arial" w:cs="Arial"/>
        </w:rPr>
        <w:t xml:space="preserve">Refer to </w:t>
      </w:r>
      <w:r w:rsidR="000A7972">
        <w:rPr>
          <w:rFonts w:ascii="Arial" w:hAnsi="Arial" w:cs="Arial"/>
        </w:rPr>
        <w:t xml:space="preserve">Bid Solicitation </w:t>
      </w:r>
      <w:r w:rsidR="002D0CF7">
        <w:rPr>
          <w:rFonts w:ascii="Arial" w:hAnsi="Arial" w:cs="Arial"/>
        </w:rPr>
        <w:t xml:space="preserve">Cover Page and </w:t>
      </w:r>
      <w:bookmarkStart w:id="0" w:name="_GoBack"/>
      <w:bookmarkEnd w:id="0"/>
      <w:r w:rsidR="000A7972">
        <w:rPr>
          <w:rFonts w:ascii="Arial" w:hAnsi="Arial" w:cs="Arial"/>
        </w:rPr>
        <w:t xml:space="preserve">Section 4.11.1. </w:t>
      </w:r>
      <w:r w:rsidR="00A233DA" w:rsidRPr="008918DF">
        <w:rPr>
          <w:rFonts w:ascii="Arial" w:hAnsi="Arial" w:cs="Arial"/>
        </w:rPr>
        <w:t>Please note that f</w:t>
      </w:r>
      <w:r w:rsidR="00EB3E79" w:rsidRPr="008918DF">
        <w:rPr>
          <w:rFonts w:ascii="Arial" w:hAnsi="Arial" w:cs="Arial"/>
        </w:rPr>
        <w:t>or all a</w:t>
      </w:r>
      <w:r w:rsidR="007D1D98" w:rsidRPr="008918DF">
        <w:rPr>
          <w:rFonts w:ascii="Arial" w:hAnsi="Arial" w:cs="Arial"/>
        </w:rPr>
        <w:t>dditions, deletions, clarifica</w:t>
      </w:r>
      <w:r w:rsidR="00502120" w:rsidRPr="008918DF">
        <w:rPr>
          <w:rFonts w:ascii="Arial" w:hAnsi="Arial" w:cs="Arial"/>
        </w:rPr>
        <w:t>tions and modifications 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8918DF">
        <w:rPr>
          <w:rFonts w:ascii="Arial" w:hAnsi="Arial" w:cs="Arial"/>
        </w:rPr>
        <w:t>please r</w:t>
      </w:r>
      <w:r w:rsidR="00D55DDC" w:rsidRPr="008918DF">
        <w:rPr>
          <w:rFonts w:ascii="Arial" w:hAnsi="Arial" w:cs="Arial"/>
        </w:rPr>
        <w:t xml:space="preserve">efer to </w:t>
      </w:r>
      <w:r w:rsidR="00DC72EC" w:rsidRPr="00AD76B1">
        <w:rPr>
          <w:rFonts w:ascii="Arial" w:hAnsi="Arial" w:cs="Arial"/>
        </w:rPr>
        <w:t xml:space="preserve">the </w:t>
      </w:r>
      <w:r w:rsidR="00721BC8" w:rsidRPr="00AD76B1">
        <w:rPr>
          <w:rFonts w:ascii="Arial" w:hAnsi="Arial" w:cs="Arial"/>
        </w:rPr>
        <w:t xml:space="preserve">Revised </w:t>
      </w:r>
      <w:r w:rsidR="00A233DA" w:rsidRPr="00AD76B1">
        <w:rPr>
          <w:rFonts w:ascii="Arial" w:hAnsi="Arial" w:cs="Arial"/>
        </w:rPr>
        <w:t xml:space="preserve">Bid Solicitation </w:t>
      </w:r>
      <w:r w:rsidR="003069D9" w:rsidRPr="007E2ED2">
        <w:rPr>
          <w:rFonts w:ascii="Arial" w:hAnsi="Arial" w:cs="Arial"/>
        </w:rPr>
        <w:t>en</w:t>
      </w:r>
      <w:r w:rsidR="00DC72EC" w:rsidRPr="007E2ED2">
        <w:rPr>
          <w:rFonts w:ascii="Arial" w:hAnsi="Arial" w:cs="Arial"/>
        </w:rPr>
        <w:t>titled “</w:t>
      </w:r>
      <w:r w:rsidR="000706E3">
        <w:rPr>
          <w:rFonts w:ascii="Arial" w:hAnsi="Arial" w:cs="Arial"/>
        </w:rPr>
        <w:t xml:space="preserve">T0125 Bid Amendment </w:t>
      </w:r>
      <w:r w:rsidR="00981FAC">
        <w:rPr>
          <w:rFonts w:ascii="Arial" w:hAnsi="Arial" w:cs="Arial"/>
        </w:rPr>
        <w:t>#</w:t>
      </w:r>
      <w:r w:rsidR="000706E3">
        <w:rPr>
          <w:rFonts w:ascii="Arial" w:hAnsi="Arial" w:cs="Arial"/>
        </w:rPr>
        <w:t>1</w:t>
      </w:r>
      <w:r w:rsidR="00495676">
        <w:rPr>
          <w:rFonts w:ascii="Arial" w:hAnsi="Arial" w:cs="Arial"/>
        </w:rPr>
        <w:t>–Revised Bid Solicitation 10.</w:t>
      </w:r>
      <w:r w:rsidR="00F247D2">
        <w:rPr>
          <w:rFonts w:ascii="Arial" w:hAnsi="Arial" w:cs="Arial"/>
        </w:rPr>
        <w:t>9</w:t>
      </w:r>
      <w:r w:rsidR="00495676">
        <w:rPr>
          <w:rFonts w:ascii="Arial" w:hAnsi="Arial" w:cs="Arial"/>
        </w:rPr>
        <w:t>.24</w:t>
      </w:r>
      <w:r w:rsidR="000B5015">
        <w:rPr>
          <w:rFonts w:ascii="Arial" w:hAnsi="Arial" w:cs="Arial"/>
        </w:rPr>
        <w:t>;</w:t>
      </w:r>
      <w:r w:rsidR="00DC72EC" w:rsidRPr="008918DF">
        <w:rPr>
          <w:rFonts w:ascii="Arial" w:hAnsi="Arial" w:cs="Arial"/>
        </w:rPr>
        <w:t>”</w:t>
      </w:r>
      <w:r w:rsidR="000B5015">
        <w:rPr>
          <w:rFonts w:ascii="Arial" w:hAnsi="Arial" w:cs="Arial"/>
        </w:rPr>
        <w:t xml:space="preserve"> and</w:t>
      </w:r>
    </w:p>
    <w:p w14:paraId="46BF57EB" w14:textId="77777777" w:rsidR="00C13B65" w:rsidRPr="00A63901" w:rsidRDefault="00C13B65" w:rsidP="00A63901">
      <w:pPr>
        <w:pStyle w:val="ListParagraph"/>
        <w:rPr>
          <w:rFonts w:ascii="Arial" w:hAnsi="Arial" w:cs="Arial"/>
        </w:rPr>
      </w:pPr>
    </w:p>
    <w:p w14:paraId="626D39F0" w14:textId="63F8A5CD" w:rsidR="00C13B65" w:rsidRPr="002A081D" w:rsidRDefault="00C13B65" w:rsidP="00C13B65">
      <w:pPr>
        <w:pStyle w:val="ListParagraph"/>
        <w:numPr>
          <w:ilvl w:val="0"/>
          <w:numId w:val="1"/>
        </w:numPr>
        <w:tabs>
          <w:tab w:val="left" w:pos="0"/>
        </w:tabs>
        <w:jc w:val="both"/>
        <w:rPr>
          <w:rFonts w:ascii="Arial" w:hAnsi="Arial" w:cs="Arial"/>
        </w:rPr>
      </w:pPr>
      <w:r w:rsidRPr="002A081D">
        <w:rPr>
          <w:rFonts w:ascii="Arial" w:hAnsi="Arial" w:cs="Arial"/>
        </w:rPr>
        <w:t xml:space="preserve">A Revised </w:t>
      </w:r>
      <w:r w:rsidR="000B5015" w:rsidRPr="002A081D">
        <w:rPr>
          <w:rFonts w:ascii="Arial" w:hAnsi="Arial" w:cs="Arial"/>
        </w:rPr>
        <w:t xml:space="preserve">State-Supplied </w:t>
      </w:r>
      <w:r w:rsidR="009F4C7E">
        <w:rPr>
          <w:rFonts w:ascii="Arial" w:hAnsi="Arial" w:cs="Arial"/>
        </w:rPr>
        <w:t>Price Sheet dated October 9</w:t>
      </w:r>
      <w:r w:rsidRPr="002A081D">
        <w:rPr>
          <w:rFonts w:ascii="Arial" w:hAnsi="Arial" w:cs="Arial"/>
        </w:rPr>
        <w:t xml:space="preserve">, 2024. </w:t>
      </w:r>
      <w:r w:rsidR="00BD1F72">
        <w:rPr>
          <w:rFonts w:ascii="Arial" w:hAnsi="Arial" w:cs="Arial"/>
        </w:rPr>
        <w:t xml:space="preserve">Refer </w:t>
      </w:r>
      <w:r w:rsidRPr="002A081D">
        <w:rPr>
          <w:rFonts w:ascii="Arial" w:hAnsi="Arial" w:cs="Arial"/>
        </w:rPr>
        <w:t xml:space="preserve">to </w:t>
      </w:r>
      <w:r w:rsidR="004F6EBD" w:rsidRPr="002A081D">
        <w:rPr>
          <w:rFonts w:ascii="Arial" w:hAnsi="Arial" w:cs="Arial"/>
        </w:rPr>
        <w:t xml:space="preserve">Schedule B, </w:t>
      </w:r>
      <w:r w:rsidR="000172BA">
        <w:rPr>
          <w:rFonts w:ascii="Arial" w:hAnsi="Arial" w:cs="Arial"/>
        </w:rPr>
        <w:t>all line items</w:t>
      </w:r>
      <w:r w:rsidR="00BD1F72">
        <w:rPr>
          <w:rFonts w:ascii="Arial" w:hAnsi="Arial" w:cs="Arial"/>
        </w:rPr>
        <w:t xml:space="preserve"> where the pricing cell</w:t>
      </w:r>
      <w:r w:rsidR="005B1B49">
        <w:rPr>
          <w:rFonts w:ascii="Arial" w:hAnsi="Arial" w:cs="Arial"/>
        </w:rPr>
        <w:t>s</w:t>
      </w:r>
      <w:r w:rsidR="00BD1F72">
        <w:rPr>
          <w:rFonts w:ascii="Arial" w:hAnsi="Arial" w:cs="Arial"/>
        </w:rPr>
        <w:t xml:space="preserve"> w</w:t>
      </w:r>
      <w:r w:rsidR="00D722EC">
        <w:rPr>
          <w:rFonts w:ascii="Arial" w:hAnsi="Arial" w:cs="Arial"/>
        </w:rPr>
        <w:t>ere</w:t>
      </w:r>
      <w:r w:rsidR="00BD1F72">
        <w:rPr>
          <w:rFonts w:ascii="Arial" w:hAnsi="Arial" w:cs="Arial"/>
        </w:rPr>
        <w:t xml:space="preserve"> unprotected</w:t>
      </w:r>
      <w:r w:rsidRPr="002A081D">
        <w:rPr>
          <w:rFonts w:ascii="Arial" w:hAnsi="Arial" w:cs="Arial"/>
        </w:rPr>
        <w:t xml:space="preserve">. Please note that for all additions, deletions, clarifications and modifications to the </w:t>
      </w:r>
      <w:r w:rsidR="000B5015" w:rsidRPr="002A081D">
        <w:rPr>
          <w:rFonts w:ascii="Arial" w:hAnsi="Arial" w:cs="Arial"/>
        </w:rPr>
        <w:t>State-Supplied Price Sheet</w:t>
      </w:r>
      <w:r w:rsidRPr="002A081D">
        <w:rPr>
          <w:rFonts w:ascii="Arial" w:hAnsi="Arial" w:cs="Arial"/>
        </w:rPr>
        <w:t xml:space="preserve">, please refer to the Revised </w:t>
      </w:r>
      <w:r w:rsidR="008B38F0" w:rsidRPr="002A081D">
        <w:rPr>
          <w:rFonts w:ascii="Arial" w:hAnsi="Arial" w:cs="Arial"/>
        </w:rPr>
        <w:t>Price Sheet</w:t>
      </w:r>
      <w:r w:rsidRPr="002A081D">
        <w:rPr>
          <w:rFonts w:ascii="Arial" w:hAnsi="Arial" w:cs="Arial"/>
        </w:rPr>
        <w:t xml:space="preserve"> entitled “T0125 Bid Amendment #1–Revised </w:t>
      </w:r>
      <w:r w:rsidR="000B5015" w:rsidRPr="002A081D">
        <w:rPr>
          <w:rFonts w:ascii="Arial" w:hAnsi="Arial" w:cs="Arial"/>
        </w:rPr>
        <w:t xml:space="preserve">State-Supplied </w:t>
      </w:r>
      <w:r w:rsidR="00084898" w:rsidRPr="002A081D">
        <w:rPr>
          <w:rFonts w:ascii="Arial" w:hAnsi="Arial" w:cs="Arial"/>
        </w:rPr>
        <w:t>Price Sheet</w:t>
      </w:r>
      <w:r w:rsidRPr="002A081D">
        <w:rPr>
          <w:rFonts w:ascii="Arial" w:hAnsi="Arial" w:cs="Arial"/>
        </w:rPr>
        <w:t xml:space="preserve"> 10.</w:t>
      </w:r>
      <w:r w:rsidR="00F247D2">
        <w:rPr>
          <w:rFonts w:ascii="Arial" w:hAnsi="Arial" w:cs="Arial"/>
        </w:rPr>
        <w:t>9</w:t>
      </w:r>
      <w:r w:rsidRPr="002A081D">
        <w:rPr>
          <w:rFonts w:ascii="Arial" w:hAnsi="Arial" w:cs="Arial"/>
        </w:rPr>
        <w:t>.24.”</w:t>
      </w:r>
    </w:p>
    <w:p w14:paraId="03C6B421" w14:textId="77777777" w:rsidR="007D1D98" w:rsidRPr="008918DF" w:rsidRDefault="007D1D98"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3F1D818D"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B37398" w:rsidRPr="00601D99">
        <w:rPr>
          <w:rFonts w:ascii="Arial" w:hAnsi="Arial" w:cs="Arial"/>
          <w:sz w:val="20"/>
        </w:rPr>
        <w:t>24DPP01046</w:t>
      </w:r>
    </w:p>
    <w:p w14:paraId="74893725" w14:textId="77777777" w:rsidR="00B37398" w:rsidRDefault="00B37398" w:rsidP="008918DF">
      <w:pPr>
        <w:jc w:val="center"/>
        <w:rPr>
          <w:rFonts w:ascii="Arial" w:hAnsi="Arial" w:cs="Arial"/>
          <w:b/>
        </w:rPr>
      </w:pPr>
      <w:r w:rsidRPr="00B37398">
        <w:rPr>
          <w:rFonts w:ascii="Arial" w:hAnsi="Arial" w:cs="Arial"/>
          <w:b/>
        </w:rPr>
        <w:t>Bid Solicitation</w:t>
      </w:r>
    </w:p>
    <w:p w14:paraId="41F946E0" w14:textId="39510713" w:rsidR="008918DF" w:rsidRPr="008918DF" w:rsidRDefault="00B37398" w:rsidP="008918DF">
      <w:pPr>
        <w:jc w:val="center"/>
        <w:rPr>
          <w:rFonts w:ascii="Arial" w:hAnsi="Arial" w:cs="Arial"/>
          <w:b/>
        </w:rPr>
      </w:pPr>
      <w:r w:rsidRPr="0076252D">
        <w:rPr>
          <w:rFonts w:ascii="Arial" w:hAnsi="Arial" w:cs="Arial"/>
          <w:b/>
        </w:rPr>
        <w:t>T0125 - Tower Maintenance: Land Mobile Radio &amp; Broadcast Television Towers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4FE59D1A" w14:textId="7AF92244" w:rsidR="007E56C8" w:rsidRPr="00FD5E3B" w:rsidRDefault="007E56C8" w:rsidP="00ED3B68">
      <w:pPr>
        <w:tabs>
          <w:tab w:val="left" w:pos="0"/>
        </w:tabs>
        <w:jc w:val="both"/>
        <w:rPr>
          <w:rFonts w:ascii="Arial" w:hAnsi="Arial" w:cs="Arial"/>
        </w:rPr>
      </w:pPr>
      <w:r>
        <w:rPr>
          <w:rFonts w:ascii="Arial" w:hAnsi="Arial" w:cs="Arial"/>
        </w:rPr>
        <w:t xml:space="preserve">Note: </w:t>
      </w:r>
      <w:r w:rsidR="00486E38">
        <w:rPr>
          <w:rFonts w:ascii="Arial" w:hAnsi="Arial" w:cs="Arial"/>
        </w:rPr>
        <w:t>Some</w:t>
      </w:r>
      <w:r>
        <w:rPr>
          <w:rFonts w:ascii="Arial" w:hAnsi="Arial" w:cs="Arial"/>
        </w:rPr>
        <w:t xml:space="preserve"> question</w:t>
      </w:r>
      <w:r w:rsidR="00486E38">
        <w:rPr>
          <w:rFonts w:ascii="Arial" w:hAnsi="Arial" w:cs="Arial"/>
        </w:rPr>
        <w:t xml:space="preserve">s </w:t>
      </w:r>
      <w:r w:rsidR="00421BE2">
        <w:rPr>
          <w:rFonts w:ascii="Arial" w:hAnsi="Arial" w:cs="Arial"/>
        </w:rPr>
        <w:t xml:space="preserve">may </w:t>
      </w:r>
      <w:r w:rsidR="00486E38">
        <w:rPr>
          <w:rFonts w:ascii="Arial" w:hAnsi="Arial" w:cs="Arial"/>
        </w:rPr>
        <w:t>have</w:t>
      </w:r>
      <w:r>
        <w:rPr>
          <w:rFonts w:ascii="Arial" w:hAnsi="Arial" w:cs="Arial"/>
        </w:rPr>
        <w:t xml:space="preserve"> been paraphrased in the inter</w:t>
      </w:r>
      <w:r w:rsidR="00486E38">
        <w:rPr>
          <w:rFonts w:ascii="Arial" w:hAnsi="Arial" w:cs="Arial"/>
        </w:rPr>
        <w:t>est of readability and clarity.</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Default="00AC609F" w:rsidP="00AC609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77777777" w:rsidR="00AC609F" w:rsidRPr="00A255CB" w:rsidRDefault="00AC609F" w:rsidP="00AC609F">
            <w:pPr>
              <w:tabs>
                <w:tab w:val="left" w:pos="0"/>
              </w:tabs>
              <w:overflowPunct w:val="0"/>
              <w:autoSpaceDE w:val="0"/>
              <w:autoSpaceDN w:val="0"/>
              <w:adjustRightInd w:val="0"/>
              <w:rPr>
                <w:rFonts w:asciiTheme="minorHAnsi" w:hAnsiTheme="minorHAnsi" w:cstheme="minorHAnsi"/>
                <w:b/>
              </w:rPr>
            </w:pPr>
            <w:r w:rsidRPr="00A255CB">
              <w:rPr>
                <w:rFonts w:asciiTheme="minorHAnsi" w:hAnsiTheme="minorHAnsi" w:cstheme="minorHAnsi"/>
                <w:b/>
              </w:rPr>
              <w:t>Please confirm a Bidder may deliver a hardcopy quote instead of submitting a response electronically.</w:t>
            </w:r>
          </w:p>
          <w:p w14:paraId="4EDA6300" w14:textId="77777777" w:rsidR="00AC609F" w:rsidRDefault="00AC609F" w:rsidP="00AC609F">
            <w:pPr>
              <w:tabs>
                <w:tab w:val="left" w:pos="0"/>
              </w:tabs>
              <w:overflowPunct w:val="0"/>
              <w:autoSpaceDE w:val="0"/>
              <w:autoSpaceDN w:val="0"/>
              <w:adjustRightInd w:val="0"/>
              <w:rPr>
                <w:rFonts w:asciiTheme="minorHAnsi" w:hAnsiTheme="minorHAnsi" w:cstheme="minorHAnsi"/>
              </w:rPr>
            </w:pPr>
          </w:p>
          <w:p w14:paraId="2B14D556" w14:textId="77777777" w:rsidR="00AC609F" w:rsidRPr="00547A3F" w:rsidRDefault="00AC609F" w:rsidP="00AC609F">
            <w:pPr>
              <w:rPr>
                <w:rFonts w:asciiTheme="minorHAnsi" w:eastAsiaTheme="minorEastAsia" w:hAnsiTheme="minorHAnsi"/>
                <w:sz w:val="22"/>
                <w:szCs w:val="22"/>
              </w:rPr>
            </w:pPr>
            <w:r w:rsidRPr="00547A3F">
              <w:rPr>
                <w:rFonts w:asciiTheme="minorHAnsi" w:eastAsiaTheme="minorEastAsia" w:hAnsiTheme="minorHAnsi"/>
              </w:rPr>
              <w:t>Please be advised that all Quotes shall be submitted electronically through NJSTART.</w:t>
            </w:r>
          </w:p>
          <w:p w14:paraId="0F9F50E9" w14:textId="77777777" w:rsidR="00AC609F" w:rsidRPr="00A255CB" w:rsidRDefault="00AC609F" w:rsidP="00AC609F">
            <w:pPr>
              <w:tabs>
                <w:tab w:val="left" w:pos="0"/>
                <w:tab w:val="left" w:pos="2841"/>
              </w:tabs>
              <w:overflowPunct w:val="0"/>
              <w:autoSpaceDE w:val="0"/>
              <w:autoSpaceDN w:val="0"/>
              <w:adjustRightInd w:val="0"/>
              <w:rPr>
                <w:rFonts w:asciiTheme="minorHAnsi" w:hAnsiTheme="minorHAnsi" w:cstheme="minorHAnsi"/>
                <w:b/>
              </w:rPr>
            </w:pP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Default="00AC609F" w:rsidP="00AC609F">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77777777" w:rsidR="00AC609F" w:rsidRPr="00A255CB" w:rsidRDefault="00AC609F" w:rsidP="00AC609F">
            <w:pPr>
              <w:tabs>
                <w:tab w:val="left" w:pos="0"/>
              </w:tabs>
              <w:overflowPunct w:val="0"/>
              <w:autoSpaceDE w:val="0"/>
              <w:autoSpaceDN w:val="0"/>
              <w:adjustRightInd w:val="0"/>
              <w:rPr>
                <w:rFonts w:asciiTheme="minorHAnsi" w:hAnsiTheme="minorHAnsi" w:cstheme="minorHAnsi"/>
                <w:b/>
              </w:rPr>
            </w:pPr>
            <w:r w:rsidRPr="00A255CB">
              <w:rPr>
                <w:rFonts w:asciiTheme="minorHAnsi" w:hAnsiTheme="minorHAnsi" w:cstheme="minorHAnsi"/>
                <w:b/>
              </w:rPr>
              <w:t>Should I check that I have properly completed and attached all of the required documents with my submitted Quote?</w:t>
            </w:r>
          </w:p>
          <w:p w14:paraId="0A7E7B27" w14:textId="77777777" w:rsidR="00AC609F" w:rsidRDefault="00AC609F" w:rsidP="00AC609F">
            <w:pPr>
              <w:tabs>
                <w:tab w:val="left" w:pos="0"/>
              </w:tabs>
              <w:overflowPunct w:val="0"/>
              <w:autoSpaceDE w:val="0"/>
              <w:autoSpaceDN w:val="0"/>
              <w:adjustRightInd w:val="0"/>
              <w:rPr>
                <w:rFonts w:asciiTheme="minorHAnsi" w:hAnsiTheme="minorHAnsi" w:cstheme="minorHAnsi"/>
              </w:rPr>
            </w:pPr>
          </w:p>
          <w:p w14:paraId="3B9556FE" w14:textId="2C341A63" w:rsidR="00AC609F" w:rsidRPr="002130BF" w:rsidRDefault="00AC609F" w:rsidP="00AC609F">
            <w:pPr>
              <w:jc w:val="both"/>
              <w:rPr>
                <w:rFonts w:asciiTheme="minorHAnsi" w:hAnsiTheme="minorHAnsi" w:cstheme="minorHAnsi"/>
              </w:rPr>
            </w:pPr>
            <w:r w:rsidRPr="002130BF">
              <w:rPr>
                <w:rFonts w:asciiTheme="minorHAnsi" w:hAnsiTheme="minorHAnsi" w:cstheme="minorHAnsi"/>
              </w:rPr>
              <w:t xml:space="preserve">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w:t>
            </w:r>
            <w:proofErr w:type="gramStart"/>
            <w:r w:rsidRPr="002130BF">
              <w:rPr>
                <w:rFonts w:asciiTheme="minorHAnsi" w:hAnsiTheme="minorHAnsi" w:cstheme="minorHAnsi"/>
              </w:rPr>
              <w:t>submitted  Quote</w:t>
            </w:r>
            <w:proofErr w:type="gramEnd"/>
            <w:r w:rsidRPr="002130BF">
              <w:rPr>
                <w:rFonts w:asciiTheme="minorHAnsi" w:hAnsiTheme="minorHAnsi" w:cstheme="minorHAnsi"/>
              </w:rPr>
              <w:t>,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Default="00AC609F" w:rsidP="00AC609F">
            <w:pPr>
              <w:tabs>
                <w:tab w:val="left" w:pos="0"/>
              </w:tabs>
              <w:overflowPunct w:val="0"/>
              <w:autoSpaceDE w:val="0"/>
              <w:autoSpaceDN w:val="0"/>
              <w:adjustRightInd w:val="0"/>
              <w:rPr>
                <w:rFonts w:ascii="Arial" w:hAnsi="Arial" w:cs="Arial"/>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Default="00AC609F" w:rsidP="00AC609F">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77777777" w:rsidR="00AC609F" w:rsidRPr="00A255CB" w:rsidRDefault="00AC609F" w:rsidP="00AC609F">
            <w:pPr>
              <w:tabs>
                <w:tab w:val="left" w:pos="0"/>
                <w:tab w:val="left" w:pos="2841"/>
              </w:tabs>
              <w:overflowPunct w:val="0"/>
              <w:autoSpaceDE w:val="0"/>
              <w:autoSpaceDN w:val="0"/>
              <w:adjustRightInd w:val="0"/>
              <w:rPr>
                <w:rFonts w:asciiTheme="minorHAnsi" w:hAnsiTheme="minorHAnsi" w:cstheme="minorHAnsi"/>
                <w:b/>
              </w:rPr>
            </w:pPr>
            <w:r w:rsidRPr="00A255CB">
              <w:rPr>
                <w:rFonts w:asciiTheme="minorHAnsi" w:hAnsiTheme="minorHAnsi" w:cstheme="minorHAnsi"/>
                <w:b/>
              </w:rPr>
              <w:t>When trying to open a Portable Document Format (PDF), I am receiving an error message and am unable to access the PDF. How should I proceed?</w:t>
            </w:r>
          </w:p>
          <w:p w14:paraId="77CFFBA9" w14:textId="77777777" w:rsidR="00AC609F" w:rsidRDefault="00AC609F" w:rsidP="00AC609F">
            <w:pPr>
              <w:tabs>
                <w:tab w:val="left" w:pos="0"/>
                <w:tab w:val="left" w:pos="2841"/>
              </w:tabs>
              <w:overflowPunct w:val="0"/>
              <w:autoSpaceDE w:val="0"/>
              <w:autoSpaceDN w:val="0"/>
              <w:adjustRightInd w:val="0"/>
              <w:rPr>
                <w:rFonts w:asciiTheme="minorHAnsi" w:hAnsiTheme="minorHAnsi" w:cstheme="minorHAnsi"/>
              </w:rPr>
            </w:pPr>
          </w:p>
          <w:p w14:paraId="48949B55" w14:textId="77777777" w:rsidR="00AC609F" w:rsidRDefault="00AC609F" w:rsidP="00AC609F">
            <w:pPr>
              <w:tabs>
                <w:tab w:val="left" w:pos="0"/>
              </w:tabs>
              <w:overflowPunct w:val="0"/>
              <w:autoSpaceDE w:val="0"/>
              <w:autoSpaceDN w:val="0"/>
              <w:adjustRightInd w:val="0"/>
              <w:rPr>
                <w:rFonts w:asciiTheme="minorHAnsi" w:hAnsiTheme="minorHAnsi" w:cstheme="minorHAnsi"/>
              </w:rPr>
            </w:pPr>
            <w:r w:rsidRPr="002130BF">
              <w:rPr>
                <w:rFonts w:asciiTheme="minorHAnsi" w:hAnsiTheme="minorHAnsi" w:cstheme="minorHAnsi"/>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1AE7C59B" w:rsidR="00421BE2" w:rsidRDefault="00421BE2" w:rsidP="00AC609F">
            <w:pPr>
              <w:tabs>
                <w:tab w:val="left" w:pos="0"/>
              </w:tabs>
              <w:overflowPunct w:val="0"/>
              <w:autoSpaceDE w:val="0"/>
              <w:autoSpaceDN w:val="0"/>
              <w:adjustRightInd w:val="0"/>
              <w:rPr>
                <w:rFonts w:ascii="Arial" w:hAnsi="Arial" w:cs="Arial"/>
              </w:rPr>
            </w:pPr>
          </w:p>
        </w:tc>
      </w:tr>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Default="00AC609F" w:rsidP="00AC609F">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3FA3E156" w:rsidR="00AC609F" w:rsidRPr="001A6CBA" w:rsidRDefault="00AC609F" w:rsidP="00AC609F">
            <w:pPr>
              <w:jc w:val="both"/>
              <w:rPr>
                <w:rFonts w:asciiTheme="minorHAnsi" w:hAnsiTheme="minorHAnsi" w:cstheme="minorHAnsi"/>
                <w:b/>
              </w:rPr>
            </w:pPr>
            <w:r w:rsidRPr="001A6CBA">
              <w:rPr>
                <w:rFonts w:asciiTheme="minorHAnsi" w:hAnsiTheme="minorHAnsi" w:cstheme="minorHAnsi"/>
                <w:b/>
              </w:rPr>
              <w:t>Will the State allow Bidders to take exception to any of the Standard Terms and Conditions?</w:t>
            </w:r>
          </w:p>
          <w:p w14:paraId="0D087870" w14:textId="77777777" w:rsidR="00AC609F" w:rsidRPr="001A6CBA" w:rsidRDefault="00AC609F" w:rsidP="00AC609F">
            <w:pPr>
              <w:jc w:val="both"/>
              <w:rPr>
                <w:rFonts w:asciiTheme="minorHAnsi" w:hAnsiTheme="minorHAnsi"/>
                <w:b/>
              </w:rPr>
            </w:pPr>
          </w:p>
          <w:p w14:paraId="77D96B10" w14:textId="2F7B58EF" w:rsidR="00AC609F" w:rsidRPr="002130BF" w:rsidRDefault="00AC609F" w:rsidP="00AC609F">
            <w:pPr>
              <w:jc w:val="both"/>
              <w:rPr>
                <w:rFonts w:asciiTheme="minorHAnsi" w:hAnsiTheme="minorHAnsi"/>
              </w:rPr>
            </w:pPr>
            <w:r w:rsidRPr="1AD9C317">
              <w:rPr>
                <w:rFonts w:asciiTheme="minorHAnsi" w:hAnsiTheme="minorHAnsi"/>
              </w:rPr>
              <w:t>As stated in Bid Solicitation Section 2.2, Exceptions to the State of NJ Standard Terms and Conditions (SSTC): “</w:t>
            </w:r>
            <w:r w:rsidRPr="1AD9C317">
              <w:rPr>
                <w:rFonts w:asciiTheme="minorHAnsi" w:eastAsia="MS Mincho" w:hAnsiTheme="minorHAns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1AD9C317">
              <w:rPr>
                <w:rFonts w:asciiTheme="minorHAnsi" w:hAnsiTheme="minorHAnsi"/>
              </w:rPr>
              <w:t xml:space="preserve">”  </w:t>
            </w:r>
            <w:r w:rsidRPr="00547A3F">
              <w:rPr>
                <w:rFonts w:asciiTheme="minorHAnsi" w:eastAsiaTheme="minorEastAsia" w:hAnsiTheme="minorHAnsi" w:cstheme="minorBidi"/>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Default="00AC609F" w:rsidP="00AC609F">
            <w:pPr>
              <w:tabs>
                <w:tab w:val="left" w:pos="0"/>
              </w:tabs>
              <w:overflowPunct w:val="0"/>
              <w:autoSpaceDE w:val="0"/>
              <w:autoSpaceDN w:val="0"/>
              <w:adjustRightInd w:val="0"/>
              <w:rPr>
                <w:rFonts w:ascii="Arial" w:hAnsi="Arial" w:cs="Arial"/>
              </w:rPr>
            </w:pPr>
          </w:p>
        </w:tc>
      </w:tr>
      <w:tr w:rsidR="00AC609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Default="00AC609F" w:rsidP="00AC609F">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446B38F8" w14:textId="77777777" w:rsidR="00AC609F" w:rsidRDefault="006E3B68" w:rsidP="00AC609F">
            <w:pPr>
              <w:tabs>
                <w:tab w:val="left" w:pos="0"/>
              </w:tabs>
              <w:overflowPunct w:val="0"/>
              <w:autoSpaceDE w:val="0"/>
              <w:autoSpaceDN w:val="0"/>
              <w:adjustRightInd w:val="0"/>
              <w:jc w:val="center"/>
              <w:rPr>
                <w:rFonts w:ascii="Arial" w:hAnsi="Arial" w:cs="Arial"/>
              </w:rPr>
            </w:pPr>
            <w:r>
              <w:rPr>
                <w:rFonts w:ascii="Arial" w:hAnsi="Arial" w:cs="Arial"/>
              </w:rPr>
              <w:t>Description of Contract</w:t>
            </w:r>
          </w:p>
          <w:p w14:paraId="2C6522A6" w14:textId="77777777" w:rsidR="006E3B68" w:rsidRDefault="006E3B68" w:rsidP="00AC609F">
            <w:pPr>
              <w:tabs>
                <w:tab w:val="left" w:pos="0"/>
              </w:tabs>
              <w:overflowPunct w:val="0"/>
              <w:autoSpaceDE w:val="0"/>
              <w:autoSpaceDN w:val="0"/>
              <w:adjustRightInd w:val="0"/>
              <w:jc w:val="center"/>
              <w:rPr>
                <w:rFonts w:ascii="Arial" w:hAnsi="Arial" w:cs="Arial"/>
              </w:rPr>
            </w:pPr>
          </w:p>
          <w:p w14:paraId="03C6B449" w14:textId="1B5F26ED" w:rsidR="006E3B68" w:rsidRDefault="006E3B68" w:rsidP="00AC609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DA756FE" w14:textId="0E78A4AD" w:rsidR="006E3B68" w:rsidRPr="00B00CC2" w:rsidRDefault="00DE46F8" w:rsidP="006E3B68">
            <w:pPr>
              <w:tabs>
                <w:tab w:val="left" w:pos="0"/>
              </w:tabs>
              <w:overflowPunct w:val="0"/>
              <w:autoSpaceDE w:val="0"/>
              <w:autoSpaceDN w:val="0"/>
              <w:adjustRightInd w:val="0"/>
              <w:rPr>
                <w:rFonts w:asciiTheme="minorHAnsi" w:hAnsiTheme="minorHAnsi" w:cstheme="minorHAnsi"/>
                <w:b/>
              </w:rPr>
            </w:pPr>
            <w:r>
              <w:rPr>
                <w:rFonts w:asciiTheme="minorHAnsi" w:hAnsiTheme="minorHAnsi" w:cstheme="minorHAnsi"/>
                <w:b/>
              </w:rPr>
              <w:lastRenderedPageBreak/>
              <w:t>Good afternoon, just need more information of what this contract would include. Thank you.</w:t>
            </w:r>
          </w:p>
          <w:p w14:paraId="764FD6C2" w14:textId="77777777" w:rsidR="00AC609F" w:rsidRDefault="00AC609F" w:rsidP="00AC609F">
            <w:pPr>
              <w:tabs>
                <w:tab w:val="left" w:pos="0"/>
              </w:tabs>
              <w:overflowPunct w:val="0"/>
              <w:autoSpaceDE w:val="0"/>
              <w:autoSpaceDN w:val="0"/>
              <w:adjustRightInd w:val="0"/>
              <w:rPr>
                <w:rFonts w:ascii="Arial" w:hAnsi="Arial" w:cs="Arial"/>
              </w:rPr>
            </w:pPr>
          </w:p>
          <w:p w14:paraId="76F44A33" w14:textId="4C25FB2D" w:rsidR="00415156" w:rsidRDefault="00492B51" w:rsidP="008D43BA">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 xml:space="preserve">As stated in </w:t>
            </w:r>
            <w:r w:rsidR="00415156">
              <w:rPr>
                <w:rFonts w:asciiTheme="minorHAnsi" w:hAnsiTheme="minorHAnsi" w:cstheme="minorHAnsi"/>
              </w:rPr>
              <w:t xml:space="preserve">Bid Solicitation </w:t>
            </w:r>
            <w:r w:rsidR="008D43BA" w:rsidRPr="00492B51">
              <w:rPr>
                <w:rFonts w:asciiTheme="minorHAnsi" w:hAnsiTheme="minorHAnsi" w:cstheme="minorHAnsi"/>
              </w:rPr>
              <w:t>S</w:t>
            </w:r>
            <w:r w:rsidRPr="00492B51">
              <w:rPr>
                <w:rFonts w:asciiTheme="minorHAnsi" w:hAnsiTheme="minorHAnsi" w:cstheme="minorHAnsi"/>
              </w:rPr>
              <w:t>ection</w:t>
            </w:r>
            <w:r w:rsidR="008D43BA" w:rsidRPr="00492B51">
              <w:rPr>
                <w:rFonts w:asciiTheme="minorHAnsi" w:hAnsiTheme="minorHAnsi" w:cstheme="minorHAnsi"/>
              </w:rPr>
              <w:t xml:space="preserve"> 4 Scope of Work</w:t>
            </w:r>
            <w:r w:rsidR="00415156">
              <w:rPr>
                <w:rFonts w:asciiTheme="minorHAnsi" w:hAnsiTheme="minorHAnsi" w:cstheme="minorHAnsi"/>
              </w:rPr>
              <w:t>, 4.1 Categories, this Contract will cover the maintenance of land mobile radio and television broadcast towers on a time and material basis. Services shall include at a minimum, but not limited to: mobilization, inspection, installation of antennas and other equipment on existing towers, adding and removing appurtenances, repair and maintenance of tower structure, and related on-tower lines and equipment.</w:t>
            </w:r>
          </w:p>
          <w:p w14:paraId="03C6B44A" w14:textId="1B65BA96" w:rsidR="008D43BA" w:rsidRDefault="008D43BA" w:rsidP="008D43BA">
            <w:pPr>
              <w:tabs>
                <w:tab w:val="left" w:pos="0"/>
              </w:tabs>
              <w:overflowPunct w:val="0"/>
              <w:autoSpaceDE w:val="0"/>
              <w:autoSpaceDN w:val="0"/>
              <w:adjustRightInd w:val="0"/>
              <w:rPr>
                <w:rFonts w:ascii="Arial" w:hAnsi="Arial" w:cs="Arial"/>
              </w:rPr>
            </w:pPr>
          </w:p>
        </w:tc>
      </w:tr>
      <w:tr w:rsidR="00AC609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AC609F" w:rsidRDefault="00AC609F" w:rsidP="00AC609F">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03C6B44E" w14:textId="5973BE02" w:rsidR="00AC609F" w:rsidRDefault="006E3B68" w:rsidP="00AC609F">
            <w:pPr>
              <w:tabs>
                <w:tab w:val="left" w:pos="0"/>
              </w:tabs>
              <w:overflowPunct w:val="0"/>
              <w:autoSpaceDE w:val="0"/>
              <w:autoSpaceDN w:val="0"/>
              <w:adjustRightInd w:val="0"/>
              <w:jc w:val="center"/>
              <w:rPr>
                <w:rFonts w:ascii="Arial" w:hAnsi="Arial" w:cs="Arial"/>
              </w:rPr>
            </w:pPr>
            <w:r>
              <w:rPr>
                <w:rFonts w:ascii="Arial" w:hAnsi="Arial" w:cs="Arial"/>
              </w:rPr>
              <w:t>Subcontractors</w:t>
            </w:r>
          </w:p>
        </w:tc>
        <w:tc>
          <w:tcPr>
            <w:tcW w:w="7200" w:type="dxa"/>
            <w:tcBorders>
              <w:top w:val="single" w:sz="4" w:space="0" w:color="auto"/>
              <w:left w:val="single" w:sz="4" w:space="0" w:color="auto"/>
              <w:bottom w:val="single" w:sz="4" w:space="0" w:color="auto"/>
              <w:right w:val="single" w:sz="4" w:space="0" w:color="auto"/>
            </w:tcBorders>
          </w:tcPr>
          <w:p w14:paraId="45E58E7B" w14:textId="4C1685BD" w:rsidR="006E3B68" w:rsidRDefault="00342C20" w:rsidP="006E3B68">
            <w:pPr>
              <w:tabs>
                <w:tab w:val="left" w:pos="0"/>
              </w:tabs>
              <w:overflowPunct w:val="0"/>
              <w:autoSpaceDE w:val="0"/>
              <w:autoSpaceDN w:val="0"/>
              <w:adjustRightInd w:val="0"/>
              <w:rPr>
                <w:rFonts w:asciiTheme="minorHAnsi" w:hAnsiTheme="minorHAnsi" w:cstheme="minorHAnsi"/>
                <w:b/>
              </w:rPr>
            </w:pPr>
            <w:r>
              <w:rPr>
                <w:rFonts w:asciiTheme="minorHAnsi" w:hAnsiTheme="minorHAnsi" w:cstheme="minorHAnsi"/>
                <w:b/>
              </w:rPr>
              <w:t>For the subcontractors that we would want to add to the list of people to work with. For any licensed electricians for ground work, will these individuals be needed to add for work, or does the state already have licensed electricians that are required to handle that type of work.</w:t>
            </w:r>
          </w:p>
          <w:p w14:paraId="17157662" w14:textId="0B13B7B1" w:rsidR="007B0B10" w:rsidRDefault="007B0B10" w:rsidP="006E3B68">
            <w:pPr>
              <w:tabs>
                <w:tab w:val="left" w:pos="0"/>
              </w:tabs>
              <w:overflowPunct w:val="0"/>
              <w:autoSpaceDE w:val="0"/>
              <w:autoSpaceDN w:val="0"/>
              <w:adjustRightInd w:val="0"/>
              <w:rPr>
                <w:rFonts w:asciiTheme="minorHAnsi" w:hAnsiTheme="minorHAnsi" w:cstheme="minorHAnsi"/>
                <w:b/>
              </w:rPr>
            </w:pPr>
          </w:p>
          <w:p w14:paraId="1F7042B3" w14:textId="6F64BE06" w:rsidR="00563394" w:rsidRDefault="00563394" w:rsidP="00AC609F">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 xml:space="preserve">Any work that needs to be completed under this Contract, including any work by licensed electricians, would need to be completed by the awarded </w:t>
            </w:r>
            <w:r w:rsidR="00247AFB">
              <w:rPr>
                <w:rFonts w:asciiTheme="minorHAnsi" w:hAnsiTheme="minorHAnsi" w:cstheme="minorHAnsi"/>
              </w:rPr>
              <w:t xml:space="preserve">Contractor and any applicable subcontractors. If the awarded Contractor determines that there is work under the Contract that requires a licensed electrician, and the awarded Contractor does not have a licensed electrician on staff, then the awarded Contractor would have to add a licensed electrician as a subcontractor. </w:t>
            </w:r>
          </w:p>
          <w:p w14:paraId="03C6B44F" w14:textId="134A868A" w:rsidR="006E3B68" w:rsidRPr="006E3B68" w:rsidRDefault="006E3B68" w:rsidP="00AC609F">
            <w:pPr>
              <w:tabs>
                <w:tab w:val="left" w:pos="0"/>
              </w:tabs>
              <w:overflowPunct w:val="0"/>
              <w:autoSpaceDE w:val="0"/>
              <w:autoSpaceDN w:val="0"/>
              <w:adjustRightInd w:val="0"/>
              <w:rPr>
                <w:rFonts w:asciiTheme="minorHAnsi" w:hAnsiTheme="minorHAnsi" w:cstheme="minorHAnsi"/>
              </w:rPr>
            </w:pPr>
          </w:p>
        </w:tc>
      </w:tr>
      <w:tr w:rsidR="00DB15FD"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DB15FD" w:rsidRDefault="00DB15FD" w:rsidP="00DB15FD">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C6B453" w14:textId="0675602D" w:rsidR="00DB15FD" w:rsidRDefault="006E3B68" w:rsidP="00DB15FD">
            <w:pPr>
              <w:tabs>
                <w:tab w:val="left" w:pos="0"/>
              </w:tabs>
              <w:overflowPunct w:val="0"/>
              <w:autoSpaceDE w:val="0"/>
              <w:autoSpaceDN w:val="0"/>
              <w:adjustRightInd w:val="0"/>
              <w:jc w:val="center"/>
              <w:rPr>
                <w:rFonts w:ascii="Arial" w:hAnsi="Arial" w:cs="Arial"/>
              </w:rPr>
            </w:pPr>
            <w:r>
              <w:rPr>
                <w:rFonts w:ascii="Arial" w:hAnsi="Arial" w:cs="Arial"/>
              </w:rPr>
              <w:t>Engineer</w:t>
            </w:r>
          </w:p>
        </w:tc>
        <w:tc>
          <w:tcPr>
            <w:tcW w:w="7200" w:type="dxa"/>
            <w:tcBorders>
              <w:top w:val="single" w:sz="4" w:space="0" w:color="auto"/>
              <w:left w:val="single" w:sz="4" w:space="0" w:color="auto"/>
              <w:bottom w:val="single" w:sz="4" w:space="0" w:color="auto"/>
              <w:right w:val="single" w:sz="4" w:space="0" w:color="auto"/>
            </w:tcBorders>
          </w:tcPr>
          <w:p w14:paraId="7D589F99" w14:textId="16088137" w:rsidR="006E3B68" w:rsidRPr="00B00CC2" w:rsidRDefault="006E3B68" w:rsidP="006E3B68">
            <w:pPr>
              <w:tabs>
                <w:tab w:val="left" w:pos="0"/>
              </w:tabs>
              <w:overflowPunct w:val="0"/>
              <w:autoSpaceDE w:val="0"/>
              <w:autoSpaceDN w:val="0"/>
              <w:adjustRightInd w:val="0"/>
              <w:rPr>
                <w:rFonts w:asciiTheme="minorHAnsi" w:hAnsiTheme="minorHAnsi" w:cstheme="minorHAnsi"/>
                <w:b/>
              </w:rPr>
            </w:pPr>
            <w:r w:rsidRPr="00B00CC2">
              <w:rPr>
                <w:rFonts w:asciiTheme="minorHAnsi" w:hAnsiTheme="minorHAnsi" w:cstheme="minorHAnsi"/>
                <w:b/>
              </w:rPr>
              <w:t>For the engineering firm that is needed for structural</w:t>
            </w:r>
            <w:r w:rsidR="001706D7">
              <w:rPr>
                <w:rFonts w:asciiTheme="minorHAnsi" w:hAnsiTheme="minorHAnsi" w:cstheme="minorHAnsi"/>
                <w:b/>
              </w:rPr>
              <w:t>s</w:t>
            </w:r>
            <w:r w:rsidRPr="00B00CC2">
              <w:rPr>
                <w:rFonts w:asciiTheme="minorHAnsi" w:hAnsiTheme="minorHAnsi" w:cstheme="minorHAnsi"/>
                <w:b/>
              </w:rPr>
              <w:t>, is this a group that will have to sign on with the bid, or would they be a subcontractor that can be added or removed as needed.</w:t>
            </w:r>
          </w:p>
          <w:p w14:paraId="109F636E" w14:textId="77777777" w:rsidR="006E3B68" w:rsidRDefault="006E3B68" w:rsidP="00DB15FD">
            <w:pPr>
              <w:tabs>
                <w:tab w:val="left" w:pos="0"/>
              </w:tabs>
              <w:overflowPunct w:val="0"/>
              <w:autoSpaceDE w:val="0"/>
              <w:autoSpaceDN w:val="0"/>
              <w:adjustRightInd w:val="0"/>
              <w:rPr>
                <w:rFonts w:asciiTheme="minorHAnsi" w:hAnsiTheme="minorHAnsi" w:cstheme="minorHAnsi"/>
              </w:rPr>
            </w:pPr>
          </w:p>
          <w:p w14:paraId="39AD24D3" w14:textId="68803F84" w:rsidR="00247AFB" w:rsidRDefault="00247AFB">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 xml:space="preserve">Any work that needs to be completed under this Contract, including any work by engineers, would need to be completed by the awarded Contractor and any applicable subcontractors. If the awarded Contractor determines that there is work under the Contract that requires an engineer, and the awarded Contractor does not have an engineer on staff, then the awarded Contractor would have to add an engineer as a subcontractor. </w:t>
            </w:r>
          </w:p>
          <w:p w14:paraId="03C6B454" w14:textId="59707A82" w:rsidR="00712058" w:rsidRPr="006E3B68" w:rsidRDefault="00712058">
            <w:pPr>
              <w:tabs>
                <w:tab w:val="left" w:pos="0"/>
              </w:tabs>
              <w:overflowPunct w:val="0"/>
              <w:autoSpaceDE w:val="0"/>
              <w:autoSpaceDN w:val="0"/>
              <w:adjustRightInd w:val="0"/>
              <w:rPr>
                <w:rFonts w:asciiTheme="minorHAnsi" w:hAnsiTheme="minorHAnsi" w:cstheme="minorHAnsi"/>
              </w:rPr>
            </w:pPr>
          </w:p>
        </w:tc>
      </w:tr>
      <w:tr w:rsidR="00DB15FD"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77777777" w:rsidR="00DB15FD" w:rsidRDefault="00DB15FD" w:rsidP="00DB15FD">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3C6B458" w14:textId="396035AC" w:rsidR="00DB15FD" w:rsidRDefault="006E3B68" w:rsidP="00DB15FD">
            <w:pPr>
              <w:tabs>
                <w:tab w:val="left" w:pos="0"/>
              </w:tabs>
              <w:overflowPunct w:val="0"/>
              <w:autoSpaceDE w:val="0"/>
              <w:autoSpaceDN w:val="0"/>
              <w:adjustRightInd w:val="0"/>
              <w:jc w:val="center"/>
              <w:rPr>
                <w:rFonts w:ascii="Arial" w:hAnsi="Arial" w:cs="Arial"/>
              </w:rPr>
            </w:pPr>
            <w:r>
              <w:rPr>
                <w:rFonts w:ascii="Arial" w:hAnsi="Arial" w:cs="Arial"/>
              </w:rPr>
              <w:t>Background Checks</w:t>
            </w:r>
          </w:p>
        </w:tc>
        <w:tc>
          <w:tcPr>
            <w:tcW w:w="7200" w:type="dxa"/>
            <w:tcBorders>
              <w:top w:val="single" w:sz="4" w:space="0" w:color="auto"/>
              <w:left w:val="single" w:sz="4" w:space="0" w:color="auto"/>
              <w:bottom w:val="single" w:sz="4" w:space="0" w:color="auto"/>
              <w:right w:val="single" w:sz="4" w:space="0" w:color="auto"/>
            </w:tcBorders>
          </w:tcPr>
          <w:p w14:paraId="1643689C" w14:textId="77777777" w:rsidR="00936469" w:rsidRDefault="003E0C0F" w:rsidP="00DB15FD">
            <w:pPr>
              <w:tabs>
                <w:tab w:val="left" w:pos="0"/>
              </w:tabs>
              <w:overflowPunct w:val="0"/>
              <w:autoSpaceDE w:val="0"/>
              <w:autoSpaceDN w:val="0"/>
              <w:adjustRightInd w:val="0"/>
              <w:rPr>
                <w:rFonts w:asciiTheme="minorHAnsi" w:hAnsiTheme="minorHAnsi" w:cstheme="minorHAnsi"/>
                <w:b/>
              </w:rPr>
            </w:pPr>
            <w:r>
              <w:rPr>
                <w:rFonts w:asciiTheme="minorHAnsi" w:hAnsiTheme="minorHAnsi" w:cstheme="minorHAnsi"/>
                <w:b/>
              </w:rPr>
              <w:t>How will the s</w:t>
            </w:r>
            <w:r w:rsidR="00187192" w:rsidRPr="00B00CC2">
              <w:rPr>
                <w:rFonts w:asciiTheme="minorHAnsi" w:hAnsiTheme="minorHAnsi" w:cstheme="minorHAnsi"/>
                <w:b/>
              </w:rPr>
              <w:t>tate require the background chec</w:t>
            </w:r>
            <w:r>
              <w:rPr>
                <w:rFonts w:asciiTheme="minorHAnsi" w:hAnsiTheme="minorHAnsi" w:cstheme="minorHAnsi"/>
                <w:b/>
              </w:rPr>
              <w:t>ks for the employees, will the s</w:t>
            </w:r>
            <w:r w:rsidR="00187192" w:rsidRPr="00B00CC2">
              <w:rPr>
                <w:rFonts w:asciiTheme="minorHAnsi" w:hAnsiTheme="minorHAnsi" w:cstheme="minorHAnsi"/>
                <w:b/>
              </w:rPr>
              <w:t xml:space="preserve">tate require us to go through a third party or will </w:t>
            </w:r>
            <w:r w:rsidR="001F46EA">
              <w:rPr>
                <w:rFonts w:asciiTheme="minorHAnsi" w:hAnsiTheme="minorHAnsi" w:cstheme="minorHAnsi"/>
                <w:b/>
              </w:rPr>
              <w:t>this be ran by the s</w:t>
            </w:r>
            <w:r w:rsidR="00187192" w:rsidRPr="00B00CC2">
              <w:rPr>
                <w:rFonts w:asciiTheme="minorHAnsi" w:hAnsiTheme="minorHAnsi" w:cstheme="minorHAnsi"/>
                <w:b/>
              </w:rPr>
              <w:t>tate itself.</w:t>
            </w:r>
          </w:p>
          <w:p w14:paraId="4F629ECC" w14:textId="77777777" w:rsidR="00936469" w:rsidRDefault="00936469" w:rsidP="00DB15FD">
            <w:pPr>
              <w:tabs>
                <w:tab w:val="left" w:pos="0"/>
              </w:tabs>
              <w:overflowPunct w:val="0"/>
              <w:autoSpaceDE w:val="0"/>
              <w:autoSpaceDN w:val="0"/>
              <w:adjustRightInd w:val="0"/>
              <w:rPr>
                <w:rFonts w:asciiTheme="minorHAnsi" w:hAnsiTheme="minorHAnsi" w:cstheme="minorHAnsi"/>
                <w:b/>
              </w:rPr>
            </w:pPr>
          </w:p>
          <w:p w14:paraId="434A3F49" w14:textId="2F6BDAC5" w:rsidR="00DB15FD" w:rsidRPr="00C43559" w:rsidRDefault="00A62EDA" w:rsidP="00DB15FD">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 xml:space="preserve">As stated in Bid Solicitation Section 4 Scope of Work, </w:t>
            </w:r>
            <w:r w:rsidR="00936469" w:rsidRPr="00C43559">
              <w:rPr>
                <w:rFonts w:asciiTheme="minorHAnsi" w:hAnsiTheme="minorHAnsi" w:cstheme="minorHAnsi"/>
              </w:rPr>
              <w:t>4.9.4 Security Clearance: Contract Using Agencies requiring contractor security clearance will conduct background checks through the New Jersey State Police Criminal History Records Information portal (</w:t>
            </w:r>
            <w:hyperlink r:id="rId13" w:history="1">
              <w:r w:rsidR="00936469" w:rsidRPr="00C43559">
                <w:rPr>
                  <w:rStyle w:val="Hyperlink"/>
                  <w:rFonts w:asciiTheme="minorHAnsi" w:hAnsiTheme="minorHAnsi" w:cstheme="minorHAnsi"/>
                  <w:color w:val="auto"/>
                </w:rPr>
                <w:t>https://nj.gov/njsp/criminal-history-records/</w:t>
              </w:r>
            </w:hyperlink>
            <w:r w:rsidR="00936469" w:rsidRPr="00C43559">
              <w:rPr>
                <w:rFonts w:asciiTheme="minorHAnsi" w:hAnsiTheme="minorHAnsi" w:cstheme="minorHAnsi"/>
              </w:rPr>
              <w:t>).</w:t>
            </w:r>
          </w:p>
          <w:p w14:paraId="2B399800" w14:textId="1C4F759D" w:rsidR="00D948EA" w:rsidRDefault="00D948EA" w:rsidP="00DB15FD">
            <w:pPr>
              <w:tabs>
                <w:tab w:val="left" w:pos="0"/>
              </w:tabs>
              <w:overflowPunct w:val="0"/>
              <w:autoSpaceDE w:val="0"/>
              <w:autoSpaceDN w:val="0"/>
              <w:adjustRightInd w:val="0"/>
              <w:rPr>
                <w:rFonts w:asciiTheme="minorHAnsi" w:hAnsiTheme="minorHAnsi" w:cstheme="minorHAnsi"/>
                <w:b/>
              </w:rPr>
            </w:pPr>
          </w:p>
          <w:p w14:paraId="03C6B459" w14:textId="120EAADA" w:rsidR="00110C96" w:rsidRPr="006E3B68" w:rsidRDefault="00110C96" w:rsidP="00DB15FD">
            <w:pPr>
              <w:tabs>
                <w:tab w:val="left" w:pos="0"/>
              </w:tabs>
              <w:overflowPunct w:val="0"/>
              <w:autoSpaceDE w:val="0"/>
              <w:autoSpaceDN w:val="0"/>
              <w:adjustRightInd w:val="0"/>
              <w:rPr>
                <w:rFonts w:asciiTheme="minorHAnsi" w:hAnsiTheme="minorHAnsi" w:cstheme="minorHAnsi"/>
              </w:rPr>
            </w:pPr>
          </w:p>
        </w:tc>
      </w:tr>
      <w:tr w:rsidR="00DB15FD"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77777777" w:rsidR="00DB15FD" w:rsidRDefault="00DB15FD" w:rsidP="00DB15FD">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03C6B45D" w14:textId="296D855B" w:rsidR="00DB15FD" w:rsidRDefault="00F646C8" w:rsidP="00DB15FD">
            <w:pPr>
              <w:tabs>
                <w:tab w:val="left" w:pos="0"/>
              </w:tabs>
              <w:overflowPunct w:val="0"/>
              <w:autoSpaceDE w:val="0"/>
              <w:autoSpaceDN w:val="0"/>
              <w:adjustRightInd w:val="0"/>
              <w:jc w:val="center"/>
              <w:rPr>
                <w:rFonts w:ascii="Arial" w:hAnsi="Arial" w:cs="Arial"/>
              </w:rPr>
            </w:pPr>
            <w:r>
              <w:rPr>
                <w:rFonts w:ascii="Arial" w:hAnsi="Arial" w:cs="Arial"/>
              </w:rPr>
              <w:t>Subcontractors</w:t>
            </w:r>
          </w:p>
        </w:tc>
        <w:tc>
          <w:tcPr>
            <w:tcW w:w="7200" w:type="dxa"/>
            <w:tcBorders>
              <w:top w:val="single" w:sz="4" w:space="0" w:color="auto"/>
              <w:left w:val="single" w:sz="4" w:space="0" w:color="auto"/>
              <w:bottom w:val="single" w:sz="4" w:space="0" w:color="auto"/>
              <w:right w:val="single" w:sz="4" w:space="0" w:color="auto"/>
            </w:tcBorders>
          </w:tcPr>
          <w:p w14:paraId="2F75DFD1" w14:textId="6BFCACD2" w:rsidR="00DB15FD" w:rsidRDefault="00F646C8" w:rsidP="00DB15FD">
            <w:pPr>
              <w:tabs>
                <w:tab w:val="left" w:pos="0"/>
              </w:tabs>
              <w:overflowPunct w:val="0"/>
              <w:autoSpaceDE w:val="0"/>
              <w:autoSpaceDN w:val="0"/>
              <w:adjustRightInd w:val="0"/>
              <w:rPr>
                <w:rFonts w:asciiTheme="minorHAnsi" w:hAnsiTheme="minorHAnsi" w:cstheme="minorHAnsi"/>
                <w:b/>
              </w:rPr>
            </w:pPr>
            <w:r w:rsidRPr="003E0C0F">
              <w:rPr>
                <w:rFonts w:asciiTheme="minorHAnsi" w:hAnsiTheme="minorHAnsi" w:cstheme="minorHAnsi"/>
                <w:b/>
              </w:rPr>
              <w:t>Will laying stone, or building repairs also be needed for the jobs or would th</w:t>
            </w:r>
            <w:r w:rsidR="00275FD6">
              <w:rPr>
                <w:rFonts w:asciiTheme="minorHAnsi" w:hAnsiTheme="minorHAnsi" w:cstheme="minorHAnsi"/>
                <w:b/>
              </w:rPr>
              <w:t>at be separate for a different c</w:t>
            </w:r>
            <w:r w:rsidRPr="003E0C0F">
              <w:rPr>
                <w:rFonts w:asciiTheme="minorHAnsi" w:hAnsiTheme="minorHAnsi" w:cstheme="minorHAnsi"/>
                <w:b/>
              </w:rPr>
              <w:t>ontract?</w:t>
            </w:r>
          </w:p>
          <w:p w14:paraId="577EDC10" w14:textId="5DA85150" w:rsidR="00221984" w:rsidRDefault="00221984" w:rsidP="00DB15FD">
            <w:pPr>
              <w:tabs>
                <w:tab w:val="left" w:pos="0"/>
              </w:tabs>
              <w:overflowPunct w:val="0"/>
              <w:autoSpaceDE w:val="0"/>
              <w:autoSpaceDN w:val="0"/>
              <w:adjustRightInd w:val="0"/>
              <w:rPr>
                <w:rFonts w:asciiTheme="minorHAnsi" w:hAnsiTheme="minorHAnsi" w:cstheme="minorHAnsi"/>
                <w:b/>
              </w:rPr>
            </w:pPr>
          </w:p>
          <w:p w14:paraId="1D445B95" w14:textId="2631FB33" w:rsidR="00221984" w:rsidRPr="00221984" w:rsidRDefault="00221984" w:rsidP="00DB15FD">
            <w:pPr>
              <w:tabs>
                <w:tab w:val="left" w:pos="0"/>
              </w:tabs>
              <w:overflowPunct w:val="0"/>
              <w:autoSpaceDE w:val="0"/>
              <w:autoSpaceDN w:val="0"/>
              <w:adjustRightInd w:val="0"/>
              <w:rPr>
                <w:rFonts w:asciiTheme="minorHAnsi" w:hAnsiTheme="minorHAnsi" w:cstheme="minorHAnsi"/>
              </w:rPr>
            </w:pPr>
            <w:r w:rsidRPr="00221984">
              <w:rPr>
                <w:rFonts w:asciiTheme="minorHAnsi" w:hAnsiTheme="minorHAnsi" w:cstheme="minorHAnsi"/>
              </w:rPr>
              <w:t xml:space="preserve">The </w:t>
            </w:r>
            <w:r w:rsidR="00F247D2">
              <w:rPr>
                <w:rFonts w:asciiTheme="minorHAnsi" w:hAnsiTheme="minorHAnsi" w:cstheme="minorHAnsi"/>
              </w:rPr>
              <w:t>C</w:t>
            </w:r>
            <w:r w:rsidRPr="00221984">
              <w:rPr>
                <w:rFonts w:asciiTheme="minorHAnsi" w:hAnsiTheme="minorHAnsi" w:cstheme="minorHAnsi"/>
              </w:rPr>
              <w:t>ontractor is responsible for supplying a subcontractor for ancillary project requirements.</w:t>
            </w:r>
          </w:p>
          <w:p w14:paraId="7870D68F" w14:textId="77777777" w:rsidR="009F46D4" w:rsidRPr="003E0C0F" w:rsidRDefault="009F46D4" w:rsidP="00DB15FD">
            <w:pPr>
              <w:tabs>
                <w:tab w:val="left" w:pos="0"/>
              </w:tabs>
              <w:overflowPunct w:val="0"/>
              <w:autoSpaceDE w:val="0"/>
              <w:autoSpaceDN w:val="0"/>
              <w:adjustRightInd w:val="0"/>
              <w:rPr>
                <w:rFonts w:ascii="Arial" w:hAnsi="Arial" w:cs="Arial"/>
              </w:rPr>
            </w:pPr>
          </w:p>
          <w:p w14:paraId="03C6B45E" w14:textId="5F41C008" w:rsidR="009F46D4" w:rsidRPr="003E0C0F" w:rsidRDefault="009F46D4" w:rsidP="00DB15FD">
            <w:pPr>
              <w:tabs>
                <w:tab w:val="left" w:pos="0"/>
              </w:tabs>
              <w:overflowPunct w:val="0"/>
              <w:autoSpaceDE w:val="0"/>
              <w:autoSpaceDN w:val="0"/>
              <w:adjustRightInd w:val="0"/>
              <w:rPr>
                <w:rFonts w:ascii="Arial" w:hAnsi="Arial" w:cs="Arial"/>
              </w:rPr>
            </w:pPr>
          </w:p>
        </w:tc>
      </w:tr>
      <w:tr w:rsidR="00DB15FD"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77777777" w:rsidR="00DB15FD" w:rsidRDefault="00DB15FD" w:rsidP="00DB15FD">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03C6B462" w14:textId="5C9F72D0" w:rsidR="00DB15FD" w:rsidRDefault="0098018B" w:rsidP="00DB15FD">
            <w:pPr>
              <w:tabs>
                <w:tab w:val="left" w:pos="0"/>
              </w:tabs>
              <w:overflowPunct w:val="0"/>
              <w:autoSpaceDE w:val="0"/>
              <w:autoSpaceDN w:val="0"/>
              <w:adjustRightInd w:val="0"/>
              <w:jc w:val="center"/>
              <w:rPr>
                <w:rFonts w:ascii="Arial" w:hAnsi="Arial" w:cs="Arial"/>
              </w:rPr>
            </w:pPr>
            <w:r>
              <w:rPr>
                <w:rFonts w:ascii="Arial" w:hAnsi="Arial" w:cs="Arial"/>
              </w:rPr>
              <w:t>Contract Award</w:t>
            </w:r>
          </w:p>
        </w:tc>
        <w:tc>
          <w:tcPr>
            <w:tcW w:w="7200" w:type="dxa"/>
            <w:tcBorders>
              <w:top w:val="single" w:sz="4" w:space="0" w:color="auto"/>
              <w:left w:val="single" w:sz="4" w:space="0" w:color="auto"/>
              <w:bottom w:val="single" w:sz="4" w:space="0" w:color="auto"/>
              <w:right w:val="single" w:sz="4" w:space="0" w:color="auto"/>
            </w:tcBorders>
          </w:tcPr>
          <w:p w14:paraId="2A3EBDD8" w14:textId="77777777" w:rsidR="00D76EF4" w:rsidRDefault="0098018B" w:rsidP="00DB15FD">
            <w:pPr>
              <w:tabs>
                <w:tab w:val="left" w:pos="0"/>
              </w:tabs>
              <w:overflowPunct w:val="0"/>
              <w:autoSpaceDE w:val="0"/>
              <w:autoSpaceDN w:val="0"/>
              <w:adjustRightInd w:val="0"/>
              <w:rPr>
                <w:rFonts w:asciiTheme="minorHAnsi" w:hAnsiTheme="minorHAnsi" w:cstheme="minorHAnsi"/>
                <w:b/>
              </w:rPr>
            </w:pPr>
            <w:r w:rsidRPr="00B00CC2">
              <w:rPr>
                <w:rFonts w:asciiTheme="minorHAnsi" w:hAnsiTheme="minorHAnsi" w:cstheme="minorHAnsi"/>
                <w:b/>
              </w:rPr>
              <w:t>Is t</w:t>
            </w:r>
            <w:r w:rsidR="00056B1F">
              <w:rPr>
                <w:rFonts w:asciiTheme="minorHAnsi" w:hAnsiTheme="minorHAnsi" w:cstheme="minorHAnsi"/>
                <w:b/>
              </w:rPr>
              <w:t>he state anticipation multiple c</w:t>
            </w:r>
            <w:r w:rsidRPr="00B00CC2">
              <w:rPr>
                <w:rFonts w:asciiTheme="minorHAnsi" w:hAnsiTheme="minorHAnsi" w:cstheme="minorHAnsi"/>
                <w:b/>
              </w:rPr>
              <w:t xml:space="preserve">ontracts of award based on the different locations (South, Central, </w:t>
            </w:r>
            <w:proofErr w:type="gramStart"/>
            <w:r w:rsidRPr="00B00CC2">
              <w:rPr>
                <w:rFonts w:asciiTheme="minorHAnsi" w:hAnsiTheme="minorHAnsi" w:cstheme="minorHAnsi"/>
                <w:b/>
              </w:rPr>
              <w:t>North</w:t>
            </w:r>
            <w:proofErr w:type="gramEnd"/>
            <w:r w:rsidRPr="00B00CC2">
              <w:rPr>
                <w:rFonts w:asciiTheme="minorHAnsi" w:hAnsiTheme="minorHAnsi" w:cstheme="minorHAnsi"/>
                <w:b/>
              </w:rPr>
              <w:t xml:space="preserve">)? </w:t>
            </w:r>
          </w:p>
          <w:p w14:paraId="7807F0FD" w14:textId="77777777" w:rsidR="00D76EF4" w:rsidRDefault="00D76EF4" w:rsidP="00DB15FD">
            <w:pPr>
              <w:tabs>
                <w:tab w:val="left" w:pos="0"/>
              </w:tabs>
              <w:overflowPunct w:val="0"/>
              <w:autoSpaceDE w:val="0"/>
              <w:autoSpaceDN w:val="0"/>
              <w:adjustRightInd w:val="0"/>
              <w:rPr>
                <w:rFonts w:asciiTheme="minorHAnsi" w:hAnsiTheme="minorHAnsi" w:cstheme="minorHAnsi"/>
                <w:b/>
              </w:rPr>
            </w:pPr>
          </w:p>
          <w:p w14:paraId="0CC6F70F" w14:textId="06CB0B96" w:rsidR="00D76EF4" w:rsidRDefault="00D76EF4" w:rsidP="00DB15FD">
            <w:pPr>
              <w:tabs>
                <w:tab w:val="left" w:pos="0"/>
              </w:tabs>
              <w:overflowPunct w:val="0"/>
              <w:autoSpaceDE w:val="0"/>
              <w:autoSpaceDN w:val="0"/>
              <w:adjustRightInd w:val="0"/>
              <w:rPr>
                <w:rFonts w:asciiTheme="minorHAnsi" w:hAnsiTheme="minorHAnsi" w:cstheme="minorHAnsi"/>
                <w:b/>
              </w:rPr>
            </w:pPr>
            <w:r>
              <w:rPr>
                <w:rFonts w:asciiTheme="minorHAnsi" w:hAnsiTheme="minorHAnsi" w:cstheme="minorHAnsi"/>
              </w:rPr>
              <w:lastRenderedPageBreak/>
              <w:t xml:space="preserve">As stated in Bid Solicitation Section 1.1, Purpose and Intent, the State intends to award up to six (6) Contracts, up </w:t>
            </w:r>
            <w:r w:rsidR="00BC58B4">
              <w:rPr>
                <w:rFonts w:asciiTheme="minorHAnsi" w:hAnsiTheme="minorHAnsi" w:cstheme="minorHAnsi"/>
              </w:rPr>
              <w:t xml:space="preserve">to </w:t>
            </w:r>
            <w:r>
              <w:rPr>
                <w:rFonts w:asciiTheme="minorHAnsi" w:hAnsiTheme="minorHAnsi" w:cstheme="minorHAnsi"/>
              </w:rPr>
              <w:t>two (2) Contracts per region.</w:t>
            </w:r>
          </w:p>
          <w:p w14:paraId="6B8372CE" w14:textId="77777777" w:rsidR="00D76EF4" w:rsidRDefault="00D76EF4" w:rsidP="00DB15FD">
            <w:pPr>
              <w:tabs>
                <w:tab w:val="left" w:pos="0"/>
              </w:tabs>
              <w:overflowPunct w:val="0"/>
              <w:autoSpaceDE w:val="0"/>
              <w:autoSpaceDN w:val="0"/>
              <w:adjustRightInd w:val="0"/>
              <w:rPr>
                <w:rFonts w:asciiTheme="minorHAnsi" w:hAnsiTheme="minorHAnsi" w:cstheme="minorHAnsi"/>
                <w:b/>
              </w:rPr>
            </w:pPr>
          </w:p>
          <w:p w14:paraId="237127B1" w14:textId="1D4141BB" w:rsidR="00DB15FD" w:rsidRDefault="0066117F" w:rsidP="00DB15FD">
            <w:pPr>
              <w:tabs>
                <w:tab w:val="left" w:pos="0"/>
              </w:tabs>
              <w:overflowPunct w:val="0"/>
              <w:autoSpaceDE w:val="0"/>
              <w:autoSpaceDN w:val="0"/>
              <w:adjustRightInd w:val="0"/>
              <w:rPr>
                <w:rFonts w:asciiTheme="minorHAnsi" w:hAnsiTheme="minorHAnsi" w:cstheme="minorHAnsi"/>
                <w:b/>
              </w:rPr>
            </w:pPr>
            <w:r w:rsidRPr="00B00CC2">
              <w:rPr>
                <w:rFonts w:asciiTheme="minorHAnsi" w:hAnsiTheme="minorHAnsi" w:cstheme="minorHAnsi"/>
                <w:b/>
              </w:rPr>
              <w:t>a</w:t>
            </w:r>
            <w:r w:rsidR="0098018B" w:rsidRPr="00B00CC2">
              <w:rPr>
                <w:rFonts w:asciiTheme="minorHAnsi" w:hAnsiTheme="minorHAnsi" w:cstheme="minorHAnsi"/>
                <w:b/>
              </w:rPr>
              <w:t>. I understand we can no bid certain regions, correct assumption?</w:t>
            </w:r>
          </w:p>
          <w:p w14:paraId="24F99227" w14:textId="3697E4BB" w:rsidR="00190A71" w:rsidRDefault="00190A71" w:rsidP="00DB15FD">
            <w:pPr>
              <w:tabs>
                <w:tab w:val="left" w:pos="0"/>
              </w:tabs>
              <w:overflowPunct w:val="0"/>
              <w:autoSpaceDE w:val="0"/>
              <w:autoSpaceDN w:val="0"/>
              <w:adjustRightInd w:val="0"/>
              <w:rPr>
                <w:rFonts w:asciiTheme="minorHAnsi" w:hAnsiTheme="minorHAnsi" w:cstheme="minorHAnsi"/>
                <w:b/>
              </w:rPr>
            </w:pPr>
          </w:p>
          <w:p w14:paraId="7C2EA8AE" w14:textId="7B4857FC" w:rsidR="00190A71" w:rsidRPr="00B00CC2" w:rsidRDefault="00D76EF4" w:rsidP="00DB15FD">
            <w:pPr>
              <w:tabs>
                <w:tab w:val="left" w:pos="0"/>
              </w:tabs>
              <w:overflowPunct w:val="0"/>
              <w:autoSpaceDE w:val="0"/>
              <w:autoSpaceDN w:val="0"/>
              <w:adjustRightInd w:val="0"/>
              <w:rPr>
                <w:rFonts w:asciiTheme="minorHAnsi" w:hAnsiTheme="minorHAnsi" w:cstheme="minorHAnsi"/>
                <w:b/>
              </w:rPr>
            </w:pPr>
            <w:r>
              <w:rPr>
                <w:rFonts w:asciiTheme="minorHAnsi" w:hAnsiTheme="minorHAnsi" w:cstheme="minorHAnsi"/>
              </w:rPr>
              <w:t>Correct</w:t>
            </w:r>
            <w:r w:rsidR="00BC58B4">
              <w:rPr>
                <w:rFonts w:asciiTheme="minorHAnsi" w:hAnsiTheme="minorHAnsi" w:cstheme="minorHAnsi"/>
              </w:rPr>
              <w:t>, Bidders can bid on any or all regions.</w:t>
            </w:r>
            <w:r>
              <w:rPr>
                <w:rFonts w:asciiTheme="minorHAnsi" w:hAnsiTheme="minorHAnsi" w:cstheme="minorHAnsi"/>
              </w:rPr>
              <w:t xml:space="preserve"> </w:t>
            </w:r>
          </w:p>
          <w:p w14:paraId="76FE7D17" w14:textId="77777777" w:rsidR="0098018B" w:rsidRDefault="0098018B" w:rsidP="00DB15FD">
            <w:pPr>
              <w:tabs>
                <w:tab w:val="left" w:pos="0"/>
              </w:tabs>
              <w:overflowPunct w:val="0"/>
              <w:autoSpaceDE w:val="0"/>
              <w:autoSpaceDN w:val="0"/>
              <w:adjustRightInd w:val="0"/>
              <w:rPr>
                <w:rFonts w:ascii="Arial" w:hAnsi="Arial" w:cs="Arial"/>
              </w:rPr>
            </w:pPr>
          </w:p>
          <w:p w14:paraId="03C6B463" w14:textId="7D31B520" w:rsidR="0098018B" w:rsidRDefault="0098018B" w:rsidP="00DB15FD">
            <w:pPr>
              <w:tabs>
                <w:tab w:val="left" w:pos="0"/>
              </w:tabs>
              <w:overflowPunct w:val="0"/>
              <w:autoSpaceDE w:val="0"/>
              <w:autoSpaceDN w:val="0"/>
              <w:adjustRightInd w:val="0"/>
              <w:rPr>
                <w:rFonts w:ascii="Arial" w:hAnsi="Arial" w:cs="Arial"/>
              </w:rPr>
            </w:pPr>
          </w:p>
        </w:tc>
      </w:tr>
      <w:tr w:rsidR="00DB15FD"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72519F2B" w:rsidR="00DB15FD" w:rsidRDefault="00DB15FD" w:rsidP="00DB15FD">
            <w:pPr>
              <w:tabs>
                <w:tab w:val="left" w:pos="0"/>
              </w:tabs>
              <w:autoSpaceDN w:val="0"/>
              <w:jc w:val="center"/>
              <w:rPr>
                <w:rFonts w:ascii="Arial" w:hAnsi="Arial" w:cs="Arial"/>
              </w:rPr>
            </w:pPr>
            <w:r>
              <w:rPr>
                <w:rFonts w:ascii="Arial" w:hAnsi="Arial" w:cs="Arial"/>
              </w:rPr>
              <w:lastRenderedPageBreak/>
              <w:t>11</w:t>
            </w:r>
          </w:p>
        </w:tc>
        <w:tc>
          <w:tcPr>
            <w:tcW w:w="2160" w:type="dxa"/>
            <w:tcBorders>
              <w:top w:val="single" w:sz="4" w:space="0" w:color="auto"/>
              <w:left w:val="single" w:sz="4" w:space="0" w:color="auto"/>
              <w:bottom w:val="single" w:sz="4" w:space="0" w:color="auto"/>
              <w:right w:val="single" w:sz="4" w:space="0" w:color="auto"/>
            </w:tcBorders>
          </w:tcPr>
          <w:p w14:paraId="03C6B467" w14:textId="2BE5C341" w:rsidR="00DB15FD" w:rsidRDefault="0066117F" w:rsidP="00DB15FD">
            <w:pPr>
              <w:tabs>
                <w:tab w:val="left" w:pos="0"/>
              </w:tabs>
              <w:overflowPunct w:val="0"/>
              <w:autoSpaceDE w:val="0"/>
              <w:autoSpaceDN w:val="0"/>
              <w:adjustRightInd w:val="0"/>
              <w:jc w:val="center"/>
              <w:rPr>
                <w:rFonts w:ascii="Arial" w:hAnsi="Arial" w:cs="Arial"/>
              </w:rPr>
            </w:pPr>
            <w:r>
              <w:rPr>
                <w:rFonts w:ascii="Arial" w:hAnsi="Arial" w:cs="Arial"/>
              </w:rPr>
              <w:t>Contract Award</w:t>
            </w:r>
          </w:p>
        </w:tc>
        <w:tc>
          <w:tcPr>
            <w:tcW w:w="7200" w:type="dxa"/>
            <w:tcBorders>
              <w:top w:val="single" w:sz="4" w:space="0" w:color="auto"/>
              <w:left w:val="single" w:sz="4" w:space="0" w:color="auto"/>
              <w:bottom w:val="single" w:sz="4" w:space="0" w:color="auto"/>
              <w:right w:val="single" w:sz="4" w:space="0" w:color="auto"/>
            </w:tcBorders>
          </w:tcPr>
          <w:p w14:paraId="445440F2" w14:textId="77777777" w:rsidR="000B65BB" w:rsidRDefault="001F740A" w:rsidP="00D320DD">
            <w:pPr>
              <w:tabs>
                <w:tab w:val="left" w:pos="-20"/>
              </w:tabs>
              <w:overflowPunct w:val="0"/>
              <w:autoSpaceDE w:val="0"/>
              <w:autoSpaceDN w:val="0"/>
              <w:adjustRightInd w:val="0"/>
              <w:rPr>
                <w:rFonts w:asciiTheme="minorHAnsi" w:hAnsiTheme="minorHAnsi" w:cstheme="minorHAnsi"/>
                <w:b/>
              </w:rPr>
            </w:pPr>
            <w:r>
              <w:rPr>
                <w:rFonts w:asciiTheme="minorHAnsi" w:hAnsiTheme="minorHAnsi" w:cstheme="minorHAnsi"/>
                <w:b/>
              </w:rPr>
              <w:t>Is the s</w:t>
            </w:r>
            <w:r w:rsidR="00056B1F">
              <w:rPr>
                <w:rFonts w:asciiTheme="minorHAnsi" w:hAnsiTheme="minorHAnsi" w:cstheme="minorHAnsi"/>
                <w:b/>
              </w:rPr>
              <w:t>tate anticipating multiple c</w:t>
            </w:r>
            <w:r w:rsidR="0066117F" w:rsidRPr="00B00CC2">
              <w:rPr>
                <w:rFonts w:asciiTheme="minorHAnsi" w:hAnsiTheme="minorHAnsi" w:cstheme="minorHAnsi"/>
                <w:b/>
              </w:rPr>
              <w:t xml:space="preserve">ontracts of </w:t>
            </w:r>
            <w:r w:rsidR="004F6261">
              <w:rPr>
                <w:rFonts w:asciiTheme="minorHAnsi" w:hAnsiTheme="minorHAnsi" w:cstheme="minorHAnsi"/>
                <w:b/>
              </w:rPr>
              <w:t>a</w:t>
            </w:r>
            <w:r w:rsidR="0066117F" w:rsidRPr="00B00CC2">
              <w:rPr>
                <w:rFonts w:asciiTheme="minorHAnsi" w:hAnsiTheme="minorHAnsi" w:cstheme="minorHAnsi"/>
                <w:b/>
              </w:rPr>
              <w:t>ward based on Land M</w:t>
            </w:r>
            <w:r w:rsidR="00A97BA2" w:rsidRPr="00B00CC2">
              <w:rPr>
                <w:rFonts w:asciiTheme="minorHAnsi" w:hAnsiTheme="minorHAnsi" w:cstheme="minorHAnsi"/>
                <w:b/>
              </w:rPr>
              <w:t xml:space="preserve">obile </w:t>
            </w:r>
            <w:r w:rsidR="0066117F" w:rsidRPr="00B00CC2">
              <w:rPr>
                <w:rFonts w:asciiTheme="minorHAnsi" w:hAnsiTheme="minorHAnsi" w:cstheme="minorHAnsi"/>
                <w:b/>
              </w:rPr>
              <w:t xml:space="preserve">Radio and Broadcast Services? </w:t>
            </w:r>
          </w:p>
          <w:p w14:paraId="69E72C0D" w14:textId="77777777" w:rsidR="000B65BB" w:rsidRDefault="000B65BB" w:rsidP="00D320DD">
            <w:pPr>
              <w:tabs>
                <w:tab w:val="left" w:pos="-20"/>
              </w:tabs>
              <w:overflowPunct w:val="0"/>
              <w:autoSpaceDE w:val="0"/>
              <w:autoSpaceDN w:val="0"/>
              <w:adjustRightInd w:val="0"/>
              <w:rPr>
                <w:rFonts w:asciiTheme="minorHAnsi" w:hAnsiTheme="minorHAnsi" w:cstheme="minorHAnsi"/>
                <w:b/>
              </w:rPr>
            </w:pPr>
          </w:p>
          <w:p w14:paraId="7C88F115" w14:textId="419A2942" w:rsidR="000B65BB" w:rsidRPr="00D320DD" w:rsidRDefault="000B65BB" w:rsidP="00D320DD">
            <w:pPr>
              <w:tabs>
                <w:tab w:val="left" w:pos="-20"/>
              </w:tabs>
              <w:overflowPunct w:val="0"/>
              <w:autoSpaceDE w:val="0"/>
              <w:autoSpaceDN w:val="0"/>
              <w:adjustRightInd w:val="0"/>
              <w:jc w:val="both"/>
              <w:rPr>
                <w:rFonts w:asciiTheme="minorHAnsi" w:hAnsiTheme="minorHAnsi" w:cstheme="minorHAnsi"/>
              </w:rPr>
            </w:pPr>
            <w:r w:rsidRPr="00D320DD">
              <w:rPr>
                <w:rFonts w:asciiTheme="minorHAnsi" w:hAnsiTheme="minorHAnsi" w:cstheme="minorHAnsi"/>
              </w:rPr>
              <w:t xml:space="preserve">As stated in Bid Solicitation Section 1.1, Purpose and Intent, the State intends to award up to six (6) Contracts, up to two (2) Contracts per region. </w:t>
            </w:r>
          </w:p>
          <w:p w14:paraId="5A65DE25" w14:textId="77777777" w:rsidR="000B65BB" w:rsidRDefault="000B65BB" w:rsidP="00D320DD">
            <w:pPr>
              <w:tabs>
                <w:tab w:val="left" w:pos="-20"/>
              </w:tabs>
              <w:overflowPunct w:val="0"/>
              <w:autoSpaceDE w:val="0"/>
              <w:autoSpaceDN w:val="0"/>
              <w:adjustRightInd w:val="0"/>
              <w:jc w:val="both"/>
              <w:rPr>
                <w:rFonts w:asciiTheme="minorHAnsi" w:hAnsiTheme="minorHAnsi" w:cstheme="minorHAnsi"/>
                <w:b/>
              </w:rPr>
            </w:pPr>
          </w:p>
          <w:p w14:paraId="37584837" w14:textId="774CDA76" w:rsidR="00DB15FD" w:rsidRDefault="0066117F" w:rsidP="00D320DD">
            <w:pPr>
              <w:tabs>
                <w:tab w:val="left" w:pos="-20"/>
              </w:tabs>
              <w:overflowPunct w:val="0"/>
              <w:autoSpaceDE w:val="0"/>
              <w:autoSpaceDN w:val="0"/>
              <w:adjustRightInd w:val="0"/>
              <w:jc w:val="both"/>
              <w:rPr>
                <w:rFonts w:asciiTheme="minorHAnsi" w:hAnsiTheme="minorHAnsi" w:cstheme="minorHAnsi"/>
                <w:b/>
              </w:rPr>
            </w:pPr>
            <w:proofErr w:type="gramStart"/>
            <w:r w:rsidRPr="00B00CC2">
              <w:rPr>
                <w:rFonts w:asciiTheme="minorHAnsi" w:hAnsiTheme="minorHAnsi" w:cstheme="minorHAnsi"/>
                <w:b/>
              </w:rPr>
              <w:t>a</w:t>
            </w:r>
            <w:proofErr w:type="gramEnd"/>
            <w:r w:rsidRPr="00B00CC2">
              <w:rPr>
                <w:rFonts w:asciiTheme="minorHAnsi" w:hAnsiTheme="minorHAnsi" w:cstheme="minorHAnsi"/>
                <w:b/>
              </w:rPr>
              <w:t>.</w:t>
            </w:r>
            <w:r w:rsidR="00AE052F" w:rsidRPr="00B00CC2">
              <w:rPr>
                <w:rFonts w:asciiTheme="minorHAnsi" w:hAnsiTheme="minorHAnsi" w:cstheme="minorHAnsi"/>
                <w:b/>
              </w:rPr>
              <w:t xml:space="preserve"> </w:t>
            </w:r>
            <w:r w:rsidRPr="00B00CC2">
              <w:rPr>
                <w:rFonts w:asciiTheme="minorHAnsi" w:hAnsiTheme="minorHAnsi" w:cstheme="minorHAnsi"/>
                <w:b/>
              </w:rPr>
              <w:t>Is the pricing sheet for both the same and will the auxiliary paper work determine which is being bid?</w:t>
            </w:r>
          </w:p>
          <w:p w14:paraId="6C58B857" w14:textId="77777777" w:rsidR="00A97BA2" w:rsidRPr="00B00CC2" w:rsidRDefault="00A97BA2" w:rsidP="00D320DD">
            <w:pPr>
              <w:tabs>
                <w:tab w:val="left" w:pos="-20"/>
              </w:tabs>
              <w:overflowPunct w:val="0"/>
              <w:autoSpaceDE w:val="0"/>
              <w:autoSpaceDN w:val="0"/>
              <w:adjustRightInd w:val="0"/>
              <w:jc w:val="both"/>
              <w:rPr>
                <w:rFonts w:ascii="Arial" w:hAnsi="Arial" w:cs="Arial"/>
                <w:b/>
              </w:rPr>
            </w:pPr>
          </w:p>
          <w:p w14:paraId="2E6B25AC" w14:textId="2432E5A4" w:rsidR="00A97BA2" w:rsidRPr="004B44A2" w:rsidRDefault="007E2ED2" w:rsidP="00D320DD">
            <w:pPr>
              <w:tabs>
                <w:tab w:val="left" w:pos="-20"/>
              </w:tabs>
              <w:overflowPunct w:val="0"/>
              <w:autoSpaceDE w:val="0"/>
              <w:autoSpaceDN w:val="0"/>
              <w:adjustRightInd w:val="0"/>
              <w:jc w:val="both"/>
              <w:rPr>
                <w:rFonts w:asciiTheme="minorHAnsi" w:hAnsiTheme="minorHAnsi" w:cstheme="minorHAnsi"/>
              </w:rPr>
            </w:pPr>
            <w:r>
              <w:rPr>
                <w:rFonts w:asciiTheme="minorHAnsi" w:hAnsiTheme="minorHAnsi" w:cstheme="minorHAnsi"/>
              </w:rPr>
              <w:t xml:space="preserve">The State-Supplied Price Sheet is the same for both services. The Bidder should indicate within its Quote which region and service it is bidding on. </w:t>
            </w:r>
          </w:p>
          <w:p w14:paraId="03C6B468" w14:textId="28B7CE1E" w:rsidR="007E2ED2" w:rsidRPr="00B00CC2" w:rsidRDefault="007E2ED2" w:rsidP="00DB15FD">
            <w:pPr>
              <w:tabs>
                <w:tab w:val="left" w:pos="0"/>
              </w:tabs>
              <w:overflowPunct w:val="0"/>
              <w:autoSpaceDE w:val="0"/>
              <w:autoSpaceDN w:val="0"/>
              <w:adjustRightInd w:val="0"/>
              <w:ind w:hanging="28"/>
              <w:rPr>
                <w:rFonts w:ascii="Arial" w:hAnsi="Arial" w:cs="Arial"/>
                <w:b/>
              </w:rPr>
            </w:pPr>
          </w:p>
        </w:tc>
      </w:tr>
      <w:tr w:rsidR="00DB15FD" w14:paraId="03C6B4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A" w14:textId="77777777" w:rsidR="00DB15FD" w:rsidRDefault="00DB15FD" w:rsidP="00DB15FD">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03C6B46C" w14:textId="17B8A6BC" w:rsidR="00DB15FD" w:rsidRDefault="00B53D8B" w:rsidP="00DB15FD">
            <w:pPr>
              <w:tabs>
                <w:tab w:val="left" w:pos="0"/>
              </w:tabs>
              <w:overflowPunct w:val="0"/>
              <w:autoSpaceDE w:val="0"/>
              <w:autoSpaceDN w:val="0"/>
              <w:adjustRightInd w:val="0"/>
              <w:jc w:val="center"/>
              <w:rPr>
                <w:rFonts w:ascii="Arial" w:hAnsi="Arial" w:cs="Arial"/>
              </w:rPr>
            </w:pPr>
            <w:r>
              <w:rPr>
                <w:rFonts w:ascii="Arial" w:hAnsi="Arial" w:cs="Arial"/>
              </w:rPr>
              <w:t>Prevailing Wage</w:t>
            </w:r>
          </w:p>
        </w:tc>
        <w:tc>
          <w:tcPr>
            <w:tcW w:w="7200" w:type="dxa"/>
            <w:tcBorders>
              <w:top w:val="single" w:sz="4" w:space="0" w:color="auto"/>
              <w:left w:val="single" w:sz="4" w:space="0" w:color="auto"/>
              <w:bottom w:val="single" w:sz="4" w:space="0" w:color="auto"/>
              <w:right w:val="single" w:sz="4" w:space="0" w:color="auto"/>
            </w:tcBorders>
          </w:tcPr>
          <w:p w14:paraId="273A554F" w14:textId="77777777" w:rsidR="00135E7E" w:rsidRDefault="00B53D8B" w:rsidP="00D320DD">
            <w:pPr>
              <w:overflowPunct w:val="0"/>
              <w:autoSpaceDE w:val="0"/>
              <w:autoSpaceDN w:val="0"/>
              <w:adjustRightInd w:val="0"/>
              <w:rPr>
                <w:rFonts w:asciiTheme="minorHAnsi" w:hAnsiTheme="minorHAnsi" w:cstheme="minorHAnsi"/>
                <w:b/>
              </w:rPr>
            </w:pPr>
            <w:r w:rsidRPr="00B00CC2">
              <w:rPr>
                <w:rFonts w:asciiTheme="minorHAnsi" w:hAnsiTheme="minorHAnsi" w:cstheme="minorHAnsi"/>
                <w:b/>
              </w:rPr>
              <w:t>Is this a prevailing wage job?</w:t>
            </w:r>
          </w:p>
          <w:p w14:paraId="457146F9" w14:textId="77777777" w:rsidR="00135E7E" w:rsidRDefault="00135E7E" w:rsidP="00D320DD">
            <w:pPr>
              <w:overflowPunct w:val="0"/>
              <w:autoSpaceDE w:val="0"/>
              <w:autoSpaceDN w:val="0"/>
              <w:adjustRightInd w:val="0"/>
              <w:rPr>
                <w:rFonts w:asciiTheme="minorHAnsi" w:hAnsiTheme="minorHAnsi" w:cstheme="minorHAnsi"/>
                <w:b/>
              </w:rPr>
            </w:pPr>
          </w:p>
          <w:p w14:paraId="4085C6CF" w14:textId="73FF6F14" w:rsidR="00D202F7" w:rsidRDefault="00D202F7" w:rsidP="00D320DD">
            <w:pPr>
              <w:overflowPunct w:val="0"/>
              <w:autoSpaceDE w:val="0"/>
              <w:autoSpaceDN w:val="0"/>
              <w:adjustRightInd w:val="0"/>
              <w:rPr>
                <w:rFonts w:asciiTheme="minorHAnsi" w:hAnsiTheme="minorHAnsi" w:cstheme="minorHAnsi"/>
              </w:rPr>
            </w:pPr>
            <w:r w:rsidRPr="00D202F7">
              <w:rPr>
                <w:rFonts w:asciiTheme="minorHAnsi" w:hAnsiTheme="minorHAnsi" w:cstheme="minorHAnsi"/>
              </w:rPr>
              <w:t>Yes.  The New Jersey Prevailing Wage Act, N.J.S.A. 34:11-56.25 et seq., is made part of every contract entered into on behalf of the State of New Jersey.</w:t>
            </w:r>
            <w:r>
              <w:rPr>
                <w:rFonts w:asciiTheme="minorHAnsi" w:hAnsiTheme="minorHAnsi" w:cstheme="minorHAnsi"/>
              </w:rPr>
              <w:t xml:space="preserve"> </w:t>
            </w:r>
            <w:r w:rsidRPr="00D202F7">
              <w:rPr>
                <w:rFonts w:asciiTheme="minorHAnsi" w:hAnsiTheme="minorHAnsi" w:cstheme="minorHAnsi"/>
              </w:rPr>
              <w:t>Any work performed must be conducted in accordance with New Jersey law</w:t>
            </w:r>
            <w:r>
              <w:rPr>
                <w:rFonts w:asciiTheme="minorHAnsi" w:hAnsiTheme="minorHAnsi" w:cstheme="minorHAnsi"/>
              </w:rPr>
              <w:t>.</w:t>
            </w:r>
          </w:p>
          <w:p w14:paraId="1E014C47" w14:textId="77777777" w:rsidR="007E2ED2" w:rsidRDefault="007E2ED2" w:rsidP="00D320DD">
            <w:pPr>
              <w:overflowPunct w:val="0"/>
              <w:autoSpaceDE w:val="0"/>
              <w:autoSpaceDN w:val="0"/>
              <w:adjustRightInd w:val="0"/>
              <w:rPr>
                <w:rFonts w:asciiTheme="minorHAnsi" w:hAnsiTheme="minorHAnsi" w:cstheme="minorHAnsi"/>
                <w:b/>
              </w:rPr>
            </w:pPr>
          </w:p>
          <w:p w14:paraId="3B625355" w14:textId="3AB5C7D6" w:rsidR="00DB15FD" w:rsidRPr="00347F3A" w:rsidRDefault="00B53D8B" w:rsidP="00D320DD">
            <w:pPr>
              <w:pStyle w:val="ListParagraph"/>
              <w:numPr>
                <w:ilvl w:val="0"/>
                <w:numId w:val="2"/>
              </w:numPr>
              <w:overflowPunct w:val="0"/>
              <w:autoSpaceDE w:val="0"/>
              <w:autoSpaceDN w:val="0"/>
              <w:adjustRightInd w:val="0"/>
              <w:ind w:firstLine="0"/>
              <w:rPr>
                <w:rFonts w:asciiTheme="minorHAnsi" w:hAnsiTheme="minorHAnsi" w:cstheme="minorHAnsi"/>
                <w:b/>
              </w:rPr>
            </w:pPr>
            <w:r w:rsidRPr="00347F3A">
              <w:rPr>
                <w:rFonts w:asciiTheme="minorHAnsi" w:hAnsiTheme="minorHAnsi" w:cstheme="minorHAnsi"/>
                <w:b/>
              </w:rPr>
              <w:t>If so, has there a wage determination already set?</w:t>
            </w:r>
          </w:p>
          <w:p w14:paraId="66AAF622" w14:textId="305E7473" w:rsidR="00394C7C" w:rsidRDefault="00394C7C" w:rsidP="00D320DD">
            <w:pPr>
              <w:overflowPunct w:val="0"/>
              <w:autoSpaceDE w:val="0"/>
              <w:autoSpaceDN w:val="0"/>
              <w:adjustRightInd w:val="0"/>
              <w:rPr>
                <w:rFonts w:asciiTheme="minorHAnsi" w:hAnsiTheme="minorHAnsi" w:cstheme="minorHAnsi"/>
                <w:b/>
              </w:rPr>
            </w:pPr>
          </w:p>
          <w:p w14:paraId="0CF136F2" w14:textId="4F82744B" w:rsidR="00307AE1" w:rsidRPr="00307AE1" w:rsidRDefault="00307AE1" w:rsidP="00D320DD">
            <w:pPr>
              <w:overflowPunct w:val="0"/>
              <w:autoSpaceDE w:val="0"/>
              <w:autoSpaceDN w:val="0"/>
              <w:adjustRightInd w:val="0"/>
              <w:rPr>
                <w:rFonts w:asciiTheme="minorHAnsi" w:hAnsiTheme="minorHAnsi" w:cstheme="minorHAnsi"/>
              </w:rPr>
            </w:pPr>
            <w:r w:rsidRPr="00307AE1">
              <w:rPr>
                <w:rFonts w:asciiTheme="minorHAnsi" w:hAnsiTheme="minorHAnsi" w:cstheme="minorHAnsi"/>
              </w:rPr>
              <w:t xml:space="preserve">For information on prevailing wage rates for public works projects, please go to: </w:t>
            </w:r>
            <w:hyperlink r:id="rId14" w:history="1">
              <w:r w:rsidRPr="000172BA">
                <w:rPr>
                  <w:rStyle w:val="Hyperlink"/>
                  <w:rFonts w:asciiTheme="minorHAnsi" w:hAnsiTheme="minorHAnsi" w:cstheme="minorHAnsi"/>
                  <w:color w:val="auto"/>
                </w:rPr>
                <w:t>https://nj.gov/labor/wageandhour/prevailing-rates/public-works/index.shtml</w:t>
              </w:r>
            </w:hyperlink>
            <w:r w:rsidRPr="000172BA">
              <w:rPr>
                <w:rFonts w:asciiTheme="minorHAnsi" w:hAnsiTheme="minorHAnsi" w:cstheme="minorHAnsi"/>
              </w:rPr>
              <w:t>.</w:t>
            </w:r>
          </w:p>
          <w:p w14:paraId="001F6CA6" w14:textId="77777777" w:rsidR="00B53D8B" w:rsidRPr="00B00CC2" w:rsidRDefault="00B53D8B" w:rsidP="00DB15FD">
            <w:pPr>
              <w:tabs>
                <w:tab w:val="left" w:pos="0"/>
              </w:tabs>
              <w:overflowPunct w:val="0"/>
              <w:autoSpaceDE w:val="0"/>
              <w:autoSpaceDN w:val="0"/>
              <w:adjustRightInd w:val="0"/>
              <w:ind w:hanging="28"/>
              <w:rPr>
                <w:rFonts w:ascii="Arial" w:hAnsi="Arial" w:cs="Arial"/>
                <w:b/>
              </w:rPr>
            </w:pPr>
          </w:p>
          <w:p w14:paraId="03C6B46D" w14:textId="19FC5396" w:rsidR="00B53D8B" w:rsidRPr="00B00CC2" w:rsidRDefault="00B53D8B" w:rsidP="00DB15FD">
            <w:pPr>
              <w:tabs>
                <w:tab w:val="left" w:pos="0"/>
              </w:tabs>
              <w:overflowPunct w:val="0"/>
              <w:autoSpaceDE w:val="0"/>
              <w:autoSpaceDN w:val="0"/>
              <w:adjustRightInd w:val="0"/>
              <w:ind w:hanging="28"/>
              <w:rPr>
                <w:rFonts w:ascii="Arial" w:hAnsi="Arial" w:cs="Arial"/>
                <w:b/>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27B559" w14:textId="77777777" w:rsidR="00560DCD" w:rsidRDefault="00560DCD">
      <w:r>
        <w:separator/>
      </w:r>
    </w:p>
  </w:endnote>
  <w:endnote w:type="continuationSeparator" w:id="0">
    <w:p w14:paraId="0C145940" w14:textId="77777777" w:rsidR="00560DCD" w:rsidRDefault="00560D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0FAD3C02" w:rsidR="009C0858" w:rsidRDefault="009C0858">
        <w:pPr>
          <w:pStyle w:val="Footer"/>
          <w:jc w:val="center"/>
        </w:pPr>
        <w:r>
          <w:fldChar w:fldCharType="begin"/>
        </w:r>
        <w:r>
          <w:instrText xml:space="preserve"> PAGE   \* MERGEFORMAT </w:instrText>
        </w:r>
        <w:r>
          <w:fldChar w:fldCharType="separate"/>
        </w:r>
        <w:r w:rsidR="002D0CF7">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3458C5" w14:textId="77777777" w:rsidR="00560DCD" w:rsidRDefault="00560DCD">
      <w:r>
        <w:separator/>
      </w:r>
    </w:p>
  </w:footnote>
  <w:footnote w:type="continuationSeparator" w:id="0">
    <w:p w14:paraId="0AD85116" w14:textId="77777777" w:rsidR="00560DCD" w:rsidRDefault="00560D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560DCD">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560DCD">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560DCD">
      <w:trPr>
        <w:trHeight w:val="892"/>
        <w:jc w:val="center"/>
      </w:trPr>
      <w:tc>
        <w:tcPr>
          <w:tcW w:w="2880" w:type="dxa"/>
          <w:vAlign w:val="bottom"/>
        </w:tcPr>
        <w:p w14:paraId="7F60A439" w14:textId="77777777" w:rsidR="00873AB9" w:rsidRDefault="00873AB9"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E242AB" w:rsidRPr="006359DD" w:rsidRDefault="00873AB9" w:rsidP="00873AB9">
          <w:pPr>
            <w:jc w:val="center"/>
          </w:pPr>
          <w:r>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560DCD">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F2809"/>
    <w:multiLevelType w:val="hybridMultilevel"/>
    <w:tmpl w:val="BD7EFB00"/>
    <w:lvl w:ilvl="0" w:tplc="D3666936">
      <w:start w:val="1"/>
      <w:numFmt w:val="low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2BA"/>
    <w:rsid w:val="000178AC"/>
    <w:rsid w:val="00017E0E"/>
    <w:rsid w:val="00030675"/>
    <w:rsid w:val="00033858"/>
    <w:rsid w:val="0004455E"/>
    <w:rsid w:val="00047D91"/>
    <w:rsid w:val="00052193"/>
    <w:rsid w:val="00052433"/>
    <w:rsid w:val="000555F2"/>
    <w:rsid w:val="00056054"/>
    <w:rsid w:val="00056B1F"/>
    <w:rsid w:val="0006149B"/>
    <w:rsid w:val="000706E3"/>
    <w:rsid w:val="00080562"/>
    <w:rsid w:val="00084898"/>
    <w:rsid w:val="00087AC7"/>
    <w:rsid w:val="000A7972"/>
    <w:rsid w:val="000B5015"/>
    <w:rsid w:val="000B65BB"/>
    <w:rsid w:val="000C3964"/>
    <w:rsid w:val="000C7991"/>
    <w:rsid w:val="000D0811"/>
    <w:rsid w:val="000D38D8"/>
    <w:rsid w:val="000D65F5"/>
    <w:rsid w:val="000F21AF"/>
    <w:rsid w:val="001036B6"/>
    <w:rsid w:val="00110C96"/>
    <w:rsid w:val="001130EC"/>
    <w:rsid w:val="00122147"/>
    <w:rsid w:val="001236A1"/>
    <w:rsid w:val="001265C6"/>
    <w:rsid w:val="00135E7E"/>
    <w:rsid w:val="00160E56"/>
    <w:rsid w:val="001706D7"/>
    <w:rsid w:val="00187192"/>
    <w:rsid w:val="00190A71"/>
    <w:rsid w:val="00191B40"/>
    <w:rsid w:val="00194DDF"/>
    <w:rsid w:val="001A6CBA"/>
    <w:rsid w:val="001D1ABC"/>
    <w:rsid w:val="001F34F3"/>
    <w:rsid w:val="001F46EA"/>
    <w:rsid w:val="001F740A"/>
    <w:rsid w:val="0020175D"/>
    <w:rsid w:val="00202F19"/>
    <w:rsid w:val="00221984"/>
    <w:rsid w:val="00232BC4"/>
    <w:rsid w:val="002420F8"/>
    <w:rsid w:val="00247AFB"/>
    <w:rsid w:val="00257D6E"/>
    <w:rsid w:val="00260851"/>
    <w:rsid w:val="00271544"/>
    <w:rsid w:val="002745C5"/>
    <w:rsid w:val="00275FD6"/>
    <w:rsid w:val="00285BF3"/>
    <w:rsid w:val="002A081D"/>
    <w:rsid w:val="002A413A"/>
    <w:rsid w:val="002A6BC5"/>
    <w:rsid w:val="002C1484"/>
    <w:rsid w:val="002C54B7"/>
    <w:rsid w:val="002C6C02"/>
    <w:rsid w:val="002D0CF7"/>
    <w:rsid w:val="002F1449"/>
    <w:rsid w:val="003048CF"/>
    <w:rsid w:val="00305B6D"/>
    <w:rsid w:val="003069D9"/>
    <w:rsid w:val="00307AE1"/>
    <w:rsid w:val="00312D7D"/>
    <w:rsid w:val="00322697"/>
    <w:rsid w:val="00326DC4"/>
    <w:rsid w:val="0032707C"/>
    <w:rsid w:val="0034222F"/>
    <w:rsid w:val="00342C20"/>
    <w:rsid w:val="00347F3A"/>
    <w:rsid w:val="00362E89"/>
    <w:rsid w:val="00364A22"/>
    <w:rsid w:val="00372C16"/>
    <w:rsid w:val="0037646A"/>
    <w:rsid w:val="00391DE8"/>
    <w:rsid w:val="00394C7C"/>
    <w:rsid w:val="0039648D"/>
    <w:rsid w:val="003A76EC"/>
    <w:rsid w:val="003B1D63"/>
    <w:rsid w:val="003D02FC"/>
    <w:rsid w:val="003D747D"/>
    <w:rsid w:val="003E0C0F"/>
    <w:rsid w:val="003F2A90"/>
    <w:rsid w:val="003F7837"/>
    <w:rsid w:val="00415156"/>
    <w:rsid w:val="00417A2E"/>
    <w:rsid w:val="00421BE2"/>
    <w:rsid w:val="00425866"/>
    <w:rsid w:val="004315E8"/>
    <w:rsid w:val="004355EF"/>
    <w:rsid w:val="0043667E"/>
    <w:rsid w:val="00436D34"/>
    <w:rsid w:val="00437030"/>
    <w:rsid w:val="00446F52"/>
    <w:rsid w:val="00476106"/>
    <w:rsid w:val="00486E38"/>
    <w:rsid w:val="00490B0F"/>
    <w:rsid w:val="00492B51"/>
    <w:rsid w:val="00495676"/>
    <w:rsid w:val="00497756"/>
    <w:rsid w:val="004A0576"/>
    <w:rsid w:val="004A121D"/>
    <w:rsid w:val="004A50E7"/>
    <w:rsid w:val="004A5101"/>
    <w:rsid w:val="004A7DA7"/>
    <w:rsid w:val="004B18BC"/>
    <w:rsid w:val="004B44A2"/>
    <w:rsid w:val="004B504F"/>
    <w:rsid w:val="004C13A5"/>
    <w:rsid w:val="004C417C"/>
    <w:rsid w:val="004D39D7"/>
    <w:rsid w:val="004E32C5"/>
    <w:rsid w:val="004E725B"/>
    <w:rsid w:val="004F3C89"/>
    <w:rsid w:val="004F542C"/>
    <w:rsid w:val="004F58DA"/>
    <w:rsid w:val="004F6261"/>
    <w:rsid w:val="004F6EBD"/>
    <w:rsid w:val="00502120"/>
    <w:rsid w:val="0051664D"/>
    <w:rsid w:val="005175DC"/>
    <w:rsid w:val="005271D3"/>
    <w:rsid w:val="0053372D"/>
    <w:rsid w:val="0054794A"/>
    <w:rsid w:val="0055217D"/>
    <w:rsid w:val="00560578"/>
    <w:rsid w:val="00560DCD"/>
    <w:rsid w:val="00563394"/>
    <w:rsid w:val="005654E0"/>
    <w:rsid w:val="005663AD"/>
    <w:rsid w:val="00567F16"/>
    <w:rsid w:val="00572F24"/>
    <w:rsid w:val="005748C4"/>
    <w:rsid w:val="00581130"/>
    <w:rsid w:val="0058187A"/>
    <w:rsid w:val="005840EA"/>
    <w:rsid w:val="0058635F"/>
    <w:rsid w:val="005B1B49"/>
    <w:rsid w:val="005B2AE5"/>
    <w:rsid w:val="005B7B28"/>
    <w:rsid w:val="005D1FD3"/>
    <w:rsid w:val="005D5F8B"/>
    <w:rsid w:val="005E3AEA"/>
    <w:rsid w:val="005E5FC9"/>
    <w:rsid w:val="005E7450"/>
    <w:rsid w:val="005E7D9D"/>
    <w:rsid w:val="005F3A74"/>
    <w:rsid w:val="00601D99"/>
    <w:rsid w:val="00610AAA"/>
    <w:rsid w:val="00610ADE"/>
    <w:rsid w:val="00616F49"/>
    <w:rsid w:val="00617E01"/>
    <w:rsid w:val="006230EE"/>
    <w:rsid w:val="0062504E"/>
    <w:rsid w:val="00646784"/>
    <w:rsid w:val="0066117F"/>
    <w:rsid w:val="00670FCB"/>
    <w:rsid w:val="006848B7"/>
    <w:rsid w:val="00687681"/>
    <w:rsid w:val="00690AF9"/>
    <w:rsid w:val="006A3DE5"/>
    <w:rsid w:val="006B3833"/>
    <w:rsid w:val="006B58E6"/>
    <w:rsid w:val="006C37AB"/>
    <w:rsid w:val="006C5427"/>
    <w:rsid w:val="006D2967"/>
    <w:rsid w:val="006D3CB3"/>
    <w:rsid w:val="006D6EE7"/>
    <w:rsid w:val="006E3B68"/>
    <w:rsid w:val="006E6FF8"/>
    <w:rsid w:val="007015B0"/>
    <w:rsid w:val="00712058"/>
    <w:rsid w:val="0071384F"/>
    <w:rsid w:val="00721BC8"/>
    <w:rsid w:val="00742F49"/>
    <w:rsid w:val="0076252D"/>
    <w:rsid w:val="00763182"/>
    <w:rsid w:val="007677A8"/>
    <w:rsid w:val="00776521"/>
    <w:rsid w:val="00776D84"/>
    <w:rsid w:val="00780679"/>
    <w:rsid w:val="007826CD"/>
    <w:rsid w:val="00785AFC"/>
    <w:rsid w:val="007A173B"/>
    <w:rsid w:val="007A4524"/>
    <w:rsid w:val="007A5014"/>
    <w:rsid w:val="007A5F35"/>
    <w:rsid w:val="007A772C"/>
    <w:rsid w:val="007B0B10"/>
    <w:rsid w:val="007C06FF"/>
    <w:rsid w:val="007C2585"/>
    <w:rsid w:val="007C31B3"/>
    <w:rsid w:val="007C3B8D"/>
    <w:rsid w:val="007C56C0"/>
    <w:rsid w:val="007D1D98"/>
    <w:rsid w:val="007D29E3"/>
    <w:rsid w:val="007D40C1"/>
    <w:rsid w:val="007E25C3"/>
    <w:rsid w:val="007E2D30"/>
    <w:rsid w:val="007E2ED2"/>
    <w:rsid w:val="007E56C8"/>
    <w:rsid w:val="008049AC"/>
    <w:rsid w:val="00804A53"/>
    <w:rsid w:val="008062EE"/>
    <w:rsid w:val="00807D98"/>
    <w:rsid w:val="008137DB"/>
    <w:rsid w:val="00815E39"/>
    <w:rsid w:val="00816EA4"/>
    <w:rsid w:val="0082019A"/>
    <w:rsid w:val="00825654"/>
    <w:rsid w:val="00841482"/>
    <w:rsid w:val="00860AAF"/>
    <w:rsid w:val="00873AB9"/>
    <w:rsid w:val="00883737"/>
    <w:rsid w:val="00884C9E"/>
    <w:rsid w:val="008918DF"/>
    <w:rsid w:val="008B38F0"/>
    <w:rsid w:val="008D0A68"/>
    <w:rsid w:val="008D3A86"/>
    <w:rsid w:val="008D43BA"/>
    <w:rsid w:val="008E41FB"/>
    <w:rsid w:val="008E50C7"/>
    <w:rsid w:val="008F75E9"/>
    <w:rsid w:val="0091092B"/>
    <w:rsid w:val="00917A01"/>
    <w:rsid w:val="009225CB"/>
    <w:rsid w:val="00922819"/>
    <w:rsid w:val="00923970"/>
    <w:rsid w:val="00934725"/>
    <w:rsid w:val="00936469"/>
    <w:rsid w:val="00936FFA"/>
    <w:rsid w:val="00954320"/>
    <w:rsid w:val="00954529"/>
    <w:rsid w:val="00963B9C"/>
    <w:rsid w:val="0098018B"/>
    <w:rsid w:val="00980AC4"/>
    <w:rsid w:val="00981FAC"/>
    <w:rsid w:val="00990CED"/>
    <w:rsid w:val="00993884"/>
    <w:rsid w:val="009B0DBE"/>
    <w:rsid w:val="009B63E6"/>
    <w:rsid w:val="009C0858"/>
    <w:rsid w:val="009C4E02"/>
    <w:rsid w:val="009C76AA"/>
    <w:rsid w:val="009D198D"/>
    <w:rsid w:val="009D2175"/>
    <w:rsid w:val="009D676C"/>
    <w:rsid w:val="009F1316"/>
    <w:rsid w:val="009F46D4"/>
    <w:rsid w:val="009F4C7E"/>
    <w:rsid w:val="009F527D"/>
    <w:rsid w:val="009F6C0B"/>
    <w:rsid w:val="00A0222F"/>
    <w:rsid w:val="00A02297"/>
    <w:rsid w:val="00A10C4F"/>
    <w:rsid w:val="00A233DA"/>
    <w:rsid w:val="00A255CB"/>
    <w:rsid w:val="00A30216"/>
    <w:rsid w:val="00A312C5"/>
    <w:rsid w:val="00A33A9F"/>
    <w:rsid w:val="00A40774"/>
    <w:rsid w:val="00A51E71"/>
    <w:rsid w:val="00A527F9"/>
    <w:rsid w:val="00A6113F"/>
    <w:rsid w:val="00A62EDA"/>
    <w:rsid w:val="00A63901"/>
    <w:rsid w:val="00A8091E"/>
    <w:rsid w:val="00A84B37"/>
    <w:rsid w:val="00A8549A"/>
    <w:rsid w:val="00A97BA2"/>
    <w:rsid w:val="00AA10C1"/>
    <w:rsid w:val="00AA2C37"/>
    <w:rsid w:val="00AA3920"/>
    <w:rsid w:val="00AB0C4E"/>
    <w:rsid w:val="00AB72B8"/>
    <w:rsid w:val="00AC609F"/>
    <w:rsid w:val="00AD3D3C"/>
    <w:rsid w:val="00AD48B1"/>
    <w:rsid w:val="00AD76B1"/>
    <w:rsid w:val="00AE052F"/>
    <w:rsid w:val="00B00CC2"/>
    <w:rsid w:val="00B06DCE"/>
    <w:rsid w:val="00B1392F"/>
    <w:rsid w:val="00B2669F"/>
    <w:rsid w:val="00B37398"/>
    <w:rsid w:val="00B3763D"/>
    <w:rsid w:val="00B432C3"/>
    <w:rsid w:val="00B53D8B"/>
    <w:rsid w:val="00B54579"/>
    <w:rsid w:val="00B555FD"/>
    <w:rsid w:val="00B55897"/>
    <w:rsid w:val="00B5752E"/>
    <w:rsid w:val="00B664C5"/>
    <w:rsid w:val="00B7192C"/>
    <w:rsid w:val="00B842BD"/>
    <w:rsid w:val="00B84942"/>
    <w:rsid w:val="00B92AC8"/>
    <w:rsid w:val="00B9391C"/>
    <w:rsid w:val="00B94666"/>
    <w:rsid w:val="00BA2DB7"/>
    <w:rsid w:val="00BC21C1"/>
    <w:rsid w:val="00BC48C7"/>
    <w:rsid w:val="00BC4F10"/>
    <w:rsid w:val="00BC58B4"/>
    <w:rsid w:val="00BC7C61"/>
    <w:rsid w:val="00BD1F72"/>
    <w:rsid w:val="00BD378C"/>
    <w:rsid w:val="00BD693F"/>
    <w:rsid w:val="00BF5170"/>
    <w:rsid w:val="00C021F8"/>
    <w:rsid w:val="00C06423"/>
    <w:rsid w:val="00C12204"/>
    <w:rsid w:val="00C12A48"/>
    <w:rsid w:val="00C13B65"/>
    <w:rsid w:val="00C16006"/>
    <w:rsid w:val="00C162F6"/>
    <w:rsid w:val="00C34732"/>
    <w:rsid w:val="00C41CB6"/>
    <w:rsid w:val="00C43559"/>
    <w:rsid w:val="00C45AB4"/>
    <w:rsid w:val="00C46811"/>
    <w:rsid w:val="00C56198"/>
    <w:rsid w:val="00C564E7"/>
    <w:rsid w:val="00C60DC5"/>
    <w:rsid w:val="00C83977"/>
    <w:rsid w:val="00CA15BC"/>
    <w:rsid w:val="00CA7436"/>
    <w:rsid w:val="00CA7DBC"/>
    <w:rsid w:val="00CB2C88"/>
    <w:rsid w:val="00CC2CBB"/>
    <w:rsid w:val="00CE1914"/>
    <w:rsid w:val="00CF3D21"/>
    <w:rsid w:val="00CF70F9"/>
    <w:rsid w:val="00D057E9"/>
    <w:rsid w:val="00D202F7"/>
    <w:rsid w:val="00D2037F"/>
    <w:rsid w:val="00D320DD"/>
    <w:rsid w:val="00D33B5E"/>
    <w:rsid w:val="00D3787F"/>
    <w:rsid w:val="00D45752"/>
    <w:rsid w:val="00D55DDC"/>
    <w:rsid w:val="00D705AB"/>
    <w:rsid w:val="00D722EC"/>
    <w:rsid w:val="00D75306"/>
    <w:rsid w:val="00D76EF4"/>
    <w:rsid w:val="00D8184D"/>
    <w:rsid w:val="00D91263"/>
    <w:rsid w:val="00D91B32"/>
    <w:rsid w:val="00D948EA"/>
    <w:rsid w:val="00DB14BE"/>
    <w:rsid w:val="00DB15FD"/>
    <w:rsid w:val="00DC72EC"/>
    <w:rsid w:val="00DD6116"/>
    <w:rsid w:val="00DE46F8"/>
    <w:rsid w:val="00DE4F09"/>
    <w:rsid w:val="00DF4E98"/>
    <w:rsid w:val="00E001C4"/>
    <w:rsid w:val="00E02D77"/>
    <w:rsid w:val="00E03B40"/>
    <w:rsid w:val="00E1253F"/>
    <w:rsid w:val="00E14372"/>
    <w:rsid w:val="00E14B7B"/>
    <w:rsid w:val="00E242AB"/>
    <w:rsid w:val="00E33DA8"/>
    <w:rsid w:val="00E35E58"/>
    <w:rsid w:val="00E4652C"/>
    <w:rsid w:val="00E53A00"/>
    <w:rsid w:val="00E61D3A"/>
    <w:rsid w:val="00E64C53"/>
    <w:rsid w:val="00E67791"/>
    <w:rsid w:val="00E76F39"/>
    <w:rsid w:val="00E807AD"/>
    <w:rsid w:val="00E90D91"/>
    <w:rsid w:val="00E92ADD"/>
    <w:rsid w:val="00E945C1"/>
    <w:rsid w:val="00E97321"/>
    <w:rsid w:val="00EA133D"/>
    <w:rsid w:val="00EA157A"/>
    <w:rsid w:val="00EA330C"/>
    <w:rsid w:val="00EA4B87"/>
    <w:rsid w:val="00EB09CF"/>
    <w:rsid w:val="00EB3E79"/>
    <w:rsid w:val="00EB557F"/>
    <w:rsid w:val="00EB71F9"/>
    <w:rsid w:val="00EC5F73"/>
    <w:rsid w:val="00ED058F"/>
    <w:rsid w:val="00ED3B68"/>
    <w:rsid w:val="00EE31B0"/>
    <w:rsid w:val="00EE3F2B"/>
    <w:rsid w:val="00EF0EE9"/>
    <w:rsid w:val="00EF3A08"/>
    <w:rsid w:val="00EF7D4E"/>
    <w:rsid w:val="00F026B9"/>
    <w:rsid w:val="00F043D3"/>
    <w:rsid w:val="00F05D01"/>
    <w:rsid w:val="00F247D2"/>
    <w:rsid w:val="00F3434F"/>
    <w:rsid w:val="00F34973"/>
    <w:rsid w:val="00F401B4"/>
    <w:rsid w:val="00F405B0"/>
    <w:rsid w:val="00F40A08"/>
    <w:rsid w:val="00F4565C"/>
    <w:rsid w:val="00F462EE"/>
    <w:rsid w:val="00F47276"/>
    <w:rsid w:val="00F52E4E"/>
    <w:rsid w:val="00F646C8"/>
    <w:rsid w:val="00F75EFF"/>
    <w:rsid w:val="00F83197"/>
    <w:rsid w:val="00FA0A5A"/>
    <w:rsid w:val="00FA1383"/>
    <w:rsid w:val="00FA59AD"/>
    <w:rsid w:val="00FA7242"/>
    <w:rsid w:val="00FB2462"/>
    <w:rsid w:val="00FB6B05"/>
    <w:rsid w:val="00FC504C"/>
    <w:rsid w:val="00FC529C"/>
    <w:rsid w:val="00FF60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03C6B40C"/>
  <w15:docId w15:val="{4B021311-E225-48B8-B4E9-A93A1396E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uiPriority w:val="99"/>
    <w:rsid w:val="00CF70F9"/>
    <w:rPr>
      <w:color w:val="0000FF"/>
      <w:u w:val="single"/>
    </w:rPr>
  </w:style>
  <w:style w:type="character" w:styleId="IntenseEmphasis">
    <w:name w:val="Intense Emphasis"/>
    <w:basedOn w:val="DefaultParagraphFont"/>
    <w:uiPriority w:val="21"/>
    <w:qFormat/>
    <w:rsid w:val="006D3CB3"/>
    <w:rPr>
      <w:b/>
      <w:bCs/>
      <w:i/>
      <w:iCs/>
      <w:color w:val="4F81BD" w:themeColor="accent1"/>
    </w:rPr>
  </w:style>
  <w:style w:type="character" w:styleId="FollowedHyperlink">
    <w:name w:val="FollowedHyperlink"/>
    <w:basedOn w:val="DefaultParagraphFont"/>
    <w:semiHidden/>
    <w:unhideWhenUsed/>
    <w:rsid w:val="0051664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j.gov/njsp/criminal-history-record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nj.gov/labor/wageandhour/prevailing-rates/public-works/index.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E778AECD-9879-4621-BA5C-1A0327C84A2A}">
  <ds:schemaRefs>
    <ds:schemaRef ds:uri="http://purl.org/dc/term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http://schemas.microsoft.com/sharepoint/v3"/>
    <ds:schemaRef ds:uri="4a2393ed-911e-4c9b-9d18-84f1fe0b670e"/>
    <ds:schemaRef ds:uri="d4e5d782-6a70-4577-82ee-b2c87f6aa0d2"/>
    <ds:schemaRef ds:uri="http://www.w3.org/XML/1998/namespace"/>
  </ds:schemaRefs>
</ds:datastoreItem>
</file>

<file path=customXml/itemProps6.xml><?xml version="1.0" encoding="utf-8"?>
<ds:datastoreItem xmlns:ds="http://schemas.openxmlformats.org/officeDocument/2006/customXml" ds:itemID="{BE54BDF2-2E2D-4D1B-A787-94CC2B903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8</TotalTime>
  <Pages>4</Pages>
  <Words>1290</Words>
  <Characters>7355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8628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Quin, Christina [TREAS]</cp:lastModifiedBy>
  <cp:revision>7</cp:revision>
  <cp:lastPrinted>2016-08-03T15:29:00Z</cp:lastPrinted>
  <dcterms:created xsi:type="dcterms:W3CDTF">2024-10-07T13:19:00Z</dcterms:created>
  <dcterms:modified xsi:type="dcterms:W3CDTF">2024-10-07T14:34:00Z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