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 xml:space="preserve">If applicable to watershed, describe how your project improves the viability of and </w:t>
      </w:r>
      <w:proofErr w:type="gramStart"/>
      <w:r w:rsidRPr="003610AE">
        <w:rPr>
          <w:color w:val="808080" w:themeColor="background1" w:themeShade="80"/>
          <w:sz w:val="22"/>
          <w:szCs w:val="22"/>
        </w:rPr>
        <w:t>other wise</w:t>
      </w:r>
      <w:proofErr w:type="gramEnd"/>
      <w:r w:rsidRPr="003610AE">
        <w:rPr>
          <w:color w:val="808080" w:themeColor="background1" w:themeShade="80"/>
          <w:sz w:val="22"/>
          <w:szCs w:val="22"/>
        </w:rPr>
        <w:t xml:space="preserve"> </w:t>
      </w:r>
      <w:proofErr w:type="gramStart"/>
      <w:r w:rsidRPr="003610AE">
        <w:rPr>
          <w:color w:val="808080" w:themeColor="background1" w:themeShade="80"/>
          <w:sz w:val="22"/>
          <w:szCs w:val="22"/>
        </w:rPr>
        <w:t>benefit</w:t>
      </w:r>
      <w:proofErr w:type="gramEnd"/>
      <w:r w:rsidRPr="003610AE">
        <w:rPr>
          <w:color w:val="808080" w:themeColor="background1" w:themeShade="80"/>
          <w:sz w:val="22"/>
          <w:szCs w:val="22"/>
        </w:rPr>
        <w:t xml:space="preserve">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14FE98AF" w:rsidR="00BE6BDB" w:rsidRPr="005E2EFD" w:rsidRDefault="00BE6BDB" w:rsidP="2263C67F">
      <w:pPr>
        <w:widowControl/>
        <w:tabs>
          <w:tab w:val="left" w:pos="360"/>
        </w:tabs>
        <w:autoSpaceDE/>
        <w:autoSpaceDN/>
        <w:adjustRightInd/>
        <w:rPr>
          <w:b/>
          <w:bCs/>
          <w:sz w:val="24"/>
        </w:rPr>
      </w:pPr>
      <w:r w:rsidRPr="6BC1E565">
        <w:rPr>
          <w:b/>
          <w:bCs/>
          <w:sz w:val="24"/>
        </w:rPr>
        <w:t>PROJECT ABSTRACT</w:t>
      </w:r>
      <w:r w:rsidR="2AC27A74" w:rsidRPr="6BC1E565">
        <w:rPr>
          <w:b/>
          <w:bCs/>
          <w:sz w:val="24"/>
        </w:rPr>
        <w:t xml:space="preserve"> (4,000 Character Limit)</w:t>
      </w:r>
      <w:r w:rsidRPr="6BC1E565">
        <w:rPr>
          <w:b/>
          <w:bCs/>
          <w:sz w:val="24"/>
        </w:rPr>
        <w:t>:</w:t>
      </w:r>
    </w:p>
    <w:p w14:paraId="36008FA6" w14:textId="07F4C1A4"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672F8DEA" w14:textId="1993C8D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770F9851" w14:textId="5ABB39C9"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7F20D90" w14:textId="08F311A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505C858F" w14:textId="65BC6C2A"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C1F5BB0"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Mission and objectives, including achievable project goals and how they relate to Lincoln County Archaeological Initiative (LCAI) Priorities</w:t>
      </w:r>
    </w:p>
    <w:p w14:paraId="3A0D501F"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Identifies the LCAI Priority for the project </w:t>
      </w:r>
    </w:p>
    <w:p w14:paraId="2BC77F4B"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Objectives of the project</w:t>
      </w:r>
    </w:p>
    <w:p w14:paraId="1F6B2568"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DOI priorities met</w:t>
      </w:r>
    </w:p>
    <w:p w14:paraId="6C86D35B"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Project location in Lincoln County, Nevada</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3F166C12"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 xml:space="preserve">Provides a clear description of the project, clearly identify all tasks and </w:t>
      </w:r>
      <w:proofErr w:type="gramStart"/>
      <w:r w:rsidRPr="009F1249">
        <w:rPr>
          <w:color w:val="808080" w:themeColor="background1" w:themeShade="80"/>
          <w:sz w:val="22"/>
          <w:szCs w:val="22"/>
        </w:rPr>
        <w:t>include</w:t>
      </w:r>
      <w:proofErr w:type="gramEnd"/>
      <w:r w:rsidRPr="009F1249">
        <w:rPr>
          <w:color w:val="808080" w:themeColor="background1" w:themeShade="80"/>
          <w:sz w:val="22"/>
          <w:szCs w:val="22"/>
        </w:rPr>
        <w:t xml:space="preserve"> a realistic timeline.</w:t>
      </w:r>
    </w:p>
    <w:p w14:paraId="246D48EC" w14:textId="77777777" w:rsid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 xml:space="preserve">Demonstrates that it will meet archaeological resource goals of the Lincoln County Archaeological Initiative. </w:t>
      </w:r>
    </w:p>
    <w:p w14:paraId="1FC9E9FD" w14:textId="77777777" w:rsidR="009F1249" w:rsidRDefault="009F1249" w:rsidP="009F1249">
      <w:pPr>
        <w:widowControl/>
        <w:tabs>
          <w:tab w:val="left" w:pos="360"/>
        </w:tabs>
        <w:autoSpaceDE/>
        <w:autoSpaceDN/>
        <w:adjustRightInd/>
        <w:rPr>
          <w:color w:val="808080" w:themeColor="background1" w:themeShade="80"/>
          <w:sz w:val="22"/>
          <w:szCs w:val="22"/>
        </w:rPr>
      </w:pPr>
    </w:p>
    <w:p w14:paraId="5E0EB97D" w14:textId="77777777" w:rsidR="009F1249" w:rsidRDefault="009F1249" w:rsidP="009F1249">
      <w:pPr>
        <w:widowControl/>
        <w:tabs>
          <w:tab w:val="left" w:pos="360"/>
        </w:tabs>
        <w:autoSpaceDE/>
        <w:autoSpaceDN/>
        <w:adjustRightInd/>
        <w:rPr>
          <w:color w:val="808080" w:themeColor="background1" w:themeShade="80"/>
          <w:sz w:val="22"/>
          <w:szCs w:val="22"/>
        </w:rPr>
      </w:pPr>
    </w:p>
    <w:p w14:paraId="66169C4E" w14:textId="77777777" w:rsidR="009F1249" w:rsidRDefault="009F1249" w:rsidP="009F1249">
      <w:pPr>
        <w:widowControl/>
        <w:tabs>
          <w:tab w:val="left" w:pos="360"/>
        </w:tabs>
        <w:autoSpaceDE/>
        <w:autoSpaceDN/>
        <w:adjustRightInd/>
        <w:rPr>
          <w:color w:val="808080" w:themeColor="background1" w:themeShade="80"/>
          <w:sz w:val="22"/>
          <w:szCs w:val="22"/>
        </w:rPr>
      </w:pPr>
    </w:p>
    <w:p w14:paraId="5A3CC83A" w14:textId="75EED2B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lastRenderedPageBreak/>
        <w:t>The goals are:</w:t>
      </w:r>
    </w:p>
    <w:p w14:paraId="68DA432B"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Preserve, protect, monitor, restore, maintain, and/or enhance archaeological resources in place for the public, conservation, scientific, or traditional uses which will result in improved resource management practices.</w:t>
      </w:r>
    </w:p>
    <w:p w14:paraId="184FAA41"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Conserve through inventory, evaluation, protection monitoring, and restoration archaeological collections and records.</w:t>
      </w:r>
    </w:p>
    <w:p w14:paraId="43434D17"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Complements and supports existing plans of the agency to which the proposal applies such as land use and resource management plans.</w:t>
      </w:r>
    </w:p>
    <w:p w14:paraId="07F13E28"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Provides a strong response to the LCAI priority(</w:t>
      </w:r>
      <w:proofErr w:type="spellStart"/>
      <w:r w:rsidRPr="009F1249">
        <w:rPr>
          <w:color w:val="808080" w:themeColor="background1" w:themeShade="80"/>
          <w:sz w:val="22"/>
          <w:szCs w:val="22"/>
        </w:rPr>
        <w:t>ies</w:t>
      </w:r>
      <w:proofErr w:type="spellEnd"/>
      <w:r w:rsidRPr="009F1249">
        <w:rPr>
          <w:color w:val="808080" w:themeColor="background1" w:themeShade="80"/>
          <w:sz w:val="22"/>
          <w:szCs w:val="22"/>
        </w:rPr>
        <w:t>). The proposal outlines research and/or work plan for the archaeological resource(s) that have been targeted under one of the priorities. </w:t>
      </w:r>
    </w:p>
    <w:p w14:paraId="4CEA2CFE" w14:textId="77777777" w:rsidR="009F1249" w:rsidRPr="009F1249" w:rsidRDefault="009F1249" w:rsidP="009F1249">
      <w:pPr>
        <w:widowControl/>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Identifies:</w:t>
      </w:r>
    </w:p>
    <w:p w14:paraId="4ECCE969"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Purpose and historic context of the project,</w:t>
      </w:r>
    </w:p>
    <w:p w14:paraId="26233285"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Methodology,</w:t>
      </w:r>
    </w:p>
    <w:p w14:paraId="2F55D5D5"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Reporting and other products describing results,</w:t>
      </w:r>
    </w:p>
    <w:p w14:paraId="0AF92B18"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Work schedule or timeline, and</w:t>
      </w:r>
    </w:p>
    <w:p w14:paraId="13F6DB9D" w14:textId="77777777" w:rsidR="009F1249" w:rsidRPr="009F1249" w:rsidRDefault="009F1249" w:rsidP="009F1249">
      <w:pPr>
        <w:widowControl/>
        <w:numPr>
          <w:ilvl w:val="1"/>
          <w:numId w:val="7"/>
        </w:numPr>
        <w:tabs>
          <w:tab w:val="left" w:pos="360"/>
        </w:tabs>
        <w:autoSpaceDE/>
        <w:autoSpaceDN/>
        <w:adjustRightInd/>
        <w:rPr>
          <w:color w:val="808080" w:themeColor="background1" w:themeShade="80"/>
          <w:sz w:val="22"/>
          <w:szCs w:val="22"/>
        </w:rPr>
      </w:pPr>
      <w:r w:rsidRPr="009F1249">
        <w:rPr>
          <w:color w:val="808080" w:themeColor="background1" w:themeShade="80"/>
          <w:sz w:val="22"/>
          <w:szCs w:val="22"/>
        </w:rPr>
        <w:t>Detailed description of tasks.</w:t>
      </w:r>
    </w:p>
    <w:p w14:paraId="52FD6D4C" w14:textId="77777777" w:rsidR="009F1249" w:rsidRDefault="009F1249" w:rsidP="0085241A">
      <w:pPr>
        <w:widowControl/>
        <w:tabs>
          <w:tab w:val="left" w:pos="360"/>
        </w:tabs>
        <w:autoSpaceDE/>
        <w:autoSpaceDN/>
        <w:adjustRightInd/>
        <w:rPr>
          <w:b/>
          <w:bCs/>
          <w:sz w:val="24"/>
        </w:rPr>
      </w:pPr>
    </w:p>
    <w:p w14:paraId="62A01F42" w14:textId="66F7FEF8"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7424AF8B" w14:textId="77777777" w:rsidR="00A66A82" w:rsidRPr="00A66A82" w:rsidRDefault="00A66A82" w:rsidP="00A66A82">
      <w:pPr>
        <w:widowControl/>
        <w:tabs>
          <w:tab w:val="left" w:pos="360"/>
        </w:tabs>
        <w:rPr>
          <w:bCs/>
          <w:color w:val="7F7F7F" w:themeColor="text1" w:themeTint="80"/>
          <w:sz w:val="22"/>
          <w:szCs w:val="22"/>
        </w:rPr>
      </w:pPr>
      <w:r w:rsidRPr="00A66A82">
        <w:rPr>
          <w:bCs/>
          <w:color w:val="7F7F7F" w:themeColor="text1" w:themeTint="80"/>
          <w:sz w:val="22"/>
          <w:szCs w:val="22"/>
        </w:rPr>
        <w:t>Meets the Public Outreach and Participation in Archaeology Goals of the Lincoln County Archaeological Initiative. The proposal demonstrates that it will meet public outreach and participation in archaeology goals of the Lincoln County Archaeological Initiative.</w:t>
      </w:r>
    </w:p>
    <w:p w14:paraId="3E6F64C7" w14:textId="77777777" w:rsidR="00A66A82" w:rsidRPr="00A66A82" w:rsidRDefault="00A66A82" w:rsidP="00A66A82">
      <w:pPr>
        <w:widowControl/>
        <w:tabs>
          <w:tab w:val="left" w:pos="360"/>
        </w:tabs>
        <w:rPr>
          <w:bCs/>
          <w:color w:val="7F7F7F" w:themeColor="text1" w:themeTint="80"/>
          <w:sz w:val="22"/>
          <w:szCs w:val="22"/>
        </w:rPr>
      </w:pPr>
      <w:r w:rsidRPr="00A66A82">
        <w:rPr>
          <w:bCs/>
          <w:color w:val="7F7F7F" w:themeColor="text1" w:themeTint="80"/>
          <w:sz w:val="22"/>
          <w:szCs w:val="22"/>
        </w:rPr>
        <w:t>The goals are:</w:t>
      </w:r>
    </w:p>
    <w:p w14:paraId="5279F4BE" w14:textId="77777777" w:rsidR="00A66A82" w:rsidRPr="00A66A82" w:rsidRDefault="00A66A82" w:rsidP="00A66A82">
      <w:pPr>
        <w:widowControl/>
        <w:numPr>
          <w:ilvl w:val="0"/>
          <w:numId w:val="8"/>
        </w:numPr>
        <w:tabs>
          <w:tab w:val="left" w:pos="360"/>
        </w:tabs>
        <w:rPr>
          <w:bCs/>
          <w:color w:val="7F7F7F" w:themeColor="text1" w:themeTint="80"/>
          <w:sz w:val="22"/>
          <w:szCs w:val="22"/>
        </w:rPr>
      </w:pPr>
      <w:r w:rsidRPr="00A66A82">
        <w:rPr>
          <w:bCs/>
          <w:color w:val="7F7F7F" w:themeColor="text1" w:themeTint="80"/>
          <w:sz w:val="22"/>
          <w:szCs w:val="22"/>
        </w:rPr>
        <w:t>Utilize, share, and interpret the results of archaeological research with academia, management, tribes and the public.</w:t>
      </w:r>
    </w:p>
    <w:p w14:paraId="2BAEFDAF" w14:textId="77777777" w:rsidR="00A66A82" w:rsidRPr="00A66A82" w:rsidRDefault="00A66A82" w:rsidP="00A66A82">
      <w:pPr>
        <w:widowControl/>
        <w:numPr>
          <w:ilvl w:val="0"/>
          <w:numId w:val="8"/>
        </w:numPr>
        <w:tabs>
          <w:tab w:val="left" w:pos="360"/>
        </w:tabs>
        <w:rPr>
          <w:bCs/>
          <w:color w:val="7F7F7F" w:themeColor="text1" w:themeTint="80"/>
          <w:sz w:val="22"/>
          <w:szCs w:val="22"/>
        </w:rPr>
      </w:pPr>
      <w:r w:rsidRPr="00A66A82">
        <w:rPr>
          <w:bCs/>
          <w:color w:val="7F7F7F" w:themeColor="text1" w:themeTint="80"/>
          <w:sz w:val="22"/>
          <w:szCs w:val="22"/>
        </w:rPr>
        <w:t>Increase public outreach and participation in archeology.</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3929B6E1"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Key personnel with archaeological qualifications. Key Personnel should include the proposed Principal Investigator and Field Supervisors and identify if they currently hold a Cultural Resources Use Permit, issued by the BLM NV State Office, or show they have the qualifications to obtain the permit if selected.</w:t>
      </w:r>
    </w:p>
    <w:p w14:paraId="1059A8FD"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Indicates if the project proposed is being built on a previously funded LCAI project.</w:t>
      </w:r>
    </w:p>
    <w:p w14:paraId="5AB49DD1"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lastRenderedPageBreak/>
        <w:t xml:space="preserve">Previous studies </w:t>
      </w:r>
      <w:proofErr w:type="gramStart"/>
      <w:r w:rsidRPr="00A66A82">
        <w:rPr>
          <w:color w:val="808080" w:themeColor="background1" w:themeShade="80"/>
          <w:sz w:val="22"/>
          <w:szCs w:val="22"/>
        </w:rPr>
        <w:t>performed</w:t>
      </w:r>
      <w:proofErr w:type="gramEnd"/>
      <w:r w:rsidRPr="00A66A82">
        <w:rPr>
          <w:color w:val="808080" w:themeColor="background1" w:themeShade="80"/>
          <w:sz w:val="22"/>
          <w:szCs w:val="22"/>
        </w:rPr>
        <w:t>, including inventory, excavation, intensive recordation or evaluation and collections-based studies.</w:t>
      </w:r>
    </w:p>
    <w:p w14:paraId="5E1745B2"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Previous engagements or partnerships with tribal communities, tribal governments and programs.</w:t>
      </w:r>
    </w:p>
    <w:p w14:paraId="3DD9B7A6"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Previous experience in preservation of existing collections at federally recognized curation facilities and in compliance with 36 CFR 79 requirements BLM permits currently or previously held.</w:t>
      </w:r>
    </w:p>
    <w:p w14:paraId="64672A0D"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Unique qualifications.</w:t>
      </w:r>
    </w:p>
    <w:p w14:paraId="64C53140"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Qualifications of any contractors, subrecipients, and/or consultants</w:t>
      </w:r>
    </w:p>
    <w:p w14:paraId="7BFF601A"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 xml:space="preserve">A list of federally funded assistance agreements or contracts that your organization </w:t>
      </w:r>
      <w:proofErr w:type="gramStart"/>
      <w:r w:rsidRPr="00A66A82">
        <w:rPr>
          <w:color w:val="808080" w:themeColor="background1" w:themeShade="80"/>
          <w:sz w:val="22"/>
          <w:szCs w:val="22"/>
        </w:rPr>
        <w:t>performed</w:t>
      </w:r>
      <w:proofErr w:type="gramEnd"/>
      <w:r w:rsidRPr="00A66A82">
        <w:rPr>
          <w:color w:val="808080" w:themeColor="background1" w:themeShade="80"/>
          <w:sz w:val="22"/>
          <w:szCs w:val="22"/>
        </w:rPr>
        <w:t xml:space="preserve"> within the last 3 years (no more than 5, and preferably with the BLM).</w:t>
      </w:r>
    </w:p>
    <w:p w14:paraId="0F16CF51"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Describe similar successful projects completed in the past and any unique qualifications your organization may possess (e.g. continuation of an existing project).</w:t>
      </w:r>
    </w:p>
    <w:p w14:paraId="791C124A" w14:textId="5071DB45"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Pr>
          <w:color w:val="808080" w:themeColor="background1" w:themeShade="80"/>
          <w:sz w:val="22"/>
          <w:szCs w:val="22"/>
        </w:rPr>
        <w:t xml:space="preserve">Applicants </w:t>
      </w:r>
      <w:r w:rsidRPr="00A66A82">
        <w:rPr>
          <w:color w:val="808080" w:themeColor="background1" w:themeShade="80"/>
          <w:sz w:val="22"/>
          <w:szCs w:val="22"/>
        </w:rPr>
        <w:t xml:space="preserve">without recent or relevant references shall submit a statement to such effect </w:t>
      </w:r>
      <w:proofErr w:type="gramStart"/>
      <w:r w:rsidRPr="00A66A82">
        <w:rPr>
          <w:color w:val="808080" w:themeColor="background1" w:themeShade="80"/>
          <w:sz w:val="22"/>
          <w:szCs w:val="22"/>
        </w:rPr>
        <w:t>in order to</w:t>
      </w:r>
      <w:proofErr w:type="gramEnd"/>
      <w:r w:rsidRPr="00A66A82">
        <w:rPr>
          <w:color w:val="808080" w:themeColor="background1" w:themeShade="80"/>
          <w:sz w:val="22"/>
          <w:szCs w:val="22"/>
        </w:rPr>
        <w:t xml:space="preserve"> be considered as having a 'neutral' Past </w:t>
      </w:r>
      <w:proofErr w:type="gramStart"/>
      <w:r w:rsidRPr="00A66A82">
        <w:rPr>
          <w:color w:val="808080" w:themeColor="background1" w:themeShade="80"/>
          <w:sz w:val="22"/>
          <w:szCs w:val="22"/>
        </w:rPr>
        <w:t>Performance .</w:t>
      </w:r>
      <w:proofErr w:type="gramEnd"/>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00D1364" w14:textId="77777777" w:rsidR="00A66A82" w:rsidRPr="00A66A82" w:rsidRDefault="00A66A82" w:rsidP="00A66A82">
      <w:pPr>
        <w:widowControl/>
        <w:autoSpaceDE/>
        <w:autoSpaceDN/>
        <w:adjustRightInd/>
        <w:rPr>
          <w:b/>
          <w:sz w:val="24"/>
        </w:rPr>
      </w:pPr>
      <w:r w:rsidRPr="00A66A82">
        <w:rPr>
          <w:b/>
          <w:bCs/>
          <w:sz w:val="24"/>
        </w:rPr>
        <w:t>LEVERAGING OF RESOURCES (Voluntary Cost Share)</w:t>
      </w:r>
    </w:p>
    <w:p w14:paraId="20ADBCDF" w14:textId="77777777" w:rsidR="00A66A82" w:rsidRPr="00A66A82" w:rsidRDefault="00A66A82" w:rsidP="00A66A82">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A66A82">
        <w:rPr>
          <w:color w:val="808080" w:themeColor="background1" w:themeShade="80"/>
          <w:sz w:val="22"/>
          <w:szCs w:val="22"/>
        </w:rPr>
        <w:t>A proposal should clearly demonstrate how partnerships contribute to the effective sharing of resources and expertise. Although cost sharing is not required by the program authority, it may be considered a significant factor during the application review process. If cost share is included, applicants must specify the amount, source, and type of contribution (cash or in</w:t>
      </w:r>
      <w:r w:rsidRPr="00A66A82">
        <w:rPr>
          <w:color w:val="808080" w:themeColor="background1" w:themeShade="80"/>
          <w:sz w:val="22"/>
          <w:szCs w:val="22"/>
        </w:rPr>
        <w:noBreakHyphen/>
        <w:t>kind) and ensure that all contributions are allowable, allocable, and reasonable in accordance with 2 CFR 200.306.</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2AD6" w14:textId="77777777" w:rsidR="00A66A82" w:rsidRDefault="00A66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D18A" w14:textId="77777777" w:rsidR="00A66A82" w:rsidRPr="00C202BC" w:rsidRDefault="00A66A8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3B65" w14:textId="77777777" w:rsidR="00A66A8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A66A82" w:rsidRPr="00C202BC" w:rsidRDefault="00A66A8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F4E1F" w14:textId="77777777" w:rsidR="00A66A8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11AC32D5"/>
    <w:multiLevelType w:val="multilevel"/>
    <w:tmpl w:val="A4F8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3F78CA"/>
    <w:multiLevelType w:val="multilevel"/>
    <w:tmpl w:val="4714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967D29"/>
    <w:multiLevelType w:val="multilevel"/>
    <w:tmpl w:val="A52C2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7F8D1600"/>
    <w:multiLevelType w:val="multilevel"/>
    <w:tmpl w:val="6DB0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6435942">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15997469">
    <w:abstractNumId w:val="7"/>
  </w:num>
  <w:num w:numId="3" w16cid:durableId="180427335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457844160">
    <w:abstractNumId w:val="6"/>
  </w:num>
  <w:num w:numId="5" w16cid:durableId="1090545884">
    <w:abstractNumId w:val="5"/>
  </w:num>
  <w:num w:numId="6" w16cid:durableId="1275670039">
    <w:abstractNumId w:val="3"/>
  </w:num>
  <w:num w:numId="7" w16cid:durableId="1008025034">
    <w:abstractNumId w:val="4"/>
  </w:num>
  <w:num w:numId="8" w16cid:durableId="1506938809">
    <w:abstractNumId w:val="2"/>
  </w:num>
  <w:num w:numId="9" w16cid:durableId="45856801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601D44"/>
    <w:rsid w:val="0085241A"/>
    <w:rsid w:val="009179D6"/>
    <w:rsid w:val="009F1249"/>
    <w:rsid w:val="00A66A82"/>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036BE-105A-447B-A795-FF760FE4EC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2CE143-81ED-4060-8FA2-38D10B7B7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1ed05b0b-ccb7-4e92-acb7-a02b7a9fe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7448F-9781-4EA9-8C23-5F59B1378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1045</Words>
  <Characters>6326</Characters>
  <Application>Microsoft Office Word</Application>
  <DocSecurity>0</DocSecurity>
  <Lines>170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Freeman, Tamera L</cp:lastModifiedBy>
  <cp:revision>6</cp:revision>
  <dcterms:created xsi:type="dcterms:W3CDTF">2021-01-13T17:23:00Z</dcterms:created>
  <dcterms:modified xsi:type="dcterms:W3CDTF">2026-03-06T17:36:00Z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d7aae4c0-7fcc-44c0-9ba4-f37ac8363b5d</vt:lpwstr>
  </property>
  <property fmtid="{D5CDD505-2E9C-101B-9397-08002B2CF9AE}" pid="4" name="_ExtendedDescription">
    <vt:lpwstr/>
  </property>
</Properties>
</file>