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13A62" w14:textId="11D5B2AE" w:rsidR="001B2190" w:rsidRPr="002420F8" w:rsidRDefault="00EE530B" w:rsidP="001B2190">
      <w:pPr>
        <w:pStyle w:val="Heading3"/>
        <w:keepNext w:val="0"/>
        <w:jc w:val="center"/>
        <w:rPr>
          <w:rFonts w:ascii="Arial" w:hAnsi="Arial" w:cs="Arial"/>
          <w:b/>
          <w:sz w:val="20"/>
        </w:rPr>
      </w:pPr>
      <w:bookmarkStart w:id="0" w:name="_GoBack"/>
      <w:bookmarkEnd w:id="0"/>
      <w:r w:rsidRPr="00941FE7">
        <w:rPr>
          <w:rFonts w:ascii="Arial" w:hAnsi="Arial" w:cs="Arial"/>
          <w:b/>
          <w:sz w:val="20"/>
        </w:rPr>
        <w:t>August 2</w:t>
      </w:r>
      <w:r w:rsidR="00796FA3">
        <w:rPr>
          <w:rFonts w:ascii="Arial" w:hAnsi="Arial" w:cs="Arial"/>
          <w:b/>
          <w:sz w:val="20"/>
        </w:rPr>
        <w:t>7</w:t>
      </w:r>
      <w:r w:rsidR="001B2190" w:rsidRPr="00941FE7">
        <w:rPr>
          <w:rFonts w:ascii="Arial" w:hAnsi="Arial" w:cs="Arial"/>
          <w:b/>
          <w:sz w:val="20"/>
        </w:rPr>
        <w:t>, 2024</w:t>
      </w:r>
    </w:p>
    <w:p w14:paraId="12E9A795" w14:textId="77777777" w:rsidR="001B2190" w:rsidRPr="008918DF" w:rsidRDefault="001B2190" w:rsidP="001B2190">
      <w:pPr>
        <w:rPr>
          <w:rFonts w:ascii="Arial" w:hAnsi="Arial" w:cs="Arial"/>
        </w:rPr>
      </w:pPr>
    </w:p>
    <w:p w14:paraId="28CEBAC6" w14:textId="77777777" w:rsidR="001B2190" w:rsidRPr="008918DF" w:rsidRDefault="001B2190" w:rsidP="001B2190">
      <w:pPr>
        <w:rPr>
          <w:rFonts w:ascii="Arial" w:hAnsi="Arial" w:cs="Arial"/>
        </w:rPr>
      </w:pPr>
    </w:p>
    <w:p w14:paraId="1DE007E3" w14:textId="77777777" w:rsidR="001B2190" w:rsidRPr="008918DF" w:rsidRDefault="001B2190" w:rsidP="001B2190">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w:t>
      </w:r>
      <w:r>
        <w:rPr>
          <w:rFonts w:ascii="Arial" w:hAnsi="Arial" w:cs="Arial"/>
          <w:b/>
        </w:rPr>
        <w:t xml:space="preserve">Bidders </w:t>
      </w:r>
      <w:r w:rsidRPr="008918DF">
        <w:rPr>
          <w:rFonts w:ascii="Arial" w:hAnsi="Arial" w:cs="Arial"/>
          <w:b/>
        </w:rPr>
        <w:t xml:space="preserve"> </w:t>
      </w:r>
    </w:p>
    <w:p w14:paraId="369B4DA8" w14:textId="77777777" w:rsidR="001B2190" w:rsidRPr="008918DF" w:rsidRDefault="001B2190" w:rsidP="001B2190">
      <w:pPr>
        <w:rPr>
          <w:rFonts w:ascii="Arial" w:hAnsi="Arial" w:cs="Arial"/>
        </w:rPr>
      </w:pPr>
    </w:p>
    <w:p w14:paraId="7EFEF6BA" w14:textId="77777777" w:rsidR="001B2190" w:rsidRPr="008918DF" w:rsidRDefault="001B2190" w:rsidP="001B2190">
      <w:pPr>
        <w:tabs>
          <w:tab w:val="left" w:pos="0"/>
        </w:tabs>
        <w:rPr>
          <w:rFonts w:ascii="Arial" w:hAnsi="Arial" w:cs="Arial"/>
        </w:rPr>
      </w:pPr>
    </w:p>
    <w:p w14:paraId="164C2F77" w14:textId="77777777" w:rsidR="000D4851" w:rsidRPr="00990F72" w:rsidRDefault="001B2190" w:rsidP="000D4851">
      <w:pPr>
        <w:pStyle w:val="Heading2"/>
        <w:keepNext w:val="0"/>
        <w:widowControl w:val="0"/>
        <w:tabs>
          <w:tab w:val="left" w:pos="0"/>
        </w:tabs>
        <w:rPr>
          <w:rFonts w:ascii="Arial" w:hAnsi="Arial" w:cs="Arial"/>
          <w:sz w:val="20"/>
          <w:highlight w:val="yellow"/>
        </w:rPr>
      </w:pPr>
      <w:r w:rsidRPr="008918DF">
        <w:rPr>
          <w:rFonts w:ascii="Arial" w:hAnsi="Arial" w:cs="Arial"/>
          <w:sz w:val="20"/>
        </w:rPr>
        <w:t>Re:</w:t>
      </w:r>
      <w:r w:rsidRPr="008918DF">
        <w:rPr>
          <w:rFonts w:ascii="Arial" w:hAnsi="Arial" w:cs="Arial"/>
          <w:sz w:val="20"/>
        </w:rPr>
        <w:tab/>
      </w:r>
      <w:r w:rsidR="000D4851" w:rsidRPr="00B039FC">
        <w:rPr>
          <w:rFonts w:ascii="Arial" w:hAnsi="Arial" w:cs="Arial"/>
          <w:sz w:val="20"/>
        </w:rPr>
        <w:t xml:space="preserve">Bid Solicitation # </w:t>
      </w:r>
      <w:r w:rsidR="000D4851" w:rsidRPr="00541539">
        <w:rPr>
          <w:rFonts w:ascii="Arial" w:hAnsi="Arial" w:cs="Arial"/>
          <w:sz w:val="20"/>
        </w:rPr>
        <w:t>24DPP01009</w:t>
      </w:r>
    </w:p>
    <w:p w14:paraId="03C59F4F" w14:textId="77777777" w:rsidR="000D4851" w:rsidRPr="00681D2A" w:rsidRDefault="000D4851" w:rsidP="00A61CAD">
      <w:pPr>
        <w:ind w:left="720"/>
        <w:rPr>
          <w:rFonts w:ascii="Arial" w:hAnsi="Arial" w:cs="Arial"/>
          <w:b/>
        </w:rPr>
      </w:pPr>
      <w:r w:rsidRPr="00541539">
        <w:rPr>
          <w:rFonts w:ascii="Arial" w:hAnsi="Arial" w:cs="Arial"/>
          <w:b/>
        </w:rPr>
        <w:t>T2505 - Consulting Services: Department of Transportation (NJDOT) Infrastructure and Non-Infrastructure Research</w:t>
      </w:r>
    </w:p>
    <w:p w14:paraId="4F7D3A38" w14:textId="77777777" w:rsidR="00FB0A4E" w:rsidRDefault="00FB0A4E" w:rsidP="00A61CAD">
      <w:pPr>
        <w:outlineLvl w:val="0"/>
        <w:rPr>
          <w:rFonts w:ascii="Arial" w:hAnsi="Arial" w:cs="Arial"/>
          <w:b/>
          <w:bCs/>
        </w:rPr>
      </w:pPr>
    </w:p>
    <w:p w14:paraId="122F49BE" w14:textId="77777777" w:rsidR="000D4851" w:rsidRPr="00366216" w:rsidRDefault="000D4851" w:rsidP="00A61CAD">
      <w:pPr>
        <w:outlineLvl w:val="0"/>
        <w:rPr>
          <w:rFonts w:ascii="Arial" w:hAnsi="Arial" w:cs="Arial"/>
          <w:b/>
          <w:bCs/>
        </w:rPr>
      </w:pPr>
      <w:r w:rsidRPr="608BF6A2">
        <w:rPr>
          <w:rFonts w:ascii="Arial" w:hAnsi="Arial" w:cs="Arial"/>
          <w:b/>
          <w:bCs/>
        </w:rPr>
        <w:t xml:space="preserve">Previous Quote Submission Due Date: </w:t>
      </w:r>
      <w:r w:rsidR="00EE530B">
        <w:rPr>
          <w:rFonts w:ascii="Arial" w:hAnsi="Arial" w:cs="Arial"/>
          <w:b/>
          <w:bCs/>
          <w:u w:val="single"/>
        </w:rPr>
        <w:t>August 30</w:t>
      </w:r>
      <w:r w:rsidRPr="000D4851">
        <w:rPr>
          <w:rFonts w:ascii="Arial" w:hAnsi="Arial" w:cs="Arial"/>
          <w:b/>
          <w:bCs/>
          <w:u w:val="single"/>
        </w:rPr>
        <w:t>,</w:t>
      </w:r>
      <w:r>
        <w:rPr>
          <w:rFonts w:ascii="Arial" w:hAnsi="Arial" w:cs="Arial"/>
          <w:b/>
          <w:bCs/>
          <w:u w:val="single"/>
        </w:rPr>
        <w:t xml:space="preserve"> </w:t>
      </w:r>
      <w:r w:rsidRPr="608BF6A2">
        <w:rPr>
          <w:rFonts w:ascii="Arial" w:hAnsi="Arial" w:cs="Arial"/>
          <w:b/>
          <w:bCs/>
          <w:u w:val="single"/>
        </w:rPr>
        <w:t>2024</w:t>
      </w:r>
      <w:r w:rsidRPr="608BF6A2">
        <w:rPr>
          <w:rFonts w:ascii="Arial" w:hAnsi="Arial" w:cs="Arial"/>
          <w:b/>
          <w:bCs/>
        </w:rPr>
        <w:t xml:space="preserve"> (2:00 p.m. Eastern Time)</w:t>
      </w:r>
    </w:p>
    <w:p w14:paraId="3B2CB7DE" w14:textId="4E551047" w:rsidR="000D4851" w:rsidRPr="001E71FC" w:rsidRDefault="000D4851" w:rsidP="00A61CAD">
      <w:pPr>
        <w:outlineLvl w:val="0"/>
        <w:rPr>
          <w:rFonts w:ascii="Arial" w:hAnsi="Arial" w:cs="Arial"/>
          <w:b/>
          <w:bCs/>
          <w:color w:val="FF0000"/>
        </w:rPr>
      </w:pPr>
      <w:r w:rsidRPr="608BF6A2">
        <w:rPr>
          <w:rFonts w:ascii="Arial" w:hAnsi="Arial" w:cs="Arial"/>
          <w:b/>
          <w:bCs/>
          <w:color w:val="FF0000"/>
          <w:sz w:val="24"/>
          <w:szCs w:val="24"/>
        </w:rPr>
        <w:t xml:space="preserve">Revised Quote Submission Due Date: </w:t>
      </w:r>
      <w:r w:rsidR="00EE530B">
        <w:rPr>
          <w:rFonts w:ascii="Arial" w:hAnsi="Arial" w:cs="Arial"/>
          <w:b/>
          <w:bCs/>
          <w:color w:val="FF0000"/>
          <w:sz w:val="24"/>
          <w:szCs w:val="24"/>
          <w:u w:val="single"/>
        </w:rPr>
        <w:t xml:space="preserve">September </w:t>
      </w:r>
      <w:r w:rsidR="00FB0A4E">
        <w:rPr>
          <w:rFonts w:ascii="Arial" w:hAnsi="Arial" w:cs="Arial"/>
          <w:b/>
          <w:bCs/>
          <w:color w:val="FF0000"/>
          <w:sz w:val="24"/>
          <w:szCs w:val="24"/>
          <w:u w:val="single"/>
        </w:rPr>
        <w:t>11</w:t>
      </w:r>
      <w:r w:rsidRPr="608BF6A2">
        <w:rPr>
          <w:rFonts w:ascii="Arial" w:hAnsi="Arial" w:cs="Arial"/>
          <w:b/>
          <w:bCs/>
          <w:color w:val="FF0000"/>
          <w:sz w:val="24"/>
          <w:szCs w:val="24"/>
          <w:u w:val="single"/>
        </w:rPr>
        <w:t>, 2024</w:t>
      </w:r>
      <w:r w:rsidRPr="608BF6A2">
        <w:rPr>
          <w:rFonts w:ascii="Arial" w:hAnsi="Arial" w:cs="Arial"/>
          <w:b/>
          <w:bCs/>
          <w:color w:val="FF0000"/>
          <w:sz w:val="24"/>
          <w:szCs w:val="24"/>
        </w:rPr>
        <w:t xml:space="preserve"> (2:00 p.m. Eastern Time)</w:t>
      </w:r>
    </w:p>
    <w:p w14:paraId="3D96A22E" w14:textId="77777777" w:rsidR="004F6C79" w:rsidRDefault="004F6C79" w:rsidP="000D4851">
      <w:pPr>
        <w:pStyle w:val="Heading2"/>
        <w:keepNext w:val="0"/>
        <w:widowControl w:val="0"/>
        <w:tabs>
          <w:tab w:val="left" w:pos="0"/>
        </w:tabs>
      </w:pPr>
    </w:p>
    <w:p w14:paraId="56D89314" w14:textId="77777777" w:rsidR="001B2190" w:rsidRDefault="001B2190" w:rsidP="001B2190"/>
    <w:p w14:paraId="4D8F5456" w14:textId="77777777" w:rsidR="001B2190" w:rsidRPr="008918DF" w:rsidRDefault="001B2190" w:rsidP="001B2190"/>
    <w:p w14:paraId="0EA33A91" w14:textId="77777777" w:rsidR="001B2190" w:rsidRPr="000D4851" w:rsidRDefault="001B2190" w:rsidP="001B2190">
      <w:pPr>
        <w:pStyle w:val="Heading1"/>
        <w:keepNext w:val="0"/>
        <w:tabs>
          <w:tab w:val="left" w:pos="0"/>
        </w:tabs>
        <w:rPr>
          <w:rFonts w:ascii="Arial" w:hAnsi="Arial" w:cs="Arial"/>
          <w:i w:val="0"/>
          <w:sz w:val="20"/>
        </w:rPr>
      </w:pPr>
      <w:r w:rsidRPr="000D4851">
        <w:rPr>
          <w:rFonts w:ascii="Arial" w:hAnsi="Arial" w:cs="Arial"/>
          <w:i w:val="0"/>
          <w:sz w:val="20"/>
        </w:rPr>
        <w:t>Bid Amendment #</w:t>
      </w:r>
      <w:r w:rsidR="004F6C79" w:rsidRPr="000D4851">
        <w:rPr>
          <w:rFonts w:ascii="Arial" w:hAnsi="Arial" w:cs="Arial"/>
          <w:i w:val="0"/>
          <w:sz w:val="20"/>
        </w:rPr>
        <w:t>3</w:t>
      </w:r>
    </w:p>
    <w:p w14:paraId="270A7F8E" w14:textId="77777777" w:rsidR="001B2190" w:rsidRPr="000D4851" w:rsidRDefault="001B2190" w:rsidP="001B2190">
      <w:pPr>
        <w:tabs>
          <w:tab w:val="left" w:pos="0"/>
        </w:tabs>
        <w:rPr>
          <w:rFonts w:ascii="Arial" w:hAnsi="Arial" w:cs="Arial"/>
        </w:rPr>
      </w:pPr>
    </w:p>
    <w:p w14:paraId="58CC2AE0" w14:textId="77777777" w:rsidR="001B2190" w:rsidRPr="000D4851" w:rsidRDefault="001B2190" w:rsidP="001B2190">
      <w:pPr>
        <w:tabs>
          <w:tab w:val="left" w:pos="0"/>
        </w:tabs>
        <w:rPr>
          <w:rFonts w:ascii="Arial" w:hAnsi="Arial" w:cs="Arial"/>
        </w:rPr>
      </w:pPr>
    </w:p>
    <w:p w14:paraId="2B95A75F" w14:textId="77777777" w:rsidR="001B2190" w:rsidRPr="008918DF" w:rsidRDefault="001B2190" w:rsidP="001B2190">
      <w:pPr>
        <w:tabs>
          <w:tab w:val="left" w:pos="0"/>
        </w:tabs>
        <w:jc w:val="both"/>
        <w:rPr>
          <w:rFonts w:ascii="Arial" w:hAnsi="Arial" w:cs="Arial"/>
        </w:rPr>
      </w:pPr>
      <w:r w:rsidRPr="000D4851">
        <w:rPr>
          <w:rFonts w:ascii="Arial" w:hAnsi="Arial" w:cs="Arial"/>
        </w:rPr>
        <w:t>The following constitutes Bid Amendment #</w:t>
      </w:r>
      <w:r w:rsidR="004F6C79" w:rsidRPr="000D4851">
        <w:rPr>
          <w:rFonts w:ascii="Arial" w:hAnsi="Arial" w:cs="Arial"/>
        </w:rPr>
        <w:t>3</w:t>
      </w:r>
      <w:r w:rsidRPr="000D4851">
        <w:rPr>
          <w:rFonts w:ascii="Arial" w:hAnsi="Arial" w:cs="Arial"/>
        </w:rPr>
        <w:t xml:space="preserve"> to</w:t>
      </w:r>
      <w:r w:rsidRPr="008918DF">
        <w:rPr>
          <w:rFonts w:ascii="Arial" w:hAnsi="Arial" w:cs="Arial"/>
        </w:rPr>
        <w:t xml:space="preserve"> the above referenced Bid S</w:t>
      </w:r>
      <w:r>
        <w:rPr>
          <w:rFonts w:ascii="Arial" w:hAnsi="Arial" w:cs="Arial"/>
        </w:rPr>
        <w:t>olicitation</w:t>
      </w:r>
      <w:r w:rsidRPr="008918DF">
        <w:rPr>
          <w:rFonts w:ascii="Arial" w:hAnsi="Arial" w:cs="Arial"/>
        </w:rPr>
        <w:t>:</w:t>
      </w:r>
    </w:p>
    <w:p w14:paraId="2742B2BE" w14:textId="77777777" w:rsidR="001B2190" w:rsidRPr="008918DF" w:rsidRDefault="001B2190" w:rsidP="001B2190">
      <w:pPr>
        <w:tabs>
          <w:tab w:val="left" w:pos="0"/>
        </w:tabs>
        <w:jc w:val="both"/>
        <w:rPr>
          <w:rFonts w:ascii="Arial" w:hAnsi="Arial" w:cs="Arial"/>
        </w:rPr>
      </w:pPr>
      <w:r w:rsidRPr="008918DF">
        <w:rPr>
          <w:rFonts w:ascii="Arial" w:hAnsi="Arial" w:cs="Arial"/>
        </w:rPr>
        <w:t xml:space="preserve">  </w:t>
      </w:r>
    </w:p>
    <w:p w14:paraId="44CFE496" w14:textId="305E6469" w:rsidR="00EE530B" w:rsidRPr="00EE530B" w:rsidRDefault="00EE530B" w:rsidP="00EE530B">
      <w:pPr>
        <w:pStyle w:val="ListParagraph"/>
        <w:numPr>
          <w:ilvl w:val="0"/>
          <w:numId w:val="1"/>
        </w:numPr>
        <w:rPr>
          <w:rFonts w:ascii="Arial" w:hAnsi="Arial" w:cs="Arial"/>
        </w:rPr>
      </w:pPr>
      <w:r w:rsidRPr="608BF6A2">
        <w:rPr>
          <w:rFonts w:ascii="Arial" w:hAnsi="Arial" w:cs="Arial"/>
        </w:rPr>
        <w:t xml:space="preserve">This Bid Amendment extends the Quote Submission due date from </w:t>
      </w:r>
      <w:r>
        <w:rPr>
          <w:rFonts w:ascii="Arial" w:hAnsi="Arial" w:cs="Arial"/>
        </w:rPr>
        <w:t>August 30</w:t>
      </w:r>
      <w:r w:rsidRPr="608BF6A2">
        <w:rPr>
          <w:rFonts w:ascii="Arial" w:hAnsi="Arial" w:cs="Arial"/>
        </w:rPr>
        <w:t xml:space="preserve">, 2024 to </w:t>
      </w:r>
      <w:r>
        <w:rPr>
          <w:rFonts w:ascii="Arial" w:hAnsi="Arial" w:cs="Arial"/>
          <w:b/>
          <w:bCs/>
          <w:u w:val="single"/>
        </w:rPr>
        <w:t xml:space="preserve">September </w:t>
      </w:r>
      <w:r w:rsidR="00FB0A4E">
        <w:rPr>
          <w:rFonts w:ascii="Arial" w:hAnsi="Arial" w:cs="Arial"/>
          <w:b/>
          <w:bCs/>
          <w:u w:val="single"/>
        </w:rPr>
        <w:t>11</w:t>
      </w:r>
      <w:r w:rsidRPr="608BF6A2">
        <w:rPr>
          <w:rFonts w:ascii="Arial" w:hAnsi="Arial" w:cs="Arial"/>
          <w:b/>
          <w:bCs/>
          <w:u w:val="single"/>
        </w:rPr>
        <w:t>, 2024 (2:00 p.m. Eastern Time)</w:t>
      </w:r>
      <w:r w:rsidRPr="608BF6A2">
        <w:rPr>
          <w:rFonts w:ascii="Arial" w:hAnsi="Arial" w:cs="Arial"/>
        </w:rPr>
        <w:t>; and</w:t>
      </w:r>
    </w:p>
    <w:p w14:paraId="768125DB" w14:textId="77777777" w:rsidR="00366A27" w:rsidRPr="008F6E57" w:rsidRDefault="001B2190">
      <w:pPr>
        <w:pStyle w:val="ListParagraph"/>
        <w:numPr>
          <w:ilvl w:val="0"/>
          <w:numId w:val="1"/>
        </w:numPr>
        <w:rPr>
          <w:rFonts w:ascii="Arial" w:hAnsi="Arial" w:cs="Arial"/>
        </w:rPr>
      </w:pPr>
      <w:r w:rsidRPr="00572965">
        <w:rPr>
          <w:rFonts w:ascii="Arial" w:hAnsi="Arial" w:cs="Arial"/>
        </w:rPr>
        <w:t>This Bid Amendment includes answers to questions;</w:t>
      </w:r>
      <w:r w:rsidR="00366A27" w:rsidRPr="00572965">
        <w:rPr>
          <w:rFonts w:ascii="Arial" w:hAnsi="Arial" w:cs="Arial"/>
        </w:rPr>
        <w:t xml:space="preserve"> </w:t>
      </w:r>
    </w:p>
    <w:p w14:paraId="53963AD1" w14:textId="77777777" w:rsidR="000D4851" w:rsidRDefault="000D4851" w:rsidP="000D4851">
      <w:pPr>
        <w:pStyle w:val="ListParagraph"/>
        <w:numPr>
          <w:ilvl w:val="0"/>
          <w:numId w:val="1"/>
        </w:numPr>
        <w:tabs>
          <w:tab w:val="left" w:pos="0"/>
        </w:tabs>
        <w:jc w:val="both"/>
        <w:rPr>
          <w:rFonts w:ascii="Arial" w:hAnsi="Arial" w:cs="Arial"/>
        </w:rPr>
      </w:pPr>
      <w:r w:rsidRPr="00572965">
        <w:rPr>
          <w:rFonts w:ascii="Arial" w:hAnsi="Arial" w:cs="Arial"/>
        </w:rPr>
        <w:t>An Optional Pre-Quote Conference</w:t>
      </w:r>
      <w:r w:rsidRPr="009610E1">
        <w:rPr>
          <w:rFonts w:ascii="Arial" w:hAnsi="Arial" w:cs="Arial"/>
        </w:rPr>
        <w:t xml:space="preserve"> was </w:t>
      </w:r>
      <w:r w:rsidRPr="00825BE5">
        <w:rPr>
          <w:rFonts w:ascii="Arial" w:hAnsi="Arial" w:cs="Arial"/>
        </w:rPr>
        <w:t xml:space="preserve">held on </w:t>
      </w:r>
      <w:r>
        <w:rPr>
          <w:rFonts w:ascii="Arial" w:hAnsi="Arial" w:cs="Arial"/>
        </w:rPr>
        <w:t>June</w:t>
      </w:r>
      <w:r w:rsidRPr="00825BE5">
        <w:rPr>
          <w:rFonts w:ascii="Arial" w:hAnsi="Arial" w:cs="Arial"/>
        </w:rPr>
        <w:t xml:space="preserve"> 17, 2024.</w:t>
      </w:r>
      <w:r w:rsidRPr="009610E1">
        <w:rPr>
          <w:rFonts w:ascii="Arial" w:hAnsi="Arial" w:cs="Arial"/>
        </w:rPr>
        <w:t xml:space="preserve">  </w:t>
      </w:r>
      <w:r>
        <w:rPr>
          <w:rFonts w:ascii="Arial" w:hAnsi="Arial" w:cs="Arial"/>
        </w:rPr>
        <w:t xml:space="preserve">The below firms were confirmed to be in </w:t>
      </w:r>
      <w:r w:rsidRPr="009610E1">
        <w:rPr>
          <w:rFonts w:ascii="Arial" w:hAnsi="Arial" w:cs="Arial"/>
        </w:rPr>
        <w:t>attendance:</w:t>
      </w:r>
    </w:p>
    <w:p w14:paraId="455B524C" w14:textId="77777777" w:rsidR="000D4851" w:rsidRDefault="000D4851" w:rsidP="000D4851">
      <w:pPr>
        <w:pStyle w:val="ListParagraph"/>
        <w:numPr>
          <w:ilvl w:val="1"/>
          <w:numId w:val="1"/>
        </w:numPr>
        <w:tabs>
          <w:tab w:val="left" w:pos="0"/>
        </w:tabs>
        <w:jc w:val="both"/>
        <w:rPr>
          <w:rFonts w:ascii="Arial" w:hAnsi="Arial" w:cs="Arial"/>
        </w:rPr>
      </w:pPr>
      <w:r w:rsidRPr="00A1020C">
        <w:rPr>
          <w:rFonts w:ascii="Arial" w:hAnsi="Arial" w:cs="Arial"/>
        </w:rPr>
        <w:t>Greenman-Pedersen, Inc.</w:t>
      </w:r>
    </w:p>
    <w:p w14:paraId="5B70F670" w14:textId="77777777" w:rsidR="000D4851" w:rsidRPr="00A1020C" w:rsidRDefault="000D4851" w:rsidP="000D4851">
      <w:pPr>
        <w:pStyle w:val="ListParagraph"/>
        <w:numPr>
          <w:ilvl w:val="1"/>
          <w:numId w:val="1"/>
        </w:numPr>
        <w:tabs>
          <w:tab w:val="left" w:pos="0"/>
        </w:tabs>
        <w:jc w:val="both"/>
        <w:rPr>
          <w:rFonts w:ascii="Arial" w:hAnsi="Arial" w:cs="Arial"/>
        </w:rPr>
      </w:pPr>
      <w:r w:rsidRPr="00A1020C">
        <w:rPr>
          <w:rFonts w:ascii="Arial" w:hAnsi="Arial" w:cs="Arial"/>
        </w:rPr>
        <w:t>Jerome M. Lutin, PhD, LLC</w:t>
      </w:r>
    </w:p>
    <w:p w14:paraId="17AB15CF" w14:textId="77777777" w:rsidR="007D1D98" w:rsidRPr="008918DF" w:rsidRDefault="007D1D98" w:rsidP="008918DF">
      <w:pPr>
        <w:tabs>
          <w:tab w:val="left" w:pos="0"/>
        </w:tabs>
        <w:jc w:val="both"/>
        <w:rPr>
          <w:rFonts w:ascii="Arial" w:hAnsi="Arial" w:cs="Arial"/>
        </w:rPr>
      </w:pPr>
    </w:p>
    <w:p w14:paraId="197067FD"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8521AD2" w14:textId="77777777" w:rsidR="007D1D98" w:rsidRPr="008918DF" w:rsidRDefault="007D1D98" w:rsidP="008918DF">
      <w:pPr>
        <w:tabs>
          <w:tab w:val="left" w:pos="0"/>
        </w:tabs>
        <w:jc w:val="both"/>
        <w:rPr>
          <w:rFonts w:ascii="Arial" w:hAnsi="Arial" w:cs="Arial"/>
        </w:rPr>
      </w:pPr>
    </w:p>
    <w:p w14:paraId="50DBAFD2"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6F4FAB6" w14:textId="77777777" w:rsidR="00681D2A" w:rsidRDefault="00681D2A">
      <w:pPr>
        <w:rPr>
          <w:rFonts w:ascii="Arial" w:hAnsi="Arial" w:cs="Arial"/>
        </w:rPr>
      </w:pPr>
      <w:r>
        <w:rPr>
          <w:rFonts w:ascii="Arial" w:hAnsi="Arial" w:cs="Arial"/>
        </w:rPr>
        <w:br w:type="page"/>
      </w:r>
    </w:p>
    <w:p w14:paraId="4F42CF6A" w14:textId="77777777" w:rsidR="000D4851" w:rsidRPr="00990F72" w:rsidRDefault="000D4851" w:rsidP="000D4851">
      <w:pPr>
        <w:pStyle w:val="Heading2"/>
        <w:keepNext w:val="0"/>
        <w:widowControl w:val="0"/>
        <w:tabs>
          <w:tab w:val="left" w:pos="0"/>
        </w:tabs>
        <w:jc w:val="center"/>
        <w:rPr>
          <w:rFonts w:ascii="Arial" w:hAnsi="Arial" w:cs="Arial"/>
          <w:sz w:val="20"/>
          <w:highlight w:val="yellow"/>
        </w:rPr>
      </w:pPr>
      <w:r w:rsidRPr="00B039FC">
        <w:rPr>
          <w:rFonts w:ascii="Arial" w:hAnsi="Arial" w:cs="Arial"/>
          <w:sz w:val="20"/>
        </w:rPr>
        <w:lastRenderedPageBreak/>
        <w:t xml:space="preserve">Bid Solicitation # </w:t>
      </w:r>
      <w:r w:rsidRPr="00541539">
        <w:rPr>
          <w:rFonts w:ascii="Arial" w:hAnsi="Arial" w:cs="Arial"/>
          <w:sz w:val="20"/>
        </w:rPr>
        <w:t>24DPP01009</w:t>
      </w:r>
    </w:p>
    <w:p w14:paraId="511BF14B" w14:textId="77777777" w:rsidR="007A501B" w:rsidRPr="00681D2A" w:rsidRDefault="000D4851" w:rsidP="000D4851">
      <w:pPr>
        <w:tabs>
          <w:tab w:val="left" w:pos="0"/>
        </w:tabs>
        <w:jc w:val="center"/>
        <w:outlineLvl w:val="0"/>
        <w:rPr>
          <w:rFonts w:ascii="Arial" w:hAnsi="Arial" w:cs="Arial"/>
          <w:b/>
        </w:rPr>
      </w:pPr>
      <w:r w:rsidRPr="00541539">
        <w:rPr>
          <w:rFonts w:ascii="Arial" w:hAnsi="Arial" w:cs="Arial"/>
          <w:b/>
        </w:rPr>
        <w:t>T2505 - Consulting Services: Department of Transportation (NJDOT) Infrastructure and Non-Infrastructure Research</w:t>
      </w:r>
    </w:p>
    <w:p w14:paraId="3804B7A4" w14:textId="77777777" w:rsidR="00454FB0" w:rsidRDefault="00454FB0" w:rsidP="00454FB0">
      <w:pPr>
        <w:tabs>
          <w:tab w:val="left" w:pos="0"/>
        </w:tabs>
        <w:jc w:val="center"/>
        <w:outlineLvl w:val="0"/>
        <w:rPr>
          <w:rFonts w:ascii="Arial" w:hAnsi="Arial" w:cs="Arial"/>
          <w:b/>
        </w:rPr>
      </w:pPr>
    </w:p>
    <w:p w14:paraId="2805EFE9"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6D1959D" w14:textId="77777777" w:rsidR="00364A22" w:rsidRDefault="00364A22" w:rsidP="00364A22">
      <w:pPr>
        <w:tabs>
          <w:tab w:val="left" w:pos="0"/>
        </w:tabs>
        <w:rPr>
          <w:rFonts w:ascii="Arial" w:hAnsi="Arial" w:cs="Arial"/>
        </w:rPr>
      </w:pPr>
    </w:p>
    <w:p w14:paraId="316564F4"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9DEB1F8" w14:textId="77777777" w:rsidR="007E56C8" w:rsidRDefault="007E56C8" w:rsidP="00ED3B68">
      <w:pPr>
        <w:tabs>
          <w:tab w:val="left" w:pos="0"/>
        </w:tabs>
        <w:jc w:val="both"/>
        <w:rPr>
          <w:rFonts w:ascii="Arial" w:hAnsi="Arial" w:cs="Arial"/>
        </w:rPr>
      </w:pPr>
    </w:p>
    <w:tbl>
      <w:tblPr>
        <w:tblStyle w:val="TableGrid"/>
        <w:tblW w:w="10237" w:type="dxa"/>
        <w:tblLayout w:type="fixed"/>
        <w:tblLook w:val="04A0" w:firstRow="1" w:lastRow="0" w:firstColumn="1" w:lastColumn="0" w:noHBand="0" w:noVBand="1"/>
      </w:tblPr>
      <w:tblGrid>
        <w:gridCol w:w="877"/>
        <w:gridCol w:w="2160"/>
        <w:gridCol w:w="7200"/>
      </w:tblGrid>
      <w:tr w:rsidR="008918DF" w14:paraId="5C58FB80" w14:textId="77777777" w:rsidTr="00935BC9">
        <w:tc>
          <w:tcPr>
            <w:tcW w:w="877" w:type="dxa"/>
            <w:hideMark/>
          </w:tcPr>
          <w:p w14:paraId="0F5E3BF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hideMark/>
          </w:tcPr>
          <w:p w14:paraId="2D2ED6B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8EFBA23"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hideMark/>
          </w:tcPr>
          <w:p w14:paraId="1FC4CF7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E14A0" w14:paraId="40E6620F" w14:textId="77777777" w:rsidTr="00935BC9">
        <w:tc>
          <w:tcPr>
            <w:tcW w:w="877" w:type="dxa"/>
            <w:hideMark/>
          </w:tcPr>
          <w:p w14:paraId="5CB53876" w14:textId="77777777" w:rsidR="00AE14A0" w:rsidRDefault="00AE14A0" w:rsidP="00AE14A0">
            <w:pPr>
              <w:tabs>
                <w:tab w:val="left" w:pos="0"/>
              </w:tabs>
              <w:autoSpaceDN w:val="0"/>
              <w:jc w:val="center"/>
              <w:rPr>
                <w:rFonts w:ascii="Arial" w:hAnsi="Arial" w:cs="Arial"/>
              </w:rPr>
            </w:pPr>
            <w:r>
              <w:rPr>
                <w:rFonts w:ascii="Arial" w:hAnsi="Arial" w:cs="Arial"/>
              </w:rPr>
              <w:t>1</w:t>
            </w:r>
          </w:p>
        </w:tc>
        <w:tc>
          <w:tcPr>
            <w:tcW w:w="2160" w:type="dxa"/>
          </w:tcPr>
          <w:p w14:paraId="2F43F457" w14:textId="77777777"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Pr>
          <w:p w14:paraId="5D016F8A" w14:textId="77777777" w:rsidR="00AE14A0" w:rsidRPr="00DB4962" w:rsidRDefault="00AE14A0" w:rsidP="00681D2A">
            <w:pPr>
              <w:tabs>
                <w:tab w:val="left" w:pos="0"/>
                <w:tab w:val="left" w:pos="1710"/>
              </w:tabs>
              <w:overflowPunct w:val="0"/>
              <w:autoSpaceDE w:val="0"/>
              <w:autoSpaceDN w:val="0"/>
              <w:adjustRightInd w:val="0"/>
              <w:rPr>
                <w:rFonts w:ascii="Arial" w:hAnsi="Arial" w:cs="Arial"/>
                <w:b/>
              </w:rPr>
            </w:pPr>
            <w:r w:rsidRPr="00DB4962">
              <w:rPr>
                <w:rFonts w:ascii="Arial" w:hAnsi="Arial" w:cs="Arial"/>
                <w:b/>
              </w:rPr>
              <w:t>When trying to open a Portable Document Format (PDF) document I am receiving an error message and am unable to access the PDF document. How should I proceed?</w:t>
            </w:r>
          </w:p>
          <w:p w14:paraId="1B20FB58" w14:textId="77777777" w:rsidR="00AE14A0" w:rsidRPr="00DB4962" w:rsidRDefault="00AE14A0" w:rsidP="00681D2A">
            <w:pPr>
              <w:tabs>
                <w:tab w:val="left" w:pos="0"/>
                <w:tab w:val="left" w:pos="1710"/>
              </w:tabs>
              <w:overflowPunct w:val="0"/>
              <w:autoSpaceDE w:val="0"/>
              <w:autoSpaceDN w:val="0"/>
              <w:adjustRightInd w:val="0"/>
              <w:rPr>
                <w:rFonts w:ascii="Arial" w:hAnsi="Arial" w:cs="Arial"/>
              </w:rPr>
            </w:pPr>
          </w:p>
          <w:p w14:paraId="5B571C42" w14:textId="77777777" w:rsidR="00AE14A0" w:rsidRPr="00DB4962" w:rsidRDefault="00AE14A0" w:rsidP="00941FE7">
            <w:pPr>
              <w:tabs>
                <w:tab w:val="left" w:pos="0"/>
              </w:tabs>
              <w:overflowPunct w:val="0"/>
              <w:autoSpaceDE w:val="0"/>
              <w:autoSpaceDN w:val="0"/>
              <w:adjustRightInd w:val="0"/>
              <w:jc w:val="both"/>
              <w:rPr>
                <w:rFonts w:ascii="Arial" w:hAnsi="Arial" w:cs="Arial"/>
              </w:rPr>
            </w:pPr>
            <w:r w:rsidRPr="00DB4962">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37E40025" w14:textId="77777777" w:rsidR="00AE14A0" w:rsidRPr="00DB4962" w:rsidRDefault="00AE14A0">
            <w:pPr>
              <w:tabs>
                <w:tab w:val="left" w:pos="0"/>
              </w:tabs>
              <w:overflowPunct w:val="0"/>
              <w:autoSpaceDE w:val="0"/>
              <w:autoSpaceDN w:val="0"/>
              <w:adjustRightInd w:val="0"/>
              <w:rPr>
                <w:rFonts w:ascii="Arial" w:hAnsi="Arial" w:cs="Arial"/>
              </w:rPr>
            </w:pPr>
          </w:p>
        </w:tc>
      </w:tr>
      <w:tr w:rsidR="00AE14A0" w14:paraId="5675A89E" w14:textId="77777777" w:rsidTr="00935BC9">
        <w:tc>
          <w:tcPr>
            <w:tcW w:w="877" w:type="dxa"/>
            <w:hideMark/>
          </w:tcPr>
          <w:p w14:paraId="614CB263" w14:textId="77777777" w:rsidR="00AE14A0" w:rsidRDefault="00AE14A0" w:rsidP="00AE14A0">
            <w:pPr>
              <w:tabs>
                <w:tab w:val="left" w:pos="0"/>
              </w:tabs>
              <w:autoSpaceDN w:val="0"/>
              <w:jc w:val="center"/>
              <w:rPr>
                <w:rFonts w:ascii="Arial" w:hAnsi="Arial" w:cs="Arial"/>
              </w:rPr>
            </w:pPr>
            <w:r>
              <w:rPr>
                <w:rFonts w:ascii="Arial" w:hAnsi="Arial" w:cs="Arial"/>
              </w:rPr>
              <w:t>2</w:t>
            </w:r>
          </w:p>
        </w:tc>
        <w:tc>
          <w:tcPr>
            <w:tcW w:w="2160" w:type="dxa"/>
          </w:tcPr>
          <w:p w14:paraId="5664711B" w14:textId="77777777"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6653FD49" w14:textId="77777777" w:rsidR="00AE14A0" w:rsidRPr="00DB4962" w:rsidRDefault="00AE14A0" w:rsidP="00681D2A">
            <w:pPr>
              <w:tabs>
                <w:tab w:val="left" w:pos="0"/>
                <w:tab w:val="left" w:pos="1710"/>
              </w:tabs>
              <w:overflowPunct w:val="0"/>
              <w:autoSpaceDE w:val="0"/>
              <w:autoSpaceDN w:val="0"/>
              <w:adjustRightInd w:val="0"/>
              <w:rPr>
                <w:rFonts w:ascii="Arial" w:hAnsi="Arial" w:cs="Arial"/>
                <w:b/>
              </w:rPr>
            </w:pPr>
            <w:r w:rsidRPr="00DB4962">
              <w:rPr>
                <w:rFonts w:ascii="Arial" w:hAnsi="Arial" w:cs="Arial"/>
                <w:b/>
              </w:rPr>
              <w:t>Should I check that I have properly completed and attached all of the required documents with my submitted Quote?</w:t>
            </w:r>
          </w:p>
          <w:p w14:paraId="3F28C99D" w14:textId="77777777" w:rsidR="00AE14A0" w:rsidRPr="00DB4962" w:rsidRDefault="00AE14A0" w:rsidP="00681D2A">
            <w:pPr>
              <w:tabs>
                <w:tab w:val="left" w:pos="0"/>
                <w:tab w:val="left" w:pos="1710"/>
              </w:tabs>
              <w:overflowPunct w:val="0"/>
              <w:autoSpaceDE w:val="0"/>
              <w:autoSpaceDN w:val="0"/>
              <w:adjustRightInd w:val="0"/>
              <w:rPr>
                <w:rFonts w:ascii="Arial" w:hAnsi="Arial" w:cs="Arial"/>
              </w:rPr>
            </w:pPr>
          </w:p>
          <w:p w14:paraId="1ACB5BB0" w14:textId="77777777" w:rsidR="00AE14A0" w:rsidRDefault="001B2190" w:rsidP="00941FE7">
            <w:pPr>
              <w:tabs>
                <w:tab w:val="left" w:pos="0"/>
              </w:tabs>
              <w:overflowPunct w:val="0"/>
              <w:autoSpaceDE w:val="0"/>
              <w:autoSpaceDN w:val="0"/>
              <w:adjustRightInd w:val="0"/>
              <w:jc w:val="both"/>
              <w:rPr>
                <w:rFonts w:ascii="Arial" w:hAnsi="Arial" w:cs="Arial"/>
              </w:rPr>
            </w:pPr>
            <w:r w:rsidRPr="00DB496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68925A4" w14:textId="77777777" w:rsidR="009C7927" w:rsidRPr="00DB4962" w:rsidRDefault="009C7927" w:rsidP="00681D2A">
            <w:pPr>
              <w:tabs>
                <w:tab w:val="left" w:pos="0"/>
              </w:tabs>
              <w:overflowPunct w:val="0"/>
              <w:autoSpaceDE w:val="0"/>
              <w:autoSpaceDN w:val="0"/>
              <w:adjustRightInd w:val="0"/>
              <w:rPr>
                <w:rFonts w:ascii="Arial" w:hAnsi="Arial" w:cs="Arial"/>
              </w:rPr>
            </w:pPr>
          </w:p>
        </w:tc>
      </w:tr>
      <w:tr w:rsidR="00AE14A0" w14:paraId="2DB499F8" w14:textId="77777777" w:rsidTr="00935BC9">
        <w:tc>
          <w:tcPr>
            <w:tcW w:w="877" w:type="dxa"/>
            <w:hideMark/>
          </w:tcPr>
          <w:p w14:paraId="7AD29D65" w14:textId="77777777" w:rsidR="00AE14A0" w:rsidRDefault="00AE14A0" w:rsidP="00AE14A0">
            <w:pPr>
              <w:tabs>
                <w:tab w:val="left" w:pos="0"/>
              </w:tabs>
              <w:autoSpaceDN w:val="0"/>
              <w:jc w:val="center"/>
              <w:rPr>
                <w:rFonts w:ascii="Arial" w:hAnsi="Arial" w:cs="Arial"/>
              </w:rPr>
            </w:pPr>
            <w:r>
              <w:rPr>
                <w:rFonts w:ascii="Arial" w:hAnsi="Arial" w:cs="Arial"/>
              </w:rPr>
              <w:t>3</w:t>
            </w:r>
          </w:p>
        </w:tc>
        <w:tc>
          <w:tcPr>
            <w:tcW w:w="2160" w:type="dxa"/>
          </w:tcPr>
          <w:p w14:paraId="7CED3063" w14:textId="77777777"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32663A2E" w14:textId="77777777" w:rsidR="00AE14A0" w:rsidRPr="00DB4962" w:rsidRDefault="00AE14A0" w:rsidP="00681D2A">
            <w:pPr>
              <w:tabs>
                <w:tab w:val="left" w:pos="0"/>
              </w:tabs>
              <w:overflowPunct w:val="0"/>
              <w:autoSpaceDE w:val="0"/>
              <w:autoSpaceDN w:val="0"/>
              <w:adjustRightInd w:val="0"/>
              <w:rPr>
                <w:rFonts w:ascii="Arial" w:hAnsi="Arial" w:cs="Arial"/>
                <w:b/>
              </w:rPr>
            </w:pPr>
            <w:r w:rsidRPr="00DB4962">
              <w:rPr>
                <w:rFonts w:ascii="Arial" w:hAnsi="Arial" w:cs="Arial"/>
                <w:b/>
              </w:rPr>
              <w:t xml:space="preserve">Please confirm </w:t>
            </w:r>
            <w:r w:rsidR="00C5255A">
              <w:rPr>
                <w:rFonts w:ascii="Arial" w:hAnsi="Arial" w:cs="Arial"/>
                <w:b/>
              </w:rPr>
              <w:t xml:space="preserve">if </w:t>
            </w:r>
            <w:r w:rsidRPr="00DB4962">
              <w:rPr>
                <w:rFonts w:ascii="Arial" w:hAnsi="Arial" w:cs="Arial"/>
                <w:b/>
              </w:rPr>
              <w:t>a Bidder may deliver a hardcopy quote instead of submitting a response electronically.</w:t>
            </w:r>
          </w:p>
          <w:p w14:paraId="16D2C610" w14:textId="77777777" w:rsidR="00AE14A0" w:rsidRPr="00DB4962" w:rsidRDefault="00AE14A0" w:rsidP="00681D2A">
            <w:pPr>
              <w:tabs>
                <w:tab w:val="left" w:pos="0"/>
              </w:tabs>
              <w:overflowPunct w:val="0"/>
              <w:autoSpaceDE w:val="0"/>
              <w:autoSpaceDN w:val="0"/>
              <w:adjustRightInd w:val="0"/>
              <w:rPr>
                <w:rFonts w:ascii="Arial" w:hAnsi="Arial" w:cs="Arial"/>
                <w:b/>
              </w:rPr>
            </w:pPr>
          </w:p>
          <w:p w14:paraId="2F051500" w14:textId="77777777" w:rsidR="001E71FC" w:rsidRDefault="00C5255A" w:rsidP="00681D2A">
            <w:pPr>
              <w:tabs>
                <w:tab w:val="left" w:pos="0"/>
              </w:tabs>
              <w:overflowPunct w:val="0"/>
              <w:autoSpaceDE w:val="0"/>
              <w:autoSpaceDN w:val="0"/>
              <w:adjustRightInd w:val="0"/>
              <w:rPr>
                <w:rFonts w:ascii="Arial" w:hAnsi="Arial" w:cs="Arial"/>
              </w:rPr>
            </w:pPr>
            <w:r>
              <w:rPr>
                <w:rFonts w:ascii="Arial" w:hAnsi="Arial" w:cs="Arial"/>
              </w:rPr>
              <w:t xml:space="preserve">No. </w:t>
            </w:r>
            <w:r w:rsidR="001B2190" w:rsidRPr="00DB4962">
              <w:rPr>
                <w:rFonts w:ascii="Arial" w:hAnsi="Arial" w:cs="Arial"/>
              </w:rPr>
              <w:t>Please be advised that all Quotes shall be submitted electronically through NJSTART.</w:t>
            </w:r>
          </w:p>
          <w:p w14:paraId="71037BE3" w14:textId="77777777" w:rsidR="009C7927" w:rsidRPr="00DB4962" w:rsidRDefault="009C7927" w:rsidP="00681D2A">
            <w:pPr>
              <w:tabs>
                <w:tab w:val="left" w:pos="0"/>
              </w:tabs>
              <w:overflowPunct w:val="0"/>
              <w:autoSpaceDE w:val="0"/>
              <w:autoSpaceDN w:val="0"/>
              <w:adjustRightInd w:val="0"/>
              <w:rPr>
                <w:rFonts w:ascii="Arial" w:hAnsi="Arial" w:cs="Arial"/>
              </w:rPr>
            </w:pPr>
          </w:p>
        </w:tc>
      </w:tr>
      <w:tr w:rsidR="0090427B" w14:paraId="03B3FED0" w14:textId="77777777" w:rsidTr="00935BC9">
        <w:tc>
          <w:tcPr>
            <w:tcW w:w="877" w:type="dxa"/>
          </w:tcPr>
          <w:p w14:paraId="04838528" w14:textId="77777777" w:rsidR="0090427B" w:rsidRDefault="0090427B" w:rsidP="0090427B">
            <w:pPr>
              <w:tabs>
                <w:tab w:val="left" w:pos="0"/>
              </w:tabs>
              <w:autoSpaceDN w:val="0"/>
              <w:jc w:val="center"/>
              <w:rPr>
                <w:rFonts w:ascii="Arial" w:hAnsi="Arial" w:cs="Arial"/>
              </w:rPr>
            </w:pPr>
            <w:r>
              <w:rPr>
                <w:rFonts w:ascii="Arial" w:hAnsi="Arial" w:cs="Arial"/>
              </w:rPr>
              <w:t>4</w:t>
            </w:r>
          </w:p>
        </w:tc>
        <w:tc>
          <w:tcPr>
            <w:tcW w:w="2160" w:type="dxa"/>
          </w:tcPr>
          <w:p w14:paraId="4497FCA3" w14:textId="77777777" w:rsidR="0090427B" w:rsidRPr="00736805" w:rsidRDefault="007B6143">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Pr>
          <w:p w14:paraId="15C3E065" w14:textId="77777777" w:rsidR="0090427B" w:rsidRPr="00DB4962" w:rsidRDefault="007B6143" w:rsidP="00681D2A">
            <w:pPr>
              <w:tabs>
                <w:tab w:val="left" w:pos="0"/>
              </w:tabs>
              <w:overflowPunct w:val="0"/>
              <w:autoSpaceDE w:val="0"/>
              <w:autoSpaceDN w:val="0"/>
              <w:adjustRightInd w:val="0"/>
              <w:ind w:hanging="28"/>
              <w:rPr>
                <w:rFonts w:ascii="Arial" w:hAnsi="Arial" w:cs="Arial"/>
                <w:b/>
              </w:rPr>
            </w:pPr>
            <w:r w:rsidRPr="00DB4962">
              <w:rPr>
                <w:rFonts w:ascii="Arial" w:hAnsi="Arial" w:cs="Arial"/>
                <w:b/>
              </w:rPr>
              <w:t>Will the State allow Bidders to take exception to any of the Standard Terms and Conditions?</w:t>
            </w:r>
          </w:p>
          <w:p w14:paraId="16843ABE" w14:textId="77777777" w:rsidR="007B6143" w:rsidRPr="00DB4962" w:rsidRDefault="007B6143" w:rsidP="00681D2A">
            <w:pPr>
              <w:tabs>
                <w:tab w:val="left" w:pos="0"/>
              </w:tabs>
              <w:overflowPunct w:val="0"/>
              <w:autoSpaceDE w:val="0"/>
              <w:autoSpaceDN w:val="0"/>
              <w:adjustRightInd w:val="0"/>
              <w:ind w:hanging="28"/>
              <w:rPr>
                <w:rFonts w:ascii="Arial" w:hAnsi="Arial" w:cs="Arial"/>
                <w:b/>
              </w:rPr>
            </w:pPr>
          </w:p>
          <w:p w14:paraId="69CE3967" w14:textId="77777777" w:rsidR="0090427B" w:rsidRPr="00DB4962" w:rsidRDefault="007B6143" w:rsidP="00941FE7">
            <w:pPr>
              <w:tabs>
                <w:tab w:val="left" w:pos="0"/>
              </w:tabs>
              <w:overflowPunct w:val="0"/>
              <w:autoSpaceDE w:val="0"/>
              <w:autoSpaceDN w:val="0"/>
              <w:adjustRightInd w:val="0"/>
              <w:jc w:val="both"/>
              <w:rPr>
                <w:rFonts w:ascii="Arial" w:hAnsi="Arial" w:cs="Arial"/>
              </w:rPr>
            </w:pPr>
            <w:r w:rsidRPr="00DB4962">
              <w:rPr>
                <w:rFonts w:ascii="Arial" w:hAnsi="Arial" w:cs="Arial"/>
              </w:rPr>
              <w:t xml:space="preserve">As stated in Bid Solicitation Section 2.2, </w:t>
            </w:r>
            <w:r w:rsidRPr="00C17CBC">
              <w:rPr>
                <w:rFonts w:ascii="Arial" w:hAnsi="Arial" w:cs="Arial"/>
                <w:i/>
              </w:rPr>
              <w:t>Exceptions to the State of NJ Standard Terms and Conditions (SSTC)</w:t>
            </w:r>
            <w:r w:rsidRPr="00DB4962">
              <w:rPr>
                <w:rFonts w:ascii="Arial" w:hAnsi="Arial" w:cs="Arial"/>
              </w:rPr>
              <w:t>: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277D0EF8" w14:textId="77777777" w:rsidR="0090427B" w:rsidRPr="00DB4962" w:rsidRDefault="0090427B" w:rsidP="00681D2A">
            <w:pPr>
              <w:tabs>
                <w:tab w:val="left" w:pos="0"/>
              </w:tabs>
              <w:overflowPunct w:val="0"/>
              <w:autoSpaceDE w:val="0"/>
              <w:autoSpaceDN w:val="0"/>
              <w:adjustRightInd w:val="0"/>
              <w:rPr>
                <w:rFonts w:ascii="Arial" w:hAnsi="Arial" w:cs="Arial"/>
                <w:b/>
              </w:rPr>
            </w:pPr>
          </w:p>
        </w:tc>
      </w:tr>
      <w:tr w:rsidR="0090427B" w14:paraId="560C88EC" w14:textId="77777777" w:rsidTr="00935BC9">
        <w:tc>
          <w:tcPr>
            <w:tcW w:w="877" w:type="dxa"/>
            <w:hideMark/>
          </w:tcPr>
          <w:p w14:paraId="2B432650" w14:textId="77777777" w:rsidR="0090427B" w:rsidRDefault="0090427B" w:rsidP="0090427B">
            <w:pPr>
              <w:tabs>
                <w:tab w:val="left" w:pos="0"/>
              </w:tabs>
              <w:autoSpaceDN w:val="0"/>
              <w:jc w:val="center"/>
              <w:rPr>
                <w:rFonts w:ascii="Arial" w:hAnsi="Arial" w:cs="Arial"/>
              </w:rPr>
            </w:pPr>
            <w:r>
              <w:rPr>
                <w:rFonts w:ascii="Arial" w:hAnsi="Arial" w:cs="Arial"/>
              </w:rPr>
              <w:t>5</w:t>
            </w:r>
          </w:p>
        </w:tc>
        <w:tc>
          <w:tcPr>
            <w:tcW w:w="2160" w:type="dxa"/>
          </w:tcPr>
          <w:p w14:paraId="4A21A01B" w14:textId="77777777" w:rsidR="0090427B" w:rsidRPr="00736805" w:rsidRDefault="007B6143" w:rsidP="0090427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Pr>
          <w:p w14:paraId="07080BDF" w14:textId="77777777" w:rsidR="00EE530B" w:rsidRDefault="00EE530B" w:rsidP="00941FE7">
            <w:pPr>
              <w:tabs>
                <w:tab w:val="left" w:pos="0"/>
              </w:tabs>
              <w:overflowPunct w:val="0"/>
              <w:autoSpaceDE w:val="0"/>
              <w:autoSpaceDN w:val="0"/>
              <w:adjustRightInd w:val="0"/>
              <w:jc w:val="both"/>
              <w:rPr>
                <w:rFonts w:ascii="Arial" w:hAnsi="Arial" w:cs="Arial"/>
                <w:b/>
              </w:rPr>
            </w:pPr>
            <w:r w:rsidRPr="00EE530B">
              <w:rPr>
                <w:rFonts w:ascii="Arial" w:hAnsi="Arial" w:cs="Arial"/>
                <w:b/>
              </w:rPr>
              <w:t xml:space="preserve">Can you provide more information on the specific evaluation criteria and the relative importance or weighting of each section in the Bid </w:t>
            </w:r>
            <w:r w:rsidRPr="00EE530B">
              <w:rPr>
                <w:rFonts w:ascii="Arial" w:hAnsi="Arial" w:cs="Arial"/>
                <w:b/>
              </w:rPr>
              <w:lastRenderedPageBreak/>
              <w:t>Solicitation? This will help bidders understand how their responses will be assessed and prioritize their efforts accordingly.</w:t>
            </w:r>
          </w:p>
          <w:p w14:paraId="5ABC183E" w14:textId="77777777" w:rsidR="00EE530B" w:rsidRDefault="00EE530B" w:rsidP="00941FE7">
            <w:pPr>
              <w:tabs>
                <w:tab w:val="left" w:pos="0"/>
              </w:tabs>
              <w:overflowPunct w:val="0"/>
              <w:autoSpaceDE w:val="0"/>
              <w:autoSpaceDN w:val="0"/>
              <w:adjustRightInd w:val="0"/>
              <w:jc w:val="both"/>
              <w:rPr>
                <w:rFonts w:ascii="Arial" w:hAnsi="Arial" w:cs="Arial"/>
                <w:b/>
              </w:rPr>
            </w:pPr>
          </w:p>
          <w:p w14:paraId="7CFADF22" w14:textId="45383F9D" w:rsidR="0090427B" w:rsidRDefault="006348AC" w:rsidP="00941FE7">
            <w:pPr>
              <w:tabs>
                <w:tab w:val="left" w:pos="0"/>
              </w:tabs>
              <w:overflowPunct w:val="0"/>
              <w:autoSpaceDE w:val="0"/>
              <w:autoSpaceDN w:val="0"/>
              <w:adjustRightInd w:val="0"/>
              <w:jc w:val="both"/>
              <w:rPr>
                <w:rFonts w:ascii="Arial" w:hAnsi="Arial" w:cs="Arial"/>
              </w:rPr>
            </w:pPr>
            <w:r>
              <w:rPr>
                <w:rFonts w:ascii="Arial" w:hAnsi="Arial" w:cs="Arial"/>
              </w:rPr>
              <w:t>At this time, t</w:t>
            </w:r>
            <w:r w:rsidR="00EE530B" w:rsidRPr="00EE530B">
              <w:rPr>
                <w:rFonts w:ascii="Arial" w:hAnsi="Arial" w:cs="Arial"/>
              </w:rPr>
              <w:t xml:space="preserve">he State </w:t>
            </w:r>
            <w:r>
              <w:rPr>
                <w:rFonts w:ascii="Arial" w:hAnsi="Arial" w:cs="Arial"/>
              </w:rPr>
              <w:t>declines to</w:t>
            </w:r>
            <w:r w:rsidR="00EE530B" w:rsidRPr="00EE530B">
              <w:rPr>
                <w:rFonts w:ascii="Arial" w:hAnsi="Arial" w:cs="Arial"/>
              </w:rPr>
              <w:t xml:space="preserve"> provide the </w:t>
            </w:r>
            <w:r>
              <w:rPr>
                <w:rFonts w:ascii="Arial" w:hAnsi="Arial" w:cs="Arial"/>
              </w:rPr>
              <w:t>weighting of the</w:t>
            </w:r>
            <w:r w:rsidR="00EE530B" w:rsidRPr="00EE530B">
              <w:rPr>
                <w:rFonts w:ascii="Arial" w:hAnsi="Arial" w:cs="Arial"/>
              </w:rPr>
              <w:t xml:space="preserve"> evaluation criter</w:t>
            </w:r>
            <w:r>
              <w:rPr>
                <w:rFonts w:ascii="Arial" w:hAnsi="Arial" w:cs="Arial"/>
              </w:rPr>
              <w:t>ia</w:t>
            </w:r>
            <w:r w:rsidR="00EE530B" w:rsidRPr="00EE530B">
              <w:rPr>
                <w:rFonts w:ascii="Arial" w:hAnsi="Arial" w:cs="Arial"/>
              </w:rPr>
              <w:t xml:space="preserve"> for this Bid Solicitatio</w:t>
            </w:r>
            <w:r>
              <w:rPr>
                <w:rFonts w:ascii="Arial" w:hAnsi="Arial" w:cs="Arial"/>
              </w:rPr>
              <w:t>n</w:t>
            </w:r>
            <w:r w:rsidR="00EE530B" w:rsidRPr="00EE530B">
              <w:rPr>
                <w:rFonts w:ascii="Arial" w:hAnsi="Arial" w:cs="Arial"/>
              </w:rPr>
              <w:t xml:space="preserve">. Bidders are advised to include the level of detail it deems </w:t>
            </w:r>
            <w:r w:rsidR="002B16BF" w:rsidRPr="00EE530B">
              <w:rPr>
                <w:rFonts w:ascii="Arial" w:hAnsi="Arial" w:cs="Arial"/>
              </w:rPr>
              <w:t>sufficient to</w:t>
            </w:r>
            <w:r w:rsidR="00EE530B" w:rsidRPr="00EE530B">
              <w:rPr>
                <w:rFonts w:ascii="Arial" w:hAnsi="Arial" w:cs="Arial"/>
              </w:rPr>
              <w:t xml:space="preserve"> assist the Evaluation Committee in its review of the Bidder’s Quote.</w:t>
            </w:r>
          </w:p>
          <w:p w14:paraId="3F4F08AC" w14:textId="77777777" w:rsidR="006348AC" w:rsidRPr="00EE530B" w:rsidRDefault="006348AC" w:rsidP="00941FE7">
            <w:pPr>
              <w:tabs>
                <w:tab w:val="left" w:pos="0"/>
              </w:tabs>
              <w:overflowPunct w:val="0"/>
              <w:autoSpaceDE w:val="0"/>
              <w:autoSpaceDN w:val="0"/>
              <w:adjustRightInd w:val="0"/>
              <w:jc w:val="both"/>
              <w:rPr>
                <w:rFonts w:ascii="Arial" w:hAnsi="Arial" w:cs="Arial"/>
              </w:rPr>
            </w:pPr>
          </w:p>
        </w:tc>
      </w:tr>
      <w:tr w:rsidR="00935BC9" w:rsidRPr="00DB4962" w14:paraId="4C5C6E9F" w14:textId="77777777" w:rsidTr="00935BC9">
        <w:tc>
          <w:tcPr>
            <w:tcW w:w="877" w:type="dxa"/>
          </w:tcPr>
          <w:p w14:paraId="39EDA8CA" w14:textId="77777777" w:rsidR="00935BC9" w:rsidRDefault="00846564" w:rsidP="00935BC9">
            <w:pPr>
              <w:tabs>
                <w:tab w:val="left" w:pos="0"/>
              </w:tabs>
              <w:autoSpaceDN w:val="0"/>
              <w:jc w:val="center"/>
              <w:rPr>
                <w:rFonts w:ascii="Arial" w:hAnsi="Arial" w:cs="Arial"/>
              </w:rPr>
            </w:pPr>
            <w:r>
              <w:rPr>
                <w:rFonts w:ascii="Arial" w:hAnsi="Arial" w:cs="Arial"/>
              </w:rPr>
              <w:lastRenderedPageBreak/>
              <w:t>6</w:t>
            </w:r>
          </w:p>
          <w:p w14:paraId="6D712C2A" w14:textId="77777777" w:rsidR="006675BD" w:rsidRPr="00DB4962" w:rsidRDefault="006675BD" w:rsidP="006675BD">
            <w:pPr>
              <w:tabs>
                <w:tab w:val="left" w:pos="0"/>
              </w:tabs>
              <w:autoSpaceDN w:val="0"/>
              <w:rPr>
                <w:rFonts w:ascii="Arial" w:hAnsi="Arial" w:cs="Arial"/>
              </w:rPr>
            </w:pPr>
          </w:p>
        </w:tc>
        <w:tc>
          <w:tcPr>
            <w:tcW w:w="2160" w:type="dxa"/>
          </w:tcPr>
          <w:p w14:paraId="29B83ED8" w14:textId="77777777" w:rsidR="00935BC9" w:rsidRPr="00935BC9" w:rsidRDefault="00935BC9" w:rsidP="00935BC9">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3.14 Technical Quote and Section 3.15 Management Overview</w:t>
            </w:r>
          </w:p>
        </w:tc>
        <w:tc>
          <w:tcPr>
            <w:tcW w:w="7200" w:type="dxa"/>
          </w:tcPr>
          <w:p w14:paraId="1C4FBA6A" w14:textId="77777777" w:rsidR="00935BC9" w:rsidRDefault="00935BC9" w:rsidP="00935BC9">
            <w:pPr>
              <w:tabs>
                <w:tab w:val="left" w:pos="0"/>
              </w:tabs>
              <w:overflowPunct w:val="0"/>
              <w:autoSpaceDE w:val="0"/>
              <w:autoSpaceDN w:val="0"/>
              <w:adjustRightInd w:val="0"/>
              <w:ind w:hanging="28"/>
              <w:rPr>
                <w:rFonts w:ascii="Arial" w:hAnsi="Arial" w:cs="Arial"/>
                <w:b/>
                <w:bCs/>
                <w:color w:val="000000"/>
                <w:szCs w:val="22"/>
              </w:rPr>
            </w:pPr>
            <w:r w:rsidRPr="00935BC9">
              <w:rPr>
                <w:rFonts w:ascii="Arial" w:hAnsi="Arial" w:cs="Arial"/>
                <w:b/>
                <w:bCs/>
                <w:color w:val="000000"/>
                <w:szCs w:val="22"/>
              </w:rPr>
              <w:t>The requirements for these two sections appear to overlap. Both sections ask for the bidder's approach and plan to meet the requirements of the Bid Solicitation and successfully complete the Contract. • Question: What are the specific differences in the information and level of detail expected in the Technical Quote (Section 3.14, page 11) and the Management Overview (Section 3.15, page 11)? Please clarify how bidders should differentiate between these two sections in their responses.</w:t>
            </w:r>
          </w:p>
          <w:p w14:paraId="39AF3519" w14:textId="77777777" w:rsidR="00935BC9" w:rsidRDefault="00935BC9" w:rsidP="00935BC9">
            <w:pPr>
              <w:tabs>
                <w:tab w:val="left" w:pos="0"/>
              </w:tabs>
              <w:overflowPunct w:val="0"/>
              <w:autoSpaceDE w:val="0"/>
              <w:autoSpaceDN w:val="0"/>
              <w:adjustRightInd w:val="0"/>
              <w:ind w:hanging="28"/>
              <w:rPr>
                <w:rFonts w:ascii="Arial" w:hAnsi="Arial" w:cs="Arial"/>
                <w:b/>
                <w:bCs/>
                <w:color w:val="000000"/>
                <w:szCs w:val="22"/>
              </w:rPr>
            </w:pPr>
          </w:p>
          <w:p w14:paraId="1194C997" w14:textId="77777777" w:rsidR="00935BC9" w:rsidRPr="00941FE7" w:rsidRDefault="00935BC9" w:rsidP="00270051">
            <w:pPr>
              <w:tabs>
                <w:tab w:val="left" w:pos="0"/>
              </w:tabs>
              <w:overflowPunct w:val="0"/>
              <w:autoSpaceDE w:val="0"/>
              <w:autoSpaceDN w:val="0"/>
              <w:adjustRightInd w:val="0"/>
              <w:ind w:hanging="28"/>
              <w:jc w:val="both"/>
              <w:rPr>
                <w:rFonts w:ascii="Arial" w:hAnsi="Arial" w:cs="Arial"/>
              </w:rPr>
            </w:pPr>
            <w:r w:rsidRPr="00941FE7">
              <w:rPr>
                <w:rFonts w:ascii="Arial" w:hAnsi="Arial" w:cs="Arial"/>
              </w:rPr>
              <w:t xml:space="preserve">Section 3.14 </w:t>
            </w:r>
            <w:r w:rsidRPr="00941FE7">
              <w:rPr>
                <w:rFonts w:ascii="Arial" w:hAnsi="Arial" w:cs="Arial"/>
                <w:i/>
              </w:rPr>
              <w:t>Technical Quote</w:t>
            </w:r>
            <w:r w:rsidR="006348AC">
              <w:rPr>
                <w:rFonts w:ascii="Arial" w:hAnsi="Arial" w:cs="Arial"/>
                <w:i/>
              </w:rPr>
              <w:t>,</w:t>
            </w:r>
            <w:r w:rsidRPr="00941FE7">
              <w:rPr>
                <w:rFonts w:ascii="Arial" w:hAnsi="Arial" w:cs="Arial"/>
              </w:rPr>
              <w:t xml:space="preserve"> requires the Bidder to describe its plans and approach for accomplishing the work required in the Scope of Work</w:t>
            </w:r>
            <w:r w:rsidR="00C5255A">
              <w:rPr>
                <w:rFonts w:ascii="Arial" w:hAnsi="Arial" w:cs="Arial"/>
              </w:rPr>
              <w:t xml:space="preserve"> as part of its </w:t>
            </w:r>
            <w:r w:rsidR="008E7CB8">
              <w:rPr>
                <w:rFonts w:ascii="Arial" w:hAnsi="Arial" w:cs="Arial"/>
              </w:rPr>
              <w:t xml:space="preserve">Technical </w:t>
            </w:r>
            <w:r w:rsidR="00C5255A">
              <w:rPr>
                <w:rFonts w:ascii="Arial" w:hAnsi="Arial" w:cs="Arial"/>
              </w:rPr>
              <w:t>Quote</w:t>
            </w:r>
            <w:r w:rsidRPr="00941FE7">
              <w:rPr>
                <w:rFonts w:ascii="Arial" w:hAnsi="Arial" w:cs="Arial"/>
              </w:rPr>
              <w:t xml:space="preserve">. </w:t>
            </w:r>
            <w:r w:rsidR="002E5810" w:rsidRPr="00941FE7">
              <w:rPr>
                <w:rFonts w:ascii="Arial" w:hAnsi="Arial" w:cs="Arial"/>
              </w:rPr>
              <w:t xml:space="preserve">The </w:t>
            </w:r>
            <w:r w:rsidR="002E5810" w:rsidRPr="00941FE7">
              <w:rPr>
                <w:rFonts w:ascii="Arial" w:hAnsi="Arial" w:cs="Arial"/>
                <w:color w:val="000000"/>
              </w:rPr>
              <w:t>Bidder</w:t>
            </w:r>
            <w:r w:rsidR="002E5810" w:rsidRPr="00941FE7">
              <w:rPr>
                <w:rFonts w:ascii="Arial" w:hAnsi="Arial" w:cs="Arial"/>
              </w:rPr>
              <w:t xml:space="preserve"> must set forth its understanding of the requirements of this Bid Solicitation and its approach to successfully complete the </w:t>
            </w:r>
            <w:r w:rsidR="002E5810" w:rsidRPr="00941FE7">
              <w:rPr>
                <w:rFonts w:ascii="Arial" w:hAnsi="Arial" w:cs="Arial"/>
                <w:color w:val="000000"/>
              </w:rPr>
              <w:t>Contract</w:t>
            </w:r>
            <w:r w:rsidR="00941FE7">
              <w:rPr>
                <w:rFonts w:ascii="Arial" w:hAnsi="Arial" w:cs="Arial"/>
                <w:color w:val="000000"/>
              </w:rPr>
              <w:t>.</w:t>
            </w:r>
          </w:p>
          <w:p w14:paraId="1406609A" w14:textId="77777777" w:rsidR="00935BC9" w:rsidRPr="00935BC9" w:rsidRDefault="00935BC9" w:rsidP="00270051">
            <w:pPr>
              <w:tabs>
                <w:tab w:val="left" w:pos="0"/>
              </w:tabs>
              <w:overflowPunct w:val="0"/>
              <w:autoSpaceDE w:val="0"/>
              <w:autoSpaceDN w:val="0"/>
              <w:adjustRightInd w:val="0"/>
              <w:ind w:hanging="28"/>
              <w:jc w:val="both"/>
              <w:rPr>
                <w:rFonts w:ascii="Arial" w:hAnsi="Arial" w:cs="Arial"/>
              </w:rPr>
            </w:pPr>
          </w:p>
          <w:p w14:paraId="53B4B701" w14:textId="19ED4BE5" w:rsidR="00935BC9" w:rsidRDefault="00935BC9" w:rsidP="00270051">
            <w:pPr>
              <w:tabs>
                <w:tab w:val="left" w:pos="0"/>
              </w:tabs>
              <w:overflowPunct w:val="0"/>
              <w:autoSpaceDE w:val="0"/>
              <w:autoSpaceDN w:val="0"/>
              <w:adjustRightInd w:val="0"/>
              <w:ind w:hanging="28"/>
              <w:jc w:val="both"/>
              <w:rPr>
                <w:rFonts w:ascii="Arial" w:hAnsi="Arial" w:cs="Arial"/>
              </w:rPr>
            </w:pPr>
            <w:r w:rsidRPr="00941FE7">
              <w:rPr>
                <w:rFonts w:ascii="Arial" w:hAnsi="Arial" w:cs="Arial"/>
              </w:rPr>
              <w:t xml:space="preserve">Section 3.15 </w:t>
            </w:r>
            <w:r w:rsidRPr="00941FE7">
              <w:rPr>
                <w:rFonts w:ascii="Arial" w:hAnsi="Arial" w:cs="Arial"/>
                <w:i/>
              </w:rPr>
              <w:t>Management Overview</w:t>
            </w:r>
            <w:r w:rsidR="006348AC">
              <w:rPr>
                <w:rFonts w:ascii="Arial" w:hAnsi="Arial" w:cs="Arial"/>
                <w:i/>
              </w:rPr>
              <w:t>,</w:t>
            </w:r>
            <w:r w:rsidRPr="00941FE7">
              <w:rPr>
                <w:rFonts w:ascii="Arial" w:hAnsi="Arial" w:cs="Arial"/>
              </w:rPr>
              <w:t xml:space="preserve"> </w:t>
            </w:r>
            <w:r w:rsidR="008E7CB8">
              <w:rPr>
                <w:rFonts w:ascii="Arial" w:hAnsi="Arial" w:cs="Arial"/>
              </w:rPr>
              <w:t>states</w:t>
            </w:r>
            <w:r w:rsidRPr="00941FE7">
              <w:rPr>
                <w:rFonts w:ascii="Arial" w:hAnsi="Arial" w:cs="Arial"/>
              </w:rPr>
              <w:t xml:space="preserve"> that </w:t>
            </w:r>
            <w:r w:rsidR="002E5810" w:rsidRPr="00941FE7">
              <w:rPr>
                <w:rFonts w:ascii="Arial" w:hAnsi="Arial" w:cs="Arial"/>
              </w:rPr>
              <w:t xml:space="preserve">the </w:t>
            </w:r>
            <w:r w:rsidR="002E5810" w:rsidRPr="00941FE7">
              <w:rPr>
                <w:rFonts w:ascii="Arial" w:hAnsi="Arial" w:cs="Arial"/>
                <w:color w:val="000000"/>
              </w:rPr>
              <w:t>Bidder</w:t>
            </w:r>
            <w:r w:rsidR="002E5810" w:rsidRPr="00941FE7">
              <w:rPr>
                <w:rFonts w:ascii="Arial" w:hAnsi="Arial" w:cs="Arial"/>
              </w:rPr>
              <w:t xml:space="preserve"> should set forth its overall technical approach and plans to meet the requirements of the Bid Solicitation in a narrative format and </w:t>
            </w:r>
            <w:r w:rsidRPr="00941FE7">
              <w:rPr>
                <w:rFonts w:ascii="Arial" w:hAnsi="Arial" w:cs="Arial"/>
              </w:rPr>
              <w:t>requires that the Bidder demonstrate its understanding of the objectives, the nature of the work, and the level of effort necessary to complete the services for the Scope of Work, without merely repeating the tasks to be completed.</w:t>
            </w:r>
            <w:r w:rsidR="002E5810" w:rsidRPr="00941FE7">
              <w:rPr>
                <w:rFonts w:ascii="Arial" w:hAnsi="Arial" w:cs="Arial"/>
              </w:rPr>
              <w:t xml:space="preserve">  </w:t>
            </w:r>
          </w:p>
          <w:p w14:paraId="56DD9101" w14:textId="77777777" w:rsidR="00C5255A" w:rsidRDefault="00C5255A" w:rsidP="00270051">
            <w:pPr>
              <w:tabs>
                <w:tab w:val="left" w:pos="0"/>
              </w:tabs>
              <w:overflowPunct w:val="0"/>
              <w:autoSpaceDE w:val="0"/>
              <w:autoSpaceDN w:val="0"/>
              <w:adjustRightInd w:val="0"/>
              <w:ind w:hanging="28"/>
              <w:jc w:val="both"/>
              <w:rPr>
                <w:rFonts w:ascii="Arial" w:hAnsi="Arial" w:cs="Arial"/>
              </w:rPr>
            </w:pPr>
          </w:p>
          <w:p w14:paraId="0D10C5EF" w14:textId="3F854C36" w:rsidR="00C5255A" w:rsidRDefault="008E7CB8" w:rsidP="00270051">
            <w:pPr>
              <w:tabs>
                <w:tab w:val="left" w:pos="0"/>
              </w:tabs>
              <w:overflowPunct w:val="0"/>
              <w:autoSpaceDE w:val="0"/>
              <w:autoSpaceDN w:val="0"/>
              <w:adjustRightInd w:val="0"/>
              <w:ind w:hanging="28"/>
              <w:jc w:val="both"/>
              <w:rPr>
                <w:rFonts w:ascii="Arial" w:hAnsi="Arial" w:cs="Arial"/>
              </w:rPr>
            </w:pPr>
            <w:r>
              <w:rPr>
                <w:rFonts w:ascii="Arial" w:hAnsi="Arial" w:cs="Arial"/>
              </w:rPr>
              <w:t>To the extent there is overlap</w:t>
            </w:r>
            <w:r w:rsidR="0024608B">
              <w:rPr>
                <w:rFonts w:ascii="Arial" w:hAnsi="Arial" w:cs="Arial"/>
              </w:rPr>
              <w:t xml:space="preserve"> in the responses to these sections</w:t>
            </w:r>
            <w:r>
              <w:rPr>
                <w:rFonts w:ascii="Arial" w:hAnsi="Arial" w:cs="Arial"/>
              </w:rPr>
              <w:t xml:space="preserve"> in the Bidder’s </w:t>
            </w:r>
            <w:r w:rsidR="0024608B">
              <w:rPr>
                <w:rFonts w:ascii="Arial" w:hAnsi="Arial" w:cs="Arial"/>
              </w:rPr>
              <w:t>Quote</w:t>
            </w:r>
            <w:r>
              <w:rPr>
                <w:rFonts w:ascii="Arial" w:hAnsi="Arial" w:cs="Arial"/>
              </w:rPr>
              <w:t>, such an overlap is acceptable</w:t>
            </w:r>
            <w:r w:rsidR="0024608B">
              <w:rPr>
                <w:rFonts w:ascii="Arial" w:hAnsi="Arial" w:cs="Arial"/>
              </w:rPr>
              <w:t xml:space="preserve">, so long as all requirements are met. </w:t>
            </w:r>
            <w:r w:rsidR="0024608B">
              <w:t xml:space="preserve"> </w:t>
            </w:r>
            <w:r w:rsidR="0024608B" w:rsidRPr="0024608B">
              <w:rPr>
                <w:rFonts w:ascii="Arial" w:hAnsi="Arial" w:cs="Arial"/>
              </w:rPr>
              <w:t>The Bidder should include the level of detail it determines necessary to assist the Evaluation Committee in its review of the Bidder’s Quote.</w:t>
            </w:r>
          </w:p>
          <w:p w14:paraId="57860AE2" w14:textId="77777777" w:rsidR="006348AC" w:rsidRPr="00941FE7" w:rsidRDefault="006348AC" w:rsidP="00270051">
            <w:pPr>
              <w:tabs>
                <w:tab w:val="left" w:pos="0"/>
              </w:tabs>
              <w:overflowPunct w:val="0"/>
              <w:autoSpaceDE w:val="0"/>
              <w:autoSpaceDN w:val="0"/>
              <w:adjustRightInd w:val="0"/>
              <w:ind w:hanging="28"/>
              <w:jc w:val="both"/>
              <w:rPr>
                <w:rFonts w:ascii="Arial" w:hAnsi="Arial" w:cs="Arial"/>
                <w:b/>
              </w:rPr>
            </w:pPr>
          </w:p>
        </w:tc>
      </w:tr>
      <w:tr w:rsidR="00935BC9" w:rsidRPr="00DB4962" w14:paraId="09F1C5D9" w14:textId="77777777" w:rsidTr="00935BC9">
        <w:tc>
          <w:tcPr>
            <w:tcW w:w="877" w:type="dxa"/>
          </w:tcPr>
          <w:p w14:paraId="110CA088" w14:textId="77777777" w:rsidR="00935BC9" w:rsidRPr="00DB4962" w:rsidRDefault="00846564" w:rsidP="00935BC9">
            <w:pPr>
              <w:tabs>
                <w:tab w:val="left" w:pos="0"/>
              </w:tabs>
              <w:autoSpaceDN w:val="0"/>
              <w:jc w:val="center"/>
              <w:rPr>
                <w:rFonts w:ascii="Arial" w:hAnsi="Arial" w:cs="Arial"/>
              </w:rPr>
            </w:pPr>
            <w:r>
              <w:rPr>
                <w:rFonts w:ascii="Arial" w:hAnsi="Arial" w:cs="Arial"/>
              </w:rPr>
              <w:t>7</w:t>
            </w:r>
          </w:p>
        </w:tc>
        <w:tc>
          <w:tcPr>
            <w:tcW w:w="2160" w:type="dxa"/>
          </w:tcPr>
          <w:p w14:paraId="2C7741EC" w14:textId="77777777" w:rsidR="00935BC9" w:rsidRPr="00935BC9" w:rsidRDefault="00935BC9" w:rsidP="00935BC9">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3.14, Technical Quote</w:t>
            </w:r>
          </w:p>
        </w:tc>
        <w:tc>
          <w:tcPr>
            <w:tcW w:w="7200" w:type="dxa"/>
          </w:tcPr>
          <w:p w14:paraId="7628BD45" w14:textId="77777777" w:rsidR="00AB3B12" w:rsidRDefault="00935BC9"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Are bidders required to address all five categories (Bridge Engineering and Infrastructure Management, Construction Services and Materials, Highway and Traffic Design, Right of Way and Access Management, and Software Development) in their Technical Quote (Section 3.14, page 11), or should they focus only on the categories relevant to their expertise and proposed approach?</w:t>
            </w:r>
          </w:p>
          <w:p w14:paraId="13F1E54C" w14:textId="77777777" w:rsidR="00AB3B12" w:rsidRDefault="00AB3B12" w:rsidP="00935BC9">
            <w:pPr>
              <w:tabs>
                <w:tab w:val="left" w:pos="0"/>
              </w:tabs>
              <w:overflowPunct w:val="0"/>
              <w:autoSpaceDE w:val="0"/>
              <w:autoSpaceDN w:val="0"/>
              <w:adjustRightInd w:val="0"/>
              <w:ind w:hanging="28"/>
              <w:rPr>
                <w:rFonts w:ascii="Arial" w:hAnsi="Arial" w:cs="Arial"/>
                <w:b/>
                <w:bCs/>
                <w:color w:val="000000"/>
                <w:szCs w:val="22"/>
              </w:rPr>
            </w:pPr>
          </w:p>
          <w:p w14:paraId="77E7CAF7" w14:textId="7291DD21" w:rsidR="00DA4CC4" w:rsidRDefault="00AB3B12" w:rsidP="00DA4CC4">
            <w:pPr>
              <w:tabs>
                <w:tab w:val="left" w:pos="0"/>
              </w:tabs>
              <w:overflowPunct w:val="0"/>
              <w:autoSpaceDE w:val="0"/>
              <w:autoSpaceDN w:val="0"/>
              <w:adjustRightInd w:val="0"/>
              <w:ind w:hanging="28"/>
              <w:jc w:val="both"/>
              <w:rPr>
                <w:rFonts w:ascii="Arial" w:hAnsi="Arial" w:cs="Arial"/>
              </w:rPr>
            </w:pPr>
            <w:r w:rsidRPr="00AB3B12">
              <w:rPr>
                <w:rFonts w:ascii="Arial" w:hAnsi="Arial" w:cs="Arial"/>
              </w:rPr>
              <w:t>The Bidder shall describe its approach and plans for accomplishing</w:t>
            </w:r>
            <w:r>
              <w:rPr>
                <w:rFonts w:ascii="Arial" w:hAnsi="Arial" w:cs="Arial"/>
              </w:rPr>
              <w:t xml:space="preserve"> </w:t>
            </w:r>
            <w:r w:rsidRPr="00AB3B12">
              <w:rPr>
                <w:rFonts w:ascii="Arial" w:hAnsi="Arial" w:cs="Arial"/>
              </w:rPr>
              <w:t>the work outlined in the Scope of Work for each respective Category (Infrastructure/Non-Infrastructure)</w:t>
            </w:r>
            <w:r w:rsidR="00DA4CC4">
              <w:rPr>
                <w:rFonts w:ascii="Arial" w:hAnsi="Arial" w:cs="Arial"/>
              </w:rPr>
              <w:t xml:space="preserve"> it is submitting a Quote for</w:t>
            </w:r>
            <w:r w:rsidRPr="00AB3B12">
              <w:rPr>
                <w:rFonts w:ascii="Arial" w:hAnsi="Arial" w:cs="Arial"/>
              </w:rPr>
              <w:t>.  The Bidder must set forth its understanding of the requirements of this Bid Solicitation and its approach to successfully complete the Contract. The Bidder should include the level of detail it determines necessary to assist the Evaluation Committee in its review of the Bidder’s Quote.</w:t>
            </w:r>
          </w:p>
          <w:p w14:paraId="2282AB49" w14:textId="77777777" w:rsidR="006348AC" w:rsidRPr="00AB3B12" w:rsidRDefault="006348AC" w:rsidP="00941FE7">
            <w:pPr>
              <w:tabs>
                <w:tab w:val="left" w:pos="0"/>
              </w:tabs>
              <w:overflowPunct w:val="0"/>
              <w:autoSpaceDE w:val="0"/>
              <w:autoSpaceDN w:val="0"/>
              <w:adjustRightInd w:val="0"/>
              <w:ind w:hanging="28"/>
              <w:jc w:val="both"/>
              <w:rPr>
                <w:rFonts w:ascii="Arial" w:hAnsi="Arial" w:cs="Arial"/>
              </w:rPr>
            </w:pPr>
          </w:p>
        </w:tc>
      </w:tr>
      <w:tr w:rsidR="00846564" w:rsidRPr="00DB4962" w14:paraId="475E28CF" w14:textId="77777777" w:rsidTr="00935BC9">
        <w:tc>
          <w:tcPr>
            <w:tcW w:w="877" w:type="dxa"/>
          </w:tcPr>
          <w:p w14:paraId="1B3FBD66"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8</w:t>
            </w:r>
          </w:p>
        </w:tc>
        <w:tc>
          <w:tcPr>
            <w:tcW w:w="2160" w:type="dxa"/>
          </w:tcPr>
          <w:p w14:paraId="7751A1EE" w14:textId="77777777" w:rsidR="00846564" w:rsidRPr="00935BC9" w:rsidRDefault="00846564" w:rsidP="00846564">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3.14, Technical Quote</w:t>
            </w:r>
          </w:p>
        </w:tc>
        <w:tc>
          <w:tcPr>
            <w:tcW w:w="7200" w:type="dxa"/>
          </w:tcPr>
          <w:p w14:paraId="11BE2A4A" w14:textId="77777777" w:rsidR="00846564" w:rsidRDefault="00846564" w:rsidP="00846564">
            <w:pPr>
              <w:tabs>
                <w:tab w:val="left" w:pos="0"/>
              </w:tabs>
              <w:overflowPunct w:val="0"/>
              <w:autoSpaceDE w:val="0"/>
              <w:autoSpaceDN w:val="0"/>
              <w:adjustRightInd w:val="0"/>
              <w:rPr>
                <w:rFonts w:ascii="Arial" w:hAnsi="Arial" w:cs="Arial"/>
                <w:b/>
                <w:bCs/>
                <w:color w:val="000000"/>
                <w:szCs w:val="22"/>
              </w:rPr>
            </w:pPr>
            <w:r w:rsidRPr="00935BC9">
              <w:rPr>
                <w:rFonts w:ascii="Arial" w:hAnsi="Arial" w:cs="Arial"/>
                <w:b/>
                <w:bCs/>
                <w:color w:val="000000"/>
                <w:szCs w:val="22"/>
              </w:rPr>
              <w:t>Does the State expect the Technical Quote to be in a narrative format?</w:t>
            </w:r>
          </w:p>
          <w:p w14:paraId="4769120E" w14:textId="77777777" w:rsidR="00846564" w:rsidRDefault="00846564" w:rsidP="00846564">
            <w:pPr>
              <w:tabs>
                <w:tab w:val="left" w:pos="0"/>
              </w:tabs>
              <w:overflowPunct w:val="0"/>
              <w:autoSpaceDE w:val="0"/>
              <w:autoSpaceDN w:val="0"/>
              <w:adjustRightInd w:val="0"/>
              <w:rPr>
                <w:rFonts w:ascii="Arial" w:hAnsi="Arial" w:cs="Arial"/>
                <w:b/>
                <w:bCs/>
                <w:color w:val="000000"/>
                <w:szCs w:val="22"/>
              </w:rPr>
            </w:pPr>
          </w:p>
          <w:p w14:paraId="24E66D44" w14:textId="60DD223D" w:rsidR="00846564" w:rsidRDefault="00846564" w:rsidP="00846564">
            <w:pPr>
              <w:tabs>
                <w:tab w:val="left" w:pos="0"/>
              </w:tabs>
              <w:overflowPunct w:val="0"/>
              <w:autoSpaceDE w:val="0"/>
              <w:autoSpaceDN w:val="0"/>
              <w:adjustRightInd w:val="0"/>
              <w:rPr>
                <w:rFonts w:ascii="Arial" w:hAnsi="Arial" w:cs="Arial"/>
              </w:rPr>
            </w:pPr>
            <w:r w:rsidRPr="00AB3B12">
              <w:rPr>
                <w:rFonts w:ascii="Arial" w:hAnsi="Arial" w:cs="Arial"/>
              </w:rPr>
              <w:t>Yes</w:t>
            </w:r>
            <w:r w:rsidR="0024608B">
              <w:rPr>
                <w:rFonts w:ascii="Arial" w:hAnsi="Arial" w:cs="Arial"/>
              </w:rPr>
              <w:t>.</w:t>
            </w:r>
          </w:p>
          <w:p w14:paraId="36FA9CCD" w14:textId="77777777" w:rsidR="006348AC" w:rsidRPr="00AB3B12" w:rsidRDefault="006348AC" w:rsidP="00846564">
            <w:pPr>
              <w:tabs>
                <w:tab w:val="left" w:pos="0"/>
              </w:tabs>
              <w:overflowPunct w:val="0"/>
              <w:autoSpaceDE w:val="0"/>
              <w:autoSpaceDN w:val="0"/>
              <w:adjustRightInd w:val="0"/>
              <w:rPr>
                <w:rFonts w:ascii="Arial" w:hAnsi="Arial" w:cs="Arial"/>
              </w:rPr>
            </w:pPr>
          </w:p>
        </w:tc>
      </w:tr>
      <w:tr w:rsidR="00846564" w:rsidRPr="00DB4962" w14:paraId="0FD74B4A" w14:textId="77777777" w:rsidTr="00935BC9">
        <w:tc>
          <w:tcPr>
            <w:tcW w:w="877" w:type="dxa"/>
          </w:tcPr>
          <w:p w14:paraId="025059DB"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9</w:t>
            </w:r>
          </w:p>
        </w:tc>
        <w:tc>
          <w:tcPr>
            <w:tcW w:w="2160" w:type="dxa"/>
          </w:tcPr>
          <w:p w14:paraId="5F93D310"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szCs w:val="22"/>
              </w:rPr>
            </w:pPr>
            <w:r w:rsidRPr="00935BC9">
              <w:rPr>
                <w:rFonts w:ascii="Arial" w:hAnsi="Arial" w:cs="Arial"/>
                <w:color w:val="000000"/>
                <w:szCs w:val="22"/>
              </w:rPr>
              <w:t>Section 3.14, Technical Quote</w:t>
            </w:r>
          </w:p>
        </w:tc>
        <w:tc>
          <w:tcPr>
            <w:tcW w:w="7200" w:type="dxa"/>
          </w:tcPr>
          <w:p w14:paraId="451508F9" w14:textId="77777777" w:rsidR="00846564" w:rsidRDefault="00846564" w:rsidP="00846564">
            <w:pPr>
              <w:tabs>
                <w:tab w:val="left" w:pos="0"/>
              </w:tabs>
              <w:overflowPunct w:val="0"/>
              <w:autoSpaceDE w:val="0"/>
              <w:autoSpaceDN w:val="0"/>
              <w:adjustRightInd w:val="0"/>
              <w:rPr>
                <w:rFonts w:ascii="Arial" w:hAnsi="Arial" w:cs="Arial"/>
                <w:b/>
                <w:bCs/>
                <w:color w:val="000000"/>
                <w:szCs w:val="22"/>
              </w:rPr>
            </w:pPr>
            <w:r w:rsidRPr="00935BC9">
              <w:rPr>
                <w:rFonts w:ascii="Arial" w:hAnsi="Arial" w:cs="Arial"/>
                <w:b/>
                <w:bCs/>
                <w:color w:val="000000"/>
                <w:szCs w:val="22"/>
              </w:rPr>
              <w:t>Is there a certain level of detail required for the Te</w:t>
            </w:r>
            <w:r>
              <w:rPr>
                <w:rFonts w:ascii="Arial" w:hAnsi="Arial" w:cs="Arial"/>
                <w:b/>
                <w:bCs/>
                <w:color w:val="000000"/>
                <w:szCs w:val="22"/>
              </w:rPr>
              <w:t>chnical Quote?</w:t>
            </w:r>
          </w:p>
          <w:p w14:paraId="5306021C" w14:textId="77777777" w:rsidR="00846564" w:rsidRDefault="00846564" w:rsidP="00846564">
            <w:pPr>
              <w:tabs>
                <w:tab w:val="left" w:pos="0"/>
              </w:tabs>
              <w:overflowPunct w:val="0"/>
              <w:autoSpaceDE w:val="0"/>
              <w:autoSpaceDN w:val="0"/>
              <w:adjustRightInd w:val="0"/>
              <w:rPr>
                <w:rFonts w:ascii="Arial" w:hAnsi="Arial" w:cs="Arial"/>
                <w:b/>
                <w:bCs/>
                <w:color w:val="000000"/>
                <w:szCs w:val="22"/>
              </w:rPr>
            </w:pPr>
          </w:p>
          <w:p w14:paraId="288BDB38" w14:textId="1E7763B1" w:rsidR="00846564" w:rsidRDefault="00CB64B6" w:rsidP="00941FE7">
            <w:pPr>
              <w:tabs>
                <w:tab w:val="left" w:pos="0"/>
              </w:tabs>
              <w:overflowPunct w:val="0"/>
              <w:autoSpaceDE w:val="0"/>
              <w:autoSpaceDN w:val="0"/>
              <w:adjustRightInd w:val="0"/>
              <w:jc w:val="both"/>
              <w:rPr>
                <w:rFonts w:ascii="Arial" w:hAnsi="Arial" w:cs="Arial"/>
              </w:rPr>
            </w:pPr>
            <w:r>
              <w:rPr>
                <w:rFonts w:ascii="Arial" w:hAnsi="Arial" w:cs="Arial"/>
              </w:rPr>
              <w:lastRenderedPageBreak/>
              <w:t>Bidders are instructed to</w:t>
            </w:r>
            <w:r w:rsidR="00846564" w:rsidRPr="00130C61">
              <w:rPr>
                <w:rFonts w:ascii="Arial" w:hAnsi="Arial" w:cs="Arial"/>
              </w:rPr>
              <w:t xml:space="preserve"> include the level of detail it deems sufficient to address all requirements outlined in the Bid Solicitation </w:t>
            </w:r>
            <w:r w:rsidR="00846564">
              <w:rPr>
                <w:rFonts w:ascii="Arial" w:hAnsi="Arial" w:cs="Arial"/>
              </w:rPr>
              <w:t>to</w:t>
            </w:r>
            <w:r w:rsidR="00846564" w:rsidRPr="00130C61">
              <w:rPr>
                <w:rFonts w:ascii="Arial" w:hAnsi="Arial" w:cs="Arial"/>
              </w:rPr>
              <w:t xml:space="preserve"> assist the Evaluation Committee in its review</w:t>
            </w:r>
            <w:r w:rsidR="006348AC">
              <w:rPr>
                <w:rFonts w:ascii="Arial" w:hAnsi="Arial" w:cs="Arial"/>
              </w:rPr>
              <w:t xml:space="preserve"> and evaluation</w:t>
            </w:r>
            <w:r w:rsidR="00846564" w:rsidRPr="00130C61">
              <w:rPr>
                <w:rFonts w:ascii="Arial" w:hAnsi="Arial" w:cs="Arial"/>
              </w:rPr>
              <w:t xml:space="preserve"> of the Bidder's Quote.</w:t>
            </w:r>
          </w:p>
          <w:p w14:paraId="1865AE2A" w14:textId="77777777" w:rsidR="006348AC" w:rsidRPr="00935BC9" w:rsidRDefault="006348AC" w:rsidP="00941FE7">
            <w:pPr>
              <w:tabs>
                <w:tab w:val="left" w:pos="0"/>
              </w:tabs>
              <w:overflowPunct w:val="0"/>
              <w:autoSpaceDE w:val="0"/>
              <w:autoSpaceDN w:val="0"/>
              <w:adjustRightInd w:val="0"/>
              <w:jc w:val="both"/>
              <w:rPr>
                <w:rFonts w:ascii="Arial" w:hAnsi="Arial" w:cs="Arial"/>
                <w:b/>
                <w:bCs/>
                <w:color w:val="000000"/>
                <w:szCs w:val="22"/>
              </w:rPr>
            </w:pPr>
          </w:p>
        </w:tc>
      </w:tr>
      <w:tr w:rsidR="00846564" w:rsidRPr="00DB4962" w14:paraId="4B4BD6AE" w14:textId="77777777" w:rsidTr="00935BC9">
        <w:tc>
          <w:tcPr>
            <w:tcW w:w="877" w:type="dxa"/>
          </w:tcPr>
          <w:p w14:paraId="51701B0A"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lastRenderedPageBreak/>
              <w:t>10</w:t>
            </w:r>
          </w:p>
        </w:tc>
        <w:tc>
          <w:tcPr>
            <w:tcW w:w="2160" w:type="dxa"/>
          </w:tcPr>
          <w:p w14:paraId="54CA4192" w14:textId="77777777" w:rsidR="00846564" w:rsidRPr="00935BC9" w:rsidRDefault="00846564" w:rsidP="00846564">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3.14, Technical Quote and Section 4.0 Scope of Work</w:t>
            </w:r>
          </w:p>
        </w:tc>
        <w:tc>
          <w:tcPr>
            <w:tcW w:w="7200" w:type="dxa"/>
          </w:tcPr>
          <w:p w14:paraId="6E42704D"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The Bid Solicitation (Section 3.14, page 11) indicates that the approach and plans for all categories involve any combination of the 9 need statements covering a wide range of research activities. • Question: Are bidders expected to demonstrate their capability to address all 9 need statements equally, or can they focus on a subset of need statements that align with their strengths and proposed approach?</w:t>
            </w:r>
          </w:p>
          <w:p w14:paraId="05DB3A41"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135FD8D7" w14:textId="77777777" w:rsidR="00543A55" w:rsidRDefault="00543A55" w:rsidP="00543A55">
            <w:pPr>
              <w:tabs>
                <w:tab w:val="left" w:pos="0"/>
              </w:tabs>
              <w:overflowPunct w:val="0"/>
              <w:autoSpaceDE w:val="0"/>
              <w:autoSpaceDN w:val="0"/>
              <w:adjustRightInd w:val="0"/>
              <w:ind w:hanging="28"/>
              <w:jc w:val="both"/>
              <w:rPr>
                <w:rFonts w:ascii="Arial" w:hAnsi="Arial" w:cs="Arial"/>
              </w:rPr>
            </w:pPr>
            <w:r w:rsidRPr="00AB3B12">
              <w:rPr>
                <w:rFonts w:ascii="Arial" w:hAnsi="Arial" w:cs="Arial"/>
              </w:rPr>
              <w:t>The Bidder shall describe its approach and plans for accomplishing</w:t>
            </w:r>
            <w:r>
              <w:rPr>
                <w:rFonts w:ascii="Arial" w:hAnsi="Arial" w:cs="Arial"/>
              </w:rPr>
              <w:t xml:space="preserve"> </w:t>
            </w:r>
            <w:r w:rsidRPr="00AB3B12">
              <w:rPr>
                <w:rFonts w:ascii="Arial" w:hAnsi="Arial" w:cs="Arial"/>
              </w:rPr>
              <w:t>the work outlined in the Scope of Work for each respective Category (Infrastructure/Non-Infrastructure)</w:t>
            </w:r>
            <w:r>
              <w:rPr>
                <w:rFonts w:ascii="Arial" w:hAnsi="Arial" w:cs="Arial"/>
              </w:rPr>
              <w:t xml:space="preserve"> it is submitting a Quote for</w:t>
            </w:r>
            <w:r w:rsidRPr="00AB3B12">
              <w:rPr>
                <w:rFonts w:ascii="Arial" w:hAnsi="Arial" w:cs="Arial"/>
              </w:rPr>
              <w:t>.  The Bidder must set forth its understanding of the requirements of this Bid Solicitation and its approach to successfully complete the Contract. The Bidder should include the level of detail it determines necessary to assist the Evaluation Committee in its review of the Bidder’s Quote.</w:t>
            </w:r>
          </w:p>
          <w:p w14:paraId="7FC1DD18" w14:textId="77777777" w:rsidR="00846564" w:rsidRPr="00935BC9" w:rsidRDefault="00846564" w:rsidP="00846564">
            <w:pPr>
              <w:tabs>
                <w:tab w:val="left" w:pos="0"/>
              </w:tabs>
              <w:overflowPunct w:val="0"/>
              <w:autoSpaceDE w:val="0"/>
              <w:autoSpaceDN w:val="0"/>
              <w:adjustRightInd w:val="0"/>
              <w:ind w:hanging="28"/>
              <w:rPr>
                <w:rFonts w:ascii="Arial" w:hAnsi="Arial" w:cs="Arial"/>
                <w:b/>
              </w:rPr>
            </w:pPr>
          </w:p>
        </w:tc>
      </w:tr>
      <w:tr w:rsidR="00846564" w:rsidRPr="00DB4962" w14:paraId="4806DB65" w14:textId="77777777" w:rsidTr="00935BC9">
        <w:tc>
          <w:tcPr>
            <w:tcW w:w="877" w:type="dxa"/>
          </w:tcPr>
          <w:p w14:paraId="3777BFE2"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11</w:t>
            </w:r>
          </w:p>
        </w:tc>
        <w:tc>
          <w:tcPr>
            <w:tcW w:w="2160" w:type="dxa"/>
          </w:tcPr>
          <w:p w14:paraId="0808FF72" w14:textId="77777777" w:rsidR="00846564" w:rsidRPr="00935BC9" w:rsidRDefault="00846564" w:rsidP="00846564">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3.17, Contract Schedule and Section 3.18, Sample Case Studies</w:t>
            </w:r>
          </w:p>
        </w:tc>
        <w:tc>
          <w:tcPr>
            <w:tcW w:w="7200" w:type="dxa"/>
          </w:tcPr>
          <w:p w14:paraId="5C3C70AF"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Section 3.18 (pages 11-13) requires bidders to include the duration of each task in their schedule for the Sample Case Studies, which seems to overlap with the requirements of Section 3.17 (page 11) for a Contract Schedule. • Question: If a bidder provides a detailed schedule as part of their response to Section 3.18 (Sample Case Studies, pages 11-13), would it be acceptable to refer to that schedule in Section 3.17 (Contract Schedule, page 11) to avoid redundancy, or is a separate, standalone Contract Schedule in Section 3.17 expected? If you expect a standalone Contract Schedule in 3.17, what should it be based on?</w:t>
            </w:r>
          </w:p>
          <w:p w14:paraId="15BBD33A"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61A30FE4" w14:textId="414BD1E9" w:rsidR="00102A67" w:rsidRDefault="00846564" w:rsidP="00941FE7">
            <w:pPr>
              <w:tabs>
                <w:tab w:val="left" w:pos="0"/>
              </w:tabs>
              <w:overflowPunct w:val="0"/>
              <w:autoSpaceDE w:val="0"/>
              <w:autoSpaceDN w:val="0"/>
              <w:adjustRightInd w:val="0"/>
              <w:ind w:hanging="28"/>
              <w:jc w:val="both"/>
              <w:rPr>
                <w:rFonts w:ascii="Arial" w:hAnsi="Arial" w:cs="Arial"/>
              </w:rPr>
            </w:pPr>
            <w:r w:rsidRPr="00AB3B12">
              <w:rPr>
                <w:rFonts w:ascii="Arial" w:hAnsi="Arial" w:cs="Arial"/>
              </w:rPr>
              <w:t xml:space="preserve">The </w:t>
            </w:r>
            <w:r w:rsidR="00102A67">
              <w:rPr>
                <w:rFonts w:ascii="Arial" w:hAnsi="Arial" w:cs="Arial"/>
              </w:rPr>
              <w:t>c</w:t>
            </w:r>
            <w:r w:rsidRPr="00AB3B12">
              <w:rPr>
                <w:rFonts w:ascii="Arial" w:hAnsi="Arial" w:cs="Arial"/>
              </w:rPr>
              <w:t xml:space="preserve">ontract </w:t>
            </w:r>
            <w:r w:rsidR="00102A67">
              <w:rPr>
                <w:rFonts w:ascii="Arial" w:hAnsi="Arial" w:cs="Arial"/>
              </w:rPr>
              <w:t>s</w:t>
            </w:r>
            <w:r w:rsidRPr="00AB3B12">
              <w:rPr>
                <w:rFonts w:ascii="Arial" w:hAnsi="Arial" w:cs="Arial"/>
              </w:rPr>
              <w:t>chedule in Bid Solicitation Section 3.17</w:t>
            </w:r>
            <w:r w:rsidR="00102A67">
              <w:rPr>
                <w:rFonts w:ascii="Arial" w:hAnsi="Arial" w:cs="Arial"/>
              </w:rPr>
              <w:t>, Contract Schedule,</w:t>
            </w:r>
            <w:r w:rsidRPr="00AB3B12">
              <w:rPr>
                <w:rFonts w:ascii="Arial" w:hAnsi="Arial" w:cs="Arial"/>
              </w:rPr>
              <w:t xml:space="preserve"> refers to the schedule for the overall Contract</w:t>
            </w:r>
            <w:r w:rsidR="00102A67">
              <w:rPr>
                <w:rFonts w:ascii="Arial" w:hAnsi="Arial" w:cs="Arial"/>
              </w:rPr>
              <w:t xml:space="preserve">. </w:t>
            </w:r>
            <w:r w:rsidR="00102A67" w:rsidRPr="00102A67">
              <w:rPr>
                <w:rFonts w:ascii="Arial" w:hAnsi="Arial" w:cs="Arial"/>
              </w:rPr>
              <w:t>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7A58408" w14:textId="77777777" w:rsidR="00102A67" w:rsidRDefault="00102A67" w:rsidP="00941FE7">
            <w:pPr>
              <w:tabs>
                <w:tab w:val="left" w:pos="0"/>
              </w:tabs>
              <w:overflowPunct w:val="0"/>
              <w:autoSpaceDE w:val="0"/>
              <w:autoSpaceDN w:val="0"/>
              <w:adjustRightInd w:val="0"/>
              <w:ind w:hanging="28"/>
              <w:jc w:val="both"/>
              <w:rPr>
                <w:rFonts w:ascii="Arial" w:hAnsi="Arial" w:cs="Arial"/>
              </w:rPr>
            </w:pPr>
          </w:p>
          <w:p w14:paraId="33C6F775" w14:textId="45FF68EC" w:rsidR="00846564" w:rsidRDefault="00102A67" w:rsidP="00941FE7">
            <w:pPr>
              <w:tabs>
                <w:tab w:val="left" w:pos="0"/>
              </w:tabs>
              <w:overflowPunct w:val="0"/>
              <w:autoSpaceDE w:val="0"/>
              <w:autoSpaceDN w:val="0"/>
              <w:adjustRightInd w:val="0"/>
              <w:ind w:hanging="28"/>
              <w:jc w:val="both"/>
              <w:rPr>
                <w:rFonts w:ascii="Arial" w:hAnsi="Arial" w:cs="Arial"/>
              </w:rPr>
            </w:pPr>
            <w:r>
              <w:rPr>
                <w:rFonts w:ascii="Arial" w:hAnsi="Arial" w:cs="Arial"/>
              </w:rPr>
              <w:t>The schedules referenced in Section 3.18, Sample Case Studies, are specific to the sample cases and should be viewed as separate to the contract schedule referenced in Section 3.17.</w:t>
            </w:r>
          </w:p>
          <w:p w14:paraId="73100118" w14:textId="77777777" w:rsidR="00CB64B6" w:rsidRPr="00AB3B12" w:rsidRDefault="00CB64B6" w:rsidP="00941FE7">
            <w:pPr>
              <w:tabs>
                <w:tab w:val="left" w:pos="0"/>
              </w:tabs>
              <w:overflowPunct w:val="0"/>
              <w:autoSpaceDE w:val="0"/>
              <w:autoSpaceDN w:val="0"/>
              <w:adjustRightInd w:val="0"/>
              <w:ind w:hanging="28"/>
              <w:jc w:val="both"/>
              <w:rPr>
                <w:rFonts w:ascii="Arial" w:hAnsi="Arial" w:cs="Arial"/>
              </w:rPr>
            </w:pPr>
          </w:p>
        </w:tc>
      </w:tr>
      <w:tr w:rsidR="00846564" w:rsidRPr="00DB4962" w14:paraId="40468927" w14:textId="77777777" w:rsidTr="00935BC9">
        <w:tc>
          <w:tcPr>
            <w:tcW w:w="877" w:type="dxa"/>
          </w:tcPr>
          <w:p w14:paraId="4A1B9E43"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12</w:t>
            </w:r>
          </w:p>
        </w:tc>
        <w:tc>
          <w:tcPr>
            <w:tcW w:w="2160" w:type="dxa"/>
          </w:tcPr>
          <w:p w14:paraId="209351C0" w14:textId="77777777" w:rsidR="00846564" w:rsidRPr="00935BC9" w:rsidRDefault="00846564" w:rsidP="00846564">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3.18, Sample Case Studies</w:t>
            </w:r>
          </w:p>
        </w:tc>
        <w:tc>
          <w:tcPr>
            <w:tcW w:w="7200" w:type="dxa"/>
          </w:tcPr>
          <w:p w14:paraId="4EB3EB52"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Is there a specific format or level of detail expected for the justifications of budget allocation and durations of tasks in the case study response (Section 3.18, pages 11-13), or can bidders use their preferred format?</w:t>
            </w:r>
          </w:p>
          <w:p w14:paraId="675787F2"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p>
          <w:p w14:paraId="240742FB" w14:textId="3F838EB3" w:rsidR="00846564" w:rsidRPr="00AB3B12" w:rsidRDefault="00846564" w:rsidP="00941FE7">
            <w:pPr>
              <w:tabs>
                <w:tab w:val="left" w:pos="0"/>
              </w:tabs>
              <w:overflowPunct w:val="0"/>
              <w:autoSpaceDE w:val="0"/>
              <w:autoSpaceDN w:val="0"/>
              <w:adjustRightInd w:val="0"/>
              <w:ind w:hanging="28"/>
              <w:jc w:val="both"/>
              <w:rPr>
                <w:rFonts w:ascii="Arial" w:hAnsi="Arial" w:cs="Arial"/>
              </w:rPr>
            </w:pPr>
            <w:r w:rsidRPr="00AB3B12">
              <w:rPr>
                <w:rFonts w:ascii="Arial" w:hAnsi="Arial" w:cs="Arial"/>
              </w:rPr>
              <w:t xml:space="preserve">There is no specified format for the Bidder to provide its justifications </w:t>
            </w:r>
            <w:r w:rsidR="00F33221">
              <w:rPr>
                <w:rFonts w:ascii="Arial" w:hAnsi="Arial" w:cs="Arial"/>
              </w:rPr>
              <w:t>of budget allocation and</w:t>
            </w:r>
            <w:r w:rsidRPr="00AB3B12">
              <w:rPr>
                <w:rFonts w:ascii="Arial" w:hAnsi="Arial" w:cs="Arial"/>
              </w:rPr>
              <w:t xml:space="preserve"> schedules to meet the requirements of Section 3.18 </w:t>
            </w:r>
            <w:r w:rsidRPr="00AB3B12">
              <w:rPr>
                <w:rFonts w:ascii="Arial" w:hAnsi="Arial" w:cs="Arial"/>
                <w:i/>
              </w:rPr>
              <w:t>Sample Case Studies</w:t>
            </w:r>
            <w:r w:rsidRPr="00AB3B12">
              <w:rPr>
                <w:rFonts w:ascii="Arial" w:hAnsi="Arial" w:cs="Arial"/>
              </w:rPr>
              <w:t xml:space="preserve">. </w:t>
            </w:r>
          </w:p>
          <w:p w14:paraId="45A15885" w14:textId="77777777" w:rsidR="00846564" w:rsidRPr="00AB3B12" w:rsidRDefault="00846564" w:rsidP="00941FE7">
            <w:pPr>
              <w:tabs>
                <w:tab w:val="left" w:pos="0"/>
              </w:tabs>
              <w:overflowPunct w:val="0"/>
              <w:autoSpaceDE w:val="0"/>
              <w:autoSpaceDN w:val="0"/>
              <w:adjustRightInd w:val="0"/>
              <w:ind w:hanging="28"/>
              <w:jc w:val="both"/>
              <w:rPr>
                <w:rFonts w:ascii="Arial" w:hAnsi="Arial" w:cs="Arial"/>
              </w:rPr>
            </w:pPr>
          </w:p>
          <w:p w14:paraId="59CDCF24" w14:textId="77777777" w:rsidR="00846564" w:rsidRPr="00AB3B12" w:rsidRDefault="00846564" w:rsidP="00941FE7">
            <w:pPr>
              <w:tabs>
                <w:tab w:val="left" w:pos="0"/>
              </w:tabs>
              <w:overflowPunct w:val="0"/>
              <w:autoSpaceDE w:val="0"/>
              <w:autoSpaceDN w:val="0"/>
              <w:adjustRightInd w:val="0"/>
              <w:ind w:hanging="28"/>
              <w:jc w:val="both"/>
              <w:rPr>
                <w:rFonts w:ascii="Arial" w:hAnsi="Arial" w:cs="Arial"/>
              </w:rPr>
            </w:pPr>
            <w:r w:rsidRPr="00AB3B12">
              <w:rPr>
                <w:rFonts w:ascii="Arial" w:hAnsi="Arial" w:cs="Arial"/>
              </w:rPr>
              <w:t xml:space="preserve">The Bidder should include the level of detail and formatting it deems sufficient to determine the dollar share of the total estimated budget it would allocate to perform the literature review, technology transfer, survey(s), research plan, data collection, reduction, and analysis of data, reporting of findings, meetings and presentations, and implementation, and include justification for its decision. </w:t>
            </w:r>
          </w:p>
          <w:p w14:paraId="47907656" w14:textId="77777777" w:rsidR="00846564" w:rsidRPr="00AB3B12" w:rsidRDefault="00846564" w:rsidP="00941FE7">
            <w:pPr>
              <w:tabs>
                <w:tab w:val="left" w:pos="0"/>
              </w:tabs>
              <w:overflowPunct w:val="0"/>
              <w:autoSpaceDE w:val="0"/>
              <w:autoSpaceDN w:val="0"/>
              <w:adjustRightInd w:val="0"/>
              <w:ind w:hanging="28"/>
              <w:jc w:val="both"/>
              <w:rPr>
                <w:rFonts w:ascii="Arial" w:hAnsi="Arial" w:cs="Arial"/>
              </w:rPr>
            </w:pPr>
          </w:p>
          <w:p w14:paraId="0C18AE6B" w14:textId="35062E30" w:rsidR="00846564" w:rsidRDefault="00846564" w:rsidP="00941FE7">
            <w:pPr>
              <w:tabs>
                <w:tab w:val="left" w:pos="0"/>
              </w:tabs>
              <w:overflowPunct w:val="0"/>
              <w:autoSpaceDE w:val="0"/>
              <w:autoSpaceDN w:val="0"/>
              <w:adjustRightInd w:val="0"/>
              <w:ind w:hanging="28"/>
              <w:jc w:val="both"/>
              <w:rPr>
                <w:rFonts w:ascii="Arial" w:hAnsi="Arial" w:cs="Arial"/>
              </w:rPr>
            </w:pPr>
            <w:r w:rsidRPr="00AB3B12">
              <w:rPr>
                <w:rFonts w:ascii="Arial" w:hAnsi="Arial" w:cs="Arial"/>
              </w:rPr>
              <w:t xml:space="preserve">The Bidder should also include the duration of each task in its schedule for either or both Case Studies. </w:t>
            </w:r>
          </w:p>
          <w:p w14:paraId="29E7E4F0" w14:textId="77777777" w:rsidR="00FC0946" w:rsidRPr="00935BC9" w:rsidRDefault="00FC0946" w:rsidP="00941FE7">
            <w:pPr>
              <w:tabs>
                <w:tab w:val="left" w:pos="0"/>
              </w:tabs>
              <w:overflowPunct w:val="0"/>
              <w:autoSpaceDE w:val="0"/>
              <w:autoSpaceDN w:val="0"/>
              <w:adjustRightInd w:val="0"/>
              <w:ind w:hanging="28"/>
              <w:jc w:val="both"/>
              <w:rPr>
                <w:rFonts w:ascii="Arial" w:hAnsi="Arial" w:cs="Arial"/>
                <w:b/>
              </w:rPr>
            </w:pPr>
          </w:p>
        </w:tc>
      </w:tr>
      <w:tr w:rsidR="00846564" w:rsidRPr="00DB4962" w14:paraId="1E94026E" w14:textId="77777777" w:rsidTr="00935BC9">
        <w:tc>
          <w:tcPr>
            <w:tcW w:w="877" w:type="dxa"/>
          </w:tcPr>
          <w:p w14:paraId="6D087F52"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lastRenderedPageBreak/>
              <w:t>13</w:t>
            </w:r>
          </w:p>
        </w:tc>
        <w:tc>
          <w:tcPr>
            <w:tcW w:w="2160" w:type="dxa"/>
          </w:tcPr>
          <w:p w14:paraId="7A096B0A" w14:textId="77777777" w:rsidR="00846564" w:rsidRPr="00935BC9" w:rsidRDefault="00846564" w:rsidP="00846564">
            <w:pPr>
              <w:tabs>
                <w:tab w:val="left" w:pos="0"/>
              </w:tabs>
              <w:overflowPunct w:val="0"/>
              <w:autoSpaceDE w:val="0"/>
              <w:autoSpaceDN w:val="0"/>
              <w:adjustRightInd w:val="0"/>
              <w:jc w:val="center"/>
              <w:rPr>
                <w:rFonts w:ascii="Arial" w:hAnsi="Arial" w:cs="Arial"/>
              </w:rPr>
            </w:pPr>
            <w:r w:rsidRPr="00935BC9">
              <w:rPr>
                <w:rFonts w:ascii="Arial" w:hAnsi="Arial" w:cs="Arial"/>
                <w:color w:val="000000"/>
                <w:szCs w:val="22"/>
              </w:rPr>
              <w:t>Section 3.18, Sample Case Studies</w:t>
            </w:r>
          </w:p>
        </w:tc>
        <w:tc>
          <w:tcPr>
            <w:tcW w:w="7200" w:type="dxa"/>
          </w:tcPr>
          <w:p w14:paraId="565C6162"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The Bid Solicitation (Section 3.18, pages 11-13) does not provide clear guidance on the level of detail expected for the budget allocation and schedule components of the case study response. • Question: Is there a specific level of detail expected for the budget allocation and schedule components of the case study response (Section 3.18, pages 11-13)? Should bidders provide a breakdown of the budget and schedule for each sub-task within the major research tasks, or is a high-level allocation for the major tasks sufficient?</w:t>
            </w:r>
          </w:p>
          <w:p w14:paraId="3110C518"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6B65F10C"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rPr>
            </w:pPr>
            <w:r w:rsidRPr="00C17CBC">
              <w:rPr>
                <w:rFonts w:ascii="Arial" w:hAnsi="Arial" w:cs="Arial"/>
              </w:rPr>
              <w:t xml:space="preserve">The Bidder should submit its response to the Case Study of its choice in a narrative format and include the level of detail it deems sufficient to address all requirements outlined in the Bid Solicitation and assist the Evaluation Committee in its review of the Bidder's Quote. </w:t>
            </w:r>
          </w:p>
          <w:p w14:paraId="40DD5691"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rPr>
            </w:pPr>
          </w:p>
          <w:p w14:paraId="064EC03C"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rPr>
            </w:pPr>
            <w:r w:rsidRPr="00C17CBC">
              <w:rPr>
                <w:rFonts w:ascii="Arial" w:hAnsi="Arial" w:cs="Arial"/>
              </w:rPr>
              <w:t xml:space="preserve">The Bidder should include the level of detail and formatting it deems sufficient to determine the dollar share of the total estimated budget it would allocate to perform the literature review, technology transfer, survey(s), research plan, data collection, reduction, and analysis of data, reporting of findings, meetings and presentations, and implementation, and include justification for its decision. </w:t>
            </w:r>
          </w:p>
          <w:p w14:paraId="1631832F"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rPr>
            </w:pPr>
          </w:p>
          <w:p w14:paraId="04825D32" w14:textId="77777777" w:rsidR="00846564" w:rsidRDefault="00846564" w:rsidP="00941FE7">
            <w:pPr>
              <w:tabs>
                <w:tab w:val="left" w:pos="0"/>
              </w:tabs>
              <w:overflowPunct w:val="0"/>
              <w:autoSpaceDE w:val="0"/>
              <w:autoSpaceDN w:val="0"/>
              <w:adjustRightInd w:val="0"/>
              <w:ind w:hanging="28"/>
              <w:jc w:val="both"/>
              <w:rPr>
                <w:rFonts w:ascii="Arial" w:hAnsi="Arial" w:cs="Arial"/>
              </w:rPr>
            </w:pPr>
            <w:r w:rsidRPr="00C17CBC">
              <w:rPr>
                <w:rFonts w:ascii="Arial" w:hAnsi="Arial" w:cs="Arial"/>
              </w:rPr>
              <w:t>The Bidder should also include the duration of each task in its schedule for either or both Case Studies.</w:t>
            </w:r>
          </w:p>
          <w:p w14:paraId="183E06B5" w14:textId="77777777" w:rsidR="0007762B" w:rsidRPr="00935BC9" w:rsidRDefault="0007762B" w:rsidP="00941FE7">
            <w:pPr>
              <w:tabs>
                <w:tab w:val="left" w:pos="0"/>
              </w:tabs>
              <w:overflowPunct w:val="0"/>
              <w:autoSpaceDE w:val="0"/>
              <w:autoSpaceDN w:val="0"/>
              <w:adjustRightInd w:val="0"/>
              <w:ind w:hanging="28"/>
              <w:jc w:val="both"/>
              <w:rPr>
                <w:rFonts w:ascii="Arial" w:hAnsi="Arial" w:cs="Arial"/>
                <w:b/>
              </w:rPr>
            </w:pPr>
          </w:p>
        </w:tc>
      </w:tr>
      <w:tr w:rsidR="00846564" w:rsidRPr="00DB4962" w14:paraId="423A197B" w14:textId="77777777" w:rsidTr="00935BC9">
        <w:tc>
          <w:tcPr>
            <w:tcW w:w="877" w:type="dxa"/>
          </w:tcPr>
          <w:p w14:paraId="2F2E040A"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14</w:t>
            </w:r>
          </w:p>
        </w:tc>
        <w:tc>
          <w:tcPr>
            <w:tcW w:w="2160" w:type="dxa"/>
          </w:tcPr>
          <w:p w14:paraId="135DB174" w14:textId="77777777" w:rsidR="00846564" w:rsidRPr="00935BC9" w:rsidRDefault="00846564" w:rsidP="00846564">
            <w:pPr>
              <w:tabs>
                <w:tab w:val="left" w:pos="0"/>
              </w:tabs>
              <w:overflowPunct w:val="0"/>
              <w:autoSpaceDE w:val="0"/>
              <w:autoSpaceDN w:val="0"/>
              <w:adjustRightInd w:val="0"/>
              <w:jc w:val="center"/>
              <w:rPr>
                <w:rFonts w:ascii="Arial" w:hAnsi="Arial" w:cs="Arial"/>
                <w:color w:val="FF0000"/>
              </w:rPr>
            </w:pPr>
            <w:r w:rsidRPr="00935BC9">
              <w:rPr>
                <w:rFonts w:ascii="Arial" w:hAnsi="Arial" w:cs="Arial"/>
                <w:color w:val="000000"/>
                <w:szCs w:val="22"/>
              </w:rPr>
              <w:t>Section 3.18, Sample Case Studies</w:t>
            </w:r>
          </w:p>
        </w:tc>
        <w:tc>
          <w:tcPr>
            <w:tcW w:w="7200" w:type="dxa"/>
          </w:tcPr>
          <w:p w14:paraId="0C6D5D00" w14:textId="77777777" w:rsidR="00846564" w:rsidRDefault="00846564" w:rsidP="00941FE7">
            <w:pPr>
              <w:tabs>
                <w:tab w:val="left" w:pos="0"/>
              </w:tabs>
              <w:overflowPunct w:val="0"/>
              <w:autoSpaceDE w:val="0"/>
              <w:autoSpaceDN w:val="0"/>
              <w:adjustRightInd w:val="0"/>
              <w:ind w:left="-28"/>
              <w:jc w:val="both"/>
              <w:rPr>
                <w:rFonts w:ascii="Arial" w:hAnsi="Arial" w:cs="Arial"/>
                <w:b/>
                <w:bCs/>
                <w:color w:val="000000"/>
                <w:szCs w:val="22"/>
              </w:rPr>
            </w:pPr>
            <w:r w:rsidRPr="00935BC9">
              <w:rPr>
                <w:rFonts w:ascii="Arial" w:hAnsi="Arial" w:cs="Arial"/>
                <w:b/>
                <w:bCs/>
                <w:color w:val="000000"/>
                <w:szCs w:val="22"/>
              </w:rPr>
              <w:t>The Bid Solicitation (Section 3.18, pages 11-13) mentions that bidders should justify their budget allocation and provide the duration of each task in their schedule but does not specify a required format or level of detail. • Question: Is there a specific format or level of detail expected for the justifications of budget allocation and durations of tasks in the case study response (Section 3.18, pages 11-13), or can bidders use their preferred format?</w:t>
            </w:r>
          </w:p>
          <w:p w14:paraId="5A9582C5" w14:textId="77777777" w:rsidR="00846564" w:rsidRDefault="00846564" w:rsidP="00941FE7">
            <w:pPr>
              <w:tabs>
                <w:tab w:val="left" w:pos="0"/>
              </w:tabs>
              <w:overflowPunct w:val="0"/>
              <w:autoSpaceDE w:val="0"/>
              <w:autoSpaceDN w:val="0"/>
              <w:adjustRightInd w:val="0"/>
              <w:ind w:left="-28"/>
              <w:jc w:val="both"/>
              <w:rPr>
                <w:rFonts w:ascii="Arial" w:hAnsi="Arial" w:cs="Arial"/>
                <w:b/>
                <w:bCs/>
                <w:color w:val="000000"/>
                <w:szCs w:val="22"/>
              </w:rPr>
            </w:pPr>
          </w:p>
          <w:p w14:paraId="1C8F2B6C" w14:textId="4926B404" w:rsidR="00D1106B" w:rsidRDefault="00846564" w:rsidP="00941FE7">
            <w:pPr>
              <w:tabs>
                <w:tab w:val="left" w:pos="0"/>
              </w:tabs>
              <w:overflowPunct w:val="0"/>
              <w:autoSpaceDE w:val="0"/>
              <w:autoSpaceDN w:val="0"/>
              <w:adjustRightInd w:val="0"/>
              <w:ind w:left="-28"/>
              <w:jc w:val="both"/>
              <w:rPr>
                <w:rFonts w:ascii="Arial" w:hAnsi="Arial" w:cs="Arial"/>
              </w:rPr>
            </w:pPr>
            <w:r w:rsidRPr="00C17CBC">
              <w:rPr>
                <w:rFonts w:ascii="Arial" w:hAnsi="Arial" w:cs="Arial"/>
              </w:rPr>
              <w:t>Refer to the answer to Question #</w:t>
            </w:r>
            <w:r>
              <w:rPr>
                <w:rFonts w:ascii="Arial" w:hAnsi="Arial" w:cs="Arial"/>
              </w:rPr>
              <w:t>1</w:t>
            </w:r>
            <w:r w:rsidR="00A84EA8">
              <w:rPr>
                <w:rFonts w:ascii="Arial" w:hAnsi="Arial" w:cs="Arial"/>
              </w:rPr>
              <w:t>3</w:t>
            </w:r>
            <w:r>
              <w:rPr>
                <w:rFonts w:ascii="Arial" w:hAnsi="Arial" w:cs="Arial"/>
              </w:rPr>
              <w:t>.</w:t>
            </w:r>
          </w:p>
          <w:p w14:paraId="34C69B21" w14:textId="6306F26D" w:rsidR="00846564" w:rsidRPr="00C17CBC" w:rsidRDefault="00846564" w:rsidP="00941FE7">
            <w:pPr>
              <w:tabs>
                <w:tab w:val="left" w:pos="0"/>
              </w:tabs>
              <w:overflowPunct w:val="0"/>
              <w:autoSpaceDE w:val="0"/>
              <w:autoSpaceDN w:val="0"/>
              <w:adjustRightInd w:val="0"/>
              <w:ind w:left="-28"/>
              <w:jc w:val="both"/>
              <w:rPr>
                <w:rFonts w:ascii="Arial" w:hAnsi="Arial" w:cs="Arial"/>
              </w:rPr>
            </w:pPr>
          </w:p>
        </w:tc>
      </w:tr>
      <w:tr w:rsidR="00846564" w:rsidRPr="00DB4962" w14:paraId="4DE1A42E" w14:textId="77777777" w:rsidTr="00935BC9">
        <w:tc>
          <w:tcPr>
            <w:tcW w:w="877" w:type="dxa"/>
          </w:tcPr>
          <w:p w14:paraId="49F04B04"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15</w:t>
            </w:r>
          </w:p>
        </w:tc>
        <w:tc>
          <w:tcPr>
            <w:tcW w:w="2160" w:type="dxa"/>
          </w:tcPr>
          <w:p w14:paraId="227AAF4C"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szCs w:val="22"/>
              </w:rPr>
            </w:pPr>
            <w:r w:rsidRPr="00935BC9">
              <w:rPr>
                <w:rFonts w:ascii="Arial" w:hAnsi="Arial" w:cs="Arial"/>
                <w:color w:val="000000"/>
                <w:szCs w:val="22"/>
              </w:rPr>
              <w:t>Section 3.18, Sample Case Studies</w:t>
            </w:r>
          </w:p>
        </w:tc>
        <w:tc>
          <w:tcPr>
            <w:tcW w:w="7200" w:type="dxa"/>
          </w:tcPr>
          <w:p w14:paraId="57A3BE17"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r w:rsidRPr="00935BC9">
              <w:rPr>
                <w:rFonts w:ascii="Arial" w:hAnsi="Arial" w:cs="Arial"/>
                <w:b/>
                <w:bCs/>
                <w:color w:val="000000"/>
                <w:szCs w:val="22"/>
              </w:rPr>
              <w:t>Does the State expect the response to the Case Studies to be in a narrative format?</w:t>
            </w:r>
          </w:p>
          <w:p w14:paraId="3FC05D22"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51C1C6F4" w14:textId="77777777" w:rsidR="00A84EA8" w:rsidRDefault="00846564" w:rsidP="00A84EA8">
            <w:pPr>
              <w:tabs>
                <w:tab w:val="left" w:pos="0"/>
              </w:tabs>
              <w:overflowPunct w:val="0"/>
              <w:autoSpaceDE w:val="0"/>
              <w:autoSpaceDN w:val="0"/>
              <w:adjustRightInd w:val="0"/>
              <w:ind w:hanging="28"/>
              <w:rPr>
                <w:rFonts w:ascii="Arial" w:hAnsi="Arial" w:cs="Arial"/>
                <w:bCs/>
                <w:color w:val="000000"/>
              </w:rPr>
            </w:pPr>
            <w:r w:rsidRPr="00C17CBC">
              <w:rPr>
                <w:rFonts w:ascii="Arial" w:hAnsi="Arial" w:cs="Arial"/>
                <w:bCs/>
                <w:color w:val="000000"/>
              </w:rPr>
              <w:t>Yes</w:t>
            </w:r>
            <w:r w:rsidR="00A84EA8">
              <w:rPr>
                <w:rFonts w:ascii="Arial" w:hAnsi="Arial" w:cs="Arial"/>
                <w:bCs/>
                <w:color w:val="000000"/>
              </w:rPr>
              <w:t>.</w:t>
            </w:r>
          </w:p>
          <w:p w14:paraId="11FA642C" w14:textId="4FE6C25A" w:rsidR="00846564" w:rsidRPr="00935BC9" w:rsidRDefault="00846564" w:rsidP="00A84EA8">
            <w:pPr>
              <w:tabs>
                <w:tab w:val="left" w:pos="0"/>
              </w:tabs>
              <w:overflowPunct w:val="0"/>
              <w:autoSpaceDE w:val="0"/>
              <w:autoSpaceDN w:val="0"/>
              <w:adjustRightInd w:val="0"/>
              <w:ind w:hanging="28"/>
              <w:rPr>
                <w:rFonts w:ascii="Arial" w:hAnsi="Arial" w:cs="Arial"/>
                <w:b/>
                <w:bCs/>
                <w:color w:val="000000"/>
                <w:szCs w:val="22"/>
              </w:rPr>
            </w:pPr>
          </w:p>
        </w:tc>
      </w:tr>
      <w:tr w:rsidR="00846564" w:rsidRPr="00DB4962" w14:paraId="06FF0245" w14:textId="77777777" w:rsidTr="00935BC9">
        <w:tc>
          <w:tcPr>
            <w:tcW w:w="877" w:type="dxa"/>
          </w:tcPr>
          <w:p w14:paraId="64645B64"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16</w:t>
            </w:r>
          </w:p>
        </w:tc>
        <w:tc>
          <w:tcPr>
            <w:tcW w:w="2160" w:type="dxa"/>
          </w:tcPr>
          <w:p w14:paraId="7912EDA2"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rPr>
            </w:pPr>
            <w:r w:rsidRPr="00935BC9">
              <w:rPr>
                <w:rFonts w:ascii="Arial" w:hAnsi="Arial" w:cs="Arial"/>
                <w:color w:val="000000"/>
                <w:szCs w:val="22"/>
              </w:rPr>
              <w:t>Section 3.18, Sample Case Studies</w:t>
            </w:r>
          </w:p>
        </w:tc>
        <w:tc>
          <w:tcPr>
            <w:tcW w:w="7200" w:type="dxa"/>
          </w:tcPr>
          <w:p w14:paraId="663345AD"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r w:rsidRPr="00935BC9">
              <w:rPr>
                <w:rFonts w:ascii="Arial" w:hAnsi="Arial" w:cs="Arial"/>
                <w:b/>
                <w:bCs/>
                <w:color w:val="000000"/>
                <w:szCs w:val="22"/>
              </w:rPr>
              <w:t xml:space="preserve">Is there a certain level of detail required for the Case Studies? </w:t>
            </w:r>
          </w:p>
          <w:p w14:paraId="5804F85B"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311B2E64" w14:textId="0FAC2B9D" w:rsidR="00FC0946" w:rsidRDefault="00A84EA8" w:rsidP="00941FE7">
            <w:pPr>
              <w:tabs>
                <w:tab w:val="left" w:pos="0"/>
              </w:tabs>
              <w:overflowPunct w:val="0"/>
              <w:autoSpaceDE w:val="0"/>
              <w:autoSpaceDN w:val="0"/>
              <w:adjustRightInd w:val="0"/>
              <w:ind w:hanging="28"/>
              <w:jc w:val="both"/>
              <w:rPr>
                <w:rFonts w:ascii="Arial" w:hAnsi="Arial" w:cs="Arial"/>
                <w:bCs/>
                <w:color w:val="000000"/>
              </w:rPr>
            </w:pPr>
            <w:r w:rsidRPr="00A84EA8">
              <w:rPr>
                <w:rFonts w:ascii="Arial" w:hAnsi="Arial" w:cs="Arial"/>
                <w:bCs/>
                <w:color w:val="000000"/>
              </w:rPr>
              <w:t>The Bidder should include the level of detail it determines necessary to assist the Evaluation Committee in its review of the Bidder’s Quote.</w:t>
            </w:r>
            <w:r>
              <w:rPr>
                <w:rFonts w:ascii="Arial" w:hAnsi="Arial" w:cs="Arial"/>
                <w:bCs/>
                <w:color w:val="000000"/>
              </w:rPr>
              <w:t xml:space="preserve"> Refer to the answers to Questions #12 and #</w:t>
            </w:r>
            <w:r w:rsidR="000A7521">
              <w:rPr>
                <w:rFonts w:ascii="Arial" w:hAnsi="Arial" w:cs="Arial"/>
                <w:bCs/>
                <w:color w:val="000000"/>
              </w:rPr>
              <w:t>13, as well as Section 3.18 for additional information.</w:t>
            </w:r>
          </w:p>
          <w:p w14:paraId="7ACF8A71" w14:textId="77777777" w:rsidR="00A84EA8" w:rsidRPr="00935BC9" w:rsidRDefault="00A84EA8" w:rsidP="00941FE7">
            <w:pPr>
              <w:tabs>
                <w:tab w:val="left" w:pos="0"/>
              </w:tabs>
              <w:overflowPunct w:val="0"/>
              <w:autoSpaceDE w:val="0"/>
              <w:autoSpaceDN w:val="0"/>
              <w:adjustRightInd w:val="0"/>
              <w:ind w:hanging="28"/>
              <w:jc w:val="both"/>
              <w:rPr>
                <w:rFonts w:ascii="Arial" w:hAnsi="Arial" w:cs="Arial"/>
                <w:bCs/>
                <w:color w:val="000000"/>
              </w:rPr>
            </w:pPr>
          </w:p>
        </w:tc>
      </w:tr>
      <w:tr w:rsidR="00846564" w:rsidRPr="00DB4962" w14:paraId="5BFCD64D" w14:textId="77777777" w:rsidTr="00935BC9">
        <w:tc>
          <w:tcPr>
            <w:tcW w:w="877" w:type="dxa"/>
          </w:tcPr>
          <w:p w14:paraId="0006D63B"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t>17</w:t>
            </w:r>
          </w:p>
        </w:tc>
        <w:tc>
          <w:tcPr>
            <w:tcW w:w="2160" w:type="dxa"/>
          </w:tcPr>
          <w:p w14:paraId="21553BA6"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rPr>
            </w:pPr>
            <w:r w:rsidRPr="00935BC9">
              <w:rPr>
                <w:rFonts w:ascii="Arial" w:hAnsi="Arial" w:cs="Arial"/>
                <w:color w:val="000000"/>
                <w:szCs w:val="22"/>
              </w:rPr>
              <w:t>Section 3.19 Organizational Experience and Section 3.23 Experience with Contracts of Similar Size and Scope</w:t>
            </w:r>
          </w:p>
        </w:tc>
        <w:tc>
          <w:tcPr>
            <w:tcW w:w="7200" w:type="dxa"/>
          </w:tcPr>
          <w:p w14:paraId="5DDE1B35"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Both sections appear to be asking for similar information regarding the bidder's experience with contracts of similar size and scope. • Question: Given the apparent overlap between Section 3.19 (Organizational Experience, page 13) and Section 3.23 (Experience with Contracts of Similar Size and Scope, page 14), please clarify the specific differences in the information and level of detail expected in each section. How should bidders differentiate between these two sections in their responses to avoid redundancy?</w:t>
            </w:r>
          </w:p>
          <w:p w14:paraId="2CC6A7CE"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5C2064B9" w14:textId="5B11F23C" w:rsidR="00846564" w:rsidRPr="00C17CBC" w:rsidRDefault="00846564" w:rsidP="00941FE7">
            <w:pPr>
              <w:tabs>
                <w:tab w:val="left" w:pos="0"/>
              </w:tabs>
              <w:overflowPunct w:val="0"/>
              <w:autoSpaceDE w:val="0"/>
              <w:autoSpaceDN w:val="0"/>
              <w:adjustRightInd w:val="0"/>
              <w:ind w:hanging="28"/>
              <w:jc w:val="both"/>
              <w:rPr>
                <w:rFonts w:ascii="Arial" w:hAnsi="Arial" w:cs="Arial"/>
                <w:bCs/>
                <w:color w:val="000000"/>
              </w:rPr>
            </w:pPr>
            <w:r w:rsidRPr="00C17CBC">
              <w:rPr>
                <w:rFonts w:ascii="Arial" w:hAnsi="Arial" w:cs="Arial"/>
                <w:bCs/>
                <w:color w:val="000000"/>
              </w:rPr>
              <w:lastRenderedPageBreak/>
              <w:t xml:space="preserve">Section 3.19 </w:t>
            </w:r>
            <w:r w:rsidRPr="006675BD">
              <w:rPr>
                <w:rFonts w:ascii="Arial" w:hAnsi="Arial" w:cs="Arial"/>
                <w:bCs/>
                <w:i/>
                <w:color w:val="000000"/>
              </w:rPr>
              <w:t>Organizational Experience</w:t>
            </w:r>
            <w:r w:rsidRPr="00C17CBC">
              <w:rPr>
                <w:rFonts w:ascii="Arial" w:hAnsi="Arial" w:cs="Arial"/>
                <w:bCs/>
                <w:color w:val="000000"/>
              </w:rPr>
              <w:t xml:space="preserve"> allows the Bidder the opportunity to </w:t>
            </w:r>
            <w:r w:rsidR="000A7521">
              <w:rPr>
                <w:rFonts w:ascii="Arial" w:hAnsi="Arial" w:cs="Arial"/>
                <w:bCs/>
                <w:color w:val="000000"/>
              </w:rPr>
              <w:t xml:space="preserve">provide </w:t>
            </w:r>
            <w:r w:rsidR="000A7521" w:rsidRPr="000A7521">
              <w:rPr>
                <w:rFonts w:ascii="Arial" w:hAnsi="Arial" w:cs="Arial"/>
                <w:bCs/>
                <w:color w:val="000000"/>
              </w:rPr>
              <w:t xml:space="preserve">information relating to its organization, personnel, and experience, including, but not limited to, references, together with contact names and telephone numbers, evidencing the Bidder’s qualifications, and capabilities to perform the services required by this Bid Solicitation.  </w:t>
            </w:r>
          </w:p>
          <w:p w14:paraId="61C4F3B5"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bCs/>
                <w:color w:val="000000"/>
              </w:rPr>
            </w:pPr>
          </w:p>
          <w:p w14:paraId="5BC6532C" w14:textId="6DA0376A" w:rsidR="00846564" w:rsidRPr="00C17CBC" w:rsidRDefault="00846564" w:rsidP="00941FE7">
            <w:pPr>
              <w:tabs>
                <w:tab w:val="left" w:pos="0"/>
              </w:tabs>
              <w:overflowPunct w:val="0"/>
              <w:autoSpaceDE w:val="0"/>
              <w:autoSpaceDN w:val="0"/>
              <w:adjustRightInd w:val="0"/>
              <w:ind w:hanging="28"/>
              <w:jc w:val="both"/>
              <w:rPr>
                <w:rFonts w:ascii="Arial" w:hAnsi="Arial" w:cs="Arial"/>
                <w:bCs/>
                <w:color w:val="000000"/>
              </w:rPr>
            </w:pPr>
            <w:r w:rsidRPr="00C17CBC">
              <w:rPr>
                <w:rFonts w:ascii="Arial" w:hAnsi="Arial" w:cs="Arial"/>
                <w:bCs/>
                <w:color w:val="000000"/>
              </w:rPr>
              <w:t xml:space="preserve">Section 3.23 </w:t>
            </w:r>
            <w:r w:rsidRPr="006675BD">
              <w:rPr>
                <w:rFonts w:ascii="Arial" w:hAnsi="Arial" w:cs="Arial"/>
                <w:bCs/>
                <w:i/>
                <w:color w:val="000000"/>
              </w:rPr>
              <w:t>Experience with Contracts of Similar Size and Scope</w:t>
            </w:r>
            <w:r w:rsidRPr="00C17CBC">
              <w:rPr>
                <w:rFonts w:ascii="Arial" w:hAnsi="Arial" w:cs="Arial"/>
                <w:bCs/>
                <w:color w:val="000000"/>
              </w:rPr>
              <w:t xml:space="preserve">, requests a </w:t>
            </w:r>
            <w:r w:rsidR="000A7521" w:rsidRPr="000A7521">
              <w:rPr>
                <w:rFonts w:ascii="Arial" w:hAnsi="Arial" w:cs="Arial"/>
                <w:bCs/>
                <w:color w:val="000000"/>
              </w:rPr>
              <w:t xml:space="preserve">comprehensive listing of contracts of similar size and scope that it has successfully completed, as evidence of the Bidder’s ability to successfully complete services similar to those required by this Bid Solicitation.  </w:t>
            </w:r>
            <w:r w:rsidRPr="00C17CBC">
              <w:rPr>
                <w:rFonts w:ascii="Arial" w:hAnsi="Arial" w:cs="Arial"/>
                <w:bCs/>
                <w:color w:val="000000"/>
              </w:rPr>
              <w:t>The Bidder must also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this necessary disclosure information may be cause for rejection of the Bidder’s Quote by the State.</w:t>
            </w:r>
          </w:p>
          <w:p w14:paraId="6271B8D1" w14:textId="77777777" w:rsidR="00846564" w:rsidRPr="00C17CBC" w:rsidRDefault="00846564" w:rsidP="00941FE7">
            <w:pPr>
              <w:tabs>
                <w:tab w:val="left" w:pos="0"/>
              </w:tabs>
              <w:overflowPunct w:val="0"/>
              <w:autoSpaceDE w:val="0"/>
              <w:autoSpaceDN w:val="0"/>
              <w:adjustRightInd w:val="0"/>
              <w:ind w:hanging="28"/>
              <w:jc w:val="both"/>
              <w:rPr>
                <w:rFonts w:ascii="Arial" w:hAnsi="Arial" w:cs="Arial"/>
                <w:bCs/>
                <w:color w:val="000000"/>
              </w:rPr>
            </w:pPr>
          </w:p>
          <w:p w14:paraId="3FCC111A" w14:textId="367ADD69" w:rsidR="000A7521" w:rsidRDefault="00846564" w:rsidP="00941FE7">
            <w:pPr>
              <w:tabs>
                <w:tab w:val="left" w:pos="0"/>
              </w:tabs>
              <w:overflowPunct w:val="0"/>
              <w:autoSpaceDE w:val="0"/>
              <w:autoSpaceDN w:val="0"/>
              <w:adjustRightInd w:val="0"/>
              <w:ind w:hanging="28"/>
              <w:jc w:val="both"/>
              <w:rPr>
                <w:rFonts w:ascii="Arial" w:hAnsi="Arial" w:cs="Arial"/>
                <w:bCs/>
                <w:color w:val="000000"/>
              </w:rPr>
            </w:pPr>
            <w:r w:rsidRPr="00C17CBC">
              <w:rPr>
                <w:rFonts w:ascii="Arial" w:hAnsi="Arial" w:cs="Arial"/>
                <w:bCs/>
                <w:color w:val="000000"/>
              </w:rPr>
              <w:t xml:space="preserve">Also, per Section 3.23, if a Bidder chooses to subcontract any of the services, </w:t>
            </w:r>
            <w:r w:rsidR="000A7521">
              <w:rPr>
                <w:rFonts w:ascii="Arial" w:hAnsi="Arial" w:cs="Arial"/>
                <w:bCs/>
                <w:color w:val="000000"/>
              </w:rPr>
              <w:t>t</w:t>
            </w:r>
            <w:r w:rsidR="000A7521" w:rsidRPr="000A7521">
              <w:rPr>
                <w:rFonts w:ascii="Arial" w:hAnsi="Arial" w:cs="Arial"/>
                <w:bCs/>
                <w:color w:val="000000"/>
              </w:rPr>
              <w: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12B8F0DC" w14:textId="11AF3715" w:rsidR="00846564" w:rsidRPr="00C17CBC" w:rsidRDefault="00846564" w:rsidP="00941FE7">
            <w:pPr>
              <w:tabs>
                <w:tab w:val="left" w:pos="0"/>
              </w:tabs>
              <w:overflowPunct w:val="0"/>
              <w:autoSpaceDE w:val="0"/>
              <w:autoSpaceDN w:val="0"/>
              <w:adjustRightInd w:val="0"/>
              <w:ind w:hanging="28"/>
              <w:jc w:val="both"/>
              <w:rPr>
                <w:rFonts w:ascii="Arial" w:hAnsi="Arial" w:cs="Arial"/>
                <w:bCs/>
                <w:color w:val="000000"/>
              </w:rPr>
            </w:pPr>
          </w:p>
        </w:tc>
      </w:tr>
      <w:tr w:rsidR="00846564" w:rsidRPr="00DB4962" w14:paraId="2C424AB4" w14:textId="77777777" w:rsidTr="00935BC9">
        <w:tc>
          <w:tcPr>
            <w:tcW w:w="877" w:type="dxa"/>
          </w:tcPr>
          <w:p w14:paraId="0DB63286" w14:textId="77777777" w:rsidR="00846564" w:rsidRPr="00941FE7" w:rsidRDefault="00846564" w:rsidP="00846564">
            <w:pPr>
              <w:tabs>
                <w:tab w:val="left" w:pos="0"/>
              </w:tabs>
              <w:autoSpaceDN w:val="0"/>
              <w:jc w:val="center"/>
              <w:rPr>
                <w:rFonts w:ascii="Arial" w:hAnsi="Arial" w:cs="Arial"/>
              </w:rPr>
            </w:pPr>
            <w:r w:rsidRPr="00941FE7">
              <w:rPr>
                <w:rFonts w:ascii="Arial" w:hAnsi="Arial" w:cs="Arial"/>
              </w:rPr>
              <w:lastRenderedPageBreak/>
              <w:t>18</w:t>
            </w:r>
          </w:p>
        </w:tc>
        <w:tc>
          <w:tcPr>
            <w:tcW w:w="2160" w:type="dxa"/>
          </w:tcPr>
          <w:p w14:paraId="21BCFD66"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rPr>
            </w:pPr>
            <w:r w:rsidRPr="00935BC9">
              <w:rPr>
                <w:rFonts w:ascii="Arial" w:hAnsi="Arial" w:cs="Arial"/>
                <w:color w:val="000000"/>
                <w:szCs w:val="22"/>
              </w:rPr>
              <w:t>Section 4.11, Labor Rate Title</w:t>
            </w:r>
          </w:p>
        </w:tc>
        <w:tc>
          <w:tcPr>
            <w:tcW w:w="7200" w:type="dxa"/>
          </w:tcPr>
          <w:p w14:paraId="6A51E6CD"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With regard to the T2505 - Consulting Services: Department of Transportation (NJDOT) Infrastructure and Non-Infrastructure Research bid solicitation, reference is made in the “State-Supplied Price Sheet” and in the “Bid Solicitation” Section 3.22 Resumes and Section 4.11 “Labor Rate Titles” to Engineering staff titles to lead or carry out “Infrastructure” and “Non-Infrastructure” research categories. The referenced labor categories indicate a requirement of a Bachelor of Science in Engineering from an ABET accredited college along with varying levels of professional transportation engineering or engineering experience depending on title. These education and experience requirements are broadly extended to the Non-Infrastructure category although many of the research topic areas and related research studies may be more effectively led and/or undertaken by non-engineering professionals with degrees in planning, economics, environmental science, public administration, among other professions. Would you consider revising the “Labor Rate Titles” for Category 2, Non-Infrastructure, to ensure that the work experience, education and licensing requirements are appropriately defined to enable the inclusion of non-engineering professionals to conduct and deliver the needed research services?</w:t>
            </w:r>
          </w:p>
          <w:p w14:paraId="631041E1" w14:textId="77777777" w:rsidR="00846564" w:rsidRDefault="00846564" w:rsidP="00846564">
            <w:pPr>
              <w:tabs>
                <w:tab w:val="left" w:pos="0"/>
              </w:tabs>
              <w:overflowPunct w:val="0"/>
              <w:autoSpaceDE w:val="0"/>
              <w:autoSpaceDN w:val="0"/>
              <w:adjustRightInd w:val="0"/>
              <w:ind w:hanging="28"/>
              <w:rPr>
                <w:rFonts w:ascii="Arial" w:hAnsi="Arial" w:cs="Arial"/>
                <w:b/>
                <w:bCs/>
                <w:color w:val="000000"/>
                <w:szCs w:val="22"/>
              </w:rPr>
            </w:pPr>
          </w:p>
          <w:p w14:paraId="7C62D129" w14:textId="14607D03" w:rsidR="001B20F2" w:rsidRDefault="00846564">
            <w:pPr>
              <w:tabs>
                <w:tab w:val="left" w:pos="0"/>
              </w:tabs>
              <w:overflowPunct w:val="0"/>
              <w:autoSpaceDE w:val="0"/>
              <w:autoSpaceDN w:val="0"/>
              <w:adjustRightInd w:val="0"/>
              <w:ind w:hanging="28"/>
              <w:jc w:val="both"/>
              <w:rPr>
                <w:rFonts w:ascii="Arial" w:hAnsi="Arial" w:cs="Arial"/>
                <w:bCs/>
                <w:color w:val="000000"/>
              </w:rPr>
            </w:pPr>
            <w:r w:rsidRPr="006675BD">
              <w:rPr>
                <w:rFonts w:ascii="Arial" w:hAnsi="Arial" w:cs="Arial"/>
                <w:bCs/>
                <w:color w:val="000000"/>
              </w:rPr>
              <w:t xml:space="preserve">DOT declines to </w:t>
            </w:r>
            <w:r>
              <w:rPr>
                <w:rFonts w:ascii="Arial" w:hAnsi="Arial" w:cs="Arial"/>
                <w:bCs/>
                <w:color w:val="000000"/>
              </w:rPr>
              <w:t>modify</w:t>
            </w:r>
            <w:r w:rsidRPr="006675BD">
              <w:rPr>
                <w:rFonts w:ascii="Arial" w:hAnsi="Arial" w:cs="Arial"/>
                <w:bCs/>
                <w:color w:val="000000"/>
              </w:rPr>
              <w:t xml:space="preserve"> th</w:t>
            </w:r>
            <w:r>
              <w:rPr>
                <w:rFonts w:ascii="Arial" w:hAnsi="Arial" w:cs="Arial"/>
                <w:bCs/>
                <w:color w:val="000000"/>
              </w:rPr>
              <w:t>e required Labor Rate Titles or</w:t>
            </w:r>
            <w:r w:rsidRPr="006675BD">
              <w:rPr>
                <w:rFonts w:ascii="Arial" w:hAnsi="Arial" w:cs="Arial"/>
                <w:bCs/>
                <w:color w:val="000000"/>
              </w:rPr>
              <w:t xml:space="preserve"> the associated experience</w:t>
            </w:r>
            <w:r w:rsidR="001B20F2">
              <w:rPr>
                <w:rFonts w:ascii="Arial" w:hAnsi="Arial" w:cs="Arial"/>
                <w:bCs/>
                <w:color w:val="000000"/>
              </w:rPr>
              <w:t xml:space="preserve">, </w:t>
            </w:r>
            <w:r w:rsidRPr="006675BD">
              <w:rPr>
                <w:rFonts w:ascii="Arial" w:hAnsi="Arial" w:cs="Arial"/>
                <w:bCs/>
                <w:color w:val="000000"/>
              </w:rPr>
              <w:t>education</w:t>
            </w:r>
            <w:r w:rsidR="008668EB">
              <w:rPr>
                <w:rFonts w:ascii="Arial" w:hAnsi="Arial" w:cs="Arial"/>
                <w:bCs/>
                <w:color w:val="000000"/>
              </w:rPr>
              <w:t xml:space="preserve">, </w:t>
            </w:r>
            <w:r w:rsidR="001B20F2">
              <w:rPr>
                <w:rFonts w:ascii="Arial" w:hAnsi="Arial" w:cs="Arial"/>
                <w:bCs/>
                <w:color w:val="000000"/>
              </w:rPr>
              <w:t>and licensing</w:t>
            </w:r>
            <w:r w:rsidRPr="006675BD">
              <w:rPr>
                <w:rFonts w:ascii="Arial" w:hAnsi="Arial" w:cs="Arial"/>
                <w:bCs/>
                <w:color w:val="000000"/>
              </w:rPr>
              <w:t xml:space="preserve"> </w:t>
            </w:r>
            <w:r w:rsidR="00E40FA4">
              <w:rPr>
                <w:rFonts w:ascii="Arial" w:hAnsi="Arial" w:cs="Arial"/>
                <w:bCs/>
                <w:color w:val="000000"/>
              </w:rPr>
              <w:t xml:space="preserve">qualifications </w:t>
            </w:r>
            <w:r w:rsidRPr="006675BD">
              <w:rPr>
                <w:rFonts w:ascii="Arial" w:hAnsi="Arial" w:cs="Arial"/>
                <w:bCs/>
                <w:color w:val="000000"/>
              </w:rPr>
              <w:t xml:space="preserve">outlined in this Bid Solicitation. </w:t>
            </w:r>
          </w:p>
          <w:p w14:paraId="2C05BF65" w14:textId="77777777" w:rsidR="008668EB" w:rsidRDefault="008668EB">
            <w:pPr>
              <w:tabs>
                <w:tab w:val="left" w:pos="0"/>
              </w:tabs>
              <w:overflowPunct w:val="0"/>
              <w:autoSpaceDE w:val="0"/>
              <w:autoSpaceDN w:val="0"/>
              <w:adjustRightInd w:val="0"/>
              <w:ind w:hanging="28"/>
              <w:jc w:val="both"/>
              <w:rPr>
                <w:rFonts w:ascii="Arial" w:hAnsi="Arial" w:cs="Arial"/>
                <w:bCs/>
                <w:color w:val="000000"/>
              </w:rPr>
            </w:pPr>
          </w:p>
          <w:p w14:paraId="6BDAB554" w14:textId="0C4593CD" w:rsidR="001B20F2" w:rsidRPr="00E40FA4" w:rsidRDefault="001B20F2">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The licensing </w:t>
            </w:r>
            <w:r w:rsidR="00E40FA4">
              <w:rPr>
                <w:rFonts w:ascii="Arial" w:hAnsi="Arial" w:cs="Arial"/>
                <w:bCs/>
                <w:color w:val="000000"/>
              </w:rPr>
              <w:t>qualifications</w:t>
            </w:r>
            <w:r>
              <w:rPr>
                <w:rFonts w:ascii="Arial" w:hAnsi="Arial" w:cs="Arial"/>
                <w:bCs/>
                <w:color w:val="000000"/>
              </w:rPr>
              <w:t xml:space="preserve"> listed in Section 4.11 for the </w:t>
            </w:r>
            <w:r w:rsidRPr="001B20F2">
              <w:rPr>
                <w:rFonts w:ascii="Arial" w:hAnsi="Arial" w:cs="Arial"/>
                <w:bCs/>
                <w:color w:val="000000"/>
              </w:rPr>
              <w:t>Chief Engineer, Project Manager, Project Engineer, and Principal Engineer</w:t>
            </w:r>
            <w:r>
              <w:rPr>
                <w:rFonts w:ascii="Arial" w:hAnsi="Arial" w:cs="Arial"/>
                <w:bCs/>
                <w:color w:val="000000"/>
              </w:rPr>
              <w:t xml:space="preserve">, state that the Bidder </w:t>
            </w:r>
            <w:r w:rsidR="008668EB" w:rsidRPr="008668EB">
              <w:rPr>
                <w:rFonts w:ascii="Arial" w:hAnsi="Arial" w:cs="Arial"/>
                <w:bCs/>
                <w:color w:val="000000"/>
              </w:rPr>
              <w:t>should have one (1) of the following licenses, memberships or degrees; Professional Engineer (PE), Ph. D., AICP or Professional Planner (PP).</w:t>
            </w:r>
            <w:r w:rsidR="00E40FA4">
              <w:rPr>
                <w:rFonts w:ascii="Arial" w:hAnsi="Arial" w:cs="Arial"/>
                <w:bCs/>
                <w:color w:val="000000"/>
              </w:rPr>
              <w:t xml:space="preserve"> </w:t>
            </w:r>
            <w:r w:rsidR="00E40FA4" w:rsidRPr="00E40FA4">
              <w:rPr>
                <w:rFonts w:ascii="Arial" w:hAnsi="Arial" w:cs="Arial"/>
                <w:bCs/>
                <w:color w:val="000000"/>
              </w:rPr>
              <w:t>The S</w:t>
            </w:r>
            <w:r w:rsidR="00E40FA4" w:rsidRPr="009F7716">
              <w:rPr>
                <w:rFonts w:ascii="Arial" w:hAnsi="Arial" w:cs="Arial"/>
                <w:bCs/>
                <w:color w:val="000000"/>
              </w:rPr>
              <w:t xml:space="preserve">tate notes that </w:t>
            </w:r>
            <w:r w:rsidR="00E40FA4" w:rsidRPr="009F7716">
              <w:rPr>
                <w:rFonts w:ascii="Arial" w:hAnsi="Arial" w:cs="Arial"/>
                <w:bCs/>
                <w:color w:val="000000"/>
              </w:rPr>
              <w:lastRenderedPageBreak/>
              <w:t xml:space="preserve">“should” </w:t>
            </w:r>
            <w:r w:rsidR="00E40FA4" w:rsidRPr="00A61CAD">
              <w:rPr>
                <w:rFonts w:ascii="Arial" w:eastAsia="MS Mincho" w:hAnsi="Arial" w:cs="Arial"/>
              </w:rPr>
              <w:t>denotes that which is permissible or recommended, not mandatory.</w:t>
            </w:r>
            <w:r w:rsidR="009934A7">
              <w:rPr>
                <w:rFonts w:ascii="Arial" w:eastAsia="MS Mincho" w:hAnsi="Arial" w:cs="Arial"/>
              </w:rPr>
              <w:t xml:space="preserve"> The Contractor may pr</w:t>
            </w:r>
            <w:r w:rsidR="00D1106B">
              <w:rPr>
                <w:rFonts w:ascii="Arial" w:eastAsia="MS Mincho" w:hAnsi="Arial" w:cs="Arial"/>
              </w:rPr>
              <w:t>ovide</w:t>
            </w:r>
            <w:r w:rsidR="009934A7">
              <w:rPr>
                <w:rFonts w:ascii="Arial" w:eastAsia="MS Mincho" w:hAnsi="Arial" w:cs="Arial"/>
              </w:rPr>
              <w:t xml:space="preserve"> st</w:t>
            </w:r>
            <w:r w:rsidR="000A2B36">
              <w:rPr>
                <w:rFonts w:ascii="Arial" w:eastAsia="MS Mincho" w:hAnsi="Arial" w:cs="Arial"/>
              </w:rPr>
              <w:t xml:space="preserve">aff that do not meet </w:t>
            </w:r>
            <w:r w:rsidR="00D1106B">
              <w:rPr>
                <w:rFonts w:ascii="Arial" w:eastAsia="MS Mincho" w:hAnsi="Arial" w:cs="Arial"/>
              </w:rPr>
              <w:t>the</w:t>
            </w:r>
            <w:r w:rsidR="000A2B36">
              <w:rPr>
                <w:rFonts w:ascii="Arial" w:eastAsia="MS Mincho" w:hAnsi="Arial" w:cs="Arial"/>
              </w:rPr>
              <w:t xml:space="preserve"> recommended qualifications, so long as the staff is otherwise qualified and able to perform the role or tasks assigned. </w:t>
            </w:r>
            <w:r w:rsidR="00E40FA4" w:rsidRPr="00A61CAD">
              <w:rPr>
                <w:rFonts w:ascii="Arial" w:eastAsia="MS Mincho" w:hAnsi="Arial" w:cs="Arial"/>
              </w:rPr>
              <w:t xml:space="preserve"> The SCM reserves the right to require the Contractor to replace any staff assigned to this Contract that is determined by the State to be unqualified or unable to perform the role or tasks assigned.</w:t>
            </w:r>
          </w:p>
          <w:p w14:paraId="094034B8" w14:textId="77777777" w:rsidR="001B20F2" w:rsidRDefault="001B20F2">
            <w:pPr>
              <w:tabs>
                <w:tab w:val="left" w:pos="0"/>
              </w:tabs>
              <w:overflowPunct w:val="0"/>
              <w:autoSpaceDE w:val="0"/>
              <w:autoSpaceDN w:val="0"/>
              <w:adjustRightInd w:val="0"/>
              <w:ind w:hanging="28"/>
              <w:jc w:val="both"/>
              <w:rPr>
                <w:rFonts w:ascii="Arial" w:hAnsi="Arial" w:cs="Arial"/>
                <w:bCs/>
                <w:color w:val="000000"/>
              </w:rPr>
            </w:pPr>
          </w:p>
          <w:p w14:paraId="01BC34CD" w14:textId="3EC7F6A5" w:rsidR="00846564" w:rsidRPr="006675BD" w:rsidRDefault="00846564" w:rsidP="00941FE7">
            <w:pPr>
              <w:tabs>
                <w:tab w:val="left" w:pos="0"/>
              </w:tabs>
              <w:overflowPunct w:val="0"/>
              <w:autoSpaceDE w:val="0"/>
              <w:autoSpaceDN w:val="0"/>
              <w:adjustRightInd w:val="0"/>
              <w:ind w:hanging="28"/>
              <w:jc w:val="both"/>
              <w:rPr>
                <w:rFonts w:ascii="Arial" w:hAnsi="Arial" w:cs="Arial"/>
                <w:bCs/>
                <w:color w:val="000000"/>
              </w:rPr>
            </w:pPr>
          </w:p>
        </w:tc>
      </w:tr>
      <w:tr w:rsidR="00846564" w:rsidRPr="00DB4962" w14:paraId="57B70272" w14:textId="77777777" w:rsidTr="00935BC9">
        <w:tc>
          <w:tcPr>
            <w:tcW w:w="877" w:type="dxa"/>
          </w:tcPr>
          <w:p w14:paraId="0638B802" w14:textId="77777777" w:rsidR="00846564" w:rsidRPr="00941FE7" w:rsidRDefault="00846564" w:rsidP="00846564">
            <w:pPr>
              <w:tabs>
                <w:tab w:val="left" w:pos="0"/>
              </w:tabs>
              <w:autoSpaceDN w:val="0"/>
              <w:jc w:val="center"/>
              <w:rPr>
                <w:rFonts w:ascii="Arial" w:hAnsi="Arial" w:cs="Arial"/>
              </w:rPr>
            </w:pPr>
            <w:r>
              <w:rPr>
                <w:rFonts w:ascii="Arial" w:hAnsi="Arial" w:cs="Arial"/>
              </w:rPr>
              <w:lastRenderedPageBreak/>
              <w:t>19</w:t>
            </w:r>
          </w:p>
        </w:tc>
        <w:tc>
          <w:tcPr>
            <w:tcW w:w="2160" w:type="dxa"/>
          </w:tcPr>
          <w:p w14:paraId="48F7DC53"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rPr>
            </w:pPr>
            <w:r w:rsidRPr="00935BC9">
              <w:rPr>
                <w:rFonts w:ascii="Arial" w:hAnsi="Arial" w:cs="Arial"/>
                <w:color w:val="000000"/>
                <w:szCs w:val="22"/>
              </w:rPr>
              <w:t>Section 8.9.2, Price Evaluation</w:t>
            </w:r>
          </w:p>
        </w:tc>
        <w:tc>
          <w:tcPr>
            <w:tcW w:w="7200" w:type="dxa"/>
          </w:tcPr>
          <w:p w14:paraId="67CC2D73"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If a bidder is not an SBE, but has an SBE on the Team as a Subconsultant, would that Team receive the 5% pricing advantage mentioned in Section 8.9.2 (page 32)?</w:t>
            </w:r>
          </w:p>
          <w:p w14:paraId="1EF871B1"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p>
          <w:p w14:paraId="491269AD" w14:textId="77777777" w:rsidR="00846564" w:rsidRDefault="00846564" w:rsidP="00941FE7">
            <w:pPr>
              <w:tabs>
                <w:tab w:val="left" w:pos="0"/>
              </w:tabs>
              <w:overflowPunct w:val="0"/>
              <w:autoSpaceDE w:val="0"/>
              <w:autoSpaceDN w:val="0"/>
              <w:adjustRightInd w:val="0"/>
              <w:ind w:hanging="28"/>
              <w:jc w:val="both"/>
              <w:rPr>
                <w:rFonts w:ascii="Arial" w:hAnsi="Arial" w:cs="Arial"/>
                <w:bCs/>
                <w:color w:val="000000"/>
              </w:rPr>
            </w:pPr>
            <w:r w:rsidRPr="006675BD">
              <w:rPr>
                <w:rFonts w:ascii="Arial" w:hAnsi="Arial" w:cs="Arial"/>
                <w:bCs/>
                <w:color w:val="000000"/>
              </w:rPr>
              <w:t>No, only the named Bidder would qualify for the pricing preference. To receive the preference, the Bidder must be registered as a qualified Small Business or Disabled Veteran's Business with the Division of Revenue and Enterprise Services, Small Business Registration and M/WBE Certification Services Unit, by the date the Quote is received and opened.</w:t>
            </w:r>
          </w:p>
          <w:p w14:paraId="3C2E4FC5" w14:textId="7B5D65AC" w:rsidR="00E40FA4" w:rsidRPr="00935BC9" w:rsidRDefault="00E40FA4" w:rsidP="00941FE7">
            <w:pPr>
              <w:tabs>
                <w:tab w:val="left" w:pos="0"/>
              </w:tabs>
              <w:overflowPunct w:val="0"/>
              <w:autoSpaceDE w:val="0"/>
              <w:autoSpaceDN w:val="0"/>
              <w:adjustRightInd w:val="0"/>
              <w:ind w:hanging="28"/>
              <w:jc w:val="both"/>
              <w:rPr>
                <w:rFonts w:ascii="Arial" w:hAnsi="Arial" w:cs="Arial"/>
                <w:bCs/>
                <w:color w:val="000000"/>
              </w:rPr>
            </w:pPr>
          </w:p>
        </w:tc>
      </w:tr>
      <w:tr w:rsidR="00846564" w:rsidRPr="00DB4962" w14:paraId="036C7382" w14:textId="77777777" w:rsidTr="00935BC9">
        <w:tc>
          <w:tcPr>
            <w:tcW w:w="877" w:type="dxa"/>
          </w:tcPr>
          <w:p w14:paraId="22E5AD00" w14:textId="77777777" w:rsidR="00846564" w:rsidRPr="00941FE7" w:rsidRDefault="00846564" w:rsidP="00846564">
            <w:pPr>
              <w:tabs>
                <w:tab w:val="left" w:pos="0"/>
              </w:tabs>
              <w:autoSpaceDN w:val="0"/>
              <w:jc w:val="center"/>
              <w:rPr>
                <w:rFonts w:ascii="Arial" w:hAnsi="Arial" w:cs="Arial"/>
              </w:rPr>
            </w:pPr>
            <w:r>
              <w:rPr>
                <w:rFonts w:ascii="Arial" w:hAnsi="Arial" w:cs="Arial"/>
              </w:rPr>
              <w:t>20</w:t>
            </w:r>
          </w:p>
        </w:tc>
        <w:tc>
          <w:tcPr>
            <w:tcW w:w="2160" w:type="dxa"/>
          </w:tcPr>
          <w:p w14:paraId="602AADD1" w14:textId="77777777" w:rsidR="00846564" w:rsidRPr="00935BC9" w:rsidRDefault="00846564" w:rsidP="00846564">
            <w:pPr>
              <w:tabs>
                <w:tab w:val="left" w:pos="0"/>
              </w:tabs>
              <w:overflowPunct w:val="0"/>
              <w:autoSpaceDE w:val="0"/>
              <w:autoSpaceDN w:val="0"/>
              <w:adjustRightInd w:val="0"/>
              <w:jc w:val="center"/>
              <w:rPr>
                <w:rFonts w:ascii="Arial" w:hAnsi="Arial" w:cs="Arial"/>
                <w:color w:val="000000"/>
              </w:rPr>
            </w:pPr>
            <w:r w:rsidRPr="00935BC9">
              <w:rPr>
                <w:rFonts w:ascii="Arial" w:hAnsi="Arial" w:cs="Arial"/>
                <w:color w:val="000000"/>
                <w:szCs w:val="22"/>
              </w:rPr>
              <w:t>Section 8.9.2, Price Evaluation</w:t>
            </w:r>
          </w:p>
        </w:tc>
        <w:tc>
          <w:tcPr>
            <w:tcW w:w="7200" w:type="dxa"/>
            <w:shd w:val="clear" w:color="auto" w:fill="auto"/>
          </w:tcPr>
          <w:p w14:paraId="605B1C71"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r w:rsidRPr="00935BC9">
              <w:rPr>
                <w:rFonts w:ascii="Arial" w:hAnsi="Arial" w:cs="Arial"/>
                <w:b/>
                <w:bCs/>
                <w:color w:val="000000"/>
                <w:szCs w:val="22"/>
              </w:rPr>
              <w:t>If a bidder is not a DVOB, but has a DVOB on the Team as a Subconsultant, would that Team receive the 5% pricing advantage mentioned in Section 8.9.2 (page 32)?</w:t>
            </w:r>
          </w:p>
          <w:p w14:paraId="225EFC03" w14:textId="77777777" w:rsidR="00846564" w:rsidRDefault="00846564" w:rsidP="00941FE7">
            <w:pPr>
              <w:tabs>
                <w:tab w:val="left" w:pos="0"/>
              </w:tabs>
              <w:overflowPunct w:val="0"/>
              <w:autoSpaceDE w:val="0"/>
              <w:autoSpaceDN w:val="0"/>
              <w:adjustRightInd w:val="0"/>
              <w:ind w:hanging="28"/>
              <w:jc w:val="both"/>
              <w:rPr>
                <w:rFonts w:ascii="Arial" w:hAnsi="Arial" w:cs="Arial"/>
                <w:b/>
                <w:bCs/>
                <w:color w:val="000000"/>
                <w:szCs w:val="22"/>
              </w:rPr>
            </w:pPr>
          </w:p>
          <w:p w14:paraId="7713BAD4" w14:textId="77777777" w:rsidR="00846564" w:rsidRDefault="00846564" w:rsidP="00941FE7">
            <w:pPr>
              <w:tabs>
                <w:tab w:val="left" w:pos="0"/>
              </w:tabs>
              <w:overflowPunct w:val="0"/>
              <w:autoSpaceDE w:val="0"/>
              <w:autoSpaceDN w:val="0"/>
              <w:adjustRightInd w:val="0"/>
              <w:ind w:hanging="28"/>
              <w:jc w:val="both"/>
              <w:rPr>
                <w:rFonts w:ascii="Arial" w:hAnsi="Arial" w:cs="Arial"/>
                <w:bCs/>
                <w:color w:val="000000"/>
              </w:rPr>
            </w:pPr>
            <w:r w:rsidRPr="006675BD">
              <w:rPr>
                <w:rFonts w:ascii="Arial" w:hAnsi="Arial" w:cs="Arial"/>
                <w:bCs/>
                <w:color w:val="000000"/>
              </w:rPr>
              <w:t>No, only the named Bidder would qualify for the pricing preference. To receive the preference, the Bidder must be registered as a qualified Small Business or Disabled Veteran's Business with the Division of Revenue and Enterprise Services, Small Business Registration and M/WBE Certification Services Unit, by the date the Quote is received and opened.</w:t>
            </w:r>
          </w:p>
          <w:p w14:paraId="30F6B437" w14:textId="0859C629" w:rsidR="00E40FA4" w:rsidRPr="00935BC9" w:rsidRDefault="00E40FA4" w:rsidP="00941FE7">
            <w:pPr>
              <w:tabs>
                <w:tab w:val="left" w:pos="0"/>
              </w:tabs>
              <w:overflowPunct w:val="0"/>
              <w:autoSpaceDE w:val="0"/>
              <w:autoSpaceDN w:val="0"/>
              <w:adjustRightInd w:val="0"/>
              <w:ind w:hanging="28"/>
              <w:jc w:val="both"/>
              <w:rPr>
                <w:rFonts w:ascii="Arial" w:hAnsi="Arial" w:cs="Arial"/>
                <w:bCs/>
                <w:color w:val="000000"/>
              </w:rPr>
            </w:pPr>
          </w:p>
        </w:tc>
      </w:tr>
    </w:tbl>
    <w:p w14:paraId="7297E750" w14:textId="77777777" w:rsidR="00721BC8" w:rsidRPr="00DB4962" w:rsidRDefault="00721BC8" w:rsidP="003A36E0">
      <w:pPr>
        <w:tabs>
          <w:tab w:val="left" w:pos="0"/>
        </w:tabs>
        <w:rPr>
          <w:rFonts w:ascii="Arial" w:hAnsi="Arial" w:cs="Arial"/>
        </w:rPr>
      </w:pPr>
    </w:p>
    <w:sectPr w:rsidR="00721BC8" w:rsidRPr="00DB4962"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F0188" w14:textId="77777777" w:rsidR="0073766D" w:rsidRDefault="0073766D">
      <w:r>
        <w:separator/>
      </w:r>
    </w:p>
  </w:endnote>
  <w:endnote w:type="continuationSeparator" w:id="0">
    <w:p w14:paraId="7111EA5A" w14:textId="77777777" w:rsidR="0073766D" w:rsidRDefault="00737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74D5FFAB" w14:textId="4D55C9BC" w:rsidR="000D5126" w:rsidRDefault="000D5126">
        <w:pPr>
          <w:pStyle w:val="Footer"/>
          <w:jc w:val="center"/>
        </w:pPr>
        <w:r>
          <w:fldChar w:fldCharType="begin"/>
        </w:r>
        <w:r>
          <w:instrText xml:space="preserve"> PAGE   \* MERGEFORMAT </w:instrText>
        </w:r>
        <w:r>
          <w:fldChar w:fldCharType="separate"/>
        </w:r>
        <w:r w:rsidR="00A61CAD">
          <w:rPr>
            <w:noProof/>
          </w:rPr>
          <w:t>7</w:t>
        </w:r>
        <w:r>
          <w:rPr>
            <w:noProof/>
          </w:rPr>
          <w:fldChar w:fldCharType="end"/>
        </w:r>
      </w:p>
    </w:sdtContent>
  </w:sdt>
  <w:p w14:paraId="50BE2A39" w14:textId="77777777" w:rsidR="000D5126" w:rsidRDefault="000D5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48E2C" w14:textId="77777777" w:rsidR="000D5126" w:rsidRDefault="000D5126">
    <w:pPr>
      <w:pStyle w:val="Footer"/>
    </w:pPr>
    <w:r>
      <w:rPr>
        <w:noProof/>
      </w:rPr>
      <mc:AlternateContent>
        <mc:Choice Requires="wps">
          <w:drawing>
            <wp:anchor distT="0" distB="0" distL="114300" distR="114300" simplePos="0" relativeHeight="251657728" behindDoc="1" locked="0" layoutInCell="1" allowOverlap="1" wp14:anchorId="4A4C397C" wp14:editId="69461BCB">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51B1B" w14:textId="77777777"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5D343" w14:textId="77777777" w:rsidR="0073766D" w:rsidRDefault="0073766D">
      <w:r>
        <w:separator/>
      </w:r>
    </w:p>
  </w:footnote>
  <w:footnote w:type="continuationSeparator" w:id="0">
    <w:p w14:paraId="6622B806" w14:textId="77777777" w:rsidR="0073766D" w:rsidRDefault="00737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D5126" w14:paraId="6E89AF2F" w14:textId="77777777" w:rsidTr="00A05DC5">
      <w:trPr>
        <w:trHeight w:val="1080"/>
        <w:jc w:val="center"/>
      </w:trPr>
      <w:tc>
        <w:tcPr>
          <w:tcW w:w="2880" w:type="dxa"/>
        </w:tcPr>
        <w:p w14:paraId="3EB41EAC" w14:textId="77777777" w:rsidR="000D5126" w:rsidRDefault="000D5126" w:rsidP="005E0FFB"/>
      </w:tc>
      <w:tc>
        <w:tcPr>
          <w:tcW w:w="5760" w:type="dxa"/>
          <w:vAlign w:val="center"/>
        </w:tcPr>
        <w:p w14:paraId="1F09704C" w14:textId="77777777" w:rsidR="000D5126" w:rsidRDefault="000D5126" w:rsidP="005E0FFB">
          <w:pPr>
            <w:jc w:val="center"/>
          </w:pPr>
          <w:r>
            <w:rPr>
              <w:noProof/>
            </w:rPr>
            <w:drawing>
              <wp:inline distT="0" distB="0" distL="0" distR="0" wp14:anchorId="0D6BD0FC" wp14:editId="7C3CF9E8">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825D5D9" w14:textId="77777777" w:rsidR="000D5126" w:rsidRDefault="000D5126" w:rsidP="005E0FFB"/>
      </w:tc>
    </w:tr>
    <w:tr w:rsidR="000D5126" w14:paraId="267D80FC" w14:textId="77777777" w:rsidTr="00A05DC5">
      <w:trPr>
        <w:trHeight w:val="893"/>
        <w:jc w:val="center"/>
      </w:trPr>
      <w:tc>
        <w:tcPr>
          <w:tcW w:w="2880" w:type="dxa"/>
          <w:vAlign w:val="bottom"/>
        </w:tcPr>
        <w:p w14:paraId="3312979C" w14:textId="77777777" w:rsidR="000D5126" w:rsidRPr="00DE79FE" w:rsidRDefault="000D5126" w:rsidP="005E0FFB">
          <w:pPr>
            <w:jc w:val="center"/>
            <w:rPr>
              <w:smallCaps/>
              <w:color w:val="000080"/>
            </w:rPr>
          </w:pPr>
          <w:r w:rsidRPr="00DE79FE">
            <w:rPr>
              <w:smallCaps/>
              <w:color w:val="000080"/>
            </w:rPr>
            <w:t>Philip D. Murphy</w:t>
          </w:r>
        </w:p>
        <w:p w14:paraId="6B4F071F" w14:textId="77777777" w:rsidR="000D5126" w:rsidRPr="006359DD" w:rsidRDefault="000D5126" w:rsidP="005E0FFB">
          <w:pPr>
            <w:jc w:val="center"/>
          </w:pPr>
          <w:r w:rsidRPr="00DE79FE">
            <w:rPr>
              <w:i/>
              <w:color w:val="000080"/>
            </w:rPr>
            <w:t>Governor</w:t>
          </w:r>
        </w:p>
      </w:tc>
      <w:tc>
        <w:tcPr>
          <w:tcW w:w="5760" w:type="dxa"/>
          <w:vMerge w:val="restart"/>
          <w:vAlign w:val="center"/>
        </w:tcPr>
        <w:p w14:paraId="51D12D17" w14:textId="77777777" w:rsidR="000D5126" w:rsidRPr="00952B78" w:rsidRDefault="000D5126" w:rsidP="005E0FF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0BBBCDF" w14:textId="77777777" w:rsidR="000D5126" w:rsidRPr="00CD2155" w:rsidRDefault="000D5126" w:rsidP="005E0FF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D4997F9" w14:textId="77777777" w:rsidR="000D5126" w:rsidRPr="00CD2155" w:rsidRDefault="000D5126" w:rsidP="005E0FFB">
          <w:pPr>
            <w:jc w:val="center"/>
            <w:rPr>
              <w:smallCaps/>
              <w:color w:val="000080"/>
            </w:rPr>
          </w:pPr>
          <w:r w:rsidRPr="00CD2155">
            <w:rPr>
              <w:smallCaps/>
              <w:color w:val="000080"/>
            </w:rPr>
            <w:t>Division of Purchase and Property</w:t>
          </w:r>
        </w:p>
        <w:p w14:paraId="2B57E095" w14:textId="77777777" w:rsidR="000D5126" w:rsidRPr="00CD2155" w:rsidRDefault="000D5126" w:rsidP="005E0FF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54F85A6" w14:textId="77777777" w:rsidR="000D5126" w:rsidRPr="00CD2155" w:rsidRDefault="000D5126" w:rsidP="005E0FF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6C7231F" w14:textId="77777777" w:rsidR="000D5126" w:rsidRPr="00CD2155" w:rsidRDefault="000D5126" w:rsidP="005E0FFB">
          <w:pPr>
            <w:jc w:val="center"/>
            <w:rPr>
              <w:smallCaps/>
              <w:color w:val="000080"/>
            </w:rPr>
          </w:pPr>
          <w:r>
            <w:rPr>
              <w:smallCaps/>
              <w:color w:val="000080"/>
            </w:rPr>
            <w:t>P. O. Box 230</w:t>
          </w:r>
        </w:p>
        <w:p w14:paraId="109B32BB" w14:textId="77777777" w:rsidR="000D5126" w:rsidRPr="006359DD" w:rsidRDefault="000D5126" w:rsidP="005E0FFB">
          <w:pPr>
            <w:jc w:val="center"/>
            <w:rPr>
              <w:noProof/>
            </w:rPr>
          </w:pPr>
          <w:r>
            <w:rPr>
              <w:smallCaps/>
              <w:color w:val="000080"/>
            </w:rPr>
            <w:t>Trenton, New Jersey 08625-0230</w:t>
          </w:r>
        </w:p>
      </w:tc>
      <w:tc>
        <w:tcPr>
          <w:tcW w:w="2880" w:type="dxa"/>
          <w:vAlign w:val="bottom"/>
        </w:tcPr>
        <w:p w14:paraId="2CF5FAF0" w14:textId="77777777" w:rsidR="000D5126" w:rsidRPr="006359DD" w:rsidRDefault="000D5126" w:rsidP="005E0FFB">
          <w:pPr>
            <w:jc w:val="center"/>
            <w:rPr>
              <w:smallCaps/>
              <w:color w:val="000080"/>
            </w:rPr>
          </w:pPr>
          <w:r>
            <w:rPr>
              <w:smallCaps/>
              <w:color w:val="000080"/>
            </w:rPr>
            <w:t>Elizabeth Maher Muoio</w:t>
          </w:r>
        </w:p>
        <w:p w14:paraId="73A89C35" w14:textId="77777777" w:rsidR="000D5126" w:rsidRPr="006359DD" w:rsidRDefault="000D5126" w:rsidP="005E0FFB">
          <w:pPr>
            <w:jc w:val="center"/>
          </w:pPr>
          <w:r w:rsidRPr="006359DD">
            <w:rPr>
              <w:i/>
              <w:color w:val="000080"/>
            </w:rPr>
            <w:t>State Treasurer</w:t>
          </w:r>
        </w:p>
      </w:tc>
    </w:tr>
    <w:tr w:rsidR="000D5126" w14:paraId="1D6880E3" w14:textId="77777777" w:rsidTr="00A05DC5">
      <w:trPr>
        <w:trHeight w:val="892"/>
        <w:jc w:val="center"/>
      </w:trPr>
      <w:tc>
        <w:tcPr>
          <w:tcW w:w="2880" w:type="dxa"/>
          <w:vAlign w:val="bottom"/>
        </w:tcPr>
        <w:p w14:paraId="37CA1465" w14:textId="77777777" w:rsidR="000D5126" w:rsidRDefault="000D5126" w:rsidP="005E0FFB">
          <w:pPr>
            <w:jc w:val="center"/>
            <w:rPr>
              <w:smallCaps/>
              <w:color w:val="000080"/>
            </w:rPr>
          </w:pPr>
          <w:r>
            <w:rPr>
              <w:smallCaps/>
              <w:color w:val="000080"/>
            </w:rPr>
            <w:t>Tahesha</w:t>
          </w:r>
          <w:r>
            <w:rPr>
              <w:caps/>
              <w:color w:val="000080"/>
            </w:rPr>
            <w:t xml:space="preserve"> L. </w:t>
          </w:r>
          <w:r>
            <w:rPr>
              <w:smallCaps/>
              <w:color w:val="000080"/>
            </w:rPr>
            <w:t>Way</w:t>
          </w:r>
        </w:p>
        <w:p w14:paraId="5E7D4027" w14:textId="77777777" w:rsidR="000D5126" w:rsidRPr="006359DD" w:rsidRDefault="000D5126" w:rsidP="005E0FFB">
          <w:pPr>
            <w:jc w:val="center"/>
          </w:pPr>
          <w:r>
            <w:rPr>
              <w:i/>
              <w:color w:val="000080"/>
            </w:rPr>
            <w:t>Lt. Governor</w:t>
          </w:r>
        </w:p>
      </w:tc>
      <w:tc>
        <w:tcPr>
          <w:tcW w:w="5760" w:type="dxa"/>
          <w:vMerge/>
        </w:tcPr>
        <w:p w14:paraId="061313BB" w14:textId="77777777" w:rsidR="000D5126" w:rsidRPr="006359DD" w:rsidRDefault="000D5126" w:rsidP="005E0FFB">
          <w:pPr>
            <w:tabs>
              <w:tab w:val="center" w:pos="360"/>
              <w:tab w:val="center" w:pos="4680"/>
              <w:tab w:val="center" w:pos="10800"/>
            </w:tabs>
            <w:ind w:left="-1080" w:right="-1080"/>
            <w:jc w:val="center"/>
            <w:rPr>
              <w:smallCaps/>
              <w:color w:val="000080"/>
            </w:rPr>
          </w:pPr>
        </w:p>
      </w:tc>
      <w:tc>
        <w:tcPr>
          <w:tcW w:w="2880" w:type="dxa"/>
          <w:vAlign w:val="bottom"/>
        </w:tcPr>
        <w:p w14:paraId="24E88E34" w14:textId="77777777" w:rsidR="000D5126" w:rsidRDefault="000D5126" w:rsidP="005E0FFB">
          <w:pPr>
            <w:jc w:val="center"/>
            <w:rPr>
              <w:smallCaps/>
              <w:color w:val="000080"/>
            </w:rPr>
          </w:pPr>
          <w:r>
            <w:rPr>
              <w:smallCaps/>
              <w:color w:val="000080"/>
            </w:rPr>
            <w:t>Amy F. Davis, Esq.</w:t>
          </w:r>
        </w:p>
        <w:p w14:paraId="08A42D3F" w14:textId="77777777" w:rsidR="000D5126" w:rsidRPr="006359DD" w:rsidRDefault="000D5126" w:rsidP="005E0FFB">
          <w:pPr>
            <w:jc w:val="center"/>
          </w:pPr>
          <w:r w:rsidRPr="006359DD">
            <w:rPr>
              <w:i/>
              <w:color w:val="000080"/>
            </w:rPr>
            <w:t>Acting Director</w:t>
          </w:r>
        </w:p>
      </w:tc>
    </w:tr>
    <w:tr w:rsidR="000D5126" w14:paraId="702498B4" w14:textId="77777777" w:rsidTr="00A05DC5">
      <w:trPr>
        <w:jc w:val="center"/>
      </w:trPr>
      <w:tc>
        <w:tcPr>
          <w:tcW w:w="2880" w:type="dxa"/>
        </w:tcPr>
        <w:p w14:paraId="4D254461" w14:textId="77777777" w:rsidR="000D5126" w:rsidRPr="006359DD" w:rsidRDefault="000D5126" w:rsidP="005E0FFB"/>
      </w:tc>
      <w:tc>
        <w:tcPr>
          <w:tcW w:w="5760" w:type="dxa"/>
        </w:tcPr>
        <w:p w14:paraId="29BD14C2" w14:textId="77777777" w:rsidR="000D5126" w:rsidRPr="00CD2155" w:rsidRDefault="000D5126" w:rsidP="005E0FFB">
          <w:pPr>
            <w:tabs>
              <w:tab w:val="center" w:pos="360"/>
              <w:tab w:val="center" w:pos="4680"/>
              <w:tab w:val="center" w:pos="10800"/>
            </w:tabs>
            <w:ind w:left="-1080" w:right="-1080"/>
            <w:jc w:val="center"/>
            <w:rPr>
              <w:i/>
              <w:color w:val="000080"/>
            </w:rPr>
          </w:pPr>
          <w:r w:rsidRPr="00CD2155">
            <w:rPr>
              <w:i/>
              <w:color w:val="000080"/>
            </w:rPr>
            <w:t>https://www.njstart.gov</w:t>
          </w:r>
        </w:p>
        <w:p w14:paraId="55D20FF2" w14:textId="77777777" w:rsidR="000D5126" w:rsidRPr="006359DD" w:rsidRDefault="000D5126" w:rsidP="005E0FF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6BA9CF7" w14:textId="77777777" w:rsidR="000D5126" w:rsidRPr="006359DD" w:rsidRDefault="000D5126" w:rsidP="005E0FFB"/>
      </w:tc>
    </w:tr>
  </w:tbl>
  <w:p w14:paraId="47031DA9" w14:textId="77777777" w:rsidR="000D5126" w:rsidRDefault="000D512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35CB6972"/>
    <w:multiLevelType w:val="hybridMultilevel"/>
    <w:tmpl w:val="95C41F56"/>
    <w:lvl w:ilvl="0" w:tplc="FCFE544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7"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1"/>
  </w:num>
  <w:num w:numId="5">
    <w:abstractNumId w:val="6"/>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6A6"/>
    <w:rsid w:val="00005F42"/>
    <w:rsid w:val="00007033"/>
    <w:rsid w:val="000178AC"/>
    <w:rsid w:val="00017E0E"/>
    <w:rsid w:val="00020F7E"/>
    <w:rsid w:val="00035543"/>
    <w:rsid w:val="0004455E"/>
    <w:rsid w:val="00047D91"/>
    <w:rsid w:val="00052193"/>
    <w:rsid w:val="00052433"/>
    <w:rsid w:val="000555F2"/>
    <w:rsid w:val="00055FFC"/>
    <w:rsid w:val="000564B4"/>
    <w:rsid w:val="0006149B"/>
    <w:rsid w:val="0007762B"/>
    <w:rsid w:val="00080562"/>
    <w:rsid w:val="000830BC"/>
    <w:rsid w:val="00087AC7"/>
    <w:rsid w:val="000A2B36"/>
    <w:rsid w:val="000A6C38"/>
    <w:rsid w:val="000A7521"/>
    <w:rsid w:val="000B2E63"/>
    <w:rsid w:val="000B6693"/>
    <w:rsid w:val="000C3964"/>
    <w:rsid w:val="000C4340"/>
    <w:rsid w:val="000C7991"/>
    <w:rsid w:val="000D0811"/>
    <w:rsid w:val="000D4851"/>
    <w:rsid w:val="000D5126"/>
    <w:rsid w:val="000F21AF"/>
    <w:rsid w:val="00102A67"/>
    <w:rsid w:val="001036B6"/>
    <w:rsid w:val="00106860"/>
    <w:rsid w:val="00112BCB"/>
    <w:rsid w:val="001130EC"/>
    <w:rsid w:val="00114AF5"/>
    <w:rsid w:val="00117D32"/>
    <w:rsid w:val="001236A1"/>
    <w:rsid w:val="0012384A"/>
    <w:rsid w:val="001265C6"/>
    <w:rsid w:val="001267D5"/>
    <w:rsid w:val="00126C78"/>
    <w:rsid w:val="00127431"/>
    <w:rsid w:val="00130C61"/>
    <w:rsid w:val="001379FB"/>
    <w:rsid w:val="00141D48"/>
    <w:rsid w:val="00160E56"/>
    <w:rsid w:val="00170592"/>
    <w:rsid w:val="00194DCF"/>
    <w:rsid w:val="00194DDF"/>
    <w:rsid w:val="001B20F2"/>
    <w:rsid w:val="001B2190"/>
    <w:rsid w:val="001C09A8"/>
    <w:rsid w:val="001D1ABC"/>
    <w:rsid w:val="001E1282"/>
    <w:rsid w:val="001E71FC"/>
    <w:rsid w:val="001F34F3"/>
    <w:rsid w:val="0020175D"/>
    <w:rsid w:val="00202F19"/>
    <w:rsid w:val="00213A47"/>
    <w:rsid w:val="00217294"/>
    <w:rsid w:val="00221C5E"/>
    <w:rsid w:val="002361DA"/>
    <w:rsid w:val="002420F8"/>
    <w:rsid w:val="0024608B"/>
    <w:rsid w:val="0025275F"/>
    <w:rsid w:val="002532F2"/>
    <w:rsid w:val="00257D6E"/>
    <w:rsid w:val="00260851"/>
    <w:rsid w:val="00265BB6"/>
    <w:rsid w:val="00270051"/>
    <w:rsid w:val="00271544"/>
    <w:rsid w:val="002745C5"/>
    <w:rsid w:val="00280753"/>
    <w:rsid w:val="00282F5C"/>
    <w:rsid w:val="00285BF3"/>
    <w:rsid w:val="00294A4B"/>
    <w:rsid w:val="002A6230"/>
    <w:rsid w:val="002A66C7"/>
    <w:rsid w:val="002B13D7"/>
    <w:rsid w:val="002B16BF"/>
    <w:rsid w:val="002C1484"/>
    <w:rsid w:val="002C18F9"/>
    <w:rsid w:val="002C54B7"/>
    <w:rsid w:val="002D2B58"/>
    <w:rsid w:val="002D7C6A"/>
    <w:rsid w:val="002E27D3"/>
    <w:rsid w:val="002E5810"/>
    <w:rsid w:val="002F1449"/>
    <w:rsid w:val="002F2AA1"/>
    <w:rsid w:val="002F35E2"/>
    <w:rsid w:val="002F7F96"/>
    <w:rsid w:val="00302CB4"/>
    <w:rsid w:val="003048CF"/>
    <w:rsid w:val="00305B6D"/>
    <w:rsid w:val="00305EDC"/>
    <w:rsid w:val="003069D9"/>
    <w:rsid w:val="00312D7D"/>
    <w:rsid w:val="003158E9"/>
    <w:rsid w:val="003208AD"/>
    <w:rsid w:val="00322697"/>
    <w:rsid w:val="00326CA8"/>
    <w:rsid w:val="00326DC4"/>
    <w:rsid w:val="0032707C"/>
    <w:rsid w:val="00333448"/>
    <w:rsid w:val="0034222F"/>
    <w:rsid w:val="00342800"/>
    <w:rsid w:val="003479C2"/>
    <w:rsid w:val="00350995"/>
    <w:rsid w:val="00350A9D"/>
    <w:rsid w:val="00353813"/>
    <w:rsid w:val="00364A22"/>
    <w:rsid w:val="00366A27"/>
    <w:rsid w:val="00372C16"/>
    <w:rsid w:val="0037646A"/>
    <w:rsid w:val="00391DE8"/>
    <w:rsid w:val="00393082"/>
    <w:rsid w:val="0039648D"/>
    <w:rsid w:val="003A36E0"/>
    <w:rsid w:val="003A76EC"/>
    <w:rsid w:val="003B19A8"/>
    <w:rsid w:val="003B1D63"/>
    <w:rsid w:val="003D02FC"/>
    <w:rsid w:val="003D2590"/>
    <w:rsid w:val="003D4B39"/>
    <w:rsid w:val="003D747D"/>
    <w:rsid w:val="003E1107"/>
    <w:rsid w:val="003E42DC"/>
    <w:rsid w:val="003E7F59"/>
    <w:rsid w:val="003F2A90"/>
    <w:rsid w:val="003F7837"/>
    <w:rsid w:val="003F7E1A"/>
    <w:rsid w:val="0040658E"/>
    <w:rsid w:val="00417A2E"/>
    <w:rsid w:val="004315E8"/>
    <w:rsid w:val="004355EF"/>
    <w:rsid w:val="0043667E"/>
    <w:rsid w:val="00436D34"/>
    <w:rsid w:val="00437030"/>
    <w:rsid w:val="00446F52"/>
    <w:rsid w:val="00454FB0"/>
    <w:rsid w:val="00471849"/>
    <w:rsid w:val="00473AA2"/>
    <w:rsid w:val="00474055"/>
    <w:rsid w:val="00475364"/>
    <w:rsid w:val="00476106"/>
    <w:rsid w:val="00486C28"/>
    <w:rsid w:val="00490B0F"/>
    <w:rsid w:val="004A0576"/>
    <w:rsid w:val="004A121D"/>
    <w:rsid w:val="004A7DA7"/>
    <w:rsid w:val="004C13A5"/>
    <w:rsid w:val="004C417C"/>
    <w:rsid w:val="004C56DF"/>
    <w:rsid w:val="004D39D7"/>
    <w:rsid w:val="004D6F9F"/>
    <w:rsid w:val="004D7926"/>
    <w:rsid w:val="004E32C5"/>
    <w:rsid w:val="004E725B"/>
    <w:rsid w:val="004F0D7C"/>
    <w:rsid w:val="004F3C89"/>
    <w:rsid w:val="004F542C"/>
    <w:rsid w:val="004F6C79"/>
    <w:rsid w:val="004F6FE9"/>
    <w:rsid w:val="00501D5F"/>
    <w:rsid w:val="00502120"/>
    <w:rsid w:val="00506F75"/>
    <w:rsid w:val="005175DC"/>
    <w:rsid w:val="00525DCA"/>
    <w:rsid w:val="005271D3"/>
    <w:rsid w:val="005309F8"/>
    <w:rsid w:val="0053372D"/>
    <w:rsid w:val="0053722D"/>
    <w:rsid w:val="00543A55"/>
    <w:rsid w:val="0054794A"/>
    <w:rsid w:val="00550328"/>
    <w:rsid w:val="005572AB"/>
    <w:rsid w:val="00560578"/>
    <w:rsid w:val="005629BD"/>
    <w:rsid w:val="00563F53"/>
    <w:rsid w:val="005654E0"/>
    <w:rsid w:val="005663AD"/>
    <w:rsid w:val="00566BD6"/>
    <w:rsid w:val="00567CD8"/>
    <w:rsid w:val="00567F16"/>
    <w:rsid w:val="0057137D"/>
    <w:rsid w:val="00572965"/>
    <w:rsid w:val="00572F24"/>
    <w:rsid w:val="005748C4"/>
    <w:rsid w:val="00577279"/>
    <w:rsid w:val="0058187A"/>
    <w:rsid w:val="005840EA"/>
    <w:rsid w:val="005842F9"/>
    <w:rsid w:val="0058635F"/>
    <w:rsid w:val="00591465"/>
    <w:rsid w:val="005956E7"/>
    <w:rsid w:val="00596592"/>
    <w:rsid w:val="00597F16"/>
    <w:rsid w:val="005A350D"/>
    <w:rsid w:val="005B65B2"/>
    <w:rsid w:val="005B7752"/>
    <w:rsid w:val="005B7B28"/>
    <w:rsid w:val="005C5CAB"/>
    <w:rsid w:val="005D1FD3"/>
    <w:rsid w:val="005D5F8B"/>
    <w:rsid w:val="005E0FFB"/>
    <w:rsid w:val="005E3AEA"/>
    <w:rsid w:val="005E5108"/>
    <w:rsid w:val="005E7D9D"/>
    <w:rsid w:val="005F0227"/>
    <w:rsid w:val="005F3A74"/>
    <w:rsid w:val="00602212"/>
    <w:rsid w:val="00610AAA"/>
    <w:rsid w:val="00610ADE"/>
    <w:rsid w:val="006348AC"/>
    <w:rsid w:val="00643EE7"/>
    <w:rsid w:val="00646784"/>
    <w:rsid w:val="0065160C"/>
    <w:rsid w:val="00660DE0"/>
    <w:rsid w:val="006675BD"/>
    <w:rsid w:val="00670FCB"/>
    <w:rsid w:val="006729FB"/>
    <w:rsid w:val="00681D2A"/>
    <w:rsid w:val="0068463A"/>
    <w:rsid w:val="006848B7"/>
    <w:rsid w:val="0068577A"/>
    <w:rsid w:val="006A3DE5"/>
    <w:rsid w:val="006B3833"/>
    <w:rsid w:val="006C37AB"/>
    <w:rsid w:val="006C4E99"/>
    <w:rsid w:val="006C5427"/>
    <w:rsid w:val="006D1A0B"/>
    <w:rsid w:val="006D2967"/>
    <w:rsid w:val="006D6EE7"/>
    <w:rsid w:val="006E6FF8"/>
    <w:rsid w:val="006E72C1"/>
    <w:rsid w:val="006F661E"/>
    <w:rsid w:val="007015B0"/>
    <w:rsid w:val="0071384F"/>
    <w:rsid w:val="00713FB1"/>
    <w:rsid w:val="00714308"/>
    <w:rsid w:val="00717CA9"/>
    <w:rsid w:val="00721BC8"/>
    <w:rsid w:val="00723FB1"/>
    <w:rsid w:val="00724B8A"/>
    <w:rsid w:val="00725F7A"/>
    <w:rsid w:val="00736805"/>
    <w:rsid w:val="0073766D"/>
    <w:rsid w:val="00762B1C"/>
    <w:rsid w:val="00763DD3"/>
    <w:rsid w:val="007644A5"/>
    <w:rsid w:val="00764993"/>
    <w:rsid w:val="00765611"/>
    <w:rsid w:val="007662C0"/>
    <w:rsid w:val="007677A8"/>
    <w:rsid w:val="00776521"/>
    <w:rsid w:val="00776D84"/>
    <w:rsid w:val="00780679"/>
    <w:rsid w:val="007826CD"/>
    <w:rsid w:val="00782982"/>
    <w:rsid w:val="00785AFC"/>
    <w:rsid w:val="00796FA3"/>
    <w:rsid w:val="007A03D3"/>
    <w:rsid w:val="007A0742"/>
    <w:rsid w:val="007A173B"/>
    <w:rsid w:val="007A5014"/>
    <w:rsid w:val="007A501B"/>
    <w:rsid w:val="007A5F35"/>
    <w:rsid w:val="007B6143"/>
    <w:rsid w:val="007C06FF"/>
    <w:rsid w:val="007C2585"/>
    <w:rsid w:val="007C31B3"/>
    <w:rsid w:val="007C3B8D"/>
    <w:rsid w:val="007C56C0"/>
    <w:rsid w:val="007C7989"/>
    <w:rsid w:val="007D1D98"/>
    <w:rsid w:val="007D29E3"/>
    <w:rsid w:val="007E2D30"/>
    <w:rsid w:val="007E56C8"/>
    <w:rsid w:val="00803F11"/>
    <w:rsid w:val="008049AC"/>
    <w:rsid w:val="00804A53"/>
    <w:rsid w:val="008062EE"/>
    <w:rsid w:val="008137DB"/>
    <w:rsid w:val="00813978"/>
    <w:rsid w:val="00815E39"/>
    <w:rsid w:val="00816EA4"/>
    <w:rsid w:val="0082019A"/>
    <w:rsid w:val="00825FDC"/>
    <w:rsid w:val="00831C3D"/>
    <w:rsid w:val="00831F73"/>
    <w:rsid w:val="00833FB1"/>
    <w:rsid w:val="008439CD"/>
    <w:rsid w:val="00846564"/>
    <w:rsid w:val="00853057"/>
    <w:rsid w:val="00861668"/>
    <w:rsid w:val="008668EB"/>
    <w:rsid w:val="00873199"/>
    <w:rsid w:val="00876D5D"/>
    <w:rsid w:val="00883737"/>
    <w:rsid w:val="00884647"/>
    <w:rsid w:val="00884C9E"/>
    <w:rsid w:val="008918DF"/>
    <w:rsid w:val="008A20CB"/>
    <w:rsid w:val="008A234C"/>
    <w:rsid w:val="008A4E12"/>
    <w:rsid w:val="008D3A86"/>
    <w:rsid w:val="008E50C7"/>
    <w:rsid w:val="008E7CB8"/>
    <w:rsid w:val="008F6C3C"/>
    <w:rsid w:val="008F6E57"/>
    <w:rsid w:val="008F75E9"/>
    <w:rsid w:val="0090427B"/>
    <w:rsid w:val="009047DB"/>
    <w:rsid w:val="0091092B"/>
    <w:rsid w:val="0091375D"/>
    <w:rsid w:val="0091464A"/>
    <w:rsid w:val="00917A01"/>
    <w:rsid w:val="00920441"/>
    <w:rsid w:val="009225CB"/>
    <w:rsid w:val="00922819"/>
    <w:rsid w:val="00923970"/>
    <w:rsid w:val="00926DA3"/>
    <w:rsid w:val="00934725"/>
    <w:rsid w:val="00935BC9"/>
    <w:rsid w:val="00940723"/>
    <w:rsid w:val="00941FE7"/>
    <w:rsid w:val="00947590"/>
    <w:rsid w:val="009504C4"/>
    <w:rsid w:val="00952F6D"/>
    <w:rsid w:val="00954320"/>
    <w:rsid w:val="00954529"/>
    <w:rsid w:val="00954563"/>
    <w:rsid w:val="00956DE6"/>
    <w:rsid w:val="009610E1"/>
    <w:rsid w:val="00961A7B"/>
    <w:rsid w:val="00963B9C"/>
    <w:rsid w:val="00964610"/>
    <w:rsid w:val="00975098"/>
    <w:rsid w:val="00980AC4"/>
    <w:rsid w:val="00990CED"/>
    <w:rsid w:val="00990F72"/>
    <w:rsid w:val="009934A7"/>
    <w:rsid w:val="00993884"/>
    <w:rsid w:val="009A7BB4"/>
    <w:rsid w:val="009B1B11"/>
    <w:rsid w:val="009B3E96"/>
    <w:rsid w:val="009B4A59"/>
    <w:rsid w:val="009B63E6"/>
    <w:rsid w:val="009C0858"/>
    <w:rsid w:val="009C4E02"/>
    <w:rsid w:val="009C76AA"/>
    <w:rsid w:val="009C7927"/>
    <w:rsid w:val="009C7CB7"/>
    <w:rsid w:val="009D198D"/>
    <w:rsid w:val="009D2175"/>
    <w:rsid w:val="009D33A9"/>
    <w:rsid w:val="009D676C"/>
    <w:rsid w:val="009D7039"/>
    <w:rsid w:val="009E3612"/>
    <w:rsid w:val="009F1316"/>
    <w:rsid w:val="009F527D"/>
    <w:rsid w:val="009F7716"/>
    <w:rsid w:val="00A0222F"/>
    <w:rsid w:val="00A02297"/>
    <w:rsid w:val="00A05138"/>
    <w:rsid w:val="00A05DC5"/>
    <w:rsid w:val="00A233DA"/>
    <w:rsid w:val="00A30216"/>
    <w:rsid w:val="00A335D0"/>
    <w:rsid w:val="00A36AFE"/>
    <w:rsid w:val="00A40774"/>
    <w:rsid w:val="00A51E71"/>
    <w:rsid w:val="00A527F9"/>
    <w:rsid w:val="00A60D37"/>
    <w:rsid w:val="00A6113F"/>
    <w:rsid w:val="00A61CAD"/>
    <w:rsid w:val="00A7119E"/>
    <w:rsid w:val="00A7763F"/>
    <w:rsid w:val="00A8091E"/>
    <w:rsid w:val="00A84B37"/>
    <w:rsid w:val="00A84EA8"/>
    <w:rsid w:val="00A8549A"/>
    <w:rsid w:val="00AA212C"/>
    <w:rsid w:val="00AA2C37"/>
    <w:rsid w:val="00AA3920"/>
    <w:rsid w:val="00AA410C"/>
    <w:rsid w:val="00AB3B12"/>
    <w:rsid w:val="00AB72B8"/>
    <w:rsid w:val="00AB77BE"/>
    <w:rsid w:val="00AC4632"/>
    <w:rsid w:val="00AC5F4C"/>
    <w:rsid w:val="00AD0D21"/>
    <w:rsid w:val="00AD3D3C"/>
    <w:rsid w:val="00AE14A0"/>
    <w:rsid w:val="00AF720C"/>
    <w:rsid w:val="00B004BB"/>
    <w:rsid w:val="00B06723"/>
    <w:rsid w:val="00B1392F"/>
    <w:rsid w:val="00B2669F"/>
    <w:rsid w:val="00B27F3A"/>
    <w:rsid w:val="00B34209"/>
    <w:rsid w:val="00B37185"/>
    <w:rsid w:val="00B3763D"/>
    <w:rsid w:val="00B432C3"/>
    <w:rsid w:val="00B479AD"/>
    <w:rsid w:val="00B47EE8"/>
    <w:rsid w:val="00B54579"/>
    <w:rsid w:val="00B555FD"/>
    <w:rsid w:val="00B55897"/>
    <w:rsid w:val="00B61DDE"/>
    <w:rsid w:val="00B6205B"/>
    <w:rsid w:val="00B64D0A"/>
    <w:rsid w:val="00B664C5"/>
    <w:rsid w:val="00B7192C"/>
    <w:rsid w:val="00B7390C"/>
    <w:rsid w:val="00B745BB"/>
    <w:rsid w:val="00B74979"/>
    <w:rsid w:val="00B842BD"/>
    <w:rsid w:val="00B92AC8"/>
    <w:rsid w:val="00B9391C"/>
    <w:rsid w:val="00B94666"/>
    <w:rsid w:val="00B947C7"/>
    <w:rsid w:val="00B97B1B"/>
    <w:rsid w:val="00BA2E20"/>
    <w:rsid w:val="00BA746D"/>
    <w:rsid w:val="00BB206E"/>
    <w:rsid w:val="00BC21C1"/>
    <w:rsid w:val="00BC4F10"/>
    <w:rsid w:val="00BC7C61"/>
    <w:rsid w:val="00BD378C"/>
    <w:rsid w:val="00BD693F"/>
    <w:rsid w:val="00BE1D64"/>
    <w:rsid w:val="00BE2AFB"/>
    <w:rsid w:val="00BF3820"/>
    <w:rsid w:val="00BF5170"/>
    <w:rsid w:val="00C0159B"/>
    <w:rsid w:val="00C021F8"/>
    <w:rsid w:val="00C06423"/>
    <w:rsid w:val="00C1154F"/>
    <w:rsid w:val="00C12204"/>
    <w:rsid w:val="00C12A48"/>
    <w:rsid w:val="00C142B6"/>
    <w:rsid w:val="00C14F2B"/>
    <w:rsid w:val="00C16006"/>
    <w:rsid w:val="00C162F6"/>
    <w:rsid w:val="00C16E03"/>
    <w:rsid w:val="00C17CBC"/>
    <w:rsid w:val="00C224A4"/>
    <w:rsid w:val="00C34732"/>
    <w:rsid w:val="00C409A5"/>
    <w:rsid w:val="00C41CB6"/>
    <w:rsid w:val="00C45AB4"/>
    <w:rsid w:val="00C5255A"/>
    <w:rsid w:val="00C56198"/>
    <w:rsid w:val="00C564E7"/>
    <w:rsid w:val="00C60DC5"/>
    <w:rsid w:val="00C67F46"/>
    <w:rsid w:val="00C83977"/>
    <w:rsid w:val="00C86BDB"/>
    <w:rsid w:val="00C870B2"/>
    <w:rsid w:val="00C949A9"/>
    <w:rsid w:val="00CA1455"/>
    <w:rsid w:val="00CA5E30"/>
    <w:rsid w:val="00CB2D9F"/>
    <w:rsid w:val="00CB3413"/>
    <w:rsid w:val="00CB64B6"/>
    <w:rsid w:val="00CB7744"/>
    <w:rsid w:val="00CC2926"/>
    <w:rsid w:val="00CC2CBB"/>
    <w:rsid w:val="00CE1914"/>
    <w:rsid w:val="00CE416D"/>
    <w:rsid w:val="00CF3D21"/>
    <w:rsid w:val="00CF5868"/>
    <w:rsid w:val="00D01C42"/>
    <w:rsid w:val="00D03108"/>
    <w:rsid w:val="00D057E9"/>
    <w:rsid w:val="00D1106B"/>
    <w:rsid w:val="00D1600A"/>
    <w:rsid w:val="00D20253"/>
    <w:rsid w:val="00D2037F"/>
    <w:rsid w:val="00D2283D"/>
    <w:rsid w:val="00D26A44"/>
    <w:rsid w:val="00D32CEA"/>
    <w:rsid w:val="00D33B5E"/>
    <w:rsid w:val="00D35740"/>
    <w:rsid w:val="00D46175"/>
    <w:rsid w:val="00D55C57"/>
    <w:rsid w:val="00D55DDC"/>
    <w:rsid w:val="00D638EC"/>
    <w:rsid w:val="00D705AB"/>
    <w:rsid w:val="00D70933"/>
    <w:rsid w:val="00D75306"/>
    <w:rsid w:val="00D75A0E"/>
    <w:rsid w:val="00D83988"/>
    <w:rsid w:val="00D91263"/>
    <w:rsid w:val="00D91B32"/>
    <w:rsid w:val="00D920D2"/>
    <w:rsid w:val="00DA40F0"/>
    <w:rsid w:val="00DA4CC4"/>
    <w:rsid w:val="00DB2C17"/>
    <w:rsid w:val="00DB4962"/>
    <w:rsid w:val="00DC5A65"/>
    <w:rsid w:val="00DC72EC"/>
    <w:rsid w:val="00DD4331"/>
    <w:rsid w:val="00DD6116"/>
    <w:rsid w:val="00DE0F42"/>
    <w:rsid w:val="00DF4E98"/>
    <w:rsid w:val="00DF6812"/>
    <w:rsid w:val="00E001C4"/>
    <w:rsid w:val="00E02808"/>
    <w:rsid w:val="00E02D77"/>
    <w:rsid w:val="00E07850"/>
    <w:rsid w:val="00E1253F"/>
    <w:rsid w:val="00E14372"/>
    <w:rsid w:val="00E148FD"/>
    <w:rsid w:val="00E14B7B"/>
    <w:rsid w:val="00E242AB"/>
    <w:rsid w:val="00E2504E"/>
    <w:rsid w:val="00E25C4E"/>
    <w:rsid w:val="00E34511"/>
    <w:rsid w:val="00E34D7B"/>
    <w:rsid w:val="00E35100"/>
    <w:rsid w:val="00E35E58"/>
    <w:rsid w:val="00E400EE"/>
    <w:rsid w:val="00E40FA4"/>
    <w:rsid w:val="00E440A0"/>
    <w:rsid w:val="00E4652C"/>
    <w:rsid w:val="00E61D3A"/>
    <w:rsid w:val="00E62898"/>
    <w:rsid w:val="00E64C53"/>
    <w:rsid w:val="00E67791"/>
    <w:rsid w:val="00E76F39"/>
    <w:rsid w:val="00E807AD"/>
    <w:rsid w:val="00E8423A"/>
    <w:rsid w:val="00E84AD4"/>
    <w:rsid w:val="00E8795E"/>
    <w:rsid w:val="00E90D91"/>
    <w:rsid w:val="00E92ADD"/>
    <w:rsid w:val="00E94290"/>
    <w:rsid w:val="00E945C1"/>
    <w:rsid w:val="00E951BB"/>
    <w:rsid w:val="00E97321"/>
    <w:rsid w:val="00EA330C"/>
    <w:rsid w:val="00EA701D"/>
    <w:rsid w:val="00EB1062"/>
    <w:rsid w:val="00EB1E00"/>
    <w:rsid w:val="00EB3E79"/>
    <w:rsid w:val="00EB557F"/>
    <w:rsid w:val="00EC14F5"/>
    <w:rsid w:val="00EC4D27"/>
    <w:rsid w:val="00EC5F73"/>
    <w:rsid w:val="00ED3B68"/>
    <w:rsid w:val="00EE31B0"/>
    <w:rsid w:val="00EE530B"/>
    <w:rsid w:val="00EF3940"/>
    <w:rsid w:val="00EF7D4E"/>
    <w:rsid w:val="00F02AC3"/>
    <w:rsid w:val="00F043D3"/>
    <w:rsid w:val="00F05D01"/>
    <w:rsid w:val="00F06017"/>
    <w:rsid w:val="00F06CE4"/>
    <w:rsid w:val="00F15034"/>
    <w:rsid w:val="00F151CE"/>
    <w:rsid w:val="00F33221"/>
    <w:rsid w:val="00F3434F"/>
    <w:rsid w:val="00F34973"/>
    <w:rsid w:val="00F376AF"/>
    <w:rsid w:val="00F401B4"/>
    <w:rsid w:val="00F40A08"/>
    <w:rsid w:val="00F45D77"/>
    <w:rsid w:val="00F47276"/>
    <w:rsid w:val="00F52E4E"/>
    <w:rsid w:val="00F5357E"/>
    <w:rsid w:val="00F75EFF"/>
    <w:rsid w:val="00F863FC"/>
    <w:rsid w:val="00F90914"/>
    <w:rsid w:val="00FA0A5A"/>
    <w:rsid w:val="00FA1383"/>
    <w:rsid w:val="00FA59AD"/>
    <w:rsid w:val="00FA7242"/>
    <w:rsid w:val="00FB0A4E"/>
    <w:rsid w:val="00FB2462"/>
    <w:rsid w:val="00FB6B05"/>
    <w:rsid w:val="00FC0946"/>
    <w:rsid w:val="00FC529C"/>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128EC06"/>
  <w15:docId w15:val="{D2F8859A-47D8-4657-B176-4F72BD9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 w:type="character" w:styleId="Hyperlink">
    <w:name w:val="Hyperlink"/>
    <w:uiPriority w:val="99"/>
    <w:rsid w:val="00B004BB"/>
    <w:rPr>
      <w:color w:val="0000FF"/>
      <w:u w:val="single"/>
    </w:rPr>
  </w:style>
  <w:style w:type="character" w:styleId="FollowedHyperlink">
    <w:name w:val="FollowedHyperlink"/>
    <w:basedOn w:val="DefaultParagraphFont"/>
    <w:semiHidden/>
    <w:unhideWhenUsed/>
    <w:rsid w:val="00B27F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56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444923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7D7-2129-47BC-9863-F636F82F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79f866b-2144-4cd9-80a4-ef53f10f9aaf"/>
    <ds:schemaRef ds:uri="18094a18-a7d8-454b-b082-261936820a36"/>
    <ds:schemaRef ds:uri="http://www.w3.org/XML/1998/namespace"/>
    <ds:schemaRef ds:uri="http://purl.org/dc/dcmitype/"/>
  </ds:schemaRefs>
</ds:datastoreItem>
</file>

<file path=customXml/itemProps5.xml><?xml version="1.0" encoding="utf-8"?>
<ds:datastoreItem xmlns:ds="http://schemas.openxmlformats.org/officeDocument/2006/customXml" ds:itemID="{9959B39E-F5A8-40D3-A85C-2D03A8D5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7</Pages>
  <Words>2889</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McFarland, Amira [TREAS]</cp:lastModifiedBy>
  <cp:revision>2</cp:revision>
  <cp:lastPrinted>2016-08-03T15:29:00Z</cp:lastPrinted>
  <dcterms:created xsi:type="dcterms:W3CDTF">2024-08-26T18:35:00Z</dcterms:created>
  <dcterms:modified xsi:type="dcterms:W3CDTF">2024-08-26T18:35:00Z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