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114CD43F" w:rsidR="4D194ABC" w:rsidRPr="00A12F20" w:rsidRDefault="006D3657" w:rsidP="325EF3CA">
      <w:pPr>
        <w:pStyle w:val="Heading3"/>
        <w:spacing w:line="259" w:lineRule="auto"/>
        <w:jc w:val="center"/>
        <w:rPr>
          <w:rFonts w:ascii="Arial" w:hAnsi="Arial" w:cs="Arial"/>
          <w:b/>
          <w:bCs/>
          <w:szCs w:val="24"/>
        </w:rPr>
      </w:pPr>
      <w:r w:rsidRPr="00205520">
        <w:rPr>
          <w:rFonts w:ascii="Arial" w:hAnsi="Arial" w:cs="Arial"/>
          <w:b/>
          <w:bCs/>
          <w:sz w:val="20"/>
        </w:rPr>
        <w:t xml:space="preserve">July </w:t>
      </w:r>
      <w:r w:rsidR="00D37765" w:rsidRPr="00205520">
        <w:rPr>
          <w:rFonts w:ascii="Arial" w:hAnsi="Arial" w:cs="Arial"/>
          <w:b/>
          <w:bCs/>
          <w:sz w:val="20"/>
        </w:rPr>
        <w:t>11</w:t>
      </w:r>
      <w:r w:rsidRPr="00205520">
        <w:rPr>
          <w:rFonts w:ascii="Arial" w:hAnsi="Arial" w:cs="Arial"/>
          <w:b/>
          <w:bCs/>
          <w:sz w:val="20"/>
        </w:rPr>
        <w:t>, 2024</w:t>
      </w:r>
    </w:p>
    <w:p w14:paraId="1020F171" w14:textId="77777777" w:rsidR="00364A22" w:rsidRPr="008918DF" w:rsidRDefault="00364A22" w:rsidP="00364A22">
      <w:pPr>
        <w:rPr>
          <w:rFonts w:ascii="Arial" w:hAnsi="Arial" w:cs="Arial"/>
        </w:rPr>
      </w:pPr>
    </w:p>
    <w:p w14:paraId="5ADB30E0" w14:textId="4A4A0A72"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016DB767"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A815A1" w:rsidRPr="00A815A1">
        <w:rPr>
          <w:rFonts w:ascii="Arial" w:hAnsi="Arial" w:cs="Arial"/>
          <w:sz w:val="22"/>
          <w:szCs w:val="22"/>
        </w:rPr>
        <w:t>24DPP00989</w:t>
      </w:r>
    </w:p>
    <w:p w14:paraId="242FCC82" w14:textId="0F75E12D" w:rsidR="00932EE3" w:rsidRDefault="00A815A1" w:rsidP="006D3657">
      <w:pPr>
        <w:tabs>
          <w:tab w:val="left" w:pos="0"/>
        </w:tabs>
        <w:ind w:left="720"/>
        <w:outlineLvl w:val="0"/>
        <w:rPr>
          <w:rFonts w:ascii="Arial" w:hAnsi="Arial" w:cs="Arial"/>
          <w:b/>
          <w:bCs/>
          <w:sz w:val="22"/>
          <w:szCs w:val="22"/>
        </w:rPr>
      </w:pPr>
      <w:r w:rsidRPr="00A815A1">
        <w:rPr>
          <w:rFonts w:ascii="Arial" w:hAnsi="Arial" w:cs="Arial"/>
          <w:b/>
          <w:bCs/>
          <w:sz w:val="22"/>
          <w:szCs w:val="22"/>
        </w:rPr>
        <w:t>T3150 Evaluation, Research, Continuous Quality Improvement, and Model Support; DCF</w:t>
      </w:r>
    </w:p>
    <w:p w14:paraId="10C0957F" w14:textId="77777777" w:rsidR="00A815A1" w:rsidRDefault="00A815A1" w:rsidP="7247BBF7">
      <w:pPr>
        <w:tabs>
          <w:tab w:val="left" w:pos="0"/>
        </w:tabs>
        <w:outlineLvl w:val="0"/>
        <w:rPr>
          <w:rFonts w:ascii="Arial" w:hAnsi="Arial" w:cs="Arial"/>
          <w:bCs/>
          <w:sz w:val="22"/>
          <w:szCs w:val="22"/>
        </w:rPr>
      </w:pPr>
    </w:p>
    <w:p w14:paraId="388B30E9" w14:textId="5F8E6DF9" w:rsidR="00001139" w:rsidRPr="00D37765" w:rsidRDefault="00932EE3" w:rsidP="00001139">
      <w:pPr>
        <w:tabs>
          <w:tab w:val="left" w:pos="0"/>
        </w:tabs>
        <w:outlineLvl w:val="0"/>
        <w:rPr>
          <w:rFonts w:ascii="Arial" w:hAnsi="Arial" w:cs="Arial"/>
          <w:b/>
          <w:bCs/>
          <w:sz w:val="22"/>
          <w:szCs w:val="22"/>
        </w:rPr>
      </w:pPr>
      <w:r>
        <w:rPr>
          <w:rFonts w:ascii="Arial" w:hAnsi="Arial" w:cs="Arial"/>
          <w:bCs/>
          <w:sz w:val="22"/>
          <w:szCs w:val="22"/>
        </w:rPr>
        <w:tab/>
      </w:r>
      <w:r w:rsidR="00001139" w:rsidRPr="00205520">
        <w:rPr>
          <w:rFonts w:ascii="Arial" w:hAnsi="Arial" w:cs="Arial"/>
          <w:bCs/>
          <w:sz w:val="22"/>
          <w:szCs w:val="22"/>
        </w:rPr>
        <w:t xml:space="preserve">Previous Quote Submission Due Date: </w:t>
      </w:r>
      <w:r w:rsidR="001062BB" w:rsidRPr="00205520">
        <w:rPr>
          <w:rFonts w:ascii="Arial" w:hAnsi="Arial" w:cs="Arial"/>
          <w:bCs/>
          <w:sz w:val="22"/>
          <w:szCs w:val="22"/>
        </w:rPr>
        <w:t>July 23</w:t>
      </w:r>
      <w:r w:rsidR="00404EFD" w:rsidRPr="00205520">
        <w:rPr>
          <w:rFonts w:ascii="Arial" w:hAnsi="Arial" w:cs="Arial"/>
          <w:bCs/>
          <w:sz w:val="22"/>
          <w:szCs w:val="22"/>
        </w:rPr>
        <w:t>, 2024</w:t>
      </w:r>
      <w:r w:rsidR="00CF4FC7" w:rsidRPr="00205520">
        <w:rPr>
          <w:rFonts w:ascii="Arial" w:hAnsi="Arial" w:cs="Arial"/>
          <w:bCs/>
          <w:sz w:val="22"/>
          <w:szCs w:val="22"/>
        </w:rPr>
        <w:t xml:space="preserve"> </w:t>
      </w:r>
      <w:r w:rsidR="00001139" w:rsidRPr="00205520">
        <w:rPr>
          <w:rFonts w:ascii="Arial" w:hAnsi="Arial" w:cs="Arial"/>
          <w:bCs/>
          <w:sz w:val="22"/>
          <w:szCs w:val="22"/>
        </w:rPr>
        <w:t>(2:00 p.m. Eastern Time)</w:t>
      </w:r>
    </w:p>
    <w:p w14:paraId="2C7B7362" w14:textId="4B773C25" w:rsidR="00AC492E" w:rsidRPr="00232F8C" w:rsidRDefault="00001139">
      <w:pPr>
        <w:tabs>
          <w:tab w:val="left" w:pos="0"/>
        </w:tabs>
        <w:outlineLvl w:val="0"/>
        <w:rPr>
          <w:rFonts w:ascii="Arial" w:hAnsi="Arial" w:cs="Arial"/>
          <w:b/>
          <w:bCs/>
          <w:sz w:val="22"/>
          <w:szCs w:val="22"/>
        </w:rPr>
      </w:pPr>
      <w:r w:rsidRPr="00D37765">
        <w:rPr>
          <w:rFonts w:ascii="Arial" w:hAnsi="Arial" w:cs="Arial"/>
          <w:bCs/>
          <w:sz w:val="22"/>
          <w:szCs w:val="22"/>
        </w:rPr>
        <w:tab/>
      </w:r>
      <w:r w:rsidRPr="00205520">
        <w:rPr>
          <w:rFonts w:ascii="Arial" w:hAnsi="Arial" w:cs="Arial"/>
          <w:b/>
          <w:bCs/>
          <w:color w:val="FF0000"/>
          <w:sz w:val="22"/>
          <w:szCs w:val="22"/>
        </w:rPr>
        <w:t>Revised Q</w:t>
      </w:r>
      <w:r w:rsidR="00AC492E" w:rsidRPr="00205520">
        <w:rPr>
          <w:rFonts w:ascii="Arial" w:hAnsi="Arial" w:cs="Arial"/>
          <w:b/>
          <w:bCs/>
          <w:color w:val="FF0000"/>
          <w:sz w:val="22"/>
          <w:szCs w:val="22"/>
        </w:rPr>
        <w:t xml:space="preserve">uote Submission Due Date: </w:t>
      </w:r>
      <w:r w:rsidR="00D37765" w:rsidRPr="00205520">
        <w:rPr>
          <w:rFonts w:ascii="Arial" w:hAnsi="Arial" w:cs="Arial"/>
          <w:b/>
          <w:bCs/>
          <w:color w:val="FF0000"/>
          <w:sz w:val="22"/>
          <w:szCs w:val="22"/>
        </w:rPr>
        <w:t>July 26</w:t>
      </w:r>
      <w:r w:rsidR="006D3657" w:rsidRPr="00205520">
        <w:rPr>
          <w:rFonts w:ascii="Arial" w:hAnsi="Arial" w:cs="Arial"/>
          <w:b/>
          <w:bCs/>
          <w:color w:val="FF0000"/>
          <w:sz w:val="22"/>
          <w:szCs w:val="22"/>
        </w:rPr>
        <w:t>, 2024</w:t>
      </w:r>
      <w:r w:rsidR="00E630EF" w:rsidRPr="00205520">
        <w:rPr>
          <w:rFonts w:ascii="Arial" w:hAnsi="Arial" w:cs="Arial"/>
          <w:b/>
          <w:bCs/>
          <w:color w:val="FF0000"/>
          <w:sz w:val="22"/>
          <w:szCs w:val="22"/>
        </w:rPr>
        <w:t xml:space="preserve"> </w:t>
      </w:r>
      <w:r w:rsidR="00AC492E" w:rsidRPr="00205520">
        <w:rPr>
          <w:rFonts w:ascii="Arial" w:hAnsi="Arial" w:cs="Arial"/>
          <w:b/>
          <w:bCs/>
          <w:color w:val="FF0000"/>
          <w:sz w:val="22"/>
          <w:szCs w:val="22"/>
        </w:rPr>
        <w:t>(2:00 p.m. Eastern Time)</w:t>
      </w:r>
    </w:p>
    <w:p w14:paraId="73DE1226" w14:textId="77777777" w:rsidR="003069D9" w:rsidRPr="008918DF" w:rsidRDefault="003069D9" w:rsidP="002420F8"/>
    <w:p w14:paraId="10297EA7" w14:textId="6CD9EBE9" w:rsidR="00364A22" w:rsidRPr="008918DF" w:rsidRDefault="007D1D98" w:rsidP="00232F8C">
      <w:pPr>
        <w:pStyle w:val="Heading1"/>
        <w:keepNext w:val="0"/>
        <w:tabs>
          <w:tab w:val="left" w:pos="0"/>
        </w:tabs>
      </w:pPr>
      <w:r w:rsidRPr="00AE186C">
        <w:rPr>
          <w:rFonts w:ascii="Arial" w:hAnsi="Arial" w:cs="Arial"/>
          <w:i w:val="0"/>
          <w:sz w:val="20"/>
        </w:rPr>
        <w:t>Bid Amendment #</w:t>
      </w:r>
      <w:r w:rsidR="00003A8A">
        <w:rPr>
          <w:rFonts w:ascii="Arial" w:hAnsi="Arial" w:cs="Arial"/>
          <w:i w:val="0"/>
          <w:sz w:val="20"/>
        </w:rPr>
        <w:t>4</w:t>
      </w:r>
    </w:p>
    <w:p w14:paraId="22EC7D60" w14:textId="77777777" w:rsidR="00364A22" w:rsidRPr="008918DF" w:rsidRDefault="00364A22" w:rsidP="00364A22">
      <w:pPr>
        <w:tabs>
          <w:tab w:val="left" w:pos="0"/>
        </w:tabs>
        <w:rPr>
          <w:rFonts w:ascii="Arial" w:hAnsi="Arial" w:cs="Arial"/>
        </w:rPr>
      </w:pPr>
    </w:p>
    <w:p w14:paraId="659281E5" w14:textId="7F3C2F18" w:rsidR="00A233DA" w:rsidRPr="008918DF" w:rsidRDefault="007D1D98" w:rsidP="0D60B590">
      <w:pPr>
        <w:jc w:val="both"/>
        <w:rPr>
          <w:rFonts w:ascii="Arial" w:hAnsi="Arial" w:cs="Arial"/>
        </w:rPr>
      </w:pPr>
      <w:r w:rsidRPr="0D60B590">
        <w:rPr>
          <w:rFonts w:ascii="Arial" w:hAnsi="Arial" w:cs="Arial"/>
        </w:rPr>
        <w:t xml:space="preserve">The following constitutes Bid Amendment </w:t>
      </w:r>
      <w:r w:rsidRPr="006D3657">
        <w:rPr>
          <w:rFonts w:ascii="Arial" w:hAnsi="Arial" w:cs="Arial"/>
        </w:rPr>
        <w:t>#</w:t>
      </w:r>
      <w:r w:rsidR="00003A8A">
        <w:rPr>
          <w:rFonts w:ascii="Arial" w:hAnsi="Arial" w:cs="Arial"/>
        </w:rPr>
        <w:t>4</w:t>
      </w:r>
      <w:r w:rsidRPr="00404EFD">
        <w:rPr>
          <w:rFonts w:ascii="Arial" w:hAnsi="Arial" w:cs="Arial"/>
        </w:rPr>
        <w:t xml:space="preserve"> to the</w:t>
      </w:r>
      <w:r w:rsidRPr="0D60B590">
        <w:rPr>
          <w:rFonts w:ascii="Arial" w:hAnsi="Arial" w:cs="Arial"/>
        </w:rPr>
        <w:t xml:space="preserv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8ACD75F" w14:textId="013E5E8F" w:rsidR="00001139" w:rsidRPr="00232F8C" w:rsidRDefault="007D1D98">
      <w:pPr>
        <w:pStyle w:val="ListParagraph"/>
        <w:numPr>
          <w:ilvl w:val="0"/>
          <w:numId w:val="1"/>
        </w:numPr>
        <w:tabs>
          <w:tab w:val="left" w:pos="0"/>
        </w:tabs>
        <w:jc w:val="both"/>
        <w:rPr>
          <w:rFonts w:ascii="Arial" w:hAnsi="Arial" w:cs="Arial"/>
        </w:rPr>
      </w:pPr>
      <w:r w:rsidRPr="00AE186C">
        <w:rPr>
          <w:rFonts w:ascii="Arial" w:hAnsi="Arial" w:cs="Arial"/>
        </w:rPr>
        <w:t xml:space="preserve">This </w:t>
      </w:r>
      <w:r w:rsidR="00490B0F" w:rsidRPr="00AE186C">
        <w:rPr>
          <w:rFonts w:ascii="Arial" w:hAnsi="Arial" w:cs="Arial"/>
        </w:rPr>
        <w:t>B</w:t>
      </w:r>
      <w:r w:rsidRPr="00AE186C">
        <w:rPr>
          <w:rFonts w:ascii="Arial" w:hAnsi="Arial" w:cs="Arial"/>
        </w:rPr>
        <w:t xml:space="preserve">id </w:t>
      </w:r>
      <w:r w:rsidR="00490B0F" w:rsidRPr="00AE186C">
        <w:rPr>
          <w:rFonts w:ascii="Arial" w:hAnsi="Arial" w:cs="Arial"/>
        </w:rPr>
        <w:t>A</w:t>
      </w:r>
      <w:r w:rsidRPr="00AE186C">
        <w:rPr>
          <w:rFonts w:ascii="Arial" w:hAnsi="Arial" w:cs="Arial"/>
        </w:rPr>
        <w:t>mendment</w:t>
      </w:r>
      <w:r w:rsidR="00A233DA" w:rsidRPr="00AE186C">
        <w:rPr>
          <w:rFonts w:ascii="Arial" w:hAnsi="Arial" w:cs="Arial"/>
        </w:rPr>
        <w:t xml:space="preserve"> includes</w:t>
      </w:r>
      <w:r w:rsidR="00932EE3">
        <w:rPr>
          <w:rFonts w:ascii="Arial" w:hAnsi="Arial" w:cs="Arial"/>
        </w:rPr>
        <w:t>:</w:t>
      </w:r>
    </w:p>
    <w:p w14:paraId="6ED8EF33" w14:textId="77777777" w:rsidR="00932EE3" w:rsidRDefault="00932EE3" w:rsidP="00232F8C">
      <w:pPr>
        <w:pStyle w:val="ListParagraph"/>
        <w:tabs>
          <w:tab w:val="left" w:pos="0"/>
        </w:tabs>
        <w:jc w:val="both"/>
        <w:rPr>
          <w:rFonts w:ascii="Arial" w:hAnsi="Arial" w:cs="Arial"/>
        </w:rPr>
      </w:pPr>
    </w:p>
    <w:p w14:paraId="4457AF15" w14:textId="384B2751" w:rsidR="00001139" w:rsidRPr="00205520" w:rsidRDefault="00001139" w:rsidP="00232F8C">
      <w:pPr>
        <w:pStyle w:val="ListParagraph"/>
        <w:numPr>
          <w:ilvl w:val="1"/>
          <w:numId w:val="1"/>
        </w:numPr>
        <w:tabs>
          <w:tab w:val="left" w:pos="0"/>
        </w:tabs>
        <w:jc w:val="both"/>
        <w:rPr>
          <w:rFonts w:ascii="Arial" w:hAnsi="Arial" w:cs="Arial"/>
          <w:b/>
        </w:rPr>
      </w:pPr>
      <w:r w:rsidRPr="00205520">
        <w:rPr>
          <w:rFonts w:ascii="Arial" w:hAnsi="Arial" w:cs="Arial"/>
          <w:b/>
        </w:rPr>
        <w:t xml:space="preserve">An extension of the Quote Submission due date from </w:t>
      </w:r>
      <w:r w:rsidR="001062BB" w:rsidRPr="00205520">
        <w:rPr>
          <w:rFonts w:ascii="Arial" w:hAnsi="Arial" w:cs="Arial"/>
          <w:b/>
        </w:rPr>
        <w:t>July 23</w:t>
      </w:r>
      <w:r w:rsidRPr="00205520">
        <w:rPr>
          <w:rFonts w:ascii="Arial" w:hAnsi="Arial" w:cs="Arial"/>
          <w:b/>
        </w:rPr>
        <w:t>, 202</w:t>
      </w:r>
      <w:r w:rsidR="001062BB" w:rsidRPr="00205520">
        <w:rPr>
          <w:rFonts w:ascii="Arial" w:hAnsi="Arial" w:cs="Arial"/>
          <w:b/>
        </w:rPr>
        <w:t>4</w:t>
      </w:r>
      <w:r w:rsidRPr="00205520">
        <w:rPr>
          <w:rFonts w:ascii="Arial" w:hAnsi="Arial" w:cs="Arial"/>
          <w:b/>
        </w:rPr>
        <w:t xml:space="preserve"> to </w:t>
      </w:r>
      <w:r w:rsidR="00D37765" w:rsidRPr="00205520">
        <w:rPr>
          <w:rFonts w:ascii="Arial" w:hAnsi="Arial" w:cs="Arial"/>
          <w:b/>
          <w:u w:val="single"/>
        </w:rPr>
        <w:t>July 26</w:t>
      </w:r>
      <w:r w:rsidR="001062BB" w:rsidRPr="00205520">
        <w:rPr>
          <w:rFonts w:ascii="Arial" w:hAnsi="Arial" w:cs="Arial"/>
          <w:b/>
          <w:u w:val="single"/>
        </w:rPr>
        <w:t>, 2024</w:t>
      </w:r>
      <w:r w:rsidR="00D331EB" w:rsidRPr="00205520">
        <w:rPr>
          <w:rFonts w:ascii="Arial" w:hAnsi="Arial" w:cs="Arial"/>
          <w:b/>
          <w:u w:val="single"/>
        </w:rPr>
        <w:t xml:space="preserve"> </w:t>
      </w:r>
      <w:r w:rsidRPr="00205520">
        <w:rPr>
          <w:rFonts w:ascii="Arial" w:hAnsi="Arial" w:cs="Arial"/>
          <w:b/>
          <w:bCs/>
        </w:rPr>
        <w:t>(2:00 p.m. Eastern Time)</w:t>
      </w:r>
      <w:r w:rsidRPr="00205520">
        <w:rPr>
          <w:rFonts w:ascii="Arial" w:hAnsi="Arial" w:cs="Arial"/>
          <w:b/>
        </w:rPr>
        <w:t xml:space="preserve">; </w:t>
      </w:r>
      <w:r w:rsidR="00D90742">
        <w:rPr>
          <w:rFonts w:ascii="Arial" w:hAnsi="Arial" w:cs="Arial"/>
          <w:b/>
        </w:rPr>
        <w:t>and</w:t>
      </w:r>
    </w:p>
    <w:p w14:paraId="350BC307" w14:textId="77777777" w:rsidR="00001139" w:rsidRPr="00830A40" w:rsidRDefault="00001139" w:rsidP="00232F8C">
      <w:pPr>
        <w:pStyle w:val="ListParagraph"/>
        <w:tabs>
          <w:tab w:val="left" w:pos="0"/>
        </w:tabs>
        <w:ind w:left="1440"/>
        <w:jc w:val="both"/>
        <w:rPr>
          <w:rFonts w:ascii="Arial" w:hAnsi="Arial" w:cs="Arial"/>
          <w:b/>
        </w:rPr>
      </w:pPr>
    </w:p>
    <w:p w14:paraId="127A6D37" w14:textId="77777777" w:rsidR="006D449F" w:rsidRDefault="00932EE3" w:rsidP="00232F8C">
      <w:pPr>
        <w:pStyle w:val="ListParagraph"/>
        <w:numPr>
          <w:ilvl w:val="0"/>
          <w:numId w:val="11"/>
        </w:numPr>
        <w:tabs>
          <w:tab w:val="left" w:pos="0"/>
        </w:tabs>
        <w:jc w:val="both"/>
        <w:rPr>
          <w:rFonts w:ascii="Arial" w:hAnsi="Arial" w:cs="Arial"/>
        </w:rPr>
      </w:pPr>
      <w:r w:rsidRPr="006D449F">
        <w:rPr>
          <w:rFonts w:ascii="Arial" w:hAnsi="Arial" w:cs="Arial"/>
        </w:rPr>
        <w:t>A</w:t>
      </w:r>
      <w:r w:rsidR="00C44706" w:rsidRPr="006D449F">
        <w:rPr>
          <w:rFonts w:ascii="Arial" w:hAnsi="Arial" w:cs="Arial"/>
        </w:rPr>
        <w:t>nswers to questions</w:t>
      </w:r>
      <w:r w:rsidR="006D449F">
        <w:rPr>
          <w:rFonts w:ascii="Arial" w:hAnsi="Arial" w:cs="Arial"/>
        </w:rPr>
        <w:t>.</w:t>
      </w:r>
    </w:p>
    <w:p w14:paraId="637B2EE7" w14:textId="767FAA8B" w:rsidR="00ED1A31" w:rsidRDefault="00AE186C" w:rsidP="006D3657">
      <w:pPr>
        <w:ind w:left="1080"/>
      </w:pPr>
      <w:r w:rsidRPr="006D3657">
        <w:rPr>
          <w:rFonts w:ascii="Arial" w:hAnsi="Arial" w:cs="Arial"/>
        </w:rPr>
        <w:t xml:space="preserve">  </w:t>
      </w:r>
      <w:r w:rsidR="002339CD">
        <w:t xml:space="preserve">   </w:t>
      </w:r>
    </w:p>
    <w:p w14:paraId="342ABE4E" w14:textId="3746BCC2" w:rsidR="000F2024" w:rsidRPr="001062BB" w:rsidRDefault="000F2024" w:rsidP="001062BB">
      <w:pPr>
        <w:tabs>
          <w:tab w:val="left" w:pos="0"/>
        </w:tabs>
        <w:jc w:val="both"/>
        <w:rPr>
          <w:rFonts w:ascii="Arial" w:hAnsi="Arial" w:cs="Arial"/>
        </w:rPr>
      </w:pPr>
    </w:p>
    <w:p w14:paraId="39EDE1BD" w14:textId="77777777" w:rsidR="00ED1A31" w:rsidRPr="00232F8C" w:rsidRDefault="00ED1A31" w:rsidP="00232F8C">
      <w:pPr>
        <w:pStyle w:val="ListParagraph"/>
        <w:tabs>
          <w:tab w:val="left" w:pos="0"/>
        </w:tabs>
        <w:ind w:left="1440"/>
        <w:jc w:val="both"/>
        <w:rPr>
          <w:rFonts w:ascii="Arial" w:hAnsi="Arial" w:cs="Arial"/>
        </w:rPr>
      </w:pPr>
    </w:p>
    <w:p w14:paraId="3F9E7FF1" w14:textId="47A555C2" w:rsidR="00DC3561"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4283A28A" w14:textId="77777777" w:rsidR="001F230A" w:rsidRPr="008918DF" w:rsidRDefault="001F230A" w:rsidP="008918DF">
      <w:pPr>
        <w:tabs>
          <w:tab w:val="left" w:pos="0"/>
        </w:tabs>
        <w:jc w:val="both"/>
        <w:rPr>
          <w:rFonts w:ascii="Arial" w:hAnsi="Arial" w:cs="Arial"/>
        </w:rPr>
      </w:pPr>
    </w:p>
    <w:p w14:paraId="41BD4193" w14:textId="35C787F9" w:rsidR="00BD20AC"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2B82736" w14:textId="5CB2D55A" w:rsidR="00404EFD" w:rsidRDefault="00404EFD" w:rsidP="008918DF">
      <w:pPr>
        <w:tabs>
          <w:tab w:val="left" w:pos="0"/>
        </w:tabs>
        <w:jc w:val="both"/>
        <w:rPr>
          <w:rFonts w:ascii="Arial" w:hAnsi="Arial" w:cs="Arial"/>
        </w:rPr>
      </w:pPr>
    </w:p>
    <w:p w14:paraId="53AFD607" w14:textId="4408B591" w:rsidR="00404EFD" w:rsidRDefault="00404EFD" w:rsidP="008918DF">
      <w:pPr>
        <w:tabs>
          <w:tab w:val="left" w:pos="0"/>
        </w:tabs>
        <w:jc w:val="both"/>
        <w:rPr>
          <w:rFonts w:ascii="Arial" w:hAnsi="Arial" w:cs="Arial"/>
        </w:rPr>
      </w:pPr>
    </w:p>
    <w:p w14:paraId="1D2A5DC2" w14:textId="42CAA7D2" w:rsidR="00404EFD" w:rsidRDefault="00404EFD" w:rsidP="008918DF">
      <w:pPr>
        <w:tabs>
          <w:tab w:val="left" w:pos="0"/>
        </w:tabs>
        <w:jc w:val="both"/>
        <w:rPr>
          <w:rFonts w:ascii="Arial" w:hAnsi="Arial" w:cs="Arial"/>
        </w:rPr>
      </w:pPr>
    </w:p>
    <w:p w14:paraId="73950511" w14:textId="65E0C83D" w:rsidR="006D449F" w:rsidRDefault="006D449F" w:rsidP="008918DF">
      <w:pPr>
        <w:tabs>
          <w:tab w:val="left" w:pos="0"/>
        </w:tabs>
        <w:jc w:val="both"/>
        <w:rPr>
          <w:rFonts w:ascii="Arial" w:hAnsi="Arial" w:cs="Arial"/>
        </w:rPr>
      </w:pPr>
    </w:p>
    <w:p w14:paraId="7B6EC71D" w14:textId="77777777" w:rsidR="006D449F" w:rsidRDefault="006D449F" w:rsidP="008918DF">
      <w:pPr>
        <w:tabs>
          <w:tab w:val="left" w:pos="0"/>
        </w:tabs>
        <w:jc w:val="both"/>
        <w:rPr>
          <w:rFonts w:ascii="Arial" w:hAnsi="Arial" w:cs="Arial"/>
        </w:rPr>
      </w:pPr>
    </w:p>
    <w:p w14:paraId="69AB4694" w14:textId="3CB02C23" w:rsidR="00404EFD" w:rsidRDefault="00404EFD" w:rsidP="008918DF">
      <w:pPr>
        <w:tabs>
          <w:tab w:val="left" w:pos="0"/>
        </w:tabs>
        <w:jc w:val="both"/>
        <w:rPr>
          <w:rFonts w:ascii="Arial" w:hAnsi="Arial" w:cs="Arial"/>
        </w:rPr>
      </w:pPr>
    </w:p>
    <w:p w14:paraId="385F2FC1" w14:textId="7B7FA845" w:rsidR="00404EFD" w:rsidRDefault="00404EFD" w:rsidP="008918DF">
      <w:pPr>
        <w:tabs>
          <w:tab w:val="left" w:pos="0"/>
        </w:tabs>
        <w:jc w:val="both"/>
        <w:rPr>
          <w:rFonts w:ascii="Arial" w:hAnsi="Arial" w:cs="Arial"/>
        </w:rPr>
      </w:pPr>
    </w:p>
    <w:p w14:paraId="6B675826" w14:textId="77777777" w:rsidR="001062BB" w:rsidRDefault="001062BB" w:rsidP="008918DF">
      <w:pPr>
        <w:tabs>
          <w:tab w:val="left" w:pos="0"/>
        </w:tabs>
        <w:jc w:val="both"/>
        <w:rPr>
          <w:rFonts w:ascii="Arial" w:hAnsi="Arial" w:cs="Arial"/>
        </w:rPr>
      </w:pPr>
    </w:p>
    <w:p w14:paraId="1394F969" w14:textId="1213C3CB" w:rsidR="00A815A1" w:rsidRDefault="00A815A1" w:rsidP="008918DF">
      <w:pPr>
        <w:tabs>
          <w:tab w:val="left" w:pos="0"/>
        </w:tabs>
        <w:jc w:val="both"/>
        <w:rPr>
          <w:rFonts w:ascii="Arial" w:hAnsi="Arial" w:cs="Arial"/>
        </w:rPr>
      </w:pPr>
    </w:p>
    <w:p w14:paraId="1B4AF866" w14:textId="77777777" w:rsidR="00A815A1" w:rsidRDefault="00A815A1" w:rsidP="008918DF">
      <w:pPr>
        <w:tabs>
          <w:tab w:val="left" w:pos="0"/>
        </w:tabs>
        <w:jc w:val="both"/>
        <w:rPr>
          <w:rFonts w:ascii="Arial" w:hAnsi="Arial" w:cs="Arial"/>
        </w:rPr>
      </w:pPr>
    </w:p>
    <w:p w14:paraId="2D7A1451" w14:textId="77777777" w:rsidR="00BD20AC" w:rsidRPr="008918DF" w:rsidRDefault="00BD20AC" w:rsidP="008918DF">
      <w:pPr>
        <w:tabs>
          <w:tab w:val="left" w:pos="0"/>
        </w:tabs>
        <w:jc w:val="both"/>
        <w:rPr>
          <w:rFonts w:ascii="Arial" w:hAnsi="Arial" w:cs="Arial"/>
        </w:rPr>
      </w:pPr>
    </w:p>
    <w:p w14:paraId="6DC851E5" w14:textId="7C7FF270" w:rsidR="00FB2224" w:rsidRDefault="00FB2224" w:rsidP="008918DF">
      <w:pPr>
        <w:tabs>
          <w:tab w:val="left" w:pos="0"/>
        </w:tabs>
        <w:outlineLvl w:val="0"/>
        <w:rPr>
          <w:rFonts w:ascii="Arial" w:hAnsi="Arial" w:cs="Arial"/>
          <w:b/>
          <w:u w:val="single"/>
        </w:rPr>
      </w:pPr>
    </w:p>
    <w:p w14:paraId="17AAC466" w14:textId="392696A8" w:rsidR="008918DF" w:rsidRPr="008918DF" w:rsidRDefault="00126DFE" w:rsidP="008918DF">
      <w:pPr>
        <w:pStyle w:val="Heading2"/>
        <w:keepNext w:val="0"/>
        <w:widowControl w:val="0"/>
        <w:tabs>
          <w:tab w:val="left" w:pos="0"/>
        </w:tabs>
        <w:jc w:val="center"/>
        <w:rPr>
          <w:rFonts w:ascii="Arial" w:hAnsi="Arial" w:cs="Arial"/>
          <w:sz w:val="20"/>
        </w:rPr>
      </w:pPr>
      <w:r>
        <w:rPr>
          <w:rFonts w:ascii="Arial" w:hAnsi="Arial" w:cs="Arial"/>
          <w:sz w:val="20"/>
        </w:rPr>
        <w:lastRenderedPageBreak/>
        <w:t>B</w:t>
      </w:r>
      <w:r w:rsidR="008918DF" w:rsidRPr="008918DF">
        <w:rPr>
          <w:rFonts w:ascii="Arial" w:hAnsi="Arial" w:cs="Arial"/>
          <w:sz w:val="20"/>
        </w:rPr>
        <w:t>id Solicitation #</w:t>
      </w:r>
      <w:r w:rsidR="00A815A1" w:rsidRPr="00A815A1">
        <w:rPr>
          <w:rFonts w:ascii="Arial" w:hAnsi="Arial" w:cs="Arial"/>
          <w:sz w:val="20"/>
        </w:rPr>
        <w:t>24DPP00989</w:t>
      </w:r>
    </w:p>
    <w:p w14:paraId="000B5C9E" w14:textId="45F63ACC" w:rsidR="00364A22" w:rsidRDefault="00443F9F" w:rsidP="007D1D98">
      <w:pPr>
        <w:tabs>
          <w:tab w:val="left" w:pos="0"/>
        </w:tabs>
        <w:jc w:val="center"/>
        <w:outlineLvl w:val="0"/>
        <w:rPr>
          <w:rFonts w:ascii="Arial" w:hAnsi="Arial" w:cs="Arial"/>
          <w:b/>
        </w:rPr>
      </w:pPr>
      <w:r w:rsidRPr="00443F9F">
        <w:rPr>
          <w:rFonts w:ascii="Arial" w:hAnsi="Arial" w:cs="Arial"/>
          <w:b/>
        </w:rPr>
        <w:t>T3150 Evaluation, Research, Continuous Quality Improvement, and Model Support; DCF</w:t>
      </w:r>
    </w:p>
    <w:p w14:paraId="7EBFD9AA" w14:textId="77777777" w:rsidR="00932EE3" w:rsidRDefault="00932EE3"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1D27E85D" w:rsidR="00721BC8" w:rsidRDefault="00721BC8" w:rsidP="00721BC8">
      <w:pPr>
        <w:tabs>
          <w:tab w:val="left" w:pos="0"/>
        </w:tabs>
        <w:rPr>
          <w:rFonts w:ascii="Arial" w:hAnsi="Arial" w:cs="Arial"/>
        </w:rPr>
      </w:pPr>
    </w:p>
    <w:tbl>
      <w:tblPr>
        <w:tblW w:w="1035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2070"/>
        <w:gridCol w:w="7290"/>
      </w:tblGrid>
      <w:tr w:rsidR="00954E16" w14:paraId="234F0288" w14:textId="77777777" w:rsidTr="006D3657">
        <w:trPr>
          <w:tblHeader/>
        </w:trPr>
        <w:tc>
          <w:tcPr>
            <w:tcW w:w="99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DA1445" w14:textId="77777777" w:rsidR="00954E16" w:rsidRDefault="00954E16" w:rsidP="00C00DD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070" w:type="dxa"/>
            <w:tcBorders>
              <w:top w:val="single" w:sz="4" w:space="0" w:color="auto"/>
              <w:left w:val="single" w:sz="4" w:space="0" w:color="auto"/>
              <w:bottom w:val="single" w:sz="4" w:space="0" w:color="auto"/>
              <w:right w:val="single" w:sz="4" w:space="0" w:color="auto"/>
            </w:tcBorders>
            <w:shd w:val="clear" w:color="auto" w:fill="CCFFCC"/>
            <w:hideMark/>
          </w:tcPr>
          <w:p w14:paraId="4F487A3A" w14:textId="77777777" w:rsidR="00954E16" w:rsidRDefault="00954E16" w:rsidP="00C00DD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A85D0C6" w14:textId="77777777" w:rsidR="00954E16" w:rsidRDefault="00954E16" w:rsidP="00C00DD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9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A6FD44" w14:textId="77777777" w:rsidR="00954E16" w:rsidRDefault="00954E16" w:rsidP="00C00DD2">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0253D" w14:paraId="49189E47" w14:textId="77777777" w:rsidTr="006D3657">
        <w:tc>
          <w:tcPr>
            <w:tcW w:w="990" w:type="dxa"/>
            <w:tcBorders>
              <w:top w:val="single" w:sz="4" w:space="0" w:color="auto"/>
              <w:left w:val="single" w:sz="4" w:space="0" w:color="auto"/>
              <w:bottom w:val="single" w:sz="4" w:space="0" w:color="auto"/>
              <w:right w:val="single" w:sz="4" w:space="0" w:color="auto"/>
            </w:tcBorders>
            <w:hideMark/>
          </w:tcPr>
          <w:p w14:paraId="2920D34E" w14:textId="77777777" w:rsidR="0070253D" w:rsidRDefault="0070253D" w:rsidP="0070253D">
            <w:pPr>
              <w:tabs>
                <w:tab w:val="left" w:pos="0"/>
              </w:tabs>
              <w:autoSpaceDN w:val="0"/>
              <w:jc w:val="center"/>
              <w:rPr>
                <w:rFonts w:ascii="Arial" w:hAnsi="Arial" w:cs="Arial"/>
              </w:rPr>
            </w:pPr>
            <w:r>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tcPr>
          <w:p w14:paraId="6B571E24" w14:textId="32E9187F" w:rsidR="0070253D" w:rsidRDefault="0070253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90" w:type="dxa"/>
            <w:tcBorders>
              <w:top w:val="single" w:sz="4" w:space="0" w:color="auto"/>
              <w:left w:val="single" w:sz="4" w:space="0" w:color="auto"/>
              <w:bottom w:val="single" w:sz="4" w:space="0" w:color="auto"/>
              <w:right w:val="single" w:sz="4" w:space="0" w:color="auto"/>
            </w:tcBorders>
          </w:tcPr>
          <w:p w14:paraId="31F75A65"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7953A05E"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83C2186" w14:textId="77777777" w:rsidR="0070253D" w:rsidRDefault="0070253D" w:rsidP="0070253D">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49512581" w14:textId="77777777" w:rsidR="0070253D" w:rsidRPr="009C50CB" w:rsidRDefault="0070253D" w:rsidP="0070253D">
            <w:pPr>
              <w:pStyle w:val="ListParagraph"/>
              <w:tabs>
                <w:tab w:val="left" w:pos="0"/>
              </w:tabs>
              <w:overflowPunct w:val="0"/>
              <w:autoSpaceDE w:val="0"/>
              <w:autoSpaceDN w:val="0"/>
              <w:adjustRightInd w:val="0"/>
              <w:ind w:left="360"/>
              <w:jc w:val="both"/>
              <w:rPr>
                <w:rFonts w:ascii="Calibri" w:eastAsia="Calibri" w:hAnsi="Calibri" w:cs="Calibri"/>
                <w:b/>
                <w:color w:val="0070C0"/>
                <w:sz w:val="22"/>
                <w:szCs w:val="22"/>
              </w:rPr>
            </w:pPr>
          </w:p>
        </w:tc>
      </w:tr>
      <w:tr w:rsidR="0070253D" w14:paraId="2371C50B" w14:textId="77777777" w:rsidTr="006D3657">
        <w:tc>
          <w:tcPr>
            <w:tcW w:w="990" w:type="dxa"/>
            <w:tcBorders>
              <w:top w:val="single" w:sz="4" w:space="0" w:color="auto"/>
              <w:left w:val="single" w:sz="4" w:space="0" w:color="auto"/>
              <w:bottom w:val="single" w:sz="4" w:space="0" w:color="auto"/>
              <w:right w:val="single" w:sz="4" w:space="0" w:color="auto"/>
            </w:tcBorders>
          </w:tcPr>
          <w:p w14:paraId="5D8784F0" w14:textId="1E228BBF" w:rsidR="0070253D" w:rsidRDefault="0070253D" w:rsidP="0070253D">
            <w:pPr>
              <w:tabs>
                <w:tab w:val="left" w:pos="0"/>
              </w:tabs>
              <w:autoSpaceDN w:val="0"/>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3303E15A" w14:textId="227BE843" w:rsidR="0070253D" w:rsidRPr="00542218" w:rsidRDefault="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90" w:type="dxa"/>
            <w:tcBorders>
              <w:top w:val="single" w:sz="4" w:space="0" w:color="auto"/>
              <w:left w:val="single" w:sz="4" w:space="0" w:color="auto"/>
              <w:bottom w:val="single" w:sz="4" w:space="0" w:color="auto"/>
              <w:right w:val="single" w:sz="4" w:space="0" w:color="auto"/>
            </w:tcBorders>
          </w:tcPr>
          <w:p w14:paraId="621BF30D"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654820E6"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654EB906" w14:textId="0EC663D8" w:rsidR="0070253D" w:rsidRDefault="00932EE3" w:rsidP="0070253D">
            <w:pPr>
              <w:tabs>
                <w:tab w:val="left" w:pos="0"/>
              </w:tabs>
              <w:overflowPunct w:val="0"/>
              <w:autoSpaceDE w:val="0"/>
              <w:autoSpaceDN w:val="0"/>
              <w:adjustRightInd w:val="0"/>
              <w:jc w:val="both"/>
              <w:rPr>
                <w:rFonts w:ascii="Arial" w:hAnsi="Arial" w:cs="Arial"/>
                <w:b/>
              </w:rPr>
            </w:pPr>
            <w:r w:rsidRPr="00932EE3">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sidRPr="00932EE3" w:rsidDel="00932EE3">
              <w:rPr>
                <w:rFonts w:ascii="Arial" w:hAnsi="Arial" w:cs="Arial"/>
              </w:rPr>
              <w:t xml:space="preserve"> </w:t>
            </w:r>
          </w:p>
          <w:p w14:paraId="36E8FE55" w14:textId="3D259194" w:rsidR="00932EE3" w:rsidRPr="00542218" w:rsidRDefault="00932EE3" w:rsidP="0070253D">
            <w:pPr>
              <w:tabs>
                <w:tab w:val="left" w:pos="0"/>
              </w:tabs>
              <w:overflowPunct w:val="0"/>
              <w:autoSpaceDE w:val="0"/>
              <w:autoSpaceDN w:val="0"/>
              <w:adjustRightInd w:val="0"/>
              <w:jc w:val="both"/>
              <w:rPr>
                <w:rFonts w:ascii="Arial" w:hAnsi="Arial" w:cs="Arial"/>
                <w:b/>
              </w:rPr>
            </w:pPr>
          </w:p>
        </w:tc>
      </w:tr>
      <w:tr w:rsidR="00932EE3" w14:paraId="6ECA9D39" w14:textId="77777777" w:rsidTr="006D3657">
        <w:tc>
          <w:tcPr>
            <w:tcW w:w="990" w:type="dxa"/>
            <w:tcBorders>
              <w:top w:val="single" w:sz="4" w:space="0" w:color="auto"/>
              <w:left w:val="single" w:sz="4" w:space="0" w:color="auto"/>
              <w:bottom w:val="single" w:sz="4" w:space="0" w:color="auto"/>
              <w:right w:val="single" w:sz="4" w:space="0" w:color="auto"/>
            </w:tcBorders>
          </w:tcPr>
          <w:p w14:paraId="607494A7" w14:textId="71C50810" w:rsidR="00932EE3" w:rsidRDefault="00932EE3" w:rsidP="0070253D">
            <w:pPr>
              <w:tabs>
                <w:tab w:val="left" w:pos="0"/>
              </w:tabs>
              <w:autoSpaceDN w:val="0"/>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7377A87A" w14:textId="5002EF52" w:rsidR="00932EE3" w:rsidRDefault="00932EE3">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90" w:type="dxa"/>
            <w:tcBorders>
              <w:top w:val="single" w:sz="4" w:space="0" w:color="auto"/>
              <w:left w:val="single" w:sz="4" w:space="0" w:color="auto"/>
              <w:bottom w:val="single" w:sz="4" w:space="0" w:color="auto"/>
              <w:right w:val="single" w:sz="4" w:space="0" w:color="auto"/>
            </w:tcBorders>
          </w:tcPr>
          <w:p w14:paraId="1FC49CBF" w14:textId="77777777" w:rsidR="00932EE3" w:rsidRDefault="00932EE3" w:rsidP="00932EE3">
            <w:pPr>
              <w:tabs>
                <w:tab w:val="left" w:pos="0"/>
              </w:tabs>
              <w:overflowPunct w:val="0"/>
              <w:autoSpaceDE w:val="0"/>
              <w:autoSpaceDN w:val="0"/>
              <w:adjustRightInd w:val="0"/>
              <w:jc w:val="both"/>
              <w:rPr>
                <w:rFonts w:ascii="Calibri" w:eastAsia="Calibri" w:hAnsi="Calibri" w:cs="Calibri"/>
                <w:color w:val="201F1E"/>
                <w:sz w:val="22"/>
                <w:szCs w:val="22"/>
              </w:rPr>
            </w:pPr>
            <w:r w:rsidRPr="00126DFE">
              <w:rPr>
                <w:rFonts w:ascii="Arial" w:hAnsi="Arial" w:cs="Arial"/>
                <w:b/>
              </w:rPr>
              <w:t>Please confirm a vendor may deliver a hardcopy quote instead of submitting a response electronically.</w:t>
            </w:r>
          </w:p>
          <w:p w14:paraId="21E4D04B" w14:textId="77777777" w:rsidR="00932EE3" w:rsidRDefault="00932EE3" w:rsidP="0070253D">
            <w:pPr>
              <w:tabs>
                <w:tab w:val="left" w:pos="0"/>
                <w:tab w:val="left" w:pos="1710"/>
              </w:tabs>
              <w:overflowPunct w:val="0"/>
              <w:autoSpaceDE w:val="0"/>
              <w:autoSpaceDN w:val="0"/>
              <w:adjustRightInd w:val="0"/>
              <w:jc w:val="both"/>
              <w:rPr>
                <w:rFonts w:ascii="Arial" w:hAnsi="Arial" w:cs="Arial"/>
                <w:b/>
              </w:rPr>
            </w:pPr>
          </w:p>
          <w:p w14:paraId="342DBA3B" w14:textId="5D467ED1" w:rsidR="00932EE3" w:rsidRPr="00126DFE" w:rsidRDefault="00932EE3" w:rsidP="00932EE3">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No, all Quotes shall be submitted electronically through NJSTART. </w:t>
            </w:r>
          </w:p>
          <w:p w14:paraId="594E3AF4" w14:textId="107690BB" w:rsidR="00932EE3" w:rsidRPr="00126DFE" w:rsidRDefault="00932EE3" w:rsidP="00932EE3">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3" w:history="1">
              <w:r w:rsidRPr="00AC492E">
                <w:rPr>
                  <w:rStyle w:val="Hyperlink"/>
                  <w:rFonts w:ascii="Arial" w:eastAsia="Calibri" w:hAnsi="Arial" w:cs="Arial"/>
                  <w:szCs w:val="22"/>
                </w:rPr>
                <w:t>https://www.state.nj.us/treasury/purchase/njstart/pdf/Create-a-Quote.pdf</w:t>
              </w:r>
            </w:hyperlink>
            <w:r w:rsidRPr="00126DFE">
              <w:rPr>
                <w:rFonts w:ascii="Arial" w:eastAsia="Calibri" w:hAnsi="Arial" w:cs="Arial"/>
                <w:szCs w:val="22"/>
              </w:rPr>
              <w:t xml:space="preserve">.  </w:t>
            </w:r>
          </w:p>
          <w:p w14:paraId="29389475" w14:textId="77777777" w:rsidR="00932EE3" w:rsidRPr="00126DFE" w:rsidRDefault="00932EE3" w:rsidP="00932EE3">
            <w:pPr>
              <w:tabs>
                <w:tab w:val="left" w:pos="0"/>
              </w:tabs>
              <w:overflowPunct w:val="0"/>
              <w:autoSpaceDE w:val="0"/>
              <w:autoSpaceDN w:val="0"/>
              <w:adjustRightInd w:val="0"/>
              <w:jc w:val="both"/>
              <w:rPr>
                <w:rFonts w:ascii="Arial" w:eastAsia="Calibri" w:hAnsi="Arial" w:cs="Arial"/>
                <w:szCs w:val="22"/>
              </w:rPr>
            </w:pPr>
          </w:p>
          <w:p w14:paraId="34AAF6F2" w14:textId="2056C084" w:rsidR="007E2560" w:rsidRDefault="00932EE3" w:rsidP="0070253D">
            <w:pPr>
              <w:tabs>
                <w:tab w:val="left" w:pos="0"/>
                <w:tab w:val="left" w:pos="171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Additionally, to ensure that you have properly submitted the required documents you may also review the Quick Reference Guide ent</w:t>
            </w:r>
            <w:r>
              <w:rPr>
                <w:rFonts w:ascii="Arial" w:eastAsia="Calibri" w:hAnsi="Arial" w:cs="Arial"/>
                <w:szCs w:val="22"/>
              </w:rPr>
              <w:t xml:space="preserve">itled How to Review a Submitted </w:t>
            </w:r>
            <w:r w:rsidRPr="00126DFE">
              <w:rPr>
                <w:rFonts w:ascii="Arial" w:eastAsia="Calibri" w:hAnsi="Arial" w:cs="Arial"/>
                <w:szCs w:val="22"/>
              </w:rPr>
              <w:t xml:space="preserve">Quote which is available here: </w:t>
            </w:r>
            <w:hyperlink r:id="rId14" w:history="1">
              <w:r w:rsidRPr="00FD4765">
                <w:rPr>
                  <w:rStyle w:val="Hyperlink"/>
                  <w:rFonts w:ascii="Arial" w:eastAsia="Calibri" w:hAnsi="Arial" w:cs="Arial"/>
                  <w:szCs w:val="22"/>
                </w:rPr>
                <w:t>https://www.state.nj.us/treasury/purchase/njstart/pdf/HowtoReviewaSubmittedQuote.pdf</w:t>
              </w:r>
            </w:hyperlink>
            <w:r w:rsidRPr="00126DFE">
              <w:rPr>
                <w:rFonts w:ascii="Arial" w:eastAsia="Calibri" w:hAnsi="Arial" w:cs="Arial"/>
                <w:szCs w:val="22"/>
              </w:rPr>
              <w:t>.  Answers to Frequently asked Questions and all Quick Reference Guides are located on the NJSTART Vendor Support Page. If further assistance is needed, please email NJSTART Vendor Administration Team at:</w:t>
            </w:r>
            <w:r w:rsidR="007E2560">
              <w:rPr>
                <w:rFonts w:ascii="Arial" w:eastAsia="Calibri" w:hAnsi="Arial" w:cs="Arial"/>
                <w:szCs w:val="22"/>
              </w:rPr>
              <w:t xml:space="preserve"> </w:t>
            </w:r>
            <w:r w:rsidRPr="00126DFE">
              <w:rPr>
                <w:rFonts w:ascii="Arial" w:eastAsia="Calibri" w:hAnsi="Arial" w:cs="Arial"/>
                <w:szCs w:val="22"/>
              </w:rPr>
              <w:t>njstart@treas.nj.go</w:t>
            </w:r>
            <w:r w:rsidR="007E2560">
              <w:rPr>
                <w:rFonts w:ascii="Arial" w:eastAsia="Calibri" w:hAnsi="Arial" w:cs="Arial"/>
                <w:szCs w:val="22"/>
              </w:rPr>
              <w:t>v</w:t>
            </w:r>
          </w:p>
          <w:p w14:paraId="1AB07A53" w14:textId="77777777" w:rsidR="007248DF" w:rsidRDefault="007248DF" w:rsidP="0070253D">
            <w:pPr>
              <w:tabs>
                <w:tab w:val="left" w:pos="0"/>
                <w:tab w:val="left" w:pos="1710"/>
              </w:tabs>
              <w:overflowPunct w:val="0"/>
              <w:autoSpaceDE w:val="0"/>
              <w:autoSpaceDN w:val="0"/>
              <w:adjustRightInd w:val="0"/>
              <w:jc w:val="both"/>
              <w:rPr>
                <w:rFonts w:ascii="Arial" w:hAnsi="Arial" w:cs="Arial"/>
                <w:b/>
              </w:rPr>
            </w:pPr>
          </w:p>
          <w:p w14:paraId="2BDD7246" w14:textId="77777777" w:rsidR="0063526D" w:rsidRDefault="0063526D" w:rsidP="0070253D">
            <w:pPr>
              <w:tabs>
                <w:tab w:val="left" w:pos="0"/>
                <w:tab w:val="left" w:pos="1710"/>
              </w:tabs>
              <w:overflowPunct w:val="0"/>
              <w:autoSpaceDE w:val="0"/>
              <w:autoSpaceDN w:val="0"/>
              <w:adjustRightInd w:val="0"/>
              <w:jc w:val="both"/>
              <w:rPr>
                <w:rFonts w:ascii="Arial" w:hAnsi="Arial" w:cs="Arial"/>
                <w:b/>
              </w:rPr>
            </w:pPr>
          </w:p>
          <w:p w14:paraId="50873A0B" w14:textId="3DCE3BEB" w:rsidR="00D90742" w:rsidRDefault="00D90742" w:rsidP="0070253D">
            <w:pPr>
              <w:tabs>
                <w:tab w:val="left" w:pos="0"/>
                <w:tab w:val="left" w:pos="1710"/>
              </w:tabs>
              <w:overflowPunct w:val="0"/>
              <w:autoSpaceDE w:val="0"/>
              <w:autoSpaceDN w:val="0"/>
              <w:adjustRightInd w:val="0"/>
              <w:jc w:val="both"/>
              <w:rPr>
                <w:rFonts w:ascii="Arial" w:hAnsi="Arial" w:cs="Arial"/>
                <w:b/>
              </w:rPr>
            </w:pPr>
          </w:p>
        </w:tc>
      </w:tr>
      <w:tr w:rsidR="0070253D" w14:paraId="25CDEC6B" w14:textId="77777777" w:rsidTr="006D3657">
        <w:tc>
          <w:tcPr>
            <w:tcW w:w="990" w:type="dxa"/>
            <w:tcBorders>
              <w:top w:val="single" w:sz="4" w:space="0" w:color="auto"/>
              <w:left w:val="single" w:sz="4" w:space="0" w:color="auto"/>
              <w:bottom w:val="single" w:sz="4" w:space="0" w:color="auto"/>
              <w:right w:val="single" w:sz="4" w:space="0" w:color="auto"/>
            </w:tcBorders>
          </w:tcPr>
          <w:p w14:paraId="7EC7A1A4" w14:textId="1A698CA6" w:rsidR="0070253D" w:rsidRDefault="00932EE3" w:rsidP="0070253D">
            <w:pPr>
              <w:tabs>
                <w:tab w:val="left" w:pos="0"/>
              </w:tabs>
              <w:autoSpaceDN w:val="0"/>
              <w:jc w:val="center"/>
              <w:rPr>
                <w:rFonts w:ascii="Arial" w:hAnsi="Arial" w:cs="Arial"/>
              </w:rPr>
            </w:pPr>
            <w:r>
              <w:rPr>
                <w:rFonts w:ascii="Arial" w:hAnsi="Arial" w:cs="Arial"/>
              </w:rPr>
              <w:lastRenderedPageBreak/>
              <w:t>4</w:t>
            </w:r>
          </w:p>
        </w:tc>
        <w:tc>
          <w:tcPr>
            <w:tcW w:w="2070" w:type="dxa"/>
            <w:tcBorders>
              <w:top w:val="single" w:sz="4" w:space="0" w:color="auto"/>
              <w:left w:val="single" w:sz="4" w:space="0" w:color="auto"/>
              <w:bottom w:val="single" w:sz="4" w:space="0" w:color="auto"/>
              <w:right w:val="single" w:sz="4" w:space="0" w:color="auto"/>
            </w:tcBorders>
          </w:tcPr>
          <w:p w14:paraId="4B910577" w14:textId="596D3C72" w:rsidR="0070253D" w:rsidRPr="00542218" w:rsidRDefault="0070253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90" w:type="dxa"/>
            <w:tcBorders>
              <w:top w:val="single" w:sz="4" w:space="0" w:color="auto"/>
              <w:left w:val="single" w:sz="4" w:space="0" w:color="auto"/>
              <w:bottom w:val="single" w:sz="4" w:space="0" w:color="auto"/>
              <w:right w:val="single" w:sz="4" w:space="0" w:color="auto"/>
            </w:tcBorders>
          </w:tcPr>
          <w:p w14:paraId="03411377" w14:textId="5AC7A2AE"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Bidders to take exception to any of the Standard Terms and Conditions?</w:t>
            </w:r>
          </w:p>
          <w:p w14:paraId="3AD56134" w14:textId="77777777" w:rsidR="00304918" w:rsidRDefault="00304918" w:rsidP="0070253D">
            <w:pPr>
              <w:tabs>
                <w:tab w:val="left" w:pos="0"/>
              </w:tabs>
              <w:overflowPunct w:val="0"/>
              <w:autoSpaceDE w:val="0"/>
              <w:autoSpaceDN w:val="0"/>
              <w:adjustRightInd w:val="0"/>
              <w:jc w:val="both"/>
              <w:rPr>
                <w:rFonts w:ascii="Arial" w:hAnsi="Arial" w:cs="Arial"/>
              </w:rPr>
            </w:pPr>
          </w:p>
          <w:p w14:paraId="64E2698B" w14:textId="5D3BE323" w:rsidR="00BD3D5F" w:rsidRPr="00F50214" w:rsidRDefault="00BD3D5F" w:rsidP="00BD3D5F">
            <w:pPr>
              <w:tabs>
                <w:tab w:val="left" w:pos="0"/>
              </w:tabs>
              <w:overflowPunct w:val="0"/>
              <w:autoSpaceDE w:val="0"/>
              <w:autoSpaceDN w:val="0"/>
              <w:adjustRightInd w:val="0"/>
              <w:jc w:val="both"/>
              <w:rPr>
                <w:rFonts w:ascii="Arial" w:hAnsi="Arial" w:cs="Arial"/>
              </w:rPr>
            </w:pPr>
            <w:r w:rsidRPr="00BD3D5F">
              <w:rPr>
                <w:rFonts w:ascii="Arial" w:hAnsi="Arial" w:cs="Arial"/>
              </w:rPr>
              <w:t xml:space="preserve">As stated in </w:t>
            </w:r>
            <w:r w:rsidRPr="006D3657">
              <w:rPr>
                <w:rFonts w:ascii="Arial" w:hAnsi="Arial" w:cs="Arial"/>
              </w:rPr>
              <w:t>Bid Solicitation</w:t>
            </w:r>
            <w:r w:rsidRPr="00232F8C">
              <w:rPr>
                <w:rFonts w:ascii="Arial" w:hAnsi="Arial" w:cs="Arial"/>
                <w:i/>
              </w:rPr>
              <w:t xml:space="preserve"> Section 2.2</w:t>
            </w:r>
            <w:r w:rsidR="00FA6E7E">
              <w:rPr>
                <w:rFonts w:ascii="Arial" w:hAnsi="Arial" w:cs="Arial"/>
                <w:i/>
              </w:rPr>
              <w:t>,</w:t>
            </w:r>
            <w:r w:rsidRPr="00232F8C">
              <w:rPr>
                <w:rFonts w:ascii="Arial" w:hAnsi="Arial" w:cs="Arial"/>
                <w:i/>
              </w:rPr>
              <w:t xml:space="preserve"> Exceptions to the State of NJ Standard Terms and Conditions (SSTC): “</w:t>
            </w:r>
            <w:r w:rsidRPr="00F50214">
              <w:rPr>
                <w:rFonts w:ascii="Arial"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5CF7E804" w14:textId="77777777" w:rsidR="00BD3D5F" w:rsidRPr="00BD3D5F" w:rsidRDefault="00BD3D5F" w:rsidP="00BD3D5F">
            <w:pPr>
              <w:tabs>
                <w:tab w:val="left" w:pos="0"/>
              </w:tabs>
              <w:overflowPunct w:val="0"/>
              <w:autoSpaceDE w:val="0"/>
              <w:autoSpaceDN w:val="0"/>
              <w:adjustRightInd w:val="0"/>
              <w:jc w:val="both"/>
              <w:rPr>
                <w:rFonts w:ascii="Arial" w:hAnsi="Arial" w:cs="Arial"/>
              </w:rPr>
            </w:pPr>
          </w:p>
          <w:p w14:paraId="0A842339" w14:textId="1636FCC1" w:rsidR="00BD3D5F" w:rsidRPr="00BD3D5F" w:rsidRDefault="00BD3D5F" w:rsidP="00BD3D5F">
            <w:pPr>
              <w:tabs>
                <w:tab w:val="left" w:pos="0"/>
              </w:tabs>
              <w:overflowPunct w:val="0"/>
              <w:autoSpaceDE w:val="0"/>
              <w:autoSpaceDN w:val="0"/>
              <w:adjustRightInd w:val="0"/>
              <w:jc w:val="both"/>
              <w:rPr>
                <w:rFonts w:ascii="Arial" w:hAnsi="Arial" w:cs="Arial"/>
              </w:rPr>
            </w:pPr>
            <w:r w:rsidRPr="00BD3D5F">
              <w:rPr>
                <w:rFonts w:ascii="Arial" w:hAnsi="Arial" w:cs="Arial"/>
              </w:rPr>
              <w:t xml:space="preserve"> </w:t>
            </w:r>
          </w:p>
          <w:p w14:paraId="0A48043F" w14:textId="10472057" w:rsidR="00BD3D5F" w:rsidRPr="00232F8C" w:rsidRDefault="00BD3D5F" w:rsidP="00BD3D5F">
            <w:pPr>
              <w:tabs>
                <w:tab w:val="left" w:pos="0"/>
              </w:tabs>
              <w:overflowPunct w:val="0"/>
              <w:autoSpaceDE w:val="0"/>
              <w:autoSpaceDN w:val="0"/>
              <w:adjustRightInd w:val="0"/>
              <w:jc w:val="both"/>
              <w:rPr>
                <w:rFonts w:ascii="Arial" w:hAnsi="Arial" w:cs="Arial"/>
                <w:i/>
              </w:rPr>
            </w:pPr>
            <w:r w:rsidRPr="00BD3D5F">
              <w:rPr>
                <w:rFonts w:ascii="Arial" w:hAnsi="Arial" w:cs="Arial"/>
              </w:rPr>
              <w:t xml:space="preserve">Additionally, as stated in </w:t>
            </w:r>
            <w:r w:rsidRPr="006D3657">
              <w:rPr>
                <w:rFonts w:ascii="Arial" w:hAnsi="Arial" w:cs="Arial"/>
              </w:rPr>
              <w:t>Bid Solicitation</w:t>
            </w:r>
            <w:r w:rsidRPr="00232F8C">
              <w:rPr>
                <w:rFonts w:ascii="Arial" w:hAnsi="Arial" w:cs="Arial"/>
                <w:i/>
              </w:rPr>
              <w:t xml:space="preserve"> Section 3.1</w:t>
            </w:r>
            <w:r w:rsidR="007F7C12">
              <w:rPr>
                <w:rFonts w:ascii="Arial" w:hAnsi="Arial" w:cs="Arial"/>
                <w:i/>
              </w:rPr>
              <w:t>1,</w:t>
            </w:r>
            <w:r w:rsidRPr="00232F8C">
              <w:rPr>
                <w:rFonts w:ascii="Arial" w:hAnsi="Arial" w:cs="Arial"/>
                <w:i/>
              </w:rPr>
              <w:t xml:space="preserve"> Bidder Additional Terms Submitted with the Quote:</w:t>
            </w:r>
          </w:p>
          <w:p w14:paraId="21C9B647" w14:textId="77777777" w:rsidR="00BD3D5F" w:rsidRPr="00232F8C" w:rsidRDefault="00BD3D5F" w:rsidP="00BD3D5F">
            <w:pPr>
              <w:tabs>
                <w:tab w:val="left" w:pos="0"/>
              </w:tabs>
              <w:overflowPunct w:val="0"/>
              <w:autoSpaceDE w:val="0"/>
              <w:autoSpaceDN w:val="0"/>
              <w:adjustRightInd w:val="0"/>
              <w:jc w:val="both"/>
              <w:rPr>
                <w:rFonts w:ascii="Arial" w:hAnsi="Arial" w:cs="Arial"/>
                <w:i/>
              </w:rPr>
            </w:pPr>
          </w:p>
          <w:p w14:paraId="52627C50" w14:textId="77777777" w:rsidR="00BD3D5F" w:rsidRPr="00F50214" w:rsidRDefault="00BD3D5F" w:rsidP="00BD3D5F">
            <w:pPr>
              <w:tabs>
                <w:tab w:val="left" w:pos="0"/>
              </w:tabs>
              <w:overflowPunct w:val="0"/>
              <w:autoSpaceDE w:val="0"/>
              <w:autoSpaceDN w:val="0"/>
              <w:adjustRightInd w:val="0"/>
              <w:jc w:val="both"/>
              <w:rPr>
                <w:rFonts w:ascii="Arial" w:hAnsi="Arial" w:cs="Arial"/>
              </w:rPr>
            </w:pPr>
            <w:r w:rsidRPr="00F50214">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2747DD95" w14:textId="77777777" w:rsidR="00BD3D5F" w:rsidRPr="00232F8C" w:rsidRDefault="00BD3D5F" w:rsidP="00BD3D5F">
            <w:pPr>
              <w:tabs>
                <w:tab w:val="left" w:pos="0"/>
              </w:tabs>
              <w:overflowPunct w:val="0"/>
              <w:autoSpaceDE w:val="0"/>
              <w:autoSpaceDN w:val="0"/>
              <w:adjustRightInd w:val="0"/>
              <w:jc w:val="both"/>
              <w:rPr>
                <w:rFonts w:ascii="Arial" w:hAnsi="Arial" w:cs="Arial"/>
                <w:i/>
              </w:rPr>
            </w:pPr>
          </w:p>
          <w:p w14:paraId="3213E3B7" w14:textId="2575A95C" w:rsidR="00BD3D5F" w:rsidRPr="00F50214" w:rsidRDefault="00BD3D5F" w:rsidP="00BD3D5F">
            <w:pPr>
              <w:tabs>
                <w:tab w:val="left" w:pos="0"/>
              </w:tabs>
              <w:overflowPunct w:val="0"/>
              <w:autoSpaceDE w:val="0"/>
              <w:autoSpaceDN w:val="0"/>
              <w:adjustRightInd w:val="0"/>
              <w:jc w:val="both"/>
              <w:rPr>
                <w:rFonts w:ascii="Arial" w:hAnsi="Arial" w:cs="Arial"/>
              </w:rPr>
            </w:pPr>
            <w:r w:rsidRPr="00F50214">
              <w:rPr>
                <w:rFonts w:ascii="Arial" w:hAnsi="Arial" w:cs="Arial"/>
              </w:rPr>
              <w:t xml:space="preserve">Quotes including Bidder proposed additional terms may be accepted, rejected, or negotiated, in whole or in part, at the State’s sole discretion.  </w:t>
            </w:r>
          </w:p>
          <w:p w14:paraId="4013C32A" w14:textId="77777777" w:rsidR="00BD3D5F" w:rsidRPr="00F50214" w:rsidRDefault="00BD3D5F" w:rsidP="00BD3D5F">
            <w:pPr>
              <w:tabs>
                <w:tab w:val="left" w:pos="0"/>
              </w:tabs>
              <w:overflowPunct w:val="0"/>
              <w:autoSpaceDE w:val="0"/>
              <w:autoSpaceDN w:val="0"/>
              <w:adjustRightInd w:val="0"/>
              <w:jc w:val="both"/>
              <w:rPr>
                <w:rFonts w:ascii="Arial" w:hAnsi="Arial" w:cs="Arial"/>
              </w:rPr>
            </w:pPr>
          </w:p>
          <w:p w14:paraId="11367B0D" w14:textId="5E456CA2" w:rsidR="00F50214" w:rsidRDefault="00BD3D5F">
            <w:pPr>
              <w:tabs>
                <w:tab w:val="left" w:pos="0"/>
              </w:tabs>
              <w:overflowPunct w:val="0"/>
              <w:autoSpaceDE w:val="0"/>
              <w:autoSpaceDN w:val="0"/>
              <w:adjustRightInd w:val="0"/>
              <w:jc w:val="both"/>
              <w:rPr>
                <w:rFonts w:ascii="Arial" w:hAnsi="Arial" w:cs="Arial"/>
              </w:rPr>
            </w:pPr>
            <w:r w:rsidRPr="00F50214">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7DA0F09B" w14:textId="77777777" w:rsidR="002339CD" w:rsidRDefault="002339CD">
            <w:pPr>
              <w:tabs>
                <w:tab w:val="left" w:pos="0"/>
              </w:tabs>
              <w:overflowPunct w:val="0"/>
              <w:autoSpaceDE w:val="0"/>
              <w:autoSpaceDN w:val="0"/>
              <w:adjustRightInd w:val="0"/>
              <w:jc w:val="both"/>
              <w:rPr>
                <w:rFonts w:ascii="Arial" w:hAnsi="Arial" w:cs="Arial"/>
              </w:rPr>
            </w:pPr>
          </w:p>
          <w:p w14:paraId="158B8DDC" w14:textId="77777777" w:rsidR="0070253D" w:rsidRPr="00542218" w:rsidRDefault="0070253D">
            <w:pPr>
              <w:tabs>
                <w:tab w:val="left" w:pos="0"/>
              </w:tabs>
              <w:overflowPunct w:val="0"/>
              <w:autoSpaceDE w:val="0"/>
              <w:autoSpaceDN w:val="0"/>
              <w:adjustRightInd w:val="0"/>
              <w:jc w:val="both"/>
              <w:rPr>
                <w:rFonts w:ascii="Arial" w:hAnsi="Arial" w:cs="Arial"/>
                <w:b/>
              </w:rPr>
            </w:pPr>
          </w:p>
        </w:tc>
      </w:tr>
      <w:tr w:rsidR="00481184" w14:paraId="0E13FDC9" w14:textId="77777777" w:rsidTr="006D3657">
        <w:tc>
          <w:tcPr>
            <w:tcW w:w="990" w:type="dxa"/>
            <w:tcBorders>
              <w:top w:val="single" w:sz="4" w:space="0" w:color="auto"/>
              <w:left w:val="single" w:sz="4" w:space="0" w:color="auto"/>
              <w:bottom w:val="single" w:sz="4" w:space="0" w:color="auto"/>
              <w:right w:val="single" w:sz="4" w:space="0" w:color="auto"/>
            </w:tcBorders>
          </w:tcPr>
          <w:p w14:paraId="507CF085" w14:textId="5940030E" w:rsidR="00481184" w:rsidRDefault="00F678CE">
            <w:pPr>
              <w:tabs>
                <w:tab w:val="left" w:pos="0"/>
              </w:tabs>
              <w:autoSpaceDN w:val="0"/>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6423F947" w14:textId="6FAC3772" w:rsidR="00481184" w:rsidRPr="006D3657" w:rsidRDefault="00CD21F6"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1.2 Background</w:t>
            </w:r>
          </w:p>
        </w:tc>
        <w:tc>
          <w:tcPr>
            <w:tcW w:w="7290" w:type="dxa"/>
            <w:tcBorders>
              <w:top w:val="single" w:sz="4" w:space="0" w:color="auto"/>
              <w:left w:val="single" w:sz="4" w:space="0" w:color="auto"/>
              <w:bottom w:val="single" w:sz="4" w:space="0" w:color="auto"/>
              <w:right w:val="single" w:sz="4" w:space="0" w:color="auto"/>
            </w:tcBorders>
          </w:tcPr>
          <w:p w14:paraId="2EC898D1" w14:textId="77777777" w:rsidR="00481184" w:rsidRDefault="00CD21F6" w:rsidP="00443F9F">
            <w:pPr>
              <w:tabs>
                <w:tab w:val="left" w:pos="0"/>
                <w:tab w:val="left" w:pos="1710"/>
              </w:tabs>
              <w:overflowPunct w:val="0"/>
              <w:autoSpaceDE w:val="0"/>
              <w:autoSpaceDN w:val="0"/>
              <w:adjustRightInd w:val="0"/>
              <w:jc w:val="both"/>
              <w:rPr>
                <w:rFonts w:ascii="Arial" w:hAnsi="Arial" w:cs="Arial"/>
                <w:b/>
              </w:rPr>
            </w:pPr>
            <w:r w:rsidRPr="00CD21F6">
              <w:rPr>
                <w:rFonts w:ascii="Arial" w:hAnsi="Arial" w:cs="Arial"/>
                <w:b/>
              </w:rPr>
              <w:t>Is this a new preferred vendors list? If not, can you please provide a record of previous awardees?</w:t>
            </w:r>
          </w:p>
          <w:p w14:paraId="4C094192" w14:textId="77777777" w:rsidR="00F678CE" w:rsidRDefault="00F678CE" w:rsidP="00443F9F">
            <w:pPr>
              <w:tabs>
                <w:tab w:val="left" w:pos="0"/>
                <w:tab w:val="left" w:pos="1710"/>
              </w:tabs>
              <w:overflowPunct w:val="0"/>
              <w:autoSpaceDE w:val="0"/>
              <w:autoSpaceDN w:val="0"/>
              <w:adjustRightInd w:val="0"/>
              <w:jc w:val="both"/>
              <w:rPr>
                <w:rFonts w:ascii="Arial" w:hAnsi="Arial" w:cs="Arial"/>
              </w:rPr>
            </w:pPr>
          </w:p>
          <w:p w14:paraId="190E5256" w14:textId="77777777" w:rsidR="00F678CE" w:rsidRDefault="00F678CE" w:rsidP="00443F9F">
            <w:pPr>
              <w:tabs>
                <w:tab w:val="left" w:pos="0"/>
                <w:tab w:val="left" w:pos="1710"/>
              </w:tabs>
              <w:overflowPunct w:val="0"/>
              <w:autoSpaceDE w:val="0"/>
              <w:autoSpaceDN w:val="0"/>
              <w:adjustRightInd w:val="0"/>
              <w:jc w:val="both"/>
              <w:rPr>
                <w:rFonts w:ascii="Arial" w:hAnsi="Arial" w:cs="Arial"/>
              </w:rPr>
            </w:pPr>
            <w:r>
              <w:rPr>
                <w:rFonts w:ascii="Arial" w:hAnsi="Arial" w:cs="Arial"/>
              </w:rPr>
              <w:t>This is a new procurement. There are no previous Contractors for this Bid Solicitation.</w:t>
            </w:r>
          </w:p>
          <w:p w14:paraId="16F69DE4" w14:textId="3901E72C" w:rsidR="002D0617" w:rsidRPr="00F678CE" w:rsidRDefault="002D0617" w:rsidP="00443F9F">
            <w:pPr>
              <w:tabs>
                <w:tab w:val="left" w:pos="0"/>
                <w:tab w:val="left" w:pos="1710"/>
              </w:tabs>
              <w:overflowPunct w:val="0"/>
              <w:autoSpaceDE w:val="0"/>
              <w:autoSpaceDN w:val="0"/>
              <w:adjustRightInd w:val="0"/>
              <w:jc w:val="both"/>
              <w:rPr>
                <w:rFonts w:ascii="Arial" w:hAnsi="Arial" w:cs="Arial"/>
              </w:rPr>
            </w:pPr>
          </w:p>
        </w:tc>
      </w:tr>
      <w:tr w:rsidR="00E11710" w14:paraId="1970017F" w14:textId="77777777" w:rsidTr="006D3657">
        <w:tc>
          <w:tcPr>
            <w:tcW w:w="990" w:type="dxa"/>
            <w:tcBorders>
              <w:top w:val="single" w:sz="4" w:space="0" w:color="auto"/>
              <w:left w:val="single" w:sz="4" w:space="0" w:color="auto"/>
              <w:bottom w:val="single" w:sz="4" w:space="0" w:color="auto"/>
              <w:right w:val="single" w:sz="4" w:space="0" w:color="auto"/>
            </w:tcBorders>
          </w:tcPr>
          <w:p w14:paraId="11CE3121" w14:textId="44A3B7F0" w:rsidR="00E11710" w:rsidRDefault="00F678CE">
            <w:pPr>
              <w:tabs>
                <w:tab w:val="left" w:pos="0"/>
              </w:tabs>
              <w:autoSpaceDN w:val="0"/>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2E3F70F8" w14:textId="7C2B68BF" w:rsidR="00E11710" w:rsidRPr="006D3657" w:rsidRDefault="00E11710"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2.1 Electronic Question and Answer Period</w:t>
            </w:r>
          </w:p>
        </w:tc>
        <w:tc>
          <w:tcPr>
            <w:tcW w:w="7290" w:type="dxa"/>
            <w:tcBorders>
              <w:top w:val="single" w:sz="4" w:space="0" w:color="auto"/>
              <w:left w:val="single" w:sz="4" w:space="0" w:color="auto"/>
              <w:bottom w:val="single" w:sz="4" w:space="0" w:color="auto"/>
              <w:right w:val="single" w:sz="4" w:space="0" w:color="auto"/>
            </w:tcBorders>
          </w:tcPr>
          <w:p w14:paraId="38203333" w14:textId="77777777" w:rsidR="00E11710" w:rsidRDefault="00E11710" w:rsidP="00443F9F">
            <w:pPr>
              <w:tabs>
                <w:tab w:val="left" w:pos="0"/>
                <w:tab w:val="left" w:pos="1710"/>
              </w:tabs>
              <w:overflowPunct w:val="0"/>
              <w:autoSpaceDE w:val="0"/>
              <w:autoSpaceDN w:val="0"/>
              <w:adjustRightInd w:val="0"/>
              <w:jc w:val="both"/>
              <w:rPr>
                <w:rFonts w:ascii="Arial" w:hAnsi="Arial" w:cs="Arial"/>
                <w:b/>
              </w:rPr>
            </w:pPr>
            <w:r w:rsidRPr="00E11710">
              <w:rPr>
                <w:rFonts w:ascii="Arial" w:hAnsi="Arial" w:cs="Arial"/>
                <w:b/>
              </w:rPr>
              <w:t xml:space="preserve">In accordance with Section 2.2. </w:t>
            </w:r>
            <w:proofErr w:type="gramStart"/>
            <w:r w:rsidRPr="00E11710">
              <w:rPr>
                <w:rFonts w:ascii="Arial" w:hAnsi="Arial" w:cs="Arial"/>
                <w:b/>
              </w:rPr>
              <w:t>of</w:t>
            </w:r>
            <w:proofErr w:type="gramEnd"/>
            <w:r w:rsidRPr="00E11710">
              <w:rPr>
                <w:rFonts w:ascii="Arial" w:hAnsi="Arial" w:cs="Arial"/>
                <w:b/>
              </w:rPr>
              <w:t xml:space="preserve"> the Bid Solicitation, will the State extend the deadline to ask questions and/or propose exceptions to the NJ SSTCs to a week after the current question deadline?</w:t>
            </w:r>
            <w:r w:rsidR="008B75A5">
              <w:rPr>
                <w:rFonts w:ascii="Arial" w:hAnsi="Arial" w:cs="Arial"/>
                <w:b/>
              </w:rPr>
              <w:t xml:space="preserve"> </w:t>
            </w:r>
          </w:p>
          <w:p w14:paraId="160B5EA7" w14:textId="77777777" w:rsidR="00F678CE" w:rsidRDefault="00F678CE" w:rsidP="00443F9F">
            <w:pPr>
              <w:tabs>
                <w:tab w:val="left" w:pos="0"/>
                <w:tab w:val="left" w:pos="1710"/>
              </w:tabs>
              <w:overflowPunct w:val="0"/>
              <w:autoSpaceDE w:val="0"/>
              <w:autoSpaceDN w:val="0"/>
              <w:adjustRightInd w:val="0"/>
              <w:jc w:val="both"/>
              <w:rPr>
                <w:rFonts w:ascii="Arial" w:hAnsi="Arial" w:cs="Arial"/>
              </w:rPr>
            </w:pPr>
          </w:p>
          <w:p w14:paraId="0AEBA889" w14:textId="77777777" w:rsidR="00F678CE" w:rsidRDefault="00F678CE" w:rsidP="00443F9F">
            <w:pPr>
              <w:tabs>
                <w:tab w:val="left" w:pos="0"/>
                <w:tab w:val="left" w:pos="1710"/>
              </w:tabs>
              <w:overflowPunct w:val="0"/>
              <w:autoSpaceDE w:val="0"/>
              <w:autoSpaceDN w:val="0"/>
              <w:adjustRightInd w:val="0"/>
              <w:jc w:val="both"/>
              <w:rPr>
                <w:rFonts w:ascii="Arial" w:hAnsi="Arial" w:cs="Arial"/>
              </w:rPr>
            </w:pPr>
            <w:r>
              <w:rPr>
                <w:rFonts w:ascii="Arial" w:hAnsi="Arial" w:cs="Arial"/>
              </w:rPr>
              <w:t>The State declines this request.</w:t>
            </w:r>
            <w:r w:rsidR="00D5164E">
              <w:rPr>
                <w:rFonts w:ascii="Arial" w:hAnsi="Arial" w:cs="Arial"/>
              </w:rPr>
              <w:t xml:space="preserve">  The due date for Electronic Questions submissions was May 8, 2024 at 2 PM Eastern Time. </w:t>
            </w:r>
          </w:p>
          <w:p w14:paraId="52DD937D" w14:textId="4ABE8B1D" w:rsidR="0063526D" w:rsidRPr="00F678CE" w:rsidRDefault="0063526D" w:rsidP="00443F9F">
            <w:pPr>
              <w:tabs>
                <w:tab w:val="left" w:pos="0"/>
                <w:tab w:val="left" w:pos="1710"/>
              </w:tabs>
              <w:overflowPunct w:val="0"/>
              <w:autoSpaceDE w:val="0"/>
              <w:autoSpaceDN w:val="0"/>
              <w:adjustRightInd w:val="0"/>
              <w:jc w:val="both"/>
              <w:rPr>
                <w:rFonts w:ascii="Arial" w:hAnsi="Arial" w:cs="Arial"/>
              </w:rPr>
            </w:pPr>
          </w:p>
        </w:tc>
      </w:tr>
      <w:tr w:rsidR="00481184" w14:paraId="663F63E3" w14:textId="77777777" w:rsidTr="006D3657">
        <w:tc>
          <w:tcPr>
            <w:tcW w:w="990" w:type="dxa"/>
            <w:tcBorders>
              <w:top w:val="single" w:sz="4" w:space="0" w:color="auto"/>
              <w:left w:val="single" w:sz="4" w:space="0" w:color="auto"/>
              <w:bottom w:val="single" w:sz="4" w:space="0" w:color="auto"/>
              <w:right w:val="single" w:sz="4" w:space="0" w:color="auto"/>
            </w:tcBorders>
          </w:tcPr>
          <w:p w14:paraId="032BD04A" w14:textId="1BB1051E" w:rsidR="00481184" w:rsidRDefault="00F678CE" w:rsidP="00481184">
            <w:pPr>
              <w:tabs>
                <w:tab w:val="left" w:pos="0"/>
              </w:tabs>
              <w:autoSpaceDN w:val="0"/>
              <w:jc w:val="center"/>
              <w:rPr>
                <w:rFonts w:ascii="Arial" w:hAnsi="Arial" w:cs="Arial"/>
              </w:rPr>
            </w:pPr>
            <w:r>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42E250EB" w14:textId="7D9B011A" w:rsidR="00481184" w:rsidRPr="006D3657" w:rsidRDefault="00CD21F6"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2.5 Optional Pre-Quote Conference</w:t>
            </w:r>
          </w:p>
        </w:tc>
        <w:tc>
          <w:tcPr>
            <w:tcW w:w="7290" w:type="dxa"/>
            <w:tcBorders>
              <w:top w:val="single" w:sz="4" w:space="0" w:color="auto"/>
              <w:left w:val="single" w:sz="4" w:space="0" w:color="auto"/>
              <w:bottom w:val="single" w:sz="4" w:space="0" w:color="auto"/>
              <w:right w:val="single" w:sz="4" w:space="0" w:color="auto"/>
            </w:tcBorders>
          </w:tcPr>
          <w:p w14:paraId="1A7CF55A" w14:textId="77777777" w:rsidR="007248DF" w:rsidRDefault="00CD21F6" w:rsidP="00481184">
            <w:pPr>
              <w:tabs>
                <w:tab w:val="left" w:pos="0"/>
                <w:tab w:val="left" w:pos="1710"/>
              </w:tabs>
              <w:overflowPunct w:val="0"/>
              <w:autoSpaceDE w:val="0"/>
              <w:autoSpaceDN w:val="0"/>
              <w:adjustRightInd w:val="0"/>
              <w:jc w:val="both"/>
              <w:rPr>
                <w:rFonts w:ascii="Arial" w:hAnsi="Arial" w:cs="Arial"/>
                <w:b/>
              </w:rPr>
            </w:pPr>
            <w:r w:rsidRPr="00CD21F6">
              <w:rPr>
                <w:rFonts w:ascii="Arial" w:hAnsi="Arial" w:cs="Arial"/>
                <w:b/>
              </w:rPr>
              <w:t>Is a recording to the Optional Pre-Quote Conference available?</w:t>
            </w:r>
          </w:p>
          <w:p w14:paraId="426891FA" w14:textId="77777777" w:rsidR="00F678CE" w:rsidRDefault="00F678CE" w:rsidP="00481184">
            <w:pPr>
              <w:tabs>
                <w:tab w:val="left" w:pos="0"/>
                <w:tab w:val="left" w:pos="1710"/>
              </w:tabs>
              <w:overflowPunct w:val="0"/>
              <w:autoSpaceDE w:val="0"/>
              <w:autoSpaceDN w:val="0"/>
              <w:adjustRightInd w:val="0"/>
              <w:jc w:val="both"/>
              <w:rPr>
                <w:rFonts w:ascii="Arial" w:hAnsi="Arial" w:cs="Arial"/>
                <w:b/>
              </w:rPr>
            </w:pPr>
          </w:p>
          <w:p w14:paraId="67292D69" w14:textId="77777777" w:rsidR="00F678CE" w:rsidRDefault="00F678CE">
            <w:pPr>
              <w:tabs>
                <w:tab w:val="left" w:pos="0"/>
                <w:tab w:val="left" w:pos="1710"/>
              </w:tabs>
              <w:overflowPunct w:val="0"/>
              <w:autoSpaceDE w:val="0"/>
              <w:autoSpaceDN w:val="0"/>
              <w:adjustRightInd w:val="0"/>
              <w:jc w:val="both"/>
              <w:rPr>
                <w:rFonts w:ascii="Arial" w:hAnsi="Arial" w:cs="Arial"/>
              </w:rPr>
            </w:pPr>
            <w:r>
              <w:rPr>
                <w:rFonts w:ascii="Arial" w:hAnsi="Arial" w:cs="Arial"/>
              </w:rPr>
              <w:t>No. The Optional Pre-Quote Conference was not recorded. The PowerPoint presentation is available in the “Attachments” tab on NJSTART.</w:t>
            </w:r>
            <w:r w:rsidR="00D5164E">
              <w:rPr>
                <w:rFonts w:ascii="Arial" w:hAnsi="Arial" w:cs="Arial"/>
              </w:rPr>
              <w:t xml:space="preserve">  The document  is labeled  </w:t>
            </w:r>
            <w:r w:rsidR="00D5164E" w:rsidRPr="00D5164E">
              <w:rPr>
                <w:rFonts w:ascii="Arial" w:hAnsi="Arial" w:cs="Arial"/>
              </w:rPr>
              <w:t>“</w:t>
            </w:r>
            <w:r w:rsidR="00D5164E" w:rsidRPr="006D3657">
              <w:rPr>
                <w:rFonts w:ascii="Arial" w:hAnsi="Arial" w:cs="Arial"/>
              </w:rPr>
              <w:t>T3150 Optional Pre-Quote Conference 4.17.24”</w:t>
            </w:r>
          </w:p>
          <w:p w14:paraId="7F471D63" w14:textId="68BAF3D5" w:rsidR="0063526D" w:rsidRPr="00F678CE" w:rsidRDefault="0063526D">
            <w:pPr>
              <w:tabs>
                <w:tab w:val="left" w:pos="0"/>
                <w:tab w:val="left" w:pos="1710"/>
              </w:tabs>
              <w:overflowPunct w:val="0"/>
              <w:autoSpaceDE w:val="0"/>
              <w:autoSpaceDN w:val="0"/>
              <w:adjustRightInd w:val="0"/>
              <w:jc w:val="both"/>
              <w:rPr>
                <w:rFonts w:ascii="Arial" w:hAnsi="Arial" w:cs="Arial"/>
              </w:rPr>
            </w:pPr>
          </w:p>
        </w:tc>
      </w:tr>
      <w:tr w:rsidR="00481184" w14:paraId="2E214BCE" w14:textId="77777777" w:rsidTr="006D3657">
        <w:tc>
          <w:tcPr>
            <w:tcW w:w="990" w:type="dxa"/>
            <w:tcBorders>
              <w:top w:val="single" w:sz="4" w:space="0" w:color="auto"/>
              <w:left w:val="single" w:sz="4" w:space="0" w:color="auto"/>
              <w:bottom w:val="single" w:sz="4" w:space="0" w:color="auto"/>
              <w:right w:val="single" w:sz="4" w:space="0" w:color="auto"/>
            </w:tcBorders>
          </w:tcPr>
          <w:p w14:paraId="5D56A7F6" w14:textId="0F3EC078" w:rsidR="00481184" w:rsidRDefault="00F678CE" w:rsidP="00481184">
            <w:pPr>
              <w:tabs>
                <w:tab w:val="left" w:pos="0"/>
              </w:tabs>
              <w:autoSpaceDN w:val="0"/>
              <w:jc w:val="center"/>
              <w:rPr>
                <w:rFonts w:ascii="Arial" w:hAnsi="Arial" w:cs="Arial"/>
              </w:rPr>
            </w:pPr>
            <w:r>
              <w:rPr>
                <w:rFonts w:ascii="Arial" w:hAnsi="Arial" w:cs="Arial"/>
              </w:rPr>
              <w:lastRenderedPageBreak/>
              <w:t>8</w:t>
            </w:r>
          </w:p>
        </w:tc>
        <w:tc>
          <w:tcPr>
            <w:tcW w:w="2070" w:type="dxa"/>
            <w:tcBorders>
              <w:top w:val="single" w:sz="4" w:space="0" w:color="auto"/>
              <w:left w:val="single" w:sz="4" w:space="0" w:color="auto"/>
              <w:bottom w:val="single" w:sz="4" w:space="0" w:color="auto"/>
              <w:right w:val="single" w:sz="4" w:space="0" w:color="auto"/>
            </w:tcBorders>
          </w:tcPr>
          <w:p w14:paraId="6076661A" w14:textId="50E4C04E" w:rsidR="00481184" w:rsidRPr="006D3657" w:rsidRDefault="00CD21F6"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0D4688E6" w14:textId="505CBC1F" w:rsidR="006C6A97" w:rsidRDefault="00CD21F6" w:rsidP="00481184">
            <w:pPr>
              <w:tabs>
                <w:tab w:val="left" w:pos="0"/>
                <w:tab w:val="left" w:pos="1710"/>
              </w:tabs>
              <w:overflowPunct w:val="0"/>
              <w:autoSpaceDE w:val="0"/>
              <w:autoSpaceDN w:val="0"/>
              <w:adjustRightInd w:val="0"/>
              <w:jc w:val="both"/>
              <w:rPr>
                <w:rFonts w:ascii="Arial" w:hAnsi="Arial" w:cs="Arial"/>
                <w:b/>
              </w:rPr>
            </w:pPr>
            <w:r w:rsidRPr="00CD21F6">
              <w:rPr>
                <w:rFonts w:ascii="Arial" w:hAnsi="Arial" w:cs="Arial"/>
                <w:b/>
              </w:rPr>
              <w:t>Can bidders include a table of contents within their technical quote?</w:t>
            </w:r>
          </w:p>
          <w:p w14:paraId="049EC1C1" w14:textId="77777777" w:rsidR="006C6A97" w:rsidRDefault="006C6A97" w:rsidP="00481184">
            <w:pPr>
              <w:tabs>
                <w:tab w:val="left" w:pos="0"/>
                <w:tab w:val="left" w:pos="1710"/>
              </w:tabs>
              <w:overflowPunct w:val="0"/>
              <w:autoSpaceDE w:val="0"/>
              <w:autoSpaceDN w:val="0"/>
              <w:adjustRightInd w:val="0"/>
              <w:jc w:val="both"/>
              <w:rPr>
                <w:rFonts w:ascii="Arial" w:hAnsi="Arial" w:cs="Arial"/>
                <w:b/>
              </w:rPr>
            </w:pPr>
          </w:p>
          <w:p w14:paraId="2251CDC1" w14:textId="54957C99" w:rsidR="006C6A97" w:rsidRDefault="002D0617" w:rsidP="00481184">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Yes, a Bidder may include a table of contents within its Technical Quote. </w:t>
            </w:r>
            <w:r w:rsidR="00F678CE" w:rsidRPr="00F678CE">
              <w:rPr>
                <w:rFonts w:ascii="Arial" w:hAnsi="Arial" w:cs="Arial"/>
              </w:rPr>
              <w:t xml:space="preserve">The Bidder should include the level of detail it determines necessary to assist the Evaluation Committee in its review of </w:t>
            </w:r>
            <w:r w:rsidR="00DC1210">
              <w:rPr>
                <w:rFonts w:ascii="Arial" w:hAnsi="Arial" w:cs="Arial"/>
              </w:rPr>
              <w:t xml:space="preserve">the </w:t>
            </w:r>
            <w:r w:rsidR="00F678CE" w:rsidRPr="00F678CE">
              <w:rPr>
                <w:rFonts w:ascii="Arial" w:hAnsi="Arial" w:cs="Arial"/>
              </w:rPr>
              <w:t>Bidder’s Quote.</w:t>
            </w:r>
          </w:p>
          <w:p w14:paraId="3937D634" w14:textId="6A38DBB6" w:rsidR="002D0617" w:rsidRPr="00F678CE" w:rsidRDefault="002D0617" w:rsidP="00481184">
            <w:pPr>
              <w:tabs>
                <w:tab w:val="left" w:pos="0"/>
                <w:tab w:val="left" w:pos="1710"/>
              </w:tabs>
              <w:overflowPunct w:val="0"/>
              <w:autoSpaceDE w:val="0"/>
              <w:autoSpaceDN w:val="0"/>
              <w:adjustRightInd w:val="0"/>
              <w:jc w:val="both"/>
              <w:rPr>
                <w:rFonts w:ascii="Arial" w:hAnsi="Arial" w:cs="Arial"/>
              </w:rPr>
            </w:pPr>
          </w:p>
        </w:tc>
      </w:tr>
      <w:tr w:rsidR="00A93035" w14:paraId="0D09D8C4" w14:textId="77777777" w:rsidTr="006D3657">
        <w:tc>
          <w:tcPr>
            <w:tcW w:w="990" w:type="dxa"/>
            <w:tcBorders>
              <w:top w:val="single" w:sz="4" w:space="0" w:color="auto"/>
              <w:left w:val="single" w:sz="4" w:space="0" w:color="auto"/>
              <w:bottom w:val="single" w:sz="4" w:space="0" w:color="auto"/>
              <w:right w:val="single" w:sz="4" w:space="0" w:color="auto"/>
            </w:tcBorders>
          </w:tcPr>
          <w:p w14:paraId="22CF90A4" w14:textId="07CDDD9F" w:rsidR="00A93035" w:rsidRDefault="00F678CE" w:rsidP="00A93035">
            <w:pPr>
              <w:tabs>
                <w:tab w:val="left" w:pos="0"/>
              </w:tabs>
              <w:autoSpaceDN w:val="0"/>
              <w:jc w:val="center"/>
              <w:rPr>
                <w:rFonts w:ascii="Arial" w:hAnsi="Arial" w:cs="Arial"/>
              </w:rPr>
            </w:pPr>
            <w:r>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0FECA0B9" w14:textId="07427BCD" w:rsidR="00A93035" w:rsidRPr="006D3657" w:rsidRDefault="00CD21F6"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394403AF" w14:textId="657091AA" w:rsidR="006C6A97" w:rsidRDefault="00CD21F6" w:rsidP="00A93035">
            <w:pPr>
              <w:tabs>
                <w:tab w:val="left" w:pos="0"/>
              </w:tabs>
              <w:overflowPunct w:val="0"/>
              <w:autoSpaceDE w:val="0"/>
              <w:autoSpaceDN w:val="0"/>
              <w:adjustRightInd w:val="0"/>
              <w:jc w:val="both"/>
              <w:rPr>
                <w:rFonts w:ascii="Arial" w:hAnsi="Arial" w:cs="Arial"/>
                <w:b/>
              </w:rPr>
            </w:pPr>
            <w:r w:rsidRPr="00CD21F6">
              <w:rPr>
                <w:rFonts w:ascii="Arial" w:hAnsi="Arial" w:cs="Arial"/>
                <w:b/>
              </w:rPr>
              <w:t>Are there any page limitations to be mindful of for the Technical Quote, Management Overview, Contract Management, Resumes, or other proposal elements?</w:t>
            </w:r>
          </w:p>
          <w:p w14:paraId="2A9122B1" w14:textId="77777777" w:rsidR="00DC1210" w:rsidRDefault="00DC1210" w:rsidP="00A93035">
            <w:pPr>
              <w:tabs>
                <w:tab w:val="left" w:pos="0"/>
              </w:tabs>
              <w:overflowPunct w:val="0"/>
              <w:autoSpaceDE w:val="0"/>
              <w:autoSpaceDN w:val="0"/>
              <w:adjustRightInd w:val="0"/>
              <w:jc w:val="both"/>
              <w:rPr>
                <w:rFonts w:ascii="Arial" w:hAnsi="Arial" w:cs="Arial"/>
                <w:b/>
              </w:rPr>
            </w:pPr>
          </w:p>
          <w:p w14:paraId="27394842" w14:textId="13B062B4" w:rsidR="006C6A97" w:rsidRPr="00F678CE" w:rsidRDefault="002D0617" w:rsidP="00A93035">
            <w:pPr>
              <w:tabs>
                <w:tab w:val="left" w:pos="0"/>
              </w:tabs>
              <w:overflowPunct w:val="0"/>
              <w:autoSpaceDE w:val="0"/>
              <w:autoSpaceDN w:val="0"/>
              <w:adjustRightInd w:val="0"/>
              <w:jc w:val="both"/>
              <w:rPr>
                <w:rFonts w:ascii="Arial" w:hAnsi="Arial" w:cs="Arial"/>
              </w:rPr>
            </w:pPr>
            <w:r>
              <w:rPr>
                <w:rFonts w:ascii="Arial" w:hAnsi="Arial" w:cs="Arial"/>
              </w:rPr>
              <w:t xml:space="preserve">No, there are no Bid Solicitation specific page limitations for the referenced submittals. </w:t>
            </w:r>
            <w:r w:rsidRPr="00F678CE">
              <w:rPr>
                <w:rFonts w:ascii="Arial" w:hAnsi="Arial" w:cs="Arial"/>
              </w:rPr>
              <w:t>The Bidder should include the level of detail it determines necessary to assist the Evalu</w:t>
            </w:r>
            <w:bookmarkStart w:id="0" w:name="_GoBack"/>
            <w:bookmarkEnd w:id="0"/>
            <w:r w:rsidRPr="00F678CE">
              <w:rPr>
                <w:rFonts w:ascii="Arial" w:hAnsi="Arial" w:cs="Arial"/>
              </w:rPr>
              <w:t xml:space="preserve">ation Committee in its review of </w:t>
            </w:r>
            <w:r>
              <w:rPr>
                <w:rFonts w:ascii="Arial" w:hAnsi="Arial" w:cs="Arial"/>
              </w:rPr>
              <w:t xml:space="preserve">the </w:t>
            </w:r>
            <w:r w:rsidRPr="00F678CE">
              <w:rPr>
                <w:rFonts w:ascii="Arial" w:hAnsi="Arial" w:cs="Arial"/>
              </w:rPr>
              <w:t>Bidder’s Quote.</w:t>
            </w:r>
          </w:p>
          <w:p w14:paraId="03DE9514" w14:textId="77777777" w:rsidR="00A93035" w:rsidRPr="00FE1A76" w:rsidRDefault="00A93035" w:rsidP="00A93035">
            <w:pPr>
              <w:tabs>
                <w:tab w:val="left" w:pos="0"/>
              </w:tabs>
              <w:overflowPunct w:val="0"/>
              <w:autoSpaceDE w:val="0"/>
              <w:autoSpaceDN w:val="0"/>
              <w:adjustRightInd w:val="0"/>
              <w:jc w:val="both"/>
              <w:rPr>
                <w:rFonts w:ascii="Arial" w:eastAsia="Arial" w:hAnsi="Arial" w:cs="Arial"/>
                <w:b/>
                <w:bCs/>
              </w:rPr>
            </w:pPr>
          </w:p>
        </w:tc>
      </w:tr>
      <w:tr w:rsidR="00A93035" w14:paraId="22A68EA9" w14:textId="77777777" w:rsidTr="006D3657">
        <w:tc>
          <w:tcPr>
            <w:tcW w:w="990" w:type="dxa"/>
            <w:tcBorders>
              <w:top w:val="single" w:sz="4" w:space="0" w:color="auto"/>
              <w:left w:val="single" w:sz="4" w:space="0" w:color="auto"/>
              <w:bottom w:val="single" w:sz="4" w:space="0" w:color="auto"/>
              <w:right w:val="single" w:sz="4" w:space="0" w:color="auto"/>
            </w:tcBorders>
          </w:tcPr>
          <w:p w14:paraId="51B2B12F" w14:textId="45FDB14C" w:rsidR="00A93035" w:rsidRDefault="00F678CE" w:rsidP="00A93035">
            <w:pPr>
              <w:tabs>
                <w:tab w:val="left" w:pos="0"/>
              </w:tabs>
              <w:autoSpaceDN w:val="0"/>
              <w:jc w:val="center"/>
              <w:rPr>
                <w:rFonts w:ascii="Arial" w:hAnsi="Arial" w:cs="Arial"/>
              </w:rPr>
            </w:pPr>
            <w:r>
              <w:rPr>
                <w:rFonts w:ascii="Arial" w:hAnsi="Arial" w:cs="Arial"/>
              </w:rPr>
              <w:t>10</w:t>
            </w:r>
          </w:p>
        </w:tc>
        <w:tc>
          <w:tcPr>
            <w:tcW w:w="2070" w:type="dxa"/>
            <w:tcBorders>
              <w:top w:val="single" w:sz="4" w:space="0" w:color="auto"/>
              <w:left w:val="single" w:sz="4" w:space="0" w:color="auto"/>
              <w:bottom w:val="single" w:sz="4" w:space="0" w:color="auto"/>
              <w:right w:val="single" w:sz="4" w:space="0" w:color="auto"/>
            </w:tcBorders>
          </w:tcPr>
          <w:p w14:paraId="4F44471E" w14:textId="2CDB0C76" w:rsidR="00A93035" w:rsidRPr="006D3657" w:rsidRDefault="00CD21F6"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51779704" w14:textId="3821339B" w:rsidR="00A93035" w:rsidRDefault="00CD21F6" w:rsidP="00A93035">
            <w:pPr>
              <w:tabs>
                <w:tab w:val="left" w:pos="0"/>
              </w:tabs>
              <w:overflowPunct w:val="0"/>
              <w:autoSpaceDE w:val="0"/>
              <w:autoSpaceDN w:val="0"/>
              <w:adjustRightInd w:val="0"/>
              <w:jc w:val="both"/>
              <w:rPr>
                <w:rFonts w:ascii="Arial" w:eastAsia="Arial" w:hAnsi="Arial" w:cs="Arial"/>
                <w:b/>
                <w:bCs/>
              </w:rPr>
            </w:pPr>
            <w:r w:rsidRPr="00CD21F6">
              <w:rPr>
                <w:rFonts w:ascii="Arial" w:eastAsia="Arial" w:hAnsi="Arial" w:cs="Arial"/>
                <w:b/>
                <w:bCs/>
              </w:rPr>
              <w:t>Is there a preference for citation style (e.g., APA)?</w:t>
            </w:r>
          </w:p>
          <w:p w14:paraId="73E9606C" w14:textId="77777777" w:rsidR="00A93035" w:rsidRDefault="00A93035" w:rsidP="00A93035">
            <w:pPr>
              <w:tabs>
                <w:tab w:val="left" w:pos="0"/>
              </w:tabs>
              <w:overflowPunct w:val="0"/>
              <w:autoSpaceDE w:val="0"/>
              <w:autoSpaceDN w:val="0"/>
              <w:adjustRightInd w:val="0"/>
              <w:jc w:val="both"/>
              <w:rPr>
                <w:rFonts w:ascii="Arial" w:eastAsia="Arial" w:hAnsi="Arial" w:cs="Arial"/>
                <w:bCs/>
              </w:rPr>
            </w:pPr>
          </w:p>
          <w:p w14:paraId="69F8CD18" w14:textId="1C24A01C" w:rsidR="00A93035" w:rsidRPr="00F678CE" w:rsidRDefault="00F678CE" w:rsidP="00A93035">
            <w:pPr>
              <w:tabs>
                <w:tab w:val="left" w:pos="0"/>
              </w:tabs>
              <w:overflowPunct w:val="0"/>
              <w:autoSpaceDE w:val="0"/>
              <w:autoSpaceDN w:val="0"/>
              <w:adjustRightInd w:val="0"/>
              <w:jc w:val="both"/>
              <w:rPr>
                <w:rFonts w:ascii="Arial" w:hAnsi="Arial" w:cs="Arial"/>
              </w:rPr>
            </w:pPr>
            <w:r>
              <w:rPr>
                <w:rFonts w:ascii="Arial" w:hAnsi="Arial" w:cs="Arial"/>
              </w:rPr>
              <w:t>No. The Bidder may format the technical quote however it is determined will best assist the Evaluation Committee in its review of the Bidder’s Quote.</w:t>
            </w:r>
          </w:p>
          <w:p w14:paraId="518F9DCE" w14:textId="77777777" w:rsidR="00984905" w:rsidRDefault="00984905" w:rsidP="00A93035">
            <w:pPr>
              <w:tabs>
                <w:tab w:val="left" w:pos="0"/>
              </w:tabs>
              <w:overflowPunct w:val="0"/>
              <w:autoSpaceDE w:val="0"/>
              <w:autoSpaceDN w:val="0"/>
              <w:adjustRightInd w:val="0"/>
              <w:jc w:val="both"/>
              <w:rPr>
                <w:rFonts w:ascii="Arial" w:hAnsi="Arial" w:cs="Arial"/>
                <w:b/>
              </w:rPr>
            </w:pPr>
          </w:p>
          <w:p w14:paraId="09692B16" w14:textId="7FC7AD05" w:rsidR="006C6A97" w:rsidRPr="00304644" w:rsidRDefault="006C6A97" w:rsidP="00A93035">
            <w:pPr>
              <w:tabs>
                <w:tab w:val="left" w:pos="0"/>
              </w:tabs>
              <w:overflowPunct w:val="0"/>
              <w:autoSpaceDE w:val="0"/>
              <w:autoSpaceDN w:val="0"/>
              <w:adjustRightInd w:val="0"/>
              <w:jc w:val="both"/>
              <w:rPr>
                <w:rFonts w:ascii="Arial" w:hAnsi="Arial" w:cs="Arial"/>
                <w:b/>
              </w:rPr>
            </w:pPr>
          </w:p>
        </w:tc>
      </w:tr>
      <w:tr w:rsidR="001C5AD2" w14:paraId="77DC8725" w14:textId="77777777" w:rsidTr="006D3657">
        <w:tc>
          <w:tcPr>
            <w:tcW w:w="990" w:type="dxa"/>
            <w:tcBorders>
              <w:top w:val="single" w:sz="4" w:space="0" w:color="auto"/>
              <w:left w:val="single" w:sz="4" w:space="0" w:color="auto"/>
              <w:bottom w:val="single" w:sz="4" w:space="0" w:color="auto"/>
              <w:right w:val="single" w:sz="4" w:space="0" w:color="auto"/>
            </w:tcBorders>
          </w:tcPr>
          <w:p w14:paraId="0B008F6B" w14:textId="70C75699" w:rsidR="001C5AD2" w:rsidRDefault="00105B78" w:rsidP="001C5AD2">
            <w:pPr>
              <w:tabs>
                <w:tab w:val="left" w:pos="0"/>
              </w:tabs>
              <w:autoSpaceDN w:val="0"/>
              <w:jc w:val="center"/>
              <w:rPr>
                <w:rFonts w:ascii="Arial" w:hAnsi="Arial" w:cs="Arial"/>
              </w:rPr>
            </w:pPr>
            <w:r>
              <w:rPr>
                <w:rFonts w:ascii="Arial" w:hAnsi="Arial" w:cs="Arial"/>
              </w:rPr>
              <w:t>1</w:t>
            </w:r>
            <w:r w:rsidR="005A340A">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tcPr>
          <w:p w14:paraId="2F8ABB69" w14:textId="33AF2090" w:rsidR="001C5AD2" w:rsidRPr="006D3657" w:rsidRDefault="00CD21F6"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5572C51D" w14:textId="1E780D72" w:rsidR="001C5AD2" w:rsidRDefault="00CD21F6" w:rsidP="001C5AD2">
            <w:pPr>
              <w:tabs>
                <w:tab w:val="left" w:pos="0"/>
              </w:tabs>
              <w:overflowPunct w:val="0"/>
              <w:autoSpaceDE w:val="0"/>
              <w:autoSpaceDN w:val="0"/>
              <w:adjustRightInd w:val="0"/>
              <w:jc w:val="both"/>
              <w:rPr>
                <w:rFonts w:ascii="Arial" w:eastAsia="Arial" w:hAnsi="Arial" w:cs="Arial"/>
                <w:b/>
                <w:bCs/>
              </w:rPr>
            </w:pPr>
            <w:r w:rsidRPr="00CD21F6">
              <w:rPr>
                <w:rFonts w:ascii="Arial" w:eastAsia="Arial" w:hAnsi="Arial" w:cs="Arial"/>
                <w:b/>
                <w:bCs/>
              </w:rPr>
              <w:t>Can DCF clarify whether all quote attachments should be submitted as a single file or whether any attachments (such as the pricing sheet) should be submitted separately?</w:t>
            </w:r>
          </w:p>
          <w:p w14:paraId="2F00D189" w14:textId="7D9A6D34" w:rsidR="001C5AD2" w:rsidRDefault="001C5AD2" w:rsidP="001C5AD2">
            <w:pPr>
              <w:tabs>
                <w:tab w:val="left" w:pos="0"/>
              </w:tabs>
              <w:overflowPunct w:val="0"/>
              <w:autoSpaceDE w:val="0"/>
              <w:autoSpaceDN w:val="0"/>
              <w:adjustRightInd w:val="0"/>
              <w:jc w:val="both"/>
              <w:rPr>
                <w:rFonts w:ascii="Arial" w:eastAsia="Arial" w:hAnsi="Arial" w:cs="Arial"/>
                <w:bCs/>
              </w:rPr>
            </w:pPr>
          </w:p>
          <w:p w14:paraId="285C70FB" w14:textId="776FAC96" w:rsidR="00A86265" w:rsidRDefault="00A86265" w:rsidP="001C5AD2">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Quote attachments may be submitted either as individual attachments or in a single file. </w:t>
            </w:r>
          </w:p>
          <w:p w14:paraId="79FE11C9" w14:textId="41B693FE" w:rsidR="00984905" w:rsidRDefault="00984905" w:rsidP="001C5AD2">
            <w:pPr>
              <w:tabs>
                <w:tab w:val="left" w:pos="0"/>
              </w:tabs>
              <w:overflowPunct w:val="0"/>
              <w:autoSpaceDE w:val="0"/>
              <w:autoSpaceDN w:val="0"/>
              <w:adjustRightInd w:val="0"/>
              <w:jc w:val="both"/>
              <w:rPr>
                <w:rFonts w:ascii="Arial" w:eastAsia="Arial" w:hAnsi="Arial" w:cs="Arial"/>
                <w:b/>
                <w:bCs/>
              </w:rPr>
            </w:pPr>
          </w:p>
          <w:p w14:paraId="337A5EDF" w14:textId="199832B7" w:rsidR="005A340A" w:rsidRPr="005A340A" w:rsidRDefault="005A340A" w:rsidP="005A340A">
            <w:pPr>
              <w:tabs>
                <w:tab w:val="left" w:pos="0"/>
              </w:tabs>
              <w:overflowPunct w:val="0"/>
              <w:autoSpaceDE w:val="0"/>
              <w:autoSpaceDN w:val="0"/>
              <w:adjustRightInd w:val="0"/>
              <w:jc w:val="both"/>
              <w:rPr>
                <w:rFonts w:ascii="Arial" w:hAnsi="Arial" w:cs="Arial"/>
              </w:rPr>
            </w:pPr>
            <w:r w:rsidRPr="006D3657">
              <w:rPr>
                <w:rFonts w:ascii="Arial" w:eastAsia="Arial" w:hAnsi="Arial" w:cs="Arial"/>
                <w:bCs/>
              </w:rPr>
              <w:t xml:space="preserve">Please reference </w:t>
            </w:r>
            <w:r w:rsidRPr="005A340A">
              <w:rPr>
                <w:rFonts w:ascii="Arial" w:hAnsi="Arial" w:cs="Arial"/>
              </w:rPr>
              <w:t xml:space="preserve">Bid Solicitation </w:t>
            </w:r>
            <w:r w:rsidRPr="006D3657">
              <w:rPr>
                <w:rFonts w:ascii="Arial" w:hAnsi="Arial" w:cs="Arial"/>
                <w:i/>
              </w:rPr>
              <w:t>Section 3.12</w:t>
            </w:r>
            <w:r w:rsidRPr="005A340A">
              <w:rPr>
                <w:rFonts w:ascii="Arial" w:hAnsi="Arial" w:cs="Arial"/>
              </w:rPr>
              <w:t>,</w:t>
            </w:r>
            <w:r>
              <w:rPr>
                <w:rFonts w:ascii="Arial" w:hAnsi="Arial" w:cs="Arial"/>
              </w:rPr>
              <w:t xml:space="preserve"> </w:t>
            </w:r>
            <w:r w:rsidRPr="005A340A">
              <w:rPr>
                <w:rFonts w:ascii="Arial" w:hAnsi="Arial" w:cs="Arial"/>
                <w:i/>
              </w:rPr>
              <w:t>Quote Content</w:t>
            </w:r>
            <w:r w:rsidRPr="005A340A">
              <w:rPr>
                <w:rFonts w:ascii="Arial" w:hAnsi="Arial" w:cs="Arial"/>
              </w:rPr>
              <w:t xml:space="preserve"> for additional information. </w:t>
            </w:r>
          </w:p>
          <w:p w14:paraId="14585CBB" w14:textId="6465E11F" w:rsidR="005A340A" w:rsidRDefault="005A340A" w:rsidP="001C5AD2">
            <w:pPr>
              <w:tabs>
                <w:tab w:val="left" w:pos="0"/>
              </w:tabs>
              <w:overflowPunct w:val="0"/>
              <w:autoSpaceDE w:val="0"/>
              <w:autoSpaceDN w:val="0"/>
              <w:adjustRightInd w:val="0"/>
              <w:jc w:val="both"/>
              <w:rPr>
                <w:rFonts w:ascii="Arial" w:eastAsia="Arial" w:hAnsi="Arial" w:cs="Arial"/>
                <w:b/>
                <w:bCs/>
              </w:rPr>
            </w:pPr>
          </w:p>
          <w:p w14:paraId="7844862E" w14:textId="5F17EA47" w:rsidR="001C5AD2" w:rsidRPr="00FE1A76" w:rsidRDefault="001C5AD2" w:rsidP="001C5AD2">
            <w:pPr>
              <w:tabs>
                <w:tab w:val="left" w:pos="0"/>
              </w:tabs>
              <w:overflowPunct w:val="0"/>
              <w:autoSpaceDE w:val="0"/>
              <w:autoSpaceDN w:val="0"/>
              <w:adjustRightInd w:val="0"/>
              <w:jc w:val="both"/>
              <w:rPr>
                <w:rFonts w:ascii="Arial" w:eastAsia="Arial" w:hAnsi="Arial" w:cs="Arial"/>
                <w:b/>
                <w:bCs/>
              </w:rPr>
            </w:pPr>
          </w:p>
        </w:tc>
      </w:tr>
      <w:tr w:rsidR="005A340A" w14:paraId="4CAA4806" w14:textId="77777777" w:rsidTr="006D3657">
        <w:tc>
          <w:tcPr>
            <w:tcW w:w="990" w:type="dxa"/>
            <w:tcBorders>
              <w:top w:val="single" w:sz="4" w:space="0" w:color="auto"/>
              <w:left w:val="single" w:sz="4" w:space="0" w:color="auto"/>
              <w:bottom w:val="single" w:sz="4" w:space="0" w:color="auto"/>
              <w:right w:val="single" w:sz="4" w:space="0" w:color="auto"/>
            </w:tcBorders>
          </w:tcPr>
          <w:p w14:paraId="0E3BBBCA" w14:textId="1D6DDDDD" w:rsidR="005A340A" w:rsidRDefault="005A340A" w:rsidP="005A340A">
            <w:pPr>
              <w:tabs>
                <w:tab w:val="left" w:pos="0"/>
              </w:tabs>
              <w:autoSpaceDN w:val="0"/>
              <w:jc w:val="center"/>
              <w:rPr>
                <w:rFonts w:ascii="Arial" w:hAnsi="Arial" w:cs="Arial"/>
              </w:rPr>
            </w:pPr>
            <w:r>
              <w:rPr>
                <w:rFonts w:ascii="Arial" w:hAnsi="Arial" w:cs="Arial"/>
              </w:rPr>
              <w:t>12</w:t>
            </w:r>
          </w:p>
        </w:tc>
        <w:tc>
          <w:tcPr>
            <w:tcW w:w="2070" w:type="dxa"/>
            <w:tcBorders>
              <w:top w:val="single" w:sz="4" w:space="0" w:color="auto"/>
              <w:left w:val="single" w:sz="4" w:space="0" w:color="auto"/>
              <w:bottom w:val="single" w:sz="4" w:space="0" w:color="auto"/>
              <w:right w:val="single" w:sz="4" w:space="0" w:color="auto"/>
            </w:tcBorders>
          </w:tcPr>
          <w:p w14:paraId="249FFE30" w14:textId="02C24658" w:rsidR="005A340A" w:rsidRPr="006D3657" w:rsidRDefault="005A340A"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72116021" w14:textId="77777777" w:rsidR="005A340A" w:rsidRDefault="005A340A" w:rsidP="005A340A">
            <w:pPr>
              <w:tabs>
                <w:tab w:val="left" w:pos="0"/>
              </w:tabs>
              <w:overflowPunct w:val="0"/>
              <w:autoSpaceDE w:val="0"/>
              <w:autoSpaceDN w:val="0"/>
              <w:adjustRightInd w:val="0"/>
              <w:jc w:val="both"/>
              <w:rPr>
                <w:rFonts w:ascii="Arial" w:hAnsi="Arial" w:cs="Arial"/>
                <w:b/>
              </w:rPr>
            </w:pPr>
            <w:r w:rsidRPr="00CD21F6">
              <w:rPr>
                <w:rFonts w:ascii="Arial" w:hAnsi="Arial" w:cs="Arial"/>
                <w:b/>
              </w:rPr>
              <w:t>If bidders are responding to more than one service area, should the technical quote be submitted as one attachment or individual attachments? Alternatively, are complete bid responses (all four attachments) needed for each Service Area response if selecting more than one Service Area to respond to?</w:t>
            </w:r>
          </w:p>
          <w:p w14:paraId="1FA1BABE" w14:textId="77777777" w:rsidR="005A340A" w:rsidRDefault="005A340A" w:rsidP="005A340A">
            <w:pPr>
              <w:tabs>
                <w:tab w:val="left" w:pos="0"/>
              </w:tabs>
              <w:overflowPunct w:val="0"/>
              <w:autoSpaceDE w:val="0"/>
              <w:autoSpaceDN w:val="0"/>
              <w:adjustRightInd w:val="0"/>
              <w:jc w:val="both"/>
              <w:rPr>
                <w:rFonts w:ascii="Arial" w:hAnsi="Arial" w:cs="Arial"/>
                <w:b/>
              </w:rPr>
            </w:pPr>
          </w:p>
          <w:p w14:paraId="68BD6332" w14:textId="77777777" w:rsidR="005A340A" w:rsidRDefault="005A340A" w:rsidP="005A340A">
            <w:pPr>
              <w:tabs>
                <w:tab w:val="left" w:pos="0"/>
              </w:tabs>
              <w:overflowPunct w:val="0"/>
              <w:autoSpaceDE w:val="0"/>
              <w:autoSpaceDN w:val="0"/>
              <w:adjustRightInd w:val="0"/>
              <w:jc w:val="both"/>
              <w:rPr>
                <w:rFonts w:ascii="Arial" w:hAnsi="Arial" w:cs="Arial"/>
              </w:rPr>
            </w:pPr>
            <w:r>
              <w:rPr>
                <w:rFonts w:ascii="Arial" w:hAnsi="Arial" w:cs="Arial"/>
              </w:rPr>
              <w:t xml:space="preserve">If a Bidder intends to submit a Quote for multiple Service Areas, they can do so as part of the same submission in NJSTART. It is the responsibility of the Bidder to properly identify which aspects of its Quote apply to which Service Areas, if applicable. </w:t>
            </w:r>
          </w:p>
          <w:p w14:paraId="678DFE74" w14:textId="77777777" w:rsidR="005A340A" w:rsidRDefault="005A340A" w:rsidP="005A340A">
            <w:pPr>
              <w:tabs>
                <w:tab w:val="left" w:pos="0"/>
              </w:tabs>
              <w:overflowPunct w:val="0"/>
              <w:autoSpaceDE w:val="0"/>
              <w:autoSpaceDN w:val="0"/>
              <w:adjustRightInd w:val="0"/>
              <w:jc w:val="both"/>
              <w:rPr>
                <w:rFonts w:ascii="Arial" w:hAnsi="Arial" w:cs="Arial"/>
              </w:rPr>
            </w:pPr>
          </w:p>
          <w:p w14:paraId="1A85D308" w14:textId="0A77E99D" w:rsidR="005A340A" w:rsidRPr="00F678CE" w:rsidRDefault="005A340A" w:rsidP="005A340A">
            <w:pPr>
              <w:tabs>
                <w:tab w:val="left" w:pos="0"/>
              </w:tabs>
              <w:overflowPunct w:val="0"/>
              <w:autoSpaceDE w:val="0"/>
              <w:autoSpaceDN w:val="0"/>
              <w:adjustRightInd w:val="0"/>
              <w:jc w:val="both"/>
              <w:rPr>
                <w:rFonts w:ascii="Arial" w:hAnsi="Arial" w:cs="Arial"/>
              </w:rPr>
            </w:pPr>
            <w:r>
              <w:rPr>
                <w:rFonts w:ascii="Arial" w:hAnsi="Arial" w:cs="Arial"/>
              </w:rPr>
              <w:t xml:space="preserve">A Bidder can organize its Quote in accordance with Bid Solicitation </w:t>
            </w:r>
            <w:r w:rsidRPr="006D3657">
              <w:rPr>
                <w:rFonts w:ascii="Arial" w:hAnsi="Arial" w:cs="Arial"/>
                <w:i/>
              </w:rPr>
              <w:t xml:space="preserve">Section 3.12, </w:t>
            </w:r>
            <w:r w:rsidRPr="00FA6E7E">
              <w:rPr>
                <w:rFonts w:ascii="Arial" w:hAnsi="Arial" w:cs="Arial"/>
                <w:i/>
              </w:rPr>
              <w:t>Quote Conten</w:t>
            </w:r>
            <w:r w:rsidRPr="00327489">
              <w:rPr>
                <w:rFonts w:ascii="Arial" w:hAnsi="Arial" w:cs="Arial"/>
                <w:i/>
              </w:rPr>
              <w:t>t</w:t>
            </w:r>
            <w:r>
              <w:rPr>
                <w:rFonts w:ascii="Arial" w:hAnsi="Arial" w:cs="Arial"/>
              </w:rPr>
              <w:t xml:space="preserve">, as long as the Quote submission requirements are met. </w:t>
            </w:r>
          </w:p>
          <w:p w14:paraId="28E74E0E" w14:textId="77777777" w:rsidR="005A340A" w:rsidRPr="00CD21F6" w:rsidRDefault="005A340A" w:rsidP="005A340A">
            <w:pPr>
              <w:tabs>
                <w:tab w:val="left" w:pos="0"/>
              </w:tabs>
              <w:overflowPunct w:val="0"/>
              <w:autoSpaceDE w:val="0"/>
              <w:autoSpaceDN w:val="0"/>
              <w:adjustRightInd w:val="0"/>
              <w:jc w:val="both"/>
              <w:rPr>
                <w:rFonts w:ascii="Arial" w:eastAsia="Arial" w:hAnsi="Arial" w:cs="Arial"/>
                <w:b/>
                <w:bCs/>
              </w:rPr>
            </w:pPr>
          </w:p>
        </w:tc>
      </w:tr>
      <w:tr w:rsidR="005A340A" w14:paraId="48D42FAA" w14:textId="77777777" w:rsidTr="006D3657">
        <w:tc>
          <w:tcPr>
            <w:tcW w:w="990" w:type="dxa"/>
            <w:tcBorders>
              <w:top w:val="single" w:sz="4" w:space="0" w:color="auto"/>
              <w:left w:val="single" w:sz="4" w:space="0" w:color="auto"/>
              <w:bottom w:val="single" w:sz="4" w:space="0" w:color="auto"/>
              <w:right w:val="single" w:sz="4" w:space="0" w:color="auto"/>
            </w:tcBorders>
          </w:tcPr>
          <w:p w14:paraId="33927FD2" w14:textId="1C5C02CD" w:rsidR="005A340A" w:rsidRDefault="005A340A" w:rsidP="005A340A">
            <w:pPr>
              <w:tabs>
                <w:tab w:val="left" w:pos="0"/>
              </w:tabs>
              <w:autoSpaceDN w:val="0"/>
              <w:jc w:val="center"/>
              <w:rPr>
                <w:rFonts w:ascii="Arial" w:hAnsi="Arial" w:cs="Arial"/>
              </w:rPr>
            </w:pPr>
            <w:r>
              <w:rPr>
                <w:rFonts w:ascii="Arial" w:hAnsi="Arial" w:cs="Arial"/>
              </w:rPr>
              <w:t>13</w:t>
            </w:r>
          </w:p>
        </w:tc>
        <w:tc>
          <w:tcPr>
            <w:tcW w:w="2070" w:type="dxa"/>
            <w:tcBorders>
              <w:top w:val="single" w:sz="4" w:space="0" w:color="auto"/>
              <w:left w:val="single" w:sz="4" w:space="0" w:color="auto"/>
              <w:bottom w:val="single" w:sz="4" w:space="0" w:color="auto"/>
              <w:right w:val="single" w:sz="4" w:space="0" w:color="auto"/>
            </w:tcBorders>
          </w:tcPr>
          <w:p w14:paraId="163E6F5D" w14:textId="6F582C2A" w:rsidR="005A340A" w:rsidRPr="006D3657" w:rsidRDefault="005A340A" w:rsidP="006D3657">
            <w:pPr>
              <w:tabs>
                <w:tab w:val="left" w:pos="0"/>
              </w:tabs>
              <w:overflowPunct w:val="0"/>
              <w:autoSpaceDE w:val="0"/>
              <w:autoSpaceDN w:val="0"/>
              <w:adjustRightInd w:val="0"/>
              <w:jc w:val="center"/>
              <w:rPr>
                <w:rFonts w:ascii="Arial" w:hAnsi="Arial" w:cs="Arial"/>
              </w:rPr>
            </w:pPr>
            <w:r w:rsidRPr="006D3657">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04B56C6F" w14:textId="597B2E38" w:rsidR="005A340A" w:rsidRPr="00503665" w:rsidRDefault="005A340A" w:rsidP="005A340A">
            <w:pPr>
              <w:tabs>
                <w:tab w:val="left" w:pos="0"/>
              </w:tabs>
              <w:overflowPunct w:val="0"/>
              <w:autoSpaceDE w:val="0"/>
              <w:autoSpaceDN w:val="0"/>
              <w:adjustRightInd w:val="0"/>
              <w:jc w:val="both"/>
              <w:rPr>
                <w:rFonts w:ascii="Arial" w:eastAsia="Arial" w:hAnsi="Arial" w:cs="Arial"/>
                <w:bCs/>
                <w:i/>
              </w:rPr>
            </w:pPr>
            <w:r w:rsidRPr="00CD21F6">
              <w:rPr>
                <w:rFonts w:ascii="Arial" w:eastAsia="Arial" w:hAnsi="Arial" w:cs="Arial"/>
                <w:b/>
                <w:bCs/>
              </w:rPr>
              <w:t>If we are bidding on multiple service areas, do we need to include separate sets of supporting documents (e.g., resumes, organization chart)?</w:t>
            </w:r>
          </w:p>
          <w:p w14:paraId="45CA969B"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19F931E4" w14:textId="06F7941F"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No, however the Bidder should clearly identify which Service Area</w:t>
            </w:r>
            <w:r w:rsidR="00CE0E7F">
              <w:rPr>
                <w:rFonts w:ascii="Arial" w:eastAsia="Arial" w:hAnsi="Arial" w:cs="Arial"/>
                <w:bCs/>
              </w:rPr>
              <w:t>(</w:t>
            </w:r>
            <w:r>
              <w:rPr>
                <w:rFonts w:ascii="Arial" w:eastAsia="Arial" w:hAnsi="Arial" w:cs="Arial"/>
                <w:bCs/>
              </w:rPr>
              <w:t>s</w:t>
            </w:r>
            <w:r w:rsidR="00CE0E7F">
              <w:rPr>
                <w:rFonts w:ascii="Arial" w:eastAsia="Arial" w:hAnsi="Arial" w:cs="Arial"/>
                <w:bCs/>
              </w:rPr>
              <w:t>)</w:t>
            </w:r>
            <w:r>
              <w:rPr>
                <w:rFonts w:ascii="Arial" w:eastAsia="Arial" w:hAnsi="Arial" w:cs="Arial"/>
                <w:bCs/>
              </w:rPr>
              <w:t xml:space="preserve"> each proposed staff member and resource should fall under.</w:t>
            </w:r>
          </w:p>
          <w:p w14:paraId="7442FC41" w14:textId="04646166" w:rsidR="005A340A" w:rsidRPr="00A86265"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 </w:t>
            </w:r>
          </w:p>
        </w:tc>
      </w:tr>
      <w:tr w:rsidR="005A340A" w14:paraId="095CF2C5" w14:textId="77777777" w:rsidTr="006D3657">
        <w:tc>
          <w:tcPr>
            <w:tcW w:w="990" w:type="dxa"/>
            <w:tcBorders>
              <w:top w:val="single" w:sz="4" w:space="0" w:color="auto"/>
              <w:left w:val="single" w:sz="4" w:space="0" w:color="auto"/>
              <w:bottom w:val="single" w:sz="4" w:space="0" w:color="auto"/>
              <w:right w:val="single" w:sz="4" w:space="0" w:color="auto"/>
            </w:tcBorders>
          </w:tcPr>
          <w:p w14:paraId="6C4383F8" w14:textId="69671062" w:rsidR="005A340A" w:rsidRDefault="005A340A" w:rsidP="005A340A">
            <w:pPr>
              <w:tabs>
                <w:tab w:val="left" w:pos="0"/>
              </w:tabs>
              <w:autoSpaceDN w:val="0"/>
              <w:jc w:val="center"/>
              <w:rPr>
                <w:rFonts w:ascii="Arial" w:hAnsi="Arial" w:cs="Arial"/>
              </w:rPr>
            </w:pPr>
            <w:r>
              <w:rPr>
                <w:rFonts w:ascii="Arial" w:hAnsi="Arial" w:cs="Arial"/>
              </w:rPr>
              <w:lastRenderedPageBreak/>
              <w:t>14</w:t>
            </w:r>
          </w:p>
        </w:tc>
        <w:tc>
          <w:tcPr>
            <w:tcW w:w="2070" w:type="dxa"/>
            <w:tcBorders>
              <w:top w:val="single" w:sz="4" w:space="0" w:color="auto"/>
              <w:left w:val="single" w:sz="4" w:space="0" w:color="auto"/>
              <w:bottom w:val="single" w:sz="4" w:space="0" w:color="auto"/>
              <w:right w:val="single" w:sz="4" w:space="0" w:color="auto"/>
            </w:tcBorders>
          </w:tcPr>
          <w:p w14:paraId="752AB574" w14:textId="2B3B0531" w:rsidR="005A340A" w:rsidRPr="00444452" w:rsidRDefault="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07C36019" w14:textId="6E3D4676" w:rsidR="005A340A" w:rsidRDefault="005A340A" w:rsidP="005A340A">
            <w:pPr>
              <w:tabs>
                <w:tab w:val="left" w:pos="0"/>
              </w:tabs>
              <w:overflowPunct w:val="0"/>
              <w:autoSpaceDE w:val="0"/>
              <w:autoSpaceDN w:val="0"/>
              <w:adjustRightInd w:val="0"/>
              <w:jc w:val="both"/>
              <w:rPr>
                <w:rFonts w:ascii="Arial" w:eastAsia="Arial" w:hAnsi="Arial" w:cs="Arial"/>
                <w:bCs/>
              </w:rPr>
            </w:pPr>
            <w:r w:rsidRPr="0025125F">
              <w:rPr>
                <w:rFonts w:ascii="Arial" w:eastAsia="Arial" w:hAnsi="Arial" w:cs="Arial"/>
                <w:b/>
                <w:bCs/>
              </w:rPr>
              <w:t>If we are bidding on multiple service areas, are we to submit each area as a completely separate package or can we submit one package with headings for each service area?</w:t>
            </w:r>
          </w:p>
          <w:p w14:paraId="438BD3E1" w14:textId="77777777" w:rsidR="005A340A" w:rsidRDefault="005A340A" w:rsidP="005A340A">
            <w:pPr>
              <w:tabs>
                <w:tab w:val="left" w:pos="0"/>
                <w:tab w:val="left" w:pos="1710"/>
              </w:tabs>
              <w:overflowPunct w:val="0"/>
              <w:autoSpaceDE w:val="0"/>
              <w:autoSpaceDN w:val="0"/>
              <w:adjustRightInd w:val="0"/>
              <w:jc w:val="both"/>
              <w:rPr>
                <w:rFonts w:ascii="Arial" w:hAnsi="Arial" w:cs="Arial"/>
                <w:b/>
              </w:rPr>
            </w:pPr>
          </w:p>
          <w:p w14:paraId="5DE664C1" w14:textId="0CA82BDF" w:rsidR="005A340A"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If a Bidder intends to submit a Quote for multiple Service Areas, they can do so as part of the same </w:t>
            </w:r>
            <w:r w:rsidR="00CE0E7F">
              <w:rPr>
                <w:rFonts w:ascii="Arial" w:hAnsi="Arial" w:cs="Arial"/>
              </w:rPr>
              <w:t xml:space="preserve">Quote </w:t>
            </w:r>
            <w:r>
              <w:rPr>
                <w:rFonts w:ascii="Arial" w:hAnsi="Arial" w:cs="Arial"/>
              </w:rPr>
              <w:t xml:space="preserve">submission in NJSTART. It is the responsibility of the Bidder to properly identify which aspects of its Quote apply to which Service Areas, if applicable. </w:t>
            </w:r>
          </w:p>
          <w:p w14:paraId="53196A47" w14:textId="710AA31D" w:rsidR="005A340A" w:rsidRDefault="005A340A" w:rsidP="005A340A">
            <w:pPr>
              <w:tabs>
                <w:tab w:val="left" w:pos="0"/>
                <w:tab w:val="left" w:pos="1710"/>
              </w:tabs>
              <w:overflowPunct w:val="0"/>
              <w:autoSpaceDE w:val="0"/>
              <w:autoSpaceDN w:val="0"/>
              <w:adjustRightInd w:val="0"/>
              <w:jc w:val="both"/>
              <w:rPr>
                <w:rFonts w:ascii="Arial" w:hAnsi="Arial" w:cs="Arial"/>
              </w:rPr>
            </w:pPr>
          </w:p>
          <w:p w14:paraId="4A402223" w14:textId="31A76DB7" w:rsidR="005A340A" w:rsidRPr="00F678CE" w:rsidRDefault="005A340A" w:rsidP="005A340A">
            <w:pPr>
              <w:tabs>
                <w:tab w:val="left" w:pos="0"/>
              </w:tabs>
              <w:overflowPunct w:val="0"/>
              <w:autoSpaceDE w:val="0"/>
              <w:autoSpaceDN w:val="0"/>
              <w:adjustRightInd w:val="0"/>
              <w:jc w:val="both"/>
              <w:rPr>
                <w:rFonts w:ascii="Arial" w:hAnsi="Arial" w:cs="Arial"/>
              </w:rPr>
            </w:pPr>
            <w:r>
              <w:rPr>
                <w:rFonts w:ascii="Arial" w:hAnsi="Arial" w:cs="Arial"/>
              </w:rPr>
              <w:t>Please see the answers to Question # 12 and 13.</w:t>
            </w:r>
          </w:p>
          <w:p w14:paraId="028026CB" w14:textId="7024E95C" w:rsidR="005A340A" w:rsidRPr="00A86265" w:rsidRDefault="005A340A" w:rsidP="005A340A">
            <w:pPr>
              <w:tabs>
                <w:tab w:val="left" w:pos="0"/>
                <w:tab w:val="left" w:pos="1710"/>
              </w:tabs>
              <w:overflowPunct w:val="0"/>
              <w:autoSpaceDE w:val="0"/>
              <w:autoSpaceDN w:val="0"/>
              <w:adjustRightInd w:val="0"/>
              <w:jc w:val="both"/>
              <w:rPr>
                <w:rFonts w:ascii="Arial" w:hAnsi="Arial" w:cs="Arial"/>
              </w:rPr>
            </w:pPr>
          </w:p>
        </w:tc>
      </w:tr>
      <w:tr w:rsidR="00D236BA" w14:paraId="0BA6B258" w14:textId="77777777" w:rsidTr="006D3657">
        <w:trPr>
          <w:trHeight w:val="1232"/>
        </w:trPr>
        <w:tc>
          <w:tcPr>
            <w:tcW w:w="990" w:type="dxa"/>
            <w:tcBorders>
              <w:top w:val="single" w:sz="4" w:space="0" w:color="auto"/>
              <w:left w:val="single" w:sz="4" w:space="0" w:color="auto"/>
              <w:bottom w:val="single" w:sz="4" w:space="0" w:color="auto"/>
              <w:right w:val="single" w:sz="4" w:space="0" w:color="auto"/>
            </w:tcBorders>
          </w:tcPr>
          <w:p w14:paraId="39C45B09" w14:textId="54582694" w:rsidR="00D236BA" w:rsidRDefault="00D236BA" w:rsidP="005A340A">
            <w:pPr>
              <w:tabs>
                <w:tab w:val="left" w:pos="0"/>
              </w:tabs>
              <w:autoSpaceDN w:val="0"/>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tcPr>
          <w:p w14:paraId="3CE53A3E" w14:textId="546390F5" w:rsidR="00D236BA" w:rsidRDefault="00D236B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5ADFC5D1" w14:textId="77777777" w:rsidR="00D236BA" w:rsidRDefault="00D236BA" w:rsidP="00D236BA">
            <w:pPr>
              <w:tabs>
                <w:tab w:val="left" w:pos="0"/>
              </w:tabs>
              <w:overflowPunct w:val="0"/>
              <w:autoSpaceDE w:val="0"/>
              <w:autoSpaceDN w:val="0"/>
              <w:adjustRightInd w:val="0"/>
              <w:jc w:val="both"/>
              <w:rPr>
                <w:rFonts w:ascii="Arial" w:eastAsia="Arial" w:hAnsi="Arial" w:cs="Arial"/>
                <w:b/>
                <w:bCs/>
              </w:rPr>
            </w:pPr>
            <w:r w:rsidRPr="009F2476">
              <w:rPr>
                <w:rFonts w:ascii="Arial" w:eastAsia="Arial" w:hAnsi="Arial" w:cs="Arial"/>
                <w:b/>
                <w:bCs/>
              </w:rPr>
              <w:t>If we apply for two different service areas, can the technical proposal for each be in the same document, or do they need to be in different documents?</w:t>
            </w:r>
          </w:p>
          <w:p w14:paraId="55B4D0EB" w14:textId="77777777" w:rsidR="00D236BA" w:rsidRDefault="00D236BA" w:rsidP="00D236BA">
            <w:pPr>
              <w:tabs>
                <w:tab w:val="left" w:pos="0"/>
              </w:tabs>
              <w:overflowPunct w:val="0"/>
              <w:autoSpaceDE w:val="0"/>
              <w:autoSpaceDN w:val="0"/>
              <w:adjustRightInd w:val="0"/>
              <w:jc w:val="both"/>
              <w:rPr>
                <w:rFonts w:ascii="Arial" w:eastAsia="Arial" w:hAnsi="Arial" w:cs="Arial"/>
                <w:b/>
                <w:bCs/>
              </w:rPr>
            </w:pPr>
          </w:p>
          <w:p w14:paraId="40F82B6C" w14:textId="14BFBA17" w:rsidR="00D236BA" w:rsidRPr="00214FD0" w:rsidRDefault="00D236BA" w:rsidP="00D236BA">
            <w:pPr>
              <w:tabs>
                <w:tab w:val="left" w:pos="0"/>
              </w:tabs>
              <w:overflowPunct w:val="0"/>
              <w:autoSpaceDE w:val="0"/>
              <w:autoSpaceDN w:val="0"/>
              <w:adjustRightInd w:val="0"/>
              <w:jc w:val="both"/>
              <w:rPr>
                <w:rFonts w:ascii="Arial" w:eastAsia="Arial" w:hAnsi="Arial" w:cs="Arial"/>
                <w:b/>
                <w:bCs/>
              </w:rPr>
            </w:pPr>
            <w:r>
              <w:rPr>
                <w:rFonts w:ascii="Arial" w:eastAsia="Arial" w:hAnsi="Arial" w:cs="Arial"/>
                <w:bCs/>
              </w:rPr>
              <w:t>Please see the answer to Question #14.</w:t>
            </w:r>
          </w:p>
        </w:tc>
      </w:tr>
      <w:tr w:rsidR="005A340A" w14:paraId="49403B9F" w14:textId="77777777" w:rsidTr="006D3657">
        <w:tc>
          <w:tcPr>
            <w:tcW w:w="990" w:type="dxa"/>
            <w:tcBorders>
              <w:top w:val="single" w:sz="4" w:space="0" w:color="auto"/>
              <w:left w:val="single" w:sz="4" w:space="0" w:color="auto"/>
              <w:bottom w:val="single" w:sz="4" w:space="0" w:color="auto"/>
              <w:right w:val="single" w:sz="4" w:space="0" w:color="auto"/>
            </w:tcBorders>
          </w:tcPr>
          <w:p w14:paraId="09A4092C" w14:textId="2A52292A" w:rsidR="005A340A" w:rsidRDefault="005A340A" w:rsidP="005A340A">
            <w:pPr>
              <w:tabs>
                <w:tab w:val="left" w:pos="0"/>
              </w:tabs>
              <w:autoSpaceDN w:val="0"/>
              <w:jc w:val="center"/>
              <w:rPr>
                <w:rFonts w:ascii="Arial" w:hAnsi="Arial" w:cs="Arial"/>
              </w:rPr>
            </w:pPr>
            <w:r>
              <w:rPr>
                <w:rFonts w:ascii="Arial" w:hAnsi="Arial" w:cs="Arial"/>
              </w:rPr>
              <w:t>1</w:t>
            </w:r>
            <w:r w:rsidR="00D236BA">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75009F85" w14:textId="02FBABB0"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5641A1A6"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214FD0">
              <w:rPr>
                <w:rFonts w:ascii="Arial" w:eastAsia="Arial" w:hAnsi="Arial" w:cs="Arial"/>
                <w:b/>
                <w:bCs/>
              </w:rPr>
              <w:t>We see that a separate quote is not required for each Service Area to be considered, and that we must submit a State-Supplied Price Sheet for each Service Area. If we would like to be considered for more than one Service Area, how should we organize the requirements for sections 3.14 to 3.20 in NJ START? Should this be one attachment with a section for each Service Area, multiple attachments for each Service Area, or something else?</w:t>
            </w:r>
          </w:p>
          <w:p w14:paraId="2F63CAEB"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423F124F" w14:textId="2D01F438"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Bidders must use a single State Supplied Price Sheet. </w:t>
            </w:r>
            <w:r w:rsidR="00D236BA">
              <w:rPr>
                <w:rFonts w:ascii="Arial" w:eastAsia="Arial" w:hAnsi="Arial" w:cs="Arial"/>
                <w:bCs/>
              </w:rPr>
              <w:t>In accordance with</w:t>
            </w:r>
            <w:r>
              <w:rPr>
                <w:rFonts w:ascii="Arial" w:eastAsia="Arial" w:hAnsi="Arial" w:cs="Arial"/>
                <w:bCs/>
              </w:rPr>
              <w:t xml:space="preserve"> Bid Solicitation, </w:t>
            </w:r>
            <w:r w:rsidRPr="006D3657">
              <w:rPr>
                <w:rFonts w:ascii="Arial" w:eastAsia="Arial" w:hAnsi="Arial" w:cs="Arial"/>
                <w:bCs/>
                <w:i/>
              </w:rPr>
              <w:t>Section 3.26, State Supplied Price Sheet Instructions</w:t>
            </w:r>
            <w:r>
              <w:rPr>
                <w:rFonts w:ascii="Arial" w:eastAsia="Arial" w:hAnsi="Arial" w:cs="Arial"/>
                <w:bCs/>
              </w:rPr>
              <w:t>:</w:t>
            </w:r>
          </w:p>
          <w:p w14:paraId="41C63CAB" w14:textId="77777777" w:rsidR="005A340A" w:rsidRDefault="005A340A" w:rsidP="005A340A">
            <w:pPr>
              <w:tabs>
                <w:tab w:val="left" w:pos="0"/>
              </w:tabs>
              <w:overflowPunct w:val="0"/>
              <w:autoSpaceDE w:val="0"/>
              <w:autoSpaceDN w:val="0"/>
              <w:adjustRightInd w:val="0"/>
              <w:jc w:val="both"/>
              <w:rPr>
                <w:rFonts w:ascii="Arial" w:eastAsia="Arial" w:hAnsi="Arial" w:cs="Arial"/>
                <w:bCs/>
              </w:rPr>
            </w:pPr>
          </w:p>
          <w:p w14:paraId="3353B5B3" w14:textId="3C3099A0"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w:t>
            </w:r>
            <w:r w:rsidRPr="00C00CED">
              <w:rPr>
                <w:rFonts w:ascii="Arial" w:eastAsia="Arial" w:hAnsi="Arial" w:cs="Arial"/>
                <w:bCs/>
              </w:rPr>
              <w:t xml:space="preserve">For example, if the Bidder intends to submit a Quote for Service Area 1- Program Evaluation only, the Bidder must submit all pricing under Service Area 1-Program Evaluation only.  The Bidder must indicate “No Bid” on all price lines for the Service Area(s) for which the Bidder is not submitting pricing in accordance with Bid Solicitation </w:t>
            </w:r>
            <w:r w:rsidRPr="006D3657">
              <w:rPr>
                <w:rFonts w:ascii="Arial" w:eastAsia="Arial" w:hAnsi="Arial" w:cs="Arial"/>
                <w:bCs/>
                <w:i/>
              </w:rPr>
              <w:t>Section 3.26.1 - Use of "No Bid" Versus "No Charge</w:t>
            </w:r>
            <w:r w:rsidRPr="00C00CED">
              <w:rPr>
                <w:rFonts w:ascii="Arial" w:eastAsia="Arial" w:hAnsi="Arial" w:cs="Arial"/>
                <w:bCs/>
              </w:rPr>
              <w:t>" on the State-Supplied Price Sheet</w:t>
            </w:r>
            <w:r>
              <w:rPr>
                <w:rFonts w:ascii="Arial" w:eastAsia="Arial" w:hAnsi="Arial" w:cs="Arial"/>
                <w:bCs/>
              </w:rPr>
              <w:t>”</w:t>
            </w:r>
          </w:p>
          <w:p w14:paraId="2F82564F" w14:textId="36EA47E4" w:rsidR="005A340A" w:rsidRDefault="005A340A" w:rsidP="005A340A">
            <w:pPr>
              <w:tabs>
                <w:tab w:val="left" w:pos="0"/>
              </w:tabs>
              <w:overflowPunct w:val="0"/>
              <w:autoSpaceDE w:val="0"/>
              <w:autoSpaceDN w:val="0"/>
              <w:adjustRightInd w:val="0"/>
              <w:jc w:val="both"/>
              <w:rPr>
                <w:rFonts w:ascii="Arial" w:eastAsia="Arial" w:hAnsi="Arial" w:cs="Arial"/>
                <w:bCs/>
              </w:rPr>
            </w:pPr>
          </w:p>
          <w:p w14:paraId="0A14FA3C" w14:textId="4B55F42B" w:rsidR="005A340A" w:rsidRPr="00F678CE" w:rsidRDefault="005A340A" w:rsidP="005A340A">
            <w:pPr>
              <w:tabs>
                <w:tab w:val="left" w:pos="0"/>
              </w:tabs>
              <w:overflowPunct w:val="0"/>
              <w:autoSpaceDE w:val="0"/>
              <w:autoSpaceDN w:val="0"/>
              <w:adjustRightInd w:val="0"/>
              <w:jc w:val="both"/>
              <w:rPr>
                <w:rFonts w:ascii="Arial" w:hAnsi="Arial" w:cs="Arial"/>
              </w:rPr>
            </w:pPr>
            <w:r>
              <w:rPr>
                <w:rFonts w:ascii="Arial" w:hAnsi="Arial" w:cs="Arial"/>
              </w:rPr>
              <w:t xml:space="preserve">If a Bidder intends to submit a Quote for multiple Service Areas, they can do so as part of the same submission in NJSTART. A Bidder can organize its Quote in accordance with Bid Solicitation </w:t>
            </w:r>
            <w:r w:rsidRPr="006D3657">
              <w:rPr>
                <w:rFonts w:ascii="Arial" w:hAnsi="Arial" w:cs="Arial"/>
                <w:i/>
              </w:rPr>
              <w:t>Section 3.12</w:t>
            </w:r>
            <w:r>
              <w:rPr>
                <w:rFonts w:ascii="Arial" w:hAnsi="Arial" w:cs="Arial"/>
              </w:rPr>
              <w:t xml:space="preserve">, </w:t>
            </w:r>
            <w:r w:rsidRPr="006D3657">
              <w:rPr>
                <w:rFonts w:ascii="Arial" w:hAnsi="Arial" w:cs="Arial"/>
                <w:i/>
              </w:rPr>
              <w:t>Quote Content</w:t>
            </w:r>
            <w:r>
              <w:rPr>
                <w:rFonts w:ascii="Arial" w:hAnsi="Arial" w:cs="Arial"/>
              </w:rPr>
              <w:t xml:space="preserve">, in multiple attachments or as a single attachment, as long as the Quote submission requirements are met. </w:t>
            </w:r>
          </w:p>
          <w:p w14:paraId="61479D7B" w14:textId="77777777" w:rsidR="005A340A" w:rsidRDefault="005A340A" w:rsidP="005A340A">
            <w:pPr>
              <w:tabs>
                <w:tab w:val="left" w:pos="0"/>
              </w:tabs>
              <w:overflowPunct w:val="0"/>
              <w:autoSpaceDE w:val="0"/>
              <w:autoSpaceDN w:val="0"/>
              <w:adjustRightInd w:val="0"/>
              <w:jc w:val="both"/>
              <w:rPr>
                <w:rFonts w:ascii="Arial" w:eastAsia="Arial" w:hAnsi="Arial" w:cs="Arial"/>
                <w:bCs/>
              </w:rPr>
            </w:pPr>
          </w:p>
          <w:p w14:paraId="3E3DD0BC" w14:textId="53CD90E3" w:rsidR="00D236BA" w:rsidRPr="00F678CE" w:rsidRDefault="00D236BA" w:rsidP="00D236BA">
            <w:pPr>
              <w:tabs>
                <w:tab w:val="left" w:pos="0"/>
              </w:tabs>
              <w:overflowPunct w:val="0"/>
              <w:autoSpaceDE w:val="0"/>
              <w:autoSpaceDN w:val="0"/>
              <w:adjustRightInd w:val="0"/>
              <w:jc w:val="both"/>
              <w:rPr>
                <w:rFonts w:ascii="Arial" w:hAnsi="Arial" w:cs="Arial"/>
              </w:rPr>
            </w:pPr>
            <w:r>
              <w:rPr>
                <w:rFonts w:ascii="Arial" w:hAnsi="Arial" w:cs="Arial"/>
              </w:rPr>
              <w:t xml:space="preserve">Please see the answer to Question # </w:t>
            </w:r>
            <w:r w:rsidR="00957A48">
              <w:rPr>
                <w:rFonts w:ascii="Arial" w:hAnsi="Arial" w:cs="Arial"/>
              </w:rPr>
              <w:t>14</w:t>
            </w:r>
            <w:r>
              <w:rPr>
                <w:rFonts w:ascii="Arial" w:hAnsi="Arial" w:cs="Arial"/>
              </w:rPr>
              <w:t>.</w:t>
            </w:r>
          </w:p>
          <w:p w14:paraId="33F4968C" w14:textId="48222739" w:rsidR="00D236BA" w:rsidRPr="00A86265" w:rsidRDefault="00D236BA" w:rsidP="005A340A">
            <w:pPr>
              <w:tabs>
                <w:tab w:val="left" w:pos="0"/>
              </w:tabs>
              <w:overflowPunct w:val="0"/>
              <w:autoSpaceDE w:val="0"/>
              <w:autoSpaceDN w:val="0"/>
              <w:adjustRightInd w:val="0"/>
              <w:jc w:val="both"/>
              <w:rPr>
                <w:rFonts w:ascii="Arial" w:eastAsia="Arial" w:hAnsi="Arial" w:cs="Arial"/>
                <w:bCs/>
              </w:rPr>
            </w:pPr>
          </w:p>
        </w:tc>
      </w:tr>
      <w:tr w:rsidR="005A340A" w14:paraId="3328F8AA" w14:textId="77777777" w:rsidTr="006D3657">
        <w:tc>
          <w:tcPr>
            <w:tcW w:w="990" w:type="dxa"/>
            <w:tcBorders>
              <w:top w:val="single" w:sz="4" w:space="0" w:color="auto"/>
              <w:left w:val="single" w:sz="4" w:space="0" w:color="auto"/>
              <w:bottom w:val="single" w:sz="4" w:space="0" w:color="auto"/>
              <w:right w:val="single" w:sz="4" w:space="0" w:color="auto"/>
            </w:tcBorders>
          </w:tcPr>
          <w:p w14:paraId="48B112D3" w14:textId="3F02D884" w:rsidR="005A340A" w:rsidRDefault="005A340A" w:rsidP="005A340A">
            <w:pPr>
              <w:tabs>
                <w:tab w:val="left" w:pos="0"/>
              </w:tabs>
              <w:autoSpaceDN w:val="0"/>
              <w:jc w:val="center"/>
              <w:rPr>
                <w:rFonts w:ascii="Arial" w:hAnsi="Arial" w:cs="Arial"/>
              </w:rPr>
            </w:pPr>
            <w:r>
              <w:rPr>
                <w:rFonts w:ascii="Arial" w:hAnsi="Arial" w:cs="Arial"/>
              </w:rPr>
              <w:t>1</w:t>
            </w:r>
            <w:r w:rsidR="00D236BA">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4C2C0603" w14:textId="0C02AD74"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 Quote Submission</w:t>
            </w:r>
          </w:p>
        </w:tc>
        <w:tc>
          <w:tcPr>
            <w:tcW w:w="7290" w:type="dxa"/>
            <w:tcBorders>
              <w:top w:val="single" w:sz="4" w:space="0" w:color="auto"/>
              <w:left w:val="single" w:sz="4" w:space="0" w:color="auto"/>
              <w:bottom w:val="single" w:sz="4" w:space="0" w:color="auto"/>
              <w:right w:val="single" w:sz="4" w:space="0" w:color="auto"/>
            </w:tcBorders>
          </w:tcPr>
          <w:p w14:paraId="65C78106"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9F2476">
              <w:rPr>
                <w:rFonts w:ascii="Arial" w:eastAsia="Arial" w:hAnsi="Arial" w:cs="Arial"/>
                <w:b/>
                <w:bCs/>
              </w:rPr>
              <w:t>Can staff overlap if we apply for more than one service area?</w:t>
            </w:r>
          </w:p>
          <w:p w14:paraId="4D074689"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3A78ECD6" w14:textId="77777777"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Yes, however the Bidder must be able to provide all services it is submitting a Quote for. </w:t>
            </w:r>
          </w:p>
          <w:p w14:paraId="4FEF875E" w14:textId="3F1F9A8D" w:rsidR="00D236BA" w:rsidRPr="00C00CED" w:rsidRDefault="00D236BA" w:rsidP="005A340A">
            <w:pPr>
              <w:tabs>
                <w:tab w:val="left" w:pos="0"/>
              </w:tabs>
              <w:overflowPunct w:val="0"/>
              <w:autoSpaceDE w:val="0"/>
              <w:autoSpaceDN w:val="0"/>
              <w:adjustRightInd w:val="0"/>
              <w:jc w:val="both"/>
              <w:rPr>
                <w:rFonts w:ascii="Arial" w:eastAsia="Arial" w:hAnsi="Arial" w:cs="Arial"/>
                <w:bCs/>
              </w:rPr>
            </w:pPr>
          </w:p>
        </w:tc>
      </w:tr>
      <w:tr w:rsidR="005A340A" w14:paraId="3573DF88" w14:textId="77777777" w:rsidTr="006D3657">
        <w:tc>
          <w:tcPr>
            <w:tcW w:w="990" w:type="dxa"/>
            <w:tcBorders>
              <w:top w:val="single" w:sz="4" w:space="0" w:color="auto"/>
              <w:left w:val="single" w:sz="4" w:space="0" w:color="auto"/>
              <w:bottom w:val="single" w:sz="4" w:space="0" w:color="auto"/>
              <w:right w:val="single" w:sz="4" w:space="0" w:color="auto"/>
            </w:tcBorders>
          </w:tcPr>
          <w:p w14:paraId="3DAA1441" w14:textId="14FF9095" w:rsidR="005A340A" w:rsidRDefault="005A340A" w:rsidP="005A340A">
            <w:pPr>
              <w:tabs>
                <w:tab w:val="left" w:pos="0"/>
              </w:tabs>
              <w:autoSpaceDN w:val="0"/>
              <w:jc w:val="center"/>
              <w:rPr>
                <w:rFonts w:ascii="Arial" w:hAnsi="Arial" w:cs="Arial"/>
              </w:rPr>
            </w:pPr>
            <w:r>
              <w:rPr>
                <w:rFonts w:ascii="Arial" w:hAnsi="Arial" w:cs="Arial"/>
              </w:rPr>
              <w:t>18</w:t>
            </w:r>
          </w:p>
        </w:tc>
        <w:tc>
          <w:tcPr>
            <w:tcW w:w="2070" w:type="dxa"/>
            <w:tcBorders>
              <w:top w:val="single" w:sz="4" w:space="0" w:color="auto"/>
              <w:left w:val="single" w:sz="4" w:space="0" w:color="auto"/>
              <w:bottom w:val="single" w:sz="4" w:space="0" w:color="auto"/>
              <w:right w:val="single" w:sz="4" w:space="0" w:color="auto"/>
            </w:tcBorders>
          </w:tcPr>
          <w:p w14:paraId="40D7DC6D" w14:textId="3E82A688"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3.13.6 Service Performance Within the United States</w:t>
            </w:r>
          </w:p>
        </w:tc>
        <w:tc>
          <w:tcPr>
            <w:tcW w:w="7290" w:type="dxa"/>
            <w:tcBorders>
              <w:top w:val="single" w:sz="4" w:space="0" w:color="auto"/>
              <w:left w:val="single" w:sz="4" w:space="0" w:color="auto"/>
              <w:bottom w:val="single" w:sz="4" w:space="0" w:color="auto"/>
              <w:right w:val="single" w:sz="4" w:space="0" w:color="auto"/>
            </w:tcBorders>
          </w:tcPr>
          <w:p w14:paraId="455BE870"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E11710">
              <w:rPr>
                <w:rFonts w:ascii="Arial" w:eastAsia="Arial" w:hAnsi="Arial" w:cs="Arial"/>
                <w:b/>
                <w:bCs/>
              </w:rPr>
              <w:t xml:space="preserve">As we leverage large service providers to provide our technology (such as Microsoft), please consider the addition of the following to the Scope of Work. Please note that all state data remains onshore. State acknowledges and agrees that Contractor’s third-party service providers (“Vendors”), including Contractor’s cloud service providers, may have access to confidential information from onshore and offshore locations, and that the Contractor uses Vendors within and outside of the United States to provide </w:t>
            </w:r>
            <w:r w:rsidRPr="00E11710">
              <w:rPr>
                <w:rFonts w:ascii="Arial" w:eastAsia="Arial" w:hAnsi="Arial" w:cs="Arial"/>
                <w:b/>
                <w:bCs/>
              </w:rPr>
              <w:lastRenderedPageBreak/>
              <w:t>at Contractor’s direction administrative or clerical services to Contractor. These Vendors may in the performance of such services have access to State’s confidential information.  Contractor represents to State that with respect to each Vendor Contractor has technical, legal and/or other safeguards, measures, and controls in place to protect Confidential Information of State from unauthorized disclosure or use.</w:t>
            </w:r>
          </w:p>
          <w:p w14:paraId="5C638023"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1E4E9EF7" w14:textId="6B39276D" w:rsidR="005A340A" w:rsidRDefault="005A340A" w:rsidP="005A340A">
            <w:pPr>
              <w:tabs>
                <w:tab w:val="left" w:pos="0"/>
              </w:tabs>
              <w:overflowPunct w:val="0"/>
              <w:autoSpaceDE w:val="0"/>
              <w:autoSpaceDN w:val="0"/>
              <w:adjustRightInd w:val="0"/>
              <w:jc w:val="both"/>
              <w:rPr>
                <w:rFonts w:ascii="Arial" w:hAnsi="Arial" w:cs="Arial"/>
                <w:i/>
              </w:rPr>
            </w:pPr>
            <w:r w:rsidRPr="00391B4A">
              <w:rPr>
                <w:rFonts w:ascii="Arial" w:eastAsia="Arial" w:hAnsi="Arial" w:cs="Arial"/>
                <w:bCs/>
              </w:rPr>
              <w:t xml:space="preserve">The State declines to alter or modify Bid Solicitation </w:t>
            </w:r>
            <w:r w:rsidRPr="006D3657">
              <w:rPr>
                <w:rFonts w:ascii="Arial" w:eastAsia="Arial" w:hAnsi="Arial" w:cs="Arial"/>
                <w:bCs/>
                <w:i/>
              </w:rPr>
              <w:t>Section 3.13.3</w:t>
            </w:r>
            <w:r w:rsidR="00957A48">
              <w:rPr>
                <w:rFonts w:ascii="Arial" w:eastAsia="Arial" w:hAnsi="Arial" w:cs="Arial"/>
                <w:bCs/>
              </w:rPr>
              <w:t>,</w:t>
            </w:r>
            <w:r w:rsidRPr="00391B4A">
              <w:rPr>
                <w:rFonts w:ascii="Arial" w:eastAsia="Arial" w:hAnsi="Arial" w:cs="Arial"/>
                <w:bCs/>
              </w:rPr>
              <w:t xml:space="preserve"> </w:t>
            </w:r>
            <w:r w:rsidRPr="006D3657">
              <w:rPr>
                <w:rFonts w:ascii="Arial" w:hAnsi="Arial" w:cs="Arial"/>
                <w:i/>
              </w:rPr>
              <w:t>Service Performance Within the United States</w:t>
            </w:r>
            <w:r w:rsidRPr="00143CA4">
              <w:rPr>
                <w:rFonts w:ascii="Arial" w:hAnsi="Arial" w:cs="Arial"/>
              </w:rPr>
              <w:t xml:space="preserve">.  As to </w:t>
            </w:r>
            <w:r>
              <w:rPr>
                <w:rFonts w:ascii="Arial" w:hAnsi="Arial" w:cs="Arial"/>
              </w:rPr>
              <w:t>S</w:t>
            </w:r>
            <w:r w:rsidRPr="00143CA4">
              <w:rPr>
                <w:rFonts w:ascii="Arial" w:hAnsi="Arial" w:cs="Arial"/>
              </w:rPr>
              <w:t>tate</w:t>
            </w:r>
            <w:r>
              <w:rPr>
                <w:rFonts w:ascii="Arial" w:hAnsi="Arial" w:cs="Arial"/>
              </w:rPr>
              <w:t xml:space="preserve"> D</w:t>
            </w:r>
            <w:r w:rsidRPr="00143CA4">
              <w:rPr>
                <w:rFonts w:ascii="Arial" w:hAnsi="Arial" w:cs="Arial"/>
              </w:rPr>
              <w:t>ata</w:t>
            </w:r>
            <w:r>
              <w:rPr>
                <w:rFonts w:ascii="Arial" w:hAnsi="Arial" w:cs="Arial"/>
              </w:rPr>
              <w:t>,</w:t>
            </w:r>
            <w:r w:rsidRPr="00143CA4">
              <w:rPr>
                <w:rFonts w:ascii="Arial" w:hAnsi="Arial" w:cs="Arial"/>
              </w:rPr>
              <w:t xml:space="preserve"> please refer to the requirements of Bid Solicitation Section 6</w:t>
            </w:r>
            <w:r w:rsidR="00957A48">
              <w:rPr>
                <w:rFonts w:ascii="Arial" w:hAnsi="Arial" w:cs="Arial"/>
              </w:rPr>
              <w:t>,</w:t>
            </w:r>
            <w:r w:rsidRPr="00143CA4">
              <w:rPr>
                <w:rFonts w:ascii="Arial" w:hAnsi="Arial" w:cs="Arial"/>
              </w:rPr>
              <w:t xml:space="preserve"> </w:t>
            </w:r>
            <w:r w:rsidRPr="006D3657">
              <w:rPr>
                <w:rFonts w:ascii="Arial" w:hAnsi="Arial" w:cs="Arial"/>
                <w:i/>
              </w:rPr>
              <w:t>Data Security Requirements</w:t>
            </w:r>
            <w:r w:rsidR="00957A48">
              <w:rPr>
                <w:rFonts w:ascii="Arial" w:hAnsi="Arial" w:cs="Arial"/>
                <w:i/>
              </w:rPr>
              <w:t>.</w:t>
            </w:r>
          </w:p>
          <w:p w14:paraId="34302122" w14:textId="7E04EEEB" w:rsidR="00AF7BD9" w:rsidRPr="00214FD0" w:rsidRDefault="00AF7BD9" w:rsidP="005A340A">
            <w:pPr>
              <w:tabs>
                <w:tab w:val="left" w:pos="0"/>
              </w:tabs>
              <w:overflowPunct w:val="0"/>
              <w:autoSpaceDE w:val="0"/>
              <w:autoSpaceDN w:val="0"/>
              <w:adjustRightInd w:val="0"/>
              <w:jc w:val="both"/>
              <w:rPr>
                <w:rFonts w:ascii="Arial" w:eastAsia="Arial" w:hAnsi="Arial" w:cs="Arial"/>
                <w:b/>
                <w:bCs/>
              </w:rPr>
            </w:pPr>
          </w:p>
        </w:tc>
      </w:tr>
      <w:tr w:rsidR="005A340A" w14:paraId="0623DB2A" w14:textId="77777777" w:rsidTr="006D3657">
        <w:tc>
          <w:tcPr>
            <w:tcW w:w="990" w:type="dxa"/>
            <w:tcBorders>
              <w:top w:val="single" w:sz="4" w:space="0" w:color="auto"/>
              <w:left w:val="single" w:sz="4" w:space="0" w:color="auto"/>
              <w:bottom w:val="single" w:sz="4" w:space="0" w:color="auto"/>
              <w:right w:val="single" w:sz="4" w:space="0" w:color="auto"/>
            </w:tcBorders>
          </w:tcPr>
          <w:p w14:paraId="48F5C78A" w14:textId="0AAA7AE2" w:rsidR="005A340A" w:rsidRDefault="001B6AD0" w:rsidP="005A340A">
            <w:pPr>
              <w:tabs>
                <w:tab w:val="left" w:pos="0"/>
              </w:tabs>
              <w:autoSpaceDN w:val="0"/>
              <w:jc w:val="center"/>
              <w:rPr>
                <w:rFonts w:ascii="Arial" w:hAnsi="Arial" w:cs="Arial"/>
              </w:rPr>
            </w:pPr>
            <w:r>
              <w:rPr>
                <w:rFonts w:ascii="Arial" w:hAnsi="Arial" w:cs="Arial"/>
              </w:rPr>
              <w:lastRenderedPageBreak/>
              <w:t>19</w:t>
            </w:r>
          </w:p>
        </w:tc>
        <w:tc>
          <w:tcPr>
            <w:tcW w:w="2070" w:type="dxa"/>
            <w:tcBorders>
              <w:top w:val="single" w:sz="4" w:space="0" w:color="auto"/>
              <w:left w:val="single" w:sz="4" w:space="0" w:color="auto"/>
              <w:bottom w:val="single" w:sz="4" w:space="0" w:color="auto"/>
              <w:right w:val="single" w:sz="4" w:space="0" w:color="auto"/>
            </w:tcBorders>
          </w:tcPr>
          <w:p w14:paraId="17F4D320" w14:textId="00DB595F"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3.13.8 Subcontract Utilization Plan</w:t>
            </w:r>
          </w:p>
        </w:tc>
        <w:tc>
          <w:tcPr>
            <w:tcW w:w="7290" w:type="dxa"/>
            <w:tcBorders>
              <w:top w:val="single" w:sz="4" w:space="0" w:color="auto"/>
              <w:left w:val="single" w:sz="4" w:space="0" w:color="auto"/>
              <w:bottom w:val="single" w:sz="4" w:space="0" w:color="auto"/>
              <w:right w:val="single" w:sz="4" w:space="0" w:color="auto"/>
            </w:tcBorders>
          </w:tcPr>
          <w:p w14:paraId="7FCCEB18"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214FD0">
              <w:rPr>
                <w:rFonts w:ascii="Arial" w:eastAsia="Arial" w:hAnsi="Arial" w:cs="Arial"/>
                <w:b/>
                <w:bCs/>
              </w:rPr>
              <w:t>Are vendors who will be hiring subcontractors required to use certified set-aside subcontractors only?</w:t>
            </w:r>
          </w:p>
          <w:p w14:paraId="659EEA7A" w14:textId="77777777"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 </w:t>
            </w:r>
          </w:p>
          <w:p w14:paraId="4798A715" w14:textId="008C2797" w:rsidR="005A340A" w:rsidRDefault="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No. </w:t>
            </w:r>
            <w:r w:rsidR="00FA6E7E">
              <w:rPr>
                <w:rFonts w:ascii="Arial" w:eastAsia="Arial" w:hAnsi="Arial" w:cs="Arial"/>
                <w:bCs/>
              </w:rPr>
              <w:t xml:space="preserve">In accordance with </w:t>
            </w:r>
            <w:r>
              <w:rPr>
                <w:rFonts w:ascii="Arial" w:eastAsia="Arial" w:hAnsi="Arial" w:cs="Arial"/>
                <w:bCs/>
              </w:rPr>
              <w:t xml:space="preserve">Bid Solicitation </w:t>
            </w:r>
            <w:r w:rsidRPr="006D3657">
              <w:rPr>
                <w:rFonts w:ascii="Arial" w:eastAsia="Arial" w:hAnsi="Arial" w:cs="Arial"/>
                <w:bCs/>
                <w:i/>
              </w:rPr>
              <w:t>Section 3.13.8.1,</w:t>
            </w:r>
            <w:r>
              <w:rPr>
                <w:rFonts w:ascii="Arial" w:eastAsia="Arial" w:hAnsi="Arial" w:cs="Arial"/>
                <w:bCs/>
              </w:rPr>
              <w:t xml:space="preserve"> </w:t>
            </w:r>
            <w:r w:rsidR="00957A48" w:rsidRPr="006D3657">
              <w:rPr>
                <w:rFonts w:ascii="Arial" w:eastAsia="Arial" w:hAnsi="Arial" w:cs="Arial"/>
                <w:bCs/>
                <w:i/>
              </w:rPr>
              <w:t xml:space="preserve">Small Business and/or </w:t>
            </w:r>
            <w:r w:rsidR="00FA6E7E" w:rsidRPr="00FA6E7E">
              <w:rPr>
                <w:rFonts w:ascii="Arial" w:eastAsia="Arial" w:hAnsi="Arial" w:cs="Arial"/>
                <w:bCs/>
                <w:i/>
              </w:rPr>
              <w:t>Disabled</w:t>
            </w:r>
            <w:r w:rsidR="00957A48" w:rsidRPr="006D3657">
              <w:rPr>
                <w:rFonts w:ascii="Arial" w:eastAsia="Arial" w:hAnsi="Arial" w:cs="Arial"/>
                <w:bCs/>
                <w:i/>
              </w:rPr>
              <w:t xml:space="preserve"> </w:t>
            </w:r>
            <w:r w:rsidR="00FA6E7E" w:rsidRPr="00FA6E7E">
              <w:rPr>
                <w:rFonts w:ascii="Arial" w:eastAsia="Arial" w:hAnsi="Arial" w:cs="Arial"/>
                <w:bCs/>
                <w:i/>
              </w:rPr>
              <w:t>Vete</w:t>
            </w:r>
            <w:r w:rsidR="00FA6E7E">
              <w:rPr>
                <w:rFonts w:ascii="Arial" w:eastAsia="Arial" w:hAnsi="Arial" w:cs="Arial"/>
                <w:bCs/>
                <w:i/>
              </w:rPr>
              <w:t>rans</w:t>
            </w:r>
            <w:r w:rsidR="00957A48" w:rsidRPr="006D3657">
              <w:rPr>
                <w:rFonts w:ascii="Arial" w:eastAsia="Arial" w:hAnsi="Arial" w:cs="Arial"/>
                <w:bCs/>
                <w:i/>
              </w:rPr>
              <w:t>’ Business Subcontracting Set-aside Contract</w:t>
            </w:r>
            <w:r w:rsidR="00FA6E7E">
              <w:rPr>
                <w:rFonts w:ascii="Arial" w:eastAsia="Arial" w:hAnsi="Arial" w:cs="Arial"/>
                <w:bCs/>
              </w:rPr>
              <w:t xml:space="preserve">, </w:t>
            </w:r>
            <w:r>
              <w:rPr>
                <w:rFonts w:ascii="Arial" w:eastAsia="Arial" w:hAnsi="Arial" w:cs="Arial"/>
                <w:bCs/>
              </w:rPr>
              <w:t>this Contract does not have a small business and/or disabled veterans’ business subcontracting set-aside.</w:t>
            </w:r>
          </w:p>
          <w:p w14:paraId="26542BDF" w14:textId="64EF3387" w:rsidR="00FA6E7E" w:rsidRPr="00B933CC" w:rsidRDefault="00FA6E7E">
            <w:pPr>
              <w:tabs>
                <w:tab w:val="left" w:pos="0"/>
              </w:tabs>
              <w:overflowPunct w:val="0"/>
              <w:autoSpaceDE w:val="0"/>
              <w:autoSpaceDN w:val="0"/>
              <w:adjustRightInd w:val="0"/>
              <w:jc w:val="both"/>
              <w:rPr>
                <w:rFonts w:ascii="Arial" w:eastAsia="Arial" w:hAnsi="Arial" w:cs="Arial"/>
                <w:bCs/>
              </w:rPr>
            </w:pPr>
          </w:p>
        </w:tc>
      </w:tr>
      <w:tr w:rsidR="005A340A" w14:paraId="148354B8" w14:textId="77777777" w:rsidTr="006D3657">
        <w:tc>
          <w:tcPr>
            <w:tcW w:w="990" w:type="dxa"/>
            <w:tcBorders>
              <w:top w:val="single" w:sz="4" w:space="0" w:color="auto"/>
              <w:left w:val="single" w:sz="4" w:space="0" w:color="auto"/>
              <w:bottom w:val="single" w:sz="4" w:space="0" w:color="auto"/>
              <w:right w:val="single" w:sz="4" w:space="0" w:color="auto"/>
            </w:tcBorders>
          </w:tcPr>
          <w:p w14:paraId="2C3A9977" w14:textId="1BD77AEA" w:rsidR="005A340A" w:rsidRDefault="001B6AD0" w:rsidP="005A340A">
            <w:pPr>
              <w:tabs>
                <w:tab w:val="left" w:pos="0"/>
              </w:tabs>
              <w:autoSpaceDN w:val="0"/>
              <w:jc w:val="center"/>
              <w:rPr>
                <w:rFonts w:ascii="Arial" w:hAnsi="Arial" w:cs="Arial"/>
              </w:rPr>
            </w:pPr>
            <w:r>
              <w:rPr>
                <w:rFonts w:ascii="Arial" w:hAnsi="Arial" w:cs="Arial"/>
              </w:rPr>
              <w:t>20</w:t>
            </w:r>
          </w:p>
        </w:tc>
        <w:tc>
          <w:tcPr>
            <w:tcW w:w="2070" w:type="dxa"/>
            <w:tcBorders>
              <w:top w:val="single" w:sz="4" w:space="0" w:color="auto"/>
              <w:left w:val="single" w:sz="4" w:space="0" w:color="auto"/>
              <w:bottom w:val="single" w:sz="4" w:space="0" w:color="auto"/>
              <w:right w:val="single" w:sz="4" w:space="0" w:color="auto"/>
            </w:tcBorders>
          </w:tcPr>
          <w:p w14:paraId="5F1E2E57" w14:textId="61DCF5F0"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3.13.8 Subcontract Utilization Plan</w:t>
            </w:r>
          </w:p>
        </w:tc>
        <w:tc>
          <w:tcPr>
            <w:tcW w:w="7290" w:type="dxa"/>
            <w:tcBorders>
              <w:top w:val="single" w:sz="4" w:space="0" w:color="auto"/>
              <w:left w:val="single" w:sz="4" w:space="0" w:color="auto"/>
              <w:bottom w:val="single" w:sz="4" w:space="0" w:color="auto"/>
              <w:right w:val="single" w:sz="4" w:space="0" w:color="auto"/>
            </w:tcBorders>
          </w:tcPr>
          <w:p w14:paraId="1AA7822D"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B933CC">
              <w:rPr>
                <w:rFonts w:ascii="Arial" w:eastAsia="Arial" w:hAnsi="Arial" w:cs="Arial"/>
                <w:b/>
                <w:bCs/>
              </w:rPr>
              <w:t>Our team has contracts with consultants with specialized expertise and skills. They do regular work to support our existing projects and may participate in the activities described in the Scope of Work in one or more Service Areas. Should these staff be listed within our organizational chart, or within sub-contractors?</w:t>
            </w:r>
          </w:p>
          <w:p w14:paraId="73C69C18"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68E27294" w14:textId="3493192F"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Please note the definition of “subcontractor”, as per Bid </w:t>
            </w:r>
            <w:r w:rsidRPr="006D3657">
              <w:rPr>
                <w:rFonts w:ascii="Arial" w:eastAsia="Arial" w:hAnsi="Arial" w:cs="Arial"/>
                <w:bCs/>
                <w:i/>
              </w:rPr>
              <w:t xml:space="preserve">Solicitation </w:t>
            </w:r>
            <w:r w:rsidRPr="00FA6E7E">
              <w:rPr>
                <w:rFonts w:ascii="Arial" w:eastAsia="Arial" w:hAnsi="Arial" w:cs="Arial"/>
                <w:bCs/>
                <w:i/>
              </w:rPr>
              <w:t>Section 9.2, Definition</w:t>
            </w:r>
            <w:r w:rsidRPr="00105B78">
              <w:rPr>
                <w:rFonts w:ascii="Arial" w:eastAsia="Arial" w:hAnsi="Arial" w:cs="Arial"/>
                <w:bCs/>
                <w:i/>
              </w:rPr>
              <w:t>s</w:t>
            </w:r>
            <w:r>
              <w:rPr>
                <w:rFonts w:ascii="Arial" w:eastAsia="Arial" w:hAnsi="Arial" w:cs="Arial"/>
                <w:bCs/>
              </w:rPr>
              <w:t xml:space="preserve">: </w:t>
            </w:r>
          </w:p>
          <w:p w14:paraId="276AE360" w14:textId="77777777" w:rsidR="005A340A" w:rsidRDefault="005A340A" w:rsidP="005A340A">
            <w:pPr>
              <w:tabs>
                <w:tab w:val="left" w:pos="0"/>
              </w:tabs>
              <w:overflowPunct w:val="0"/>
              <w:autoSpaceDE w:val="0"/>
              <w:autoSpaceDN w:val="0"/>
              <w:adjustRightInd w:val="0"/>
              <w:jc w:val="both"/>
              <w:rPr>
                <w:rFonts w:ascii="Arial" w:eastAsia="Arial" w:hAnsi="Arial" w:cs="Arial"/>
                <w:bCs/>
              </w:rPr>
            </w:pPr>
          </w:p>
          <w:p w14:paraId="38D39AA6" w14:textId="77777777"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w:t>
            </w:r>
            <w:r w:rsidRPr="00105B78">
              <w:rPr>
                <w:rFonts w:ascii="Arial" w:eastAsia="Arial" w:hAnsi="Arial" w:cs="Arial"/>
                <w:bCs/>
              </w:rPr>
              <w:t>An entity having an arrangement with a Contractor, whereby the Contractor uses the products and/or services of that entity to fulfill some of its obligations under its State Contract, while retaining full responsibility for the performance of all  Contractor's obligations under the Contract, including payment to the Subcontractor.  The Subcontractor has no legal relationship with the State, only with the Contractor</w:t>
            </w:r>
            <w:r>
              <w:rPr>
                <w:rFonts w:ascii="Arial" w:eastAsia="Arial" w:hAnsi="Arial" w:cs="Arial"/>
                <w:bCs/>
              </w:rPr>
              <w:t>”</w:t>
            </w:r>
          </w:p>
          <w:p w14:paraId="39468082" w14:textId="5789657C" w:rsidR="005A340A" w:rsidRDefault="005A340A" w:rsidP="005A340A">
            <w:pPr>
              <w:tabs>
                <w:tab w:val="left" w:pos="0"/>
              </w:tabs>
              <w:overflowPunct w:val="0"/>
              <w:autoSpaceDE w:val="0"/>
              <w:autoSpaceDN w:val="0"/>
              <w:adjustRightInd w:val="0"/>
              <w:jc w:val="both"/>
              <w:rPr>
                <w:rFonts w:ascii="Arial" w:eastAsia="Arial" w:hAnsi="Arial" w:cs="Arial"/>
                <w:bCs/>
              </w:rPr>
            </w:pPr>
          </w:p>
          <w:p w14:paraId="039854F4" w14:textId="0A39EB91" w:rsidR="005A340A" w:rsidRDefault="005A340A">
            <w:pPr>
              <w:tabs>
                <w:tab w:val="left" w:pos="0"/>
              </w:tabs>
              <w:overflowPunct w:val="0"/>
              <w:autoSpaceDE w:val="0"/>
              <w:autoSpaceDN w:val="0"/>
              <w:adjustRightInd w:val="0"/>
              <w:jc w:val="both"/>
              <w:rPr>
                <w:rFonts w:ascii="Arial" w:eastAsia="Arial" w:hAnsi="Arial" w:cs="Arial"/>
                <w:bCs/>
              </w:rPr>
            </w:pPr>
            <w:r w:rsidRPr="00105B78">
              <w:rPr>
                <w:rFonts w:ascii="Arial" w:eastAsia="Arial" w:hAnsi="Arial" w:cs="Arial"/>
                <w:bCs/>
              </w:rPr>
              <w:t>The Bidder should</w:t>
            </w:r>
            <w:r>
              <w:rPr>
                <w:rFonts w:ascii="Arial" w:eastAsia="Arial" w:hAnsi="Arial" w:cs="Arial"/>
                <w:bCs/>
              </w:rPr>
              <w:t xml:space="preserve"> organize its Quote and</w:t>
            </w:r>
            <w:r w:rsidRPr="00105B78">
              <w:rPr>
                <w:rFonts w:ascii="Arial" w:eastAsia="Arial" w:hAnsi="Arial" w:cs="Arial"/>
                <w:bCs/>
              </w:rPr>
              <w:t xml:space="preserve"> include the level of detail it determines necessary to assist the Evaluation Committee in its review of Bidder’s Quote.</w:t>
            </w:r>
            <w:r>
              <w:rPr>
                <w:rFonts w:ascii="Arial" w:eastAsia="Arial" w:hAnsi="Arial" w:cs="Arial"/>
                <w:bCs/>
              </w:rPr>
              <w:t xml:space="preserve"> If the </w:t>
            </w:r>
            <w:r w:rsidR="007F7C12">
              <w:rPr>
                <w:rFonts w:ascii="Arial" w:eastAsia="Arial" w:hAnsi="Arial" w:cs="Arial"/>
                <w:bCs/>
              </w:rPr>
              <w:t>Bidder</w:t>
            </w:r>
            <w:r>
              <w:rPr>
                <w:rFonts w:ascii="Arial" w:eastAsia="Arial" w:hAnsi="Arial" w:cs="Arial"/>
                <w:bCs/>
              </w:rPr>
              <w:t xml:space="preserve"> is utilizing Subcontractors please refer to the requirements in Bid Solicitation </w:t>
            </w:r>
            <w:r w:rsidRPr="006D3657">
              <w:rPr>
                <w:rFonts w:ascii="Arial" w:eastAsia="Arial" w:hAnsi="Arial" w:cs="Arial"/>
                <w:bCs/>
                <w:i/>
              </w:rPr>
              <w:t>Section 3.13.8</w:t>
            </w:r>
            <w:r w:rsidR="007F7C12" w:rsidRPr="006D3657">
              <w:rPr>
                <w:rFonts w:ascii="Arial" w:eastAsia="Arial" w:hAnsi="Arial" w:cs="Arial"/>
                <w:bCs/>
                <w:i/>
              </w:rPr>
              <w:t>,</w:t>
            </w:r>
            <w:r w:rsidRPr="006D3657">
              <w:rPr>
                <w:rFonts w:ascii="Arial" w:eastAsia="Arial" w:hAnsi="Arial" w:cs="Arial"/>
                <w:bCs/>
                <w:i/>
              </w:rPr>
              <w:t xml:space="preserve"> Subcontractor Utilization Plan</w:t>
            </w:r>
            <w:r w:rsidR="007F7C12" w:rsidRPr="006D3657">
              <w:rPr>
                <w:rFonts w:ascii="Arial" w:eastAsia="Arial" w:hAnsi="Arial" w:cs="Arial"/>
                <w:bCs/>
                <w:i/>
              </w:rPr>
              <w:t>.</w:t>
            </w:r>
          </w:p>
          <w:p w14:paraId="23E49DB8" w14:textId="0D334986" w:rsidR="007F7C12" w:rsidRPr="00105B78" w:rsidRDefault="007F7C12">
            <w:pPr>
              <w:tabs>
                <w:tab w:val="left" w:pos="0"/>
              </w:tabs>
              <w:overflowPunct w:val="0"/>
              <w:autoSpaceDE w:val="0"/>
              <w:autoSpaceDN w:val="0"/>
              <w:adjustRightInd w:val="0"/>
              <w:jc w:val="both"/>
              <w:rPr>
                <w:rFonts w:ascii="Arial" w:eastAsia="Arial" w:hAnsi="Arial" w:cs="Arial"/>
                <w:bCs/>
              </w:rPr>
            </w:pPr>
          </w:p>
        </w:tc>
      </w:tr>
      <w:tr w:rsidR="005A340A" w14:paraId="25D43FBB" w14:textId="77777777" w:rsidTr="006D3657">
        <w:tc>
          <w:tcPr>
            <w:tcW w:w="990" w:type="dxa"/>
            <w:tcBorders>
              <w:top w:val="single" w:sz="4" w:space="0" w:color="auto"/>
              <w:left w:val="single" w:sz="4" w:space="0" w:color="auto"/>
              <w:bottom w:val="single" w:sz="4" w:space="0" w:color="auto"/>
              <w:right w:val="single" w:sz="4" w:space="0" w:color="auto"/>
            </w:tcBorders>
          </w:tcPr>
          <w:p w14:paraId="37F02ACB" w14:textId="6B0EE071" w:rsidR="005A340A" w:rsidRDefault="001B6AD0" w:rsidP="005A340A">
            <w:pPr>
              <w:tabs>
                <w:tab w:val="left" w:pos="0"/>
              </w:tabs>
              <w:autoSpaceDN w:val="0"/>
              <w:jc w:val="center"/>
              <w:rPr>
                <w:rFonts w:ascii="Arial" w:hAnsi="Arial" w:cs="Arial"/>
              </w:rPr>
            </w:pPr>
            <w:r w:rsidRPr="001128F3">
              <w:rPr>
                <w:rFonts w:ascii="Arial" w:hAnsi="Arial" w:cs="Arial"/>
              </w:rPr>
              <w:t>21</w:t>
            </w:r>
          </w:p>
        </w:tc>
        <w:tc>
          <w:tcPr>
            <w:tcW w:w="2070" w:type="dxa"/>
            <w:tcBorders>
              <w:top w:val="single" w:sz="4" w:space="0" w:color="auto"/>
              <w:left w:val="single" w:sz="4" w:space="0" w:color="auto"/>
              <w:bottom w:val="single" w:sz="4" w:space="0" w:color="auto"/>
              <w:right w:val="single" w:sz="4" w:space="0" w:color="auto"/>
            </w:tcBorders>
          </w:tcPr>
          <w:p w14:paraId="13A66EDD" w14:textId="23BFEE3D"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3.13.8 Subcontract Utilization Plan</w:t>
            </w:r>
          </w:p>
        </w:tc>
        <w:tc>
          <w:tcPr>
            <w:tcW w:w="7290" w:type="dxa"/>
            <w:tcBorders>
              <w:top w:val="single" w:sz="4" w:space="0" w:color="auto"/>
              <w:left w:val="single" w:sz="4" w:space="0" w:color="auto"/>
              <w:bottom w:val="single" w:sz="4" w:space="0" w:color="auto"/>
              <w:right w:val="single" w:sz="4" w:space="0" w:color="auto"/>
            </w:tcBorders>
          </w:tcPr>
          <w:p w14:paraId="300378AD"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B933CC">
              <w:rPr>
                <w:rFonts w:ascii="Arial" w:eastAsia="Arial" w:hAnsi="Arial" w:cs="Arial"/>
                <w:b/>
                <w:bCs/>
              </w:rPr>
              <w:t>We have a subcontract with a company that is critical to data security, but who provides only technical support to our organization. This company would not be directly contributing to any of the activities in the Scope of Work. Is this company required to be listed as a Subcontractor?</w:t>
            </w:r>
          </w:p>
          <w:p w14:paraId="125FC6BB"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1B4F168A" w14:textId="34C5518A"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Please see the answer to Question #</w:t>
            </w:r>
            <w:r w:rsidR="00E66FC8">
              <w:rPr>
                <w:rFonts w:ascii="Arial" w:eastAsia="Arial" w:hAnsi="Arial" w:cs="Arial"/>
                <w:bCs/>
              </w:rPr>
              <w:t>20.</w:t>
            </w:r>
          </w:p>
          <w:p w14:paraId="72F7C1D7" w14:textId="7D6809DB" w:rsidR="007F7C12" w:rsidRPr="00105B78" w:rsidRDefault="007F7C12" w:rsidP="005A340A">
            <w:pPr>
              <w:tabs>
                <w:tab w:val="left" w:pos="0"/>
              </w:tabs>
              <w:overflowPunct w:val="0"/>
              <w:autoSpaceDE w:val="0"/>
              <w:autoSpaceDN w:val="0"/>
              <w:adjustRightInd w:val="0"/>
              <w:jc w:val="both"/>
              <w:rPr>
                <w:rFonts w:ascii="Arial" w:eastAsia="Arial" w:hAnsi="Arial" w:cs="Arial"/>
                <w:bCs/>
              </w:rPr>
            </w:pPr>
          </w:p>
        </w:tc>
      </w:tr>
      <w:tr w:rsidR="005A340A" w14:paraId="4CAB2FB8" w14:textId="77777777" w:rsidTr="006D3657">
        <w:tc>
          <w:tcPr>
            <w:tcW w:w="990" w:type="dxa"/>
            <w:tcBorders>
              <w:top w:val="single" w:sz="4" w:space="0" w:color="auto"/>
              <w:left w:val="single" w:sz="4" w:space="0" w:color="auto"/>
              <w:bottom w:val="single" w:sz="4" w:space="0" w:color="auto"/>
              <w:right w:val="single" w:sz="4" w:space="0" w:color="auto"/>
            </w:tcBorders>
          </w:tcPr>
          <w:p w14:paraId="08A2302A" w14:textId="10D5EE62" w:rsidR="005A340A" w:rsidRDefault="001128F3" w:rsidP="005A340A">
            <w:pPr>
              <w:tabs>
                <w:tab w:val="left" w:pos="0"/>
              </w:tabs>
              <w:autoSpaceDN w:val="0"/>
              <w:jc w:val="center"/>
              <w:rPr>
                <w:rFonts w:ascii="Arial" w:hAnsi="Arial" w:cs="Arial"/>
              </w:rPr>
            </w:pPr>
            <w:r>
              <w:rPr>
                <w:rFonts w:ascii="Arial" w:hAnsi="Arial" w:cs="Arial"/>
              </w:rPr>
              <w:t>22</w:t>
            </w:r>
          </w:p>
        </w:tc>
        <w:tc>
          <w:tcPr>
            <w:tcW w:w="2070" w:type="dxa"/>
            <w:tcBorders>
              <w:top w:val="single" w:sz="4" w:space="0" w:color="auto"/>
              <w:left w:val="single" w:sz="4" w:space="0" w:color="auto"/>
              <w:bottom w:val="single" w:sz="4" w:space="0" w:color="auto"/>
              <w:right w:val="single" w:sz="4" w:space="0" w:color="auto"/>
            </w:tcBorders>
          </w:tcPr>
          <w:p w14:paraId="511E6F42" w14:textId="6019F142"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3.13.8 Subcontract Utilization Plan</w:t>
            </w:r>
          </w:p>
        </w:tc>
        <w:tc>
          <w:tcPr>
            <w:tcW w:w="7290" w:type="dxa"/>
            <w:tcBorders>
              <w:top w:val="single" w:sz="4" w:space="0" w:color="auto"/>
              <w:left w:val="single" w:sz="4" w:space="0" w:color="auto"/>
              <w:bottom w:val="single" w:sz="4" w:space="0" w:color="auto"/>
              <w:right w:val="single" w:sz="4" w:space="0" w:color="auto"/>
            </w:tcBorders>
          </w:tcPr>
          <w:p w14:paraId="7890C492"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B933CC">
              <w:rPr>
                <w:rFonts w:ascii="Arial" w:eastAsia="Arial" w:hAnsi="Arial" w:cs="Arial"/>
                <w:b/>
                <w:bCs/>
              </w:rPr>
              <w:t>We wanted to clarify our first question: Our team has contracts with individuals who consult with us on projects with specialized expertise and skills. They do regular work to support our existing projects and may participate in the activities described in the Scope of Work in one or more Service Areas. Should these staff be listed within our organizational chart, or within sub-contractors?</w:t>
            </w:r>
          </w:p>
          <w:p w14:paraId="6FA71017"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3C0878BC" w14:textId="7A26D182"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lastRenderedPageBreak/>
              <w:t>Please see the answer to Question #</w:t>
            </w:r>
            <w:r w:rsidR="00E66FC8">
              <w:rPr>
                <w:rFonts w:ascii="Arial" w:eastAsia="Arial" w:hAnsi="Arial" w:cs="Arial"/>
                <w:bCs/>
              </w:rPr>
              <w:t>20.</w:t>
            </w:r>
          </w:p>
          <w:p w14:paraId="179F1311" w14:textId="6FF8EF7D" w:rsidR="007F7C12" w:rsidRPr="00B933CC" w:rsidRDefault="007F7C12" w:rsidP="005A340A">
            <w:pPr>
              <w:tabs>
                <w:tab w:val="left" w:pos="0"/>
              </w:tabs>
              <w:overflowPunct w:val="0"/>
              <w:autoSpaceDE w:val="0"/>
              <w:autoSpaceDN w:val="0"/>
              <w:adjustRightInd w:val="0"/>
              <w:jc w:val="both"/>
              <w:rPr>
                <w:rFonts w:ascii="Arial" w:eastAsia="Arial" w:hAnsi="Arial" w:cs="Arial"/>
                <w:b/>
                <w:bCs/>
              </w:rPr>
            </w:pPr>
          </w:p>
        </w:tc>
      </w:tr>
      <w:tr w:rsidR="005A340A" w14:paraId="39F9C709" w14:textId="77777777" w:rsidTr="006D3657">
        <w:tc>
          <w:tcPr>
            <w:tcW w:w="990" w:type="dxa"/>
            <w:tcBorders>
              <w:top w:val="single" w:sz="4" w:space="0" w:color="auto"/>
              <w:left w:val="single" w:sz="4" w:space="0" w:color="auto"/>
              <w:bottom w:val="single" w:sz="4" w:space="0" w:color="auto"/>
              <w:right w:val="single" w:sz="4" w:space="0" w:color="auto"/>
            </w:tcBorders>
          </w:tcPr>
          <w:p w14:paraId="7A2CD242" w14:textId="3E405300" w:rsidR="005A340A" w:rsidRDefault="001128F3" w:rsidP="005A340A">
            <w:pPr>
              <w:tabs>
                <w:tab w:val="left" w:pos="0"/>
              </w:tabs>
              <w:autoSpaceDN w:val="0"/>
              <w:jc w:val="center"/>
              <w:rPr>
                <w:rFonts w:ascii="Arial" w:hAnsi="Arial" w:cs="Arial"/>
              </w:rPr>
            </w:pPr>
            <w:r>
              <w:rPr>
                <w:rFonts w:ascii="Arial" w:hAnsi="Arial" w:cs="Arial"/>
              </w:rPr>
              <w:lastRenderedPageBreak/>
              <w:t>23</w:t>
            </w:r>
          </w:p>
        </w:tc>
        <w:tc>
          <w:tcPr>
            <w:tcW w:w="2070" w:type="dxa"/>
            <w:tcBorders>
              <w:top w:val="single" w:sz="4" w:space="0" w:color="auto"/>
              <w:left w:val="single" w:sz="4" w:space="0" w:color="auto"/>
              <w:bottom w:val="single" w:sz="4" w:space="0" w:color="auto"/>
              <w:right w:val="single" w:sz="4" w:space="0" w:color="auto"/>
            </w:tcBorders>
          </w:tcPr>
          <w:p w14:paraId="248B3633" w14:textId="1BBEE9FE"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3.13.8 Subcontract Utilization Plan</w:t>
            </w:r>
          </w:p>
        </w:tc>
        <w:tc>
          <w:tcPr>
            <w:tcW w:w="7290" w:type="dxa"/>
            <w:tcBorders>
              <w:top w:val="single" w:sz="4" w:space="0" w:color="auto"/>
              <w:left w:val="single" w:sz="4" w:space="0" w:color="auto"/>
              <w:bottom w:val="single" w:sz="4" w:space="0" w:color="auto"/>
              <w:right w:val="single" w:sz="4" w:space="0" w:color="auto"/>
            </w:tcBorders>
          </w:tcPr>
          <w:p w14:paraId="642A6A8D"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B933CC">
              <w:rPr>
                <w:rFonts w:ascii="Arial" w:eastAsia="Arial" w:hAnsi="Arial" w:cs="Arial"/>
                <w:b/>
                <w:bCs/>
              </w:rPr>
              <w:t>Do proposed subcontractors need to be registered in NJ? Or will federally recognized veteran entities be acceptable?</w:t>
            </w:r>
          </w:p>
          <w:p w14:paraId="3E3DDB0E"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13453FE6" w14:textId="20EA5462" w:rsidR="005A340A" w:rsidRDefault="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Yes. As per Bid Solicitation</w:t>
            </w:r>
            <w:r w:rsidR="007F7C12">
              <w:rPr>
                <w:rFonts w:ascii="Arial" w:eastAsia="Arial" w:hAnsi="Arial" w:cs="Arial"/>
                <w:bCs/>
              </w:rPr>
              <w:t xml:space="preserve"> </w:t>
            </w:r>
            <w:r w:rsidRPr="006D3657">
              <w:rPr>
                <w:rFonts w:ascii="Arial" w:eastAsia="Arial" w:hAnsi="Arial" w:cs="Arial"/>
                <w:bCs/>
                <w:i/>
              </w:rPr>
              <w:t>Section 3.13.13, Business Registration</w:t>
            </w:r>
            <w:r w:rsidR="007F7C12">
              <w:rPr>
                <w:rFonts w:ascii="Arial" w:eastAsia="Arial" w:hAnsi="Arial" w:cs="Arial"/>
                <w:bCs/>
              </w:rPr>
              <w:t xml:space="preserve">: </w:t>
            </w:r>
            <w:r>
              <w:rPr>
                <w:rFonts w:ascii="Arial" w:eastAsia="Arial" w:hAnsi="Arial" w:cs="Arial"/>
                <w:bCs/>
              </w:rPr>
              <w:t>“</w:t>
            </w:r>
            <w:r w:rsidRPr="001425DC">
              <w:rPr>
                <w:rFonts w:ascii="Arial" w:eastAsia="Arial" w:hAnsi="Arial" w:cs="Arial"/>
                <w:bCs/>
              </w:rPr>
              <w:t>In accordance with N.J.S.A. 52:32-44(b), a Bidder and its named Subcontractors must have a valid Business Registration Certificate (“BRC”) issued by the Department of the Treasury, Division of Revenue and Enterprise Services prior to the award of a Contrac</w:t>
            </w:r>
            <w:r>
              <w:rPr>
                <w:rFonts w:ascii="Arial" w:eastAsia="Arial" w:hAnsi="Arial" w:cs="Arial"/>
                <w:bCs/>
              </w:rPr>
              <w:t>t</w:t>
            </w:r>
            <w:r w:rsidR="007F7C12">
              <w:rPr>
                <w:rFonts w:ascii="Arial" w:eastAsia="Arial" w:hAnsi="Arial" w:cs="Arial"/>
                <w:bCs/>
              </w:rPr>
              <w:t>.</w:t>
            </w:r>
            <w:r>
              <w:rPr>
                <w:rFonts w:ascii="Arial" w:eastAsia="Arial" w:hAnsi="Arial" w:cs="Arial"/>
                <w:bCs/>
              </w:rPr>
              <w:t>”</w:t>
            </w:r>
          </w:p>
          <w:p w14:paraId="0BAAFEB3" w14:textId="2185561C" w:rsidR="007F7C12" w:rsidRPr="001425DC" w:rsidRDefault="007F7C12">
            <w:pPr>
              <w:tabs>
                <w:tab w:val="left" w:pos="0"/>
              </w:tabs>
              <w:overflowPunct w:val="0"/>
              <w:autoSpaceDE w:val="0"/>
              <w:autoSpaceDN w:val="0"/>
              <w:adjustRightInd w:val="0"/>
              <w:jc w:val="both"/>
              <w:rPr>
                <w:rFonts w:ascii="Arial" w:eastAsia="Arial" w:hAnsi="Arial" w:cs="Arial"/>
                <w:bCs/>
              </w:rPr>
            </w:pPr>
          </w:p>
        </w:tc>
      </w:tr>
      <w:tr w:rsidR="005A340A" w14:paraId="7BF3EEFE" w14:textId="77777777" w:rsidTr="006D3657">
        <w:tc>
          <w:tcPr>
            <w:tcW w:w="990" w:type="dxa"/>
            <w:tcBorders>
              <w:top w:val="single" w:sz="4" w:space="0" w:color="auto"/>
              <w:left w:val="single" w:sz="4" w:space="0" w:color="auto"/>
              <w:bottom w:val="single" w:sz="4" w:space="0" w:color="auto"/>
              <w:right w:val="single" w:sz="4" w:space="0" w:color="auto"/>
            </w:tcBorders>
          </w:tcPr>
          <w:p w14:paraId="11CC512E" w14:textId="58B405A6" w:rsidR="005A340A" w:rsidRDefault="001128F3" w:rsidP="005A340A">
            <w:pPr>
              <w:tabs>
                <w:tab w:val="left" w:pos="0"/>
              </w:tabs>
              <w:autoSpaceDN w:val="0"/>
              <w:jc w:val="center"/>
              <w:rPr>
                <w:rFonts w:ascii="Arial" w:hAnsi="Arial" w:cs="Arial"/>
              </w:rPr>
            </w:pPr>
            <w:r>
              <w:rPr>
                <w:rFonts w:ascii="Arial" w:hAnsi="Arial" w:cs="Arial"/>
              </w:rPr>
              <w:t>24</w:t>
            </w:r>
          </w:p>
        </w:tc>
        <w:tc>
          <w:tcPr>
            <w:tcW w:w="2070" w:type="dxa"/>
            <w:tcBorders>
              <w:top w:val="single" w:sz="4" w:space="0" w:color="auto"/>
              <w:left w:val="single" w:sz="4" w:space="0" w:color="auto"/>
              <w:bottom w:val="single" w:sz="4" w:space="0" w:color="auto"/>
              <w:right w:val="single" w:sz="4" w:space="0" w:color="auto"/>
            </w:tcBorders>
          </w:tcPr>
          <w:p w14:paraId="66530017" w14:textId="63EA1307"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3.13.8 Subcontract Utilization Plan</w:t>
            </w:r>
          </w:p>
        </w:tc>
        <w:tc>
          <w:tcPr>
            <w:tcW w:w="7290" w:type="dxa"/>
            <w:tcBorders>
              <w:top w:val="single" w:sz="4" w:space="0" w:color="auto"/>
              <w:left w:val="single" w:sz="4" w:space="0" w:color="auto"/>
              <w:bottom w:val="single" w:sz="4" w:space="0" w:color="auto"/>
              <w:right w:val="single" w:sz="4" w:space="0" w:color="auto"/>
            </w:tcBorders>
          </w:tcPr>
          <w:p w14:paraId="6BC82139"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B933CC">
              <w:rPr>
                <w:rFonts w:ascii="Arial" w:eastAsia="Arial" w:hAnsi="Arial" w:cs="Arial"/>
                <w:b/>
                <w:bCs/>
              </w:rPr>
              <w:t>If we are not using subcontractors, do we need to include the form from pg. 8 - section 3.13.8 – subcontractor utilization plan?</w:t>
            </w:r>
          </w:p>
          <w:p w14:paraId="1346174E"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70C5EBF7" w14:textId="77777777"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No. Bidders are only required to submit the Subcontractor Utilization Plan if they intend to use subcontractors.</w:t>
            </w:r>
          </w:p>
          <w:p w14:paraId="19375CE8" w14:textId="292E5029" w:rsidR="007F7C12" w:rsidRPr="001425DC" w:rsidRDefault="007F7C12" w:rsidP="005A340A">
            <w:pPr>
              <w:tabs>
                <w:tab w:val="left" w:pos="0"/>
              </w:tabs>
              <w:overflowPunct w:val="0"/>
              <w:autoSpaceDE w:val="0"/>
              <w:autoSpaceDN w:val="0"/>
              <w:adjustRightInd w:val="0"/>
              <w:jc w:val="both"/>
              <w:rPr>
                <w:rFonts w:ascii="Arial" w:eastAsia="Arial" w:hAnsi="Arial" w:cs="Arial"/>
                <w:bCs/>
              </w:rPr>
            </w:pPr>
          </w:p>
        </w:tc>
      </w:tr>
      <w:tr w:rsidR="005A340A" w14:paraId="7628A7B5" w14:textId="77777777" w:rsidTr="006D3657">
        <w:tc>
          <w:tcPr>
            <w:tcW w:w="990" w:type="dxa"/>
            <w:tcBorders>
              <w:top w:val="single" w:sz="4" w:space="0" w:color="auto"/>
              <w:left w:val="single" w:sz="4" w:space="0" w:color="auto"/>
              <w:bottom w:val="single" w:sz="4" w:space="0" w:color="auto"/>
              <w:right w:val="single" w:sz="4" w:space="0" w:color="auto"/>
            </w:tcBorders>
          </w:tcPr>
          <w:p w14:paraId="2D21CD81" w14:textId="0D49872D" w:rsidR="005A340A" w:rsidRDefault="001128F3" w:rsidP="005A340A">
            <w:pPr>
              <w:tabs>
                <w:tab w:val="left" w:pos="0"/>
              </w:tabs>
              <w:autoSpaceDN w:val="0"/>
              <w:jc w:val="center"/>
              <w:rPr>
                <w:rFonts w:ascii="Arial" w:hAnsi="Arial" w:cs="Arial"/>
              </w:rPr>
            </w:pPr>
            <w:r>
              <w:rPr>
                <w:rFonts w:ascii="Arial" w:hAnsi="Arial" w:cs="Arial"/>
              </w:rPr>
              <w:t>25</w:t>
            </w:r>
          </w:p>
        </w:tc>
        <w:tc>
          <w:tcPr>
            <w:tcW w:w="2070" w:type="dxa"/>
            <w:tcBorders>
              <w:top w:val="single" w:sz="4" w:space="0" w:color="auto"/>
              <w:left w:val="single" w:sz="4" w:space="0" w:color="auto"/>
              <w:bottom w:val="single" w:sz="4" w:space="0" w:color="auto"/>
              <w:right w:val="single" w:sz="4" w:space="0" w:color="auto"/>
            </w:tcBorders>
          </w:tcPr>
          <w:p w14:paraId="04D59C64" w14:textId="6A19495E"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3.22 Organization Charts</w:t>
            </w:r>
          </w:p>
        </w:tc>
        <w:tc>
          <w:tcPr>
            <w:tcW w:w="7290" w:type="dxa"/>
            <w:tcBorders>
              <w:top w:val="single" w:sz="4" w:space="0" w:color="auto"/>
              <w:left w:val="single" w:sz="4" w:space="0" w:color="auto"/>
              <w:bottom w:val="single" w:sz="4" w:space="0" w:color="auto"/>
              <w:right w:val="single" w:sz="4" w:space="0" w:color="auto"/>
            </w:tcBorders>
          </w:tcPr>
          <w:p w14:paraId="47E70732" w14:textId="541BE6D6" w:rsidR="005A340A" w:rsidRDefault="005A340A" w:rsidP="005A340A">
            <w:pPr>
              <w:tabs>
                <w:tab w:val="left" w:pos="0"/>
              </w:tabs>
              <w:overflowPunct w:val="0"/>
              <w:autoSpaceDE w:val="0"/>
              <w:autoSpaceDN w:val="0"/>
              <w:adjustRightInd w:val="0"/>
              <w:jc w:val="both"/>
              <w:rPr>
                <w:rFonts w:ascii="Arial" w:eastAsia="Arial" w:hAnsi="Arial" w:cs="Arial"/>
                <w:bCs/>
              </w:rPr>
            </w:pPr>
            <w:r w:rsidRPr="0025125F">
              <w:rPr>
                <w:rFonts w:ascii="Arial" w:eastAsia="Arial" w:hAnsi="Arial" w:cs="Arial"/>
                <w:b/>
                <w:bCs/>
              </w:rPr>
              <w:t>Can DCF clarify the definition of "key personnel" in this solicitation?</w:t>
            </w:r>
          </w:p>
          <w:p w14:paraId="76F46C02"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463D46FF" w14:textId="58D382F7" w:rsidR="005A340A" w:rsidRDefault="005A340A" w:rsidP="005A340A">
            <w:pPr>
              <w:tabs>
                <w:tab w:val="left" w:pos="0"/>
              </w:tabs>
              <w:overflowPunct w:val="0"/>
              <w:autoSpaceDE w:val="0"/>
              <w:autoSpaceDN w:val="0"/>
              <w:adjustRightInd w:val="0"/>
              <w:jc w:val="both"/>
              <w:rPr>
                <w:rFonts w:ascii="Arial" w:eastAsia="Arial" w:hAnsi="Arial" w:cs="Arial"/>
                <w:bCs/>
              </w:rPr>
            </w:pPr>
            <w:r w:rsidRPr="006D3657">
              <w:rPr>
                <w:rFonts w:ascii="Arial" w:eastAsia="Arial" w:hAnsi="Arial" w:cs="Arial"/>
                <w:bCs/>
              </w:rPr>
              <w:t>Key personnel include</w:t>
            </w:r>
            <w:r>
              <w:rPr>
                <w:rFonts w:ascii="Arial" w:eastAsia="Arial" w:hAnsi="Arial" w:cs="Arial"/>
                <w:bCs/>
              </w:rPr>
              <w:t>s</w:t>
            </w:r>
            <w:r w:rsidRPr="006D3657">
              <w:rPr>
                <w:rFonts w:ascii="Arial" w:eastAsia="Arial" w:hAnsi="Arial" w:cs="Arial"/>
                <w:bCs/>
              </w:rPr>
              <w:t xml:space="preserve"> the titles</w:t>
            </w:r>
            <w:r>
              <w:rPr>
                <w:rFonts w:ascii="Arial" w:eastAsia="Arial" w:hAnsi="Arial" w:cs="Arial"/>
                <w:bCs/>
              </w:rPr>
              <w:t xml:space="preserve"> listed</w:t>
            </w:r>
            <w:r w:rsidRPr="006D3657">
              <w:rPr>
                <w:rFonts w:ascii="Arial" w:eastAsia="Arial" w:hAnsi="Arial" w:cs="Arial"/>
                <w:bCs/>
              </w:rPr>
              <w:t xml:space="preserve"> in</w:t>
            </w:r>
            <w:r>
              <w:rPr>
                <w:rFonts w:ascii="Arial" w:eastAsia="Arial" w:hAnsi="Arial" w:cs="Arial"/>
                <w:bCs/>
              </w:rPr>
              <w:t xml:space="preserve"> </w:t>
            </w:r>
            <w:r w:rsidRPr="007F7C12">
              <w:rPr>
                <w:rFonts w:ascii="Arial" w:eastAsia="Arial" w:hAnsi="Arial" w:cs="Arial"/>
                <w:bCs/>
              </w:rPr>
              <w:t>Bid Solicitation</w:t>
            </w:r>
            <w:r w:rsidRPr="006D3657">
              <w:rPr>
                <w:rFonts w:ascii="Arial" w:eastAsia="Arial" w:hAnsi="Arial" w:cs="Arial"/>
                <w:bCs/>
                <w:i/>
              </w:rPr>
              <w:t xml:space="preserve"> Section 4.4, Personnel for Projects</w:t>
            </w:r>
            <w:r>
              <w:rPr>
                <w:rFonts w:ascii="Arial" w:eastAsia="Arial" w:hAnsi="Arial" w:cs="Arial"/>
                <w:bCs/>
              </w:rPr>
              <w:t>,</w:t>
            </w:r>
            <w:r w:rsidRPr="006D3657">
              <w:rPr>
                <w:rFonts w:ascii="Arial" w:eastAsia="Arial" w:hAnsi="Arial" w:cs="Arial"/>
                <w:bCs/>
              </w:rPr>
              <w:t xml:space="preserve"> as well as any administrative staff who may have a direct impact on the services to be provided.</w:t>
            </w:r>
          </w:p>
          <w:p w14:paraId="11DD6998" w14:textId="0B8D492F" w:rsidR="007F7C12" w:rsidRPr="006D3657" w:rsidRDefault="007F7C12" w:rsidP="005A340A">
            <w:pPr>
              <w:tabs>
                <w:tab w:val="left" w:pos="0"/>
              </w:tabs>
              <w:overflowPunct w:val="0"/>
              <w:autoSpaceDE w:val="0"/>
              <w:autoSpaceDN w:val="0"/>
              <w:adjustRightInd w:val="0"/>
              <w:jc w:val="both"/>
              <w:rPr>
                <w:rFonts w:ascii="Arial" w:eastAsia="Arial" w:hAnsi="Arial" w:cs="Arial"/>
                <w:bCs/>
              </w:rPr>
            </w:pPr>
          </w:p>
        </w:tc>
      </w:tr>
      <w:tr w:rsidR="005A340A" w14:paraId="4151DDBC" w14:textId="77777777" w:rsidTr="006D3657">
        <w:tc>
          <w:tcPr>
            <w:tcW w:w="990" w:type="dxa"/>
            <w:tcBorders>
              <w:top w:val="single" w:sz="4" w:space="0" w:color="auto"/>
              <w:left w:val="single" w:sz="4" w:space="0" w:color="auto"/>
              <w:bottom w:val="single" w:sz="4" w:space="0" w:color="auto"/>
              <w:right w:val="single" w:sz="4" w:space="0" w:color="auto"/>
            </w:tcBorders>
            <w:hideMark/>
          </w:tcPr>
          <w:p w14:paraId="2FFBC636" w14:textId="455431B8" w:rsidR="005A340A" w:rsidRDefault="001128F3" w:rsidP="005A340A">
            <w:pPr>
              <w:tabs>
                <w:tab w:val="left" w:pos="0"/>
              </w:tabs>
              <w:autoSpaceDN w:val="0"/>
              <w:jc w:val="center"/>
              <w:rPr>
                <w:rFonts w:ascii="Arial" w:hAnsi="Arial" w:cs="Arial"/>
              </w:rPr>
            </w:pPr>
            <w:r>
              <w:rPr>
                <w:rFonts w:ascii="Arial" w:hAnsi="Arial" w:cs="Arial"/>
              </w:rPr>
              <w:t>26</w:t>
            </w:r>
          </w:p>
        </w:tc>
        <w:tc>
          <w:tcPr>
            <w:tcW w:w="2070" w:type="dxa"/>
            <w:tcBorders>
              <w:top w:val="single" w:sz="4" w:space="0" w:color="auto"/>
              <w:left w:val="single" w:sz="4" w:space="0" w:color="auto"/>
              <w:bottom w:val="single" w:sz="4" w:space="0" w:color="auto"/>
              <w:right w:val="single" w:sz="4" w:space="0" w:color="auto"/>
            </w:tcBorders>
          </w:tcPr>
          <w:p w14:paraId="68EFD650" w14:textId="7F738ED3" w:rsidR="005A340A" w:rsidRPr="00444452"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3.22 Organization Charts</w:t>
            </w:r>
          </w:p>
        </w:tc>
        <w:tc>
          <w:tcPr>
            <w:tcW w:w="7290" w:type="dxa"/>
            <w:tcBorders>
              <w:top w:val="single" w:sz="4" w:space="0" w:color="auto"/>
              <w:left w:val="single" w:sz="4" w:space="0" w:color="auto"/>
              <w:bottom w:val="single" w:sz="4" w:space="0" w:color="auto"/>
              <w:right w:val="single" w:sz="4" w:space="0" w:color="auto"/>
            </w:tcBorders>
          </w:tcPr>
          <w:p w14:paraId="1FF10049" w14:textId="076B61B2" w:rsidR="005A340A" w:rsidRDefault="005A340A" w:rsidP="005A340A">
            <w:pPr>
              <w:tabs>
                <w:tab w:val="left" w:pos="0"/>
                <w:tab w:val="left" w:pos="1710"/>
              </w:tabs>
              <w:overflowPunct w:val="0"/>
              <w:autoSpaceDE w:val="0"/>
              <w:autoSpaceDN w:val="0"/>
              <w:adjustRightInd w:val="0"/>
              <w:jc w:val="both"/>
              <w:rPr>
                <w:rFonts w:ascii="Arial" w:hAnsi="Arial" w:cs="Arial"/>
                <w:b/>
              </w:rPr>
            </w:pPr>
            <w:r w:rsidRPr="0025125F">
              <w:rPr>
                <w:rFonts w:ascii="Arial" w:hAnsi="Arial" w:cs="Arial"/>
                <w:b/>
              </w:rPr>
              <w:t>In the organizational charts, should bidders name specific personnel, or can bidders use the categories included in the pricing sheet (e.g. Project Director, Researcher, Data Analyst, etc.)?</w:t>
            </w:r>
          </w:p>
          <w:p w14:paraId="3D8F8D68" w14:textId="353444A4" w:rsidR="005A340A" w:rsidRDefault="005A340A" w:rsidP="005A340A">
            <w:pPr>
              <w:tabs>
                <w:tab w:val="left" w:pos="0"/>
                <w:tab w:val="left" w:pos="1710"/>
              </w:tabs>
              <w:overflowPunct w:val="0"/>
              <w:autoSpaceDE w:val="0"/>
              <w:autoSpaceDN w:val="0"/>
              <w:adjustRightInd w:val="0"/>
              <w:jc w:val="both"/>
              <w:rPr>
                <w:rFonts w:ascii="Arial" w:hAnsi="Arial" w:cs="Arial"/>
                <w:b/>
              </w:rPr>
            </w:pPr>
          </w:p>
          <w:p w14:paraId="15A57DAC" w14:textId="4A044093" w:rsidR="005A340A"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As per Bid Solicitation </w:t>
            </w:r>
            <w:r w:rsidRPr="00D23A25">
              <w:rPr>
                <w:rFonts w:ascii="Arial" w:hAnsi="Arial" w:cs="Arial"/>
                <w:i/>
              </w:rPr>
              <w:t>Section 4.4</w:t>
            </w:r>
            <w:r w:rsidR="007F7C12">
              <w:rPr>
                <w:rFonts w:ascii="Arial" w:hAnsi="Arial" w:cs="Arial"/>
                <w:i/>
              </w:rPr>
              <w:t>,</w:t>
            </w:r>
            <w:r w:rsidRPr="00D23A25">
              <w:rPr>
                <w:rFonts w:ascii="Arial" w:hAnsi="Arial" w:cs="Arial"/>
                <w:i/>
              </w:rPr>
              <w:t xml:space="preserve"> Personnel Required Disciplines and Experienc</w:t>
            </w:r>
            <w:r>
              <w:rPr>
                <w:rFonts w:ascii="Arial" w:hAnsi="Arial" w:cs="Arial"/>
              </w:rPr>
              <w:t>e: “</w:t>
            </w:r>
            <w:r w:rsidRPr="00D23A25">
              <w:rPr>
                <w:rFonts w:ascii="Arial" w:hAnsi="Arial" w:cs="Arial"/>
              </w:rPr>
              <w:t>The Contractor shall identify their core expected staffing positions, anticipating the titles and skillsets required to accomplish the work desc</w:t>
            </w:r>
            <w:r>
              <w:rPr>
                <w:rFonts w:ascii="Arial" w:hAnsi="Arial" w:cs="Arial"/>
              </w:rPr>
              <w:t>ribed in this Bid Solicitation</w:t>
            </w:r>
            <w:r w:rsidR="001C1584">
              <w:rPr>
                <w:rFonts w:ascii="Arial" w:hAnsi="Arial" w:cs="Arial"/>
              </w:rPr>
              <w:t>.</w:t>
            </w:r>
            <w:r>
              <w:rPr>
                <w:rFonts w:ascii="Arial" w:hAnsi="Arial" w:cs="Arial"/>
              </w:rPr>
              <w:t>”</w:t>
            </w:r>
          </w:p>
          <w:p w14:paraId="6B31B30D" w14:textId="77777777" w:rsidR="005A340A" w:rsidRDefault="005A340A" w:rsidP="005A340A">
            <w:pPr>
              <w:tabs>
                <w:tab w:val="left" w:pos="0"/>
                <w:tab w:val="left" w:pos="1710"/>
              </w:tabs>
              <w:overflowPunct w:val="0"/>
              <w:autoSpaceDE w:val="0"/>
              <w:autoSpaceDN w:val="0"/>
              <w:adjustRightInd w:val="0"/>
              <w:jc w:val="both"/>
              <w:rPr>
                <w:rFonts w:ascii="Arial" w:hAnsi="Arial" w:cs="Arial"/>
              </w:rPr>
            </w:pPr>
          </w:p>
          <w:p w14:paraId="313A065F" w14:textId="03FCE6AD" w:rsidR="005A340A" w:rsidRPr="00D23A25"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It is recommended that the Bidder includes both titles as specified </w:t>
            </w:r>
            <w:r w:rsidR="008E0320">
              <w:rPr>
                <w:rFonts w:ascii="Arial" w:hAnsi="Arial" w:cs="Arial"/>
              </w:rPr>
              <w:t xml:space="preserve">in the Bid Solicitation </w:t>
            </w:r>
            <w:r w:rsidR="008E0320" w:rsidRPr="00D23A25">
              <w:rPr>
                <w:rFonts w:ascii="Arial" w:hAnsi="Arial" w:cs="Arial"/>
                <w:i/>
              </w:rPr>
              <w:t>Section 4.4</w:t>
            </w:r>
            <w:r w:rsidR="008E0320">
              <w:rPr>
                <w:rFonts w:ascii="Arial" w:hAnsi="Arial" w:cs="Arial"/>
                <w:i/>
              </w:rPr>
              <w:t>,</w:t>
            </w:r>
            <w:r w:rsidR="008E0320" w:rsidRPr="00D23A25">
              <w:rPr>
                <w:rFonts w:ascii="Arial" w:hAnsi="Arial" w:cs="Arial"/>
                <w:i/>
              </w:rPr>
              <w:t xml:space="preserve"> Personnel Required Disciplines and Experienc</w:t>
            </w:r>
            <w:r w:rsidR="008E0320">
              <w:rPr>
                <w:rFonts w:ascii="Arial" w:hAnsi="Arial" w:cs="Arial"/>
              </w:rPr>
              <w:t>e,</w:t>
            </w:r>
            <w:r>
              <w:rPr>
                <w:rFonts w:ascii="Arial" w:hAnsi="Arial" w:cs="Arial"/>
              </w:rPr>
              <w:t xml:space="preserve"> as well as names of specific personnel, however, t</w:t>
            </w:r>
            <w:r w:rsidRPr="00D23A25">
              <w:rPr>
                <w:rFonts w:ascii="Arial" w:hAnsi="Arial" w:cs="Arial"/>
              </w:rPr>
              <w:t>he Bidder should include the level of detail it determines necessary to assist the Evaluation Committee in its review of Bidder’s Quote.</w:t>
            </w:r>
          </w:p>
          <w:p w14:paraId="6756609B" w14:textId="77777777" w:rsidR="005A340A" w:rsidRPr="00B178CF" w:rsidRDefault="005A340A" w:rsidP="005A340A">
            <w:pPr>
              <w:tabs>
                <w:tab w:val="left" w:pos="0"/>
                <w:tab w:val="left" w:pos="1710"/>
              </w:tabs>
              <w:overflowPunct w:val="0"/>
              <w:autoSpaceDE w:val="0"/>
              <w:autoSpaceDN w:val="0"/>
              <w:adjustRightInd w:val="0"/>
              <w:jc w:val="both"/>
              <w:rPr>
                <w:rFonts w:ascii="Arial" w:hAnsi="Arial" w:cs="Arial"/>
              </w:rPr>
            </w:pPr>
          </w:p>
        </w:tc>
      </w:tr>
      <w:tr w:rsidR="005A340A" w14:paraId="39089DF2" w14:textId="77777777" w:rsidTr="006D3657">
        <w:tc>
          <w:tcPr>
            <w:tcW w:w="990" w:type="dxa"/>
            <w:tcBorders>
              <w:top w:val="single" w:sz="4" w:space="0" w:color="auto"/>
              <w:left w:val="single" w:sz="4" w:space="0" w:color="auto"/>
              <w:bottom w:val="single" w:sz="4" w:space="0" w:color="auto"/>
              <w:right w:val="single" w:sz="4" w:space="0" w:color="auto"/>
            </w:tcBorders>
          </w:tcPr>
          <w:p w14:paraId="0865F023" w14:textId="182A3585" w:rsidR="005A340A" w:rsidRDefault="001128F3" w:rsidP="005A340A">
            <w:pPr>
              <w:tabs>
                <w:tab w:val="left" w:pos="0"/>
              </w:tabs>
              <w:autoSpaceDN w:val="0"/>
              <w:jc w:val="center"/>
              <w:rPr>
                <w:rFonts w:ascii="Arial" w:hAnsi="Arial" w:cs="Arial"/>
              </w:rPr>
            </w:pPr>
            <w:r>
              <w:rPr>
                <w:rFonts w:ascii="Arial" w:hAnsi="Arial" w:cs="Arial"/>
              </w:rPr>
              <w:t>27</w:t>
            </w:r>
          </w:p>
        </w:tc>
        <w:tc>
          <w:tcPr>
            <w:tcW w:w="2070" w:type="dxa"/>
            <w:tcBorders>
              <w:top w:val="single" w:sz="4" w:space="0" w:color="auto"/>
              <w:left w:val="single" w:sz="4" w:space="0" w:color="auto"/>
              <w:bottom w:val="single" w:sz="4" w:space="0" w:color="auto"/>
              <w:right w:val="single" w:sz="4" w:space="0" w:color="auto"/>
            </w:tcBorders>
          </w:tcPr>
          <w:p w14:paraId="49BA2D6E" w14:textId="1F630638"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3.22 Organization Charts</w:t>
            </w:r>
          </w:p>
        </w:tc>
        <w:tc>
          <w:tcPr>
            <w:tcW w:w="7290" w:type="dxa"/>
            <w:tcBorders>
              <w:top w:val="single" w:sz="4" w:space="0" w:color="auto"/>
              <w:left w:val="single" w:sz="4" w:space="0" w:color="auto"/>
              <w:bottom w:val="single" w:sz="4" w:space="0" w:color="auto"/>
              <w:right w:val="single" w:sz="4" w:space="0" w:color="auto"/>
            </w:tcBorders>
          </w:tcPr>
          <w:p w14:paraId="51230AA7" w14:textId="77777777" w:rsidR="005A340A" w:rsidRDefault="005A340A" w:rsidP="005A340A">
            <w:pPr>
              <w:tabs>
                <w:tab w:val="left" w:pos="0"/>
                <w:tab w:val="left" w:pos="1710"/>
              </w:tabs>
              <w:overflowPunct w:val="0"/>
              <w:autoSpaceDE w:val="0"/>
              <w:autoSpaceDN w:val="0"/>
              <w:adjustRightInd w:val="0"/>
              <w:jc w:val="both"/>
              <w:rPr>
                <w:rFonts w:ascii="Arial" w:hAnsi="Arial" w:cs="Arial"/>
                <w:b/>
              </w:rPr>
            </w:pPr>
            <w:r w:rsidRPr="00214FD0">
              <w:rPr>
                <w:rFonts w:ascii="Arial" w:hAnsi="Arial" w:cs="Arial"/>
                <w:b/>
              </w:rPr>
              <w:t>Is the organizational chart related to how the team is set up for the service area?</w:t>
            </w:r>
          </w:p>
          <w:p w14:paraId="519BD1AC" w14:textId="77777777" w:rsidR="005A340A" w:rsidRDefault="005A340A" w:rsidP="005A340A">
            <w:pPr>
              <w:tabs>
                <w:tab w:val="left" w:pos="0"/>
                <w:tab w:val="left" w:pos="1710"/>
              </w:tabs>
              <w:overflowPunct w:val="0"/>
              <w:autoSpaceDE w:val="0"/>
              <w:autoSpaceDN w:val="0"/>
              <w:adjustRightInd w:val="0"/>
              <w:jc w:val="both"/>
              <w:rPr>
                <w:rFonts w:ascii="Arial" w:hAnsi="Arial" w:cs="Arial"/>
                <w:b/>
              </w:rPr>
            </w:pPr>
          </w:p>
          <w:p w14:paraId="0A26C573" w14:textId="2653EB69" w:rsidR="005A340A"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Yes. As per Bid Solicitation </w:t>
            </w:r>
            <w:r w:rsidRPr="00E03FD1">
              <w:rPr>
                <w:rFonts w:ascii="Arial" w:hAnsi="Arial" w:cs="Arial"/>
                <w:i/>
              </w:rPr>
              <w:t>Section 3.22</w:t>
            </w:r>
            <w:r w:rsidR="001C1584">
              <w:rPr>
                <w:rFonts w:ascii="Arial" w:hAnsi="Arial" w:cs="Arial"/>
                <w:i/>
              </w:rPr>
              <w:t>,</w:t>
            </w:r>
            <w:r w:rsidRPr="00E03FD1">
              <w:rPr>
                <w:rFonts w:ascii="Arial" w:hAnsi="Arial" w:cs="Arial"/>
                <w:i/>
              </w:rPr>
              <w:t xml:space="preserve"> Organization Charts</w:t>
            </w:r>
            <w:r>
              <w:rPr>
                <w:rFonts w:ascii="Arial" w:hAnsi="Arial" w:cs="Arial"/>
              </w:rPr>
              <w:t>: “</w:t>
            </w:r>
            <w:r w:rsidRPr="002E66C1">
              <w:rPr>
                <w:rFonts w:ascii="Arial" w:hAnsi="Arial" w:cs="Arial"/>
              </w:rPr>
              <w:t>The Bidder should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r w:rsidR="001C1584">
              <w:rPr>
                <w:rFonts w:ascii="Arial" w:hAnsi="Arial" w:cs="Arial"/>
              </w:rPr>
              <w:t>.</w:t>
            </w:r>
            <w:r>
              <w:rPr>
                <w:rFonts w:ascii="Arial" w:hAnsi="Arial" w:cs="Arial"/>
              </w:rPr>
              <w:t>”</w:t>
            </w:r>
          </w:p>
          <w:p w14:paraId="377D7B45" w14:textId="77777777" w:rsidR="005A340A" w:rsidRDefault="005A340A" w:rsidP="005A340A">
            <w:pPr>
              <w:tabs>
                <w:tab w:val="left" w:pos="0"/>
                <w:tab w:val="left" w:pos="1710"/>
              </w:tabs>
              <w:overflowPunct w:val="0"/>
              <w:autoSpaceDE w:val="0"/>
              <w:autoSpaceDN w:val="0"/>
              <w:adjustRightInd w:val="0"/>
              <w:jc w:val="both"/>
              <w:rPr>
                <w:rFonts w:ascii="Arial" w:hAnsi="Arial" w:cs="Arial"/>
              </w:rPr>
            </w:pPr>
          </w:p>
          <w:p w14:paraId="06BB6BA5" w14:textId="77777777" w:rsidR="005A340A"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If a Bidder is submitting quotes for multiple Service Areas, it should be conveyed clearly in the organization chart.</w:t>
            </w:r>
          </w:p>
          <w:p w14:paraId="277EC155" w14:textId="77777777" w:rsidR="001C1584" w:rsidRDefault="001C1584" w:rsidP="005A340A">
            <w:pPr>
              <w:tabs>
                <w:tab w:val="left" w:pos="0"/>
                <w:tab w:val="left" w:pos="1710"/>
              </w:tabs>
              <w:overflowPunct w:val="0"/>
              <w:autoSpaceDE w:val="0"/>
              <w:autoSpaceDN w:val="0"/>
              <w:adjustRightInd w:val="0"/>
              <w:jc w:val="both"/>
              <w:rPr>
                <w:rFonts w:ascii="Arial" w:hAnsi="Arial" w:cs="Arial"/>
              </w:rPr>
            </w:pPr>
          </w:p>
          <w:p w14:paraId="066DB014" w14:textId="01369F02" w:rsidR="00446CC2" w:rsidRPr="002E66C1" w:rsidRDefault="00446CC2" w:rsidP="005A340A">
            <w:pPr>
              <w:tabs>
                <w:tab w:val="left" w:pos="0"/>
                <w:tab w:val="left" w:pos="1710"/>
              </w:tabs>
              <w:overflowPunct w:val="0"/>
              <w:autoSpaceDE w:val="0"/>
              <w:autoSpaceDN w:val="0"/>
              <w:adjustRightInd w:val="0"/>
              <w:jc w:val="both"/>
              <w:rPr>
                <w:rFonts w:ascii="Arial" w:hAnsi="Arial" w:cs="Arial"/>
              </w:rPr>
            </w:pPr>
          </w:p>
        </w:tc>
      </w:tr>
      <w:tr w:rsidR="005A340A" w14:paraId="1F058E4E" w14:textId="77777777" w:rsidTr="006D3657">
        <w:tc>
          <w:tcPr>
            <w:tcW w:w="990" w:type="dxa"/>
            <w:tcBorders>
              <w:top w:val="single" w:sz="4" w:space="0" w:color="auto"/>
              <w:left w:val="single" w:sz="4" w:space="0" w:color="auto"/>
              <w:bottom w:val="single" w:sz="4" w:space="0" w:color="auto"/>
              <w:right w:val="single" w:sz="4" w:space="0" w:color="auto"/>
            </w:tcBorders>
          </w:tcPr>
          <w:p w14:paraId="0A53D125" w14:textId="7C7AE88B" w:rsidR="005A340A" w:rsidRDefault="001128F3" w:rsidP="005A340A">
            <w:pPr>
              <w:tabs>
                <w:tab w:val="left" w:pos="0"/>
              </w:tabs>
              <w:autoSpaceDN w:val="0"/>
              <w:jc w:val="center"/>
              <w:rPr>
                <w:rFonts w:ascii="Arial" w:hAnsi="Arial" w:cs="Arial"/>
              </w:rPr>
            </w:pPr>
            <w:r>
              <w:rPr>
                <w:rFonts w:ascii="Arial" w:hAnsi="Arial" w:cs="Arial"/>
              </w:rPr>
              <w:lastRenderedPageBreak/>
              <w:t>28</w:t>
            </w:r>
          </w:p>
        </w:tc>
        <w:tc>
          <w:tcPr>
            <w:tcW w:w="2070" w:type="dxa"/>
            <w:tcBorders>
              <w:top w:val="single" w:sz="4" w:space="0" w:color="auto"/>
              <w:left w:val="single" w:sz="4" w:space="0" w:color="auto"/>
              <w:bottom w:val="single" w:sz="4" w:space="0" w:color="auto"/>
              <w:right w:val="single" w:sz="4" w:space="0" w:color="auto"/>
            </w:tcBorders>
          </w:tcPr>
          <w:p w14:paraId="4C8B3FD9" w14:textId="73E7AF63"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3.24 Experience with Contracts of Similar Size and Scope</w:t>
            </w:r>
          </w:p>
        </w:tc>
        <w:tc>
          <w:tcPr>
            <w:tcW w:w="7290" w:type="dxa"/>
            <w:tcBorders>
              <w:top w:val="single" w:sz="4" w:space="0" w:color="auto"/>
              <w:left w:val="single" w:sz="4" w:space="0" w:color="auto"/>
              <w:bottom w:val="single" w:sz="4" w:space="0" w:color="auto"/>
              <w:right w:val="single" w:sz="4" w:space="0" w:color="auto"/>
            </w:tcBorders>
          </w:tcPr>
          <w:p w14:paraId="009BD770" w14:textId="6ECF21CA" w:rsidR="005A340A" w:rsidRDefault="005A340A" w:rsidP="005A340A">
            <w:pPr>
              <w:tabs>
                <w:tab w:val="left" w:pos="0"/>
                <w:tab w:val="left" w:pos="1710"/>
              </w:tabs>
              <w:overflowPunct w:val="0"/>
              <w:autoSpaceDE w:val="0"/>
              <w:autoSpaceDN w:val="0"/>
              <w:adjustRightInd w:val="0"/>
              <w:jc w:val="both"/>
              <w:rPr>
                <w:rFonts w:ascii="Arial" w:hAnsi="Arial" w:cs="Arial"/>
                <w:b/>
              </w:rPr>
            </w:pPr>
            <w:r w:rsidRPr="00B933CC">
              <w:rPr>
                <w:rFonts w:ascii="Arial" w:hAnsi="Arial" w:cs="Arial"/>
                <w:b/>
              </w:rPr>
              <w:t>Regarding RFP sections 3.20, 3.23, and 3.24, would you clarify your expectations for project examples with reference contacts in each location?</w:t>
            </w:r>
          </w:p>
          <w:p w14:paraId="1B502C69" w14:textId="77777777" w:rsidR="003B64C9" w:rsidRDefault="003B64C9" w:rsidP="005A340A">
            <w:pPr>
              <w:tabs>
                <w:tab w:val="left" w:pos="0"/>
                <w:tab w:val="left" w:pos="1710"/>
              </w:tabs>
              <w:overflowPunct w:val="0"/>
              <w:autoSpaceDE w:val="0"/>
              <w:autoSpaceDN w:val="0"/>
              <w:adjustRightInd w:val="0"/>
              <w:jc w:val="both"/>
              <w:rPr>
                <w:rFonts w:ascii="Arial" w:hAnsi="Arial" w:cs="Arial"/>
                <w:b/>
              </w:rPr>
            </w:pPr>
          </w:p>
          <w:p w14:paraId="78C43FAF" w14:textId="39A0FEF7" w:rsidR="003B64C9" w:rsidRDefault="003B64C9" w:rsidP="006D3657">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The Bidder should provide </w:t>
            </w:r>
            <w:r w:rsidRPr="006D3657">
              <w:rPr>
                <w:rFonts w:ascii="Arial" w:hAnsi="Arial" w:cs="Arial"/>
              </w:rPr>
              <w:t>Project examples of similar size and scope, with</w:t>
            </w:r>
            <w:r>
              <w:rPr>
                <w:rFonts w:ascii="Arial" w:hAnsi="Arial" w:cs="Arial"/>
              </w:rPr>
              <w:t xml:space="preserve"> corresponding</w:t>
            </w:r>
            <w:r w:rsidRPr="006D3657">
              <w:rPr>
                <w:rFonts w:ascii="Arial" w:hAnsi="Arial" w:cs="Arial"/>
              </w:rPr>
              <w:t xml:space="preserve"> reference contacts evidencing the Bidder’s qualifications, and capabilities to perform the services required by this Bid Solicitation.  </w:t>
            </w:r>
          </w:p>
          <w:p w14:paraId="037AF477" w14:textId="3325E634" w:rsidR="00812210" w:rsidRPr="003B64C9" w:rsidRDefault="00812210" w:rsidP="006D3657">
            <w:r w:rsidRPr="00812210">
              <w:t xml:space="preserve">  </w:t>
            </w:r>
          </w:p>
          <w:p w14:paraId="071009D0" w14:textId="77777777" w:rsidR="00812210" w:rsidRDefault="00812210">
            <w:pPr>
              <w:tabs>
                <w:tab w:val="left" w:pos="0"/>
                <w:tab w:val="left" w:pos="1710"/>
              </w:tabs>
              <w:overflowPunct w:val="0"/>
              <w:autoSpaceDE w:val="0"/>
              <w:autoSpaceDN w:val="0"/>
              <w:adjustRightInd w:val="0"/>
              <w:jc w:val="both"/>
              <w:rPr>
                <w:rFonts w:ascii="Arial" w:hAnsi="Arial" w:cs="Arial"/>
              </w:rPr>
            </w:pPr>
          </w:p>
          <w:p w14:paraId="646EF1A9" w14:textId="3856B2D2" w:rsidR="00446CC2" w:rsidRDefault="003B64C9">
            <w:pPr>
              <w:tabs>
                <w:tab w:val="left" w:pos="0"/>
                <w:tab w:val="left" w:pos="1710"/>
              </w:tabs>
              <w:overflowPunct w:val="0"/>
              <w:autoSpaceDE w:val="0"/>
              <w:autoSpaceDN w:val="0"/>
              <w:adjustRightInd w:val="0"/>
              <w:jc w:val="both"/>
              <w:rPr>
                <w:rFonts w:ascii="Arial" w:hAnsi="Arial" w:cs="Arial"/>
              </w:rPr>
            </w:pPr>
            <w:r>
              <w:rPr>
                <w:rFonts w:ascii="Arial" w:hAnsi="Arial" w:cs="Arial"/>
              </w:rPr>
              <w:t>The</w:t>
            </w:r>
            <w:r w:rsidR="005A340A" w:rsidRPr="00F678CE">
              <w:rPr>
                <w:rFonts w:ascii="Arial" w:hAnsi="Arial" w:cs="Arial"/>
              </w:rPr>
              <w:t xml:space="preserve"> Bidder</w:t>
            </w:r>
            <w:r>
              <w:rPr>
                <w:rFonts w:ascii="Arial" w:hAnsi="Arial" w:cs="Arial"/>
              </w:rPr>
              <w:t xml:space="preserve"> should</w:t>
            </w:r>
            <w:r w:rsidR="005A340A" w:rsidRPr="00F678CE">
              <w:rPr>
                <w:rFonts w:ascii="Arial" w:hAnsi="Arial" w:cs="Arial"/>
              </w:rPr>
              <w:t xml:space="preserve"> include the level of detail it determines necessary to assist the Evaluation Committee in its review of Bidder’s Quote.</w:t>
            </w:r>
            <w:r w:rsidR="00953030">
              <w:rPr>
                <w:rFonts w:ascii="Arial" w:hAnsi="Arial" w:cs="Arial"/>
              </w:rPr>
              <w:t xml:space="preserve"> Bidders should refer to the complete Bid Solicitation sections referenced above for additional information.</w:t>
            </w:r>
          </w:p>
          <w:p w14:paraId="7A50387D" w14:textId="77777777" w:rsidR="001C1584" w:rsidRDefault="001C1584" w:rsidP="005A340A">
            <w:pPr>
              <w:tabs>
                <w:tab w:val="left" w:pos="0"/>
                <w:tab w:val="left" w:pos="1710"/>
              </w:tabs>
              <w:overflowPunct w:val="0"/>
              <w:autoSpaceDE w:val="0"/>
              <w:autoSpaceDN w:val="0"/>
              <w:adjustRightInd w:val="0"/>
              <w:jc w:val="both"/>
              <w:rPr>
                <w:rFonts w:ascii="Arial" w:hAnsi="Arial" w:cs="Arial"/>
              </w:rPr>
            </w:pPr>
          </w:p>
          <w:p w14:paraId="151D45A5" w14:textId="4653D6B1" w:rsidR="00446CC2" w:rsidRPr="002E66C1" w:rsidRDefault="00446CC2" w:rsidP="005A340A">
            <w:pPr>
              <w:tabs>
                <w:tab w:val="left" w:pos="0"/>
                <w:tab w:val="left" w:pos="1710"/>
              </w:tabs>
              <w:overflowPunct w:val="0"/>
              <w:autoSpaceDE w:val="0"/>
              <w:autoSpaceDN w:val="0"/>
              <w:adjustRightInd w:val="0"/>
              <w:jc w:val="both"/>
              <w:rPr>
                <w:rFonts w:ascii="Arial" w:hAnsi="Arial" w:cs="Arial"/>
              </w:rPr>
            </w:pPr>
          </w:p>
        </w:tc>
      </w:tr>
      <w:tr w:rsidR="005A340A" w14:paraId="54B53A20" w14:textId="77777777" w:rsidTr="006D3657">
        <w:tc>
          <w:tcPr>
            <w:tcW w:w="990" w:type="dxa"/>
            <w:tcBorders>
              <w:top w:val="single" w:sz="4" w:space="0" w:color="auto"/>
              <w:left w:val="single" w:sz="4" w:space="0" w:color="auto"/>
              <w:bottom w:val="single" w:sz="4" w:space="0" w:color="auto"/>
              <w:right w:val="single" w:sz="4" w:space="0" w:color="auto"/>
            </w:tcBorders>
          </w:tcPr>
          <w:p w14:paraId="6C93F7B8" w14:textId="7116FDB3" w:rsidR="005A340A" w:rsidRDefault="00E66FC8">
            <w:pPr>
              <w:tabs>
                <w:tab w:val="left" w:pos="0"/>
              </w:tabs>
              <w:autoSpaceDN w:val="0"/>
              <w:jc w:val="center"/>
              <w:rPr>
                <w:rFonts w:ascii="Arial" w:hAnsi="Arial" w:cs="Arial"/>
              </w:rPr>
            </w:pPr>
            <w:r>
              <w:rPr>
                <w:rFonts w:ascii="Arial" w:hAnsi="Arial" w:cs="Arial"/>
              </w:rPr>
              <w:t>29</w:t>
            </w:r>
          </w:p>
        </w:tc>
        <w:tc>
          <w:tcPr>
            <w:tcW w:w="2070" w:type="dxa"/>
            <w:tcBorders>
              <w:top w:val="single" w:sz="4" w:space="0" w:color="auto"/>
              <w:left w:val="single" w:sz="4" w:space="0" w:color="auto"/>
              <w:bottom w:val="single" w:sz="4" w:space="0" w:color="auto"/>
              <w:right w:val="single" w:sz="4" w:space="0" w:color="auto"/>
            </w:tcBorders>
          </w:tcPr>
          <w:p w14:paraId="03933985" w14:textId="6B3262B7"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3.24 Experience with Contracts of Similar Size and Scope</w:t>
            </w:r>
          </w:p>
        </w:tc>
        <w:tc>
          <w:tcPr>
            <w:tcW w:w="7290" w:type="dxa"/>
            <w:tcBorders>
              <w:top w:val="single" w:sz="4" w:space="0" w:color="auto"/>
              <w:left w:val="single" w:sz="4" w:space="0" w:color="auto"/>
              <w:bottom w:val="single" w:sz="4" w:space="0" w:color="auto"/>
              <w:right w:val="single" w:sz="4" w:space="0" w:color="auto"/>
            </w:tcBorders>
          </w:tcPr>
          <w:p w14:paraId="6CAE4FA6" w14:textId="77777777" w:rsidR="005A340A" w:rsidRDefault="005A340A" w:rsidP="005A340A">
            <w:pPr>
              <w:tabs>
                <w:tab w:val="left" w:pos="0"/>
                <w:tab w:val="left" w:pos="1710"/>
              </w:tabs>
              <w:overflowPunct w:val="0"/>
              <w:autoSpaceDE w:val="0"/>
              <w:autoSpaceDN w:val="0"/>
              <w:adjustRightInd w:val="0"/>
              <w:jc w:val="both"/>
              <w:rPr>
                <w:rFonts w:ascii="Arial" w:hAnsi="Arial" w:cs="Arial"/>
                <w:b/>
              </w:rPr>
            </w:pPr>
            <w:r w:rsidRPr="00EF080A">
              <w:rPr>
                <w:rFonts w:ascii="Arial" w:hAnsi="Arial" w:cs="Arial"/>
                <w:b/>
              </w:rPr>
              <w:t>Does the State prefer that contracts of similar size and scope are separated by the four service areas, or compiled together?</w:t>
            </w:r>
          </w:p>
          <w:p w14:paraId="42A9F996" w14:textId="77777777" w:rsidR="005A340A" w:rsidRDefault="005A340A" w:rsidP="005A340A">
            <w:pPr>
              <w:tabs>
                <w:tab w:val="left" w:pos="0"/>
                <w:tab w:val="left" w:pos="1710"/>
              </w:tabs>
              <w:overflowPunct w:val="0"/>
              <w:autoSpaceDE w:val="0"/>
              <w:autoSpaceDN w:val="0"/>
              <w:adjustRightInd w:val="0"/>
              <w:jc w:val="both"/>
              <w:rPr>
                <w:rFonts w:ascii="Arial" w:hAnsi="Arial" w:cs="Arial"/>
                <w:b/>
              </w:rPr>
            </w:pPr>
          </w:p>
          <w:p w14:paraId="4212578B" w14:textId="1A0FACF2" w:rsidR="005A340A" w:rsidRPr="002E66C1"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Please the answer to Question #1</w:t>
            </w:r>
            <w:r w:rsidR="00E66FC8">
              <w:rPr>
                <w:rFonts w:ascii="Arial" w:hAnsi="Arial" w:cs="Arial"/>
              </w:rPr>
              <w:t>2</w:t>
            </w:r>
            <w:r>
              <w:rPr>
                <w:rFonts w:ascii="Arial" w:hAnsi="Arial" w:cs="Arial"/>
              </w:rPr>
              <w:t>.</w:t>
            </w:r>
          </w:p>
        </w:tc>
      </w:tr>
      <w:tr w:rsidR="005A340A" w:rsidRPr="00B178CF" w14:paraId="12FEF659" w14:textId="77777777" w:rsidTr="006D3657">
        <w:tc>
          <w:tcPr>
            <w:tcW w:w="990" w:type="dxa"/>
            <w:tcBorders>
              <w:top w:val="single" w:sz="4" w:space="0" w:color="auto"/>
              <w:left w:val="single" w:sz="4" w:space="0" w:color="auto"/>
              <w:bottom w:val="single" w:sz="4" w:space="0" w:color="auto"/>
              <w:right w:val="single" w:sz="4" w:space="0" w:color="auto"/>
            </w:tcBorders>
            <w:hideMark/>
          </w:tcPr>
          <w:p w14:paraId="3C900B19" w14:textId="666A8F90" w:rsidR="005A340A" w:rsidRDefault="00E66FC8" w:rsidP="005A340A">
            <w:pPr>
              <w:tabs>
                <w:tab w:val="left" w:pos="0"/>
              </w:tabs>
              <w:autoSpaceDN w:val="0"/>
              <w:jc w:val="center"/>
              <w:rPr>
                <w:rFonts w:ascii="Arial" w:hAnsi="Arial" w:cs="Arial"/>
              </w:rPr>
            </w:pPr>
            <w:r>
              <w:rPr>
                <w:rFonts w:ascii="Arial" w:hAnsi="Arial" w:cs="Arial"/>
              </w:rPr>
              <w:t>30</w:t>
            </w:r>
          </w:p>
        </w:tc>
        <w:tc>
          <w:tcPr>
            <w:tcW w:w="2070" w:type="dxa"/>
            <w:tcBorders>
              <w:top w:val="single" w:sz="4" w:space="0" w:color="auto"/>
              <w:left w:val="single" w:sz="4" w:space="0" w:color="auto"/>
              <w:bottom w:val="single" w:sz="4" w:space="0" w:color="auto"/>
              <w:right w:val="single" w:sz="4" w:space="0" w:color="auto"/>
            </w:tcBorders>
          </w:tcPr>
          <w:p w14:paraId="589829A5" w14:textId="4A145FF5" w:rsidR="005A340A" w:rsidRPr="00155538" w:rsidRDefault="005A340A" w:rsidP="005A340A">
            <w:pPr>
              <w:jc w:val="center"/>
              <w:rPr>
                <w:rFonts w:ascii="Arial" w:hAnsi="Arial" w:cs="Arial"/>
              </w:rPr>
            </w:pPr>
            <w:r>
              <w:rPr>
                <w:rFonts w:ascii="Arial" w:hAnsi="Arial" w:cs="Arial"/>
              </w:rPr>
              <w:t xml:space="preserve">Bid Solicitation Section </w:t>
            </w:r>
            <w:r w:rsidRPr="007A7D86">
              <w:rPr>
                <w:rFonts w:ascii="Arial" w:hAnsi="Arial" w:cs="Arial"/>
              </w:rPr>
              <w:t>3.</w:t>
            </w:r>
            <w:r>
              <w:rPr>
                <w:rFonts w:ascii="Arial" w:hAnsi="Arial" w:cs="Arial"/>
              </w:rPr>
              <w:t>24.1 Subject Matter Experience</w:t>
            </w:r>
          </w:p>
        </w:tc>
        <w:tc>
          <w:tcPr>
            <w:tcW w:w="7290" w:type="dxa"/>
            <w:tcBorders>
              <w:top w:val="single" w:sz="4" w:space="0" w:color="auto"/>
              <w:left w:val="single" w:sz="4" w:space="0" w:color="auto"/>
              <w:bottom w:val="single" w:sz="4" w:space="0" w:color="auto"/>
              <w:right w:val="single" w:sz="4" w:space="0" w:color="auto"/>
            </w:tcBorders>
          </w:tcPr>
          <w:p w14:paraId="50235668" w14:textId="60768103" w:rsidR="005A340A" w:rsidRDefault="005A340A" w:rsidP="005A340A">
            <w:pPr>
              <w:tabs>
                <w:tab w:val="left" w:pos="0"/>
              </w:tabs>
              <w:overflowPunct w:val="0"/>
              <w:autoSpaceDE w:val="0"/>
              <w:autoSpaceDN w:val="0"/>
              <w:adjustRightInd w:val="0"/>
              <w:jc w:val="both"/>
              <w:rPr>
                <w:rFonts w:ascii="Arial" w:hAnsi="Arial" w:cs="Arial"/>
              </w:rPr>
            </w:pPr>
            <w:r w:rsidRPr="0025125F">
              <w:rPr>
                <w:rFonts w:ascii="Arial" w:hAnsi="Arial" w:cs="Arial"/>
                <w:b/>
              </w:rPr>
              <w:t>Can DCF provide any more information or detail on the meaning of “adolescent services” included on page 11 and 14 of the solicitation?</w:t>
            </w:r>
          </w:p>
          <w:p w14:paraId="5DAB5337" w14:textId="77777777" w:rsidR="005A340A" w:rsidRDefault="005A340A" w:rsidP="005A340A">
            <w:pPr>
              <w:tabs>
                <w:tab w:val="left" w:pos="0"/>
              </w:tabs>
              <w:overflowPunct w:val="0"/>
              <w:autoSpaceDE w:val="0"/>
              <w:autoSpaceDN w:val="0"/>
              <w:adjustRightInd w:val="0"/>
              <w:jc w:val="both"/>
              <w:rPr>
                <w:rFonts w:ascii="Arial" w:hAnsi="Arial" w:cs="Arial"/>
                <w:b/>
              </w:rPr>
            </w:pPr>
          </w:p>
          <w:p w14:paraId="1D41D5C3" w14:textId="21126460" w:rsidR="005A340A" w:rsidRDefault="00005585" w:rsidP="005A340A">
            <w:pPr>
              <w:tabs>
                <w:tab w:val="left" w:pos="0"/>
              </w:tabs>
              <w:overflowPunct w:val="0"/>
              <w:autoSpaceDE w:val="0"/>
              <w:autoSpaceDN w:val="0"/>
              <w:adjustRightInd w:val="0"/>
              <w:jc w:val="both"/>
              <w:rPr>
                <w:rFonts w:ascii="Arial" w:hAnsi="Arial" w:cs="Arial"/>
              </w:rPr>
            </w:pPr>
            <w:r w:rsidRPr="00005585">
              <w:rPr>
                <w:rFonts w:ascii="Arial" w:hAnsi="Arial" w:cs="Arial"/>
              </w:rPr>
              <w:t xml:space="preserve">Department of Children and Families </w:t>
            </w:r>
            <w:r>
              <w:rPr>
                <w:rFonts w:ascii="Arial" w:hAnsi="Arial" w:cs="Arial"/>
              </w:rPr>
              <w:t>(</w:t>
            </w:r>
            <w:r w:rsidR="005A340A" w:rsidRPr="006D3657">
              <w:rPr>
                <w:rFonts w:ascii="Arial" w:hAnsi="Arial" w:cs="Arial"/>
              </w:rPr>
              <w:t>DCF</w:t>
            </w:r>
            <w:r>
              <w:rPr>
                <w:rFonts w:ascii="Arial" w:hAnsi="Arial" w:cs="Arial"/>
              </w:rPr>
              <w:t>)</w:t>
            </w:r>
            <w:r w:rsidR="005A340A" w:rsidRPr="006D3657">
              <w:rPr>
                <w:rFonts w:ascii="Arial" w:hAnsi="Arial" w:cs="Arial"/>
              </w:rPr>
              <w:t xml:space="preserve"> Adolescent Services are services designed for youth who are at-risk, transitioning out of foster care or otherwise touched by Child Protection &amp; Permanency. Examples include:</w:t>
            </w:r>
          </w:p>
          <w:p w14:paraId="75ACE891" w14:textId="77777777" w:rsidR="00446CC2" w:rsidRPr="006D3657" w:rsidRDefault="00446CC2" w:rsidP="006D3657"/>
          <w:p w14:paraId="1E0A435E" w14:textId="1367C717" w:rsidR="00446CC2" w:rsidRDefault="00446CC2" w:rsidP="006D3657">
            <w:pPr>
              <w:pStyle w:val="ListParagraph"/>
              <w:numPr>
                <w:ilvl w:val="0"/>
                <w:numId w:val="15"/>
              </w:numPr>
              <w:tabs>
                <w:tab w:val="left" w:pos="0"/>
              </w:tabs>
              <w:overflowPunct w:val="0"/>
              <w:autoSpaceDE w:val="0"/>
              <w:autoSpaceDN w:val="0"/>
              <w:adjustRightInd w:val="0"/>
              <w:jc w:val="both"/>
              <w:rPr>
                <w:rFonts w:ascii="Arial" w:hAnsi="Arial" w:cs="Arial"/>
              </w:rPr>
            </w:pPr>
            <w:r w:rsidRPr="00327489">
              <w:rPr>
                <w:rFonts w:ascii="Arial" w:hAnsi="Arial" w:cs="Arial"/>
              </w:rPr>
              <w:t>Safe and stable housing;</w:t>
            </w:r>
          </w:p>
          <w:p w14:paraId="348B7D37" w14:textId="0F4D7BB4" w:rsidR="005A340A" w:rsidRPr="006D3657" w:rsidRDefault="00446CC2" w:rsidP="006D3657">
            <w:pPr>
              <w:pStyle w:val="ListParagraph"/>
              <w:numPr>
                <w:ilvl w:val="0"/>
                <w:numId w:val="15"/>
              </w:numPr>
              <w:tabs>
                <w:tab w:val="left" w:pos="0"/>
              </w:tabs>
              <w:overflowPunct w:val="0"/>
              <w:autoSpaceDE w:val="0"/>
              <w:autoSpaceDN w:val="0"/>
              <w:adjustRightInd w:val="0"/>
              <w:jc w:val="both"/>
              <w:rPr>
                <w:rFonts w:ascii="Arial" w:hAnsi="Arial" w:cs="Arial"/>
              </w:rPr>
            </w:pPr>
            <w:r w:rsidRPr="00327489">
              <w:rPr>
                <w:rFonts w:ascii="Arial" w:hAnsi="Arial" w:cs="Arial"/>
              </w:rPr>
              <w:t>Transportation;</w:t>
            </w:r>
          </w:p>
          <w:p w14:paraId="664F6924" w14:textId="3B104198" w:rsidR="005A340A" w:rsidRPr="006D3657" w:rsidRDefault="005A340A" w:rsidP="006D3657">
            <w:pPr>
              <w:pStyle w:val="ListParagraph"/>
              <w:numPr>
                <w:ilvl w:val="0"/>
                <w:numId w:val="15"/>
              </w:numPr>
              <w:tabs>
                <w:tab w:val="left" w:pos="0"/>
              </w:tabs>
              <w:overflowPunct w:val="0"/>
              <w:autoSpaceDE w:val="0"/>
              <w:autoSpaceDN w:val="0"/>
              <w:adjustRightInd w:val="0"/>
              <w:jc w:val="both"/>
              <w:rPr>
                <w:rFonts w:ascii="Arial" w:hAnsi="Arial" w:cs="Arial"/>
              </w:rPr>
            </w:pPr>
            <w:r w:rsidRPr="006D3657">
              <w:rPr>
                <w:rFonts w:ascii="Arial" w:hAnsi="Arial" w:cs="Arial"/>
              </w:rPr>
              <w:t>Job training and education</w:t>
            </w:r>
            <w:r w:rsidR="00446CC2" w:rsidRPr="006D3657">
              <w:rPr>
                <w:rFonts w:ascii="Arial" w:hAnsi="Arial" w:cs="Arial"/>
              </w:rPr>
              <w:t>;</w:t>
            </w:r>
          </w:p>
          <w:p w14:paraId="0F8189D6" w14:textId="217E01EA" w:rsidR="005A340A" w:rsidRPr="006D3657" w:rsidRDefault="005A340A" w:rsidP="006D3657">
            <w:pPr>
              <w:pStyle w:val="ListParagraph"/>
              <w:numPr>
                <w:ilvl w:val="0"/>
                <w:numId w:val="15"/>
              </w:numPr>
              <w:tabs>
                <w:tab w:val="left" w:pos="0"/>
              </w:tabs>
              <w:overflowPunct w:val="0"/>
              <w:autoSpaceDE w:val="0"/>
              <w:autoSpaceDN w:val="0"/>
              <w:adjustRightInd w:val="0"/>
              <w:jc w:val="both"/>
              <w:rPr>
                <w:rFonts w:ascii="Arial" w:hAnsi="Arial" w:cs="Arial"/>
              </w:rPr>
            </w:pPr>
            <w:r w:rsidRPr="006D3657">
              <w:rPr>
                <w:rFonts w:ascii="Arial" w:hAnsi="Arial" w:cs="Arial"/>
              </w:rPr>
              <w:t>Financial stability</w:t>
            </w:r>
            <w:r w:rsidR="00446CC2" w:rsidRPr="006D3657">
              <w:rPr>
                <w:rFonts w:ascii="Arial" w:hAnsi="Arial" w:cs="Arial"/>
              </w:rPr>
              <w:t>;</w:t>
            </w:r>
          </w:p>
          <w:p w14:paraId="77917E9A" w14:textId="26654AE4" w:rsidR="005A340A" w:rsidRPr="006D3657" w:rsidRDefault="005A340A" w:rsidP="006D3657">
            <w:pPr>
              <w:pStyle w:val="ListParagraph"/>
              <w:numPr>
                <w:ilvl w:val="0"/>
                <w:numId w:val="15"/>
              </w:numPr>
              <w:tabs>
                <w:tab w:val="left" w:pos="0"/>
              </w:tabs>
              <w:overflowPunct w:val="0"/>
              <w:autoSpaceDE w:val="0"/>
              <w:autoSpaceDN w:val="0"/>
              <w:adjustRightInd w:val="0"/>
              <w:jc w:val="both"/>
              <w:rPr>
                <w:rFonts w:ascii="Arial" w:hAnsi="Arial" w:cs="Arial"/>
              </w:rPr>
            </w:pPr>
            <w:r w:rsidRPr="006D3657">
              <w:rPr>
                <w:rFonts w:ascii="Arial" w:hAnsi="Arial" w:cs="Arial"/>
              </w:rPr>
              <w:t>Life skills and other training to encourage positive development</w:t>
            </w:r>
            <w:r w:rsidR="00446CC2" w:rsidRPr="006D3657">
              <w:rPr>
                <w:rFonts w:ascii="Arial" w:hAnsi="Arial" w:cs="Arial"/>
              </w:rPr>
              <w:t>;</w:t>
            </w:r>
          </w:p>
          <w:p w14:paraId="23B2CC10" w14:textId="1558A9B3" w:rsidR="005A340A" w:rsidRPr="006D3657" w:rsidRDefault="005A340A" w:rsidP="006D3657">
            <w:pPr>
              <w:pStyle w:val="ListParagraph"/>
              <w:numPr>
                <w:ilvl w:val="0"/>
                <w:numId w:val="15"/>
              </w:numPr>
              <w:tabs>
                <w:tab w:val="left" w:pos="0"/>
              </w:tabs>
              <w:overflowPunct w:val="0"/>
              <w:autoSpaceDE w:val="0"/>
              <w:autoSpaceDN w:val="0"/>
              <w:adjustRightInd w:val="0"/>
              <w:jc w:val="both"/>
              <w:rPr>
                <w:rFonts w:ascii="Arial" w:hAnsi="Arial" w:cs="Arial"/>
              </w:rPr>
            </w:pPr>
            <w:r w:rsidRPr="006D3657">
              <w:rPr>
                <w:rFonts w:ascii="Arial" w:hAnsi="Arial" w:cs="Arial"/>
              </w:rPr>
              <w:t>Physical and mental health care</w:t>
            </w:r>
            <w:r w:rsidR="00446CC2" w:rsidRPr="006D3657">
              <w:rPr>
                <w:rFonts w:ascii="Arial" w:hAnsi="Arial" w:cs="Arial"/>
              </w:rPr>
              <w:t>;</w:t>
            </w:r>
          </w:p>
          <w:p w14:paraId="1D4B4DDE" w14:textId="2390D33F" w:rsidR="005A340A" w:rsidRPr="006D3657" w:rsidRDefault="005A340A" w:rsidP="006D3657">
            <w:pPr>
              <w:pStyle w:val="ListParagraph"/>
              <w:numPr>
                <w:ilvl w:val="0"/>
                <w:numId w:val="15"/>
              </w:numPr>
              <w:tabs>
                <w:tab w:val="left" w:pos="0"/>
              </w:tabs>
              <w:overflowPunct w:val="0"/>
              <w:autoSpaceDE w:val="0"/>
              <w:autoSpaceDN w:val="0"/>
              <w:adjustRightInd w:val="0"/>
              <w:jc w:val="both"/>
              <w:rPr>
                <w:rFonts w:ascii="Arial" w:hAnsi="Arial" w:cs="Arial"/>
              </w:rPr>
            </w:pPr>
            <w:r w:rsidRPr="006D3657">
              <w:rPr>
                <w:rFonts w:ascii="Arial" w:hAnsi="Arial" w:cs="Arial"/>
              </w:rPr>
              <w:t>Connections to caring adults to assist with life decision and provide emotional support</w:t>
            </w:r>
            <w:r w:rsidR="00446CC2" w:rsidRPr="006D3657">
              <w:rPr>
                <w:rFonts w:ascii="Arial" w:hAnsi="Arial" w:cs="Arial"/>
              </w:rPr>
              <w:t>;</w:t>
            </w:r>
          </w:p>
          <w:p w14:paraId="6CF6FF22" w14:textId="032267A1" w:rsidR="005A340A" w:rsidRPr="006D3657" w:rsidRDefault="005A340A" w:rsidP="006D3657">
            <w:pPr>
              <w:pStyle w:val="ListParagraph"/>
              <w:numPr>
                <w:ilvl w:val="0"/>
                <w:numId w:val="15"/>
              </w:numPr>
              <w:tabs>
                <w:tab w:val="left" w:pos="0"/>
              </w:tabs>
              <w:overflowPunct w:val="0"/>
              <w:autoSpaceDE w:val="0"/>
              <w:autoSpaceDN w:val="0"/>
              <w:adjustRightInd w:val="0"/>
              <w:jc w:val="both"/>
              <w:rPr>
                <w:rFonts w:ascii="Arial" w:hAnsi="Arial" w:cs="Arial"/>
              </w:rPr>
            </w:pPr>
            <w:r w:rsidRPr="006D3657">
              <w:rPr>
                <w:rFonts w:ascii="Arial" w:hAnsi="Arial" w:cs="Arial"/>
              </w:rPr>
              <w:t>Youth engagement activities in program and communities</w:t>
            </w:r>
            <w:r w:rsidR="00446CC2" w:rsidRPr="006D3657">
              <w:rPr>
                <w:rFonts w:ascii="Arial" w:hAnsi="Arial" w:cs="Arial"/>
              </w:rPr>
              <w:t>;</w:t>
            </w:r>
            <w:r w:rsidRPr="006D3657">
              <w:rPr>
                <w:rFonts w:ascii="Arial" w:hAnsi="Arial" w:cs="Arial"/>
              </w:rPr>
              <w:t xml:space="preserve"> and</w:t>
            </w:r>
          </w:p>
          <w:p w14:paraId="76FC7870" w14:textId="59EE4CE6" w:rsidR="005A340A" w:rsidRPr="006D3657" w:rsidRDefault="005A340A" w:rsidP="006D3657">
            <w:pPr>
              <w:pStyle w:val="ListParagraph"/>
              <w:numPr>
                <w:ilvl w:val="0"/>
                <w:numId w:val="15"/>
              </w:numPr>
              <w:tabs>
                <w:tab w:val="left" w:pos="0"/>
              </w:tabs>
              <w:overflowPunct w:val="0"/>
              <w:autoSpaceDE w:val="0"/>
              <w:autoSpaceDN w:val="0"/>
              <w:adjustRightInd w:val="0"/>
              <w:jc w:val="both"/>
              <w:rPr>
                <w:rFonts w:ascii="Arial" w:hAnsi="Arial" w:cs="Arial"/>
                <w:b/>
              </w:rPr>
            </w:pPr>
            <w:r w:rsidRPr="006D3657">
              <w:rPr>
                <w:rFonts w:ascii="Arial" w:hAnsi="Arial" w:cs="Arial"/>
              </w:rPr>
              <w:t>Preparation for economic self-sufficiency, interdependence, and healthy life-styles.</w:t>
            </w:r>
          </w:p>
          <w:p w14:paraId="254995A7" w14:textId="262BBCF3" w:rsidR="00446CC2" w:rsidRPr="006D3657" w:rsidRDefault="00446CC2" w:rsidP="006D3657">
            <w:pPr>
              <w:pStyle w:val="ListParagraph"/>
              <w:tabs>
                <w:tab w:val="left" w:pos="0"/>
              </w:tabs>
              <w:overflowPunct w:val="0"/>
              <w:autoSpaceDE w:val="0"/>
              <w:autoSpaceDN w:val="0"/>
              <w:adjustRightInd w:val="0"/>
              <w:jc w:val="both"/>
              <w:rPr>
                <w:rFonts w:ascii="Arial" w:hAnsi="Arial" w:cs="Arial"/>
                <w:b/>
              </w:rPr>
            </w:pPr>
          </w:p>
        </w:tc>
      </w:tr>
      <w:tr w:rsidR="005A340A" w:rsidRPr="00B178CF" w14:paraId="70710A39" w14:textId="77777777" w:rsidTr="006D3657">
        <w:tc>
          <w:tcPr>
            <w:tcW w:w="990" w:type="dxa"/>
            <w:tcBorders>
              <w:top w:val="single" w:sz="4" w:space="0" w:color="auto"/>
              <w:left w:val="single" w:sz="4" w:space="0" w:color="auto"/>
              <w:bottom w:val="single" w:sz="4" w:space="0" w:color="auto"/>
              <w:right w:val="single" w:sz="4" w:space="0" w:color="auto"/>
            </w:tcBorders>
          </w:tcPr>
          <w:p w14:paraId="032A7C95" w14:textId="2609035A" w:rsidR="005A340A" w:rsidRDefault="00E66FC8" w:rsidP="005A340A">
            <w:pPr>
              <w:tabs>
                <w:tab w:val="left" w:pos="0"/>
              </w:tabs>
              <w:autoSpaceDN w:val="0"/>
              <w:jc w:val="center"/>
              <w:rPr>
                <w:rFonts w:ascii="Arial" w:hAnsi="Arial" w:cs="Arial"/>
              </w:rPr>
            </w:pPr>
            <w:r>
              <w:rPr>
                <w:rFonts w:ascii="Arial" w:hAnsi="Arial" w:cs="Arial"/>
              </w:rPr>
              <w:t>31</w:t>
            </w:r>
          </w:p>
        </w:tc>
        <w:tc>
          <w:tcPr>
            <w:tcW w:w="2070" w:type="dxa"/>
            <w:tcBorders>
              <w:top w:val="single" w:sz="4" w:space="0" w:color="auto"/>
              <w:left w:val="single" w:sz="4" w:space="0" w:color="auto"/>
              <w:bottom w:val="single" w:sz="4" w:space="0" w:color="auto"/>
              <w:right w:val="single" w:sz="4" w:space="0" w:color="auto"/>
            </w:tcBorders>
          </w:tcPr>
          <w:p w14:paraId="0FFA0991" w14:textId="0A7DC593" w:rsidR="005A340A" w:rsidRDefault="005A340A" w:rsidP="005A340A">
            <w:pPr>
              <w:jc w:val="center"/>
              <w:rPr>
                <w:rFonts w:ascii="Arial" w:hAnsi="Arial" w:cs="Arial"/>
              </w:rPr>
            </w:pPr>
            <w:r>
              <w:rPr>
                <w:rFonts w:ascii="Arial" w:hAnsi="Arial" w:cs="Arial"/>
              </w:rPr>
              <w:t>Bid Solicitation Section 3.25 Financial Capability of the Bidder</w:t>
            </w:r>
          </w:p>
        </w:tc>
        <w:tc>
          <w:tcPr>
            <w:tcW w:w="7290" w:type="dxa"/>
            <w:tcBorders>
              <w:top w:val="single" w:sz="4" w:space="0" w:color="auto"/>
              <w:left w:val="single" w:sz="4" w:space="0" w:color="auto"/>
              <w:bottom w:val="single" w:sz="4" w:space="0" w:color="auto"/>
              <w:right w:val="single" w:sz="4" w:space="0" w:color="auto"/>
            </w:tcBorders>
          </w:tcPr>
          <w:p w14:paraId="4EECD406" w14:textId="42D25E79" w:rsidR="005A340A" w:rsidRDefault="00953030" w:rsidP="005A340A">
            <w:pPr>
              <w:tabs>
                <w:tab w:val="left" w:pos="0"/>
              </w:tabs>
              <w:overflowPunct w:val="0"/>
              <w:autoSpaceDE w:val="0"/>
              <w:autoSpaceDN w:val="0"/>
              <w:adjustRightInd w:val="0"/>
              <w:jc w:val="both"/>
              <w:rPr>
                <w:rFonts w:ascii="Arial" w:hAnsi="Arial" w:cs="Arial"/>
                <w:b/>
              </w:rPr>
            </w:pPr>
            <w:r>
              <w:rPr>
                <w:rFonts w:ascii="Arial" w:hAnsi="Arial" w:cs="Arial"/>
                <w:b/>
              </w:rPr>
              <w:t>FIRM NAME</w:t>
            </w:r>
            <w:r w:rsidRPr="00EF080A">
              <w:rPr>
                <w:rFonts w:ascii="Arial" w:hAnsi="Arial" w:cs="Arial"/>
                <w:b/>
              </w:rPr>
              <w:t xml:space="preserve"> </w:t>
            </w:r>
            <w:r w:rsidR="005A340A" w:rsidRPr="00EF080A">
              <w:rPr>
                <w:rFonts w:ascii="Arial" w:hAnsi="Arial" w:cs="Arial"/>
                <w:b/>
              </w:rPr>
              <w:t>is a private company that considers our financial statements to be sensitive proprietary information. As such, we would prefer our financials not be included in this proposal. Would it be permissible to include a letter detailing our financial stability, signed by our CFO, in lieu of the financial statements? If you require the submission of our financial statements, would you accept them upon award of the proposal?</w:t>
            </w:r>
          </w:p>
          <w:p w14:paraId="20212EA4" w14:textId="77777777" w:rsidR="005A340A" w:rsidRDefault="005A340A" w:rsidP="005A340A">
            <w:pPr>
              <w:tabs>
                <w:tab w:val="left" w:pos="0"/>
              </w:tabs>
              <w:overflowPunct w:val="0"/>
              <w:autoSpaceDE w:val="0"/>
              <w:autoSpaceDN w:val="0"/>
              <w:adjustRightInd w:val="0"/>
              <w:jc w:val="both"/>
              <w:rPr>
                <w:rFonts w:ascii="Arial" w:hAnsi="Arial" w:cs="Arial"/>
                <w:b/>
              </w:rPr>
            </w:pPr>
          </w:p>
          <w:p w14:paraId="4EE66069" w14:textId="26DC6E86" w:rsidR="00AF7FC4" w:rsidRDefault="005A340A" w:rsidP="006D3657">
            <w:pPr>
              <w:pStyle w:val="CommentText"/>
              <w:rPr>
                <w:rFonts w:ascii="Arial" w:hAnsi="Arial" w:cs="Arial"/>
                <w:noProof/>
              </w:rPr>
            </w:pPr>
            <w:r w:rsidRPr="006D3657">
              <w:rPr>
                <w:rFonts w:ascii="Arial" w:hAnsi="Arial" w:cs="Arial"/>
                <w:noProof/>
              </w:rPr>
              <w:t xml:space="preserve">No, </w:t>
            </w:r>
            <w:r w:rsidR="00AF7FC4">
              <w:rPr>
                <w:rFonts w:ascii="Arial" w:hAnsi="Arial" w:cs="Arial"/>
                <w:noProof/>
              </w:rPr>
              <w:t>in accordance with</w:t>
            </w:r>
            <w:r w:rsidRPr="006D3657">
              <w:rPr>
                <w:rFonts w:ascii="Arial" w:hAnsi="Arial" w:cs="Arial"/>
                <w:noProof/>
              </w:rPr>
              <w:t xml:space="preserve"> </w:t>
            </w:r>
            <w:r>
              <w:rPr>
                <w:rFonts w:ascii="Arial" w:hAnsi="Arial" w:cs="Arial"/>
                <w:noProof/>
              </w:rPr>
              <w:t xml:space="preserve">Bid Solicitation, </w:t>
            </w:r>
            <w:r w:rsidRPr="00E03FD1">
              <w:rPr>
                <w:rFonts w:ascii="Arial" w:hAnsi="Arial" w:cs="Arial"/>
                <w:i/>
              </w:rPr>
              <w:t>Section 3.25</w:t>
            </w:r>
            <w:r w:rsidR="00AF7FC4">
              <w:rPr>
                <w:rFonts w:ascii="Arial" w:hAnsi="Arial" w:cs="Arial"/>
                <w:i/>
              </w:rPr>
              <w:t>,</w:t>
            </w:r>
            <w:r w:rsidRPr="00E03FD1">
              <w:rPr>
                <w:rFonts w:ascii="Arial" w:hAnsi="Arial" w:cs="Arial"/>
                <w:i/>
              </w:rPr>
              <w:t xml:space="preserve"> </w:t>
            </w:r>
            <w:proofErr w:type="gramStart"/>
            <w:r w:rsidR="00AF7FC4" w:rsidRPr="00E03FD1">
              <w:rPr>
                <w:rFonts w:ascii="Arial" w:hAnsi="Arial" w:cs="Arial"/>
                <w:i/>
              </w:rPr>
              <w:t>Financial</w:t>
            </w:r>
            <w:proofErr w:type="gramEnd"/>
            <w:r w:rsidRPr="00E03FD1">
              <w:rPr>
                <w:rFonts w:ascii="Arial" w:hAnsi="Arial" w:cs="Arial"/>
                <w:i/>
              </w:rPr>
              <w:t xml:space="preserve"> Capability of the Bidder</w:t>
            </w:r>
            <w:r>
              <w:rPr>
                <w:rFonts w:ascii="Arial" w:hAnsi="Arial" w:cs="Arial"/>
              </w:rPr>
              <w:t xml:space="preserve">: </w:t>
            </w:r>
            <w:r w:rsidRPr="006D3657">
              <w:rPr>
                <w:rFonts w:ascii="Arial" w:hAnsi="Arial" w:cs="Arial"/>
                <w:noProof/>
              </w:rPr>
              <w:t xml:space="preserve"> </w:t>
            </w:r>
            <w:r>
              <w:rPr>
                <w:rFonts w:ascii="Arial" w:hAnsi="Arial" w:cs="Arial"/>
              </w:rPr>
              <w:t>“</w:t>
            </w:r>
            <w:r w:rsidRPr="00E03FD1">
              <w:rPr>
                <w:rFonts w:ascii="Arial" w:hAnsi="Arial" w:cs="Arial"/>
              </w:rPr>
              <w:t>If the information is not supplied with the Quote, the State may still require the Bidder to submit it.  If the Bidder fails to comply with the request within seven (7) business days, the State ma</w:t>
            </w:r>
            <w:r>
              <w:rPr>
                <w:rFonts w:ascii="Arial" w:hAnsi="Arial" w:cs="Arial"/>
              </w:rPr>
              <w:t>y deem the Quote non-responsive</w:t>
            </w:r>
            <w:r w:rsidR="00AF7FC4">
              <w:rPr>
                <w:rFonts w:ascii="Arial" w:hAnsi="Arial" w:cs="Arial"/>
              </w:rPr>
              <w:t>.</w:t>
            </w:r>
            <w:r>
              <w:rPr>
                <w:rFonts w:ascii="Arial" w:hAnsi="Arial" w:cs="Arial"/>
              </w:rPr>
              <w:t>”</w:t>
            </w:r>
            <w:r w:rsidRPr="006D3657">
              <w:rPr>
                <w:rFonts w:ascii="Arial" w:hAnsi="Arial" w:cs="Arial"/>
                <w:noProof/>
              </w:rPr>
              <w:t xml:space="preserve"> </w:t>
            </w:r>
          </w:p>
          <w:p w14:paraId="67858A7F" w14:textId="77777777" w:rsidR="00AF7FC4" w:rsidRDefault="00AF7FC4" w:rsidP="006D3657">
            <w:pPr>
              <w:pStyle w:val="CommentText"/>
              <w:rPr>
                <w:rFonts w:ascii="Arial" w:hAnsi="Arial" w:cs="Arial"/>
                <w:noProof/>
              </w:rPr>
            </w:pPr>
          </w:p>
          <w:p w14:paraId="0C655161" w14:textId="7188C173" w:rsidR="005A340A" w:rsidRDefault="00AF7FC4" w:rsidP="006D3657">
            <w:pPr>
              <w:pStyle w:val="CommentText"/>
              <w:rPr>
                <w:rFonts w:ascii="Arial" w:hAnsi="Arial" w:cs="Arial"/>
                <w:noProof/>
              </w:rPr>
            </w:pPr>
            <w:r>
              <w:rPr>
                <w:rFonts w:ascii="Arial" w:hAnsi="Arial" w:cs="Arial"/>
                <w:noProof/>
              </w:rPr>
              <w:t>Bidders</w:t>
            </w:r>
            <w:r w:rsidR="005A340A">
              <w:rPr>
                <w:rFonts w:ascii="Arial" w:hAnsi="Arial" w:cs="Arial"/>
                <w:noProof/>
              </w:rPr>
              <w:t xml:space="preserve"> may choose to mark sensitive or proprietary information confidential, so that they are protected under the Open Public Records Act (OPRA) for public </w:t>
            </w:r>
            <w:r w:rsidR="005A340A">
              <w:rPr>
                <w:rFonts w:ascii="Arial" w:hAnsi="Arial" w:cs="Arial"/>
                <w:noProof/>
              </w:rPr>
              <w:lastRenderedPageBreak/>
              <w:t>disclosure.</w:t>
            </w:r>
            <w:r>
              <w:rPr>
                <w:rFonts w:ascii="Arial" w:hAnsi="Arial" w:cs="Arial"/>
                <w:noProof/>
              </w:rPr>
              <w:t xml:space="preserve"> Please see Bid Soliciation </w:t>
            </w:r>
            <w:r w:rsidRPr="006D3657">
              <w:rPr>
                <w:rFonts w:ascii="Arial" w:hAnsi="Arial" w:cs="Arial"/>
                <w:i/>
                <w:noProof/>
              </w:rPr>
              <w:t xml:space="preserve">Section 3.13.7, </w:t>
            </w:r>
            <w:r w:rsidRPr="006D3657">
              <w:rPr>
                <w:rFonts w:ascii="Arial" w:hAnsi="Arial" w:cs="Arial"/>
                <w:i/>
              </w:rPr>
              <w:t>Confidentiality/Commitment to Defend</w:t>
            </w:r>
            <w:r>
              <w:rPr>
                <w:rFonts w:ascii="Arial" w:hAnsi="Arial" w:cs="Arial"/>
              </w:rPr>
              <w:t xml:space="preserve"> </w:t>
            </w:r>
            <w:r w:rsidRPr="006D3657">
              <w:rPr>
                <w:rFonts w:ascii="Arial" w:hAnsi="Arial" w:cs="Arial"/>
              </w:rPr>
              <w:t>for more information.</w:t>
            </w:r>
            <w:r>
              <w:rPr>
                <w:rFonts w:cstheme="minorHAnsi"/>
              </w:rPr>
              <w:t xml:space="preserve"> </w:t>
            </w:r>
          </w:p>
          <w:p w14:paraId="064DC451" w14:textId="2BDB0541" w:rsidR="00AF7FC4" w:rsidRPr="0025125F" w:rsidRDefault="00AF7FC4" w:rsidP="006D3657">
            <w:pPr>
              <w:pStyle w:val="CommentText"/>
              <w:rPr>
                <w:rFonts w:ascii="Arial" w:hAnsi="Arial" w:cs="Arial"/>
                <w:b/>
              </w:rPr>
            </w:pPr>
          </w:p>
        </w:tc>
      </w:tr>
      <w:tr w:rsidR="005A340A" w:rsidRPr="00B178CF" w14:paraId="41DAFF09" w14:textId="77777777" w:rsidTr="006D3657">
        <w:tc>
          <w:tcPr>
            <w:tcW w:w="990" w:type="dxa"/>
            <w:tcBorders>
              <w:top w:val="single" w:sz="4" w:space="0" w:color="auto"/>
              <w:left w:val="single" w:sz="4" w:space="0" w:color="auto"/>
              <w:bottom w:val="single" w:sz="4" w:space="0" w:color="auto"/>
              <w:right w:val="single" w:sz="4" w:space="0" w:color="auto"/>
            </w:tcBorders>
          </w:tcPr>
          <w:p w14:paraId="754642E6" w14:textId="26725084" w:rsidR="005A340A" w:rsidRDefault="00E66FC8" w:rsidP="005A340A">
            <w:pPr>
              <w:tabs>
                <w:tab w:val="left" w:pos="0"/>
              </w:tabs>
              <w:autoSpaceDN w:val="0"/>
              <w:jc w:val="center"/>
              <w:rPr>
                <w:rFonts w:ascii="Arial" w:hAnsi="Arial" w:cs="Arial"/>
              </w:rPr>
            </w:pPr>
            <w:r>
              <w:rPr>
                <w:rFonts w:ascii="Arial" w:hAnsi="Arial" w:cs="Arial"/>
              </w:rPr>
              <w:lastRenderedPageBreak/>
              <w:t>32</w:t>
            </w:r>
          </w:p>
        </w:tc>
        <w:tc>
          <w:tcPr>
            <w:tcW w:w="2070" w:type="dxa"/>
            <w:tcBorders>
              <w:top w:val="single" w:sz="4" w:space="0" w:color="auto"/>
              <w:left w:val="single" w:sz="4" w:space="0" w:color="auto"/>
              <w:bottom w:val="single" w:sz="4" w:space="0" w:color="auto"/>
              <w:right w:val="single" w:sz="4" w:space="0" w:color="auto"/>
            </w:tcBorders>
          </w:tcPr>
          <w:p w14:paraId="23817535" w14:textId="394FF03B" w:rsidR="005A340A" w:rsidRDefault="005A340A" w:rsidP="005A340A">
            <w:pPr>
              <w:jc w:val="center"/>
              <w:rPr>
                <w:rFonts w:ascii="Arial" w:hAnsi="Arial" w:cs="Arial"/>
              </w:rPr>
            </w:pPr>
            <w:r>
              <w:rPr>
                <w:rFonts w:ascii="Arial" w:hAnsi="Arial" w:cs="Arial"/>
              </w:rPr>
              <w:t>Bid Solicitation Section 3.25 Financial Capability of the Bidder</w:t>
            </w:r>
          </w:p>
        </w:tc>
        <w:tc>
          <w:tcPr>
            <w:tcW w:w="7290" w:type="dxa"/>
            <w:tcBorders>
              <w:top w:val="single" w:sz="4" w:space="0" w:color="auto"/>
              <w:left w:val="single" w:sz="4" w:space="0" w:color="auto"/>
              <w:bottom w:val="single" w:sz="4" w:space="0" w:color="auto"/>
              <w:right w:val="single" w:sz="4" w:space="0" w:color="auto"/>
            </w:tcBorders>
          </w:tcPr>
          <w:p w14:paraId="4B726B88" w14:textId="29F16BE7" w:rsidR="005A340A" w:rsidRDefault="005A340A" w:rsidP="005A340A">
            <w:pPr>
              <w:tabs>
                <w:tab w:val="left" w:pos="0"/>
              </w:tabs>
              <w:overflowPunct w:val="0"/>
              <w:autoSpaceDE w:val="0"/>
              <w:autoSpaceDN w:val="0"/>
              <w:adjustRightInd w:val="0"/>
              <w:jc w:val="both"/>
              <w:rPr>
                <w:rFonts w:ascii="Arial" w:hAnsi="Arial" w:cs="Arial"/>
                <w:b/>
              </w:rPr>
            </w:pPr>
            <w:r w:rsidRPr="00EF080A">
              <w:rPr>
                <w:rFonts w:ascii="Arial" w:hAnsi="Arial" w:cs="Arial"/>
                <w:b/>
              </w:rPr>
              <w:t>If you require the submission of our financial statements, would you accept them upon award of the proposal?</w:t>
            </w:r>
          </w:p>
          <w:p w14:paraId="2DC53C02" w14:textId="1A51C4BA" w:rsidR="005A340A" w:rsidRDefault="005A340A" w:rsidP="005A340A">
            <w:pPr>
              <w:tabs>
                <w:tab w:val="left" w:pos="0"/>
              </w:tabs>
              <w:overflowPunct w:val="0"/>
              <w:autoSpaceDE w:val="0"/>
              <w:autoSpaceDN w:val="0"/>
              <w:adjustRightInd w:val="0"/>
              <w:jc w:val="both"/>
              <w:rPr>
                <w:rFonts w:ascii="Arial" w:hAnsi="Arial" w:cs="Arial"/>
                <w:b/>
              </w:rPr>
            </w:pPr>
          </w:p>
          <w:p w14:paraId="50F12C85" w14:textId="3C48CFB0" w:rsidR="00953030" w:rsidRDefault="005A340A" w:rsidP="005A340A">
            <w:pPr>
              <w:tabs>
                <w:tab w:val="left" w:pos="0"/>
              </w:tabs>
              <w:overflowPunct w:val="0"/>
              <w:autoSpaceDE w:val="0"/>
              <w:autoSpaceDN w:val="0"/>
              <w:adjustRightInd w:val="0"/>
              <w:jc w:val="both"/>
              <w:rPr>
                <w:rFonts w:ascii="Arial" w:hAnsi="Arial" w:cs="Arial"/>
              </w:rPr>
            </w:pPr>
            <w:r>
              <w:rPr>
                <w:rFonts w:ascii="Arial" w:hAnsi="Arial" w:cs="Arial"/>
              </w:rPr>
              <w:t xml:space="preserve">No. The Bidder should submit this information with its </w:t>
            </w:r>
            <w:r w:rsidR="00953030">
              <w:rPr>
                <w:rFonts w:ascii="Arial" w:hAnsi="Arial" w:cs="Arial"/>
              </w:rPr>
              <w:t>Quote</w:t>
            </w:r>
            <w:r>
              <w:rPr>
                <w:rFonts w:ascii="Arial" w:hAnsi="Arial" w:cs="Arial"/>
              </w:rPr>
              <w:t xml:space="preserve">. As per Bid Solicitation </w:t>
            </w:r>
            <w:r w:rsidRPr="00E03FD1">
              <w:rPr>
                <w:rFonts w:ascii="Arial" w:hAnsi="Arial" w:cs="Arial"/>
                <w:i/>
              </w:rPr>
              <w:t>Section 3.25</w:t>
            </w:r>
            <w:r w:rsidR="00AF7FC4">
              <w:rPr>
                <w:rFonts w:ascii="Arial" w:hAnsi="Arial" w:cs="Arial"/>
                <w:i/>
              </w:rPr>
              <w:t>,</w:t>
            </w:r>
            <w:r w:rsidRPr="00E03FD1">
              <w:rPr>
                <w:rFonts w:ascii="Arial" w:hAnsi="Arial" w:cs="Arial"/>
                <w:i/>
              </w:rPr>
              <w:t xml:space="preserve"> Financial Capability of the Bidder</w:t>
            </w:r>
            <w:r>
              <w:rPr>
                <w:rFonts w:ascii="Arial" w:hAnsi="Arial" w:cs="Arial"/>
              </w:rPr>
              <w:t>: “</w:t>
            </w:r>
            <w:r w:rsidRPr="00E03FD1">
              <w:rPr>
                <w:rFonts w:ascii="Arial" w:hAnsi="Arial" w:cs="Arial"/>
              </w:rPr>
              <w:t>If the information is not supplied with the Quote, the State may still require the Bidder to submit it.  If the Bidder fails to comply with the request within seven (7) business days, the State ma</w:t>
            </w:r>
            <w:r>
              <w:rPr>
                <w:rFonts w:ascii="Arial" w:hAnsi="Arial" w:cs="Arial"/>
              </w:rPr>
              <w:t>y deem the Quote non-responsive</w:t>
            </w:r>
            <w:r w:rsidR="00AF7FC4">
              <w:rPr>
                <w:rFonts w:ascii="Arial" w:hAnsi="Arial" w:cs="Arial"/>
              </w:rPr>
              <w:t>.</w:t>
            </w:r>
            <w:r>
              <w:rPr>
                <w:rFonts w:ascii="Arial" w:hAnsi="Arial" w:cs="Arial"/>
              </w:rPr>
              <w:t>”</w:t>
            </w:r>
          </w:p>
          <w:p w14:paraId="387A2B46" w14:textId="5645183B" w:rsidR="00AF7FC4" w:rsidRPr="00E03FD1" w:rsidRDefault="00AF7FC4" w:rsidP="005A340A">
            <w:pPr>
              <w:tabs>
                <w:tab w:val="left" w:pos="0"/>
              </w:tabs>
              <w:overflowPunct w:val="0"/>
              <w:autoSpaceDE w:val="0"/>
              <w:autoSpaceDN w:val="0"/>
              <w:adjustRightInd w:val="0"/>
              <w:jc w:val="both"/>
              <w:rPr>
                <w:rFonts w:ascii="Arial" w:hAnsi="Arial" w:cs="Arial"/>
              </w:rPr>
            </w:pPr>
          </w:p>
        </w:tc>
      </w:tr>
      <w:tr w:rsidR="005A340A" w:rsidRPr="00B178CF" w14:paraId="0ABA578B" w14:textId="77777777" w:rsidTr="006D3657">
        <w:tc>
          <w:tcPr>
            <w:tcW w:w="990" w:type="dxa"/>
            <w:tcBorders>
              <w:top w:val="single" w:sz="4" w:space="0" w:color="auto"/>
              <w:left w:val="single" w:sz="4" w:space="0" w:color="auto"/>
              <w:bottom w:val="single" w:sz="4" w:space="0" w:color="auto"/>
              <w:right w:val="single" w:sz="4" w:space="0" w:color="auto"/>
            </w:tcBorders>
          </w:tcPr>
          <w:p w14:paraId="56F30348" w14:textId="50545D1E" w:rsidR="005A340A" w:rsidRDefault="00E66FC8" w:rsidP="005A340A">
            <w:pPr>
              <w:tabs>
                <w:tab w:val="left" w:pos="0"/>
              </w:tabs>
              <w:autoSpaceDN w:val="0"/>
              <w:jc w:val="center"/>
              <w:rPr>
                <w:rFonts w:ascii="Arial" w:hAnsi="Arial" w:cs="Arial"/>
              </w:rPr>
            </w:pPr>
            <w:r>
              <w:rPr>
                <w:rFonts w:ascii="Arial" w:hAnsi="Arial" w:cs="Arial"/>
              </w:rPr>
              <w:t>33</w:t>
            </w:r>
          </w:p>
        </w:tc>
        <w:tc>
          <w:tcPr>
            <w:tcW w:w="2070" w:type="dxa"/>
            <w:tcBorders>
              <w:top w:val="single" w:sz="4" w:space="0" w:color="auto"/>
              <w:left w:val="single" w:sz="4" w:space="0" w:color="auto"/>
              <w:bottom w:val="single" w:sz="4" w:space="0" w:color="auto"/>
              <w:right w:val="single" w:sz="4" w:space="0" w:color="auto"/>
            </w:tcBorders>
          </w:tcPr>
          <w:p w14:paraId="43D1D2AC" w14:textId="45EA9EB5" w:rsidR="005A340A" w:rsidRDefault="005A340A" w:rsidP="005A340A">
            <w:pPr>
              <w:jc w:val="center"/>
              <w:rPr>
                <w:rFonts w:ascii="Arial" w:hAnsi="Arial" w:cs="Arial"/>
              </w:rPr>
            </w:pPr>
            <w:r>
              <w:rPr>
                <w:rFonts w:ascii="Arial" w:hAnsi="Arial" w:cs="Arial"/>
              </w:rPr>
              <w:t>Bid Solicitation Section 3.25 Financial Capability of the Bidder</w:t>
            </w:r>
          </w:p>
        </w:tc>
        <w:tc>
          <w:tcPr>
            <w:tcW w:w="7290" w:type="dxa"/>
            <w:tcBorders>
              <w:top w:val="single" w:sz="4" w:space="0" w:color="auto"/>
              <w:left w:val="single" w:sz="4" w:space="0" w:color="auto"/>
              <w:bottom w:val="single" w:sz="4" w:space="0" w:color="auto"/>
              <w:right w:val="single" w:sz="4" w:space="0" w:color="auto"/>
            </w:tcBorders>
          </w:tcPr>
          <w:p w14:paraId="512150D5" w14:textId="77777777" w:rsidR="005A340A" w:rsidRDefault="005A340A" w:rsidP="005A340A">
            <w:pPr>
              <w:tabs>
                <w:tab w:val="left" w:pos="0"/>
              </w:tabs>
              <w:overflowPunct w:val="0"/>
              <w:autoSpaceDE w:val="0"/>
              <w:autoSpaceDN w:val="0"/>
              <w:adjustRightInd w:val="0"/>
              <w:jc w:val="both"/>
              <w:rPr>
                <w:rFonts w:ascii="Arial" w:hAnsi="Arial" w:cs="Arial"/>
                <w:b/>
              </w:rPr>
            </w:pPr>
            <w:r w:rsidRPr="00EF080A">
              <w:rPr>
                <w:rFonts w:ascii="Arial" w:hAnsi="Arial" w:cs="Arial"/>
                <w:b/>
              </w:rPr>
              <w:t>If you require the submission of our financial statements, can you confirm that our financial statements will be considered confidential and not available to the public? Can you provide the statutory reference that would guide confidentiality?</w:t>
            </w:r>
          </w:p>
          <w:p w14:paraId="50035BB3" w14:textId="77777777" w:rsidR="005A340A" w:rsidRDefault="005A340A" w:rsidP="005A340A">
            <w:pPr>
              <w:tabs>
                <w:tab w:val="left" w:pos="0"/>
              </w:tabs>
              <w:overflowPunct w:val="0"/>
              <w:autoSpaceDE w:val="0"/>
              <w:autoSpaceDN w:val="0"/>
              <w:adjustRightInd w:val="0"/>
              <w:jc w:val="both"/>
              <w:rPr>
                <w:rFonts w:ascii="Arial" w:hAnsi="Arial" w:cs="Arial"/>
                <w:b/>
              </w:rPr>
            </w:pPr>
          </w:p>
          <w:p w14:paraId="4688FE39" w14:textId="40696CF9" w:rsidR="00AF7FC4" w:rsidRDefault="008D40AD" w:rsidP="005A340A">
            <w:pPr>
              <w:rPr>
                <w:rFonts w:ascii="Arial" w:hAnsi="Arial" w:cs="Arial"/>
              </w:rPr>
            </w:pPr>
            <w:r>
              <w:rPr>
                <w:rFonts w:ascii="Arial" w:hAnsi="Arial" w:cs="Arial"/>
              </w:rPr>
              <w:t>P</w:t>
            </w:r>
            <w:r w:rsidR="005A340A" w:rsidRPr="00FB1670">
              <w:rPr>
                <w:rFonts w:ascii="Arial" w:hAnsi="Arial" w:cs="Arial"/>
              </w:rPr>
              <w:t xml:space="preserve">ursuant to the Bid Specifications,  all information submitted under the public contract can be released to the public pursuant to </w:t>
            </w:r>
            <w:r w:rsidR="005A340A" w:rsidRPr="00FB1670">
              <w:rPr>
                <w:rFonts w:ascii="Arial" w:hAnsi="Arial" w:cs="Arial"/>
                <w:u w:val="single"/>
              </w:rPr>
              <w:t>N.J.A.C.</w:t>
            </w:r>
            <w:r w:rsidR="005A340A" w:rsidRPr="00FB1670">
              <w:rPr>
                <w:rFonts w:ascii="Arial" w:hAnsi="Arial" w:cs="Arial"/>
              </w:rPr>
              <w:t xml:space="preserve"> 17:12-1.2(b) and (c), or under the New Jersey Open Public Records Act (OPRA), </w:t>
            </w:r>
            <w:r w:rsidR="005A340A" w:rsidRPr="00FB1670">
              <w:rPr>
                <w:rFonts w:ascii="Arial" w:hAnsi="Arial" w:cs="Arial"/>
                <w:u w:val="single"/>
              </w:rPr>
              <w:t>N.J.S.A.</w:t>
            </w:r>
            <w:r w:rsidR="005A340A" w:rsidRPr="00FB1670">
              <w:rPr>
                <w:rFonts w:ascii="Arial" w:hAnsi="Arial" w:cs="Arial"/>
              </w:rPr>
              <w:t xml:space="preserve"> 47:1A-1 </w:t>
            </w:r>
            <w:r w:rsidR="005A340A" w:rsidRPr="00FB1670">
              <w:rPr>
                <w:rFonts w:ascii="Arial" w:hAnsi="Arial" w:cs="Arial"/>
                <w:u w:val="single"/>
              </w:rPr>
              <w:t>et</w:t>
            </w:r>
            <w:r w:rsidR="005A340A" w:rsidRPr="00FB1670">
              <w:rPr>
                <w:rFonts w:ascii="Arial" w:hAnsi="Arial" w:cs="Arial"/>
              </w:rPr>
              <w:t xml:space="preserve"> </w:t>
            </w:r>
            <w:r w:rsidR="005A340A" w:rsidRPr="00FB1670">
              <w:rPr>
                <w:rFonts w:ascii="Arial" w:hAnsi="Arial" w:cs="Arial"/>
                <w:u w:val="single"/>
              </w:rPr>
              <w:t>seq.</w:t>
            </w:r>
            <w:r w:rsidR="005A340A" w:rsidRPr="00FB1670">
              <w:rPr>
                <w:rFonts w:ascii="Arial" w:hAnsi="Arial" w:cs="Arial"/>
              </w:rPr>
              <w:t xml:space="preserve">, or the common law right to know.  </w:t>
            </w:r>
          </w:p>
          <w:p w14:paraId="3F19E3D4" w14:textId="77777777" w:rsidR="00AF7FC4" w:rsidRDefault="00AF7FC4" w:rsidP="005A340A">
            <w:pPr>
              <w:rPr>
                <w:rFonts w:ascii="Arial" w:hAnsi="Arial" w:cs="Arial"/>
              </w:rPr>
            </w:pPr>
          </w:p>
          <w:p w14:paraId="09E40EA9" w14:textId="68155A0A" w:rsidR="005A340A" w:rsidRDefault="005A340A" w:rsidP="005A340A">
            <w:pPr>
              <w:rPr>
                <w:rFonts w:ascii="Arial" w:hAnsi="Arial" w:cs="Arial"/>
              </w:rPr>
            </w:pPr>
            <w:r w:rsidRPr="00FB1670">
              <w:rPr>
                <w:rFonts w:ascii="Arial" w:hAnsi="Arial" w:cs="Arial"/>
              </w:rPr>
              <w:t xml:space="preserve">As indicated in Bid Solicitation </w:t>
            </w:r>
            <w:r w:rsidRPr="006D3657">
              <w:rPr>
                <w:rFonts w:ascii="Arial" w:hAnsi="Arial" w:cs="Arial"/>
                <w:i/>
              </w:rPr>
              <w:t>Section 3.25</w:t>
            </w:r>
            <w:r w:rsidR="00AF7FC4" w:rsidRPr="006D3657">
              <w:rPr>
                <w:rFonts w:ascii="Arial" w:hAnsi="Arial" w:cs="Arial"/>
                <w:i/>
              </w:rPr>
              <w:t>,</w:t>
            </w:r>
            <w:r w:rsidRPr="00FB1670">
              <w:rPr>
                <w:rFonts w:ascii="Arial" w:hAnsi="Arial" w:cs="Arial"/>
              </w:rPr>
              <w:t xml:space="preserve"> </w:t>
            </w:r>
            <w:r w:rsidRPr="00FB1670">
              <w:rPr>
                <w:rFonts w:ascii="Arial" w:hAnsi="Arial" w:cs="Arial"/>
                <w:i/>
              </w:rPr>
              <w:t>Financial Capability of the Bidder</w:t>
            </w:r>
            <w:r w:rsidR="0093787E">
              <w:rPr>
                <w:rFonts w:ascii="Arial" w:hAnsi="Arial" w:cs="Arial"/>
                <w:i/>
              </w:rPr>
              <w:t>:</w:t>
            </w:r>
            <w:r w:rsidRPr="00FB1670">
              <w:rPr>
                <w:rFonts w:ascii="Arial" w:hAnsi="Arial" w:cs="Arial"/>
              </w:rPr>
              <w:t xml:space="preserve"> </w:t>
            </w:r>
            <w:r w:rsidR="0093787E">
              <w:rPr>
                <w:rFonts w:ascii="Arial" w:hAnsi="Arial" w:cs="Arial"/>
              </w:rPr>
              <w:t xml:space="preserve"> </w:t>
            </w:r>
            <w:r w:rsidR="00E16523">
              <w:rPr>
                <w:rFonts w:ascii="Arial" w:hAnsi="Arial" w:cs="Arial"/>
              </w:rPr>
              <w:t>“</w:t>
            </w:r>
            <w:r w:rsidR="0093787E">
              <w:rPr>
                <w:rFonts w:ascii="Arial" w:hAnsi="Arial" w:cs="Arial"/>
              </w:rPr>
              <w:t xml:space="preserve">A </w:t>
            </w:r>
            <w:r w:rsidRPr="00FB1670">
              <w:rPr>
                <w:rFonts w:ascii="Arial" w:hAnsi="Arial" w:cs="Arial"/>
              </w:rPr>
              <w:t>Bidder may designate specific financial information as not subject to disclosure when the Bidder has a good faith legal/factual basis for such assertion.</w:t>
            </w:r>
            <w:r w:rsidR="0093787E">
              <w:rPr>
                <w:rFonts w:ascii="Arial" w:hAnsi="Arial" w:cs="Arial"/>
              </w:rPr>
              <w:t>”</w:t>
            </w:r>
          </w:p>
          <w:p w14:paraId="1AE8A6A2" w14:textId="36753977" w:rsidR="008D40AD" w:rsidRDefault="008D40AD" w:rsidP="005A340A">
            <w:pPr>
              <w:rPr>
                <w:rFonts w:ascii="Arial" w:hAnsi="Arial" w:cs="Arial"/>
              </w:rPr>
            </w:pPr>
          </w:p>
          <w:p w14:paraId="4A2A6BB6" w14:textId="550D4DBB" w:rsidR="008D40AD" w:rsidRPr="00FB1670" w:rsidRDefault="008D40AD" w:rsidP="005A340A">
            <w:pPr>
              <w:rPr>
                <w:rFonts w:ascii="Arial" w:hAnsi="Arial" w:cs="Arial"/>
              </w:rPr>
            </w:pPr>
            <w:r>
              <w:rPr>
                <w:rFonts w:ascii="Arial" w:hAnsi="Arial" w:cs="Arial"/>
              </w:rPr>
              <w:t xml:space="preserve">Bidders should refer to Bid Solicitation Section 3.25, </w:t>
            </w:r>
            <w:r w:rsidRPr="006D3657">
              <w:rPr>
                <w:rFonts w:ascii="Arial" w:hAnsi="Arial" w:cs="Arial"/>
                <w:i/>
              </w:rPr>
              <w:t>Financial Capability of the Bidder</w:t>
            </w:r>
            <w:r>
              <w:rPr>
                <w:rFonts w:ascii="Arial" w:hAnsi="Arial" w:cs="Arial"/>
              </w:rPr>
              <w:t xml:space="preserve">, for additional information related to financial capability requirements. </w:t>
            </w:r>
          </w:p>
          <w:p w14:paraId="638BF171" w14:textId="162C2DCB" w:rsidR="005A340A" w:rsidRPr="00E03FD1" w:rsidRDefault="005A340A" w:rsidP="005A340A">
            <w:pPr>
              <w:tabs>
                <w:tab w:val="left" w:pos="0"/>
              </w:tabs>
              <w:overflowPunct w:val="0"/>
              <w:autoSpaceDE w:val="0"/>
              <w:autoSpaceDN w:val="0"/>
              <w:adjustRightInd w:val="0"/>
              <w:jc w:val="both"/>
              <w:rPr>
                <w:rFonts w:ascii="Arial" w:hAnsi="Arial" w:cs="Arial"/>
              </w:rPr>
            </w:pPr>
          </w:p>
        </w:tc>
      </w:tr>
      <w:tr w:rsidR="005A340A" w:rsidRPr="00B178CF" w14:paraId="74FD97FE" w14:textId="77777777" w:rsidTr="006D3657">
        <w:tc>
          <w:tcPr>
            <w:tcW w:w="990" w:type="dxa"/>
            <w:tcBorders>
              <w:top w:val="single" w:sz="4" w:space="0" w:color="auto"/>
              <w:left w:val="single" w:sz="4" w:space="0" w:color="auto"/>
              <w:bottom w:val="single" w:sz="4" w:space="0" w:color="auto"/>
              <w:right w:val="single" w:sz="4" w:space="0" w:color="auto"/>
            </w:tcBorders>
          </w:tcPr>
          <w:p w14:paraId="614B5429" w14:textId="37E57766" w:rsidR="005A340A" w:rsidRDefault="00E66FC8" w:rsidP="005A340A">
            <w:pPr>
              <w:tabs>
                <w:tab w:val="left" w:pos="0"/>
              </w:tabs>
              <w:autoSpaceDN w:val="0"/>
              <w:jc w:val="center"/>
              <w:rPr>
                <w:rFonts w:ascii="Arial" w:hAnsi="Arial" w:cs="Arial"/>
              </w:rPr>
            </w:pPr>
            <w:r>
              <w:rPr>
                <w:rFonts w:ascii="Arial" w:hAnsi="Arial" w:cs="Arial"/>
              </w:rPr>
              <w:t>34</w:t>
            </w:r>
          </w:p>
        </w:tc>
        <w:tc>
          <w:tcPr>
            <w:tcW w:w="2070" w:type="dxa"/>
            <w:tcBorders>
              <w:top w:val="single" w:sz="4" w:space="0" w:color="auto"/>
              <w:left w:val="single" w:sz="4" w:space="0" w:color="auto"/>
              <w:bottom w:val="single" w:sz="4" w:space="0" w:color="auto"/>
              <w:right w:val="single" w:sz="4" w:space="0" w:color="auto"/>
            </w:tcBorders>
          </w:tcPr>
          <w:p w14:paraId="21E89D1C" w14:textId="274E567E" w:rsidR="005A340A" w:rsidRDefault="005A340A" w:rsidP="005A340A">
            <w:pPr>
              <w:jc w:val="center"/>
              <w:rPr>
                <w:rFonts w:ascii="Arial" w:hAnsi="Arial" w:cs="Arial"/>
              </w:rPr>
            </w:pPr>
            <w:r>
              <w:rPr>
                <w:rFonts w:ascii="Arial" w:hAnsi="Arial" w:cs="Arial"/>
              </w:rPr>
              <w:t>Bid Solicitation Section 3.25 Financial Capability of the Bidder</w:t>
            </w:r>
          </w:p>
        </w:tc>
        <w:tc>
          <w:tcPr>
            <w:tcW w:w="7290" w:type="dxa"/>
            <w:tcBorders>
              <w:top w:val="single" w:sz="4" w:space="0" w:color="auto"/>
              <w:left w:val="single" w:sz="4" w:space="0" w:color="auto"/>
              <w:bottom w:val="single" w:sz="4" w:space="0" w:color="auto"/>
              <w:right w:val="single" w:sz="4" w:space="0" w:color="auto"/>
            </w:tcBorders>
          </w:tcPr>
          <w:p w14:paraId="752E3579" w14:textId="77777777" w:rsidR="005A340A" w:rsidRDefault="005A340A" w:rsidP="005A340A">
            <w:pPr>
              <w:tabs>
                <w:tab w:val="left" w:pos="0"/>
              </w:tabs>
              <w:overflowPunct w:val="0"/>
              <w:autoSpaceDE w:val="0"/>
              <w:autoSpaceDN w:val="0"/>
              <w:adjustRightInd w:val="0"/>
              <w:jc w:val="both"/>
              <w:rPr>
                <w:rFonts w:ascii="Arial" w:hAnsi="Arial" w:cs="Arial"/>
                <w:b/>
              </w:rPr>
            </w:pPr>
            <w:r w:rsidRPr="00EF080A">
              <w:rPr>
                <w:rFonts w:ascii="Arial" w:hAnsi="Arial" w:cs="Arial"/>
                <w:b/>
              </w:rPr>
              <w:t xml:space="preserve">If an </w:t>
            </w:r>
            <w:proofErr w:type="spellStart"/>
            <w:r w:rsidRPr="00EF080A">
              <w:rPr>
                <w:rFonts w:ascii="Arial" w:hAnsi="Arial" w:cs="Arial"/>
                <w:b/>
              </w:rPr>
              <w:t>offeror</w:t>
            </w:r>
            <w:proofErr w:type="spellEnd"/>
            <w:r w:rsidRPr="00EF080A">
              <w:rPr>
                <w:rFonts w:ascii="Arial" w:hAnsi="Arial" w:cs="Arial"/>
                <w:b/>
              </w:rPr>
              <w:t xml:space="preserve"> is a privately held corporation, the company is not required under the Securities and Exchange (SEC) Act of 1934 to file financial statements with the SEC and various states (outside of tax filings). In lieu of the request for financial statements in Section 3.25(B) of the Bid Solicitation, will the State accept a comfort letter from the vendor’s Controller confirming the organization’s gross revenues, shareholders' equity, comprehensive income, and working capital?</w:t>
            </w:r>
          </w:p>
          <w:p w14:paraId="2602F55B" w14:textId="77777777" w:rsidR="005A340A" w:rsidRDefault="005A340A" w:rsidP="005A340A">
            <w:pPr>
              <w:tabs>
                <w:tab w:val="left" w:pos="0"/>
              </w:tabs>
              <w:overflowPunct w:val="0"/>
              <w:autoSpaceDE w:val="0"/>
              <w:autoSpaceDN w:val="0"/>
              <w:adjustRightInd w:val="0"/>
              <w:jc w:val="both"/>
              <w:rPr>
                <w:rFonts w:ascii="Arial" w:hAnsi="Arial" w:cs="Arial"/>
                <w:b/>
              </w:rPr>
            </w:pPr>
          </w:p>
          <w:p w14:paraId="33B4A81D" w14:textId="792255CC" w:rsidR="005A340A" w:rsidRDefault="005A340A" w:rsidP="005A340A">
            <w:pPr>
              <w:tabs>
                <w:tab w:val="left" w:pos="0"/>
              </w:tabs>
              <w:overflowPunct w:val="0"/>
              <w:autoSpaceDE w:val="0"/>
              <w:autoSpaceDN w:val="0"/>
              <w:adjustRightInd w:val="0"/>
              <w:jc w:val="both"/>
              <w:rPr>
                <w:rFonts w:ascii="Arial" w:hAnsi="Arial" w:cs="Arial"/>
              </w:rPr>
            </w:pPr>
            <w:r>
              <w:rPr>
                <w:rFonts w:ascii="Arial" w:hAnsi="Arial" w:cs="Arial"/>
              </w:rPr>
              <w:t>Please see the answer to Question #</w:t>
            </w:r>
            <w:r w:rsidR="00130228">
              <w:rPr>
                <w:rFonts w:ascii="Arial" w:hAnsi="Arial" w:cs="Arial"/>
              </w:rPr>
              <w:t>31</w:t>
            </w:r>
            <w:r>
              <w:rPr>
                <w:rFonts w:ascii="Arial" w:hAnsi="Arial" w:cs="Arial"/>
              </w:rPr>
              <w:t>.</w:t>
            </w:r>
          </w:p>
          <w:p w14:paraId="73E00A71" w14:textId="27424097" w:rsidR="00A97D99" w:rsidRPr="006D3657" w:rsidRDefault="00A97D99" w:rsidP="005A340A">
            <w:pPr>
              <w:tabs>
                <w:tab w:val="left" w:pos="0"/>
              </w:tabs>
              <w:overflowPunct w:val="0"/>
              <w:autoSpaceDE w:val="0"/>
              <w:autoSpaceDN w:val="0"/>
              <w:adjustRightInd w:val="0"/>
              <w:jc w:val="both"/>
              <w:rPr>
                <w:rFonts w:ascii="Arial" w:hAnsi="Arial" w:cs="Arial"/>
              </w:rPr>
            </w:pPr>
          </w:p>
        </w:tc>
      </w:tr>
      <w:tr w:rsidR="005A340A" w:rsidRPr="00B178CF" w14:paraId="09E0DE3C" w14:textId="77777777" w:rsidTr="006D3657">
        <w:tc>
          <w:tcPr>
            <w:tcW w:w="990" w:type="dxa"/>
            <w:tcBorders>
              <w:top w:val="single" w:sz="4" w:space="0" w:color="auto"/>
              <w:left w:val="single" w:sz="4" w:space="0" w:color="auto"/>
              <w:bottom w:val="single" w:sz="4" w:space="0" w:color="auto"/>
              <w:right w:val="single" w:sz="4" w:space="0" w:color="auto"/>
            </w:tcBorders>
          </w:tcPr>
          <w:p w14:paraId="142B9FD0" w14:textId="354279D5" w:rsidR="005A340A" w:rsidRDefault="00130228">
            <w:pPr>
              <w:tabs>
                <w:tab w:val="left" w:pos="0"/>
              </w:tabs>
              <w:autoSpaceDN w:val="0"/>
              <w:jc w:val="center"/>
              <w:rPr>
                <w:rFonts w:ascii="Arial" w:hAnsi="Arial" w:cs="Arial"/>
              </w:rPr>
            </w:pPr>
            <w:r>
              <w:rPr>
                <w:rFonts w:ascii="Arial" w:hAnsi="Arial" w:cs="Arial"/>
              </w:rPr>
              <w:t>35</w:t>
            </w:r>
          </w:p>
        </w:tc>
        <w:tc>
          <w:tcPr>
            <w:tcW w:w="2070" w:type="dxa"/>
            <w:tcBorders>
              <w:top w:val="single" w:sz="4" w:space="0" w:color="auto"/>
              <w:left w:val="single" w:sz="4" w:space="0" w:color="auto"/>
              <w:bottom w:val="single" w:sz="4" w:space="0" w:color="auto"/>
              <w:right w:val="single" w:sz="4" w:space="0" w:color="auto"/>
            </w:tcBorders>
          </w:tcPr>
          <w:p w14:paraId="689EA93B" w14:textId="1F118467" w:rsidR="005A340A" w:rsidRPr="00444452"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7F12C1">
              <w:rPr>
                <w:rFonts w:ascii="Arial" w:hAnsi="Arial" w:cs="Arial"/>
              </w:rPr>
              <w:t>3.26 State-Supplied Price Sheet Instructions</w:t>
            </w:r>
          </w:p>
        </w:tc>
        <w:tc>
          <w:tcPr>
            <w:tcW w:w="7290" w:type="dxa"/>
            <w:tcBorders>
              <w:top w:val="single" w:sz="4" w:space="0" w:color="auto"/>
              <w:left w:val="single" w:sz="4" w:space="0" w:color="auto"/>
              <w:bottom w:val="single" w:sz="4" w:space="0" w:color="auto"/>
              <w:right w:val="single" w:sz="4" w:space="0" w:color="auto"/>
            </w:tcBorders>
          </w:tcPr>
          <w:p w14:paraId="1846C286" w14:textId="3DAE577E" w:rsidR="005A340A" w:rsidRDefault="005A340A" w:rsidP="005A340A">
            <w:pPr>
              <w:tabs>
                <w:tab w:val="left" w:pos="0"/>
              </w:tabs>
              <w:overflowPunct w:val="0"/>
              <w:autoSpaceDE w:val="0"/>
              <w:autoSpaceDN w:val="0"/>
              <w:adjustRightInd w:val="0"/>
              <w:jc w:val="both"/>
              <w:rPr>
                <w:rFonts w:ascii="Arial" w:hAnsi="Arial" w:cs="Arial"/>
                <w:b/>
              </w:rPr>
            </w:pPr>
            <w:r w:rsidRPr="00EF080A">
              <w:rPr>
                <w:rFonts w:ascii="Arial" w:hAnsi="Arial" w:cs="Arial"/>
                <w:b/>
              </w:rPr>
              <w:t>What should be included in the ‘inclusive’ hourly rate? Is it just fringe or fringe plus fee?</w:t>
            </w:r>
          </w:p>
          <w:p w14:paraId="645F53EA" w14:textId="67235FEC" w:rsidR="005A340A" w:rsidRDefault="005A340A" w:rsidP="005A340A">
            <w:pPr>
              <w:tabs>
                <w:tab w:val="left" w:pos="0"/>
              </w:tabs>
              <w:overflowPunct w:val="0"/>
              <w:autoSpaceDE w:val="0"/>
              <w:autoSpaceDN w:val="0"/>
              <w:adjustRightInd w:val="0"/>
              <w:jc w:val="both"/>
              <w:rPr>
                <w:rFonts w:ascii="Arial" w:hAnsi="Arial" w:cs="Arial"/>
                <w:b/>
              </w:rPr>
            </w:pPr>
          </w:p>
          <w:p w14:paraId="5323D266" w14:textId="5248AAA2" w:rsidR="005A340A" w:rsidRPr="00E03FD1"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As per Bid Solicitation </w:t>
            </w:r>
            <w:r w:rsidRPr="00E03FD1">
              <w:rPr>
                <w:rFonts w:ascii="Arial" w:eastAsia="Arial" w:hAnsi="Arial" w:cs="Arial"/>
                <w:bCs/>
                <w:i/>
              </w:rPr>
              <w:t>Section 9.2, Definitions</w:t>
            </w:r>
            <w:r>
              <w:rPr>
                <w:rFonts w:ascii="Arial" w:eastAsia="Arial" w:hAnsi="Arial" w:cs="Arial"/>
                <w:bCs/>
              </w:rPr>
              <w:t>: “</w:t>
            </w:r>
            <w:r w:rsidRPr="00E03FD1">
              <w:rPr>
                <w:rFonts w:ascii="Arial" w:eastAsia="Arial" w:hAnsi="Arial" w:cs="Arial"/>
                <w:bCs/>
              </w:rPr>
              <w:t>All-Inclusive Hourly Rate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w:t>
            </w:r>
            <w:r>
              <w:rPr>
                <w:rFonts w:ascii="Arial" w:eastAsia="Arial" w:hAnsi="Arial" w:cs="Arial"/>
                <w:bCs/>
              </w:rPr>
              <w:t xml:space="preserve"> per diem expenses such as food</w:t>
            </w:r>
            <w:r w:rsidR="00A97D99">
              <w:rPr>
                <w:rFonts w:ascii="Arial" w:eastAsia="Arial" w:hAnsi="Arial" w:cs="Arial"/>
                <w:bCs/>
              </w:rPr>
              <w:t>.</w:t>
            </w:r>
            <w:r>
              <w:rPr>
                <w:rFonts w:ascii="Arial" w:eastAsia="Arial" w:hAnsi="Arial" w:cs="Arial"/>
                <w:bCs/>
              </w:rPr>
              <w:t>”</w:t>
            </w:r>
          </w:p>
          <w:p w14:paraId="29CF1EE4" w14:textId="27AA769D" w:rsidR="005A340A" w:rsidRPr="001E6306" w:rsidRDefault="005A340A" w:rsidP="005A340A">
            <w:pPr>
              <w:tabs>
                <w:tab w:val="left" w:pos="0"/>
              </w:tabs>
              <w:overflowPunct w:val="0"/>
              <w:autoSpaceDE w:val="0"/>
              <w:autoSpaceDN w:val="0"/>
              <w:adjustRightInd w:val="0"/>
              <w:jc w:val="both"/>
              <w:rPr>
                <w:rFonts w:ascii="Arial" w:hAnsi="Arial" w:cs="Arial"/>
                <w:b/>
              </w:rPr>
            </w:pPr>
          </w:p>
        </w:tc>
      </w:tr>
      <w:tr w:rsidR="005A340A" w:rsidRPr="00B178CF" w14:paraId="41295E62" w14:textId="77777777" w:rsidTr="006D3657">
        <w:tc>
          <w:tcPr>
            <w:tcW w:w="990" w:type="dxa"/>
            <w:tcBorders>
              <w:top w:val="single" w:sz="4" w:space="0" w:color="auto"/>
              <w:left w:val="single" w:sz="4" w:space="0" w:color="auto"/>
              <w:bottom w:val="single" w:sz="4" w:space="0" w:color="auto"/>
              <w:right w:val="single" w:sz="4" w:space="0" w:color="auto"/>
            </w:tcBorders>
          </w:tcPr>
          <w:p w14:paraId="171C50C1" w14:textId="48C6E2EA" w:rsidR="005A340A" w:rsidRDefault="00130228">
            <w:pPr>
              <w:tabs>
                <w:tab w:val="left" w:pos="0"/>
              </w:tabs>
              <w:autoSpaceDN w:val="0"/>
              <w:jc w:val="center"/>
              <w:rPr>
                <w:rFonts w:ascii="Arial" w:hAnsi="Arial" w:cs="Arial"/>
              </w:rPr>
            </w:pPr>
            <w:r>
              <w:rPr>
                <w:rFonts w:ascii="Arial" w:hAnsi="Arial" w:cs="Arial"/>
              </w:rPr>
              <w:t>36</w:t>
            </w:r>
          </w:p>
        </w:tc>
        <w:tc>
          <w:tcPr>
            <w:tcW w:w="2070" w:type="dxa"/>
            <w:tcBorders>
              <w:top w:val="single" w:sz="4" w:space="0" w:color="auto"/>
              <w:left w:val="single" w:sz="4" w:space="0" w:color="auto"/>
              <w:bottom w:val="single" w:sz="4" w:space="0" w:color="auto"/>
              <w:right w:val="single" w:sz="4" w:space="0" w:color="auto"/>
            </w:tcBorders>
          </w:tcPr>
          <w:p w14:paraId="3452C4DF" w14:textId="64DB0B4B" w:rsidR="005A340A" w:rsidRPr="00444452"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7F12C1">
              <w:rPr>
                <w:rFonts w:ascii="Arial" w:hAnsi="Arial" w:cs="Arial"/>
              </w:rPr>
              <w:t>3.26 State-Supplied Price Sheet Instructions</w:t>
            </w:r>
          </w:p>
        </w:tc>
        <w:tc>
          <w:tcPr>
            <w:tcW w:w="7290" w:type="dxa"/>
            <w:tcBorders>
              <w:top w:val="single" w:sz="4" w:space="0" w:color="auto"/>
              <w:left w:val="single" w:sz="4" w:space="0" w:color="auto"/>
              <w:bottom w:val="single" w:sz="4" w:space="0" w:color="auto"/>
              <w:right w:val="single" w:sz="4" w:space="0" w:color="auto"/>
            </w:tcBorders>
          </w:tcPr>
          <w:p w14:paraId="48F8EDAE" w14:textId="4D69C2AC" w:rsidR="005A340A" w:rsidRDefault="005A340A" w:rsidP="005A340A">
            <w:pPr>
              <w:tabs>
                <w:tab w:val="left" w:pos="0"/>
              </w:tabs>
              <w:overflowPunct w:val="0"/>
              <w:autoSpaceDE w:val="0"/>
              <w:autoSpaceDN w:val="0"/>
              <w:adjustRightInd w:val="0"/>
              <w:jc w:val="both"/>
              <w:rPr>
                <w:rFonts w:ascii="Arial" w:eastAsia="Arial" w:hAnsi="Arial" w:cs="Arial"/>
                <w:bCs/>
              </w:rPr>
            </w:pPr>
            <w:r w:rsidRPr="00EF080A">
              <w:rPr>
                <w:rFonts w:ascii="Arial" w:eastAsia="Arial" w:hAnsi="Arial" w:cs="Arial"/>
                <w:b/>
                <w:bCs/>
              </w:rPr>
              <w:t xml:space="preserve">RFP Price Sheet: Given the breadth and depth of the tasks covered under this solicitation, we believe that the State would benefit from allowing </w:t>
            </w:r>
            <w:proofErr w:type="spellStart"/>
            <w:r w:rsidRPr="00EF080A">
              <w:rPr>
                <w:rFonts w:ascii="Arial" w:eastAsia="Arial" w:hAnsi="Arial" w:cs="Arial"/>
                <w:b/>
                <w:bCs/>
              </w:rPr>
              <w:t>Offerors</w:t>
            </w:r>
            <w:proofErr w:type="spellEnd"/>
            <w:r w:rsidRPr="00EF080A">
              <w:rPr>
                <w:rFonts w:ascii="Arial" w:eastAsia="Arial" w:hAnsi="Arial" w:cs="Arial"/>
                <w:b/>
                <w:bCs/>
              </w:rPr>
              <w:t xml:space="preserve"> to propose team bundles using commercial weekly rates. The team bundle offerings are a cost-effective solution to delivering an </w:t>
            </w:r>
            <w:r w:rsidRPr="00EF080A">
              <w:rPr>
                <w:rFonts w:ascii="Arial" w:eastAsia="Arial" w:hAnsi="Arial" w:cs="Arial"/>
                <w:b/>
                <w:bCs/>
              </w:rPr>
              <w:lastRenderedPageBreak/>
              <w:t xml:space="preserve">integrated set of resources, including a core working team; committed leadership; and an undefined, uncapped amount of content experts, research, and administrative support. In addition to the hourly rates requested for the RFP-provided labor categories, will the State allow </w:t>
            </w:r>
            <w:proofErr w:type="spellStart"/>
            <w:r w:rsidRPr="00EF080A">
              <w:rPr>
                <w:rFonts w:ascii="Arial" w:eastAsia="Arial" w:hAnsi="Arial" w:cs="Arial"/>
                <w:b/>
                <w:bCs/>
              </w:rPr>
              <w:t>Offerors</w:t>
            </w:r>
            <w:proofErr w:type="spellEnd"/>
            <w:r w:rsidRPr="00EF080A">
              <w:rPr>
                <w:rFonts w:ascii="Arial" w:eastAsia="Arial" w:hAnsi="Arial" w:cs="Arial"/>
                <w:b/>
                <w:bCs/>
              </w:rPr>
              <w:t xml:space="preserve"> to propose weekly rates for team bundles (to provide the composition of each team bundle)?</w:t>
            </w:r>
          </w:p>
          <w:p w14:paraId="10C30035" w14:textId="68BF7575" w:rsidR="005A340A" w:rsidRDefault="005A340A" w:rsidP="005A340A">
            <w:pPr>
              <w:tabs>
                <w:tab w:val="left" w:pos="0"/>
              </w:tabs>
              <w:overflowPunct w:val="0"/>
              <w:autoSpaceDE w:val="0"/>
              <w:autoSpaceDN w:val="0"/>
              <w:adjustRightInd w:val="0"/>
              <w:jc w:val="both"/>
              <w:rPr>
                <w:rFonts w:ascii="Arial" w:eastAsia="Arial" w:hAnsi="Arial" w:cs="Arial"/>
                <w:bCs/>
              </w:rPr>
            </w:pPr>
          </w:p>
          <w:p w14:paraId="10990384" w14:textId="10FC1196" w:rsidR="00E16523" w:rsidRDefault="005A340A" w:rsidP="006D3657">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No. The State declines the proposed modification. Please refer to Bid Solicitation, </w:t>
            </w:r>
            <w:r w:rsidRPr="00BB319D">
              <w:rPr>
                <w:rFonts w:ascii="Arial" w:eastAsia="Arial" w:hAnsi="Arial" w:cs="Arial"/>
                <w:bCs/>
                <w:i/>
              </w:rPr>
              <w:t xml:space="preserve">Section 3.26, </w:t>
            </w:r>
            <w:proofErr w:type="gramStart"/>
            <w:r w:rsidRPr="00BB319D">
              <w:rPr>
                <w:rFonts w:ascii="Arial" w:eastAsia="Arial" w:hAnsi="Arial" w:cs="Arial"/>
                <w:bCs/>
                <w:i/>
              </w:rPr>
              <w:t>State</w:t>
            </w:r>
            <w:proofErr w:type="gramEnd"/>
            <w:r w:rsidRPr="00BB319D">
              <w:rPr>
                <w:rFonts w:ascii="Arial" w:eastAsia="Arial" w:hAnsi="Arial" w:cs="Arial"/>
                <w:bCs/>
                <w:i/>
              </w:rPr>
              <w:t>-Supplied Price Sheet Instructions</w:t>
            </w:r>
            <w:r>
              <w:rPr>
                <w:rFonts w:ascii="Arial" w:eastAsia="Arial" w:hAnsi="Arial" w:cs="Arial"/>
                <w:bCs/>
              </w:rPr>
              <w:t>: “</w:t>
            </w:r>
            <w:r w:rsidRPr="00BB319D">
              <w:rPr>
                <w:rFonts w:ascii="Arial" w:eastAsia="Arial" w:hAnsi="Arial" w:cs="Arial"/>
                <w:bCs/>
              </w:rPr>
              <w:t>The Bidder must submit its pricing using the State Price Sheet accompanying this Bid Solicitation and l</w:t>
            </w:r>
            <w:r>
              <w:rPr>
                <w:rFonts w:ascii="Arial" w:eastAsia="Arial" w:hAnsi="Arial" w:cs="Arial"/>
                <w:bCs/>
              </w:rPr>
              <w:t>ocated on the “Attachments” Tab</w:t>
            </w:r>
            <w:r w:rsidR="00A97D99">
              <w:rPr>
                <w:rFonts w:ascii="Arial" w:eastAsia="Arial" w:hAnsi="Arial" w:cs="Arial"/>
                <w:bCs/>
              </w:rPr>
              <w:t>.</w:t>
            </w:r>
            <w:r>
              <w:rPr>
                <w:rFonts w:ascii="Arial" w:eastAsia="Arial" w:hAnsi="Arial" w:cs="Arial"/>
                <w:bCs/>
              </w:rPr>
              <w:t>”</w:t>
            </w:r>
            <w:r w:rsidR="00E16523">
              <w:rPr>
                <w:rFonts w:ascii="Arial" w:eastAsia="Arial" w:hAnsi="Arial" w:cs="Arial"/>
                <w:bCs/>
              </w:rPr>
              <w:t xml:space="preserve"> </w:t>
            </w:r>
          </w:p>
          <w:p w14:paraId="6A341390" w14:textId="77777777" w:rsidR="00E16523" w:rsidRDefault="00E16523" w:rsidP="006D3657">
            <w:pPr>
              <w:tabs>
                <w:tab w:val="left" w:pos="0"/>
              </w:tabs>
              <w:overflowPunct w:val="0"/>
              <w:autoSpaceDE w:val="0"/>
              <w:autoSpaceDN w:val="0"/>
              <w:adjustRightInd w:val="0"/>
              <w:jc w:val="both"/>
              <w:rPr>
                <w:rFonts w:cstheme="minorHAnsi"/>
              </w:rPr>
            </w:pPr>
          </w:p>
          <w:p w14:paraId="077065F1" w14:textId="7134D75A" w:rsidR="00E16523" w:rsidRPr="00E16523" w:rsidRDefault="00E16523" w:rsidP="006D3657">
            <w:pPr>
              <w:tabs>
                <w:tab w:val="left" w:pos="0"/>
              </w:tabs>
              <w:overflowPunct w:val="0"/>
              <w:autoSpaceDE w:val="0"/>
              <w:autoSpaceDN w:val="0"/>
              <w:adjustRightInd w:val="0"/>
              <w:jc w:val="both"/>
              <w:rPr>
                <w:rFonts w:ascii="Arial" w:eastAsia="Arial" w:hAnsi="Arial" w:cs="Arial"/>
                <w:bCs/>
              </w:rPr>
            </w:pPr>
            <w:r w:rsidRPr="006D3657">
              <w:rPr>
                <w:rFonts w:ascii="Arial" w:hAnsi="Arial" w:cs="Arial"/>
              </w:rPr>
              <w:t>Bidders are cautioned that</w:t>
            </w:r>
            <w:r w:rsidR="004A5FC1">
              <w:rPr>
                <w:rFonts w:ascii="Arial" w:hAnsi="Arial" w:cs="Arial"/>
              </w:rPr>
              <w:t xml:space="preserve"> submitting</w:t>
            </w:r>
            <w:r w:rsidRPr="006D3657">
              <w:rPr>
                <w:rFonts w:ascii="Arial" w:hAnsi="Arial" w:cs="Arial"/>
              </w:rPr>
              <w:t xml:space="preserve"> </w:t>
            </w:r>
            <w:r>
              <w:rPr>
                <w:rFonts w:ascii="Arial" w:hAnsi="Arial" w:cs="Arial"/>
              </w:rPr>
              <w:t>any alternative pricing</w:t>
            </w:r>
            <w:r w:rsidR="004A5FC1">
              <w:rPr>
                <w:rFonts w:ascii="Arial" w:hAnsi="Arial" w:cs="Arial"/>
              </w:rPr>
              <w:t xml:space="preserve"> structures, or making a</w:t>
            </w:r>
            <w:r w:rsidRPr="006D3657">
              <w:rPr>
                <w:rFonts w:ascii="Arial" w:hAnsi="Arial" w:cs="Arial"/>
              </w:rPr>
              <w:t>ny changes or alterations to the Revised State-Supplied Price Sheet</w:t>
            </w:r>
            <w:r w:rsidR="004A5FC1">
              <w:rPr>
                <w:rFonts w:ascii="Arial" w:hAnsi="Arial" w:cs="Arial"/>
              </w:rPr>
              <w:t>,</w:t>
            </w:r>
            <w:r w:rsidRPr="006D3657">
              <w:rPr>
                <w:rFonts w:ascii="Arial" w:hAnsi="Arial" w:cs="Arial"/>
              </w:rPr>
              <w:t xml:space="preserve"> </w:t>
            </w:r>
            <w:r w:rsidRPr="006D3657">
              <w:rPr>
                <w:rFonts w:ascii="Arial" w:hAnsi="Arial" w:cs="Arial"/>
                <w:color w:val="000000"/>
              </w:rPr>
              <w:t xml:space="preserve">may result in the Bidder’s Quote being deemed non-responsive. </w:t>
            </w:r>
            <w:r w:rsidRPr="006D3657">
              <w:rPr>
                <w:rFonts w:ascii="Arial" w:hAnsi="Arial" w:cs="Arial"/>
              </w:rPr>
              <w:t xml:space="preserve">Any additional or supplemental versions of the Revised State-Supplied Price Sheet will not be accepted and may result in the Bidder’s Quote </w:t>
            </w:r>
            <w:r w:rsidR="004A5FC1">
              <w:rPr>
                <w:rFonts w:ascii="Arial" w:hAnsi="Arial" w:cs="Arial"/>
              </w:rPr>
              <w:t xml:space="preserve">being </w:t>
            </w:r>
            <w:r w:rsidRPr="006D3657">
              <w:rPr>
                <w:rFonts w:ascii="Arial" w:hAnsi="Arial" w:cs="Arial"/>
              </w:rPr>
              <w:t>deemed non-responsive.</w:t>
            </w:r>
          </w:p>
          <w:p w14:paraId="03CC8870" w14:textId="77777777" w:rsidR="0007470B" w:rsidRDefault="0007470B" w:rsidP="005A340A">
            <w:pPr>
              <w:tabs>
                <w:tab w:val="left" w:pos="0"/>
              </w:tabs>
              <w:overflowPunct w:val="0"/>
              <w:autoSpaceDE w:val="0"/>
              <w:autoSpaceDN w:val="0"/>
              <w:adjustRightInd w:val="0"/>
              <w:jc w:val="both"/>
              <w:rPr>
                <w:rFonts w:ascii="Arial" w:eastAsia="Arial" w:hAnsi="Arial" w:cs="Arial"/>
                <w:bCs/>
              </w:rPr>
            </w:pPr>
          </w:p>
          <w:p w14:paraId="665760CC" w14:textId="77777777" w:rsidR="005A340A" w:rsidRPr="001E6306" w:rsidRDefault="005A340A" w:rsidP="006D3657">
            <w:pPr>
              <w:tabs>
                <w:tab w:val="left" w:pos="0"/>
              </w:tabs>
              <w:overflowPunct w:val="0"/>
              <w:autoSpaceDE w:val="0"/>
              <w:autoSpaceDN w:val="0"/>
              <w:adjustRightInd w:val="0"/>
              <w:jc w:val="both"/>
              <w:rPr>
                <w:rFonts w:ascii="Arial" w:hAnsi="Arial" w:cs="Arial"/>
                <w:b/>
              </w:rPr>
            </w:pPr>
          </w:p>
        </w:tc>
      </w:tr>
      <w:tr w:rsidR="005A340A" w:rsidRPr="00B178CF" w14:paraId="0F0BE9BB" w14:textId="77777777" w:rsidTr="006D3657">
        <w:tc>
          <w:tcPr>
            <w:tcW w:w="990" w:type="dxa"/>
            <w:tcBorders>
              <w:top w:val="single" w:sz="4" w:space="0" w:color="auto"/>
              <w:left w:val="single" w:sz="4" w:space="0" w:color="auto"/>
              <w:bottom w:val="single" w:sz="4" w:space="0" w:color="auto"/>
              <w:right w:val="single" w:sz="4" w:space="0" w:color="auto"/>
            </w:tcBorders>
          </w:tcPr>
          <w:p w14:paraId="6B169B22" w14:textId="313B7485" w:rsidR="005A340A" w:rsidRDefault="00130228">
            <w:pPr>
              <w:tabs>
                <w:tab w:val="left" w:pos="0"/>
              </w:tabs>
              <w:autoSpaceDN w:val="0"/>
              <w:jc w:val="center"/>
              <w:rPr>
                <w:rFonts w:ascii="Arial" w:hAnsi="Arial" w:cs="Arial"/>
              </w:rPr>
            </w:pPr>
            <w:r>
              <w:rPr>
                <w:rFonts w:ascii="Arial" w:hAnsi="Arial" w:cs="Arial"/>
              </w:rPr>
              <w:lastRenderedPageBreak/>
              <w:t>37</w:t>
            </w:r>
          </w:p>
        </w:tc>
        <w:tc>
          <w:tcPr>
            <w:tcW w:w="2070" w:type="dxa"/>
            <w:tcBorders>
              <w:top w:val="single" w:sz="4" w:space="0" w:color="auto"/>
              <w:left w:val="single" w:sz="4" w:space="0" w:color="auto"/>
              <w:bottom w:val="single" w:sz="4" w:space="0" w:color="auto"/>
              <w:right w:val="single" w:sz="4" w:space="0" w:color="auto"/>
            </w:tcBorders>
          </w:tcPr>
          <w:p w14:paraId="5D4A56C5" w14:textId="3F6A6D85" w:rsidR="005A340A" w:rsidRPr="00444452"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444452">
              <w:rPr>
                <w:rFonts w:ascii="Arial" w:hAnsi="Arial" w:cs="Arial"/>
              </w:rPr>
              <w:t>3.26 S</w:t>
            </w:r>
            <w:r>
              <w:rPr>
                <w:rFonts w:ascii="Arial" w:hAnsi="Arial" w:cs="Arial"/>
              </w:rPr>
              <w:t>tate-Supplied Price Sheet Instructions</w:t>
            </w:r>
          </w:p>
        </w:tc>
        <w:tc>
          <w:tcPr>
            <w:tcW w:w="7290" w:type="dxa"/>
            <w:tcBorders>
              <w:top w:val="single" w:sz="4" w:space="0" w:color="auto"/>
              <w:left w:val="single" w:sz="4" w:space="0" w:color="auto"/>
              <w:bottom w:val="single" w:sz="4" w:space="0" w:color="auto"/>
              <w:right w:val="single" w:sz="4" w:space="0" w:color="auto"/>
            </w:tcBorders>
          </w:tcPr>
          <w:p w14:paraId="04DC1FE3" w14:textId="24F8674C" w:rsidR="005A340A" w:rsidRPr="00077CD7" w:rsidRDefault="005A340A" w:rsidP="005A340A">
            <w:pPr>
              <w:tabs>
                <w:tab w:val="left" w:pos="0"/>
              </w:tabs>
              <w:overflowPunct w:val="0"/>
              <w:autoSpaceDE w:val="0"/>
              <w:autoSpaceDN w:val="0"/>
              <w:adjustRightInd w:val="0"/>
              <w:jc w:val="both"/>
              <w:rPr>
                <w:rFonts w:ascii="Arial" w:eastAsia="Arial" w:hAnsi="Arial" w:cs="Arial"/>
                <w:b/>
                <w:bCs/>
              </w:rPr>
            </w:pPr>
            <w:r w:rsidRPr="00EF080A">
              <w:rPr>
                <w:rFonts w:ascii="Arial" w:eastAsia="Arial" w:hAnsi="Arial" w:cs="Arial"/>
                <w:b/>
                <w:bCs/>
              </w:rPr>
              <w:t>RFP Price Sheet: Some Proposers, who have deep expertise in performing the requirements requested in this RFP, do not customarily perform on an hourly basis. Rather, some Proposers perform on a fixed price or lump sum basis using commercial team bundle and/or fixed rates, which allows them to focus on impact and results rather than hours worked. The team bundle offerings are a cost-effective solution to delivering an integrated set of resources, including a core working team; committed leadership; and an undefined, uncapped amount of content experts, research, and administrative support. Fixed rates are also a cost-effective solution to delivering proprietary tools and solutions. Developing a fixed price for a defined set of requirements using commercial team bundle and/or fixed rates has been accepted by other federal, state, and local government agencies and ensures maximized competition and an inclusive procurement open to all otherwise qualified proposers. In lieu of hourly rates, can Proposers provide a list of weekly team bundle rates, fixed rates, and the description/composition of each offering in response to this RFP?</w:t>
            </w:r>
          </w:p>
          <w:p w14:paraId="5F70DFB8" w14:textId="77777777" w:rsidR="005A340A" w:rsidRDefault="005A340A" w:rsidP="005A340A">
            <w:pPr>
              <w:tabs>
                <w:tab w:val="left" w:pos="0"/>
                <w:tab w:val="left" w:pos="1710"/>
              </w:tabs>
              <w:overflowPunct w:val="0"/>
              <w:autoSpaceDE w:val="0"/>
              <w:autoSpaceDN w:val="0"/>
              <w:adjustRightInd w:val="0"/>
              <w:jc w:val="both"/>
              <w:rPr>
                <w:rFonts w:ascii="Arial" w:hAnsi="Arial" w:cs="Arial"/>
                <w:b/>
              </w:rPr>
            </w:pPr>
          </w:p>
          <w:p w14:paraId="36215C13" w14:textId="77777777" w:rsidR="005A340A" w:rsidRDefault="005A340A" w:rsidP="005A340A">
            <w:pPr>
              <w:tabs>
                <w:tab w:val="left" w:pos="0"/>
                <w:tab w:val="left" w:pos="1710"/>
              </w:tabs>
              <w:overflowPunct w:val="0"/>
              <w:autoSpaceDE w:val="0"/>
              <w:autoSpaceDN w:val="0"/>
              <w:adjustRightInd w:val="0"/>
              <w:jc w:val="both"/>
              <w:rPr>
                <w:rFonts w:ascii="Arial" w:hAnsi="Arial" w:cs="Arial"/>
                <w:b/>
              </w:rPr>
            </w:pPr>
          </w:p>
          <w:p w14:paraId="34058E95" w14:textId="6A6B1E4E" w:rsidR="00A97D99" w:rsidRPr="00BB319D"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Please see the answer to Question #3</w:t>
            </w:r>
            <w:r w:rsidR="00130228">
              <w:rPr>
                <w:rFonts w:ascii="Arial" w:hAnsi="Arial" w:cs="Arial"/>
              </w:rPr>
              <w:t>6.</w:t>
            </w:r>
          </w:p>
          <w:p w14:paraId="5DB89442" w14:textId="77777777" w:rsidR="000F4143" w:rsidRDefault="000F4143" w:rsidP="005A340A">
            <w:pPr>
              <w:tabs>
                <w:tab w:val="left" w:pos="0"/>
                <w:tab w:val="left" w:pos="1710"/>
              </w:tabs>
              <w:overflowPunct w:val="0"/>
              <w:autoSpaceDE w:val="0"/>
              <w:autoSpaceDN w:val="0"/>
              <w:adjustRightInd w:val="0"/>
              <w:jc w:val="both"/>
              <w:rPr>
                <w:rFonts w:ascii="Arial" w:hAnsi="Arial" w:cs="Arial"/>
                <w:b/>
              </w:rPr>
            </w:pPr>
          </w:p>
          <w:p w14:paraId="07EFA14E" w14:textId="355C515D" w:rsidR="005A340A" w:rsidRPr="001E6306" w:rsidRDefault="005A340A" w:rsidP="005A340A">
            <w:pPr>
              <w:tabs>
                <w:tab w:val="left" w:pos="0"/>
                <w:tab w:val="left" w:pos="1710"/>
              </w:tabs>
              <w:overflowPunct w:val="0"/>
              <w:autoSpaceDE w:val="0"/>
              <w:autoSpaceDN w:val="0"/>
              <w:adjustRightInd w:val="0"/>
              <w:jc w:val="both"/>
              <w:rPr>
                <w:rFonts w:ascii="Arial" w:hAnsi="Arial" w:cs="Arial"/>
                <w:b/>
              </w:rPr>
            </w:pPr>
          </w:p>
        </w:tc>
      </w:tr>
      <w:tr w:rsidR="005A340A" w:rsidRPr="00B178CF" w14:paraId="34A1A591" w14:textId="77777777" w:rsidTr="006D3657">
        <w:tc>
          <w:tcPr>
            <w:tcW w:w="990" w:type="dxa"/>
            <w:tcBorders>
              <w:top w:val="single" w:sz="4" w:space="0" w:color="auto"/>
              <w:left w:val="single" w:sz="4" w:space="0" w:color="auto"/>
              <w:bottom w:val="single" w:sz="4" w:space="0" w:color="auto"/>
              <w:right w:val="single" w:sz="4" w:space="0" w:color="auto"/>
            </w:tcBorders>
          </w:tcPr>
          <w:p w14:paraId="2F3EDFDF" w14:textId="2A769797" w:rsidR="005A340A" w:rsidRDefault="00130228">
            <w:pPr>
              <w:tabs>
                <w:tab w:val="left" w:pos="0"/>
              </w:tabs>
              <w:autoSpaceDN w:val="0"/>
              <w:jc w:val="center"/>
              <w:rPr>
                <w:rFonts w:ascii="Arial" w:hAnsi="Arial" w:cs="Arial"/>
              </w:rPr>
            </w:pPr>
            <w:r>
              <w:rPr>
                <w:rFonts w:ascii="Arial" w:hAnsi="Arial" w:cs="Arial"/>
              </w:rPr>
              <w:t>38</w:t>
            </w:r>
          </w:p>
        </w:tc>
        <w:tc>
          <w:tcPr>
            <w:tcW w:w="2070" w:type="dxa"/>
            <w:tcBorders>
              <w:top w:val="single" w:sz="4" w:space="0" w:color="auto"/>
              <w:left w:val="single" w:sz="4" w:space="0" w:color="auto"/>
              <w:bottom w:val="single" w:sz="4" w:space="0" w:color="auto"/>
              <w:right w:val="single" w:sz="4" w:space="0" w:color="auto"/>
            </w:tcBorders>
          </w:tcPr>
          <w:p w14:paraId="1A1F4202" w14:textId="41475ADD" w:rsidR="005A340A" w:rsidRPr="00444452"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444452">
              <w:rPr>
                <w:rFonts w:ascii="Arial" w:hAnsi="Arial" w:cs="Arial"/>
              </w:rPr>
              <w:t>3.26 S</w:t>
            </w:r>
            <w:r>
              <w:rPr>
                <w:rFonts w:ascii="Arial" w:hAnsi="Arial" w:cs="Arial"/>
              </w:rPr>
              <w:t>tate-Supplied Price Sheet Instructions</w:t>
            </w:r>
          </w:p>
        </w:tc>
        <w:tc>
          <w:tcPr>
            <w:tcW w:w="7290" w:type="dxa"/>
            <w:tcBorders>
              <w:top w:val="single" w:sz="4" w:space="0" w:color="auto"/>
              <w:left w:val="single" w:sz="4" w:space="0" w:color="auto"/>
              <w:bottom w:val="single" w:sz="4" w:space="0" w:color="auto"/>
              <w:right w:val="single" w:sz="4" w:space="0" w:color="auto"/>
            </w:tcBorders>
          </w:tcPr>
          <w:p w14:paraId="0D77FCB6" w14:textId="44E46BB2" w:rsidR="005A340A" w:rsidRDefault="005A340A" w:rsidP="006D3657">
            <w:pPr>
              <w:tabs>
                <w:tab w:val="left" w:pos="0"/>
              </w:tabs>
              <w:overflowPunct w:val="0"/>
              <w:autoSpaceDE w:val="0"/>
              <w:autoSpaceDN w:val="0"/>
              <w:adjustRightInd w:val="0"/>
              <w:jc w:val="both"/>
              <w:rPr>
                <w:rFonts w:ascii="Arial" w:hAnsi="Arial" w:cs="Arial"/>
                <w:b/>
              </w:rPr>
            </w:pPr>
            <w:r w:rsidRPr="00EF080A">
              <w:rPr>
                <w:rFonts w:ascii="Arial" w:eastAsia="Arial" w:hAnsi="Arial" w:cs="Arial"/>
                <w:b/>
                <w:bCs/>
              </w:rPr>
              <w:t>Should the state-supplied Excel price sheet be submitted separately or as part of the technical proposal?</w:t>
            </w:r>
          </w:p>
          <w:p w14:paraId="34026496" w14:textId="33B62C5E" w:rsidR="005A340A" w:rsidRDefault="005A340A" w:rsidP="005A340A">
            <w:pPr>
              <w:tabs>
                <w:tab w:val="left" w:pos="0"/>
                <w:tab w:val="left" w:pos="1710"/>
              </w:tabs>
              <w:overflowPunct w:val="0"/>
              <w:autoSpaceDE w:val="0"/>
              <w:autoSpaceDN w:val="0"/>
              <w:adjustRightInd w:val="0"/>
              <w:jc w:val="both"/>
              <w:rPr>
                <w:rFonts w:ascii="Arial" w:hAnsi="Arial" w:cs="Arial"/>
                <w:b/>
              </w:rPr>
            </w:pPr>
          </w:p>
          <w:p w14:paraId="2AC503DF" w14:textId="15165375" w:rsidR="000F4143" w:rsidRPr="00BB319D"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Please see the answer to Question #1</w:t>
            </w:r>
            <w:r w:rsidR="00B27766">
              <w:rPr>
                <w:rFonts w:ascii="Arial" w:hAnsi="Arial" w:cs="Arial"/>
              </w:rPr>
              <w:t>1</w:t>
            </w:r>
            <w:r>
              <w:rPr>
                <w:rFonts w:ascii="Arial" w:hAnsi="Arial" w:cs="Arial"/>
              </w:rPr>
              <w:t>.</w:t>
            </w:r>
          </w:p>
          <w:p w14:paraId="3C3411F5" w14:textId="75913159" w:rsidR="005A340A" w:rsidRPr="001E6306" w:rsidRDefault="005A340A" w:rsidP="005A340A">
            <w:pPr>
              <w:tabs>
                <w:tab w:val="left" w:pos="0"/>
                <w:tab w:val="left" w:pos="1710"/>
              </w:tabs>
              <w:overflowPunct w:val="0"/>
              <w:autoSpaceDE w:val="0"/>
              <w:autoSpaceDN w:val="0"/>
              <w:adjustRightInd w:val="0"/>
              <w:jc w:val="both"/>
              <w:rPr>
                <w:rFonts w:ascii="Arial" w:hAnsi="Arial" w:cs="Arial"/>
                <w:b/>
              </w:rPr>
            </w:pPr>
          </w:p>
        </w:tc>
      </w:tr>
      <w:tr w:rsidR="005A340A" w:rsidRPr="00B178CF" w14:paraId="2F31A07D" w14:textId="77777777" w:rsidTr="006D3657">
        <w:tc>
          <w:tcPr>
            <w:tcW w:w="990" w:type="dxa"/>
            <w:tcBorders>
              <w:top w:val="single" w:sz="4" w:space="0" w:color="auto"/>
              <w:left w:val="single" w:sz="4" w:space="0" w:color="auto"/>
              <w:bottom w:val="single" w:sz="4" w:space="0" w:color="auto"/>
              <w:right w:val="single" w:sz="4" w:space="0" w:color="auto"/>
            </w:tcBorders>
          </w:tcPr>
          <w:p w14:paraId="3859830B" w14:textId="148C5DE3" w:rsidR="005A340A" w:rsidRDefault="00130228">
            <w:pPr>
              <w:tabs>
                <w:tab w:val="left" w:pos="0"/>
              </w:tabs>
              <w:autoSpaceDN w:val="0"/>
              <w:jc w:val="center"/>
              <w:rPr>
                <w:rFonts w:ascii="Arial" w:hAnsi="Arial" w:cs="Arial"/>
              </w:rPr>
            </w:pPr>
            <w:r>
              <w:rPr>
                <w:rFonts w:ascii="Arial" w:hAnsi="Arial" w:cs="Arial"/>
              </w:rPr>
              <w:t>39</w:t>
            </w:r>
          </w:p>
        </w:tc>
        <w:tc>
          <w:tcPr>
            <w:tcW w:w="2070" w:type="dxa"/>
            <w:tcBorders>
              <w:top w:val="single" w:sz="4" w:space="0" w:color="auto"/>
              <w:left w:val="single" w:sz="4" w:space="0" w:color="auto"/>
              <w:bottom w:val="single" w:sz="4" w:space="0" w:color="auto"/>
              <w:right w:val="single" w:sz="4" w:space="0" w:color="auto"/>
            </w:tcBorders>
          </w:tcPr>
          <w:p w14:paraId="5D050EE4" w14:textId="4B33AD1E" w:rsidR="005A340A" w:rsidRPr="00444452"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444452">
              <w:rPr>
                <w:rFonts w:ascii="Arial" w:hAnsi="Arial" w:cs="Arial"/>
              </w:rPr>
              <w:t>3.26 S</w:t>
            </w:r>
            <w:r>
              <w:rPr>
                <w:rFonts w:ascii="Arial" w:hAnsi="Arial" w:cs="Arial"/>
              </w:rPr>
              <w:t>tate-Supplied Price Sheet Instructions</w:t>
            </w:r>
          </w:p>
        </w:tc>
        <w:tc>
          <w:tcPr>
            <w:tcW w:w="7290" w:type="dxa"/>
            <w:tcBorders>
              <w:top w:val="single" w:sz="4" w:space="0" w:color="auto"/>
              <w:left w:val="single" w:sz="4" w:space="0" w:color="auto"/>
              <w:bottom w:val="single" w:sz="4" w:space="0" w:color="auto"/>
              <w:right w:val="single" w:sz="4" w:space="0" w:color="auto"/>
            </w:tcBorders>
          </w:tcPr>
          <w:p w14:paraId="039BA335" w14:textId="36C6F3CB" w:rsidR="005A340A" w:rsidRDefault="005A340A" w:rsidP="005A340A">
            <w:pPr>
              <w:tabs>
                <w:tab w:val="left" w:pos="0"/>
              </w:tabs>
              <w:overflowPunct w:val="0"/>
              <w:autoSpaceDE w:val="0"/>
              <w:autoSpaceDN w:val="0"/>
              <w:adjustRightInd w:val="0"/>
              <w:jc w:val="both"/>
              <w:rPr>
                <w:rFonts w:ascii="Arial" w:hAnsi="Arial" w:cs="Arial"/>
                <w:b/>
              </w:rPr>
            </w:pPr>
            <w:r w:rsidRPr="00EF080A">
              <w:rPr>
                <w:rFonts w:ascii="Arial" w:hAnsi="Arial" w:cs="Arial"/>
                <w:b/>
              </w:rPr>
              <w:t>On the state-supplied Excel price sheet, if we have more than one person filling a role (i.e., 3 project managers), can we just change the quantity to (3), or should we add rows to reflect a single person per role only?</w:t>
            </w:r>
          </w:p>
          <w:p w14:paraId="15B84CEA" w14:textId="77777777" w:rsidR="005A340A" w:rsidRDefault="005A340A" w:rsidP="005A340A">
            <w:pPr>
              <w:tabs>
                <w:tab w:val="left" w:pos="0"/>
              </w:tabs>
              <w:overflowPunct w:val="0"/>
              <w:autoSpaceDE w:val="0"/>
              <w:autoSpaceDN w:val="0"/>
              <w:adjustRightInd w:val="0"/>
              <w:jc w:val="both"/>
              <w:rPr>
                <w:rFonts w:ascii="Arial" w:hAnsi="Arial" w:cs="Arial"/>
                <w:b/>
                <w:color w:val="FF0000"/>
              </w:rPr>
            </w:pPr>
          </w:p>
          <w:p w14:paraId="55B43137" w14:textId="72E18A38" w:rsidR="005A340A" w:rsidRDefault="005A340A" w:rsidP="005A340A">
            <w:pPr>
              <w:tabs>
                <w:tab w:val="left" w:pos="0"/>
                <w:tab w:val="left" w:pos="1710"/>
              </w:tabs>
              <w:overflowPunct w:val="0"/>
              <w:autoSpaceDE w:val="0"/>
              <w:autoSpaceDN w:val="0"/>
              <w:adjustRightInd w:val="0"/>
              <w:jc w:val="both"/>
              <w:rPr>
                <w:rFonts w:ascii="Arial" w:hAnsi="Arial" w:cs="Arial"/>
              </w:rPr>
            </w:pPr>
            <w:r>
              <w:rPr>
                <w:rFonts w:ascii="Arial" w:hAnsi="Arial" w:cs="Arial"/>
              </w:rPr>
              <w:t>No. Each all-inclusive hourly rate for each title is a “per person” hourly rate. If multiple people are filling the same role, each of those individuals will be paid the all-inclusive hourly rate.</w:t>
            </w:r>
          </w:p>
          <w:p w14:paraId="51806FB1" w14:textId="36CBC987" w:rsidR="000F4143" w:rsidRDefault="000F4143" w:rsidP="005A340A">
            <w:pPr>
              <w:tabs>
                <w:tab w:val="left" w:pos="0"/>
                <w:tab w:val="left" w:pos="1710"/>
              </w:tabs>
              <w:overflowPunct w:val="0"/>
              <w:autoSpaceDE w:val="0"/>
              <w:autoSpaceDN w:val="0"/>
              <w:adjustRightInd w:val="0"/>
              <w:jc w:val="both"/>
              <w:rPr>
                <w:rFonts w:ascii="Arial" w:hAnsi="Arial" w:cs="Arial"/>
              </w:rPr>
            </w:pPr>
          </w:p>
          <w:p w14:paraId="42FF1922" w14:textId="4CEA1C0E" w:rsidR="000F4143" w:rsidRPr="006D3657" w:rsidRDefault="000F4143" w:rsidP="005A340A">
            <w:pPr>
              <w:tabs>
                <w:tab w:val="left" w:pos="0"/>
                <w:tab w:val="left" w:pos="1710"/>
              </w:tabs>
              <w:overflowPunct w:val="0"/>
              <w:autoSpaceDE w:val="0"/>
              <w:autoSpaceDN w:val="0"/>
              <w:adjustRightInd w:val="0"/>
              <w:jc w:val="both"/>
              <w:rPr>
                <w:rFonts w:ascii="Arial" w:hAnsi="Arial" w:cs="Arial"/>
                <w:i/>
              </w:rPr>
            </w:pPr>
            <w:r>
              <w:rPr>
                <w:rFonts w:ascii="Arial" w:hAnsi="Arial" w:cs="Arial"/>
              </w:rPr>
              <w:lastRenderedPageBreak/>
              <w:t xml:space="preserve">In accordance with Bid Solicitation </w:t>
            </w:r>
            <w:r w:rsidRPr="006D3657">
              <w:rPr>
                <w:rFonts w:ascii="Arial" w:hAnsi="Arial" w:cs="Arial"/>
                <w:i/>
              </w:rPr>
              <w:t>Section 3.26, State-Supplied Price Sheet Instructions</w:t>
            </w:r>
            <w:r>
              <w:rPr>
                <w:rFonts w:ascii="Arial" w:hAnsi="Arial" w:cs="Arial"/>
                <w:i/>
              </w:rPr>
              <w:t xml:space="preserve">: </w:t>
            </w:r>
            <w:r w:rsidRPr="000F4143">
              <w:rPr>
                <w:rFonts w:ascii="Arial" w:hAnsi="Arial" w:cs="Arial"/>
                <w:i/>
              </w:rPr>
              <w:t>“</w:t>
            </w:r>
            <w:r w:rsidRPr="006D3657">
              <w:rPr>
                <w:rFonts w:ascii="Arial" w:hAnsi="Arial" w:cs="Arial"/>
              </w:rPr>
              <w:t>Any changes or alterations to the State-Supplied Price Sheet may result in the Bidder’s Quote being deemed non-responsive.”</w:t>
            </w:r>
          </w:p>
          <w:p w14:paraId="2CE49BF3" w14:textId="77777777" w:rsidR="000F4143" w:rsidRDefault="000F4143" w:rsidP="005A340A">
            <w:pPr>
              <w:tabs>
                <w:tab w:val="left" w:pos="0"/>
                <w:tab w:val="left" w:pos="1710"/>
              </w:tabs>
              <w:overflowPunct w:val="0"/>
              <w:autoSpaceDE w:val="0"/>
              <w:autoSpaceDN w:val="0"/>
              <w:adjustRightInd w:val="0"/>
              <w:jc w:val="both"/>
              <w:rPr>
                <w:rFonts w:ascii="Arial" w:hAnsi="Arial" w:cs="Arial"/>
              </w:rPr>
            </w:pPr>
          </w:p>
          <w:p w14:paraId="26192F20" w14:textId="2564F3AB" w:rsidR="000F4143" w:rsidRPr="00716B0C" w:rsidRDefault="000F4143" w:rsidP="005A340A">
            <w:pPr>
              <w:tabs>
                <w:tab w:val="left" w:pos="0"/>
                <w:tab w:val="left" w:pos="1710"/>
              </w:tabs>
              <w:overflowPunct w:val="0"/>
              <w:autoSpaceDE w:val="0"/>
              <w:autoSpaceDN w:val="0"/>
              <w:adjustRightInd w:val="0"/>
              <w:jc w:val="both"/>
              <w:rPr>
                <w:rFonts w:ascii="Arial" w:hAnsi="Arial" w:cs="Arial"/>
              </w:rPr>
            </w:pPr>
          </w:p>
        </w:tc>
      </w:tr>
      <w:tr w:rsidR="005A340A" w:rsidRPr="00B178CF" w14:paraId="527692C5" w14:textId="77777777" w:rsidTr="006D3657">
        <w:tc>
          <w:tcPr>
            <w:tcW w:w="990" w:type="dxa"/>
            <w:tcBorders>
              <w:top w:val="single" w:sz="4" w:space="0" w:color="auto"/>
              <w:left w:val="single" w:sz="4" w:space="0" w:color="auto"/>
              <w:bottom w:val="single" w:sz="4" w:space="0" w:color="auto"/>
              <w:right w:val="single" w:sz="4" w:space="0" w:color="auto"/>
            </w:tcBorders>
          </w:tcPr>
          <w:p w14:paraId="1DE6A84A" w14:textId="67FA91A6" w:rsidR="005A340A" w:rsidRDefault="00130228" w:rsidP="005A340A">
            <w:pPr>
              <w:tabs>
                <w:tab w:val="left" w:pos="0"/>
              </w:tabs>
              <w:autoSpaceDN w:val="0"/>
              <w:jc w:val="center"/>
              <w:rPr>
                <w:rFonts w:ascii="Arial" w:hAnsi="Arial" w:cs="Arial"/>
              </w:rPr>
            </w:pPr>
            <w:r>
              <w:rPr>
                <w:rFonts w:ascii="Arial" w:hAnsi="Arial" w:cs="Arial"/>
              </w:rPr>
              <w:lastRenderedPageBreak/>
              <w:t>40</w:t>
            </w:r>
          </w:p>
        </w:tc>
        <w:tc>
          <w:tcPr>
            <w:tcW w:w="2070" w:type="dxa"/>
            <w:tcBorders>
              <w:top w:val="single" w:sz="4" w:space="0" w:color="auto"/>
              <w:left w:val="single" w:sz="4" w:space="0" w:color="auto"/>
              <w:bottom w:val="single" w:sz="4" w:space="0" w:color="auto"/>
              <w:right w:val="single" w:sz="4" w:space="0" w:color="auto"/>
            </w:tcBorders>
          </w:tcPr>
          <w:p w14:paraId="34D2E04C" w14:textId="287DE0B5" w:rsidR="005A340A" w:rsidRPr="00444452"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4.1 Overview</w:t>
            </w:r>
          </w:p>
        </w:tc>
        <w:tc>
          <w:tcPr>
            <w:tcW w:w="7290" w:type="dxa"/>
            <w:tcBorders>
              <w:top w:val="single" w:sz="4" w:space="0" w:color="auto"/>
              <w:left w:val="single" w:sz="4" w:space="0" w:color="auto"/>
              <w:bottom w:val="single" w:sz="4" w:space="0" w:color="auto"/>
              <w:right w:val="single" w:sz="4" w:space="0" w:color="auto"/>
            </w:tcBorders>
          </w:tcPr>
          <w:p w14:paraId="27125C85" w14:textId="323FA411" w:rsidR="005A340A" w:rsidRDefault="005A340A" w:rsidP="005A340A">
            <w:pPr>
              <w:tabs>
                <w:tab w:val="left" w:pos="0"/>
              </w:tabs>
              <w:overflowPunct w:val="0"/>
              <w:autoSpaceDE w:val="0"/>
              <w:autoSpaceDN w:val="0"/>
              <w:adjustRightInd w:val="0"/>
              <w:jc w:val="both"/>
              <w:rPr>
                <w:rFonts w:ascii="Arial" w:eastAsia="Arial" w:hAnsi="Arial" w:cs="Arial"/>
                <w:b/>
                <w:bCs/>
              </w:rPr>
            </w:pPr>
            <w:r w:rsidRPr="00EF080A">
              <w:rPr>
                <w:rFonts w:ascii="Arial" w:eastAsia="Arial" w:hAnsi="Arial" w:cs="Arial"/>
                <w:b/>
                <w:bCs/>
              </w:rPr>
              <w:t>Is there an estimated budget for each of the service areas that can be shared?</w:t>
            </w:r>
          </w:p>
          <w:p w14:paraId="06742134" w14:textId="77777777" w:rsidR="005A340A" w:rsidRDefault="005A340A" w:rsidP="005A340A">
            <w:pPr>
              <w:rPr>
                <w:rFonts w:ascii="Arial" w:eastAsia="Arial" w:hAnsi="Arial" w:cs="Arial"/>
              </w:rPr>
            </w:pPr>
          </w:p>
          <w:p w14:paraId="4CAEA59A" w14:textId="12B27263" w:rsidR="000F4143" w:rsidRDefault="005A340A" w:rsidP="005A340A">
            <w:pPr>
              <w:rPr>
                <w:rFonts w:ascii="Arial" w:eastAsia="Arial" w:hAnsi="Arial" w:cs="Arial"/>
              </w:rPr>
            </w:pPr>
            <w:r w:rsidRPr="00482792">
              <w:rPr>
                <w:rFonts w:ascii="Arial" w:eastAsia="Arial" w:hAnsi="Arial" w:cs="Arial"/>
              </w:rPr>
              <w:t xml:space="preserve">There is no </w:t>
            </w:r>
            <w:r>
              <w:rPr>
                <w:rFonts w:ascii="Arial" w:eastAsia="Arial" w:hAnsi="Arial" w:cs="Arial"/>
              </w:rPr>
              <w:t>estimated</w:t>
            </w:r>
            <w:r w:rsidRPr="00482792">
              <w:rPr>
                <w:rFonts w:ascii="Arial" w:eastAsia="Arial" w:hAnsi="Arial" w:cs="Arial"/>
              </w:rPr>
              <w:t xml:space="preserve"> budget</w:t>
            </w:r>
            <w:r>
              <w:rPr>
                <w:rFonts w:ascii="Arial" w:eastAsia="Arial" w:hAnsi="Arial" w:cs="Arial"/>
              </w:rPr>
              <w:t>, as this</w:t>
            </w:r>
            <w:r w:rsidRPr="00482792">
              <w:rPr>
                <w:rFonts w:ascii="Arial" w:eastAsia="Arial" w:hAnsi="Arial" w:cs="Arial"/>
              </w:rPr>
              <w:t xml:space="preserve"> </w:t>
            </w:r>
            <w:r>
              <w:rPr>
                <w:rFonts w:ascii="Arial" w:eastAsia="Arial" w:hAnsi="Arial" w:cs="Arial"/>
              </w:rPr>
              <w:t>will depend on future engagement needs as they arise.</w:t>
            </w:r>
          </w:p>
          <w:p w14:paraId="375F6689" w14:textId="77777777" w:rsidR="005A340A" w:rsidRDefault="005A340A" w:rsidP="006D3657">
            <w:pPr>
              <w:rPr>
                <w:rFonts w:ascii="Arial" w:hAnsi="Arial" w:cs="Arial"/>
                <w:b/>
              </w:rPr>
            </w:pPr>
          </w:p>
          <w:p w14:paraId="18F38D0B" w14:textId="3E5AAB03" w:rsidR="000F4143" w:rsidRPr="001E6306" w:rsidRDefault="000F4143" w:rsidP="006D3657">
            <w:pPr>
              <w:rPr>
                <w:rFonts w:ascii="Arial" w:hAnsi="Arial" w:cs="Arial"/>
                <w:b/>
              </w:rPr>
            </w:pPr>
          </w:p>
        </w:tc>
      </w:tr>
      <w:tr w:rsidR="005A340A" w:rsidRPr="00B178CF" w14:paraId="23BE1835" w14:textId="77777777" w:rsidTr="006D3657">
        <w:tc>
          <w:tcPr>
            <w:tcW w:w="990" w:type="dxa"/>
            <w:tcBorders>
              <w:top w:val="single" w:sz="4" w:space="0" w:color="auto"/>
              <w:left w:val="single" w:sz="4" w:space="0" w:color="auto"/>
              <w:bottom w:val="single" w:sz="4" w:space="0" w:color="auto"/>
              <w:right w:val="single" w:sz="4" w:space="0" w:color="auto"/>
            </w:tcBorders>
          </w:tcPr>
          <w:p w14:paraId="04F21ABB" w14:textId="62DAF4B6" w:rsidR="005A340A" w:rsidRDefault="00B27766" w:rsidP="005A340A">
            <w:pPr>
              <w:tabs>
                <w:tab w:val="left" w:pos="0"/>
              </w:tabs>
              <w:autoSpaceDN w:val="0"/>
              <w:jc w:val="center"/>
              <w:rPr>
                <w:rFonts w:ascii="Arial" w:hAnsi="Arial" w:cs="Arial"/>
              </w:rPr>
            </w:pPr>
            <w:r>
              <w:rPr>
                <w:rFonts w:ascii="Arial" w:hAnsi="Arial" w:cs="Arial"/>
              </w:rPr>
              <w:t>41</w:t>
            </w:r>
          </w:p>
        </w:tc>
        <w:tc>
          <w:tcPr>
            <w:tcW w:w="2070" w:type="dxa"/>
            <w:tcBorders>
              <w:top w:val="single" w:sz="4" w:space="0" w:color="auto"/>
              <w:left w:val="single" w:sz="4" w:space="0" w:color="auto"/>
              <w:bottom w:val="single" w:sz="4" w:space="0" w:color="auto"/>
              <w:right w:val="single" w:sz="4" w:space="0" w:color="auto"/>
            </w:tcBorders>
          </w:tcPr>
          <w:p w14:paraId="56F826B0" w14:textId="1F2BBC19"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4.1 Overview</w:t>
            </w:r>
          </w:p>
        </w:tc>
        <w:tc>
          <w:tcPr>
            <w:tcW w:w="7290" w:type="dxa"/>
            <w:tcBorders>
              <w:top w:val="single" w:sz="4" w:space="0" w:color="auto"/>
              <w:left w:val="single" w:sz="4" w:space="0" w:color="auto"/>
              <w:bottom w:val="single" w:sz="4" w:space="0" w:color="auto"/>
              <w:right w:val="single" w:sz="4" w:space="0" w:color="auto"/>
            </w:tcBorders>
          </w:tcPr>
          <w:p w14:paraId="757270D0"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9F7E9A">
              <w:rPr>
                <w:rFonts w:ascii="Arial" w:eastAsia="Arial" w:hAnsi="Arial" w:cs="Arial"/>
                <w:b/>
                <w:bCs/>
              </w:rPr>
              <w:t>Please provide your estimated budget limit or budget range for this project.</w:t>
            </w:r>
          </w:p>
          <w:p w14:paraId="6FCB030C"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3DFFE976" w14:textId="04EAE587"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Please see the answer to Question #</w:t>
            </w:r>
            <w:r w:rsidR="00B27766">
              <w:rPr>
                <w:rFonts w:ascii="Arial" w:eastAsia="Arial" w:hAnsi="Arial" w:cs="Arial"/>
                <w:bCs/>
              </w:rPr>
              <w:t>40.</w:t>
            </w:r>
          </w:p>
          <w:p w14:paraId="60826BB2" w14:textId="77777777" w:rsidR="000F4143" w:rsidRDefault="000F4143" w:rsidP="005A340A">
            <w:pPr>
              <w:tabs>
                <w:tab w:val="left" w:pos="0"/>
              </w:tabs>
              <w:overflowPunct w:val="0"/>
              <w:autoSpaceDE w:val="0"/>
              <w:autoSpaceDN w:val="0"/>
              <w:adjustRightInd w:val="0"/>
              <w:jc w:val="both"/>
              <w:rPr>
                <w:rFonts w:ascii="Arial" w:eastAsia="Arial" w:hAnsi="Arial" w:cs="Arial"/>
                <w:bCs/>
              </w:rPr>
            </w:pPr>
          </w:p>
          <w:p w14:paraId="568F17E8" w14:textId="77777777" w:rsidR="00B27766" w:rsidRDefault="00B27766" w:rsidP="005A340A">
            <w:pPr>
              <w:tabs>
                <w:tab w:val="left" w:pos="0"/>
              </w:tabs>
              <w:overflowPunct w:val="0"/>
              <w:autoSpaceDE w:val="0"/>
              <w:autoSpaceDN w:val="0"/>
              <w:adjustRightInd w:val="0"/>
              <w:jc w:val="both"/>
              <w:rPr>
                <w:rFonts w:ascii="Arial" w:eastAsia="Arial" w:hAnsi="Arial" w:cs="Arial"/>
                <w:bCs/>
              </w:rPr>
            </w:pPr>
          </w:p>
          <w:p w14:paraId="08F114F8" w14:textId="0C348997" w:rsidR="00B27766" w:rsidRPr="006D3657" w:rsidRDefault="00B27766" w:rsidP="005A340A">
            <w:pPr>
              <w:tabs>
                <w:tab w:val="left" w:pos="0"/>
              </w:tabs>
              <w:overflowPunct w:val="0"/>
              <w:autoSpaceDE w:val="0"/>
              <w:autoSpaceDN w:val="0"/>
              <w:adjustRightInd w:val="0"/>
              <w:jc w:val="both"/>
              <w:rPr>
                <w:rFonts w:ascii="Arial" w:eastAsia="Arial" w:hAnsi="Arial" w:cs="Arial"/>
                <w:bCs/>
              </w:rPr>
            </w:pPr>
          </w:p>
        </w:tc>
      </w:tr>
      <w:tr w:rsidR="005A340A" w:rsidRPr="00B178CF" w14:paraId="32AFE840" w14:textId="77777777" w:rsidTr="006D3657">
        <w:tc>
          <w:tcPr>
            <w:tcW w:w="990" w:type="dxa"/>
            <w:tcBorders>
              <w:top w:val="single" w:sz="4" w:space="0" w:color="auto"/>
              <w:left w:val="single" w:sz="4" w:space="0" w:color="auto"/>
              <w:bottom w:val="single" w:sz="4" w:space="0" w:color="auto"/>
              <w:right w:val="single" w:sz="4" w:space="0" w:color="auto"/>
            </w:tcBorders>
          </w:tcPr>
          <w:p w14:paraId="0D6E4480" w14:textId="427425BD" w:rsidR="005A340A" w:rsidRDefault="00B27766" w:rsidP="005A340A">
            <w:pPr>
              <w:tabs>
                <w:tab w:val="left" w:pos="0"/>
              </w:tabs>
              <w:autoSpaceDN w:val="0"/>
              <w:jc w:val="center"/>
              <w:rPr>
                <w:rFonts w:ascii="Arial" w:hAnsi="Arial" w:cs="Arial"/>
              </w:rPr>
            </w:pPr>
            <w:r>
              <w:rPr>
                <w:rFonts w:ascii="Arial" w:hAnsi="Arial" w:cs="Arial"/>
              </w:rPr>
              <w:t>42</w:t>
            </w:r>
          </w:p>
        </w:tc>
        <w:tc>
          <w:tcPr>
            <w:tcW w:w="2070" w:type="dxa"/>
            <w:tcBorders>
              <w:top w:val="single" w:sz="4" w:space="0" w:color="auto"/>
              <w:left w:val="single" w:sz="4" w:space="0" w:color="auto"/>
              <w:bottom w:val="single" w:sz="4" w:space="0" w:color="auto"/>
              <w:right w:val="single" w:sz="4" w:space="0" w:color="auto"/>
            </w:tcBorders>
          </w:tcPr>
          <w:p w14:paraId="5A46A7BC" w14:textId="3B6732C3"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4.1 Overview?</w:t>
            </w:r>
          </w:p>
        </w:tc>
        <w:tc>
          <w:tcPr>
            <w:tcW w:w="7290" w:type="dxa"/>
            <w:tcBorders>
              <w:top w:val="single" w:sz="4" w:space="0" w:color="auto"/>
              <w:left w:val="single" w:sz="4" w:space="0" w:color="auto"/>
              <w:bottom w:val="single" w:sz="4" w:space="0" w:color="auto"/>
              <w:right w:val="single" w:sz="4" w:space="0" w:color="auto"/>
            </w:tcBorders>
          </w:tcPr>
          <w:p w14:paraId="2D2724EE"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E11710">
              <w:rPr>
                <w:rFonts w:ascii="Arial" w:eastAsia="Arial" w:hAnsi="Arial" w:cs="Arial"/>
                <w:b/>
                <w:bCs/>
              </w:rPr>
              <w:t>If multiple contractors are awarded different Service Areas, how does NJ DCF envision coordination efforts between those contractors (assuming the answer to the previous question is that the Service Areas are interconnected)?</w:t>
            </w:r>
          </w:p>
          <w:p w14:paraId="37810676"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16694E64" w14:textId="7CD89840"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Projects will be conducted based on Bid Solicitation </w:t>
            </w:r>
            <w:r w:rsidRPr="00716B0C">
              <w:rPr>
                <w:rFonts w:ascii="Arial" w:eastAsia="Arial" w:hAnsi="Arial" w:cs="Arial"/>
                <w:bCs/>
                <w:i/>
              </w:rPr>
              <w:t>Section 4.6, Method of Engagement</w:t>
            </w:r>
            <w:r>
              <w:rPr>
                <w:rFonts w:ascii="Arial" w:eastAsia="Arial" w:hAnsi="Arial" w:cs="Arial"/>
                <w:bCs/>
              </w:rPr>
              <w:t xml:space="preserve">. To the degree that coordination is required between Service Areas will be determined by the State Contract Manager. </w:t>
            </w:r>
          </w:p>
          <w:p w14:paraId="639DAAD7" w14:textId="426777BC" w:rsidR="000F4143" w:rsidRPr="00716B0C" w:rsidRDefault="000F4143" w:rsidP="005A340A">
            <w:pPr>
              <w:tabs>
                <w:tab w:val="left" w:pos="0"/>
              </w:tabs>
              <w:overflowPunct w:val="0"/>
              <w:autoSpaceDE w:val="0"/>
              <w:autoSpaceDN w:val="0"/>
              <w:adjustRightInd w:val="0"/>
              <w:jc w:val="both"/>
              <w:rPr>
                <w:rFonts w:ascii="Arial" w:eastAsia="Arial" w:hAnsi="Arial" w:cs="Arial"/>
                <w:bCs/>
              </w:rPr>
            </w:pPr>
          </w:p>
        </w:tc>
      </w:tr>
      <w:tr w:rsidR="005A340A" w:rsidRPr="00B178CF" w14:paraId="42D9B16B" w14:textId="77777777" w:rsidTr="006D3657">
        <w:tc>
          <w:tcPr>
            <w:tcW w:w="990" w:type="dxa"/>
            <w:tcBorders>
              <w:top w:val="single" w:sz="4" w:space="0" w:color="auto"/>
              <w:left w:val="single" w:sz="4" w:space="0" w:color="auto"/>
              <w:bottom w:val="single" w:sz="4" w:space="0" w:color="auto"/>
              <w:right w:val="single" w:sz="4" w:space="0" w:color="auto"/>
            </w:tcBorders>
          </w:tcPr>
          <w:p w14:paraId="160B5332" w14:textId="1C55D23A" w:rsidR="005A340A" w:rsidRDefault="005A340A">
            <w:pPr>
              <w:tabs>
                <w:tab w:val="left" w:pos="0"/>
              </w:tabs>
              <w:autoSpaceDN w:val="0"/>
              <w:jc w:val="center"/>
              <w:rPr>
                <w:rFonts w:ascii="Arial" w:hAnsi="Arial" w:cs="Arial"/>
              </w:rPr>
            </w:pPr>
            <w:r>
              <w:rPr>
                <w:rFonts w:ascii="Arial" w:hAnsi="Arial" w:cs="Arial"/>
              </w:rPr>
              <w:t>4</w:t>
            </w:r>
            <w:r w:rsidR="00B27766">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4B837018" w14:textId="37751DEF"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4.1.1 Service Area 1 – Program Evaluation</w:t>
            </w:r>
          </w:p>
        </w:tc>
        <w:tc>
          <w:tcPr>
            <w:tcW w:w="7290" w:type="dxa"/>
            <w:tcBorders>
              <w:top w:val="single" w:sz="4" w:space="0" w:color="auto"/>
              <w:left w:val="single" w:sz="4" w:space="0" w:color="auto"/>
              <w:bottom w:val="single" w:sz="4" w:space="0" w:color="auto"/>
              <w:right w:val="single" w:sz="4" w:space="0" w:color="auto"/>
            </w:tcBorders>
          </w:tcPr>
          <w:p w14:paraId="56A66231"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C8438E">
              <w:rPr>
                <w:rFonts w:ascii="Arial" w:eastAsia="Arial" w:hAnsi="Arial" w:cs="Arial"/>
                <w:b/>
                <w:bCs/>
              </w:rPr>
              <w:t>For service area 1, can DCF provide guidance on the type(s) of evaluations (e.g., RCT, QED, formative, process) the agency expects to conduct?</w:t>
            </w:r>
          </w:p>
          <w:p w14:paraId="0307B0FD"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1988636B" w14:textId="6B1660E7" w:rsidR="005A340A" w:rsidRDefault="005A340A" w:rsidP="005A340A">
            <w:pPr>
              <w:tabs>
                <w:tab w:val="left" w:pos="0"/>
              </w:tabs>
              <w:overflowPunct w:val="0"/>
              <w:autoSpaceDE w:val="0"/>
              <w:autoSpaceDN w:val="0"/>
              <w:adjustRightInd w:val="0"/>
              <w:jc w:val="both"/>
              <w:rPr>
                <w:rFonts w:ascii="Arial" w:hAnsi="Arial" w:cs="Arial"/>
              </w:rPr>
            </w:pPr>
            <w:r w:rsidRPr="006D3657">
              <w:rPr>
                <w:rFonts w:ascii="Arial" w:hAnsi="Arial" w:cs="Arial"/>
              </w:rPr>
              <w:t xml:space="preserve">The type of evaluation will be determined by the services detailed in the </w:t>
            </w:r>
            <w:r w:rsidR="000F4143">
              <w:rPr>
                <w:rFonts w:ascii="Arial" w:hAnsi="Arial" w:cs="Arial"/>
              </w:rPr>
              <w:t>S</w:t>
            </w:r>
            <w:r w:rsidRPr="006D3657">
              <w:rPr>
                <w:rFonts w:ascii="Arial" w:hAnsi="Arial" w:cs="Arial"/>
              </w:rPr>
              <w:t xml:space="preserve">cope of </w:t>
            </w:r>
            <w:r w:rsidR="000F4143">
              <w:rPr>
                <w:rFonts w:ascii="Arial" w:hAnsi="Arial" w:cs="Arial"/>
              </w:rPr>
              <w:t>W</w:t>
            </w:r>
            <w:r w:rsidRPr="006D3657">
              <w:rPr>
                <w:rFonts w:ascii="Arial" w:hAnsi="Arial" w:cs="Arial"/>
              </w:rPr>
              <w:t xml:space="preserve">ork </w:t>
            </w:r>
            <w:r>
              <w:rPr>
                <w:rFonts w:ascii="Arial" w:hAnsi="Arial" w:cs="Arial"/>
              </w:rPr>
              <w:t>in the corresponding Service Area</w:t>
            </w:r>
            <w:r w:rsidRPr="006D3657">
              <w:rPr>
                <w:rFonts w:ascii="Arial" w:hAnsi="Arial" w:cs="Arial"/>
              </w:rPr>
              <w:t>.  It could be any, or a combination, of the above-mentioned types of evaluations</w:t>
            </w:r>
            <w:r w:rsidR="00AE7C57">
              <w:rPr>
                <w:rFonts w:ascii="Arial" w:hAnsi="Arial" w:cs="Arial"/>
              </w:rPr>
              <w:t>, or other types of evaluations, as applicable</w:t>
            </w:r>
            <w:r w:rsidRPr="006D3657">
              <w:rPr>
                <w:rFonts w:ascii="Arial" w:hAnsi="Arial" w:cs="Arial"/>
              </w:rPr>
              <w:t>.</w:t>
            </w:r>
          </w:p>
          <w:p w14:paraId="0C7014C6" w14:textId="3970054E" w:rsidR="000F4143" w:rsidRPr="00482792" w:rsidRDefault="000F4143"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4B21BFDA" w14:textId="77777777" w:rsidTr="006D3657">
        <w:trPr>
          <w:trHeight w:val="800"/>
        </w:trPr>
        <w:tc>
          <w:tcPr>
            <w:tcW w:w="990" w:type="dxa"/>
            <w:tcBorders>
              <w:top w:val="single" w:sz="4" w:space="0" w:color="auto"/>
              <w:left w:val="single" w:sz="4" w:space="0" w:color="auto"/>
              <w:bottom w:val="single" w:sz="4" w:space="0" w:color="auto"/>
              <w:right w:val="single" w:sz="4" w:space="0" w:color="auto"/>
            </w:tcBorders>
          </w:tcPr>
          <w:p w14:paraId="226D67CB" w14:textId="5490805E" w:rsidR="005A340A" w:rsidRDefault="005A340A" w:rsidP="005A340A">
            <w:pPr>
              <w:tabs>
                <w:tab w:val="left" w:pos="0"/>
              </w:tabs>
              <w:autoSpaceDN w:val="0"/>
              <w:jc w:val="center"/>
              <w:rPr>
                <w:rFonts w:ascii="Arial" w:hAnsi="Arial" w:cs="Arial"/>
              </w:rPr>
            </w:pPr>
            <w:r>
              <w:rPr>
                <w:rFonts w:ascii="Arial" w:hAnsi="Arial" w:cs="Arial"/>
              </w:rPr>
              <w:t>4</w:t>
            </w:r>
            <w:r w:rsidR="00B27766">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5A339875" w14:textId="6E696C25"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4.1.2 Service Area 2 – Continuous Quality Improvement (CQI)</w:t>
            </w:r>
          </w:p>
        </w:tc>
        <w:tc>
          <w:tcPr>
            <w:tcW w:w="7290" w:type="dxa"/>
            <w:tcBorders>
              <w:top w:val="single" w:sz="4" w:space="0" w:color="auto"/>
              <w:left w:val="single" w:sz="4" w:space="0" w:color="auto"/>
              <w:bottom w:val="single" w:sz="4" w:space="0" w:color="auto"/>
              <w:right w:val="single" w:sz="4" w:space="0" w:color="auto"/>
            </w:tcBorders>
          </w:tcPr>
          <w:p w14:paraId="28922D1D"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What data will be available to the contract per each of the service areas</w:t>
            </w:r>
          </w:p>
          <w:p w14:paraId="252C60D2" w14:textId="77777777" w:rsidR="005A340A" w:rsidRDefault="005A340A" w:rsidP="005A340A">
            <w:pPr>
              <w:tabs>
                <w:tab w:val="left" w:pos="0"/>
              </w:tabs>
              <w:overflowPunct w:val="0"/>
              <w:autoSpaceDE w:val="0"/>
              <w:autoSpaceDN w:val="0"/>
              <w:adjustRightInd w:val="0"/>
              <w:jc w:val="both"/>
              <w:rPr>
                <w:rFonts w:ascii="Arial" w:eastAsia="Arial" w:hAnsi="Arial" w:cs="Arial"/>
                <w:bCs/>
              </w:rPr>
            </w:pPr>
          </w:p>
          <w:p w14:paraId="086CA5D0" w14:textId="42E7A9D3" w:rsidR="005A340A" w:rsidRPr="006D3657" w:rsidRDefault="005A340A" w:rsidP="00AE7C57">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Such data will provided on </w:t>
            </w:r>
            <w:r w:rsidR="001062BB">
              <w:rPr>
                <w:rFonts w:ascii="Arial" w:eastAsia="Arial" w:hAnsi="Arial" w:cs="Arial"/>
                <w:bCs/>
              </w:rPr>
              <w:t>a</w:t>
            </w:r>
            <w:r>
              <w:rPr>
                <w:rFonts w:ascii="Arial" w:eastAsia="Arial" w:hAnsi="Arial" w:cs="Arial"/>
                <w:bCs/>
              </w:rPr>
              <w:t xml:space="preserve"> </w:t>
            </w:r>
            <w:r w:rsidR="00AE7C57">
              <w:rPr>
                <w:rFonts w:ascii="Arial" w:eastAsia="Arial" w:hAnsi="Arial" w:cs="Arial"/>
                <w:bCs/>
              </w:rPr>
              <w:t>Project</w:t>
            </w:r>
            <w:r>
              <w:rPr>
                <w:rFonts w:ascii="Arial" w:eastAsia="Arial" w:hAnsi="Arial" w:cs="Arial"/>
                <w:bCs/>
              </w:rPr>
              <w:t xml:space="preserve"> by </w:t>
            </w:r>
            <w:r w:rsidR="00AE7C57">
              <w:rPr>
                <w:rFonts w:ascii="Arial" w:eastAsia="Arial" w:hAnsi="Arial" w:cs="Arial"/>
                <w:bCs/>
              </w:rPr>
              <w:t>Project</w:t>
            </w:r>
            <w:r>
              <w:rPr>
                <w:rFonts w:ascii="Arial" w:eastAsia="Arial" w:hAnsi="Arial" w:cs="Arial"/>
                <w:bCs/>
              </w:rPr>
              <w:t xml:space="preserve"> basis, as applicable.</w:t>
            </w:r>
          </w:p>
        </w:tc>
      </w:tr>
      <w:tr w:rsidR="005A340A" w:rsidRPr="00B178CF" w14:paraId="55ACC6B1" w14:textId="77777777" w:rsidTr="006D3657">
        <w:tc>
          <w:tcPr>
            <w:tcW w:w="990" w:type="dxa"/>
            <w:tcBorders>
              <w:top w:val="single" w:sz="4" w:space="0" w:color="auto"/>
              <w:left w:val="single" w:sz="4" w:space="0" w:color="auto"/>
              <w:bottom w:val="single" w:sz="4" w:space="0" w:color="auto"/>
              <w:right w:val="single" w:sz="4" w:space="0" w:color="auto"/>
            </w:tcBorders>
          </w:tcPr>
          <w:p w14:paraId="13BE8E9A" w14:textId="184CBA2F" w:rsidR="005A340A" w:rsidRDefault="005A340A" w:rsidP="005A340A">
            <w:pPr>
              <w:tabs>
                <w:tab w:val="left" w:pos="0"/>
              </w:tabs>
              <w:autoSpaceDN w:val="0"/>
              <w:jc w:val="center"/>
              <w:rPr>
                <w:rFonts w:ascii="Arial" w:hAnsi="Arial" w:cs="Arial"/>
              </w:rPr>
            </w:pPr>
            <w:r>
              <w:rPr>
                <w:rFonts w:ascii="Arial" w:hAnsi="Arial" w:cs="Arial"/>
              </w:rPr>
              <w:t>4</w:t>
            </w:r>
            <w:r w:rsidR="00B27766">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10716C7C" w14:textId="7F5AF0AF"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4.1.2 Service Area 2 – Continuous Quality Improvement (CQI)</w:t>
            </w:r>
          </w:p>
        </w:tc>
        <w:tc>
          <w:tcPr>
            <w:tcW w:w="7290" w:type="dxa"/>
            <w:tcBorders>
              <w:top w:val="single" w:sz="4" w:space="0" w:color="auto"/>
              <w:left w:val="single" w:sz="4" w:space="0" w:color="auto"/>
              <w:bottom w:val="single" w:sz="4" w:space="0" w:color="auto"/>
              <w:right w:val="single" w:sz="4" w:space="0" w:color="auto"/>
            </w:tcBorders>
          </w:tcPr>
          <w:p w14:paraId="5D8E39C3"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Will there be data restrictions?</w:t>
            </w:r>
          </w:p>
          <w:p w14:paraId="60E482F6" w14:textId="77777777" w:rsidR="005A340A" w:rsidRDefault="005A340A" w:rsidP="005A340A">
            <w:pPr>
              <w:tabs>
                <w:tab w:val="left" w:pos="0"/>
              </w:tabs>
              <w:overflowPunct w:val="0"/>
              <w:autoSpaceDE w:val="0"/>
              <w:autoSpaceDN w:val="0"/>
              <w:adjustRightInd w:val="0"/>
              <w:jc w:val="both"/>
              <w:rPr>
                <w:rFonts w:ascii="Arial" w:eastAsia="Arial" w:hAnsi="Arial" w:cs="Arial"/>
                <w:bCs/>
              </w:rPr>
            </w:pPr>
          </w:p>
          <w:p w14:paraId="18235AA2" w14:textId="528F4C47"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DCF does not anticipate data restrictions, but any data restrictions will be determined on an engagement by engagement basis</w:t>
            </w:r>
            <w:r w:rsidR="00005585">
              <w:rPr>
                <w:rFonts w:ascii="Arial" w:eastAsia="Arial" w:hAnsi="Arial" w:cs="Arial"/>
                <w:bCs/>
              </w:rPr>
              <w:t>, as applicable.</w:t>
            </w:r>
          </w:p>
          <w:p w14:paraId="6B8C7FC3" w14:textId="77777777" w:rsidR="00005585" w:rsidRDefault="00005585" w:rsidP="005A340A">
            <w:pPr>
              <w:tabs>
                <w:tab w:val="left" w:pos="0"/>
              </w:tabs>
              <w:overflowPunct w:val="0"/>
              <w:autoSpaceDE w:val="0"/>
              <w:autoSpaceDN w:val="0"/>
              <w:adjustRightInd w:val="0"/>
              <w:jc w:val="both"/>
              <w:rPr>
                <w:rFonts w:ascii="Arial" w:eastAsia="Arial" w:hAnsi="Arial" w:cs="Arial"/>
                <w:bCs/>
              </w:rPr>
            </w:pPr>
          </w:p>
          <w:p w14:paraId="6A5B8FE9" w14:textId="48B53A5B" w:rsidR="00B27766" w:rsidRPr="006D3657" w:rsidRDefault="00B27766" w:rsidP="005A340A">
            <w:pPr>
              <w:tabs>
                <w:tab w:val="left" w:pos="0"/>
              </w:tabs>
              <w:overflowPunct w:val="0"/>
              <w:autoSpaceDE w:val="0"/>
              <w:autoSpaceDN w:val="0"/>
              <w:adjustRightInd w:val="0"/>
              <w:jc w:val="both"/>
              <w:rPr>
                <w:rFonts w:ascii="Arial" w:eastAsia="Arial" w:hAnsi="Arial" w:cs="Arial"/>
                <w:bCs/>
              </w:rPr>
            </w:pPr>
          </w:p>
        </w:tc>
      </w:tr>
      <w:tr w:rsidR="005A340A" w:rsidRPr="00B178CF" w14:paraId="701B00EF" w14:textId="77777777" w:rsidTr="006D3657">
        <w:tc>
          <w:tcPr>
            <w:tcW w:w="990" w:type="dxa"/>
            <w:tcBorders>
              <w:top w:val="single" w:sz="4" w:space="0" w:color="auto"/>
              <w:left w:val="single" w:sz="4" w:space="0" w:color="auto"/>
              <w:bottom w:val="single" w:sz="4" w:space="0" w:color="auto"/>
              <w:right w:val="single" w:sz="4" w:space="0" w:color="auto"/>
            </w:tcBorders>
          </w:tcPr>
          <w:p w14:paraId="001F1EAE" w14:textId="5E6E2A44" w:rsidR="005A340A" w:rsidRDefault="005A340A" w:rsidP="005A340A">
            <w:pPr>
              <w:tabs>
                <w:tab w:val="left" w:pos="0"/>
              </w:tabs>
              <w:autoSpaceDN w:val="0"/>
              <w:jc w:val="center"/>
              <w:rPr>
                <w:rFonts w:ascii="Arial" w:hAnsi="Arial" w:cs="Arial"/>
              </w:rPr>
            </w:pPr>
            <w:r>
              <w:rPr>
                <w:rFonts w:ascii="Arial" w:hAnsi="Arial" w:cs="Arial"/>
              </w:rPr>
              <w:t>4</w:t>
            </w:r>
            <w:r w:rsidR="00B27766">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44E8971B" w14:textId="2603918D"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4.1.2 Service Area 2 – Continuous Quality Improvement (CQI)</w:t>
            </w:r>
          </w:p>
        </w:tc>
        <w:tc>
          <w:tcPr>
            <w:tcW w:w="7290" w:type="dxa"/>
            <w:tcBorders>
              <w:top w:val="single" w:sz="4" w:space="0" w:color="auto"/>
              <w:left w:val="single" w:sz="4" w:space="0" w:color="auto"/>
              <w:bottom w:val="single" w:sz="4" w:space="0" w:color="auto"/>
              <w:right w:val="single" w:sz="4" w:space="0" w:color="auto"/>
            </w:tcBorders>
          </w:tcPr>
          <w:p w14:paraId="4298D7E8"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Will the data and information requested be provided to the contractor within a reasonable or specified timeframe?</w:t>
            </w:r>
          </w:p>
          <w:p w14:paraId="55FD771D"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70064941" w14:textId="435850D0" w:rsidR="005A340A" w:rsidRDefault="005A340A" w:rsidP="005A340A">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Projects will be conducted based on Bid Solicitation </w:t>
            </w:r>
            <w:r w:rsidRPr="00716B0C">
              <w:rPr>
                <w:rFonts w:ascii="Arial" w:eastAsia="Arial" w:hAnsi="Arial" w:cs="Arial"/>
                <w:bCs/>
                <w:i/>
              </w:rPr>
              <w:t>Section 4.6, Method of Engagement</w:t>
            </w:r>
            <w:r>
              <w:rPr>
                <w:rFonts w:ascii="Arial" w:eastAsia="Arial" w:hAnsi="Arial" w:cs="Arial"/>
                <w:bCs/>
              </w:rPr>
              <w:t>. To the degree that coordination is required between Service Areas will be determined by the State Contract Manager.</w:t>
            </w:r>
            <w:r w:rsidR="00AE7C57">
              <w:rPr>
                <w:rFonts w:ascii="Arial" w:eastAsia="Arial" w:hAnsi="Arial" w:cs="Arial"/>
                <w:bCs/>
              </w:rPr>
              <w:t xml:space="preserve"> </w:t>
            </w:r>
            <w:r w:rsidR="00AE7C57" w:rsidRPr="00AE7C57">
              <w:rPr>
                <w:rFonts w:ascii="Arial" w:eastAsia="Arial" w:hAnsi="Arial" w:cs="Arial"/>
                <w:bCs/>
              </w:rPr>
              <w:t xml:space="preserve">Each project may vary, but the State will make every effort to provide relevant data and information to the </w:t>
            </w:r>
            <w:r w:rsidR="00AE7C57" w:rsidRPr="00AE7C57">
              <w:rPr>
                <w:rFonts w:ascii="Arial" w:eastAsia="Arial" w:hAnsi="Arial" w:cs="Arial"/>
                <w:bCs/>
              </w:rPr>
              <w:lastRenderedPageBreak/>
              <w:t>Contractor in a timely manner, to the extent possible and as applicable to each project.</w:t>
            </w:r>
          </w:p>
          <w:p w14:paraId="66E7B042" w14:textId="77777777" w:rsidR="00005585" w:rsidRDefault="00005585" w:rsidP="005A340A">
            <w:pPr>
              <w:tabs>
                <w:tab w:val="left" w:pos="0"/>
              </w:tabs>
              <w:overflowPunct w:val="0"/>
              <w:autoSpaceDE w:val="0"/>
              <w:autoSpaceDN w:val="0"/>
              <w:adjustRightInd w:val="0"/>
              <w:jc w:val="both"/>
              <w:rPr>
                <w:rFonts w:ascii="Arial" w:eastAsia="Arial" w:hAnsi="Arial" w:cs="Arial"/>
                <w:b/>
                <w:bCs/>
              </w:rPr>
            </w:pPr>
          </w:p>
          <w:p w14:paraId="29F9D2DC" w14:textId="1A1D08CF" w:rsidR="00B27766" w:rsidRPr="00EF080A" w:rsidRDefault="00B27766"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747FDEEF" w14:textId="77777777" w:rsidTr="006D3657">
        <w:tc>
          <w:tcPr>
            <w:tcW w:w="990" w:type="dxa"/>
            <w:tcBorders>
              <w:top w:val="single" w:sz="4" w:space="0" w:color="auto"/>
              <w:left w:val="single" w:sz="4" w:space="0" w:color="auto"/>
              <w:bottom w:val="single" w:sz="4" w:space="0" w:color="auto"/>
              <w:right w:val="single" w:sz="4" w:space="0" w:color="auto"/>
            </w:tcBorders>
          </w:tcPr>
          <w:p w14:paraId="2B80B700" w14:textId="2E211ACC" w:rsidR="005A340A" w:rsidRDefault="005A340A" w:rsidP="005A340A">
            <w:pPr>
              <w:tabs>
                <w:tab w:val="left" w:pos="0"/>
              </w:tabs>
              <w:autoSpaceDN w:val="0"/>
              <w:jc w:val="center"/>
              <w:rPr>
                <w:rFonts w:ascii="Arial" w:hAnsi="Arial" w:cs="Arial"/>
              </w:rPr>
            </w:pPr>
            <w:r>
              <w:rPr>
                <w:rFonts w:ascii="Arial" w:hAnsi="Arial" w:cs="Arial"/>
              </w:rPr>
              <w:lastRenderedPageBreak/>
              <w:t>4</w:t>
            </w:r>
            <w:r w:rsidR="00B27766">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03F93EBD" w14:textId="184AFF67"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4.1.2 Service Area 2 – Continuous Quality Improvement (CQI)</w:t>
            </w:r>
          </w:p>
        </w:tc>
        <w:tc>
          <w:tcPr>
            <w:tcW w:w="7290" w:type="dxa"/>
            <w:tcBorders>
              <w:top w:val="single" w:sz="4" w:space="0" w:color="auto"/>
              <w:left w:val="single" w:sz="4" w:space="0" w:color="auto"/>
              <w:bottom w:val="single" w:sz="4" w:space="0" w:color="auto"/>
              <w:right w:val="single" w:sz="4" w:space="0" w:color="auto"/>
            </w:tcBorders>
          </w:tcPr>
          <w:p w14:paraId="479DED28" w14:textId="25180919"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Will stakeholder engagement be facilitated by the contractor and/or DCF?</w:t>
            </w:r>
          </w:p>
          <w:p w14:paraId="4EDA634A" w14:textId="77777777" w:rsidR="005A340A" w:rsidRDefault="005A340A" w:rsidP="005A340A">
            <w:pPr>
              <w:tabs>
                <w:tab w:val="left" w:pos="0"/>
              </w:tabs>
              <w:overflowPunct w:val="0"/>
              <w:autoSpaceDE w:val="0"/>
              <w:autoSpaceDN w:val="0"/>
              <w:adjustRightInd w:val="0"/>
              <w:jc w:val="both"/>
              <w:rPr>
                <w:rFonts w:ascii="Arial" w:eastAsia="Arial" w:hAnsi="Arial" w:cs="Arial"/>
                <w:bCs/>
              </w:rPr>
            </w:pPr>
          </w:p>
          <w:p w14:paraId="0BE893EF" w14:textId="0A9D47DB" w:rsidR="005A340A" w:rsidRPr="006D3657" w:rsidRDefault="005A340A" w:rsidP="005A340A">
            <w:pPr>
              <w:tabs>
                <w:tab w:val="left" w:pos="0"/>
              </w:tabs>
              <w:overflowPunct w:val="0"/>
              <w:autoSpaceDE w:val="0"/>
              <w:autoSpaceDN w:val="0"/>
              <w:adjustRightInd w:val="0"/>
              <w:jc w:val="both"/>
              <w:rPr>
                <w:rFonts w:ascii="Arial" w:eastAsia="Arial" w:hAnsi="Arial" w:cs="Arial"/>
                <w:bCs/>
              </w:rPr>
            </w:pPr>
            <w:r w:rsidRPr="006D3657">
              <w:rPr>
                <w:rFonts w:ascii="Arial" w:eastAsia="Arial" w:hAnsi="Arial" w:cs="Arial"/>
                <w:bCs/>
              </w:rPr>
              <w:t>Stakeholder engagem</w:t>
            </w:r>
            <w:r w:rsidRPr="00482792">
              <w:rPr>
                <w:rFonts w:ascii="Arial" w:eastAsia="Arial" w:hAnsi="Arial" w:cs="Arial"/>
                <w:bCs/>
              </w:rPr>
              <w:t xml:space="preserve">ent will be facilitated by the </w:t>
            </w:r>
            <w:r>
              <w:rPr>
                <w:rFonts w:ascii="Arial" w:eastAsia="Arial" w:hAnsi="Arial" w:cs="Arial"/>
                <w:bCs/>
              </w:rPr>
              <w:t>C</w:t>
            </w:r>
            <w:r w:rsidRPr="006D3657">
              <w:rPr>
                <w:rFonts w:ascii="Arial" w:eastAsia="Arial" w:hAnsi="Arial" w:cs="Arial"/>
                <w:bCs/>
              </w:rPr>
              <w:t>ontractor</w:t>
            </w:r>
            <w:r>
              <w:rPr>
                <w:rFonts w:ascii="Arial" w:eastAsia="Arial" w:hAnsi="Arial" w:cs="Arial"/>
                <w:bCs/>
              </w:rPr>
              <w:t>,</w:t>
            </w:r>
            <w:r w:rsidRPr="006D3657">
              <w:rPr>
                <w:rFonts w:ascii="Arial" w:eastAsia="Arial" w:hAnsi="Arial" w:cs="Arial"/>
                <w:bCs/>
              </w:rPr>
              <w:t xml:space="preserve"> as directed by DCF.  </w:t>
            </w:r>
          </w:p>
        </w:tc>
      </w:tr>
      <w:tr w:rsidR="005A340A" w:rsidRPr="00B178CF" w14:paraId="21766B0D" w14:textId="77777777" w:rsidTr="006D3657">
        <w:tc>
          <w:tcPr>
            <w:tcW w:w="990" w:type="dxa"/>
            <w:tcBorders>
              <w:top w:val="single" w:sz="4" w:space="0" w:color="auto"/>
              <w:left w:val="single" w:sz="4" w:space="0" w:color="auto"/>
              <w:bottom w:val="single" w:sz="4" w:space="0" w:color="auto"/>
              <w:right w:val="single" w:sz="4" w:space="0" w:color="auto"/>
            </w:tcBorders>
          </w:tcPr>
          <w:p w14:paraId="5BFF97FB" w14:textId="470DD8C7" w:rsidR="005A340A" w:rsidRDefault="005A340A" w:rsidP="005A340A">
            <w:pPr>
              <w:tabs>
                <w:tab w:val="left" w:pos="0"/>
              </w:tabs>
              <w:autoSpaceDN w:val="0"/>
              <w:jc w:val="center"/>
              <w:rPr>
                <w:rFonts w:ascii="Arial" w:hAnsi="Arial" w:cs="Arial"/>
              </w:rPr>
            </w:pPr>
            <w:r>
              <w:rPr>
                <w:rFonts w:ascii="Arial" w:hAnsi="Arial" w:cs="Arial"/>
              </w:rPr>
              <w:t>4</w:t>
            </w:r>
            <w:r w:rsidR="00B27766">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tcPr>
          <w:p w14:paraId="7776511F" w14:textId="7A3ABCC2"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4.1.3 Service Area 3 – Research, Measurement, and Data Analytics</w:t>
            </w:r>
          </w:p>
        </w:tc>
        <w:tc>
          <w:tcPr>
            <w:tcW w:w="7290" w:type="dxa"/>
            <w:tcBorders>
              <w:top w:val="single" w:sz="4" w:space="0" w:color="auto"/>
              <w:left w:val="single" w:sz="4" w:space="0" w:color="auto"/>
              <w:bottom w:val="single" w:sz="4" w:space="0" w:color="auto"/>
              <w:right w:val="single" w:sz="4" w:space="0" w:color="auto"/>
            </w:tcBorders>
          </w:tcPr>
          <w:p w14:paraId="1E2C560D"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What data will be available to the contract per each of the service areas?</w:t>
            </w:r>
          </w:p>
          <w:p w14:paraId="776BF3BC" w14:textId="77777777" w:rsidR="005A340A" w:rsidRDefault="005A340A" w:rsidP="005A340A">
            <w:pPr>
              <w:tabs>
                <w:tab w:val="left" w:pos="0"/>
              </w:tabs>
              <w:overflowPunct w:val="0"/>
              <w:autoSpaceDE w:val="0"/>
              <w:autoSpaceDN w:val="0"/>
              <w:adjustRightInd w:val="0"/>
              <w:jc w:val="both"/>
              <w:rPr>
                <w:rFonts w:ascii="Arial" w:hAnsi="Arial" w:cs="Arial"/>
              </w:rPr>
            </w:pPr>
          </w:p>
          <w:p w14:paraId="11130368" w14:textId="7E8FCB5A" w:rsidR="005A340A" w:rsidRPr="00482792" w:rsidRDefault="00005585">
            <w:pPr>
              <w:tabs>
                <w:tab w:val="left" w:pos="0"/>
              </w:tabs>
              <w:overflowPunct w:val="0"/>
              <w:autoSpaceDE w:val="0"/>
              <w:autoSpaceDN w:val="0"/>
              <w:adjustRightInd w:val="0"/>
              <w:jc w:val="both"/>
              <w:rPr>
                <w:rFonts w:ascii="Arial" w:eastAsia="Arial" w:hAnsi="Arial" w:cs="Arial"/>
                <w:b/>
                <w:bCs/>
              </w:rPr>
            </w:pPr>
            <w:r w:rsidRPr="009316F1">
              <w:rPr>
                <w:rFonts w:ascii="Arial" w:hAnsi="Arial" w:cs="Arial"/>
              </w:rPr>
              <w:t xml:space="preserve">Duplicate question, </w:t>
            </w:r>
            <w:r>
              <w:rPr>
                <w:rFonts w:ascii="Arial" w:eastAsia="Arial" w:hAnsi="Arial" w:cs="Arial"/>
                <w:bCs/>
              </w:rPr>
              <w:t>pleas</w:t>
            </w:r>
            <w:r w:rsidR="002011A4">
              <w:rPr>
                <w:rFonts w:ascii="Arial" w:eastAsia="Arial" w:hAnsi="Arial" w:cs="Arial"/>
                <w:bCs/>
              </w:rPr>
              <w:t>e see the answer to Question #4</w:t>
            </w:r>
            <w:r w:rsidR="00B27766">
              <w:rPr>
                <w:rFonts w:ascii="Arial" w:eastAsia="Arial" w:hAnsi="Arial" w:cs="Arial"/>
                <w:bCs/>
              </w:rPr>
              <w:t>4</w:t>
            </w:r>
            <w:r>
              <w:rPr>
                <w:rFonts w:ascii="Arial" w:eastAsia="Arial" w:hAnsi="Arial" w:cs="Arial"/>
                <w:bCs/>
              </w:rPr>
              <w:t>.</w:t>
            </w:r>
          </w:p>
        </w:tc>
      </w:tr>
      <w:tr w:rsidR="005A340A" w:rsidRPr="00B178CF" w14:paraId="25FC072D" w14:textId="77777777" w:rsidTr="006D3657">
        <w:trPr>
          <w:trHeight w:val="890"/>
        </w:trPr>
        <w:tc>
          <w:tcPr>
            <w:tcW w:w="990" w:type="dxa"/>
            <w:tcBorders>
              <w:top w:val="single" w:sz="4" w:space="0" w:color="auto"/>
              <w:left w:val="single" w:sz="4" w:space="0" w:color="auto"/>
              <w:bottom w:val="single" w:sz="4" w:space="0" w:color="auto"/>
              <w:right w:val="single" w:sz="4" w:space="0" w:color="auto"/>
            </w:tcBorders>
          </w:tcPr>
          <w:p w14:paraId="2E9AA09A" w14:textId="6D793AB2" w:rsidR="005A340A" w:rsidRDefault="005A340A" w:rsidP="005A340A">
            <w:pPr>
              <w:tabs>
                <w:tab w:val="left" w:pos="0"/>
              </w:tabs>
              <w:autoSpaceDN w:val="0"/>
              <w:jc w:val="center"/>
              <w:rPr>
                <w:rFonts w:ascii="Arial" w:hAnsi="Arial" w:cs="Arial"/>
              </w:rPr>
            </w:pPr>
            <w:r>
              <w:rPr>
                <w:rFonts w:ascii="Arial" w:hAnsi="Arial" w:cs="Arial"/>
              </w:rPr>
              <w:t>4</w:t>
            </w:r>
            <w:r w:rsidR="00B27766">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7D0FF4D4" w14:textId="440494EB"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4.1.3 Service Area 3 – Research, Measurement, and Data Analytics</w:t>
            </w:r>
          </w:p>
        </w:tc>
        <w:tc>
          <w:tcPr>
            <w:tcW w:w="7290" w:type="dxa"/>
            <w:tcBorders>
              <w:top w:val="single" w:sz="4" w:space="0" w:color="auto"/>
              <w:left w:val="single" w:sz="4" w:space="0" w:color="auto"/>
              <w:bottom w:val="single" w:sz="4" w:space="0" w:color="auto"/>
              <w:right w:val="single" w:sz="4" w:space="0" w:color="auto"/>
            </w:tcBorders>
          </w:tcPr>
          <w:p w14:paraId="2E72EAD2"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Will there be data restrictions?</w:t>
            </w:r>
          </w:p>
          <w:p w14:paraId="31DC736C"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683074C1" w14:textId="1573A428" w:rsidR="005A340A" w:rsidRPr="006D3657" w:rsidRDefault="002011A4">
            <w:pPr>
              <w:tabs>
                <w:tab w:val="left" w:pos="0"/>
              </w:tabs>
              <w:overflowPunct w:val="0"/>
              <w:autoSpaceDE w:val="0"/>
              <w:autoSpaceDN w:val="0"/>
              <w:adjustRightInd w:val="0"/>
              <w:jc w:val="both"/>
              <w:rPr>
                <w:rFonts w:ascii="Arial" w:eastAsia="Arial" w:hAnsi="Arial" w:cs="Arial"/>
                <w:bCs/>
              </w:rPr>
            </w:pPr>
            <w:r w:rsidRPr="009316F1">
              <w:rPr>
                <w:rFonts w:ascii="Arial" w:hAnsi="Arial" w:cs="Arial"/>
              </w:rPr>
              <w:t xml:space="preserve">Duplicate question, </w:t>
            </w:r>
            <w:r>
              <w:rPr>
                <w:rFonts w:ascii="Arial" w:eastAsia="Arial" w:hAnsi="Arial" w:cs="Arial"/>
                <w:bCs/>
              </w:rPr>
              <w:t xml:space="preserve">please </w:t>
            </w:r>
            <w:r w:rsidR="005A340A">
              <w:rPr>
                <w:rFonts w:ascii="Arial" w:eastAsia="Arial" w:hAnsi="Arial" w:cs="Arial"/>
                <w:bCs/>
              </w:rPr>
              <w:t>see the answer to Question #4</w:t>
            </w:r>
            <w:r w:rsidR="00B27766">
              <w:rPr>
                <w:rFonts w:ascii="Arial" w:eastAsia="Arial" w:hAnsi="Arial" w:cs="Arial"/>
                <w:bCs/>
              </w:rPr>
              <w:t>5</w:t>
            </w:r>
            <w:r w:rsidR="005A340A">
              <w:rPr>
                <w:rFonts w:ascii="Arial" w:eastAsia="Arial" w:hAnsi="Arial" w:cs="Arial"/>
                <w:bCs/>
              </w:rPr>
              <w:t>.</w:t>
            </w:r>
          </w:p>
        </w:tc>
      </w:tr>
      <w:tr w:rsidR="005A340A" w:rsidRPr="00B178CF" w14:paraId="26B13BDF" w14:textId="77777777" w:rsidTr="006D3657">
        <w:tc>
          <w:tcPr>
            <w:tcW w:w="990" w:type="dxa"/>
            <w:tcBorders>
              <w:top w:val="single" w:sz="4" w:space="0" w:color="auto"/>
              <w:left w:val="single" w:sz="4" w:space="0" w:color="auto"/>
              <w:bottom w:val="single" w:sz="4" w:space="0" w:color="auto"/>
              <w:right w:val="single" w:sz="4" w:space="0" w:color="auto"/>
            </w:tcBorders>
          </w:tcPr>
          <w:p w14:paraId="2E21B65B" w14:textId="106D5D9D" w:rsidR="005A340A" w:rsidRDefault="00B27766" w:rsidP="005A340A">
            <w:pPr>
              <w:tabs>
                <w:tab w:val="left" w:pos="0"/>
              </w:tabs>
              <w:autoSpaceDN w:val="0"/>
              <w:jc w:val="center"/>
              <w:rPr>
                <w:rFonts w:ascii="Arial" w:hAnsi="Arial" w:cs="Arial"/>
              </w:rPr>
            </w:pPr>
            <w:r>
              <w:rPr>
                <w:rFonts w:ascii="Arial" w:hAnsi="Arial" w:cs="Arial"/>
              </w:rPr>
              <w:t>50</w:t>
            </w:r>
          </w:p>
        </w:tc>
        <w:tc>
          <w:tcPr>
            <w:tcW w:w="2070" w:type="dxa"/>
            <w:tcBorders>
              <w:top w:val="single" w:sz="4" w:space="0" w:color="auto"/>
              <w:left w:val="single" w:sz="4" w:space="0" w:color="auto"/>
              <w:bottom w:val="single" w:sz="4" w:space="0" w:color="auto"/>
              <w:right w:val="single" w:sz="4" w:space="0" w:color="auto"/>
            </w:tcBorders>
          </w:tcPr>
          <w:p w14:paraId="5E5D81F2" w14:textId="618DD982"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4.1.3 Service Area 3 – Research, Measurement, and Data Analytics</w:t>
            </w:r>
          </w:p>
        </w:tc>
        <w:tc>
          <w:tcPr>
            <w:tcW w:w="7290" w:type="dxa"/>
            <w:tcBorders>
              <w:top w:val="single" w:sz="4" w:space="0" w:color="auto"/>
              <w:left w:val="single" w:sz="4" w:space="0" w:color="auto"/>
              <w:bottom w:val="single" w:sz="4" w:space="0" w:color="auto"/>
              <w:right w:val="single" w:sz="4" w:space="0" w:color="auto"/>
            </w:tcBorders>
          </w:tcPr>
          <w:p w14:paraId="29448107"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Will the data and information requested be provided to the contractor within a reasonable or specified timeframe?</w:t>
            </w:r>
          </w:p>
          <w:p w14:paraId="3844E94C" w14:textId="77777777" w:rsidR="005A340A" w:rsidRDefault="005A340A" w:rsidP="005A340A">
            <w:pPr>
              <w:tabs>
                <w:tab w:val="left" w:pos="0"/>
              </w:tabs>
              <w:overflowPunct w:val="0"/>
              <w:autoSpaceDE w:val="0"/>
              <w:autoSpaceDN w:val="0"/>
              <w:adjustRightInd w:val="0"/>
              <w:jc w:val="both"/>
              <w:rPr>
                <w:rFonts w:ascii="Arial" w:eastAsia="Arial" w:hAnsi="Arial" w:cs="Arial"/>
                <w:bCs/>
              </w:rPr>
            </w:pPr>
          </w:p>
          <w:p w14:paraId="444F064B" w14:textId="7F1F9062" w:rsidR="005A340A" w:rsidRPr="006D3657" w:rsidRDefault="002011A4">
            <w:pPr>
              <w:tabs>
                <w:tab w:val="left" w:pos="0"/>
              </w:tabs>
              <w:overflowPunct w:val="0"/>
              <w:autoSpaceDE w:val="0"/>
              <w:autoSpaceDN w:val="0"/>
              <w:adjustRightInd w:val="0"/>
              <w:jc w:val="both"/>
              <w:rPr>
                <w:rFonts w:ascii="Arial" w:eastAsia="Arial" w:hAnsi="Arial" w:cs="Arial"/>
                <w:bCs/>
              </w:rPr>
            </w:pPr>
            <w:r w:rsidRPr="009316F1">
              <w:rPr>
                <w:rFonts w:ascii="Arial" w:hAnsi="Arial" w:cs="Arial"/>
              </w:rPr>
              <w:t xml:space="preserve">Duplicate question, </w:t>
            </w:r>
            <w:r>
              <w:rPr>
                <w:rFonts w:ascii="Arial" w:eastAsia="Arial" w:hAnsi="Arial" w:cs="Arial"/>
                <w:bCs/>
              </w:rPr>
              <w:t xml:space="preserve">please </w:t>
            </w:r>
            <w:r w:rsidR="005A340A">
              <w:rPr>
                <w:rFonts w:ascii="Arial" w:eastAsia="Arial" w:hAnsi="Arial" w:cs="Arial"/>
                <w:bCs/>
              </w:rPr>
              <w:t>see the answer to Question #4</w:t>
            </w:r>
            <w:r w:rsidR="003D7121">
              <w:rPr>
                <w:rFonts w:ascii="Arial" w:eastAsia="Arial" w:hAnsi="Arial" w:cs="Arial"/>
                <w:bCs/>
              </w:rPr>
              <w:t>6</w:t>
            </w:r>
            <w:r w:rsidR="005A340A">
              <w:rPr>
                <w:rFonts w:ascii="Arial" w:eastAsia="Arial" w:hAnsi="Arial" w:cs="Arial"/>
                <w:bCs/>
              </w:rPr>
              <w:t>.</w:t>
            </w:r>
          </w:p>
        </w:tc>
      </w:tr>
      <w:tr w:rsidR="005A340A" w:rsidRPr="00B178CF" w14:paraId="6BD314D8" w14:textId="77777777" w:rsidTr="006D3657">
        <w:tc>
          <w:tcPr>
            <w:tcW w:w="990" w:type="dxa"/>
            <w:tcBorders>
              <w:top w:val="single" w:sz="4" w:space="0" w:color="auto"/>
              <w:left w:val="single" w:sz="4" w:space="0" w:color="auto"/>
              <w:bottom w:val="single" w:sz="4" w:space="0" w:color="auto"/>
              <w:right w:val="single" w:sz="4" w:space="0" w:color="auto"/>
            </w:tcBorders>
          </w:tcPr>
          <w:p w14:paraId="4113BEDB" w14:textId="78F2EF17" w:rsidR="005A340A" w:rsidRDefault="003D7121" w:rsidP="005A340A">
            <w:pPr>
              <w:tabs>
                <w:tab w:val="left" w:pos="0"/>
              </w:tabs>
              <w:autoSpaceDN w:val="0"/>
              <w:jc w:val="center"/>
              <w:rPr>
                <w:rFonts w:ascii="Arial" w:hAnsi="Arial" w:cs="Arial"/>
              </w:rPr>
            </w:pPr>
            <w:r>
              <w:rPr>
                <w:rFonts w:ascii="Arial" w:hAnsi="Arial" w:cs="Arial"/>
              </w:rPr>
              <w:t>51</w:t>
            </w:r>
          </w:p>
        </w:tc>
        <w:tc>
          <w:tcPr>
            <w:tcW w:w="2070" w:type="dxa"/>
            <w:tcBorders>
              <w:top w:val="single" w:sz="4" w:space="0" w:color="auto"/>
              <w:left w:val="single" w:sz="4" w:space="0" w:color="auto"/>
              <w:bottom w:val="single" w:sz="4" w:space="0" w:color="auto"/>
              <w:right w:val="single" w:sz="4" w:space="0" w:color="auto"/>
            </w:tcBorders>
          </w:tcPr>
          <w:p w14:paraId="2D8DACAE" w14:textId="3A856ACF"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4.1.3 Service Area 3 – Research, Measurement, and Data Analytics</w:t>
            </w:r>
          </w:p>
        </w:tc>
        <w:tc>
          <w:tcPr>
            <w:tcW w:w="7290" w:type="dxa"/>
            <w:tcBorders>
              <w:top w:val="single" w:sz="4" w:space="0" w:color="auto"/>
              <w:left w:val="single" w:sz="4" w:space="0" w:color="auto"/>
              <w:bottom w:val="single" w:sz="4" w:space="0" w:color="auto"/>
              <w:right w:val="single" w:sz="4" w:space="0" w:color="auto"/>
            </w:tcBorders>
          </w:tcPr>
          <w:p w14:paraId="2AFAB9A7"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What data elements are present in the administrative datasets mentioned in Service Area 3 – Research, Measurement, and Data Analytics?</w:t>
            </w:r>
          </w:p>
          <w:p w14:paraId="09C77F03" w14:textId="77777777" w:rsidR="005A340A" w:rsidRDefault="005A340A" w:rsidP="005A340A">
            <w:pPr>
              <w:pStyle w:val="CommentText"/>
              <w:rPr>
                <w:rFonts w:ascii="Arial" w:eastAsia="Arial" w:hAnsi="Arial" w:cs="Arial"/>
                <w:b/>
                <w:bCs/>
              </w:rPr>
            </w:pPr>
          </w:p>
          <w:p w14:paraId="2F264FE0" w14:textId="195C9AAF" w:rsidR="005A340A" w:rsidRPr="006D3657" w:rsidRDefault="005A340A" w:rsidP="006D3657">
            <w:pPr>
              <w:pStyle w:val="CommentText"/>
              <w:rPr>
                <w:rFonts w:ascii="Arial" w:eastAsia="Arial" w:hAnsi="Arial" w:cs="Arial"/>
                <w:bCs/>
              </w:rPr>
            </w:pPr>
            <w:r>
              <w:rPr>
                <w:rFonts w:ascii="Arial" w:hAnsi="Arial" w:cs="Arial"/>
              </w:rPr>
              <w:t>D</w:t>
            </w:r>
            <w:r w:rsidRPr="006D3657">
              <w:rPr>
                <w:rFonts w:ascii="Arial" w:hAnsi="Arial" w:cs="Arial"/>
              </w:rPr>
              <w:t>atasets will vary on an engagement by engagement basis, as applicable.</w:t>
            </w:r>
          </w:p>
        </w:tc>
      </w:tr>
      <w:tr w:rsidR="005A340A" w:rsidRPr="00B178CF" w14:paraId="091BB6E1" w14:textId="77777777" w:rsidTr="006D3657">
        <w:tc>
          <w:tcPr>
            <w:tcW w:w="990" w:type="dxa"/>
            <w:tcBorders>
              <w:top w:val="single" w:sz="4" w:space="0" w:color="auto"/>
              <w:left w:val="single" w:sz="4" w:space="0" w:color="auto"/>
              <w:bottom w:val="single" w:sz="4" w:space="0" w:color="auto"/>
              <w:right w:val="single" w:sz="4" w:space="0" w:color="auto"/>
            </w:tcBorders>
          </w:tcPr>
          <w:p w14:paraId="7701F6E1" w14:textId="1ACB505A" w:rsidR="005A340A" w:rsidRDefault="005A340A">
            <w:pPr>
              <w:tabs>
                <w:tab w:val="left" w:pos="0"/>
              </w:tabs>
              <w:autoSpaceDN w:val="0"/>
              <w:jc w:val="center"/>
              <w:rPr>
                <w:rFonts w:ascii="Arial" w:hAnsi="Arial" w:cs="Arial"/>
              </w:rPr>
            </w:pPr>
            <w:r>
              <w:rPr>
                <w:rFonts w:ascii="Arial" w:hAnsi="Arial" w:cs="Arial"/>
              </w:rPr>
              <w:t>5</w:t>
            </w:r>
            <w:r w:rsidR="003D7121">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216916B1" w14:textId="768D7134"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4.1.3 Service Area 3 – Research, Measurement, and Data Analytics</w:t>
            </w:r>
          </w:p>
        </w:tc>
        <w:tc>
          <w:tcPr>
            <w:tcW w:w="7290" w:type="dxa"/>
            <w:tcBorders>
              <w:top w:val="single" w:sz="4" w:space="0" w:color="auto"/>
              <w:left w:val="single" w:sz="4" w:space="0" w:color="auto"/>
              <w:bottom w:val="single" w:sz="4" w:space="0" w:color="auto"/>
              <w:right w:val="single" w:sz="4" w:space="0" w:color="auto"/>
            </w:tcBorders>
          </w:tcPr>
          <w:p w14:paraId="53CAE166"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Are there any other data sources we will have access to use for any machine learning or predictive analytics as detailed in Service Area 3? How much historical data does NJ DCF anticipate will be shared in support of 4.1.3?</w:t>
            </w:r>
          </w:p>
          <w:p w14:paraId="403E4B26"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4D511592" w14:textId="04D63E14" w:rsidR="005A340A" w:rsidRDefault="005A340A" w:rsidP="005A340A">
            <w:pPr>
              <w:tabs>
                <w:tab w:val="left" w:pos="0"/>
              </w:tabs>
              <w:overflowPunct w:val="0"/>
              <w:autoSpaceDE w:val="0"/>
              <w:autoSpaceDN w:val="0"/>
              <w:adjustRightInd w:val="0"/>
              <w:jc w:val="both"/>
              <w:rPr>
                <w:rFonts w:ascii="Arial" w:hAnsi="Arial" w:cs="Arial"/>
              </w:rPr>
            </w:pPr>
            <w:r w:rsidRPr="006D3657">
              <w:rPr>
                <w:rFonts w:ascii="Arial" w:hAnsi="Arial" w:cs="Arial"/>
                <w:highlight w:val="white"/>
              </w:rPr>
              <w:t xml:space="preserve">Data will be shared by DCF as required by the </w:t>
            </w:r>
            <w:r w:rsidR="002011A4">
              <w:rPr>
                <w:rFonts w:ascii="Arial" w:hAnsi="Arial" w:cs="Arial"/>
                <w:highlight w:val="white"/>
              </w:rPr>
              <w:t>P</w:t>
            </w:r>
            <w:r w:rsidRPr="006D3657">
              <w:rPr>
                <w:rFonts w:ascii="Arial" w:hAnsi="Arial" w:cs="Arial"/>
                <w:highlight w:val="white"/>
              </w:rPr>
              <w:t>roject. Potential sources of administrative data include NJ SPIRIT, New Jersey's State Administered Child Welfare Information System, and CYBER, the NJ Children's System of Care's web-based information system. DCF has over a decade of historical data from both systems. </w:t>
            </w:r>
          </w:p>
          <w:p w14:paraId="57984F01" w14:textId="63F1C64B" w:rsidR="002011A4" w:rsidRPr="00E36CA2" w:rsidRDefault="002011A4"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37F75306" w14:textId="77777777" w:rsidTr="006D3657">
        <w:tc>
          <w:tcPr>
            <w:tcW w:w="990" w:type="dxa"/>
            <w:tcBorders>
              <w:top w:val="single" w:sz="4" w:space="0" w:color="auto"/>
              <w:left w:val="single" w:sz="4" w:space="0" w:color="auto"/>
              <w:bottom w:val="single" w:sz="4" w:space="0" w:color="auto"/>
              <w:right w:val="single" w:sz="4" w:space="0" w:color="auto"/>
            </w:tcBorders>
          </w:tcPr>
          <w:p w14:paraId="491D925E" w14:textId="2A182D47" w:rsidR="005A340A" w:rsidRDefault="005A340A" w:rsidP="005A340A">
            <w:pPr>
              <w:tabs>
                <w:tab w:val="left" w:pos="0"/>
              </w:tabs>
              <w:autoSpaceDN w:val="0"/>
              <w:jc w:val="center"/>
              <w:rPr>
                <w:rFonts w:ascii="Arial" w:hAnsi="Arial" w:cs="Arial"/>
              </w:rPr>
            </w:pPr>
            <w:r>
              <w:rPr>
                <w:rFonts w:ascii="Arial" w:hAnsi="Arial" w:cs="Arial"/>
              </w:rPr>
              <w:t>5</w:t>
            </w:r>
            <w:r w:rsidR="003D7121">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0E85012F" w14:textId="0939D64A"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4.1.3 Service Area 3 – Research, Measurement, and Data Analytics</w:t>
            </w:r>
          </w:p>
        </w:tc>
        <w:tc>
          <w:tcPr>
            <w:tcW w:w="7290" w:type="dxa"/>
            <w:tcBorders>
              <w:top w:val="single" w:sz="4" w:space="0" w:color="auto"/>
              <w:left w:val="single" w:sz="4" w:space="0" w:color="auto"/>
              <w:bottom w:val="single" w:sz="4" w:space="0" w:color="auto"/>
              <w:right w:val="single" w:sz="4" w:space="0" w:color="auto"/>
            </w:tcBorders>
          </w:tcPr>
          <w:p w14:paraId="49AC4505"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How will the contractor work with stakeholders to achieve 4.1.3 B-1-4? Do you see Service Area 3 as primarily research and data analysis or do you envision Service Area 3 supporting NJ DCF in interpreting findings, and coordinating with relevant stakeholders, entities, and organizations to action on findings from the analysis?</w:t>
            </w:r>
          </w:p>
          <w:p w14:paraId="024C8C3E"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2CA55BAA" w14:textId="48F8D84A" w:rsidR="005A340A" w:rsidRPr="006D3657" w:rsidRDefault="005A340A" w:rsidP="006D3657">
            <w:pPr>
              <w:jc w:val="both"/>
              <w:rPr>
                <w:rFonts w:ascii="Arial" w:hAnsi="Arial" w:cs="Arial"/>
              </w:rPr>
            </w:pPr>
            <w:r w:rsidRPr="006D3657">
              <w:rPr>
                <w:rFonts w:ascii="Arial" w:hAnsi="Arial" w:cs="Arial"/>
                <w:highlight w:val="white"/>
              </w:rPr>
              <w:t xml:space="preserve">Service Area 3 is primarily focused on research, measurement and data analysis. However, depending on the </w:t>
            </w:r>
            <w:r w:rsidR="002011A4">
              <w:rPr>
                <w:rFonts w:ascii="Arial" w:hAnsi="Arial" w:cs="Arial"/>
                <w:highlight w:val="white"/>
              </w:rPr>
              <w:t>P</w:t>
            </w:r>
            <w:r w:rsidRPr="006D3657">
              <w:rPr>
                <w:rFonts w:ascii="Arial" w:hAnsi="Arial" w:cs="Arial"/>
                <w:highlight w:val="white"/>
              </w:rPr>
              <w:t xml:space="preserve">roject, additional support may be requested in partnering with stakeholders to interpret findings and develop </w:t>
            </w:r>
            <w:r w:rsidRPr="006D3657">
              <w:rPr>
                <w:rFonts w:ascii="Arial" w:hAnsi="Arial" w:cs="Arial"/>
                <w:highlight w:val="white"/>
              </w:rPr>
              <w:lastRenderedPageBreak/>
              <w:t>recommendations/action steps. </w:t>
            </w:r>
            <w:r w:rsidRPr="006D3657">
              <w:rPr>
                <w:rFonts w:ascii="Arial" w:hAnsi="Arial" w:cs="Arial"/>
              </w:rPr>
              <w:t xml:space="preserve">This would be articulated in the </w:t>
            </w:r>
            <w:r w:rsidR="002011A4">
              <w:rPr>
                <w:rFonts w:ascii="Arial" w:hAnsi="Arial" w:cs="Arial"/>
              </w:rPr>
              <w:t>P</w:t>
            </w:r>
            <w:r w:rsidRPr="006D3657">
              <w:rPr>
                <w:rFonts w:ascii="Arial" w:hAnsi="Arial" w:cs="Arial"/>
              </w:rPr>
              <w:t xml:space="preserve">roject </w:t>
            </w:r>
            <w:r w:rsidR="002011A4">
              <w:rPr>
                <w:rFonts w:ascii="Arial" w:hAnsi="Arial" w:cs="Arial"/>
              </w:rPr>
              <w:t>R</w:t>
            </w:r>
            <w:r w:rsidRPr="006D3657">
              <w:rPr>
                <w:rFonts w:ascii="Arial" w:hAnsi="Arial" w:cs="Arial"/>
              </w:rPr>
              <w:t>equest</w:t>
            </w:r>
            <w:r>
              <w:rPr>
                <w:rFonts w:ascii="Arial" w:hAnsi="Arial" w:cs="Arial"/>
              </w:rPr>
              <w:t>, if applicable</w:t>
            </w:r>
            <w:r w:rsidRPr="006D3657">
              <w:rPr>
                <w:rFonts w:ascii="Arial" w:hAnsi="Arial" w:cs="Arial"/>
              </w:rPr>
              <w:t>.</w:t>
            </w:r>
          </w:p>
          <w:p w14:paraId="1F8B242B" w14:textId="182C9B3F" w:rsidR="005A340A" w:rsidRPr="001675E6" w:rsidRDefault="005A340A"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0730904A" w14:textId="77777777" w:rsidTr="006D3657">
        <w:tc>
          <w:tcPr>
            <w:tcW w:w="990" w:type="dxa"/>
            <w:tcBorders>
              <w:top w:val="single" w:sz="4" w:space="0" w:color="auto"/>
              <w:left w:val="single" w:sz="4" w:space="0" w:color="auto"/>
              <w:bottom w:val="single" w:sz="4" w:space="0" w:color="auto"/>
              <w:right w:val="single" w:sz="4" w:space="0" w:color="auto"/>
            </w:tcBorders>
          </w:tcPr>
          <w:p w14:paraId="34D9294E" w14:textId="0D8E5C5D" w:rsidR="005A340A" w:rsidRDefault="005A340A" w:rsidP="005A340A">
            <w:pPr>
              <w:tabs>
                <w:tab w:val="left" w:pos="0"/>
              </w:tabs>
              <w:autoSpaceDN w:val="0"/>
              <w:jc w:val="center"/>
              <w:rPr>
                <w:rFonts w:ascii="Arial" w:hAnsi="Arial" w:cs="Arial"/>
              </w:rPr>
            </w:pPr>
            <w:r>
              <w:rPr>
                <w:rFonts w:ascii="Arial" w:hAnsi="Arial" w:cs="Arial"/>
              </w:rPr>
              <w:lastRenderedPageBreak/>
              <w:t>5</w:t>
            </w:r>
            <w:r w:rsidR="003D7121">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0A125674" w14:textId="558BA04B"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4.1.3 Service Area 3 – Research, Measurement, and Data Analytics</w:t>
            </w:r>
          </w:p>
        </w:tc>
        <w:tc>
          <w:tcPr>
            <w:tcW w:w="7290" w:type="dxa"/>
            <w:tcBorders>
              <w:top w:val="single" w:sz="4" w:space="0" w:color="auto"/>
              <w:left w:val="single" w:sz="4" w:space="0" w:color="auto"/>
              <w:bottom w:val="single" w:sz="4" w:space="0" w:color="auto"/>
              <w:right w:val="single" w:sz="4" w:space="0" w:color="auto"/>
            </w:tcBorders>
          </w:tcPr>
          <w:p w14:paraId="3B6EF051"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How does NJ DCF envision data and analysis from Service Area 1 and Service Area 2 being used to support Service Area 3? Will the data and evaluation findings connect naturally to inform work in Service Area 3 which will inform Service Area 4? Are the Service Areas seen as distinct and mutually exclusive of each other?</w:t>
            </w:r>
          </w:p>
          <w:p w14:paraId="60B28D5C"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630F8CBF" w14:textId="297A0838" w:rsidR="005A340A" w:rsidRDefault="005A340A" w:rsidP="005A340A">
            <w:pPr>
              <w:tabs>
                <w:tab w:val="left" w:pos="0"/>
              </w:tabs>
              <w:overflowPunct w:val="0"/>
              <w:autoSpaceDE w:val="0"/>
              <w:autoSpaceDN w:val="0"/>
              <w:adjustRightInd w:val="0"/>
              <w:jc w:val="both"/>
              <w:rPr>
                <w:rFonts w:ascii="Arial" w:hAnsi="Arial" w:cs="Arial"/>
              </w:rPr>
            </w:pPr>
            <w:r w:rsidRPr="006D3657">
              <w:rPr>
                <w:rFonts w:ascii="Arial" w:hAnsi="Arial" w:cs="Arial"/>
              </w:rPr>
              <w:t xml:space="preserve">Depending on the needs of the </w:t>
            </w:r>
            <w:r w:rsidR="00A52ED7">
              <w:rPr>
                <w:rFonts w:ascii="Arial" w:hAnsi="Arial" w:cs="Arial"/>
              </w:rPr>
              <w:t>P</w:t>
            </w:r>
            <w:r w:rsidRPr="006D3657">
              <w:rPr>
                <w:rFonts w:ascii="Arial" w:hAnsi="Arial" w:cs="Arial"/>
              </w:rPr>
              <w:t>roject, the work from one</w:t>
            </w:r>
            <w:r w:rsidRPr="00AF49CC">
              <w:rPr>
                <w:rFonts w:ascii="Arial" w:hAnsi="Arial" w:cs="Arial"/>
              </w:rPr>
              <w:t xml:space="preserve"> Service Area may inform other </w:t>
            </w:r>
            <w:r>
              <w:rPr>
                <w:rFonts w:ascii="Arial" w:hAnsi="Arial" w:cs="Arial"/>
              </w:rPr>
              <w:t>S</w:t>
            </w:r>
            <w:r w:rsidRPr="006D3657">
              <w:rPr>
                <w:rFonts w:ascii="Arial" w:hAnsi="Arial" w:cs="Arial"/>
              </w:rPr>
              <w:t xml:space="preserve">ervice </w:t>
            </w:r>
            <w:r>
              <w:rPr>
                <w:rFonts w:ascii="Arial" w:hAnsi="Arial" w:cs="Arial"/>
              </w:rPr>
              <w:t>A</w:t>
            </w:r>
            <w:r w:rsidRPr="006D3657">
              <w:rPr>
                <w:rFonts w:ascii="Arial" w:hAnsi="Arial" w:cs="Arial"/>
              </w:rPr>
              <w:t>reas. However, in some cases, the bodies of work will be distinct from each other.</w:t>
            </w:r>
          </w:p>
          <w:p w14:paraId="7C8B4DB2" w14:textId="5D856F66" w:rsidR="002011A4" w:rsidRPr="00E36CA2" w:rsidRDefault="002011A4"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52D18405" w14:textId="77777777" w:rsidTr="006D3657">
        <w:tc>
          <w:tcPr>
            <w:tcW w:w="990" w:type="dxa"/>
            <w:tcBorders>
              <w:top w:val="single" w:sz="4" w:space="0" w:color="auto"/>
              <w:left w:val="single" w:sz="4" w:space="0" w:color="auto"/>
              <w:bottom w:val="single" w:sz="4" w:space="0" w:color="auto"/>
              <w:right w:val="single" w:sz="4" w:space="0" w:color="auto"/>
            </w:tcBorders>
          </w:tcPr>
          <w:p w14:paraId="4F387F0D" w14:textId="499A1B2B" w:rsidR="005A340A" w:rsidRDefault="005A340A" w:rsidP="005A340A">
            <w:pPr>
              <w:tabs>
                <w:tab w:val="left" w:pos="0"/>
              </w:tabs>
              <w:autoSpaceDN w:val="0"/>
              <w:jc w:val="center"/>
              <w:rPr>
                <w:rFonts w:ascii="Arial" w:hAnsi="Arial" w:cs="Arial"/>
              </w:rPr>
            </w:pPr>
            <w:r>
              <w:rPr>
                <w:rFonts w:ascii="Arial" w:hAnsi="Arial" w:cs="Arial"/>
              </w:rPr>
              <w:t>5</w:t>
            </w:r>
            <w:r w:rsidR="003D7121">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456EFC86" w14:textId="463A8399"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675E6">
              <w:rPr>
                <w:rFonts w:ascii="Arial" w:hAnsi="Arial" w:cs="Arial"/>
              </w:rPr>
              <w:t>4.1.4 Service Area 4 – Program Model and Implementation Supports Development</w:t>
            </w:r>
          </w:p>
        </w:tc>
        <w:tc>
          <w:tcPr>
            <w:tcW w:w="7290" w:type="dxa"/>
            <w:tcBorders>
              <w:top w:val="single" w:sz="4" w:space="0" w:color="auto"/>
              <w:left w:val="single" w:sz="4" w:space="0" w:color="auto"/>
              <w:bottom w:val="single" w:sz="4" w:space="0" w:color="auto"/>
              <w:right w:val="single" w:sz="4" w:space="0" w:color="auto"/>
            </w:tcBorders>
          </w:tcPr>
          <w:p w14:paraId="0099C9B9" w14:textId="77777777" w:rsidR="005A340A" w:rsidRPr="00A52ED7" w:rsidRDefault="005A340A" w:rsidP="005A340A">
            <w:pPr>
              <w:tabs>
                <w:tab w:val="left" w:pos="0"/>
              </w:tabs>
              <w:overflowPunct w:val="0"/>
              <w:autoSpaceDE w:val="0"/>
              <w:autoSpaceDN w:val="0"/>
              <w:adjustRightInd w:val="0"/>
              <w:jc w:val="both"/>
              <w:rPr>
                <w:rFonts w:ascii="Arial" w:eastAsia="Arial" w:hAnsi="Arial" w:cs="Arial"/>
                <w:b/>
                <w:bCs/>
              </w:rPr>
            </w:pPr>
            <w:r w:rsidRPr="00A52ED7">
              <w:rPr>
                <w:rFonts w:ascii="Arial" w:eastAsia="Arial" w:hAnsi="Arial" w:cs="Arial"/>
                <w:b/>
                <w:bCs/>
              </w:rPr>
              <w:t>Will stakeholder engagement be facilitated by the contractor and/or DCF?</w:t>
            </w:r>
          </w:p>
          <w:p w14:paraId="3F493370" w14:textId="77777777" w:rsidR="00A52ED7" w:rsidRPr="006D3657" w:rsidRDefault="00A52ED7" w:rsidP="005A340A">
            <w:pPr>
              <w:tabs>
                <w:tab w:val="left" w:pos="0"/>
              </w:tabs>
              <w:overflowPunct w:val="0"/>
              <w:autoSpaceDE w:val="0"/>
              <w:autoSpaceDN w:val="0"/>
              <w:adjustRightInd w:val="0"/>
              <w:jc w:val="both"/>
              <w:rPr>
                <w:rFonts w:ascii="Arial" w:eastAsia="Arial" w:hAnsi="Arial" w:cs="Arial"/>
                <w:bCs/>
              </w:rPr>
            </w:pPr>
          </w:p>
          <w:p w14:paraId="66919DE0" w14:textId="77777777" w:rsidR="005A340A" w:rsidRPr="00A52ED7" w:rsidRDefault="005A340A" w:rsidP="005A340A">
            <w:pPr>
              <w:tabs>
                <w:tab w:val="left" w:pos="0"/>
              </w:tabs>
              <w:overflowPunct w:val="0"/>
              <w:autoSpaceDE w:val="0"/>
              <w:autoSpaceDN w:val="0"/>
              <w:adjustRightInd w:val="0"/>
              <w:jc w:val="both"/>
              <w:rPr>
                <w:rFonts w:ascii="Arial" w:eastAsia="Arial" w:hAnsi="Arial" w:cs="Arial"/>
                <w:bCs/>
              </w:rPr>
            </w:pPr>
          </w:p>
          <w:p w14:paraId="4DDA829C" w14:textId="03AF6CDA" w:rsidR="005A340A" w:rsidRPr="006D3657" w:rsidRDefault="00B72BBD">
            <w:pPr>
              <w:tabs>
                <w:tab w:val="left" w:pos="0"/>
              </w:tabs>
              <w:overflowPunct w:val="0"/>
              <w:autoSpaceDE w:val="0"/>
              <w:autoSpaceDN w:val="0"/>
              <w:adjustRightInd w:val="0"/>
              <w:jc w:val="both"/>
              <w:rPr>
                <w:rFonts w:ascii="Arial" w:eastAsia="Arial" w:hAnsi="Arial" w:cs="Arial"/>
                <w:bCs/>
              </w:rPr>
            </w:pPr>
            <w:r w:rsidRPr="009316F1">
              <w:rPr>
                <w:rFonts w:ascii="Arial" w:hAnsi="Arial" w:cs="Arial"/>
              </w:rPr>
              <w:t xml:space="preserve">Duplicate question, </w:t>
            </w:r>
            <w:r>
              <w:rPr>
                <w:rFonts w:ascii="Arial" w:eastAsia="Arial" w:hAnsi="Arial" w:cs="Arial"/>
                <w:bCs/>
              </w:rPr>
              <w:t>p</w:t>
            </w:r>
            <w:r w:rsidR="005A340A" w:rsidRPr="00A52ED7">
              <w:rPr>
                <w:rFonts w:ascii="Arial" w:eastAsia="Arial" w:hAnsi="Arial" w:cs="Arial"/>
                <w:bCs/>
              </w:rPr>
              <w:t>lease see the answer to Question #4</w:t>
            </w:r>
            <w:r w:rsidR="003D7121">
              <w:rPr>
                <w:rFonts w:ascii="Arial" w:eastAsia="Arial" w:hAnsi="Arial" w:cs="Arial"/>
                <w:bCs/>
              </w:rPr>
              <w:t>7</w:t>
            </w:r>
            <w:r w:rsidR="005A340A" w:rsidRPr="00A52ED7">
              <w:rPr>
                <w:rFonts w:ascii="Arial" w:eastAsia="Arial" w:hAnsi="Arial" w:cs="Arial"/>
                <w:bCs/>
              </w:rPr>
              <w:t>.</w:t>
            </w:r>
          </w:p>
        </w:tc>
      </w:tr>
      <w:tr w:rsidR="005A340A" w:rsidRPr="00B178CF" w14:paraId="2633EFF6" w14:textId="77777777" w:rsidTr="006D3657">
        <w:trPr>
          <w:trHeight w:val="953"/>
        </w:trPr>
        <w:tc>
          <w:tcPr>
            <w:tcW w:w="990" w:type="dxa"/>
            <w:tcBorders>
              <w:top w:val="single" w:sz="4" w:space="0" w:color="auto"/>
              <w:left w:val="single" w:sz="4" w:space="0" w:color="auto"/>
              <w:bottom w:val="single" w:sz="4" w:space="0" w:color="auto"/>
              <w:right w:val="single" w:sz="4" w:space="0" w:color="auto"/>
            </w:tcBorders>
          </w:tcPr>
          <w:p w14:paraId="29E97D1D" w14:textId="7BEFA4B5" w:rsidR="005A340A" w:rsidRDefault="005A340A" w:rsidP="005A340A">
            <w:pPr>
              <w:tabs>
                <w:tab w:val="left" w:pos="0"/>
              </w:tabs>
              <w:autoSpaceDN w:val="0"/>
              <w:jc w:val="center"/>
              <w:rPr>
                <w:rFonts w:ascii="Arial" w:hAnsi="Arial" w:cs="Arial"/>
              </w:rPr>
            </w:pPr>
            <w:r>
              <w:rPr>
                <w:rFonts w:ascii="Arial" w:hAnsi="Arial" w:cs="Arial"/>
              </w:rPr>
              <w:t>5</w:t>
            </w:r>
            <w:r w:rsidR="003D7121">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7D718A70" w14:textId="41649843" w:rsidR="005A340A" w:rsidRPr="00444452"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0E066E">
              <w:rPr>
                <w:rFonts w:ascii="Arial" w:hAnsi="Arial" w:cs="Arial"/>
              </w:rPr>
              <w:t>4.</w:t>
            </w:r>
            <w:r>
              <w:rPr>
                <w:rFonts w:ascii="Arial" w:hAnsi="Arial" w:cs="Arial"/>
              </w:rPr>
              <w:t>2 Contractor Experience</w:t>
            </w:r>
          </w:p>
        </w:tc>
        <w:tc>
          <w:tcPr>
            <w:tcW w:w="7290" w:type="dxa"/>
            <w:tcBorders>
              <w:top w:val="single" w:sz="4" w:space="0" w:color="auto"/>
              <w:left w:val="single" w:sz="4" w:space="0" w:color="auto"/>
              <w:bottom w:val="single" w:sz="4" w:space="0" w:color="auto"/>
              <w:right w:val="single" w:sz="4" w:space="0" w:color="auto"/>
            </w:tcBorders>
          </w:tcPr>
          <w:p w14:paraId="0CD2B927" w14:textId="6A9D3F39" w:rsidR="005A340A" w:rsidRDefault="005A340A" w:rsidP="005A340A">
            <w:pPr>
              <w:tabs>
                <w:tab w:val="left" w:pos="0"/>
              </w:tabs>
              <w:overflowPunct w:val="0"/>
              <w:autoSpaceDE w:val="0"/>
              <w:autoSpaceDN w:val="0"/>
              <w:adjustRightInd w:val="0"/>
              <w:jc w:val="both"/>
              <w:rPr>
                <w:rFonts w:ascii="Arial" w:eastAsia="Arial" w:hAnsi="Arial" w:cs="Arial"/>
                <w:b/>
                <w:bCs/>
              </w:rPr>
            </w:pPr>
            <w:r w:rsidRPr="00C8438E">
              <w:rPr>
                <w:rFonts w:ascii="Arial" w:eastAsia="Arial" w:hAnsi="Arial" w:cs="Arial"/>
                <w:b/>
                <w:bCs/>
              </w:rPr>
              <w:t>Can you describe family strengthening services?</w:t>
            </w:r>
          </w:p>
          <w:p w14:paraId="4B48C638" w14:textId="77777777" w:rsidR="00B72BBD" w:rsidRDefault="00B72BBD" w:rsidP="005A340A">
            <w:pPr>
              <w:tabs>
                <w:tab w:val="left" w:pos="0"/>
              </w:tabs>
              <w:overflowPunct w:val="0"/>
              <w:autoSpaceDE w:val="0"/>
              <w:autoSpaceDN w:val="0"/>
              <w:adjustRightInd w:val="0"/>
              <w:jc w:val="both"/>
              <w:rPr>
                <w:rFonts w:ascii="Arial" w:eastAsia="Arial" w:hAnsi="Arial" w:cs="Arial"/>
                <w:b/>
                <w:bCs/>
              </w:rPr>
            </w:pPr>
          </w:p>
          <w:p w14:paraId="537B300D" w14:textId="05556746" w:rsidR="005A340A" w:rsidRDefault="005A340A" w:rsidP="005A340A">
            <w:pPr>
              <w:tabs>
                <w:tab w:val="left" w:pos="0"/>
                <w:tab w:val="left" w:pos="1710"/>
              </w:tabs>
              <w:overflowPunct w:val="0"/>
              <w:autoSpaceDE w:val="0"/>
              <w:autoSpaceDN w:val="0"/>
              <w:adjustRightInd w:val="0"/>
              <w:jc w:val="both"/>
              <w:rPr>
                <w:rFonts w:ascii="Arial" w:hAnsi="Arial" w:cs="Arial"/>
                <w:b/>
              </w:rPr>
            </w:pPr>
            <w:r w:rsidRPr="006D3657">
              <w:rPr>
                <w:rFonts w:ascii="Arial" w:hAnsi="Arial" w:cs="Arial"/>
              </w:rPr>
              <w:t xml:space="preserve">More information about DCF's family strengthening services can be found here: </w:t>
            </w:r>
            <w:hyperlink r:id="rId15" w:history="1">
              <w:r w:rsidRPr="006D3657">
                <w:rPr>
                  <w:rStyle w:val="Hyperlink"/>
                  <w:rFonts w:ascii="Arial" w:hAnsi="Arial" w:cs="Arial"/>
                </w:rPr>
                <w:t>DCF | Family and Community Partnerships (nj.gov)</w:t>
              </w:r>
            </w:hyperlink>
          </w:p>
          <w:p w14:paraId="762670C9" w14:textId="77777777" w:rsidR="005A340A" w:rsidRDefault="005A340A" w:rsidP="005A340A">
            <w:pPr>
              <w:tabs>
                <w:tab w:val="left" w:pos="0"/>
                <w:tab w:val="left" w:pos="1710"/>
              </w:tabs>
              <w:overflowPunct w:val="0"/>
              <w:autoSpaceDE w:val="0"/>
              <w:autoSpaceDN w:val="0"/>
              <w:adjustRightInd w:val="0"/>
              <w:jc w:val="both"/>
              <w:rPr>
                <w:rFonts w:ascii="Arial" w:hAnsi="Arial" w:cs="Arial"/>
                <w:b/>
              </w:rPr>
            </w:pPr>
          </w:p>
          <w:p w14:paraId="07D8E0C7" w14:textId="206FA555" w:rsidR="00B72BBD" w:rsidRPr="001E6306" w:rsidRDefault="00B72BBD" w:rsidP="005A340A">
            <w:pPr>
              <w:tabs>
                <w:tab w:val="left" w:pos="0"/>
                <w:tab w:val="left" w:pos="1710"/>
              </w:tabs>
              <w:overflowPunct w:val="0"/>
              <w:autoSpaceDE w:val="0"/>
              <w:autoSpaceDN w:val="0"/>
              <w:adjustRightInd w:val="0"/>
              <w:jc w:val="both"/>
              <w:rPr>
                <w:rFonts w:ascii="Arial" w:hAnsi="Arial" w:cs="Arial"/>
                <w:b/>
              </w:rPr>
            </w:pPr>
          </w:p>
        </w:tc>
      </w:tr>
      <w:tr w:rsidR="005A340A" w:rsidRPr="00B178CF" w14:paraId="7970AD27" w14:textId="77777777" w:rsidTr="006D3657">
        <w:tc>
          <w:tcPr>
            <w:tcW w:w="990" w:type="dxa"/>
            <w:tcBorders>
              <w:top w:val="single" w:sz="4" w:space="0" w:color="auto"/>
              <w:left w:val="single" w:sz="4" w:space="0" w:color="auto"/>
              <w:bottom w:val="single" w:sz="4" w:space="0" w:color="auto"/>
              <w:right w:val="single" w:sz="4" w:space="0" w:color="auto"/>
            </w:tcBorders>
          </w:tcPr>
          <w:p w14:paraId="64002CBD" w14:textId="38679C22" w:rsidR="005A340A" w:rsidRDefault="005A340A">
            <w:pPr>
              <w:tabs>
                <w:tab w:val="left" w:pos="0"/>
              </w:tabs>
              <w:autoSpaceDN w:val="0"/>
              <w:jc w:val="center"/>
              <w:rPr>
                <w:rFonts w:ascii="Arial" w:hAnsi="Arial" w:cs="Arial"/>
              </w:rPr>
            </w:pPr>
            <w:r>
              <w:rPr>
                <w:rFonts w:ascii="Arial" w:hAnsi="Arial" w:cs="Arial"/>
              </w:rPr>
              <w:t>5</w:t>
            </w:r>
            <w:r w:rsidR="003D7121">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75C128A5" w14:textId="490DC9C3"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4.4 Personnel Required Disciplines and Experience</w:t>
            </w:r>
          </w:p>
        </w:tc>
        <w:tc>
          <w:tcPr>
            <w:tcW w:w="7290" w:type="dxa"/>
            <w:tcBorders>
              <w:top w:val="single" w:sz="4" w:space="0" w:color="auto"/>
              <w:left w:val="single" w:sz="4" w:space="0" w:color="auto"/>
              <w:bottom w:val="single" w:sz="4" w:space="0" w:color="auto"/>
              <w:right w:val="single" w:sz="4" w:space="0" w:color="auto"/>
            </w:tcBorders>
          </w:tcPr>
          <w:p w14:paraId="2B55A977"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0C3A92">
              <w:rPr>
                <w:rFonts w:ascii="Arial" w:eastAsia="Arial" w:hAnsi="Arial" w:cs="Arial"/>
                <w:b/>
                <w:bCs/>
              </w:rPr>
              <w:t>Can individual roles be filled by the same people? For example, could the project manager and administrative support staff roles within Service Area 1 be the same person?</w:t>
            </w:r>
          </w:p>
          <w:p w14:paraId="380B6DD9"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6927E1FE" w14:textId="42337BB4" w:rsidR="005A340A" w:rsidRDefault="005A340A" w:rsidP="005A340A">
            <w:pPr>
              <w:tabs>
                <w:tab w:val="left" w:pos="0"/>
              </w:tabs>
              <w:overflowPunct w:val="0"/>
              <w:autoSpaceDE w:val="0"/>
              <w:autoSpaceDN w:val="0"/>
              <w:adjustRightInd w:val="0"/>
              <w:jc w:val="both"/>
              <w:rPr>
                <w:rFonts w:ascii="Arial" w:hAnsi="Arial" w:cs="Arial"/>
              </w:rPr>
            </w:pPr>
            <w:r w:rsidRPr="006D3657">
              <w:rPr>
                <w:rFonts w:ascii="Arial" w:hAnsi="Arial" w:cs="Arial"/>
              </w:rPr>
              <w:t xml:space="preserve">Yes, </w:t>
            </w:r>
            <w:r w:rsidR="009A4EB2">
              <w:rPr>
                <w:rFonts w:ascii="Arial" w:hAnsi="Arial" w:cs="Arial"/>
              </w:rPr>
              <w:t>multiple</w:t>
            </w:r>
            <w:r w:rsidRPr="006D3657">
              <w:rPr>
                <w:rFonts w:ascii="Arial" w:hAnsi="Arial" w:cs="Arial"/>
              </w:rPr>
              <w:t xml:space="preserve"> roles can be filled by the same </w:t>
            </w:r>
            <w:r w:rsidR="009A4EB2">
              <w:rPr>
                <w:rFonts w:ascii="Arial" w:hAnsi="Arial" w:cs="Arial"/>
              </w:rPr>
              <w:t>individuals, if qualified to perform the roles</w:t>
            </w:r>
            <w:r w:rsidRPr="006D3657">
              <w:rPr>
                <w:rFonts w:ascii="Arial" w:hAnsi="Arial" w:cs="Arial"/>
              </w:rPr>
              <w:t>. However, the same person</w:t>
            </w:r>
            <w:r>
              <w:rPr>
                <w:rFonts w:ascii="Arial" w:hAnsi="Arial" w:cs="Arial"/>
              </w:rPr>
              <w:t>nel member</w:t>
            </w:r>
            <w:r w:rsidRPr="006D3657">
              <w:rPr>
                <w:rFonts w:ascii="Arial" w:hAnsi="Arial" w:cs="Arial"/>
              </w:rPr>
              <w:t xml:space="preserve"> cannot be billed for multiple roles for the same hour</w:t>
            </w:r>
            <w:r w:rsidR="00B72BBD">
              <w:rPr>
                <w:rFonts w:ascii="Arial" w:hAnsi="Arial" w:cs="Arial"/>
              </w:rPr>
              <w:t>(s)</w:t>
            </w:r>
            <w:r w:rsidRPr="006D3657">
              <w:rPr>
                <w:rFonts w:ascii="Arial" w:hAnsi="Arial" w:cs="Arial"/>
              </w:rPr>
              <w:t xml:space="preserve"> of work.</w:t>
            </w:r>
          </w:p>
          <w:p w14:paraId="0E4147EB" w14:textId="214B8487" w:rsidR="00B72BBD" w:rsidRPr="00D0745A" w:rsidRDefault="00B72BBD"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790B4704" w14:textId="77777777" w:rsidTr="006D3657">
        <w:tc>
          <w:tcPr>
            <w:tcW w:w="990" w:type="dxa"/>
            <w:tcBorders>
              <w:top w:val="single" w:sz="4" w:space="0" w:color="auto"/>
              <w:left w:val="single" w:sz="4" w:space="0" w:color="auto"/>
              <w:bottom w:val="single" w:sz="4" w:space="0" w:color="auto"/>
              <w:right w:val="single" w:sz="4" w:space="0" w:color="auto"/>
            </w:tcBorders>
          </w:tcPr>
          <w:p w14:paraId="65C4236A" w14:textId="4C1D77BD" w:rsidR="005A340A" w:rsidRDefault="005A340A" w:rsidP="005A340A">
            <w:pPr>
              <w:tabs>
                <w:tab w:val="left" w:pos="0"/>
              </w:tabs>
              <w:autoSpaceDN w:val="0"/>
              <w:jc w:val="center"/>
              <w:rPr>
                <w:rFonts w:ascii="Arial" w:hAnsi="Arial" w:cs="Arial"/>
              </w:rPr>
            </w:pPr>
            <w:r>
              <w:rPr>
                <w:rFonts w:ascii="Arial" w:hAnsi="Arial" w:cs="Arial"/>
              </w:rPr>
              <w:t>5</w:t>
            </w:r>
            <w:r w:rsidR="003D7121">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tcPr>
          <w:p w14:paraId="308F9152" w14:textId="74006678"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4.4 Personnel Required Disciplines and Experience</w:t>
            </w:r>
          </w:p>
        </w:tc>
        <w:tc>
          <w:tcPr>
            <w:tcW w:w="7290" w:type="dxa"/>
            <w:tcBorders>
              <w:top w:val="single" w:sz="4" w:space="0" w:color="auto"/>
              <w:left w:val="single" w:sz="4" w:space="0" w:color="auto"/>
              <w:bottom w:val="single" w:sz="4" w:space="0" w:color="auto"/>
              <w:right w:val="single" w:sz="4" w:space="0" w:color="auto"/>
            </w:tcBorders>
          </w:tcPr>
          <w:p w14:paraId="55A4D823" w14:textId="131CF00D" w:rsidR="005A340A" w:rsidRDefault="005A340A" w:rsidP="005A340A">
            <w:pPr>
              <w:tabs>
                <w:tab w:val="left" w:pos="0"/>
              </w:tabs>
              <w:overflowPunct w:val="0"/>
              <w:autoSpaceDE w:val="0"/>
              <w:autoSpaceDN w:val="0"/>
              <w:adjustRightInd w:val="0"/>
              <w:jc w:val="both"/>
              <w:rPr>
                <w:rFonts w:ascii="Arial" w:eastAsia="Arial" w:hAnsi="Arial" w:cs="Arial"/>
                <w:b/>
                <w:bCs/>
              </w:rPr>
            </w:pPr>
            <w:r w:rsidRPr="000C3A92">
              <w:rPr>
                <w:rFonts w:ascii="Arial" w:eastAsia="Arial" w:hAnsi="Arial" w:cs="Arial"/>
                <w:b/>
                <w:bCs/>
              </w:rPr>
              <w:t>Could the same person be assigned as Project Manager for all four service areas?</w:t>
            </w:r>
          </w:p>
          <w:p w14:paraId="5831E297" w14:textId="76E8E8D9" w:rsidR="005A340A" w:rsidRDefault="005A340A" w:rsidP="005A340A">
            <w:pPr>
              <w:tabs>
                <w:tab w:val="left" w:pos="0"/>
              </w:tabs>
              <w:overflowPunct w:val="0"/>
              <w:autoSpaceDE w:val="0"/>
              <w:autoSpaceDN w:val="0"/>
              <w:adjustRightInd w:val="0"/>
              <w:jc w:val="both"/>
              <w:rPr>
                <w:rFonts w:ascii="Arial" w:eastAsia="Arial" w:hAnsi="Arial" w:cs="Arial"/>
                <w:b/>
                <w:bCs/>
              </w:rPr>
            </w:pPr>
          </w:p>
          <w:p w14:paraId="54D28EEB" w14:textId="381E3E3A" w:rsidR="005A340A" w:rsidRDefault="005A340A" w:rsidP="006D3657">
            <w:pPr>
              <w:pStyle w:val="CommentText"/>
              <w:rPr>
                <w:rFonts w:ascii="Arial" w:hAnsi="Arial" w:cs="Arial"/>
              </w:rPr>
            </w:pPr>
            <w:r w:rsidRPr="006D3657">
              <w:rPr>
                <w:rFonts w:ascii="Arial" w:hAnsi="Arial" w:cs="Arial"/>
              </w:rPr>
              <w:t>Yes, the same person can be assigned as Project Manager for all four service areas. However, the same person cannot be billed for multiple roles for the same hour</w:t>
            </w:r>
            <w:r w:rsidR="00B72BBD">
              <w:rPr>
                <w:rFonts w:ascii="Arial" w:hAnsi="Arial" w:cs="Arial"/>
              </w:rPr>
              <w:t>(s)</w:t>
            </w:r>
            <w:r w:rsidRPr="006D3657">
              <w:rPr>
                <w:rFonts w:ascii="Arial" w:hAnsi="Arial" w:cs="Arial"/>
              </w:rPr>
              <w:t xml:space="preserve"> of work. </w:t>
            </w:r>
          </w:p>
          <w:p w14:paraId="0EC6BB47" w14:textId="4F5A433E" w:rsidR="00B72BBD" w:rsidRPr="006D3657" w:rsidRDefault="00B72BBD" w:rsidP="006D3657">
            <w:pPr>
              <w:pStyle w:val="CommentText"/>
              <w:rPr>
                <w:rFonts w:ascii="Arial" w:hAnsi="Arial" w:cs="Arial"/>
              </w:rPr>
            </w:pPr>
          </w:p>
        </w:tc>
      </w:tr>
      <w:tr w:rsidR="005A340A" w:rsidRPr="00B178CF" w14:paraId="3AC969E8" w14:textId="77777777" w:rsidTr="006D3657">
        <w:tc>
          <w:tcPr>
            <w:tcW w:w="990" w:type="dxa"/>
            <w:tcBorders>
              <w:top w:val="single" w:sz="4" w:space="0" w:color="auto"/>
              <w:left w:val="single" w:sz="4" w:space="0" w:color="auto"/>
              <w:bottom w:val="single" w:sz="4" w:space="0" w:color="auto"/>
              <w:right w:val="single" w:sz="4" w:space="0" w:color="auto"/>
            </w:tcBorders>
          </w:tcPr>
          <w:p w14:paraId="1BDBF902" w14:textId="21877537" w:rsidR="005A340A" w:rsidRDefault="005A340A" w:rsidP="005A340A">
            <w:pPr>
              <w:tabs>
                <w:tab w:val="left" w:pos="0"/>
              </w:tabs>
              <w:autoSpaceDN w:val="0"/>
              <w:jc w:val="center"/>
              <w:rPr>
                <w:rFonts w:ascii="Arial" w:hAnsi="Arial" w:cs="Arial"/>
              </w:rPr>
            </w:pPr>
            <w:r>
              <w:rPr>
                <w:rFonts w:ascii="Arial" w:hAnsi="Arial" w:cs="Arial"/>
              </w:rPr>
              <w:t>5</w:t>
            </w:r>
            <w:r w:rsidR="003D7121">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60EC7460" w14:textId="545C435A"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4.4 Personnel Required Disciplines and Experience</w:t>
            </w:r>
          </w:p>
        </w:tc>
        <w:tc>
          <w:tcPr>
            <w:tcW w:w="7290" w:type="dxa"/>
            <w:tcBorders>
              <w:top w:val="single" w:sz="4" w:space="0" w:color="auto"/>
              <w:left w:val="single" w:sz="4" w:space="0" w:color="auto"/>
              <w:bottom w:val="single" w:sz="4" w:space="0" w:color="auto"/>
              <w:right w:val="single" w:sz="4" w:space="0" w:color="auto"/>
            </w:tcBorders>
          </w:tcPr>
          <w:p w14:paraId="21270DAF"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0C3A92">
              <w:rPr>
                <w:rFonts w:ascii="Arial" w:eastAsia="Arial" w:hAnsi="Arial" w:cs="Arial"/>
                <w:b/>
                <w:bCs/>
              </w:rPr>
              <w:t>Could an individual role be split by two different individuals who, when combined, meet all the needs of that role?</w:t>
            </w:r>
          </w:p>
          <w:p w14:paraId="7DEE1DC8"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559D2143" w14:textId="70BB9634" w:rsidR="005A340A" w:rsidRPr="00391B4A" w:rsidRDefault="005A340A" w:rsidP="005A340A">
            <w:pPr>
              <w:pStyle w:val="CommentText"/>
              <w:rPr>
                <w:rFonts w:ascii="Arial" w:hAnsi="Arial" w:cs="Arial"/>
              </w:rPr>
            </w:pPr>
            <w:r w:rsidRPr="00391B4A">
              <w:rPr>
                <w:rFonts w:ascii="Arial" w:hAnsi="Arial" w:cs="Arial"/>
              </w:rPr>
              <w:t>Yes, an individual role can be split between two different individuals as long as they meet all the needs of the role when combined</w:t>
            </w:r>
            <w:r>
              <w:rPr>
                <w:rFonts w:ascii="Arial" w:hAnsi="Arial" w:cs="Arial"/>
              </w:rPr>
              <w:t xml:space="preserve">, </w:t>
            </w:r>
            <w:r w:rsidRPr="00D0745A">
              <w:rPr>
                <w:rFonts w:ascii="Arial" w:hAnsi="Arial" w:cs="Arial"/>
              </w:rPr>
              <w:t xml:space="preserve">and doesn't exceed the </w:t>
            </w:r>
            <w:r w:rsidR="009A4EB2">
              <w:rPr>
                <w:rFonts w:ascii="Arial" w:hAnsi="Arial" w:cs="Arial"/>
              </w:rPr>
              <w:t>awarded Contract rate</w:t>
            </w:r>
            <w:r w:rsidRPr="00D0745A">
              <w:rPr>
                <w:rFonts w:ascii="Arial" w:hAnsi="Arial" w:cs="Arial"/>
              </w:rPr>
              <w:t xml:space="preserve"> for that position</w:t>
            </w:r>
            <w:r w:rsidRPr="00391B4A">
              <w:rPr>
                <w:rFonts w:ascii="Arial" w:hAnsi="Arial" w:cs="Arial"/>
              </w:rPr>
              <w:t xml:space="preserve">. </w:t>
            </w:r>
            <w:r w:rsidR="009A4EB2">
              <w:rPr>
                <w:rFonts w:ascii="Arial" w:hAnsi="Arial" w:cs="Arial"/>
              </w:rPr>
              <w:t xml:space="preserve">Such instances would need to be approved by the SCM and </w:t>
            </w:r>
            <w:r w:rsidR="00947957">
              <w:rPr>
                <w:rFonts w:ascii="Arial" w:hAnsi="Arial" w:cs="Arial"/>
              </w:rPr>
              <w:t>billed with supporting documentation accordingly.</w:t>
            </w:r>
            <w:r w:rsidR="009A4EB2">
              <w:rPr>
                <w:rFonts w:ascii="Arial" w:hAnsi="Arial" w:cs="Arial"/>
              </w:rPr>
              <w:t xml:space="preserve"> </w:t>
            </w:r>
          </w:p>
          <w:p w14:paraId="6A397EFC" w14:textId="3A1976C4" w:rsidR="005A340A" w:rsidRPr="001675E6" w:rsidRDefault="005A340A"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5E86DF1A" w14:textId="77777777" w:rsidTr="006D3657">
        <w:tc>
          <w:tcPr>
            <w:tcW w:w="990" w:type="dxa"/>
            <w:tcBorders>
              <w:top w:val="single" w:sz="4" w:space="0" w:color="auto"/>
              <w:left w:val="single" w:sz="4" w:space="0" w:color="auto"/>
              <w:bottom w:val="single" w:sz="4" w:space="0" w:color="auto"/>
              <w:right w:val="single" w:sz="4" w:space="0" w:color="auto"/>
            </w:tcBorders>
          </w:tcPr>
          <w:p w14:paraId="5D49F9FD" w14:textId="677E42B9" w:rsidR="005A340A" w:rsidRDefault="003D7121" w:rsidP="005A340A">
            <w:pPr>
              <w:tabs>
                <w:tab w:val="left" w:pos="0"/>
              </w:tabs>
              <w:autoSpaceDN w:val="0"/>
              <w:jc w:val="center"/>
              <w:rPr>
                <w:rFonts w:ascii="Arial" w:hAnsi="Arial" w:cs="Arial"/>
              </w:rPr>
            </w:pPr>
            <w:r>
              <w:rPr>
                <w:rFonts w:ascii="Arial" w:hAnsi="Arial" w:cs="Arial"/>
              </w:rPr>
              <w:t>60</w:t>
            </w:r>
          </w:p>
        </w:tc>
        <w:tc>
          <w:tcPr>
            <w:tcW w:w="2070" w:type="dxa"/>
            <w:tcBorders>
              <w:top w:val="single" w:sz="4" w:space="0" w:color="auto"/>
              <w:left w:val="single" w:sz="4" w:space="0" w:color="auto"/>
              <w:bottom w:val="single" w:sz="4" w:space="0" w:color="auto"/>
              <w:right w:val="single" w:sz="4" w:space="0" w:color="auto"/>
            </w:tcBorders>
          </w:tcPr>
          <w:p w14:paraId="7A085332" w14:textId="3FA4EF83"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4.4 Personnel Required </w:t>
            </w:r>
            <w:r>
              <w:rPr>
                <w:rFonts w:ascii="Arial" w:hAnsi="Arial" w:cs="Arial"/>
              </w:rPr>
              <w:lastRenderedPageBreak/>
              <w:t>Disciplines and Experience</w:t>
            </w:r>
          </w:p>
        </w:tc>
        <w:tc>
          <w:tcPr>
            <w:tcW w:w="7290" w:type="dxa"/>
            <w:tcBorders>
              <w:top w:val="single" w:sz="4" w:space="0" w:color="auto"/>
              <w:left w:val="single" w:sz="4" w:space="0" w:color="auto"/>
              <w:bottom w:val="single" w:sz="4" w:space="0" w:color="auto"/>
              <w:right w:val="single" w:sz="4" w:space="0" w:color="auto"/>
            </w:tcBorders>
          </w:tcPr>
          <w:p w14:paraId="59CD7E7C"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3840BF">
              <w:rPr>
                <w:rFonts w:ascii="Arial" w:eastAsia="Arial" w:hAnsi="Arial" w:cs="Arial"/>
                <w:b/>
                <w:bCs/>
              </w:rPr>
              <w:lastRenderedPageBreak/>
              <w:t>Can the same person be identified as both the project director and project manager for a service area?</w:t>
            </w:r>
          </w:p>
          <w:p w14:paraId="19867F67"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p>
          <w:p w14:paraId="1B35B1BB" w14:textId="1AA5C443" w:rsidR="005A340A" w:rsidRDefault="005A340A" w:rsidP="005A340A">
            <w:pPr>
              <w:tabs>
                <w:tab w:val="left" w:pos="0"/>
              </w:tabs>
              <w:overflowPunct w:val="0"/>
              <w:autoSpaceDE w:val="0"/>
              <w:autoSpaceDN w:val="0"/>
              <w:adjustRightInd w:val="0"/>
              <w:jc w:val="both"/>
              <w:rPr>
                <w:rFonts w:ascii="Arial" w:hAnsi="Arial" w:cs="Arial"/>
              </w:rPr>
            </w:pPr>
            <w:r w:rsidRPr="006D3657">
              <w:rPr>
                <w:rFonts w:ascii="Arial" w:hAnsi="Arial" w:cs="Arial"/>
              </w:rPr>
              <w:lastRenderedPageBreak/>
              <w:t>Yes, the same person can be identified as both the Project Director and the Project Manager for the service area.</w:t>
            </w:r>
            <w:r>
              <w:rPr>
                <w:rFonts w:ascii="Arial" w:hAnsi="Arial" w:cs="Arial"/>
              </w:rPr>
              <w:t xml:space="preserve"> </w:t>
            </w:r>
            <w:r w:rsidRPr="00391B4A">
              <w:rPr>
                <w:rFonts w:ascii="Arial" w:hAnsi="Arial" w:cs="Arial"/>
              </w:rPr>
              <w:t>However, the same person cannot be billed for multiple roles for the same hour</w:t>
            </w:r>
            <w:r w:rsidR="00B72BBD">
              <w:rPr>
                <w:rFonts w:ascii="Arial" w:hAnsi="Arial" w:cs="Arial"/>
              </w:rPr>
              <w:t>(s)</w:t>
            </w:r>
            <w:r w:rsidRPr="00391B4A">
              <w:rPr>
                <w:rFonts w:ascii="Arial" w:hAnsi="Arial" w:cs="Arial"/>
              </w:rPr>
              <w:t xml:space="preserve"> of work.</w:t>
            </w:r>
          </w:p>
          <w:p w14:paraId="2C6CA1C5" w14:textId="13F438DA" w:rsidR="00B72BBD" w:rsidRPr="00D0745A" w:rsidRDefault="00B72BBD"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13B56CFE" w14:textId="77777777" w:rsidTr="006D3657">
        <w:tc>
          <w:tcPr>
            <w:tcW w:w="990" w:type="dxa"/>
            <w:tcBorders>
              <w:top w:val="single" w:sz="4" w:space="0" w:color="auto"/>
              <w:left w:val="single" w:sz="4" w:space="0" w:color="auto"/>
              <w:bottom w:val="single" w:sz="4" w:space="0" w:color="auto"/>
              <w:right w:val="single" w:sz="4" w:space="0" w:color="auto"/>
            </w:tcBorders>
          </w:tcPr>
          <w:p w14:paraId="046C9F08" w14:textId="71D29A88" w:rsidR="005A340A" w:rsidRDefault="003D7121" w:rsidP="005A340A">
            <w:pPr>
              <w:tabs>
                <w:tab w:val="left" w:pos="0"/>
              </w:tabs>
              <w:autoSpaceDN w:val="0"/>
              <w:jc w:val="center"/>
              <w:rPr>
                <w:rFonts w:ascii="Arial" w:hAnsi="Arial" w:cs="Arial"/>
              </w:rPr>
            </w:pPr>
            <w:r>
              <w:rPr>
                <w:rFonts w:ascii="Arial" w:hAnsi="Arial" w:cs="Arial"/>
              </w:rPr>
              <w:lastRenderedPageBreak/>
              <w:t>61</w:t>
            </w:r>
          </w:p>
        </w:tc>
        <w:tc>
          <w:tcPr>
            <w:tcW w:w="2070" w:type="dxa"/>
            <w:tcBorders>
              <w:top w:val="single" w:sz="4" w:space="0" w:color="auto"/>
              <w:left w:val="single" w:sz="4" w:space="0" w:color="auto"/>
              <w:bottom w:val="single" w:sz="4" w:space="0" w:color="auto"/>
              <w:right w:val="single" w:sz="4" w:space="0" w:color="auto"/>
            </w:tcBorders>
          </w:tcPr>
          <w:p w14:paraId="561DA26A" w14:textId="2E8F1C53"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4.4 Personnel Required Disciplines and Experience</w:t>
            </w:r>
          </w:p>
        </w:tc>
        <w:tc>
          <w:tcPr>
            <w:tcW w:w="7290" w:type="dxa"/>
            <w:tcBorders>
              <w:top w:val="single" w:sz="4" w:space="0" w:color="auto"/>
              <w:left w:val="single" w:sz="4" w:space="0" w:color="auto"/>
              <w:bottom w:val="single" w:sz="4" w:space="0" w:color="auto"/>
              <w:right w:val="single" w:sz="4" w:space="0" w:color="auto"/>
            </w:tcBorders>
          </w:tcPr>
          <w:p w14:paraId="408EC80C" w14:textId="77777777" w:rsidR="005A340A" w:rsidRDefault="005A340A" w:rsidP="005A340A">
            <w:pPr>
              <w:tabs>
                <w:tab w:val="left" w:pos="0"/>
              </w:tabs>
              <w:overflowPunct w:val="0"/>
              <w:autoSpaceDE w:val="0"/>
              <w:autoSpaceDN w:val="0"/>
              <w:adjustRightInd w:val="0"/>
              <w:jc w:val="both"/>
              <w:rPr>
                <w:rFonts w:ascii="Arial" w:eastAsia="Arial" w:hAnsi="Arial" w:cs="Arial"/>
                <w:b/>
                <w:bCs/>
              </w:rPr>
            </w:pPr>
            <w:r w:rsidRPr="003840BF">
              <w:rPr>
                <w:rFonts w:ascii="Arial" w:eastAsia="Arial" w:hAnsi="Arial" w:cs="Arial"/>
                <w:b/>
                <w:bCs/>
              </w:rPr>
              <w:t>Does the key personnel have to be a single named person or can we list a pool staff we would draw from based on the expertise required for the specific project?</w:t>
            </w:r>
          </w:p>
          <w:p w14:paraId="01CA00D1" w14:textId="77777777" w:rsidR="005A340A" w:rsidRDefault="005A340A" w:rsidP="005A340A">
            <w:pPr>
              <w:tabs>
                <w:tab w:val="left" w:pos="0"/>
              </w:tabs>
              <w:overflowPunct w:val="0"/>
              <w:autoSpaceDE w:val="0"/>
              <w:autoSpaceDN w:val="0"/>
              <w:adjustRightInd w:val="0"/>
              <w:jc w:val="both"/>
              <w:rPr>
                <w:rFonts w:ascii="Arial" w:eastAsia="Arial" w:hAnsi="Arial" w:cs="Arial"/>
                <w:bCs/>
              </w:rPr>
            </w:pPr>
          </w:p>
          <w:p w14:paraId="5BDB9FFE" w14:textId="27BD9BC4" w:rsidR="005A340A" w:rsidRDefault="005A340A" w:rsidP="005A340A">
            <w:pPr>
              <w:tabs>
                <w:tab w:val="left" w:pos="0"/>
              </w:tabs>
              <w:overflowPunct w:val="0"/>
              <w:autoSpaceDE w:val="0"/>
              <w:autoSpaceDN w:val="0"/>
              <w:adjustRightInd w:val="0"/>
              <w:jc w:val="both"/>
              <w:rPr>
                <w:rFonts w:ascii="Arial" w:eastAsia="Arial" w:hAnsi="Arial" w:cs="Arial"/>
                <w:bCs/>
              </w:rPr>
            </w:pPr>
            <w:r w:rsidRPr="00957F98">
              <w:rPr>
                <w:rFonts w:ascii="Arial" w:eastAsia="Arial" w:hAnsi="Arial" w:cs="Arial"/>
                <w:bCs/>
              </w:rPr>
              <w:t>The Bidder should include the level of detail it determines necessary to assist the Evaluation Committee in its review of Bidder’s Quote.</w:t>
            </w:r>
            <w:r>
              <w:rPr>
                <w:rFonts w:ascii="Arial" w:eastAsia="Arial" w:hAnsi="Arial" w:cs="Arial"/>
                <w:bCs/>
              </w:rPr>
              <w:t xml:space="preserve"> The amount of each personnel required will depend on the </w:t>
            </w:r>
            <w:r w:rsidR="00AE7C57">
              <w:rPr>
                <w:rFonts w:ascii="Arial" w:eastAsia="Arial" w:hAnsi="Arial" w:cs="Arial"/>
                <w:bCs/>
              </w:rPr>
              <w:t>Project</w:t>
            </w:r>
            <w:r>
              <w:rPr>
                <w:rFonts w:ascii="Arial" w:eastAsia="Arial" w:hAnsi="Arial" w:cs="Arial"/>
                <w:bCs/>
              </w:rPr>
              <w:t xml:space="preserve">. </w:t>
            </w:r>
          </w:p>
          <w:p w14:paraId="49EC924D" w14:textId="6A766A5F" w:rsidR="00B72BBD" w:rsidRPr="00957F98" w:rsidRDefault="00B72BBD" w:rsidP="005A340A">
            <w:pPr>
              <w:tabs>
                <w:tab w:val="left" w:pos="0"/>
              </w:tabs>
              <w:overflowPunct w:val="0"/>
              <w:autoSpaceDE w:val="0"/>
              <w:autoSpaceDN w:val="0"/>
              <w:adjustRightInd w:val="0"/>
              <w:jc w:val="both"/>
              <w:rPr>
                <w:rFonts w:ascii="Arial" w:eastAsia="Arial" w:hAnsi="Arial" w:cs="Arial"/>
                <w:bCs/>
              </w:rPr>
            </w:pPr>
          </w:p>
        </w:tc>
      </w:tr>
      <w:tr w:rsidR="005A340A" w:rsidRPr="00B178CF" w14:paraId="67054727" w14:textId="77777777" w:rsidTr="006D3657">
        <w:tc>
          <w:tcPr>
            <w:tcW w:w="990" w:type="dxa"/>
            <w:tcBorders>
              <w:top w:val="single" w:sz="4" w:space="0" w:color="auto"/>
              <w:left w:val="single" w:sz="4" w:space="0" w:color="auto"/>
              <w:bottom w:val="single" w:sz="4" w:space="0" w:color="auto"/>
              <w:right w:val="single" w:sz="4" w:space="0" w:color="auto"/>
            </w:tcBorders>
          </w:tcPr>
          <w:p w14:paraId="7672407F" w14:textId="300D8113" w:rsidR="005A340A" w:rsidRDefault="005A340A" w:rsidP="005A340A">
            <w:pPr>
              <w:tabs>
                <w:tab w:val="left" w:pos="0"/>
              </w:tabs>
              <w:autoSpaceDN w:val="0"/>
              <w:jc w:val="center"/>
              <w:rPr>
                <w:rFonts w:ascii="Arial" w:hAnsi="Arial" w:cs="Arial"/>
              </w:rPr>
            </w:pPr>
            <w:r>
              <w:rPr>
                <w:rFonts w:ascii="Arial" w:hAnsi="Arial" w:cs="Arial"/>
              </w:rPr>
              <w:t>6</w:t>
            </w:r>
            <w:r w:rsidR="003D7121">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18213F47" w14:textId="17923BFA"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4.4.2 Researchers</w:t>
            </w:r>
          </w:p>
        </w:tc>
        <w:tc>
          <w:tcPr>
            <w:tcW w:w="7290" w:type="dxa"/>
            <w:tcBorders>
              <w:top w:val="single" w:sz="4" w:space="0" w:color="auto"/>
              <w:left w:val="single" w:sz="4" w:space="0" w:color="auto"/>
              <w:bottom w:val="single" w:sz="4" w:space="0" w:color="auto"/>
              <w:right w:val="single" w:sz="4" w:space="0" w:color="auto"/>
            </w:tcBorders>
          </w:tcPr>
          <w:p w14:paraId="13E4A9A4" w14:textId="6B432B73" w:rsidR="005A340A" w:rsidRDefault="005A340A" w:rsidP="005A340A">
            <w:pPr>
              <w:tabs>
                <w:tab w:val="left" w:pos="0"/>
              </w:tabs>
              <w:overflowPunct w:val="0"/>
              <w:autoSpaceDE w:val="0"/>
              <w:autoSpaceDN w:val="0"/>
              <w:adjustRightInd w:val="0"/>
              <w:jc w:val="both"/>
              <w:rPr>
                <w:rFonts w:ascii="Arial" w:eastAsia="Arial" w:hAnsi="Arial" w:cs="Arial"/>
                <w:b/>
                <w:bCs/>
              </w:rPr>
            </w:pPr>
            <w:r w:rsidRPr="001675E6">
              <w:rPr>
                <w:rFonts w:ascii="Arial" w:eastAsia="Arial" w:hAnsi="Arial" w:cs="Arial"/>
                <w:b/>
                <w:bCs/>
              </w:rPr>
              <w:t>Will stakeholder engagement be facilitated by the contractor and/or DCF?</w:t>
            </w:r>
          </w:p>
          <w:p w14:paraId="0AE6BB24" w14:textId="6857EABD" w:rsidR="005A340A" w:rsidRDefault="005A340A" w:rsidP="005A340A">
            <w:pPr>
              <w:tabs>
                <w:tab w:val="left" w:pos="0"/>
              </w:tabs>
              <w:overflowPunct w:val="0"/>
              <w:autoSpaceDE w:val="0"/>
              <w:autoSpaceDN w:val="0"/>
              <w:adjustRightInd w:val="0"/>
              <w:jc w:val="both"/>
              <w:rPr>
                <w:rFonts w:ascii="Arial" w:eastAsia="Arial" w:hAnsi="Arial" w:cs="Arial"/>
                <w:b/>
                <w:bCs/>
              </w:rPr>
            </w:pPr>
          </w:p>
          <w:p w14:paraId="2CCAF659" w14:textId="4B1158F5" w:rsidR="00B72BBD" w:rsidRDefault="006A51DF" w:rsidP="005A340A">
            <w:pPr>
              <w:tabs>
                <w:tab w:val="left" w:pos="0"/>
              </w:tabs>
              <w:overflowPunct w:val="0"/>
              <w:autoSpaceDE w:val="0"/>
              <w:autoSpaceDN w:val="0"/>
              <w:adjustRightInd w:val="0"/>
              <w:jc w:val="both"/>
              <w:rPr>
                <w:rFonts w:ascii="Arial" w:eastAsia="Arial" w:hAnsi="Arial" w:cs="Arial"/>
                <w:bCs/>
              </w:rPr>
            </w:pPr>
            <w:r w:rsidRPr="009316F1">
              <w:rPr>
                <w:rFonts w:ascii="Arial" w:hAnsi="Arial" w:cs="Arial"/>
              </w:rPr>
              <w:t xml:space="preserve">Duplicate question, </w:t>
            </w:r>
            <w:r>
              <w:rPr>
                <w:rFonts w:ascii="Arial" w:eastAsia="Arial" w:hAnsi="Arial" w:cs="Arial"/>
                <w:bCs/>
              </w:rPr>
              <w:t>p</w:t>
            </w:r>
            <w:r w:rsidR="005A340A">
              <w:rPr>
                <w:rFonts w:ascii="Arial" w:eastAsia="Arial" w:hAnsi="Arial" w:cs="Arial"/>
                <w:bCs/>
              </w:rPr>
              <w:t>lease see the answer to Question #4</w:t>
            </w:r>
            <w:r w:rsidR="003D7121">
              <w:rPr>
                <w:rFonts w:ascii="Arial" w:eastAsia="Arial" w:hAnsi="Arial" w:cs="Arial"/>
                <w:bCs/>
              </w:rPr>
              <w:t>7</w:t>
            </w:r>
            <w:r w:rsidR="005A340A">
              <w:rPr>
                <w:rFonts w:ascii="Arial" w:eastAsia="Arial" w:hAnsi="Arial" w:cs="Arial"/>
                <w:bCs/>
              </w:rPr>
              <w:t>.</w:t>
            </w:r>
          </w:p>
          <w:p w14:paraId="4E853313" w14:textId="498EE87B" w:rsidR="005A340A" w:rsidRPr="00FE1A76" w:rsidRDefault="005A340A"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6C4725EF" w14:textId="77777777" w:rsidTr="006D3657">
        <w:tc>
          <w:tcPr>
            <w:tcW w:w="990" w:type="dxa"/>
            <w:tcBorders>
              <w:top w:val="single" w:sz="4" w:space="0" w:color="auto"/>
              <w:left w:val="single" w:sz="4" w:space="0" w:color="auto"/>
              <w:bottom w:val="single" w:sz="4" w:space="0" w:color="auto"/>
              <w:right w:val="single" w:sz="4" w:space="0" w:color="auto"/>
            </w:tcBorders>
          </w:tcPr>
          <w:p w14:paraId="3C2FD5DC" w14:textId="738E8F5C" w:rsidR="005A340A" w:rsidRDefault="005A340A" w:rsidP="005A340A">
            <w:pPr>
              <w:tabs>
                <w:tab w:val="left" w:pos="0"/>
              </w:tabs>
              <w:autoSpaceDN w:val="0"/>
              <w:jc w:val="center"/>
              <w:rPr>
                <w:rFonts w:ascii="Arial" w:hAnsi="Arial" w:cs="Arial"/>
              </w:rPr>
            </w:pPr>
            <w:r>
              <w:rPr>
                <w:rFonts w:ascii="Arial" w:hAnsi="Arial" w:cs="Arial"/>
              </w:rPr>
              <w:t>6</w:t>
            </w:r>
            <w:r w:rsidR="003D7121">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122C3A55" w14:textId="421FA9CF"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4.6 method of Engagement</w:t>
            </w:r>
          </w:p>
        </w:tc>
        <w:tc>
          <w:tcPr>
            <w:tcW w:w="7290" w:type="dxa"/>
            <w:tcBorders>
              <w:top w:val="single" w:sz="4" w:space="0" w:color="auto"/>
              <w:left w:val="single" w:sz="4" w:space="0" w:color="auto"/>
              <w:bottom w:val="single" w:sz="4" w:space="0" w:color="auto"/>
              <w:right w:val="single" w:sz="4" w:space="0" w:color="auto"/>
            </w:tcBorders>
          </w:tcPr>
          <w:p w14:paraId="2E2F2A76" w14:textId="42808BA5" w:rsidR="005A340A" w:rsidRDefault="005A340A" w:rsidP="005A340A">
            <w:pPr>
              <w:tabs>
                <w:tab w:val="left" w:pos="0"/>
              </w:tabs>
              <w:overflowPunct w:val="0"/>
              <w:autoSpaceDE w:val="0"/>
              <w:autoSpaceDN w:val="0"/>
              <w:adjustRightInd w:val="0"/>
              <w:jc w:val="both"/>
              <w:rPr>
                <w:rFonts w:ascii="Arial" w:hAnsi="Arial" w:cs="Arial"/>
                <w:b/>
              </w:rPr>
            </w:pPr>
            <w:r w:rsidRPr="000C3A92">
              <w:rPr>
                <w:rFonts w:ascii="Arial" w:hAnsi="Arial" w:cs="Arial"/>
                <w:b/>
              </w:rPr>
              <w:t>Will contractors be permitted to submit contractor-initiated proposals for State consideration?</w:t>
            </w:r>
          </w:p>
          <w:p w14:paraId="587A055E" w14:textId="11FCAFA7" w:rsidR="005A340A" w:rsidRDefault="005A340A" w:rsidP="005A340A">
            <w:pPr>
              <w:tabs>
                <w:tab w:val="left" w:pos="0"/>
              </w:tabs>
              <w:overflowPunct w:val="0"/>
              <w:autoSpaceDE w:val="0"/>
              <w:autoSpaceDN w:val="0"/>
              <w:adjustRightInd w:val="0"/>
              <w:jc w:val="both"/>
              <w:rPr>
                <w:rFonts w:ascii="Arial" w:hAnsi="Arial" w:cs="Arial"/>
                <w:b/>
              </w:rPr>
            </w:pPr>
          </w:p>
          <w:p w14:paraId="1BC6DBFC" w14:textId="505DC08A" w:rsidR="006A51DF" w:rsidRDefault="005A340A" w:rsidP="006D3657">
            <w:pPr>
              <w:rPr>
                <w:rFonts w:ascii="Arial" w:hAnsi="Arial" w:cs="Arial"/>
              </w:rPr>
            </w:pPr>
            <w:r w:rsidRPr="00D0745A">
              <w:rPr>
                <w:rFonts w:ascii="Arial" w:hAnsi="Arial" w:cs="Arial"/>
              </w:rPr>
              <w:t xml:space="preserve">No, </w:t>
            </w:r>
            <w:r w:rsidR="006A51DF">
              <w:rPr>
                <w:rFonts w:ascii="Arial" w:hAnsi="Arial" w:cs="Arial"/>
              </w:rPr>
              <w:t>C</w:t>
            </w:r>
            <w:r w:rsidRPr="00D0745A">
              <w:rPr>
                <w:rFonts w:ascii="Arial" w:hAnsi="Arial" w:cs="Arial"/>
              </w:rPr>
              <w:t xml:space="preserve">ontractors will not be permitted to submit contractor-initiated proposals for </w:t>
            </w:r>
            <w:r w:rsidR="006A51DF">
              <w:rPr>
                <w:rFonts w:ascii="Arial" w:hAnsi="Arial" w:cs="Arial"/>
              </w:rPr>
              <w:t>S</w:t>
            </w:r>
            <w:r w:rsidRPr="00D0745A">
              <w:rPr>
                <w:rFonts w:ascii="Arial" w:hAnsi="Arial" w:cs="Arial"/>
              </w:rPr>
              <w:t xml:space="preserve">tate consideration. </w:t>
            </w:r>
          </w:p>
          <w:p w14:paraId="45C68773" w14:textId="77777777" w:rsidR="005A340A" w:rsidRPr="00FE1A76" w:rsidRDefault="005A340A" w:rsidP="006D3657">
            <w:pPr>
              <w:rPr>
                <w:rFonts w:ascii="Arial" w:eastAsia="Arial" w:hAnsi="Arial" w:cs="Arial"/>
                <w:b/>
                <w:bCs/>
              </w:rPr>
            </w:pPr>
          </w:p>
        </w:tc>
      </w:tr>
      <w:tr w:rsidR="005A340A" w:rsidRPr="00B178CF" w14:paraId="1C27B23F"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008735E4" w14:textId="37B04DAB" w:rsidR="005A340A" w:rsidRDefault="005A340A" w:rsidP="005A340A">
            <w:pPr>
              <w:tabs>
                <w:tab w:val="left" w:pos="0"/>
              </w:tabs>
              <w:autoSpaceDN w:val="0"/>
              <w:jc w:val="center"/>
              <w:rPr>
                <w:rFonts w:ascii="Arial" w:hAnsi="Arial" w:cs="Arial"/>
              </w:rPr>
            </w:pPr>
            <w:r>
              <w:rPr>
                <w:rFonts w:ascii="Arial" w:hAnsi="Arial" w:cs="Arial"/>
              </w:rPr>
              <w:t>6</w:t>
            </w:r>
            <w:r w:rsidR="003D7121">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5E2B2D3D" w14:textId="4240DC34"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4.6 Method of Engagement</w:t>
            </w:r>
          </w:p>
        </w:tc>
        <w:tc>
          <w:tcPr>
            <w:tcW w:w="7290" w:type="dxa"/>
            <w:tcBorders>
              <w:top w:val="single" w:sz="4" w:space="0" w:color="auto"/>
              <w:left w:val="single" w:sz="4" w:space="0" w:color="auto"/>
              <w:bottom w:val="single" w:sz="4" w:space="0" w:color="auto"/>
              <w:right w:val="single" w:sz="4" w:space="0" w:color="auto"/>
            </w:tcBorders>
          </w:tcPr>
          <w:p w14:paraId="1106860E" w14:textId="12100488" w:rsidR="005A340A" w:rsidRDefault="005A340A" w:rsidP="005A340A">
            <w:pPr>
              <w:tabs>
                <w:tab w:val="left" w:pos="0"/>
              </w:tabs>
              <w:overflowPunct w:val="0"/>
              <w:autoSpaceDE w:val="0"/>
              <w:autoSpaceDN w:val="0"/>
              <w:adjustRightInd w:val="0"/>
              <w:jc w:val="both"/>
              <w:rPr>
                <w:rFonts w:ascii="Arial" w:hAnsi="Arial" w:cs="Arial"/>
                <w:b/>
              </w:rPr>
            </w:pPr>
            <w:r w:rsidRPr="000C3A92">
              <w:rPr>
                <w:rFonts w:ascii="Arial" w:hAnsi="Arial" w:cs="Arial"/>
                <w:b/>
              </w:rPr>
              <w:t>Is there a current state appropriation for the prospective work?</w:t>
            </w:r>
          </w:p>
          <w:p w14:paraId="0B8A843D" w14:textId="730B88A8" w:rsidR="005A340A" w:rsidRDefault="005A340A" w:rsidP="005A340A">
            <w:pPr>
              <w:tabs>
                <w:tab w:val="left" w:pos="0"/>
              </w:tabs>
              <w:overflowPunct w:val="0"/>
              <w:autoSpaceDE w:val="0"/>
              <w:autoSpaceDN w:val="0"/>
              <w:adjustRightInd w:val="0"/>
              <w:jc w:val="both"/>
              <w:rPr>
                <w:rFonts w:ascii="Arial" w:hAnsi="Arial" w:cs="Arial"/>
                <w:b/>
              </w:rPr>
            </w:pPr>
          </w:p>
          <w:p w14:paraId="4BC0DFDC" w14:textId="010E5413" w:rsidR="006A51DF" w:rsidRPr="006D3657" w:rsidRDefault="005A340A" w:rsidP="005A340A">
            <w:pPr>
              <w:tabs>
                <w:tab w:val="left" w:pos="0"/>
              </w:tabs>
              <w:overflowPunct w:val="0"/>
              <w:autoSpaceDE w:val="0"/>
              <w:autoSpaceDN w:val="0"/>
              <w:adjustRightInd w:val="0"/>
              <w:jc w:val="both"/>
              <w:rPr>
                <w:rFonts w:ascii="Arial" w:hAnsi="Arial" w:cs="Arial"/>
              </w:rPr>
            </w:pPr>
            <w:r w:rsidRPr="006D3657">
              <w:rPr>
                <w:rFonts w:ascii="Arial" w:hAnsi="Arial" w:cs="Arial"/>
              </w:rPr>
              <w:t>Please see the answer to Question #</w:t>
            </w:r>
            <w:r w:rsidR="003D7121">
              <w:rPr>
                <w:rFonts w:ascii="Arial" w:hAnsi="Arial" w:cs="Arial"/>
              </w:rPr>
              <w:t>40</w:t>
            </w:r>
            <w:r w:rsidRPr="006D3657">
              <w:rPr>
                <w:rFonts w:ascii="Arial" w:hAnsi="Arial" w:cs="Arial"/>
              </w:rPr>
              <w:t>.</w:t>
            </w:r>
          </w:p>
          <w:p w14:paraId="39736CF4" w14:textId="6010558D" w:rsidR="005A340A" w:rsidRPr="00FE1A76" w:rsidRDefault="005A340A" w:rsidP="005A340A">
            <w:pPr>
              <w:tabs>
                <w:tab w:val="left" w:pos="0"/>
              </w:tabs>
              <w:overflowPunct w:val="0"/>
              <w:autoSpaceDE w:val="0"/>
              <w:autoSpaceDN w:val="0"/>
              <w:adjustRightInd w:val="0"/>
              <w:jc w:val="both"/>
              <w:rPr>
                <w:rFonts w:ascii="Arial" w:eastAsia="Arial" w:hAnsi="Arial" w:cs="Arial"/>
                <w:b/>
                <w:bCs/>
              </w:rPr>
            </w:pPr>
          </w:p>
        </w:tc>
      </w:tr>
      <w:tr w:rsidR="005A340A" w:rsidRPr="00B178CF" w14:paraId="62031CA2"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14894AB7" w14:textId="1DBBFAE1" w:rsidR="005A340A" w:rsidRDefault="005A340A" w:rsidP="005A340A">
            <w:pPr>
              <w:tabs>
                <w:tab w:val="left" w:pos="0"/>
              </w:tabs>
              <w:autoSpaceDN w:val="0"/>
              <w:jc w:val="center"/>
              <w:rPr>
                <w:rFonts w:ascii="Arial" w:hAnsi="Arial" w:cs="Arial"/>
              </w:rPr>
            </w:pPr>
            <w:r>
              <w:rPr>
                <w:rFonts w:ascii="Arial" w:hAnsi="Arial" w:cs="Arial"/>
              </w:rPr>
              <w:t>6</w:t>
            </w:r>
            <w:r w:rsidR="003D7121">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7203FE5B" w14:textId="4EB3DB3C"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4.6 Method of Engagement</w:t>
            </w:r>
          </w:p>
        </w:tc>
        <w:tc>
          <w:tcPr>
            <w:tcW w:w="7290" w:type="dxa"/>
            <w:tcBorders>
              <w:top w:val="single" w:sz="4" w:space="0" w:color="auto"/>
              <w:left w:val="single" w:sz="4" w:space="0" w:color="auto"/>
              <w:bottom w:val="single" w:sz="4" w:space="0" w:color="auto"/>
              <w:right w:val="single" w:sz="4" w:space="0" w:color="auto"/>
            </w:tcBorders>
          </w:tcPr>
          <w:p w14:paraId="33B1A459" w14:textId="77777777" w:rsidR="005A340A" w:rsidRDefault="005A340A" w:rsidP="005A340A">
            <w:pPr>
              <w:tabs>
                <w:tab w:val="left" w:pos="0"/>
              </w:tabs>
              <w:overflowPunct w:val="0"/>
              <w:autoSpaceDE w:val="0"/>
              <w:autoSpaceDN w:val="0"/>
              <w:adjustRightInd w:val="0"/>
              <w:jc w:val="both"/>
              <w:rPr>
                <w:rFonts w:ascii="Arial" w:hAnsi="Arial" w:cs="Arial"/>
                <w:b/>
              </w:rPr>
            </w:pPr>
            <w:r w:rsidRPr="000C3A92">
              <w:rPr>
                <w:rFonts w:ascii="Arial" w:hAnsi="Arial" w:cs="Arial"/>
                <w:b/>
              </w:rPr>
              <w:t>What is the overall DCF budget for each of the service areas?</w:t>
            </w:r>
          </w:p>
          <w:p w14:paraId="56EC9C49" w14:textId="77777777" w:rsidR="005A340A" w:rsidRDefault="005A340A" w:rsidP="005A340A">
            <w:pPr>
              <w:tabs>
                <w:tab w:val="left" w:pos="0"/>
              </w:tabs>
              <w:overflowPunct w:val="0"/>
              <w:autoSpaceDE w:val="0"/>
              <w:autoSpaceDN w:val="0"/>
              <w:adjustRightInd w:val="0"/>
              <w:jc w:val="both"/>
              <w:rPr>
                <w:rFonts w:ascii="Arial" w:hAnsi="Arial" w:cs="Arial"/>
                <w:b/>
              </w:rPr>
            </w:pPr>
          </w:p>
          <w:p w14:paraId="532E3F16" w14:textId="4F943B86" w:rsidR="005A340A" w:rsidRDefault="005A340A" w:rsidP="005A340A">
            <w:pPr>
              <w:tabs>
                <w:tab w:val="left" w:pos="0"/>
              </w:tabs>
              <w:overflowPunct w:val="0"/>
              <w:autoSpaceDE w:val="0"/>
              <w:autoSpaceDN w:val="0"/>
              <w:adjustRightInd w:val="0"/>
              <w:jc w:val="both"/>
              <w:rPr>
                <w:rFonts w:ascii="Arial" w:hAnsi="Arial" w:cs="Arial"/>
              </w:rPr>
            </w:pPr>
            <w:r w:rsidRPr="00391B4A">
              <w:rPr>
                <w:rFonts w:ascii="Arial" w:hAnsi="Arial" w:cs="Arial"/>
              </w:rPr>
              <w:t>Please see the answer to Question #</w:t>
            </w:r>
            <w:r w:rsidR="003D7121">
              <w:rPr>
                <w:rFonts w:ascii="Arial" w:hAnsi="Arial" w:cs="Arial"/>
              </w:rPr>
              <w:t>40</w:t>
            </w:r>
            <w:r w:rsidRPr="00391B4A">
              <w:rPr>
                <w:rFonts w:ascii="Arial" w:hAnsi="Arial" w:cs="Arial"/>
              </w:rPr>
              <w:t>.</w:t>
            </w:r>
          </w:p>
          <w:p w14:paraId="1E41EBE3" w14:textId="5263A142" w:rsidR="006A51DF" w:rsidRPr="000C3A92" w:rsidRDefault="006A51DF" w:rsidP="005A340A">
            <w:pPr>
              <w:tabs>
                <w:tab w:val="left" w:pos="0"/>
              </w:tabs>
              <w:overflowPunct w:val="0"/>
              <w:autoSpaceDE w:val="0"/>
              <w:autoSpaceDN w:val="0"/>
              <w:adjustRightInd w:val="0"/>
              <w:jc w:val="both"/>
              <w:rPr>
                <w:rFonts w:ascii="Arial" w:hAnsi="Arial" w:cs="Arial"/>
                <w:b/>
              </w:rPr>
            </w:pPr>
          </w:p>
        </w:tc>
      </w:tr>
      <w:tr w:rsidR="005A340A" w:rsidRPr="00B178CF" w14:paraId="4080BAD1"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4634A199" w14:textId="04BC7490" w:rsidR="005A340A" w:rsidRDefault="005A340A" w:rsidP="005A340A">
            <w:pPr>
              <w:tabs>
                <w:tab w:val="left" w:pos="0"/>
              </w:tabs>
              <w:autoSpaceDN w:val="0"/>
              <w:jc w:val="center"/>
              <w:rPr>
                <w:rFonts w:ascii="Arial" w:hAnsi="Arial" w:cs="Arial"/>
              </w:rPr>
            </w:pPr>
            <w:r>
              <w:rPr>
                <w:rFonts w:ascii="Arial" w:hAnsi="Arial" w:cs="Arial"/>
              </w:rPr>
              <w:t>6</w:t>
            </w:r>
            <w:r w:rsidR="003D7121">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6C28349C" w14:textId="46675E97"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4.6 Method of Engagement</w:t>
            </w:r>
          </w:p>
        </w:tc>
        <w:tc>
          <w:tcPr>
            <w:tcW w:w="7290" w:type="dxa"/>
            <w:tcBorders>
              <w:top w:val="single" w:sz="4" w:space="0" w:color="auto"/>
              <w:left w:val="single" w:sz="4" w:space="0" w:color="auto"/>
              <w:bottom w:val="single" w:sz="4" w:space="0" w:color="auto"/>
              <w:right w:val="single" w:sz="4" w:space="0" w:color="auto"/>
            </w:tcBorders>
          </w:tcPr>
          <w:p w14:paraId="525EAB66" w14:textId="77777777" w:rsidR="005A340A" w:rsidRDefault="005A340A" w:rsidP="005A340A">
            <w:pPr>
              <w:tabs>
                <w:tab w:val="left" w:pos="0"/>
              </w:tabs>
              <w:overflowPunct w:val="0"/>
              <w:autoSpaceDE w:val="0"/>
              <w:autoSpaceDN w:val="0"/>
              <w:adjustRightInd w:val="0"/>
              <w:jc w:val="both"/>
              <w:rPr>
                <w:rFonts w:ascii="Arial" w:hAnsi="Arial" w:cs="Arial"/>
                <w:b/>
              </w:rPr>
            </w:pPr>
            <w:r w:rsidRPr="00E11710">
              <w:rPr>
                <w:rFonts w:ascii="Arial" w:hAnsi="Arial" w:cs="Arial"/>
                <w:b/>
              </w:rPr>
              <w:t>Per the Section 4.6(E) of the Bid Solicitation, Contractors are required to calculate their Project budgets utilizing their hourly rates. Will the State also accept Project budgets based on alternative pricing approaches, such as bundled labor categories and associated weekly rates fully inclusive of all Contractor Personnel support, to cover all services for the proposed Project? This method of pricing/build up would increase competition and offer cost-effective solutions in accordance with each Proposer’s best practices, to ensure an inclusive procurement open to all eligible vendors.</w:t>
            </w:r>
          </w:p>
          <w:p w14:paraId="4A92DCA5" w14:textId="77777777" w:rsidR="005A340A" w:rsidRDefault="005A340A" w:rsidP="005A340A">
            <w:pPr>
              <w:tabs>
                <w:tab w:val="left" w:pos="0"/>
              </w:tabs>
              <w:overflowPunct w:val="0"/>
              <w:autoSpaceDE w:val="0"/>
              <w:autoSpaceDN w:val="0"/>
              <w:adjustRightInd w:val="0"/>
              <w:jc w:val="both"/>
              <w:rPr>
                <w:rFonts w:ascii="Arial" w:hAnsi="Arial" w:cs="Arial"/>
                <w:b/>
              </w:rPr>
            </w:pPr>
          </w:p>
          <w:p w14:paraId="32D3DB16" w14:textId="4CD07142" w:rsidR="005A340A" w:rsidRDefault="005A340A" w:rsidP="005A340A">
            <w:pPr>
              <w:tabs>
                <w:tab w:val="left" w:pos="0"/>
              </w:tabs>
              <w:overflowPunct w:val="0"/>
              <w:autoSpaceDE w:val="0"/>
              <w:autoSpaceDN w:val="0"/>
              <w:adjustRightInd w:val="0"/>
              <w:jc w:val="both"/>
              <w:rPr>
                <w:rFonts w:ascii="Arial" w:hAnsi="Arial" w:cs="Arial"/>
              </w:rPr>
            </w:pPr>
            <w:r>
              <w:rPr>
                <w:rFonts w:ascii="Arial" w:hAnsi="Arial" w:cs="Arial"/>
              </w:rPr>
              <w:t>Please see the answer to Question #3</w:t>
            </w:r>
            <w:r w:rsidR="003D7121">
              <w:rPr>
                <w:rFonts w:ascii="Arial" w:hAnsi="Arial" w:cs="Arial"/>
              </w:rPr>
              <w:t>6</w:t>
            </w:r>
            <w:r>
              <w:rPr>
                <w:rFonts w:ascii="Arial" w:hAnsi="Arial" w:cs="Arial"/>
              </w:rPr>
              <w:t>.</w:t>
            </w:r>
          </w:p>
          <w:p w14:paraId="5D773031" w14:textId="1001DEFA" w:rsidR="006A51DF" w:rsidRPr="00957F98" w:rsidRDefault="006A51DF" w:rsidP="005A340A">
            <w:pPr>
              <w:tabs>
                <w:tab w:val="left" w:pos="0"/>
              </w:tabs>
              <w:overflowPunct w:val="0"/>
              <w:autoSpaceDE w:val="0"/>
              <w:autoSpaceDN w:val="0"/>
              <w:adjustRightInd w:val="0"/>
              <w:jc w:val="both"/>
              <w:rPr>
                <w:rFonts w:ascii="Arial" w:hAnsi="Arial" w:cs="Arial"/>
              </w:rPr>
            </w:pPr>
          </w:p>
        </w:tc>
      </w:tr>
      <w:tr w:rsidR="005A340A" w:rsidRPr="00B178CF" w14:paraId="3AE841A4"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5B8D621A" w14:textId="7395CC9C" w:rsidR="005A340A" w:rsidRDefault="005A340A" w:rsidP="005A340A">
            <w:pPr>
              <w:tabs>
                <w:tab w:val="left" w:pos="0"/>
              </w:tabs>
              <w:autoSpaceDN w:val="0"/>
              <w:jc w:val="center"/>
              <w:rPr>
                <w:rFonts w:ascii="Arial" w:hAnsi="Arial" w:cs="Arial"/>
              </w:rPr>
            </w:pPr>
            <w:r w:rsidRPr="00D8251F">
              <w:rPr>
                <w:rFonts w:ascii="Arial" w:hAnsi="Arial" w:cs="Arial"/>
              </w:rPr>
              <w:t>6</w:t>
            </w:r>
            <w:r w:rsidR="003D7121">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59F970F6" w14:textId="112E1F31" w:rsidR="005A340A" w:rsidRDefault="005A340A" w:rsidP="005A340A">
            <w:pPr>
              <w:tabs>
                <w:tab w:val="left" w:pos="0"/>
              </w:tabs>
              <w:overflowPunct w:val="0"/>
              <w:autoSpaceDE w:val="0"/>
              <w:autoSpaceDN w:val="0"/>
              <w:adjustRightInd w:val="0"/>
              <w:jc w:val="center"/>
              <w:rPr>
                <w:rFonts w:ascii="Arial" w:hAnsi="Arial" w:cs="Arial"/>
              </w:rPr>
            </w:pPr>
            <w:r>
              <w:rPr>
                <w:rFonts w:ascii="Arial" w:hAnsi="Arial" w:cs="Arial"/>
              </w:rPr>
              <w:t>Bid Solicitation Section 5.11 Procurement Efficiency Program</w:t>
            </w:r>
          </w:p>
        </w:tc>
        <w:tc>
          <w:tcPr>
            <w:tcW w:w="7290" w:type="dxa"/>
            <w:tcBorders>
              <w:top w:val="single" w:sz="4" w:space="0" w:color="auto"/>
              <w:left w:val="single" w:sz="4" w:space="0" w:color="auto"/>
              <w:bottom w:val="single" w:sz="4" w:space="0" w:color="auto"/>
              <w:right w:val="single" w:sz="4" w:space="0" w:color="auto"/>
            </w:tcBorders>
          </w:tcPr>
          <w:p w14:paraId="30C52AA3" w14:textId="77777777" w:rsidR="005A340A" w:rsidRDefault="005A340A" w:rsidP="005A340A">
            <w:pPr>
              <w:tabs>
                <w:tab w:val="left" w:pos="0"/>
              </w:tabs>
              <w:overflowPunct w:val="0"/>
              <w:autoSpaceDE w:val="0"/>
              <w:autoSpaceDN w:val="0"/>
              <w:adjustRightInd w:val="0"/>
              <w:jc w:val="both"/>
            </w:pPr>
            <w:r w:rsidRPr="000C3A92">
              <w:rPr>
                <w:rFonts w:ascii="Arial" w:hAnsi="Arial" w:cs="Arial"/>
                <w:b/>
              </w:rPr>
              <w:t>We would like to learn more about the Procurement Efficiency Program and how it is applicable to this procurement.</w:t>
            </w:r>
            <w:r>
              <w:t xml:space="preserve"> </w:t>
            </w:r>
          </w:p>
          <w:p w14:paraId="0059D9DB" w14:textId="77777777" w:rsidR="005A340A" w:rsidRDefault="005A340A" w:rsidP="005A340A">
            <w:pPr>
              <w:tabs>
                <w:tab w:val="left" w:pos="0"/>
              </w:tabs>
              <w:overflowPunct w:val="0"/>
              <w:autoSpaceDE w:val="0"/>
              <w:autoSpaceDN w:val="0"/>
              <w:adjustRightInd w:val="0"/>
              <w:jc w:val="both"/>
            </w:pPr>
          </w:p>
          <w:p w14:paraId="3782F6E0" w14:textId="54D7827E" w:rsidR="00D8251F" w:rsidRDefault="005A340A" w:rsidP="005A340A">
            <w:pPr>
              <w:tabs>
                <w:tab w:val="left" w:pos="0"/>
              </w:tabs>
              <w:overflowPunct w:val="0"/>
              <w:autoSpaceDE w:val="0"/>
              <w:autoSpaceDN w:val="0"/>
              <w:adjustRightInd w:val="0"/>
              <w:jc w:val="both"/>
              <w:rPr>
                <w:rFonts w:ascii="Arial" w:hAnsi="Arial" w:cs="Arial"/>
              </w:rPr>
            </w:pPr>
            <w:r w:rsidRPr="006D3657">
              <w:rPr>
                <w:rFonts w:ascii="Arial" w:hAnsi="Arial" w:cs="Arial"/>
              </w:rPr>
              <w:t xml:space="preserve">The Procurement Efficiency Program (PEP) was established through N.J.A.C. 17:12-1.5 to create a sustainable funding model for the State of New Jersey’s procurement operations. The PEP and related initiatives have been implemented in partnership with Periscope, an </w:t>
            </w:r>
            <w:proofErr w:type="spellStart"/>
            <w:r w:rsidRPr="006D3657">
              <w:rPr>
                <w:rFonts w:ascii="Arial" w:hAnsi="Arial" w:cs="Arial"/>
              </w:rPr>
              <w:t>mdf</w:t>
            </w:r>
            <w:proofErr w:type="spellEnd"/>
            <w:r w:rsidRPr="006D3657">
              <w:rPr>
                <w:rFonts w:ascii="Arial" w:hAnsi="Arial" w:cs="Arial"/>
              </w:rPr>
              <w:t xml:space="preserve"> commerce company.</w:t>
            </w:r>
            <w:r w:rsidR="0052455B">
              <w:rPr>
                <w:rFonts w:ascii="Arial" w:hAnsi="Arial" w:cs="Arial"/>
              </w:rPr>
              <w:t xml:space="preserve"> </w:t>
            </w:r>
            <w:r w:rsidRPr="006D3657">
              <w:rPr>
                <w:rFonts w:ascii="Arial" w:hAnsi="Arial" w:cs="Arial"/>
              </w:rPr>
              <w:t>Periscope is collecting the PEP Fee on behalf of the State to fund State procurement and purchasing operations, support New Jersey Cooperative Purchasing Program buyers, and enable eProcurement through NJSTART.</w:t>
            </w:r>
          </w:p>
          <w:p w14:paraId="080AA069" w14:textId="77777777" w:rsidR="00D8251F" w:rsidRPr="006D3657" w:rsidRDefault="00D8251F" w:rsidP="005A340A">
            <w:pPr>
              <w:tabs>
                <w:tab w:val="left" w:pos="0"/>
              </w:tabs>
              <w:overflowPunct w:val="0"/>
              <w:autoSpaceDE w:val="0"/>
              <w:autoSpaceDN w:val="0"/>
              <w:adjustRightInd w:val="0"/>
              <w:jc w:val="both"/>
              <w:rPr>
                <w:rFonts w:ascii="Arial" w:hAnsi="Arial" w:cs="Arial"/>
              </w:rPr>
            </w:pPr>
          </w:p>
          <w:p w14:paraId="3B3093DE" w14:textId="63FDBE4A" w:rsidR="005A340A" w:rsidRDefault="005A340A" w:rsidP="005A340A">
            <w:pPr>
              <w:tabs>
                <w:tab w:val="left" w:pos="0"/>
              </w:tabs>
              <w:overflowPunct w:val="0"/>
              <w:autoSpaceDE w:val="0"/>
              <w:autoSpaceDN w:val="0"/>
              <w:adjustRightInd w:val="0"/>
              <w:jc w:val="both"/>
              <w:rPr>
                <w:rFonts w:ascii="Arial" w:hAnsi="Arial" w:cs="Arial"/>
              </w:rPr>
            </w:pPr>
            <w:r w:rsidRPr="006D3657">
              <w:rPr>
                <w:rFonts w:ascii="Arial" w:hAnsi="Arial" w:cs="Arial"/>
              </w:rPr>
              <w:lastRenderedPageBreak/>
              <w:t xml:space="preserve">All Contractor(s) awarded for this </w:t>
            </w:r>
            <w:r w:rsidR="00D8251F">
              <w:rPr>
                <w:rFonts w:ascii="Arial" w:hAnsi="Arial" w:cs="Arial"/>
              </w:rPr>
              <w:t>Bid Solicitation</w:t>
            </w:r>
            <w:r w:rsidRPr="006D3657">
              <w:rPr>
                <w:rFonts w:ascii="Arial" w:hAnsi="Arial" w:cs="Arial"/>
              </w:rPr>
              <w:t xml:space="preserve"> </w:t>
            </w:r>
            <w:r w:rsidR="0052455B">
              <w:rPr>
                <w:rFonts w:ascii="Arial" w:hAnsi="Arial" w:cs="Arial"/>
              </w:rPr>
              <w:t>shall</w:t>
            </w:r>
            <w:r w:rsidRPr="006D3657">
              <w:rPr>
                <w:rFonts w:ascii="Arial" w:hAnsi="Arial" w:cs="Arial"/>
              </w:rPr>
              <w:t xml:space="preserve"> participate in the Procurement Efficiency Program.</w:t>
            </w:r>
          </w:p>
          <w:p w14:paraId="516F6E53" w14:textId="28114FD6" w:rsidR="006A51DF" w:rsidRPr="000C3A92" w:rsidRDefault="006A51DF" w:rsidP="005A340A">
            <w:pPr>
              <w:tabs>
                <w:tab w:val="left" w:pos="0"/>
              </w:tabs>
              <w:overflowPunct w:val="0"/>
              <w:autoSpaceDE w:val="0"/>
              <w:autoSpaceDN w:val="0"/>
              <w:adjustRightInd w:val="0"/>
              <w:jc w:val="both"/>
              <w:rPr>
                <w:rFonts w:ascii="Arial" w:hAnsi="Arial" w:cs="Arial"/>
                <w:b/>
              </w:rPr>
            </w:pPr>
          </w:p>
        </w:tc>
      </w:tr>
      <w:tr w:rsidR="00C31101" w:rsidRPr="00B178CF" w14:paraId="2C4993B1"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08134BE4" w14:textId="1879FEF7" w:rsidR="00C31101" w:rsidRDefault="00C31101" w:rsidP="00C31101">
            <w:pPr>
              <w:tabs>
                <w:tab w:val="left" w:pos="0"/>
              </w:tabs>
              <w:autoSpaceDN w:val="0"/>
              <w:jc w:val="center"/>
              <w:rPr>
                <w:rFonts w:ascii="Arial" w:hAnsi="Arial" w:cs="Arial"/>
              </w:rPr>
            </w:pPr>
            <w:r>
              <w:rPr>
                <w:rFonts w:ascii="Arial" w:hAnsi="Arial" w:cs="Arial"/>
              </w:rPr>
              <w:lastRenderedPageBreak/>
              <w:t>6</w:t>
            </w:r>
            <w:r w:rsidR="003D7121">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tcPr>
          <w:p w14:paraId="675314AF" w14:textId="7F279A78" w:rsidR="00C31101" w:rsidRPr="00C31101" w:rsidRDefault="00C3110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Pr="006D3657">
              <w:rPr>
                <w:rFonts w:ascii="Arial" w:hAnsi="Arial" w:cs="Arial"/>
              </w:rPr>
              <w:t>Section 7</w:t>
            </w:r>
            <w:r>
              <w:rPr>
                <w:rFonts w:ascii="Arial" w:hAnsi="Arial" w:cs="Arial"/>
              </w:rPr>
              <w:t>.1</w:t>
            </w:r>
            <w:r w:rsidRPr="006D3657">
              <w:rPr>
                <w:rFonts w:ascii="Arial" w:hAnsi="Arial" w:cs="Arial"/>
              </w:rPr>
              <w:t xml:space="preserve"> </w:t>
            </w:r>
            <w:r>
              <w:rPr>
                <w:rFonts w:ascii="Arial" w:hAnsi="Arial" w:cs="Arial"/>
              </w:rPr>
              <w:t xml:space="preserve">Indemnification </w:t>
            </w:r>
          </w:p>
        </w:tc>
        <w:tc>
          <w:tcPr>
            <w:tcW w:w="7290" w:type="dxa"/>
            <w:tcBorders>
              <w:top w:val="single" w:sz="4" w:space="0" w:color="auto"/>
              <w:left w:val="single" w:sz="4" w:space="0" w:color="auto"/>
              <w:bottom w:val="single" w:sz="4" w:space="0" w:color="auto"/>
              <w:right w:val="single" w:sz="4" w:space="0" w:color="auto"/>
            </w:tcBorders>
          </w:tcPr>
          <w:p w14:paraId="0981D368" w14:textId="77777777" w:rsidR="00C31101" w:rsidRDefault="00C31101" w:rsidP="00C31101">
            <w:pPr>
              <w:tabs>
                <w:tab w:val="left" w:pos="0"/>
              </w:tabs>
              <w:overflowPunct w:val="0"/>
              <w:autoSpaceDE w:val="0"/>
              <w:autoSpaceDN w:val="0"/>
              <w:adjustRightInd w:val="0"/>
              <w:jc w:val="both"/>
              <w:rPr>
                <w:rFonts w:ascii="Arial" w:hAnsi="Arial" w:cs="Arial"/>
                <w:b/>
              </w:rPr>
            </w:pPr>
            <w:r w:rsidRPr="00E9657F">
              <w:rPr>
                <w:rFonts w:ascii="Arial" w:hAnsi="Arial" w:cs="Arial"/>
                <w:b/>
              </w:rPr>
              <w:t>Please consider substituting the following paragraph (7.1 A Indemnification/Scope of Work) to align with standard practices: The Contractor’s obligation to indemnify the State of New Jersey and its employees from and against any claim, demand, loss, damage, or expense relating to bodily injury or the death of any person or damage to tangible personal property, incurred from the work or materials supplied by the Contractor under this Contract caused by gross negligence or willful misconduct of the Contractor;</w:t>
            </w:r>
          </w:p>
          <w:p w14:paraId="5497E1CB" w14:textId="77777777" w:rsidR="00C31101" w:rsidRDefault="00C31101" w:rsidP="00C31101">
            <w:pPr>
              <w:tabs>
                <w:tab w:val="left" w:pos="0"/>
              </w:tabs>
              <w:overflowPunct w:val="0"/>
              <w:autoSpaceDE w:val="0"/>
              <w:autoSpaceDN w:val="0"/>
              <w:adjustRightInd w:val="0"/>
              <w:jc w:val="both"/>
              <w:rPr>
                <w:rFonts w:ascii="Arial" w:hAnsi="Arial" w:cs="Arial"/>
                <w:b/>
              </w:rPr>
            </w:pPr>
          </w:p>
          <w:p w14:paraId="61BE1E9B" w14:textId="77777777" w:rsidR="00C31101" w:rsidRDefault="00C31101" w:rsidP="00C31101">
            <w:pPr>
              <w:tabs>
                <w:tab w:val="left" w:pos="0"/>
              </w:tabs>
              <w:overflowPunct w:val="0"/>
              <w:autoSpaceDE w:val="0"/>
              <w:autoSpaceDN w:val="0"/>
              <w:adjustRightInd w:val="0"/>
              <w:jc w:val="both"/>
              <w:rPr>
                <w:rFonts w:ascii="Arial" w:hAnsi="Arial" w:cs="Arial"/>
              </w:rPr>
            </w:pPr>
            <w:r w:rsidRPr="006116B1">
              <w:rPr>
                <w:rFonts w:ascii="Arial" w:hAnsi="Arial" w:cs="Arial"/>
              </w:rPr>
              <w:t xml:space="preserve">The State declines to further alter or modify the terms and conditions set forth in Bid Solicitation </w:t>
            </w:r>
            <w:r w:rsidRPr="00327489">
              <w:rPr>
                <w:rFonts w:ascii="Arial" w:hAnsi="Arial" w:cs="Arial"/>
                <w:i/>
              </w:rPr>
              <w:t>Section 7, Modifications to the State of New Jersey Standard Terms and Conditions</w:t>
            </w:r>
            <w:r>
              <w:rPr>
                <w:rFonts w:ascii="Arial" w:hAnsi="Arial" w:cs="Arial"/>
              </w:rPr>
              <w:t>.</w:t>
            </w:r>
          </w:p>
          <w:p w14:paraId="794D79E1" w14:textId="77777777" w:rsidR="00C31101" w:rsidRPr="009F7E9A" w:rsidRDefault="00C31101" w:rsidP="00C31101">
            <w:pPr>
              <w:tabs>
                <w:tab w:val="left" w:pos="0"/>
              </w:tabs>
              <w:overflowPunct w:val="0"/>
              <w:autoSpaceDE w:val="0"/>
              <w:autoSpaceDN w:val="0"/>
              <w:adjustRightInd w:val="0"/>
              <w:jc w:val="both"/>
              <w:rPr>
                <w:rFonts w:ascii="Arial" w:hAnsi="Arial" w:cs="Arial"/>
                <w:b/>
              </w:rPr>
            </w:pPr>
          </w:p>
        </w:tc>
      </w:tr>
      <w:tr w:rsidR="00C31101" w:rsidRPr="00B178CF" w14:paraId="7B9E5BFF"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539F8CD2" w14:textId="1B371AA8" w:rsidR="00C31101" w:rsidRDefault="00C31101" w:rsidP="00C31101">
            <w:pPr>
              <w:tabs>
                <w:tab w:val="left" w:pos="0"/>
              </w:tabs>
              <w:autoSpaceDN w:val="0"/>
              <w:jc w:val="center"/>
              <w:rPr>
                <w:rFonts w:ascii="Arial" w:hAnsi="Arial" w:cs="Arial"/>
              </w:rPr>
            </w:pPr>
            <w:r>
              <w:rPr>
                <w:rFonts w:ascii="Arial" w:hAnsi="Arial" w:cs="Arial"/>
              </w:rPr>
              <w:t>6</w:t>
            </w:r>
            <w:r w:rsidR="003D7121">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2AEA2464" w14:textId="5C931B5E"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Pr="00327489">
              <w:rPr>
                <w:rFonts w:ascii="Arial" w:hAnsi="Arial" w:cs="Arial"/>
              </w:rPr>
              <w:t>Section 7</w:t>
            </w:r>
            <w:r>
              <w:rPr>
                <w:rFonts w:ascii="Arial" w:hAnsi="Arial" w:cs="Arial"/>
              </w:rPr>
              <w:t>.1</w:t>
            </w:r>
            <w:r w:rsidRPr="00327489">
              <w:rPr>
                <w:rFonts w:ascii="Arial" w:hAnsi="Arial" w:cs="Arial"/>
              </w:rPr>
              <w:t xml:space="preserve"> </w:t>
            </w:r>
            <w:r>
              <w:rPr>
                <w:rFonts w:ascii="Arial" w:hAnsi="Arial" w:cs="Arial"/>
              </w:rPr>
              <w:t>Indemnification</w:t>
            </w:r>
          </w:p>
        </w:tc>
        <w:tc>
          <w:tcPr>
            <w:tcW w:w="7290" w:type="dxa"/>
            <w:tcBorders>
              <w:top w:val="single" w:sz="4" w:space="0" w:color="auto"/>
              <w:left w:val="single" w:sz="4" w:space="0" w:color="auto"/>
              <w:bottom w:val="single" w:sz="4" w:space="0" w:color="auto"/>
              <w:right w:val="single" w:sz="4" w:space="0" w:color="auto"/>
            </w:tcBorders>
          </w:tcPr>
          <w:p w14:paraId="732C6247"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 xml:space="preserve">To align with the historical intent for indemnification, we respectfully request that the state include a standard of care for Contractor’s actions and limit Contractor’s indemnification obligations to claims arising directly from the work performed by Contractor. Therefore, we request to revise section 4.1.A. as it appears in the Bid Solicitation to read as follows: The contractor’s liability to the State and its employees in third party suits shall be as follows: A. Indemnification for Third Party Claims - The contractor shall assume all risk of and responsibility for, and agrees to indemnify, defend, and save harmless the State of New Jersey and its employees from and against any and all claims, demands, suits, actions, recoveries, judgements and costs and expenses in connection therewith which shall arise from or result directly from the work and/or materials supplied under this contract, including liability of any nature or kind for or on account of the use of any copyrighted or </w:t>
            </w:r>
            <w:proofErr w:type="spellStart"/>
            <w:r w:rsidRPr="009F7E9A">
              <w:rPr>
                <w:rFonts w:ascii="Arial" w:hAnsi="Arial" w:cs="Arial"/>
                <w:b/>
              </w:rPr>
              <w:t>uncopyrighted</w:t>
            </w:r>
            <w:proofErr w:type="spellEnd"/>
            <w:r w:rsidRPr="009F7E9A">
              <w:rPr>
                <w:rFonts w:ascii="Arial" w:hAnsi="Arial" w:cs="Arial"/>
                <w:b/>
              </w:rPr>
              <w:t xml:space="preserve"> composition, secret process, patented or unpatented invention, article or appliance furnished or used in the performance of this contract if, and to the extent that, such claims resulted from the bad faith, gross negligence, breach of this Agreement or willful misconduct of the Contractor;</w:t>
            </w:r>
          </w:p>
          <w:p w14:paraId="08C3280C" w14:textId="77777777" w:rsidR="00C31101" w:rsidRDefault="00C31101" w:rsidP="00C31101">
            <w:pPr>
              <w:tabs>
                <w:tab w:val="left" w:pos="0"/>
              </w:tabs>
              <w:overflowPunct w:val="0"/>
              <w:autoSpaceDE w:val="0"/>
              <w:autoSpaceDN w:val="0"/>
              <w:adjustRightInd w:val="0"/>
              <w:jc w:val="both"/>
              <w:rPr>
                <w:rFonts w:ascii="Arial" w:hAnsi="Arial" w:cs="Arial"/>
                <w:b/>
              </w:rPr>
            </w:pPr>
          </w:p>
          <w:p w14:paraId="13990B36" w14:textId="77777777" w:rsidR="00C31101" w:rsidRDefault="00C31101" w:rsidP="00C31101">
            <w:pPr>
              <w:tabs>
                <w:tab w:val="left" w:pos="0"/>
              </w:tabs>
              <w:overflowPunct w:val="0"/>
              <w:autoSpaceDE w:val="0"/>
              <w:autoSpaceDN w:val="0"/>
              <w:adjustRightInd w:val="0"/>
              <w:jc w:val="both"/>
              <w:rPr>
                <w:rFonts w:ascii="Arial" w:hAnsi="Arial" w:cs="Arial"/>
              </w:rPr>
            </w:pPr>
            <w:r w:rsidRPr="006116B1">
              <w:rPr>
                <w:rFonts w:ascii="Arial" w:hAnsi="Arial" w:cs="Arial"/>
              </w:rPr>
              <w:t>The State declines to further alter or modify the terms and conditions set forth in Bid Solicitation Section 7</w:t>
            </w:r>
            <w:r>
              <w:rPr>
                <w:rFonts w:ascii="Arial" w:hAnsi="Arial" w:cs="Arial"/>
              </w:rPr>
              <w:t>,</w:t>
            </w:r>
            <w:r w:rsidRPr="006116B1">
              <w:rPr>
                <w:rFonts w:ascii="Arial" w:hAnsi="Arial" w:cs="Arial"/>
              </w:rPr>
              <w:t xml:space="preserve"> </w:t>
            </w:r>
            <w:r w:rsidRPr="00327489">
              <w:rPr>
                <w:rFonts w:ascii="Arial" w:hAnsi="Arial" w:cs="Arial"/>
                <w:i/>
              </w:rPr>
              <w:t>Modifications to the State of New Jersey Standard Terms and Conditions</w:t>
            </w:r>
            <w:r>
              <w:rPr>
                <w:rFonts w:ascii="Arial" w:hAnsi="Arial" w:cs="Arial"/>
              </w:rPr>
              <w:t>.</w:t>
            </w:r>
          </w:p>
          <w:p w14:paraId="7382CA78" w14:textId="6799D54E" w:rsidR="00EC671A" w:rsidRPr="009F7E9A" w:rsidRDefault="00EC671A" w:rsidP="00C31101">
            <w:pPr>
              <w:tabs>
                <w:tab w:val="left" w:pos="0"/>
              </w:tabs>
              <w:overflowPunct w:val="0"/>
              <w:autoSpaceDE w:val="0"/>
              <w:autoSpaceDN w:val="0"/>
              <w:adjustRightInd w:val="0"/>
              <w:jc w:val="both"/>
              <w:rPr>
                <w:rFonts w:ascii="Arial" w:hAnsi="Arial" w:cs="Arial"/>
                <w:b/>
              </w:rPr>
            </w:pPr>
          </w:p>
        </w:tc>
      </w:tr>
      <w:tr w:rsidR="00C31101" w:rsidRPr="00B178CF" w14:paraId="60B0432E"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6C08E1A8" w14:textId="0A950B85" w:rsidR="00C31101" w:rsidRDefault="003D7121" w:rsidP="00C31101">
            <w:pPr>
              <w:tabs>
                <w:tab w:val="left" w:pos="0"/>
              </w:tabs>
              <w:autoSpaceDN w:val="0"/>
              <w:jc w:val="center"/>
              <w:rPr>
                <w:rFonts w:ascii="Arial" w:hAnsi="Arial" w:cs="Arial"/>
              </w:rPr>
            </w:pPr>
            <w:r>
              <w:rPr>
                <w:rFonts w:ascii="Arial" w:hAnsi="Arial" w:cs="Arial"/>
              </w:rPr>
              <w:t>70</w:t>
            </w:r>
          </w:p>
        </w:tc>
        <w:tc>
          <w:tcPr>
            <w:tcW w:w="2070" w:type="dxa"/>
            <w:tcBorders>
              <w:top w:val="single" w:sz="4" w:space="0" w:color="auto"/>
              <w:left w:val="single" w:sz="4" w:space="0" w:color="auto"/>
              <w:bottom w:val="single" w:sz="4" w:space="0" w:color="auto"/>
              <w:right w:val="single" w:sz="4" w:space="0" w:color="auto"/>
            </w:tcBorders>
          </w:tcPr>
          <w:p w14:paraId="2BC5DFD2" w14:textId="1E7D127A"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Pr="006D3657">
              <w:rPr>
                <w:rFonts w:ascii="Arial" w:hAnsi="Arial" w:cs="Arial"/>
              </w:rPr>
              <w:t>Section 7.2.1, Professional Liability Insurance.</w:t>
            </w:r>
          </w:p>
        </w:tc>
        <w:tc>
          <w:tcPr>
            <w:tcW w:w="7290" w:type="dxa"/>
            <w:tcBorders>
              <w:top w:val="single" w:sz="4" w:space="0" w:color="auto"/>
              <w:left w:val="single" w:sz="4" w:space="0" w:color="auto"/>
              <w:bottom w:val="single" w:sz="4" w:space="0" w:color="auto"/>
              <w:right w:val="single" w:sz="4" w:space="0" w:color="auto"/>
            </w:tcBorders>
          </w:tcPr>
          <w:p w14:paraId="6E68A734"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Please consider removing the following language from Scope of Work Section 7.2.1 Professional Liability Insurance: "and/or Professional Malpractice Insurance carrier an endorsement for retroactive coverage."</w:t>
            </w:r>
          </w:p>
          <w:p w14:paraId="3FE3642F" w14:textId="77777777" w:rsidR="00C31101" w:rsidRDefault="00C31101" w:rsidP="00C31101">
            <w:pPr>
              <w:tabs>
                <w:tab w:val="left" w:pos="0"/>
              </w:tabs>
              <w:overflowPunct w:val="0"/>
              <w:autoSpaceDE w:val="0"/>
              <w:autoSpaceDN w:val="0"/>
              <w:adjustRightInd w:val="0"/>
              <w:jc w:val="both"/>
              <w:rPr>
                <w:rFonts w:ascii="Arial" w:hAnsi="Arial" w:cs="Arial"/>
                <w:b/>
              </w:rPr>
            </w:pPr>
          </w:p>
          <w:p w14:paraId="1187474D" w14:textId="77777777" w:rsidR="00C31101" w:rsidRPr="00327489" w:rsidRDefault="00C31101" w:rsidP="00C31101">
            <w:pPr>
              <w:tabs>
                <w:tab w:val="left" w:pos="0"/>
              </w:tabs>
              <w:overflowPunct w:val="0"/>
              <w:autoSpaceDE w:val="0"/>
              <w:autoSpaceDN w:val="0"/>
              <w:adjustRightInd w:val="0"/>
              <w:jc w:val="both"/>
              <w:rPr>
                <w:rFonts w:ascii="Arial" w:hAnsi="Arial" w:cs="Arial"/>
                <w:i/>
              </w:rPr>
            </w:pPr>
            <w:r w:rsidRPr="00F51BB7">
              <w:rPr>
                <w:rFonts w:ascii="Arial" w:hAnsi="Arial" w:cs="Arial"/>
              </w:rPr>
              <w:t xml:space="preserve">The State declines to alter or modify the terms and conditions set forth in </w:t>
            </w:r>
            <w:r>
              <w:rPr>
                <w:rFonts w:ascii="Arial" w:hAnsi="Arial" w:cs="Arial"/>
              </w:rPr>
              <w:t xml:space="preserve">Bid Solicitation </w:t>
            </w:r>
            <w:r w:rsidRPr="00327489">
              <w:rPr>
                <w:rFonts w:ascii="Arial" w:hAnsi="Arial" w:cs="Arial"/>
                <w:i/>
              </w:rPr>
              <w:t>Section 7.2.1, Professional Liability Insurance.</w:t>
            </w:r>
          </w:p>
          <w:p w14:paraId="61284371" w14:textId="77777777" w:rsidR="00C31101" w:rsidRPr="009F7E9A" w:rsidRDefault="00C31101" w:rsidP="00C31101">
            <w:pPr>
              <w:tabs>
                <w:tab w:val="left" w:pos="0"/>
              </w:tabs>
              <w:overflowPunct w:val="0"/>
              <w:autoSpaceDE w:val="0"/>
              <w:autoSpaceDN w:val="0"/>
              <w:adjustRightInd w:val="0"/>
              <w:jc w:val="both"/>
              <w:rPr>
                <w:rFonts w:ascii="Arial" w:hAnsi="Arial" w:cs="Arial"/>
                <w:b/>
              </w:rPr>
            </w:pPr>
          </w:p>
        </w:tc>
      </w:tr>
      <w:tr w:rsidR="00C31101" w:rsidRPr="00B178CF" w14:paraId="65D146A8"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602070D2" w14:textId="253A014E" w:rsidR="00C31101" w:rsidRDefault="003D7121" w:rsidP="00C31101">
            <w:pPr>
              <w:tabs>
                <w:tab w:val="left" w:pos="0"/>
              </w:tabs>
              <w:autoSpaceDN w:val="0"/>
              <w:jc w:val="center"/>
              <w:rPr>
                <w:rFonts w:ascii="Arial" w:hAnsi="Arial" w:cs="Arial"/>
              </w:rPr>
            </w:pPr>
            <w:r>
              <w:rPr>
                <w:rFonts w:ascii="Arial" w:hAnsi="Arial" w:cs="Arial"/>
              </w:rPr>
              <w:t>71</w:t>
            </w:r>
          </w:p>
        </w:tc>
        <w:tc>
          <w:tcPr>
            <w:tcW w:w="2070" w:type="dxa"/>
            <w:tcBorders>
              <w:top w:val="single" w:sz="4" w:space="0" w:color="auto"/>
              <w:left w:val="single" w:sz="4" w:space="0" w:color="auto"/>
              <w:bottom w:val="single" w:sz="4" w:space="0" w:color="auto"/>
              <w:right w:val="single" w:sz="4" w:space="0" w:color="auto"/>
            </w:tcBorders>
          </w:tcPr>
          <w:p w14:paraId="57950187" w14:textId="5A52C09B"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Bid Solicitation Section 8.9.2 Evaluation of Pricing</w:t>
            </w:r>
          </w:p>
        </w:tc>
        <w:tc>
          <w:tcPr>
            <w:tcW w:w="7290" w:type="dxa"/>
            <w:tcBorders>
              <w:top w:val="single" w:sz="4" w:space="0" w:color="auto"/>
              <w:left w:val="single" w:sz="4" w:space="0" w:color="auto"/>
              <w:bottom w:val="single" w:sz="4" w:space="0" w:color="auto"/>
              <w:right w:val="single" w:sz="4" w:space="0" w:color="auto"/>
            </w:tcBorders>
          </w:tcPr>
          <w:p w14:paraId="59AE8247"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How will rates be evaluated and used?</w:t>
            </w:r>
          </w:p>
          <w:p w14:paraId="235747E2" w14:textId="77777777" w:rsidR="00C31101" w:rsidRDefault="00C31101" w:rsidP="00C31101">
            <w:pPr>
              <w:tabs>
                <w:tab w:val="left" w:pos="0"/>
              </w:tabs>
              <w:overflowPunct w:val="0"/>
              <w:autoSpaceDE w:val="0"/>
              <w:autoSpaceDN w:val="0"/>
              <w:adjustRightInd w:val="0"/>
              <w:jc w:val="both"/>
              <w:rPr>
                <w:rFonts w:ascii="Arial" w:hAnsi="Arial" w:cs="Arial"/>
                <w:b/>
              </w:rPr>
            </w:pPr>
          </w:p>
          <w:p w14:paraId="58E3DE99" w14:textId="3D50CF20" w:rsidR="00C31101" w:rsidRDefault="00C31101" w:rsidP="00C31101">
            <w:pPr>
              <w:tabs>
                <w:tab w:val="left" w:pos="0"/>
              </w:tabs>
              <w:overflowPunct w:val="0"/>
              <w:autoSpaceDE w:val="0"/>
              <w:autoSpaceDN w:val="0"/>
              <w:adjustRightInd w:val="0"/>
              <w:jc w:val="both"/>
              <w:rPr>
                <w:rFonts w:ascii="Arial" w:hAnsi="Arial" w:cs="Arial"/>
              </w:rPr>
            </w:pPr>
            <w:r>
              <w:rPr>
                <w:rFonts w:ascii="Arial" w:hAnsi="Arial" w:cs="Arial"/>
              </w:rPr>
              <w:t xml:space="preserve">Please refer to Bid Solicitation </w:t>
            </w:r>
            <w:r w:rsidRPr="006D3657">
              <w:rPr>
                <w:rFonts w:ascii="Arial" w:hAnsi="Arial" w:cs="Arial"/>
                <w:i/>
              </w:rPr>
              <w:t>Section 8.9.2, Price Evaluation</w:t>
            </w:r>
            <w:r>
              <w:rPr>
                <w:rFonts w:ascii="Arial" w:hAnsi="Arial" w:cs="Arial"/>
              </w:rPr>
              <w:t>: “</w:t>
            </w:r>
            <w:r w:rsidRPr="00957F98">
              <w:rPr>
                <w:rFonts w:ascii="Arial" w:hAnsi="Arial" w:cs="Arial"/>
              </w:rPr>
              <w:t>The Procurement Bureau will utilize a weighted consumption/market ba</w:t>
            </w:r>
            <w:r>
              <w:rPr>
                <w:rFonts w:ascii="Arial" w:hAnsi="Arial" w:cs="Arial"/>
              </w:rPr>
              <w:t xml:space="preserve">sket model to evaluate pricing.” The State declines to provide further information about its evaluation methodology at this time. </w:t>
            </w:r>
          </w:p>
          <w:p w14:paraId="0A687EB3" w14:textId="609540CD" w:rsidR="00C31101" w:rsidRPr="00957F98" w:rsidRDefault="00C31101" w:rsidP="00C31101">
            <w:pPr>
              <w:tabs>
                <w:tab w:val="left" w:pos="0"/>
              </w:tabs>
              <w:overflowPunct w:val="0"/>
              <w:autoSpaceDE w:val="0"/>
              <w:autoSpaceDN w:val="0"/>
              <w:adjustRightInd w:val="0"/>
              <w:jc w:val="both"/>
              <w:rPr>
                <w:rFonts w:ascii="Arial" w:hAnsi="Arial" w:cs="Arial"/>
              </w:rPr>
            </w:pPr>
          </w:p>
        </w:tc>
      </w:tr>
      <w:tr w:rsidR="00C31101" w:rsidRPr="00B178CF" w14:paraId="31090F83"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60CFB783" w14:textId="4A4E814D" w:rsidR="00C31101" w:rsidRDefault="00C31101" w:rsidP="00C31101">
            <w:pPr>
              <w:tabs>
                <w:tab w:val="left" w:pos="0"/>
              </w:tabs>
              <w:autoSpaceDN w:val="0"/>
              <w:jc w:val="center"/>
              <w:rPr>
                <w:rFonts w:ascii="Arial" w:hAnsi="Arial" w:cs="Arial"/>
              </w:rPr>
            </w:pPr>
            <w:r>
              <w:rPr>
                <w:rFonts w:ascii="Arial" w:hAnsi="Arial" w:cs="Arial"/>
              </w:rPr>
              <w:lastRenderedPageBreak/>
              <w:t>7</w:t>
            </w:r>
            <w:r w:rsidR="003D7121">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1BBFFD1A" w14:textId="60F92746"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 xml:space="preserve">New Jersey State Standard Terms and Conditions (SSTC); Section 3.12 </w:t>
            </w:r>
            <w:r w:rsidRPr="006D3657">
              <w:rPr>
                <w:rFonts w:ascii="Arial" w:hAnsi="Arial" w:cs="Arial"/>
              </w:rPr>
              <w:t>Cybersecurity Incident Reporting Requirement</w:t>
            </w:r>
            <w:r w:rsidRPr="00DA777E">
              <w:rPr>
                <w:rFonts w:ascii="Arial" w:hAnsi="Arial" w:cs="Arial"/>
              </w:rPr>
              <w:t>.</w:t>
            </w:r>
          </w:p>
        </w:tc>
        <w:tc>
          <w:tcPr>
            <w:tcW w:w="7290" w:type="dxa"/>
            <w:tcBorders>
              <w:top w:val="single" w:sz="4" w:space="0" w:color="auto"/>
              <w:left w:val="single" w:sz="4" w:space="0" w:color="auto"/>
              <w:bottom w:val="single" w:sz="4" w:space="0" w:color="auto"/>
              <w:right w:val="single" w:sz="4" w:space="0" w:color="auto"/>
            </w:tcBorders>
          </w:tcPr>
          <w:p w14:paraId="13CF2DA8" w14:textId="77777777" w:rsidR="00C31101" w:rsidRDefault="00C31101" w:rsidP="00C31101">
            <w:pPr>
              <w:tabs>
                <w:tab w:val="left" w:pos="0"/>
              </w:tabs>
              <w:overflowPunct w:val="0"/>
              <w:autoSpaceDE w:val="0"/>
              <w:autoSpaceDN w:val="0"/>
              <w:adjustRightInd w:val="0"/>
              <w:jc w:val="both"/>
              <w:rPr>
                <w:rFonts w:ascii="Arial" w:hAnsi="Arial" w:cs="Arial"/>
                <w:b/>
              </w:rPr>
            </w:pPr>
            <w:r w:rsidRPr="00E9657F">
              <w:rPr>
                <w:rFonts w:ascii="Arial" w:hAnsi="Arial" w:cs="Arial"/>
                <w:b/>
              </w:rPr>
              <w:t>In 3.12 of the NJ Standard Terms and Conditions/Cybersecurity Incident Reporting, would NJ consider changing the notification period to allow for reasonable timeframe: the Contractor shall give notice of the Cybersecurity Incident to the Using Agency as soon as practicable, but no less than two business days, after the Contractor reasonably believes that a Cyber Security Incident has occurred.</w:t>
            </w:r>
          </w:p>
          <w:p w14:paraId="7147E455" w14:textId="77777777" w:rsidR="00C31101" w:rsidRDefault="00C31101" w:rsidP="00C31101">
            <w:pPr>
              <w:tabs>
                <w:tab w:val="left" w:pos="0"/>
              </w:tabs>
              <w:overflowPunct w:val="0"/>
              <w:autoSpaceDE w:val="0"/>
              <w:autoSpaceDN w:val="0"/>
              <w:adjustRightInd w:val="0"/>
              <w:jc w:val="both"/>
              <w:rPr>
                <w:rFonts w:ascii="Arial" w:hAnsi="Arial" w:cs="Arial"/>
                <w:b/>
              </w:rPr>
            </w:pPr>
          </w:p>
          <w:p w14:paraId="293F6F8E" w14:textId="20D617FE" w:rsidR="00C31101" w:rsidRDefault="00C31101" w:rsidP="00C31101">
            <w:pPr>
              <w:tabs>
                <w:tab w:val="left" w:pos="0"/>
              </w:tabs>
              <w:overflowPunct w:val="0"/>
              <w:autoSpaceDE w:val="0"/>
              <w:autoSpaceDN w:val="0"/>
              <w:adjustRightInd w:val="0"/>
              <w:jc w:val="both"/>
              <w:rPr>
                <w:rFonts w:ascii="Arial" w:hAnsi="Arial" w:cs="Arial"/>
              </w:rPr>
            </w:pPr>
            <w:r>
              <w:rPr>
                <w:rFonts w:ascii="Arial" w:hAnsi="Arial" w:cs="Arial"/>
              </w:rPr>
              <w:t xml:space="preserve">No. </w:t>
            </w:r>
            <w:r w:rsidRPr="00391B4A">
              <w:rPr>
                <w:rFonts w:ascii="Arial" w:hAnsi="Arial" w:cs="Arial"/>
              </w:rPr>
              <w:t xml:space="preserve">The State declines to alter or modify the terms and conditions set forth in the </w:t>
            </w:r>
            <w:r>
              <w:rPr>
                <w:rFonts w:ascii="Arial" w:hAnsi="Arial" w:cs="Arial"/>
              </w:rPr>
              <w:t xml:space="preserve">New Jersey </w:t>
            </w:r>
            <w:r w:rsidRPr="00391B4A">
              <w:rPr>
                <w:rFonts w:ascii="Arial" w:hAnsi="Arial" w:cs="Arial"/>
              </w:rPr>
              <w:t>State Standard Terms and Conditions</w:t>
            </w:r>
            <w:r>
              <w:rPr>
                <w:rFonts w:ascii="Arial" w:hAnsi="Arial" w:cs="Arial"/>
              </w:rPr>
              <w:t xml:space="preserve"> (SSTC)</w:t>
            </w:r>
            <w:r w:rsidRPr="00391B4A">
              <w:rPr>
                <w:rFonts w:ascii="Arial" w:hAnsi="Arial" w:cs="Arial"/>
              </w:rPr>
              <w:t xml:space="preserve"> </w:t>
            </w:r>
            <w:r w:rsidRPr="006D3657">
              <w:rPr>
                <w:rFonts w:ascii="Arial" w:hAnsi="Arial" w:cs="Arial"/>
                <w:i/>
              </w:rPr>
              <w:t>Section 3.12</w:t>
            </w:r>
            <w:r>
              <w:rPr>
                <w:rFonts w:ascii="Arial" w:hAnsi="Arial" w:cs="Arial"/>
                <w:i/>
              </w:rPr>
              <w:t>,</w:t>
            </w:r>
            <w:r w:rsidRPr="006D3657">
              <w:rPr>
                <w:rFonts w:ascii="Arial" w:hAnsi="Arial" w:cs="Arial"/>
                <w:i/>
              </w:rPr>
              <w:t xml:space="preserve"> </w:t>
            </w:r>
            <w:r w:rsidRPr="00391B4A">
              <w:rPr>
                <w:rFonts w:ascii="Arial" w:hAnsi="Arial" w:cs="Arial"/>
                <w:i/>
              </w:rPr>
              <w:t>Cybersecurity Incident Reporting Requirement</w:t>
            </w:r>
            <w:r w:rsidRPr="00391B4A">
              <w:rPr>
                <w:rFonts w:ascii="Arial" w:hAnsi="Arial" w:cs="Arial"/>
              </w:rPr>
              <w:t>.  These terms and conditions were establish in conjunction with the New Jersey Office of Homeland Security</w:t>
            </w:r>
            <w:r>
              <w:rPr>
                <w:rFonts w:ascii="Arial" w:hAnsi="Arial" w:cs="Arial"/>
              </w:rPr>
              <w:t xml:space="preserve"> and Preparedness</w:t>
            </w:r>
            <w:r w:rsidR="00EC671A">
              <w:rPr>
                <w:rFonts w:ascii="Arial" w:hAnsi="Arial" w:cs="Arial"/>
              </w:rPr>
              <w:t xml:space="preserve"> </w:t>
            </w:r>
            <w:r>
              <w:rPr>
                <w:rFonts w:ascii="Arial" w:hAnsi="Arial" w:cs="Arial"/>
              </w:rPr>
              <w:t>(NJOHSP)</w:t>
            </w:r>
            <w:r w:rsidR="00EC671A">
              <w:rPr>
                <w:rFonts w:ascii="Arial" w:hAnsi="Arial" w:cs="Arial"/>
              </w:rPr>
              <w:t>.</w:t>
            </w:r>
          </w:p>
          <w:p w14:paraId="2F5D8020" w14:textId="445C6FF2" w:rsidR="00EC671A" w:rsidRPr="000C3A92" w:rsidRDefault="00EC671A" w:rsidP="00C31101">
            <w:pPr>
              <w:tabs>
                <w:tab w:val="left" w:pos="0"/>
              </w:tabs>
              <w:overflowPunct w:val="0"/>
              <w:autoSpaceDE w:val="0"/>
              <w:autoSpaceDN w:val="0"/>
              <w:adjustRightInd w:val="0"/>
              <w:jc w:val="both"/>
              <w:rPr>
                <w:rFonts w:ascii="Arial" w:hAnsi="Arial" w:cs="Arial"/>
                <w:b/>
              </w:rPr>
            </w:pPr>
          </w:p>
        </w:tc>
      </w:tr>
      <w:tr w:rsidR="00C31101" w:rsidRPr="00B178CF" w14:paraId="4BB58C3F"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101EFD5B" w14:textId="05EA3A10" w:rsidR="00C31101" w:rsidRDefault="00C31101" w:rsidP="00C31101">
            <w:pPr>
              <w:tabs>
                <w:tab w:val="left" w:pos="0"/>
              </w:tabs>
              <w:autoSpaceDN w:val="0"/>
              <w:jc w:val="center"/>
              <w:rPr>
                <w:rFonts w:ascii="Arial" w:hAnsi="Arial" w:cs="Arial"/>
              </w:rPr>
            </w:pPr>
            <w:r>
              <w:rPr>
                <w:rFonts w:ascii="Arial" w:hAnsi="Arial" w:cs="Arial"/>
              </w:rPr>
              <w:t>7</w:t>
            </w:r>
            <w:r w:rsidR="003D7121">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0FEA4EBF" w14:textId="0957410E"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 (SSTC)</w:t>
            </w:r>
          </w:p>
        </w:tc>
        <w:tc>
          <w:tcPr>
            <w:tcW w:w="7290" w:type="dxa"/>
            <w:tcBorders>
              <w:top w:val="single" w:sz="4" w:space="0" w:color="auto"/>
              <w:left w:val="single" w:sz="4" w:space="0" w:color="auto"/>
              <w:bottom w:val="single" w:sz="4" w:space="0" w:color="auto"/>
              <w:right w:val="single" w:sz="4" w:space="0" w:color="auto"/>
            </w:tcBorders>
          </w:tcPr>
          <w:p w14:paraId="53DFB57D" w14:textId="77777777" w:rsidR="00C31101" w:rsidRDefault="00C31101" w:rsidP="00C31101">
            <w:pPr>
              <w:tabs>
                <w:tab w:val="left" w:pos="0"/>
              </w:tabs>
              <w:overflowPunct w:val="0"/>
              <w:autoSpaceDE w:val="0"/>
              <w:autoSpaceDN w:val="0"/>
              <w:adjustRightInd w:val="0"/>
              <w:jc w:val="both"/>
              <w:rPr>
                <w:rFonts w:ascii="Arial" w:hAnsi="Arial" w:cs="Arial"/>
                <w:b/>
              </w:rPr>
            </w:pPr>
            <w:r w:rsidRPr="00E9657F">
              <w:rPr>
                <w:rFonts w:ascii="Arial" w:hAnsi="Arial" w:cs="Arial"/>
                <w:b/>
              </w:rPr>
              <w:t>Would you consider leveraging the current Waivered Contracts Supplement to the State of New Jersey Standard Terms and Conditions?</w:t>
            </w:r>
          </w:p>
          <w:p w14:paraId="3A987B93" w14:textId="77777777" w:rsidR="00C31101" w:rsidRDefault="00C31101" w:rsidP="00C31101">
            <w:pPr>
              <w:tabs>
                <w:tab w:val="left" w:pos="0"/>
              </w:tabs>
              <w:overflowPunct w:val="0"/>
              <w:autoSpaceDE w:val="0"/>
              <w:autoSpaceDN w:val="0"/>
              <w:adjustRightInd w:val="0"/>
              <w:jc w:val="both"/>
              <w:rPr>
                <w:rFonts w:ascii="Arial" w:hAnsi="Arial" w:cs="Arial"/>
                <w:b/>
              </w:rPr>
            </w:pPr>
          </w:p>
          <w:p w14:paraId="24E37715" w14:textId="0622FAA0" w:rsidR="00C31101" w:rsidRDefault="00C31101" w:rsidP="00C31101">
            <w:pPr>
              <w:tabs>
                <w:tab w:val="left" w:pos="0"/>
              </w:tabs>
              <w:overflowPunct w:val="0"/>
              <w:autoSpaceDE w:val="0"/>
              <w:autoSpaceDN w:val="0"/>
              <w:adjustRightInd w:val="0"/>
              <w:jc w:val="both"/>
              <w:rPr>
                <w:rFonts w:ascii="Arial" w:hAnsi="Arial" w:cs="Arial"/>
              </w:rPr>
            </w:pPr>
            <w:r w:rsidRPr="000D5E2B">
              <w:rPr>
                <w:rFonts w:ascii="Arial" w:hAnsi="Arial" w:cs="Arial"/>
              </w:rPr>
              <w:t xml:space="preserve">Pursuant to Bid Solicitation </w:t>
            </w:r>
            <w:r w:rsidRPr="006D3657">
              <w:rPr>
                <w:rFonts w:ascii="Arial" w:hAnsi="Arial" w:cs="Arial"/>
                <w:i/>
              </w:rPr>
              <w:t>Section 1.1, Purpose and Intent</w:t>
            </w:r>
            <w:r>
              <w:rPr>
                <w:rFonts w:ascii="Arial" w:hAnsi="Arial" w:cs="Arial"/>
              </w:rPr>
              <w:t>:</w:t>
            </w:r>
            <w:r w:rsidRPr="000D5E2B">
              <w:rPr>
                <w:rFonts w:ascii="Arial" w:hAnsi="Arial" w:cs="Arial"/>
              </w:rPr>
              <w:t xml:space="preserve"> </w:t>
            </w:r>
            <w:r>
              <w:rPr>
                <w:rFonts w:ascii="Arial" w:hAnsi="Arial" w:cs="Arial"/>
              </w:rPr>
              <w:t>“</w:t>
            </w:r>
            <w:r w:rsidRPr="000D5E2B">
              <w:rPr>
                <w:rFonts w:ascii="Arial" w:hAnsi="Arial" w:cs="Arial"/>
              </w:rPr>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w:t>
            </w:r>
            <w:r>
              <w:rPr>
                <w:rFonts w:ascii="Arial" w:hAnsi="Arial" w:cs="Arial"/>
              </w:rPr>
              <w:t>”</w:t>
            </w:r>
          </w:p>
          <w:p w14:paraId="41FC6C14" w14:textId="77777777" w:rsidR="00C31101" w:rsidRDefault="00C31101" w:rsidP="00C31101">
            <w:pPr>
              <w:tabs>
                <w:tab w:val="left" w:pos="0"/>
              </w:tabs>
              <w:overflowPunct w:val="0"/>
              <w:autoSpaceDE w:val="0"/>
              <w:autoSpaceDN w:val="0"/>
              <w:adjustRightInd w:val="0"/>
              <w:jc w:val="both"/>
              <w:rPr>
                <w:rFonts w:ascii="Arial" w:hAnsi="Arial" w:cs="Arial"/>
              </w:rPr>
            </w:pPr>
          </w:p>
          <w:p w14:paraId="2ADBC231" w14:textId="14973853" w:rsidR="00C31101" w:rsidRPr="00AA4B66" w:rsidRDefault="00C31101" w:rsidP="00C31101">
            <w:pPr>
              <w:tabs>
                <w:tab w:val="left" w:pos="0"/>
              </w:tabs>
              <w:overflowPunct w:val="0"/>
              <w:autoSpaceDE w:val="0"/>
              <w:autoSpaceDN w:val="0"/>
              <w:adjustRightInd w:val="0"/>
              <w:jc w:val="both"/>
              <w:rPr>
                <w:rFonts w:ascii="Arial" w:hAnsi="Arial" w:cs="Arial"/>
              </w:rPr>
            </w:pPr>
          </w:p>
        </w:tc>
      </w:tr>
      <w:tr w:rsidR="00C31101" w:rsidRPr="00B178CF" w14:paraId="209545DA"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3E7917C2" w14:textId="48268328" w:rsidR="00C31101" w:rsidRDefault="00C31101" w:rsidP="00C31101">
            <w:pPr>
              <w:tabs>
                <w:tab w:val="left" w:pos="0"/>
              </w:tabs>
              <w:autoSpaceDN w:val="0"/>
              <w:jc w:val="center"/>
              <w:rPr>
                <w:rFonts w:ascii="Arial" w:hAnsi="Arial" w:cs="Arial"/>
              </w:rPr>
            </w:pPr>
            <w:r>
              <w:rPr>
                <w:rFonts w:ascii="Arial" w:hAnsi="Arial" w:cs="Arial"/>
              </w:rPr>
              <w:t>7</w:t>
            </w:r>
            <w:r w:rsidR="003D7121">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4691491D" w14:textId="5ECF52F4"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 (SSTC)</w:t>
            </w:r>
          </w:p>
        </w:tc>
        <w:tc>
          <w:tcPr>
            <w:tcW w:w="7290" w:type="dxa"/>
            <w:tcBorders>
              <w:top w:val="single" w:sz="4" w:space="0" w:color="auto"/>
              <w:left w:val="single" w:sz="4" w:space="0" w:color="auto"/>
              <w:bottom w:val="single" w:sz="4" w:space="0" w:color="auto"/>
              <w:right w:val="single" w:sz="4" w:space="0" w:color="auto"/>
            </w:tcBorders>
          </w:tcPr>
          <w:p w14:paraId="6E3B8399"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Please consider adding the following language on disputes to the Scope of Work since there are none in the State's standard T&amp;C: The parties agree that any dispute or claim arising out of or relating to the Contract or the services provided thereunder shall first be submitted to non-binding mediation as a prerequisite to litigation. Mediation may take place at a location to be designated by the parties using the Mediation Procedures of the International Institute for Conflict Prevention and Resolution, with the exception of paragraph 2 (Selecting the Mediator). If, after good faith efforts, the parties are unable to resolve their dispute through mediation within ninety (90) days after the issuance by one of the parties of a request for mediation, then the parties are free to pursue all other legal and equitable remedies available to them. Nothing herein shall preclude Contractor from filing a timely formal claim in accordance with applicable New Jersey law provided, however, that Contractor shall, if permitted, seek a stay of said claim during the pendency of any mediation. Either party may seek to enforce any written agreement reached by the parties during mediation in any court of competent jurisdiction.</w:t>
            </w:r>
          </w:p>
          <w:p w14:paraId="5963896C" w14:textId="77777777" w:rsidR="00C31101" w:rsidRDefault="00C31101" w:rsidP="00C31101">
            <w:pPr>
              <w:tabs>
                <w:tab w:val="left" w:pos="0"/>
              </w:tabs>
              <w:overflowPunct w:val="0"/>
              <w:autoSpaceDE w:val="0"/>
              <w:autoSpaceDN w:val="0"/>
              <w:adjustRightInd w:val="0"/>
              <w:jc w:val="both"/>
              <w:rPr>
                <w:rFonts w:ascii="Arial" w:hAnsi="Arial" w:cs="Arial"/>
                <w:b/>
              </w:rPr>
            </w:pPr>
          </w:p>
          <w:p w14:paraId="421F5DD1" w14:textId="088271EC" w:rsidR="00C31101" w:rsidRDefault="00C31101" w:rsidP="00C31101">
            <w:pPr>
              <w:tabs>
                <w:tab w:val="left" w:pos="0"/>
              </w:tabs>
              <w:overflowPunct w:val="0"/>
              <w:autoSpaceDE w:val="0"/>
              <w:autoSpaceDN w:val="0"/>
              <w:adjustRightInd w:val="0"/>
              <w:jc w:val="both"/>
              <w:rPr>
                <w:rFonts w:ascii="Arial" w:hAnsi="Arial" w:cs="Arial"/>
              </w:rPr>
            </w:pPr>
            <w:r w:rsidRPr="00F51BB7">
              <w:rPr>
                <w:rFonts w:ascii="Arial" w:hAnsi="Arial" w:cs="Arial"/>
              </w:rPr>
              <w:t xml:space="preserve">The State declines </w:t>
            </w:r>
            <w:r>
              <w:rPr>
                <w:rFonts w:ascii="Arial" w:hAnsi="Arial" w:cs="Arial"/>
              </w:rPr>
              <w:t xml:space="preserve">the request </w:t>
            </w:r>
            <w:r w:rsidRPr="00F51BB7">
              <w:rPr>
                <w:rFonts w:ascii="Arial" w:hAnsi="Arial" w:cs="Arial"/>
              </w:rPr>
              <w:t xml:space="preserve">to alter or modify the terms and conditions set forth in the </w:t>
            </w:r>
            <w:r>
              <w:rPr>
                <w:rFonts w:ascii="Arial" w:hAnsi="Arial" w:cs="Arial"/>
              </w:rPr>
              <w:t>SSTC or the Bid Solicitation.</w:t>
            </w:r>
          </w:p>
          <w:p w14:paraId="4EAEBCFE" w14:textId="60B95C86" w:rsidR="00C31101" w:rsidRPr="00E9657F" w:rsidRDefault="00C31101" w:rsidP="00C31101">
            <w:pPr>
              <w:tabs>
                <w:tab w:val="left" w:pos="0"/>
              </w:tabs>
              <w:overflowPunct w:val="0"/>
              <w:autoSpaceDE w:val="0"/>
              <w:autoSpaceDN w:val="0"/>
              <w:adjustRightInd w:val="0"/>
              <w:jc w:val="both"/>
              <w:rPr>
                <w:rFonts w:ascii="Arial" w:hAnsi="Arial" w:cs="Arial"/>
                <w:b/>
              </w:rPr>
            </w:pPr>
          </w:p>
        </w:tc>
      </w:tr>
      <w:tr w:rsidR="00C31101" w:rsidRPr="00B178CF" w14:paraId="55760819"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1C935FD9" w14:textId="0F591CCA" w:rsidR="00C31101" w:rsidRDefault="00C31101" w:rsidP="00C31101">
            <w:pPr>
              <w:tabs>
                <w:tab w:val="left" w:pos="0"/>
              </w:tabs>
              <w:autoSpaceDN w:val="0"/>
              <w:jc w:val="center"/>
              <w:rPr>
                <w:rFonts w:ascii="Arial" w:hAnsi="Arial" w:cs="Arial"/>
              </w:rPr>
            </w:pPr>
            <w:r>
              <w:rPr>
                <w:rFonts w:ascii="Arial" w:hAnsi="Arial" w:cs="Arial"/>
              </w:rPr>
              <w:t>7</w:t>
            </w:r>
            <w:r w:rsidR="003D7121">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5CD0D1C9" w14:textId="0DAFBEF1"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w:t>
            </w:r>
            <w:r w:rsidR="00EC671A">
              <w:rPr>
                <w:rFonts w:ascii="Arial" w:hAnsi="Arial" w:cs="Arial"/>
              </w:rPr>
              <w:t xml:space="preserve"> (SSTC)</w:t>
            </w:r>
          </w:p>
        </w:tc>
        <w:tc>
          <w:tcPr>
            <w:tcW w:w="7290" w:type="dxa"/>
            <w:tcBorders>
              <w:top w:val="single" w:sz="4" w:space="0" w:color="auto"/>
              <w:left w:val="single" w:sz="4" w:space="0" w:color="auto"/>
              <w:bottom w:val="single" w:sz="4" w:space="0" w:color="auto"/>
              <w:right w:val="single" w:sz="4" w:space="0" w:color="auto"/>
            </w:tcBorders>
          </w:tcPr>
          <w:p w14:paraId="51AF3F86"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 xml:space="preserve">We respectfully request to revise this section to clarify that the Contractor is only responsible for claims arising under the Service Area Contract(s) awarded to Contractor. We propose that our liability should be limited to the fees paid under the Service Area Contract to which a claim relates for the 12-month period preceding the actions giving rise to the claim. We request that the State consider revising section 4.3 to read as follows: 4.3. Limitation of Liability The Contractor’s liability to the State for actual, direct damages resulting from the Contractor’s performance or non-performance of, or in any manner related to this Contract, for any and all claims, shall be </w:t>
            </w:r>
            <w:r w:rsidRPr="009F7E9A">
              <w:rPr>
                <w:rFonts w:ascii="Arial" w:hAnsi="Arial" w:cs="Arial"/>
                <w:b/>
              </w:rPr>
              <w:lastRenderedPageBreak/>
              <w:t>limited to the fees paid in the 12 months preceding the action giving rise to the claim under the Service Area Contract awarded to Contractor. This limitation of liability shall not apply to the following: A. 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Contract caused by negligence or willful misconduct of the Contractor; B. The Contractor’s breach of its obligations of confidentiality; and C. The Contractor’s liability with respect to copyright indemnification. The Contractor shall not be liable for special, consequential, or incidental damages.</w:t>
            </w:r>
          </w:p>
          <w:p w14:paraId="48B5944F" w14:textId="77777777" w:rsidR="00C31101" w:rsidRDefault="00C31101" w:rsidP="00C31101">
            <w:pPr>
              <w:tabs>
                <w:tab w:val="left" w:pos="0"/>
              </w:tabs>
              <w:overflowPunct w:val="0"/>
              <w:autoSpaceDE w:val="0"/>
              <w:autoSpaceDN w:val="0"/>
              <w:adjustRightInd w:val="0"/>
              <w:jc w:val="both"/>
              <w:rPr>
                <w:rFonts w:ascii="Arial" w:hAnsi="Arial" w:cs="Arial"/>
                <w:b/>
              </w:rPr>
            </w:pPr>
          </w:p>
          <w:p w14:paraId="43D4A12C" w14:textId="64299DC6" w:rsidR="00C31101" w:rsidRDefault="00C31101" w:rsidP="00C31101">
            <w:pPr>
              <w:tabs>
                <w:tab w:val="left" w:pos="0"/>
              </w:tabs>
              <w:overflowPunct w:val="0"/>
              <w:autoSpaceDE w:val="0"/>
              <w:autoSpaceDN w:val="0"/>
              <w:adjustRightInd w:val="0"/>
              <w:jc w:val="both"/>
              <w:rPr>
                <w:rFonts w:ascii="Arial" w:hAnsi="Arial" w:cs="Arial"/>
                <w:i/>
              </w:rPr>
            </w:pPr>
            <w:r w:rsidRPr="006116B1">
              <w:rPr>
                <w:rFonts w:ascii="Arial" w:hAnsi="Arial" w:cs="Arial"/>
              </w:rPr>
              <w:t>The State declines to further alter or modify the terms and conditions set forth in Bid Solicitation Section 7</w:t>
            </w:r>
            <w:r w:rsidR="00EC671A">
              <w:rPr>
                <w:rFonts w:ascii="Arial" w:hAnsi="Arial" w:cs="Arial"/>
              </w:rPr>
              <w:t>,</w:t>
            </w:r>
            <w:r w:rsidR="00EC671A" w:rsidRPr="006116B1">
              <w:rPr>
                <w:rFonts w:ascii="Arial" w:hAnsi="Arial" w:cs="Arial"/>
              </w:rPr>
              <w:t xml:space="preserve"> </w:t>
            </w:r>
            <w:r w:rsidR="00EC671A" w:rsidRPr="00327489">
              <w:rPr>
                <w:rFonts w:ascii="Arial" w:hAnsi="Arial" w:cs="Arial"/>
                <w:i/>
              </w:rPr>
              <w:t>Modifications to the State of New Jersey Standard Terms and Conditions</w:t>
            </w:r>
            <w:r w:rsidR="00EC671A">
              <w:rPr>
                <w:rFonts w:ascii="Arial" w:hAnsi="Arial" w:cs="Arial"/>
              </w:rPr>
              <w:t>.</w:t>
            </w:r>
          </w:p>
          <w:p w14:paraId="6D169133" w14:textId="77777777" w:rsidR="00EC671A" w:rsidRDefault="00EC671A" w:rsidP="00C31101">
            <w:pPr>
              <w:tabs>
                <w:tab w:val="left" w:pos="0"/>
              </w:tabs>
              <w:overflowPunct w:val="0"/>
              <w:autoSpaceDE w:val="0"/>
              <w:autoSpaceDN w:val="0"/>
              <w:adjustRightInd w:val="0"/>
              <w:jc w:val="both"/>
              <w:rPr>
                <w:rFonts w:ascii="Arial" w:hAnsi="Arial" w:cs="Arial"/>
                <w:b/>
              </w:rPr>
            </w:pPr>
          </w:p>
          <w:p w14:paraId="520CF093" w14:textId="26DFA701" w:rsidR="00A32636" w:rsidRPr="009F7E9A" w:rsidRDefault="00A32636" w:rsidP="00C31101">
            <w:pPr>
              <w:tabs>
                <w:tab w:val="left" w:pos="0"/>
              </w:tabs>
              <w:overflowPunct w:val="0"/>
              <w:autoSpaceDE w:val="0"/>
              <w:autoSpaceDN w:val="0"/>
              <w:adjustRightInd w:val="0"/>
              <w:jc w:val="both"/>
              <w:rPr>
                <w:rFonts w:ascii="Arial" w:hAnsi="Arial" w:cs="Arial"/>
                <w:b/>
              </w:rPr>
            </w:pPr>
          </w:p>
        </w:tc>
      </w:tr>
      <w:tr w:rsidR="00C31101" w:rsidRPr="00B178CF" w14:paraId="632B7F1A"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2188EC1D" w14:textId="2B9698A9" w:rsidR="00C31101" w:rsidRDefault="00C31101" w:rsidP="00C31101">
            <w:pPr>
              <w:tabs>
                <w:tab w:val="left" w:pos="0"/>
              </w:tabs>
              <w:autoSpaceDN w:val="0"/>
              <w:jc w:val="center"/>
              <w:rPr>
                <w:rFonts w:ascii="Arial" w:hAnsi="Arial" w:cs="Arial"/>
              </w:rPr>
            </w:pPr>
            <w:r>
              <w:rPr>
                <w:rFonts w:ascii="Arial" w:hAnsi="Arial" w:cs="Arial"/>
              </w:rPr>
              <w:lastRenderedPageBreak/>
              <w:t>7</w:t>
            </w:r>
            <w:r w:rsidR="003D7121">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1CD6C76A" w14:textId="1AB92E73"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w:t>
            </w:r>
            <w:r w:rsidR="00EC671A">
              <w:rPr>
                <w:rFonts w:ascii="Arial" w:hAnsi="Arial" w:cs="Arial"/>
              </w:rPr>
              <w:t xml:space="preserve"> (SSTC); Section 5.7 Termination of Contract</w:t>
            </w:r>
          </w:p>
        </w:tc>
        <w:tc>
          <w:tcPr>
            <w:tcW w:w="7290" w:type="dxa"/>
            <w:tcBorders>
              <w:top w:val="single" w:sz="4" w:space="0" w:color="auto"/>
              <w:left w:val="single" w:sz="4" w:space="0" w:color="auto"/>
              <w:bottom w:val="single" w:sz="4" w:space="0" w:color="auto"/>
              <w:right w:val="single" w:sz="4" w:space="0" w:color="auto"/>
            </w:tcBorders>
          </w:tcPr>
          <w:p w14:paraId="1B4624DA"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We respectfully request that the termination rights under this contract be mutual as provided below: A. For Convenience: Notwithstanding any provision or language in this contract to the contrary, either party may terminate this contract at any time, in whole or in part, for convenience upon no less than 30 days written notice to the other party; B. For Cause: 1. Where either party fails to perform or comply with a contract or a portion thereof, and/or fails to comply with the complaints procedure in N.J.A.C. 17:12-4.2 et seq., the non-breaching party may terminate the contract, in whole or in part, upon ten (10) days’ notice to the breaching party with an opportunity to respond; and</w:t>
            </w:r>
          </w:p>
          <w:p w14:paraId="2EBE8360" w14:textId="77777777" w:rsidR="00C31101" w:rsidRDefault="00C31101" w:rsidP="00C31101">
            <w:pPr>
              <w:tabs>
                <w:tab w:val="left" w:pos="0"/>
              </w:tabs>
              <w:overflowPunct w:val="0"/>
              <w:autoSpaceDE w:val="0"/>
              <w:autoSpaceDN w:val="0"/>
              <w:adjustRightInd w:val="0"/>
              <w:jc w:val="both"/>
              <w:rPr>
                <w:rFonts w:ascii="Arial" w:hAnsi="Arial" w:cs="Arial"/>
                <w:b/>
              </w:rPr>
            </w:pPr>
          </w:p>
          <w:p w14:paraId="44AEF270" w14:textId="70BBB01D" w:rsidR="00C31101" w:rsidRDefault="00C31101" w:rsidP="00C31101">
            <w:pPr>
              <w:tabs>
                <w:tab w:val="left" w:pos="0"/>
              </w:tabs>
              <w:overflowPunct w:val="0"/>
              <w:autoSpaceDE w:val="0"/>
              <w:autoSpaceDN w:val="0"/>
              <w:adjustRightInd w:val="0"/>
              <w:jc w:val="both"/>
              <w:rPr>
                <w:rFonts w:ascii="Arial" w:hAnsi="Arial" w:cs="Arial"/>
              </w:rPr>
            </w:pPr>
            <w:r w:rsidRPr="006D3657">
              <w:rPr>
                <w:rFonts w:ascii="Arial" w:hAnsi="Arial" w:cs="Arial"/>
              </w:rPr>
              <w:t xml:space="preserve">The State of New Jersey declines to change or modify the </w:t>
            </w:r>
            <w:r w:rsidR="00E4481D">
              <w:rPr>
                <w:rFonts w:ascii="Arial" w:hAnsi="Arial" w:cs="Arial"/>
              </w:rPr>
              <w:t xml:space="preserve">SSTC </w:t>
            </w:r>
            <w:r w:rsidRPr="006D3657">
              <w:rPr>
                <w:rFonts w:ascii="Arial" w:hAnsi="Arial" w:cs="Arial"/>
              </w:rPr>
              <w:t xml:space="preserve">in </w:t>
            </w:r>
            <w:r w:rsidRPr="006D3657">
              <w:rPr>
                <w:rFonts w:ascii="Arial" w:hAnsi="Arial" w:cs="Arial"/>
                <w:i/>
              </w:rPr>
              <w:t>Section 5.7</w:t>
            </w:r>
            <w:r w:rsidR="00EC671A" w:rsidRPr="006D3657">
              <w:rPr>
                <w:rFonts w:ascii="Arial" w:hAnsi="Arial" w:cs="Arial"/>
                <w:i/>
              </w:rPr>
              <w:t>, Termination of Contract</w:t>
            </w:r>
            <w:r w:rsidRPr="006D3657">
              <w:rPr>
                <w:rFonts w:ascii="Arial" w:hAnsi="Arial" w:cs="Arial"/>
              </w:rPr>
              <w:t>.</w:t>
            </w:r>
          </w:p>
          <w:p w14:paraId="76ACEDCB" w14:textId="5C6909EF" w:rsidR="00EC671A" w:rsidRPr="006D3657" w:rsidRDefault="00EC671A" w:rsidP="00C31101">
            <w:pPr>
              <w:tabs>
                <w:tab w:val="left" w:pos="0"/>
              </w:tabs>
              <w:overflowPunct w:val="0"/>
              <w:autoSpaceDE w:val="0"/>
              <w:autoSpaceDN w:val="0"/>
              <w:adjustRightInd w:val="0"/>
              <w:jc w:val="both"/>
              <w:rPr>
                <w:rFonts w:ascii="Arial" w:hAnsi="Arial" w:cs="Arial"/>
              </w:rPr>
            </w:pPr>
          </w:p>
        </w:tc>
      </w:tr>
      <w:tr w:rsidR="00C31101" w:rsidRPr="00B178CF" w14:paraId="0080FDEC"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4AE07252" w14:textId="6B604836" w:rsidR="00C31101" w:rsidRDefault="00C31101" w:rsidP="00C31101">
            <w:pPr>
              <w:tabs>
                <w:tab w:val="left" w:pos="0"/>
              </w:tabs>
              <w:autoSpaceDN w:val="0"/>
              <w:jc w:val="center"/>
              <w:rPr>
                <w:rFonts w:ascii="Arial" w:hAnsi="Arial" w:cs="Arial"/>
              </w:rPr>
            </w:pPr>
            <w:r>
              <w:rPr>
                <w:rFonts w:ascii="Arial" w:hAnsi="Arial" w:cs="Arial"/>
              </w:rPr>
              <w:t>7</w:t>
            </w:r>
            <w:r w:rsidR="003D7121">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1F8E7E1F" w14:textId="67BF2D3C"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w:t>
            </w:r>
            <w:r w:rsidR="00EC671A">
              <w:rPr>
                <w:rFonts w:ascii="Arial" w:hAnsi="Arial" w:cs="Arial"/>
              </w:rPr>
              <w:t xml:space="preserve"> (SSTC) </w:t>
            </w:r>
          </w:p>
        </w:tc>
        <w:tc>
          <w:tcPr>
            <w:tcW w:w="7290" w:type="dxa"/>
            <w:tcBorders>
              <w:top w:val="single" w:sz="4" w:space="0" w:color="auto"/>
              <w:left w:val="single" w:sz="4" w:space="0" w:color="auto"/>
              <w:bottom w:val="single" w:sz="4" w:space="0" w:color="auto"/>
              <w:right w:val="single" w:sz="4" w:space="0" w:color="auto"/>
            </w:tcBorders>
          </w:tcPr>
          <w:p w14:paraId="1F29F8BA"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We respectfully request that the State consider adding the following section relating to audit disallowances: If, during the Term of this Agreement, or within three (3) years after the termination or expiration of this Agreement, a government entity disallows all or part of any new or increased payments received by the State pursuant to a program initiative developed by Contractor under an Agreement issued hereunder (“Disallowance”), Contractor shall refund to the State only the related amount (if any) of its fee for the fiscal period to which the Disallowance relates if, and to the extent that the State is required to repay the Disallowance to the government entity and the Disallowance resulted from Contractor’s negligence or misconduct in providing Services under the Agreement. Notwithstanding the foregoing, Contractor shall have no obligation to refund its fee if the government entity’s Disallowance is the result of the actions or omissions of the State or its employees, contractors, members, officers, and agents. In no event shall Contractor’s liability to refund fees to the State under this provision exceed the total fees paid to Contractor in connection with the program initiative to which the Disallowance relates.</w:t>
            </w:r>
          </w:p>
          <w:p w14:paraId="48DBDC52" w14:textId="77777777" w:rsidR="00C31101" w:rsidRDefault="00C31101" w:rsidP="00C31101">
            <w:pPr>
              <w:tabs>
                <w:tab w:val="left" w:pos="0"/>
              </w:tabs>
              <w:overflowPunct w:val="0"/>
              <w:autoSpaceDE w:val="0"/>
              <w:autoSpaceDN w:val="0"/>
              <w:adjustRightInd w:val="0"/>
              <w:jc w:val="both"/>
              <w:rPr>
                <w:rFonts w:ascii="Arial" w:hAnsi="Arial" w:cs="Arial"/>
                <w:b/>
              </w:rPr>
            </w:pPr>
          </w:p>
          <w:p w14:paraId="7A8FDB82" w14:textId="2C374D1C" w:rsidR="00C31101" w:rsidRDefault="00C31101" w:rsidP="00C31101">
            <w:pPr>
              <w:tabs>
                <w:tab w:val="left" w:pos="0"/>
              </w:tabs>
              <w:overflowPunct w:val="0"/>
              <w:autoSpaceDE w:val="0"/>
              <w:autoSpaceDN w:val="0"/>
              <w:adjustRightInd w:val="0"/>
              <w:jc w:val="both"/>
              <w:rPr>
                <w:rFonts w:ascii="Arial" w:hAnsi="Arial" w:cs="Arial"/>
              </w:rPr>
            </w:pPr>
            <w:r w:rsidRPr="00F51BB7">
              <w:rPr>
                <w:rFonts w:ascii="Arial" w:hAnsi="Arial" w:cs="Arial"/>
              </w:rPr>
              <w:t xml:space="preserve">The State declines </w:t>
            </w:r>
            <w:r>
              <w:rPr>
                <w:rFonts w:ascii="Arial" w:hAnsi="Arial" w:cs="Arial"/>
              </w:rPr>
              <w:t xml:space="preserve">the request </w:t>
            </w:r>
            <w:r w:rsidRPr="00F51BB7">
              <w:rPr>
                <w:rFonts w:ascii="Arial" w:hAnsi="Arial" w:cs="Arial"/>
              </w:rPr>
              <w:t xml:space="preserve">to alter or modify the terms and conditions set forth in the </w:t>
            </w:r>
            <w:r w:rsidR="00E4481D">
              <w:rPr>
                <w:rFonts w:ascii="Arial" w:hAnsi="Arial" w:cs="Arial"/>
              </w:rPr>
              <w:t>SSTC</w:t>
            </w:r>
            <w:r>
              <w:rPr>
                <w:rFonts w:ascii="Arial" w:hAnsi="Arial" w:cs="Arial"/>
              </w:rPr>
              <w:t xml:space="preserve"> or the Bid Solicitation.</w:t>
            </w:r>
          </w:p>
          <w:p w14:paraId="388925EE" w14:textId="457D7F77" w:rsidR="00E4481D" w:rsidRPr="009F7E9A" w:rsidRDefault="00E4481D" w:rsidP="00C31101">
            <w:pPr>
              <w:tabs>
                <w:tab w:val="left" w:pos="0"/>
              </w:tabs>
              <w:overflowPunct w:val="0"/>
              <w:autoSpaceDE w:val="0"/>
              <w:autoSpaceDN w:val="0"/>
              <w:adjustRightInd w:val="0"/>
              <w:jc w:val="both"/>
              <w:rPr>
                <w:rFonts w:ascii="Arial" w:hAnsi="Arial" w:cs="Arial"/>
                <w:b/>
              </w:rPr>
            </w:pPr>
          </w:p>
        </w:tc>
      </w:tr>
      <w:tr w:rsidR="00C31101" w:rsidRPr="00B178CF" w14:paraId="44D02239" w14:textId="77777777" w:rsidTr="006D3657">
        <w:trPr>
          <w:trHeight w:val="602"/>
        </w:trPr>
        <w:tc>
          <w:tcPr>
            <w:tcW w:w="990" w:type="dxa"/>
            <w:tcBorders>
              <w:top w:val="single" w:sz="4" w:space="0" w:color="auto"/>
              <w:left w:val="single" w:sz="4" w:space="0" w:color="auto"/>
              <w:bottom w:val="single" w:sz="4" w:space="0" w:color="auto"/>
              <w:right w:val="single" w:sz="4" w:space="0" w:color="auto"/>
            </w:tcBorders>
          </w:tcPr>
          <w:p w14:paraId="74FFF79D" w14:textId="6095FDBE" w:rsidR="00C31101" w:rsidRDefault="00C31101" w:rsidP="00C31101">
            <w:pPr>
              <w:tabs>
                <w:tab w:val="left" w:pos="0"/>
              </w:tabs>
              <w:autoSpaceDN w:val="0"/>
              <w:jc w:val="center"/>
              <w:rPr>
                <w:rFonts w:ascii="Arial" w:hAnsi="Arial" w:cs="Arial"/>
              </w:rPr>
            </w:pPr>
            <w:r>
              <w:rPr>
                <w:rFonts w:ascii="Arial" w:hAnsi="Arial" w:cs="Arial"/>
              </w:rPr>
              <w:lastRenderedPageBreak/>
              <w:t>7</w:t>
            </w:r>
            <w:r w:rsidR="003D7121">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tcPr>
          <w:p w14:paraId="1ACB4769" w14:textId="7B5C4580"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w:t>
            </w:r>
            <w:r w:rsidR="00E4481D">
              <w:rPr>
                <w:rFonts w:ascii="Arial" w:hAnsi="Arial" w:cs="Arial"/>
              </w:rPr>
              <w:t>; Section 5.7 Termination of Contract</w:t>
            </w:r>
          </w:p>
        </w:tc>
        <w:tc>
          <w:tcPr>
            <w:tcW w:w="7290" w:type="dxa"/>
            <w:tcBorders>
              <w:top w:val="single" w:sz="4" w:space="0" w:color="auto"/>
              <w:left w:val="single" w:sz="4" w:space="0" w:color="auto"/>
              <w:bottom w:val="single" w:sz="4" w:space="0" w:color="auto"/>
              <w:right w:val="single" w:sz="4" w:space="0" w:color="auto"/>
            </w:tcBorders>
          </w:tcPr>
          <w:p w14:paraId="6F1872B5" w14:textId="5DB575C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Under Clause 5.7 Termination of Contract - Part A. For Convenience, would DCF accept the following additional language: “The State of New Jersey, in its sole discretion, will reimburse the Contractor for allowable, reasonable, and allocable costs properly incurred in accordance with this Agreement up to the Termination Date, and for non-cancelable commitments only to the extent such costs and commitments cannot be avoided, mitigated, or assigned; provided, however, that total payment to Contractor under this Agreement will not exceed Total Reimbursement.” The reason for this change is that we would like to address Contractor payment for the scope of work completed and accepted by DCF.</w:t>
            </w:r>
          </w:p>
          <w:p w14:paraId="15742A96" w14:textId="3B4C440B" w:rsidR="00C31101" w:rsidRDefault="00C31101" w:rsidP="00C31101">
            <w:pPr>
              <w:tabs>
                <w:tab w:val="left" w:pos="0"/>
              </w:tabs>
              <w:overflowPunct w:val="0"/>
              <w:autoSpaceDE w:val="0"/>
              <w:autoSpaceDN w:val="0"/>
              <w:adjustRightInd w:val="0"/>
              <w:jc w:val="both"/>
              <w:rPr>
                <w:rFonts w:ascii="Arial" w:hAnsi="Arial" w:cs="Arial"/>
                <w:b/>
              </w:rPr>
            </w:pPr>
          </w:p>
          <w:p w14:paraId="2AB367BF" w14:textId="70E093D5" w:rsidR="00E4481D" w:rsidRPr="006D3657" w:rsidRDefault="00C31101" w:rsidP="006D3657">
            <w:pPr>
              <w:tabs>
                <w:tab w:val="left" w:pos="0"/>
                <w:tab w:val="left" w:pos="1710"/>
              </w:tabs>
              <w:overflowPunct w:val="0"/>
              <w:autoSpaceDE w:val="0"/>
              <w:autoSpaceDN w:val="0"/>
              <w:adjustRightInd w:val="0"/>
              <w:jc w:val="both"/>
              <w:rPr>
                <w:rFonts w:ascii="Arial" w:hAnsi="Arial" w:cs="Arial"/>
              </w:rPr>
            </w:pPr>
            <w:r>
              <w:rPr>
                <w:rFonts w:ascii="Arial" w:hAnsi="Arial" w:cs="Arial"/>
              </w:rPr>
              <w:t>Please see the answer to Question #7</w:t>
            </w:r>
            <w:r w:rsidR="00AE1C77">
              <w:rPr>
                <w:rFonts w:ascii="Arial" w:hAnsi="Arial" w:cs="Arial"/>
              </w:rPr>
              <w:t>6</w:t>
            </w:r>
            <w:r>
              <w:rPr>
                <w:rFonts w:ascii="Arial" w:hAnsi="Arial" w:cs="Arial"/>
              </w:rPr>
              <w:t>.</w:t>
            </w:r>
          </w:p>
          <w:p w14:paraId="037F46EA" w14:textId="729448FD" w:rsidR="00C31101" w:rsidRPr="00AA4B66" w:rsidRDefault="00C31101" w:rsidP="00C31101">
            <w:pPr>
              <w:tabs>
                <w:tab w:val="left" w:pos="0"/>
              </w:tabs>
              <w:overflowPunct w:val="0"/>
              <w:autoSpaceDE w:val="0"/>
              <w:autoSpaceDN w:val="0"/>
              <w:adjustRightInd w:val="0"/>
              <w:jc w:val="both"/>
              <w:rPr>
                <w:rFonts w:ascii="Arial" w:hAnsi="Arial" w:cs="Arial"/>
              </w:rPr>
            </w:pPr>
          </w:p>
        </w:tc>
      </w:tr>
      <w:tr w:rsidR="00C31101" w:rsidRPr="00B178CF" w14:paraId="57EA15E0" w14:textId="77777777" w:rsidTr="006D3657">
        <w:trPr>
          <w:trHeight w:val="1421"/>
        </w:trPr>
        <w:tc>
          <w:tcPr>
            <w:tcW w:w="990" w:type="dxa"/>
            <w:tcBorders>
              <w:top w:val="single" w:sz="4" w:space="0" w:color="auto"/>
              <w:left w:val="single" w:sz="4" w:space="0" w:color="auto"/>
              <w:bottom w:val="single" w:sz="4" w:space="0" w:color="auto"/>
              <w:right w:val="single" w:sz="4" w:space="0" w:color="auto"/>
            </w:tcBorders>
          </w:tcPr>
          <w:p w14:paraId="797B4F74" w14:textId="3DC1006E" w:rsidR="00C31101" w:rsidRDefault="00C31101" w:rsidP="00C31101">
            <w:pPr>
              <w:tabs>
                <w:tab w:val="left" w:pos="0"/>
              </w:tabs>
              <w:autoSpaceDN w:val="0"/>
              <w:jc w:val="center"/>
              <w:rPr>
                <w:rFonts w:ascii="Arial" w:hAnsi="Arial" w:cs="Arial"/>
              </w:rPr>
            </w:pPr>
            <w:r>
              <w:rPr>
                <w:rFonts w:ascii="Arial" w:hAnsi="Arial" w:cs="Arial"/>
              </w:rPr>
              <w:t>7</w:t>
            </w:r>
            <w:r w:rsidR="003D7121">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0AA40995" w14:textId="04259988"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w:t>
            </w:r>
            <w:r w:rsidR="00E4481D">
              <w:rPr>
                <w:rFonts w:ascii="Arial" w:hAnsi="Arial" w:cs="Arial"/>
              </w:rPr>
              <w:t>; Section 5.7 Termination of Contract</w:t>
            </w:r>
          </w:p>
        </w:tc>
        <w:tc>
          <w:tcPr>
            <w:tcW w:w="7290" w:type="dxa"/>
            <w:tcBorders>
              <w:top w:val="single" w:sz="4" w:space="0" w:color="auto"/>
              <w:left w:val="single" w:sz="4" w:space="0" w:color="auto"/>
              <w:bottom w:val="single" w:sz="4" w:space="0" w:color="auto"/>
              <w:right w:val="single" w:sz="4" w:space="0" w:color="auto"/>
            </w:tcBorders>
          </w:tcPr>
          <w:p w14:paraId="3D43DB02"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 xml:space="preserve">Under Clause 5.7 Termination of Contract - Part B.1 For Cause, would the Contractor have the opportunity for corrective action within the ten (10) period following notice of termination? If not, will DCF accept the following language: “Director will provide thirty (30) day cure notice to Contractor to allow for corrective </w:t>
            </w:r>
            <w:proofErr w:type="gramStart"/>
            <w:r w:rsidRPr="009F7E9A">
              <w:rPr>
                <w:rFonts w:ascii="Arial" w:hAnsi="Arial" w:cs="Arial"/>
                <w:b/>
              </w:rPr>
              <w:t>action.</w:t>
            </w:r>
            <w:proofErr w:type="gramEnd"/>
            <w:r w:rsidRPr="009F7E9A">
              <w:rPr>
                <w:rFonts w:ascii="Arial" w:hAnsi="Arial" w:cs="Arial"/>
                <w:b/>
              </w:rPr>
              <w:t>” The reason for this change is to allow Contractor opportunity to address any issues.</w:t>
            </w:r>
          </w:p>
          <w:p w14:paraId="118054A2" w14:textId="77777777" w:rsidR="00C31101" w:rsidRDefault="00C31101" w:rsidP="00C31101">
            <w:pPr>
              <w:tabs>
                <w:tab w:val="left" w:pos="0"/>
              </w:tabs>
              <w:overflowPunct w:val="0"/>
              <w:autoSpaceDE w:val="0"/>
              <w:autoSpaceDN w:val="0"/>
              <w:adjustRightInd w:val="0"/>
              <w:jc w:val="both"/>
              <w:rPr>
                <w:rFonts w:ascii="Arial" w:hAnsi="Arial" w:cs="Arial"/>
                <w:b/>
              </w:rPr>
            </w:pPr>
          </w:p>
          <w:p w14:paraId="10AA2AF3" w14:textId="303A52CE" w:rsidR="00A30141" w:rsidRDefault="00C31101" w:rsidP="00C31101">
            <w:pPr>
              <w:tabs>
                <w:tab w:val="left" w:pos="0"/>
              </w:tabs>
              <w:overflowPunct w:val="0"/>
              <w:autoSpaceDE w:val="0"/>
              <w:autoSpaceDN w:val="0"/>
              <w:adjustRightInd w:val="0"/>
              <w:jc w:val="both"/>
              <w:rPr>
                <w:rFonts w:ascii="Arial" w:hAnsi="Arial" w:cs="Arial"/>
              </w:rPr>
            </w:pPr>
            <w:r>
              <w:rPr>
                <w:rFonts w:ascii="Arial" w:hAnsi="Arial" w:cs="Arial"/>
              </w:rPr>
              <w:t>Please see the answer to Question #7</w:t>
            </w:r>
            <w:r w:rsidR="00AE1C77">
              <w:rPr>
                <w:rFonts w:ascii="Arial" w:hAnsi="Arial" w:cs="Arial"/>
              </w:rPr>
              <w:t>6</w:t>
            </w:r>
            <w:r>
              <w:rPr>
                <w:rFonts w:ascii="Arial" w:hAnsi="Arial" w:cs="Arial"/>
              </w:rPr>
              <w:t>.</w:t>
            </w:r>
          </w:p>
          <w:p w14:paraId="52105718" w14:textId="48877051" w:rsidR="00C31101" w:rsidRPr="009F7E9A" w:rsidRDefault="00C31101" w:rsidP="00C31101">
            <w:pPr>
              <w:tabs>
                <w:tab w:val="left" w:pos="0"/>
              </w:tabs>
              <w:overflowPunct w:val="0"/>
              <w:autoSpaceDE w:val="0"/>
              <w:autoSpaceDN w:val="0"/>
              <w:adjustRightInd w:val="0"/>
              <w:jc w:val="both"/>
              <w:rPr>
                <w:rFonts w:ascii="Arial" w:hAnsi="Arial" w:cs="Arial"/>
                <w:b/>
              </w:rPr>
            </w:pPr>
          </w:p>
        </w:tc>
      </w:tr>
      <w:tr w:rsidR="00C31101" w:rsidRPr="00B178CF" w14:paraId="76A11E5C" w14:textId="77777777" w:rsidTr="006D3657">
        <w:trPr>
          <w:trHeight w:val="1007"/>
        </w:trPr>
        <w:tc>
          <w:tcPr>
            <w:tcW w:w="990" w:type="dxa"/>
            <w:tcBorders>
              <w:top w:val="single" w:sz="4" w:space="0" w:color="auto"/>
              <w:left w:val="single" w:sz="4" w:space="0" w:color="auto"/>
              <w:bottom w:val="single" w:sz="4" w:space="0" w:color="auto"/>
              <w:right w:val="single" w:sz="4" w:space="0" w:color="auto"/>
            </w:tcBorders>
          </w:tcPr>
          <w:p w14:paraId="46F32178" w14:textId="0EECB835" w:rsidR="00C31101" w:rsidRDefault="00AE1C77" w:rsidP="00C31101">
            <w:pPr>
              <w:tabs>
                <w:tab w:val="left" w:pos="0"/>
              </w:tabs>
              <w:autoSpaceDN w:val="0"/>
              <w:jc w:val="center"/>
              <w:rPr>
                <w:rFonts w:ascii="Arial" w:hAnsi="Arial" w:cs="Arial"/>
              </w:rPr>
            </w:pPr>
            <w:r>
              <w:rPr>
                <w:rFonts w:ascii="Arial" w:hAnsi="Arial" w:cs="Arial"/>
              </w:rPr>
              <w:t>80</w:t>
            </w:r>
          </w:p>
        </w:tc>
        <w:tc>
          <w:tcPr>
            <w:tcW w:w="2070" w:type="dxa"/>
            <w:tcBorders>
              <w:top w:val="single" w:sz="4" w:space="0" w:color="auto"/>
              <w:left w:val="single" w:sz="4" w:space="0" w:color="auto"/>
              <w:bottom w:val="single" w:sz="4" w:space="0" w:color="auto"/>
              <w:right w:val="single" w:sz="4" w:space="0" w:color="auto"/>
            </w:tcBorders>
          </w:tcPr>
          <w:p w14:paraId="5591B704" w14:textId="77777777"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w:t>
            </w:r>
            <w:r w:rsidR="00E4481D">
              <w:rPr>
                <w:rFonts w:ascii="Arial" w:hAnsi="Arial" w:cs="Arial"/>
              </w:rPr>
              <w:t>; Section 5.7 Termination of Contract</w:t>
            </w:r>
          </w:p>
          <w:p w14:paraId="7857CAB6" w14:textId="64B38211" w:rsidR="00E4481D" w:rsidRDefault="00E4481D" w:rsidP="00C31101">
            <w:pPr>
              <w:tabs>
                <w:tab w:val="left" w:pos="0"/>
              </w:tabs>
              <w:overflowPunct w:val="0"/>
              <w:autoSpaceDE w:val="0"/>
              <w:autoSpaceDN w:val="0"/>
              <w:adjustRightInd w:val="0"/>
              <w:jc w:val="center"/>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515095E3"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Under Clause 5.7 Termination of Contract - Part C, could DCF define cases of emergency?</w:t>
            </w:r>
          </w:p>
          <w:p w14:paraId="45E4D189" w14:textId="77777777" w:rsidR="00C31101" w:rsidRDefault="00C31101" w:rsidP="00C31101">
            <w:pPr>
              <w:tabs>
                <w:tab w:val="left" w:pos="0"/>
              </w:tabs>
              <w:overflowPunct w:val="0"/>
              <w:autoSpaceDE w:val="0"/>
              <w:autoSpaceDN w:val="0"/>
              <w:adjustRightInd w:val="0"/>
              <w:jc w:val="both"/>
              <w:rPr>
                <w:rFonts w:ascii="Arial" w:hAnsi="Arial" w:cs="Arial"/>
                <w:b/>
              </w:rPr>
            </w:pPr>
          </w:p>
          <w:p w14:paraId="5B08AB51" w14:textId="2A63887F" w:rsidR="00C31101" w:rsidRPr="009F7E9A" w:rsidRDefault="00C31101" w:rsidP="00C31101">
            <w:pPr>
              <w:tabs>
                <w:tab w:val="left" w:pos="0"/>
              </w:tabs>
              <w:overflowPunct w:val="0"/>
              <w:autoSpaceDE w:val="0"/>
              <w:autoSpaceDN w:val="0"/>
              <w:adjustRightInd w:val="0"/>
              <w:jc w:val="both"/>
              <w:rPr>
                <w:rFonts w:ascii="Arial" w:hAnsi="Arial" w:cs="Arial"/>
                <w:b/>
              </w:rPr>
            </w:pPr>
            <w:r>
              <w:rPr>
                <w:rFonts w:ascii="Arial" w:hAnsi="Arial" w:cs="Arial"/>
              </w:rPr>
              <w:t>Please see the answer to Question #7</w:t>
            </w:r>
            <w:r w:rsidR="00AE1C77">
              <w:rPr>
                <w:rFonts w:ascii="Arial" w:hAnsi="Arial" w:cs="Arial"/>
              </w:rPr>
              <w:t>6</w:t>
            </w:r>
            <w:r>
              <w:rPr>
                <w:rFonts w:ascii="Arial" w:hAnsi="Arial" w:cs="Arial"/>
              </w:rPr>
              <w:t>.</w:t>
            </w:r>
          </w:p>
        </w:tc>
      </w:tr>
      <w:tr w:rsidR="00C31101" w:rsidRPr="00B178CF" w14:paraId="6B7C42C2" w14:textId="77777777" w:rsidTr="006D3657">
        <w:trPr>
          <w:trHeight w:val="1421"/>
        </w:trPr>
        <w:tc>
          <w:tcPr>
            <w:tcW w:w="990" w:type="dxa"/>
            <w:tcBorders>
              <w:top w:val="single" w:sz="4" w:space="0" w:color="auto"/>
              <w:left w:val="single" w:sz="4" w:space="0" w:color="auto"/>
              <w:bottom w:val="single" w:sz="4" w:space="0" w:color="auto"/>
              <w:right w:val="single" w:sz="4" w:space="0" w:color="auto"/>
            </w:tcBorders>
          </w:tcPr>
          <w:p w14:paraId="74B7CDF0" w14:textId="47782F4D" w:rsidR="00C31101" w:rsidRDefault="00AE1C77" w:rsidP="00C31101">
            <w:pPr>
              <w:tabs>
                <w:tab w:val="left" w:pos="0"/>
              </w:tabs>
              <w:autoSpaceDN w:val="0"/>
              <w:jc w:val="center"/>
              <w:rPr>
                <w:rFonts w:ascii="Arial" w:hAnsi="Arial" w:cs="Arial"/>
              </w:rPr>
            </w:pPr>
            <w:r>
              <w:rPr>
                <w:rFonts w:ascii="Arial" w:hAnsi="Arial" w:cs="Arial"/>
              </w:rPr>
              <w:t>81</w:t>
            </w:r>
          </w:p>
        </w:tc>
        <w:tc>
          <w:tcPr>
            <w:tcW w:w="2070" w:type="dxa"/>
            <w:tcBorders>
              <w:top w:val="single" w:sz="4" w:space="0" w:color="auto"/>
              <w:left w:val="single" w:sz="4" w:space="0" w:color="auto"/>
              <w:bottom w:val="single" w:sz="4" w:space="0" w:color="auto"/>
              <w:right w:val="single" w:sz="4" w:space="0" w:color="auto"/>
            </w:tcBorders>
          </w:tcPr>
          <w:p w14:paraId="4A646DFE" w14:textId="4A60DEDC"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w:t>
            </w:r>
            <w:r w:rsidR="00E4481D">
              <w:rPr>
                <w:rFonts w:ascii="Arial" w:hAnsi="Arial" w:cs="Arial"/>
              </w:rPr>
              <w:t>; Section 5.7 Termination of Contract</w:t>
            </w:r>
          </w:p>
        </w:tc>
        <w:tc>
          <w:tcPr>
            <w:tcW w:w="7290" w:type="dxa"/>
            <w:tcBorders>
              <w:top w:val="single" w:sz="4" w:space="0" w:color="auto"/>
              <w:left w:val="single" w:sz="4" w:space="0" w:color="auto"/>
              <w:bottom w:val="single" w:sz="4" w:space="0" w:color="auto"/>
              <w:right w:val="single" w:sz="4" w:space="0" w:color="auto"/>
            </w:tcBorders>
          </w:tcPr>
          <w:p w14:paraId="6D1BAB11"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Under Clause 5.7 Termination of Contract, Part B.3 For Cause, would DCF accept the following language: “Either party may submit a ten (10) day notice to terminate the contract and allow for corrective action based upon failure to perform or to comply with the contract or a portion thereof, and/or fails to comply with the complaints procedure in N.J.A.C. 17:12-4. 2.” The reason for this change is that if the Director changes the scope of work or if there is a change in law that affects the scope of work or contract responsibilities, then Contractor would like the opportunity to terminate for cause.</w:t>
            </w:r>
          </w:p>
          <w:p w14:paraId="01349337" w14:textId="77777777" w:rsidR="00C31101" w:rsidRDefault="00C31101" w:rsidP="00C31101">
            <w:pPr>
              <w:tabs>
                <w:tab w:val="left" w:pos="0"/>
              </w:tabs>
              <w:overflowPunct w:val="0"/>
              <w:autoSpaceDE w:val="0"/>
              <w:autoSpaceDN w:val="0"/>
              <w:adjustRightInd w:val="0"/>
              <w:jc w:val="both"/>
              <w:rPr>
                <w:rFonts w:ascii="Arial" w:hAnsi="Arial" w:cs="Arial"/>
                <w:b/>
              </w:rPr>
            </w:pPr>
          </w:p>
          <w:p w14:paraId="6AB12525" w14:textId="7B7EF315" w:rsidR="00C31101" w:rsidRDefault="00C31101">
            <w:pPr>
              <w:tabs>
                <w:tab w:val="left" w:pos="0"/>
              </w:tabs>
              <w:overflowPunct w:val="0"/>
              <w:autoSpaceDE w:val="0"/>
              <w:autoSpaceDN w:val="0"/>
              <w:adjustRightInd w:val="0"/>
              <w:jc w:val="both"/>
              <w:rPr>
                <w:rFonts w:ascii="Arial" w:hAnsi="Arial" w:cs="Arial"/>
              </w:rPr>
            </w:pPr>
            <w:r w:rsidRPr="006D3657">
              <w:rPr>
                <w:rFonts w:ascii="Arial" w:hAnsi="Arial" w:cs="Arial"/>
              </w:rPr>
              <w:t xml:space="preserve">The State of New Jersey declines to change or modify the </w:t>
            </w:r>
            <w:r w:rsidR="00E4481D">
              <w:rPr>
                <w:rFonts w:ascii="Arial" w:hAnsi="Arial" w:cs="Arial"/>
              </w:rPr>
              <w:t xml:space="preserve">SSTC </w:t>
            </w:r>
            <w:r w:rsidRPr="006D3657">
              <w:rPr>
                <w:rFonts w:ascii="Arial" w:hAnsi="Arial" w:cs="Arial"/>
              </w:rPr>
              <w:t xml:space="preserve">in </w:t>
            </w:r>
            <w:r w:rsidRPr="006D3657">
              <w:rPr>
                <w:rFonts w:ascii="Arial" w:hAnsi="Arial" w:cs="Arial"/>
                <w:i/>
              </w:rPr>
              <w:t>Section 5.7</w:t>
            </w:r>
            <w:r w:rsidR="00E4481D" w:rsidRPr="006D3657">
              <w:rPr>
                <w:rFonts w:ascii="Arial" w:hAnsi="Arial" w:cs="Arial"/>
                <w:i/>
              </w:rPr>
              <w:t xml:space="preserve">, </w:t>
            </w:r>
            <w:r w:rsidR="00E4481D" w:rsidRPr="00E4481D">
              <w:rPr>
                <w:rFonts w:ascii="Arial" w:hAnsi="Arial" w:cs="Arial"/>
                <w:i/>
              </w:rPr>
              <w:t>Termination of Contract</w:t>
            </w:r>
            <w:r w:rsidR="00E4481D" w:rsidRPr="00327489">
              <w:rPr>
                <w:rFonts w:ascii="Arial" w:hAnsi="Arial" w:cs="Arial"/>
              </w:rPr>
              <w:t>.</w:t>
            </w:r>
            <w:r w:rsidR="00E4481D">
              <w:rPr>
                <w:rFonts w:ascii="Arial" w:hAnsi="Arial" w:cs="Arial"/>
              </w:rPr>
              <w:t xml:space="preserve">  </w:t>
            </w:r>
            <w:r w:rsidRPr="006D3657">
              <w:rPr>
                <w:rFonts w:ascii="Arial" w:hAnsi="Arial" w:cs="Arial"/>
              </w:rPr>
              <w:t>However, please note the language in Section 5.7 (D.)</w:t>
            </w:r>
            <w:r w:rsidR="00E4481D">
              <w:rPr>
                <w:rFonts w:ascii="Arial" w:hAnsi="Arial" w:cs="Arial"/>
              </w:rPr>
              <w:t>:</w:t>
            </w:r>
            <w:r w:rsidRPr="006D3657">
              <w:rPr>
                <w:rFonts w:ascii="Arial" w:hAnsi="Arial" w:cs="Arial"/>
              </w:rPr>
              <w:t xml:space="preserve">  </w:t>
            </w:r>
            <w:r w:rsidR="00E4481D">
              <w:rPr>
                <w:rFonts w:ascii="Arial" w:hAnsi="Arial" w:cs="Arial"/>
              </w:rPr>
              <w:t>“</w:t>
            </w:r>
            <w:r w:rsidRPr="006D3657">
              <w:rPr>
                <w:rFonts w:ascii="Arial" w:hAnsi="Arial" w:cs="Arial"/>
              </w:rPr>
              <w:t>In the event of termination under this section, the contractor shall be compensated for work performed in accordance with the contract, up to the date of termination.</w:t>
            </w:r>
            <w:r w:rsidR="00E4481D">
              <w:rPr>
                <w:rFonts w:ascii="Arial" w:hAnsi="Arial" w:cs="Arial"/>
              </w:rPr>
              <w:t>”</w:t>
            </w:r>
          </w:p>
          <w:p w14:paraId="09DC8238" w14:textId="7C4E80D3" w:rsidR="00E4481D" w:rsidRPr="006D3657" w:rsidRDefault="00E4481D">
            <w:pPr>
              <w:tabs>
                <w:tab w:val="left" w:pos="0"/>
              </w:tabs>
              <w:overflowPunct w:val="0"/>
              <w:autoSpaceDE w:val="0"/>
              <w:autoSpaceDN w:val="0"/>
              <w:adjustRightInd w:val="0"/>
              <w:jc w:val="both"/>
              <w:rPr>
                <w:rFonts w:ascii="Arial" w:hAnsi="Arial" w:cs="Arial"/>
              </w:rPr>
            </w:pPr>
          </w:p>
        </w:tc>
      </w:tr>
      <w:tr w:rsidR="00C31101" w:rsidRPr="00B178CF" w14:paraId="6D5127B5" w14:textId="77777777" w:rsidTr="006D3657">
        <w:trPr>
          <w:trHeight w:val="1421"/>
        </w:trPr>
        <w:tc>
          <w:tcPr>
            <w:tcW w:w="990" w:type="dxa"/>
            <w:tcBorders>
              <w:top w:val="single" w:sz="4" w:space="0" w:color="auto"/>
              <w:left w:val="single" w:sz="4" w:space="0" w:color="auto"/>
              <w:bottom w:val="single" w:sz="4" w:space="0" w:color="auto"/>
              <w:right w:val="single" w:sz="4" w:space="0" w:color="auto"/>
            </w:tcBorders>
          </w:tcPr>
          <w:p w14:paraId="1283321C" w14:textId="5040754C" w:rsidR="00C31101" w:rsidRDefault="00C31101" w:rsidP="00C31101">
            <w:pPr>
              <w:tabs>
                <w:tab w:val="left" w:pos="0"/>
              </w:tabs>
              <w:autoSpaceDN w:val="0"/>
              <w:jc w:val="center"/>
              <w:rPr>
                <w:rFonts w:ascii="Arial" w:hAnsi="Arial" w:cs="Arial"/>
              </w:rPr>
            </w:pPr>
            <w:r>
              <w:rPr>
                <w:rFonts w:ascii="Arial" w:hAnsi="Arial" w:cs="Arial"/>
              </w:rPr>
              <w:t>8</w:t>
            </w:r>
            <w:r w:rsidR="00AE1C77">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4E260D40" w14:textId="6E5B9FB3" w:rsidR="00C31101" w:rsidRDefault="00C31101" w:rsidP="00C31101">
            <w:pPr>
              <w:tabs>
                <w:tab w:val="left" w:pos="0"/>
              </w:tabs>
              <w:overflowPunct w:val="0"/>
              <w:autoSpaceDE w:val="0"/>
              <w:autoSpaceDN w:val="0"/>
              <w:adjustRightInd w:val="0"/>
              <w:jc w:val="center"/>
              <w:rPr>
                <w:rFonts w:ascii="Arial" w:hAnsi="Arial" w:cs="Arial"/>
              </w:rPr>
            </w:pPr>
            <w:r>
              <w:rPr>
                <w:rFonts w:ascii="Arial" w:hAnsi="Arial" w:cs="Arial"/>
              </w:rPr>
              <w:t>New Jersey State Standard Terms and Conditions</w:t>
            </w:r>
            <w:r w:rsidR="00E4481D">
              <w:rPr>
                <w:rFonts w:ascii="Arial" w:hAnsi="Arial" w:cs="Arial"/>
              </w:rPr>
              <w:t>; Section 6.1 Price Fluctuation During Contract</w:t>
            </w:r>
          </w:p>
        </w:tc>
        <w:tc>
          <w:tcPr>
            <w:tcW w:w="7290" w:type="dxa"/>
            <w:tcBorders>
              <w:top w:val="single" w:sz="4" w:space="0" w:color="auto"/>
              <w:left w:val="single" w:sz="4" w:space="0" w:color="auto"/>
              <w:bottom w:val="single" w:sz="4" w:space="0" w:color="auto"/>
              <w:right w:val="single" w:sz="4" w:space="0" w:color="auto"/>
            </w:tcBorders>
          </w:tcPr>
          <w:p w14:paraId="27D67518" w14:textId="77777777" w:rsidR="00C31101" w:rsidRDefault="00C31101" w:rsidP="00C31101">
            <w:pPr>
              <w:tabs>
                <w:tab w:val="left" w:pos="0"/>
              </w:tabs>
              <w:overflowPunct w:val="0"/>
              <w:autoSpaceDE w:val="0"/>
              <w:autoSpaceDN w:val="0"/>
              <w:adjustRightInd w:val="0"/>
              <w:jc w:val="both"/>
              <w:rPr>
                <w:rFonts w:ascii="Arial" w:hAnsi="Arial" w:cs="Arial"/>
                <w:b/>
              </w:rPr>
            </w:pPr>
            <w:r w:rsidRPr="009F7E9A">
              <w:rPr>
                <w:rFonts w:ascii="Arial" w:hAnsi="Arial" w:cs="Arial"/>
                <w:b/>
              </w:rPr>
              <w:t xml:space="preserve">Can the State remove Section 6.1 of the NJ SSTCs? Vendors understand that the resultant contract could potentially have a term of three years and that the RFP price sheet seemingly allows for </w:t>
            </w:r>
            <w:proofErr w:type="spellStart"/>
            <w:r w:rsidRPr="009F7E9A">
              <w:rPr>
                <w:rFonts w:ascii="Arial" w:hAnsi="Arial" w:cs="Arial"/>
                <w:b/>
              </w:rPr>
              <w:t>Offerors</w:t>
            </w:r>
            <w:proofErr w:type="spellEnd"/>
            <w:r w:rsidRPr="009F7E9A">
              <w:rPr>
                <w:rFonts w:ascii="Arial" w:hAnsi="Arial" w:cs="Arial"/>
                <w:b/>
              </w:rPr>
              <w:t xml:space="preserve"> to apply annual escalation to their rates, despite the terms in Section 6.1 of the NJ SSTCs. Allowing Vendors to propose escalation to their rates over the anticipated three-year period of performance offers the best value to the State and avoids artificially bloated rates to prematurely address inflation in the </w:t>
            </w:r>
            <w:proofErr w:type="spellStart"/>
            <w:r w:rsidRPr="009F7E9A">
              <w:rPr>
                <w:rFonts w:ascii="Arial" w:hAnsi="Arial" w:cs="Arial"/>
                <w:b/>
              </w:rPr>
              <w:t>outyears</w:t>
            </w:r>
            <w:proofErr w:type="spellEnd"/>
            <w:r w:rsidRPr="009F7E9A">
              <w:rPr>
                <w:rFonts w:ascii="Arial" w:hAnsi="Arial" w:cs="Arial"/>
                <w:b/>
              </w:rPr>
              <w:t>.</w:t>
            </w:r>
          </w:p>
          <w:p w14:paraId="2E13E6B9" w14:textId="77777777" w:rsidR="00C31101" w:rsidRDefault="00C31101" w:rsidP="00C31101">
            <w:pPr>
              <w:tabs>
                <w:tab w:val="left" w:pos="0"/>
              </w:tabs>
              <w:overflowPunct w:val="0"/>
              <w:autoSpaceDE w:val="0"/>
              <w:autoSpaceDN w:val="0"/>
              <w:adjustRightInd w:val="0"/>
              <w:jc w:val="both"/>
              <w:rPr>
                <w:rFonts w:ascii="Arial" w:hAnsi="Arial" w:cs="Arial"/>
                <w:b/>
              </w:rPr>
            </w:pPr>
          </w:p>
          <w:p w14:paraId="6E9824AF" w14:textId="53E0CA70" w:rsidR="00C31101" w:rsidRDefault="00C31101" w:rsidP="00C31101">
            <w:pPr>
              <w:tabs>
                <w:tab w:val="left" w:pos="0"/>
              </w:tabs>
              <w:overflowPunct w:val="0"/>
              <w:autoSpaceDE w:val="0"/>
              <w:autoSpaceDN w:val="0"/>
              <w:adjustRightInd w:val="0"/>
              <w:jc w:val="both"/>
              <w:rPr>
                <w:rFonts w:ascii="Arial" w:hAnsi="Arial" w:cs="Arial"/>
              </w:rPr>
            </w:pPr>
            <w:r>
              <w:rPr>
                <w:rFonts w:ascii="Arial" w:hAnsi="Arial" w:cs="Arial"/>
              </w:rPr>
              <w:lastRenderedPageBreak/>
              <w:t>No. The State declines the proposed modification. As per Bid Solicitation</w:t>
            </w:r>
            <w:r w:rsidR="00E4481D">
              <w:rPr>
                <w:rFonts w:ascii="Arial" w:hAnsi="Arial" w:cs="Arial"/>
              </w:rPr>
              <w:t xml:space="preserve"> </w:t>
            </w:r>
            <w:r w:rsidRPr="006D3657">
              <w:rPr>
                <w:rFonts w:ascii="Arial" w:hAnsi="Arial" w:cs="Arial"/>
                <w:i/>
              </w:rPr>
              <w:t>Section 3.26, State-Supplied Price Sheet Instructions</w:t>
            </w:r>
            <w:r>
              <w:rPr>
                <w:rFonts w:ascii="Arial" w:hAnsi="Arial" w:cs="Arial"/>
              </w:rPr>
              <w:t>: “</w:t>
            </w:r>
            <w:r w:rsidRPr="00AA4B66">
              <w:rPr>
                <w:rFonts w:ascii="Arial" w:hAnsi="Arial" w:cs="Arial"/>
              </w:rPr>
              <w:t>The Bidder must submit an All-Inclusive Hourly Rate for each year of the Contract (Year 1, Year 2, and Year 3)</w:t>
            </w:r>
            <w:r>
              <w:rPr>
                <w:rFonts w:ascii="Arial" w:hAnsi="Arial" w:cs="Arial"/>
              </w:rPr>
              <w:t>”</w:t>
            </w:r>
          </w:p>
          <w:p w14:paraId="24D7291E" w14:textId="0E9B1598" w:rsidR="00E4481D" w:rsidRPr="00AA4B66" w:rsidRDefault="00E4481D" w:rsidP="00C31101">
            <w:pPr>
              <w:tabs>
                <w:tab w:val="left" w:pos="0"/>
              </w:tabs>
              <w:overflowPunct w:val="0"/>
              <w:autoSpaceDE w:val="0"/>
              <w:autoSpaceDN w:val="0"/>
              <w:adjustRightInd w:val="0"/>
              <w:jc w:val="both"/>
              <w:rPr>
                <w:rFonts w:ascii="Arial" w:hAnsi="Arial" w:cs="Arial"/>
              </w:rPr>
            </w:pPr>
          </w:p>
        </w:tc>
      </w:tr>
      <w:tr w:rsidR="00C31101" w:rsidRPr="00B178CF" w14:paraId="0B5429AD" w14:textId="77777777" w:rsidTr="006D3657">
        <w:trPr>
          <w:trHeight w:val="1421"/>
        </w:trPr>
        <w:tc>
          <w:tcPr>
            <w:tcW w:w="990" w:type="dxa"/>
            <w:tcBorders>
              <w:top w:val="single" w:sz="4" w:space="0" w:color="auto"/>
              <w:left w:val="single" w:sz="4" w:space="0" w:color="auto"/>
              <w:bottom w:val="single" w:sz="4" w:space="0" w:color="auto"/>
              <w:right w:val="single" w:sz="4" w:space="0" w:color="auto"/>
            </w:tcBorders>
          </w:tcPr>
          <w:p w14:paraId="48CA0B59" w14:textId="71C2FEC1" w:rsidR="00C31101" w:rsidRDefault="00C31101" w:rsidP="00C31101">
            <w:pPr>
              <w:tabs>
                <w:tab w:val="left" w:pos="0"/>
              </w:tabs>
              <w:autoSpaceDN w:val="0"/>
              <w:jc w:val="center"/>
              <w:rPr>
                <w:rFonts w:ascii="Arial" w:hAnsi="Arial" w:cs="Arial"/>
              </w:rPr>
            </w:pPr>
            <w:r>
              <w:rPr>
                <w:rFonts w:ascii="Arial" w:hAnsi="Arial" w:cs="Arial"/>
              </w:rPr>
              <w:lastRenderedPageBreak/>
              <w:t>8</w:t>
            </w:r>
            <w:r w:rsidR="00AE1C77">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0A22352B" w14:textId="35C5267F" w:rsidR="00C31101" w:rsidRDefault="00C31101" w:rsidP="00C31101">
            <w:pPr>
              <w:tabs>
                <w:tab w:val="left" w:pos="0"/>
              </w:tabs>
              <w:overflowPunct w:val="0"/>
              <w:autoSpaceDE w:val="0"/>
              <w:autoSpaceDN w:val="0"/>
              <w:adjustRightInd w:val="0"/>
              <w:jc w:val="center"/>
              <w:rPr>
                <w:rFonts w:ascii="Arial" w:hAnsi="Arial" w:cs="Arial"/>
              </w:rPr>
            </w:pPr>
            <w:r w:rsidRPr="003840BF">
              <w:rPr>
                <w:rFonts w:ascii="Arial" w:hAnsi="Arial" w:cs="Arial"/>
              </w:rPr>
              <w:t>State of New Jersey Third Party Information Security Questionnaire</w:t>
            </w:r>
          </w:p>
        </w:tc>
        <w:tc>
          <w:tcPr>
            <w:tcW w:w="7290" w:type="dxa"/>
            <w:tcBorders>
              <w:top w:val="single" w:sz="4" w:space="0" w:color="auto"/>
              <w:left w:val="single" w:sz="4" w:space="0" w:color="auto"/>
              <w:bottom w:val="single" w:sz="4" w:space="0" w:color="auto"/>
              <w:right w:val="single" w:sz="4" w:space="0" w:color="auto"/>
            </w:tcBorders>
          </w:tcPr>
          <w:p w14:paraId="32A97A94" w14:textId="77777777" w:rsidR="00C31101" w:rsidRDefault="00C31101" w:rsidP="00C31101">
            <w:pPr>
              <w:tabs>
                <w:tab w:val="left" w:pos="0"/>
              </w:tabs>
              <w:overflowPunct w:val="0"/>
              <w:autoSpaceDE w:val="0"/>
              <w:autoSpaceDN w:val="0"/>
              <w:adjustRightInd w:val="0"/>
              <w:jc w:val="both"/>
              <w:rPr>
                <w:rFonts w:ascii="Arial" w:hAnsi="Arial" w:cs="Arial"/>
                <w:b/>
              </w:rPr>
            </w:pPr>
            <w:r w:rsidRPr="003840BF">
              <w:rPr>
                <w:rFonts w:ascii="Arial" w:hAnsi="Arial" w:cs="Arial"/>
                <w:b/>
              </w:rPr>
              <w:t xml:space="preserve">We are having trouble accessing the “State of New Jersey Third Party Information Security Questionnaire” file. When opening in Adobe Acrobat, or utilizing web access (Microsoft Edge, Chrome, etc.), we are unable to access the entire document, with it cutting off the pages viewable at page 28. An additional error message we receive, specifically in Adobe Acrobat, is the application “cannot find or create the font GMIUEH+ </w:t>
            </w:r>
            <w:proofErr w:type="spellStart"/>
            <w:r w:rsidRPr="003840BF">
              <w:rPr>
                <w:rFonts w:ascii="Arial" w:hAnsi="Arial" w:cs="Arial"/>
                <w:b/>
              </w:rPr>
              <w:t>TimesNewRoman</w:t>
            </w:r>
            <w:proofErr w:type="spellEnd"/>
            <w:r w:rsidRPr="003840BF">
              <w:rPr>
                <w:rFonts w:ascii="Arial" w:hAnsi="Arial" w:cs="Arial"/>
                <w:b/>
              </w:rPr>
              <w:t>, Bold,” causing the file to not show the entire text. Are you able to post an updated version of this document, or suggest a fix?</w:t>
            </w:r>
          </w:p>
          <w:p w14:paraId="14FF776B" w14:textId="77777777" w:rsidR="00C31101" w:rsidRDefault="00C31101" w:rsidP="00C31101">
            <w:pPr>
              <w:tabs>
                <w:tab w:val="left" w:pos="0"/>
              </w:tabs>
              <w:overflowPunct w:val="0"/>
              <w:autoSpaceDE w:val="0"/>
              <w:autoSpaceDN w:val="0"/>
              <w:adjustRightInd w:val="0"/>
              <w:jc w:val="both"/>
              <w:rPr>
                <w:rFonts w:ascii="Arial" w:hAnsi="Arial" w:cs="Arial"/>
                <w:b/>
              </w:rPr>
            </w:pPr>
          </w:p>
          <w:p w14:paraId="1AF6BCCC" w14:textId="77777777" w:rsidR="001B6AD0" w:rsidRDefault="00C31101" w:rsidP="00C31101">
            <w:pPr>
              <w:tabs>
                <w:tab w:val="left" w:pos="0"/>
              </w:tabs>
              <w:overflowPunct w:val="0"/>
              <w:autoSpaceDE w:val="0"/>
              <w:autoSpaceDN w:val="0"/>
              <w:adjustRightInd w:val="0"/>
              <w:jc w:val="both"/>
              <w:rPr>
                <w:rFonts w:ascii="Arial" w:hAnsi="Arial" w:cs="Arial"/>
              </w:rPr>
            </w:pPr>
            <w:r>
              <w:rPr>
                <w:rFonts w:ascii="Arial" w:hAnsi="Arial" w:cs="Arial"/>
              </w:rPr>
              <w:t xml:space="preserve">An updated version of the </w:t>
            </w:r>
            <w:r w:rsidRPr="00AA4B66">
              <w:rPr>
                <w:rFonts w:ascii="Arial" w:hAnsi="Arial" w:cs="Arial"/>
              </w:rPr>
              <w:t>“State of New Jersey Third Party Information Security Questionnaire”</w:t>
            </w:r>
            <w:r>
              <w:rPr>
                <w:rFonts w:ascii="Arial" w:hAnsi="Arial" w:cs="Arial"/>
              </w:rPr>
              <w:t xml:space="preserve"> was uploaded as part of Bid Amendment #1 on May 23, 2024.</w:t>
            </w:r>
          </w:p>
          <w:p w14:paraId="790182EC" w14:textId="77777777" w:rsidR="001B6AD0" w:rsidRDefault="001B6AD0" w:rsidP="00C31101">
            <w:pPr>
              <w:tabs>
                <w:tab w:val="left" w:pos="0"/>
              </w:tabs>
              <w:overflowPunct w:val="0"/>
              <w:autoSpaceDE w:val="0"/>
              <w:autoSpaceDN w:val="0"/>
              <w:adjustRightInd w:val="0"/>
              <w:jc w:val="both"/>
              <w:rPr>
                <w:rFonts w:ascii="Arial" w:hAnsi="Arial" w:cs="Arial"/>
              </w:rPr>
            </w:pPr>
          </w:p>
          <w:p w14:paraId="0EA47258" w14:textId="60B42AAC" w:rsidR="00C31101" w:rsidRDefault="001B6AD0" w:rsidP="00C31101">
            <w:pPr>
              <w:tabs>
                <w:tab w:val="left" w:pos="0"/>
              </w:tabs>
              <w:overflowPunct w:val="0"/>
              <w:autoSpaceDE w:val="0"/>
              <w:autoSpaceDN w:val="0"/>
              <w:adjustRightInd w:val="0"/>
              <w:jc w:val="both"/>
              <w:rPr>
                <w:rFonts w:ascii="Arial" w:hAnsi="Arial" w:cs="Arial"/>
              </w:rPr>
            </w:pPr>
            <w:r>
              <w:rPr>
                <w:rFonts w:ascii="Arial" w:hAnsi="Arial" w:cs="Arial"/>
              </w:rPr>
              <w:t>Please see attachment “</w:t>
            </w:r>
            <w:r w:rsidRPr="001B6AD0">
              <w:rPr>
                <w:rFonts w:ascii="Arial" w:hAnsi="Arial" w:cs="Arial"/>
              </w:rPr>
              <w:t>T3150 Revised State of New Jersey Third Party Information Security Questionnaire 5.23.24</w:t>
            </w:r>
            <w:r>
              <w:rPr>
                <w:rFonts w:ascii="Arial" w:hAnsi="Arial" w:cs="Arial"/>
              </w:rPr>
              <w:t xml:space="preserve">” under Attachments in NJSTART. </w:t>
            </w:r>
          </w:p>
          <w:p w14:paraId="5D5E724F" w14:textId="0B63CC62" w:rsidR="001B6AD0" w:rsidRPr="00AA4B66" w:rsidRDefault="001B6AD0" w:rsidP="00C31101">
            <w:pPr>
              <w:tabs>
                <w:tab w:val="left" w:pos="0"/>
              </w:tabs>
              <w:overflowPunct w:val="0"/>
              <w:autoSpaceDE w:val="0"/>
              <w:autoSpaceDN w:val="0"/>
              <w:adjustRightInd w:val="0"/>
              <w:jc w:val="both"/>
              <w:rPr>
                <w:rFonts w:ascii="Arial" w:hAnsi="Arial" w:cs="Arial"/>
              </w:rPr>
            </w:pPr>
          </w:p>
        </w:tc>
      </w:tr>
      <w:tr w:rsidR="00C31101" w:rsidRPr="00B178CF" w14:paraId="6F584A1B" w14:textId="77777777" w:rsidTr="006D3657">
        <w:trPr>
          <w:trHeight w:val="1421"/>
        </w:trPr>
        <w:tc>
          <w:tcPr>
            <w:tcW w:w="990" w:type="dxa"/>
            <w:tcBorders>
              <w:top w:val="single" w:sz="4" w:space="0" w:color="auto"/>
              <w:left w:val="single" w:sz="4" w:space="0" w:color="auto"/>
              <w:bottom w:val="single" w:sz="4" w:space="0" w:color="auto"/>
              <w:right w:val="single" w:sz="4" w:space="0" w:color="auto"/>
            </w:tcBorders>
          </w:tcPr>
          <w:p w14:paraId="30BB6A5D" w14:textId="7AD5EC5C" w:rsidR="00C31101" w:rsidRDefault="00C31101" w:rsidP="00C31101">
            <w:pPr>
              <w:tabs>
                <w:tab w:val="left" w:pos="0"/>
              </w:tabs>
              <w:autoSpaceDN w:val="0"/>
              <w:jc w:val="center"/>
              <w:rPr>
                <w:rFonts w:ascii="Arial" w:hAnsi="Arial" w:cs="Arial"/>
              </w:rPr>
            </w:pPr>
            <w:r>
              <w:rPr>
                <w:rFonts w:ascii="Arial" w:hAnsi="Arial" w:cs="Arial"/>
              </w:rPr>
              <w:t>8</w:t>
            </w:r>
            <w:r w:rsidR="00AE1C77">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20EC2D0E" w14:textId="72A3BD4C" w:rsidR="00C31101" w:rsidRPr="003840BF" w:rsidRDefault="00C31101" w:rsidP="00C31101">
            <w:pPr>
              <w:tabs>
                <w:tab w:val="left" w:pos="0"/>
              </w:tabs>
              <w:overflowPunct w:val="0"/>
              <w:autoSpaceDE w:val="0"/>
              <w:autoSpaceDN w:val="0"/>
              <w:adjustRightInd w:val="0"/>
              <w:jc w:val="center"/>
              <w:rPr>
                <w:rFonts w:ascii="Arial" w:hAnsi="Arial" w:cs="Arial"/>
              </w:rPr>
            </w:pPr>
            <w:r w:rsidRPr="003840BF">
              <w:rPr>
                <w:rFonts w:ascii="Arial" w:hAnsi="Arial" w:cs="Arial"/>
              </w:rPr>
              <w:t>State of New Jersey Third Party Information Security Questionnaire</w:t>
            </w:r>
          </w:p>
        </w:tc>
        <w:tc>
          <w:tcPr>
            <w:tcW w:w="7290" w:type="dxa"/>
            <w:tcBorders>
              <w:top w:val="single" w:sz="4" w:space="0" w:color="auto"/>
              <w:left w:val="single" w:sz="4" w:space="0" w:color="auto"/>
              <w:bottom w:val="single" w:sz="4" w:space="0" w:color="auto"/>
              <w:right w:val="single" w:sz="4" w:space="0" w:color="auto"/>
            </w:tcBorders>
          </w:tcPr>
          <w:p w14:paraId="422429A1" w14:textId="08F0F66A" w:rsidR="00C31101" w:rsidRDefault="00C31101" w:rsidP="00C31101">
            <w:pPr>
              <w:tabs>
                <w:tab w:val="left" w:pos="0"/>
              </w:tabs>
              <w:overflowPunct w:val="0"/>
              <w:autoSpaceDE w:val="0"/>
              <w:autoSpaceDN w:val="0"/>
              <w:adjustRightInd w:val="0"/>
              <w:jc w:val="both"/>
              <w:rPr>
                <w:rFonts w:ascii="Arial" w:hAnsi="Arial" w:cs="Arial"/>
                <w:b/>
              </w:rPr>
            </w:pPr>
            <w:r w:rsidRPr="003840BF">
              <w:rPr>
                <w:rFonts w:ascii="Arial" w:hAnsi="Arial" w:cs="Arial"/>
                <w:b/>
              </w:rPr>
              <w:t>Is the T3150 State of New Jersey Third Party Information Security Questionnaire 8.1.2022 available for download anywhere else? We've used Microsoft Edge to view and download the form, but we are not able to see any pages past page 28. After downloading the PDF using Microsoft Edge, we are not able to view the file.</w:t>
            </w:r>
          </w:p>
          <w:p w14:paraId="55005A8F" w14:textId="77777777" w:rsidR="00C31101" w:rsidRDefault="00C31101" w:rsidP="00C31101">
            <w:pPr>
              <w:tabs>
                <w:tab w:val="left" w:pos="0"/>
              </w:tabs>
              <w:overflowPunct w:val="0"/>
              <w:autoSpaceDE w:val="0"/>
              <w:autoSpaceDN w:val="0"/>
              <w:adjustRightInd w:val="0"/>
              <w:jc w:val="both"/>
              <w:rPr>
                <w:rFonts w:ascii="Arial" w:hAnsi="Arial" w:cs="Arial"/>
                <w:b/>
              </w:rPr>
            </w:pPr>
          </w:p>
          <w:p w14:paraId="2DA075E2" w14:textId="2B1514C7" w:rsidR="001B6AD0" w:rsidRDefault="001B6AD0" w:rsidP="00C31101">
            <w:pPr>
              <w:tabs>
                <w:tab w:val="left" w:pos="0"/>
              </w:tabs>
              <w:overflowPunct w:val="0"/>
              <w:autoSpaceDE w:val="0"/>
              <w:autoSpaceDN w:val="0"/>
              <w:adjustRightInd w:val="0"/>
              <w:jc w:val="both"/>
              <w:rPr>
                <w:rFonts w:ascii="Arial" w:hAnsi="Arial" w:cs="Arial"/>
              </w:rPr>
            </w:pPr>
            <w:r>
              <w:rPr>
                <w:rFonts w:ascii="Arial" w:hAnsi="Arial" w:cs="Arial"/>
              </w:rPr>
              <w:t>Please see the answer to Question #8</w:t>
            </w:r>
            <w:r w:rsidR="00AE1C77">
              <w:rPr>
                <w:rFonts w:ascii="Arial" w:hAnsi="Arial" w:cs="Arial"/>
              </w:rPr>
              <w:t>3</w:t>
            </w:r>
            <w:r>
              <w:rPr>
                <w:rFonts w:ascii="Arial" w:hAnsi="Arial" w:cs="Arial"/>
              </w:rPr>
              <w:t>.</w:t>
            </w:r>
          </w:p>
          <w:p w14:paraId="1F893F90" w14:textId="7F424D67" w:rsidR="001B6AD0" w:rsidRPr="003840BF" w:rsidRDefault="001B6AD0" w:rsidP="00C31101">
            <w:pPr>
              <w:tabs>
                <w:tab w:val="left" w:pos="0"/>
              </w:tabs>
              <w:overflowPunct w:val="0"/>
              <w:autoSpaceDE w:val="0"/>
              <w:autoSpaceDN w:val="0"/>
              <w:adjustRightInd w:val="0"/>
              <w:jc w:val="both"/>
              <w:rPr>
                <w:rFonts w:ascii="Arial" w:hAnsi="Arial" w:cs="Arial"/>
                <w:b/>
              </w:rPr>
            </w:pPr>
          </w:p>
        </w:tc>
      </w:tr>
      <w:tr w:rsidR="00C31101" w:rsidRPr="00B178CF" w14:paraId="58097751" w14:textId="77777777" w:rsidTr="006D3657">
        <w:trPr>
          <w:trHeight w:val="1421"/>
        </w:trPr>
        <w:tc>
          <w:tcPr>
            <w:tcW w:w="990" w:type="dxa"/>
            <w:tcBorders>
              <w:top w:val="single" w:sz="4" w:space="0" w:color="auto"/>
              <w:left w:val="single" w:sz="4" w:space="0" w:color="auto"/>
              <w:bottom w:val="single" w:sz="4" w:space="0" w:color="auto"/>
              <w:right w:val="single" w:sz="4" w:space="0" w:color="auto"/>
            </w:tcBorders>
          </w:tcPr>
          <w:p w14:paraId="6F7FF71F" w14:textId="62CADF59" w:rsidR="00C31101" w:rsidRDefault="00C31101" w:rsidP="00C31101">
            <w:pPr>
              <w:tabs>
                <w:tab w:val="left" w:pos="0"/>
              </w:tabs>
              <w:autoSpaceDN w:val="0"/>
              <w:jc w:val="center"/>
              <w:rPr>
                <w:rFonts w:ascii="Arial" w:hAnsi="Arial" w:cs="Arial"/>
              </w:rPr>
            </w:pPr>
            <w:r>
              <w:rPr>
                <w:rFonts w:ascii="Arial" w:hAnsi="Arial" w:cs="Arial"/>
              </w:rPr>
              <w:t>8</w:t>
            </w:r>
            <w:r w:rsidR="00AE1C77">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1B3840D9" w14:textId="4C2BFE3D" w:rsidR="00C31101" w:rsidRPr="003840BF" w:rsidRDefault="00C31101" w:rsidP="00C31101">
            <w:pPr>
              <w:tabs>
                <w:tab w:val="left" w:pos="0"/>
              </w:tabs>
              <w:overflowPunct w:val="0"/>
              <w:autoSpaceDE w:val="0"/>
              <w:autoSpaceDN w:val="0"/>
              <w:adjustRightInd w:val="0"/>
              <w:jc w:val="center"/>
              <w:rPr>
                <w:rFonts w:ascii="Arial" w:hAnsi="Arial" w:cs="Arial"/>
              </w:rPr>
            </w:pPr>
            <w:r w:rsidRPr="003840BF">
              <w:rPr>
                <w:rFonts w:ascii="Arial" w:hAnsi="Arial" w:cs="Arial"/>
              </w:rPr>
              <w:t>State of New Jersey Third Party Information Security Questionnaire</w:t>
            </w:r>
          </w:p>
        </w:tc>
        <w:tc>
          <w:tcPr>
            <w:tcW w:w="7290" w:type="dxa"/>
            <w:tcBorders>
              <w:top w:val="single" w:sz="4" w:space="0" w:color="auto"/>
              <w:left w:val="single" w:sz="4" w:space="0" w:color="auto"/>
              <w:bottom w:val="single" w:sz="4" w:space="0" w:color="auto"/>
              <w:right w:val="single" w:sz="4" w:space="0" w:color="auto"/>
            </w:tcBorders>
          </w:tcPr>
          <w:p w14:paraId="03283D46" w14:textId="77777777" w:rsidR="00C31101" w:rsidRDefault="00C31101" w:rsidP="00C31101">
            <w:pPr>
              <w:tabs>
                <w:tab w:val="left" w:pos="0"/>
              </w:tabs>
              <w:overflowPunct w:val="0"/>
              <w:autoSpaceDE w:val="0"/>
              <w:autoSpaceDN w:val="0"/>
              <w:adjustRightInd w:val="0"/>
              <w:jc w:val="both"/>
              <w:rPr>
                <w:rFonts w:ascii="Arial" w:hAnsi="Arial" w:cs="Arial"/>
                <w:b/>
              </w:rPr>
            </w:pPr>
            <w:r w:rsidRPr="003840BF">
              <w:rPr>
                <w:rFonts w:ascii="Arial" w:hAnsi="Arial" w:cs="Arial"/>
                <w:b/>
              </w:rPr>
              <w:t>The Security Questionnaire file appears to be corrupted. Can you please attach another one?</w:t>
            </w:r>
          </w:p>
          <w:p w14:paraId="4FAEDC15" w14:textId="77777777" w:rsidR="00C31101" w:rsidRDefault="00C31101" w:rsidP="00C31101">
            <w:pPr>
              <w:tabs>
                <w:tab w:val="left" w:pos="0"/>
              </w:tabs>
              <w:overflowPunct w:val="0"/>
              <w:autoSpaceDE w:val="0"/>
              <w:autoSpaceDN w:val="0"/>
              <w:adjustRightInd w:val="0"/>
              <w:jc w:val="both"/>
              <w:rPr>
                <w:rFonts w:ascii="Arial" w:hAnsi="Arial" w:cs="Arial"/>
                <w:b/>
              </w:rPr>
            </w:pPr>
          </w:p>
          <w:p w14:paraId="581C7D8D" w14:textId="672395CC" w:rsidR="00C31101" w:rsidRPr="003840BF" w:rsidRDefault="001B6AD0">
            <w:pPr>
              <w:tabs>
                <w:tab w:val="left" w:pos="0"/>
              </w:tabs>
              <w:overflowPunct w:val="0"/>
              <w:autoSpaceDE w:val="0"/>
              <w:autoSpaceDN w:val="0"/>
              <w:adjustRightInd w:val="0"/>
              <w:jc w:val="both"/>
              <w:rPr>
                <w:rFonts w:ascii="Arial" w:hAnsi="Arial" w:cs="Arial"/>
                <w:b/>
              </w:rPr>
            </w:pPr>
            <w:r>
              <w:rPr>
                <w:rFonts w:ascii="Arial" w:hAnsi="Arial" w:cs="Arial"/>
              </w:rPr>
              <w:t>Please see the answer to Question #8</w:t>
            </w:r>
            <w:r w:rsidR="00AE1C77">
              <w:rPr>
                <w:rFonts w:ascii="Arial" w:hAnsi="Arial" w:cs="Arial"/>
              </w:rPr>
              <w:t>3</w:t>
            </w:r>
            <w:r>
              <w:rPr>
                <w:rFonts w:ascii="Arial" w:hAnsi="Arial" w:cs="Arial"/>
              </w:rPr>
              <w:t>.</w:t>
            </w:r>
          </w:p>
        </w:tc>
      </w:tr>
    </w:tbl>
    <w:p w14:paraId="6DB9B2E7" w14:textId="77777777" w:rsidR="00A47679" w:rsidRPr="00553CED" w:rsidRDefault="00A47679" w:rsidP="00C61C83">
      <w:pPr>
        <w:tabs>
          <w:tab w:val="left" w:pos="0"/>
        </w:tabs>
        <w:rPr>
          <w:rFonts w:ascii="Arial" w:hAnsi="Arial" w:cs="Arial"/>
        </w:rPr>
      </w:pPr>
    </w:p>
    <w:sectPr w:rsidR="00A47679" w:rsidRPr="00553CED" w:rsidSect="00364A22">
      <w:headerReference w:type="default" r:id="rId16"/>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B97C5" w14:textId="77777777" w:rsidR="009716AA" w:rsidRDefault="009716AA">
      <w:r>
        <w:separator/>
      </w:r>
    </w:p>
  </w:endnote>
  <w:endnote w:type="continuationSeparator" w:id="0">
    <w:p w14:paraId="026C5D86" w14:textId="77777777" w:rsidR="009716AA" w:rsidRDefault="00971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6CB07E83" w:rsidR="00D37765" w:rsidRDefault="00D37765">
        <w:pPr>
          <w:pStyle w:val="Footer"/>
          <w:jc w:val="center"/>
        </w:pPr>
        <w:r>
          <w:fldChar w:fldCharType="begin"/>
        </w:r>
        <w:r>
          <w:instrText xml:space="preserve"> PAGE   \* MERGEFORMAT </w:instrText>
        </w:r>
        <w:r>
          <w:fldChar w:fldCharType="separate"/>
        </w:r>
        <w:r w:rsidR="00205520">
          <w:rPr>
            <w:noProof/>
          </w:rPr>
          <w:t>19</w:t>
        </w:r>
        <w:r>
          <w:rPr>
            <w:noProof/>
          </w:rPr>
          <w:fldChar w:fldCharType="end"/>
        </w:r>
      </w:p>
    </w:sdtContent>
  </w:sdt>
  <w:p w14:paraId="0B514163" w14:textId="77777777" w:rsidR="00D37765" w:rsidRDefault="00D377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D37765" w:rsidRDefault="00D3776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D37765" w:rsidRPr="003048CF" w:rsidRDefault="00D3776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E630EF" w:rsidRPr="003048CF" w:rsidRDefault="00E630E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13A13" w14:textId="77777777" w:rsidR="009716AA" w:rsidRDefault="009716AA">
      <w:r>
        <w:separator/>
      </w:r>
    </w:p>
  </w:footnote>
  <w:footnote w:type="continuationSeparator" w:id="0">
    <w:p w14:paraId="2B674497" w14:textId="77777777" w:rsidR="009716AA" w:rsidRDefault="00971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06CCF" w14:textId="5698CD5A" w:rsidR="00D37765" w:rsidRPr="00126DFE" w:rsidRDefault="00D37765" w:rsidP="00126DFE">
    <w:pPr>
      <w:pStyle w:val="Header"/>
    </w:pPr>
    <w:r>
      <w:t>24DPP00989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37765" w14:paraId="5343D9F0" w14:textId="77777777" w:rsidTr="39DE16AC">
      <w:trPr>
        <w:trHeight w:val="1080"/>
        <w:jc w:val="center"/>
      </w:trPr>
      <w:tc>
        <w:tcPr>
          <w:tcW w:w="2880" w:type="dxa"/>
        </w:tcPr>
        <w:p w14:paraId="66ED695D" w14:textId="77777777" w:rsidR="00D37765" w:rsidRDefault="00D37765" w:rsidP="00E242AB"/>
      </w:tc>
      <w:tc>
        <w:tcPr>
          <w:tcW w:w="5760" w:type="dxa"/>
          <w:vAlign w:val="center"/>
        </w:tcPr>
        <w:p w14:paraId="3CEFF31F" w14:textId="77777777" w:rsidR="00D37765" w:rsidRDefault="00D3776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D37765" w:rsidRDefault="00D37765" w:rsidP="00E242AB"/>
      </w:tc>
    </w:tr>
    <w:tr w:rsidR="00D37765" w14:paraId="607A02D7" w14:textId="77777777" w:rsidTr="39DE16AC">
      <w:trPr>
        <w:trHeight w:val="893"/>
        <w:jc w:val="center"/>
      </w:trPr>
      <w:tc>
        <w:tcPr>
          <w:tcW w:w="2880" w:type="dxa"/>
          <w:vAlign w:val="bottom"/>
        </w:tcPr>
        <w:p w14:paraId="6D0CB0E4" w14:textId="77777777" w:rsidR="00D37765" w:rsidRPr="00DE79FE" w:rsidRDefault="00D37765" w:rsidP="00E242AB">
          <w:pPr>
            <w:jc w:val="center"/>
            <w:rPr>
              <w:smallCaps/>
              <w:color w:val="000080"/>
            </w:rPr>
          </w:pPr>
          <w:r w:rsidRPr="00DE79FE">
            <w:rPr>
              <w:smallCaps/>
              <w:color w:val="000080"/>
            </w:rPr>
            <w:t>Philip D. Murphy</w:t>
          </w:r>
        </w:p>
        <w:p w14:paraId="1AEAF977" w14:textId="77777777" w:rsidR="00D37765" w:rsidRPr="006359DD" w:rsidRDefault="00D37765" w:rsidP="00E242AB">
          <w:pPr>
            <w:jc w:val="center"/>
          </w:pPr>
          <w:r w:rsidRPr="00DE79FE">
            <w:rPr>
              <w:i/>
              <w:color w:val="000080"/>
            </w:rPr>
            <w:t>Governor</w:t>
          </w:r>
        </w:p>
      </w:tc>
      <w:tc>
        <w:tcPr>
          <w:tcW w:w="5760" w:type="dxa"/>
          <w:vMerge w:val="restart"/>
          <w:vAlign w:val="center"/>
        </w:tcPr>
        <w:p w14:paraId="43710D97" w14:textId="77777777" w:rsidR="00D37765" w:rsidRPr="00952B78" w:rsidRDefault="00D3776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D37765" w:rsidRPr="00CD2155" w:rsidRDefault="00D3776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D37765" w:rsidRPr="00CD2155" w:rsidRDefault="00D37765" w:rsidP="00E242AB">
          <w:pPr>
            <w:jc w:val="center"/>
            <w:rPr>
              <w:smallCaps/>
              <w:color w:val="000080"/>
            </w:rPr>
          </w:pPr>
          <w:r w:rsidRPr="00CD2155">
            <w:rPr>
              <w:smallCaps/>
              <w:color w:val="000080"/>
            </w:rPr>
            <w:t>Division of Purchase and Property</w:t>
          </w:r>
        </w:p>
        <w:p w14:paraId="40F9031F" w14:textId="77777777" w:rsidR="00D37765" w:rsidRPr="00CD2155" w:rsidRDefault="00D3776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D37765" w:rsidRPr="00CD2155" w:rsidRDefault="00D3776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D37765" w:rsidRPr="00CD2155" w:rsidRDefault="00D37765" w:rsidP="00E242AB">
          <w:pPr>
            <w:jc w:val="center"/>
            <w:rPr>
              <w:smallCaps/>
              <w:color w:val="000080"/>
            </w:rPr>
          </w:pPr>
          <w:r>
            <w:rPr>
              <w:smallCaps/>
              <w:color w:val="000080"/>
            </w:rPr>
            <w:t>P. O. Box 230</w:t>
          </w:r>
        </w:p>
        <w:p w14:paraId="0836FFAC" w14:textId="77777777" w:rsidR="00D37765" w:rsidRPr="006359DD" w:rsidRDefault="00D37765" w:rsidP="00E242AB">
          <w:pPr>
            <w:jc w:val="center"/>
            <w:rPr>
              <w:noProof/>
            </w:rPr>
          </w:pPr>
          <w:r>
            <w:rPr>
              <w:smallCaps/>
              <w:color w:val="000080"/>
            </w:rPr>
            <w:t>Trenton, New Jersey 08625-0230</w:t>
          </w:r>
        </w:p>
      </w:tc>
      <w:tc>
        <w:tcPr>
          <w:tcW w:w="2880" w:type="dxa"/>
          <w:vAlign w:val="bottom"/>
        </w:tcPr>
        <w:p w14:paraId="40FB0BF4" w14:textId="77777777" w:rsidR="00D37765" w:rsidRPr="006359DD" w:rsidRDefault="00D37765" w:rsidP="00E242AB">
          <w:pPr>
            <w:jc w:val="center"/>
            <w:rPr>
              <w:smallCaps/>
              <w:color w:val="000080"/>
            </w:rPr>
          </w:pPr>
          <w:r>
            <w:rPr>
              <w:smallCaps/>
              <w:color w:val="000080"/>
            </w:rPr>
            <w:t>Elizabeth Maher Muoio</w:t>
          </w:r>
        </w:p>
        <w:p w14:paraId="7A065865" w14:textId="623FADAD" w:rsidR="00D37765" w:rsidRPr="006359DD" w:rsidRDefault="00D37765" w:rsidP="00D9418F">
          <w:pPr>
            <w:jc w:val="center"/>
          </w:pPr>
          <w:r w:rsidRPr="006359DD">
            <w:rPr>
              <w:i/>
              <w:color w:val="000080"/>
            </w:rPr>
            <w:t>State Treasurer</w:t>
          </w:r>
        </w:p>
      </w:tc>
    </w:tr>
    <w:tr w:rsidR="00D37765" w14:paraId="6CA0B6BB" w14:textId="77777777" w:rsidTr="39DE16AC">
      <w:trPr>
        <w:trHeight w:val="892"/>
        <w:jc w:val="center"/>
      </w:trPr>
      <w:tc>
        <w:tcPr>
          <w:tcW w:w="2880" w:type="dxa"/>
          <w:vAlign w:val="bottom"/>
        </w:tcPr>
        <w:p w14:paraId="43CBDE87" w14:textId="11073D58" w:rsidR="00D37765" w:rsidRPr="006359DD" w:rsidRDefault="00D37765" w:rsidP="00E242AB">
          <w:pPr>
            <w:jc w:val="center"/>
            <w:rPr>
              <w:smallCaps/>
              <w:color w:val="000080"/>
            </w:rPr>
          </w:pPr>
          <w:proofErr w:type="spellStart"/>
          <w:r>
            <w:rPr>
              <w:smallCaps/>
              <w:color w:val="000080"/>
            </w:rPr>
            <w:t>Tahesha</w:t>
          </w:r>
          <w:proofErr w:type="spellEnd"/>
          <w:r>
            <w:rPr>
              <w:smallCaps/>
              <w:color w:val="000080"/>
            </w:rPr>
            <w:t xml:space="preserve"> L. Way</w:t>
          </w:r>
        </w:p>
        <w:p w14:paraId="7F24B482" w14:textId="77777777" w:rsidR="00D37765" w:rsidRPr="006359DD" w:rsidRDefault="00D37765" w:rsidP="00E242AB">
          <w:pPr>
            <w:jc w:val="center"/>
          </w:pPr>
          <w:r w:rsidRPr="006359DD">
            <w:rPr>
              <w:i/>
              <w:color w:val="000080"/>
            </w:rPr>
            <w:t>Lt. Governor</w:t>
          </w:r>
        </w:p>
      </w:tc>
      <w:tc>
        <w:tcPr>
          <w:tcW w:w="5760" w:type="dxa"/>
          <w:vMerge/>
        </w:tcPr>
        <w:p w14:paraId="3E2DECC4" w14:textId="77777777" w:rsidR="00D37765" w:rsidRPr="006359DD" w:rsidRDefault="00D37765"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905E47C" w:rsidR="00D37765" w:rsidRPr="006359DD" w:rsidRDefault="00D37765" w:rsidP="00E242AB">
          <w:pPr>
            <w:jc w:val="center"/>
            <w:rPr>
              <w:smallCaps/>
              <w:color w:val="000080"/>
            </w:rPr>
          </w:pPr>
          <w:r>
            <w:rPr>
              <w:smallCaps/>
              <w:color w:val="000080"/>
            </w:rPr>
            <w:t>Amy F. Davis, Esq.</w:t>
          </w:r>
        </w:p>
        <w:p w14:paraId="0BD7B0A7" w14:textId="18F443C8" w:rsidR="00D37765" w:rsidRPr="006359DD" w:rsidRDefault="00D37765" w:rsidP="00E242AB">
          <w:pPr>
            <w:jc w:val="center"/>
          </w:pPr>
          <w:r>
            <w:rPr>
              <w:i/>
              <w:color w:val="000080"/>
            </w:rPr>
            <w:t xml:space="preserve">Acting </w:t>
          </w:r>
          <w:r w:rsidRPr="006359DD">
            <w:rPr>
              <w:i/>
              <w:color w:val="000080"/>
            </w:rPr>
            <w:t>Director</w:t>
          </w:r>
        </w:p>
      </w:tc>
    </w:tr>
    <w:tr w:rsidR="00D37765" w14:paraId="0AB2D4EC" w14:textId="77777777" w:rsidTr="39DE16AC">
      <w:trPr>
        <w:jc w:val="center"/>
      </w:trPr>
      <w:tc>
        <w:tcPr>
          <w:tcW w:w="2880" w:type="dxa"/>
        </w:tcPr>
        <w:p w14:paraId="6C8F2061" w14:textId="77777777" w:rsidR="00D37765" w:rsidRPr="006359DD" w:rsidRDefault="00D37765" w:rsidP="00E242AB"/>
      </w:tc>
      <w:tc>
        <w:tcPr>
          <w:tcW w:w="5760" w:type="dxa"/>
        </w:tcPr>
        <w:p w14:paraId="49DA0EEA" w14:textId="77777777" w:rsidR="00D37765" w:rsidRPr="00CD2155" w:rsidRDefault="00D37765"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D37765" w:rsidRPr="006359DD" w:rsidRDefault="00D3776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D37765" w:rsidRPr="006359DD" w:rsidRDefault="00D37765" w:rsidP="00E242AB"/>
      </w:tc>
    </w:tr>
  </w:tbl>
  <w:p w14:paraId="099F1A89" w14:textId="77777777" w:rsidR="00D37765" w:rsidRDefault="00D3776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597"/>
    <w:multiLevelType w:val="hybridMultilevel"/>
    <w:tmpl w:val="3EF0DFB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018DE"/>
    <w:multiLevelType w:val="hybridMultilevel"/>
    <w:tmpl w:val="3E629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37C15"/>
    <w:multiLevelType w:val="hybridMultilevel"/>
    <w:tmpl w:val="1D8AB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6CF20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F6D7B"/>
    <w:multiLevelType w:val="hybridMultilevel"/>
    <w:tmpl w:val="F38E59A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6C43247"/>
    <w:multiLevelType w:val="hybridMultilevel"/>
    <w:tmpl w:val="2584B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4E1514"/>
    <w:multiLevelType w:val="multilevel"/>
    <w:tmpl w:val="A000CF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85059D4"/>
    <w:multiLevelType w:val="hybridMultilevel"/>
    <w:tmpl w:val="D004C4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1283F81"/>
    <w:multiLevelType w:val="hybridMultilevel"/>
    <w:tmpl w:val="13088568"/>
    <w:lvl w:ilvl="0" w:tplc="8410C0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AA6E6E"/>
    <w:multiLevelType w:val="hybridMultilevel"/>
    <w:tmpl w:val="6EE00CD2"/>
    <w:lvl w:ilvl="0" w:tplc="4A2CCD5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4"/>
  </w:num>
  <w:num w:numId="4">
    <w:abstractNumId w:val="10"/>
  </w:num>
  <w:num w:numId="5">
    <w:abstractNumId w:val="7"/>
  </w:num>
  <w:num w:numId="6">
    <w:abstractNumId w:val="12"/>
  </w:num>
  <w:num w:numId="7">
    <w:abstractNumId w:val="11"/>
  </w:num>
  <w:num w:numId="8">
    <w:abstractNumId w:val="3"/>
  </w:num>
  <w:num w:numId="9">
    <w:abstractNumId w:val="2"/>
  </w:num>
  <w:num w:numId="10">
    <w:abstractNumId w:val="13"/>
  </w:num>
  <w:num w:numId="11">
    <w:abstractNumId w:val="9"/>
  </w:num>
  <w:num w:numId="12">
    <w:abstractNumId w:val="5"/>
  </w:num>
  <w:num w:numId="13">
    <w:abstractNumId w:val="1"/>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139"/>
    <w:rsid w:val="00003A8A"/>
    <w:rsid w:val="00005585"/>
    <w:rsid w:val="00006C4B"/>
    <w:rsid w:val="00016B0A"/>
    <w:rsid w:val="000178AC"/>
    <w:rsid w:val="00017E0E"/>
    <w:rsid w:val="00027967"/>
    <w:rsid w:val="00036218"/>
    <w:rsid w:val="00041442"/>
    <w:rsid w:val="0004455E"/>
    <w:rsid w:val="00047D91"/>
    <w:rsid w:val="00050D88"/>
    <w:rsid w:val="00052193"/>
    <w:rsid w:val="00052433"/>
    <w:rsid w:val="000542F7"/>
    <w:rsid w:val="000555F2"/>
    <w:rsid w:val="00057ABF"/>
    <w:rsid w:val="0006149B"/>
    <w:rsid w:val="0007470B"/>
    <w:rsid w:val="00077CD7"/>
    <w:rsid w:val="00080562"/>
    <w:rsid w:val="00087AC7"/>
    <w:rsid w:val="000A1462"/>
    <w:rsid w:val="000A3994"/>
    <w:rsid w:val="000A48C6"/>
    <w:rsid w:val="000A500E"/>
    <w:rsid w:val="000B0BA7"/>
    <w:rsid w:val="000C3964"/>
    <w:rsid w:val="000C3A92"/>
    <w:rsid w:val="000C7991"/>
    <w:rsid w:val="000D0811"/>
    <w:rsid w:val="000D4AA2"/>
    <w:rsid w:val="000D5E2B"/>
    <w:rsid w:val="000D6195"/>
    <w:rsid w:val="000E066E"/>
    <w:rsid w:val="000E086F"/>
    <w:rsid w:val="000F2024"/>
    <w:rsid w:val="000F21AF"/>
    <w:rsid w:val="000F4143"/>
    <w:rsid w:val="000F7F4F"/>
    <w:rsid w:val="00101430"/>
    <w:rsid w:val="001036B6"/>
    <w:rsid w:val="00105B78"/>
    <w:rsid w:val="001062BB"/>
    <w:rsid w:val="00106820"/>
    <w:rsid w:val="00111450"/>
    <w:rsid w:val="00111950"/>
    <w:rsid w:val="001128F3"/>
    <w:rsid w:val="001130EC"/>
    <w:rsid w:val="00121E1D"/>
    <w:rsid w:val="001236A1"/>
    <w:rsid w:val="001265C6"/>
    <w:rsid w:val="00126DFE"/>
    <w:rsid w:val="00130228"/>
    <w:rsid w:val="001425DC"/>
    <w:rsid w:val="00155538"/>
    <w:rsid w:val="00160E56"/>
    <w:rsid w:val="00162EC0"/>
    <w:rsid w:val="001675E6"/>
    <w:rsid w:val="00194DDF"/>
    <w:rsid w:val="001A380F"/>
    <w:rsid w:val="001B69BF"/>
    <w:rsid w:val="001B6AD0"/>
    <w:rsid w:val="001C1584"/>
    <w:rsid w:val="001C43C4"/>
    <w:rsid w:val="001C5AD2"/>
    <w:rsid w:val="001D1ABC"/>
    <w:rsid w:val="001E1E4D"/>
    <w:rsid w:val="001E5D6E"/>
    <w:rsid w:val="001E6306"/>
    <w:rsid w:val="001F230A"/>
    <w:rsid w:val="001F34F3"/>
    <w:rsid w:val="001F4411"/>
    <w:rsid w:val="001F64B3"/>
    <w:rsid w:val="002011A4"/>
    <w:rsid w:val="0020175D"/>
    <w:rsid w:val="002017C9"/>
    <w:rsid w:val="00202F19"/>
    <w:rsid w:val="00205520"/>
    <w:rsid w:val="00214FD0"/>
    <w:rsid w:val="002259A7"/>
    <w:rsid w:val="00230DC4"/>
    <w:rsid w:val="00232F8C"/>
    <w:rsid w:val="002339CD"/>
    <w:rsid w:val="002420F8"/>
    <w:rsid w:val="00243984"/>
    <w:rsid w:val="00245A6F"/>
    <w:rsid w:val="0025125F"/>
    <w:rsid w:val="002550B5"/>
    <w:rsid w:val="00255677"/>
    <w:rsid w:val="00257D6E"/>
    <w:rsid w:val="00260851"/>
    <w:rsid w:val="00264F45"/>
    <w:rsid w:val="00271544"/>
    <w:rsid w:val="00273338"/>
    <w:rsid w:val="002745C5"/>
    <w:rsid w:val="002854B5"/>
    <w:rsid w:val="00285BF3"/>
    <w:rsid w:val="002A289F"/>
    <w:rsid w:val="002B1961"/>
    <w:rsid w:val="002C1484"/>
    <w:rsid w:val="002C15FE"/>
    <w:rsid w:val="002C54B7"/>
    <w:rsid w:val="002D0617"/>
    <w:rsid w:val="002E3A4F"/>
    <w:rsid w:val="002E3CAB"/>
    <w:rsid w:val="002E5B5A"/>
    <w:rsid w:val="002E66C1"/>
    <w:rsid w:val="002F1449"/>
    <w:rsid w:val="002F3990"/>
    <w:rsid w:val="0030437F"/>
    <w:rsid w:val="00304644"/>
    <w:rsid w:val="003048CF"/>
    <w:rsid w:val="00304918"/>
    <w:rsid w:val="00305B6D"/>
    <w:rsid w:val="003069D9"/>
    <w:rsid w:val="00312D7D"/>
    <w:rsid w:val="00322697"/>
    <w:rsid w:val="00326DC4"/>
    <w:rsid w:val="0032707C"/>
    <w:rsid w:val="0034222F"/>
    <w:rsid w:val="0034394A"/>
    <w:rsid w:val="003510FF"/>
    <w:rsid w:val="00364A22"/>
    <w:rsid w:val="00371136"/>
    <w:rsid w:val="00371827"/>
    <w:rsid w:val="00372C16"/>
    <w:rsid w:val="00375F8A"/>
    <w:rsid w:val="0037646A"/>
    <w:rsid w:val="0037721D"/>
    <w:rsid w:val="003840BF"/>
    <w:rsid w:val="0038501E"/>
    <w:rsid w:val="00385592"/>
    <w:rsid w:val="00386990"/>
    <w:rsid w:val="00387D70"/>
    <w:rsid w:val="00391DE8"/>
    <w:rsid w:val="003938B8"/>
    <w:rsid w:val="0039648D"/>
    <w:rsid w:val="003A60BA"/>
    <w:rsid w:val="003A76EC"/>
    <w:rsid w:val="003B1D63"/>
    <w:rsid w:val="003B64C9"/>
    <w:rsid w:val="003C5978"/>
    <w:rsid w:val="003D02FC"/>
    <w:rsid w:val="003D7121"/>
    <w:rsid w:val="003D747D"/>
    <w:rsid w:val="003E78E7"/>
    <w:rsid w:val="003F2A90"/>
    <w:rsid w:val="003F7837"/>
    <w:rsid w:val="00401D5B"/>
    <w:rsid w:val="00404258"/>
    <w:rsid w:val="00404EFD"/>
    <w:rsid w:val="004157F0"/>
    <w:rsid w:val="00417A2E"/>
    <w:rsid w:val="004315E8"/>
    <w:rsid w:val="004322C2"/>
    <w:rsid w:val="00432550"/>
    <w:rsid w:val="004355EF"/>
    <w:rsid w:val="0043667E"/>
    <w:rsid w:val="00436D34"/>
    <w:rsid w:val="00437030"/>
    <w:rsid w:val="004417E0"/>
    <w:rsid w:val="00443F9F"/>
    <w:rsid w:val="00444452"/>
    <w:rsid w:val="00446CC2"/>
    <w:rsid w:val="00446F52"/>
    <w:rsid w:val="0045008E"/>
    <w:rsid w:val="0045674A"/>
    <w:rsid w:val="00470629"/>
    <w:rsid w:val="00476106"/>
    <w:rsid w:val="00481184"/>
    <w:rsid w:val="00482792"/>
    <w:rsid w:val="00490B0F"/>
    <w:rsid w:val="004A0576"/>
    <w:rsid w:val="004A121D"/>
    <w:rsid w:val="004A5FC1"/>
    <w:rsid w:val="004A65E0"/>
    <w:rsid w:val="004A7DA7"/>
    <w:rsid w:val="004C13A5"/>
    <w:rsid w:val="004C417C"/>
    <w:rsid w:val="004C58A1"/>
    <w:rsid w:val="004D39D7"/>
    <w:rsid w:val="004D6820"/>
    <w:rsid w:val="004E32C5"/>
    <w:rsid w:val="004E725B"/>
    <w:rsid w:val="004F3C89"/>
    <w:rsid w:val="004F542C"/>
    <w:rsid w:val="00502120"/>
    <w:rsid w:val="00503665"/>
    <w:rsid w:val="005175DC"/>
    <w:rsid w:val="005210A1"/>
    <w:rsid w:val="00521A9F"/>
    <w:rsid w:val="005244A7"/>
    <w:rsid w:val="0052455B"/>
    <w:rsid w:val="005271D3"/>
    <w:rsid w:val="0053372D"/>
    <w:rsid w:val="005453A1"/>
    <w:rsid w:val="0054794A"/>
    <w:rsid w:val="00550C94"/>
    <w:rsid w:val="00553990"/>
    <w:rsid w:val="00553CED"/>
    <w:rsid w:val="005554E1"/>
    <w:rsid w:val="00556551"/>
    <w:rsid w:val="00560578"/>
    <w:rsid w:val="00564488"/>
    <w:rsid w:val="005654E0"/>
    <w:rsid w:val="005663AD"/>
    <w:rsid w:val="00567F16"/>
    <w:rsid w:val="005725B3"/>
    <w:rsid w:val="00572F24"/>
    <w:rsid w:val="005748C4"/>
    <w:rsid w:val="00576F91"/>
    <w:rsid w:val="005813AB"/>
    <w:rsid w:val="0058187A"/>
    <w:rsid w:val="00582E44"/>
    <w:rsid w:val="005840EA"/>
    <w:rsid w:val="0058635F"/>
    <w:rsid w:val="005A0FCA"/>
    <w:rsid w:val="005A340A"/>
    <w:rsid w:val="005B7B28"/>
    <w:rsid w:val="005C48AB"/>
    <w:rsid w:val="005C7187"/>
    <w:rsid w:val="005D1FD3"/>
    <w:rsid w:val="005D5F8B"/>
    <w:rsid w:val="005E3AEA"/>
    <w:rsid w:val="005E7D9D"/>
    <w:rsid w:val="005F3A74"/>
    <w:rsid w:val="005F41B4"/>
    <w:rsid w:val="00606C5A"/>
    <w:rsid w:val="00610AAA"/>
    <w:rsid w:val="00610ADE"/>
    <w:rsid w:val="0063526D"/>
    <w:rsid w:val="00646784"/>
    <w:rsid w:val="00657CE8"/>
    <w:rsid w:val="00670FCB"/>
    <w:rsid w:val="006812CE"/>
    <w:rsid w:val="006819E3"/>
    <w:rsid w:val="006848B7"/>
    <w:rsid w:val="006A1B92"/>
    <w:rsid w:val="006A2FDE"/>
    <w:rsid w:val="006A3DE5"/>
    <w:rsid w:val="006A51DF"/>
    <w:rsid w:val="006B3833"/>
    <w:rsid w:val="006C37AB"/>
    <w:rsid w:val="006C5427"/>
    <w:rsid w:val="006C6A97"/>
    <w:rsid w:val="006C7714"/>
    <w:rsid w:val="006D2967"/>
    <w:rsid w:val="006D3657"/>
    <w:rsid w:val="006D3CE0"/>
    <w:rsid w:val="006D449F"/>
    <w:rsid w:val="006D6EE7"/>
    <w:rsid w:val="006E6FF8"/>
    <w:rsid w:val="007004B3"/>
    <w:rsid w:val="0070253D"/>
    <w:rsid w:val="007051EF"/>
    <w:rsid w:val="0071384F"/>
    <w:rsid w:val="00716B0C"/>
    <w:rsid w:val="00717CDE"/>
    <w:rsid w:val="00721BC8"/>
    <w:rsid w:val="007248DF"/>
    <w:rsid w:val="00735833"/>
    <w:rsid w:val="0074752E"/>
    <w:rsid w:val="0075533C"/>
    <w:rsid w:val="00757D11"/>
    <w:rsid w:val="007677A8"/>
    <w:rsid w:val="00776521"/>
    <w:rsid w:val="00776D84"/>
    <w:rsid w:val="007805AE"/>
    <w:rsid w:val="00780679"/>
    <w:rsid w:val="007807E2"/>
    <w:rsid w:val="00782627"/>
    <w:rsid w:val="007826CD"/>
    <w:rsid w:val="00785AFC"/>
    <w:rsid w:val="007876DC"/>
    <w:rsid w:val="007937A3"/>
    <w:rsid w:val="007A173B"/>
    <w:rsid w:val="007A5014"/>
    <w:rsid w:val="007A5F35"/>
    <w:rsid w:val="007B0104"/>
    <w:rsid w:val="007C06FF"/>
    <w:rsid w:val="007C140F"/>
    <w:rsid w:val="007C2585"/>
    <w:rsid w:val="007C31B3"/>
    <w:rsid w:val="007C3B8D"/>
    <w:rsid w:val="007C56C0"/>
    <w:rsid w:val="007D1D98"/>
    <w:rsid w:val="007D29E3"/>
    <w:rsid w:val="007E1780"/>
    <w:rsid w:val="007E2560"/>
    <w:rsid w:val="007E2D30"/>
    <w:rsid w:val="007E56C8"/>
    <w:rsid w:val="007F7C12"/>
    <w:rsid w:val="008049AC"/>
    <w:rsid w:val="00804A53"/>
    <w:rsid w:val="008062EE"/>
    <w:rsid w:val="00810974"/>
    <w:rsid w:val="00812210"/>
    <w:rsid w:val="008137DB"/>
    <w:rsid w:val="00815E39"/>
    <w:rsid w:val="00816EA4"/>
    <w:rsid w:val="0082019A"/>
    <w:rsid w:val="00820BA2"/>
    <w:rsid w:val="00834BA7"/>
    <w:rsid w:val="0086073B"/>
    <w:rsid w:val="008665DB"/>
    <w:rsid w:val="00870512"/>
    <w:rsid w:val="00870E65"/>
    <w:rsid w:val="008777B5"/>
    <w:rsid w:val="008833D4"/>
    <w:rsid w:val="00883737"/>
    <w:rsid w:val="00884C9E"/>
    <w:rsid w:val="00884E11"/>
    <w:rsid w:val="00886DDF"/>
    <w:rsid w:val="008918DF"/>
    <w:rsid w:val="00891E5A"/>
    <w:rsid w:val="008B75A5"/>
    <w:rsid w:val="008D3A86"/>
    <w:rsid w:val="008D40AD"/>
    <w:rsid w:val="008E0320"/>
    <w:rsid w:val="008E0BC2"/>
    <w:rsid w:val="008E32C2"/>
    <w:rsid w:val="008E50C7"/>
    <w:rsid w:val="008E54BC"/>
    <w:rsid w:val="008F2A99"/>
    <w:rsid w:val="008F331C"/>
    <w:rsid w:val="008F75E9"/>
    <w:rsid w:val="0091022A"/>
    <w:rsid w:val="0091092B"/>
    <w:rsid w:val="00911501"/>
    <w:rsid w:val="00917A01"/>
    <w:rsid w:val="009225CB"/>
    <w:rsid w:val="00922819"/>
    <w:rsid w:val="00923970"/>
    <w:rsid w:val="009244DB"/>
    <w:rsid w:val="00930A37"/>
    <w:rsid w:val="00932EE3"/>
    <w:rsid w:val="00934345"/>
    <w:rsid w:val="00934725"/>
    <w:rsid w:val="0093787E"/>
    <w:rsid w:val="009378A3"/>
    <w:rsid w:val="00947957"/>
    <w:rsid w:val="00953030"/>
    <w:rsid w:val="00954320"/>
    <w:rsid w:val="00954529"/>
    <w:rsid w:val="00954E16"/>
    <w:rsid w:val="00956CE5"/>
    <w:rsid w:val="00957A48"/>
    <w:rsid w:val="00957F98"/>
    <w:rsid w:val="0096245A"/>
    <w:rsid w:val="00963B9C"/>
    <w:rsid w:val="009716AA"/>
    <w:rsid w:val="00980A8B"/>
    <w:rsid w:val="00980AC4"/>
    <w:rsid w:val="00984905"/>
    <w:rsid w:val="00990CED"/>
    <w:rsid w:val="00993884"/>
    <w:rsid w:val="00996346"/>
    <w:rsid w:val="00996DB2"/>
    <w:rsid w:val="009A4EB2"/>
    <w:rsid w:val="009B63E6"/>
    <w:rsid w:val="009C0858"/>
    <w:rsid w:val="009C4E02"/>
    <w:rsid w:val="009C508C"/>
    <w:rsid w:val="009C76AA"/>
    <w:rsid w:val="009D198D"/>
    <w:rsid w:val="009D2175"/>
    <w:rsid w:val="009D26DD"/>
    <w:rsid w:val="009D676C"/>
    <w:rsid w:val="009E7D31"/>
    <w:rsid w:val="009F1316"/>
    <w:rsid w:val="009F2476"/>
    <w:rsid w:val="009F2E2F"/>
    <w:rsid w:val="009F527D"/>
    <w:rsid w:val="009F565D"/>
    <w:rsid w:val="009F7E9A"/>
    <w:rsid w:val="00A00500"/>
    <w:rsid w:val="00A0222F"/>
    <w:rsid w:val="00A02297"/>
    <w:rsid w:val="00A05483"/>
    <w:rsid w:val="00A12F20"/>
    <w:rsid w:val="00A233DA"/>
    <w:rsid w:val="00A27679"/>
    <w:rsid w:val="00A30141"/>
    <w:rsid w:val="00A30216"/>
    <w:rsid w:val="00A32636"/>
    <w:rsid w:val="00A350BC"/>
    <w:rsid w:val="00A40774"/>
    <w:rsid w:val="00A46DCA"/>
    <w:rsid w:val="00A47679"/>
    <w:rsid w:val="00A51A58"/>
    <w:rsid w:val="00A51E71"/>
    <w:rsid w:val="00A527F9"/>
    <w:rsid w:val="00A52ED7"/>
    <w:rsid w:val="00A569E7"/>
    <w:rsid w:val="00A6038C"/>
    <w:rsid w:val="00A6113F"/>
    <w:rsid w:val="00A6559F"/>
    <w:rsid w:val="00A70732"/>
    <w:rsid w:val="00A7273B"/>
    <w:rsid w:val="00A77F72"/>
    <w:rsid w:val="00A8091E"/>
    <w:rsid w:val="00A815A1"/>
    <w:rsid w:val="00A82EB6"/>
    <w:rsid w:val="00A84B37"/>
    <w:rsid w:val="00A8549A"/>
    <w:rsid w:val="00A86265"/>
    <w:rsid w:val="00A916F5"/>
    <w:rsid w:val="00A93035"/>
    <w:rsid w:val="00A966FC"/>
    <w:rsid w:val="00A97D99"/>
    <w:rsid w:val="00AA2C37"/>
    <w:rsid w:val="00AA3920"/>
    <w:rsid w:val="00AA3EC0"/>
    <w:rsid w:val="00AA4B66"/>
    <w:rsid w:val="00AB1DB8"/>
    <w:rsid w:val="00AB72B8"/>
    <w:rsid w:val="00AC4581"/>
    <w:rsid w:val="00AC492E"/>
    <w:rsid w:val="00AD2497"/>
    <w:rsid w:val="00AD3D3C"/>
    <w:rsid w:val="00AE186C"/>
    <w:rsid w:val="00AE1C77"/>
    <w:rsid w:val="00AE7C57"/>
    <w:rsid w:val="00AF49CC"/>
    <w:rsid w:val="00AF7BD9"/>
    <w:rsid w:val="00AF7FC4"/>
    <w:rsid w:val="00B01A82"/>
    <w:rsid w:val="00B1392F"/>
    <w:rsid w:val="00B15E2E"/>
    <w:rsid w:val="00B178CF"/>
    <w:rsid w:val="00B2669F"/>
    <w:rsid w:val="00B27766"/>
    <w:rsid w:val="00B34869"/>
    <w:rsid w:val="00B34E3B"/>
    <w:rsid w:val="00B3763D"/>
    <w:rsid w:val="00B432C3"/>
    <w:rsid w:val="00B43FA4"/>
    <w:rsid w:val="00B54579"/>
    <w:rsid w:val="00B555FD"/>
    <w:rsid w:val="00B55897"/>
    <w:rsid w:val="00B6251F"/>
    <w:rsid w:val="00B657E1"/>
    <w:rsid w:val="00B664C5"/>
    <w:rsid w:val="00B7192C"/>
    <w:rsid w:val="00B72BBD"/>
    <w:rsid w:val="00B73840"/>
    <w:rsid w:val="00B842BD"/>
    <w:rsid w:val="00B92AC8"/>
    <w:rsid w:val="00B933CC"/>
    <w:rsid w:val="00B9391C"/>
    <w:rsid w:val="00B94666"/>
    <w:rsid w:val="00B950D4"/>
    <w:rsid w:val="00B95202"/>
    <w:rsid w:val="00BA0DA2"/>
    <w:rsid w:val="00BA4547"/>
    <w:rsid w:val="00BB319D"/>
    <w:rsid w:val="00BC0EF0"/>
    <w:rsid w:val="00BC21C1"/>
    <w:rsid w:val="00BC4F10"/>
    <w:rsid w:val="00BC7C61"/>
    <w:rsid w:val="00BD20AC"/>
    <w:rsid w:val="00BD2439"/>
    <w:rsid w:val="00BD378C"/>
    <w:rsid w:val="00BD3D5F"/>
    <w:rsid w:val="00BD693F"/>
    <w:rsid w:val="00BF5170"/>
    <w:rsid w:val="00C00CED"/>
    <w:rsid w:val="00C00DD2"/>
    <w:rsid w:val="00C021F8"/>
    <w:rsid w:val="00C02D69"/>
    <w:rsid w:val="00C06423"/>
    <w:rsid w:val="00C12A48"/>
    <w:rsid w:val="00C16006"/>
    <w:rsid w:val="00C162F6"/>
    <w:rsid w:val="00C31101"/>
    <w:rsid w:val="00C34732"/>
    <w:rsid w:val="00C41CB6"/>
    <w:rsid w:val="00C44706"/>
    <w:rsid w:val="00C45AB4"/>
    <w:rsid w:val="00C50BAA"/>
    <w:rsid w:val="00C54807"/>
    <w:rsid w:val="00C56198"/>
    <w:rsid w:val="00C564E7"/>
    <w:rsid w:val="00C601B4"/>
    <w:rsid w:val="00C60DC5"/>
    <w:rsid w:val="00C61C83"/>
    <w:rsid w:val="00C6273A"/>
    <w:rsid w:val="00C66B6A"/>
    <w:rsid w:val="00C73098"/>
    <w:rsid w:val="00C76204"/>
    <w:rsid w:val="00C76BF9"/>
    <w:rsid w:val="00C81573"/>
    <w:rsid w:val="00C83977"/>
    <w:rsid w:val="00C8438E"/>
    <w:rsid w:val="00C86DDE"/>
    <w:rsid w:val="00C927BC"/>
    <w:rsid w:val="00CC2CBB"/>
    <w:rsid w:val="00CC44DB"/>
    <w:rsid w:val="00CD21F6"/>
    <w:rsid w:val="00CD26E8"/>
    <w:rsid w:val="00CE0E7F"/>
    <w:rsid w:val="00CE1914"/>
    <w:rsid w:val="00CE2E1F"/>
    <w:rsid w:val="00CE7F6B"/>
    <w:rsid w:val="00CF1BBE"/>
    <w:rsid w:val="00CF3D21"/>
    <w:rsid w:val="00CF4FC7"/>
    <w:rsid w:val="00D00728"/>
    <w:rsid w:val="00D01444"/>
    <w:rsid w:val="00D02605"/>
    <w:rsid w:val="00D02C4D"/>
    <w:rsid w:val="00D0502C"/>
    <w:rsid w:val="00D057E9"/>
    <w:rsid w:val="00D0745A"/>
    <w:rsid w:val="00D2037F"/>
    <w:rsid w:val="00D236BA"/>
    <w:rsid w:val="00D23A25"/>
    <w:rsid w:val="00D32165"/>
    <w:rsid w:val="00D331EB"/>
    <w:rsid w:val="00D33B5E"/>
    <w:rsid w:val="00D3529B"/>
    <w:rsid w:val="00D37765"/>
    <w:rsid w:val="00D5164E"/>
    <w:rsid w:val="00D51989"/>
    <w:rsid w:val="00D538F4"/>
    <w:rsid w:val="00D55DDC"/>
    <w:rsid w:val="00D705AB"/>
    <w:rsid w:val="00D75306"/>
    <w:rsid w:val="00D80077"/>
    <w:rsid w:val="00D8251F"/>
    <w:rsid w:val="00D82C11"/>
    <w:rsid w:val="00D90742"/>
    <w:rsid w:val="00D91263"/>
    <w:rsid w:val="00D91B32"/>
    <w:rsid w:val="00D9418F"/>
    <w:rsid w:val="00D94CED"/>
    <w:rsid w:val="00DA0347"/>
    <w:rsid w:val="00DA777E"/>
    <w:rsid w:val="00DB2AC8"/>
    <w:rsid w:val="00DB59A6"/>
    <w:rsid w:val="00DB7997"/>
    <w:rsid w:val="00DC1210"/>
    <w:rsid w:val="00DC298F"/>
    <w:rsid w:val="00DC30BC"/>
    <w:rsid w:val="00DC3561"/>
    <w:rsid w:val="00DC6AA9"/>
    <w:rsid w:val="00DC70D5"/>
    <w:rsid w:val="00DC72EC"/>
    <w:rsid w:val="00DD4E06"/>
    <w:rsid w:val="00DD6116"/>
    <w:rsid w:val="00DE2F20"/>
    <w:rsid w:val="00DE33A4"/>
    <w:rsid w:val="00DF4E98"/>
    <w:rsid w:val="00E001C4"/>
    <w:rsid w:val="00E02D77"/>
    <w:rsid w:val="00E03FD1"/>
    <w:rsid w:val="00E04CFF"/>
    <w:rsid w:val="00E06F84"/>
    <w:rsid w:val="00E11710"/>
    <w:rsid w:val="00E1253F"/>
    <w:rsid w:val="00E14372"/>
    <w:rsid w:val="00E14B7B"/>
    <w:rsid w:val="00E15EA0"/>
    <w:rsid w:val="00E16523"/>
    <w:rsid w:val="00E242AB"/>
    <w:rsid w:val="00E25735"/>
    <w:rsid w:val="00E26265"/>
    <w:rsid w:val="00E35E58"/>
    <w:rsid w:val="00E36CA2"/>
    <w:rsid w:val="00E4481D"/>
    <w:rsid w:val="00E44C90"/>
    <w:rsid w:val="00E4652C"/>
    <w:rsid w:val="00E5527D"/>
    <w:rsid w:val="00E61D3A"/>
    <w:rsid w:val="00E630EF"/>
    <w:rsid w:val="00E64C53"/>
    <w:rsid w:val="00E66FC8"/>
    <w:rsid w:val="00E67791"/>
    <w:rsid w:val="00E70D18"/>
    <w:rsid w:val="00E73E19"/>
    <w:rsid w:val="00E76F39"/>
    <w:rsid w:val="00E807AD"/>
    <w:rsid w:val="00E8379F"/>
    <w:rsid w:val="00E90D91"/>
    <w:rsid w:val="00E91E75"/>
    <w:rsid w:val="00E92ADD"/>
    <w:rsid w:val="00E945C1"/>
    <w:rsid w:val="00E95902"/>
    <w:rsid w:val="00E9657F"/>
    <w:rsid w:val="00E97321"/>
    <w:rsid w:val="00EA330C"/>
    <w:rsid w:val="00EB0088"/>
    <w:rsid w:val="00EB3E79"/>
    <w:rsid w:val="00EB535A"/>
    <w:rsid w:val="00EB557F"/>
    <w:rsid w:val="00EC2AEF"/>
    <w:rsid w:val="00EC5F73"/>
    <w:rsid w:val="00EC671A"/>
    <w:rsid w:val="00ED16A2"/>
    <w:rsid w:val="00ED1A31"/>
    <w:rsid w:val="00ED3897"/>
    <w:rsid w:val="00ED3B68"/>
    <w:rsid w:val="00ED3D96"/>
    <w:rsid w:val="00ED4B8E"/>
    <w:rsid w:val="00ED5B94"/>
    <w:rsid w:val="00EE31B0"/>
    <w:rsid w:val="00EE3E3A"/>
    <w:rsid w:val="00EF080A"/>
    <w:rsid w:val="00EF1601"/>
    <w:rsid w:val="00EF7D4E"/>
    <w:rsid w:val="00F000CA"/>
    <w:rsid w:val="00F043D3"/>
    <w:rsid w:val="00F05D01"/>
    <w:rsid w:val="00F17F09"/>
    <w:rsid w:val="00F23F3F"/>
    <w:rsid w:val="00F3434F"/>
    <w:rsid w:val="00F34973"/>
    <w:rsid w:val="00F401B4"/>
    <w:rsid w:val="00F40A08"/>
    <w:rsid w:val="00F47276"/>
    <w:rsid w:val="00F50214"/>
    <w:rsid w:val="00F52E4E"/>
    <w:rsid w:val="00F56317"/>
    <w:rsid w:val="00F678CE"/>
    <w:rsid w:val="00F75EFF"/>
    <w:rsid w:val="00F80167"/>
    <w:rsid w:val="00F85C76"/>
    <w:rsid w:val="00F8675E"/>
    <w:rsid w:val="00FA0A5A"/>
    <w:rsid w:val="00FA0BF3"/>
    <w:rsid w:val="00FA1383"/>
    <w:rsid w:val="00FA3615"/>
    <w:rsid w:val="00FA59AD"/>
    <w:rsid w:val="00FA6E7E"/>
    <w:rsid w:val="00FA7242"/>
    <w:rsid w:val="00FB2224"/>
    <w:rsid w:val="00FB2462"/>
    <w:rsid w:val="00FB34CF"/>
    <w:rsid w:val="00FB6B05"/>
    <w:rsid w:val="00FC529C"/>
    <w:rsid w:val="00FD4765"/>
    <w:rsid w:val="00FD76FC"/>
    <w:rsid w:val="00FE162A"/>
    <w:rsid w:val="00FE18C2"/>
    <w:rsid w:val="00FE1A76"/>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AE186C"/>
  </w:style>
  <w:style w:type="paragraph" w:styleId="Revision">
    <w:name w:val="Revision"/>
    <w:hidden/>
    <w:uiPriority w:val="99"/>
    <w:semiHidden/>
    <w:rsid w:val="00810974"/>
  </w:style>
  <w:style w:type="character" w:styleId="FollowedHyperlink">
    <w:name w:val="FollowedHyperlink"/>
    <w:basedOn w:val="DefaultParagraphFont"/>
    <w:semiHidden/>
    <w:unhideWhenUsed/>
    <w:rsid w:val="00AC49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759221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697697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20966900">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njstart/pdf/Create-a-Quote.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nj.gov/dcf/about/divisions/dfcp/" TargetMode="External"/><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HowtoReviewaSubmittedQuot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3AF6160B-E1BA-4DD5-B45B-F75DEC755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19</Pages>
  <Words>8043</Words>
  <Characters>44791</Characters>
  <Application>Microsoft Office Word</Application>
  <DocSecurity>4</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Santos, Amanda [TREAS]</cp:lastModifiedBy>
  <cp:revision>2</cp:revision>
  <cp:lastPrinted>2016-08-03T15:29:00Z</cp:lastPrinted>
  <dcterms:created xsi:type="dcterms:W3CDTF">2024-07-09T15:52:00Z</dcterms:created>
  <dcterms:modified xsi:type="dcterms:W3CDTF">2024-07-09T15:52:00Z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