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10D9AC2" w:rsidR="00364A22" w:rsidRPr="002420F8" w:rsidRDefault="00671E3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28</w:t>
      </w:r>
      <w:r w:rsidR="00FC1881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FC188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</w:t>
      </w:r>
      <w:r w:rsidRPr="00FC1881">
        <w:rPr>
          <w:rFonts w:ascii="Arial" w:hAnsi="Arial" w:cs="Arial"/>
          <w:b/>
        </w:rPr>
        <w:t xml:space="preserve">Interested </w:t>
      </w:r>
      <w:r w:rsidR="00873AB9" w:rsidRPr="00FC1881">
        <w:rPr>
          <w:rFonts w:ascii="Arial" w:hAnsi="Arial" w:cs="Arial"/>
          <w:b/>
        </w:rPr>
        <w:t xml:space="preserve">Bidders </w:t>
      </w:r>
      <w:r w:rsidRPr="00FC1881">
        <w:rPr>
          <w:rFonts w:ascii="Arial" w:hAnsi="Arial" w:cs="Arial"/>
          <w:b/>
        </w:rPr>
        <w:t xml:space="preserve"> </w:t>
      </w:r>
    </w:p>
    <w:p w14:paraId="03C6B411" w14:textId="77777777" w:rsidR="007D1D98" w:rsidRPr="00FC1881" w:rsidRDefault="007D1D98" w:rsidP="007D1D98">
      <w:pPr>
        <w:rPr>
          <w:rFonts w:ascii="Arial" w:hAnsi="Arial" w:cs="Arial"/>
        </w:rPr>
      </w:pPr>
    </w:p>
    <w:p w14:paraId="03C6B412" w14:textId="77777777" w:rsidR="007D1D98" w:rsidRPr="00FC188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E376024" w:rsidR="007D1D98" w:rsidRPr="00FC188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C1881">
        <w:rPr>
          <w:rFonts w:ascii="Arial" w:hAnsi="Arial" w:cs="Arial"/>
          <w:sz w:val="20"/>
        </w:rPr>
        <w:t>Re:</w:t>
      </w:r>
      <w:r w:rsidR="008918DF" w:rsidRPr="00FC1881">
        <w:rPr>
          <w:rFonts w:ascii="Arial" w:hAnsi="Arial" w:cs="Arial"/>
          <w:sz w:val="20"/>
        </w:rPr>
        <w:tab/>
      </w:r>
      <w:r w:rsidRPr="00FC1881">
        <w:rPr>
          <w:rFonts w:ascii="Arial" w:hAnsi="Arial" w:cs="Arial"/>
          <w:sz w:val="20"/>
        </w:rPr>
        <w:t xml:space="preserve">Bid Solicitation # </w:t>
      </w:r>
      <w:r w:rsidR="00FC1881" w:rsidRPr="00FC1881">
        <w:rPr>
          <w:rFonts w:ascii="Arial" w:hAnsi="Arial" w:cs="Arial"/>
          <w:sz w:val="20"/>
        </w:rPr>
        <w:t>24</w:t>
      </w:r>
      <w:r w:rsidR="007D1D98" w:rsidRPr="00FC1881">
        <w:rPr>
          <w:rFonts w:ascii="Arial" w:hAnsi="Arial" w:cs="Arial"/>
          <w:sz w:val="20"/>
        </w:rPr>
        <w:t>DPP</w:t>
      </w:r>
      <w:r w:rsidR="00FC1881" w:rsidRPr="00FC1881">
        <w:rPr>
          <w:rFonts w:ascii="Arial" w:hAnsi="Arial" w:cs="Arial"/>
          <w:sz w:val="20"/>
        </w:rPr>
        <w:t>00983</w:t>
      </w:r>
    </w:p>
    <w:p w14:paraId="6F83CB5D" w14:textId="337207EE" w:rsidR="008918DF" w:rsidRPr="00FC1881" w:rsidRDefault="00FC1881" w:rsidP="008918DF">
      <w:pPr>
        <w:ind w:firstLine="72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>T2770 – SEOC Emergency Center Planning and Staffing Services</w:t>
      </w:r>
    </w:p>
    <w:p w14:paraId="03C6B415" w14:textId="6CA776C1" w:rsidR="007D1D98" w:rsidRPr="00FC1881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FC1881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9C4FA7D" w:rsidR="007D1D98" w:rsidRPr="00FC188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ab/>
      </w:r>
      <w:r w:rsidR="00FC1881" w:rsidRPr="00FC1881">
        <w:rPr>
          <w:rFonts w:ascii="Arial" w:hAnsi="Arial" w:cs="Arial"/>
          <w:b/>
        </w:rPr>
        <w:t xml:space="preserve">Previous </w:t>
      </w:r>
      <w:r w:rsidR="002420F8" w:rsidRPr="00FC1881">
        <w:rPr>
          <w:rFonts w:ascii="Arial" w:hAnsi="Arial" w:cs="Arial"/>
          <w:b/>
        </w:rPr>
        <w:t xml:space="preserve">Quote </w:t>
      </w:r>
      <w:r w:rsidR="007D1D98" w:rsidRPr="00FC1881">
        <w:rPr>
          <w:rFonts w:ascii="Arial" w:hAnsi="Arial" w:cs="Arial"/>
          <w:b/>
        </w:rPr>
        <w:t xml:space="preserve">Submission Due Date: </w:t>
      </w:r>
      <w:r w:rsidR="00FC1881" w:rsidRPr="00FC1881">
        <w:rPr>
          <w:rFonts w:ascii="Arial" w:hAnsi="Arial" w:cs="Arial"/>
          <w:b/>
          <w:u w:val="single"/>
        </w:rPr>
        <w:t>April 2, 2024</w:t>
      </w:r>
      <w:r w:rsidR="0053372D" w:rsidRPr="00FC1881">
        <w:rPr>
          <w:rFonts w:ascii="Arial" w:hAnsi="Arial" w:cs="Arial"/>
          <w:b/>
        </w:rPr>
        <w:t xml:space="preserve"> (2:00 p.m. E</w:t>
      </w:r>
      <w:r w:rsidR="003069D9" w:rsidRPr="00FC1881">
        <w:rPr>
          <w:rFonts w:ascii="Arial" w:hAnsi="Arial" w:cs="Arial"/>
          <w:b/>
        </w:rPr>
        <w:t xml:space="preserve">astern </w:t>
      </w:r>
      <w:r w:rsidR="007D1D98" w:rsidRPr="00FC1881">
        <w:rPr>
          <w:rFonts w:ascii="Arial" w:hAnsi="Arial" w:cs="Arial"/>
          <w:b/>
        </w:rPr>
        <w:t>T</w:t>
      </w:r>
      <w:r w:rsidR="003069D9" w:rsidRPr="00FC1881">
        <w:rPr>
          <w:rFonts w:ascii="Arial" w:hAnsi="Arial" w:cs="Arial"/>
          <w:b/>
        </w:rPr>
        <w:t>ime</w:t>
      </w:r>
      <w:r w:rsidR="007D1D98" w:rsidRPr="00FC1881">
        <w:rPr>
          <w:rFonts w:ascii="Arial" w:hAnsi="Arial" w:cs="Arial"/>
          <w:b/>
        </w:rPr>
        <w:t>)</w:t>
      </w:r>
    </w:p>
    <w:p w14:paraId="64CA4B13" w14:textId="6BCC80BC" w:rsidR="00FC1881" w:rsidRPr="00FC1881" w:rsidRDefault="00FC1881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FC1881">
        <w:rPr>
          <w:rFonts w:ascii="Arial" w:hAnsi="Arial" w:cs="Arial"/>
          <w:b/>
        </w:rPr>
        <w:tab/>
      </w:r>
      <w:r w:rsidRPr="00FC1881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Pr="00FC1881">
        <w:rPr>
          <w:rFonts w:ascii="Arial" w:hAnsi="Arial" w:cs="Arial"/>
          <w:b/>
          <w:color w:val="FF0000"/>
          <w:sz w:val="22"/>
          <w:u w:val="single"/>
        </w:rPr>
        <w:t>April 24, 2024</w:t>
      </w:r>
      <w:r w:rsidRPr="00FC1881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03C6B417" w14:textId="77777777" w:rsidR="00364A22" w:rsidRPr="00FC1881" w:rsidRDefault="00364A22" w:rsidP="002420F8"/>
    <w:p w14:paraId="414B3AF9" w14:textId="77777777" w:rsidR="003069D9" w:rsidRPr="00FC1881" w:rsidRDefault="003069D9" w:rsidP="002420F8"/>
    <w:p w14:paraId="03C6B419" w14:textId="6925645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C1881">
        <w:rPr>
          <w:rFonts w:ascii="Arial" w:hAnsi="Arial" w:cs="Arial"/>
          <w:i w:val="0"/>
          <w:sz w:val="20"/>
        </w:rPr>
        <w:t>Bid Amendment #</w:t>
      </w:r>
      <w:r w:rsidR="00FC1881" w:rsidRPr="00FC1881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CE611D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C1881">
        <w:rPr>
          <w:rFonts w:ascii="Arial" w:hAnsi="Arial" w:cs="Arial"/>
        </w:rPr>
        <w:t>The following constitutes Bid Amendment #</w:t>
      </w:r>
      <w:r w:rsidR="00FC1881" w:rsidRPr="00FC1881">
        <w:rPr>
          <w:rFonts w:ascii="Arial" w:hAnsi="Arial" w:cs="Arial"/>
        </w:rPr>
        <w:t>2</w:t>
      </w:r>
      <w:r w:rsidRPr="00FC1881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70402C4" w14:textId="242C637A" w:rsidR="00A80015" w:rsidRDefault="00FC1881" w:rsidP="009F770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extension of the Quote Submission Due Date from April 2, 2024 to </w:t>
      </w:r>
      <w:r>
        <w:rPr>
          <w:rFonts w:ascii="Arial" w:hAnsi="Arial" w:cs="Arial"/>
          <w:u w:val="single"/>
        </w:rPr>
        <w:t>April 24, 2024</w:t>
      </w:r>
      <w:r>
        <w:rPr>
          <w:rFonts w:ascii="Arial" w:hAnsi="Arial" w:cs="Arial"/>
        </w:rPr>
        <w:t xml:space="preserve"> </w:t>
      </w:r>
      <w:r w:rsidR="009F7702">
        <w:rPr>
          <w:rFonts w:ascii="Arial" w:hAnsi="Arial" w:cs="Arial"/>
        </w:rPr>
        <w:t xml:space="preserve">(2:00 p.m. Eastern Time); </w:t>
      </w:r>
    </w:p>
    <w:p w14:paraId="55F0F293" w14:textId="77777777" w:rsidR="00A80015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D9D6C3C" w14:textId="01BF54FF" w:rsidR="00A80015" w:rsidRPr="00D8467E" w:rsidRDefault="00A8001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</w:t>
      </w:r>
      <w:r w:rsidRPr="00D8467E">
        <w:rPr>
          <w:rFonts w:ascii="Arial" w:hAnsi="Arial" w:cs="Arial"/>
        </w:rPr>
        <w:t>mendment addressing responses to electronic Bidder Questions submitted will be posted at a later date; and</w:t>
      </w:r>
    </w:p>
    <w:p w14:paraId="528162D0" w14:textId="5B6E6729" w:rsidR="009F7702" w:rsidRPr="00A80015" w:rsidRDefault="009F7702">
      <w:pPr>
        <w:pStyle w:val="ListParagraph"/>
        <w:tabs>
          <w:tab w:val="left" w:pos="0"/>
        </w:tabs>
        <w:jc w:val="both"/>
      </w:pPr>
    </w:p>
    <w:p w14:paraId="7C26D94B" w14:textId="1084A3A6" w:rsidR="006E63D4" w:rsidRDefault="00671E34" w:rsidP="006E63D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accordance with </w:t>
      </w:r>
      <w:r w:rsidR="009F7702" w:rsidRPr="009F7702">
        <w:rPr>
          <w:rFonts w:ascii="Arial" w:hAnsi="Arial" w:cs="Arial"/>
        </w:rPr>
        <w:t>Bid Solicitation Section 2.5</w:t>
      </w:r>
      <w:r w:rsidR="00A80015">
        <w:rPr>
          <w:rFonts w:ascii="Arial" w:hAnsi="Arial" w:cs="Arial"/>
        </w:rPr>
        <w:t xml:space="preserve">, </w:t>
      </w:r>
      <w:r w:rsidR="009F7702" w:rsidRPr="00D8467E">
        <w:rPr>
          <w:rFonts w:ascii="Arial" w:hAnsi="Arial" w:cs="Arial"/>
          <w:i/>
        </w:rPr>
        <w:t>Optional Pre-Quote Conference</w:t>
      </w:r>
      <w:r w:rsidR="009F7702" w:rsidRPr="009F7702">
        <w:rPr>
          <w:rFonts w:ascii="Arial" w:hAnsi="Arial" w:cs="Arial"/>
        </w:rPr>
        <w:t xml:space="preserve">, the State held an optional conference on </w:t>
      </w:r>
      <w:r w:rsidR="009F7702">
        <w:rPr>
          <w:rFonts w:ascii="Arial" w:hAnsi="Arial" w:cs="Arial"/>
        </w:rPr>
        <w:t>February 29, 2024</w:t>
      </w:r>
      <w:r w:rsidR="009F7702" w:rsidRPr="009F7702">
        <w:rPr>
          <w:rFonts w:ascii="Arial" w:hAnsi="Arial" w:cs="Arial"/>
        </w:rPr>
        <w:t xml:space="preserve">. The following </w:t>
      </w:r>
      <w:r w:rsidR="005A6E38">
        <w:rPr>
          <w:rFonts w:ascii="Arial" w:hAnsi="Arial" w:cs="Arial"/>
        </w:rPr>
        <w:t xml:space="preserve">twelve (12) </w:t>
      </w:r>
      <w:r w:rsidR="00A80015">
        <w:rPr>
          <w:rFonts w:ascii="Arial" w:hAnsi="Arial" w:cs="Arial"/>
        </w:rPr>
        <w:t xml:space="preserve">firms were in </w:t>
      </w:r>
      <w:r w:rsidR="009F7702" w:rsidRPr="009F7702">
        <w:rPr>
          <w:rFonts w:ascii="Arial" w:hAnsi="Arial" w:cs="Arial"/>
        </w:rPr>
        <w:t>attendance:</w:t>
      </w:r>
    </w:p>
    <w:p w14:paraId="7B2490F0" w14:textId="77777777" w:rsidR="00A80015" w:rsidRPr="006E63D4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7AE134A" w14:textId="44D9321C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IEM International, Inc.</w:t>
      </w:r>
      <w:r w:rsidR="00A80015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14:paraId="2A0C62D8" w14:textId="5B643DCD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Tetra Tech</w:t>
      </w:r>
      <w:r w:rsidR="00A80015">
        <w:rPr>
          <w:rFonts w:ascii="Arial" w:hAnsi="Arial" w:cs="Arial"/>
        </w:rPr>
        <w:t>;</w:t>
      </w:r>
    </w:p>
    <w:p w14:paraId="477F622C" w14:textId="6F1ECA24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Michael Baker International, Inc.</w:t>
      </w:r>
      <w:r w:rsidR="00A80015">
        <w:rPr>
          <w:rFonts w:ascii="Arial" w:hAnsi="Arial" w:cs="Arial"/>
        </w:rPr>
        <w:t>;</w:t>
      </w:r>
    </w:p>
    <w:p w14:paraId="736DA421" w14:textId="4A171A86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Arcadis</w:t>
      </w:r>
      <w:r w:rsidR="00A80015">
        <w:rPr>
          <w:rFonts w:ascii="Arial" w:hAnsi="Arial" w:cs="Arial"/>
        </w:rPr>
        <w:t>;</w:t>
      </w:r>
    </w:p>
    <w:p w14:paraId="77B6ABEC" w14:textId="7361580D" w:rsidR="006E63D4" w:rsidRDefault="005A6E38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Bio-Clean of NJ</w:t>
      </w:r>
      <w:r w:rsidR="00A80015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14:paraId="62F8A48D" w14:textId="787BCE99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Tidal Basin</w:t>
      </w:r>
      <w:r w:rsidR="00A80015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14:paraId="2EBFEC05" w14:textId="4D13D758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Hagerty Consulting, Inc.</w:t>
      </w:r>
      <w:r w:rsidR="00A80015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14:paraId="18783B06" w14:textId="0D392DCD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Equiliem</w:t>
      </w:r>
      <w:r w:rsidR="00A80015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14:paraId="051D88C2" w14:textId="659EDB5A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Rostan Solutions LLC</w:t>
      </w:r>
      <w:r w:rsidR="00A80015">
        <w:rPr>
          <w:rFonts w:ascii="Arial" w:hAnsi="Arial" w:cs="Arial"/>
        </w:rPr>
        <w:t>;</w:t>
      </w:r>
    </w:p>
    <w:p w14:paraId="0D82FE48" w14:textId="1A51E949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iParametrics, LLC</w:t>
      </w:r>
      <w:r w:rsidR="00A80015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14:paraId="71ACA52A" w14:textId="4FDAE1E6" w:rsid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AC Disaster Consulting</w:t>
      </w:r>
      <w:r w:rsidR="00A80015">
        <w:rPr>
          <w:rFonts w:ascii="Arial" w:hAnsi="Arial" w:cs="Arial"/>
        </w:rPr>
        <w:t>; and</w:t>
      </w:r>
    </w:p>
    <w:p w14:paraId="15C1F070" w14:textId="0B3DAFE8" w:rsidR="006E63D4" w:rsidRPr="006E63D4" w:rsidRDefault="006E63D4" w:rsidP="006E63D4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Government Solutions</w:t>
      </w:r>
      <w:r w:rsidR="00A80015">
        <w:rPr>
          <w:rFonts w:ascii="Arial" w:hAnsi="Arial" w:cs="Arial"/>
        </w:rPr>
        <w:t>.</w:t>
      </w:r>
      <w:bookmarkStart w:id="0" w:name="_GoBack"/>
      <w:bookmarkEnd w:id="0"/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lastRenderedPageBreak/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20EA3D2" w:rsidR="007D1D98" w:rsidRPr="005A6E38" w:rsidRDefault="007D1D98" w:rsidP="005A6E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5A6E3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863B2" w14:textId="77777777" w:rsidR="00D81490" w:rsidRDefault="00D81490">
      <w:r>
        <w:separator/>
      </w:r>
    </w:p>
  </w:endnote>
  <w:endnote w:type="continuationSeparator" w:id="0">
    <w:p w14:paraId="74A71A82" w14:textId="77777777" w:rsidR="00D81490" w:rsidRDefault="00D8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DEA432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6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70EAA" w14:textId="77777777" w:rsidR="00D81490" w:rsidRDefault="00D81490">
      <w:r>
        <w:separator/>
      </w:r>
    </w:p>
  </w:footnote>
  <w:footnote w:type="continuationSeparator" w:id="0">
    <w:p w14:paraId="14955736" w14:textId="77777777" w:rsidR="00D81490" w:rsidRDefault="00D8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E3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E34"/>
    <w:rsid w:val="006848B7"/>
    <w:rsid w:val="006A3DE5"/>
    <w:rsid w:val="006B3833"/>
    <w:rsid w:val="006C37AB"/>
    <w:rsid w:val="006C5427"/>
    <w:rsid w:val="006D2967"/>
    <w:rsid w:val="006D6EE7"/>
    <w:rsid w:val="006E63D4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702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015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1490"/>
    <w:rsid w:val="00D8467E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4D0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7113"/>
    <w:rsid w:val="00EF7D4E"/>
    <w:rsid w:val="00F043D3"/>
    <w:rsid w:val="00F05D01"/>
    <w:rsid w:val="00F11C24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1881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80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763C8F49-826A-4B90-9DF1-F5F97CF33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[TREAS]</cp:lastModifiedBy>
  <cp:revision>2</cp:revision>
  <cp:lastPrinted>2016-08-03T15:29:00Z</cp:lastPrinted>
  <dcterms:created xsi:type="dcterms:W3CDTF">2024-03-26T15:29:00Z</dcterms:created>
  <dcterms:modified xsi:type="dcterms:W3CDTF">2024-03-26T15:29:00Z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