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Ids.xml" ContentType="application/vnd.openxmlformats-officedocument.wordprocessingml.commentsId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3C6B40D" w14:textId="73764B9D" w:rsidR="00364A22" w:rsidRPr="002420F8" w:rsidRDefault="00C72F5A" w:rsidP="004F542C">
      <w:pPr>
        <w:pStyle w:val="Heading3"/>
        <w:keepNext w:val="0"/>
        <w:jc w:val="center"/>
        <w:rPr>
          <w:rFonts w:ascii="Arial" w:hAnsi="Arial" w:cs="Arial"/>
          <w:b/>
          <w:sz w:val="20"/>
        </w:rPr>
      </w:pPr>
      <w:r>
        <w:rPr>
          <w:rFonts w:ascii="Arial" w:hAnsi="Arial" w:cs="Arial"/>
          <w:b/>
          <w:sz w:val="20"/>
        </w:rPr>
        <w:t>May 17, 2024</w:t>
      </w:r>
    </w:p>
    <w:p w14:paraId="03C6B40E" w14:textId="77777777" w:rsidR="00364A22" w:rsidRPr="008918DF" w:rsidRDefault="00364A22" w:rsidP="00364A22">
      <w:pPr>
        <w:rPr>
          <w:rFonts w:ascii="Arial" w:hAnsi="Arial" w:cs="Arial"/>
        </w:rPr>
      </w:pPr>
    </w:p>
    <w:p w14:paraId="03C6B40F" w14:textId="77777777" w:rsidR="00364A22" w:rsidRPr="008918DF" w:rsidRDefault="00364A22" w:rsidP="00364A22">
      <w:pPr>
        <w:rPr>
          <w:rFonts w:ascii="Arial" w:hAnsi="Arial" w:cs="Arial"/>
        </w:rPr>
      </w:pPr>
    </w:p>
    <w:p w14:paraId="03C6B410" w14:textId="072D68F1" w:rsidR="007D1D98" w:rsidRPr="008918DF" w:rsidRDefault="007D1D98" w:rsidP="007D1D98">
      <w:pPr>
        <w:tabs>
          <w:tab w:val="left" w:pos="0"/>
        </w:tabs>
        <w:outlineLvl w:val="0"/>
        <w:rPr>
          <w:rFonts w:ascii="Arial" w:hAnsi="Arial" w:cs="Arial"/>
          <w:b/>
        </w:rPr>
      </w:pPr>
      <w:r w:rsidRPr="008918DF">
        <w:rPr>
          <w:rFonts w:ascii="Arial" w:hAnsi="Arial" w:cs="Arial"/>
          <w:b/>
        </w:rPr>
        <w:t>To:</w:t>
      </w:r>
      <w:r w:rsidR="008918DF">
        <w:rPr>
          <w:rFonts w:ascii="Arial" w:hAnsi="Arial" w:cs="Arial"/>
          <w:b/>
        </w:rPr>
        <w:tab/>
      </w:r>
      <w:r w:rsidRPr="008918DF">
        <w:rPr>
          <w:rFonts w:ascii="Arial" w:hAnsi="Arial" w:cs="Arial"/>
          <w:b/>
        </w:rPr>
        <w:t xml:space="preserve">All Interested </w:t>
      </w:r>
      <w:r w:rsidR="00873AB9">
        <w:rPr>
          <w:rFonts w:ascii="Arial" w:hAnsi="Arial" w:cs="Arial"/>
          <w:b/>
        </w:rPr>
        <w:t xml:space="preserve">Bidders </w:t>
      </w:r>
      <w:r w:rsidRPr="008918DF">
        <w:rPr>
          <w:rFonts w:ascii="Arial" w:hAnsi="Arial" w:cs="Arial"/>
          <w:b/>
        </w:rPr>
        <w:t xml:space="preserve"> </w:t>
      </w:r>
    </w:p>
    <w:p w14:paraId="03C6B411" w14:textId="77777777" w:rsidR="007D1D98" w:rsidRPr="008918DF" w:rsidRDefault="007D1D98" w:rsidP="007D1D98">
      <w:pPr>
        <w:rPr>
          <w:rFonts w:ascii="Arial" w:hAnsi="Arial" w:cs="Arial"/>
        </w:rPr>
      </w:pPr>
    </w:p>
    <w:p w14:paraId="03C6B412" w14:textId="77777777" w:rsidR="007D1D98" w:rsidRPr="008918DF" w:rsidRDefault="007D1D98" w:rsidP="007D1D98">
      <w:pPr>
        <w:tabs>
          <w:tab w:val="left" w:pos="0"/>
        </w:tabs>
        <w:rPr>
          <w:rFonts w:ascii="Arial" w:hAnsi="Arial" w:cs="Arial"/>
        </w:rPr>
      </w:pPr>
    </w:p>
    <w:p w14:paraId="77E5CE64" w14:textId="4A4882EC" w:rsidR="00116FB0" w:rsidRPr="00116FB0" w:rsidRDefault="00721BC8" w:rsidP="00116FB0">
      <w:pPr>
        <w:pStyle w:val="Heading2"/>
        <w:widowControl w:val="0"/>
        <w:tabs>
          <w:tab w:val="left" w:pos="0"/>
        </w:tabs>
        <w:rPr>
          <w:rFonts w:ascii="Arial" w:hAnsi="Arial" w:cs="Arial"/>
          <w:sz w:val="20"/>
        </w:rPr>
      </w:pPr>
      <w:r w:rsidRPr="008918DF">
        <w:rPr>
          <w:rFonts w:ascii="Arial" w:hAnsi="Arial" w:cs="Arial"/>
          <w:sz w:val="20"/>
        </w:rPr>
        <w:t>Re:</w:t>
      </w:r>
      <w:r w:rsidR="008918DF" w:rsidRPr="008918DF">
        <w:rPr>
          <w:rFonts w:ascii="Arial" w:hAnsi="Arial" w:cs="Arial"/>
          <w:sz w:val="20"/>
        </w:rPr>
        <w:tab/>
      </w:r>
      <w:r w:rsidRPr="008918DF">
        <w:rPr>
          <w:rFonts w:ascii="Arial" w:hAnsi="Arial" w:cs="Arial"/>
          <w:sz w:val="20"/>
        </w:rPr>
        <w:t xml:space="preserve">Bid Solicitation # </w:t>
      </w:r>
      <w:r w:rsidR="00116FB0" w:rsidRPr="00116FB0">
        <w:rPr>
          <w:rFonts w:ascii="Arial" w:hAnsi="Arial" w:cs="Arial"/>
          <w:sz w:val="20"/>
        </w:rPr>
        <w:t>24DPP009</w:t>
      </w:r>
      <w:r w:rsidR="009E3E29">
        <w:rPr>
          <w:rFonts w:ascii="Arial" w:hAnsi="Arial" w:cs="Arial"/>
          <w:sz w:val="20"/>
        </w:rPr>
        <w:t>59</w:t>
      </w:r>
    </w:p>
    <w:p w14:paraId="03C6B415" w14:textId="1C690264" w:rsidR="007D1D98" w:rsidRDefault="00116FB0" w:rsidP="00116FB0">
      <w:pPr>
        <w:pStyle w:val="Heading2"/>
        <w:keepNext w:val="0"/>
        <w:widowControl w:val="0"/>
        <w:tabs>
          <w:tab w:val="left" w:pos="0"/>
        </w:tabs>
        <w:rPr>
          <w:rFonts w:ascii="Arial" w:hAnsi="Arial" w:cs="Arial"/>
          <w:b w:val="0"/>
        </w:rPr>
      </w:pPr>
      <w:r>
        <w:rPr>
          <w:rFonts w:ascii="Arial" w:hAnsi="Arial" w:cs="Arial"/>
          <w:sz w:val="20"/>
        </w:rPr>
        <w:tab/>
      </w:r>
      <w:r w:rsidRPr="00116FB0">
        <w:rPr>
          <w:rFonts w:ascii="Arial" w:hAnsi="Arial" w:cs="Arial"/>
          <w:sz w:val="20"/>
        </w:rPr>
        <w:t>T</w:t>
      </w:r>
      <w:r w:rsidR="009E3E29">
        <w:rPr>
          <w:rFonts w:ascii="Arial" w:hAnsi="Arial" w:cs="Arial"/>
          <w:sz w:val="20"/>
        </w:rPr>
        <w:t>1352 – Division of Risk Management: Brokerage and Advisory Services</w:t>
      </w:r>
    </w:p>
    <w:p w14:paraId="6EF17CBC" w14:textId="77777777" w:rsidR="003069D9" w:rsidRPr="008918DF" w:rsidRDefault="003069D9" w:rsidP="008918DF">
      <w:pPr>
        <w:ind w:firstLine="720"/>
        <w:rPr>
          <w:rFonts w:ascii="Arial" w:hAnsi="Arial" w:cs="Arial"/>
          <w:b/>
        </w:rPr>
      </w:pPr>
    </w:p>
    <w:p w14:paraId="2FFAFB13" w14:textId="532526B8" w:rsidR="00C72F5A" w:rsidRPr="00FC1881" w:rsidRDefault="008918DF" w:rsidP="00C72F5A">
      <w:pPr>
        <w:tabs>
          <w:tab w:val="left" w:pos="0"/>
        </w:tabs>
        <w:outlineLvl w:val="0"/>
        <w:rPr>
          <w:rFonts w:ascii="Arial" w:hAnsi="Arial" w:cs="Arial"/>
          <w:b/>
        </w:rPr>
      </w:pPr>
      <w:r w:rsidRPr="008918DF">
        <w:rPr>
          <w:rFonts w:ascii="Arial" w:hAnsi="Arial" w:cs="Arial"/>
          <w:b/>
        </w:rPr>
        <w:tab/>
      </w:r>
      <w:r w:rsidR="00C72F5A" w:rsidRPr="00FC1881">
        <w:rPr>
          <w:rFonts w:ascii="Arial" w:hAnsi="Arial" w:cs="Arial"/>
          <w:b/>
        </w:rPr>
        <w:t xml:space="preserve">Previous Quote Submission Due Date: </w:t>
      </w:r>
      <w:r w:rsidR="00C72F5A">
        <w:rPr>
          <w:rFonts w:ascii="Arial" w:hAnsi="Arial" w:cs="Arial"/>
          <w:b/>
          <w:u w:val="single"/>
        </w:rPr>
        <w:t>May 30</w:t>
      </w:r>
      <w:r w:rsidR="00C72F5A" w:rsidRPr="00FC1881">
        <w:rPr>
          <w:rFonts w:ascii="Arial" w:hAnsi="Arial" w:cs="Arial"/>
          <w:b/>
          <w:u w:val="single"/>
        </w:rPr>
        <w:t>, 2024</w:t>
      </w:r>
      <w:r w:rsidR="00C72F5A" w:rsidRPr="00FC1881">
        <w:rPr>
          <w:rFonts w:ascii="Arial" w:hAnsi="Arial" w:cs="Arial"/>
          <w:b/>
        </w:rPr>
        <w:t xml:space="preserve"> (2:00 p.m. Eastern Time)</w:t>
      </w:r>
    </w:p>
    <w:p w14:paraId="4A7ECA97" w14:textId="059A8F87" w:rsidR="00C72F5A" w:rsidRPr="00FC1881" w:rsidRDefault="00C72F5A" w:rsidP="00C72F5A">
      <w:pPr>
        <w:tabs>
          <w:tab w:val="left" w:pos="0"/>
        </w:tabs>
        <w:outlineLvl w:val="0"/>
        <w:rPr>
          <w:rFonts w:ascii="Arial" w:hAnsi="Arial" w:cs="Arial"/>
          <w:b/>
          <w:color w:val="FF0000"/>
        </w:rPr>
      </w:pPr>
      <w:r w:rsidRPr="00FC1881">
        <w:rPr>
          <w:rFonts w:ascii="Arial" w:hAnsi="Arial" w:cs="Arial"/>
          <w:b/>
        </w:rPr>
        <w:tab/>
      </w:r>
      <w:r w:rsidRPr="00FC1881">
        <w:rPr>
          <w:rFonts w:ascii="Arial" w:hAnsi="Arial" w:cs="Arial"/>
          <w:b/>
          <w:color w:val="FF0000"/>
          <w:sz w:val="22"/>
        </w:rPr>
        <w:t xml:space="preserve">Revised Quote Submission Due Date: </w:t>
      </w:r>
      <w:r>
        <w:rPr>
          <w:rFonts w:ascii="Arial" w:hAnsi="Arial" w:cs="Arial"/>
          <w:b/>
          <w:color w:val="FF0000"/>
          <w:sz w:val="22"/>
          <w:u w:val="single"/>
        </w:rPr>
        <w:t>June 4</w:t>
      </w:r>
      <w:r w:rsidRPr="00FC1881">
        <w:rPr>
          <w:rFonts w:ascii="Arial" w:hAnsi="Arial" w:cs="Arial"/>
          <w:b/>
          <w:color w:val="FF0000"/>
          <w:sz w:val="22"/>
          <w:u w:val="single"/>
        </w:rPr>
        <w:t>, 2024</w:t>
      </w:r>
      <w:r w:rsidRPr="00FC1881">
        <w:rPr>
          <w:rFonts w:ascii="Arial" w:hAnsi="Arial" w:cs="Arial"/>
          <w:b/>
          <w:color w:val="FF0000"/>
          <w:sz w:val="22"/>
        </w:rPr>
        <w:t xml:space="preserve"> (2:00 p.m. Eastern Time)</w:t>
      </w:r>
    </w:p>
    <w:p w14:paraId="03C6B416" w14:textId="4B8E5FB8" w:rsidR="007D1D98" w:rsidRDefault="007D1D98" w:rsidP="007D1D98">
      <w:pPr>
        <w:tabs>
          <w:tab w:val="left" w:pos="0"/>
        </w:tabs>
        <w:outlineLvl w:val="0"/>
        <w:rPr>
          <w:rFonts w:ascii="Arial" w:hAnsi="Arial" w:cs="Arial"/>
          <w:b/>
        </w:rPr>
      </w:pPr>
    </w:p>
    <w:p w14:paraId="03C6B417" w14:textId="2E46DAD6" w:rsidR="00364A22" w:rsidRPr="00C72F5A" w:rsidRDefault="00C35E33" w:rsidP="00C72F5A">
      <w:pPr>
        <w:tabs>
          <w:tab w:val="left" w:pos="0"/>
        </w:tabs>
        <w:outlineLvl w:val="0"/>
        <w:rPr>
          <w:rFonts w:ascii="Arial" w:hAnsi="Arial" w:cs="Arial"/>
          <w:b/>
        </w:rPr>
      </w:pPr>
      <w:r>
        <w:rPr>
          <w:rFonts w:ascii="Arial" w:hAnsi="Arial" w:cs="Arial"/>
          <w:b/>
        </w:rPr>
        <w:tab/>
      </w:r>
      <w:r w:rsidRPr="00C35E33">
        <w:rPr>
          <w:rFonts w:ascii="Arial" w:hAnsi="Arial" w:cs="Arial"/>
          <w:b/>
          <w:color w:val="FF0000"/>
        </w:rPr>
        <w:t xml:space="preserve"> </w:t>
      </w:r>
    </w:p>
    <w:p w14:paraId="414B3AF9" w14:textId="77777777" w:rsidR="003069D9" w:rsidRPr="008918DF" w:rsidRDefault="003069D9" w:rsidP="002420F8"/>
    <w:p w14:paraId="03C6B419" w14:textId="5CFA2887" w:rsidR="007D1D98" w:rsidRPr="008918DF" w:rsidRDefault="007D1D98" w:rsidP="007D1D98">
      <w:pPr>
        <w:pStyle w:val="Heading1"/>
        <w:keepNext w:val="0"/>
        <w:tabs>
          <w:tab w:val="left" w:pos="0"/>
        </w:tabs>
        <w:rPr>
          <w:rFonts w:ascii="Arial" w:hAnsi="Arial" w:cs="Arial"/>
          <w:i w:val="0"/>
          <w:sz w:val="20"/>
        </w:rPr>
      </w:pPr>
      <w:r w:rsidRPr="008918DF">
        <w:rPr>
          <w:rFonts w:ascii="Arial" w:hAnsi="Arial" w:cs="Arial"/>
          <w:i w:val="0"/>
          <w:sz w:val="20"/>
        </w:rPr>
        <w:t>Bid Amendment #</w:t>
      </w:r>
      <w:r w:rsidR="00ED1E5E">
        <w:rPr>
          <w:rFonts w:ascii="Arial" w:hAnsi="Arial" w:cs="Arial"/>
          <w:i w:val="0"/>
          <w:sz w:val="20"/>
        </w:rPr>
        <w:t>2</w:t>
      </w:r>
    </w:p>
    <w:p w14:paraId="03C6B41A" w14:textId="77777777" w:rsidR="00364A22" w:rsidRPr="008918DF" w:rsidRDefault="00364A22" w:rsidP="00364A22">
      <w:pPr>
        <w:tabs>
          <w:tab w:val="left" w:pos="0"/>
        </w:tabs>
        <w:rPr>
          <w:rFonts w:ascii="Arial" w:hAnsi="Arial" w:cs="Arial"/>
        </w:rPr>
      </w:pPr>
    </w:p>
    <w:p w14:paraId="03C6B41B" w14:textId="77777777" w:rsidR="00364A22" w:rsidRPr="008918DF" w:rsidRDefault="00364A22" w:rsidP="00364A22">
      <w:pPr>
        <w:tabs>
          <w:tab w:val="left" w:pos="0"/>
        </w:tabs>
        <w:rPr>
          <w:rFonts w:ascii="Arial" w:hAnsi="Arial" w:cs="Arial"/>
        </w:rPr>
      </w:pPr>
    </w:p>
    <w:p w14:paraId="03C6B41C" w14:textId="03C505CD" w:rsidR="00A233DA" w:rsidRPr="008918DF" w:rsidRDefault="007D1D98" w:rsidP="008918DF">
      <w:pPr>
        <w:tabs>
          <w:tab w:val="left" w:pos="0"/>
        </w:tabs>
        <w:jc w:val="both"/>
        <w:rPr>
          <w:rFonts w:ascii="Arial" w:hAnsi="Arial" w:cs="Arial"/>
        </w:rPr>
      </w:pPr>
      <w:r w:rsidRPr="008918DF">
        <w:rPr>
          <w:rFonts w:ascii="Arial" w:hAnsi="Arial" w:cs="Arial"/>
        </w:rPr>
        <w:t>The following constitutes Bid Amendment #</w:t>
      </w:r>
      <w:r w:rsidR="00ED1E5E">
        <w:rPr>
          <w:rFonts w:ascii="Arial" w:hAnsi="Arial" w:cs="Arial"/>
        </w:rPr>
        <w:t>2</w:t>
      </w:r>
      <w:r w:rsidRPr="008918DF">
        <w:rPr>
          <w:rFonts w:ascii="Arial" w:hAnsi="Arial" w:cs="Arial"/>
        </w:rPr>
        <w:t xml:space="preserve"> to the above referenced </w:t>
      </w:r>
      <w:r w:rsidR="00502120" w:rsidRPr="008918DF">
        <w:rPr>
          <w:rFonts w:ascii="Arial" w:hAnsi="Arial" w:cs="Arial"/>
        </w:rPr>
        <w:t>Bid S</w:t>
      </w:r>
      <w:r w:rsidR="002420F8">
        <w:rPr>
          <w:rFonts w:ascii="Arial" w:hAnsi="Arial" w:cs="Arial"/>
        </w:rPr>
        <w:t>olicitation</w:t>
      </w:r>
      <w:r w:rsidR="00260851" w:rsidRPr="008918DF">
        <w:rPr>
          <w:rFonts w:ascii="Arial" w:hAnsi="Arial" w:cs="Arial"/>
        </w:rPr>
        <w:t>:</w:t>
      </w:r>
    </w:p>
    <w:p w14:paraId="03C6B41D" w14:textId="77777777" w:rsidR="00A233DA" w:rsidRPr="008918DF" w:rsidRDefault="007D1D98" w:rsidP="008918DF">
      <w:pPr>
        <w:tabs>
          <w:tab w:val="left" w:pos="0"/>
        </w:tabs>
        <w:jc w:val="both"/>
        <w:rPr>
          <w:rFonts w:ascii="Arial" w:hAnsi="Arial" w:cs="Arial"/>
        </w:rPr>
      </w:pPr>
      <w:r w:rsidRPr="008918DF">
        <w:rPr>
          <w:rFonts w:ascii="Arial" w:hAnsi="Arial" w:cs="Arial"/>
        </w:rPr>
        <w:t xml:space="preserve">  </w:t>
      </w:r>
    </w:p>
    <w:p w14:paraId="2FC451E0" w14:textId="77777777" w:rsidR="00C35E33" w:rsidRDefault="00C35E33" w:rsidP="00C35E33">
      <w:pPr>
        <w:pStyle w:val="ListParagraph"/>
        <w:numPr>
          <w:ilvl w:val="0"/>
          <w:numId w:val="1"/>
        </w:numPr>
        <w:tabs>
          <w:tab w:val="left" w:pos="0"/>
        </w:tabs>
        <w:jc w:val="both"/>
        <w:rPr>
          <w:rFonts w:ascii="Arial" w:hAnsi="Arial" w:cs="Arial"/>
        </w:rPr>
      </w:pPr>
      <w:r w:rsidRPr="008918DF">
        <w:rPr>
          <w:rFonts w:ascii="Arial" w:hAnsi="Arial" w:cs="Arial"/>
        </w:rPr>
        <w:t>This Bid Amendment includes</w:t>
      </w:r>
      <w:r>
        <w:rPr>
          <w:rFonts w:ascii="Arial" w:hAnsi="Arial" w:cs="Arial"/>
        </w:rPr>
        <w:t>:</w:t>
      </w:r>
    </w:p>
    <w:p w14:paraId="68DDC1B2" w14:textId="56A15191" w:rsidR="00C35E33" w:rsidRPr="000140C3" w:rsidRDefault="00C35E33" w:rsidP="000140C3">
      <w:pPr>
        <w:tabs>
          <w:tab w:val="left" w:pos="0"/>
        </w:tabs>
        <w:jc w:val="both"/>
        <w:rPr>
          <w:rFonts w:ascii="Arial" w:hAnsi="Arial" w:cs="Arial"/>
        </w:rPr>
      </w:pPr>
    </w:p>
    <w:p w14:paraId="6142C18B" w14:textId="010692BE" w:rsidR="00C72F5A" w:rsidRDefault="00C72F5A" w:rsidP="00C72F5A">
      <w:pPr>
        <w:pStyle w:val="ListParagraph"/>
        <w:numPr>
          <w:ilvl w:val="0"/>
          <w:numId w:val="7"/>
        </w:numPr>
        <w:rPr>
          <w:rFonts w:ascii="Arial" w:hAnsi="Arial" w:cs="Arial"/>
        </w:rPr>
      </w:pPr>
      <w:r w:rsidRPr="00C72F5A">
        <w:rPr>
          <w:rFonts w:ascii="Arial" w:hAnsi="Arial" w:cs="Arial"/>
        </w:rPr>
        <w:t xml:space="preserve">An extension of the Quote Submission Due Date from May </w:t>
      </w:r>
      <w:r>
        <w:rPr>
          <w:rFonts w:ascii="Arial" w:hAnsi="Arial" w:cs="Arial"/>
        </w:rPr>
        <w:t>30</w:t>
      </w:r>
      <w:r w:rsidRPr="00C72F5A">
        <w:rPr>
          <w:rFonts w:ascii="Arial" w:hAnsi="Arial" w:cs="Arial"/>
        </w:rPr>
        <w:t xml:space="preserve">, 2024 to </w:t>
      </w:r>
      <w:r>
        <w:rPr>
          <w:rFonts w:ascii="Arial" w:hAnsi="Arial" w:cs="Arial"/>
          <w:u w:val="single"/>
        </w:rPr>
        <w:t>June 4</w:t>
      </w:r>
      <w:r w:rsidRPr="00C72F5A">
        <w:rPr>
          <w:rFonts w:ascii="Arial" w:hAnsi="Arial" w:cs="Arial"/>
          <w:u w:val="single"/>
        </w:rPr>
        <w:t>, 2024</w:t>
      </w:r>
      <w:r w:rsidRPr="00C72F5A">
        <w:rPr>
          <w:rFonts w:ascii="Arial" w:hAnsi="Arial" w:cs="Arial"/>
        </w:rPr>
        <w:t xml:space="preserve"> (2:00 p.m. Eastern Time); </w:t>
      </w:r>
    </w:p>
    <w:p w14:paraId="7AFA7A41" w14:textId="77777777" w:rsidR="00C72F5A" w:rsidRPr="00C72F5A" w:rsidRDefault="00C72F5A" w:rsidP="00C72F5A">
      <w:pPr>
        <w:pStyle w:val="ListParagraph"/>
        <w:ind w:left="1440"/>
        <w:rPr>
          <w:rFonts w:ascii="Arial" w:hAnsi="Arial" w:cs="Arial"/>
        </w:rPr>
      </w:pPr>
    </w:p>
    <w:p w14:paraId="3549E317" w14:textId="28DB3AD9" w:rsidR="00BB418A" w:rsidRDefault="00DC7F2B" w:rsidP="00C35E33">
      <w:pPr>
        <w:pStyle w:val="ListParagraph"/>
        <w:numPr>
          <w:ilvl w:val="0"/>
          <w:numId w:val="7"/>
        </w:numPr>
        <w:rPr>
          <w:rFonts w:ascii="Arial" w:hAnsi="Arial" w:cs="Arial"/>
        </w:rPr>
      </w:pPr>
      <w:r>
        <w:rPr>
          <w:rFonts w:ascii="Arial" w:hAnsi="Arial" w:cs="Arial"/>
        </w:rPr>
        <w:t>Answers to questions</w:t>
      </w:r>
      <w:r w:rsidR="00BB418A">
        <w:rPr>
          <w:rFonts w:ascii="Arial" w:hAnsi="Arial" w:cs="Arial"/>
        </w:rPr>
        <w:t>; and</w:t>
      </w:r>
    </w:p>
    <w:p w14:paraId="7D6D6A26" w14:textId="77777777" w:rsidR="00C72F5A" w:rsidRDefault="00C72F5A" w:rsidP="00C72F5A">
      <w:pPr>
        <w:pStyle w:val="ListParagraph"/>
        <w:ind w:left="1440"/>
        <w:rPr>
          <w:rFonts w:ascii="Arial" w:hAnsi="Arial" w:cs="Arial"/>
        </w:rPr>
      </w:pPr>
    </w:p>
    <w:p w14:paraId="7B078815" w14:textId="32FF2C73" w:rsidR="00C35E33" w:rsidRDefault="00BB418A" w:rsidP="00C35E33">
      <w:pPr>
        <w:pStyle w:val="ListParagraph"/>
        <w:numPr>
          <w:ilvl w:val="0"/>
          <w:numId w:val="7"/>
        </w:numPr>
        <w:rPr>
          <w:rFonts w:ascii="Arial" w:hAnsi="Arial" w:cs="Arial"/>
        </w:rPr>
      </w:pPr>
      <w:r>
        <w:rPr>
          <w:rFonts w:ascii="Arial" w:hAnsi="Arial" w:cs="Arial"/>
        </w:rPr>
        <w:t>Revisions to the Bid Solicitation.</w:t>
      </w:r>
    </w:p>
    <w:p w14:paraId="7100D417" w14:textId="77777777" w:rsidR="00C35E33" w:rsidRPr="00C35E33" w:rsidRDefault="00C35E33" w:rsidP="00C35E33">
      <w:pPr>
        <w:pStyle w:val="ListParagraph"/>
        <w:rPr>
          <w:rFonts w:ascii="Arial" w:hAnsi="Arial" w:cs="Arial"/>
        </w:rPr>
      </w:pPr>
    </w:p>
    <w:p w14:paraId="205190A9" w14:textId="4AF24DF9" w:rsidR="00034EA2" w:rsidRDefault="00034EA2" w:rsidP="00DC7F2B">
      <w:pPr>
        <w:pStyle w:val="ListParagraph"/>
        <w:numPr>
          <w:ilvl w:val="0"/>
          <w:numId w:val="1"/>
        </w:numPr>
        <w:rPr>
          <w:rFonts w:ascii="Arial" w:hAnsi="Arial" w:cs="Arial"/>
        </w:rPr>
      </w:pPr>
      <w:r w:rsidRPr="00DC7F2B">
        <w:rPr>
          <w:rFonts w:ascii="Arial" w:hAnsi="Arial" w:cs="Arial"/>
        </w:rPr>
        <w:t xml:space="preserve">Please note that for all additions, deletions, clarifications and modifications to the Bid Solicitation, please refer to the Revised Bid Solicitation entitled “T1352 Revised Bid </w:t>
      </w:r>
      <w:r w:rsidRPr="00C72F5A">
        <w:rPr>
          <w:rFonts w:ascii="Arial" w:hAnsi="Arial" w:cs="Arial"/>
        </w:rPr>
        <w:t xml:space="preserve">Solicitation </w:t>
      </w:r>
      <w:r w:rsidR="00C72F5A" w:rsidRPr="00C72F5A">
        <w:rPr>
          <w:rFonts w:ascii="Arial" w:hAnsi="Arial" w:cs="Arial"/>
        </w:rPr>
        <w:t>5.17</w:t>
      </w:r>
      <w:r w:rsidRPr="00C72F5A">
        <w:rPr>
          <w:rFonts w:ascii="Arial" w:hAnsi="Arial" w:cs="Arial"/>
        </w:rPr>
        <w:t>.2024”</w:t>
      </w:r>
      <w:r w:rsidR="00DC7F2B" w:rsidRPr="00C72F5A">
        <w:rPr>
          <w:rFonts w:ascii="Arial" w:hAnsi="Arial" w:cs="Arial"/>
        </w:rPr>
        <w:t xml:space="preserve"> and</w:t>
      </w:r>
      <w:r w:rsidR="00DC7F2B" w:rsidRPr="00752C76">
        <w:rPr>
          <w:rFonts w:ascii="Arial" w:hAnsi="Arial" w:cs="Arial"/>
        </w:rPr>
        <w:t xml:space="preserve"> hereafter referred to in this document as the “Revised Bid Solicitation”.</w:t>
      </w:r>
      <w:r w:rsidRPr="00DC7F2B">
        <w:rPr>
          <w:rFonts w:ascii="Arial" w:hAnsi="Arial" w:cs="Arial"/>
        </w:rPr>
        <w:t xml:space="preserve"> The following section of the Revised Bid Solicitation has been updated as part of this Bid Amendment:</w:t>
      </w:r>
    </w:p>
    <w:p w14:paraId="50E58020" w14:textId="77777777" w:rsidR="00C91191" w:rsidRPr="00DC7F2B" w:rsidRDefault="00C91191" w:rsidP="00C91191">
      <w:pPr>
        <w:pStyle w:val="ListParagraph"/>
        <w:rPr>
          <w:rFonts w:ascii="Arial" w:hAnsi="Arial" w:cs="Arial"/>
        </w:rPr>
      </w:pPr>
    </w:p>
    <w:p w14:paraId="742769AD" w14:textId="6E768865" w:rsidR="00034EA2" w:rsidRPr="00034EA2" w:rsidRDefault="00034EA2" w:rsidP="00034EA2">
      <w:pPr>
        <w:pStyle w:val="ListParagraph"/>
        <w:numPr>
          <w:ilvl w:val="1"/>
          <w:numId w:val="7"/>
        </w:numPr>
        <w:rPr>
          <w:rFonts w:ascii="Arial" w:hAnsi="Arial" w:cs="Arial"/>
        </w:rPr>
      </w:pPr>
      <w:r>
        <w:rPr>
          <w:rFonts w:ascii="Arial" w:hAnsi="Arial" w:cs="Arial"/>
        </w:rPr>
        <w:t xml:space="preserve">Section 4.2.1, </w:t>
      </w:r>
      <w:r>
        <w:rPr>
          <w:rFonts w:ascii="Arial" w:hAnsi="Arial" w:cs="Arial"/>
          <w:i/>
        </w:rPr>
        <w:t>State Agencies</w:t>
      </w:r>
      <w:r w:rsidR="00C91191">
        <w:rPr>
          <w:rFonts w:ascii="Arial" w:hAnsi="Arial" w:cs="Arial"/>
        </w:rPr>
        <w:t>.</w:t>
      </w:r>
      <w:r>
        <w:rPr>
          <w:rFonts w:ascii="Arial" w:hAnsi="Arial" w:cs="Arial"/>
          <w:i/>
        </w:rPr>
        <w:t xml:space="preserve"> </w:t>
      </w:r>
    </w:p>
    <w:p w14:paraId="4A6CB94B" w14:textId="77777777" w:rsidR="00C35E33" w:rsidRPr="00C35E33" w:rsidRDefault="00C35E33" w:rsidP="00C35E33">
      <w:pPr>
        <w:tabs>
          <w:tab w:val="left" w:pos="0"/>
        </w:tabs>
        <w:ind w:left="1080"/>
        <w:jc w:val="both"/>
        <w:rPr>
          <w:rFonts w:ascii="Arial" w:hAnsi="Arial" w:cs="Arial"/>
        </w:rPr>
      </w:pPr>
    </w:p>
    <w:p w14:paraId="03C6B421" w14:textId="77777777" w:rsidR="007D1D98" w:rsidRPr="008918DF" w:rsidRDefault="007D1D98" w:rsidP="008918DF">
      <w:pPr>
        <w:tabs>
          <w:tab w:val="left" w:pos="0"/>
        </w:tabs>
        <w:jc w:val="both"/>
        <w:rPr>
          <w:rFonts w:ascii="Arial" w:hAnsi="Arial" w:cs="Arial"/>
        </w:rPr>
      </w:pPr>
    </w:p>
    <w:p w14:paraId="03C6B422" w14:textId="3AD30A7C" w:rsidR="007D1D98" w:rsidRPr="008918DF" w:rsidRDefault="007D1D98" w:rsidP="008918DF">
      <w:pPr>
        <w:tabs>
          <w:tab w:val="left" w:pos="0"/>
        </w:tabs>
        <w:jc w:val="both"/>
        <w:rPr>
          <w:rFonts w:ascii="Arial" w:hAnsi="Arial" w:cs="Arial"/>
        </w:rPr>
      </w:pPr>
      <w:r w:rsidRPr="008918DF">
        <w:rPr>
          <w:rFonts w:ascii="Arial" w:hAnsi="Arial" w:cs="Arial"/>
        </w:rPr>
        <w:t xml:space="preserve">It is the sole responsibility of the </w:t>
      </w:r>
      <w:r w:rsidR="00873AB9">
        <w:rPr>
          <w:rFonts w:ascii="Arial" w:hAnsi="Arial" w:cs="Arial"/>
        </w:rPr>
        <w:t>Bidder</w:t>
      </w:r>
      <w:r w:rsidRPr="008918DF">
        <w:rPr>
          <w:rFonts w:ascii="Arial" w:hAnsi="Arial" w:cs="Arial"/>
        </w:rPr>
        <w:t xml:space="preserve"> to be knowledgeable of all of the additions, deletions, clarificat</w:t>
      </w:r>
      <w:r w:rsidR="00502120" w:rsidRPr="008918DF">
        <w:rPr>
          <w:rFonts w:ascii="Arial" w:hAnsi="Arial" w:cs="Arial"/>
        </w:rPr>
        <w:t>ions, and modifications to the Bid S</w:t>
      </w:r>
      <w:r w:rsidRPr="008918DF">
        <w:rPr>
          <w:rFonts w:ascii="Arial" w:hAnsi="Arial" w:cs="Arial"/>
        </w:rPr>
        <w:t>olicitation and/or the New Jersey Standard Terms a</w:t>
      </w:r>
      <w:r w:rsidR="00502120" w:rsidRPr="008918DF">
        <w:rPr>
          <w:rFonts w:ascii="Arial" w:hAnsi="Arial" w:cs="Arial"/>
        </w:rPr>
        <w:t>nd Conditions relative to this Bid S</w:t>
      </w:r>
      <w:r w:rsidR="002420F8">
        <w:rPr>
          <w:rFonts w:ascii="Arial" w:hAnsi="Arial" w:cs="Arial"/>
        </w:rPr>
        <w:t xml:space="preserve">olicitation </w:t>
      </w:r>
      <w:r w:rsidRPr="008918DF">
        <w:rPr>
          <w:rFonts w:ascii="Arial" w:hAnsi="Arial" w:cs="Arial"/>
        </w:rPr>
        <w:t xml:space="preserve">as set forth in all </w:t>
      </w:r>
      <w:r w:rsidR="00490B0F" w:rsidRPr="008918DF">
        <w:rPr>
          <w:rFonts w:ascii="Arial" w:hAnsi="Arial" w:cs="Arial"/>
        </w:rPr>
        <w:t>B</w:t>
      </w:r>
      <w:r w:rsidRPr="008918DF">
        <w:rPr>
          <w:rFonts w:ascii="Arial" w:hAnsi="Arial" w:cs="Arial"/>
        </w:rPr>
        <w:t xml:space="preserve">id </w:t>
      </w:r>
      <w:r w:rsidR="00490B0F" w:rsidRPr="008918DF">
        <w:rPr>
          <w:rFonts w:ascii="Arial" w:hAnsi="Arial" w:cs="Arial"/>
        </w:rPr>
        <w:t>A</w:t>
      </w:r>
      <w:r w:rsidRPr="008918DF">
        <w:rPr>
          <w:rFonts w:ascii="Arial" w:hAnsi="Arial" w:cs="Arial"/>
        </w:rPr>
        <w:t xml:space="preserve">mendments. </w:t>
      </w:r>
    </w:p>
    <w:p w14:paraId="03C6B423" w14:textId="77777777" w:rsidR="007D1D98" w:rsidRPr="008918DF" w:rsidRDefault="007D1D98" w:rsidP="008918DF">
      <w:pPr>
        <w:tabs>
          <w:tab w:val="left" w:pos="0"/>
        </w:tabs>
        <w:jc w:val="both"/>
        <w:rPr>
          <w:rFonts w:ascii="Arial" w:hAnsi="Arial" w:cs="Arial"/>
        </w:rPr>
      </w:pPr>
    </w:p>
    <w:p w14:paraId="03C6B424" w14:textId="4197F026" w:rsidR="007D1D98" w:rsidRPr="008918DF" w:rsidRDefault="007D1D98" w:rsidP="008918DF">
      <w:pPr>
        <w:tabs>
          <w:tab w:val="left" w:pos="0"/>
        </w:tabs>
        <w:jc w:val="both"/>
        <w:rPr>
          <w:rFonts w:ascii="Arial" w:hAnsi="Arial" w:cs="Arial"/>
        </w:rPr>
      </w:pPr>
      <w:r w:rsidRPr="008918DF">
        <w:rPr>
          <w:rFonts w:ascii="Arial" w:hAnsi="Arial" w:cs="Arial"/>
        </w:rPr>
        <w:t>All other instructions</w:t>
      </w:r>
      <w:r w:rsidR="00502120" w:rsidRPr="008918DF">
        <w:rPr>
          <w:rFonts w:ascii="Arial" w:hAnsi="Arial" w:cs="Arial"/>
        </w:rPr>
        <w:t>, terms, and conditions of the Bid S</w:t>
      </w:r>
      <w:r w:rsidR="002420F8">
        <w:rPr>
          <w:rFonts w:ascii="Arial" w:hAnsi="Arial" w:cs="Arial"/>
        </w:rPr>
        <w:t xml:space="preserve">olicitation </w:t>
      </w:r>
      <w:r w:rsidRPr="008918DF">
        <w:rPr>
          <w:rFonts w:ascii="Arial" w:hAnsi="Arial" w:cs="Arial"/>
        </w:rPr>
        <w:t>shall remain the same.</w:t>
      </w:r>
    </w:p>
    <w:p w14:paraId="03C6B425" w14:textId="77777777" w:rsidR="00364A22" w:rsidRPr="008918DF" w:rsidRDefault="00364A22" w:rsidP="008918DF">
      <w:pPr>
        <w:tabs>
          <w:tab w:val="left" w:pos="0"/>
        </w:tabs>
        <w:jc w:val="both"/>
        <w:rPr>
          <w:rFonts w:ascii="Arial" w:hAnsi="Arial" w:cs="Arial"/>
        </w:rPr>
      </w:pPr>
    </w:p>
    <w:p w14:paraId="03C6B426" w14:textId="77777777" w:rsidR="007D1D98" w:rsidRPr="008918DF" w:rsidRDefault="00364A22" w:rsidP="008918DF">
      <w:pPr>
        <w:tabs>
          <w:tab w:val="left" w:pos="0"/>
        </w:tabs>
        <w:outlineLvl w:val="0"/>
        <w:rPr>
          <w:rFonts w:ascii="Arial" w:hAnsi="Arial" w:cs="Arial"/>
          <w:b/>
          <w:u w:val="single"/>
        </w:rPr>
      </w:pPr>
      <w:r w:rsidRPr="008918DF">
        <w:rPr>
          <w:rFonts w:ascii="Arial" w:hAnsi="Arial" w:cs="Arial"/>
        </w:rPr>
        <w:br w:type="page"/>
      </w:r>
    </w:p>
    <w:p w14:paraId="5839F1AC" w14:textId="24C948EC" w:rsidR="008918DF" w:rsidRPr="008918DF" w:rsidRDefault="008918DF" w:rsidP="008918DF">
      <w:pPr>
        <w:pStyle w:val="Heading2"/>
        <w:keepNext w:val="0"/>
        <w:widowControl w:val="0"/>
        <w:tabs>
          <w:tab w:val="left" w:pos="0"/>
        </w:tabs>
        <w:jc w:val="center"/>
        <w:rPr>
          <w:rFonts w:ascii="Arial" w:hAnsi="Arial" w:cs="Arial"/>
          <w:sz w:val="20"/>
        </w:rPr>
      </w:pPr>
      <w:r w:rsidRPr="008918DF">
        <w:rPr>
          <w:rFonts w:ascii="Arial" w:hAnsi="Arial" w:cs="Arial"/>
          <w:sz w:val="20"/>
        </w:rPr>
        <w:lastRenderedPageBreak/>
        <w:t>Bid Solicitation #</w:t>
      </w:r>
      <w:r w:rsidR="00E211EE" w:rsidRPr="00E211EE">
        <w:rPr>
          <w:rFonts w:ascii="Arial" w:hAnsi="Arial" w:cs="Arial"/>
          <w:sz w:val="20"/>
        </w:rPr>
        <w:t>24DPP009</w:t>
      </w:r>
      <w:r w:rsidR="009E3E29">
        <w:rPr>
          <w:rFonts w:ascii="Arial" w:hAnsi="Arial" w:cs="Arial"/>
          <w:sz w:val="20"/>
        </w:rPr>
        <w:t>59</w:t>
      </w:r>
    </w:p>
    <w:p w14:paraId="03C6B429" w14:textId="21DE8267" w:rsidR="00364A22" w:rsidRDefault="00E211EE" w:rsidP="007D1D98">
      <w:pPr>
        <w:tabs>
          <w:tab w:val="left" w:pos="0"/>
        </w:tabs>
        <w:jc w:val="center"/>
        <w:outlineLvl w:val="0"/>
        <w:rPr>
          <w:rFonts w:ascii="Arial" w:hAnsi="Arial" w:cs="Arial"/>
          <w:b/>
        </w:rPr>
      </w:pPr>
      <w:r w:rsidRPr="00E211EE">
        <w:rPr>
          <w:rFonts w:ascii="Arial" w:hAnsi="Arial" w:cs="Arial"/>
          <w:b/>
        </w:rPr>
        <w:tab/>
      </w:r>
      <w:r w:rsidR="009E3E29">
        <w:rPr>
          <w:rFonts w:ascii="Arial" w:hAnsi="Arial" w:cs="Arial"/>
          <w:b/>
        </w:rPr>
        <w:t>T1352 – Division of Risk Management: Brokerage and Advisory Services</w:t>
      </w:r>
    </w:p>
    <w:p w14:paraId="1F637AEB" w14:textId="77777777" w:rsidR="00E211EE" w:rsidRDefault="00E211EE" w:rsidP="007D1D98">
      <w:pPr>
        <w:tabs>
          <w:tab w:val="left" w:pos="0"/>
        </w:tabs>
        <w:jc w:val="center"/>
        <w:outlineLvl w:val="0"/>
        <w:rPr>
          <w:rFonts w:ascii="Arial" w:hAnsi="Arial" w:cs="Arial"/>
          <w:b/>
        </w:rPr>
      </w:pPr>
    </w:p>
    <w:p w14:paraId="03C6B42A" w14:textId="77777777" w:rsidR="00364A22" w:rsidRDefault="00364A22" w:rsidP="00364A22">
      <w:pPr>
        <w:pStyle w:val="Heading4"/>
        <w:tabs>
          <w:tab w:val="left" w:pos="0"/>
        </w:tabs>
        <w:rPr>
          <w:rFonts w:ascii="Arial" w:hAnsi="Arial" w:cs="Arial"/>
          <w:b/>
          <w:i/>
          <w:sz w:val="20"/>
          <w:u w:val="single"/>
        </w:rPr>
      </w:pPr>
      <w:r>
        <w:rPr>
          <w:rFonts w:ascii="Arial" w:hAnsi="Arial" w:cs="Arial"/>
          <w:b/>
          <w:sz w:val="20"/>
        </w:rPr>
        <w:t>Answers to Questions</w:t>
      </w:r>
    </w:p>
    <w:p w14:paraId="03C6B42B" w14:textId="77777777" w:rsidR="00364A22" w:rsidRDefault="00364A22" w:rsidP="00364A22">
      <w:pPr>
        <w:tabs>
          <w:tab w:val="left" w:pos="0"/>
        </w:tabs>
        <w:rPr>
          <w:rFonts w:ascii="Arial" w:hAnsi="Arial" w:cs="Arial"/>
        </w:rPr>
      </w:pPr>
    </w:p>
    <w:p w14:paraId="50BE403D" w14:textId="03AFD46D" w:rsidR="007E56C8" w:rsidRDefault="003069D9" w:rsidP="00ED3B68">
      <w:pPr>
        <w:tabs>
          <w:tab w:val="left" w:pos="0"/>
        </w:tabs>
        <w:jc w:val="both"/>
        <w:rPr>
          <w:rFonts w:ascii="Arial" w:hAnsi="Arial" w:cs="Arial"/>
        </w:rPr>
      </w:pPr>
      <w:r>
        <w:rPr>
          <w:rFonts w:ascii="Arial" w:hAnsi="Arial" w:cs="Arial"/>
        </w:rPr>
        <w:t>Where applicable, e</w:t>
      </w:r>
      <w:r w:rsidR="007E56C8">
        <w:rPr>
          <w:rFonts w:ascii="Arial" w:hAnsi="Arial" w:cs="Arial"/>
        </w:rPr>
        <w:t>ach question reference</w:t>
      </w:r>
      <w:r>
        <w:rPr>
          <w:rFonts w:ascii="Arial" w:hAnsi="Arial" w:cs="Arial"/>
        </w:rPr>
        <w:t>s</w:t>
      </w:r>
      <w:r w:rsidR="007E56C8">
        <w:rPr>
          <w:rFonts w:ascii="Arial" w:hAnsi="Arial" w:cs="Arial"/>
        </w:rPr>
        <w:t xml:space="preserve"> the appropriate </w:t>
      </w:r>
      <w:r w:rsidR="007E56C8" w:rsidRPr="009C76AA">
        <w:rPr>
          <w:rFonts w:ascii="Arial" w:hAnsi="Arial" w:cs="Arial"/>
        </w:rPr>
        <w:t xml:space="preserve">Bid Solicitation </w:t>
      </w:r>
      <w:r w:rsidR="007E56C8">
        <w:rPr>
          <w:rFonts w:ascii="Arial" w:hAnsi="Arial" w:cs="Arial"/>
        </w:rPr>
        <w:t>section</w:t>
      </w:r>
      <w:r>
        <w:rPr>
          <w:rFonts w:ascii="Arial" w:hAnsi="Arial" w:cs="Arial"/>
        </w:rPr>
        <w:t>.</w:t>
      </w:r>
      <w:r w:rsidR="007E56C8">
        <w:rPr>
          <w:rFonts w:ascii="Arial" w:hAnsi="Arial" w:cs="Arial"/>
        </w:rPr>
        <w:t xml:space="preserve"> </w:t>
      </w:r>
    </w:p>
    <w:p w14:paraId="03C6B42D" w14:textId="77777777" w:rsidR="00721BC8" w:rsidRDefault="00721BC8" w:rsidP="00721BC8">
      <w:pPr>
        <w:tabs>
          <w:tab w:val="left" w:pos="0"/>
        </w:tabs>
        <w:rPr>
          <w:rFonts w:ascii="Arial" w:hAnsi="Arial" w:cs="Arial"/>
        </w:rPr>
      </w:pPr>
    </w:p>
    <w:tbl>
      <w:tblPr>
        <w:tblW w:w="10237"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77"/>
        <w:gridCol w:w="2160"/>
        <w:gridCol w:w="7200"/>
      </w:tblGrid>
      <w:tr w:rsidR="008918DF" w14:paraId="03C6B432" w14:textId="77777777" w:rsidTr="002420F8">
        <w:trPr>
          <w:tblHeader/>
        </w:trPr>
        <w:tc>
          <w:tcPr>
            <w:tcW w:w="877" w:type="dxa"/>
            <w:tcBorders>
              <w:top w:val="single" w:sz="4" w:space="0" w:color="auto"/>
              <w:left w:val="single" w:sz="4" w:space="0" w:color="auto"/>
              <w:bottom w:val="single" w:sz="4" w:space="0" w:color="auto"/>
              <w:right w:val="single" w:sz="4" w:space="0" w:color="auto"/>
            </w:tcBorders>
            <w:shd w:val="clear" w:color="auto" w:fill="CCFFCC"/>
            <w:vAlign w:val="center"/>
            <w:hideMark/>
          </w:tcPr>
          <w:p w14:paraId="03C6B42E" w14:textId="293C55A9" w:rsidR="008918DF" w:rsidRDefault="008918DF" w:rsidP="005663AD">
            <w:pPr>
              <w:tabs>
                <w:tab w:val="left" w:pos="0"/>
              </w:tabs>
              <w:overflowPunct w:val="0"/>
              <w:autoSpaceDE w:val="0"/>
              <w:autoSpaceDN w:val="0"/>
              <w:adjustRightInd w:val="0"/>
              <w:jc w:val="center"/>
              <w:rPr>
                <w:rFonts w:ascii="Arial" w:hAnsi="Arial" w:cs="Arial"/>
                <w:b/>
                <w:bCs/>
              </w:rPr>
            </w:pPr>
            <w:r>
              <w:rPr>
                <w:rFonts w:ascii="Arial" w:hAnsi="Arial" w:cs="Arial"/>
                <w:b/>
                <w:bCs/>
              </w:rPr>
              <w:t>#</w:t>
            </w:r>
          </w:p>
        </w:tc>
        <w:tc>
          <w:tcPr>
            <w:tcW w:w="2160" w:type="dxa"/>
            <w:tcBorders>
              <w:top w:val="single" w:sz="4" w:space="0" w:color="auto"/>
              <w:left w:val="single" w:sz="4" w:space="0" w:color="auto"/>
              <w:bottom w:val="single" w:sz="4" w:space="0" w:color="auto"/>
              <w:right w:val="single" w:sz="4" w:space="0" w:color="auto"/>
            </w:tcBorders>
            <w:shd w:val="clear" w:color="auto" w:fill="CCFFCC"/>
            <w:hideMark/>
          </w:tcPr>
          <w:p w14:paraId="7FD1350C" w14:textId="77777777" w:rsidR="002420F8" w:rsidRDefault="002420F8" w:rsidP="002420F8">
            <w:pPr>
              <w:tabs>
                <w:tab w:val="left" w:pos="0"/>
              </w:tabs>
              <w:overflowPunct w:val="0"/>
              <w:autoSpaceDE w:val="0"/>
              <w:autoSpaceDN w:val="0"/>
              <w:adjustRightInd w:val="0"/>
              <w:jc w:val="center"/>
              <w:rPr>
                <w:rFonts w:ascii="Arial" w:hAnsi="Arial" w:cs="Arial"/>
                <w:b/>
                <w:bCs/>
              </w:rPr>
            </w:pPr>
            <w:r>
              <w:rPr>
                <w:rFonts w:ascii="Arial" w:hAnsi="Arial" w:cs="Arial"/>
                <w:b/>
                <w:bCs/>
              </w:rPr>
              <w:t>Bid Solicitation</w:t>
            </w:r>
          </w:p>
          <w:p w14:paraId="03C6B430" w14:textId="1981CFC3" w:rsidR="008918DF" w:rsidRDefault="008918DF" w:rsidP="002420F8">
            <w:pPr>
              <w:tabs>
                <w:tab w:val="left" w:pos="0"/>
              </w:tabs>
              <w:overflowPunct w:val="0"/>
              <w:autoSpaceDE w:val="0"/>
              <w:autoSpaceDN w:val="0"/>
              <w:adjustRightInd w:val="0"/>
              <w:jc w:val="center"/>
              <w:rPr>
                <w:rFonts w:ascii="Arial" w:hAnsi="Arial" w:cs="Arial"/>
                <w:b/>
                <w:bCs/>
              </w:rPr>
            </w:pPr>
            <w:r>
              <w:rPr>
                <w:rFonts w:ascii="Arial" w:hAnsi="Arial" w:cs="Arial"/>
                <w:b/>
                <w:bCs/>
              </w:rPr>
              <w:t xml:space="preserve">Section </w:t>
            </w:r>
            <w:r w:rsidR="002420F8">
              <w:rPr>
                <w:rFonts w:ascii="Arial" w:hAnsi="Arial" w:cs="Arial"/>
                <w:b/>
                <w:bCs/>
              </w:rPr>
              <w:t>Reference</w:t>
            </w:r>
          </w:p>
        </w:tc>
        <w:tc>
          <w:tcPr>
            <w:tcW w:w="7200" w:type="dxa"/>
            <w:tcBorders>
              <w:top w:val="single" w:sz="4" w:space="0" w:color="auto"/>
              <w:left w:val="single" w:sz="4" w:space="0" w:color="auto"/>
              <w:bottom w:val="single" w:sz="4" w:space="0" w:color="auto"/>
              <w:right w:val="single" w:sz="4" w:space="0" w:color="auto"/>
            </w:tcBorders>
            <w:shd w:val="clear" w:color="auto" w:fill="CCFFCC"/>
            <w:vAlign w:val="center"/>
            <w:hideMark/>
          </w:tcPr>
          <w:p w14:paraId="03C6B431" w14:textId="77777777" w:rsidR="008918DF" w:rsidRPr="0079022B" w:rsidRDefault="008918DF" w:rsidP="0079022B">
            <w:pPr>
              <w:tabs>
                <w:tab w:val="left" w:pos="0"/>
              </w:tabs>
              <w:overflowPunct w:val="0"/>
              <w:autoSpaceDE w:val="0"/>
              <w:autoSpaceDN w:val="0"/>
              <w:adjustRightInd w:val="0"/>
              <w:jc w:val="center"/>
              <w:rPr>
                <w:rFonts w:ascii="Arial" w:hAnsi="Arial" w:cs="Arial"/>
                <w:b/>
                <w:bCs/>
              </w:rPr>
            </w:pPr>
            <w:r w:rsidRPr="0079022B">
              <w:rPr>
                <w:rFonts w:ascii="Arial" w:hAnsi="Arial" w:cs="Arial"/>
                <w:b/>
                <w:bCs/>
              </w:rPr>
              <w:t>Question (Bolded) and Answer</w:t>
            </w:r>
          </w:p>
        </w:tc>
      </w:tr>
      <w:tr w:rsidR="00AC609F" w:rsidRPr="00EF23DE" w14:paraId="6DEFAB1F" w14:textId="77777777" w:rsidTr="002420F8">
        <w:tc>
          <w:tcPr>
            <w:tcW w:w="877" w:type="dxa"/>
            <w:tcBorders>
              <w:top w:val="single" w:sz="4" w:space="0" w:color="auto"/>
              <w:left w:val="single" w:sz="4" w:space="0" w:color="auto"/>
              <w:bottom w:val="single" w:sz="4" w:space="0" w:color="auto"/>
              <w:right w:val="single" w:sz="4" w:space="0" w:color="auto"/>
            </w:tcBorders>
          </w:tcPr>
          <w:p w14:paraId="531693E5" w14:textId="19BCA6E5" w:rsidR="00AC609F" w:rsidRPr="00EF23DE" w:rsidRDefault="00AC609F" w:rsidP="00AC609F">
            <w:pPr>
              <w:tabs>
                <w:tab w:val="left" w:pos="0"/>
              </w:tabs>
              <w:autoSpaceDN w:val="0"/>
              <w:jc w:val="center"/>
              <w:rPr>
                <w:rFonts w:ascii="Arial" w:hAnsi="Arial" w:cs="Arial"/>
              </w:rPr>
            </w:pPr>
            <w:r w:rsidRPr="00EF23DE">
              <w:rPr>
                <w:rFonts w:ascii="Arial" w:hAnsi="Arial" w:cs="Arial"/>
              </w:rPr>
              <w:t>1</w:t>
            </w:r>
          </w:p>
        </w:tc>
        <w:tc>
          <w:tcPr>
            <w:tcW w:w="2160" w:type="dxa"/>
            <w:tcBorders>
              <w:top w:val="single" w:sz="4" w:space="0" w:color="auto"/>
              <w:left w:val="single" w:sz="4" w:space="0" w:color="auto"/>
              <w:bottom w:val="single" w:sz="4" w:space="0" w:color="auto"/>
              <w:right w:val="single" w:sz="4" w:space="0" w:color="auto"/>
            </w:tcBorders>
          </w:tcPr>
          <w:p w14:paraId="243490AF" w14:textId="74760507" w:rsidR="00AC609F" w:rsidRPr="00EF23DE" w:rsidRDefault="00AC609F" w:rsidP="00AC609F">
            <w:pPr>
              <w:tabs>
                <w:tab w:val="left" w:pos="0"/>
              </w:tabs>
              <w:overflowPunct w:val="0"/>
              <w:autoSpaceDE w:val="0"/>
              <w:autoSpaceDN w:val="0"/>
              <w:adjustRightInd w:val="0"/>
              <w:jc w:val="center"/>
              <w:rPr>
                <w:rFonts w:ascii="Arial" w:hAnsi="Arial" w:cs="Arial"/>
              </w:rPr>
            </w:pPr>
            <w:r w:rsidRPr="00EF23DE">
              <w:rPr>
                <w:rFonts w:ascii="Arial" w:hAnsi="Arial" w:cs="Arial"/>
              </w:rPr>
              <w:t>Quote Submission</w:t>
            </w:r>
          </w:p>
        </w:tc>
        <w:tc>
          <w:tcPr>
            <w:tcW w:w="7200" w:type="dxa"/>
            <w:tcBorders>
              <w:top w:val="single" w:sz="4" w:space="0" w:color="auto"/>
              <w:left w:val="single" w:sz="4" w:space="0" w:color="auto"/>
              <w:bottom w:val="single" w:sz="4" w:space="0" w:color="auto"/>
              <w:right w:val="single" w:sz="4" w:space="0" w:color="auto"/>
            </w:tcBorders>
          </w:tcPr>
          <w:p w14:paraId="6EABC611" w14:textId="77777777" w:rsidR="00AC609F" w:rsidRPr="0079022B" w:rsidRDefault="00AC609F" w:rsidP="00C91191">
            <w:pPr>
              <w:tabs>
                <w:tab w:val="left" w:pos="0"/>
              </w:tabs>
              <w:overflowPunct w:val="0"/>
              <w:autoSpaceDE w:val="0"/>
              <w:autoSpaceDN w:val="0"/>
              <w:adjustRightInd w:val="0"/>
              <w:jc w:val="both"/>
              <w:rPr>
                <w:rFonts w:ascii="Arial" w:hAnsi="Arial" w:cs="Arial"/>
                <w:b/>
              </w:rPr>
            </w:pPr>
            <w:r w:rsidRPr="0079022B">
              <w:rPr>
                <w:rFonts w:ascii="Arial" w:hAnsi="Arial" w:cs="Arial"/>
                <w:b/>
              </w:rPr>
              <w:t>Please confirm a Bidder may deliver a hardcopy quote instead of submitting a response electronically.</w:t>
            </w:r>
          </w:p>
          <w:p w14:paraId="4EDA6300" w14:textId="77777777" w:rsidR="00AC609F" w:rsidRPr="009316F1" w:rsidRDefault="00AC609F" w:rsidP="00C91191">
            <w:pPr>
              <w:tabs>
                <w:tab w:val="left" w:pos="0"/>
              </w:tabs>
              <w:overflowPunct w:val="0"/>
              <w:autoSpaceDE w:val="0"/>
              <w:autoSpaceDN w:val="0"/>
              <w:adjustRightInd w:val="0"/>
              <w:jc w:val="both"/>
              <w:rPr>
                <w:rFonts w:ascii="Arial" w:hAnsi="Arial" w:cs="Arial"/>
              </w:rPr>
            </w:pPr>
          </w:p>
          <w:p w14:paraId="2B14D556" w14:textId="77777777" w:rsidR="00AC609F" w:rsidRPr="009316F1" w:rsidRDefault="00AC609F" w:rsidP="00C91191">
            <w:pPr>
              <w:jc w:val="both"/>
              <w:rPr>
                <w:rFonts w:ascii="Arial" w:eastAsiaTheme="minorEastAsia" w:hAnsi="Arial" w:cs="Arial"/>
              </w:rPr>
            </w:pPr>
            <w:r w:rsidRPr="009316F1">
              <w:rPr>
                <w:rFonts w:ascii="Arial" w:eastAsiaTheme="minorEastAsia" w:hAnsi="Arial" w:cs="Arial"/>
              </w:rPr>
              <w:t>Please be advised that all Quotes shall be submitted electronically through NJSTART.</w:t>
            </w:r>
          </w:p>
          <w:p w14:paraId="0F9F50E9" w14:textId="77777777" w:rsidR="00AC609F" w:rsidRPr="009316F1" w:rsidRDefault="00AC609F" w:rsidP="00C91191">
            <w:pPr>
              <w:tabs>
                <w:tab w:val="left" w:pos="0"/>
                <w:tab w:val="left" w:pos="2841"/>
              </w:tabs>
              <w:overflowPunct w:val="0"/>
              <w:autoSpaceDE w:val="0"/>
              <w:autoSpaceDN w:val="0"/>
              <w:adjustRightInd w:val="0"/>
              <w:jc w:val="both"/>
              <w:rPr>
                <w:rFonts w:ascii="Arial" w:hAnsi="Arial" w:cs="Arial"/>
                <w:b/>
              </w:rPr>
            </w:pPr>
          </w:p>
        </w:tc>
      </w:tr>
      <w:tr w:rsidR="00AC609F" w:rsidRPr="00EF23DE" w14:paraId="03C6B43C" w14:textId="77777777" w:rsidTr="002420F8">
        <w:tc>
          <w:tcPr>
            <w:tcW w:w="877" w:type="dxa"/>
            <w:tcBorders>
              <w:top w:val="single" w:sz="4" w:space="0" w:color="auto"/>
              <w:left w:val="single" w:sz="4" w:space="0" w:color="auto"/>
              <w:bottom w:val="single" w:sz="4" w:space="0" w:color="auto"/>
              <w:right w:val="single" w:sz="4" w:space="0" w:color="auto"/>
            </w:tcBorders>
            <w:hideMark/>
          </w:tcPr>
          <w:p w14:paraId="03C6B438" w14:textId="77777777" w:rsidR="00AC609F" w:rsidRPr="00EF23DE" w:rsidRDefault="00AC609F" w:rsidP="00AC609F">
            <w:pPr>
              <w:tabs>
                <w:tab w:val="left" w:pos="0"/>
              </w:tabs>
              <w:autoSpaceDN w:val="0"/>
              <w:jc w:val="center"/>
              <w:rPr>
                <w:rFonts w:ascii="Arial" w:hAnsi="Arial" w:cs="Arial"/>
              </w:rPr>
            </w:pPr>
            <w:r w:rsidRPr="00EF23DE">
              <w:rPr>
                <w:rFonts w:ascii="Arial" w:hAnsi="Arial" w:cs="Arial"/>
              </w:rPr>
              <w:t>2</w:t>
            </w:r>
          </w:p>
        </w:tc>
        <w:tc>
          <w:tcPr>
            <w:tcW w:w="2160" w:type="dxa"/>
            <w:tcBorders>
              <w:top w:val="single" w:sz="4" w:space="0" w:color="auto"/>
              <w:left w:val="single" w:sz="4" w:space="0" w:color="auto"/>
              <w:bottom w:val="single" w:sz="4" w:space="0" w:color="auto"/>
              <w:right w:val="single" w:sz="4" w:space="0" w:color="auto"/>
            </w:tcBorders>
          </w:tcPr>
          <w:p w14:paraId="03C6B43A" w14:textId="5E8E28B8" w:rsidR="00AC609F" w:rsidRPr="00EF23DE" w:rsidRDefault="00AC609F" w:rsidP="00AC609F">
            <w:pPr>
              <w:tabs>
                <w:tab w:val="left" w:pos="0"/>
              </w:tabs>
              <w:overflowPunct w:val="0"/>
              <w:autoSpaceDE w:val="0"/>
              <w:autoSpaceDN w:val="0"/>
              <w:adjustRightInd w:val="0"/>
              <w:jc w:val="center"/>
              <w:rPr>
                <w:rFonts w:ascii="Arial" w:hAnsi="Arial" w:cs="Arial"/>
              </w:rPr>
            </w:pPr>
            <w:r w:rsidRPr="00EF23DE">
              <w:rPr>
                <w:rFonts w:ascii="Arial" w:hAnsi="Arial" w:cs="Arial"/>
              </w:rPr>
              <w:t>Quote Submission</w:t>
            </w:r>
          </w:p>
        </w:tc>
        <w:tc>
          <w:tcPr>
            <w:tcW w:w="7200" w:type="dxa"/>
            <w:tcBorders>
              <w:top w:val="single" w:sz="4" w:space="0" w:color="auto"/>
              <w:left w:val="single" w:sz="4" w:space="0" w:color="auto"/>
              <w:bottom w:val="single" w:sz="4" w:space="0" w:color="auto"/>
              <w:right w:val="single" w:sz="4" w:space="0" w:color="auto"/>
            </w:tcBorders>
          </w:tcPr>
          <w:p w14:paraId="4268C99B" w14:textId="77777777" w:rsidR="00AC609F" w:rsidRPr="009316F1" w:rsidRDefault="00AC609F" w:rsidP="00C91191">
            <w:pPr>
              <w:tabs>
                <w:tab w:val="left" w:pos="0"/>
              </w:tabs>
              <w:overflowPunct w:val="0"/>
              <w:autoSpaceDE w:val="0"/>
              <w:autoSpaceDN w:val="0"/>
              <w:adjustRightInd w:val="0"/>
              <w:jc w:val="both"/>
              <w:rPr>
                <w:rFonts w:ascii="Arial" w:hAnsi="Arial" w:cs="Arial"/>
                <w:b/>
              </w:rPr>
            </w:pPr>
            <w:r w:rsidRPr="0079022B">
              <w:rPr>
                <w:rFonts w:ascii="Arial" w:hAnsi="Arial" w:cs="Arial"/>
                <w:b/>
              </w:rPr>
              <w:t>Should I check that I have properly completed and attached all of the required documents with my submitted Quote?</w:t>
            </w:r>
          </w:p>
          <w:p w14:paraId="0A7E7B27" w14:textId="77777777" w:rsidR="00AC609F" w:rsidRPr="009316F1" w:rsidRDefault="00AC609F" w:rsidP="00C91191">
            <w:pPr>
              <w:tabs>
                <w:tab w:val="left" w:pos="0"/>
              </w:tabs>
              <w:overflowPunct w:val="0"/>
              <w:autoSpaceDE w:val="0"/>
              <w:autoSpaceDN w:val="0"/>
              <w:adjustRightInd w:val="0"/>
              <w:jc w:val="both"/>
              <w:rPr>
                <w:rFonts w:ascii="Arial" w:hAnsi="Arial" w:cs="Arial"/>
              </w:rPr>
            </w:pPr>
          </w:p>
          <w:p w14:paraId="3B9556FE" w14:textId="77777777" w:rsidR="00AC609F" w:rsidRPr="009316F1" w:rsidRDefault="00AC609F" w:rsidP="0079022B">
            <w:pPr>
              <w:jc w:val="both"/>
              <w:rPr>
                <w:rFonts w:ascii="Arial" w:hAnsi="Arial" w:cs="Arial"/>
              </w:rPr>
            </w:pPr>
            <w:r w:rsidRPr="009316F1">
              <w:rPr>
                <w:rFonts w:ascii="Arial" w:hAnsi="Arial" w:cs="Arial"/>
              </w:rPr>
              <w:t>Yes.  Prior to the Quote Opening Deadline, a Bidder should review the documents comprising the submitted Quote to ensure that all of the required documents have been completed and attached.  Oftentimes a Quote is deemed non-responsive because a Bidder fails to attach a required form or attaches a blank form.  To review a submitted a Quote, a Bidder should log into NJSTART and review each document attached to the Quote submission.  Instructions on how to review a submitted Quote can be found in the Quick Reference Guide entitled How to Review a Submitted Quote, which is available on the NJSTART Vendor Support Page under Vendor Reference Guides.</w:t>
            </w:r>
          </w:p>
          <w:p w14:paraId="03C6B43B" w14:textId="3B35655D" w:rsidR="00AC609F" w:rsidRPr="009316F1" w:rsidRDefault="00AC609F" w:rsidP="00C91191">
            <w:pPr>
              <w:tabs>
                <w:tab w:val="left" w:pos="0"/>
              </w:tabs>
              <w:overflowPunct w:val="0"/>
              <w:autoSpaceDE w:val="0"/>
              <w:autoSpaceDN w:val="0"/>
              <w:adjustRightInd w:val="0"/>
              <w:jc w:val="both"/>
              <w:rPr>
                <w:rFonts w:ascii="Arial" w:hAnsi="Arial" w:cs="Arial"/>
              </w:rPr>
            </w:pPr>
          </w:p>
        </w:tc>
      </w:tr>
      <w:tr w:rsidR="00AC609F" w:rsidRPr="00EF23DE" w14:paraId="03C6B441" w14:textId="77777777" w:rsidTr="002420F8">
        <w:tc>
          <w:tcPr>
            <w:tcW w:w="877" w:type="dxa"/>
            <w:tcBorders>
              <w:top w:val="single" w:sz="4" w:space="0" w:color="auto"/>
              <w:left w:val="single" w:sz="4" w:space="0" w:color="auto"/>
              <w:bottom w:val="single" w:sz="4" w:space="0" w:color="auto"/>
              <w:right w:val="single" w:sz="4" w:space="0" w:color="auto"/>
            </w:tcBorders>
            <w:hideMark/>
          </w:tcPr>
          <w:p w14:paraId="03C6B43D" w14:textId="77777777" w:rsidR="00AC609F" w:rsidRPr="00EF23DE" w:rsidRDefault="00AC609F" w:rsidP="00AC609F">
            <w:pPr>
              <w:tabs>
                <w:tab w:val="left" w:pos="0"/>
              </w:tabs>
              <w:autoSpaceDN w:val="0"/>
              <w:jc w:val="center"/>
              <w:rPr>
                <w:rFonts w:ascii="Arial" w:hAnsi="Arial" w:cs="Arial"/>
              </w:rPr>
            </w:pPr>
            <w:r w:rsidRPr="00EF23DE">
              <w:rPr>
                <w:rFonts w:ascii="Arial" w:hAnsi="Arial" w:cs="Arial"/>
              </w:rPr>
              <w:t>3</w:t>
            </w:r>
          </w:p>
        </w:tc>
        <w:tc>
          <w:tcPr>
            <w:tcW w:w="2160" w:type="dxa"/>
            <w:tcBorders>
              <w:top w:val="single" w:sz="4" w:space="0" w:color="auto"/>
              <w:left w:val="single" w:sz="4" w:space="0" w:color="auto"/>
              <w:bottom w:val="single" w:sz="4" w:space="0" w:color="auto"/>
              <w:right w:val="single" w:sz="4" w:space="0" w:color="auto"/>
            </w:tcBorders>
          </w:tcPr>
          <w:p w14:paraId="03C6B43F" w14:textId="58FCF814" w:rsidR="00AC609F" w:rsidRPr="00EF23DE" w:rsidRDefault="00AC609F" w:rsidP="00AC609F">
            <w:pPr>
              <w:tabs>
                <w:tab w:val="left" w:pos="0"/>
              </w:tabs>
              <w:overflowPunct w:val="0"/>
              <w:autoSpaceDE w:val="0"/>
              <w:autoSpaceDN w:val="0"/>
              <w:adjustRightInd w:val="0"/>
              <w:jc w:val="center"/>
              <w:rPr>
                <w:rFonts w:ascii="Arial" w:hAnsi="Arial" w:cs="Arial"/>
              </w:rPr>
            </w:pPr>
            <w:r w:rsidRPr="00EF23DE">
              <w:rPr>
                <w:rFonts w:ascii="Arial" w:hAnsi="Arial" w:cs="Arial"/>
              </w:rPr>
              <w:t>PDF Documents</w:t>
            </w:r>
          </w:p>
        </w:tc>
        <w:tc>
          <w:tcPr>
            <w:tcW w:w="7200" w:type="dxa"/>
            <w:tcBorders>
              <w:top w:val="single" w:sz="4" w:space="0" w:color="auto"/>
              <w:left w:val="single" w:sz="4" w:space="0" w:color="auto"/>
              <w:bottom w:val="single" w:sz="4" w:space="0" w:color="auto"/>
              <w:right w:val="single" w:sz="4" w:space="0" w:color="auto"/>
            </w:tcBorders>
          </w:tcPr>
          <w:p w14:paraId="7BC60C3A" w14:textId="77777777" w:rsidR="00AC609F" w:rsidRPr="0079022B" w:rsidRDefault="00AC609F" w:rsidP="00C91191">
            <w:pPr>
              <w:tabs>
                <w:tab w:val="left" w:pos="0"/>
                <w:tab w:val="left" w:pos="2841"/>
              </w:tabs>
              <w:overflowPunct w:val="0"/>
              <w:autoSpaceDE w:val="0"/>
              <w:autoSpaceDN w:val="0"/>
              <w:adjustRightInd w:val="0"/>
              <w:jc w:val="both"/>
              <w:rPr>
                <w:rFonts w:ascii="Arial" w:hAnsi="Arial" w:cs="Arial"/>
                <w:b/>
              </w:rPr>
            </w:pPr>
            <w:r w:rsidRPr="0079022B">
              <w:rPr>
                <w:rFonts w:ascii="Arial" w:hAnsi="Arial" w:cs="Arial"/>
                <w:b/>
              </w:rPr>
              <w:t>When trying to open a Portable Document Format (PDF), I am receiving an error message and am unable to access the PDF. How should I proceed?</w:t>
            </w:r>
          </w:p>
          <w:p w14:paraId="77CFFBA9" w14:textId="77777777" w:rsidR="00AC609F" w:rsidRPr="009316F1" w:rsidRDefault="00AC609F" w:rsidP="00C91191">
            <w:pPr>
              <w:tabs>
                <w:tab w:val="left" w:pos="0"/>
                <w:tab w:val="left" w:pos="2841"/>
              </w:tabs>
              <w:overflowPunct w:val="0"/>
              <w:autoSpaceDE w:val="0"/>
              <w:autoSpaceDN w:val="0"/>
              <w:adjustRightInd w:val="0"/>
              <w:jc w:val="both"/>
              <w:rPr>
                <w:rFonts w:ascii="Arial" w:hAnsi="Arial" w:cs="Arial"/>
              </w:rPr>
            </w:pPr>
          </w:p>
          <w:p w14:paraId="30A82048" w14:textId="77777777" w:rsidR="00AC609F" w:rsidRPr="009316F1" w:rsidRDefault="00AC609F" w:rsidP="00C91191">
            <w:pPr>
              <w:tabs>
                <w:tab w:val="left" w:pos="0"/>
              </w:tabs>
              <w:overflowPunct w:val="0"/>
              <w:autoSpaceDE w:val="0"/>
              <w:autoSpaceDN w:val="0"/>
              <w:adjustRightInd w:val="0"/>
              <w:jc w:val="both"/>
              <w:rPr>
                <w:rFonts w:ascii="Arial" w:hAnsi="Arial" w:cs="Arial"/>
              </w:rPr>
            </w:pPr>
            <w:r w:rsidRPr="009316F1">
              <w:rPr>
                <w:rFonts w:ascii="Arial" w:hAnsi="Arial" w:cs="Arial"/>
              </w:rPr>
              <w:t>It is recommended that users utilize Microsoft Edge to view PDFs. Certain PDF forms cannot be opened in the Chrome or Firefox built in PDF viewers that are enabled by default. If using Chrome or Firefox it is recommended that the file is downloaded instead by clicking the download button in the upper right-hand corner of the browser after an error message is received. An alternative option is to disable the built in PDF viewers in Chrome or Firefox.</w:t>
            </w:r>
          </w:p>
          <w:p w14:paraId="03C6B440" w14:textId="00F6867F" w:rsidR="00406CA7" w:rsidRPr="009316F1" w:rsidRDefault="00406CA7" w:rsidP="00C91191">
            <w:pPr>
              <w:tabs>
                <w:tab w:val="left" w:pos="0"/>
              </w:tabs>
              <w:overflowPunct w:val="0"/>
              <w:autoSpaceDE w:val="0"/>
              <w:autoSpaceDN w:val="0"/>
              <w:adjustRightInd w:val="0"/>
              <w:jc w:val="both"/>
              <w:rPr>
                <w:rFonts w:ascii="Arial" w:hAnsi="Arial" w:cs="Arial"/>
              </w:rPr>
            </w:pPr>
          </w:p>
        </w:tc>
      </w:tr>
      <w:tr w:rsidR="00AC609F" w:rsidRPr="00EF23DE" w14:paraId="03C6B446" w14:textId="77777777" w:rsidTr="002420F8">
        <w:tc>
          <w:tcPr>
            <w:tcW w:w="877" w:type="dxa"/>
            <w:tcBorders>
              <w:top w:val="single" w:sz="4" w:space="0" w:color="auto"/>
              <w:left w:val="single" w:sz="4" w:space="0" w:color="auto"/>
              <w:bottom w:val="single" w:sz="4" w:space="0" w:color="auto"/>
              <w:right w:val="single" w:sz="4" w:space="0" w:color="auto"/>
            </w:tcBorders>
            <w:hideMark/>
          </w:tcPr>
          <w:p w14:paraId="03C6B442" w14:textId="77777777" w:rsidR="00AC609F" w:rsidRPr="00EF23DE" w:rsidRDefault="00AC609F" w:rsidP="00AC609F">
            <w:pPr>
              <w:tabs>
                <w:tab w:val="left" w:pos="0"/>
              </w:tabs>
              <w:autoSpaceDN w:val="0"/>
              <w:jc w:val="center"/>
              <w:rPr>
                <w:rFonts w:ascii="Arial" w:hAnsi="Arial" w:cs="Arial"/>
              </w:rPr>
            </w:pPr>
            <w:r w:rsidRPr="00EF23DE">
              <w:rPr>
                <w:rFonts w:ascii="Arial" w:hAnsi="Arial" w:cs="Arial"/>
              </w:rPr>
              <w:t>4</w:t>
            </w:r>
          </w:p>
        </w:tc>
        <w:tc>
          <w:tcPr>
            <w:tcW w:w="2160" w:type="dxa"/>
            <w:tcBorders>
              <w:top w:val="single" w:sz="4" w:space="0" w:color="auto"/>
              <w:left w:val="single" w:sz="4" w:space="0" w:color="auto"/>
              <w:bottom w:val="single" w:sz="4" w:space="0" w:color="auto"/>
              <w:right w:val="single" w:sz="4" w:space="0" w:color="auto"/>
            </w:tcBorders>
          </w:tcPr>
          <w:p w14:paraId="03C6B444" w14:textId="0B1EB9FA" w:rsidR="00AC609F" w:rsidRPr="00EF23DE" w:rsidRDefault="00AC609F" w:rsidP="00AC609F">
            <w:pPr>
              <w:tabs>
                <w:tab w:val="left" w:pos="0"/>
              </w:tabs>
              <w:overflowPunct w:val="0"/>
              <w:autoSpaceDE w:val="0"/>
              <w:autoSpaceDN w:val="0"/>
              <w:adjustRightInd w:val="0"/>
              <w:jc w:val="center"/>
              <w:rPr>
                <w:rFonts w:ascii="Arial" w:hAnsi="Arial" w:cs="Arial"/>
              </w:rPr>
            </w:pPr>
            <w:r w:rsidRPr="00EF23DE">
              <w:rPr>
                <w:rFonts w:ascii="Arial" w:hAnsi="Arial" w:cs="Arial"/>
              </w:rPr>
              <w:t>Exceptions</w:t>
            </w:r>
          </w:p>
        </w:tc>
        <w:tc>
          <w:tcPr>
            <w:tcW w:w="7200" w:type="dxa"/>
            <w:tcBorders>
              <w:top w:val="single" w:sz="4" w:space="0" w:color="auto"/>
              <w:left w:val="single" w:sz="4" w:space="0" w:color="auto"/>
              <w:bottom w:val="single" w:sz="4" w:space="0" w:color="auto"/>
              <w:right w:val="single" w:sz="4" w:space="0" w:color="auto"/>
            </w:tcBorders>
          </w:tcPr>
          <w:p w14:paraId="2A0F86CB" w14:textId="3FA3E156" w:rsidR="00AC609F" w:rsidRPr="0079022B" w:rsidRDefault="00AC609F" w:rsidP="0079022B">
            <w:pPr>
              <w:jc w:val="both"/>
              <w:rPr>
                <w:rFonts w:ascii="Arial" w:hAnsi="Arial" w:cs="Arial"/>
                <w:b/>
              </w:rPr>
            </w:pPr>
            <w:r w:rsidRPr="0079022B">
              <w:rPr>
                <w:rFonts w:ascii="Arial" w:hAnsi="Arial" w:cs="Arial"/>
                <w:b/>
              </w:rPr>
              <w:t>Will the State allow Bidders to take exception to any of the Standard Terms and Conditions?</w:t>
            </w:r>
          </w:p>
          <w:p w14:paraId="0D087870" w14:textId="77777777" w:rsidR="00AC609F" w:rsidRPr="009316F1" w:rsidRDefault="00AC609F">
            <w:pPr>
              <w:jc w:val="both"/>
              <w:rPr>
                <w:rFonts w:ascii="Arial" w:hAnsi="Arial" w:cs="Arial"/>
                <w:b/>
              </w:rPr>
            </w:pPr>
          </w:p>
          <w:p w14:paraId="77D96B10" w14:textId="3E7B4348" w:rsidR="00AC609F" w:rsidRPr="009316F1" w:rsidRDefault="00AC609F">
            <w:pPr>
              <w:jc w:val="both"/>
              <w:rPr>
                <w:rFonts w:ascii="Arial" w:hAnsi="Arial" w:cs="Arial"/>
              </w:rPr>
            </w:pPr>
            <w:r w:rsidRPr="009316F1">
              <w:rPr>
                <w:rFonts w:ascii="Arial" w:hAnsi="Arial" w:cs="Arial"/>
              </w:rPr>
              <w:t xml:space="preserve">As stated in </w:t>
            </w:r>
            <w:r w:rsidR="009622F5">
              <w:rPr>
                <w:rFonts w:ascii="Arial" w:hAnsi="Arial" w:cs="Arial"/>
              </w:rPr>
              <w:t xml:space="preserve">Revised </w:t>
            </w:r>
            <w:r w:rsidRPr="009316F1">
              <w:rPr>
                <w:rFonts w:ascii="Arial" w:hAnsi="Arial" w:cs="Arial"/>
              </w:rPr>
              <w:t xml:space="preserve">Bid Solicitation Section 2.2, </w:t>
            </w:r>
            <w:r w:rsidRPr="009316F1">
              <w:rPr>
                <w:rFonts w:ascii="Arial" w:hAnsi="Arial" w:cs="Arial"/>
                <w:i/>
              </w:rPr>
              <w:t>Exceptions to the State of NJ Standard Terms and Conditions (SSTC):</w:t>
            </w:r>
            <w:r w:rsidRPr="009316F1">
              <w:rPr>
                <w:rFonts w:ascii="Arial" w:hAnsi="Arial" w:cs="Arial"/>
              </w:rPr>
              <w:t xml:space="preserve"> “</w:t>
            </w:r>
            <w:r w:rsidRPr="009316F1">
              <w:rPr>
                <w:rFonts w:ascii="Arial" w:eastAsia="MS Mincho" w:hAnsi="Arial" w:cs="Arial"/>
              </w:rPr>
              <w:t>Questions regarding the State of New Jersey Standard Terms and Conditions and exceptions to mandatory requirements MUST be posed during the Electronic Question and Answer period and shall contain the Bidder’s suggested changes and the reason(s) for the suggested change(s).</w:t>
            </w:r>
            <w:r w:rsidRPr="009316F1">
              <w:rPr>
                <w:rFonts w:ascii="Arial" w:hAnsi="Arial" w:cs="Arial"/>
              </w:rPr>
              <w:t xml:space="preserve">”  </w:t>
            </w:r>
            <w:r w:rsidRPr="009316F1">
              <w:rPr>
                <w:rFonts w:ascii="Arial" w:eastAsiaTheme="minorEastAsia" w:hAnsi="Arial" w:cs="Arial"/>
              </w:rPr>
              <w:t>Moreover, as stated in</w:t>
            </w:r>
            <w:r w:rsidR="009622F5">
              <w:rPr>
                <w:rFonts w:ascii="Arial" w:eastAsiaTheme="minorEastAsia" w:hAnsi="Arial" w:cs="Arial"/>
              </w:rPr>
              <w:t xml:space="preserve"> </w:t>
            </w:r>
            <w:r w:rsidR="009622F5">
              <w:rPr>
                <w:rFonts w:ascii="Arial" w:hAnsi="Arial" w:cs="Arial"/>
              </w:rPr>
              <w:t>Revised</w:t>
            </w:r>
            <w:r w:rsidRPr="009316F1">
              <w:rPr>
                <w:rFonts w:ascii="Arial" w:eastAsiaTheme="minorEastAsia" w:hAnsi="Arial" w:cs="Arial"/>
              </w:rPr>
              <w:t xml:space="preserve"> Bid Solicitation Section 3.11, Bidder proposed terms or conditions that conflict with those contained in the State of New Jersey Standard Terms and Conditions may render a Quote non-responsive.</w:t>
            </w:r>
          </w:p>
          <w:p w14:paraId="03C6B445" w14:textId="42952BF6" w:rsidR="00AC609F" w:rsidRPr="009316F1" w:rsidRDefault="00AC609F" w:rsidP="00C91191">
            <w:pPr>
              <w:tabs>
                <w:tab w:val="left" w:pos="0"/>
              </w:tabs>
              <w:overflowPunct w:val="0"/>
              <w:autoSpaceDE w:val="0"/>
              <w:autoSpaceDN w:val="0"/>
              <w:adjustRightInd w:val="0"/>
              <w:jc w:val="both"/>
              <w:rPr>
                <w:rFonts w:ascii="Arial" w:hAnsi="Arial" w:cs="Arial"/>
              </w:rPr>
            </w:pPr>
          </w:p>
        </w:tc>
      </w:tr>
      <w:tr w:rsidR="009E3E29" w:rsidRPr="00EF23DE" w14:paraId="49127A36" w14:textId="77777777" w:rsidTr="002420F8">
        <w:tc>
          <w:tcPr>
            <w:tcW w:w="877" w:type="dxa"/>
            <w:tcBorders>
              <w:top w:val="single" w:sz="4" w:space="0" w:color="auto"/>
              <w:left w:val="single" w:sz="4" w:space="0" w:color="auto"/>
              <w:bottom w:val="single" w:sz="4" w:space="0" w:color="auto"/>
              <w:right w:val="single" w:sz="4" w:space="0" w:color="auto"/>
            </w:tcBorders>
          </w:tcPr>
          <w:p w14:paraId="25EDCE04" w14:textId="71C7E1C6" w:rsidR="009E3E29" w:rsidRPr="00EF23DE" w:rsidRDefault="006B1DDC" w:rsidP="009E3E29">
            <w:pPr>
              <w:tabs>
                <w:tab w:val="left" w:pos="0"/>
              </w:tabs>
              <w:autoSpaceDN w:val="0"/>
              <w:jc w:val="center"/>
              <w:rPr>
                <w:rFonts w:ascii="Arial" w:hAnsi="Arial" w:cs="Arial"/>
              </w:rPr>
            </w:pPr>
            <w:r w:rsidRPr="00EF23DE">
              <w:rPr>
                <w:rFonts w:ascii="Arial" w:hAnsi="Arial" w:cs="Arial"/>
              </w:rPr>
              <w:t>5</w:t>
            </w:r>
          </w:p>
        </w:tc>
        <w:tc>
          <w:tcPr>
            <w:tcW w:w="2160" w:type="dxa"/>
            <w:tcBorders>
              <w:top w:val="single" w:sz="4" w:space="0" w:color="auto"/>
              <w:left w:val="single" w:sz="4" w:space="0" w:color="auto"/>
              <w:bottom w:val="single" w:sz="4" w:space="0" w:color="auto"/>
              <w:right w:val="single" w:sz="4" w:space="0" w:color="auto"/>
            </w:tcBorders>
          </w:tcPr>
          <w:p w14:paraId="2F0523FB" w14:textId="425ADEB0" w:rsidR="009E3E29" w:rsidRPr="00EF23DE" w:rsidRDefault="009E3E29" w:rsidP="009E3E29">
            <w:pPr>
              <w:tabs>
                <w:tab w:val="left" w:pos="0"/>
              </w:tabs>
              <w:overflowPunct w:val="0"/>
              <w:autoSpaceDE w:val="0"/>
              <w:autoSpaceDN w:val="0"/>
              <w:adjustRightInd w:val="0"/>
              <w:jc w:val="center"/>
              <w:rPr>
                <w:rFonts w:ascii="Arial" w:hAnsi="Arial" w:cs="Arial"/>
              </w:rPr>
            </w:pPr>
            <w:r w:rsidRPr="00EF23DE">
              <w:rPr>
                <w:rFonts w:ascii="Arial" w:hAnsi="Arial" w:cs="Arial"/>
              </w:rPr>
              <w:t xml:space="preserve">Section 1.2, </w:t>
            </w:r>
            <w:r w:rsidRPr="00EF23DE">
              <w:rPr>
                <w:rFonts w:ascii="Arial" w:hAnsi="Arial" w:cs="Arial"/>
                <w:i/>
              </w:rPr>
              <w:t>Background</w:t>
            </w:r>
          </w:p>
        </w:tc>
        <w:tc>
          <w:tcPr>
            <w:tcW w:w="7200" w:type="dxa"/>
            <w:tcBorders>
              <w:top w:val="single" w:sz="4" w:space="0" w:color="auto"/>
              <w:left w:val="single" w:sz="4" w:space="0" w:color="auto"/>
              <w:bottom w:val="single" w:sz="4" w:space="0" w:color="auto"/>
              <w:right w:val="single" w:sz="4" w:space="0" w:color="auto"/>
            </w:tcBorders>
          </w:tcPr>
          <w:p w14:paraId="0B5A23C2" w14:textId="77777777" w:rsidR="009E3E29" w:rsidRPr="00C91191" w:rsidRDefault="009E3E29" w:rsidP="0079022B">
            <w:pPr>
              <w:jc w:val="both"/>
              <w:rPr>
                <w:rFonts w:ascii="Arial" w:hAnsi="Arial" w:cs="Arial"/>
                <w:b/>
              </w:rPr>
            </w:pPr>
            <w:r w:rsidRPr="00C91191">
              <w:rPr>
                <w:rFonts w:ascii="Arial" w:hAnsi="Arial" w:cs="Arial"/>
                <w:b/>
              </w:rPr>
              <w:t xml:space="preserve">Please provide 5 years of loss runs for all lines of business included under the Contract.  </w:t>
            </w:r>
          </w:p>
          <w:p w14:paraId="1C1A8EDD" w14:textId="77777777" w:rsidR="009E3E29" w:rsidRPr="00C91191" w:rsidRDefault="009E3E29">
            <w:pPr>
              <w:jc w:val="both"/>
              <w:rPr>
                <w:rFonts w:ascii="Arial" w:hAnsi="Arial" w:cs="Arial"/>
                <w:b/>
              </w:rPr>
            </w:pPr>
          </w:p>
          <w:p w14:paraId="2C638662" w14:textId="2C58D41F" w:rsidR="00FE6082" w:rsidRPr="009316F1" w:rsidRDefault="00FE6082">
            <w:pPr>
              <w:jc w:val="both"/>
              <w:rPr>
                <w:rFonts w:ascii="Arial" w:hAnsi="Arial" w:cs="Arial"/>
                <w:bCs/>
              </w:rPr>
            </w:pPr>
            <w:r w:rsidRPr="0079022B">
              <w:rPr>
                <w:rFonts w:ascii="Arial" w:hAnsi="Arial" w:cs="Arial"/>
                <w:bCs/>
              </w:rPr>
              <w:t xml:space="preserve">The Questions and Answer Period is for the subject Bid Solicitation, </w:t>
            </w:r>
            <w:r w:rsidRPr="009316F1">
              <w:rPr>
                <w:rFonts w:ascii="Arial" w:hAnsi="Arial" w:cs="Arial"/>
                <w:bCs/>
              </w:rPr>
              <w:t>#</w:t>
            </w:r>
            <w:r w:rsidRPr="009316F1">
              <w:rPr>
                <w:rFonts w:ascii="Arial" w:hAnsi="Arial" w:cs="Arial"/>
              </w:rPr>
              <w:t>24DPP00959</w:t>
            </w:r>
            <w:r w:rsidRPr="009316F1">
              <w:rPr>
                <w:rFonts w:ascii="Arial" w:hAnsi="Arial" w:cs="Arial"/>
                <w:bCs/>
              </w:rPr>
              <w:t xml:space="preserve">. </w:t>
            </w:r>
          </w:p>
          <w:p w14:paraId="000F865F" w14:textId="77777777" w:rsidR="00FE6082" w:rsidRPr="009316F1" w:rsidRDefault="00FE6082">
            <w:pPr>
              <w:jc w:val="both"/>
              <w:rPr>
                <w:rFonts w:ascii="Arial" w:hAnsi="Arial" w:cs="Arial"/>
                <w:bCs/>
              </w:rPr>
            </w:pPr>
          </w:p>
          <w:p w14:paraId="3F2F017D" w14:textId="0E370DEC" w:rsidR="00B641A5" w:rsidRDefault="009E3E29">
            <w:pPr>
              <w:jc w:val="both"/>
              <w:rPr>
                <w:rFonts w:ascii="Arial" w:hAnsi="Arial" w:cs="Arial"/>
              </w:rPr>
            </w:pPr>
            <w:r w:rsidRPr="00C91191">
              <w:rPr>
                <w:rFonts w:ascii="Arial" w:hAnsi="Arial" w:cs="Arial"/>
              </w:rPr>
              <w:t>The State declines to provide this information</w:t>
            </w:r>
            <w:r w:rsidR="003C0454" w:rsidRPr="0079022B">
              <w:rPr>
                <w:rFonts w:ascii="Arial" w:hAnsi="Arial" w:cs="Arial"/>
              </w:rPr>
              <w:t xml:space="preserve"> as requested</w:t>
            </w:r>
            <w:r w:rsidR="00E06331" w:rsidRPr="0079022B">
              <w:rPr>
                <w:rFonts w:ascii="Arial" w:hAnsi="Arial" w:cs="Arial"/>
              </w:rPr>
              <w:t>.</w:t>
            </w:r>
          </w:p>
          <w:p w14:paraId="73421452" w14:textId="17809F76" w:rsidR="000651F2" w:rsidRPr="009316F1" w:rsidRDefault="009E3E29">
            <w:pPr>
              <w:jc w:val="both"/>
              <w:rPr>
                <w:rFonts w:ascii="Arial" w:hAnsi="Arial" w:cs="Arial"/>
                <w:b/>
              </w:rPr>
            </w:pPr>
            <w:r w:rsidRPr="0079022B">
              <w:rPr>
                <w:rFonts w:ascii="Arial" w:hAnsi="Arial" w:cs="Arial"/>
              </w:rPr>
              <w:t xml:space="preserve">   </w:t>
            </w:r>
          </w:p>
        </w:tc>
      </w:tr>
      <w:tr w:rsidR="00766920" w:rsidRPr="00EF23DE" w14:paraId="1650F1C6" w14:textId="77777777" w:rsidTr="002420F8">
        <w:tc>
          <w:tcPr>
            <w:tcW w:w="877" w:type="dxa"/>
            <w:tcBorders>
              <w:top w:val="single" w:sz="4" w:space="0" w:color="auto"/>
              <w:left w:val="single" w:sz="4" w:space="0" w:color="auto"/>
              <w:bottom w:val="single" w:sz="4" w:space="0" w:color="auto"/>
              <w:right w:val="single" w:sz="4" w:space="0" w:color="auto"/>
            </w:tcBorders>
          </w:tcPr>
          <w:p w14:paraId="6238C4DA" w14:textId="75B3E26F" w:rsidR="00766920" w:rsidRPr="00EF23DE" w:rsidRDefault="006B1DDC" w:rsidP="00AC609F">
            <w:pPr>
              <w:tabs>
                <w:tab w:val="left" w:pos="0"/>
              </w:tabs>
              <w:autoSpaceDN w:val="0"/>
              <w:jc w:val="center"/>
              <w:rPr>
                <w:rFonts w:ascii="Arial" w:hAnsi="Arial" w:cs="Arial"/>
              </w:rPr>
            </w:pPr>
            <w:r w:rsidRPr="00EF23DE">
              <w:rPr>
                <w:rFonts w:ascii="Arial" w:hAnsi="Arial" w:cs="Arial"/>
              </w:rPr>
              <w:lastRenderedPageBreak/>
              <w:t>6</w:t>
            </w:r>
          </w:p>
        </w:tc>
        <w:tc>
          <w:tcPr>
            <w:tcW w:w="2160" w:type="dxa"/>
            <w:tcBorders>
              <w:top w:val="single" w:sz="4" w:space="0" w:color="auto"/>
              <w:left w:val="single" w:sz="4" w:space="0" w:color="auto"/>
              <w:bottom w:val="single" w:sz="4" w:space="0" w:color="auto"/>
              <w:right w:val="single" w:sz="4" w:space="0" w:color="auto"/>
            </w:tcBorders>
          </w:tcPr>
          <w:p w14:paraId="36E4C001" w14:textId="42AAF170" w:rsidR="00766920" w:rsidRPr="00EF23DE" w:rsidRDefault="0049698F" w:rsidP="00AC609F">
            <w:pPr>
              <w:tabs>
                <w:tab w:val="left" w:pos="0"/>
              </w:tabs>
              <w:overflowPunct w:val="0"/>
              <w:autoSpaceDE w:val="0"/>
              <w:autoSpaceDN w:val="0"/>
              <w:adjustRightInd w:val="0"/>
              <w:jc w:val="center"/>
              <w:rPr>
                <w:rFonts w:ascii="Arial" w:hAnsi="Arial" w:cs="Arial"/>
                <w:i/>
              </w:rPr>
            </w:pPr>
            <w:r w:rsidRPr="00EF23DE">
              <w:rPr>
                <w:rFonts w:ascii="Arial" w:hAnsi="Arial" w:cs="Arial"/>
              </w:rPr>
              <w:t xml:space="preserve">Section 4, </w:t>
            </w:r>
            <w:r w:rsidRPr="00EF23DE">
              <w:rPr>
                <w:rFonts w:ascii="Arial" w:hAnsi="Arial" w:cs="Arial"/>
                <w:i/>
              </w:rPr>
              <w:t>Scope of Work</w:t>
            </w:r>
          </w:p>
        </w:tc>
        <w:tc>
          <w:tcPr>
            <w:tcW w:w="7200" w:type="dxa"/>
            <w:tcBorders>
              <w:top w:val="single" w:sz="4" w:space="0" w:color="auto"/>
              <w:left w:val="single" w:sz="4" w:space="0" w:color="auto"/>
              <w:bottom w:val="single" w:sz="4" w:space="0" w:color="auto"/>
              <w:right w:val="single" w:sz="4" w:space="0" w:color="auto"/>
            </w:tcBorders>
          </w:tcPr>
          <w:p w14:paraId="6E654E62" w14:textId="77777777" w:rsidR="00766920" w:rsidRPr="009316F1" w:rsidRDefault="00766920" w:rsidP="0079022B">
            <w:pPr>
              <w:jc w:val="both"/>
              <w:rPr>
                <w:rFonts w:ascii="Arial" w:hAnsi="Arial" w:cs="Arial"/>
                <w:b/>
              </w:rPr>
            </w:pPr>
            <w:r w:rsidRPr="0079022B">
              <w:rPr>
                <w:rFonts w:ascii="Arial" w:hAnsi="Arial" w:cs="Arial"/>
                <w:b/>
              </w:rPr>
              <w:t xml:space="preserve">Understanding that the State of New Jersey has a division of Risk Management, please provide more details regarding the assistance needed and potential activities required in identifying and analyzing the State’s exposure to loss (i.e., physical inspections, review of loss trends, etc.)  </w:t>
            </w:r>
          </w:p>
          <w:p w14:paraId="2B1995A7" w14:textId="77777777" w:rsidR="00766920" w:rsidRPr="009316F1" w:rsidRDefault="00766920">
            <w:pPr>
              <w:jc w:val="both"/>
              <w:rPr>
                <w:rFonts w:ascii="Arial" w:hAnsi="Arial" w:cs="Arial"/>
                <w:b/>
              </w:rPr>
            </w:pPr>
          </w:p>
          <w:p w14:paraId="038C6F43" w14:textId="31A222D5" w:rsidR="00C0596F" w:rsidRPr="009316F1" w:rsidRDefault="00C0596F">
            <w:pPr>
              <w:jc w:val="both"/>
              <w:rPr>
                <w:rFonts w:ascii="Arial" w:hAnsi="Arial" w:cs="Arial"/>
              </w:rPr>
            </w:pPr>
            <w:r w:rsidRPr="009316F1">
              <w:rPr>
                <w:rFonts w:ascii="Arial" w:hAnsi="Arial" w:cs="Arial"/>
              </w:rPr>
              <w:t xml:space="preserve">Per </w:t>
            </w:r>
            <w:r w:rsidR="009622F5">
              <w:rPr>
                <w:rFonts w:ascii="Arial" w:hAnsi="Arial" w:cs="Arial"/>
              </w:rPr>
              <w:t xml:space="preserve">Revised </w:t>
            </w:r>
            <w:r w:rsidRPr="009316F1">
              <w:rPr>
                <w:rFonts w:ascii="Arial" w:hAnsi="Arial" w:cs="Arial"/>
              </w:rPr>
              <w:t xml:space="preserve">Bid Solicitation Section 4.3.1, </w:t>
            </w:r>
            <w:r w:rsidRPr="009316F1">
              <w:rPr>
                <w:rFonts w:ascii="Arial" w:hAnsi="Arial" w:cs="Arial"/>
                <w:i/>
              </w:rPr>
              <w:t>State Agencies – Consulting Services</w:t>
            </w:r>
            <w:r w:rsidRPr="009316F1">
              <w:rPr>
                <w:rFonts w:ascii="Arial" w:hAnsi="Arial" w:cs="Arial"/>
              </w:rPr>
              <w:t>, the State may require m</w:t>
            </w:r>
            <w:r w:rsidR="00766920" w:rsidRPr="009316F1">
              <w:rPr>
                <w:rFonts w:ascii="Arial" w:hAnsi="Arial" w:cs="Arial"/>
              </w:rPr>
              <w:t>arketing/renewal of various insurance policies (</w:t>
            </w:r>
            <w:r w:rsidR="007D40A6" w:rsidRPr="009316F1">
              <w:rPr>
                <w:rFonts w:ascii="Arial" w:hAnsi="Arial" w:cs="Arial"/>
              </w:rPr>
              <w:t>approximately</w:t>
            </w:r>
            <w:r w:rsidR="00766920" w:rsidRPr="009316F1">
              <w:rPr>
                <w:rFonts w:ascii="Arial" w:hAnsi="Arial" w:cs="Arial"/>
              </w:rPr>
              <w:t xml:space="preserve"> 15 policies) purchased by the State of NJ.  </w:t>
            </w:r>
            <w:r w:rsidRPr="009316F1">
              <w:rPr>
                <w:rFonts w:ascii="Arial" w:hAnsi="Arial" w:cs="Arial"/>
              </w:rPr>
              <w:t>As well as a</w:t>
            </w:r>
            <w:r w:rsidR="00766920" w:rsidRPr="009316F1">
              <w:rPr>
                <w:rFonts w:ascii="Arial" w:hAnsi="Arial" w:cs="Arial"/>
              </w:rPr>
              <w:t xml:space="preserve">dvice and guidance on matters related to new projects that may involve recommendations from our Broker regarding insurance requirements for contractor’s we engage for a given project.  </w:t>
            </w:r>
          </w:p>
          <w:p w14:paraId="3362980D" w14:textId="77777777" w:rsidR="00C0596F" w:rsidRPr="009316F1" w:rsidRDefault="00C0596F">
            <w:pPr>
              <w:jc w:val="both"/>
              <w:rPr>
                <w:rFonts w:ascii="Arial" w:hAnsi="Arial" w:cs="Arial"/>
              </w:rPr>
            </w:pPr>
          </w:p>
          <w:p w14:paraId="068C1D55" w14:textId="671B47C8" w:rsidR="00766920" w:rsidRPr="0079022B" w:rsidRDefault="00766920">
            <w:pPr>
              <w:jc w:val="both"/>
              <w:rPr>
                <w:rFonts w:ascii="Arial" w:hAnsi="Arial" w:cs="Arial"/>
              </w:rPr>
            </w:pPr>
            <w:r w:rsidRPr="009316F1">
              <w:rPr>
                <w:rFonts w:ascii="Arial" w:hAnsi="Arial" w:cs="Arial"/>
              </w:rPr>
              <w:t xml:space="preserve">Property and Boiler inspections are handled by our Property insurer.  </w:t>
            </w:r>
          </w:p>
          <w:p w14:paraId="56E25ED7" w14:textId="77777777" w:rsidR="00C0596F" w:rsidRPr="009316F1" w:rsidRDefault="00C0596F">
            <w:pPr>
              <w:jc w:val="both"/>
              <w:rPr>
                <w:rFonts w:ascii="Arial" w:hAnsi="Arial" w:cs="Arial"/>
              </w:rPr>
            </w:pPr>
          </w:p>
          <w:p w14:paraId="0326794E" w14:textId="5299898F" w:rsidR="00C0596F" w:rsidRPr="009316F1" w:rsidRDefault="00C0596F">
            <w:pPr>
              <w:jc w:val="both"/>
              <w:rPr>
                <w:rFonts w:ascii="Arial" w:hAnsi="Arial" w:cs="Arial"/>
              </w:rPr>
            </w:pPr>
            <w:r w:rsidRPr="009316F1">
              <w:rPr>
                <w:rFonts w:ascii="Arial" w:hAnsi="Arial" w:cs="Arial"/>
              </w:rPr>
              <w:t xml:space="preserve">Please review </w:t>
            </w:r>
            <w:r w:rsidR="00AD1D82" w:rsidRPr="009316F1">
              <w:rPr>
                <w:rFonts w:ascii="Arial" w:hAnsi="Arial" w:cs="Arial"/>
              </w:rPr>
              <w:t xml:space="preserve">Revised </w:t>
            </w:r>
            <w:r w:rsidRPr="009316F1">
              <w:rPr>
                <w:rFonts w:ascii="Arial" w:hAnsi="Arial" w:cs="Arial"/>
              </w:rPr>
              <w:t xml:space="preserve">Bid Solicitation Section 4, </w:t>
            </w:r>
            <w:r w:rsidRPr="009316F1">
              <w:rPr>
                <w:rFonts w:ascii="Arial" w:hAnsi="Arial" w:cs="Arial"/>
                <w:i/>
              </w:rPr>
              <w:t>Scope of Work</w:t>
            </w:r>
            <w:r w:rsidRPr="009316F1">
              <w:rPr>
                <w:rFonts w:ascii="Arial" w:hAnsi="Arial" w:cs="Arial"/>
              </w:rPr>
              <w:t xml:space="preserve">, for all details on the work required from an awarded Contractor. </w:t>
            </w:r>
          </w:p>
          <w:p w14:paraId="15011438" w14:textId="77777777" w:rsidR="007D40A6" w:rsidRPr="009316F1" w:rsidRDefault="007D40A6">
            <w:pPr>
              <w:jc w:val="both"/>
              <w:rPr>
                <w:rFonts w:ascii="Arial" w:hAnsi="Arial" w:cs="Arial"/>
              </w:rPr>
            </w:pPr>
          </w:p>
          <w:p w14:paraId="0D9D10E5" w14:textId="77777777" w:rsidR="007D40A6" w:rsidRPr="0079022B" w:rsidRDefault="007D40A6">
            <w:pPr>
              <w:jc w:val="both"/>
              <w:rPr>
                <w:rFonts w:ascii="Arial" w:hAnsi="Arial" w:cs="Arial"/>
                <w:color w:val="000000"/>
              </w:rPr>
            </w:pPr>
            <w:r w:rsidRPr="009316F1">
              <w:rPr>
                <w:rFonts w:ascii="Arial" w:hAnsi="Arial" w:cs="Arial"/>
                <w:color w:val="000000"/>
              </w:rPr>
              <w:t>Unless specified otherwise, the data provided as part of this Bid Amendment is meant to be informational in nature, and the State makes no representations or guarantee as to such data during any contract term, including any extension(s) thereof. </w:t>
            </w:r>
          </w:p>
          <w:p w14:paraId="00A6B3EB" w14:textId="4C0F9A3E" w:rsidR="000651F2" w:rsidRPr="009316F1" w:rsidRDefault="000651F2">
            <w:pPr>
              <w:jc w:val="both"/>
              <w:rPr>
                <w:rFonts w:ascii="Arial" w:hAnsi="Arial" w:cs="Arial"/>
              </w:rPr>
            </w:pPr>
          </w:p>
        </w:tc>
      </w:tr>
      <w:tr w:rsidR="00C162AB" w:rsidRPr="00EF23DE" w14:paraId="35C99218" w14:textId="77777777" w:rsidTr="00841F1E">
        <w:trPr>
          <w:trHeight w:val="2366"/>
        </w:trPr>
        <w:tc>
          <w:tcPr>
            <w:tcW w:w="877" w:type="dxa"/>
            <w:tcBorders>
              <w:top w:val="single" w:sz="4" w:space="0" w:color="auto"/>
              <w:left w:val="single" w:sz="4" w:space="0" w:color="auto"/>
              <w:bottom w:val="single" w:sz="4" w:space="0" w:color="auto"/>
              <w:right w:val="single" w:sz="4" w:space="0" w:color="auto"/>
            </w:tcBorders>
          </w:tcPr>
          <w:p w14:paraId="31C09C81" w14:textId="7B0DDE32" w:rsidR="00C162AB" w:rsidRPr="00EF23DE" w:rsidRDefault="006B1DDC" w:rsidP="00AC609F">
            <w:pPr>
              <w:tabs>
                <w:tab w:val="left" w:pos="0"/>
              </w:tabs>
              <w:autoSpaceDN w:val="0"/>
              <w:jc w:val="center"/>
              <w:rPr>
                <w:rFonts w:ascii="Arial" w:hAnsi="Arial" w:cs="Arial"/>
              </w:rPr>
            </w:pPr>
            <w:r w:rsidRPr="00EF23DE">
              <w:rPr>
                <w:rFonts w:ascii="Arial" w:hAnsi="Arial" w:cs="Arial"/>
              </w:rPr>
              <w:t>7</w:t>
            </w:r>
          </w:p>
        </w:tc>
        <w:tc>
          <w:tcPr>
            <w:tcW w:w="2160" w:type="dxa"/>
            <w:tcBorders>
              <w:top w:val="single" w:sz="4" w:space="0" w:color="auto"/>
              <w:left w:val="single" w:sz="4" w:space="0" w:color="auto"/>
              <w:bottom w:val="single" w:sz="4" w:space="0" w:color="auto"/>
              <w:right w:val="single" w:sz="4" w:space="0" w:color="auto"/>
            </w:tcBorders>
          </w:tcPr>
          <w:p w14:paraId="4540DAC7" w14:textId="2BDC4E8D" w:rsidR="00C162AB" w:rsidRPr="00EF23DE" w:rsidRDefault="00841D20" w:rsidP="00AC609F">
            <w:pPr>
              <w:tabs>
                <w:tab w:val="left" w:pos="0"/>
              </w:tabs>
              <w:overflowPunct w:val="0"/>
              <w:autoSpaceDE w:val="0"/>
              <w:autoSpaceDN w:val="0"/>
              <w:adjustRightInd w:val="0"/>
              <w:jc w:val="center"/>
              <w:rPr>
                <w:rFonts w:ascii="Arial" w:hAnsi="Arial" w:cs="Arial"/>
              </w:rPr>
            </w:pPr>
            <w:r w:rsidRPr="00EF23DE">
              <w:rPr>
                <w:rFonts w:ascii="Arial" w:hAnsi="Arial" w:cs="Arial"/>
              </w:rPr>
              <w:t xml:space="preserve">Section 4, </w:t>
            </w:r>
            <w:r w:rsidRPr="00EF23DE">
              <w:rPr>
                <w:rFonts w:ascii="Arial" w:hAnsi="Arial" w:cs="Arial"/>
                <w:i/>
              </w:rPr>
              <w:t>Scope of Work</w:t>
            </w:r>
          </w:p>
        </w:tc>
        <w:tc>
          <w:tcPr>
            <w:tcW w:w="7200" w:type="dxa"/>
            <w:tcBorders>
              <w:top w:val="single" w:sz="4" w:space="0" w:color="auto"/>
              <w:left w:val="single" w:sz="4" w:space="0" w:color="auto"/>
              <w:bottom w:val="single" w:sz="4" w:space="0" w:color="auto"/>
              <w:right w:val="single" w:sz="4" w:space="0" w:color="auto"/>
            </w:tcBorders>
          </w:tcPr>
          <w:p w14:paraId="72418413" w14:textId="77777777" w:rsidR="00C162AB" w:rsidRPr="0079022B" w:rsidRDefault="00C162AB" w:rsidP="0079022B">
            <w:pPr>
              <w:jc w:val="both"/>
              <w:rPr>
                <w:rFonts w:ascii="Arial" w:hAnsi="Arial" w:cs="Arial"/>
                <w:b/>
              </w:rPr>
            </w:pPr>
            <w:r w:rsidRPr="0079022B">
              <w:rPr>
                <w:rFonts w:ascii="Arial" w:hAnsi="Arial" w:cs="Arial"/>
                <w:b/>
              </w:rPr>
              <w:t xml:space="preserve">In our previous engagements, we’ve significantly streamlined the underwriting submission process. Could you detail the information you typically include and highlight areas where you’re looking for a more detailed analysis or a smoother submission process?  </w:t>
            </w:r>
          </w:p>
          <w:p w14:paraId="052BD10B" w14:textId="77777777" w:rsidR="00C162AB" w:rsidRPr="009316F1" w:rsidRDefault="00C162AB">
            <w:pPr>
              <w:jc w:val="both"/>
              <w:rPr>
                <w:rFonts w:ascii="Arial" w:hAnsi="Arial" w:cs="Arial"/>
                <w:b/>
              </w:rPr>
            </w:pPr>
          </w:p>
          <w:p w14:paraId="42776F25" w14:textId="77777777" w:rsidR="00AD1D82" w:rsidRPr="009316F1" w:rsidRDefault="00C162AB">
            <w:pPr>
              <w:jc w:val="both"/>
              <w:rPr>
                <w:rFonts w:ascii="Arial" w:hAnsi="Arial" w:cs="Arial"/>
              </w:rPr>
            </w:pPr>
            <w:r w:rsidRPr="009316F1">
              <w:rPr>
                <w:rFonts w:ascii="Arial" w:hAnsi="Arial" w:cs="Arial"/>
              </w:rPr>
              <w:t>The Division of Risk Management</w:t>
            </w:r>
            <w:r w:rsidR="00841D20" w:rsidRPr="009316F1">
              <w:rPr>
                <w:rFonts w:ascii="Arial" w:hAnsi="Arial" w:cs="Arial"/>
              </w:rPr>
              <w:t xml:space="preserve"> (DRM)</w:t>
            </w:r>
            <w:r w:rsidRPr="009316F1">
              <w:rPr>
                <w:rFonts w:ascii="Arial" w:hAnsi="Arial" w:cs="Arial"/>
              </w:rPr>
              <w:t xml:space="preserve"> completes all applications requested of us for renewal of existing policies, or placement of new policies.  </w:t>
            </w:r>
          </w:p>
          <w:p w14:paraId="56D75F87" w14:textId="7C91F3CC" w:rsidR="00AD1D82" w:rsidRPr="009316F1" w:rsidRDefault="00AD1D82">
            <w:pPr>
              <w:jc w:val="both"/>
              <w:rPr>
                <w:rFonts w:ascii="Arial" w:hAnsi="Arial" w:cs="Arial"/>
              </w:rPr>
            </w:pPr>
          </w:p>
          <w:p w14:paraId="0642E42E" w14:textId="3438EB64" w:rsidR="00AD1D82" w:rsidRPr="00C91191" w:rsidRDefault="00AD1D82">
            <w:pPr>
              <w:jc w:val="both"/>
              <w:rPr>
                <w:rFonts w:ascii="Arial" w:hAnsi="Arial" w:cs="Arial"/>
              </w:rPr>
            </w:pPr>
            <w:r w:rsidRPr="009316F1">
              <w:rPr>
                <w:rFonts w:ascii="Arial" w:hAnsi="Arial" w:cs="Arial"/>
              </w:rPr>
              <w:t>In accor</w:t>
            </w:r>
            <w:r w:rsidR="007948B4">
              <w:rPr>
                <w:rFonts w:ascii="Arial" w:hAnsi="Arial" w:cs="Arial"/>
              </w:rPr>
              <w:t>d</w:t>
            </w:r>
            <w:r w:rsidRPr="009316F1">
              <w:rPr>
                <w:rFonts w:ascii="Arial" w:hAnsi="Arial" w:cs="Arial"/>
              </w:rPr>
              <w:t>ance with Revised Bid Solicitation Section 4.2.1: “</w:t>
            </w:r>
            <w:r w:rsidRPr="00C91191">
              <w:rPr>
                <w:rFonts w:ascii="Arial" w:hAnsi="Arial" w:cs="Arial"/>
              </w:rPr>
              <w:t>The Contractor shall obtain a minimum of three (3) quotes from three (3) different and capable insurance companies…”</w:t>
            </w:r>
          </w:p>
          <w:p w14:paraId="753E9622" w14:textId="032A46B3" w:rsidR="00AD1D82" w:rsidRPr="00C91191" w:rsidRDefault="00AD1D82">
            <w:pPr>
              <w:jc w:val="both"/>
              <w:rPr>
                <w:rFonts w:ascii="Arial" w:hAnsi="Arial" w:cs="Arial"/>
              </w:rPr>
            </w:pPr>
          </w:p>
          <w:p w14:paraId="07E6E645" w14:textId="22B30BB4" w:rsidR="00AD1D82" w:rsidRPr="0079022B" w:rsidRDefault="00AD1D82">
            <w:pPr>
              <w:jc w:val="both"/>
              <w:rPr>
                <w:rFonts w:ascii="Arial" w:hAnsi="Arial" w:cs="Arial"/>
              </w:rPr>
            </w:pPr>
            <w:r w:rsidRPr="00C91191">
              <w:rPr>
                <w:rFonts w:ascii="Arial" w:hAnsi="Arial" w:cs="Arial"/>
              </w:rPr>
              <w:t>“The Contractor shall provide a marketing summary and an analysis of proposed coverage…”</w:t>
            </w:r>
          </w:p>
          <w:p w14:paraId="0A23720F" w14:textId="66D4D9B5" w:rsidR="00AD1D82" w:rsidRPr="009316F1" w:rsidRDefault="00AD1D82">
            <w:pPr>
              <w:jc w:val="both"/>
              <w:rPr>
                <w:rFonts w:ascii="Arial" w:hAnsi="Arial" w:cs="Arial"/>
              </w:rPr>
            </w:pPr>
          </w:p>
          <w:p w14:paraId="485F9C73" w14:textId="77777777" w:rsidR="00B641A5" w:rsidRDefault="00AD1D82" w:rsidP="00C91191">
            <w:pPr>
              <w:tabs>
                <w:tab w:val="left" w:pos="0"/>
              </w:tabs>
              <w:overflowPunct w:val="0"/>
              <w:autoSpaceDE w:val="0"/>
              <w:autoSpaceDN w:val="0"/>
              <w:adjustRightInd w:val="0"/>
              <w:jc w:val="both"/>
              <w:rPr>
                <w:rFonts w:ascii="Arial" w:hAnsi="Arial" w:cs="Arial"/>
              </w:rPr>
            </w:pPr>
            <w:r w:rsidRPr="009316F1">
              <w:rPr>
                <w:rFonts w:ascii="Arial" w:hAnsi="Arial" w:cs="Arial"/>
              </w:rPr>
              <w:t xml:space="preserve">Please see Revised Bid Solicitation Section 4.2.1, </w:t>
            </w:r>
            <w:r w:rsidRPr="009316F1">
              <w:rPr>
                <w:rFonts w:ascii="Arial" w:hAnsi="Arial" w:cs="Arial"/>
                <w:i/>
              </w:rPr>
              <w:t>State Agencies</w:t>
            </w:r>
            <w:r w:rsidRPr="00C91191">
              <w:rPr>
                <w:rFonts w:ascii="Arial" w:hAnsi="Arial" w:cs="Arial"/>
              </w:rPr>
              <w:t xml:space="preserve"> as this section has been revised. </w:t>
            </w:r>
          </w:p>
          <w:p w14:paraId="6415DCEE" w14:textId="04AA5734" w:rsidR="000651F2" w:rsidRPr="009316F1" w:rsidRDefault="000651F2" w:rsidP="00C91191">
            <w:pPr>
              <w:tabs>
                <w:tab w:val="left" w:pos="0"/>
              </w:tabs>
              <w:overflowPunct w:val="0"/>
              <w:autoSpaceDE w:val="0"/>
              <w:autoSpaceDN w:val="0"/>
              <w:adjustRightInd w:val="0"/>
              <w:jc w:val="both"/>
              <w:rPr>
                <w:rFonts w:ascii="Arial" w:hAnsi="Arial" w:cs="Arial"/>
              </w:rPr>
            </w:pPr>
          </w:p>
        </w:tc>
      </w:tr>
      <w:tr w:rsidR="00841D20" w:rsidRPr="00EF23DE" w14:paraId="7BF9BA41" w14:textId="77777777" w:rsidTr="002420F8">
        <w:tc>
          <w:tcPr>
            <w:tcW w:w="877" w:type="dxa"/>
            <w:tcBorders>
              <w:top w:val="single" w:sz="4" w:space="0" w:color="auto"/>
              <w:left w:val="single" w:sz="4" w:space="0" w:color="auto"/>
              <w:bottom w:val="single" w:sz="4" w:space="0" w:color="auto"/>
              <w:right w:val="single" w:sz="4" w:space="0" w:color="auto"/>
            </w:tcBorders>
          </w:tcPr>
          <w:p w14:paraId="093147A0" w14:textId="54FDB3B7" w:rsidR="00841D20" w:rsidRPr="00EF23DE" w:rsidRDefault="006B1DDC" w:rsidP="00AC609F">
            <w:pPr>
              <w:tabs>
                <w:tab w:val="left" w:pos="0"/>
              </w:tabs>
              <w:autoSpaceDN w:val="0"/>
              <w:jc w:val="center"/>
              <w:rPr>
                <w:rFonts w:ascii="Arial" w:hAnsi="Arial" w:cs="Arial"/>
              </w:rPr>
            </w:pPr>
            <w:r w:rsidRPr="00EF23DE">
              <w:rPr>
                <w:rFonts w:ascii="Arial" w:hAnsi="Arial" w:cs="Arial"/>
              </w:rPr>
              <w:t>8</w:t>
            </w:r>
          </w:p>
        </w:tc>
        <w:tc>
          <w:tcPr>
            <w:tcW w:w="2160" w:type="dxa"/>
            <w:tcBorders>
              <w:top w:val="single" w:sz="4" w:space="0" w:color="auto"/>
              <w:left w:val="single" w:sz="4" w:space="0" w:color="auto"/>
              <w:bottom w:val="single" w:sz="4" w:space="0" w:color="auto"/>
              <w:right w:val="single" w:sz="4" w:space="0" w:color="auto"/>
            </w:tcBorders>
          </w:tcPr>
          <w:p w14:paraId="429579A6" w14:textId="142B4401" w:rsidR="00841D20" w:rsidRPr="00EF23DE" w:rsidRDefault="00841D20" w:rsidP="00AC609F">
            <w:pPr>
              <w:tabs>
                <w:tab w:val="left" w:pos="0"/>
              </w:tabs>
              <w:overflowPunct w:val="0"/>
              <w:autoSpaceDE w:val="0"/>
              <w:autoSpaceDN w:val="0"/>
              <w:adjustRightInd w:val="0"/>
              <w:jc w:val="center"/>
              <w:rPr>
                <w:rFonts w:ascii="Arial" w:hAnsi="Arial" w:cs="Arial"/>
              </w:rPr>
            </w:pPr>
            <w:r w:rsidRPr="00EF23DE">
              <w:rPr>
                <w:rFonts w:ascii="Arial" w:hAnsi="Arial" w:cs="Arial"/>
              </w:rPr>
              <w:t xml:space="preserve">Section 4, </w:t>
            </w:r>
            <w:r w:rsidRPr="00EF23DE">
              <w:rPr>
                <w:rFonts w:ascii="Arial" w:hAnsi="Arial" w:cs="Arial"/>
                <w:i/>
              </w:rPr>
              <w:t>Scope of Work</w:t>
            </w:r>
          </w:p>
        </w:tc>
        <w:tc>
          <w:tcPr>
            <w:tcW w:w="7200" w:type="dxa"/>
            <w:tcBorders>
              <w:top w:val="single" w:sz="4" w:space="0" w:color="auto"/>
              <w:left w:val="single" w:sz="4" w:space="0" w:color="auto"/>
              <w:bottom w:val="single" w:sz="4" w:space="0" w:color="auto"/>
              <w:right w:val="single" w:sz="4" w:space="0" w:color="auto"/>
            </w:tcBorders>
          </w:tcPr>
          <w:p w14:paraId="0BD9089B" w14:textId="77777777" w:rsidR="00841D20" w:rsidRPr="0079022B" w:rsidRDefault="00841D20" w:rsidP="0079022B">
            <w:pPr>
              <w:jc w:val="both"/>
              <w:rPr>
                <w:rFonts w:ascii="Arial" w:hAnsi="Arial" w:cs="Arial"/>
                <w:b/>
              </w:rPr>
            </w:pPr>
            <w:r w:rsidRPr="0079022B">
              <w:rPr>
                <w:rFonts w:ascii="Arial" w:hAnsi="Arial" w:cs="Arial"/>
                <w:b/>
              </w:rPr>
              <w:t xml:space="preserve">Please </w:t>
            </w:r>
            <w:proofErr w:type="gramStart"/>
            <w:r w:rsidRPr="0079022B">
              <w:rPr>
                <w:rFonts w:ascii="Arial" w:hAnsi="Arial" w:cs="Arial"/>
                <w:b/>
              </w:rPr>
              <w:t>advise</w:t>
            </w:r>
            <w:proofErr w:type="gramEnd"/>
            <w:r w:rsidRPr="0079022B">
              <w:rPr>
                <w:rFonts w:ascii="Arial" w:hAnsi="Arial" w:cs="Arial"/>
                <w:b/>
              </w:rPr>
              <w:t xml:space="preserve"> on the average number of certificate requests per month.  </w:t>
            </w:r>
          </w:p>
          <w:p w14:paraId="60152FA2" w14:textId="77777777" w:rsidR="00841D20" w:rsidRPr="0079022B" w:rsidRDefault="00841D20" w:rsidP="0079022B">
            <w:pPr>
              <w:jc w:val="both"/>
              <w:rPr>
                <w:rFonts w:ascii="Arial" w:hAnsi="Arial" w:cs="Arial"/>
                <w:b/>
              </w:rPr>
            </w:pPr>
          </w:p>
          <w:p w14:paraId="12FE4E32" w14:textId="5AAD4DB9" w:rsidR="00841D20" w:rsidRPr="0079022B" w:rsidRDefault="00292BAF" w:rsidP="0079022B">
            <w:pPr>
              <w:jc w:val="both"/>
              <w:rPr>
                <w:rFonts w:ascii="Arial" w:hAnsi="Arial" w:cs="Arial"/>
              </w:rPr>
            </w:pPr>
            <w:r w:rsidRPr="0079022B">
              <w:rPr>
                <w:rFonts w:ascii="Arial" w:hAnsi="Arial" w:cs="Arial"/>
              </w:rPr>
              <w:t>An estimate of</w:t>
            </w:r>
            <w:r w:rsidR="00841D20" w:rsidRPr="0079022B">
              <w:rPr>
                <w:rFonts w:ascii="Arial" w:hAnsi="Arial" w:cs="Arial"/>
              </w:rPr>
              <w:t xml:space="preserve"> 15 </w:t>
            </w:r>
            <w:r w:rsidRPr="0079022B">
              <w:rPr>
                <w:rFonts w:ascii="Arial" w:hAnsi="Arial" w:cs="Arial"/>
              </w:rPr>
              <w:t>certificate</w:t>
            </w:r>
            <w:r w:rsidRPr="009316F1">
              <w:rPr>
                <w:rFonts w:ascii="Arial" w:hAnsi="Arial" w:cs="Arial"/>
                <w:b/>
              </w:rPr>
              <w:t xml:space="preserve"> </w:t>
            </w:r>
            <w:r w:rsidR="00841D20" w:rsidRPr="009316F1">
              <w:rPr>
                <w:rFonts w:ascii="Arial" w:hAnsi="Arial" w:cs="Arial"/>
              </w:rPr>
              <w:t>are requested at renewal and</w:t>
            </w:r>
            <w:r w:rsidRPr="009316F1">
              <w:rPr>
                <w:rFonts w:ascii="Arial" w:hAnsi="Arial" w:cs="Arial"/>
              </w:rPr>
              <w:t xml:space="preserve"> an estimate of</w:t>
            </w:r>
            <w:r w:rsidR="00841D20" w:rsidRPr="009316F1">
              <w:rPr>
                <w:rFonts w:ascii="Arial" w:hAnsi="Arial" w:cs="Arial"/>
              </w:rPr>
              <w:t xml:space="preserve"> no more than two (2) during the course of any given month.  </w:t>
            </w:r>
          </w:p>
          <w:p w14:paraId="76870504" w14:textId="77777777" w:rsidR="00292BAF" w:rsidRPr="009316F1" w:rsidRDefault="00292BAF">
            <w:pPr>
              <w:jc w:val="both"/>
              <w:rPr>
                <w:rFonts w:ascii="Arial" w:hAnsi="Arial" w:cs="Arial"/>
              </w:rPr>
            </w:pPr>
          </w:p>
          <w:p w14:paraId="6F1480AA" w14:textId="77777777" w:rsidR="00292BAF" w:rsidRPr="009316F1" w:rsidRDefault="00292BAF">
            <w:pPr>
              <w:jc w:val="both"/>
              <w:rPr>
                <w:rFonts w:ascii="Arial" w:hAnsi="Arial" w:cs="Arial"/>
                <w:color w:val="000000"/>
              </w:rPr>
            </w:pPr>
            <w:r w:rsidRPr="009316F1">
              <w:rPr>
                <w:rFonts w:ascii="Arial" w:hAnsi="Arial" w:cs="Arial"/>
                <w:color w:val="000000"/>
              </w:rPr>
              <w:t>Unless specified otherwise, the data provided as part of this Bid Amendment is meant to be informational in nature, and the State makes no representations or guarantee as to such data during any contract term, including any extension(s) thereof. </w:t>
            </w:r>
          </w:p>
          <w:p w14:paraId="7B68BBCE" w14:textId="698A05FC" w:rsidR="000651F2" w:rsidRPr="009316F1" w:rsidRDefault="000651F2">
            <w:pPr>
              <w:jc w:val="both"/>
              <w:rPr>
                <w:rFonts w:ascii="Arial" w:hAnsi="Arial" w:cs="Arial"/>
              </w:rPr>
            </w:pPr>
          </w:p>
        </w:tc>
      </w:tr>
      <w:tr w:rsidR="009E3E29" w:rsidRPr="00EF23DE" w14:paraId="0B481CDB" w14:textId="77777777" w:rsidTr="002420F8">
        <w:tc>
          <w:tcPr>
            <w:tcW w:w="877" w:type="dxa"/>
            <w:tcBorders>
              <w:top w:val="single" w:sz="4" w:space="0" w:color="auto"/>
              <w:left w:val="single" w:sz="4" w:space="0" w:color="auto"/>
              <w:bottom w:val="single" w:sz="4" w:space="0" w:color="auto"/>
              <w:right w:val="single" w:sz="4" w:space="0" w:color="auto"/>
            </w:tcBorders>
          </w:tcPr>
          <w:p w14:paraId="3D83E560" w14:textId="64903F22" w:rsidR="009E3E29" w:rsidRPr="00EF23DE" w:rsidRDefault="006B1DDC" w:rsidP="009E3E29">
            <w:pPr>
              <w:tabs>
                <w:tab w:val="left" w:pos="0"/>
              </w:tabs>
              <w:autoSpaceDN w:val="0"/>
              <w:jc w:val="center"/>
              <w:rPr>
                <w:rFonts w:ascii="Arial" w:hAnsi="Arial" w:cs="Arial"/>
              </w:rPr>
            </w:pPr>
            <w:r w:rsidRPr="00EF23DE">
              <w:rPr>
                <w:rFonts w:ascii="Arial" w:hAnsi="Arial" w:cs="Arial"/>
              </w:rPr>
              <w:lastRenderedPageBreak/>
              <w:t>9</w:t>
            </w:r>
          </w:p>
        </w:tc>
        <w:tc>
          <w:tcPr>
            <w:tcW w:w="2160" w:type="dxa"/>
            <w:tcBorders>
              <w:top w:val="single" w:sz="4" w:space="0" w:color="auto"/>
              <w:left w:val="single" w:sz="4" w:space="0" w:color="auto"/>
              <w:bottom w:val="single" w:sz="4" w:space="0" w:color="auto"/>
              <w:right w:val="single" w:sz="4" w:space="0" w:color="auto"/>
            </w:tcBorders>
          </w:tcPr>
          <w:p w14:paraId="08036C25" w14:textId="37EF64EC" w:rsidR="009E3E29" w:rsidRPr="00EF23DE" w:rsidRDefault="009E3E29" w:rsidP="0079022B">
            <w:pPr>
              <w:tabs>
                <w:tab w:val="left" w:pos="0"/>
              </w:tabs>
              <w:overflowPunct w:val="0"/>
              <w:autoSpaceDE w:val="0"/>
              <w:autoSpaceDN w:val="0"/>
              <w:adjustRightInd w:val="0"/>
              <w:jc w:val="center"/>
              <w:rPr>
                <w:rFonts w:ascii="Arial" w:hAnsi="Arial" w:cs="Arial"/>
              </w:rPr>
            </w:pPr>
            <w:r w:rsidRPr="00EF23DE">
              <w:rPr>
                <w:rFonts w:ascii="Arial" w:hAnsi="Arial" w:cs="Arial"/>
              </w:rPr>
              <w:t>Section</w:t>
            </w:r>
            <w:r w:rsidR="004833BC">
              <w:rPr>
                <w:rFonts w:ascii="Arial" w:hAnsi="Arial" w:cs="Arial"/>
              </w:rPr>
              <w:t>s</w:t>
            </w:r>
            <w:r w:rsidRPr="00EF23DE">
              <w:rPr>
                <w:rFonts w:ascii="Arial" w:hAnsi="Arial" w:cs="Arial"/>
              </w:rPr>
              <w:t xml:space="preserve"> 4.2.1, </w:t>
            </w:r>
            <w:r w:rsidRPr="00EF23DE">
              <w:rPr>
                <w:rFonts w:ascii="Arial" w:hAnsi="Arial" w:cs="Arial"/>
                <w:i/>
              </w:rPr>
              <w:t>State Agencies</w:t>
            </w:r>
            <w:r w:rsidR="004833BC">
              <w:rPr>
                <w:rFonts w:ascii="Arial" w:hAnsi="Arial" w:cs="Arial"/>
                <w:i/>
              </w:rPr>
              <w:t xml:space="preserve">, </w:t>
            </w:r>
            <w:r w:rsidRPr="00EF23DE">
              <w:rPr>
                <w:rFonts w:ascii="Arial" w:hAnsi="Arial" w:cs="Arial"/>
              </w:rPr>
              <w:t xml:space="preserve"> 4.2.3,</w:t>
            </w:r>
            <w:r w:rsidR="004833BC">
              <w:rPr>
                <w:rFonts w:ascii="Arial" w:hAnsi="Arial" w:cs="Arial"/>
              </w:rPr>
              <w:t xml:space="preserve"> </w:t>
            </w:r>
            <w:r w:rsidR="004833BC" w:rsidRPr="00841F1E">
              <w:rPr>
                <w:rFonts w:ascii="Arial" w:hAnsi="Arial" w:cs="Arial"/>
                <w:i/>
              </w:rPr>
              <w:t>Insurance and Financial Industry Monitoring</w:t>
            </w:r>
            <w:r w:rsidR="004833BC">
              <w:rPr>
                <w:rFonts w:ascii="Arial" w:hAnsi="Arial" w:cs="Arial"/>
              </w:rPr>
              <w:t>, and 4.3.1,</w:t>
            </w:r>
            <w:r w:rsidRPr="00EF23DE">
              <w:rPr>
                <w:rFonts w:ascii="Arial" w:hAnsi="Arial" w:cs="Arial"/>
              </w:rPr>
              <w:t xml:space="preserve"> </w:t>
            </w:r>
            <w:r w:rsidRPr="00EF23DE">
              <w:rPr>
                <w:rFonts w:ascii="Arial" w:hAnsi="Arial" w:cs="Arial"/>
                <w:i/>
              </w:rPr>
              <w:t>State Agencies – Consulting Services</w:t>
            </w:r>
          </w:p>
        </w:tc>
        <w:tc>
          <w:tcPr>
            <w:tcW w:w="7200" w:type="dxa"/>
            <w:tcBorders>
              <w:top w:val="single" w:sz="4" w:space="0" w:color="auto"/>
              <w:left w:val="single" w:sz="4" w:space="0" w:color="auto"/>
              <w:bottom w:val="single" w:sz="4" w:space="0" w:color="auto"/>
              <w:right w:val="single" w:sz="4" w:space="0" w:color="auto"/>
            </w:tcBorders>
          </w:tcPr>
          <w:p w14:paraId="6AB03BAC" w14:textId="77777777" w:rsidR="009E3E29" w:rsidRPr="009316F1" w:rsidRDefault="009E3E29" w:rsidP="009E3E29">
            <w:pPr>
              <w:jc w:val="both"/>
              <w:rPr>
                <w:rFonts w:ascii="Arial" w:hAnsi="Arial" w:cs="Arial"/>
                <w:b/>
              </w:rPr>
            </w:pPr>
            <w:r w:rsidRPr="0079022B">
              <w:rPr>
                <w:rFonts w:ascii="Arial" w:hAnsi="Arial" w:cs="Arial"/>
                <w:b/>
              </w:rPr>
              <w:t>We traditionally provide a detailed marketing summary with coverage and premium analysis for each policy renewal as noted in section 4.2.1. Furthermore, we submit monthly reports reflecting the financial status of carries with active placements, along with important market updates as noted i</w:t>
            </w:r>
            <w:r w:rsidRPr="009316F1">
              <w:rPr>
                <w:rFonts w:ascii="Arial" w:hAnsi="Arial" w:cs="Arial"/>
                <w:b/>
              </w:rPr>
              <w:t>n section 4.2.3. Ultimately, we present a comprehensive “Stewardship” report similar to section 4.3.1 (O). With that said, can you provide more detail or an example of the quarterly stewardship reports noted in section 4.3.1 (L)</w:t>
            </w:r>
            <w:proofErr w:type="gramStart"/>
            <w:r w:rsidRPr="009316F1">
              <w:rPr>
                <w:rFonts w:ascii="Arial" w:hAnsi="Arial" w:cs="Arial"/>
                <w:b/>
              </w:rPr>
              <w:t>.</w:t>
            </w:r>
            <w:proofErr w:type="gramEnd"/>
          </w:p>
          <w:p w14:paraId="05EE1326" w14:textId="77777777" w:rsidR="009E3E29" w:rsidRPr="009316F1" w:rsidRDefault="009E3E29" w:rsidP="009E3E29">
            <w:pPr>
              <w:jc w:val="both"/>
              <w:rPr>
                <w:rFonts w:ascii="Arial" w:hAnsi="Arial" w:cs="Arial"/>
                <w:b/>
              </w:rPr>
            </w:pPr>
          </w:p>
          <w:p w14:paraId="080C6288" w14:textId="0789A9D1" w:rsidR="00E623F1" w:rsidRDefault="00EA3F5B" w:rsidP="009E3E29">
            <w:pPr>
              <w:jc w:val="both"/>
              <w:rPr>
                <w:rFonts w:ascii="Arial" w:hAnsi="Arial" w:cs="Arial"/>
              </w:rPr>
            </w:pPr>
            <w:r>
              <w:rPr>
                <w:rFonts w:ascii="Arial" w:hAnsi="Arial" w:cs="Arial"/>
              </w:rPr>
              <w:t>In addition to the Stewardship Report requirements detailed by Section 4.3.1, p</w:t>
            </w:r>
            <w:r w:rsidR="00ED1E5E" w:rsidRPr="0079022B">
              <w:rPr>
                <w:rFonts w:ascii="Arial" w:hAnsi="Arial" w:cs="Arial"/>
              </w:rPr>
              <w:t xml:space="preserve">lease reference the Stewardship Reports definition in </w:t>
            </w:r>
            <w:r w:rsidR="009622F5">
              <w:rPr>
                <w:rFonts w:ascii="Arial" w:hAnsi="Arial" w:cs="Arial"/>
              </w:rPr>
              <w:t xml:space="preserve">Revised </w:t>
            </w:r>
            <w:bookmarkStart w:id="0" w:name="_GoBack"/>
            <w:r w:rsidR="00ED1E5E" w:rsidRPr="0079022B">
              <w:rPr>
                <w:rFonts w:ascii="Arial" w:hAnsi="Arial" w:cs="Arial"/>
              </w:rPr>
              <w:t>Bid Solicitation</w:t>
            </w:r>
            <w:bookmarkEnd w:id="0"/>
            <w:r w:rsidR="00ED1E5E" w:rsidRPr="0079022B">
              <w:rPr>
                <w:rFonts w:ascii="Arial" w:hAnsi="Arial" w:cs="Arial"/>
              </w:rPr>
              <w:t xml:space="preserve"> Section 9.3, </w:t>
            </w:r>
            <w:r w:rsidR="00ED1E5E" w:rsidRPr="0079022B">
              <w:rPr>
                <w:rFonts w:ascii="Arial" w:hAnsi="Arial" w:cs="Arial"/>
                <w:i/>
              </w:rPr>
              <w:t>Contract-Specific Definitions</w:t>
            </w:r>
            <w:r w:rsidR="00ED1E5E" w:rsidRPr="0079022B">
              <w:rPr>
                <w:rFonts w:ascii="Arial" w:hAnsi="Arial" w:cs="Arial"/>
              </w:rPr>
              <w:t xml:space="preserve">. </w:t>
            </w:r>
          </w:p>
          <w:p w14:paraId="35672332" w14:textId="77777777" w:rsidR="00E623F1" w:rsidRDefault="00E623F1" w:rsidP="009E3E29">
            <w:pPr>
              <w:jc w:val="both"/>
              <w:rPr>
                <w:rFonts w:ascii="Arial" w:hAnsi="Arial" w:cs="Arial"/>
              </w:rPr>
            </w:pPr>
          </w:p>
          <w:p w14:paraId="19614E3B" w14:textId="4F38CD6C" w:rsidR="009E3E29" w:rsidRPr="0079022B" w:rsidRDefault="00E623F1" w:rsidP="009E3E29">
            <w:pPr>
              <w:jc w:val="both"/>
              <w:rPr>
                <w:rFonts w:ascii="Arial" w:hAnsi="Arial" w:cs="Arial"/>
              </w:rPr>
            </w:pPr>
            <w:r>
              <w:rPr>
                <w:rFonts w:ascii="Arial" w:hAnsi="Arial" w:cs="Arial"/>
              </w:rPr>
              <w:t>It shall be the responsibility of the Contractor to meet the Stewardship Report requirements set forth by the Bid Solicitation. To the extent further guidance is required during the course of the Contract, such guidance will be provided by the State Contract Manager.</w:t>
            </w:r>
          </w:p>
          <w:p w14:paraId="065879DF" w14:textId="77777777" w:rsidR="009E3E29" w:rsidRPr="009316F1" w:rsidRDefault="009E3E29" w:rsidP="009E3E29">
            <w:pPr>
              <w:jc w:val="both"/>
              <w:rPr>
                <w:rFonts w:ascii="Arial" w:hAnsi="Arial" w:cs="Arial"/>
                <w:b/>
              </w:rPr>
            </w:pPr>
          </w:p>
        </w:tc>
      </w:tr>
      <w:tr w:rsidR="00841D20" w:rsidRPr="00EF23DE" w14:paraId="27CFCBCE" w14:textId="77777777" w:rsidTr="002420F8">
        <w:tc>
          <w:tcPr>
            <w:tcW w:w="877" w:type="dxa"/>
            <w:tcBorders>
              <w:top w:val="single" w:sz="4" w:space="0" w:color="auto"/>
              <w:left w:val="single" w:sz="4" w:space="0" w:color="auto"/>
              <w:bottom w:val="single" w:sz="4" w:space="0" w:color="auto"/>
              <w:right w:val="single" w:sz="4" w:space="0" w:color="auto"/>
            </w:tcBorders>
          </w:tcPr>
          <w:p w14:paraId="73DC3059" w14:textId="68BC39A3" w:rsidR="00841D20" w:rsidRPr="00EF23DE" w:rsidRDefault="006B1DDC" w:rsidP="00841D20">
            <w:pPr>
              <w:tabs>
                <w:tab w:val="left" w:pos="0"/>
              </w:tabs>
              <w:autoSpaceDN w:val="0"/>
              <w:jc w:val="center"/>
              <w:rPr>
                <w:rFonts w:ascii="Arial" w:hAnsi="Arial" w:cs="Arial"/>
              </w:rPr>
            </w:pPr>
            <w:r w:rsidRPr="00EF23DE">
              <w:rPr>
                <w:rFonts w:ascii="Arial" w:hAnsi="Arial" w:cs="Arial"/>
              </w:rPr>
              <w:t>10</w:t>
            </w:r>
          </w:p>
        </w:tc>
        <w:tc>
          <w:tcPr>
            <w:tcW w:w="2160" w:type="dxa"/>
            <w:tcBorders>
              <w:top w:val="single" w:sz="4" w:space="0" w:color="auto"/>
              <w:left w:val="single" w:sz="4" w:space="0" w:color="auto"/>
              <w:bottom w:val="single" w:sz="4" w:space="0" w:color="auto"/>
              <w:right w:val="single" w:sz="4" w:space="0" w:color="auto"/>
            </w:tcBorders>
          </w:tcPr>
          <w:p w14:paraId="6137B5C0" w14:textId="1ACC0D25" w:rsidR="00841D20" w:rsidRPr="00EF23DE" w:rsidRDefault="008F109A" w:rsidP="0079022B">
            <w:pPr>
              <w:tabs>
                <w:tab w:val="left" w:pos="0"/>
              </w:tabs>
              <w:overflowPunct w:val="0"/>
              <w:autoSpaceDE w:val="0"/>
              <w:autoSpaceDN w:val="0"/>
              <w:adjustRightInd w:val="0"/>
              <w:jc w:val="center"/>
              <w:rPr>
                <w:rFonts w:ascii="Arial" w:hAnsi="Arial" w:cs="Arial"/>
              </w:rPr>
            </w:pPr>
            <w:r w:rsidRPr="008E0531">
              <w:rPr>
                <w:rFonts w:ascii="Arial" w:hAnsi="Arial" w:cs="Arial"/>
              </w:rPr>
              <w:t>Section</w:t>
            </w:r>
            <w:r>
              <w:rPr>
                <w:rFonts w:ascii="Arial" w:hAnsi="Arial" w:cs="Arial"/>
              </w:rPr>
              <w:t>s</w:t>
            </w:r>
            <w:r w:rsidRPr="008E0531">
              <w:rPr>
                <w:rFonts w:ascii="Arial" w:hAnsi="Arial" w:cs="Arial"/>
              </w:rPr>
              <w:t xml:space="preserve"> 4.2.1, </w:t>
            </w:r>
            <w:r w:rsidRPr="008E0531">
              <w:rPr>
                <w:rFonts w:ascii="Arial" w:hAnsi="Arial" w:cs="Arial"/>
                <w:i/>
              </w:rPr>
              <w:t>State Agencies</w:t>
            </w:r>
            <w:r>
              <w:rPr>
                <w:rFonts w:ascii="Arial" w:hAnsi="Arial" w:cs="Arial"/>
                <w:i/>
              </w:rPr>
              <w:t xml:space="preserve">, </w:t>
            </w:r>
            <w:r w:rsidRPr="008E0531">
              <w:rPr>
                <w:rFonts w:ascii="Arial" w:hAnsi="Arial" w:cs="Arial"/>
              </w:rPr>
              <w:t xml:space="preserve"> 4.2.3,</w:t>
            </w:r>
            <w:r>
              <w:rPr>
                <w:rFonts w:ascii="Arial" w:hAnsi="Arial" w:cs="Arial"/>
              </w:rPr>
              <w:t xml:space="preserve"> </w:t>
            </w:r>
            <w:r w:rsidRPr="008E0531">
              <w:rPr>
                <w:rFonts w:ascii="Arial" w:hAnsi="Arial" w:cs="Arial"/>
                <w:i/>
              </w:rPr>
              <w:t>Insurance and Financial Industry Monitoring</w:t>
            </w:r>
            <w:r>
              <w:rPr>
                <w:rFonts w:ascii="Arial" w:hAnsi="Arial" w:cs="Arial"/>
              </w:rPr>
              <w:t>, and 4.3.1,</w:t>
            </w:r>
            <w:r w:rsidRPr="008E0531">
              <w:rPr>
                <w:rFonts w:ascii="Arial" w:hAnsi="Arial" w:cs="Arial"/>
              </w:rPr>
              <w:t xml:space="preserve"> </w:t>
            </w:r>
            <w:r w:rsidRPr="008E0531">
              <w:rPr>
                <w:rFonts w:ascii="Arial" w:hAnsi="Arial" w:cs="Arial"/>
                <w:i/>
              </w:rPr>
              <w:t xml:space="preserve">State Agencies – Consulting Services </w:t>
            </w:r>
          </w:p>
        </w:tc>
        <w:tc>
          <w:tcPr>
            <w:tcW w:w="7200" w:type="dxa"/>
            <w:tcBorders>
              <w:top w:val="single" w:sz="4" w:space="0" w:color="auto"/>
              <w:left w:val="single" w:sz="4" w:space="0" w:color="auto"/>
              <w:bottom w:val="single" w:sz="4" w:space="0" w:color="auto"/>
              <w:right w:val="single" w:sz="4" w:space="0" w:color="auto"/>
            </w:tcBorders>
          </w:tcPr>
          <w:p w14:paraId="7ABC801D" w14:textId="77777777" w:rsidR="00841D20" w:rsidRPr="009316F1" w:rsidRDefault="00841D20" w:rsidP="00841D20">
            <w:pPr>
              <w:jc w:val="both"/>
              <w:rPr>
                <w:rFonts w:ascii="Arial" w:hAnsi="Arial" w:cs="Arial"/>
                <w:b/>
              </w:rPr>
            </w:pPr>
            <w:r w:rsidRPr="0079022B">
              <w:rPr>
                <w:rFonts w:ascii="Arial" w:hAnsi="Arial" w:cs="Arial"/>
                <w:b/>
              </w:rPr>
              <w:t>We traditionally provide a detailed marketing summary with coverage and premium analysis for each policy renewal as noted in section 4.2.1. Furthermore, we submit monthly reports reflecting the financial status of carries with active placements, along with important market updates as noted in section 4.2.3. Ultimately, we present a comprehensive “Stewardship” report similar to section 4.3.1 (O). With that said, can you provide more detail or an example of the quarterly stewardship reports no</w:t>
            </w:r>
            <w:r w:rsidRPr="009316F1">
              <w:rPr>
                <w:rFonts w:ascii="Arial" w:hAnsi="Arial" w:cs="Arial"/>
                <w:b/>
              </w:rPr>
              <w:t>ted in section 4.3.1 (L)</w:t>
            </w:r>
            <w:proofErr w:type="gramStart"/>
            <w:r w:rsidRPr="009316F1">
              <w:rPr>
                <w:rFonts w:ascii="Arial" w:hAnsi="Arial" w:cs="Arial"/>
                <w:b/>
              </w:rPr>
              <w:t>.</w:t>
            </w:r>
            <w:proofErr w:type="gramEnd"/>
          </w:p>
          <w:p w14:paraId="2C8BC21C" w14:textId="77777777" w:rsidR="00841D20" w:rsidRPr="009316F1" w:rsidRDefault="00841D20" w:rsidP="00841D20">
            <w:pPr>
              <w:jc w:val="both"/>
              <w:rPr>
                <w:rFonts w:ascii="Arial" w:hAnsi="Arial" w:cs="Arial"/>
                <w:b/>
              </w:rPr>
            </w:pPr>
          </w:p>
          <w:p w14:paraId="08A28378" w14:textId="1DF3C50E" w:rsidR="00841D20" w:rsidRPr="009316F1" w:rsidRDefault="009A217D" w:rsidP="00841D20">
            <w:pPr>
              <w:jc w:val="both"/>
              <w:rPr>
                <w:rFonts w:ascii="Arial" w:hAnsi="Arial" w:cs="Arial"/>
              </w:rPr>
            </w:pPr>
            <w:r w:rsidRPr="009316F1">
              <w:rPr>
                <w:rFonts w:ascii="Arial" w:hAnsi="Arial" w:cs="Arial"/>
              </w:rPr>
              <w:t xml:space="preserve">Duplicate question, </w:t>
            </w:r>
            <w:r w:rsidR="004833BC" w:rsidRPr="009316F1">
              <w:rPr>
                <w:rFonts w:ascii="Arial" w:hAnsi="Arial" w:cs="Arial"/>
              </w:rPr>
              <w:t xml:space="preserve">please </w:t>
            </w:r>
            <w:r w:rsidRPr="009316F1">
              <w:rPr>
                <w:rFonts w:ascii="Arial" w:hAnsi="Arial" w:cs="Arial"/>
              </w:rPr>
              <w:t xml:space="preserve">see </w:t>
            </w:r>
            <w:r w:rsidR="004833BC" w:rsidRPr="009316F1">
              <w:rPr>
                <w:rFonts w:ascii="Arial" w:hAnsi="Arial" w:cs="Arial"/>
              </w:rPr>
              <w:t>the respon</w:t>
            </w:r>
            <w:r w:rsidR="00EA3F5B">
              <w:rPr>
                <w:rFonts w:ascii="Arial" w:hAnsi="Arial" w:cs="Arial"/>
              </w:rPr>
              <w:t>se</w:t>
            </w:r>
            <w:r w:rsidR="004833BC" w:rsidRPr="009316F1">
              <w:rPr>
                <w:rFonts w:ascii="Arial" w:hAnsi="Arial" w:cs="Arial"/>
              </w:rPr>
              <w:t xml:space="preserve"> </w:t>
            </w:r>
            <w:r w:rsidRPr="009316F1">
              <w:rPr>
                <w:rFonts w:ascii="Arial" w:hAnsi="Arial" w:cs="Arial"/>
              </w:rPr>
              <w:t xml:space="preserve">to </w:t>
            </w:r>
            <w:r w:rsidR="004833BC" w:rsidRPr="009316F1">
              <w:rPr>
                <w:rFonts w:ascii="Arial" w:hAnsi="Arial" w:cs="Arial"/>
              </w:rPr>
              <w:t>Q</w:t>
            </w:r>
            <w:r w:rsidRPr="009316F1">
              <w:rPr>
                <w:rFonts w:ascii="Arial" w:hAnsi="Arial" w:cs="Arial"/>
              </w:rPr>
              <w:t>uestion #</w:t>
            </w:r>
            <w:r w:rsidR="006A2E0C" w:rsidRPr="009316F1">
              <w:rPr>
                <w:rFonts w:ascii="Arial" w:hAnsi="Arial" w:cs="Arial"/>
              </w:rPr>
              <w:t>9</w:t>
            </w:r>
            <w:r w:rsidRPr="009316F1">
              <w:rPr>
                <w:rFonts w:ascii="Arial" w:hAnsi="Arial" w:cs="Arial"/>
              </w:rPr>
              <w:t xml:space="preserve">. </w:t>
            </w:r>
          </w:p>
          <w:p w14:paraId="3144647D" w14:textId="77777777" w:rsidR="00841D20" w:rsidRPr="009316F1" w:rsidRDefault="00841D20" w:rsidP="00841D20">
            <w:pPr>
              <w:jc w:val="both"/>
              <w:rPr>
                <w:rFonts w:ascii="Arial" w:hAnsi="Arial" w:cs="Arial"/>
                <w:b/>
              </w:rPr>
            </w:pPr>
          </w:p>
        </w:tc>
      </w:tr>
      <w:tr w:rsidR="006B1DDC" w:rsidRPr="00EF23DE" w14:paraId="1878D2DC" w14:textId="77777777" w:rsidTr="002420F8">
        <w:tc>
          <w:tcPr>
            <w:tcW w:w="877" w:type="dxa"/>
            <w:tcBorders>
              <w:top w:val="single" w:sz="4" w:space="0" w:color="auto"/>
              <w:left w:val="single" w:sz="4" w:space="0" w:color="auto"/>
              <w:bottom w:val="single" w:sz="4" w:space="0" w:color="auto"/>
              <w:right w:val="single" w:sz="4" w:space="0" w:color="auto"/>
            </w:tcBorders>
          </w:tcPr>
          <w:p w14:paraId="5792D11C" w14:textId="35CB8728" w:rsidR="006B1DDC" w:rsidRPr="00EF23DE" w:rsidRDefault="006B1DDC" w:rsidP="00841D20">
            <w:pPr>
              <w:tabs>
                <w:tab w:val="left" w:pos="0"/>
              </w:tabs>
              <w:autoSpaceDN w:val="0"/>
              <w:jc w:val="center"/>
              <w:rPr>
                <w:rFonts w:ascii="Arial" w:hAnsi="Arial" w:cs="Arial"/>
              </w:rPr>
            </w:pPr>
            <w:r w:rsidRPr="00EF23DE">
              <w:rPr>
                <w:rFonts w:ascii="Arial" w:hAnsi="Arial" w:cs="Arial"/>
              </w:rPr>
              <w:t>11</w:t>
            </w:r>
          </w:p>
        </w:tc>
        <w:tc>
          <w:tcPr>
            <w:tcW w:w="2160" w:type="dxa"/>
            <w:tcBorders>
              <w:top w:val="single" w:sz="4" w:space="0" w:color="auto"/>
              <w:left w:val="single" w:sz="4" w:space="0" w:color="auto"/>
              <w:bottom w:val="single" w:sz="4" w:space="0" w:color="auto"/>
              <w:right w:val="single" w:sz="4" w:space="0" w:color="auto"/>
            </w:tcBorders>
          </w:tcPr>
          <w:p w14:paraId="366CFC02" w14:textId="1448A4A2" w:rsidR="006B1DDC" w:rsidRPr="00EF23DE" w:rsidRDefault="008F109A" w:rsidP="0079022B">
            <w:pPr>
              <w:tabs>
                <w:tab w:val="left" w:pos="0"/>
              </w:tabs>
              <w:overflowPunct w:val="0"/>
              <w:autoSpaceDE w:val="0"/>
              <w:autoSpaceDN w:val="0"/>
              <w:adjustRightInd w:val="0"/>
              <w:jc w:val="center"/>
              <w:rPr>
                <w:rFonts w:ascii="Arial" w:hAnsi="Arial" w:cs="Arial"/>
              </w:rPr>
            </w:pPr>
            <w:r w:rsidRPr="008E0531">
              <w:rPr>
                <w:rFonts w:ascii="Arial" w:hAnsi="Arial" w:cs="Arial"/>
              </w:rPr>
              <w:t>Section</w:t>
            </w:r>
            <w:r>
              <w:rPr>
                <w:rFonts w:ascii="Arial" w:hAnsi="Arial" w:cs="Arial"/>
              </w:rPr>
              <w:t>s</w:t>
            </w:r>
            <w:r w:rsidRPr="008E0531">
              <w:rPr>
                <w:rFonts w:ascii="Arial" w:hAnsi="Arial" w:cs="Arial"/>
              </w:rPr>
              <w:t xml:space="preserve"> 4.2.1, </w:t>
            </w:r>
            <w:r w:rsidRPr="008E0531">
              <w:rPr>
                <w:rFonts w:ascii="Arial" w:hAnsi="Arial" w:cs="Arial"/>
                <w:i/>
              </w:rPr>
              <w:t>State Agencies</w:t>
            </w:r>
            <w:r>
              <w:rPr>
                <w:rFonts w:ascii="Arial" w:hAnsi="Arial" w:cs="Arial"/>
                <w:i/>
              </w:rPr>
              <w:t xml:space="preserve">, </w:t>
            </w:r>
            <w:r w:rsidRPr="008E0531">
              <w:rPr>
                <w:rFonts w:ascii="Arial" w:hAnsi="Arial" w:cs="Arial"/>
              </w:rPr>
              <w:t xml:space="preserve"> 4.2.3,</w:t>
            </w:r>
            <w:r>
              <w:rPr>
                <w:rFonts w:ascii="Arial" w:hAnsi="Arial" w:cs="Arial"/>
              </w:rPr>
              <w:t xml:space="preserve"> </w:t>
            </w:r>
            <w:r w:rsidRPr="008E0531">
              <w:rPr>
                <w:rFonts w:ascii="Arial" w:hAnsi="Arial" w:cs="Arial"/>
                <w:i/>
              </w:rPr>
              <w:t>Insurance and Financial Industry Monitoring</w:t>
            </w:r>
            <w:r>
              <w:rPr>
                <w:rFonts w:ascii="Arial" w:hAnsi="Arial" w:cs="Arial"/>
              </w:rPr>
              <w:t>, and 4.3.1,</w:t>
            </w:r>
            <w:r w:rsidRPr="008E0531">
              <w:rPr>
                <w:rFonts w:ascii="Arial" w:hAnsi="Arial" w:cs="Arial"/>
              </w:rPr>
              <w:t xml:space="preserve"> </w:t>
            </w:r>
            <w:r w:rsidRPr="008E0531">
              <w:rPr>
                <w:rFonts w:ascii="Arial" w:hAnsi="Arial" w:cs="Arial"/>
                <w:i/>
              </w:rPr>
              <w:t xml:space="preserve">State Agencies – Consulting Services </w:t>
            </w:r>
          </w:p>
        </w:tc>
        <w:tc>
          <w:tcPr>
            <w:tcW w:w="7200" w:type="dxa"/>
            <w:tcBorders>
              <w:top w:val="single" w:sz="4" w:space="0" w:color="auto"/>
              <w:left w:val="single" w:sz="4" w:space="0" w:color="auto"/>
              <w:bottom w:val="single" w:sz="4" w:space="0" w:color="auto"/>
              <w:right w:val="single" w:sz="4" w:space="0" w:color="auto"/>
            </w:tcBorders>
          </w:tcPr>
          <w:p w14:paraId="7A1473E2" w14:textId="77777777" w:rsidR="006B1DDC" w:rsidRPr="009316F1" w:rsidRDefault="006B1DDC" w:rsidP="006B1DDC">
            <w:pPr>
              <w:jc w:val="both"/>
              <w:rPr>
                <w:rFonts w:ascii="Arial" w:hAnsi="Arial" w:cs="Arial"/>
                <w:b/>
              </w:rPr>
            </w:pPr>
            <w:r w:rsidRPr="0079022B">
              <w:rPr>
                <w:rFonts w:ascii="Arial" w:hAnsi="Arial" w:cs="Arial"/>
                <w:b/>
              </w:rPr>
              <w:t>We traditionally provide a detailed marketing summary with coverage and premium analysis for each policy renewal as noted in section 4.2.1. Furthermore, we submit monthly reports reflecting the financial status of carries with active placements, along with im</w:t>
            </w:r>
            <w:r w:rsidRPr="009316F1">
              <w:rPr>
                <w:rFonts w:ascii="Arial" w:hAnsi="Arial" w:cs="Arial"/>
                <w:b/>
              </w:rPr>
              <w:t>portant market updates as noted in section 4.2.3. Ultimately, we present a comprehensive “Stewardship” report similar to section 4.3.1 (O). With that said, can you provide more detail or an example of the quarterly stewardship reports noted in section 4.3.1 (L)</w:t>
            </w:r>
            <w:proofErr w:type="gramStart"/>
            <w:r w:rsidRPr="009316F1">
              <w:rPr>
                <w:rFonts w:ascii="Arial" w:hAnsi="Arial" w:cs="Arial"/>
                <w:b/>
              </w:rPr>
              <w:t>.</w:t>
            </w:r>
            <w:proofErr w:type="gramEnd"/>
          </w:p>
          <w:p w14:paraId="7DAEABBF" w14:textId="77777777" w:rsidR="006B1DDC" w:rsidRPr="009316F1" w:rsidRDefault="006B1DDC" w:rsidP="006B1DDC">
            <w:pPr>
              <w:jc w:val="both"/>
              <w:rPr>
                <w:rFonts w:ascii="Arial" w:hAnsi="Arial" w:cs="Arial"/>
                <w:b/>
              </w:rPr>
            </w:pPr>
          </w:p>
          <w:p w14:paraId="30FFA7F6" w14:textId="540D133F" w:rsidR="006B1DDC" w:rsidRPr="009316F1" w:rsidRDefault="006B1DDC" w:rsidP="006B1DDC">
            <w:pPr>
              <w:jc w:val="both"/>
              <w:rPr>
                <w:rFonts w:ascii="Arial" w:hAnsi="Arial" w:cs="Arial"/>
              </w:rPr>
            </w:pPr>
            <w:r w:rsidRPr="009316F1">
              <w:rPr>
                <w:rFonts w:ascii="Arial" w:hAnsi="Arial" w:cs="Arial"/>
              </w:rPr>
              <w:t xml:space="preserve">Duplicate question, </w:t>
            </w:r>
            <w:r w:rsidR="008F109A" w:rsidRPr="009316F1">
              <w:rPr>
                <w:rFonts w:ascii="Arial" w:hAnsi="Arial" w:cs="Arial"/>
              </w:rPr>
              <w:t xml:space="preserve">please see the </w:t>
            </w:r>
            <w:r w:rsidR="009316F1" w:rsidRPr="009316F1">
              <w:rPr>
                <w:rFonts w:ascii="Arial" w:hAnsi="Arial" w:cs="Arial"/>
              </w:rPr>
              <w:t xml:space="preserve">answer </w:t>
            </w:r>
            <w:r w:rsidR="008F109A" w:rsidRPr="009316F1">
              <w:rPr>
                <w:rFonts w:ascii="Arial" w:hAnsi="Arial" w:cs="Arial"/>
              </w:rPr>
              <w:t xml:space="preserve">to Question </w:t>
            </w:r>
            <w:r w:rsidRPr="009316F1">
              <w:rPr>
                <w:rFonts w:ascii="Arial" w:hAnsi="Arial" w:cs="Arial"/>
              </w:rPr>
              <w:t>#</w:t>
            </w:r>
            <w:r w:rsidR="006A2E0C" w:rsidRPr="009316F1">
              <w:rPr>
                <w:rFonts w:ascii="Arial" w:hAnsi="Arial" w:cs="Arial"/>
              </w:rPr>
              <w:t>9</w:t>
            </w:r>
            <w:r w:rsidRPr="009316F1">
              <w:rPr>
                <w:rFonts w:ascii="Arial" w:hAnsi="Arial" w:cs="Arial"/>
              </w:rPr>
              <w:t xml:space="preserve">. </w:t>
            </w:r>
          </w:p>
          <w:p w14:paraId="0E0CB498" w14:textId="77777777" w:rsidR="006B1DDC" w:rsidRPr="009316F1" w:rsidRDefault="006B1DDC" w:rsidP="00841D20">
            <w:pPr>
              <w:jc w:val="both"/>
              <w:rPr>
                <w:rFonts w:ascii="Arial" w:hAnsi="Arial" w:cs="Arial"/>
                <w:b/>
              </w:rPr>
            </w:pPr>
          </w:p>
        </w:tc>
      </w:tr>
      <w:tr w:rsidR="009E3E29" w:rsidRPr="00EF23DE" w14:paraId="268497D8" w14:textId="77777777" w:rsidTr="002420F8">
        <w:tc>
          <w:tcPr>
            <w:tcW w:w="877" w:type="dxa"/>
            <w:tcBorders>
              <w:top w:val="single" w:sz="4" w:space="0" w:color="auto"/>
              <w:left w:val="single" w:sz="4" w:space="0" w:color="auto"/>
              <w:bottom w:val="single" w:sz="4" w:space="0" w:color="auto"/>
              <w:right w:val="single" w:sz="4" w:space="0" w:color="auto"/>
            </w:tcBorders>
          </w:tcPr>
          <w:p w14:paraId="4244D4FF" w14:textId="521FF7D2" w:rsidR="009E3E29" w:rsidRPr="00EF23DE" w:rsidRDefault="006B1DDC" w:rsidP="009E3E29">
            <w:pPr>
              <w:tabs>
                <w:tab w:val="left" w:pos="0"/>
              </w:tabs>
              <w:autoSpaceDN w:val="0"/>
              <w:jc w:val="center"/>
              <w:rPr>
                <w:rFonts w:ascii="Arial" w:hAnsi="Arial" w:cs="Arial"/>
              </w:rPr>
            </w:pPr>
            <w:r w:rsidRPr="00EF23DE">
              <w:rPr>
                <w:rFonts w:ascii="Arial" w:hAnsi="Arial" w:cs="Arial"/>
              </w:rPr>
              <w:t>12</w:t>
            </w:r>
          </w:p>
        </w:tc>
        <w:tc>
          <w:tcPr>
            <w:tcW w:w="2160" w:type="dxa"/>
            <w:tcBorders>
              <w:top w:val="single" w:sz="4" w:space="0" w:color="auto"/>
              <w:left w:val="single" w:sz="4" w:space="0" w:color="auto"/>
              <w:bottom w:val="single" w:sz="4" w:space="0" w:color="auto"/>
              <w:right w:val="single" w:sz="4" w:space="0" w:color="auto"/>
            </w:tcBorders>
          </w:tcPr>
          <w:p w14:paraId="65AC257C" w14:textId="7E7BAC43" w:rsidR="009E3E29" w:rsidRPr="00EF23DE" w:rsidRDefault="009E3E29" w:rsidP="009E3E29">
            <w:pPr>
              <w:tabs>
                <w:tab w:val="left" w:pos="0"/>
              </w:tabs>
              <w:overflowPunct w:val="0"/>
              <w:autoSpaceDE w:val="0"/>
              <w:autoSpaceDN w:val="0"/>
              <w:adjustRightInd w:val="0"/>
              <w:jc w:val="center"/>
              <w:rPr>
                <w:rFonts w:ascii="Arial" w:hAnsi="Arial" w:cs="Arial"/>
              </w:rPr>
            </w:pPr>
            <w:r w:rsidRPr="00EF23DE">
              <w:rPr>
                <w:rFonts w:ascii="Arial" w:hAnsi="Arial" w:cs="Arial"/>
              </w:rPr>
              <w:t>Attachment A – State of New Jersey Schedule of Insurance Policies (as of 7/18/2023)</w:t>
            </w:r>
          </w:p>
        </w:tc>
        <w:tc>
          <w:tcPr>
            <w:tcW w:w="7200" w:type="dxa"/>
            <w:tcBorders>
              <w:top w:val="single" w:sz="4" w:space="0" w:color="auto"/>
              <w:left w:val="single" w:sz="4" w:space="0" w:color="auto"/>
              <w:bottom w:val="single" w:sz="4" w:space="0" w:color="auto"/>
              <w:right w:val="single" w:sz="4" w:space="0" w:color="auto"/>
            </w:tcBorders>
          </w:tcPr>
          <w:p w14:paraId="772D80C3" w14:textId="77777777" w:rsidR="009E3E29" w:rsidRPr="009316F1" w:rsidRDefault="009E3E29" w:rsidP="009E3E29">
            <w:pPr>
              <w:jc w:val="both"/>
              <w:rPr>
                <w:rFonts w:ascii="Arial" w:hAnsi="Arial" w:cs="Arial"/>
                <w:b/>
              </w:rPr>
            </w:pPr>
            <w:r w:rsidRPr="0079022B">
              <w:rPr>
                <w:rFonts w:ascii="Arial" w:hAnsi="Arial" w:cs="Arial"/>
                <w:b/>
              </w:rPr>
              <w:t xml:space="preserve">Schedule of insurance includes Public Officials for Capital City Redevelopment Corp. Please confirm the line of coverage (i.e., D&amp;O, E&amp;O, etc.)  </w:t>
            </w:r>
          </w:p>
          <w:p w14:paraId="27B1A9E9" w14:textId="77777777" w:rsidR="009E3E29" w:rsidRPr="009316F1" w:rsidRDefault="009E3E29" w:rsidP="009E3E29">
            <w:pPr>
              <w:jc w:val="both"/>
              <w:rPr>
                <w:rFonts w:ascii="Arial" w:hAnsi="Arial" w:cs="Arial"/>
                <w:b/>
              </w:rPr>
            </w:pPr>
          </w:p>
          <w:p w14:paraId="3FEA013E" w14:textId="77777777" w:rsidR="009E3E29" w:rsidRPr="009316F1" w:rsidRDefault="009E3E29" w:rsidP="009E3E29">
            <w:pPr>
              <w:jc w:val="both"/>
              <w:rPr>
                <w:rFonts w:ascii="Arial" w:hAnsi="Arial" w:cs="Arial"/>
              </w:rPr>
            </w:pPr>
            <w:r w:rsidRPr="009316F1">
              <w:rPr>
                <w:rFonts w:ascii="Arial" w:hAnsi="Arial" w:cs="Arial"/>
              </w:rPr>
              <w:t>D&amp;O, with Employment Practices Liability included in the insuring agreement.</w:t>
            </w:r>
          </w:p>
          <w:p w14:paraId="1826E0A3" w14:textId="064C807D" w:rsidR="000651F2" w:rsidRPr="009316F1" w:rsidRDefault="000651F2" w:rsidP="009E3E29">
            <w:pPr>
              <w:jc w:val="both"/>
              <w:rPr>
                <w:rFonts w:ascii="Arial" w:hAnsi="Arial" w:cs="Arial"/>
                <w:b/>
              </w:rPr>
            </w:pPr>
          </w:p>
        </w:tc>
      </w:tr>
      <w:tr w:rsidR="009A217D" w:rsidRPr="00EF23DE" w14:paraId="2B7F5650" w14:textId="77777777" w:rsidTr="002420F8">
        <w:tc>
          <w:tcPr>
            <w:tcW w:w="877" w:type="dxa"/>
            <w:tcBorders>
              <w:top w:val="single" w:sz="4" w:space="0" w:color="auto"/>
              <w:left w:val="single" w:sz="4" w:space="0" w:color="auto"/>
              <w:bottom w:val="single" w:sz="4" w:space="0" w:color="auto"/>
              <w:right w:val="single" w:sz="4" w:space="0" w:color="auto"/>
            </w:tcBorders>
          </w:tcPr>
          <w:p w14:paraId="69B83348" w14:textId="3E7DB28D" w:rsidR="009A217D" w:rsidRPr="00EF23DE" w:rsidRDefault="006B1DDC" w:rsidP="009E3E29">
            <w:pPr>
              <w:tabs>
                <w:tab w:val="left" w:pos="0"/>
              </w:tabs>
              <w:autoSpaceDN w:val="0"/>
              <w:jc w:val="center"/>
              <w:rPr>
                <w:rFonts w:ascii="Arial" w:hAnsi="Arial" w:cs="Arial"/>
              </w:rPr>
            </w:pPr>
            <w:r w:rsidRPr="00EF23DE">
              <w:rPr>
                <w:rFonts w:ascii="Arial" w:hAnsi="Arial" w:cs="Arial"/>
              </w:rPr>
              <w:t>13</w:t>
            </w:r>
          </w:p>
        </w:tc>
        <w:tc>
          <w:tcPr>
            <w:tcW w:w="2160" w:type="dxa"/>
            <w:tcBorders>
              <w:top w:val="single" w:sz="4" w:space="0" w:color="auto"/>
              <w:left w:val="single" w:sz="4" w:space="0" w:color="auto"/>
              <w:bottom w:val="single" w:sz="4" w:space="0" w:color="auto"/>
              <w:right w:val="single" w:sz="4" w:space="0" w:color="auto"/>
            </w:tcBorders>
          </w:tcPr>
          <w:p w14:paraId="5A9442C9" w14:textId="134EE1BF" w:rsidR="009A217D" w:rsidRPr="00EF23DE" w:rsidRDefault="009A217D" w:rsidP="009E3E29">
            <w:pPr>
              <w:tabs>
                <w:tab w:val="left" w:pos="0"/>
              </w:tabs>
              <w:overflowPunct w:val="0"/>
              <w:autoSpaceDE w:val="0"/>
              <w:autoSpaceDN w:val="0"/>
              <w:adjustRightInd w:val="0"/>
              <w:jc w:val="center"/>
              <w:rPr>
                <w:rFonts w:ascii="Arial" w:hAnsi="Arial" w:cs="Arial"/>
              </w:rPr>
            </w:pPr>
            <w:r w:rsidRPr="00EF23DE">
              <w:rPr>
                <w:rFonts w:ascii="Arial" w:hAnsi="Arial" w:cs="Arial"/>
              </w:rPr>
              <w:t>Attachment A – State of New Jersey Schedule of Insurance Policies (as of 7/18/2023)</w:t>
            </w:r>
          </w:p>
        </w:tc>
        <w:tc>
          <w:tcPr>
            <w:tcW w:w="7200" w:type="dxa"/>
            <w:tcBorders>
              <w:top w:val="single" w:sz="4" w:space="0" w:color="auto"/>
              <w:left w:val="single" w:sz="4" w:space="0" w:color="auto"/>
              <w:bottom w:val="single" w:sz="4" w:space="0" w:color="auto"/>
              <w:right w:val="single" w:sz="4" w:space="0" w:color="auto"/>
            </w:tcBorders>
          </w:tcPr>
          <w:p w14:paraId="6801FB7E" w14:textId="77777777" w:rsidR="009A217D" w:rsidRPr="009316F1" w:rsidRDefault="009A217D" w:rsidP="009E3E29">
            <w:pPr>
              <w:jc w:val="both"/>
              <w:rPr>
                <w:rFonts w:ascii="Arial" w:hAnsi="Arial" w:cs="Arial"/>
                <w:b/>
              </w:rPr>
            </w:pPr>
            <w:r w:rsidRPr="0079022B">
              <w:rPr>
                <w:rFonts w:ascii="Arial" w:hAnsi="Arial" w:cs="Arial"/>
                <w:b/>
              </w:rPr>
              <w:t>Schedule of insurance includes Public Officials for Capital City Redevelopment Corp. Please confirm the line of coverage (i.e., D&amp;O, E&amp;O, etc.)</w:t>
            </w:r>
          </w:p>
          <w:p w14:paraId="045AD337" w14:textId="77777777" w:rsidR="009A217D" w:rsidRPr="009316F1" w:rsidRDefault="009A217D" w:rsidP="009E3E29">
            <w:pPr>
              <w:jc w:val="both"/>
              <w:rPr>
                <w:rFonts w:ascii="Arial" w:hAnsi="Arial" w:cs="Arial"/>
                <w:b/>
              </w:rPr>
            </w:pPr>
          </w:p>
          <w:p w14:paraId="1682E9AF" w14:textId="0FE18EC6" w:rsidR="009A217D" w:rsidRPr="009316F1" w:rsidRDefault="009A217D" w:rsidP="009E3E29">
            <w:pPr>
              <w:jc w:val="both"/>
              <w:rPr>
                <w:rFonts w:ascii="Arial" w:hAnsi="Arial" w:cs="Arial"/>
              </w:rPr>
            </w:pPr>
            <w:r w:rsidRPr="009316F1">
              <w:rPr>
                <w:rFonts w:ascii="Arial" w:hAnsi="Arial" w:cs="Arial"/>
              </w:rPr>
              <w:t xml:space="preserve">Duplicate question, </w:t>
            </w:r>
            <w:r w:rsidR="008F109A" w:rsidRPr="009316F1">
              <w:rPr>
                <w:rFonts w:ascii="Arial" w:hAnsi="Arial" w:cs="Arial"/>
              </w:rPr>
              <w:t xml:space="preserve">please see the </w:t>
            </w:r>
            <w:r w:rsidR="009316F1" w:rsidRPr="009316F1">
              <w:rPr>
                <w:rFonts w:ascii="Arial" w:hAnsi="Arial" w:cs="Arial"/>
              </w:rPr>
              <w:t xml:space="preserve">answer </w:t>
            </w:r>
            <w:r w:rsidR="008F109A" w:rsidRPr="009316F1">
              <w:rPr>
                <w:rFonts w:ascii="Arial" w:hAnsi="Arial" w:cs="Arial"/>
              </w:rPr>
              <w:t xml:space="preserve">to Question </w:t>
            </w:r>
            <w:r w:rsidRPr="009316F1">
              <w:rPr>
                <w:rFonts w:ascii="Arial" w:hAnsi="Arial" w:cs="Arial"/>
              </w:rPr>
              <w:t>#</w:t>
            </w:r>
            <w:r w:rsidR="006A2E0C" w:rsidRPr="009316F1">
              <w:rPr>
                <w:rFonts w:ascii="Arial" w:hAnsi="Arial" w:cs="Arial"/>
              </w:rPr>
              <w:t>12</w:t>
            </w:r>
            <w:r w:rsidRPr="009316F1">
              <w:rPr>
                <w:rFonts w:ascii="Arial" w:hAnsi="Arial" w:cs="Arial"/>
              </w:rPr>
              <w:t xml:space="preserve">. </w:t>
            </w:r>
          </w:p>
          <w:p w14:paraId="04D2F14A" w14:textId="142CD20D" w:rsidR="000651F2" w:rsidRPr="009316F1" w:rsidRDefault="000651F2" w:rsidP="009E3E29">
            <w:pPr>
              <w:jc w:val="both"/>
              <w:rPr>
                <w:rFonts w:ascii="Arial" w:hAnsi="Arial" w:cs="Arial"/>
              </w:rPr>
            </w:pPr>
          </w:p>
        </w:tc>
      </w:tr>
      <w:tr w:rsidR="009A217D" w:rsidRPr="00EF23DE" w14:paraId="395A463C" w14:textId="77777777" w:rsidTr="002420F8">
        <w:tc>
          <w:tcPr>
            <w:tcW w:w="877" w:type="dxa"/>
            <w:tcBorders>
              <w:top w:val="single" w:sz="4" w:space="0" w:color="auto"/>
              <w:left w:val="single" w:sz="4" w:space="0" w:color="auto"/>
              <w:bottom w:val="single" w:sz="4" w:space="0" w:color="auto"/>
              <w:right w:val="single" w:sz="4" w:space="0" w:color="auto"/>
            </w:tcBorders>
          </w:tcPr>
          <w:p w14:paraId="46AE0B79" w14:textId="4C766F4E" w:rsidR="009A217D" w:rsidRPr="00EF23DE" w:rsidRDefault="006B1DDC" w:rsidP="009E3E29">
            <w:pPr>
              <w:tabs>
                <w:tab w:val="left" w:pos="0"/>
              </w:tabs>
              <w:autoSpaceDN w:val="0"/>
              <w:jc w:val="center"/>
              <w:rPr>
                <w:rFonts w:ascii="Arial" w:hAnsi="Arial" w:cs="Arial"/>
              </w:rPr>
            </w:pPr>
            <w:r w:rsidRPr="00EF23DE">
              <w:rPr>
                <w:rFonts w:ascii="Arial" w:hAnsi="Arial" w:cs="Arial"/>
              </w:rPr>
              <w:lastRenderedPageBreak/>
              <w:t>14</w:t>
            </w:r>
          </w:p>
        </w:tc>
        <w:tc>
          <w:tcPr>
            <w:tcW w:w="2160" w:type="dxa"/>
            <w:tcBorders>
              <w:top w:val="single" w:sz="4" w:space="0" w:color="auto"/>
              <w:left w:val="single" w:sz="4" w:space="0" w:color="auto"/>
              <w:bottom w:val="single" w:sz="4" w:space="0" w:color="auto"/>
              <w:right w:val="single" w:sz="4" w:space="0" w:color="auto"/>
            </w:tcBorders>
          </w:tcPr>
          <w:p w14:paraId="1DFAFE18" w14:textId="3CD4C1C9" w:rsidR="009A217D" w:rsidRPr="00EF23DE" w:rsidRDefault="009A217D" w:rsidP="009E3E29">
            <w:pPr>
              <w:tabs>
                <w:tab w:val="left" w:pos="0"/>
              </w:tabs>
              <w:overflowPunct w:val="0"/>
              <w:autoSpaceDE w:val="0"/>
              <w:autoSpaceDN w:val="0"/>
              <w:adjustRightInd w:val="0"/>
              <w:jc w:val="center"/>
              <w:rPr>
                <w:rFonts w:ascii="Arial" w:hAnsi="Arial" w:cs="Arial"/>
              </w:rPr>
            </w:pPr>
            <w:r w:rsidRPr="00EF23DE">
              <w:rPr>
                <w:rFonts w:ascii="Arial" w:hAnsi="Arial" w:cs="Arial"/>
              </w:rPr>
              <w:t>Attachment A – State of New Jersey Schedule of Insurance Policies (as of 7/18/2023)</w:t>
            </w:r>
          </w:p>
        </w:tc>
        <w:tc>
          <w:tcPr>
            <w:tcW w:w="7200" w:type="dxa"/>
            <w:tcBorders>
              <w:top w:val="single" w:sz="4" w:space="0" w:color="auto"/>
              <w:left w:val="single" w:sz="4" w:space="0" w:color="auto"/>
              <w:bottom w:val="single" w:sz="4" w:space="0" w:color="auto"/>
              <w:right w:val="single" w:sz="4" w:space="0" w:color="auto"/>
            </w:tcBorders>
          </w:tcPr>
          <w:p w14:paraId="14D2D577" w14:textId="77777777" w:rsidR="009A217D" w:rsidRPr="009316F1" w:rsidRDefault="009A217D" w:rsidP="009E3E29">
            <w:pPr>
              <w:jc w:val="both"/>
              <w:rPr>
                <w:rFonts w:ascii="Arial" w:hAnsi="Arial" w:cs="Arial"/>
                <w:b/>
              </w:rPr>
            </w:pPr>
            <w:r w:rsidRPr="0079022B">
              <w:rPr>
                <w:rFonts w:ascii="Arial" w:hAnsi="Arial" w:cs="Arial"/>
                <w:b/>
              </w:rPr>
              <w:t>Schedule of insurance includes Public Officials for Capital City Redevelopment Corp. Please confirm the line of coverage (i.e., D&amp;O, E&amp;O, etc.)</w:t>
            </w:r>
          </w:p>
          <w:p w14:paraId="3286F9D4" w14:textId="77777777" w:rsidR="009A217D" w:rsidRPr="009316F1" w:rsidRDefault="009A217D" w:rsidP="009E3E29">
            <w:pPr>
              <w:jc w:val="both"/>
              <w:rPr>
                <w:rFonts w:ascii="Arial" w:hAnsi="Arial" w:cs="Arial"/>
                <w:b/>
              </w:rPr>
            </w:pPr>
          </w:p>
          <w:p w14:paraId="034CDBA8" w14:textId="68B42A71" w:rsidR="009A217D" w:rsidRPr="009316F1" w:rsidRDefault="009A217D" w:rsidP="009E3E29">
            <w:pPr>
              <w:jc w:val="both"/>
              <w:rPr>
                <w:rFonts w:ascii="Arial" w:hAnsi="Arial" w:cs="Arial"/>
              </w:rPr>
            </w:pPr>
            <w:r w:rsidRPr="009316F1">
              <w:rPr>
                <w:rFonts w:ascii="Arial" w:hAnsi="Arial" w:cs="Arial"/>
              </w:rPr>
              <w:t xml:space="preserve">Duplicate question, </w:t>
            </w:r>
            <w:r w:rsidR="008F109A" w:rsidRPr="009316F1">
              <w:rPr>
                <w:rFonts w:ascii="Arial" w:hAnsi="Arial" w:cs="Arial"/>
              </w:rPr>
              <w:t xml:space="preserve">please see the </w:t>
            </w:r>
            <w:r w:rsidR="009316F1" w:rsidRPr="009316F1">
              <w:rPr>
                <w:rFonts w:ascii="Arial" w:hAnsi="Arial" w:cs="Arial"/>
              </w:rPr>
              <w:t xml:space="preserve">answer </w:t>
            </w:r>
            <w:r w:rsidR="008F109A" w:rsidRPr="009316F1">
              <w:rPr>
                <w:rFonts w:ascii="Arial" w:hAnsi="Arial" w:cs="Arial"/>
              </w:rPr>
              <w:t xml:space="preserve">to Question </w:t>
            </w:r>
            <w:r w:rsidRPr="009316F1">
              <w:rPr>
                <w:rFonts w:ascii="Arial" w:hAnsi="Arial" w:cs="Arial"/>
              </w:rPr>
              <w:t>#</w:t>
            </w:r>
            <w:r w:rsidR="006A2E0C" w:rsidRPr="009316F1">
              <w:rPr>
                <w:rFonts w:ascii="Arial" w:hAnsi="Arial" w:cs="Arial"/>
              </w:rPr>
              <w:t>12</w:t>
            </w:r>
            <w:r w:rsidRPr="009316F1">
              <w:rPr>
                <w:rFonts w:ascii="Arial" w:hAnsi="Arial" w:cs="Arial"/>
              </w:rPr>
              <w:t xml:space="preserve">. </w:t>
            </w:r>
          </w:p>
          <w:p w14:paraId="40F2B017" w14:textId="1F43B393" w:rsidR="000651F2" w:rsidRPr="009316F1" w:rsidRDefault="000651F2" w:rsidP="009E3E29">
            <w:pPr>
              <w:jc w:val="both"/>
              <w:rPr>
                <w:rFonts w:ascii="Arial" w:hAnsi="Arial" w:cs="Arial"/>
              </w:rPr>
            </w:pPr>
          </w:p>
        </w:tc>
      </w:tr>
      <w:tr w:rsidR="006B1DDC" w:rsidRPr="00EF23DE" w14:paraId="5684B6FB" w14:textId="77777777" w:rsidTr="002420F8">
        <w:tc>
          <w:tcPr>
            <w:tcW w:w="877" w:type="dxa"/>
            <w:tcBorders>
              <w:top w:val="single" w:sz="4" w:space="0" w:color="auto"/>
              <w:left w:val="single" w:sz="4" w:space="0" w:color="auto"/>
              <w:bottom w:val="single" w:sz="4" w:space="0" w:color="auto"/>
              <w:right w:val="single" w:sz="4" w:space="0" w:color="auto"/>
            </w:tcBorders>
          </w:tcPr>
          <w:p w14:paraId="6F9C8679" w14:textId="4C8E3F7C" w:rsidR="006B1DDC" w:rsidRPr="00EF23DE" w:rsidRDefault="006B1DDC" w:rsidP="009E3E29">
            <w:pPr>
              <w:tabs>
                <w:tab w:val="left" w:pos="0"/>
              </w:tabs>
              <w:autoSpaceDN w:val="0"/>
              <w:jc w:val="center"/>
              <w:rPr>
                <w:rFonts w:ascii="Arial" w:hAnsi="Arial" w:cs="Arial"/>
              </w:rPr>
            </w:pPr>
            <w:r w:rsidRPr="00EF23DE">
              <w:rPr>
                <w:rFonts w:ascii="Arial" w:hAnsi="Arial" w:cs="Arial"/>
              </w:rPr>
              <w:t>15</w:t>
            </w:r>
          </w:p>
        </w:tc>
        <w:tc>
          <w:tcPr>
            <w:tcW w:w="2160" w:type="dxa"/>
            <w:tcBorders>
              <w:top w:val="single" w:sz="4" w:space="0" w:color="auto"/>
              <w:left w:val="single" w:sz="4" w:space="0" w:color="auto"/>
              <w:bottom w:val="single" w:sz="4" w:space="0" w:color="auto"/>
              <w:right w:val="single" w:sz="4" w:space="0" w:color="auto"/>
            </w:tcBorders>
          </w:tcPr>
          <w:p w14:paraId="62DFB149" w14:textId="1FE30C08" w:rsidR="006B1DDC" w:rsidRPr="00EF23DE" w:rsidRDefault="006B1DDC" w:rsidP="009E3E29">
            <w:pPr>
              <w:tabs>
                <w:tab w:val="left" w:pos="0"/>
              </w:tabs>
              <w:overflowPunct w:val="0"/>
              <w:autoSpaceDE w:val="0"/>
              <w:autoSpaceDN w:val="0"/>
              <w:adjustRightInd w:val="0"/>
              <w:jc w:val="center"/>
              <w:rPr>
                <w:rFonts w:ascii="Arial" w:hAnsi="Arial" w:cs="Arial"/>
              </w:rPr>
            </w:pPr>
            <w:r w:rsidRPr="00EF23DE">
              <w:rPr>
                <w:rFonts w:ascii="Arial" w:hAnsi="Arial" w:cs="Arial"/>
              </w:rPr>
              <w:t>Attachment A – State of New Jersey Schedule of Insurance Policies (as of 7/18/2023)</w:t>
            </w:r>
          </w:p>
        </w:tc>
        <w:tc>
          <w:tcPr>
            <w:tcW w:w="7200" w:type="dxa"/>
            <w:tcBorders>
              <w:top w:val="single" w:sz="4" w:space="0" w:color="auto"/>
              <w:left w:val="single" w:sz="4" w:space="0" w:color="auto"/>
              <w:bottom w:val="single" w:sz="4" w:space="0" w:color="auto"/>
              <w:right w:val="single" w:sz="4" w:space="0" w:color="auto"/>
            </w:tcBorders>
          </w:tcPr>
          <w:p w14:paraId="1A08EF98" w14:textId="77777777" w:rsidR="006B1DDC" w:rsidRPr="009316F1" w:rsidRDefault="006B1DDC" w:rsidP="009E3E29">
            <w:pPr>
              <w:jc w:val="both"/>
              <w:rPr>
                <w:rFonts w:ascii="Arial" w:hAnsi="Arial" w:cs="Arial"/>
                <w:b/>
              </w:rPr>
            </w:pPr>
            <w:r w:rsidRPr="0079022B">
              <w:rPr>
                <w:rFonts w:ascii="Arial" w:hAnsi="Arial" w:cs="Arial"/>
                <w:b/>
              </w:rPr>
              <w:t>Schedule of insurance includes Public Officials for Capital City Redevelopment Corp. Please confirm the line of coverage (i.e., D&amp;O, E&amp;O, etc.)</w:t>
            </w:r>
          </w:p>
          <w:p w14:paraId="216FC418" w14:textId="796E5279" w:rsidR="006B1DDC" w:rsidRPr="009316F1" w:rsidRDefault="006B1DDC" w:rsidP="009E3E29">
            <w:pPr>
              <w:jc w:val="both"/>
              <w:rPr>
                <w:rFonts w:ascii="Arial" w:hAnsi="Arial" w:cs="Arial"/>
                <w:b/>
              </w:rPr>
            </w:pPr>
          </w:p>
          <w:p w14:paraId="185EE592" w14:textId="22A6E8B9" w:rsidR="006B1DDC" w:rsidRPr="009316F1" w:rsidRDefault="006B1DDC" w:rsidP="009E3E29">
            <w:pPr>
              <w:jc w:val="both"/>
              <w:rPr>
                <w:rFonts w:ascii="Arial" w:hAnsi="Arial" w:cs="Arial"/>
              </w:rPr>
            </w:pPr>
            <w:r w:rsidRPr="009316F1">
              <w:rPr>
                <w:rFonts w:ascii="Arial" w:hAnsi="Arial" w:cs="Arial"/>
              </w:rPr>
              <w:t xml:space="preserve">Duplicate question, </w:t>
            </w:r>
            <w:r w:rsidR="008F109A" w:rsidRPr="009316F1">
              <w:rPr>
                <w:rFonts w:ascii="Arial" w:hAnsi="Arial" w:cs="Arial"/>
              </w:rPr>
              <w:t xml:space="preserve">please see the </w:t>
            </w:r>
            <w:r w:rsidR="009316F1" w:rsidRPr="009316F1">
              <w:rPr>
                <w:rFonts w:ascii="Arial" w:hAnsi="Arial" w:cs="Arial"/>
              </w:rPr>
              <w:t xml:space="preserve">answer </w:t>
            </w:r>
            <w:r w:rsidR="008F109A" w:rsidRPr="009316F1">
              <w:rPr>
                <w:rFonts w:ascii="Arial" w:hAnsi="Arial" w:cs="Arial"/>
              </w:rPr>
              <w:t xml:space="preserve">to Question </w:t>
            </w:r>
            <w:r w:rsidRPr="009316F1">
              <w:rPr>
                <w:rFonts w:ascii="Arial" w:hAnsi="Arial" w:cs="Arial"/>
              </w:rPr>
              <w:t>#</w:t>
            </w:r>
            <w:r w:rsidR="006A2E0C" w:rsidRPr="009316F1">
              <w:rPr>
                <w:rFonts w:ascii="Arial" w:hAnsi="Arial" w:cs="Arial"/>
              </w:rPr>
              <w:t>12</w:t>
            </w:r>
            <w:r w:rsidRPr="009316F1">
              <w:rPr>
                <w:rFonts w:ascii="Arial" w:hAnsi="Arial" w:cs="Arial"/>
              </w:rPr>
              <w:t>.</w:t>
            </w:r>
          </w:p>
          <w:p w14:paraId="3AA13BED" w14:textId="47624EA4" w:rsidR="006B1DDC" w:rsidRPr="009316F1" w:rsidRDefault="006B1DDC" w:rsidP="009E3E29">
            <w:pPr>
              <w:jc w:val="both"/>
              <w:rPr>
                <w:rFonts w:ascii="Arial" w:hAnsi="Arial" w:cs="Arial"/>
                <w:b/>
              </w:rPr>
            </w:pPr>
          </w:p>
        </w:tc>
      </w:tr>
      <w:tr w:rsidR="009E3E29" w:rsidRPr="00EF23DE" w14:paraId="0C177295" w14:textId="77777777" w:rsidTr="002420F8">
        <w:tc>
          <w:tcPr>
            <w:tcW w:w="877" w:type="dxa"/>
            <w:tcBorders>
              <w:top w:val="single" w:sz="4" w:space="0" w:color="auto"/>
              <w:left w:val="single" w:sz="4" w:space="0" w:color="auto"/>
              <w:bottom w:val="single" w:sz="4" w:space="0" w:color="auto"/>
              <w:right w:val="single" w:sz="4" w:space="0" w:color="auto"/>
            </w:tcBorders>
          </w:tcPr>
          <w:p w14:paraId="48BD6A67" w14:textId="757D95F7" w:rsidR="009E3E29" w:rsidRPr="00EF23DE" w:rsidRDefault="006B1DDC" w:rsidP="009E3E29">
            <w:pPr>
              <w:tabs>
                <w:tab w:val="left" w:pos="0"/>
              </w:tabs>
              <w:autoSpaceDN w:val="0"/>
              <w:jc w:val="center"/>
              <w:rPr>
                <w:rFonts w:ascii="Arial" w:hAnsi="Arial" w:cs="Arial"/>
              </w:rPr>
            </w:pPr>
            <w:r w:rsidRPr="00EF23DE">
              <w:rPr>
                <w:rFonts w:ascii="Arial" w:hAnsi="Arial" w:cs="Arial"/>
              </w:rPr>
              <w:t>16</w:t>
            </w:r>
          </w:p>
        </w:tc>
        <w:tc>
          <w:tcPr>
            <w:tcW w:w="2160" w:type="dxa"/>
            <w:tcBorders>
              <w:top w:val="single" w:sz="4" w:space="0" w:color="auto"/>
              <w:left w:val="single" w:sz="4" w:space="0" w:color="auto"/>
              <w:bottom w:val="single" w:sz="4" w:space="0" w:color="auto"/>
              <w:right w:val="single" w:sz="4" w:space="0" w:color="auto"/>
            </w:tcBorders>
          </w:tcPr>
          <w:p w14:paraId="25A7DDD7" w14:textId="600CA34C" w:rsidR="009E3E29" w:rsidRPr="00EF23DE" w:rsidRDefault="009E3E29" w:rsidP="009E3E29">
            <w:pPr>
              <w:tabs>
                <w:tab w:val="left" w:pos="0"/>
              </w:tabs>
              <w:overflowPunct w:val="0"/>
              <w:autoSpaceDE w:val="0"/>
              <w:autoSpaceDN w:val="0"/>
              <w:adjustRightInd w:val="0"/>
              <w:jc w:val="center"/>
              <w:rPr>
                <w:rFonts w:ascii="Arial" w:hAnsi="Arial" w:cs="Arial"/>
              </w:rPr>
            </w:pPr>
            <w:r w:rsidRPr="00EF23DE">
              <w:rPr>
                <w:rFonts w:ascii="Arial" w:hAnsi="Arial" w:cs="Arial"/>
              </w:rPr>
              <w:t>Attachment A – State of New Jersey Schedule of Insurance Policies (as of 7/18/2023)</w:t>
            </w:r>
          </w:p>
        </w:tc>
        <w:tc>
          <w:tcPr>
            <w:tcW w:w="7200" w:type="dxa"/>
            <w:tcBorders>
              <w:top w:val="single" w:sz="4" w:space="0" w:color="auto"/>
              <w:left w:val="single" w:sz="4" w:space="0" w:color="auto"/>
              <w:bottom w:val="single" w:sz="4" w:space="0" w:color="auto"/>
              <w:right w:val="single" w:sz="4" w:space="0" w:color="auto"/>
            </w:tcBorders>
          </w:tcPr>
          <w:p w14:paraId="515691BF" w14:textId="77777777" w:rsidR="009E3E29" w:rsidRPr="0079022B" w:rsidRDefault="009E3E29" w:rsidP="009E3E29">
            <w:pPr>
              <w:jc w:val="both"/>
              <w:rPr>
                <w:rFonts w:ascii="Arial" w:hAnsi="Arial" w:cs="Arial"/>
                <w:b/>
              </w:rPr>
            </w:pPr>
            <w:r w:rsidRPr="0079022B">
              <w:rPr>
                <w:rFonts w:ascii="Arial" w:hAnsi="Arial" w:cs="Arial"/>
                <w:b/>
              </w:rPr>
              <w:t xml:space="preserve">What is the current policy premium for the Pollution coverage included in the schedule of insurance?  </w:t>
            </w:r>
          </w:p>
          <w:p w14:paraId="01222D6C" w14:textId="77777777" w:rsidR="009E3E29" w:rsidRPr="009316F1" w:rsidRDefault="009E3E29" w:rsidP="009E3E29">
            <w:pPr>
              <w:jc w:val="both"/>
              <w:rPr>
                <w:rFonts w:ascii="Arial" w:hAnsi="Arial" w:cs="Arial"/>
                <w:b/>
              </w:rPr>
            </w:pPr>
          </w:p>
          <w:p w14:paraId="037B557E" w14:textId="465427C4" w:rsidR="009E3E29" w:rsidRPr="009316F1" w:rsidRDefault="009E3E29" w:rsidP="009E3E29">
            <w:pPr>
              <w:jc w:val="both"/>
              <w:rPr>
                <w:rFonts w:ascii="Arial" w:hAnsi="Arial" w:cs="Arial"/>
              </w:rPr>
            </w:pPr>
            <w:r w:rsidRPr="009316F1">
              <w:rPr>
                <w:rFonts w:ascii="Arial" w:hAnsi="Arial" w:cs="Arial"/>
              </w:rPr>
              <w:t>The current policy premium for the Pollution coverage is $140,000 for two sites.</w:t>
            </w:r>
          </w:p>
          <w:p w14:paraId="258663E5" w14:textId="77777777" w:rsidR="009316F1" w:rsidRPr="009316F1" w:rsidRDefault="009316F1" w:rsidP="009E3E29">
            <w:pPr>
              <w:jc w:val="both"/>
              <w:rPr>
                <w:rFonts w:ascii="Arial" w:hAnsi="Arial" w:cs="Arial"/>
              </w:rPr>
            </w:pPr>
          </w:p>
          <w:p w14:paraId="3B19F73A" w14:textId="77777777" w:rsidR="008F109A" w:rsidRPr="009316F1" w:rsidRDefault="008F109A" w:rsidP="009E3E29">
            <w:pPr>
              <w:jc w:val="both"/>
              <w:rPr>
                <w:rFonts w:ascii="Arial" w:hAnsi="Arial" w:cs="Arial"/>
                <w:color w:val="000000"/>
              </w:rPr>
            </w:pPr>
            <w:r w:rsidRPr="009316F1">
              <w:rPr>
                <w:rFonts w:ascii="Arial" w:hAnsi="Arial" w:cs="Arial"/>
                <w:color w:val="000000"/>
              </w:rPr>
              <w:t>Unless specified otherwise, the data provided as part of this Bid Amendment is meant to be informational in nature, and the State makes no representations or guarantee as to such data during any contract term, including any extension(s) thereof. </w:t>
            </w:r>
          </w:p>
          <w:p w14:paraId="33F65494" w14:textId="7E486A11" w:rsidR="000651F2" w:rsidRPr="009316F1" w:rsidRDefault="000651F2" w:rsidP="009E3E29">
            <w:pPr>
              <w:jc w:val="both"/>
              <w:rPr>
                <w:rFonts w:ascii="Arial" w:hAnsi="Arial" w:cs="Arial"/>
                <w:b/>
              </w:rPr>
            </w:pPr>
          </w:p>
        </w:tc>
      </w:tr>
      <w:tr w:rsidR="006B1DDC" w:rsidRPr="00EF23DE" w14:paraId="37B99845" w14:textId="77777777" w:rsidTr="002420F8">
        <w:tc>
          <w:tcPr>
            <w:tcW w:w="877" w:type="dxa"/>
            <w:tcBorders>
              <w:top w:val="single" w:sz="4" w:space="0" w:color="auto"/>
              <w:left w:val="single" w:sz="4" w:space="0" w:color="auto"/>
              <w:bottom w:val="single" w:sz="4" w:space="0" w:color="auto"/>
              <w:right w:val="single" w:sz="4" w:space="0" w:color="auto"/>
            </w:tcBorders>
          </w:tcPr>
          <w:p w14:paraId="687091BC" w14:textId="31DEDA2A" w:rsidR="006B1DDC" w:rsidRPr="00EF23DE" w:rsidRDefault="006B1DDC" w:rsidP="009E3E29">
            <w:pPr>
              <w:tabs>
                <w:tab w:val="left" w:pos="0"/>
              </w:tabs>
              <w:autoSpaceDN w:val="0"/>
              <w:jc w:val="center"/>
              <w:rPr>
                <w:rFonts w:ascii="Arial" w:hAnsi="Arial" w:cs="Arial"/>
              </w:rPr>
            </w:pPr>
            <w:r w:rsidRPr="00EF23DE">
              <w:rPr>
                <w:rFonts w:ascii="Arial" w:hAnsi="Arial" w:cs="Arial"/>
              </w:rPr>
              <w:t>17</w:t>
            </w:r>
          </w:p>
        </w:tc>
        <w:tc>
          <w:tcPr>
            <w:tcW w:w="2160" w:type="dxa"/>
            <w:tcBorders>
              <w:top w:val="single" w:sz="4" w:space="0" w:color="auto"/>
              <w:left w:val="single" w:sz="4" w:space="0" w:color="auto"/>
              <w:bottom w:val="single" w:sz="4" w:space="0" w:color="auto"/>
              <w:right w:val="single" w:sz="4" w:space="0" w:color="auto"/>
            </w:tcBorders>
          </w:tcPr>
          <w:p w14:paraId="4193C246" w14:textId="711FD941" w:rsidR="006B1DDC" w:rsidRPr="00EF23DE" w:rsidRDefault="006B1DDC" w:rsidP="009E3E29">
            <w:pPr>
              <w:tabs>
                <w:tab w:val="left" w:pos="0"/>
              </w:tabs>
              <w:overflowPunct w:val="0"/>
              <w:autoSpaceDE w:val="0"/>
              <w:autoSpaceDN w:val="0"/>
              <w:adjustRightInd w:val="0"/>
              <w:jc w:val="center"/>
              <w:rPr>
                <w:rFonts w:ascii="Arial" w:hAnsi="Arial" w:cs="Arial"/>
              </w:rPr>
            </w:pPr>
            <w:r w:rsidRPr="00EF23DE">
              <w:rPr>
                <w:rFonts w:ascii="Arial" w:hAnsi="Arial" w:cs="Arial"/>
              </w:rPr>
              <w:t>Attachment A – State of New Jersey Schedule of Insurance Policies (as of 7/18/2023)</w:t>
            </w:r>
          </w:p>
        </w:tc>
        <w:tc>
          <w:tcPr>
            <w:tcW w:w="7200" w:type="dxa"/>
            <w:tcBorders>
              <w:top w:val="single" w:sz="4" w:space="0" w:color="auto"/>
              <w:left w:val="single" w:sz="4" w:space="0" w:color="auto"/>
              <w:bottom w:val="single" w:sz="4" w:space="0" w:color="auto"/>
              <w:right w:val="single" w:sz="4" w:space="0" w:color="auto"/>
            </w:tcBorders>
          </w:tcPr>
          <w:p w14:paraId="26DDAAAE" w14:textId="77777777" w:rsidR="006B1DDC" w:rsidRPr="0079022B" w:rsidRDefault="006B1DDC" w:rsidP="006B1DDC">
            <w:pPr>
              <w:jc w:val="both"/>
              <w:rPr>
                <w:rFonts w:ascii="Arial" w:hAnsi="Arial" w:cs="Arial"/>
                <w:b/>
              </w:rPr>
            </w:pPr>
            <w:r w:rsidRPr="0079022B">
              <w:rPr>
                <w:rFonts w:ascii="Arial" w:hAnsi="Arial" w:cs="Arial"/>
                <w:b/>
              </w:rPr>
              <w:t xml:space="preserve">What is the current policy premium for the Pollution coverage included in the schedule of insurance?  </w:t>
            </w:r>
          </w:p>
          <w:p w14:paraId="20E99713" w14:textId="77777777" w:rsidR="006B1DDC" w:rsidRPr="009316F1" w:rsidRDefault="006B1DDC" w:rsidP="006B1DDC">
            <w:pPr>
              <w:jc w:val="both"/>
              <w:rPr>
                <w:rFonts w:ascii="Arial" w:hAnsi="Arial" w:cs="Arial"/>
                <w:b/>
              </w:rPr>
            </w:pPr>
          </w:p>
          <w:p w14:paraId="1761F84E" w14:textId="66B10277" w:rsidR="006B1DDC" w:rsidRPr="009316F1" w:rsidRDefault="006B1DDC" w:rsidP="006B1DDC">
            <w:pPr>
              <w:jc w:val="both"/>
              <w:rPr>
                <w:rFonts w:ascii="Arial" w:hAnsi="Arial" w:cs="Arial"/>
              </w:rPr>
            </w:pPr>
            <w:r w:rsidRPr="009316F1">
              <w:rPr>
                <w:rFonts w:ascii="Arial" w:hAnsi="Arial" w:cs="Arial"/>
              </w:rPr>
              <w:t xml:space="preserve">Duplicate question, </w:t>
            </w:r>
            <w:r w:rsidR="00560D77" w:rsidRPr="009316F1">
              <w:rPr>
                <w:rFonts w:ascii="Arial" w:hAnsi="Arial" w:cs="Arial"/>
              </w:rPr>
              <w:t xml:space="preserve">please see the </w:t>
            </w:r>
            <w:r w:rsidR="009316F1" w:rsidRPr="009316F1">
              <w:rPr>
                <w:rFonts w:ascii="Arial" w:hAnsi="Arial" w:cs="Arial"/>
              </w:rPr>
              <w:t xml:space="preserve">answer </w:t>
            </w:r>
            <w:r w:rsidR="00560D77" w:rsidRPr="009316F1">
              <w:rPr>
                <w:rFonts w:ascii="Arial" w:hAnsi="Arial" w:cs="Arial"/>
              </w:rPr>
              <w:t xml:space="preserve">to Question </w:t>
            </w:r>
            <w:r w:rsidRPr="009316F1">
              <w:rPr>
                <w:rFonts w:ascii="Arial" w:hAnsi="Arial" w:cs="Arial"/>
              </w:rPr>
              <w:t>#</w:t>
            </w:r>
            <w:r w:rsidR="006A2E0C" w:rsidRPr="009316F1">
              <w:rPr>
                <w:rFonts w:ascii="Arial" w:hAnsi="Arial" w:cs="Arial"/>
              </w:rPr>
              <w:t>16</w:t>
            </w:r>
            <w:r w:rsidRPr="009316F1">
              <w:rPr>
                <w:rFonts w:ascii="Arial" w:hAnsi="Arial" w:cs="Arial"/>
              </w:rPr>
              <w:t xml:space="preserve">. </w:t>
            </w:r>
          </w:p>
          <w:p w14:paraId="5C90BD43" w14:textId="29254F5A" w:rsidR="000651F2" w:rsidRPr="009316F1" w:rsidRDefault="000651F2" w:rsidP="006B1DDC">
            <w:pPr>
              <w:jc w:val="both"/>
              <w:rPr>
                <w:rFonts w:ascii="Arial" w:hAnsi="Arial" w:cs="Arial"/>
                <w:b/>
              </w:rPr>
            </w:pPr>
          </w:p>
        </w:tc>
      </w:tr>
      <w:tr w:rsidR="006A2E0C" w:rsidRPr="00EF23DE" w14:paraId="02A54145" w14:textId="77777777" w:rsidTr="002420F8">
        <w:tc>
          <w:tcPr>
            <w:tcW w:w="877" w:type="dxa"/>
            <w:tcBorders>
              <w:top w:val="single" w:sz="4" w:space="0" w:color="auto"/>
              <w:left w:val="single" w:sz="4" w:space="0" w:color="auto"/>
              <w:bottom w:val="single" w:sz="4" w:space="0" w:color="auto"/>
              <w:right w:val="single" w:sz="4" w:space="0" w:color="auto"/>
            </w:tcBorders>
          </w:tcPr>
          <w:p w14:paraId="1A416DAB" w14:textId="27C788FA" w:rsidR="006A2E0C" w:rsidRPr="00EF23DE" w:rsidRDefault="006A2E0C" w:rsidP="009E3E29">
            <w:pPr>
              <w:tabs>
                <w:tab w:val="left" w:pos="0"/>
              </w:tabs>
              <w:autoSpaceDN w:val="0"/>
              <w:jc w:val="center"/>
              <w:rPr>
                <w:rFonts w:ascii="Arial" w:hAnsi="Arial" w:cs="Arial"/>
              </w:rPr>
            </w:pPr>
            <w:r w:rsidRPr="00EF23DE">
              <w:rPr>
                <w:rFonts w:ascii="Arial" w:hAnsi="Arial" w:cs="Arial"/>
              </w:rPr>
              <w:t>18</w:t>
            </w:r>
          </w:p>
        </w:tc>
        <w:tc>
          <w:tcPr>
            <w:tcW w:w="2160" w:type="dxa"/>
            <w:tcBorders>
              <w:top w:val="single" w:sz="4" w:space="0" w:color="auto"/>
              <w:left w:val="single" w:sz="4" w:space="0" w:color="auto"/>
              <w:bottom w:val="single" w:sz="4" w:space="0" w:color="auto"/>
              <w:right w:val="single" w:sz="4" w:space="0" w:color="auto"/>
            </w:tcBorders>
          </w:tcPr>
          <w:p w14:paraId="5B1905C5" w14:textId="0242BBE7" w:rsidR="006A2E0C" w:rsidRPr="00EF23DE" w:rsidRDefault="006A2E0C" w:rsidP="009E3E29">
            <w:pPr>
              <w:tabs>
                <w:tab w:val="left" w:pos="0"/>
              </w:tabs>
              <w:overflowPunct w:val="0"/>
              <w:autoSpaceDE w:val="0"/>
              <w:autoSpaceDN w:val="0"/>
              <w:adjustRightInd w:val="0"/>
              <w:jc w:val="center"/>
              <w:rPr>
                <w:rFonts w:ascii="Arial" w:hAnsi="Arial" w:cs="Arial"/>
              </w:rPr>
            </w:pPr>
            <w:r w:rsidRPr="00EF23DE">
              <w:rPr>
                <w:rFonts w:ascii="Arial" w:hAnsi="Arial" w:cs="Arial"/>
              </w:rPr>
              <w:t>Attachment A – State of New Jersey Schedule of Insurance Policies (as of 7/18/2023)</w:t>
            </w:r>
          </w:p>
        </w:tc>
        <w:tc>
          <w:tcPr>
            <w:tcW w:w="7200" w:type="dxa"/>
            <w:tcBorders>
              <w:top w:val="single" w:sz="4" w:space="0" w:color="auto"/>
              <w:left w:val="single" w:sz="4" w:space="0" w:color="auto"/>
              <w:bottom w:val="single" w:sz="4" w:space="0" w:color="auto"/>
              <w:right w:val="single" w:sz="4" w:space="0" w:color="auto"/>
            </w:tcBorders>
          </w:tcPr>
          <w:p w14:paraId="3B7A9E08" w14:textId="77777777" w:rsidR="006A2E0C" w:rsidRPr="0079022B" w:rsidRDefault="006A2E0C" w:rsidP="006A2E0C">
            <w:pPr>
              <w:jc w:val="both"/>
              <w:rPr>
                <w:rFonts w:ascii="Arial" w:hAnsi="Arial" w:cs="Arial"/>
                <w:b/>
              </w:rPr>
            </w:pPr>
            <w:r w:rsidRPr="0079022B">
              <w:rPr>
                <w:rFonts w:ascii="Arial" w:hAnsi="Arial" w:cs="Arial"/>
                <w:b/>
              </w:rPr>
              <w:t xml:space="preserve">What is the current policy premium for the Pollution coverage included in the schedule of insurance?  </w:t>
            </w:r>
          </w:p>
          <w:p w14:paraId="6A0D5E4A" w14:textId="77777777" w:rsidR="006A2E0C" w:rsidRPr="009316F1" w:rsidRDefault="006A2E0C" w:rsidP="006A2E0C">
            <w:pPr>
              <w:jc w:val="both"/>
              <w:rPr>
                <w:rFonts w:ascii="Arial" w:hAnsi="Arial" w:cs="Arial"/>
                <w:b/>
              </w:rPr>
            </w:pPr>
          </w:p>
          <w:p w14:paraId="3D918731" w14:textId="70968F25" w:rsidR="006A2E0C" w:rsidRPr="009316F1" w:rsidRDefault="006A2E0C" w:rsidP="006A2E0C">
            <w:pPr>
              <w:jc w:val="both"/>
              <w:rPr>
                <w:rFonts w:ascii="Arial" w:hAnsi="Arial" w:cs="Arial"/>
              </w:rPr>
            </w:pPr>
            <w:r w:rsidRPr="009316F1">
              <w:rPr>
                <w:rFonts w:ascii="Arial" w:hAnsi="Arial" w:cs="Arial"/>
              </w:rPr>
              <w:t xml:space="preserve">Duplicate question, </w:t>
            </w:r>
            <w:r w:rsidR="00560D77" w:rsidRPr="009316F1">
              <w:rPr>
                <w:rFonts w:ascii="Arial" w:hAnsi="Arial" w:cs="Arial"/>
              </w:rPr>
              <w:t xml:space="preserve">please see the </w:t>
            </w:r>
            <w:r w:rsidR="009316F1" w:rsidRPr="009316F1">
              <w:rPr>
                <w:rFonts w:ascii="Arial" w:hAnsi="Arial" w:cs="Arial"/>
              </w:rPr>
              <w:t xml:space="preserve">answer </w:t>
            </w:r>
            <w:r w:rsidR="00560D77" w:rsidRPr="009316F1">
              <w:rPr>
                <w:rFonts w:ascii="Arial" w:hAnsi="Arial" w:cs="Arial"/>
              </w:rPr>
              <w:t xml:space="preserve">to Question </w:t>
            </w:r>
            <w:r w:rsidRPr="009316F1">
              <w:rPr>
                <w:rFonts w:ascii="Arial" w:hAnsi="Arial" w:cs="Arial"/>
              </w:rPr>
              <w:t>#16.</w:t>
            </w:r>
          </w:p>
          <w:p w14:paraId="69FF4FCC" w14:textId="3EA0E582" w:rsidR="000651F2" w:rsidRPr="009316F1" w:rsidRDefault="000651F2" w:rsidP="006A2E0C">
            <w:pPr>
              <w:jc w:val="both"/>
              <w:rPr>
                <w:rFonts w:ascii="Arial" w:hAnsi="Arial" w:cs="Arial"/>
                <w:b/>
              </w:rPr>
            </w:pPr>
          </w:p>
        </w:tc>
      </w:tr>
      <w:tr w:rsidR="00841D20" w:rsidRPr="00EF23DE" w14:paraId="2C99B793" w14:textId="77777777" w:rsidTr="002420F8">
        <w:tc>
          <w:tcPr>
            <w:tcW w:w="877" w:type="dxa"/>
            <w:tcBorders>
              <w:top w:val="single" w:sz="4" w:space="0" w:color="auto"/>
              <w:left w:val="single" w:sz="4" w:space="0" w:color="auto"/>
              <w:bottom w:val="single" w:sz="4" w:space="0" w:color="auto"/>
              <w:right w:val="single" w:sz="4" w:space="0" w:color="auto"/>
            </w:tcBorders>
          </w:tcPr>
          <w:p w14:paraId="6E836EB9" w14:textId="67FD443E" w:rsidR="00841D20" w:rsidRPr="00EF23DE" w:rsidRDefault="006B1DDC" w:rsidP="006A2E0C">
            <w:pPr>
              <w:tabs>
                <w:tab w:val="left" w:pos="0"/>
              </w:tabs>
              <w:autoSpaceDN w:val="0"/>
              <w:jc w:val="center"/>
              <w:rPr>
                <w:rFonts w:ascii="Arial" w:hAnsi="Arial" w:cs="Arial"/>
              </w:rPr>
            </w:pPr>
            <w:r w:rsidRPr="00EF23DE">
              <w:rPr>
                <w:rFonts w:ascii="Arial" w:hAnsi="Arial" w:cs="Arial"/>
              </w:rPr>
              <w:t>1</w:t>
            </w:r>
            <w:r w:rsidR="006A2E0C" w:rsidRPr="00EF23DE">
              <w:rPr>
                <w:rFonts w:ascii="Arial" w:hAnsi="Arial" w:cs="Arial"/>
              </w:rPr>
              <w:t>9</w:t>
            </w:r>
          </w:p>
        </w:tc>
        <w:tc>
          <w:tcPr>
            <w:tcW w:w="2160" w:type="dxa"/>
            <w:tcBorders>
              <w:top w:val="single" w:sz="4" w:space="0" w:color="auto"/>
              <w:left w:val="single" w:sz="4" w:space="0" w:color="auto"/>
              <w:bottom w:val="single" w:sz="4" w:space="0" w:color="auto"/>
              <w:right w:val="single" w:sz="4" w:space="0" w:color="auto"/>
            </w:tcBorders>
          </w:tcPr>
          <w:p w14:paraId="43C8E95C" w14:textId="2A60528F" w:rsidR="00841D20" w:rsidRPr="00560D77" w:rsidRDefault="00560D77" w:rsidP="00841F1E">
            <w:pPr>
              <w:jc w:val="center"/>
              <w:rPr>
                <w:rFonts w:ascii="Arial" w:hAnsi="Arial" w:cs="Arial"/>
              </w:rPr>
            </w:pPr>
            <w:r>
              <w:rPr>
                <w:rFonts w:ascii="Arial" w:hAnsi="Arial" w:cs="Arial"/>
              </w:rPr>
              <w:t xml:space="preserve">General </w:t>
            </w:r>
            <w:r w:rsidRPr="008E0531">
              <w:rPr>
                <w:rFonts w:ascii="Arial" w:hAnsi="Arial" w:cs="Arial"/>
              </w:rPr>
              <w:t xml:space="preserve"> </w:t>
            </w:r>
          </w:p>
        </w:tc>
        <w:tc>
          <w:tcPr>
            <w:tcW w:w="7200" w:type="dxa"/>
            <w:tcBorders>
              <w:top w:val="single" w:sz="4" w:space="0" w:color="auto"/>
              <w:left w:val="single" w:sz="4" w:space="0" w:color="auto"/>
              <w:bottom w:val="single" w:sz="4" w:space="0" w:color="auto"/>
              <w:right w:val="single" w:sz="4" w:space="0" w:color="auto"/>
            </w:tcBorders>
          </w:tcPr>
          <w:p w14:paraId="625490C7" w14:textId="77777777" w:rsidR="00841D20" w:rsidRPr="009316F1" w:rsidRDefault="00841D20" w:rsidP="00C162AB">
            <w:pPr>
              <w:jc w:val="both"/>
              <w:rPr>
                <w:rFonts w:ascii="Arial" w:hAnsi="Arial" w:cs="Arial"/>
                <w:b/>
              </w:rPr>
            </w:pPr>
            <w:r w:rsidRPr="0079022B">
              <w:rPr>
                <w:rFonts w:ascii="Arial" w:hAnsi="Arial" w:cs="Arial"/>
                <w:b/>
              </w:rPr>
              <w:t xml:space="preserve">Please provide the table of contents of the current risk management manual.  </w:t>
            </w:r>
          </w:p>
          <w:p w14:paraId="19694B5D" w14:textId="77777777" w:rsidR="00841D20" w:rsidRPr="009316F1" w:rsidRDefault="00841D20" w:rsidP="00C162AB">
            <w:pPr>
              <w:jc w:val="both"/>
              <w:rPr>
                <w:rFonts w:ascii="Arial" w:hAnsi="Arial" w:cs="Arial"/>
                <w:b/>
              </w:rPr>
            </w:pPr>
          </w:p>
          <w:p w14:paraId="74DF0C87" w14:textId="77777777" w:rsidR="00841D20" w:rsidRDefault="00841D20" w:rsidP="00841F1E">
            <w:pPr>
              <w:jc w:val="both"/>
              <w:rPr>
                <w:rFonts w:ascii="Arial" w:hAnsi="Arial" w:cs="Arial"/>
              </w:rPr>
            </w:pPr>
            <w:r w:rsidRPr="009316F1">
              <w:rPr>
                <w:rFonts w:ascii="Arial" w:hAnsi="Arial" w:cs="Arial"/>
              </w:rPr>
              <w:t xml:space="preserve">The DRM does not have a Risk Management Manual.  </w:t>
            </w:r>
            <w:r w:rsidRPr="0079022B">
              <w:rPr>
                <w:rFonts w:ascii="Arial" w:hAnsi="Arial" w:cs="Arial"/>
              </w:rPr>
              <w:t>Since the State is self-funded for Casualty and Workers Comp</w:t>
            </w:r>
            <w:r w:rsidR="009316F1" w:rsidRPr="009316F1">
              <w:rPr>
                <w:rFonts w:ascii="Arial" w:hAnsi="Arial" w:cs="Arial"/>
              </w:rPr>
              <w:t>ensation</w:t>
            </w:r>
            <w:r w:rsidRPr="009316F1">
              <w:rPr>
                <w:rFonts w:ascii="Arial" w:hAnsi="Arial" w:cs="Arial"/>
              </w:rPr>
              <w:t>, DRM’s Broker is not involved in the handling of these type of Claims.</w:t>
            </w:r>
          </w:p>
          <w:p w14:paraId="61E51669" w14:textId="3276065E" w:rsidR="00C72F5A" w:rsidRPr="009316F1" w:rsidRDefault="00C72F5A" w:rsidP="00841F1E">
            <w:pPr>
              <w:jc w:val="both"/>
              <w:rPr>
                <w:rFonts w:ascii="Arial" w:hAnsi="Arial" w:cs="Arial"/>
              </w:rPr>
            </w:pPr>
          </w:p>
        </w:tc>
      </w:tr>
    </w:tbl>
    <w:p w14:paraId="03C6B4AB" w14:textId="77777777" w:rsidR="00721BC8" w:rsidRPr="00841F1E" w:rsidRDefault="00721BC8" w:rsidP="00364A22">
      <w:pPr>
        <w:tabs>
          <w:tab w:val="left" w:pos="0"/>
        </w:tabs>
        <w:rPr>
          <w:rFonts w:ascii="Arial" w:hAnsi="Arial" w:cs="Arial"/>
        </w:rPr>
      </w:pPr>
    </w:p>
    <w:sectPr w:rsidR="00721BC8" w:rsidRPr="00841F1E" w:rsidSect="008B48E3">
      <w:footerReference w:type="default" r:id="rId13"/>
      <w:headerReference w:type="first" r:id="rId14"/>
      <w:footerReference w:type="first" r:id="rId15"/>
      <w:pgSz w:w="12240" w:h="15840" w:code="1"/>
      <w:pgMar w:top="1440" w:right="1350" w:bottom="1440" w:left="1170" w:header="720" w:footer="720" w:gutter="0"/>
      <w:cols w:space="720"/>
      <w:titlePg/>
      <w:docGrid w:linePitch="272"/>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cr w16du wp14">
  <w16cex:commentExtensible w16cex:durableId="4EF79F31" w16cex:dateUtc="2024-04-21T21:57:00Z"/>
  <w16cex:commentExtensible w16cex:durableId="17244E09" w16cex:dateUtc="2024-04-21T22:20:00Z"/>
  <w16cex:commentExtensible w16cex:durableId="25A1F323" w16cex:dateUtc="2024-04-21T20:53:00Z"/>
  <w16cex:commentExtensible w16cex:durableId="7795E8F4" w16cex:dateUtc="2024-04-21T22:22:00Z"/>
  <w16cex:commentExtensible w16cex:durableId="4DAC4FE3" w16cex:dateUtc="2024-04-21T22:25:00Z"/>
  <w16cex:commentExtensible w16cex:durableId="226457E6" w16cex:dateUtc="2024-04-21T22:26: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16cid:commentId w16cid:paraId="537EA5A1" w16cid:durableId="4EF79F31"/>
  <w16cid:commentId w16cid:paraId="47964B80" w16cid:durableId="0F52D766"/>
  <w16cid:commentId w16cid:paraId="051C2EF1" w16cid:durableId="3C0E412F"/>
  <w16cid:commentId w16cid:paraId="230C82A1" w16cid:durableId="4963679B"/>
  <w16cid:commentId w16cid:paraId="1270ACDE" w16cid:durableId="17244E09"/>
  <w16cid:commentId w16cid:paraId="71B88AEC" w16cid:durableId="25A1F323"/>
  <w16cid:commentId w16cid:paraId="27BC6A65" w16cid:durableId="7795E8F4"/>
  <w16cid:commentId w16cid:paraId="54B78DDC" w16cid:durableId="4DAC4FE3"/>
  <w16cid:commentId w16cid:paraId="6EFCA737" w16cid:durableId="226457E6"/>
</w16cid:commentsIds>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D09284A" w14:textId="77777777" w:rsidR="007046E8" w:rsidRDefault="007046E8">
      <w:r>
        <w:separator/>
      </w:r>
    </w:p>
  </w:endnote>
  <w:endnote w:type="continuationSeparator" w:id="0">
    <w:p w14:paraId="28B7316C" w14:textId="77777777" w:rsidR="007046E8" w:rsidRDefault="007046E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roman"/>
    <w:notTrueType/>
    <w:pitch w:val="fixed"/>
    <w:sig w:usb0="00000001" w:usb1="08070000" w:usb2="00000010" w:usb3="00000000" w:csb0="00020000" w:csb1="00000000"/>
  </w:font>
  <w:font w:name="Old English Text MT">
    <w:panose1 w:val="03040902040508030806"/>
    <w:charset w:val="00"/>
    <w:family w:val="script"/>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760520628"/>
      <w:docPartObj>
        <w:docPartGallery w:val="Page Numbers (Bottom of Page)"/>
        <w:docPartUnique/>
      </w:docPartObj>
    </w:sdtPr>
    <w:sdtEndPr>
      <w:rPr>
        <w:noProof/>
      </w:rPr>
    </w:sdtEndPr>
    <w:sdtContent>
      <w:p w14:paraId="03C6B4B0" w14:textId="51D0BF8F" w:rsidR="009601F3" w:rsidRDefault="009601F3">
        <w:pPr>
          <w:pStyle w:val="Footer"/>
          <w:jc w:val="center"/>
        </w:pPr>
        <w:r>
          <w:fldChar w:fldCharType="begin"/>
        </w:r>
        <w:r>
          <w:instrText xml:space="preserve"> PAGE   \* MERGEFORMAT </w:instrText>
        </w:r>
        <w:r>
          <w:fldChar w:fldCharType="separate"/>
        </w:r>
        <w:r w:rsidR="009622F5">
          <w:rPr>
            <w:noProof/>
          </w:rPr>
          <w:t>5</w:t>
        </w:r>
        <w:r>
          <w:rPr>
            <w:noProof/>
          </w:rPr>
          <w:fldChar w:fldCharType="end"/>
        </w:r>
      </w:p>
    </w:sdtContent>
  </w:sdt>
  <w:p w14:paraId="03C6B4B1" w14:textId="77777777" w:rsidR="009601F3" w:rsidRDefault="009601F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3C6B4BC" w14:textId="77777777" w:rsidR="009601F3" w:rsidRDefault="009601F3">
    <w:pPr>
      <w:pStyle w:val="Footer"/>
    </w:pPr>
    <w:r>
      <w:rPr>
        <w:noProof/>
      </w:rPr>
      <mc:AlternateContent>
        <mc:Choice Requires="wps">
          <w:drawing>
            <wp:anchor distT="0" distB="0" distL="114300" distR="114300" simplePos="0" relativeHeight="251657728" behindDoc="1" locked="0" layoutInCell="1" allowOverlap="1" wp14:anchorId="03C6B4BF" wp14:editId="03C6B4C0">
              <wp:simplePos x="0" y="0"/>
              <wp:positionH relativeFrom="margin">
                <wp:align>center</wp:align>
              </wp:positionH>
              <wp:positionV relativeFrom="page">
                <wp:posOffset>9564370</wp:posOffset>
              </wp:positionV>
              <wp:extent cx="3919220" cy="208280"/>
              <wp:effectExtent l="4445" t="1270" r="4445" b="0"/>
              <wp:wrapNone/>
              <wp:docPr id="1"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19220" cy="20828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03C6B4C1" w14:textId="77777777" w:rsidR="009601F3" w:rsidRPr="003048CF" w:rsidRDefault="009601F3" w:rsidP="006C37AB">
                          <w:pPr>
                            <w:pStyle w:val="Footer"/>
                            <w:jc w:val="center"/>
                            <w:rPr>
                              <w:i/>
                              <w:color w:val="000080"/>
                              <w:sz w:val="16"/>
                              <w:szCs w:val="16"/>
                            </w:rPr>
                          </w:pPr>
                          <w:r w:rsidRPr="003048CF">
                            <w:rPr>
                              <w:i/>
                              <w:color w:val="000080"/>
                              <w:sz w:val="16"/>
                              <w:szCs w:val="16"/>
                            </w:rPr>
                            <w:t>New Jersey Is an Equal Opportunity Employer • Printed on Recycled and Recyclable Paper</w:t>
                          </w:r>
                        </w:p>
                      </w:txbxContent>
                    </wps:txbx>
                    <wps:bodyPr rot="0" vert="horz" wrap="non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type w14:anchorId="03C6B4BF" id="_x0000_t202" coordsize="21600,21600" o:spt="202" path="m,l,21600r21600,l21600,xe">
              <v:stroke joinstyle="miter"/>
              <v:path gradientshapeok="t" o:connecttype="rect"/>
            </v:shapetype>
            <v:shape id="Text Box 11" o:spid="_x0000_s1026" type="#_x0000_t202" style="position:absolute;margin-left:0;margin-top:753.1pt;width:308.6pt;height:16.4pt;z-index:-251658752;visibility:visible;mso-wrap-style:none;mso-width-percent:0;mso-height-percent:0;mso-wrap-distance-left:9pt;mso-wrap-distance-top:0;mso-wrap-distance-right:9pt;mso-wrap-distance-bottom:0;mso-position-horizontal:center;mso-position-horizontal-relative:margin;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" stroked="f">
              <v:textbox style="mso-fit-shape-to-text:t">
                <w:txbxContent>
                  <w:p w14:paraId="03C6B4C1" w14:textId="77777777" w:rsidR="009601F3" w:rsidRPr="003048CF" w:rsidRDefault="009601F3" w:rsidP="006C37AB">
                    <w:pPr>
                      <w:pStyle w:val="Footer"/>
                      <w:jc w:val="center"/>
                      <w:rPr>
                        <w:i/>
                        <w:color w:val="000080"/>
                        <w:sz w:val="16"/>
                        <w:szCs w:val="16"/>
                      </w:rPr>
                    </w:pPr>
                    <w:r w:rsidRPr="003048CF">
                      <w:rPr>
                        <w:i/>
                        <w:color w:val="000080"/>
                        <w:sz w:val="16"/>
                        <w:szCs w:val="16"/>
                      </w:rPr>
                      <w:t>New Jersey Is an Equal Opportunity Employer • Printed on Recycled and Recyclable Paper</w:t>
                    </w:r>
                  </w:p>
                </w:txbxContent>
              </v:textbox>
              <w10:wrap anchorx="margin"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8B38EB6" w14:textId="77777777" w:rsidR="007046E8" w:rsidRDefault="007046E8">
      <w:r>
        <w:separator/>
      </w:r>
    </w:p>
  </w:footnote>
  <w:footnote w:type="continuationSeparator" w:id="0">
    <w:p w14:paraId="36AD6D0B" w14:textId="77777777" w:rsidR="007046E8" w:rsidRDefault="007046E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TableGrid"/>
      <w:tblW w:w="11520"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80"/>
      <w:gridCol w:w="5760"/>
      <w:gridCol w:w="2880"/>
    </w:tblGrid>
    <w:tr w:rsidR="009601F3" w14:paraId="0F26F833" w14:textId="77777777" w:rsidTr="009601F3">
      <w:trPr>
        <w:trHeight w:val="1080"/>
        <w:jc w:val="center"/>
      </w:trPr>
      <w:tc>
        <w:tcPr>
          <w:tcW w:w="2880" w:type="dxa"/>
        </w:tcPr>
        <w:p w14:paraId="3BD5B027" w14:textId="77777777" w:rsidR="009601F3" w:rsidRDefault="009601F3" w:rsidP="00E242AB"/>
      </w:tc>
      <w:tc>
        <w:tcPr>
          <w:tcW w:w="5760" w:type="dxa"/>
          <w:vAlign w:val="center"/>
        </w:tcPr>
        <w:p w14:paraId="0FD38982" w14:textId="77777777" w:rsidR="009601F3" w:rsidRDefault="009601F3" w:rsidP="00E242AB">
          <w:pPr>
            <w:jc w:val="center"/>
          </w:pPr>
          <w:r>
            <w:rPr>
              <w:noProof/>
            </w:rPr>
            <w:drawing>
              <wp:inline distT="0" distB="0" distL="0" distR="0" wp14:anchorId="76BDCFA0" wp14:editId="6AD32575">
                <wp:extent cx="647700" cy="638175"/>
                <wp:effectExtent l="19050" t="0" r="0" b="0"/>
                <wp:docPr id="2" name="Picture 2" descr="Blu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lue 2"/>
                        <pic:cNvPicPr>
                          <a:picLocks noChangeAspect="1" noChangeArrowheads="1"/>
                        </pic:cNvPicPr>
                      </pic:nvPicPr>
                      <pic:blipFill>
                        <a:blip r:embed="rId1"/>
                        <a:srcRect/>
                        <a:stretch>
                          <a:fillRect/>
                        </a:stretch>
                      </pic:blipFill>
                      <pic:spPr bwMode="auto">
                        <a:xfrm>
                          <a:off x="0" y="0"/>
                          <a:ext cx="647700" cy="638175"/>
                        </a:xfrm>
                        <a:prstGeom prst="rect">
                          <a:avLst/>
                        </a:prstGeom>
                        <a:noFill/>
                        <a:ln w="9525">
                          <a:noFill/>
                          <a:miter lim="800000"/>
                          <a:headEnd/>
                          <a:tailEnd/>
                        </a:ln>
                      </pic:spPr>
                    </pic:pic>
                  </a:graphicData>
                </a:graphic>
              </wp:inline>
            </w:drawing>
          </w:r>
        </w:p>
      </w:tc>
      <w:tc>
        <w:tcPr>
          <w:tcW w:w="2880" w:type="dxa"/>
        </w:tcPr>
        <w:p w14:paraId="414F02B0" w14:textId="77777777" w:rsidR="009601F3" w:rsidRDefault="009601F3" w:rsidP="00E242AB"/>
      </w:tc>
    </w:tr>
    <w:tr w:rsidR="009601F3" w14:paraId="1D957A5A" w14:textId="77777777" w:rsidTr="009601F3">
      <w:trPr>
        <w:trHeight w:val="893"/>
        <w:jc w:val="center"/>
      </w:trPr>
      <w:tc>
        <w:tcPr>
          <w:tcW w:w="2880" w:type="dxa"/>
          <w:vAlign w:val="bottom"/>
        </w:tcPr>
        <w:p w14:paraId="650C8355" w14:textId="77777777" w:rsidR="009601F3" w:rsidRPr="00DE79FE" w:rsidRDefault="009601F3" w:rsidP="00E242AB">
          <w:pPr>
            <w:jc w:val="center"/>
            <w:rPr>
              <w:smallCaps/>
              <w:color w:val="000080"/>
            </w:rPr>
          </w:pPr>
          <w:r w:rsidRPr="00DE79FE">
            <w:rPr>
              <w:smallCaps/>
              <w:color w:val="000080"/>
            </w:rPr>
            <w:t>Philip D. Murphy</w:t>
          </w:r>
        </w:p>
        <w:p w14:paraId="2C1746AC" w14:textId="77777777" w:rsidR="009601F3" w:rsidRPr="006359DD" w:rsidRDefault="009601F3" w:rsidP="00E242AB">
          <w:pPr>
            <w:jc w:val="center"/>
          </w:pPr>
          <w:r w:rsidRPr="00DE79FE">
            <w:rPr>
              <w:i/>
              <w:color w:val="000080"/>
            </w:rPr>
            <w:t>Governor</w:t>
          </w:r>
        </w:p>
      </w:tc>
      <w:tc>
        <w:tcPr>
          <w:tcW w:w="5760" w:type="dxa"/>
          <w:vMerge w:val="restart"/>
          <w:vAlign w:val="center"/>
        </w:tcPr>
        <w:p w14:paraId="13FEF274" w14:textId="77777777" w:rsidR="009601F3" w:rsidRPr="00952B78" w:rsidRDefault="009601F3" w:rsidP="00E242AB">
          <w:pPr>
            <w:tabs>
              <w:tab w:val="center" w:pos="360"/>
              <w:tab w:val="center" w:pos="4680"/>
              <w:tab w:val="center" w:pos="10800"/>
            </w:tabs>
            <w:ind w:left="-1080" w:right="-1080"/>
            <w:jc w:val="center"/>
            <w:rPr>
              <w:smallCaps/>
              <w:color w:val="000080"/>
              <w:sz w:val="36"/>
              <w:szCs w:val="36"/>
            </w:rPr>
          </w:pPr>
          <w:r w:rsidRPr="00952B78">
            <w:rPr>
              <w:rFonts w:ascii="Old English Text MT" w:hAnsi="Old English Text MT"/>
              <w:color w:val="000080"/>
              <w:sz w:val="36"/>
              <w:szCs w:val="36"/>
            </w:rPr>
            <w:t>State of New Jersey</w:t>
          </w:r>
        </w:p>
        <w:p w14:paraId="36A807EF" w14:textId="77777777" w:rsidR="009601F3" w:rsidRPr="00CD2155" w:rsidRDefault="009601F3" w:rsidP="00E242AB">
          <w:pPr>
            <w:tabs>
              <w:tab w:val="center" w:pos="360"/>
              <w:tab w:val="center" w:pos="4680"/>
              <w:tab w:val="center" w:pos="10800"/>
            </w:tabs>
            <w:ind w:left="-1080" w:right="-1080"/>
            <w:jc w:val="center"/>
            <w:rPr>
              <w:smallCaps/>
              <w:color w:val="000080"/>
            </w:rPr>
          </w:pPr>
          <w:r w:rsidRPr="00CD2155">
            <w:rPr>
              <w:smallCaps/>
              <w:color w:val="000080"/>
            </w:rPr>
            <w:t>Department of the Treasury</w:t>
          </w:r>
        </w:p>
        <w:p w14:paraId="674533B7" w14:textId="77777777" w:rsidR="009601F3" w:rsidRPr="00CD2155" w:rsidRDefault="009601F3" w:rsidP="00E242AB">
          <w:pPr>
            <w:jc w:val="center"/>
            <w:rPr>
              <w:smallCaps/>
              <w:color w:val="000080"/>
            </w:rPr>
          </w:pPr>
          <w:r w:rsidRPr="00CD2155">
            <w:rPr>
              <w:smallCaps/>
              <w:color w:val="000080"/>
            </w:rPr>
            <w:t>Division of Purchase and Property</w:t>
          </w:r>
        </w:p>
        <w:p w14:paraId="64DDCFCA" w14:textId="77777777" w:rsidR="009601F3" w:rsidRPr="00CD2155" w:rsidRDefault="009601F3" w:rsidP="00E242AB">
          <w:pPr>
            <w:tabs>
              <w:tab w:val="center" w:pos="450"/>
              <w:tab w:val="center" w:pos="4680"/>
              <w:tab w:val="left" w:pos="7920"/>
              <w:tab w:val="right" w:pos="11520"/>
            </w:tabs>
            <w:ind w:left="-1080" w:right="-1080"/>
            <w:jc w:val="center"/>
            <w:rPr>
              <w:smallCaps/>
              <w:color w:val="000080"/>
            </w:rPr>
          </w:pPr>
          <w:r>
            <w:rPr>
              <w:smallCaps/>
              <w:color w:val="000080"/>
            </w:rPr>
            <w:t>Procurement Bureau</w:t>
          </w:r>
        </w:p>
        <w:p w14:paraId="2C797032" w14:textId="77777777" w:rsidR="009601F3" w:rsidRPr="00CD2155" w:rsidRDefault="009601F3" w:rsidP="00E242AB">
          <w:pPr>
            <w:tabs>
              <w:tab w:val="center" w:pos="450"/>
              <w:tab w:val="center" w:pos="4680"/>
              <w:tab w:val="left" w:pos="7920"/>
              <w:tab w:val="right" w:pos="11520"/>
            </w:tabs>
            <w:ind w:left="-1080" w:right="-1080"/>
            <w:jc w:val="center"/>
            <w:rPr>
              <w:color w:val="000080"/>
            </w:rPr>
          </w:pPr>
          <w:r w:rsidRPr="00CD2155">
            <w:rPr>
              <w:smallCaps/>
              <w:color w:val="000080"/>
            </w:rPr>
            <w:t>33 West State Street</w:t>
          </w:r>
        </w:p>
        <w:p w14:paraId="49D1F2A6" w14:textId="77777777" w:rsidR="009601F3" w:rsidRPr="00CD2155" w:rsidRDefault="009601F3" w:rsidP="00E242AB">
          <w:pPr>
            <w:jc w:val="center"/>
            <w:rPr>
              <w:smallCaps/>
              <w:color w:val="000080"/>
            </w:rPr>
          </w:pPr>
          <w:r>
            <w:rPr>
              <w:smallCaps/>
              <w:color w:val="000080"/>
            </w:rPr>
            <w:t>P. O. Box 230</w:t>
          </w:r>
        </w:p>
        <w:p w14:paraId="1656A4E5" w14:textId="77777777" w:rsidR="009601F3" w:rsidRPr="006359DD" w:rsidRDefault="009601F3" w:rsidP="00E242AB">
          <w:pPr>
            <w:jc w:val="center"/>
            <w:rPr>
              <w:noProof/>
            </w:rPr>
          </w:pPr>
          <w:r>
            <w:rPr>
              <w:smallCaps/>
              <w:color w:val="000080"/>
            </w:rPr>
            <w:t>Trenton, New Jersey 08625-0230</w:t>
          </w:r>
        </w:p>
      </w:tc>
      <w:tc>
        <w:tcPr>
          <w:tcW w:w="2880" w:type="dxa"/>
          <w:vAlign w:val="bottom"/>
        </w:tcPr>
        <w:p w14:paraId="1500AFD3" w14:textId="77777777" w:rsidR="009601F3" w:rsidRPr="006359DD" w:rsidRDefault="009601F3" w:rsidP="00E242AB">
          <w:pPr>
            <w:jc w:val="center"/>
            <w:rPr>
              <w:smallCaps/>
              <w:color w:val="000080"/>
            </w:rPr>
          </w:pPr>
          <w:r>
            <w:rPr>
              <w:smallCaps/>
              <w:color w:val="000080"/>
            </w:rPr>
            <w:t>Elizabeth Maher Muoio</w:t>
          </w:r>
        </w:p>
        <w:p w14:paraId="5665E1D5" w14:textId="2CBD8897" w:rsidR="009601F3" w:rsidRPr="006359DD" w:rsidRDefault="009601F3" w:rsidP="00E242AB">
          <w:pPr>
            <w:jc w:val="center"/>
          </w:pPr>
          <w:r w:rsidRPr="006359DD">
            <w:rPr>
              <w:i/>
              <w:color w:val="000080"/>
            </w:rPr>
            <w:t>State Treasurer</w:t>
          </w:r>
        </w:p>
      </w:tc>
    </w:tr>
    <w:tr w:rsidR="009601F3" w14:paraId="4315D963" w14:textId="77777777" w:rsidTr="009601F3">
      <w:trPr>
        <w:trHeight w:val="892"/>
        <w:jc w:val="center"/>
      </w:trPr>
      <w:tc>
        <w:tcPr>
          <w:tcW w:w="2880" w:type="dxa"/>
          <w:vAlign w:val="bottom"/>
        </w:tcPr>
        <w:p w14:paraId="7F60A439" w14:textId="77777777" w:rsidR="009601F3" w:rsidRDefault="009601F3" w:rsidP="00873AB9">
          <w:pPr>
            <w:jc w:val="center"/>
            <w:rPr>
              <w:smallCaps/>
              <w:color w:val="000080"/>
            </w:rPr>
          </w:pPr>
          <w:proofErr w:type="spellStart"/>
          <w:r>
            <w:rPr>
              <w:smallCaps/>
              <w:color w:val="000080"/>
            </w:rPr>
            <w:t>Tahesha</w:t>
          </w:r>
          <w:proofErr w:type="spellEnd"/>
          <w:r>
            <w:rPr>
              <w:caps/>
              <w:color w:val="000080"/>
            </w:rPr>
            <w:t xml:space="preserve"> L. </w:t>
          </w:r>
          <w:r>
            <w:rPr>
              <w:smallCaps/>
              <w:color w:val="000080"/>
            </w:rPr>
            <w:t>Way</w:t>
          </w:r>
        </w:p>
        <w:p w14:paraId="7641B452" w14:textId="39892401" w:rsidR="009601F3" w:rsidRPr="006359DD" w:rsidRDefault="009601F3" w:rsidP="00873AB9">
          <w:pPr>
            <w:jc w:val="center"/>
          </w:pPr>
          <w:r>
            <w:rPr>
              <w:i/>
              <w:color w:val="000080"/>
            </w:rPr>
            <w:t>Lt. Governor</w:t>
          </w:r>
        </w:p>
      </w:tc>
      <w:tc>
        <w:tcPr>
          <w:tcW w:w="5760" w:type="dxa"/>
          <w:vMerge/>
        </w:tcPr>
        <w:p w14:paraId="51AFA167" w14:textId="77777777" w:rsidR="009601F3" w:rsidRPr="006359DD" w:rsidRDefault="009601F3" w:rsidP="00E242AB">
          <w:pPr>
            <w:tabs>
              <w:tab w:val="center" w:pos="360"/>
              <w:tab w:val="center" w:pos="4680"/>
              <w:tab w:val="center" w:pos="10800"/>
            </w:tabs>
            <w:ind w:left="-1080" w:right="-1080"/>
            <w:jc w:val="center"/>
            <w:rPr>
              <w:smallCaps/>
              <w:color w:val="000080"/>
            </w:rPr>
          </w:pPr>
        </w:p>
      </w:tc>
      <w:tc>
        <w:tcPr>
          <w:tcW w:w="2880" w:type="dxa"/>
          <w:vAlign w:val="bottom"/>
        </w:tcPr>
        <w:p w14:paraId="2B6AFA2E" w14:textId="77777777" w:rsidR="009601F3" w:rsidRDefault="009601F3" w:rsidP="00E242AB">
          <w:pPr>
            <w:jc w:val="center"/>
            <w:rPr>
              <w:smallCaps/>
              <w:color w:val="000080"/>
            </w:rPr>
          </w:pPr>
          <w:r>
            <w:rPr>
              <w:smallCaps/>
              <w:color w:val="000080"/>
            </w:rPr>
            <w:t>Amy F. Davis, Esq.</w:t>
          </w:r>
        </w:p>
        <w:p w14:paraId="1488118C" w14:textId="649B0DBD" w:rsidR="009601F3" w:rsidRPr="006359DD" w:rsidRDefault="009601F3" w:rsidP="00E242AB">
          <w:pPr>
            <w:jc w:val="center"/>
          </w:pPr>
          <w:r w:rsidRPr="006359DD">
            <w:rPr>
              <w:i/>
              <w:color w:val="000080"/>
            </w:rPr>
            <w:t>Acting Director</w:t>
          </w:r>
        </w:p>
      </w:tc>
    </w:tr>
    <w:tr w:rsidR="009601F3" w14:paraId="15BC600F" w14:textId="77777777" w:rsidTr="009601F3">
      <w:trPr>
        <w:jc w:val="center"/>
      </w:trPr>
      <w:tc>
        <w:tcPr>
          <w:tcW w:w="2880" w:type="dxa"/>
        </w:tcPr>
        <w:p w14:paraId="38418747" w14:textId="77777777" w:rsidR="009601F3" w:rsidRPr="006359DD" w:rsidRDefault="009601F3" w:rsidP="00E242AB"/>
      </w:tc>
      <w:tc>
        <w:tcPr>
          <w:tcW w:w="5760" w:type="dxa"/>
        </w:tcPr>
        <w:p w14:paraId="44EF803D" w14:textId="77777777" w:rsidR="009601F3" w:rsidRPr="00CD2155" w:rsidRDefault="009601F3" w:rsidP="00E242AB">
          <w:pPr>
            <w:tabs>
              <w:tab w:val="center" w:pos="360"/>
              <w:tab w:val="center" w:pos="4680"/>
              <w:tab w:val="center" w:pos="10800"/>
            </w:tabs>
            <w:ind w:left="-1080" w:right="-1080"/>
            <w:jc w:val="center"/>
            <w:rPr>
              <w:i/>
              <w:color w:val="000080"/>
            </w:rPr>
          </w:pPr>
          <w:r w:rsidRPr="00CD2155">
            <w:rPr>
              <w:i/>
              <w:color w:val="000080"/>
            </w:rPr>
            <w:t>https://www.njstart.gov</w:t>
          </w:r>
        </w:p>
        <w:p w14:paraId="33178F02" w14:textId="77777777" w:rsidR="009601F3" w:rsidRPr="006359DD" w:rsidRDefault="009601F3" w:rsidP="00E242AB">
          <w:pPr>
            <w:tabs>
              <w:tab w:val="center" w:pos="360"/>
              <w:tab w:val="center" w:pos="4680"/>
              <w:tab w:val="center" w:pos="10800"/>
            </w:tabs>
            <w:ind w:left="-1080" w:right="-1080"/>
            <w:jc w:val="center"/>
            <w:rPr>
              <w:smallCaps/>
              <w:color w:val="000080"/>
            </w:rPr>
          </w:pPr>
          <w:r w:rsidRPr="00CD2155">
            <w:rPr>
              <w:color w:val="000080"/>
            </w:rPr>
            <w:t xml:space="preserve">   </w:t>
          </w:r>
        </w:p>
      </w:tc>
      <w:tc>
        <w:tcPr>
          <w:tcW w:w="2880" w:type="dxa"/>
        </w:tcPr>
        <w:p w14:paraId="29D61A51" w14:textId="77777777" w:rsidR="009601F3" w:rsidRPr="006359DD" w:rsidRDefault="009601F3" w:rsidP="00E242AB"/>
      </w:tc>
    </w:tr>
  </w:tbl>
  <w:p w14:paraId="03C6B4BB" w14:textId="017E7320" w:rsidR="009601F3" w:rsidRDefault="009601F3" w:rsidP="007E56C8">
    <w:pPr>
      <w:tabs>
        <w:tab w:val="center" w:pos="-720"/>
        <w:tab w:val="center" w:pos="4680"/>
        <w:tab w:val="left" w:pos="8190"/>
        <w:tab w:val="right" w:pos="11520"/>
      </w:tabs>
      <w:ind w:left="-1080" w:right="-108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FA90372"/>
    <w:multiLevelType w:val="hybridMultilevel"/>
    <w:tmpl w:val="B674F2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29765CD5"/>
    <w:multiLevelType w:val="hybridMultilevel"/>
    <w:tmpl w:val="77EE7E8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46E92418"/>
    <w:multiLevelType w:val="hybridMultilevel"/>
    <w:tmpl w:val="CE147E5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5B4E056B"/>
    <w:multiLevelType w:val="hybridMultilevel"/>
    <w:tmpl w:val="E3606C1E"/>
    <w:lvl w:ilvl="0" w:tplc="04090005">
      <w:start w:val="1"/>
      <w:numFmt w:val="bullet"/>
      <w:lvlText w:val=""/>
      <w:lvlJc w:val="left"/>
      <w:pPr>
        <w:ind w:left="1440" w:hanging="360"/>
      </w:pPr>
      <w:rPr>
        <w:rFonts w:ascii="Wingdings" w:hAnsi="Wingdings" w:hint="default"/>
      </w:rPr>
    </w:lvl>
    <w:lvl w:ilvl="1" w:tplc="04090005">
      <w:start w:val="1"/>
      <w:numFmt w:val="bullet"/>
      <w:lvlText w:val=""/>
      <w:lvlJc w:val="left"/>
      <w:pPr>
        <w:ind w:left="2160" w:hanging="360"/>
      </w:pPr>
      <w:rPr>
        <w:rFonts w:ascii="Wingdings" w:hAnsi="Wingdings"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 w15:restartNumberingAfterBreak="0">
    <w:nsid w:val="5F6C7D4A"/>
    <w:multiLevelType w:val="hybridMultilevel"/>
    <w:tmpl w:val="583EACD0"/>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6FFD0362"/>
    <w:multiLevelType w:val="hybridMultilevel"/>
    <w:tmpl w:val="CA166AEA"/>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7DF74218"/>
    <w:multiLevelType w:val="hybridMultilevel"/>
    <w:tmpl w:val="C55C095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4"/>
  </w:num>
  <w:num w:numId="3">
    <w:abstractNumId w:val="5"/>
  </w:num>
  <w:num w:numId="4">
    <w:abstractNumId w:val="6"/>
  </w:num>
  <w:num w:numId="5">
    <w:abstractNumId w:val="0"/>
  </w:num>
  <w:num w:numId="6">
    <w:abstractNumId w:val="2"/>
  </w:num>
  <w:num w:numId="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D2175"/>
    <w:rsid w:val="00012E3A"/>
    <w:rsid w:val="000140C3"/>
    <w:rsid w:val="000178AC"/>
    <w:rsid w:val="00017E0E"/>
    <w:rsid w:val="000255F7"/>
    <w:rsid w:val="00033EA0"/>
    <w:rsid w:val="00034EA2"/>
    <w:rsid w:val="0004455E"/>
    <w:rsid w:val="00047D91"/>
    <w:rsid w:val="00052193"/>
    <w:rsid w:val="00052433"/>
    <w:rsid w:val="000555F2"/>
    <w:rsid w:val="0006149B"/>
    <w:rsid w:val="000651F2"/>
    <w:rsid w:val="00080562"/>
    <w:rsid w:val="0008672E"/>
    <w:rsid w:val="00086E3C"/>
    <w:rsid w:val="00087AC7"/>
    <w:rsid w:val="000A173C"/>
    <w:rsid w:val="000A5FE4"/>
    <w:rsid w:val="000C3964"/>
    <w:rsid w:val="000C3EE6"/>
    <w:rsid w:val="000C7991"/>
    <w:rsid w:val="000D0811"/>
    <w:rsid w:val="000F21AF"/>
    <w:rsid w:val="001036B6"/>
    <w:rsid w:val="001130EC"/>
    <w:rsid w:val="0011628B"/>
    <w:rsid w:val="00116FB0"/>
    <w:rsid w:val="001236A1"/>
    <w:rsid w:val="001265C6"/>
    <w:rsid w:val="00143A1C"/>
    <w:rsid w:val="00153A5C"/>
    <w:rsid w:val="00160E56"/>
    <w:rsid w:val="00170EBC"/>
    <w:rsid w:val="00191D6F"/>
    <w:rsid w:val="00194DDF"/>
    <w:rsid w:val="001A6CBA"/>
    <w:rsid w:val="001C015C"/>
    <w:rsid w:val="001D1ABC"/>
    <w:rsid w:val="001F34F3"/>
    <w:rsid w:val="0020175D"/>
    <w:rsid w:val="00202F19"/>
    <w:rsid w:val="00224047"/>
    <w:rsid w:val="00230DC5"/>
    <w:rsid w:val="002420F8"/>
    <w:rsid w:val="00257D6E"/>
    <w:rsid w:val="00260851"/>
    <w:rsid w:val="00271544"/>
    <w:rsid w:val="002745C5"/>
    <w:rsid w:val="00276099"/>
    <w:rsid w:val="002817E7"/>
    <w:rsid w:val="00285BF3"/>
    <w:rsid w:val="00292BAF"/>
    <w:rsid w:val="002A3D0B"/>
    <w:rsid w:val="002C1484"/>
    <w:rsid w:val="002C54B7"/>
    <w:rsid w:val="002E6147"/>
    <w:rsid w:val="002F1449"/>
    <w:rsid w:val="003048CF"/>
    <w:rsid w:val="00305B6D"/>
    <w:rsid w:val="003069D9"/>
    <w:rsid w:val="00312D7D"/>
    <w:rsid w:val="00322697"/>
    <w:rsid w:val="00322DBC"/>
    <w:rsid w:val="00326DC4"/>
    <w:rsid w:val="0032707C"/>
    <w:rsid w:val="0034222F"/>
    <w:rsid w:val="00364A22"/>
    <w:rsid w:val="00372C16"/>
    <w:rsid w:val="0037646A"/>
    <w:rsid w:val="00391DE8"/>
    <w:rsid w:val="0039648D"/>
    <w:rsid w:val="00397DB9"/>
    <w:rsid w:val="003A0862"/>
    <w:rsid w:val="003A76EC"/>
    <w:rsid w:val="003B1D63"/>
    <w:rsid w:val="003C0454"/>
    <w:rsid w:val="003D02FC"/>
    <w:rsid w:val="003D31CF"/>
    <w:rsid w:val="003D747D"/>
    <w:rsid w:val="003F2A90"/>
    <w:rsid w:val="003F7837"/>
    <w:rsid w:val="00406CA7"/>
    <w:rsid w:val="00417A2E"/>
    <w:rsid w:val="0042093E"/>
    <w:rsid w:val="004315E8"/>
    <w:rsid w:val="004355EF"/>
    <w:rsid w:val="0043667E"/>
    <w:rsid w:val="00436D34"/>
    <w:rsid w:val="00437030"/>
    <w:rsid w:val="00446F52"/>
    <w:rsid w:val="00476106"/>
    <w:rsid w:val="004833BC"/>
    <w:rsid w:val="00490B0F"/>
    <w:rsid w:val="0049698F"/>
    <w:rsid w:val="004A0576"/>
    <w:rsid w:val="004A121D"/>
    <w:rsid w:val="004A7DA7"/>
    <w:rsid w:val="004C13A5"/>
    <w:rsid w:val="004C417C"/>
    <w:rsid w:val="004D39D7"/>
    <w:rsid w:val="004E32C5"/>
    <w:rsid w:val="004E725B"/>
    <w:rsid w:val="004F3C89"/>
    <w:rsid w:val="004F542C"/>
    <w:rsid w:val="004F63E7"/>
    <w:rsid w:val="00502120"/>
    <w:rsid w:val="005175DC"/>
    <w:rsid w:val="00517EB9"/>
    <w:rsid w:val="0052182A"/>
    <w:rsid w:val="005271D3"/>
    <w:rsid w:val="0053372D"/>
    <w:rsid w:val="0054794A"/>
    <w:rsid w:val="00560578"/>
    <w:rsid w:val="00560D77"/>
    <w:rsid w:val="005654E0"/>
    <w:rsid w:val="005663AD"/>
    <w:rsid w:val="00567F16"/>
    <w:rsid w:val="00572F24"/>
    <w:rsid w:val="005748C4"/>
    <w:rsid w:val="0058187A"/>
    <w:rsid w:val="005840EA"/>
    <w:rsid w:val="0058635F"/>
    <w:rsid w:val="005942F9"/>
    <w:rsid w:val="005B7B28"/>
    <w:rsid w:val="005D1FD3"/>
    <w:rsid w:val="005D5F8B"/>
    <w:rsid w:val="005E3AEA"/>
    <w:rsid w:val="005E7D9D"/>
    <w:rsid w:val="005F3A74"/>
    <w:rsid w:val="00610AAA"/>
    <w:rsid w:val="00610ADE"/>
    <w:rsid w:val="00641818"/>
    <w:rsid w:val="00646784"/>
    <w:rsid w:val="00670FCB"/>
    <w:rsid w:val="006825B4"/>
    <w:rsid w:val="006848B7"/>
    <w:rsid w:val="006A03E0"/>
    <w:rsid w:val="006A111A"/>
    <w:rsid w:val="006A2E0C"/>
    <w:rsid w:val="006A3DE5"/>
    <w:rsid w:val="006B1DDC"/>
    <w:rsid w:val="006B3833"/>
    <w:rsid w:val="006C2ACA"/>
    <w:rsid w:val="006C37AB"/>
    <w:rsid w:val="006C5427"/>
    <w:rsid w:val="006D2967"/>
    <w:rsid w:val="006D299E"/>
    <w:rsid w:val="006D6B70"/>
    <w:rsid w:val="006D6EE7"/>
    <w:rsid w:val="006E6FF8"/>
    <w:rsid w:val="007015B0"/>
    <w:rsid w:val="007046E8"/>
    <w:rsid w:val="007070FF"/>
    <w:rsid w:val="0071384F"/>
    <w:rsid w:val="00721BC8"/>
    <w:rsid w:val="0072459D"/>
    <w:rsid w:val="00766920"/>
    <w:rsid w:val="007677A8"/>
    <w:rsid w:val="00776521"/>
    <w:rsid w:val="00776D84"/>
    <w:rsid w:val="00780679"/>
    <w:rsid w:val="007826CD"/>
    <w:rsid w:val="00785AFC"/>
    <w:rsid w:val="0079022B"/>
    <w:rsid w:val="007948B4"/>
    <w:rsid w:val="007A173B"/>
    <w:rsid w:val="007A5014"/>
    <w:rsid w:val="007A5F35"/>
    <w:rsid w:val="007C06FF"/>
    <w:rsid w:val="007C2585"/>
    <w:rsid w:val="007C31B3"/>
    <w:rsid w:val="007C3B8D"/>
    <w:rsid w:val="007C56C0"/>
    <w:rsid w:val="007D1D98"/>
    <w:rsid w:val="007D29E3"/>
    <w:rsid w:val="007D40A6"/>
    <w:rsid w:val="007D79D8"/>
    <w:rsid w:val="007E154B"/>
    <w:rsid w:val="007E2D30"/>
    <w:rsid w:val="007E56C8"/>
    <w:rsid w:val="008049AC"/>
    <w:rsid w:val="00804A53"/>
    <w:rsid w:val="008062EE"/>
    <w:rsid w:val="00812DAE"/>
    <w:rsid w:val="008137DB"/>
    <w:rsid w:val="00815E39"/>
    <w:rsid w:val="00816EA4"/>
    <w:rsid w:val="0082019A"/>
    <w:rsid w:val="00822C4F"/>
    <w:rsid w:val="0083423F"/>
    <w:rsid w:val="00841D20"/>
    <w:rsid w:val="00841F1E"/>
    <w:rsid w:val="00855138"/>
    <w:rsid w:val="00873AB9"/>
    <w:rsid w:val="00883737"/>
    <w:rsid w:val="00884C9E"/>
    <w:rsid w:val="008918DF"/>
    <w:rsid w:val="008B48E3"/>
    <w:rsid w:val="008D0272"/>
    <w:rsid w:val="008D3A86"/>
    <w:rsid w:val="008E50C7"/>
    <w:rsid w:val="008F109A"/>
    <w:rsid w:val="008F75E9"/>
    <w:rsid w:val="00901E92"/>
    <w:rsid w:val="009054E3"/>
    <w:rsid w:val="0091092B"/>
    <w:rsid w:val="00917A01"/>
    <w:rsid w:val="009225CB"/>
    <w:rsid w:val="00922819"/>
    <w:rsid w:val="00923970"/>
    <w:rsid w:val="009316F1"/>
    <w:rsid w:val="00934725"/>
    <w:rsid w:val="00934988"/>
    <w:rsid w:val="00950CB3"/>
    <w:rsid w:val="00954320"/>
    <w:rsid w:val="00954529"/>
    <w:rsid w:val="00956811"/>
    <w:rsid w:val="009601F3"/>
    <w:rsid w:val="009622F5"/>
    <w:rsid w:val="009623AE"/>
    <w:rsid w:val="00963B9C"/>
    <w:rsid w:val="00976BB7"/>
    <w:rsid w:val="00980AC4"/>
    <w:rsid w:val="00987398"/>
    <w:rsid w:val="00990CED"/>
    <w:rsid w:val="00993884"/>
    <w:rsid w:val="009A217D"/>
    <w:rsid w:val="009B63E6"/>
    <w:rsid w:val="009C0858"/>
    <w:rsid w:val="009C4E02"/>
    <w:rsid w:val="009C76AA"/>
    <w:rsid w:val="009D198D"/>
    <w:rsid w:val="009D2175"/>
    <w:rsid w:val="009D676C"/>
    <w:rsid w:val="009E3E29"/>
    <w:rsid w:val="009F1316"/>
    <w:rsid w:val="009F527D"/>
    <w:rsid w:val="00A0222F"/>
    <w:rsid w:val="00A02297"/>
    <w:rsid w:val="00A233DA"/>
    <w:rsid w:val="00A255CB"/>
    <w:rsid w:val="00A25A2B"/>
    <w:rsid w:val="00A30216"/>
    <w:rsid w:val="00A40774"/>
    <w:rsid w:val="00A51E71"/>
    <w:rsid w:val="00A527F9"/>
    <w:rsid w:val="00A5535B"/>
    <w:rsid w:val="00A6113F"/>
    <w:rsid w:val="00A66E2E"/>
    <w:rsid w:val="00A7108E"/>
    <w:rsid w:val="00A8091E"/>
    <w:rsid w:val="00A84B37"/>
    <w:rsid w:val="00A8549A"/>
    <w:rsid w:val="00A86463"/>
    <w:rsid w:val="00AA2C37"/>
    <w:rsid w:val="00AA3920"/>
    <w:rsid w:val="00AB72B8"/>
    <w:rsid w:val="00AC609F"/>
    <w:rsid w:val="00AD1D82"/>
    <w:rsid w:val="00AD3D3C"/>
    <w:rsid w:val="00B07EE8"/>
    <w:rsid w:val="00B1392F"/>
    <w:rsid w:val="00B2669F"/>
    <w:rsid w:val="00B3763D"/>
    <w:rsid w:val="00B432C3"/>
    <w:rsid w:val="00B46B89"/>
    <w:rsid w:val="00B54579"/>
    <w:rsid w:val="00B555FD"/>
    <w:rsid w:val="00B55897"/>
    <w:rsid w:val="00B641A5"/>
    <w:rsid w:val="00B664C5"/>
    <w:rsid w:val="00B7192C"/>
    <w:rsid w:val="00B842BD"/>
    <w:rsid w:val="00B900B1"/>
    <w:rsid w:val="00B92AC8"/>
    <w:rsid w:val="00B9391C"/>
    <w:rsid w:val="00B94666"/>
    <w:rsid w:val="00BA3901"/>
    <w:rsid w:val="00BB418A"/>
    <w:rsid w:val="00BC21C1"/>
    <w:rsid w:val="00BC3DFA"/>
    <w:rsid w:val="00BC4F10"/>
    <w:rsid w:val="00BC7C61"/>
    <w:rsid w:val="00BD378C"/>
    <w:rsid w:val="00BD693F"/>
    <w:rsid w:val="00BE7FCF"/>
    <w:rsid w:val="00BF5170"/>
    <w:rsid w:val="00C021F8"/>
    <w:rsid w:val="00C0596F"/>
    <w:rsid w:val="00C06423"/>
    <w:rsid w:val="00C102F6"/>
    <w:rsid w:val="00C12204"/>
    <w:rsid w:val="00C12A48"/>
    <w:rsid w:val="00C16006"/>
    <w:rsid w:val="00C162AB"/>
    <w:rsid w:val="00C162F6"/>
    <w:rsid w:val="00C34732"/>
    <w:rsid w:val="00C35E33"/>
    <w:rsid w:val="00C35FE2"/>
    <w:rsid w:val="00C36A67"/>
    <w:rsid w:val="00C41CB6"/>
    <w:rsid w:val="00C45AB4"/>
    <w:rsid w:val="00C56198"/>
    <w:rsid w:val="00C564E7"/>
    <w:rsid w:val="00C60DC5"/>
    <w:rsid w:val="00C72F5A"/>
    <w:rsid w:val="00C83977"/>
    <w:rsid w:val="00C91191"/>
    <w:rsid w:val="00CA7DBC"/>
    <w:rsid w:val="00CB6947"/>
    <w:rsid w:val="00CC0730"/>
    <w:rsid w:val="00CC2CBB"/>
    <w:rsid w:val="00CD0BCB"/>
    <w:rsid w:val="00CE1914"/>
    <w:rsid w:val="00CF3D21"/>
    <w:rsid w:val="00CF5CD1"/>
    <w:rsid w:val="00D057E9"/>
    <w:rsid w:val="00D137A7"/>
    <w:rsid w:val="00D2037F"/>
    <w:rsid w:val="00D33B5E"/>
    <w:rsid w:val="00D47D8C"/>
    <w:rsid w:val="00D55DDC"/>
    <w:rsid w:val="00D705AB"/>
    <w:rsid w:val="00D75306"/>
    <w:rsid w:val="00D91263"/>
    <w:rsid w:val="00D91B32"/>
    <w:rsid w:val="00DC72EC"/>
    <w:rsid w:val="00DC7F2B"/>
    <w:rsid w:val="00DD2B8B"/>
    <w:rsid w:val="00DD6116"/>
    <w:rsid w:val="00DF4E98"/>
    <w:rsid w:val="00E001C4"/>
    <w:rsid w:val="00E02D77"/>
    <w:rsid w:val="00E06331"/>
    <w:rsid w:val="00E1253F"/>
    <w:rsid w:val="00E14372"/>
    <w:rsid w:val="00E14B7B"/>
    <w:rsid w:val="00E211EE"/>
    <w:rsid w:val="00E242AB"/>
    <w:rsid w:val="00E35E58"/>
    <w:rsid w:val="00E4652C"/>
    <w:rsid w:val="00E61D3A"/>
    <w:rsid w:val="00E623F1"/>
    <w:rsid w:val="00E64C53"/>
    <w:rsid w:val="00E67791"/>
    <w:rsid w:val="00E76F39"/>
    <w:rsid w:val="00E807AD"/>
    <w:rsid w:val="00E865BD"/>
    <w:rsid w:val="00E90D91"/>
    <w:rsid w:val="00E92ADD"/>
    <w:rsid w:val="00E93D16"/>
    <w:rsid w:val="00E945C1"/>
    <w:rsid w:val="00E97321"/>
    <w:rsid w:val="00EA330C"/>
    <w:rsid w:val="00EA3F5B"/>
    <w:rsid w:val="00EA4B87"/>
    <w:rsid w:val="00EB3E79"/>
    <w:rsid w:val="00EB557F"/>
    <w:rsid w:val="00EC5F73"/>
    <w:rsid w:val="00ED1E5E"/>
    <w:rsid w:val="00ED3B68"/>
    <w:rsid w:val="00EE039D"/>
    <w:rsid w:val="00EE31B0"/>
    <w:rsid w:val="00EF23DE"/>
    <w:rsid w:val="00EF7D4E"/>
    <w:rsid w:val="00F043D3"/>
    <w:rsid w:val="00F05D01"/>
    <w:rsid w:val="00F07943"/>
    <w:rsid w:val="00F15501"/>
    <w:rsid w:val="00F3434F"/>
    <w:rsid w:val="00F34973"/>
    <w:rsid w:val="00F401B4"/>
    <w:rsid w:val="00F40A08"/>
    <w:rsid w:val="00F44DFD"/>
    <w:rsid w:val="00F47276"/>
    <w:rsid w:val="00F52E4E"/>
    <w:rsid w:val="00F75EFF"/>
    <w:rsid w:val="00FA0A5A"/>
    <w:rsid w:val="00FA1383"/>
    <w:rsid w:val="00FA59AD"/>
    <w:rsid w:val="00FA7242"/>
    <w:rsid w:val="00FB2462"/>
    <w:rsid w:val="00FB29F6"/>
    <w:rsid w:val="00FB6B05"/>
    <w:rsid w:val="00FC529C"/>
    <w:rsid w:val="00FD47F1"/>
    <w:rsid w:val="00FE6082"/>
    <w:rsid w:val="00FE6330"/>
    <w:rsid w:val="00FF293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03C6B40C"/>
  <w15:docId w15:val="{09C375DA-35B9-4676-AE4B-942A786F8D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8091E"/>
  </w:style>
  <w:style w:type="paragraph" w:styleId="Heading1">
    <w:name w:val="heading 1"/>
    <w:basedOn w:val="Normal"/>
    <w:next w:val="Normal"/>
    <w:link w:val="Heading1Char"/>
    <w:qFormat/>
    <w:rsid w:val="00364A22"/>
    <w:pPr>
      <w:keepNext/>
      <w:jc w:val="center"/>
      <w:outlineLvl w:val="0"/>
    </w:pPr>
    <w:rPr>
      <w:b/>
      <w:i/>
      <w:sz w:val="28"/>
      <w:u w:val="single"/>
    </w:rPr>
  </w:style>
  <w:style w:type="paragraph" w:styleId="Heading2">
    <w:name w:val="heading 2"/>
    <w:basedOn w:val="Normal"/>
    <w:next w:val="Normal"/>
    <w:link w:val="Heading2Char"/>
    <w:unhideWhenUsed/>
    <w:qFormat/>
    <w:rsid w:val="00364A22"/>
    <w:pPr>
      <w:keepNext/>
      <w:outlineLvl w:val="1"/>
    </w:pPr>
    <w:rPr>
      <w:b/>
      <w:sz w:val="24"/>
    </w:rPr>
  </w:style>
  <w:style w:type="paragraph" w:styleId="Heading3">
    <w:name w:val="heading 3"/>
    <w:basedOn w:val="Normal"/>
    <w:next w:val="Normal"/>
    <w:link w:val="Heading3Char"/>
    <w:semiHidden/>
    <w:unhideWhenUsed/>
    <w:qFormat/>
    <w:rsid w:val="00364A22"/>
    <w:pPr>
      <w:keepNext/>
      <w:outlineLvl w:val="2"/>
    </w:pPr>
    <w:rPr>
      <w:sz w:val="24"/>
    </w:rPr>
  </w:style>
  <w:style w:type="paragraph" w:styleId="Heading4">
    <w:name w:val="heading 4"/>
    <w:basedOn w:val="Normal"/>
    <w:next w:val="Normal"/>
    <w:link w:val="Heading4Char"/>
    <w:semiHidden/>
    <w:unhideWhenUsed/>
    <w:qFormat/>
    <w:rsid w:val="00364A22"/>
    <w:pPr>
      <w:keepNext/>
      <w:jc w:val="center"/>
      <w:outlineLvl w:val="3"/>
    </w:pPr>
    <w:rPr>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A8091E"/>
    <w:pPr>
      <w:tabs>
        <w:tab w:val="center" w:pos="4320"/>
        <w:tab w:val="right" w:pos="8640"/>
      </w:tabs>
    </w:pPr>
  </w:style>
  <w:style w:type="paragraph" w:styleId="Footer">
    <w:name w:val="footer"/>
    <w:basedOn w:val="Normal"/>
    <w:link w:val="FooterChar"/>
    <w:uiPriority w:val="99"/>
    <w:rsid w:val="00A8091E"/>
    <w:pPr>
      <w:tabs>
        <w:tab w:val="center" w:pos="4320"/>
        <w:tab w:val="right" w:pos="8640"/>
      </w:tabs>
    </w:pPr>
  </w:style>
  <w:style w:type="table" w:styleId="TableGrid">
    <w:name w:val="Table Grid"/>
    <w:basedOn w:val="TableNormal"/>
    <w:rsid w:val="004A057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FooterChar">
    <w:name w:val="Footer Char"/>
    <w:basedOn w:val="DefaultParagraphFont"/>
    <w:link w:val="Footer"/>
    <w:uiPriority w:val="99"/>
    <w:rsid w:val="004A7DA7"/>
  </w:style>
  <w:style w:type="character" w:customStyle="1" w:styleId="Heading1Char">
    <w:name w:val="Heading 1 Char"/>
    <w:link w:val="Heading1"/>
    <w:rsid w:val="00364A22"/>
    <w:rPr>
      <w:b/>
      <w:i/>
      <w:sz w:val="28"/>
      <w:u w:val="single"/>
    </w:rPr>
  </w:style>
  <w:style w:type="character" w:customStyle="1" w:styleId="Heading2Char">
    <w:name w:val="Heading 2 Char"/>
    <w:link w:val="Heading2"/>
    <w:rsid w:val="00364A22"/>
    <w:rPr>
      <w:b/>
      <w:sz w:val="24"/>
    </w:rPr>
  </w:style>
  <w:style w:type="character" w:customStyle="1" w:styleId="Heading3Char">
    <w:name w:val="Heading 3 Char"/>
    <w:link w:val="Heading3"/>
    <w:semiHidden/>
    <w:rsid w:val="00364A22"/>
    <w:rPr>
      <w:sz w:val="24"/>
    </w:rPr>
  </w:style>
  <w:style w:type="character" w:customStyle="1" w:styleId="Heading4Char">
    <w:name w:val="Heading 4 Char"/>
    <w:link w:val="Heading4"/>
    <w:semiHidden/>
    <w:rsid w:val="00364A22"/>
    <w:rPr>
      <w:sz w:val="24"/>
    </w:rPr>
  </w:style>
  <w:style w:type="character" w:customStyle="1" w:styleId="HeaderChar">
    <w:name w:val="Header Char"/>
    <w:basedOn w:val="DefaultParagraphFont"/>
    <w:link w:val="Header"/>
    <w:uiPriority w:val="99"/>
    <w:rsid w:val="00B3763D"/>
  </w:style>
  <w:style w:type="paragraph" w:styleId="BalloonText">
    <w:name w:val="Balloon Text"/>
    <w:basedOn w:val="Normal"/>
    <w:link w:val="BalloonTextChar"/>
    <w:rsid w:val="00202F19"/>
    <w:rPr>
      <w:rFonts w:ascii="Tahoma" w:hAnsi="Tahoma" w:cs="Tahoma"/>
      <w:sz w:val="16"/>
      <w:szCs w:val="16"/>
    </w:rPr>
  </w:style>
  <w:style w:type="character" w:customStyle="1" w:styleId="BalloonTextChar">
    <w:name w:val="Balloon Text Char"/>
    <w:link w:val="BalloonText"/>
    <w:rsid w:val="00202F19"/>
    <w:rPr>
      <w:rFonts w:ascii="Tahoma" w:hAnsi="Tahoma" w:cs="Tahoma"/>
      <w:sz w:val="16"/>
      <w:szCs w:val="16"/>
    </w:rPr>
  </w:style>
  <w:style w:type="character" w:styleId="CommentReference">
    <w:name w:val="annotation reference"/>
    <w:basedOn w:val="DefaultParagraphFont"/>
    <w:rsid w:val="005D5F8B"/>
    <w:rPr>
      <w:sz w:val="16"/>
      <w:szCs w:val="16"/>
    </w:rPr>
  </w:style>
  <w:style w:type="paragraph" w:styleId="CommentText">
    <w:name w:val="annotation text"/>
    <w:basedOn w:val="Normal"/>
    <w:link w:val="CommentTextChar"/>
    <w:rsid w:val="005D5F8B"/>
  </w:style>
  <w:style w:type="character" w:customStyle="1" w:styleId="CommentTextChar">
    <w:name w:val="Comment Text Char"/>
    <w:basedOn w:val="DefaultParagraphFont"/>
    <w:link w:val="CommentText"/>
    <w:rsid w:val="005D5F8B"/>
  </w:style>
  <w:style w:type="paragraph" w:styleId="CommentSubject">
    <w:name w:val="annotation subject"/>
    <w:basedOn w:val="CommentText"/>
    <w:next w:val="CommentText"/>
    <w:link w:val="CommentSubjectChar"/>
    <w:rsid w:val="005D5F8B"/>
    <w:rPr>
      <w:b/>
      <w:bCs/>
    </w:rPr>
  </w:style>
  <w:style w:type="character" w:customStyle="1" w:styleId="CommentSubjectChar">
    <w:name w:val="Comment Subject Char"/>
    <w:basedOn w:val="CommentTextChar"/>
    <w:link w:val="CommentSubject"/>
    <w:rsid w:val="005D5F8B"/>
    <w:rPr>
      <w:b/>
      <w:bCs/>
    </w:rPr>
  </w:style>
  <w:style w:type="paragraph" w:styleId="BlockText">
    <w:name w:val="Block Text"/>
    <w:basedOn w:val="Normal"/>
    <w:rsid w:val="00C162F6"/>
    <w:pPr>
      <w:tabs>
        <w:tab w:val="center" w:pos="360"/>
        <w:tab w:val="center" w:pos="4680"/>
        <w:tab w:val="right" w:pos="9540"/>
        <w:tab w:val="center" w:pos="9990"/>
        <w:tab w:val="center" w:pos="10800"/>
      </w:tabs>
      <w:ind w:left="-1080" w:right="-1080"/>
    </w:pPr>
    <w:rPr>
      <w:smallCaps/>
      <w:sz w:val="18"/>
    </w:rPr>
  </w:style>
  <w:style w:type="paragraph" w:styleId="ListParagraph">
    <w:name w:val="List Paragraph"/>
    <w:aliases w:val="Bullet List,numbered,FooterText,List Bulletized,B1 paragraph,Style 10,Style 13,List Paragraph1"/>
    <w:basedOn w:val="Normal"/>
    <w:link w:val="ListParagraphChar"/>
    <w:uiPriority w:val="34"/>
    <w:qFormat/>
    <w:rsid w:val="00260851"/>
    <w:pPr>
      <w:ind w:left="720"/>
      <w:contextualSpacing/>
    </w:pPr>
  </w:style>
  <w:style w:type="paragraph" w:styleId="Revision">
    <w:name w:val="Revision"/>
    <w:hidden/>
    <w:uiPriority w:val="99"/>
    <w:semiHidden/>
    <w:rsid w:val="0011628B"/>
  </w:style>
  <w:style w:type="character" w:styleId="Hyperlink">
    <w:name w:val="Hyperlink"/>
    <w:uiPriority w:val="99"/>
    <w:rsid w:val="0011628B"/>
    <w:rPr>
      <w:color w:val="0000FF"/>
      <w:u w:val="single"/>
    </w:rPr>
  </w:style>
  <w:style w:type="character" w:customStyle="1" w:styleId="ListParagraphChar">
    <w:name w:val="List Paragraph Char"/>
    <w:aliases w:val="Bullet List Char,numbered Char,FooterText Char,List Bulletized Char,B1 paragraph Char,Style 10 Char,Style 13 Char,List Paragraph1 Char"/>
    <w:link w:val="ListParagraph"/>
    <w:uiPriority w:val="34"/>
    <w:locked/>
    <w:rsid w:val="0011628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4511493">
      <w:bodyDiv w:val="1"/>
      <w:marLeft w:val="0"/>
      <w:marRight w:val="0"/>
      <w:marTop w:val="0"/>
      <w:marBottom w:val="0"/>
      <w:divBdr>
        <w:top w:val="none" w:sz="0" w:space="0" w:color="auto"/>
        <w:left w:val="none" w:sz="0" w:space="0" w:color="auto"/>
        <w:bottom w:val="none" w:sz="0" w:space="0" w:color="auto"/>
        <w:right w:val="none" w:sz="0" w:space="0" w:color="auto"/>
      </w:divBdr>
    </w:div>
    <w:div w:id="303389441">
      <w:bodyDiv w:val="1"/>
      <w:marLeft w:val="0"/>
      <w:marRight w:val="0"/>
      <w:marTop w:val="0"/>
      <w:marBottom w:val="0"/>
      <w:divBdr>
        <w:top w:val="none" w:sz="0" w:space="0" w:color="auto"/>
        <w:left w:val="none" w:sz="0" w:space="0" w:color="auto"/>
        <w:bottom w:val="none" w:sz="0" w:space="0" w:color="auto"/>
        <w:right w:val="none" w:sz="0" w:space="0" w:color="auto"/>
      </w:divBdr>
    </w:div>
    <w:div w:id="323553336">
      <w:bodyDiv w:val="1"/>
      <w:marLeft w:val="0"/>
      <w:marRight w:val="0"/>
      <w:marTop w:val="0"/>
      <w:marBottom w:val="0"/>
      <w:divBdr>
        <w:top w:val="none" w:sz="0" w:space="0" w:color="auto"/>
        <w:left w:val="none" w:sz="0" w:space="0" w:color="auto"/>
        <w:bottom w:val="none" w:sz="0" w:space="0" w:color="auto"/>
        <w:right w:val="none" w:sz="0" w:space="0" w:color="auto"/>
      </w:divBdr>
    </w:div>
    <w:div w:id="386612055">
      <w:bodyDiv w:val="1"/>
      <w:marLeft w:val="0"/>
      <w:marRight w:val="0"/>
      <w:marTop w:val="0"/>
      <w:marBottom w:val="0"/>
      <w:divBdr>
        <w:top w:val="none" w:sz="0" w:space="0" w:color="auto"/>
        <w:left w:val="none" w:sz="0" w:space="0" w:color="auto"/>
        <w:bottom w:val="none" w:sz="0" w:space="0" w:color="auto"/>
        <w:right w:val="none" w:sz="0" w:space="0" w:color="auto"/>
      </w:divBdr>
    </w:div>
    <w:div w:id="436101334">
      <w:bodyDiv w:val="1"/>
      <w:marLeft w:val="0"/>
      <w:marRight w:val="0"/>
      <w:marTop w:val="0"/>
      <w:marBottom w:val="0"/>
      <w:divBdr>
        <w:top w:val="none" w:sz="0" w:space="0" w:color="auto"/>
        <w:left w:val="none" w:sz="0" w:space="0" w:color="auto"/>
        <w:bottom w:val="none" w:sz="0" w:space="0" w:color="auto"/>
        <w:right w:val="none" w:sz="0" w:space="0" w:color="auto"/>
      </w:divBdr>
    </w:div>
    <w:div w:id="737289677">
      <w:bodyDiv w:val="1"/>
      <w:marLeft w:val="0"/>
      <w:marRight w:val="0"/>
      <w:marTop w:val="0"/>
      <w:marBottom w:val="0"/>
      <w:divBdr>
        <w:top w:val="none" w:sz="0" w:space="0" w:color="auto"/>
        <w:left w:val="none" w:sz="0" w:space="0" w:color="auto"/>
        <w:bottom w:val="none" w:sz="0" w:space="0" w:color="auto"/>
        <w:right w:val="none" w:sz="0" w:space="0" w:color="auto"/>
      </w:divBdr>
    </w:div>
    <w:div w:id="761688237">
      <w:bodyDiv w:val="1"/>
      <w:marLeft w:val="0"/>
      <w:marRight w:val="0"/>
      <w:marTop w:val="0"/>
      <w:marBottom w:val="0"/>
      <w:divBdr>
        <w:top w:val="none" w:sz="0" w:space="0" w:color="auto"/>
        <w:left w:val="none" w:sz="0" w:space="0" w:color="auto"/>
        <w:bottom w:val="none" w:sz="0" w:space="0" w:color="auto"/>
        <w:right w:val="none" w:sz="0" w:space="0" w:color="auto"/>
      </w:divBdr>
    </w:div>
    <w:div w:id="1668363502">
      <w:bodyDiv w:val="1"/>
      <w:marLeft w:val="0"/>
      <w:marRight w:val="0"/>
      <w:marTop w:val="0"/>
      <w:marBottom w:val="0"/>
      <w:divBdr>
        <w:top w:val="none" w:sz="0" w:space="0" w:color="auto"/>
        <w:left w:val="none" w:sz="0" w:space="0" w:color="auto"/>
        <w:bottom w:val="none" w:sz="0" w:space="0" w:color="auto"/>
        <w:right w:val="none" w:sz="0" w:space="0" w:color="auto"/>
      </w:divBdr>
    </w:div>
    <w:div w:id="1697653292">
      <w:bodyDiv w:val="1"/>
      <w:marLeft w:val="0"/>
      <w:marRight w:val="0"/>
      <w:marTop w:val="0"/>
      <w:marBottom w:val="0"/>
      <w:divBdr>
        <w:top w:val="none" w:sz="0" w:space="0" w:color="auto"/>
        <w:left w:val="none" w:sz="0" w:space="0" w:color="auto"/>
        <w:bottom w:val="none" w:sz="0" w:space="0" w:color="auto"/>
        <w:right w:val="none" w:sz="0" w:space="0" w:color="auto"/>
      </w:divBdr>
    </w:div>
    <w:div w:id="1725523820">
      <w:bodyDiv w:val="1"/>
      <w:marLeft w:val="0"/>
      <w:marRight w:val="0"/>
      <w:marTop w:val="0"/>
      <w:marBottom w:val="0"/>
      <w:divBdr>
        <w:top w:val="none" w:sz="0" w:space="0" w:color="auto"/>
        <w:left w:val="none" w:sz="0" w:space="0" w:color="auto"/>
        <w:bottom w:val="none" w:sz="0" w:space="0" w:color="auto"/>
        <w:right w:val="none" w:sz="0" w:space="0" w:color="auto"/>
      </w:divBdr>
    </w:div>
    <w:div w:id="2045328146">
      <w:bodyDiv w:val="1"/>
      <w:marLeft w:val="0"/>
      <w:marRight w:val="0"/>
      <w:marTop w:val="0"/>
      <w:marBottom w:val="0"/>
      <w:divBdr>
        <w:top w:val="none" w:sz="0" w:space="0" w:color="auto"/>
        <w:left w:val="none" w:sz="0" w:space="0" w:color="auto"/>
        <w:bottom w:val="none" w:sz="0" w:space="0" w:color="auto"/>
        <w:right w:val="none" w:sz="0" w:space="0" w:color="auto"/>
      </w:divBdr>
    </w:div>
    <w:div w:id="2120104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theme" Target="theme/theme1.xml"/><Relationship Id="rId25" Type="http://schemas.microsoft.com/office/2016/09/relationships/commentsIds" Target="commentsIds.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24" Type="http://schemas.microsoft.com/office/2018/08/relationships/commentsExtensible" Target="commentsExtensible.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tyqmag1\Desktop\Letterhead,%20Purchase%20Bureau%201%2022%2010.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CD410FC887F388468ACD754D69630B55" ma:contentTypeVersion="11" ma:contentTypeDescription="Create a new document." ma:contentTypeScope="" ma:versionID="c79e56e3efeb11be23cc05b82f130cdd">
  <xsd:schema xmlns:xsd="http://www.w3.org/2001/XMLSchema" xmlns:xs="http://www.w3.org/2001/XMLSchema" xmlns:p="http://schemas.microsoft.com/office/2006/metadata/properties" xmlns:ns1="http://schemas.microsoft.com/sharepoint/v3" xmlns:ns2="d4e5d782-6a70-4577-82ee-b2c87f6aa0d2" xmlns:ns3="4a2393ed-911e-4c9b-9d18-84f1fe0b670e" targetNamespace="http://schemas.microsoft.com/office/2006/metadata/properties" ma:root="true" ma:fieldsID="e4acb5fad326d337dcbcb03248a03418" ns1:_="" ns2:_="" ns3:_="">
    <xsd:import namespace="http://schemas.microsoft.com/sharepoint/v3"/>
    <xsd:import namespace="d4e5d782-6a70-4577-82ee-b2c87f6aa0d2"/>
    <xsd:import namespace="4a2393ed-911e-4c9b-9d18-84f1fe0b670e"/>
    <xsd:element name="properties">
      <xsd:complexType>
        <xsd:sequence>
          <xsd:element name="documentManagement">
            <xsd:complexType>
              <xsd:all>
                <xsd:element ref="ns2:_dlc_DocId" minOccurs="0"/>
                <xsd:element ref="ns2:_dlc_DocIdUrl" minOccurs="0"/>
                <xsd:element ref="ns2:_dlc_DocIdPersistId" minOccurs="0"/>
                <xsd:element ref="ns1:AverageRating" minOccurs="0"/>
                <xsd:element ref="ns1:RatingCount" minOccurs="0"/>
                <xsd:element ref="ns1:RatedBy" minOccurs="0"/>
                <xsd:element ref="ns1:Ratings" minOccurs="0"/>
                <xsd:element ref="ns1:LikesCount" minOccurs="0"/>
                <xsd:element ref="ns1:LikedBy"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AverageRating" ma:index="11" nillable="true" ma:displayName="Rating (0-5)" ma:decimals="2" ma:description="Average value of all the ratings that have been submitted" ma:indexed="true" ma:internalName="AverageRating" ma:readOnly="false" ma:percentage="FALSE">
      <xsd:simpleType>
        <xsd:restriction base="dms:Number"/>
      </xsd:simpleType>
    </xsd:element>
    <xsd:element name="RatingCount" ma:index="12" nillable="true" ma:displayName="Number of Ratings" ma:decimals="0" ma:description="Number of ratings submitted" ma:internalName="RatingCount" ma:readOnly="false" ma:percentage="FALSE">
      <xsd:simpleType>
        <xsd:restriction base="dms:Number"/>
      </xsd:simpleType>
    </xsd:element>
    <xsd:element name="RatedBy" ma:index="13" nillable="true" ma:displayName="Rated By" ma:description="Users rated the item." ma:hidden="true" ma:list="UserInfo" ma:internalName="RatedBy">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Ratings" ma:index="14" nillable="true" ma:displayName="User ratings" ma:description="User ratings for the item" ma:hidden="true" ma:internalName="Ratings">
      <xsd:simpleType>
        <xsd:restriction base="dms:Note"/>
      </xsd:simpleType>
    </xsd:element>
    <xsd:element name="LikesCount" ma:index="15" nillable="true" ma:displayName="Number of Likes" ma:internalName="LikesCount">
      <xsd:simpleType>
        <xsd:restriction base="dms:Unknown"/>
      </xsd:simpleType>
    </xsd:element>
    <xsd:element name="LikedBy" ma:index="16" nillable="true" ma:displayName="Liked By" ma:hidden="true" ma:list="UserInfo" ma:internalName="LikedBy">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d4e5d782-6a70-4577-82ee-b2c87f6aa0d2"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fals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4a2393ed-911e-4c9b-9d18-84f1fe0b670e"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LongProperties xmlns="http://schemas.microsoft.com/office/2006/metadata/longProperties"/>
</file>

<file path=customXml/item5.xml><?xml version="1.0" encoding="utf-8"?>
<p:properties xmlns:p="http://schemas.microsoft.com/office/2006/metadata/properties" xmlns:xsi="http://www.w3.org/2001/XMLSchema-instance" xmlns:pc="http://schemas.microsoft.com/office/infopath/2007/PartnerControls">
  <documentManagement>
    <AverageRating xmlns="http://schemas.microsoft.com/sharepoint/v3" xsi:nil="true"/>
    <_dlc_DocId xmlns="d4e5d782-6a70-4577-82ee-b2c87f6aa0d2">UHEEMK3J3FEE-1573984473-677</_dlc_DocId>
    <_dlc_DocIdUrl xmlns="d4e5d782-6a70-4577-82ee-b2c87f6aa0d2">
      <Url>http://treassp19/sites/purchase/NJSTART Document Templates/_layouts/15/DocIdRedir.aspx?ID=UHEEMK3J3FEE-1573984473-677</Url>
      <Description>UHEEMK3J3FEE-1573984473-677</Description>
    </_dlc_DocIdUrl>
    <LikesCount xmlns="http://schemas.microsoft.com/sharepoint/v3" xsi:nil="true"/>
    <Ratings xmlns="http://schemas.microsoft.com/sharepoint/v3" xsi:nil="true"/>
    <_dlc_DocIdPersistId xmlns="d4e5d782-6a70-4577-82ee-b2c87f6aa0d2" xsi:nil="true"/>
    <RatingCount xmlns="http://schemas.microsoft.com/sharepoint/v3" xsi:nil="true"/>
    <LikedBy xmlns="http://schemas.microsoft.com/sharepoint/v3">
      <UserInfo>
        <DisplayName/>
        <AccountId xsi:nil="true"/>
        <AccountType/>
      </UserInfo>
    </LikedBy>
    <RatedBy xmlns="http://schemas.microsoft.com/sharepoint/v3">
      <UserInfo>
        <DisplayName/>
        <AccountId xsi:nil="true"/>
        <AccountType/>
      </UserInfo>
    </RatedBy>
  </documentManagement>
</p:properties>
</file>

<file path=customXml/item6.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3C3319F-9451-461D-87D8-0395A293E65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d4e5d782-6a70-4577-82ee-b2c87f6aa0d2"/>
    <ds:schemaRef ds:uri="4a2393ed-911e-4c9b-9d18-84f1fe0b670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F2BD1AAD-F9D2-4E5B-A6B2-EBB1FC638CA0}">
  <ds:schemaRefs>
    <ds:schemaRef ds:uri="http://schemas.microsoft.com/sharepoint/events"/>
  </ds:schemaRefs>
</ds:datastoreItem>
</file>

<file path=customXml/itemProps3.xml><?xml version="1.0" encoding="utf-8"?>
<ds:datastoreItem xmlns:ds="http://schemas.openxmlformats.org/officeDocument/2006/customXml" ds:itemID="{907ABEC3-44FD-4495-A2CE-D0866E8749FA}">
  <ds:schemaRefs>
    <ds:schemaRef ds:uri="http://schemas.microsoft.com/sharepoint/v3/contenttype/forms"/>
  </ds:schemaRefs>
</ds:datastoreItem>
</file>

<file path=customXml/itemProps4.xml><?xml version="1.0" encoding="utf-8"?>
<ds:datastoreItem xmlns:ds="http://schemas.openxmlformats.org/officeDocument/2006/customXml" ds:itemID="{4013166B-67D8-47E1-81FE-48040B7894F2}">
  <ds:schemaRefs>
    <ds:schemaRef ds:uri="http://schemas.microsoft.com/office/2006/metadata/longProperties"/>
  </ds:schemaRefs>
</ds:datastoreItem>
</file>

<file path=customXml/itemProps5.xml><?xml version="1.0" encoding="utf-8"?>
<ds:datastoreItem xmlns:ds="http://schemas.openxmlformats.org/officeDocument/2006/customXml" ds:itemID="{E778AECD-9879-4621-BA5C-1A0327C84A2A}">
  <ds:schemaRefs>
    <ds:schemaRef ds:uri="http://schemas.microsoft.com/office/2006/metadata/properties"/>
    <ds:schemaRef ds:uri="http://schemas.microsoft.com/office/infopath/2007/PartnerControls"/>
    <ds:schemaRef ds:uri="http://schemas.microsoft.com/sharepoint/v3"/>
    <ds:schemaRef ds:uri="d4e5d782-6a70-4577-82ee-b2c87f6aa0d2"/>
  </ds:schemaRefs>
</ds:datastoreItem>
</file>

<file path=customXml/itemProps6.xml><?xml version="1.0" encoding="utf-8"?>
<ds:datastoreItem xmlns:ds="http://schemas.openxmlformats.org/officeDocument/2006/customXml" ds:itemID="{069EDEEB-B714-448C-A14C-82E4A2B35F0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Letterhead, Purchase Bureau 1 22 10</Template>
  <TotalTime>0</TotalTime>
  <Pages>5</Pages>
  <Words>1768</Words>
  <Characters>10080</Characters>
  <Application>Microsoft Office Word</Application>
  <DocSecurity>0</DocSecurity>
  <Lines>84</Lines>
  <Paragraphs>23</Paragraphs>
  <ScaleCrop>false</ScaleCrop>
  <HeadingPairs>
    <vt:vector size="2" baseType="variant">
      <vt:variant>
        <vt:lpstr>Title</vt:lpstr>
      </vt:variant>
      <vt:variant>
        <vt:i4>1</vt:i4>
      </vt:variant>
    </vt:vector>
  </HeadingPairs>
  <TitlesOfParts>
    <vt:vector size="1" baseType="lpstr">
      <vt:lpstr/>
    </vt:vector>
  </TitlesOfParts>
  <Company>Office of Treasury Technology</Company>
  <LinksUpToDate>false</LinksUpToDate>
  <CharactersWithSpaces>11825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Laidlaw, Shawn</dc:creator>
  <cp:lastModifiedBy>Maria Maguire</cp:lastModifiedBy>
  <cp:revision>2</cp:revision>
  <cp:lastPrinted>2016-08-03T15:29:00Z</cp:lastPrinted>
  <dcterms:created xsi:type="dcterms:W3CDTF">2024-05-16T13:00:00Z</dcterms:created>
  <dcterms:modified xsi:type="dcterms:W3CDTF">2024-05-16T13:00:00Z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Document</vt:lpwstr>
  </property>
  <property fmtid="{D5CDD505-2E9C-101B-9397-08002B2CF9AE}" pid="3" name="ContentTypeId">
    <vt:lpwstr>0x010100CD410FC887F388468ACD754D69630B55</vt:lpwstr>
  </property>
  <property fmtid="{D5CDD505-2E9C-101B-9397-08002B2CF9AE}" pid="4" name="_dlc_DocIdItemGuid">
    <vt:lpwstr>46ab054f-e86a-4f1a-89c7-1ac9b481d0e8</vt:lpwstr>
  </property>
  <property fmtid="{D5CDD505-2E9C-101B-9397-08002B2CF9AE}" pid="5" name="URL">
    <vt:lpwstr/>
  </property>
  <property fmtid="{D5CDD505-2E9C-101B-9397-08002B2CF9AE}" pid="6" name="DocumentSetDescription">
    <vt:lpwstr/>
  </property>
</Properties>
</file>