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35395" w14:textId="687E801A" w:rsidR="00CC3C74" w:rsidRPr="0084189F" w:rsidRDefault="00CC3C74" w:rsidP="00CC3C74">
      <w:pPr>
        <w:jc w:val="center"/>
      </w:pPr>
      <w:r w:rsidRPr="0084189F">
        <w:rPr>
          <w:noProof/>
        </w:rPr>
        <w:drawing>
          <wp:inline distT="0" distB="0" distL="0" distR="0" wp14:anchorId="76FA49DA" wp14:editId="7AF0181E">
            <wp:extent cx="1328468" cy="1405705"/>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B3A4F20" w14:textId="77777777" w:rsidR="00CC3C74" w:rsidRPr="0084189F" w:rsidRDefault="00CC3C74" w:rsidP="00CC3C74">
      <w:pPr>
        <w:jc w:val="center"/>
      </w:pPr>
    </w:p>
    <w:p w14:paraId="35FE8461" w14:textId="2E889A39" w:rsidR="004F3FF9" w:rsidRDefault="004F3FF9" w:rsidP="00065C66">
      <w:pPr>
        <w:rPr>
          <w:rFonts w:ascii="Garamond" w:hAnsi="Garamond"/>
        </w:rPr>
      </w:pPr>
    </w:p>
    <w:tbl>
      <w:tblPr>
        <w:tblStyle w:val="TableGrid"/>
        <w:tblW w:w="11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7830"/>
      </w:tblGrid>
      <w:tr w:rsidR="004F3FF9" w14:paraId="1ED5CBDF" w14:textId="77777777" w:rsidTr="0088449D">
        <w:tc>
          <w:tcPr>
            <w:tcW w:w="3870" w:type="dxa"/>
            <w:hideMark/>
          </w:tcPr>
          <w:p w14:paraId="26C93AC9" w14:textId="3FA37590" w:rsidR="004F3FF9" w:rsidRDefault="00E87EEA" w:rsidP="0088449D">
            <w:pPr>
              <w:ind w:right="-3704"/>
              <w:rPr>
                <w:rFonts w:cs="Times New Roman"/>
                <w:b/>
                <w:bCs/>
                <w:sz w:val="36"/>
                <w:szCs w:val="36"/>
              </w:rPr>
            </w:pPr>
            <w:r>
              <w:rPr>
                <w:b/>
                <w:bCs/>
                <w:sz w:val="36"/>
                <w:szCs w:val="36"/>
              </w:rPr>
              <w:t xml:space="preserve">Revised </w:t>
            </w:r>
            <w:r w:rsidR="004F3FF9">
              <w:rPr>
                <w:b/>
                <w:bCs/>
                <w:sz w:val="36"/>
                <w:szCs w:val="36"/>
              </w:rPr>
              <w:t>Bid Solicitation #</w:t>
            </w:r>
          </w:p>
        </w:tc>
        <w:tc>
          <w:tcPr>
            <w:tcW w:w="7830" w:type="dxa"/>
            <w:hideMark/>
          </w:tcPr>
          <w:p w14:paraId="10E0E59F" w14:textId="50A34414" w:rsidR="004F3FF9" w:rsidRDefault="00123B8A">
            <w:pPr>
              <w:rPr>
                <w:b/>
                <w:bCs/>
                <w:sz w:val="36"/>
                <w:szCs w:val="36"/>
              </w:rPr>
            </w:pPr>
            <w:r>
              <w:rPr>
                <w:b/>
                <w:bCs/>
                <w:sz w:val="36"/>
                <w:szCs w:val="36"/>
              </w:rPr>
              <w:t>24DPP</w:t>
            </w:r>
            <w:r w:rsidRPr="004F3FF9">
              <w:rPr>
                <w:b/>
                <w:bCs/>
                <w:sz w:val="36"/>
                <w:szCs w:val="36"/>
              </w:rPr>
              <w:t>00</w:t>
            </w:r>
            <w:r>
              <w:rPr>
                <w:b/>
                <w:bCs/>
                <w:sz w:val="36"/>
                <w:szCs w:val="36"/>
              </w:rPr>
              <w:t>928</w:t>
            </w:r>
          </w:p>
        </w:tc>
      </w:tr>
      <w:tr w:rsidR="004F3FF9" w14:paraId="573A9D1F" w14:textId="77777777" w:rsidTr="0088449D">
        <w:tc>
          <w:tcPr>
            <w:tcW w:w="11695" w:type="dxa"/>
            <w:gridSpan w:val="2"/>
            <w:hideMark/>
          </w:tcPr>
          <w:p w14:paraId="0AFAEBF4" w14:textId="7D1BAB36" w:rsidR="004F3FF9" w:rsidRDefault="004F3FF9">
            <w:pPr>
              <w:rPr>
                <w:b/>
                <w:sz w:val="36"/>
                <w:szCs w:val="36"/>
                <w:highlight w:val="yellow"/>
              </w:rPr>
            </w:pPr>
            <w:r>
              <w:rPr>
                <w:b/>
                <w:sz w:val="36"/>
                <w:szCs w:val="36"/>
              </w:rPr>
              <w:t xml:space="preserve">T2549 </w:t>
            </w:r>
            <w:r w:rsidRPr="004F3FF9">
              <w:rPr>
                <w:b/>
                <w:sz w:val="36"/>
                <w:szCs w:val="36"/>
              </w:rPr>
              <w:t>Subsurface Remedial Action Services, NJDEP</w:t>
            </w:r>
          </w:p>
        </w:tc>
      </w:tr>
    </w:tbl>
    <w:p w14:paraId="4991563F" w14:textId="79A66982" w:rsidR="004F3FF9" w:rsidRDefault="004F3FF9" w:rsidP="004F3FF9">
      <w:pPr>
        <w:jc w:val="left"/>
        <w:rPr>
          <w:rFonts w:ascii="Garamond" w:hAnsi="Garamond"/>
        </w:rPr>
      </w:pP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400"/>
        <w:gridCol w:w="2745"/>
        <w:gridCol w:w="2655"/>
      </w:tblGrid>
      <w:tr w:rsidR="002D2588" w14:paraId="1CC4D9B8" w14:textId="77777777" w:rsidTr="002D2588">
        <w:tc>
          <w:tcPr>
            <w:tcW w:w="5400" w:type="dxa"/>
            <w:tcBorders>
              <w:top w:val="thinThickSmallGap" w:sz="24" w:space="0" w:color="auto"/>
              <w:left w:val="thinThickSmallGap" w:sz="24" w:space="0" w:color="auto"/>
              <w:bottom w:val="single" w:sz="4" w:space="0" w:color="auto"/>
              <w:right w:val="single" w:sz="4" w:space="0" w:color="auto"/>
            </w:tcBorders>
            <w:shd w:val="clear" w:color="auto" w:fill="CCFFCC"/>
            <w:vAlign w:val="center"/>
          </w:tcPr>
          <w:p w14:paraId="5965C6C1" w14:textId="77777777" w:rsidR="002D2588" w:rsidRDefault="002D2588">
            <w:pPr>
              <w:rPr>
                <w:rFonts w:cstheme="minorBidi"/>
                <w:b/>
                <w:bCs/>
                <w:color w:val="000000"/>
              </w:rPr>
            </w:pPr>
          </w:p>
        </w:tc>
        <w:tc>
          <w:tcPr>
            <w:tcW w:w="2745" w:type="dxa"/>
            <w:tcBorders>
              <w:top w:val="thinThickSmallGap" w:sz="24" w:space="0" w:color="auto"/>
              <w:left w:val="single" w:sz="4" w:space="0" w:color="auto"/>
              <w:bottom w:val="single" w:sz="4" w:space="0" w:color="auto"/>
              <w:right w:val="single" w:sz="4" w:space="0" w:color="auto"/>
            </w:tcBorders>
            <w:shd w:val="clear" w:color="auto" w:fill="CCFFCC"/>
            <w:vAlign w:val="center"/>
            <w:hideMark/>
          </w:tcPr>
          <w:p w14:paraId="3086B108" w14:textId="77777777" w:rsidR="002D2588" w:rsidRDefault="002D2588">
            <w:pPr>
              <w:jc w:val="center"/>
              <w:rPr>
                <w:b/>
                <w:bCs/>
                <w:color w:val="000000"/>
              </w:rPr>
            </w:pPr>
            <w:r>
              <w:rPr>
                <w:b/>
                <w:bCs/>
                <w:color w:val="000000"/>
              </w:rPr>
              <w:t>Date</w:t>
            </w:r>
          </w:p>
        </w:tc>
        <w:tc>
          <w:tcPr>
            <w:tcW w:w="2655" w:type="dxa"/>
            <w:tcBorders>
              <w:top w:val="thinThickSmallGap" w:sz="24" w:space="0" w:color="auto"/>
              <w:left w:val="single" w:sz="4" w:space="0" w:color="auto"/>
              <w:bottom w:val="single" w:sz="4" w:space="0" w:color="auto"/>
              <w:right w:val="thinThickSmallGap" w:sz="24" w:space="0" w:color="auto"/>
            </w:tcBorders>
            <w:shd w:val="clear" w:color="auto" w:fill="CCFFCC"/>
            <w:vAlign w:val="center"/>
            <w:hideMark/>
          </w:tcPr>
          <w:p w14:paraId="3A424E5B" w14:textId="77777777" w:rsidR="002D2588" w:rsidRDefault="002D2588">
            <w:pPr>
              <w:jc w:val="center"/>
              <w:rPr>
                <w:b/>
                <w:bCs/>
                <w:color w:val="000000"/>
              </w:rPr>
            </w:pPr>
            <w:r>
              <w:rPr>
                <w:b/>
                <w:bCs/>
                <w:color w:val="000000"/>
              </w:rPr>
              <w:t>Time</w:t>
            </w:r>
          </w:p>
        </w:tc>
      </w:tr>
      <w:tr w:rsidR="002D2588" w14:paraId="0521E493" w14:textId="77777777" w:rsidTr="002D2588">
        <w:trPr>
          <w:trHeight w:val="720"/>
        </w:trPr>
        <w:tc>
          <w:tcPr>
            <w:tcW w:w="5400" w:type="dxa"/>
            <w:tcBorders>
              <w:top w:val="single" w:sz="4" w:space="0" w:color="auto"/>
              <w:left w:val="thinThickSmallGap" w:sz="24" w:space="0" w:color="auto"/>
              <w:bottom w:val="single" w:sz="4" w:space="0" w:color="auto"/>
              <w:right w:val="single" w:sz="4" w:space="0" w:color="auto"/>
            </w:tcBorders>
            <w:vAlign w:val="center"/>
            <w:hideMark/>
          </w:tcPr>
          <w:p w14:paraId="46E12775" w14:textId="77777777" w:rsidR="002D2588" w:rsidRPr="00045924" w:rsidRDefault="002D2588">
            <w:pPr>
              <w:rPr>
                <w:b/>
                <w:bCs/>
                <w:color w:val="000000"/>
              </w:rPr>
            </w:pPr>
            <w:r w:rsidRPr="00045924">
              <w:rPr>
                <w:b/>
                <w:bCs/>
                <w:color w:val="000000"/>
              </w:rPr>
              <w:t>Due Date For Electronic Questions</w:t>
            </w:r>
          </w:p>
          <w:p w14:paraId="46B39583" w14:textId="77777777" w:rsidR="002D2588" w:rsidRPr="00045924" w:rsidRDefault="002D2588">
            <w:pPr>
              <w:rPr>
                <w:bCs/>
                <w:color w:val="000000"/>
              </w:rPr>
            </w:pPr>
            <w:r w:rsidRPr="00045924">
              <w:rPr>
                <w:bCs/>
                <w:color w:val="000000"/>
              </w:rPr>
              <w:t xml:space="preserve">Refer to Bid Solicitation </w:t>
            </w:r>
            <w:hyperlink r:id="rId16" w:anchor="_1.3.1_ELECTRONIC_QUESTION_AND ANSWE" w:history="1">
              <w:r w:rsidRPr="00065C66">
                <w:rPr>
                  <w:rStyle w:val="Hyperlink"/>
                </w:rPr>
                <w:t>Section 2.1</w:t>
              </w:r>
            </w:hyperlink>
            <w:r w:rsidRPr="00045924">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vAlign w:val="center"/>
            <w:hideMark/>
          </w:tcPr>
          <w:p w14:paraId="727B8C8B" w14:textId="2BC39411" w:rsidR="002D2588" w:rsidRPr="00065C66" w:rsidRDefault="00065C66" w:rsidP="00065C66">
            <w:pPr>
              <w:jc w:val="center"/>
              <w:rPr>
                <w:bCs/>
                <w:color w:val="000000"/>
              </w:rPr>
            </w:pPr>
            <w:r w:rsidRPr="00065C66">
              <w:rPr>
                <w:bCs/>
                <w:color w:val="000000"/>
              </w:rPr>
              <w:t xml:space="preserve">May </w:t>
            </w:r>
            <w:r w:rsidR="00281DFA">
              <w:rPr>
                <w:bCs/>
                <w:color w:val="000000"/>
              </w:rPr>
              <w:t>16</w:t>
            </w:r>
            <w:r w:rsidRPr="00065C66">
              <w:rPr>
                <w:bCs/>
                <w:color w:val="000000"/>
              </w:rPr>
              <w:t>, 2024</w:t>
            </w:r>
          </w:p>
        </w:tc>
        <w:tc>
          <w:tcPr>
            <w:tcW w:w="2655" w:type="dxa"/>
            <w:tcBorders>
              <w:top w:val="single" w:sz="4" w:space="0" w:color="auto"/>
              <w:left w:val="single" w:sz="4" w:space="0" w:color="auto"/>
              <w:bottom w:val="single" w:sz="4" w:space="0" w:color="auto"/>
              <w:right w:val="thinThickSmallGap" w:sz="24" w:space="0" w:color="auto"/>
            </w:tcBorders>
            <w:vAlign w:val="center"/>
            <w:hideMark/>
          </w:tcPr>
          <w:p w14:paraId="08CB950E" w14:textId="77777777" w:rsidR="002D2588" w:rsidRPr="00045924" w:rsidRDefault="002D2588">
            <w:pPr>
              <w:jc w:val="center"/>
              <w:rPr>
                <w:bCs/>
                <w:color w:val="000000"/>
              </w:rPr>
            </w:pPr>
            <w:r w:rsidRPr="00045924">
              <w:rPr>
                <w:color w:val="000000"/>
              </w:rPr>
              <w:t>2:00 PM</w:t>
            </w:r>
          </w:p>
        </w:tc>
      </w:tr>
      <w:tr w:rsidR="002D2588" w14:paraId="22532DCA" w14:textId="77777777" w:rsidTr="002D2588">
        <w:trPr>
          <w:trHeight w:val="720"/>
        </w:trPr>
        <w:tc>
          <w:tcPr>
            <w:tcW w:w="5400" w:type="dxa"/>
            <w:tcBorders>
              <w:top w:val="single" w:sz="4" w:space="0" w:color="auto"/>
              <w:left w:val="thinThickSmallGap" w:sz="24" w:space="0" w:color="auto"/>
              <w:bottom w:val="single" w:sz="4" w:space="0" w:color="auto"/>
              <w:right w:val="single" w:sz="4" w:space="0" w:color="auto"/>
            </w:tcBorders>
            <w:vAlign w:val="center"/>
            <w:hideMark/>
          </w:tcPr>
          <w:p w14:paraId="004A8E82" w14:textId="76398826" w:rsidR="002D2588" w:rsidRPr="00045924" w:rsidRDefault="002D2588">
            <w:pPr>
              <w:rPr>
                <w:b/>
                <w:bCs/>
                <w:color w:val="000000"/>
              </w:rPr>
            </w:pPr>
            <w:r w:rsidRPr="00045924">
              <w:rPr>
                <w:b/>
                <w:bCs/>
                <w:color w:val="000000"/>
              </w:rPr>
              <w:t xml:space="preserve">Optional Pre-Quote Submission Conference </w:t>
            </w:r>
          </w:p>
          <w:p w14:paraId="4749C00E" w14:textId="77777777" w:rsidR="002D2588" w:rsidRPr="00045924" w:rsidRDefault="002D2588">
            <w:pPr>
              <w:rPr>
                <w:bCs/>
                <w:color w:val="000000"/>
              </w:rPr>
            </w:pPr>
            <w:r w:rsidRPr="00045924">
              <w:rPr>
                <w:bCs/>
                <w:color w:val="000000"/>
              </w:rPr>
              <w:t xml:space="preserve">Refer to Bid Solicitation </w:t>
            </w:r>
            <w:hyperlink r:id="rId17" w:anchor="_1.3.56__MANDATORY/OPTIONAL" w:history="1">
              <w:r w:rsidRPr="00065C66">
                <w:rPr>
                  <w:rStyle w:val="Hyperlink"/>
                  <w:rFonts w:cs="Arial"/>
                  <w:bCs/>
                </w:rPr>
                <w:t>Section 2.5</w:t>
              </w:r>
            </w:hyperlink>
            <w:r w:rsidRPr="00045924">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vAlign w:val="center"/>
            <w:hideMark/>
          </w:tcPr>
          <w:p w14:paraId="7359C714" w14:textId="091422D4" w:rsidR="002D2588" w:rsidRPr="00065C66" w:rsidRDefault="00C95E56">
            <w:pPr>
              <w:jc w:val="center"/>
            </w:pPr>
            <w:r>
              <w:rPr>
                <w:bCs/>
                <w:color w:val="000000"/>
              </w:rPr>
              <w:t>May 6</w:t>
            </w:r>
            <w:r w:rsidR="00065C66" w:rsidRPr="00065C66">
              <w:rPr>
                <w:bCs/>
                <w:color w:val="000000"/>
              </w:rPr>
              <w:t>, 2024</w:t>
            </w:r>
          </w:p>
        </w:tc>
        <w:tc>
          <w:tcPr>
            <w:tcW w:w="2655" w:type="dxa"/>
            <w:tcBorders>
              <w:top w:val="single" w:sz="4" w:space="0" w:color="auto"/>
              <w:left w:val="single" w:sz="4" w:space="0" w:color="auto"/>
              <w:bottom w:val="single" w:sz="4" w:space="0" w:color="auto"/>
              <w:right w:val="thinThickSmallGap" w:sz="24" w:space="0" w:color="auto"/>
            </w:tcBorders>
            <w:vAlign w:val="center"/>
            <w:hideMark/>
          </w:tcPr>
          <w:p w14:paraId="56374B5E" w14:textId="5E3BBF9C" w:rsidR="002D2588" w:rsidRPr="00065C66" w:rsidRDefault="00065C66">
            <w:pPr>
              <w:jc w:val="center"/>
              <w:rPr>
                <w:bCs/>
                <w:color w:val="000000"/>
              </w:rPr>
            </w:pPr>
            <w:r>
              <w:rPr>
                <w:bCs/>
                <w:color w:val="000000"/>
              </w:rPr>
              <w:t>10:00 AM</w:t>
            </w:r>
          </w:p>
        </w:tc>
      </w:tr>
      <w:tr w:rsidR="002D2588" w14:paraId="2F6923C3" w14:textId="77777777" w:rsidTr="002D2588">
        <w:trPr>
          <w:trHeight w:val="720"/>
        </w:trPr>
        <w:tc>
          <w:tcPr>
            <w:tcW w:w="5400" w:type="dxa"/>
            <w:tcBorders>
              <w:top w:val="single" w:sz="4" w:space="0" w:color="auto"/>
              <w:left w:val="thinThickSmallGap" w:sz="24" w:space="0" w:color="auto"/>
              <w:bottom w:val="single" w:sz="4" w:space="0" w:color="auto"/>
              <w:right w:val="single" w:sz="4" w:space="0" w:color="auto"/>
            </w:tcBorders>
            <w:vAlign w:val="center"/>
            <w:hideMark/>
          </w:tcPr>
          <w:p w14:paraId="6C1073A6" w14:textId="40721B64" w:rsidR="002D2588" w:rsidRPr="00045924" w:rsidRDefault="002D2588">
            <w:pPr>
              <w:rPr>
                <w:b/>
                <w:bCs/>
                <w:color w:val="000000"/>
              </w:rPr>
            </w:pPr>
            <w:r w:rsidRPr="00045924">
              <w:rPr>
                <w:b/>
                <w:bCs/>
                <w:color w:val="000000"/>
              </w:rPr>
              <w:t>Site Visit</w:t>
            </w:r>
          </w:p>
          <w:p w14:paraId="4E319C44" w14:textId="77777777" w:rsidR="002D2588" w:rsidRPr="00045924" w:rsidRDefault="002D2588">
            <w:pPr>
              <w:rPr>
                <w:bCs/>
                <w:color w:val="000000"/>
              </w:rPr>
            </w:pPr>
            <w:r w:rsidRPr="00045924">
              <w:rPr>
                <w:bCs/>
                <w:color w:val="000000"/>
              </w:rPr>
              <w:t xml:space="preserve">Refer to Bid Solicitation </w:t>
            </w:r>
            <w:hyperlink r:id="rId18" w:anchor="_1.3.45_MANDATORY/OPTIONAL_SITE" w:history="1">
              <w:r w:rsidRPr="00065C66">
                <w:rPr>
                  <w:rStyle w:val="Hyperlink"/>
                  <w:rFonts w:cs="Arial"/>
                  <w:bCs/>
                </w:rPr>
                <w:t>Section 2.4</w:t>
              </w:r>
            </w:hyperlink>
            <w:r w:rsidRPr="00045924">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tcPr>
          <w:p w14:paraId="6044CB5F" w14:textId="77777777" w:rsidR="002D2588" w:rsidRPr="00065C66" w:rsidRDefault="002D2588">
            <w:pPr>
              <w:jc w:val="center"/>
              <w:rPr>
                <w:color w:val="000000"/>
              </w:rPr>
            </w:pPr>
          </w:p>
          <w:p w14:paraId="4A3AE037" w14:textId="696A86F4" w:rsidR="002D2588" w:rsidRPr="00065C66" w:rsidRDefault="002D2588">
            <w:pPr>
              <w:jc w:val="center"/>
              <w:rPr>
                <w:color w:val="000000"/>
              </w:rPr>
            </w:pPr>
            <w:r w:rsidRPr="00045924">
              <w:t>Not Applicable</w:t>
            </w:r>
          </w:p>
        </w:tc>
        <w:tc>
          <w:tcPr>
            <w:tcW w:w="2655" w:type="dxa"/>
            <w:tcBorders>
              <w:top w:val="single" w:sz="4" w:space="0" w:color="auto"/>
              <w:left w:val="single" w:sz="4" w:space="0" w:color="auto"/>
              <w:bottom w:val="single" w:sz="4" w:space="0" w:color="auto"/>
              <w:right w:val="thinThickSmallGap" w:sz="24" w:space="0" w:color="auto"/>
            </w:tcBorders>
          </w:tcPr>
          <w:p w14:paraId="4FB87C9D" w14:textId="77777777" w:rsidR="002D2588" w:rsidRPr="00065C66" w:rsidRDefault="002D2588">
            <w:pPr>
              <w:jc w:val="center"/>
              <w:rPr>
                <w:bCs/>
                <w:color w:val="000000"/>
              </w:rPr>
            </w:pPr>
          </w:p>
          <w:p w14:paraId="73917CAE" w14:textId="4724F8FE" w:rsidR="002D2588" w:rsidRPr="00065C66" w:rsidRDefault="002D2588">
            <w:pPr>
              <w:jc w:val="center"/>
              <w:rPr>
                <w:bCs/>
                <w:color w:val="000000"/>
              </w:rPr>
            </w:pPr>
            <w:r w:rsidRPr="00045924">
              <w:t>Not Applicable</w:t>
            </w:r>
          </w:p>
        </w:tc>
      </w:tr>
      <w:tr w:rsidR="002D2588" w14:paraId="2697E23B" w14:textId="77777777" w:rsidTr="002D2588">
        <w:trPr>
          <w:trHeight w:val="720"/>
        </w:trPr>
        <w:tc>
          <w:tcPr>
            <w:tcW w:w="5400" w:type="dxa"/>
            <w:tcBorders>
              <w:top w:val="single" w:sz="4" w:space="0" w:color="auto"/>
              <w:left w:val="thinThickSmallGap" w:sz="24" w:space="0" w:color="auto"/>
              <w:bottom w:val="thinThickSmallGap" w:sz="24" w:space="0" w:color="auto"/>
              <w:right w:val="single" w:sz="4" w:space="0" w:color="auto"/>
            </w:tcBorders>
            <w:vAlign w:val="center"/>
            <w:hideMark/>
          </w:tcPr>
          <w:p w14:paraId="6F8DAFC0" w14:textId="77777777" w:rsidR="002D2588" w:rsidRPr="00045924" w:rsidRDefault="002D2588">
            <w:pPr>
              <w:rPr>
                <w:b/>
                <w:bCs/>
                <w:color w:val="000000"/>
              </w:rPr>
            </w:pPr>
            <w:r w:rsidRPr="00045924">
              <w:rPr>
                <w:b/>
                <w:bCs/>
                <w:color w:val="000000"/>
              </w:rPr>
              <w:t>Quote Opening Date</w:t>
            </w:r>
          </w:p>
          <w:p w14:paraId="299C56A2" w14:textId="77777777" w:rsidR="002D2588" w:rsidRPr="00045924" w:rsidRDefault="002D2588">
            <w:pPr>
              <w:rPr>
                <w:b/>
                <w:bCs/>
                <w:color w:val="000000"/>
              </w:rPr>
            </w:pPr>
            <w:r w:rsidRPr="00045924">
              <w:rPr>
                <w:bCs/>
                <w:color w:val="000000"/>
              </w:rPr>
              <w:t xml:space="preserve">Refer to Bid Solicitation </w:t>
            </w:r>
            <w:hyperlink r:id="rId19" w:anchor="_1.3.3__Mandatory_Pre-Bid Conference" w:history="1">
              <w:r w:rsidRPr="00065C66">
                <w:rPr>
                  <w:rStyle w:val="Hyperlink"/>
                  <w:rFonts w:cs="Arial"/>
                  <w:bCs/>
                </w:rPr>
                <w:t>Section 3</w:t>
              </w:r>
            </w:hyperlink>
            <w:r w:rsidRPr="00045924">
              <w:rPr>
                <w:bCs/>
                <w:color w:val="000000"/>
              </w:rPr>
              <w:t xml:space="preserve"> for more information.</w:t>
            </w:r>
          </w:p>
        </w:tc>
        <w:tc>
          <w:tcPr>
            <w:tcW w:w="2745" w:type="dxa"/>
            <w:tcBorders>
              <w:top w:val="single" w:sz="4" w:space="0" w:color="auto"/>
              <w:left w:val="single" w:sz="4" w:space="0" w:color="auto"/>
              <w:bottom w:val="thinThickSmallGap" w:sz="24" w:space="0" w:color="auto"/>
              <w:right w:val="single" w:sz="4" w:space="0" w:color="auto"/>
            </w:tcBorders>
            <w:vAlign w:val="center"/>
            <w:hideMark/>
          </w:tcPr>
          <w:p w14:paraId="6DB43E52" w14:textId="6488D08B" w:rsidR="002D2588" w:rsidRPr="00045924" w:rsidRDefault="00065C66">
            <w:pPr>
              <w:jc w:val="center"/>
              <w:rPr>
                <w:color w:val="000000"/>
              </w:rPr>
            </w:pPr>
            <w:r>
              <w:rPr>
                <w:bCs/>
                <w:color w:val="000000"/>
              </w:rPr>
              <w:t xml:space="preserve">June </w:t>
            </w:r>
            <w:r w:rsidR="00281DFA">
              <w:rPr>
                <w:bCs/>
                <w:color w:val="000000"/>
              </w:rPr>
              <w:t>25</w:t>
            </w:r>
            <w:r>
              <w:rPr>
                <w:bCs/>
                <w:color w:val="000000"/>
              </w:rPr>
              <w:t>, 2024</w:t>
            </w:r>
          </w:p>
        </w:tc>
        <w:tc>
          <w:tcPr>
            <w:tcW w:w="2655" w:type="dxa"/>
            <w:tcBorders>
              <w:top w:val="single" w:sz="4" w:space="0" w:color="auto"/>
              <w:left w:val="single" w:sz="4" w:space="0" w:color="auto"/>
              <w:bottom w:val="thinThickSmallGap" w:sz="24" w:space="0" w:color="auto"/>
              <w:right w:val="thinThickSmallGap" w:sz="24" w:space="0" w:color="auto"/>
            </w:tcBorders>
            <w:vAlign w:val="center"/>
            <w:hideMark/>
          </w:tcPr>
          <w:p w14:paraId="36C7B5D8" w14:textId="77777777" w:rsidR="002D2588" w:rsidRPr="00045924" w:rsidRDefault="002D2588">
            <w:pPr>
              <w:jc w:val="center"/>
              <w:rPr>
                <w:color w:val="000000"/>
              </w:rPr>
            </w:pPr>
            <w:r w:rsidRPr="00045924">
              <w:rPr>
                <w:color w:val="000000"/>
              </w:rPr>
              <w:t>2:00 PM</w:t>
            </w:r>
          </w:p>
        </w:tc>
      </w:tr>
    </w:tbl>
    <w:p w14:paraId="002A9259" w14:textId="77777777" w:rsidR="004F3FF9" w:rsidRPr="00874DF2" w:rsidRDefault="004F3FF9" w:rsidP="002D2588">
      <w:pPr>
        <w:jc w:val="left"/>
        <w:rPr>
          <w:rFonts w:ascii="Garamond" w:hAnsi="Garamond"/>
        </w:rPr>
      </w:pPr>
    </w:p>
    <w:p w14:paraId="45BC52BE" w14:textId="4ED7B44A" w:rsidR="002D2588" w:rsidRDefault="002D2588" w:rsidP="002D2588">
      <w:pPr>
        <w:rPr>
          <w:rFonts w:cstheme="minorBidi"/>
          <w:color w:val="000000"/>
        </w:rPr>
      </w:pPr>
      <w:r>
        <w:rPr>
          <w:color w:val="000000"/>
        </w:rPr>
        <w:t>Dates are subject to change.  All times contained in the Bid Solicitation refer to Eastern Time.</w:t>
      </w:r>
    </w:p>
    <w:p w14:paraId="64BF0FAC" w14:textId="77777777" w:rsidR="002D2588" w:rsidRDefault="002D2588" w:rsidP="002D2588">
      <w:pPr>
        <w:rPr>
          <w:color w:val="000000"/>
        </w:rPr>
      </w:pPr>
      <w:r>
        <w:rPr>
          <w:color w:val="000000"/>
        </w:rPr>
        <w:t xml:space="preserve">All changes will be reflected in Bid Amendments to the Bid Solicitation posted on </w:t>
      </w:r>
      <w:hyperlink r:id="rId20" w:history="1">
        <w:r>
          <w:rPr>
            <w:rStyle w:val="Hyperlink"/>
          </w:rPr>
          <w:t>www.njstart.gov</w:t>
        </w:r>
      </w:hyperlink>
      <w:r>
        <w:rPr>
          <w:color w:val="000000"/>
        </w:rPr>
        <w:t>.</w:t>
      </w:r>
    </w:p>
    <w:p w14:paraId="369D51D0" w14:textId="55767FFF" w:rsidR="005D7989" w:rsidRDefault="005D7989" w:rsidP="00473721"/>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2D2588" w14:paraId="7121750B" w14:textId="77777777" w:rsidTr="002D2588">
        <w:trPr>
          <w:trHeight w:val="306"/>
        </w:trPr>
        <w:tc>
          <w:tcPr>
            <w:tcW w:w="10890"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CCFFCC"/>
            <w:vAlign w:val="center"/>
            <w:hideMark/>
          </w:tcPr>
          <w:p w14:paraId="0DB19803" w14:textId="77777777" w:rsidR="002D2588" w:rsidRDefault="002D2588">
            <w:pPr>
              <w:rPr>
                <w:rFonts w:cstheme="minorBidi"/>
                <w:b/>
                <w:color w:val="000000"/>
              </w:rPr>
            </w:pPr>
            <w:r>
              <w:rPr>
                <w:b/>
                <w:color w:val="000000"/>
              </w:rPr>
              <w:t>SET-ASIDES</w:t>
            </w:r>
          </w:p>
        </w:tc>
      </w:tr>
      <w:tr w:rsidR="002D2588" w14:paraId="4DDF7F54" w14:textId="77777777" w:rsidTr="002D2588">
        <w:trPr>
          <w:trHeight w:val="1452"/>
        </w:trPr>
        <w:tc>
          <w:tcPr>
            <w:tcW w:w="5400" w:type="dxa"/>
            <w:tcBorders>
              <w:top w:val="single" w:sz="4" w:space="0" w:color="auto"/>
              <w:left w:val="thinThickSmallGap" w:sz="24" w:space="0" w:color="auto"/>
              <w:bottom w:val="single" w:sz="4" w:space="0" w:color="auto"/>
              <w:right w:val="nil"/>
            </w:tcBorders>
            <w:shd w:val="clear" w:color="auto" w:fill="CCFFCC"/>
            <w:vAlign w:val="center"/>
            <w:hideMark/>
          </w:tcPr>
          <w:p w14:paraId="2B940B8D" w14:textId="77777777" w:rsidR="002D2588" w:rsidRDefault="002D2588">
            <w:pPr>
              <w:rPr>
                <w:b/>
                <w:color w:val="000000"/>
              </w:rPr>
            </w:pPr>
            <w:r>
              <w:rPr>
                <w:b/>
                <w:color w:val="000000"/>
              </w:rPr>
              <w:t xml:space="preserve">     Small Business Set-Aside</w:t>
            </w:r>
          </w:p>
          <w:p w14:paraId="698BF111" w14:textId="77777777" w:rsidR="002D2588" w:rsidRDefault="002D2588">
            <w:pPr>
              <w:ind w:left="701"/>
              <w:rPr>
                <w:b/>
                <w:color w:val="000000"/>
              </w:rPr>
            </w:pPr>
            <w:r>
              <w:rPr>
                <w:b/>
                <w:color w:val="000000"/>
              </w:rPr>
              <w:t>For Goods and Services:</w:t>
            </w:r>
          </w:p>
          <w:p w14:paraId="38AC1901" w14:textId="36262C54" w:rsidR="002D2588" w:rsidRDefault="009234C5">
            <w:pPr>
              <w:ind w:left="1061"/>
              <w:rPr>
                <w:b/>
                <w:color w:val="000000"/>
              </w:rPr>
            </w:pPr>
            <w:sdt>
              <w:sdtPr>
                <w:rPr>
                  <w:b/>
                  <w:color w:val="000000"/>
                </w:rPr>
                <w:id w:val="887235903"/>
                <w14:checkbox>
                  <w14:checked w14:val="1"/>
                  <w14:checkedState w14:val="2612" w14:font="MS Gothic"/>
                  <w14:uncheckedState w14:val="2610" w14:font="MS Gothic"/>
                </w14:checkbox>
              </w:sdtPr>
              <w:sdtEndPr/>
              <w:sdtContent>
                <w:r w:rsidR="002D2588">
                  <w:rPr>
                    <w:rFonts w:ascii="MS Gothic" w:eastAsia="MS Gothic" w:hAnsi="MS Gothic" w:hint="eastAsia"/>
                    <w:b/>
                    <w:color w:val="000000"/>
                  </w:rPr>
                  <w:t>☒</w:t>
                </w:r>
              </w:sdtContent>
            </w:sdt>
            <w:r w:rsidR="002D2588">
              <w:rPr>
                <w:b/>
                <w:color w:val="000000"/>
              </w:rPr>
              <w:t xml:space="preserve">  I          </w:t>
            </w:r>
            <w:sdt>
              <w:sdtPr>
                <w:rPr>
                  <w:b/>
                  <w:color w:val="000000"/>
                </w:rPr>
                <w:id w:val="782700465"/>
                <w14:checkbox>
                  <w14:checked w14:val="1"/>
                  <w14:checkedState w14:val="2612" w14:font="MS Gothic"/>
                  <w14:uncheckedState w14:val="2610" w14:font="MS Gothic"/>
                </w14:checkbox>
              </w:sdtPr>
              <w:sdtEndPr/>
              <w:sdtContent>
                <w:r w:rsidR="002D2588">
                  <w:rPr>
                    <w:rFonts w:ascii="MS Gothic" w:eastAsia="MS Gothic" w:hAnsi="MS Gothic" w:hint="eastAsia"/>
                    <w:b/>
                    <w:color w:val="000000"/>
                  </w:rPr>
                  <w:t>☒</w:t>
                </w:r>
              </w:sdtContent>
            </w:sdt>
            <w:r w:rsidR="002D2588">
              <w:rPr>
                <w:b/>
                <w:color w:val="000000"/>
              </w:rPr>
              <w:t xml:space="preserve">  II          </w:t>
            </w:r>
            <w:sdt>
              <w:sdtPr>
                <w:rPr>
                  <w:b/>
                  <w:color w:val="000000"/>
                </w:rPr>
                <w:id w:val="1406419322"/>
                <w14:checkbox>
                  <w14:checked w14:val="1"/>
                  <w14:checkedState w14:val="2612" w14:font="MS Gothic"/>
                  <w14:uncheckedState w14:val="2610" w14:font="MS Gothic"/>
                </w14:checkbox>
              </w:sdtPr>
              <w:sdtEndPr/>
              <w:sdtContent>
                <w:r w:rsidR="002D2588">
                  <w:rPr>
                    <w:rFonts w:ascii="MS Gothic" w:eastAsia="MS Gothic" w:hAnsi="MS Gothic" w:hint="eastAsia"/>
                    <w:b/>
                    <w:color w:val="000000"/>
                  </w:rPr>
                  <w:t>☒</w:t>
                </w:r>
              </w:sdtContent>
            </w:sdt>
            <w:r w:rsidR="002D2588">
              <w:rPr>
                <w:b/>
                <w:color w:val="000000"/>
              </w:rPr>
              <w:t xml:space="preserve">  III</w:t>
            </w:r>
          </w:p>
          <w:p w14:paraId="3D48108F" w14:textId="77777777" w:rsidR="002D2588" w:rsidRDefault="002D2588">
            <w:pPr>
              <w:ind w:left="701"/>
              <w:rPr>
                <w:b/>
                <w:color w:val="000000"/>
              </w:rPr>
            </w:pPr>
            <w:r>
              <w:rPr>
                <w:rFonts w:eastAsia="MS Gothic"/>
                <w:b/>
                <w:color w:val="000000"/>
              </w:rPr>
              <w:t>For Construction:</w:t>
            </w:r>
          </w:p>
          <w:p w14:paraId="10B00595" w14:textId="24192B95" w:rsidR="002D2588" w:rsidRDefault="009234C5">
            <w:pPr>
              <w:ind w:left="1061"/>
              <w:rPr>
                <w:b/>
                <w:color w:val="000000"/>
              </w:rPr>
            </w:pPr>
            <w:sdt>
              <w:sdtPr>
                <w:rPr>
                  <w:b/>
                  <w:color w:val="000000"/>
                </w:rPr>
                <w:id w:val="883837941"/>
                <w14:checkbox>
                  <w14:checked w14:val="0"/>
                  <w14:checkedState w14:val="2612" w14:font="MS Gothic"/>
                  <w14:uncheckedState w14:val="2610" w14:font="MS Gothic"/>
                </w14:checkbox>
              </w:sdtPr>
              <w:sdtEndPr/>
              <w:sdtContent>
                <w:r w:rsidR="008951D6">
                  <w:rPr>
                    <w:rFonts w:ascii="MS Gothic" w:eastAsia="MS Gothic" w:hAnsi="MS Gothic" w:hint="eastAsia"/>
                    <w:b/>
                    <w:color w:val="000000"/>
                  </w:rPr>
                  <w:t>☐</w:t>
                </w:r>
              </w:sdtContent>
            </w:sdt>
            <w:r w:rsidR="002D2588">
              <w:rPr>
                <w:b/>
                <w:color w:val="000000"/>
              </w:rPr>
              <w:t xml:space="preserve">  IV          </w:t>
            </w:r>
            <w:sdt>
              <w:sdtPr>
                <w:rPr>
                  <w:b/>
                  <w:color w:val="000000"/>
                </w:rPr>
                <w:id w:val="1262035467"/>
                <w14:checkbox>
                  <w14:checked w14:val="0"/>
                  <w14:checkedState w14:val="2612" w14:font="MS Gothic"/>
                  <w14:uncheckedState w14:val="2610" w14:font="MS Gothic"/>
                </w14:checkbox>
              </w:sdtPr>
              <w:sdtEndPr/>
              <w:sdtContent>
                <w:r w:rsidR="008951D6">
                  <w:rPr>
                    <w:rFonts w:ascii="MS Gothic" w:eastAsia="MS Gothic" w:hAnsi="MS Gothic" w:hint="eastAsia"/>
                    <w:b/>
                    <w:color w:val="000000"/>
                  </w:rPr>
                  <w:t>☐</w:t>
                </w:r>
              </w:sdtContent>
            </w:sdt>
            <w:r w:rsidR="002D2588">
              <w:rPr>
                <w:b/>
                <w:color w:val="000000"/>
              </w:rPr>
              <w:t xml:space="preserve">  V          </w:t>
            </w:r>
            <w:sdt>
              <w:sdtPr>
                <w:rPr>
                  <w:b/>
                  <w:color w:val="000000"/>
                </w:rPr>
                <w:id w:val="1008559968"/>
                <w14:checkbox>
                  <w14:checked w14:val="0"/>
                  <w14:checkedState w14:val="2612" w14:font="MS Gothic"/>
                  <w14:uncheckedState w14:val="2610" w14:font="MS Gothic"/>
                </w14:checkbox>
              </w:sdtPr>
              <w:sdtEndPr/>
              <w:sdtContent>
                <w:r w:rsidR="008951D6">
                  <w:rPr>
                    <w:rFonts w:ascii="MS Gothic" w:eastAsia="MS Gothic" w:hAnsi="MS Gothic" w:hint="eastAsia"/>
                    <w:b/>
                    <w:color w:val="000000"/>
                  </w:rPr>
                  <w:t>☐</w:t>
                </w:r>
              </w:sdtContent>
            </w:sdt>
            <w:r w:rsidR="002D2588">
              <w:rPr>
                <w:b/>
                <w:color w:val="000000"/>
              </w:rPr>
              <w:t xml:space="preserve">  VI</w:t>
            </w:r>
          </w:p>
        </w:tc>
        <w:tc>
          <w:tcPr>
            <w:tcW w:w="5490" w:type="dxa"/>
            <w:tcBorders>
              <w:top w:val="single" w:sz="4" w:space="0" w:color="auto"/>
              <w:left w:val="nil"/>
              <w:bottom w:val="single" w:sz="4" w:space="0" w:color="auto"/>
              <w:right w:val="thinThickSmallGap" w:sz="24" w:space="0" w:color="auto"/>
            </w:tcBorders>
            <w:shd w:val="clear" w:color="auto" w:fill="CCFFCC"/>
            <w:vAlign w:val="center"/>
            <w:hideMark/>
          </w:tcPr>
          <w:p w14:paraId="4BD2F17B" w14:textId="77777777" w:rsidR="002D2588" w:rsidRDefault="009234C5">
            <w:pPr>
              <w:rPr>
                <w:b/>
                <w:color w:val="000000"/>
              </w:rPr>
            </w:pPr>
            <w:sdt>
              <w:sdtPr>
                <w:rPr>
                  <w:b/>
                  <w:color w:val="000000"/>
                </w:rPr>
                <w:id w:val="626511264"/>
                <w14:checkbox>
                  <w14:checked w14:val="0"/>
                  <w14:checkedState w14:val="2612" w14:font="MS Gothic"/>
                  <w14:uncheckedState w14:val="2610" w14:font="MS Gothic"/>
                </w14:checkbox>
              </w:sdtPr>
              <w:sdtEndPr/>
              <w:sdtContent>
                <w:r w:rsidR="002D2588">
                  <w:rPr>
                    <w:rFonts w:ascii="Segoe UI Symbol" w:eastAsia="MS Gothic" w:hAnsi="Segoe UI Symbol" w:cs="Segoe UI Symbol"/>
                    <w:b/>
                    <w:color w:val="000000"/>
                  </w:rPr>
                  <w:t>☐</w:t>
                </w:r>
              </w:sdtContent>
            </w:sdt>
            <w:r w:rsidR="002D2588">
              <w:rPr>
                <w:b/>
                <w:color w:val="000000"/>
              </w:rPr>
              <w:t xml:space="preserve">  </w:t>
            </w:r>
            <w:r w:rsidR="002D2588">
              <w:rPr>
                <w:color w:val="000000"/>
              </w:rPr>
              <w:t>Not Applicable</w:t>
            </w:r>
          </w:p>
          <w:p w14:paraId="7686D90B" w14:textId="77777777" w:rsidR="002D2588" w:rsidRDefault="009234C5">
            <w:pPr>
              <w:rPr>
                <w:color w:val="000000"/>
              </w:rPr>
            </w:pPr>
            <w:sdt>
              <w:sdtPr>
                <w:rPr>
                  <w:b/>
                  <w:color w:val="000000"/>
                </w:rPr>
                <w:id w:val="-845324741"/>
                <w14:checkbox>
                  <w14:checked w14:val="0"/>
                  <w14:checkedState w14:val="2612" w14:font="MS Gothic"/>
                  <w14:uncheckedState w14:val="2610" w14:font="MS Gothic"/>
                </w14:checkbox>
              </w:sdtPr>
              <w:sdtEndPr/>
              <w:sdtContent>
                <w:r w:rsidR="002D2588">
                  <w:rPr>
                    <w:rFonts w:ascii="Segoe UI Symbol" w:eastAsia="MS Gothic" w:hAnsi="Segoe UI Symbol" w:cs="Segoe UI Symbol"/>
                    <w:b/>
                    <w:color w:val="000000"/>
                  </w:rPr>
                  <w:t>☐</w:t>
                </w:r>
              </w:sdtContent>
            </w:sdt>
            <w:r w:rsidR="002D2588">
              <w:rPr>
                <w:b/>
                <w:color w:val="000000"/>
              </w:rPr>
              <w:t xml:space="preserve">  </w:t>
            </w:r>
            <w:r w:rsidR="002D2588">
              <w:rPr>
                <w:color w:val="000000"/>
              </w:rPr>
              <w:t xml:space="preserve">Entire Contract </w:t>
            </w:r>
          </w:p>
          <w:p w14:paraId="2E416146" w14:textId="77777777" w:rsidR="002D2588" w:rsidRDefault="009234C5">
            <w:pPr>
              <w:rPr>
                <w:color w:val="000000"/>
              </w:rPr>
            </w:pPr>
            <w:sdt>
              <w:sdtPr>
                <w:rPr>
                  <w:b/>
                  <w:color w:val="000000"/>
                </w:rPr>
                <w:id w:val="1524523048"/>
                <w14:checkbox>
                  <w14:checked w14:val="0"/>
                  <w14:checkedState w14:val="2612" w14:font="MS Gothic"/>
                  <w14:uncheckedState w14:val="2610" w14:font="MS Gothic"/>
                </w14:checkbox>
              </w:sdtPr>
              <w:sdtEndPr/>
              <w:sdtContent>
                <w:r w:rsidR="002D2588">
                  <w:rPr>
                    <w:rFonts w:ascii="Segoe UI Symbol" w:eastAsia="MS Gothic" w:hAnsi="Segoe UI Symbol" w:cs="Segoe UI Symbol"/>
                    <w:b/>
                    <w:color w:val="000000"/>
                  </w:rPr>
                  <w:t>☐</w:t>
                </w:r>
              </w:sdtContent>
            </w:sdt>
            <w:r w:rsidR="002D2588">
              <w:rPr>
                <w:b/>
                <w:color w:val="000000"/>
              </w:rPr>
              <w:t xml:space="preserve">  </w:t>
            </w:r>
            <w:r w:rsidR="002D2588">
              <w:rPr>
                <w:color w:val="000000"/>
              </w:rPr>
              <w:t xml:space="preserve">Partial Contract </w:t>
            </w:r>
          </w:p>
          <w:p w14:paraId="1D3D9206" w14:textId="1AB4CBB4" w:rsidR="002D2588" w:rsidRDefault="009234C5">
            <w:sdt>
              <w:sdtPr>
                <w:rPr>
                  <w:b/>
                  <w:color w:val="000000"/>
                </w:rPr>
                <w:id w:val="742614339"/>
                <w14:checkbox>
                  <w14:checked w14:val="1"/>
                  <w14:checkedState w14:val="2612" w14:font="MS Gothic"/>
                  <w14:uncheckedState w14:val="2610" w14:font="MS Gothic"/>
                </w14:checkbox>
              </w:sdtPr>
              <w:sdtEndPr/>
              <w:sdtContent>
                <w:r w:rsidR="002D2588">
                  <w:rPr>
                    <w:rFonts w:ascii="MS Gothic" w:eastAsia="MS Gothic" w:hAnsi="MS Gothic" w:hint="eastAsia"/>
                    <w:b/>
                    <w:color w:val="000000"/>
                  </w:rPr>
                  <w:t>☒</w:t>
                </w:r>
              </w:sdtContent>
            </w:sdt>
            <w:r w:rsidR="002D2588">
              <w:rPr>
                <w:b/>
                <w:color w:val="000000"/>
              </w:rPr>
              <w:t xml:space="preserve"> </w:t>
            </w:r>
            <w:r w:rsidR="002D2588">
              <w:rPr>
                <w:color w:val="000000"/>
              </w:rPr>
              <w:t xml:space="preserve"> </w:t>
            </w:r>
            <w:r w:rsidR="002D2588">
              <w:t>Subcontracting Only</w:t>
            </w:r>
          </w:p>
          <w:p w14:paraId="5E17B09E" w14:textId="77777777" w:rsidR="002D2588" w:rsidRDefault="009234C5">
            <w:pPr>
              <w:rPr>
                <w:b/>
                <w:color w:val="000000"/>
              </w:rPr>
            </w:pPr>
            <w:sdt>
              <w:sdtPr>
                <w:rPr>
                  <w:b/>
                </w:rPr>
                <w:id w:val="-1425029840"/>
                <w14:checkbox>
                  <w14:checked w14:val="0"/>
                  <w14:checkedState w14:val="2612" w14:font="MS Gothic"/>
                  <w14:uncheckedState w14:val="2610" w14:font="MS Gothic"/>
                </w14:checkbox>
              </w:sdtPr>
              <w:sdtEndPr/>
              <w:sdtContent>
                <w:r w:rsidR="002D2588">
                  <w:rPr>
                    <w:rFonts w:ascii="MS Gothic" w:eastAsia="MS Gothic" w:hAnsi="MS Gothic" w:hint="eastAsia"/>
                    <w:b/>
                  </w:rPr>
                  <w:t>☐</w:t>
                </w:r>
              </w:sdtContent>
            </w:sdt>
            <w:r w:rsidR="002D2588">
              <w:t xml:space="preserve">  Preference</w:t>
            </w:r>
          </w:p>
        </w:tc>
      </w:tr>
      <w:tr w:rsidR="002D2588" w14:paraId="2F7425FF" w14:textId="77777777" w:rsidTr="002D2588">
        <w:trPr>
          <w:trHeight w:val="1452"/>
        </w:trPr>
        <w:tc>
          <w:tcPr>
            <w:tcW w:w="5400" w:type="dxa"/>
            <w:tcBorders>
              <w:top w:val="single" w:sz="4" w:space="0" w:color="auto"/>
              <w:left w:val="thinThickSmallGap" w:sz="24" w:space="0" w:color="auto"/>
              <w:bottom w:val="thinThickSmallGap" w:sz="24" w:space="0" w:color="auto"/>
              <w:right w:val="nil"/>
            </w:tcBorders>
            <w:shd w:val="clear" w:color="auto" w:fill="CCFFCC"/>
            <w:vAlign w:val="center"/>
            <w:hideMark/>
          </w:tcPr>
          <w:p w14:paraId="1224A2DE" w14:textId="77777777" w:rsidR="002D2588" w:rsidRDefault="002D2588">
            <w:pPr>
              <w:rPr>
                <w:rFonts w:ascii="Segoe UI Symbol" w:eastAsia="MS Gothic" w:hAnsi="Segoe UI Symbol" w:cs="Segoe UI Symbol"/>
                <w:b/>
                <w:color w:val="000000"/>
              </w:rPr>
            </w:pPr>
            <w:r>
              <w:rPr>
                <w:b/>
                <w:color w:val="000000"/>
              </w:rPr>
              <w:t xml:space="preserve">     Disabled Veteran-Owned Business Set-Aside</w:t>
            </w:r>
          </w:p>
        </w:tc>
        <w:tc>
          <w:tcPr>
            <w:tcW w:w="5490" w:type="dxa"/>
            <w:tcBorders>
              <w:top w:val="single" w:sz="4" w:space="0" w:color="auto"/>
              <w:left w:val="nil"/>
              <w:bottom w:val="thinThickSmallGap" w:sz="24" w:space="0" w:color="auto"/>
              <w:right w:val="thinThickSmallGap" w:sz="24" w:space="0" w:color="auto"/>
            </w:tcBorders>
            <w:shd w:val="clear" w:color="auto" w:fill="CCFFCC"/>
            <w:vAlign w:val="center"/>
            <w:hideMark/>
          </w:tcPr>
          <w:p w14:paraId="2288E0F6" w14:textId="77777777" w:rsidR="002D2588" w:rsidRDefault="009234C5">
            <w:pPr>
              <w:rPr>
                <w:rFonts w:eastAsiaTheme="minorHAnsi" w:cstheme="minorBidi"/>
                <w:b/>
                <w:color w:val="000000"/>
              </w:rPr>
            </w:pPr>
            <w:sdt>
              <w:sdtPr>
                <w:rPr>
                  <w:b/>
                  <w:color w:val="000000"/>
                </w:rPr>
                <w:id w:val="-552921165"/>
                <w14:checkbox>
                  <w14:checked w14:val="0"/>
                  <w14:checkedState w14:val="2612" w14:font="MS Gothic"/>
                  <w14:uncheckedState w14:val="2610" w14:font="MS Gothic"/>
                </w14:checkbox>
              </w:sdtPr>
              <w:sdtEndPr/>
              <w:sdtContent>
                <w:r w:rsidR="002D2588">
                  <w:rPr>
                    <w:rFonts w:ascii="Segoe UI Symbol" w:eastAsia="MS Gothic" w:hAnsi="Segoe UI Symbol" w:cs="Segoe UI Symbol"/>
                    <w:b/>
                    <w:color w:val="000000"/>
                  </w:rPr>
                  <w:t>☐</w:t>
                </w:r>
              </w:sdtContent>
            </w:sdt>
            <w:r w:rsidR="002D2588">
              <w:rPr>
                <w:b/>
                <w:color w:val="000000"/>
              </w:rPr>
              <w:t xml:space="preserve">  </w:t>
            </w:r>
            <w:r w:rsidR="002D2588">
              <w:rPr>
                <w:color w:val="000000"/>
              </w:rPr>
              <w:t>Not Applicable</w:t>
            </w:r>
          </w:p>
          <w:p w14:paraId="782B0DB0" w14:textId="77777777" w:rsidR="002D2588" w:rsidRDefault="009234C5">
            <w:pPr>
              <w:rPr>
                <w:color w:val="000000"/>
              </w:rPr>
            </w:pPr>
            <w:sdt>
              <w:sdtPr>
                <w:rPr>
                  <w:b/>
                  <w:color w:val="000000"/>
                </w:rPr>
                <w:id w:val="1756781358"/>
                <w14:checkbox>
                  <w14:checked w14:val="0"/>
                  <w14:checkedState w14:val="2612" w14:font="MS Gothic"/>
                  <w14:uncheckedState w14:val="2610" w14:font="MS Gothic"/>
                </w14:checkbox>
              </w:sdtPr>
              <w:sdtEndPr/>
              <w:sdtContent>
                <w:r w:rsidR="002D2588">
                  <w:rPr>
                    <w:rFonts w:ascii="Segoe UI Symbol" w:eastAsia="MS Gothic" w:hAnsi="Segoe UI Symbol" w:cs="Segoe UI Symbol"/>
                    <w:b/>
                    <w:color w:val="000000"/>
                  </w:rPr>
                  <w:t>☐</w:t>
                </w:r>
              </w:sdtContent>
            </w:sdt>
            <w:r w:rsidR="002D2588">
              <w:rPr>
                <w:b/>
                <w:color w:val="000000"/>
              </w:rPr>
              <w:t xml:space="preserve">  </w:t>
            </w:r>
            <w:r w:rsidR="002D2588">
              <w:rPr>
                <w:color w:val="000000"/>
              </w:rPr>
              <w:t xml:space="preserve">Entire Contract </w:t>
            </w:r>
          </w:p>
          <w:p w14:paraId="26B90E5A" w14:textId="77777777" w:rsidR="002D2588" w:rsidRDefault="009234C5">
            <w:pPr>
              <w:rPr>
                <w:color w:val="000000"/>
              </w:rPr>
            </w:pPr>
            <w:sdt>
              <w:sdtPr>
                <w:rPr>
                  <w:b/>
                  <w:color w:val="000000"/>
                </w:rPr>
                <w:id w:val="1087736155"/>
                <w14:checkbox>
                  <w14:checked w14:val="0"/>
                  <w14:checkedState w14:val="2612" w14:font="MS Gothic"/>
                  <w14:uncheckedState w14:val="2610" w14:font="MS Gothic"/>
                </w14:checkbox>
              </w:sdtPr>
              <w:sdtEndPr/>
              <w:sdtContent>
                <w:r w:rsidR="002D2588">
                  <w:rPr>
                    <w:rFonts w:ascii="Segoe UI Symbol" w:eastAsia="MS Gothic" w:hAnsi="Segoe UI Symbol" w:cs="Segoe UI Symbol"/>
                    <w:b/>
                    <w:color w:val="000000"/>
                  </w:rPr>
                  <w:t>☐</w:t>
                </w:r>
              </w:sdtContent>
            </w:sdt>
            <w:r w:rsidR="002D2588">
              <w:rPr>
                <w:b/>
                <w:color w:val="000000"/>
              </w:rPr>
              <w:t xml:space="preserve">  </w:t>
            </w:r>
            <w:r w:rsidR="002D2588">
              <w:rPr>
                <w:color w:val="000000"/>
              </w:rPr>
              <w:t xml:space="preserve">Partial Contract </w:t>
            </w:r>
          </w:p>
          <w:p w14:paraId="24685E73" w14:textId="02BDD6A6" w:rsidR="002D2588" w:rsidRDefault="009234C5">
            <w:sdt>
              <w:sdtPr>
                <w:rPr>
                  <w:b/>
                  <w:color w:val="000000"/>
                </w:rPr>
                <w:id w:val="-1228764816"/>
                <w14:checkbox>
                  <w14:checked w14:val="1"/>
                  <w14:checkedState w14:val="2612" w14:font="MS Gothic"/>
                  <w14:uncheckedState w14:val="2610" w14:font="MS Gothic"/>
                </w14:checkbox>
              </w:sdtPr>
              <w:sdtEndPr/>
              <w:sdtContent>
                <w:r w:rsidR="002D2588">
                  <w:rPr>
                    <w:rFonts w:ascii="MS Gothic" w:eastAsia="MS Gothic" w:hAnsi="MS Gothic" w:hint="eastAsia"/>
                    <w:b/>
                    <w:color w:val="000000"/>
                  </w:rPr>
                  <w:t>☒</w:t>
                </w:r>
              </w:sdtContent>
            </w:sdt>
            <w:r w:rsidR="002D2588">
              <w:rPr>
                <w:b/>
                <w:color w:val="000000"/>
              </w:rPr>
              <w:t xml:space="preserve"> </w:t>
            </w:r>
            <w:r w:rsidR="002D2588">
              <w:rPr>
                <w:color w:val="000000"/>
              </w:rPr>
              <w:t xml:space="preserve"> </w:t>
            </w:r>
            <w:r w:rsidR="002D2588">
              <w:t>Subcontracting Only</w:t>
            </w:r>
          </w:p>
          <w:p w14:paraId="52FC2DC1" w14:textId="77777777" w:rsidR="002D2588" w:rsidRDefault="009234C5">
            <w:pPr>
              <w:rPr>
                <w:b/>
                <w:color w:val="000000"/>
              </w:rPr>
            </w:pPr>
            <w:sdt>
              <w:sdtPr>
                <w:rPr>
                  <w:b/>
                </w:rPr>
                <w:id w:val="-324970040"/>
                <w14:checkbox>
                  <w14:checked w14:val="0"/>
                  <w14:checkedState w14:val="2612" w14:font="MS Gothic"/>
                  <w14:uncheckedState w14:val="2610" w14:font="MS Gothic"/>
                </w14:checkbox>
              </w:sdtPr>
              <w:sdtEndPr/>
              <w:sdtContent>
                <w:r w:rsidR="002D2588">
                  <w:rPr>
                    <w:rFonts w:ascii="MS Gothic" w:eastAsia="MS Gothic" w:hAnsi="MS Gothic" w:hint="eastAsia"/>
                    <w:b/>
                  </w:rPr>
                  <w:t>☐</w:t>
                </w:r>
              </w:sdtContent>
            </w:sdt>
            <w:r w:rsidR="002D2588">
              <w:t xml:space="preserve">  Preference</w:t>
            </w:r>
          </w:p>
        </w:tc>
      </w:tr>
    </w:tbl>
    <w:p w14:paraId="04DAF876" w14:textId="48417477" w:rsidR="00DC59A6" w:rsidRPr="00137A7F" w:rsidRDefault="00DC59A6" w:rsidP="00473721">
      <w:r>
        <w:t xml:space="preserve">                                                                          </w:t>
      </w:r>
      <w:r w:rsidRPr="005F1677">
        <w:rPr>
          <w:bCs/>
          <w:sz w:val="40"/>
          <w:szCs w:val="40"/>
        </w:rPr>
        <w:t xml:space="preserve">                      </w:t>
      </w:r>
    </w:p>
    <w:tbl>
      <w:tblPr>
        <w:tblW w:w="10890" w:type="dxa"/>
        <w:tblLook w:val="04A0" w:firstRow="1" w:lastRow="0" w:firstColumn="1" w:lastColumn="0" w:noHBand="0" w:noVBand="1"/>
      </w:tblPr>
      <w:tblGrid>
        <w:gridCol w:w="5445"/>
        <w:gridCol w:w="5445"/>
      </w:tblGrid>
      <w:tr w:rsidR="002D2588" w14:paraId="36B592E0" w14:textId="77777777" w:rsidTr="002D2588">
        <w:tc>
          <w:tcPr>
            <w:tcW w:w="5445" w:type="dxa"/>
            <w:tcBorders>
              <w:top w:val="nil"/>
              <w:left w:val="nil"/>
              <w:bottom w:val="nil"/>
              <w:right w:val="single" w:sz="4" w:space="0" w:color="auto"/>
            </w:tcBorders>
            <w:hideMark/>
          </w:tcPr>
          <w:p w14:paraId="581E6BA2" w14:textId="77777777" w:rsidR="002D2588" w:rsidRDefault="002D2588">
            <w:pPr>
              <w:rPr>
                <w:rFonts w:cstheme="minorBidi"/>
                <w:b/>
                <w:bCs/>
                <w:color w:val="000000"/>
                <w:u w:val="single"/>
              </w:rPr>
            </w:pPr>
            <w:r>
              <w:rPr>
                <w:b/>
                <w:bCs/>
                <w:color w:val="000000"/>
                <w:u w:val="single"/>
              </w:rPr>
              <w:t>Bid Solicitation Issued By:</w:t>
            </w:r>
          </w:p>
          <w:p w14:paraId="22140C95" w14:textId="77777777" w:rsidR="002D2588" w:rsidRDefault="002D2588">
            <w:pPr>
              <w:rPr>
                <w:bCs/>
                <w:color w:val="000000"/>
              </w:rPr>
            </w:pPr>
            <w:r>
              <w:rPr>
                <w:bCs/>
                <w:color w:val="000000"/>
              </w:rPr>
              <w:t>State of New Jersey</w:t>
            </w:r>
          </w:p>
          <w:p w14:paraId="763364BA" w14:textId="77777777" w:rsidR="002D2588" w:rsidRDefault="002D2588">
            <w:pPr>
              <w:rPr>
                <w:bCs/>
                <w:color w:val="000000"/>
              </w:rPr>
            </w:pPr>
            <w:r>
              <w:rPr>
                <w:bCs/>
                <w:color w:val="000000"/>
              </w:rPr>
              <w:t>Department of the Treasury</w:t>
            </w:r>
          </w:p>
          <w:p w14:paraId="2CAC210B" w14:textId="77777777" w:rsidR="002D2588" w:rsidRDefault="002D2588">
            <w:pPr>
              <w:rPr>
                <w:bCs/>
                <w:color w:val="000000"/>
              </w:rPr>
            </w:pPr>
            <w:r>
              <w:rPr>
                <w:bCs/>
                <w:color w:val="000000"/>
              </w:rPr>
              <w:t>Division of Purchase and Property</w:t>
            </w:r>
          </w:p>
          <w:p w14:paraId="627C6502" w14:textId="77777777" w:rsidR="002D2588" w:rsidRDefault="002D2588">
            <w:pPr>
              <w:rPr>
                <w:bCs/>
                <w:color w:val="000000"/>
                <w:u w:val="single"/>
              </w:rPr>
            </w:pPr>
            <w:r>
              <w:rPr>
                <w:bCs/>
                <w:color w:val="000000"/>
              </w:rPr>
              <w:t>Trenton, New Jersey 08625</w:t>
            </w:r>
            <w:r>
              <w:rPr>
                <w:bCs/>
                <w:color w:val="000000"/>
              </w:rPr>
              <w:noBreakHyphen/>
              <w:t>0230</w:t>
            </w:r>
          </w:p>
        </w:tc>
        <w:tc>
          <w:tcPr>
            <w:tcW w:w="5445" w:type="dxa"/>
            <w:tcBorders>
              <w:top w:val="nil"/>
              <w:left w:val="single" w:sz="4" w:space="0" w:color="auto"/>
              <w:bottom w:val="nil"/>
              <w:right w:val="nil"/>
            </w:tcBorders>
            <w:hideMark/>
          </w:tcPr>
          <w:p w14:paraId="593BD88A" w14:textId="77777777" w:rsidR="002D2588" w:rsidRDefault="002D2588">
            <w:pPr>
              <w:rPr>
                <w:b/>
                <w:bCs/>
                <w:color w:val="000000"/>
                <w:u w:val="single"/>
              </w:rPr>
            </w:pPr>
            <w:r>
              <w:rPr>
                <w:b/>
                <w:bCs/>
                <w:color w:val="000000"/>
                <w:u w:val="single"/>
              </w:rPr>
              <w:t>On Behalf of:</w:t>
            </w:r>
          </w:p>
          <w:p w14:paraId="03856B2D" w14:textId="77777777" w:rsidR="002D2588" w:rsidRPr="00B51D3C" w:rsidRDefault="002D2588" w:rsidP="002D2588">
            <w:r w:rsidRPr="00B51D3C">
              <w:t>Department of Environmental Protection</w:t>
            </w:r>
          </w:p>
          <w:p w14:paraId="201670B3" w14:textId="41AC1332" w:rsidR="002D2588" w:rsidRDefault="00872744">
            <w:r>
              <w:t>De</w:t>
            </w:r>
            <w:r w:rsidR="001E65E6">
              <w:t>p</w:t>
            </w:r>
            <w:r>
              <w:t>artment of Transportation</w:t>
            </w:r>
          </w:p>
          <w:p w14:paraId="7824CC11" w14:textId="32FA36A8" w:rsidR="00872744" w:rsidRDefault="00872744">
            <w:pPr>
              <w:rPr>
                <w:bCs/>
                <w:color w:val="000000"/>
                <w:u w:val="single"/>
              </w:rPr>
            </w:pPr>
            <w:r>
              <w:t xml:space="preserve">Department of Military and Veterans Affairs </w:t>
            </w:r>
          </w:p>
        </w:tc>
      </w:tr>
    </w:tbl>
    <w:p w14:paraId="2F63E8E0" w14:textId="77777777" w:rsidR="00DC59A6" w:rsidRDefault="00DC59A6" w:rsidP="00473721"/>
    <w:p w14:paraId="42394EB0" w14:textId="11464079" w:rsidR="00520D10" w:rsidRDefault="0009108B" w:rsidP="00473721">
      <w:pPr>
        <w:rPr>
          <w:rFonts w:eastAsia="MS Mincho"/>
        </w:rPr>
      </w:pPr>
      <w:r w:rsidRPr="0084189F">
        <w:rPr>
          <w:bCs/>
          <w:color w:val="000000"/>
        </w:rPr>
        <w:t xml:space="preserve">Date: </w:t>
      </w:r>
      <w:del w:id="0" w:author="Tran, Brenda [TREAS] [2]" w:date="2024-06-04T15:18:00Z">
        <w:r w:rsidR="00065C66" w:rsidDel="00E90990">
          <w:rPr>
            <w:bCs/>
            <w:color w:val="000000"/>
          </w:rPr>
          <w:delText>4/</w:delText>
        </w:r>
        <w:r w:rsidR="00191A42" w:rsidDel="00E90990">
          <w:rPr>
            <w:bCs/>
            <w:color w:val="000000"/>
          </w:rPr>
          <w:delText>24</w:delText>
        </w:r>
      </w:del>
      <w:ins w:id="1" w:author="Tran, Brenda [TREAS] [2]" w:date="2024-06-04T15:18:00Z">
        <w:r w:rsidR="00E90990">
          <w:rPr>
            <w:bCs/>
            <w:color w:val="000000"/>
          </w:rPr>
          <w:t>6/6</w:t>
        </w:r>
      </w:ins>
      <w:r w:rsidR="00065C66">
        <w:rPr>
          <w:bCs/>
          <w:color w:val="000000"/>
        </w:rPr>
        <w:t>/2024</w:t>
      </w:r>
    </w:p>
    <w:p w14:paraId="0DA79A86" w14:textId="77777777" w:rsidR="009E4DF8" w:rsidRDefault="009E4DF8" w:rsidP="00473721">
      <w:pPr>
        <w:rPr>
          <w:rFonts w:eastAsia="MS Mincho"/>
        </w:rPr>
      </w:pPr>
    </w:p>
    <w:p w14:paraId="5F3EC0FF" w14:textId="77777777" w:rsidR="009E4DF8" w:rsidRDefault="009E4DF8" w:rsidP="00473721">
      <w:pPr>
        <w:pStyle w:val="BodyText2"/>
        <w:sectPr w:rsidR="009E4DF8" w:rsidSect="009B0942">
          <w:pgSz w:w="12240" w:h="15840"/>
          <w:pgMar w:top="720" w:right="720" w:bottom="720" w:left="720" w:header="432" w:footer="432" w:gutter="0"/>
          <w:pgNumType w:start="1"/>
          <w:cols w:space="720"/>
        </w:sectPr>
      </w:pPr>
    </w:p>
    <w:p w14:paraId="2B8C89EF" w14:textId="2E1463A0" w:rsidR="00E651D6" w:rsidRPr="004F3FF9" w:rsidRDefault="00E651D6" w:rsidP="004F3FF9">
      <w:pPr>
        <w:pStyle w:val="BodyText2"/>
        <w:jc w:val="center"/>
        <w:rPr>
          <w:b/>
          <w:sz w:val="28"/>
          <w:szCs w:val="28"/>
          <w:u w:val="single"/>
        </w:rPr>
      </w:pPr>
      <w:r w:rsidRPr="004F3FF9">
        <w:rPr>
          <w:b/>
          <w:sz w:val="28"/>
          <w:szCs w:val="28"/>
          <w:u w:val="single"/>
        </w:rPr>
        <w:lastRenderedPageBreak/>
        <w:t>Table of Contents</w:t>
      </w:r>
    </w:p>
    <w:p w14:paraId="4994610D" w14:textId="77777777" w:rsidR="00E651D6" w:rsidRPr="00A33B5F" w:rsidRDefault="00E651D6" w:rsidP="00473721">
      <w:pPr>
        <w:pStyle w:val="PlainText"/>
        <w:rPr>
          <w:rFonts w:eastAsia="MS Mincho"/>
        </w:rPr>
      </w:pPr>
    </w:p>
    <w:bookmarkStart w:id="2" w:name="_GoBack"/>
    <w:bookmarkEnd w:id="2"/>
    <w:p w14:paraId="6EB8EA80" w14:textId="196CD86C" w:rsidR="009234C5" w:rsidRDefault="001B3D50">
      <w:pPr>
        <w:pStyle w:val="TOC1"/>
        <w:rPr>
          <w:rFonts w:asciiTheme="minorHAnsi" w:eastAsiaTheme="minorEastAsia" w:hAnsiTheme="minorHAnsi" w:cstheme="minorBidi"/>
          <w:b w:val="0"/>
          <w:bCs w:val="0"/>
          <w:caps w:val="0"/>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68406735" w:history="1">
        <w:r w:rsidR="009234C5" w:rsidRPr="00322390">
          <w:rPr>
            <w:rStyle w:val="Hyperlink"/>
            <w:rFonts w:ascii="Calibri" w:hAnsi="Calibri" w:cstheme="majorBidi"/>
          </w:rPr>
          <w:t>1</w:t>
        </w:r>
        <w:r w:rsidR="009234C5">
          <w:rPr>
            <w:rFonts w:asciiTheme="minorHAnsi" w:eastAsiaTheme="minorEastAsia" w:hAnsiTheme="minorHAnsi" w:cstheme="minorBidi"/>
            <w:b w:val="0"/>
            <w:bCs w:val="0"/>
            <w:caps w:val="0"/>
            <w:sz w:val="22"/>
            <w:szCs w:val="22"/>
          </w:rPr>
          <w:tab/>
        </w:r>
        <w:r w:rsidR="009234C5" w:rsidRPr="00322390">
          <w:rPr>
            <w:rStyle w:val="Hyperlink"/>
          </w:rPr>
          <w:t>INTRODUCTION AND SUMMARY OF THE BID SOLICITATION</w:t>
        </w:r>
        <w:r w:rsidR="009234C5">
          <w:rPr>
            <w:webHidden/>
          </w:rPr>
          <w:tab/>
        </w:r>
        <w:r w:rsidR="009234C5">
          <w:rPr>
            <w:webHidden/>
          </w:rPr>
          <w:fldChar w:fldCharType="begin"/>
        </w:r>
        <w:r w:rsidR="009234C5">
          <w:rPr>
            <w:webHidden/>
          </w:rPr>
          <w:instrText xml:space="preserve"> PAGEREF _Toc168406735 \h </w:instrText>
        </w:r>
        <w:r w:rsidR="009234C5">
          <w:rPr>
            <w:webHidden/>
          </w:rPr>
        </w:r>
        <w:r w:rsidR="009234C5">
          <w:rPr>
            <w:webHidden/>
          </w:rPr>
          <w:fldChar w:fldCharType="separate"/>
        </w:r>
        <w:r w:rsidR="009234C5">
          <w:rPr>
            <w:webHidden/>
          </w:rPr>
          <w:t>1</w:t>
        </w:r>
        <w:r w:rsidR="009234C5">
          <w:rPr>
            <w:webHidden/>
          </w:rPr>
          <w:fldChar w:fldCharType="end"/>
        </w:r>
      </w:hyperlink>
    </w:p>
    <w:p w14:paraId="47091E92" w14:textId="37AEA7BC" w:rsidR="009234C5" w:rsidRDefault="009234C5">
      <w:pPr>
        <w:pStyle w:val="TOC2"/>
        <w:rPr>
          <w:rFonts w:asciiTheme="minorHAnsi" w:eastAsiaTheme="minorEastAsia" w:hAnsiTheme="minorHAnsi" w:cstheme="minorBidi"/>
          <w:caps w:val="0"/>
          <w:sz w:val="22"/>
          <w:szCs w:val="22"/>
        </w:rPr>
      </w:pPr>
      <w:hyperlink w:anchor="_Toc168406736" w:history="1">
        <w:r w:rsidRPr="00322390">
          <w:rPr>
            <w:rStyle w:val="Hyperlink"/>
            <w14:scene3d>
              <w14:camera w14:prst="orthographicFront"/>
              <w14:lightRig w14:rig="threePt" w14:dir="t">
                <w14:rot w14:lat="0" w14:lon="0" w14:rev="0"/>
              </w14:lightRig>
            </w14:scene3d>
          </w:rPr>
          <w:t>1.1</w:t>
        </w:r>
        <w:r>
          <w:rPr>
            <w:rFonts w:asciiTheme="minorHAnsi" w:eastAsiaTheme="minorEastAsia" w:hAnsiTheme="minorHAnsi" w:cstheme="minorBidi"/>
            <w:caps w:val="0"/>
            <w:sz w:val="22"/>
            <w:szCs w:val="22"/>
          </w:rPr>
          <w:tab/>
        </w:r>
        <w:r w:rsidRPr="00322390">
          <w:rPr>
            <w:rStyle w:val="Hyperlink"/>
          </w:rPr>
          <w:t>PURPOSE AND INTENT</w:t>
        </w:r>
        <w:r>
          <w:rPr>
            <w:webHidden/>
          </w:rPr>
          <w:tab/>
        </w:r>
        <w:r>
          <w:rPr>
            <w:webHidden/>
          </w:rPr>
          <w:fldChar w:fldCharType="begin"/>
        </w:r>
        <w:r>
          <w:rPr>
            <w:webHidden/>
          </w:rPr>
          <w:instrText xml:space="preserve"> PAGEREF _Toc168406736 \h </w:instrText>
        </w:r>
        <w:r>
          <w:rPr>
            <w:webHidden/>
          </w:rPr>
        </w:r>
        <w:r>
          <w:rPr>
            <w:webHidden/>
          </w:rPr>
          <w:fldChar w:fldCharType="separate"/>
        </w:r>
        <w:r>
          <w:rPr>
            <w:webHidden/>
          </w:rPr>
          <w:t>1</w:t>
        </w:r>
        <w:r>
          <w:rPr>
            <w:webHidden/>
          </w:rPr>
          <w:fldChar w:fldCharType="end"/>
        </w:r>
      </w:hyperlink>
    </w:p>
    <w:p w14:paraId="43E69A6F" w14:textId="5DC19F50" w:rsidR="009234C5" w:rsidRDefault="009234C5">
      <w:pPr>
        <w:pStyle w:val="TOC2"/>
        <w:rPr>
          <w:rFonts w:asciiTheme="minorHAnsi" w:eastAsiaTheme="minorEastAsia" w:hAnsiTheme="minorHAnsi" w:cstheme="minorBidi"/>
          <w:caps w:val="0"/>
          <w:sz w:val="22"/>
          <w:szCs w:val="22"/>
        </w:rPr>
      </w:pPr>
      <w:hyperlink w:anchor="_Toc168406737" w:history="1">
        <w:r w:rsidRPr="00322390">
          <w:rPr>
            <w:rStyle w:val="Hyperlink"/>
            <w14:scene3d>
              <w14:camera w14:prst="orthographicFront"/>
              <w14:lightRig w14:rig="threePt" w14:dir="t">
                <w14:rot w14:lat="0" w14:lon="0" w14:rev="0"/>
              </w14:lightRig>
            </w14:scene3d>
          </w:rPr>
          <w:t>1.2</w:t>
        </w:r>
        <w:r>
          <w:rPr>
            <w:rFonts w:asciiTheme="minorHAnsi" w:eastAsiaTheme="minorEastAsia" w:hAnsiTheme="minorHAnsi" w:cstheme="minorBidi"/>
            <w:caps w:val="0"/>
            <w:sz w:val="22"/>
            <w:szCs w:val="22"/>
          </w:rPr>
          <w:tab/>
        </w:r>
        <w:r w:rsidRPr="00322390">
          <w:rPr>
            <w:rStyle w:val="Hyperlink"/>
          </w:rPr>
          <w:t>BACKGROUND</w:t>
        </w:r>
        <w:r>
          <w:rPr>
            <w:webHidden/>
          </w:rPr>
          <w:tab/>
        </w:r>
        <w:r>
          <w:rPr>
            <w:webHidden/>
          </w:rPr>
          <w:fldChar w:fldCharType="begin"/>
        </w:r>
        <w:r>
          <w:rPr>
            <w:webHidden/>
          </w:rPr>
          <w:instrText xml:space="preserve"> PAGEREF _Toc168406737 \h </w:instrText>
        </w:r>
        <w:r>
          <w:rPr>
            <w:webHidden/>
          </w:rPr>
        </w:r>
        <w:r>
          <w:rPr>
            <w:webHidden/>
          </w:rPr>
          <w:fldChar w:fldCharType="separate"/>
        </w:r>
        <w:r>
          <w:rPr>
            <w:webHidden/>
          </w:rPr>
          <w:t>1</w:t>
        </w:r>
        <w:r>
          <w:rPr>
            <w:webHidden/>
          </w:rPr>
          <w:fldChar w:fldCharType="end"/>
        </w:r>
      </w:hyperlink>
    </w:p>
    <w:p w14:paraId="00BF7489" w14:textId="3065F1FF" w:rsidR="009234C5" w:rsidRDefault="009234C5">
      <w:pPr>
        <w:pStyle w:val="TOC2"/>
        <w:rPr>
          <w:rFonts w:asciiTheme="minorHAnsi" w:eastAsiaTheme="minorEastAsia" w:hAnsiTheme="minorHAnsi" w:cstheme="minorBidi"/>
          <w:caps w:val="0"/>
          <w:sz w:val="22"/>
          <w:szCs w:val="22"/>
        </w:rPr>
      </w:pPr>
      <w:hyperlink w:anchor="_Toc168406738" w:history="1">
        <w:r w:rsidRPr="00322390">
          <w:rPr>
            <w:rStyle w:val="Hyperlink"/>
            <w14:scene3d>
              <w14:camera w14:prst="orthographicFront"/>
              <w14:lightRig w14:rig="threePt" w14:dir="t">
                <w14:rot w14:lat="0" w14:lon="0" w14:rev="0"/>
              </w14:lightRig>
            </w14:scene3d>
          </w:rPr>
          <w:t>1.3</w:t>
        </w:r>
        <w:r>
          <w:rPr>
            <w:rFonts w:asciiTheme="minorHAnsi" w:eastAsiaTheme="minorEastAsia" w:hAnsiTheme="minorHAnsi" w:cstheme="minorBidi"/>
            <w:caps w:val="0"/>
            <w:sz w:val="22"/>
            <w:szCs w:val="22"/>
          </w:rPr>
          <w:tab/>
        </w:r>
        <w:r w:rsidRPr="00322390">
          <w:rPr>
            <w:rStyle w:val="Hyperlink"/>
          </w:rPr>
          <w:t>NJDEP REPRESENTATIVE RESPONSIBILITIES</w:t>
        </w:r>
        <w:r>
          <w:rPr>
            <w:webHidden/>
          </w:rPr>
          <w:tab/>
        </w:r>
        <w:r>
          <w:rPr>
            <w:webHidden/>
          </w:rPr>
          <w:fldChar w:fldCharType="begin"/>
        </w:r>
        <w:r>
          <w:rPr>
            <w:webHidden/>
          </w:rPr>
          <w:instrText xml:space="preserve"> PAGEREF _Toc168406738 \h </w:instrText>
        </w:r>
        <w:r>
          <w:rPr>
            <w:webHidden/>
          </w:rPr>
        </w:r>
        <w:r>
          <w:rPr>
            <w:webHidden/>
          </w:rPr>
          <w:fldChar w:fldCharType="separate"/>
        </w:r>
        <w:r>
          <w:rPr>
            <w:webHidden/>
          </w:rPr>
          <w:t>2</w:t>
        </w:r>
        <w:r>
          <w:rPr>
            <w:webHidden/>
          </w:rPr>
          <w:fldChar w:fldCharType="end"/>
        </w:r>
      </w:hyperlink>
    </w:p>
    <w:p w14:paraId="4BE667F0" w14:textId="24B2114D" w:rsidR="009234C5" w:rsidRDefault="009234C5">
      <w:pPr>
        <w:pStyle w:val="TOC2"/>
        <w:rPr>
          <w:rFonts w:asciiTheme="minorHAnsi" w:eastAsiaTheme="minorEastAsia" w:hAnsiTheme="minorHAnsi" w:cstheme="minorBidi"/>
          <w:caps w:val="0"/>
          <w:sz w:val="22"/>
          <w:szCs w:val="22"/>
        </w:rPr>
      </w:pPr>
      <w:hyperlink w:anchor="_Toc168406739" w:history="1">
        <w:r w:rsidRPr="00322390">
          <w:rPr>
            <w:rStyle w:val="Hyperlink"/>
            <w14:scene3d>
              <w14:camera w14:prst="orthographicFront"/>
              <w14:lightRig w14:rig="threePt" w14:dir="t">
                <w14:rot w14:lat="0" w14:lon="0" w14:rev="0"/>
              </w14:lightRig>
            </w14:scene3d>
          </w:rPr>
          <w:t>1.4</w:t>
        </w:r>
        <w:r>
          <w:rPr>
            <w:rFonts w:asciiTheme="minorHAnsi" w:eastAsiaTheme="minorEastAsia" w:hAnsiTheme="minorHAnsi" w:cstheme="minorBidi"/>
            <w:caps w:val="0"/>
            <w:sz w:val="22"/>
            <w:szCs w:val="22"/>
          </w:rPr>
          <w:tab/>
        </w:r>
        <w:r w:rsidRPr="00322390">
          <w:rPr>
            <w:rStyle w:val="Hyperlink"/>
          </w:rPr>
          <w:t>CONTRACT</w:t>
        </w:r>
        <w:r w:rsidRPr="00322390">
          <w:rPr>
            <w:rStyle w:val="Hyperlink"/>
            <w:spacing w:val="-1"/>
          </w:rPr>
          <w:t xml:space="preserve"> </w:t>
        </w:r>
        <w:r w:rsidRPr="00322390">
          <w:rPr>
            <w:rStyle w:val="Hyperlink"/>
          </w:rPr>
          <w:t>AMOUNT</w:t>
        </w:r>
        <w:r>
          <w:rPr>
            <w:webHidden/>
          </w:rPr>
          <w:tab/>
        </w:r>
        <w:r>
          <w:rPr>
            <w:webHidden/>
          </w:rPr>
          <w:fldChar w:fldCharType="begin"/>
        </w:r>
        <w:r>
          <w:rPr>
            <w:webHidden/>
          </w:rPr>
          <w:instrText xml:space="preserve"> PAGEREF _Toc168406739 \h </w:instrText>
        </w:r>
        <w:r>
          <w:rPr>
            <w:webHidden/>
          </w:rPr>
        </w:r>
        <w:r>
          <w:rPr>
            <w:webHidden/>
          </w:rPr>
          <w:fldChar w:fldCharType="separate"/>
        </w:r>
        <w:r>
          <w:rPr>
            <w:webHidden/>
          </w:rPr>
          <w:t>2</w:t>
        </w:r>
        <w:r>
          <w:rPr>
            <w:webHidden/>
          </w:rPr>
          <w:fldChar w:fldCharType="end"/>
        </w:r>
      </w:hyperlink>
    </w:p>
    <w:p w14:paraId="612E368E" w14:textId="5897EEDB" w:rsidR="009234C5" w:rsidRDefault="009234C5">
      <w:pPr>
        <w:pStyle w:val="TOC2"/>
        <w:rPr>
          <w:rFonts w:asciiTheme="minorHAnsi" w:eastAsiaTheme="minorEastAsia" w:hAnsiTheme="minorHAnsi" w:cstheme="minorBidi"/>
          <w:caps w:val="0"/>
          <w:sz w:val="22"/>
          <w:szCs w:val="22"/>
        </w:rPr>
      </w:pPr>
      <w:hyperlink w:anchor="_Toc168406740" w:history="1">
        <w:r w:rsidRPr="00322390">
          <w:rPr>
            <w:rStyle w:val="Hyperlink"/>
            <w14:scene3d>
              <w14:camera w14:prst="orthographicFront"/>
              <w14:lightRig w14:rig="threePt" w14:dir="t">
                <w14:rot w14:lat="0" w14:lon="0" w14:rev="0"/>
              </w14:lightRig>
            </w14:scene3d>
          </w:rPr>
          <w:t>1.5</w:t>
        </w:r>
        <w:r>
          <w:rPr>
            <w:rFonts w:asciiTheme="minorHAnsi" w:eastAsiaTheme="minorEastAsia" w:hAnsiTheme="minorHAnsi" w:cstheme="minorBidi"/>
            <w:caps w:val="0"/>
            <w:sz w:val="22"/>
            <w:szCs w:val="22"/>
          </w:rPr>
          <w:tab/>
        </w:r>
        <w:r w:rsidRPr="00322390">
          <w:rPr>
            <w:rStyle w:val="Hyperlink"/>
          </w:rPr>
          <w:t>ORDER OF PRECEDENCE OF CONTRACTUAL TERMS</w:t>
        </w:r>
        <w:r>
          <w:rPr>
            <w:webHidden/>
          </w:rPr>
          <w:tab/>
        </w:r>
        <w:r>
          <w:rPr>
            <w:webHidden/>
          </w:rPr>
          <w:fldChar w:fldCharType="begin"/>
        </w:r>
        <w:r>
          <w:rPr>
            <w:webHidden/>
          </w:rPr>
          <w:instrText xml:space="preserve"> PAGEREF _Toc168406740 \h </w:instrText>
        </w:r>
        <w:r>
          <w:rPr>
            <w:webHidden/>
          </w:rPr>
        </w:r>
        <w:r>
          <w:rPr>
            <w:webHidden/>
          </w:rPr>
          <w:fldChar w:fldCharType="separate"/>
        </w:r>
        <w:r>
          <w:rPr>
            <w:webHidden/>
          </w:rPr>
          <w:t>2</w:t>
        </w:r>
        <w:r>
          <w:rPr>
            <w:webHidden/>
          </w:rPr>
          <w:fldChar w:fldCharType="end"/>
        </w:r>
      </w:hyperlink>
    </w:p>
    <w:p w14:paraId="44EFDF1F" w14:textId="4636A5F0" w:rsidR="009234C5" w:rsidRDefault="009234C5">
      <w:pPr>
        <w:pStyle w:val="TOC3"/>
        <w:rPr>
          <w:rFonts w:asciiTheme="minorHAnsi" w:eastAsiaTheme="minorEastAsia" w:hAnsiTheme="minorHAnsi" w:cstheme="minorBidi"/>
          <w:iCs w:val="0"/>
          <w:caps w:val="0"/>
          <w:sz w:val="22"/>
          <w:szCs w:val="22"/>
        </w:rPr>
      </w:pPr>
      <w:hyperlink w:anchor="_Toc168406741" w:history="1">
        <w:r w:rsidRPr="00322390">
          <w:rPr>
            <w:rStyle w:val="Hyperlink"/>
          </w:rPr>
          <w:t>1.5.1</w:t>
        </w:r>
        <w:r>
          <w:rPr>
            <w:rFonts w:asciiTheme="minorHAnsi" w:eastAsiaTheme="minorEastAsia" w:hAnsiTheme="minorHAnsi" w:cstheme="minorBidi"/>
            <w:iCs w:val="0"/>
            <w:caps w:val="0"/>
            <w:sz w:val="22"/>
            <w:szCs w:val="22"/>
          </w:rPr>
          <w:tab/>
        </w:r>
        <w:r w:rsidRPr="00322390">
          <w:rPr>
            <w:rStyle w:val="Hyperlink"/>
          </w:rPr>
          <w:t>AGENCY USE OTHER THAN NJDEP</w:t>
        </w:r>
        <w:r>
          <w:rPr>
            <w:webHidden/>
          </w:rPr>
          <w:tab/>
        </w:r>
        <w:r>
          <w:rPr>
            <w:webHidden/>
          </w:rPr>
          <w:fldChar w:fldCharType="begin"/>
        </w:r>
        <w:r>
          <w:rPr>
            <w:webHidden/>
          </w:rPr>
          <w:instrText xml:space="preserve"> PAGEREF _Toc168406741 \h </w:instrText>
        </w:r>
        <w:r>
          <w:rPr>
            <w:webHidden/>
          </w:rPr>
        </w:r>
        <w:r>
          <w:rPr>
            <w:webHidden/>
          </w:rPr>
          <w:fldChar w:fldCharType="separate"/>
        </w:r>
        <w:r>
          <w:rPr>
            <w:webHidden/>
          </w:rPr>
          <w:t>2</w:t>
        </w:r>
        <w:r>
          <w:rPr>
            <w:webHidden/>
          </w:rPr>
          <w:fldChar w:fldCharType="end"/>
        </w:r>
      </w:hyperlink>
    </w:p>
    <w:p w14:paraId="414F7391" w14:textId="08092139" w:rsidR="009234C5" w:rsidRDefault="009234C5">
      <w:pPr>
        <w:pStyle w:val="TOC2"/>
        <w:rPr>
          <w:rFonts w:asciiTheme="minorHAnsi" w:eastAsiaTheme="minorEastAsia" w:hAnsiTheme="minorHAnsi" w:cstheme="minorBidi"/>
          <w:caps w:val="0"/>
          <w:sz w:val="22"/>
          <w:szCs w:val="22"/>
        </w:rPr>
      </w:pPr>
      <w:hyperlink w:anchor="_Toc168406742" w:history="1">
        <w:r w:rsidRPr="00322390">
          <w:rPr>
            <w:rStyle w:val="Hyperlink"/>
            <w14:scene3d>
              <w14:camera w14:prst="orthographicFront"/>
              <w14:lightRig w14:rig="threePt" w14:dir="t">
                <w14:rot w14:lat="0" w14:lon="0" w14:rev="0"/>
              </w14:lightRig>
            </w14:scene3d>
          </w:rPr>
          <w:t>1.6</w:t>
        </w:r>
        <w:r>
          <w:rPr>
            <w:rFonts w:asciiTheme="minorHAnsi" w:eastAsiaTheme="minorEastAsia" w:hAnsiTheme="minorHAnsi" w:cstheme="minorBidi"/>
            <w:caps w:val="0"/>
            <w:sz w:val="22"/>
            <w:szCs w:val="22"/>
          </w:rPr>
          <w:tab/>
        </w:r>
        <w:r w:rsidRPr="00322390">
          <w:rPr>
            <w:rStyle w:val="Hyperlink"/>
          </w:rPr>
          <w:t>INTRASTATE COOPERATIVE PURCHASING</w:t>
        </w:r>
        <w:r>
          <w:rPr>
            <w:webHidden/>
          </w:rPr>
          <w:tab/>
        </w:r>
        <w:r>
          <w:rPr>
            <w:webHidden/>
          </w:rPr>
          <w:fldChar w:fldCharType="begin"/>
        </w:r>
        <w:r>
          <w:rPr>
            <w:webHidden/>
          </w:rPr>
          <w:instrText xml:space="preserve"> PAGEREF _Toc168406742 \h </w:instrText>
        </w:r>
        <w:r>
          <w:rPr>
            <w:webHidden/>
          </w:rPr>
        </w:r>
        <w:r>
          <w:rPr>
            <w:webHidden/>
          </w:rPr>
          <w:fldChar w:fldCharType="separate"/>
        </w:r>
        <w:r>
          <w:rPr>
            <w:webHidden/>
          </w:rPr>
          <w:t>2</w:t>
        </w:r>
        <w:r>
          <w:rPr>
            <w:webHidden/>
          </w:rPr>
          <w:fldChar w:fldCharType="end"/>
        </w:r>
      </w:hyperlink>
    </w:p>
    <w:p w14:paraId="20114A35" w14:textId="2D916C68" w:rsidR="009234C5" w:rsidRDefault="009234C5">
      <w:pPr>
        <w:pStyle w:val="TOC1"/>
        <w:rPr>
          <w:rFonts w:asciiTheme="minorHAnsi" w:eastAsiaTheme="minorEastAsia" w:hAnsiTheme="minorHAnsi" w:cstheme="minorBidi"/>
          <w:b w:val="0"/>
          <w:bCs w:val="0"/>
          <w:caps w:val="0"/>
          <w:sz w:val="22"/>
          <w:szCs w:val="22"/>
        </w:rPr>
      </w:pPr>
      <w:hyperlink w:anchor="_Toc168406743" w:history="1">
        <w:r w:rsidRPr="00322390">
          <w:rPr>
            <w:rStyle w:val="Hyperlink"/>
          </w:rPr>
          <w:t>2</w:t>
        </w:r>
        <w:r>
          <w:rPr>
            <w:rFonts w:asciiTheme="minorHAnsi" w:eastAsiaTheme="minorEastAsia" w:hAnsiTheme="minorHAnsi" w:cstheme="minorBidi"/>
            <w:b w:val="0"/>
            <w:bCs w:val="0"/>
            <w:caps w:val="0"/>
            <w:sz w:val="22"/>
            <w:szCs w:val="22"/>
          </w:rPr>
          <w:tab/>
        </w:r>
        <w:r w:rsidRPr="00322390">
          <w:rPr>
            <w:rStyle w:val="Hyperlink"/>
          </w:rPr>
          <w:t>PRE-QUOTE SUBMISSION INFORMATION</w:t>
        </w:r>
        <w:r>
          <w:rPr>
            <w:webHidden/>
          </w:rPr>
          <w:tab/>
        </w:r>
        <w:r>
          <w:rPr>
            <w:webHidden/>
          </w:rPr>
          <w:fldChar w:fldCharType="begin"/>
        </w:r>
        <w:r>
          <w:rPr>
            <w:webHidden/>
          </w:rPr>
          <w:instrText xml:space="preserve"> PAGEREF _Toc168406743 \h </w:instrText>
        </w:r>
        <w:r>
          <w:rPr>
            <w:webHidden/>
          </w:rPr>
        </w:r>
        <w:r>
          <w:rPr>
            <w:webHidden/>
          </w:rPr>
          <w:fldChar w:fldCharType="separate"/>
        </w:r>
        <w:r>
          <w:rPr>
            <w:webHidden/>
          </w:rPr>
          <w:t>3</w:t>
        </w:r>
        <w:r>
          <w:rPr>
            <w:webHidden/>
          </w:rPr>
          <w:fldChar w:fldCharType="end"/>
        </w:r>
      </w:hyperlink>
    </w:p>
    <w:p w14:paraId="5258A680" w14:textId="00AB6802" w:rsidR="009234C5" w:rsidRDefault="009234C5">
      <w:pPr>
        <w:pStyle w:val="TOC2"/>
        <w:rPr>
          <w:rFonts w:asciiTheme="minorHAnsi" w:eastAsiaTheme="minorEastAsia" w:hAnsiTheme="minorHAnsi" w:cstheme="minorBidi"/>
          <w:caps w:val="0"/>
          <w:sz w:val="22"/>
          <w:szCs w:val="22"/>
        </w:rPr>
      </w:pPr>
      <w:hyperlink w:anchor="_Toc168406744" w:history="1">
        <w:r w:rsidRPr="00322390">
          <w:rPr>
            <w:rStyle w:val="Hyperlink"/>
            <w14:scene3d>
              <w14:camera w14:prst="orthographicFront"/>
              <w14:lightRig w14:rig="threePt" w14:dir="t">
                <w14:rot w14:lat="0" w14:lon="0" w14:rev="0"/>
              </w14:lightRig>
            </w14:scene3d>
          </w:rPr>
          <w:t>2.1</w:t>
        </w:r>
        <w:r>
          <w:rPr>
            <w:rFonts w:asciiTheme="minorHAnsi" w:eastAsiaTheme="minorEastAsia" w:hAnsiTheme="minorHAnsi" w:cstheme="minorBidi"/>
            <w:caps w:val="0"/>
            <w:sz w:val="22"/>
            <w:szCs w:val="22"/>
          </w:rPr>
          <w:tab/>
        </w:r>
        <w:r w:rsidRPr="00322390">
          <w:rPr>
            <w:rStyle w:val="Hyperlink"/>
          </w:rPr>
          <w:t>ELECTRONIC QUESTION AND ANSWER PERIOD</w:t>
        </w:r>
        <w:r>
          <w:rPr>
            <w:webHidden/>
          </w:rPr>
          <w:tab/>
        </w:r>
        <w:r>
          <w:rPr>
            <w:webHidden/>
          </w:rPr>
          <w:fldChar w:fldCharType="begin"/>
        </w:r>
        <w:r>
          <w:rPr>
            <w:webHidden/>
          </w:rPr>
          <w:instrText xml:space="preserve"> PAGEREF _Toc168406744 \h </w:instrText>
        </w:r>
        <w:r>
          <w:rPr>
            <w:webHidden/>
          </w:rPr>
        </w:r>
        <w:r>
          <w:rPr>
            <w:webHidden/>
          </w:rPr>
          <w:fldChar w:fldCharType="separate"/>
        </w:r>
        <w:r>
          <w:rPr>
            <w:webHidden/>
          </w:rPr>
          <w:t>3</w:t>
        </w:r>
        <w:r>
          <w:rPr>
            <w:webHidden/>
          </w:rPr>
          <w:fldChar w:fldCharType="end"/>
        </w:r>
      </w:hyperlink>
    </w:p>
    <w:p w14:paraId="2DF84EC6" w14:textId="2A1C01A7" w:rsidR="009234C5" w:rsidRDefault="009234C5">
      <w:pPr>
        <w:pStyle w:val="TOC2"/>
        <w:rPr>
          <w:rFonts w:asciiTheme="minorHAnsi" w:eastAsiaTheme="minorEastAsia" w:hAnsiTheme="minorHAnsi" w:cstheme="minorBidi"/>
          <w:caps w:val="0"/>
          <w:sz w:val="22"/>
          <w:szCs w:val="22"/>
        </w:rPr>
      </w:pPr>
      <w:hyperlink w:anchor="_Toc168406745" w:history="1">
        <w:r w:rsidRPr="00322390">
          <w:rPr>
            <w:rStyle w:val="Hyperlink"/>
            <w14:scene3d>
              <w14:camera w14:prst="orthographicFront"/>
              <w14:lightRig w14:rig="threePt" w14:dir="t">
                <w14:rot w14:lat="0" w14:lon="0" w14:rev="0"/>
              </w14:lightRig>
            </w14:scene3d>
          </w:rPr>
          <w:t>2.2</w:t>
        </w:r>
        <w:r>
          <w:rPr>
            <w:rFonts w:asciiTheme="minorHAnsi" w:eastAsiaTheme="minorEastAsia" w:hAnsiTheme="minorHAnsi" w:cstheme="minorBidi"/>
            <w:caps w:val="0"/>
            <w:sz w:val="22"/>
            <w:szCs w:val="22"/>
          </w:rPr>
          <w:tab/>
        </w:r>
        <w:r w:rsidRPr="00322390">
          <w:rPr>
            <w:rStyle w:val="Hyperlink"/>
          </w:rPr>
          <w:t>EXCEPTIONS TO THE STATE OF NJ STANDARD TERMS AND CONDITIONS (SSTC)</w:t>
        </w:r>
        <w:r>
          <w:rPr>
            <w:webHidden/>
          </w:rPr>
          <w:tab/>
        </w:r>
        <w:r>
          <w:rPr>
            <w:webHidden/>
          </w:rPr>
          <w:fldChar w:fldCharType="begin"/>
        </w:r>
        <w:r>
          <w:rPr>
            <w:webHidden/>
          </w:rPr>
          <w:instrText xml:space="preserve"> PAGEREF _Toc168406745 \h </w:instrText>
        </w:r>
        <w:r>
          <w:rPr>
            <w:webHidden/>
          </w:rPr>
        </w:r>
        <w:r>
          <w:rPr>
            <w:webHidden/>
          </w:rPr>
          <w:fldChar w:fldCharType="separate"/>
        </w:r>
        <w:r>
          <w:rPr>
            <w:webHidden/>
          </w:rPr>
          <w:t>3</w:t>
        </w:r>
        <w:r>
          <w:rPr>
            <w:webHidden/>
          </w:rPr>
          <w:fldChar w:fldCharType="end"/>
        </w:r>
      </w:hyperlink>
    </w:p>
    <w:p w14:paraId="29F2C657" w14:textId="07418118" w:rsidR="009234C5" w:rsidRDefault="009234C5">
      <w:pPr>
        <w:pStyle w:val="TOC2"/>
        <w:rPr>
          <w:rFonts w:asciiTheme="minorHAnsi" w:eastAsiaTheme="minorEastAsia" w:hAnsiTheme="minorHAnsi" w:cstheme="minorBidi"/>
          <w:caps w:val="0"/>
          <w:sz w:val="22"/>
          <w:szCs w:val="22"/>
        </w:rPr>
      </w:pPr>
      <w:hyperlink w:anchor="_Toc168406746" w:history="1">
        <w:r w:rsidRPr="00322390">
          <w:rPr>
            <w:rStyle w:val="Hyperlink"/>
            <w:rFonts w:eastAsia="MS Mincho"/>
            <w14:scene3d>
              <w14:camera w14:prst="orthographicFront"/>
              <w14:lightRig w14:rig="threePt" w14:dir="t">
                <w14:rot w14:lat="0" w14:lon="0" w14:rev="0"/>
              </w14:lightRig>
            </w14:scene3d>
          </w:rPr>
          <w:t>2.3</w:t>
        </w:r>
        <w:r>
          <w:rPr>
            <w:rFonts w:asciiTheme="minorHAnsi" w:eastAsiaTheme="minorEastAsia" w:hAnsiTheme="minorHAnsi" w:cstheme="minorBidi"/>
            <w:caps w:val="0"/>
            <w:sz w:val="22"/>
            <w:szCs w:val="22"/>
          </w:rPr>
          <w:tab/>
        </w:r>
        <w:r w:rsidRPr="00322390">
          <w:rPr>
            <w:rStyle w:val="Hyperlink"/>
            <w:rFonts w:eastAsia="MS Mincho"/>
          </w:rPr>
          <w:t>BID AMENDMENTS</w:t>
        </w:r>
        <w:r>
          <w:rPr>
            <w:webHidden/>
          </w:rPr>
          <w:tab/>
        </w:r>
        <w:r>
          <w:rPr>
            <w:webHidden/>
          </w:rPr>
          <w:fldChar w:fldCharType="begin"/>
        </w:r>
        <w:r>
          <w:rPr>
            <w:webHidden/>
          </w:rPr>
          <w:instrText xml:space="preserve"> PAGEREF _Toc168406746 \h </w:instrText>
        </w:r>
        <w:r>
          <w:rPr>
            <w:webHidden/>
          </w:rPr>
        </w:r>
        <w:r>
          <w:rPr>
            <w:webHidden/>
          </w:rPr>
          <w:fldChar w:fldCharType="separate"/>
        </w:r>
        <w:r>
          <w:rPr>
            <w:webHidden/>
          </w:rPr>
          <w:t>3</w:t>
        </w:r>
        <w:r>
          <w:rPr>
            <w:webHidden/>
          </w:rPr>
          <w:fldChar w:fldCharType="end"/>
        </w:r>
      </w:hyperlink>
    </w:p>
    <w:p w14:paraId="61AFCB39" w14:textId="1BE1A44B" w:rsidR="009234C5" w:rsidRDefault="009234C5">
      <w:pPr>
        <w:pStyle w:val="TOC2"/>
        <w:rPr>
          <w:rFonts w:asciiTheme="minorHAnsi" w:eastAsiaTheme="minorEastAsia" w:hAnsiTheme="minorHAnsi" w:cstheme="minorBidi"/>
          <w:caps w:val="0"/>
          <w:sz w:val="22"/>
          <w:szCs w:val="22"/>
        </w:rPr>
      </w:pPr>
      <w:hyperlink w:anchor="_Toc168406747" w:history="1">
        <w:r w:rsidRPr="00322390">
          <w:rPr>
            <w:rStyle w:val="Hyperlink"/>
            <w14:scene3d>
              <w14:camera w14:prst="orthographicFront"/>
              <w14:lightRig w14:rig="threePt" w14:dir="t">
                <w14:rot w14:lat="0" w14:lon="0" w14:rev="0"/>
              </w14:lightRig>
            </w14:scene3d>
          </w:rPr>
          <w:t>2.4</w:t>
        </w:r>
        <w:r>
          <w:rPr>
            <w:rFonts w:asciiTheme="minorHAnsi" w:eastAsiaTheme="minorEastAsia" w:hAnsiTheme="minorHAnsi" w:cstheme="minorBidi"/>
            <w:caps w:val="0"/>
            <w:sz w:val="22"/>
            <w:szCs w:val="22"/>
          </w:rPr>
          <w:tab/>
        </w:r>
        <w:r w:rsidRPr="00322390">
          <w:rPr>
            <w:rStyle w:val="Hyperlink"/>
          </w:rPr>
          <w:t>SITE VISIT</w:t>
        </w:r>
        <w:r>
          <w:rPr>
            <w:webHidden/>
          </w:rPr>
          <w:tab/>
        </w:r>
        <w:r>
          <w:rPr>
            <w:webHidden/>
          </w:rPr>
          <w:fldChar w:fldCharType="begin"/>
        </w:r>
        <w:r>
          <w:rPr>
            <w:webHidden/>
          </w:rPr>
          <w:instrText xml:space="preserve"> PAGEREF _Toc168406747 \h </w:instrText>
        </w:r>
        <w:r>
          <w:rPr>
            <w:webHidden/>
          </w:rPr>
        </w:r>
        <w:r>
          <w:rPr>
            <w:webHidden/>
          </w:rPr>
          <w:fldChar w:fldCharType="separate"/>
        </w:r>
        <w:r>
          <w:rPr>
            <w:webHidden/>
          </w:rPr>
          <w:t>3</w:t>
        </w:r>
        <w:r>
          <w:rPr>
            <w:webHidden/>
          </w:rPr>
          <w:fldChar w:fldCharType="end"/>
        </w:r>
      </w:hyperlink>
    </w:p>
    <w:p w14:paraId="30143ED2" w14:textId="6A86B705" w:rsidR="009234C5" w:rsidRDefault="009234C5">
      <w:pPr>
        <w:pStyle w:val="TOC2"/>
        <w:rPr>
          <w:rFonts w:asciiTheme="minorHAnsi" w:eastAsiaTheme="minorEastAsia" w:hAnsiTheme="minorHAnsi" w:cstheme="minorBidi"/>
          <w:caps w:val="0"/>
          <w:sz w:val="22"/>
          <w:szCs w:val="22"/>
        </w:rPr>
      </w:pPr>
      <w:hyperlink w:anchor="_Toc168406748" w:history="1">
        <w:r w:rsidRPr="00322390">
          <w:rPr>
            <w:rStyle w:val="Hyperlink"/>
            <w14:scene3d>
              <w14:camera w14:prst="orthographicFront"/>
              <w14:lightRig w14:rig="threePt" w14:dir="t">
                <w14:rot w14:lat="0" w14:lon="0" w14:rev="0"/>
              </w14:lightRig>
            </w14:scene3d>
          </w:rPr>
          <w:t>2.5</w:t>
        </w:r>
        <w:r>
          <w:rPr>
            <w:rFonts w:asciiTheme="minorHAnsi" w:eastAsiaTheme="minorEastAsia" w:hAnsiTheme="minorHAnsi" w:cstheme="minorBidi"/>
            <w:caps w:val="0"/>
            <w:sz w:val="22"/>
            <w:szCs w:val="22"/>
          </w:rPr>
          <w:tab/>
        </w:r>
        <w:r w:rsidRPr="00322390">
          <w:rPr>
            <w:rStyle w:val="Hyperlink"/>
          </w:rPr>
          <w:t>OPTIONAL PRE-QUOTE CONFERENCE</w:t>
        </w:r>
        <w:r>
          <w:rPr>
            <w:webHidden/>
          </w:rPr>
          <w:tab/>
        </w:r>
        <w:r>
          <w:rPr>
            <w:webHidden/>
          </w:rPr>
          <w:fldChar w:fldCharType="begin"/>
        </w:r>
        <w:r>
          <w:rPr>
            <w:webHidden/>
          </w:rPr>
          <w:instrText xml:space="preserve"> PAGEREF _Toc168406748 \h </w:instrText>
        </w:r>
        <w:r>
          <w:rPr>
            <w:webHidden/>
          </w:rPr>
        </w:r>
        <w:r>
          <w:rPr>
            <w:webHidden/>
          </w:rPr>
          <w:fldChar w:fldCharType="separate"/>
        </w:r>
        <w:r>
          <w:rPr>
            <w:webHidden/>
          </w:rPr>
          <w:t>3</w:t>
        </w:r>
        <w:r>
          <w:rPr>
            <w:webHidden/>
          </w:rPr>
          <w:fldChar w:fldCharType="end"/>
        </w:r>
      </w:hyperlink>
    </w:p>
    <w:p w14:paraId="13BAD476" w14:textId="7871A42F" w:rsidR="009234C5" w:rsidRDefault="009234C5">
      <w:pPr>
        <w:pStyle w:val="TOC2"/>
        <w:rPr>
          <w:rFonts w:asciiTheme="minorHAnsi" w:eastAsiaTheme="minorEastAsia" w:hAnsiTheme="minorHAnsi" w:cstheme="minorBidi"/>
          <w:caps w:val="0"/>
          <w:sz w:val="22"/>
          <w:szCs w:val="22"/>
        </w:rPr>
      </w:pPr>
      <w:hyperlink w:anchor="_Toc168406749" w:history="1">
        <w:r w:rsidRPr="00322390">
          <w:rPr>
            <w:rStyle w:val="Hyperlink"/>
            <w14:scene3d>
              <w14:camera w14:prst="orthographicFront"/>
              <w14:lightRig w14:rig="threePt" w14:dir="t">
                <w14:rot w14:lat="0" w14:lon="0" w14:rev="0"/>
              </w14:lightRig>
            </w14:scene3d>
          </w:rPr>
          <w:t>2.6</w:t>
        </w:r>
        <w:r>
          <w:rPr>
            <w:rFonts w:asciiTheme="minorHAnsi" w:eastAsiaTheme="minorEastAsia" w:hAnsiTheme="minorHAnsi" w:cstheme="minorBidi"/>
            <w:caps w:val="0"/>
            <w:sz w:val="22"/>
            <w:szCs w:val="22"/>
          </w:rPr>
          <w:tab/>
        </w:r>
        <w:r w:rsidRPr="00322390">
          <w:rPr>
            <w:rStyle w:val="Hyperlink"/>
          </w:rPr>
          <w:t>PRE-QUOTE DOCUMENT REVIEW</w:t>
        </w:r>
        <w:r>
          <w:rPr>
            <w:webHidden/>
          </w:rPr>
          <w:tab/>
        </w:r>
        <w:r>
          <w:rPr>
            <w:webHidden/>
          </w:rPr>
          <w:fldChar w:fldCharType="begin"/>
        </w:r>
        <w:r>
          <w:rPr>
            <w:webHidden/>
          </w:rPr>
          <w:instrText xml:space="preserve"> PAGEREF _Toc168406749 \h </w:instrText>
        </w:r>
        <w:r>
          <w:rPr>
            <w:webHidden/>
          </w:rPr>
        </w:r>
        <w:r>
          <w:rPr>
            <w:webHidden/>
          </w:rPr>
          <w:fldChar w:fldCharType="separate"/>
        </w:r>
        <w:r>
          <w:rPr>
            <w:webHidden/>
          </w:rPr>
          <w:t>3</w:t>
        </w:r>
        <w:r>
          <w:rPr>
            <w:webHidden/>
          </w:rPr>
          <w:fldChar w:fldCharType="end"/>
        </w:r>
      </w:hyperlink>
    </w:p>
    <w:p w14:paraId="01756200" w14:textId="11113520" w:rsidR="009234C5" w:rsidRDefault="009234C5">
      <w:pPr>
        <w:pStyle w:val="TOC1"/>
        <w:rPr>
          <w:rFonts w:asciiTheme="minorHAnsi" w:eastAsiaTheme="minorEastAsia" w:hAnsiTheme="minorHAnsi" w:cstheme="minorBidi"/>
          <w:b w:val="0"/>
          <w:bCs w:val="0"/>
          <w:caps w:val="0"/>
          <w:sz w:val="22"/>
          <w:szCs w:val="22"/>
        </w:rPr>
      </w:pPr>
      <w:hyperlink w:anchor="_Toc168406750" w:history="1">
        <w:r w:rsidRPr="00322390">
          <w:rPr>
            <w:rStyle w:val="Hyperlink"/>
          </w:rPr>
          <w:t>3</w:t>
        </w:r>
        <w:r>
          <w:rPr>
            <w:rFonts w:asciiTheme="minorHAnsi" w:eastAsiaTheme="minorEastAsia" w:hAnsiTheme="minorHAnsi" w:cstheme="minorBidi"/>
            <w:b w:val="0"/>
            <w:bCs w:val="0"/>
            <w:caps w:val="0"/>
            <w:sz w:val="22"/>
            <w:szCs w:val="22"/>
          </w:rPr>
          <w:tab/>
        </w:r>
        <w:r w:rsidRPr="00322390">
          <w:rPr>
            <w:rStyle w:val="Hyperlink"/>
          </w:rPr>
          <w:t>QUOTE SUBMISSION REQUIREMENTS</w:t>
        </w:r>
        <w:r>
          <w:rPr>
            <w:webHidden/>
          </w:rPr>
          <w:tab/>
        </w:r>
        <w:r>
          <w:rPr>
            <w:webHidden/>
          </w:rPr>
          <w:fldChar w:fldCharType="begin"/>
        </w:r>
        <w:r>
          <w:rPr>
            <w:webHidden/>
          </w:rPr>
          <w:instrText xml:space="preserve"> PAGEREF _Toc168406750 \h </w:instrText>
        </w:r>
        <w:r>
          <w:rPr>
            <w:webHidden/>
          </w:rPr>
        </w:r>
        <w:r>
          <w:rPr>
            <w:webHidden/>
          </w:rPr>
          <w:fldChar w:fldCharType="separate"/>
        </w:r>
        <w:r>
          <w:rPr>
            <w:webHidden/>
          </w:rPr>
          <w:t>5</w:t>
        </w:r>
        <w:r>
          <w:rPr>
            <w:webHidden/>
          </w:rPr>
          <w:fldChar w:fldCharType="end"/>
        </w:r>
      </w:hyperlink>
    </w:p>
    <w:p w14:paraId="0F3D5725" w14:textId="47F3A746" w:rsidR="009234C5" w:rsidRDefault="009234C5">
      <w:pPr>
        <w:pStyle w:val="TOC2"/>
        <w:rPr>
          <w:rFonts w:asciiTheme="minorHAnsi" w:eastAsiaTheme="minorEastAsia" w:hAnsiTheme="minorHAnsi" w:cstheme="minorBidi"/>
          <w:caps w:val="0"/>
          <w:sz w:val="22"/>
          <w:szCs w:val="22"/>
        </w:rPr>
      </w:pPr>
      <w:hyperlink w:anchor="_Toc168406751" w:history="1">
        <w:r w:rsidRPr="00322390">
          <w:rPr>
            <w:rStyle w:val="Hyperlink"/>
            <w14:scene3d>
              <w14:camera w14:prst="orthographicFront"/>
              <w14:lightRig w14:rig="threePt" w14:dir="t">
                <w14:rot w14:lat="0" w14:lon="0" w14:rev="0"/>
              </w14:lightRig>
            </w14:scene3d>
          </w:rPr>
          <w:t>3.1</w:t>
        </w:r>
        <w:r>
          <w:rPr>
            <w:rFonts w:asciiTheme="minorHAnsi" w:eastAsiaTheme="minorEastAsia" w:hAnsiTheme="minorHAnsi" w:cstheme="minorBidi"/>
            <w:caps w:val="0"/>
            <w:sz w:val="22"/>
            <w:szCs w:val="22"/>
          </w:rPr>
          <w:tab/>
        </w:r>
        <w:r w:rsidRPr="00322390">
          <w:rPr>
            <w:rStyle w:val="Hyperlink"/>
          </w:rPr>
          <w:t>QUOTE SUBMISSION</w:t>
        </w:r>
        <w:r>
          <w:rPr>
            <w:webHidden/>
          </w:rPr>
          <w:tab/>
        </w:r>
        <w:r>
          <w:rPr>
            <w:webHidden/>
          </w:rPr>
          <w:fldChar w:fldCharType="begin"/>
        </w:r>
        <w:r>
          <w:rPr>
            <w:webHidden/>
          </w:rPr>
          <w:instrText xml:space="preserve"> PAGEREF _Toc168406751 \h </w:instrText>
        </w:r>
        <w:r>
          <w:rPr>
            <w:webHidden/>
          </w:rPr>
        </w:r>
        <w:r>
          <w:rPr>
            <w:webHidden/>
          </w:rPr>
          <w:fldChar w:fldCharType="separate"/>
        </w:r>
        <w:r>
          <w:rPr>
            <w:webHidden/>
          </w:rPr>
          <w:t>5</w:t>
        </w:r>
        <w:r>
          <w:rPr>
            <w:webHidden/>
          </w:rPr>
          <w:fldChar w:fldCharType="end"/>
        </w:r>
      </w:hyperlink>
    </w:p>
    <w:p w14:paraId="3F44E250" w14:textId="5E6D29D7" w:rsidR="009234C5" w:rsidRDefault="009234C5">
      <w:pPr>
        <w:pStyle w:val="TOC2"/>
        <w:rPr>
          <w:rFonts w:asciiTheme="minorHAnsi" w:eastAsiaTheme="minorEastAsia" w:hAnsiTheme="minorHAnsi" w:cstheme="minorBidi"/>
          <w:caps w:val="0"/>
          <w:sz w:val="22"/>
          <w:szCs w:val="22"/>
        </w:rPr>
      </w:pPr>
      <w:hyperlink w:anchor="_Toc168406752" w:history="1">
        <w:r w:rsidRPr="00322390">
          <w:rPr>
            <w:rStyle w:val="Hyperlink"/>
            <w:rFonts w:eastAsia="MS Mincho"/>
            <w14:scene3d>
              <w14:camera w14:prst="orthographicFront"/>
              <w14:lightRig w14:rig="threePt" w14:dir="t">
                <w14:rot w14:lat="0" w14:lon="0" w14:rev="0"/>
              </w14:lightRig>
            </w14:scene3d>
          </w:rPr>
          <w:t>3.2</w:t>
        </w:r>
        <w:r>
          <w:rPr>
            <w:rFonts w:asciiTheme="minorHAnsi" w:eastAsiaTheme="minorEastAsia" w:hAnsiTheme="minorHAnsi" w:cstheme="minorBidi"/>
            <w:caps w:val="0"/>
            <w:sz w:val="22"/>
            <w:szCs w:val="22"/>
          </w:rPr>
          <w:tab/>
        </w:r>
        <w:r w:rsidRPr="00322390">
          <w:rPr>
            <w:rStyle w:val="Hyperlink"/>
          </w:rPr>
          <w:t>BIDDER</w:t>
        </w:r>
        <w:r w:rsidRPr="00322390">
          <w:rPr>
            <w:rStyle w:val="Hyperlink"/>
            <w:rFonts w:eastAsia="MS Mincho"/>
          </w:rPr>
          <w:t xml:space="preserve"> RESPONSIBILITY</w:t>
        </w:r>
        <w:r>
          <w:rPr>
            <w:webHidden/>
          </w:rPr>
          <w:tab/>
        </w:r>
        <w:r>
          <w:rPr>
            <w:webHidden/>
          </w:rPr>
          <w:fldChar w:fldCharType="begin"/>
        </w:r>
        <w:r>
          <w:rPr>
            <w:webHidden/>
          </w:rPr>
          <w:instrText xml:space="preserve"> PAGEREF _Toc168406752 \h </w:instrText>
        </w:r>
        <w:r>
          <w:rPr>
            <w:webHidden/>
          </w:rPr>
        </w:r>
        <w:r>
          <w:rPr>
            <w:webHidden/>
          </w:rPr>
          <w:fldChar w:fldCharType="separate"/>
        </w:r>
        <w:r>
          <w:rPr>
            <w:webHidden/>
          </w:rPr>
          <w:t>5</w:t>
        </w:r>
        <w:r>
          <w:rPr>
            <w:webHidden/>
          </w:rPr>
          <w:fldChar w:fldCharType="end"/>
        </w:r>
      </w:hyperlink>
    </w:p>
    <w:p w14:paraId="50AADB0F" w14:textId="748B345A" w:rsidR="009234C5" w:rsidRDefault="009234C5">
      <w:pPr>
        <w:pStyle w:val="TOC2"/>
        <w:rPr>
          <w:rFonts w:asciiTheme="minorHAnsi" w:eastAsiaTheme="minorEastAsia" w:hAnsiTheme="minorHAnsi" w:cstheme="minorBidi"/>
          <w:caps w:val="0"/>
          <w:sz w:val="22"/>
          <w:szCs w:val="22"/>
        </w:rPr>
      </w:pPr>
      <w:hyperlink w:anchor="_Toc168406753" w:history="1">
        <w:r w:rsidRPr="00322390">
          <w:rPr>
            <w:rStyle w:val="Hyperlink"/>
            <w:rFonts w:eastAsia="MS Mincho"/>
            <w14:scene3d>
              <w14:camera w14:prst="orthographicFront"/>
              <w14:lightRig w14:rig="threePt" w14:dir="t">
                <w14:rot w14:lat="0" w14:lon="0" w14:rev="0"/>
              </w14:lightRig>
            </w14:scene3d>
          </w:rPr>
          <w:t>3.3</w:t>
        </w:r>
        <w:r>
          <w:rPr>
            <w:rFonts w:asciiTheme="minorHAnsi" w:eastAsiaTheme="minorEastAsia" w:hAnsiTheme="minorHAnsi" w:cstheme="minorBidi"/>
            <w:caps w:val="0"/>
            <w:sz w:val="22"/>
            <w:szCs w:val="22"/>
          </w:rPr>
          <w:tab/>
        </w:r>
        <w:r w:rsidRPr="00322390">
          <w:rPr>
            <w:rStyle w:val="Hyperlink"/>
            <w:rFonts w:eastAsia="MS Mincho"/>
          </w:rPr>
          <w:t>ANNOUNCEMENT OF QUOTE INFORMATION</w:t>
        </w:r>
        <w:r>
          <w:rPr>
            <w:webHidden/>
          </w:rPr>
          <w:tab/>
        </w:r>
        <w:r>
          <w:rPr>
            <w:webHidden/>
          </w:rPr>
          <w:fldChar w:fldCharType="begin"/>
        </w:r>
        <w:r>
          <w:rPr>
            <w:webHidden/>
          </w:rPr>
          <w:instrText xml:space="preserve"> PAGEREF _Toc168406753 \h </w:instrText>
        </w:r>
        <w:r>
          <w:rPr>
            <w:webHidden/>
          </w:rPr>
        </w:r>
        <w:r>
          <w:rPr>
            <w:webHidden/>
          </w:rPr>
          <w:fldChar w:fldCharType="separate"/>
        </w:r>
        <w:r>
          <w:rPr>
            <w:webHidden/>
          </w:rPr>
          <w:t>5</w:t>
        </w:r>
        <w:r>
          <w:rPr>
            <w:webHidden/>
          </w:rPr>
          <w:fldChar w:fldCharType="end"/>
        </w:r>
      </w:hyperlink>
    </w:p>
    <w:p w14:paraId="45A2B540" w14:textId="662DE287" w:rsidR="009234C5" w:rsidRDefault="009234C5">
      <w:pPr>
        <w:pStyle w:val="TOC2"/>
        <w:rPr>
          <w:rFonts w:asciiTheme="minorHAnsi" w:eastAsiaTheme="minorEastAsia" w:hAnsiTheme="minorHAnsi" w:cstheme="minorBidi"/>
          <w:caps w:val="0"/>
          <w:sz w:val="22"/>
          <w:szCs w:val="22"/>
        </w:rPr>
      </w:pPr>
      <w:hyperlink w:anchor="_Toc168406754" w:history="1">
        <w:r w:rsidRPr="00322390">
          <w:rPr>
            <w:rStyle w:val="Hyperlink"/>
            <w:rFonts w:eastAsia="MS Mincho"/>
            <w14:scene3d>
              <w14:camera w14:prst="orthographicFront"/>
              <w14:lightRig w14:rig="threePt" w14:dir="t">
                <w14:rot w14:lat="0" w14:lon="0" w14:rev="0"/>
              </w14:lightRig>
            </w14:scene3d>
          </w:rPr>
          <w:t>3.4</w:t>
        </w:r>
        <w:r>
          <w:rPr>
            <w:rFonts w:asciiTheme="minorHAnsi" w:eastAsiaTheme="minorEastAsia" w:hAnsiTheme="minorHAnsi" w:cstheme="minorBidi"/>
            <w:caps w:val="0"/>
            <w:sz w:val="22"/>
            <w:szCs w:val="22"/>
          </w:rPr>
          <w:tab/>
        </w:r>
        <w:r w:rsidRPr="00322390">
          <w:rPr>
            <w:rStyle w:val="Hyperlink"/>
            <w:rFonts w:eastAsia="MS Mincho"/>
          </w:rPr>
          <w:t>QUOTE ERRORS</w:t>
        </w:r>
        <w:r>
          <w:rPr>
            <w:webHidden/>
          </w:rPr>
          <w:tab/>
        </w:r>
        <w:r>
          <w:rPr>
            <w:webHidden/>
          </w:rPr>
          <w:fldChar w:fldCharType="begin"/>
        </w:r>
        <w:r>
          <w:rPr>
            <w:webHidden/>
          </w:rPr>
          <w:instrText xml:space="preserve"> PAGEREF _Toc168406754 \h </w:instrText>
        </w:r>
        <w:r>
          <w:rPr>
            <w:webHidden/>
          </w:rPr>
        </w:r>
        <w:r>
          <w:rPr>
            <w:webHidden/>
          </w:rPr>
          <w:fldChar w:fldCharType="separate"/>
        </w:r>
        <w:r>
          <w:rPr>
            <w:webHidden/>
          </w:rPr>
          <w:t>5</w:t>
        </w:r>
        <w:r>
          <w:rPr>
            <w:webHidden/>
          </w:rPr>
          <w:fldChar w:fldCharType="end"/>
        </w:r>
      </w:hyperlink>
    </w:p>
    <w:p w14:paraId="0E103A2F" w14:textId="745973BD" w:rsidR="009234C5" w:rsidRDefault="009234C5">
      <w:pPr>
        <w:pStyle w:val="TOC2"/>
        <w:rPr>
          <w:rFonts w:asciiTheme="minorHAnsi" w:eastAsiaTheme="minorEastAsia" w:hAnsiTheme="minorHAnsi" w:cstheme="minorBidi"/>
          <w:caps w:val="0"/>
          <w:sz w:val="22"/>
          <w:szCs w:val="22"/>
        </w:rPr>
      </w:pPr>
      <w:hyperlink w:anchor="_Toc168406755" w:history="1">
        <w:r w:rsidRPr="00322390">
          <w:rPr>
            <w:rStyle w:val="Hyperlink"/>
            <w14:scene3d>
              <w14:camera w14:prst="orthographicFront"/>
              <w14:lightRig w14:rig="threePt" w14:dir="t">
                <w14:rot w14:lat="0" w14:lon="0" w14:rev="0"/>
              </w14:lightRig>
            </w14:scene3d>
          </w:rPr>
          <w:t>3.5</w:t>
        </w:r>
        <w:r>
          <w:rPr>
            <w:rFonts w:asciiTheme="minorHAnsi" w:eastAsiaTheme="minorEastAsia" w:hAnsiTheme="minorHAnsi" w:cstheme="minorBidi"/>
            <w:caps w:val="0"/>
            <w:sz w:val="22"/>
            <w:szCs w:val="22"/>
          </w:rPr>
          <w:tab/>
        </w:r>
        <w:r w:rsidRPr="00322390">
          <w:rPr>
            <w:rStyle w:val="Hyperlink"/>
          </w:rPr>
          <w:t>QUOTE WITHDRAWAL PRIOR TO QUOTE OPENING</w:t>
        </w:r>
        <w:r>
          <w:rPr>
            <w:webHidden/>
          </w:rPr>
          <w:tab/>
        </w:r>
        <w:r>
          <w:rPr>
            <w:webHidden/>
          </w:rPr>
          <w:fldChar w:fldCharType="begin"/>
        </w:r>
        <w:r>
          <w:rPr>
            <w:webHidden/>
          </w:rPr>
          <w:instrText xml:space="preserve"> PAGEREF _Toc168406755 \h </w:instrText>
        </w:r>
        <w:r>
          <w:rPr>
            <w:webHidden/>
          </w:rPr>
        </w:r>
        <w:r>
          <w:rPr>
            <w:webHidden/>
          </w:rPr>
          <w:fldChar w:fldCharType="separate"/>
        </w:r>
        <w:r>
          <w:rPr>
            <w:webHidden/>
          </w:rPr>
          <w:t>5</w:t>
        </w:r>
        <w:r>
          <w:rPr>
            <w:webHidden/>
          </w:rPr>
          <w:fldChar w:fldCharType="end"/>
        </w:r>
      </w:hyperlink>
    </w:p>
    <w:p w14:paraId="1F94E010" w14:textId="64A8C10F" w:rsidR="009234C5" w:rsidRDefault="009234C5">
      <w:pPr>
        <w:pStyle w:val="TOC2"/>
        <w:rPr>
          <w:rFonts w:asciiTheme="minorHAnsi" w:eastAsiaTheme="minorEastAsia" w:hAnsiTheme="minorHAnsi" w:cstheme="minorBidi"/>
          <w:caps w:val="0"/>
          <w:sz w:val="22"/>
          <w:szCs w:val="22"/>
        </w:rPr>
      </w:pPr>
      <w:hyperlink w:anchor="_Toc168406756" w:history="1">
        <w:r w:rsidRPr="00322390">
          <w:rPr>
            <w:rStyle w:val="Hyperlink"/>
            <w14:scene3d>
              <w14:camera w14:prst="orthographicFront"/>
              <w14:lightRig w14:rig="threePt" w14:dir="t">
                <w14:rot w14:lat="0" w14:lon="0" w14:rev="0"/>
              </w14:lightRig>
            </w14:scene3d>
          </w:rPr>
          <w:t>3.6</w:t>
        </w:r>
        <w:r>
          <w:rPr>
            <w:rFonts w:asciiTheme="minorHAnsi" w:eastAsiaTheme="minorEastAsia" w:hAnsiTheme="minorHAnsi" w:cstheme="minorBidi"/>
            <w:caps w:val="0"/>
            <w:sz w:val="22"/>
            <w:szCs w:val="22"/>
          </w:rPr>
          <w:tab/>
        </w:r>
        <w:r w:rsidRPr="00322390">
          <w:rPr>
            <w:rStyle w:val="Hyperlink"/>
          </w:rPr>
          <w:t>QUOTE WITHDRAWAL AFTER QUOTE OPENING, BUT PRIOR TO CONTRACT AWARD</w:t>
        </w:r>
        <w:r>
          <w:rPr>
            <w:webHidden/>
          </w:rPr>
          <w:tab/>
        </w:r>
        <w:r>
          <w:rPr>
            <w:webHidden/>
          </w:rPr>
          <w:fldChar w:fldCharType="begin"/>
        </w:r>
        <w:r>
          <w:rPr>
            <w:webHidden/>
          </w:rPr>
          <w:instrText xml:space="preserve"> PAGEREF _Toc168406756 \h </w:instrText>
        </w:r>
        <w:r>
          <w:rPr>
            <w:webHidden/>
          </w:rPr>
        </w:r>
        <w:r>
          <w:rPr>
            <w:webHidden/>
          </w:rPr>
          <w:fldChar w:fldCharType="separate"/>
        </w:r>
        <w:r>
          <w:rPr>
            <w:webHidden/>
          </w:rPr>
          <w:t>5</w:t>
        </w:r>
        <w:r>
          <w:rPr>
            <w:webHidden/>
          </w:rPr>
          <w:fldChar w:fldCharType="end"/>
        </w:r>
      </w:hyperlink>
    </w:p>
    <w:p w14:paraId="2D648820" w14:textId="07447C4B" w:rsidR="009234C5" w:rsidRDefault="009234C5">
      <w:pPr>
        <w:pStyle w:val="TOC2"/>
        <w:rPr>
          <w:rFonts w:asciiTheme="minorHAnsi" w:eastAsiaTheme="minorEastAsia" w:hAnsiTheme="minorHAnsi" w:cstheme="minorBidi"/>
          <w:caps w:val="0"/>
          <w:sz w:val="22"/>
          <w:szCs w:val="22"/>
        </w:rPr>
      </w:pPr>
      <w:hyperlink w:anchor="_Toc168406757" w:history="1">
        <w:r w:rsidRPr="00322390">
          <w:rPr>
            <w:rStyle w:val="Hyperlink"/>
            <w:rFonts w:eastAsia="MS Mincho"/>
            <w14:scene3d>
              <w14:camera w14:prst="orthographicFront"/>
              <w14:lightRig w14:rig="threePt" w14:dir="t">
                <w14:rot w14:lat="0" w14:lon="0" w14:rev="0"/>
              </w14:lightRig>
            </w14:scene3d>
          </w:rPr>
          <w:t>3.7</w:t>
        </w:r>
        <w:r>
          <w:rPr>
            <w:rFonts w:asciiTheme="minorHAnsi" w:eastAsiaTheme="minorEastAsia" w:hAnsiTheme="minorHAnsi" w:cstheme="minorBidi"/>
            <w:caps w:val="0"/>
            <w:sz w:val="22"/>
            <w:szCs w:val="22"/>
          </w:rPr>
          <w:tab/>
        </w:r>
        <w:r w:rsidRPr="00322390">
          <w:rPr>
            <w:rStyle w:val="Hyperlink"/>
            <w:rFonts w:eastAsia="MS Mincho"/>
          </w:rPr>
          <w:t>JOINT VENTURE</w:t>
        </w:r>
        <w:r>
          <w:rPr>
            <w:webHidden/>
          </w:rPr>
          <w:tab/>
        </w:r>
        <w:r>
          <w:rPr>
            <w:webHidden/>
          </w:rPr>
          <w:fldChar w:fldCharType="begin"/>
        </w:r>
        <w:r>
          <w:rPr>
            <w:webHidden/>
          </w:rPr>
          <w:instrText xml:space="preserve"> PAGEREF _Toc168406757 \h </w:instrText>
        </w:r>
        <w:r>
          <w:rPr>
            <w:webHidden/>
          </w:rPr>
        </w:r>
        <w:r>
          <w:rPr>
            <w:webHidden/>
          </w:rPr>
          <w:fldChar w:fldCharType="separate"/>
        </w:r>
        <w:r>
          <w:rPr>
            <w:webHidden/>
          </w:rPr>
          <w:t>6</w:t>
        </w:r>
        <w:r>
          <w:rPr>
            <w:webHidden/>
          </w:rPr>
          <w:fldChar w:fldCharType="end"/>
        </w:r>
      </w:hyperlink>
    </w:p>
    <w:p w14:paraId="04C703F4" w14:textId="3F3DBBEA" w:rsidR="009234C5" w:rsidRDefault="009234C5">
      <w:pPr>
        <w:pStyle w:val="TOC2"/>
        <w:rPr>
          <w:rFonts w:asciiTheme="minorHAnsi" w:eastAsiaTheme="minorEastAsia" w:hAnsiTheme="minorHAnsi" w:cstheme="minorBidi"/>
          <w:caps w:val="0"/>
          <w:sz w:val="22"/>
          <w:szCs w:val="22"/>
        </w:rPr>
      </w:pPr>
      <w:hyperlink w:anchor="_Toc168406758" w:history="1">
        <w:r w:rsidRPr="00322390">
          <w:rPr>
            <w:rStyle w:val="Hyperlink"/>
            <w14:scene3d>
              <w14:camera w14:prst="orthographicFront"/>
              <w14:lightRig w14:rig="threePt" w14:dir="t">
                <w14:rot w14:lat="0" w14:lon="0" w14:rev="0"/>
              </w14:lightRig>
            </w14:scene3d>
          </w:rPr>
          <w:t>3.8</w:t>
        </w:r>
        <w:r>
          <w:rPr>
            <w:rFonts w:asciiTheme="minorHAnsi" w:eastAsiaTheme="minorEastAsia" w:hAnsiTheme="minorHAnsi" w:cstheme="minorBidi"/>
            <w:caps w:val="0"/>
            <w:sz w:val="22"/>
            <w:szCs w:val="22"/>
          </w:rPr>
          <w:tab/>
        </w:r>
        <w:r w:rsidRPr="00322390">
          <w:rPr>
            <w:rStyle w:val="Hyperlink"/>
          </w:rPr>
          <w:t>SMALL BUSINESS SET-ASIDE CONTRACTS</w:t>
        </w:r>
        <w:r>
          <w:rPr>
            <w:webHidden/>
          </w:rPr>
          <w:tab/>
        </w:r>
        <w:r>
          <w:rPr>
            <w:webHidden/>
          </w:rPr>
          <w:fldChar w:fldCharType="begin"/>
        </w:r>
        <w:r>
          <w:rPr>
            <w:webHidden/>
          </w:rPr>
          <w:instrText xml:space="preserve"> PAGEREF _Toc168406758 \h </w:instrText>
        </w:r>
        <w:r>
          <w:rPr>
            <w:webHidden/>
          </w:rPr>
        </w:r>
        <w:r>
          <w:rPr>
            <w:webHidden/>
          </w:rPr>
          <w:fldChar w:fldCharType="separate"/>
        </w:r>
        <w:r>
          <w:rPr>
            <w:webHidden/>
          </w:rPr>
          <w:t>6</w:t>
        </w:r>
        <w:r>
          <w:rPr>
            <w:webHidden/>
          </w:rPr>
          <w:fldChar w:fldCharType="end"/>
        </w:r>
      </w:hyperlink>
    </w:p>
    <w:p w14:paraId="61EF5053" w14:textId="08B49845" w:rsidR="009234C5" w:rsidRDefault="009234C5">
      <w:pPr>
        <w:pStyle w:val="TOC2"/>
        <w:rPr>
          <w:rFonts w:asciiTheme="minorHAnsi" w:eastAsiaTheme="minorEastAsia" w:hAnsiTheme="minorHAnsi" w:cstheme="minorBidi"/>
          <w:caps w:val="0"/>
          <w:sz w:val="22"/>
          <w:szCs w:val="22"/>
        </w:rPr>
      </w:pPr>
      <w:hyperlink w:anchor="_Toc168406759" w:history="1">
        <w:r w:rsidRPr="00322390">
          <w:rPr>
            <w:rStyle w:val="Hyperlink"/>
            <w14:scene3d>
              <w14:camera w14:prst="orthographicFront"/>
              <w14:lightRig w14:rig="threePt" w14:dir="t">
                <w14:rot w14:lat="0" w14:lon="0" w14:rev="0"/>
              </w14:lightRig>
            </w14:scene3d>
          </w:rPr>
          <w:t>3.9</w:t>
        </w:r>
        <w:r>
          <w:rPr>
            <w:rFonts w:asciiTheme="minorHAnsi" w:eastAsiaTheme="minorEastAsia" w:hAnsiTheme="minorHAnsi" w:cstheme="minorBidi"/>
            <w:caps w:val="0"/>
            <w:sz w:val="22"/>
            <w:szCs w:val="22"/>
          </w:rPr>
          <w:tab/>
        </w:r>
        <w:r w:rsidRPr="00322390">
          <w:rPr>
            <w:rStyle w:val="Hyperlink"/>
          </w:rPr>
          <w:t>DISABLED VETERANS’ BUSINESS SET-ASIDE CONTRACT</w:t>
        </w:r>
        <w:r>
          <w:rPr>
            <w:webHidden/>
          </w:rPr>
          <w:tab/>
        </w:r>
        <w:r>
          <w:rPr>
            <w:webHidden/>
          </w:rPr>
          <w:fldChar w:fldCharType="begin"/>
        </w:r>
        <w:r>
          <w:rPr>
            <w:webHidden/>
          </w:rPr>
          <w:instrText xml:space="preserve"> PAGEREF _Toc168406759 \h </w:instrText>
        </w:r>
        <w:r>
          <w:rPr>
            <w:webHidden/>
          </w:rPr>
        </w:r>
        <w:r>
          <w:rPr>
            <w:webHidden/>
          </w:rPr>
          <w:fldChar w:fldCharType="separate"/>
        </w:r>
        <w:r>
          <w:rPr>
            <w:webHidden/>
          </w:rPr>
          <w:t>6</w:t>
        </w:r>
        <w:r>
          <w:rPr>
            <w:webHidden/>
          </w:rPr>
          <w:fldChar w:fldCharType="end"/>
        </w:r>
      </w:hyperlink>
    </w:p>
    <w:p w14:paraId="34E97232" w14:textId="5F8D8703" w:rsidR="009234C5" w:rsidRDefault="009234C5">
      <w:pPr>
        <w:pStyle w:val="TOC2"/>
        <w:rPr>
          <w:rFonts w:asciiTheme="minorHAnsi" w:eastAsiaTheme="minorEastAsia" w:hAnsiTheme="minorHAnsi" w:cstheme="minorBidi"/>
          <w:caps w:val="0"/>
          <w:sz w:val="22"/>
          <w:szCs w:val="22"/>
        </w:rPr>
      </w:pPr>
      <w:hyperlink w:anchor="_Toc168406760" w:history="1">
        <w:r w:rsidRPr="00322390">
          <w:rPr>
            <w:rStyle w:val="Hyperlink"/>
            <w14:scene3d>
              <w14:camera w14:prst="orthographicFront"/>
              <w14:lightRig w14:rig="threePt" w14:dir="t">
                <w14:rot w14:lat="0" w14:lon="0" w14:rev="0"/>
              </w14:lightRig>
            </w14:scene3d>
          </w:rPr>
          <w:t>3.10</w:t>
        </w:r>
        <w:r>
          <w:rPr>
            <w:rFonts w:asciiTheme="minorHAnsi" w:eastAsiaTheme="minorEastAsia" w:hAnsiTheme="minorHAnsi" w:cstheme="minorBidi"/>
            <w:caps w:val="0"/>
            <w:sz w:val="22"/>
            <w:szCs w:val="22"/>
          </w:rPr>
          <w:tab/>
        </w:r>
        <w:r w:rsidRPr="00322390">
          <w:rPr>
            <w:rStyle w:val="Hyperlink"/>
          </w:rPr>
          <w:t>BID SECURITY</w:t>
        </w:r>
        <w:r>
          <w:rPr>
            <w:webHidden/>
          </w:rPr>
          <w:tab/>
        </w:r>
        <w:r>
          <w:rPr>
            <w:webHidden/>
          </w:rPr>
          <w:fldChar w:fldCharType="begin"/>
        </w:r>
        <w:r>
          <w:rPr>
            <w:webHidden/>
          </w:rPr>
          <w:instrText xml:space="preserve"> PAGEREF _Toc168406760 \h </w:instrText>
        </w:r>
        <w:r>
          <w:rPr>
            <w:webHidden/>
          </w:rPr>
        </w:r>
        <w:r>
          <w:rPr>
            <w:webHidden/>
          </w:rPr>
          <w:fldChar w:fldCharType="separate"/>
        </w:r>
        <w:r>
          <w:rPr>
            <w:webHidden/>
          </w:rPr>
          <w:t>6</w:t>
        </w:r>
        <w:r>
          <w:rPr>
            <w:webHidden/>
          </w:rPr>
          <w:fldChar w:fldCharType="end"/>
        </w:r>
      </w:hyperlink>
    </w:p>
    <w:p w14:paraId="7ACEAD2B" w14:textId="2B12B680" w:rsidR="009234C5" w:rsidRDefault="009234C5">
      <w:pPr>
        <w:pStyle w:val="TOC2"/>
        <w:rPr>
          <w:rFonts w:asciiTheme="minorHAnsi" w:eastAsiaTheme="minorEastAsia" w:hAnsiTheme="minorHAnsi" w:cstheme="minorBidi"/>
          <w:caps w:val="0"/>
          <w:sz w:val="22"/>
          <w:szCs w:val="22"/>
        </w:rPr>
      </w:pPr>
      <w:hyperlink w:anchor="_Toc168406761" w:history="1">
        <w:r w:rsidRPr="00322390">
          <w:rPr>
            <w:rStyle w:val="Hyperlink"/>
            <w14:scene3d>
              <w14:camera w14:prst="orthographicFront"/>
              <w14:lightRig w14:rig="threePt" w14:dir="t">
                <w14:rot w14:lat="0" w14:lon="0" w14:rev="0"/>
              </w14:lightRig>
            </w14:scene3d>
          </w:rPr>
          <w:t>3.11</w:t>
        </w:r>
        <w:r>
          <w:rPr>
            <w:rFonts w:asciiTheme="minorHAnsi" w:eastAsiaTheme="minorEastAsia" w:hAnsiTheme="minorHAnsi" w:cstheme="minorBidi"/>
            <w:caps w:val="0"/>
            <w:sz w:val="22"/>
            <w:szCs w:val="22"/>
          </w:rPr>
          <w:tab/>
        </w:r>
        <w:r w:rsidRPr="00322390">
          <w:rPr>
            <w:rStyle w:val="Hyperlink"/>
          </w:rPr>
          <w:t>BIDDER ADDITIONAL TERMS SUBMITTED WITH THE QUOTE</w:t>
        </w:r>
        <w:r>
          <w:rPr>
            <w:webHidden/>
          </w:rPr>
          <w:tab/>
        </w:r>
        <w:r>
          <w:rPr>
            <w:webHidden/>
          </w:rPr>
          <w:fldChar w:fldCharType="begin"/>
        </w:r>
        <w:r>
          <w:rPr>
            <w:webHidden/>
          </w:rPr>
          <w:instrText xml:space="preserve"> PAGEREF _Toc168406761 \h </w:instrText>
        </w:r>
        <w:r>
          <w:rPr>
            <w:webHidden/>
          </w:rPr>
        </w:r>
        <w:r>
          <w:rPr>
            <w:webHidden/>
          </w:rPr>
          <w:fldChar w:fldCharType="separate"/>
        </w:r>
        <w:r>
          <w:rPr>
            <w:webHidden/>
          </w:rPr>
          <w:t>6</w:t>
        </w:r>
        <w:r>
          <w:rPr>
            <w:webHidden/>
          </w:rPr>
          <w:fldChar w:fldCharType="end"/>
        </w:r>
      </w:hyperlink>
    </w:p>
    <w:p w14:paraId="65D655FC" w14:textId="4FEB00F2" w:rsidR="009234C5" w:rsidRDefault="009234C5">
      <w:pPr>
        <w:pStyle w:val="TOC2"/>
        <w:rPr>
          <w:rFonts w:asciiTheme="minorHAnsi" w:eastAsiaTheme="minorEastAsia" w:hAnsiTheme="minorHAnsi" w:cstheme="minorBidi"/>
          <w:caps w:val="0"/>
          <w:sz w:val="22"/>
          <w:szCs w:val="22"/>
        </w:rPr>
      </w:pPr>
      <w:hyperlink w:anchor="_Toc168406762" w:history="1">
        <w:r w:rsidRPr="00322390">
          <w:rPr>
            <w:rStyle w:val="Hyperlink"/>
            <w14:scene3d>
              <w14:camera w14:prst="orthographicFront"/>
              <w14:lightRig w14:rig="threePt" w14:dir="t">
                <w14:rot w14:lat="0" w14:lon="0" w14:rev="0"/>
              </w14:lightRig>
            </w14:scene3d>
          </w:rPr>
          <w:t>3.12</w:t>
        </w:r>
        <w:r>
          <w:rPr>
            <w:rFonts w:asciiTheme="minorHAnsi" w:eastAsiaTheme="minorEastAsia" w:hAnsiTheme="minorHAnsi" w:cstheme="minorBidi"/>
            <w:caps w:val="0"/>
            <w:sz w:val="22"/>
            <w:szCs w:val="22"/>
          </w:rPr>
          <w:tab/>
        </w:r>
        <w:r w:rsidRPr="00322390">
          <w:rPr>
            <w:rStyle w:val="Hyperlink"/>
          </w:rPr>
          <w:t>QUOTE CONTENT</w:t>
        </w:r>
        <w:r>
          <w:rPr>
            <w:webHidden/>
          </w:rPr>
          <w:tab/>
        </w:r>
        <w:r>
          <w:rPr>
            <w:webHidden/>
          </w:rPr>
          <w:fldChar w:fldCharType="begin"/>
        </w:r>
        <w:r>
          <w:rPr>
            <w:webHidden/>
          </w:rPr>
          <w:instrText xml:space="preserve"> PAGEREF _Toc168406762 \h </w:instrText>
        </w:r>
        <w:r>
          <w:rPr>
            <w:webHidden/>
          </w:rPr>
        </w:r>
        <w:r>
          <w:rPr>
            <w:webHidden/>
          </w:rPr>
          <w:fldChar w:fldCharType="separate"/>
        </w:r>
        <w:r>
          <w:rPr>
            <w:webHidden/>
          </w:rPr>
          <w:t>6</w:t>
        </w:r>
        <w:r>
          <w:rPr>
            <w:webHidden/>
          </w:rPr>
          <w:fldChar w:fldCharType="end"/>
        </w:r>
      </w:hyperlink>
    </w:p>
    <w:p w14:paraId="6AAD9F0D" w14:textId="087BF33E" w:rsidR="009234C5" w:rsidRDefault="009234C5">
      <w:pPr>
        <w:pStyle w:val="TOC2"/>
        <w:rPr>
          <w:rFonts w:asciiTheme="minorHAnsi" w:eastAsiaTheme="minorEastAsia" w:hAnsiTheme="minorHAnsi" w:cstheme="minorBidi"/>
          <w:caps w:val="0"/>
          <w:sz w:val="22"/>
          <w:szCs w:val="22"/>
        </w:rPr>
      </w:pPr>
      <w:hyperlink w:anchor="_Toc168406763" w:history="1">
        <w:r w:rsidRPr="00322390">
          <w:rPr>
            <w:rStyle w:val="Hyperlink"/>
            <w14:scene3d>
              <w14:camera w14:prst="orthographicFront"/>
              <w14:lightRig w14:rig="threePt" w14:dir="t">
                <w14:rot w14:lat="0" w14:lon="0" w14:rev="0"/>
              </w14:lightRig>
            </w14:scene3d>
          </w:rPr>
          <w:t>3.13</w:t>
        </w:r>
        <w:r>
          <w:rPr>
            <w:rFonts w:asciiTheme="minorHAnsi" w:eastAsiaTheme="minorEastAsia" w:hAnsiTheme="minorHAnsi" w:cstheme="minorBidi"/>
            <w:caps w:val="0"/>
            <w:sz w:val="22"/>
            <w:szCs w:val="22"/>
          </w:rPr>
          <w:tab/>
        </w:r>
        <w:r w:rsidRPr="00322390">
          <w:rPr>
            <w:rStyle w:val="Hyperlink"/>
          </w:rPr>
          <w:t>FORMS, REGISTRATIONS AND CERTIFICATIONS TO BE SUBMITTED WITH QUOTE</w:t>
        </w:r>
        <w:r>
          <w:rPr>
            <w:webHidden/>
          </w:rPr>
          <w:tab/>
        </w:r>
        <w:r>
          <w:rPr>
            <w:webHidden/>
          </w:rPr>
          <w:fldChar w:fldCharType="begin"/>
        </w:r>
        <w:r>
          <w:rPr>
            <w:webHidden/>
          </w:rPr>
          <w:instrText xml:space="preserve"> PAGEREF _Toc168406763 \h </w:instrText>
        </w:r>
        <w:r>
          <w:rPr>
            <w:webHidden/>
          </w:rPr>
        </w:r>
        <w:r>
          <w:rPr>
            <w:webHidden/>
          </w:rPr>
          <w:fldChar w:fldCharType="separate"/>
        </w:r>
        <w:r>
          <w:rPr>
            <w:webHidden/>
          </w:rPr>
          <w:t>6</w:t>
        </w:r>
        <w:r>
          <w:rPr>
            <w:webHidden/>
          </w:rPr>
          <w:fldChar w:fldCharType="end"/>
        </w:r>
      </w:hyperlink>
    </w:p>
    <w:p w14:paraId="21BBB541" w14:textId="79B131C8" w:rsidR="009234C5" w:rsidRDefault="009234C5">
      <w:pPr>
        <w:pStyle w:val="TOC3"/>
        <w:rPr>
          <w:rFonts w:asciiTheme="minorHAnsi" w:eastAsiaTheme="minorEastAsia" w:hAnsiTheme="minorHAnsi" w:cstheme="minorBidi"/>
          <w:iCs w:val="0"/>
          <w:caps w:val="0"/>
          <w:sz w:val="22"/>
          <w:szCs w:val="22"/>
        </w:rPr>
      </w:pPr>
      <w:hyperlink w:anchor="_Toc168406764" w:history="1">
        <w:r w:rsidRPr="00322390">
          <w:rPr>
            <w:rStyle w:val="Hyperlink"/>
          </w:rPr>
          <w:t>3.13.1</w:t>
        </w:r>
        <w:r>
          <w:rPr>
            <w:rFonts w:asciiTheme="minorHAnsi" w:eastAsiaTheme="minorEastAsia" w:hAnsiTheme="minorHAnsi" w:cstheme="minorBidi"/>
            <w:iCs w:val="0"/>
            <w:caps w:val="0"/>
            <w:sz w:val="22"/>
            <w:szCs w:val="22"/>
          </w:rPr>
          <w:tab/>
        </w:r>
        <w:r w:rsidRPr="00322390">
          <w:rPr>
            <w:rStyle w:val="Hyperlink"/>
          </w:rPr>
          <w:t>OFFER AND ACCEPTANCE PAGE</w:t>
        </w:r>
        <w:r>
          <w:rPr>
            <w:webHidden/>
          </w:rPr>
          <w:tab/>
        </w:r>
        <w:r>
          <w:rPr>
            <w:webHidden/>
          </w:rPr>
          <w:fldChar w:fldCharType="begin"/>
        </w:r>
        <w:r>
          <w:rPr>
            <w:webHidden/>
          </w:rPr>
          <w:instrText xml:space="preserve"> PAGEREF _Toc168406764 \h </w:instrText>
        </w:r>
        <w:r>
          <w:rPr>
            <w:webHidden/>
          </w:rPr>
        </w:r>
        <w:r>
          <w:rPr>
            <w:webHidden/>
          </w:rPr>
          <w:fldChar w:fldCharType="separate"/>
        </w:r>
        <w:r>
          <w:rPr>
            <w:webHidden/>
          </w:rPr>
          <w:t>7</w:t>
        </w:r>
        <w:r>
          <w:rPr>
            <w:webHidden/>
          </w:rPr>
          <w:fldChar w:fldCharType="end"/>
        </w:r>
      </w:hyperlink>
    </w:p>
    <w:p w14:paraId="392537EF" w14:textId="676A6150" w:rsidR="009234C5" w:rsidRDefault="009234C5">
      <w:pPr>
        <w:pStyle w:val="TOC3"/>
        <w:rPr>
          <w:rFonts w:asciiTheme="minorHAnsi" w:eastAsiaTheme="minorEastAsia" w:hAnsiTheme="minorHAnsi" w:cstheme="minorBidi"/>
          <w:iCs w:val="0"/>
          <w:caps w:val="0"/>
          <w:sz w:val="22"/>
          <w:szCs w:val="22"/>
        </w:rPr>
      </w:pPr>
      <w:hyperlink w:anchor="_Toc168406765" w:history="1">
        <w:r w:rsidRPr="00322390">
          <w:rPr>
            <w:rStyle w:val="Hyperlink"/>
          </w:rPr>
          <w:t>3.13.2</w:t>
        </w:r>
        <w:r>
          <w:rPr>
            <w:rFonts w:asciiTheme="minorHAnsi" w:eastAsiaTheme="minorEastAsia" w:hAnsiTheme="minorHAnsi" w:cstheme="minorBidi"/>
            <w:iCs w:val="0"/>
            <w:caps w:val="0"/>
            <w:sz w:val="22"/>
            <w:szCs w:val="22"/>
          </w:rPr>
          <w:tab/>
        </w:r>
        <w:r w:rsidRPr="00322390">
          <w:rPr>
            <w:rStyle w:val="Hyperlink"/>
          </w:rPr>
          <w:t>OWNERSHIP DISCLOSURE FORM</w:t>
        </w:r>
        <w:r>
          <w:rPr>
            <w:webHidden/>
          </w:rPr>
          <w:tab/>
        </w:r>
        <w:r>
          <w:rPr>
            <w:webHidden/>
          </w:rPr>
          <w:fldChar w:fldCharType="begin"/>
        </w:r>
        <w:r>
          <w:rPr>
            <w:webHidden/>
          </w:rPr>
          <w:instrText xml:space="preserve"> PAGEREF _Toc168406765 \h </w:instrText>
        </w:r>
        <w:r>
          <w:rPr>
            <w:webHidden/>
          </w:rPr>
        </w:r>
        <w:r>
          <w:rPr>
            <w:webHidden/>
          </w:rPr>
          <w:fldChar w:fldCharType="separate"/>
        </w:r>
        <w:r>
          <w:rPr>
            <w:webHidden/>
          </w:rPr>
          <w:t>7</w:t>
        </w:r>
        <w:r>
          <w:rPr>
            <w:webHidden/>
          </w:rPr>
          <w:fldChar w:fldCharType="end"/>
        </w:r>
      </w:hyperlink>
    </w:p>
    <w:p w14:paraId="63DFA3F0" w14:textId="73441AC6" w:rsidR="009234C5" w:rsidRDefault="009234C5">
      <w:pPr>
        <w:pStyle w:val="TOC3"/>
        <w:rPr>
          <w:rFonts w:asciiTheme="minorHAnsi" w:eastAsiaTheme="minorEastAsia" w:hAnsiTheme="minorHAnsi" w:cstheme="minorBidi"/>
          <w:iCs w:val="0"/>
          <w:caps w:val="0"/>
          <w:sz w:val="22"/>
          <w:szCs w:val="22"/>
        </w:rPr>
      </w:pPr>
      <w:hyperlink w:anchor="_Toc168406766" w:history="1">
        <w:r w:rsidRPr="00322390">
          <w:rPr>
            <w:rStyle w:val="Hyperlink"/>
          </w:rPr>
          <w:t>3.13.3</w:t>
        </w:r>
        <w:r>
          <w:rPr>
            <w:rFonts w:asciiTheme="minorHAnsi" w:eastAsiaTheme="minorEastAsia" w:hAnsiTheme="minorHAnsi" w:cstheme="minorBidi"/>
            <w:iCs w:val="0"/>
            <w:caps w:val="0"/>
            <w:sz w:val="22"/>
            <w:szCs w:val="22"/>
          </w:rPr>
          <w:tab/>
        </w:r>
        <w:r w:rsidRPr="00322390">
          <w:rPr>
            <w:rStyle w:val="Hyperlink"/>
          </w:rPr>
          <w:t>DISCLOSURE OF INVESTMENT ACTIVITIES IN IRAN FORM</w:t>
        </w:r>
        <w:r>
          <w:rPr>
            <w:webHidden/>
          </w:rPr>
          <w:tab/>
        </w:r>
        <w:r>
          <w:rPr>
            <w:webHidden/>
          </w:rPr>
          <w:fldChar w:fldCharType="begin"/>
        </w:r>
        <w:r>
          <w:rPr>
            <w:webHidden/>
          </w:rPr>
          <w:instrText xml:space="preserve"> PAGEREF _Toc168406766 \h </w:instrText>
        </w:r>
        <w:r>
          <w:rPr>
            <w:webHidden/>
          </w:rPr>
        </w:r>
        <w:r>
          <w:rPr>
            <w:webHidden/>
          </w:rPr>
          <w:fldChar w:fldCharType="separate"/>
        </w:r>
        <w:r>
          <w:rPr>
            <w:webHidden/>
          </w:rPr>
          <w:t>7</w:t>
        </w:r>
        <w:r>
          <w:rPr>
            <w:webHidden/>
          </w:rPr>
          <w:fldChar w:fldCharType="end"/>
        </w:r>
      </w:hyperlink>
    </w:p>
    <w:p w14:paraId="15A11F68" w14:textId="1EB0C279" w:rsidR="009234C5" w:rsidRDefault="009234C5">
      <w:pPr>
        <w:pStyle w:val="TOC3"/>
        <w:rPr>
          <w:rFonts w:asciiTheme="minorHAnsi" w:eastAsiaTheme="minorEastAsia" w:hAnsiTheme="minorHAnsi" w:cstheme="minorBidi"/>
          <w:iCs w:val="0"/>
          <w:caps w:val="0"/>
          <w:sz w:val="22"/>
          <w:szCs w:val="22"/>
        </w:rPr>
      </w:pPr>
      <w:hyperlink w:anchor="_Toc168406767" w:history="1">
        <w:r w:rsidRPr="00322390">
          <w:rPr>
            <w:rStyle w:val="Hyperlink"/>
          </w:rPr>
          <w:t>3.13.4</w:t>
        </w:r>
        <w:r>
          <w:rPr>
            <w:rFonts w:asciiTheme="minorHAnsi" w:eastAsiaTheme="minorEastAsia" w:hAnsiTheme="minorHAnsi" w:cstheme="minorBidi"/>
            <w:iCs w:val="0"/>
            <w:caps w:val="0"/>
            <w:sz w:val="22"/>
            <w:szCs w:val="22"/>
          </w:rPr>
          <w:tab/>
        </w:r>
        <w:r w:rsidRPr="00322390">
          <w:rPr>
            <w:rStyle w:val="Hyperlink"/>
          </w:rPr>
          <w:t>DISCLOSURE OF INVESTIGATIONS AND OTHER ACTIONS INVOLVING BIDDER FORM</w:t>
        </w:r>
        <w:r>
          <w:rPr>
            <w:webHidden/>
          </w:rPr>
          <w:tab/>
        </w:r>
        <w:r>
          <w:rPr>
            <w:webHidden/>
          </w:rPr>
          <w:fldChar w:fldCharType="begin"/>
        </w:r>
        <w:r>
          <w:rPr>
            <w:webHidden/>
          </w:rPr>
          <w:instrText xml:space="preserve"> PAGEREF _Toc168406767 \h </w:instrText>
        </w:r>
        <w:r>
          <w:rPr>
            <w:webHidden/>
          </w:rPr>
        </w:r>
        <w:r>
          <w:rPr>
            <w:webHidden/>
          </w:rPr>
          <w:fldChar w:fldCharType="separate"/>
        </w:r>
        <w:r>
          <w:rPr>
            <w:webHidden/>
          </w:rPr>
          <w:t>7</w:t>
        </w:r>
        <w:r>
          <w:rPr>
            <w:webHidden/>
          </w:rPr>
          <w:fldChar w:fldCharType="end"/>
        </w:r>
      </w:hyperlink>
    </w:p>
    <w:p w14:paraId="613E9DDD" w14:textId="21328DA9" w:rsidR="009234C5" w:rsidRDefault="009234C5">
      <w:pPr>
        <w:pStyle w:val="TOC3"/>
        <w:rPr>
          <w:rFonts w:asciiTheme="minorHAnsi" w:eastAsiaTheme="minorEastAsia" w:hAnsiTheme="minorHAnsi" w:cstheme="minorBidi"/>
          <w:iCs w:val="0"/>
          <w:caps w:val="0"/>
          <w:sz w:val="22"/>
          <w:szCs w:val="22"/>
        </w:rPr>
      </w:pPr>
      <w:hyperlink w:anchor="_Toc168406768" w:history="1">
        <w:r w:rsidRPr="00322390">
          <w:rPr>
            <w:rStyle w:val="Hyperlink"/>
          </w:rPr>
          <w:t>3.13.5</w:t>
        </w:r>
        <w:r>
          <w:rPr>
            <w:rFonts w:asciiTheme="minorHAnsi" w:eastAsiaTheme="minorEastAsia" w:hAnsiTheme="minorHAnsi" w:cstheme="minorBidi"/>
            <w:iCs w:val="0"/>
            <w:caps w:val="0"/>
            <w:sz w:val="22"/>
            <w:szCs w:val="22"/>
          </w:rPr>
          <w:tab/>
        </w:r>
        <w:r w:rsidRPr="00322390">
          <w:rPr>
            <w:rStyle w:val="Hyperlink"/>
          </w:rPr>
          <w:t>MACBRIDE PRINCIPLES FORM</w:t>
        </w:r>
        <w:r>
          <w:rPr>
            <w:webHidden/>
          </w:rPr>
          <w:tab/>
        </w:r>
        <w:r>
          <w:rPr>
            <w:webHidden/>
          </w:rPr>
          <w:fldChar w:fldCharType="begin"/>
        </w:r>
        <w:r>
          <w:rPr>
            <w:webHidden/>
          </w:rPr>
          <w:instrText xml:space="preserve"> PAGEREF _Toc168406768 \h </w:instrText>
        </w:r>
        <w:r>
          <w:rPr>
            <w:webHidden/>
          </w:rPr>
        </w:r>
        <w:r>
          <w:rPr>
            <w:webHidden/>
          </w:rPr>
          <w:fldChar w:fldCharType="separate"/>
        </w:r>
        <w:r>
          <w:rPr>
            <w:webHidden/>
          </w:rPr>
          <w:t>7</w:t>
        </w:r>
        <w:r>
          <w:rPr>
            <w:webHidden/>
          </w:rPr>
          <w:fldChar w:fldCharType="end"/>
        </w:r>
      </w:hyperlink>
    </w:p>
    <w:p w14:paraId="3A3B1342" w14:textId="73C011D1" w:rsidR="009234C5" w:rsidRDefault="009234C5">
      <w:pPr>
        <w:pStyle w:val="TOC3"/>
        <w:rPr>
          <w:rFonts w:asciiTheme="minorHAnsi" w:eastAsiaTheme="minorEastAsia" w:hAnsiTheme="minorHAnsi" w:cstheme="minorBidi"/>
          <w:iCs w:val="0"/>
          <w:caps w:val="0"/>
          <w:sz w:val="22"/>
          <w:szCs w:val="22"/>
        </w:rPr>
      </w:pPr>
      <w:hyperlink w:anchor="_Toc168406769" w:history="1">
        <w:r w:rsidRPr="00322390">
          <w:rPr>
            <w:rStyle w:val="Hyperlink"/>
          </w:rPr>
          <w:t>3.13.6</w:t>
        </w:r>
        <w:r>
          <w:rPr>
            <w:rFonts w:asciiTheme="minorHAnsi" w:eastAsiaTheme="minorEastAsia" w:hAnsiTheme="minorHAnsi" w:cstheme="minorBidi"/>
            <w:iCs w:val="0"/>
            <w:caps w:val="0"/>
            <w:sz w:val="22"/>
            <w:szCs w:val="22"/>
          </w:rPr>
          <w:tab/>
        </w:r>
        <w:r w:rsidRPr="00322390">
          <w:rPr>
            <w:rStyle w:val="Hyperlink"/>
          </w:rPr>
          <w:t>SERVICE PERFORMANCE WITHIN THE UNITED STATES</w:t>
        </w:r>
        <w:r>
          <w:rPr>
            <w:webHidden/>
          </w:rPr>
          <w:tab/>
        </w:r>
        <w:r>
          <w:rPr>
            <w:webHidden/>
          </w:rPr>
          <w:fldChar w:fldCharType="begin"/>
        </w:r>
        <w:r>
          <w:rPr>
            <w:webHidden/>
          </w:rPr>
          <w:instrText xml:space="preserve"> PAGEREF _Toc168406769 \h </w:instrText>
        </w:r>
        <w:r>
          <w:rPr>
            <w:webHidden/>
          </w:rPr>
        </w:r>
        <w:r>
          <w:rPr>
            <w:webHidden/>
          </w:rPr>
          <w:fldChar w:fldCharType="separate"/>
        </w:r>
        <w:r>
          <w:rPr>
            <w:webHidden/>
          </w:rPr>
          <w:t>8</w:t>
        </w:r>
        <w:r>
          <w:rPr>
            <w:webHidden/>
          </w:rPr>
          <w:fldChar w:fldCharType="end"/>
        </w:r>
      </w:hyperlink>
    </w:p>
    <w:p w14:paraId="075E9B01" w14:textId="600C7F8A" w:rsidR="009234C5" w:rsidRDefault="009234C5">
      <w:pPr>
        <w:pStyle w:val="TOC3"/>
        <w:rPr>
          <w:rFonts w:asciiTheme="minorHAnsi" w:eastAsiaTheme="minorEastAsia" w:hAnsiTheme="minorHAnsi" w:cstheme="minorBidi"/>
          <w:iCs w:val="0"/>
          <w:caps w:val="0"/>
          <w:sz w:val="22"/>
          <w:szCs w:val="22"/>
        </w:rPr>
      </w:pPr>
      <w:hyperlink w:anchor="_Toc168406770" w:history="1">
        <w:r w:rsidRPr="00322390">
          <w:rPr>
            <w:rStyle w:val="Hyperlink"/>
          </w:rPr>
          <w:t>3.13.7</w:t>
        </w:r>
        <w:r>
          <w:rPr>
            <w:rFonts w:asciiTheme="minorHAnsi" w:eastAsiaTheme="minorEastAsia" w:hAnsiTheme="minorHAnsi" w:cstheme="minorBidi"/>
            <w:iCs w:val="0"/>
            <w:caps w:val="0"/>
            <w:sz w:val="22"/>
            <w:szCs w:val="22"/>
          </w:rPr>
          <w:tab/>
        </w:r>
        <w:r w:rsidRPr="00322390">
          <w:rPr>
            <w:rStyle w:val="Hyperlink"/>
          </w:rPr>
          <w:t>CONFIDENTIALITY/COMMITMENT TO DEFEND</w:t>
        </w:r>
        <w:r>
          <w:rPr>
            <w:webHidden/>
          </w:rPr>
          <w:tab/>
        </w:r>
        <w:r>
          <w:rPr>
            <w:webHidden/>
          </w:rPr>
          <w:fldChar w:fldCharType="begin"/>
        </w:r>
        <w:r>
          <w:rPr>
            <w:webHidden/>
          </w:rPr>
          <w:instrText xml:space="preserve"> PAGEREF _Toc168406770 \h </w:instrText>
        </w:r>
        <w:r>
          <w:rPr>
            <w:webHidden/>
          </w:rPr>
        </w:r>
        <w:r>
          <w:rPr>
            <w:webHidden/>
          </w:rPr>
          <w:fldChar w:fldCharType="separate"/>
        </w:r>
        <w:r>
          <w:rPr>
            <w:webHidden/>
          </w:rPr>
          <w:t>8</w:t>
        </w:r>
        <w:r>
          <w:rPr>
            <w:webHidden/>
          </w:rPr>
          <w:fldChar w:fldCharType="end"/>
        </w:r>
      </w:hyperlink>
    </w:p>
    <w:p w14:paraId="536D288A" w14:textId="07E0B1C5" w:rsidR="009234C5" w:rsidRDefault="009234C5">
      <w:pPr>
        <w:pStyle w:val="TOC3"/>
        <w:rPr>
          <w:rFonts w:asciiTheme="minorHAnsi" w:eastAsiaTheme="minorEastAsia" w:hAnsiTheme="minorHAnsi" w:cstheme="minorBidi"/>
          <w:iCs w:val="0"/>
          <w:caps w:val="0"/>
          <w:sz w:val="22"/>
          <w:szCs w:val="22"/>
        </w:rPr>
      </w:pPr>
      <w:hyperlink w:anchor="_Toc168406771" w:history="1">
        <w:r w:rsidRPr="00322390">
          <w:rPr>
            <w:rStyle w:val="Hyperlink"/>
          </w:rPr>
          <w:t>3.13.8</w:t>
        </w:r>
        <w:r>
          <w:rPr>
            <w:rFonts w:asciiTheme="minorHAnsi" w:eastAsiaTheme="minorEastAsia" w:hAnsiTheme="minorHAnsi" w:cstheme="minorBidi"/>
            <w:iCs w:val="0"/>
            <w:caps w:val="0"/>
            <w:sz w:val="22"/>
            <w:szCs w:val="22"/>
          </w:rPr>
          <w:tab/>
        </w:r>
        <w:r w:rsidRPr="00322390">
          <w:rPr>
            <w:rStyle w:val="Hyperlink"/>
          </w:rPr>
          <w:t>SUBCONTRACTOR UTILIZATION PLAN</w:t>
        </w:r>
        <w:r>
          <w:rPr>
            <w:webHidden/>
          </w:rPr>
          <w:tab/>
        </w:r>
        <w:r>
          <w:rPr>
            <w:webHidden/>
          </w:rPr>
          <w:fldChar w:fldCharType="begin"/>
        </w:r>
        <w:r>
          <w:rPr>
            <w:webHidden/>
          </w:rPr>
          <w:instrText xml:space="preserve"> PAGEREF _Toc168406771 \h </w:instrText>
        </w:r>
        <w:r>
          <w:rPr>
            <w:webHidden/>
          </w:rPr>
        </w:r>
        <w:r>
          <w:rPr>
            <w:webHidden/>
          </w:rPr>
          <w:fldChar w:fldCharType="separate"/>
        </w:r>
        <w:r>
          <w:rPr>
            <w:webHidden/>
          </w:rPr>
          <w:t>8</w:t>
        </w:r>
        <w:r>
          <w:rPr>
            <w:webHidden/>
          </w:rPr>
          <w:fldChar w:fldCharType="end"/>
        </w:r>
      </w:hyperlink>
    </w:p>
    <w:p w14:paraId="1DB9124C" w14:textId="3051F557" w:rsidR="009234C5" w:rsidRDefault="009234C5">
      <w:pPr>
        <w:pStyle w:val="TOC3"/>
        <w:rPr>
          <w:rFonts w:asciiTheme="minorHAnsi" w:eastAsiaTheme="minorEastAsia" w:hAnsiTheme="minorHAnsi" w:cstheme="minorBidi"/>
          <w:iCs w:val="0"/>
          <w:caps w:val="0"/>
          <w:sz w:val="22"/>
          <w:szCs w:val="22"/>
        </w:rPr>
      </w:pPr>
      <w:hyperlink w:anchor="_Toc168406772" w:history="1">
        <w:r w:rsidRPr="00322390">
          <w:rPr>
            <w:rStyle w:val="Hyperlink"/>
          </w:rPr>
          <w:t>3.13.9</w:t>
        </w:r>
        <w:r>
          <w:rPr>
            <w:rFonts w:asciiTheme="minorHAnsi" w:eastAsiaTheme="minorEastAsia" w:hAnsiTheme="minorHAnsi" w:cstheme="minorBidi"/>
            <w:iCs w:val="0"/>
            <w:caps w:val="0"/>
            <w:sz w:val="22"/>
            <w:szCs w:val="22"/>
          </w:rPr>
          <w:tab/>
        </w:r>
        <w:r w:rsidRPr="00322390">
          <w:rPr>
            <w:rStyle w:val="Hyperlink"/>
          </w:rPr>
          <w:t>RESERVED</w:t>
        </w:r>
        <w:r>
          <w:rPr>
            <w:webHidden/>
          </w:rPr>
          <w:tab/>
        </w:r>
        <w:r>
          <w:rPr>
            <w:webHidden/>
          </w:rPr>
          <w:fldChar w:fldCharType="begin"/>
        </w:r>
        <w:r>
          <w:rPr>
            <w:webHidden/>
          </w:rPr>
          <w:instrText xml:space="preserve"> PAGEREF _Toc168406772 \h </w:instrText>
        </w:r>
        <w:r>
          <w:rPr>
            <w:webHidden/>
          </w:rPr>
        </w:r>
        <w:r>
          <w:rPr>
            <w:webHidden/>
          </w:rPr>
          <w:fldChar w:fldCharType="separate"/>
        </w:r>
        <w:r>
          <w:rPr>
            <w:webHidden/>
          </w:rPr>
          <w:t>9</w:t>
        </w:r>
        <w:r>
          <w:rPr>
            <w:webHidden/>
          </w:rPr>
          <w:fldChar w:fldCharType="end"/>
        </w:r>
      </w:hyperlink>
    </w:p>
    <w:p w14:paraId="5FFFB11E" w14:textId="7405ADC4" w:rsidR="009234C5" w:rsidRDefault="009234C5">
      <w:pPr>
        <w:pStyle w:val="TOC3"/>
        <w:rPr>
          <w:rFonts w:asciiTheme="minorHAnsi" w:eastAsiaTheme="minorEastAsia" w:hAnsiTheme="minorHAnsi" w:cstheme="minorBidi"/>
          <w:iCs w:val="0"/>
          <w:caps w:val="0"/>
          <w:sz w:val="22"/>
          <w:szCs w:val="22"/>
        </w:rPr>
      </w:pPr>
      <w:hyperlink w:anchor="_Toc168406773" w:history="1">
        <w:r w:rsidRPr="00322390">
          <w:rPr>
            <w:rStyle w:val="Hyperlink"/>
          </w:rPr>
          <w:t>3.13.10</w:t>
        </w:r>
        <w:r>
          <w:rPr>
            <w:rFonts w:asciiTheme="minorHAnsi" w:eastAsiaTheme="minorEastAsia" w:hAnsiTheme="minorHAnsi" w:cstheme="minorBidi"/>
            <w:iCs w:val="0"/>
            <w:caps w:val="0"/>
            <w:sz w:val="22"/>
            <w:szCs w:val="22"/>
          </w:rPr>
          <w:tab/>
        </w:r>
        <w:r w:rsidRPr="00322390">
          <w:rPr>
            <w:rStyle w:val="Hyperlink"/>
          </w:rPr>
          <w:t>AFFIRMATIVE ACTION</w:t>
        </w:r>
        <w:r>
          <w:rPr>
            <w:webHidden/>
          </w:rPr>
          <w:tab/>
        </w:r>
        <w:r>
          <w:rPr>
            <w:webHidden/>
          </w:rPr>
          <w:fldChar w:fldCharType="begin"/>
        </w:r>
        <w:r>
          <w:rPr>
            <w:webHidden/>
          </w:rPr>
          <w:instrText xml:space="preserve"> PAGEREF _Toc168406773 \h </w:instrText>
        </w:r>
        <w:r>
          <w:rPr>
            <w:webHidden/>
          </w:rPr>
        </w:r>
        <w:r>
          <w:rPr>
            <w:webHidden/>
          </w:rPr>
          <w:fldChar w:fldCharType="separate"/>
        </w:r>
        <w:r>
          <w:rPr>
            <w:webHidden/>
          </w:rPr>
          <w:t>9</w:t>
        </w:r>
        <w:r>
          <w:rPr>
            <w:webHidden/>
          </w:rPr>
          <w:fldChar w:fldCharType="end"/>
        </w:r>
      </w:hyperlink>
    </w:p>
    <w:p w14:paraId="6F3ABEFC" w14:textId="254DB7EA" w:rsidR="009234C5" w:rsidRDefault="009234C5">
      <w:pPr>
        <w:pStyle w:val="TOC3"/>
        <w:rPr>
          <w:rFonts w:asciiTheme="minorHAnsi" w:eastAsiaTheme="minorEastAsia" w:hAnsiTheme="minorHAnsi" w:cstheme="minorBidi"/>
          <w:iCs w:val="0"/>
          <w:caps w:val="0"/>
          <w:sz w:val="22"/>
          <w:szCs w:val="22"/>
        </w:rPr>
      </w:pPr>
      <w:hyperlink w:anchor="_Toc168406774" w:history="1">
        <w:r w:rsidRPr="00322390">
          <w:rPr>
            <w:rStyle w:val="Hyperlink"/>
          </w:rPr>
          <w:t>3.13.11</w:t>
        </w:r>
        <w:r>
          <w:rPr>
            <w:rFonts w:asciiTheme="minorHAnsi" w:eastAsiaTheme="minorEastAsia" w:hAnsiTheme="minorHAnsi" w:cstheme="minorBidi"/>
            <w:iCs w:val="0"/>
            <w:caps w:val="0"/>
            <w:sz w:val="22"/>
            <w:szCs w:val="22"/>
          </w:rPr>
          <w:tab/>
        </w:r>
        <w:r w:rsidRPr="00322390">
          <w:rPr>
            <w:rStyle w:val="Hyperlink"/>
          </w:rPr>
          <w:t>RESERVED</w:t>
        </w:r>
        <w:r>
          <w:rPr>
            <w:webHidden/>
          </w:rPr>
          <w:tab/>
        </w:r>
        <w:r>
          <w:rPr>
            <w:webHidden/>
          </w:rPr>
          <w:fldChar w:fldCharType="begin"/>
        </w:r>
        <w:r>
          <w:rPr>
            <w:webHidden/>
          </w:rPr>
          <w:instrText xml:space="preserve"> PAGEREF _Toc168406774 \h </w:instrText>
        </w:r>
        <w:r>
          <w:rPr>
            <w:webHidden/>
          </w:rPr>
        </w:r>
        <w:r>
          <w:rPr>
            <w:webHidden/>
          </w:rPr>
          <w:fldChar w:fldCharType="separate"/>
        </w:r>
        <w:r>
          <w:rPr>
            <w:webHidden/>
          </w:rPr>
          <w:t>9</w:t>
        </w:r>
        <w:r>
          <w:rPr>
            <w:webHidden/>
          </w:rPr>
          <w:fldChar w:fldCharType="end"/>
        </w:r>
      </w:hyperlink>
    </w:p>
    <w:p w14:paraId="3BBDC9C0" w14:textId="6DD98DC7" w:rsidR="009234C5" w:rsidRDefault="009234C5">
      <w:pPr>
        <w:pStyle w:val="TOC3"/>
        <w:rPr>
          <w:rFonts w:asciiTheme="minorHAnsi" w:eastAsiaTheme="minorEastAsia" w:hAnsiTheme="minorHAnsi" w:cstheme="minorBidi"/>
          <w:iCs w:val="0"/>
          <w:caps w:val="0"/>
          <w:sz w:val="22"/>
          <w:szCs w:val="22"/>
        </w:rPr>
      </w:pPr>
      <w:hyperlink w:anchor="_Toc168406775" w:history="1">
        <w:r w:rsidRPr="00322390">
          <w:rPr>
            <w:rStyle w:val="Hyperlink"/>
          </w:rPr>
          <w:t>3.13.12</w:t>
        </w:r>
        <w:r>
          <w:rPr>
            <w:rFonts w:asciiTheme="minorHAnsi" w:eastAsiaTheme="minorEastAsia" w:hAnsiTheme="minorHAnsi" w:cstheme="minorBidi"/>
            <w:iCs w:val="0"/>
            <w:caps w:val="0"/>
            <w:sz w:val="22"/>
            <w:szCs w:val="22"/>
          </w:rPr>
          <w:tab/>
        </w:r>
        <w:r w:rsidRPr="00322390">
          <w:rPr>
            <w:rStyle w:val="Hyperlink"/>
          </w:rPr>
          <w:t>STATE OF NEW JERSEY SECURITY DUE DILIGENCE THIRD-PARTY INFORMATION SECURITY QUESTIONNAIRE</w:t>
        </w:r>
        <w:r>
          <w:rPr>
            <w:webHidden/>
          </w:rPr>
          <w:tab/>
        </w:r>
        <w:r>
          <w:rPr>
            <w:webHidden/>
          </w:rPr>
          <w:fldChar w:fldCharType="begin"/>
        </w:r>
        <w:r>
          <w:rPr>
            <w:webHidden/>
          </w:rPr>
          <w:instrText xml:space="preserve"> PAGEREF _Toc168406775 \h </w:instrText>
        </w:r>
        <w:r>
          <w:rPr>
            <w:webHidden/>
          </w:rPr>
        </w:r>
        <w:r>
          <w:rPr>
            <w:webHidden/>
          </w:rPr>
          <w:fldChar w:fldCharType="separate"/>
        </w:r>
        <w:r>
          <w:rPr>
            <w:webHidden/>
          </w:rPr>
          <w:t>9</w:t>
        </w:r>
        <w:r>
          <w:rPr>
            <w:webHidden/>
          </w:rPr>
          <w:fldChar w:fldCharType="end"/>
        </w:r>
      </w:hyperlink>
    </w:p>
    <w:p w14:paraId="7AF19C7E" w14:textId="6075EFE8" w:rsidR="009234C5" w:rsidRDefault="009234C5">
      <w:pPr>
        <w:pStyle w:val="TOC3"/>
        <w:rPr>
          <w:rFonts w:asciiTheme="minorHAnsi" w:eastAsiaTheme="minorEastAsia" w:hAnsiTheme="minorHAnsi" w:cstheme="minorBidi"/>
          <w:iCs w:val="0"/>
          <w:caps w:val="0"/>
          <w:sz w:val="22"/>
          <w:szCs w:val="22"/>
        </w:rPr>
      </w:pPr>
      <w:hyperlink w:anchor="_Toc168406776" w:history="1">
        <w:r w:rsidRPr="00322390">
          <w:rPr>
            <w:rStyle w:val="Hyperlink"/>
          </w:rPr>
          <w:t>3.13.13</w:t>
        </w:r>
        <w:r>
          <w:rPr>
            <w:rFonts w:asciiTheme="minorHAnsi" w:eastAsiaTheme="minorEastAsia" w:hAnsiTheme="minorHAnsi" w:cstheme="minorBidi"/>
            <w:iCs w:val="0"/>
            <w:caps w:val="0"/>
            <w:sz w:val="22"/>
            <w:szCs w:val="22"/>
          </w:rPr>
          <w:tab/>
        </w:r>
        <w:r w:rsidRPr="00322390">
          <w:rPr>
            <w:rStyle w:val="Hyperlink"/>
          </w:rPr>
          <w:t>BUSINESS REGISTRATION</w:t>
        </w:r>
        <w:r>
          <w:rPr>
            <w:webHidden/>
          </w:rPr>
          <w:tab/>
        </w:r>
        <w:r>
          <w:rPr>
            <w:webHidden/>
          </w:rPr>
          <w:fldChar w:fldCharType="begin"/>
        </w:r>
        <w:r>
          <w:rPr>
            <w:webHidden/>
          </w:rPr>
          <w:instrText xml:space="preserve"> PAGEREF _Toc168406776 \h </w:instrText>
        </w:r>
        <w:r>
          <w:rPr>
            <w:webHidden/>
          </w:rPr>
        </w:r>
        <w:r>
          <w:rPr>
            <w:webHidden/>
          </w:rPr>
          <w:fldChar w:fldCharType="separate"/>
        </w:r>
        <w:r>
          <w:rPr>
            <w:webHidden/>
          </w:rPr>
          <w:t>9</w:t>
        </w:r>
        <w:r>
          <w:rPr>
            <w:webHidden/>
          </w:rPr>
          <w:fldChar w:fldCharType="end"/>
        </w:r>
      </w:hyperlink>
    </w:p>
    <w:p w14:paraId="220D947F" w14:textId="27B942E8" w:rsidR="009234C5" w:rsidRDefault="009234C5">
      <w:pPr>
        <w:pStyle w:val="TOC3"/>
        <w:rPr>
          <w:rFonts w:asciiTheme="minorHAnsi" w:eastAsiaTheme="minorEastAsia" w:hAnsiTheme="minorHAnsi" w:cstheme="minorBidi"/>
          <w:iCs w:val="0"/>
          <w:caps w:val="0"/>
          <w:sz w:val="22"/>
          <w:szCs w:val="22"/>
        </w:rPr>
      </w:pPr>
      <w:hyperlink w:anchor="_Toc168406777" w:history="1">
        <w:r w:rsidRPr="00322390">
          <w:rPr>
            <w:rStyle w:val="Hyperlink"/>
          </w:rPr>
          <w:t>3.13.14</w:t>
        </w:r>
        <w:r>
          <w:rPr>
            <w:rFonts w:asciiTheme="minorHAnsi" w:eastAsiaTheme="minorEastAsia" w:hAnsiTheme="minorHAnsi" w:cstheme="minorBidi"/>
            <w:iCs w:val="0"/>
            <w:caps w:val="0"/>
            <w:sz w:val="22"/>
            <w:szCs w:val="22"/>
          </w:rPr>
          <w:tab/>
        </w:r>
        <w:r w:rsidRPr="00322390">
          <w:rPr>
            <w:rStyle w:val="Hyperlink"/>
          </w:rPr>
          <w:t>Certification of Non-Involvement in Prohibited Activities in Russia or Belarus Pursuant to P.L.2022, c3</w:t>
        </w:r>
        <w:r>
          <w:rPr>
            <w:webHidden/>
          </w:rPr>
          <w:tab/>
        </w:r>
        <w:r>
          <w:rPr>
            <w:webHidden/>
          </w:rPr>
          <w:fldChar w:fldCharType="begin"/>
        </w:r>
        <w:r>
          <w:rPr>
            <w:webHidden/>
          </w:rPr>
          <w:instrText xml:space="preserve"> PAGEREF _Toc168406777 \h </w:instrText>
        </w:r>
        <w:r>
          <w:rPr>
            <w:webHidden/>
          </w:rPr>
        </w:r>
        <w:r>
          <w:rPr>
            <w:webHidden/>
          </w:rPr>
          <w:fldChar w:fldCharType="separate"/>
        </w:r>
        <w:r>
          <w:rPr>
            <w:webHidden/>
          </w:rPr>
          <w:t>10</w:t>
        </w:r>
        <w:r>
          <w:rPr>
            <w:webHidden/>
          </w:rPr>
          <w:fldChar w:fldCharType="end"/>
        </w:r>
      </w:hyperlink>
    </w:p>
    <w:p w14:paraId="7E069663" w14:textId="6FEDD85A" w:rsidR="009234C5" w:rsidRDefault="009234C5">
      <w:pPr>
        <w:pStyle w:val="TOC3"/>
        <w:rPr>
          <w:rFonts w:asciiTheme="minorHAnsi" w:eastAsiaTheme="minorEastAsia" w:hAnsiTheme="minorHAnsi" w:cstheme="minorBidi"/>
          <w:iCs w:val="0"/>
          <w:caps w:val="0"/>
          <w:sz w:val="22"/>
          <w:szCs w:val="22"/>
        </w:rPr>
      </w:pPr>
      <w:hyperlink w:anchor="_Toc168406778" w:history="1">
        <w:r w:rsidRPr="00322390">
          <w:rPr>
            <w:rStyle w:val="Hyperlink"/>
          </w:rPr>
          <w:t>3.13.15</w:t>
        </w:r>
        <w:r>
          <w:rPr>
            <w:rFonts w:asciiTheme="minorHAnsi" w:eastAsiaTheme="minorEastAsia" w:hAnsiTheme="minorHAnsi" w:cstheme="minorBidi"/>
            <w:iCs w:val="0"/>
            <w:caps w:val="0"/>
            <w:sz w:val="22"/>
            <w:szCs w:val="22"/>
          </w:rPr>
          <w:tab/>
        </w:r>
        <w:r w:rsidRPr="00322390">
          <w:rPr>
            <w:rStyle w:val="Hyperlink"/>
          </w:rPr>
          <w:t>PUBLIC WORKS CONTRACTOR REGISTRATION</w:t>
        </w:r>
        <w:r>
          <w:rPr>
            <w:webHidden/>
          </w:rPr>
          <w:tab/>
        </w:r>
        <w:r>
          <w:rPr>
            <w:webHidden/>
          </w:rPr>
          <w:fldChar w:fldCharType="begin"/>
        </w:r>
        <w:r>
          <w:rPr>
            <w:webHidden/>
          </w:rPr>
          <w:instrText xml:space="preserve"> PAGEREF _Toc168406778 \h </w:instrText>
        </w:r>
        <w:r>
          <w:rPr>
            <w:webHidden/>
          </w:rPr>
        </w:r>
        <w:r>
          <w:rPr>
            <w:webHidden/>
          </w:rPr>
          <w:fldChar w:fldCharType="separate"/>
        </w:r>
        <w:r>
          <w:rPr>
            <w:webHidden/>
          </w:rPr>
          <w:t>10</w:t>
        </w:r>
        <w:r>
          <w:rPr>
            <w:webHidden/>
          </w:rPr>
          <w:fldChar w:fldCharType="end"/>
        </w:r>
      </w:hyperlink>
    </w:p>
    <w:p w14:paraId="5DC45464" w14:textId="2CFFD1EE" w:rsidR="009234C5" w:rsidRDefault="009234C5">
      <w:pPr>
        <w:pStyle w:val="TOC3"/>
        <w:rPr>
          <w:rFonts w:asciiTheme="minorHAnsi" w:eastAsiaTheme="minorEastAsia" w:hAnsiTheme="minorHAnsi" w:cstheme="minorBidi"/>
          <w:iCs w:val="0"/>
          <w:caps w:val="0"/>
          <w:sz w:val="22"/>
          <w:szCs w:val="22"/>
        </w:rPr>
      </w:pPr>
      <w:hyperlink w:anchor="_Toc168406779" w:history="1">
        <w:r w:rsidRPr="00322390">
          <w:rPr>
            <w:rStyle w:val="Hyperlink"/>
          </w:rPr>
          <w:t>3.13.16</w:t>
        </w:r>
        <w:r>
          <w:rPr>
            <w:rFonts w:asciiTheme="minorHAnsi" w:eastAsiaTheme="minorEastAsia" w:hAnsiTheme="minorHAnsi" w:cstheme="minorBidi"/>
            <w:iCs w:val="0"/>
            <w:caps w:val="0"/>
            <w:sz w:val="22"/>
            <w:szCs w:val="22"/>
          </w:rPr>
          <w:tab/>
        </w:r>
        <w:r w:rsidRPr="00322390">
          <w:rPr>
            <w:rStyle w:val="Hyperlink"/>
          </w:rPr>
          <w:t>A-901 LICENSE</w:t>
        </w:r>
        <w:r>
          <w:rPr>
            <w:webHidden/>
          </w:rPr>
          <w:tab/>
        </w:r>
        <w:r>
          <w:rPr>
            <w:webHidden/>
          </w:rPr>
          <w:fldChar w:fldCharType="begin"/>
        </w:r>
        <w:r>
          <w:rPr>
            <w:webHidden/>
          </w:rPr>
          <w:instrText xml:space="preserve"> PAGEREF _Toc168406779 \h </w:instrText>
        </w:r>
        <w:r>
          <w:rPr>
            <w:webHidden/>
          </w:rPr>
        </w:r>
        <w:r>
          <w:rPr>
            <w:webHidden/>
          </w:rPr>
          <w:fldChar w:fldCharType="separate"/>
        </w:r>
        <w:r>
          <w:rPr>
            <w:webHidden/>
          </w:rPr>
          <w:t>10</w:t>
        </w:r>
        <w:r>
          <w:rPr>
            <w:webHidden/>
          </w:rPr>
          <w:fldChar w:fldCharType="end"/>
        </w:r>
      </w:hyperlink>
    </w:p>
    <w:p w14:paraId="4FE6670E" w14:textId="05590303" w:rsidR="009234C5" w:rsidRDefault="009234C5">
      <w:pPr>
        <w:pStyle w:val="TOC3"/>
        <w:rPr>
          <w:rFonts w:asciiTheme="minorHAnsi" w:eastAsiaTheme="minorEastAsia" w:hAnsiTheme="minorHAnsi" w:cstheme="minorBidi"/>
          <w:iCs w:val="0"/>
          <w:caps w:val="0"/>
          <w:sz w:val="22"/>
          <w:szCs w:val="22"/>
        </w:rPr>
      </w:pPr>
      <w:hyperlink w:anchor="_Toc168406780" w:history="1">
        <w:r w:rsidRPr="00322390">
          <w:rPr>
            <w:rStyle w:val="Hyperlink"/>
          </w:rPr>
          <w:t>3.13.17</w:t>
        </w:r>
        <w:r>
          <w:rPr>
            <w:rFonts w:asciiTheme="minorHAnsi" w:eastAsiaTheme="minorEastAsia" w:hAnsiTheme="minorHAnsi" w:cstheme="minorBidi"/>
            <w:iCs w:val="0"/>
            <w:caps w:val="0"/>
            <w:sz w:val="22"/>
            <w:szCs w:val="22"/>
          </w:rPr>
          <w:tab/>
        </w:r>
        <w:r w:rsidRPr="00322390">
          <w:rPr>
            <w:rStyle w:val="Hyperlink"/>
          </w:rPr>
          <w:t>Certificate of public convenience and necessity</w:t>
        </w:r>
        <w:r>
          <w:rPr>
            <w:webHidden/>
          </w:rPr>
          <w:tab/>
        </w:r>
        <w:r>
          <w:rPr>
            <w:webHidden/>
          </w:rPr>
          <w:fldChar w:fldCharType="begin"/>
        </w:r>
        <w:r>
          <w:rPr>
            <w:webHidden/>
          </w:rPr>
          <w:instrText xml:space="preserve"> PAGEREF _Toc168406780 \h </w:instrText>
        </w:r>
        <w:r>
          <w:rPr>
            <w:webHidden/>
          </w:rPr>
        </w:r>
        <w:r>
          <w:rPr>
            <w:webHidden/>
          </w:rPr>
          <w:fldChar w:fldCharType="separate"/>
        </w:r>
        <w:r>
          <w:rPr>
            <w:webHidden/>
          </w:rPr>
          <w:t>10</w:t>
        </w:r>
        <w:r>
          <w:rPr>
            <w:webHidden/>
          </w:rPr>
          <w:fldChar w:fldCharType="end"/>
        </w:r>
      </w:hyperlink>
    </w:p>
    <w:p w14:paraId="550C5F0C" w14:textId="66BF067B" w:rsidR="009234C5" w:rsidRDefault="009234C5">
      <w:pPr>
        <w:pStyle w:val="TOC3"/>
        <w:rPr>
          <w:rFonts w:asciiTheme="minorHAnsi" w:eastAsiaTheme="minorEastAsia" w:hAnsiTheme="minorHAnsi" w:cstheme="minorBidi"/>
          <w:iCs w:val="0"/>
          <w:caps w:val="0"/>
          <w:sz w:val="22"/>
          <w:szCs w:val="22"/>
        </w:rPr>
      </w:pPr>
      <w:hyperlink w:anchor="_Toc168406781" w:history="1">
        <w:r w:rsidRPr="00322390">
          <w:rPr>
            <w:rStyle w:val="Hyperlink"/>
          </w:rPr>
          <w:t>3.13.18</w:t>
        </w:r>
        <w:r>
          <w:rPr>
            <w:rFonts w:asciiTheme="minorHAnsi" w:eastAsiaTheme="minorEastAsia" w:hAnsiTheme="minorHAnsi" w:cstheme="minorBidi"/>
            <w:iCs w:val="0"/>
            <w:caps w:val="0"/>
            <w:sz w:val="22"/>
            <w:szCs w:val="22"/>
          </w:rPr>
          <w:tab/>
        </w:r>
        <w:r w:rsidRPr="00322390">
          <w:rPr>
            <w:rStyle w:val="Hyperlink"/>
          </w:rPr>
          <w:t>PROFESSIONAL LICENSURE</w:t>
        </w:r>
        <w:r>
          <w:rPr>
            <w:webHidden/>
          </w:rPr>
          <w:tab/>
        </w:r>
        <w:r>
          <w:rPr>
            <w:webHidden/>
          </w:rPr>
          <w:fldChar w:fldCharType="begin"/>
        </w:r>
        <w:r>
          <w:rPr>
            <w:webHidden/>
          </w:rPr>
          <w:instrText xml:space="preserve"> PAGEREF _Toc168406781 \h </w:instrText>
        </w:r>
        <w:r>
          <w:rPr>
            <w:webHidden/>
          </w:rPr>
        </w:r>
        <w:r>
          <w:rPr>
            <w:webHidden/>
          </w:rPr>
          <w:fldChar w:fldCharType="separate"/>
        </w:r>
        <w:r>
          <w:rPr>
            <w:webHidden/>
          </w:rPr>
          <w:t>10</w:t>
        </w:r>
        <w:r>
          <w:rPr>
            <w:webHidden/>
          </w:rPr>
          <w:fldChar w:fldCharType="end"/>
        </w:r>
      </w:hyperlink>
    </w:p>
    <w:p w14:paraId="56A73CD4" w14:textId="59212CF3" w:rsidR="009234C5" w:rsidRDefault="009234C5">
      <w:pPr>
        <w:pStyle w:val="TOC3"/>
        <w:rPr>
          <w:rFonts w:asciiTheme="minorHAnsi" w:eastAsiaTheme="minorEastAsia" w:hAnsiTheme="minorHAnsi" w:cstheme="minorBidi"/>
          <w:iCs w:val="0"/>
          <w:caps w:val="0"/>
          <w:sz w:val="22"/>
          <w:szCs w:val="22"/>
        </w:rPr>
      </w:pPr>
      <w:hyperlink w:anchor="_Toc168406782" w:history="1">
        <w:r w:rsidRPr="00322390">
          <w:rPr>
            <w:rStyle w:val="Hyperlink"/>
          </w:rPr>
          <w:t>3.13.19</w:t>
        </w:r>
        <w:r>
          <w:rPr>
            <w:rFonts w:asciiTheme="minorHAnsi" w:eastAsiaTheme="minorEastAsia" w:hAnsiTheme="minorHAnsi" w:cstheme="minorBidi"/>
            <w:iCs w:val="0"/>
            <w:caps w:val="0"/>
            <w:sz w:val="22"/>
            <w:szCs w:val="22"/>
          </w:rPr>
          <w:tab/>
        </w:r>
        <w:r w:rsidRPr="00322390">
          <w:rPr>
            <w:rStyle w:val="Hyperlink"/>
          </w:rPr>
          <w:t>CORPORATE "CERTIFICATE OF AUTHORIZATION" TO CONDUCT PROFESSIONAL ENGINEERING AND SURVEYING SERVICES IN NEW JERSEY</w:t>
        </w:r>
        <w:r>
          <w:rPr>
            <w:webHidden/>
          </w:rPr>
          <w:tab/>
        </w:r>
        <w:r>
          <w:rPr>
            <w:webHidden/>
          </w:rPr>
          <w:fldChar w:fldCharType="begin"/>
        </w:r>
        <w:r>
          <w:rPr>
            <w:webHidden/>
          </w:rPr>
          <w:instrText xml:space="preserve"> PAGEREF _Toc168406782 \h </w:instrText>
        </w:r>
        <w:r>
          <w:rPr>
            <w:webHidden/>
          </w:rPr>
        </w:r>
        <w:r>
          <w:rPr>
            <w:webHidden/>
          </w:rPr>
          <w:fldChar w:fldCharType="separate"/>
        </w:r>
        <w:r>
          <w:rPr>
            <w:webHidden/>
          </w:rPr>
          <w:t>11</w:t>
        </w:r>
        <w:r>
          <w:rPr>
            <w:webHidden/>
          </w:rPr>
          <w:fldChar w:fldCharType="end"/>
        </w:r>
      </w:hyperlink>
    </w:p>
    <w:p w14:paraId="68D57950" w14:textId="3B5CEF84" w:rsidR="009234C5" w:rsidRDefault="009234C5">
      <w:pPr>
        <w:pStyle w:val="TOC2"/>
        <w:rPr>
          <w:rFonts w:asciiTheme="minorHAnsi" w:eastAsiaTheme="minorEastAsia" w:hAnsiTheme="minorHAnsi" w:cstheme="minorBidi"/>
          <w:caps w:val="0"/>
          <w:sz w:val="22"/>
          <w:szCs w:val="22"/>
        </w:rPr>
      </w:pPr>
      <w:hyperlink w:anchor="_Toc168406783" w:history="1">
        <w:r w:rsidRPr="00322390">
          <w:rPr>
            <w:rStyle w:val="Hyperlink"/>
            <w:rFonts w:eastAsia="MS Mincho"/>
            <w14:scene3d>
              <w14:camera w14:prst="orthographicFront"/>
              <w14:lightRig w14:rig="threePt" w14:dir="t">
                <w14:rot w14:lat="0" w14:lon="0" w14:rev="0"/>
              </w14:lightRig>
            </w14:scene3d>
          </w:rPr>
          <w:t>3.14</w:t>
        </w:r>
        <w:r>
          <w:rPr>
            <w:rFonts w:asciiTheme="minorHAnsi" w:eastAsiaTheme="minorEastAsia" w:hAnsiTheme="minorHAnsi" w:cstheme="minorBidi"/>
            <w:caps w:val="0"/>
            <w:sz w:val="22"/>
            <w:szCs w:val="22"/>
          </w:rPr>
          <w:tab/>
        </w:r>
        <w:r w:rsidRPr="00322390">
          <w:rPr>
            <w:rStyle w:val="Hyperlink"/>
            <w:rFonts w:eastAsia="MS Mincho"/>
          </w:rPr>
          <w:t>TECHNICAL QUOTE</w:t>
        </w:r>
        <w:r>
          <w:rPr>
            <w:webHidden/>
          </w:rPr>
          <w:tab/>
        </w:r>
        <w:r>
          <w:rPr>
            <w:webHidden/>
          </w:rPr>
          <w:fldChar w:fldCharType="begin"/>
        </w:r>
        <w:r>
          <w:rPr>
            <w:webHidden/>
          </w:rPr>
          <w:instrText xml:space="preserve"> PAGEREF _Toc168406783 \h </w:instrText>
        </w:r>
        <w:r>
          <w:rPr>
            <w:webHidden/>
          </w:rPr>
        </w:r>
        <w:r>
          <w:rPr>
            <w:webHidden/>
          </w:rPr>
          <w:fldChar w:fldCharType="separate"/>
        </w:r>
        <w:r>
          <w:rPr>
            <w:webHidden/>
          </w:rPr>
          <w:t>11</w:t>
        </w:r>
        <w:r>
          <w:rPr>
            <w:webHidden/>
          </w:rPr>
          <w:fldChar w:fldCharType="end"/>
        </w:r>
      </w:hyperlink>
    </w:p>
    <w:p w14:paraId="609BEC45" w14:textId="226CDFEE" w:rsidR="009234C5" w:rsidRDefault="009234C5">
      <w:pPr>
        <w:pStyle w:val="TOC2"/>
        <w:rPr>
          <w:rFonts w:asciiTheme="minorHAnsi" w:eastAsiaTheme="minorEastAsia" w:hAnsiTheme="minorHAnsi" w:cstheme="minorBidi"/>
          <w:caps w:val="0"/>
          <w:sz w:val="22"/>
          <w:szCs w:val="22"/>
        </w:rPr>
      </w:pPr>
      <w:hyperlink w:anchor="_Toc168406784" w:history="1">
        <w:r w:rsidRPr="00322390">
          <w:rPr>
            <w:rStyle w:val="Hyperlink"/>
            <w14:scene3d>
              <w14:camera w14:prst="orthographicFront"/>
              <w14:lightRig w14:rig="threePt" w14:dir="t">
                <w14:rot w14:lat="0" w14:lon="0" w14:rev="0"/>
              </w14:lightRig>
            </w14:scene3d>
          </w:rPr>
          <w:t>3.15</w:t>
        </w:r>
        <w:r>
          <w:rPr>
            <w:rFonts w:asciiTheme="minorHAnsi" w:eastAsiaTheme="minorEastAsia" w:hAnsiTheme="minorHAnsi" w:cstheme="minorBidi"/>
            <w:caps w:val="0"/>
            <w:sz w:val="22"/>
            <w:szCs w:val="22"/>
          </w:rPr>
          <w:tab/>
        </w:r>
        <w:r w:rsidRPr="00322390">
          <w:rPr>
            <w:rStyle w:val="Hyperlink"/>
          </w:rPr>
          <w:t>MANAGEMENT OVERVIEW</w:t>
        </w:r>
        <w:r>
          <w:rPr>
            <w:webHidden/>
          </w:rPr>
          <w:tab/>
        </w:r>
        <w:r>
          <w:rPr>
            <w:webHidden/>
          </w:rPr>
          <w:fldChar w:fldCharType="begin"/>
        </w:r>
        <w:r>
          <w:rPr>
            <w:webHidden/>
          </w:rPr>
          <w:instrText xml:space="preserve"> PAGEREF _Toc168406784 \h </w:instrText>
        </w:r>
        <w:r>
          <w:rPr>
            <w:webHidden/>
          </w:rPr>
        </w:r>
        <w:r>
          <w:rPr>
            <w:webHidden/>
          </w:rPr>
          <w:fldChar w:fldCharType="separate"/>
        </w:r>
        <w:r>
          <w:rPr>
            <w:webHidden/>
          </w:rPr>
          <w:t>11</w:t>
        </w:r>
        <w:r>
          <w:rPr>
            <w:webHidden/>
          </w:rPr>
          <w:fldChar w:fldCharType="end"/>
        </w:r>
      </w:hyperlink>
    </w:p>
    <w:p w14:paraId="58C3F6B8" w14:textId="55EC33C4" w:rsidR="009234C5" w:rsidRDefault="009234C5">
      <w:pPr>
        <w:pStyle w:val="TOC2"/>
        <w:rPr>
          <w:rFonts w:asciiTheme="minorHAnsi" w:eastAsiaTheme="minorEastAsia" w:hAnsiTheme="minorHAnsi" w:cstheme="minorBidi"/>
          <w:caps w:val="0"/>
          <w:sz w:val="22"/>
          <w:szCs w:val="22"/>
        </w:rPr>
      </w:pPr>
      <w:hyperlink w:anchor="_Toc168406785" w:history="1">
        <w:r w:rsidRPr="00322390">
          <w:rPr>
            <w:rStyle w:val="Hyperlink"/>
            <w14:scene3d>
              <w14:camera w14:prst="orthographicFront"/>
              <w14:lightRig w14:rig="threePt" w14:dir="t">
                <w14:rot w14:lat="0" w14:lon="0" w14:rev="0"/>
              </w14:lightRig>
            </w14:scene3d>
          </w:rPr>
          <w:t>3.16</w:t>
        </w:r>
        <w:r>
          <w:rPr>
            <w:rFonts w:asciiTheme="minorHAnsi" w:eastAsiaTheme="minorEastAsia" w:hAnsiTheme="minorHAnsi" w:cstheme="minorBidi"/>
            <w:caps w:val="0"/>
            <w:sz w:val="22"/>
            <w:szCs w:val="22"/>
          </w:rPr>
          <w:tab/>
        </w:r>
        <w:r w:rsidRPr="00322390">
          <w:rPr>
            <w:rStyle w:val="Hyperlink"/>
          </w:rPr>
          <w:t>CONTRACT MANAGEMENT</w:t>
        </w:r>
        <w:r>
          <w:rPr>
            <w:webHidden/>
          </w:rPr>
          <w:tab/>
        </w:r>
        <w:r>
          <w:rPr>
            <w:webHidden/>
          </w:rPr>
          <w:fldChar w:fldCharType="begin"/>
        </w:r>
        <w:r>
          <w:rPr>
            <w:webHidden/>
          </w:rPr>
          <w:instrText xml:space="preserve"> PAGEREF _Toc168406785 \h </w:instrText>
        </w:r>
        <w:r>
          <w:rPr>
            <w:webHidden/>
          </w:rPr>
        </w:r>
        <w:r>
          <w:rPr>
            <w:webHidden/>
          </w:rPr>
          <w:fldChar w:fldCharType="separate"/>
        </w:r>
        <w:r>
          <w:rPr>
            <w:webHidden/>
          </w:rPr>
          <w:t>11</w:t>
        </w:r>
        <w:r>
          <w:rPr>
            <w:webHidden/>
          </w:rPr>
          <w:fldChar w:fldCharType="end"/>
        </w:r>
      </w:hyperlink>
    </w:p>
    <w:p w14:paraId="70DCE102" w14:textId="2B845112" w:rsidR="009234C5" w:rsidRDefault="009234C5">
      <w:pPr>
        <w:pStyle w:val="TOC2"/>
        <w:rPr>
          <w:rFonts w:asciiTheme="minorHAnsi" w:eastAsiaTheme="minorEastAsia" w:hAnsiTheme="minorHAnsi" w:cstheme="minorBidi"/>
          <w:caps w:val="0"/>
          <w:sz w:val="22"/>
          <w:szCs w:val="22"/>
        </w:rPr>
      </w:pPr>
      <w:hyperlink w:anchor="_Toc168406786" w:history="1">
        <w:r w:rsidRPr="00322390">
          <w:rPr>
            <w:rStyle w:val="Hyperlink"/>
            <w14:scene3d>
              <w14:camera w14:prst="orthographicFront"/>
              <w14:lightRig w14:rig="threePt" w14:dir="t">
                <w14:rot w14:lat="0" w14:lon="0" w14:rev="0"/>
              </w14:lightRig>
            </w14:scene3d>
          </w:rPr>
          <w:t>3.17</w:t>
        </w:r>
        <w:r>
          <w:rPr>
            <w:rFonts w:asciiTheme="minorHAnsi" w:eastAsiaTheme="minorEastAsia" w:hAnsiTheme="minorHAnsi" w:cstheme="minorBidi"/>
            <w:caps w:val="0"/>
            <w:sz w:val="22"/>
            <w:szCs w:val="22"/>
          </w:rPr>
          <w:tab/>
        </w:r>
        <w:r w:rsidRPr="00322390">
          <w:rPr>
            <w:rStyle w:val="Hyperlink"/>
          </w:rPr>
          <w:t>CONTRACT SCHEDULE</w:t>
        </w:r>
        <w:r>
          <w:rPr>
            <w:webHidden/>
          </w:rPr>
          <w:tab/>
        </w:r>
        <w:r>
          <w:rPr>
            <w:webHidden/>
          </w:rPr>
          <w:fldChar w:fldCharType="begin"/>
        </w:r>
        <w:r>
          <w:rPr>
            <w:webHidden/>
          </w:rPr>
          <w:instrText xml:space="preserve"> PAGEREF _Toc168406786 \h </w:instrText>
        </w:r>
        <w:r>
          <w:rPr>
            <w:webHidden/>
          </w:rPr>
        </w:r>
        <w:r>
          <w:rPr>
            <w:webHidden/>
          </w:rPr>
          <w:fldChar w:fldCharType="separate"/>
        </w:r>
        <w:r>
          <w:rPr>
            <w:webHidden/>
          </w:rPr>
          <w:t>11</w:t>
        </w:r>
        <w:r>
          <w:rPr>
            <w:webHidden/>
          </w:rPr>
          <w:fldChar w:fldCharType="end"/>
        </w:r>
      </w:hyperlink>
    </w:p>
    <w:p w14:paraId="64B106B4" w14:textId="5F682BCB" w:rsidR="009234C5" w:rsidRDefault="009234C5">
      <w:pPr>
        <w:pStyle w:val="TOC2"/>
        <w:rPr>
          <w:rFonts w:asciiTheme="minorHAnsi" w:eastAsiaTheme="minorEastAsia" w:hAnsiTheme="minorHAnsi" w:cstheme="minorBidi"/>
          <w:caps w:val="0"/>
          <w:sz w:val="22"/>
          <w:szCs w:val="22"/>
        </w:rPr>
      </w:pPr>
      <w:hyperlink w:anchor="_Toc168406787" w:history="1">
        <w:r w:rsidRPr="00322390">
          <w:rPr>
            <w:rStyle w:val="Hyperlink"/>
            <w14:scene3d>
              <w14:camera w14:prst="orthographicFront"/>
              <w14:lightRig w14:rig="threePt" w14:dir="t">
                <w14:rot w14:lat="0" w14:lon="0" w14:rev="0"/>
              </w14:lightRig>
            </w14:scene3d>
          </w:rPr>
          <w:t>3.18</w:t>
        </w:r>
        <w:r>
          <w:rPr>
            <w:rFonts w:asciiTheme="minorHAnsi" w:eastAsiaTheme="minorEastAsia" w:hAnsiTheme="minorHAnsi" w:cstheme="minorBidi"/>
            <w:caps w:val="0"/>
            <w:sz w:val="22"/>
            <w:szCs w:val="22"/>
          </w:rPr>
          <w:tab/>
        </w:r>
        <w:r w:rsidRPr="00322390">
          <w:rPr>
            <w:rStyle w:val="Hyperlink"/>
          </w:rPr>
          <w:t>MOBILIZATION PLAN</w:t>
        </w:r>
        <w:r>
          <w:rPr>
            <w:webHidden/>
          </w:rPr>
          <w:tab/>
        </w:r>
        <w:r>
          <w:rPr>
            <w:webHidden/>
          </w:rPr>
          <w:fldChar w:fldCharType="begin"/>
        </w:r>
        <w:r>
          <w:rPr>
            <w:webHidden/>
          </w:rPr>
          <w:instrText xml:space="preserve"> PAGEREF _Toc168406787 \h </w:instrText>
        </w:r>
        <w:r>
          <w:rPr>
            <w:webHidden/>
          </w:rPr>
        </w:r>
        <w:r>
          <w:rPr>
            <w:webHidden/>
          </w:rPr>
          <w:fldChar w:fldCharType="separate"/>
        </w:r>
        <w:r>
          <w:rPr>
            <w:webHidden/>
          </w:rPr>
          <w:t>11</w:t>
        </w:r>
        <w:r>
          <w:rPr>
            <w:webHidden/>
          </w:rPr>
          <w:fldChar w:fldCharType="end"/>
        </w:r>
      </w:hyperlink>
    </w:p>
    <w:p w14:paraId="765B26B1" w14:textId="7D45E32E" w:rsidR="009234C5" w:rsidRDefault="009234C5">
      <w:pPr>
        <w:pStyle w:val="TOC2"/>
        <w:rPr>
          <w:rFonts w:asciiTheme="minorHAnsi" w:eastAsiaTheme="minorEastAsia" w:hAnsiTheme="minorHAnsi" w:cstheme="minorBidi"/>
          <w:caps w:val="0"/>
          <w:sz w:val="22"/>
          <w:szCs w:val="22"/>
        </w:rPr>
      </w:pPr>
      <w:hyperlink w:anchor="_Toc168406788" w:history="1">
        <w:r w:rsidRPr="00322390">
          <w:rPr>
            <w:rStyle w:val="Hyperlink"/>
            <w14:scene3d>
              <w14:camera w14:prst="orthographicFront"/>
              <w14:lightRig w14:rig="threePt" w14:dir="t">
                <w14:rot w14:lat="0" w14:lon="0" w14:rev="0"/>
              </w14:lightRig>
            </w14:scene3d>
          </w:rPr>
          <w:t>3.19</w:t>
        </w:r>
        <w:r>
          <w:rPr>
            <w:rFonts w:asciiTheme="minorHAnsi" w:eastAsiaTheme="minorEastAsia" w:hAnsiTheme="minorHAnsi" w:cstheme="minorBidi"/>
            <w:caps w:val="0"/>
            <w:sz w:val="22"/>
            <w:szCs w:val="22"/>
          </w:rPr>
          <w:tab/>
        </w:r>
        <w:r w:rsidRPr="00322390">
          <w:rPr>
            <w:rStyle w:val="Hyperlink"/>
          </w:rPr>
          <w:t>ADDITIONAL PLAN(S)</w:t>
        </w:r>
        <w:r>
          <w:rPr>
            <w:webHidden/>
          </w:rPr>
          <w:tab/>
        </w:r>
        <w:r>
          <w:rPr>
            <w:webHidden/>
          </w:rPr>
          <w:fldChar w:fldCharType="begin"/>
        </w:r>
        <w:r>
          <w:rPr>
            <w:webHidden/>
          </w:rPr>
          <w:instrText xml:space="preserve"> PAGEREF _Toc168406788 \h </w:instrText>
        </w:r>
        <w:r>
          <w:rPr>
            <w:webHidden/>
          </w:rPr>
        </w:r>
        <w:r>
          <w:rPr>
            <w:webHidden/>
          </w:rPr>
          <w:fldChar w:fldCharType="separate"/>
        </w:r>
        <w:r>
          <w:rPr>
            <w:webHidden/>
          </w:rPr>
          <w:t>11</w:t>
        </w:r>
        <w:r>
          <w:rPr>
            <w:webHidden/>
          </w:rPr>
          <w:fldChar w:fldCharType="end"/>
        </w:r>
      </w:hyperlink>
    </w:p>
    <w:p w14:paraId="21E84572" w14:textId="6CA92015" w:rsidR="009234C5" w:rsidRDefault="009234C5">
      <w:pPr>
        <w:pStyle w:val="TOC2"/>
        <w:rPr>
          <w:rFonts w:asciiTheme="minorHAnsi" w:eastAsiaTheme="minorEastAsia" w:hAnsiTheme="minorHAnsi" w:cstheme="minorBidi"/>
          <w:caps w:val="0"/>
          <w:sz w:val="22"/>
          <w:szCs w:val="22"/>
        </w:rPr>
      </w:pPr>
      <w:hyperlink w:anchor="_Toc168406789" w:history="1">
        <w:r w:rsidRPr="00322390">
          <w:rPr>
            <w:rStyle w:val="Hyperlink"/>
            <w:rFonts w:eastAsia="MS Mincho"/>
            <w14:scene3d>
              <w14:camera w14:prst="orthographicFront"/>
              <w14:lightRig w14:rig="threePt" w14:dir="t">
                <w14:rot w14:lat="0" w14:lon="0" w14:rev="0"/>
              </w14:lightRig>
            </w14:scene3d>
          </w:rPr>
          <w:t>3.20</w:t>
        </w:r>
        <w:r>
          <w:rPr>
            <w:rFonts w:asciiTheme="minorHAnsi" w:eastAsiaTheme="minorEastAsia" w:hAnsiTheme="minorHAnsi" w:cstheme="minorBidi"/>
            <w:caps w:val="0"/>
            <w:sz w:val="22"/>
            <w:szCs w:val="22"/>
          </w:rPr>
          <w:tab/>
        </w:r>
        <w:r w:rsidRPr="00322390">
          <w:rPr>
            <w:rStyle w:val="Hyperlink"/>
            <w:rFonts w:eastAsia="MS Mincho"/>
          </w:rPr>
          <w:t>ORGANIZATIONAL EXPERIENCE</w:t>
        </w:r>
        <w:r>
          <w:rPr>
            <w:webHidden/>
          </w:rPr>
          <w:tab/>
        </w:r>
        <w:r>
          <w:rPr>
            <w:webHidden/>
          </w:rPr>
          <w:fldChar w:fldCharType="begin"/>
        </w:r>
        <w:r>
          <w:rPr>
            <w:webHidden/>
          </w:rPr>
          <w:instrText xml:space="preserve"> PAGEREF _Toc168406789 \h </w:instrText>
        </w:r>
        <w:r>
          <w:rPr>
            <w:webHidden/>
          </w:rPr>
        </w:r>
        <w:r>
          <w:rPr>
            <w:webHidden/>
          </w:rPr>
          <w:fldChar w:fldCharType="separate"/>
        </w:r>
        <w:r>
          <w:rPr>
            <w:webHidden/>
          </w:rPr>
          <w:t>11</w:t>
        </w:r>
        <w:r>
          <w:rPr>
            <w:webHidden/>
          </w:rPr>
          <w:fldChar w:fldCharType="end"/>
        </w:r>
      </w:hyperlink>
    </w:p>
    <w:p w14:paraId="66BCE4AD" w14:textId="6ED7BF32" w:rsidR="009234C5" w:rsidRDefault="009234C5">
      <w:pPr>
        <w:pStyle w:val="TOC2"/>
        <w:rPr>
          <w:rFonts w:asciiTheme="minorHAnsi" w:eastAsiaTheme="minorEastAsia" w:hAnsiTheme="minorHAnsi" w:cstheme="minorBidi"/>
          <w:caps w:val="0"/>
          <w:sz w:val="22"/>
          <w:szCs w:val="22"/>
        </w:rPr>
      </w:pPr>
      <w:hyperlink w:anchor="_Toc168406790" w:history="1">
        <w:r w:rsidRPr="00322390">
          <w:rPr>
            <w:rStyle w:val="Hyperlink"/>
            <w14:scene3d>
              <w14:camera w14:prst="orthographicFront"/>
              <w14:lightRig w14:rig="threePt" w14:dir="t">
                <w14:rot w14:lat="0" w14:lon="0" w14:rev="0"/>
              </w14:lightRig>
            </w14:scene3d>
          </w:rPr>
          <w:t>3.21</w:t>
        </w:r>
        <w:r>
          <w:rPr>
            <w:rFonts w:asciiTheme="minorHAnsi" w:eastAsiaTheme="minorEastAsia" w:hAnsiTheme="minorHAnsi" w:cstheme="minorBidi"/>
            <w:caps w:val="0"/>
            <w:sz w:val="22"/>
            <w:szCs w:val="22"/>
          </w:rPr>
          <w:tab/>
        </w:r>
        <w:r w:rsidRPr="00322390">
          <w:rPr>
            <w:rStyle w:val="Hyperlink"/>
          </w:rPr>
          <w:t>LOCATION</w:t>
        </w:r>
        <w:r>
          <w:rPr>
            <w:webHidden/>
          </w:rPr>
          <w:tab/>
        </w:r>
        <w:r>
          <w:rPr>
            <w:webHidden/>
          </w:rPr>
          <w:fldChar w:fldCharType="begin"/>
        </w:r>
        <w:r>
          <w:rPr>
            <w:webHidden/>
          </w:rPr>
          <w:instrText xml:space="preserve"> PAGEREF _Toc168406790 \h </w:instrText>
        </w:r>
        <w:r>
          <w:rPr>
            <w:webHidden/>
          </w:rPr>
        </w:r>
        <w:r>
          <w:rPr>
            <w:webHidden/>
          </w:rPr>
          <w:fldChar w:fldCharType="separate"/>
        </w:r>
        <w:r>
          <w:rPr>
            <w:webHidden/>
          </w:rPr>
          <w:t>11</w:t>
        </w:r>
        <w:r>
          <w:rPr>
            <w:webHidden/>
          </w:rPr>
          <w:fldChar w:fldCharType="end"/>
        </w:r>
      </w:hyperlink>
    </w:p>
    <w:p w14:paraId="779DBEE0" w14:textId="7365D24B" w:rsidR="009234C5" w:rsidRDefault="009234C5">
      <w:pPr>
        <w:pStyle w:val="TOC2"/>
        <w:rPr>
          <w:rFonts w:asciiTheme="minorHAnsi" w:eastAsiaTheme="minorEastAsia" w:hAnsiTheme="minorHAnsi" w:cstheme="minorBidi"/>
          <w:caps w:val="0"/>
          <w:sz w:val="22"/>
          <w:szCs w:val="22"/>
        </w:rPr>
      </w:pPr>
      <w:hyperlink w:anchor="_Toc168406791" w:history="1">
        <w:r w:rsidRPr="00322390">
          <w:rPr>
            <w:rStyle w:val="Hyperlink"/>
            <w14:scene3d>
              <w14:camera w14:prst="orthographicFront"/>
              <w14:lightRig w14:rig="threePt" w14:dir="t">
                <w14:rot w14:lat="0" w14:lon="0" w14:rev="0"/>
              </w14:lightRig>
            </w14:scene3d>
          </w:rPr>
          <w:t>3.22</w:t>
        </w:r>
        <w:r>
          <w:rPr>
            <w:rFonts w:asciiTheme="minorHAnsi" w:eastAsiaTheme="minorEastAsia" w:hAnsiTheme="minorHAnsi" w:cstheme="minorBidi"/>
            <w:caps w:val="0"/>
            <w:sz w:val="22"/>
            <w:szCs w:val="22"/>
          </w:rPr>
          <w:tab/>
        </w:r>
        <w:r w:rsidRPr="00322390">
          <w:rPr>
            <w:rStyle w:val="Hyperlink"/>
          </w:rPr>
          <w:t>ORGANIZATION CHARTS</w:t>
        </w:r>
        <w:r>
          <w:rPr>
            <w:webHidden/>
          </w:rPr>
          <w:tab/>
        </w:r>
        <w:r>
          <w:rPr>
            <w:webHidden/>
          </w:rPr>
          <w:fldChar w:fldCharType="begin"/>
        </w:r>
        <w:r>
          <w:rPr>
            <w:webHidden/>
          </w:rPr>
          <w:instrText xml:space="preserve"> PAGEREF _Toc168406791 \h </w:instrText>
        </w:r>
        <w:r>
          <w:rPr>
            <w:webHidden/>
          </w:rPr>
        </w:r>
        <w:r>
          <w:rPr>
            <w:webHidden/>
          </w:rPr>
          <w:fldChar w:fldCharType="separate"/>
        </w:r>
        <w:r>
          <w:rPr>
            <w:webHidden/>
          </w:rPr>
          <w:t>12</w:t>
        </w:r>
        <w:r>
          <w:rPr>
            <w:webHidden/>
          </w:rPr>
          <w:fldChar w:fldCharType="end"/>
        </w:r>
      </w:hyperlink>
    </w:p>
    <w:p w14:paraId="79B08524" w14:textId="1CC2DD50" w:rsidR="009234C5" w:rsidRDefault="009234C5">
      <w:pPr>
        <w:pStyle w:val="TOC2"/>
        <w:rPr>
          <w:rFonts w:asciiTheme="minorHAnsi" w:eastAsiaTheme="minorEastAsia" w:hAnsiTheme="minorHAnsi" w:cstheme="minorBidi"/>
          <w:caps w:val="0"/>
          <w:sz w:val="22"/>
          <w:szCs w:val="22"/>
        </w:rPr>
      </w:pPr>
      <w:hyperlink w:anchor="_Toc168406792" w:history="1">
        <w:r w:rsidRPr="00322390">
          <w:rPr>
            <w:rStyle w:val="Hyperlink"/>
            <w14:scene3d>
              <w14:camera w14:prst="orthographicFront"/>
              <w14:lightRig w14:rig="threePt" w14:dir="t">
                <w14:rot w14:lat="0" w14:lon="0" w14:rev="0"/>
              </w14:lightRig>
            </w14:scene3d>
          </w:rPr>
          <w:t>3.23</w:t>
        </w:r>
        <w:r>
          <w:rPr>
            <w:rFonts w:asciiTheme="minorHAnsi" w:eastAsiaTheme="minorEastAsia" w:hAnsiTheme="minorHAnsi" w:cstheme="minorBidi"/>
            <w:caps w:val="0"/>
            <w:sz w:val="22"/>
            <w:szCs w:val="22"/>
          </w:rPr>
          <w:tab/>
        </w:r>
        <w:r w:rsidRPr="00322390">
          <w:rPr>
            <w:rStyle w:val="Hyperlink"/>
          </w:rPr>
          <w:t>BACKUP STAFF</w:t>
        </w:r>
        <w:r>
          <w:rPr>
            <w:webHidden/>
          </w:rPr>
          <w:tab/>
        </w:r>
        <w:r>
          <w:rPr>
            <w:webHidden/>
          </w:rPr>
          <w:fldChar w:fldCharType="begin"/>
        </w:r>
        <w:r>
          <w:rPr>
            <w:webHidden/>
          </w:rPr>
          <w:instrText xml:space="preserve"> PAGEREF _Toc168406792 \h </w:instrText>
        </w:r>
        <w:r>
          <w:rPr>
            <w:webHidden/>
          </w:rPr>
        </w:r>
        <w:r>
          <w:rPr>
            <w:webHidden/>
          </w:rPr>
          <w:fldChar w:fldCharType="separate"/>
        </w:r>
        <w:r>
          <w:rPr>
            <w:webHidden/>
          </w:rPr>
          <w:t>12</w:t>
        </w:r>
        <w:r>
          <w:rPr>
            <w:webHidden/>
          </w:rPr>
          <w:fldChar w:fldCharType="end"/>
        </w:r>
      </w:hyperlink>
    </w:p>
    <w:p w14:paraId="03F0BA55" w14:textId="5BB311B2" w:rsidR="009234C5" w:rsidRDefault="009234C5">
      <w:pPr>
        <w:pStyle w:val="TOC2"/>
        <w:rPr>
          <w:rFonts w:asciiTheme="minorHAnsi" w:eastAsiaTheme="minorEastAsia" w:hAnsiTheme="minorHAnsi" w:cstheme="minorBidi"/>
          <w:caps w:val="0"/>
          <w:sz w:val="22"/>
          <w:szCs w:val="22"/>
        </w:rPr>
      </w:pPr>
      <w:hyperlink w:anchor="_Toc168406793" w:history="1">
        <w:r w:rsidRPr="00322390">
          <w:rPr>
            <w:rStyle w:val="Hyperlink"/>
            <w14:scene3d>
              <w14:camera w14:prst="orthographicFront"/>
              <w14:lightRig w14:rig="threePt" w14:dir="t">
                <w14:rot w14:lat="0" w14:lon="0" w14:rev="0"/>
              </w14:lightRig>
            </w14:scene3d>
          </w:rPr>
          <w:t>3.24</w:t>
        </w:r>
        <w:r>
          <w:rPr>
            <w:rFonts w:asciiTheme="minorHAnsi" w:eastAsiaTheme="minorEastAsia" w:hAnsiTheme="minorHAnsi" w:cstheme="minorBidi"/>
            <w:caps w:val="0"/>
            <w:sz w:val="22"/>
            <w:szCs w:val="22"/>
          </w:rPr>
          <w:tab/>
        </w:r>
        <w:r w:rsidRPr="00322390">
          <w:rPr>
            <w:rStyle w:val="Hyperlink"/>
          </w:rPr>
          <w:t>RESUMES</w:t>
        </w:r>
        <w:r>
          <w:rPr>
            <w:webHidden/>
          </w:rPr>
          <w:tab/>
        </w:r>
        <w:r>
          <w:rPr>
            <w:webHidden/>
          </w:rPr>
          <w:fldChar w:fldCharType="begin"/>
        </w:r>
        <w:r>
          <w:rPr>
            <w:webHidden/>
          </w:rPr>
          <w:instrText xml:space="preserve"> PAGEREF _Toc168406793 \h </w:instrText>
        </w:r>
        <w:r>
          <w:rPr>
            <w:webHidden/>
          </w:rPr>
        </w:r>
        <w:r>
          <w:rPr>
            <w:webHidden/>
          </w:rPr>
          <w:fldChar w:fldCharType="separate"/>
        </w:r>
        <w:r>
          <w:rPr>
            <w:webHidden/>
          </w:rPr>
          <w:t>12</w:t>
        </w:r>
        <w:r>
          <w:rPr>
            <w:webHidden/>
          </w:rPr>
          <w:fldChar w:fldCharType="end"/>
        </w:r>
      </w:hyperlink>
    </w:p>
    <w:p w14:paraId="4528F2EB" w14:textId="6B12251D" w:rsidR="009234C5" w:rsidRDefault="009234C5">
      <w:pPr>
        <w:pStyle w:val="TOC2"/>
        <w:rPr>
          <w:rFonts w:asciiTheme="minorHAnsi" w:eastAsiaTheme="minorEastAsia" w:hAnsiTheme="minorHAnsi" w:cstheme="minorBidi"/>
          <w:caps w:val="0"/>
          <w:sz w:val="22"/>
          <w:szCs w:val="22"/>
        </w:rPr>
      </w:pPr>
      <w:hyperlink w:anchor="_Toc168406794" w:history="1">
        <w:r w:rsidRPr="00322390">
          <w:rPr>
            <w:rStyle w:val="Hyperlink"/>
            <w14:scene3d>
              <w14:camera w14:prst="orthographicFront"/>
              <w14:lightRig w14:rig="threePt" w14:dir="t">
                <w14:rot w14:lat="0" w14:lon="0" w14:rev="0"/>
              </w14:lightRig>
            </w14:scene3d>
          </w:rPr>
          <w:t>3.25</w:t>
        </w:r>
        <w:r>
          <w:rPr>
            <w:rFonts w:asciiTheme="minorHAnsi" w:eastAsiaTheme="minorEastAsia" w:hAnsiTheme="minorHAnsi" w:cstheme="minorBidi"/>
            <w:caps w:val="0"/>
            <w:sz w:val="22"/>
            <w:szCs w:val="22"/>
          </w:rPr>
          <w:tab/>
        </w:r>
        <w:r w:rsidRPr="00322390">
          <w:rPr>
            <w:rStyle w:val="Hyperlink"/>
          </w:rPr>
          <w:t>EXPERIENCE WITH CONTRACTS OF SIMILAR SIZE AND SCOPE</w:t>
        </w:r>
        <w:r>
          <w:rPr>
            <w:webHidden/>
          </w:rPr>
          <w:tab/>
        </w:r>
        <w:r>
          <w:rPr>
            <w:webHidden/>
          </w:rPr>
          <w:fldChar w:fldCharType="begin"/>
        </w:r>
        <w:r>
          <w:rPr>
            <w:webHidden/>
          </w:rPr>
          <w:instrText xml:space="preserve"> PAGEREF _Toc168406794 \h </w:instrText>
        </w:r>
        <w:r>
          <w:rPr>
            <w:webHidden/>
          </w:rPr>
        </w:r>
        <w:r>
          <w:rPr>
            <w:webHidden/>
          </w:rPr>
          <w:fldChar w:fldCharType="separate"/>
        </w:r>
        <w:r>
          <w:rPr>
            <w:webHidden/>
          </w:rPr>
          <w:t>12</w:t>
        </w:r>
        <w:r>
          <w:rPr>
            <w:webHidden/>
          </w:rPr>
          <w:fldChar w:fldCharType="end"/>
        </w:r>
      </w:hyperlink>
    </w:p>
    <w:p w14:paraId="4EFC095F" w14:textId="45AE91A0" w:rsidR="009234C5" w:rsidRDefault="009234C5">
      <w:pPr>
        <w:pStyle w:val="TOC2"/>
        <w:rPr>
          <w:rFonts w:asciiTheme="minorHAnsi" w:eastAsiaTheme="minorEastAsia" w:hAnsiTheme="minorHAnsi" w:cstheme="minorBidi"/>
          <w:caps w:val="0"/>
          <w:sz w:val="22"/>
          <w:szCs w:val="22"/>
        </w:rPr>
      </w:pPr>
      <w:hyperlink w:anchor="_Toc168406795" w:history="1">
        <w:r w:rsidRPr="00322390">
          <w:rPr>
            <w:rStyle w:val="Hyperlink"/>
            <w14:scene3d>
              <w14:camera w14:prst="orthographicFront"/>
              <w14:lightRig w14:rig="threePt" w14:dir="t">
                <w14:rot w14:lat="0" w14:lon="0" w14:rev="0"/>
              </w14:lightRig>
            </w14:scene3d>
          </w:rPr>
          <w:t>3.26</w:t>
        </w:r>
        <w:r>
          <w:rPr>
            <w:rFonts w:asciiTheme="minorHAnsi" w:eastAsiaTheme="minorEastAsia" w:hAnsiTheme="minorHAnsi" w:cstheme="minorBidi"/>
            <w:caps w:val="0"/>
            <w:sz w:val="22"/>
            <w:szCs w:val="22"/>
          </w:rPr>
          <w:tab/>
        </w:r>
        <w:r w:rsidRPr="00322390">
          <w:rPr>
            <w:rStyle w:val="Hyperlink"/>
          </w:rPr>
          <w:t>PROJECT HISTORY FORMS</w:t>
        </w:r>
        <w:r>
          <w:rPr>
            <w:webHidden/>
          </w:rPr>
          <w:tab/>
        </w:r>
        <w:r>
          <w:rPr>
            <w:webHidden/>
          </w:rPr>
          <w:fldChar w:fldCharType="begin"/>
        </w:r>
        <w:r>
          <w:rPr>
            <w:webHidden/>
          </w:rPr>
          <w:instrText xml:space="preserve"> PAGEREF _Toc168406795 \h </w:instrText>
        </w:r>
        <w:r>
          <w:rPr>
            <w:webHidden/>
          </w:rPr>
        </w:r>
        <w:r>
          <w:rPr>
            <w:webHidden/>
          </w:rPr>
          <w:fldChar w:fldCharType="separate"/>
        </w:r>
        <w:r>
          <w:rPr>
            <w:webHidden/>
          </w:rPr>
          <w:t>13</w:t>
        </w:r>
        <w:r>
          <w:rPr>
            <w:webHidden/>
          </w:rPr>
          <w:fldChar w:fldCharType="end"/>
        </w:r>
      </w:hyperlink>
    </w:p>
    <w:p w14:paraId="36005FD9" w14:textId="39BD87AF" w:rsidR="009234C5" w:rsidRDefault="009234C5">
      <w:pPr>
        <w:pStyle w:val="TOC2"/>
        <w:rPr>
          <w:rFonts w:asciiTheme="minorHAnsi" w:eastAsiaTheme="minorEastAsia" w:hAnsiTheme="minorHAnsi" w:cstheme="minorBidi"/>
          <w:caps w:val="0"/>
          <w:sz w:val="22"/>
          <w:szCs w:val="22"/>
        </w:rPr>
      </w:pPr>
      <w:hyperlink w:anchor="_Toc168406796" w:history="1">
        <w:r w:rsidRPr="00322390">
          <w:rPr>
            <w:rStyle w:val="Hyperlink"/>
            <w14:scene3d>
              <w14:camera w14:prst="orthographicFront"/>
              <w14:lightRig w14:rig="threePt" w14:dir="t">
                <w14:rot w14:lat="0" w14:lon="0" w14:rev="0"/>
              </w14:lightRig>
            </w14:scene3d>
          </w:rPr>
          <w:t>3.27</w:t>
        </w:r>
        <w:r>
          <w:rPr>
            <w:rFonts w:asciiTheme="minorHAnsi" w:eastAsiaTheme="minorEastAsia" w:hAnsiTheme="minorHAnsi" w:cstheme="minorBidi"/>
            <w:caps w:val="0"/>
            <w:sz w:val="22"/>
            <w:szCs w:val="22"/>
          </w:rPr>
          <w:tab/>
        </w:r>
        <w:r w:rsidRPr="00322390">
          <w:rPr>
            <w:rStyle w:val="Hyperlink"/>
          </w:rPr>
          <w:t>FINANCIAL CAPABILITY OF THE BIDDER</w:t>
        </w:r>
        <w:r>
          <w:rPr>
            <w:webHidden/>
          </w:rPr>
          <w:tab/>
        </w:r>
        <w:r>
          <w:rPr>
            <w:webHidden/>
          </w:rPr>
          <w:fldChar w:fldCharType="begin"/>
        </w:r>
        <w:r>
          <w:rPr>
            <w:webHidden/>
          </w:rPr>
          <w:instrText xml:space="preserve"> PAGEREF _Toc168406796 \h </w:instrText>
        </w:r>
        <w:r>
          <w:rPr>
            <w:webHidden/>
          </w:rPr>
        </w:r>
        <w:r>
          <w:rPr>
            <w:webHidden/>
          </w:rPr>
          <w:fldChar w:fldCharType="separate"/>
        </w:r>
        <w:r>
          <w:rPr>
            <w:webHidden/>
          </w:rPr>
          <w:t>13</w:t>
        </w:r>
        <w:r>
          <w:rPr>
            <w:webHidden/>
          </w:rPr>
          <w:fldChar w:fldCharType="end"/>
        </w:r>
      </w:hyperlink>
    </w:p>
    <w:p w14:paraId="4769D59C" w14:textId="2D185298" w:rsidR="009234C5" w:rsidRDefault="009234C5">
      <w:pPr>
        <w:pStyle w:val="TOC2"/>
        <w:rPr>
          <w:rFonts w:asciiTheme="minorHAnsi" w:eastAsiaTheme="minorEastAsia" w:hAnsiTheme="minorHAnsi" w:cstheme="minorBidi"/>
          <w:caps w:val="0"/>
          <w:sz w:val="22"/>
          <w:szCs w:val="22"/>
        </w:rPr>
      </w:pPr>
      <w:hyperlink w:anchor="_Toc168406797" w:history="1">
        <w:r w:rsidRPr="00322390">
          <w:rPr>
            <w:rStyle w:val="Hyperlink"/>
            <w:rFonts w:eastAsia="MS Mincho"/>
            <w14:scene3d>
              <w14:camera w14:prst="orthographicFront"/>
              <w14:lightRig w14:rig="threePt" w14:dir="t">
                <w14:rot w14:lat="0" w14:lon="0" w14:rev="0"/>
              </w14:lightRig>
            </w14:scene3d>
          </w:rPr>
          <w:t>3.28</w:t>
        </w:r>
        <w:r>
          <w:rPr>
            <w:rFonts w:asciiTheme="minorHAnsi" w:eastAsiaTheme="minorEastAsia" w:hAnsiTheme="minorHAnsi" w:cstheme="minorBidi"/>
            <w:caps w:val="0"/>
            <w:sz w:val="22"/>
            <w:szCs w:val="22"/>
          </w:rPr>
          <w:tab/>
        </w:r>
        <w:r w:rsidRPr="00322390">
          <w:rPr>
            <w:rStyle w:val="Hyperlink"/>
            <w:rFonts w:eastAsia="MS Mincho"/>
          </w:rPr>
          <w:t>STATE PRICE SHEET INSTRUCTIONS</w:t>
        </w:r>
        <w:r>
          <w:rPr>
            <w:webHidden/>
          </w:rPr>
          <w:tab/>
        </w:r>
        <w:r>
          <w:rPr>
            <w:webHidden/>
          </w:rPr>
          <w:fldChar w:fldCharType="begin"/>
        </w:r>
        <w:r>
          <w:rPr>
            <w:webHidden/>
          </w:rPr>
          <w:instrText xml:space="preserve"> PAGEREF _Toc168406797 \h </w:instrText>
        </w:r>
        <w:r>
          <w:rPr>
            <w:webHidden/>
          </w:rPr>
        </w:r>
        <w:r>
          <w:rPr>
            <w:webHidden/>
          </w:rPr>
          <w:fldChar w:fldCharType="separate"/>
        </w:r>
        <w:r>
          <w:rPr>
            <w:webHidden/>
          </w:rPr>
          <w:t>14</w:t>
        </w:r>
        <w:r>
          <w:rPr>
            <w:webHidden/>
          </w:rPr>
          <w:fldChar w:fldCharType="end"/>
        </w:r>
      </w:hyperlink>
    </w:p>
    <w:p w14:paraId="423489FA" w14:textId="36E80FB7" w:rsidR="009234C5" w:rsidRDefault="009234C5">
      <w:pPr>
        <w:pStyle w:val="TOC3"/>
        <w:rPr>
          <w:rFonts w:asciiTheme="minorHAnsi" w:eastAsiaTheme="minorEastAsia" w:hAnsiTheme="minorHAnsi" w:cstheme="minorBidi"/>
          <w:iCs w:val="0"/>
          <w:caps w:val="0"/>
          <w:sz w:val="22"/>
          <w:szCs w:val="22"/>
        </w:rPr>
      </w:pPr>
      <w:hyperlink w:anchor="_Toc168406798" w:history="1">
        <w:r w:rsidRPr="00322390">
          <w:rPr>
            <w:rStyle w:val="Hyperlink"/>
          </w:rPr>
          <w:t>3.28.1</w:t>
        </w:r>
        <w:r>
          <w:rPr>
            <w:rFonts w:asciiTheme="minorHAnsi" w:eastAsiaTheme="minorEastAsia" w:hAnsiTheme="minorHAnsi" w:cstheme="minorBidi"/>
            <w:iCs w:val="0"/>
            <w:caps w:val="0"/>
            <w:sz w:val="22"/>
            <w:szCs w:val="22"/>
          </w:rPr>
          <w:tab/>
        </w:r>
        <w:r w:rsidRPr="00322390">
          <w:rPr>
            <w:rStyle w:val="Hyperlink"/>
          </w:rPr>
          <w:t>CASH DISCOUNTS</w:t>
        </w:r>
        <w:r>
          <w:rPr>
            <w:webHidden/>
          </w:rPr>
          <w:tab/>
        </w:r>
        <w:r>
          <w:rPr>
            <w:webHidden/>
          </w:rPr>
          <w:fldChar w:fldCharType="begin"/>
        </w:r>
        <w:r>
          <w:rPr>
            <w:webHidden/>
          </w:rPr>
          <w:instrText xml:space="preserve"> PAGEREF _Toc168406798 \h </w:instrText>
        </w:r>
        <w:r>
          <w:rPr>
            <w:webHidden/>
          </w:rPr>
        </w:r>
        <w:r>
          <w:rPr>
            <w:webHidden/>
          </w:rPr>
          <w:fldChar w:fldCharType="separate"/>
        </w:r>
        <w:r>
          <w:rPr>
            <w:webHidden/>
          </w:rPr>
          <w:t>15</w:t>
        </w:r>
        <w:r>
          <w:rPr>
            <w:webHidden/>
          </w:rPr>
          <w:fldChar w:fldCharType="end"/>
        </w:r>
      </w:hyperlink>
    </w:p>
    <w:p w14:paraId="749E2085" w14:textId="6939B009" w:rsidR="009234C5" w:rsidRDefault="009234C5">
      <w:pPr>
        <w:pStyle w:val="TOC1"/>
        <w:rPr>
          <w:rFonts w:asciiTheme="minorHAnsi" w:eastAsiaTheme="minorEastAsia" w:hAnsiTheme="minorHAnsi" w:cstheme="minorBidi"/>
          <w:b w:val="0"/>
          <w:bCs w:val="0"/>
          <w:caps w:val="0"/>
          <w:sz w:val="22"/>
          <w:szCs w:val="22"/>
        </w:rPr>
      </w:pPr>
      <w:hyperlink w:anchor="_Toc168406799" w:history="1">
        <w:r w:rsidRPr="00322390">
          <w:rPr>
            <w:rStyle w:val="Hyperlink"/>
          </w:rPr>
          <w:t>4</w:t>
        </w:r>
        <w:r>
          <w:rPr>
            <w:rFonts w:asciiTheme="minorHAnsi" w:eastAsiaTheme="minorEastAsia" w:hAnsiTheme="minorHAnsi" w:cstheme="minorBidi"/>
            <w:b w:val="0"/>
            <w:bCs w:val="0"/>
            <w:caps w:val="0"/>
            <w:sz w:val="22"/>
            <w:szCs w:val="22"/>
          </w:rPr>
          <w:tab/>
        </w:r>
        <w:r w:rsidRPr="00322390">
          <w:rPr>
            <w:rStyle w:val="Hyperlink"/>
          </w:rPr>
          <w:t>SCOPE OF WORK</w:t>
        </w:r>
        <w:r>
          <w:rPr>
            <w:webHidden/>
          </w:rPr>
          <w:tab/>
        </w:r>
        <w:r>
          <w:rPr>
            <w:webHidden/>
          </w:rPr>
          <w:fldChar w:fldCharType="begin"/>
        </w:r>
        <w:r>
          <w:rPr>
            <w:webHidden/>
          </w:rPr>
          <w:instrText xml:space="preserve"> PAGEREF _Toc168406799 \h </w:instrText>
        </w:r>
        <w:r>
          <w:rPr>
            <w:webHidden/>
          </w:rPr>
        </w:r>
        <w:r>
          <w:rPr>
            <w:webHidden/>
          </w:rPr>
          <w:fldChar w:fldCharType="separate"/>
        </w:r>
        <w:r>
          <w:rPr>
            <w:webHidden/>
          </w:rPr>
          <w:t>16</w:t>
        </w:r>
        <w:r>
          <w:rPr>
            <w:webHidden/>
          </w:rPr>
          <w:fldChar w:fldCharType="end"/>
        </w:r>
      </w:hyperlink>
    </w:p>
    <w:p w14:paraId="71529350" w14:textId="064D2DD7" w:rsidR="009234C5" w:rsidRDefault="009234C5">
      <w:pPr>
        <w:pStyle w:val="TOC2"/>
        <w:rPr>
          <w:rFonts w:asciiTheme="minorHAnsi" w:eastAsiaTheme="minorEastAsia" w:hAnsiTheme="minorHAnsi" w:cstheme="minorBidi"/>
          <w:caps w:val="0"/>
          <w:sz w:val="22"/>
          <w:szCs w:val="22"/>
        </w:rPr>
      </w:pPr>
      <w:hyperlink w:anchor="_Toc168406800" w:history="1">
        <w:r w:rsidRPr="00322390">
          <w:rPr>
            <w:rStyle w:val="Hyperlink"/>
            <w14:scene3d>
              <w14:camera w14:prst="orthographicFront"/>
              <w14:lightRig w14:rig="threePt" w14:dir="t">
                <w14:rot w14:lat="0" w14:lon="0" w14:rev="0"/>
              </w14:lightRig>
            </w14:scene3d>
          </w:rPr>
          <w:t>4.1</w:t>
        </w:r>
        <w:r>
          <w:rPr>
            <w:rFonts w:asciiTheme="minorHAnsi" w:eastAsiaTheme="minorEastAsia" w:hAnsiTheme="minorHAnsi" w:cstheme="minorBidi"/>
            <w:caps w:val="0"/>
            <w:sz w:val="22"/>
            <w:szCs w:val="22"/>
          </w:rPr>
          <w:tab/>
        </w:r>
        <w:r w:rsidRPr="00322390">
          <w:rPr>
            <w:rStyle w:val="Hyperlink"/>
          </w:rPr>
          <w:t>DESCRIPTION OF SERVICES</w:t>
        </w:r>
        <w:r>
          <w:rPr>
            <w:webHidden/>
          </w:rPr>
          <w:tab/>
        </w:r>
        <w:r>
          <w:rPr>
            <w:webHidden/>
          </w:rPr>
          <w:fldChar w:fldCharType="begin"/>
        </w:r>
        <w:r>
          <w:rPr>
            <w:webHidden/>
          </w:rPr>
          <w:instrText xml:space="preserve"> PAGEREF _Toc168406800 \h </w:instrText>
        </w:r>
        <w:r>
          <w:rPr>
            <w:webHidden/>
          </w:rPr>
        </w:r>
        <w:r>
          <w:rPr>
            <w:webHidden/>
          </w:rPr>
          <w:fldChar w:fldCharType="separate"/>
        </w:r>
        <w:r>
          <w:rPr>
            <w:webHidden/>
          </w:rPr>
          <w:t>16</w:t>
        </w:r>
        <w:r>
          <w:rPr>
            <w:webHidden/>
          </w:rPr>
          <w:fldChar w:fldCharType="end"/>
        </w:r>
      </w:hyperlink>
    </w:p>
    <w:p w14:paraId="07EA4DCA" w14:textId="4508673C" w:rsidR="009234C5" w:rsidRDefault="009234C5">
      <w:pPr>
        <w:pStyle w:val="TOC2"/>
        <w:rPr>
          <w:rFonts w:asciiTheme="minorHAnsi" w:eastAsiaTheme="minorEastAsia" w:hAnsiTheme="minorHAnsi" w:cstheme="minorBidi"/>
          <w:caps w:val="0"/>
          <w:sz w:val="22"/>
          <w:szCs w:val="22"/>
        </w:rPr>
      </w:pPr>
      <w:hyperlink w:anchor="_Toc168406801" w:history="1">
        <w:r w:rsidRPr="00322390">
          <w:rPr>
            <w:rStyle w:val="Hyperlink"/>
            <w14:scene3d>
              <w14:camera w14:prst="orthographicFront"/>
              <w14:lightRig w14:rig="threePt" w14:dir="t">
                <w14:rot w14:lat="0" w14:lon="0" w14:rev="0"/>
              </w14:lightRig>
            </w14:scene3d>
          </w:rPr>
          <w:t>4.2</w:t>
        </w:r>
        <w:r>
          <w:rPr>
            <w:rFonts w:asciiTheme="minorHAnsi" w:eastAsiaTheme="minorEastAsia" w:hAnsiTheme="minorHAnsi" w:cstheme="minorBidi"/>
            <w:caps w:val="0"/>
            <w:sz w:val="22"/>
            <w:szCs w:val="22"/>
          </w:rPr>
          <w:tab/>
        </w:r>
        <w:r w:rsidRPr="00322390">
          <w:rPr>
            <w:rStyle w:val="Hyperlink"/>
          </w:rPr>
          <w:t>GENERAL REQUIREMENTS</w:t>
        </w:r>
        <w:r>
          <w:rPr>
            <w:webHidden/>
          </w:rPr>
          <w:tab/>
        </w:r>
        <w:r>
          <w:rPr>
            <w:webHidden/>
          </w:rPr>
          <w:fldChar w:fldCharType="begin"/>
        </w:r>
        <w:r>
          <w:rPr>
            <w:webHidden/>
          </w:rPr>
          <w:instrText xml:space="preserve"> PAGEREF _Toc168406801 \h </w:instrText>
        </w:r>
        <w:r>
          <w:rPr>
            <w:webHidden/>
          </w:rPr>
        </w:r>
        <w:r>
          <w:rPr>
            <w:webHidden/>
          </w:rPr>
          <w:fldChar w:fldCharType="separate"/>
        </w:r>
        <w:r>
          <w:rPr>
            <w:webHidden/>
          </w:rPr>
          <w:t>16</w:t>
        </w:r>
        <w:r>
          <w:rPr>
            <w:webHidden/>
          </w:rPr>
          <w:fldChar w:fldCharType="end"/>
        </w:r>
      </w:hyperlink>
    </w:p>
    <w:p w14:paraId="42B6FD3F" w14:textId="13F53E58" w:rsidR="009234C5" w:rsidRDefault="009234C5">
      <w:pPr>
        <w:pStyle w:val="TOC2"/>
        <w:rPr>
          <w:rFonts w:asciiTheme="minorHAnsi" w:eastAsiaTheme="minorEastAsia" w:hAnsiTheme="minorHAnsi" w:cstheme="minorBidi"/>
          <w:caps w:val="0"/>
          <w:sz w:val="22"/>
          <w:szCs w:val="22"/>
        </w:rPr>
      </w:pPr>
      <w:hyperlink w:anchor="_Toc168406802" w:history="1">
        <w:r w:rsidRPr="00322390">
          <w:rPr>
            <w:rStyle w:val="Hyperlink"/>
            <w14:scene3d>
              <w14:camera w14:prst="orthographicFront"/>
              <w14:lightRig w14:rig="threePt" w14:dir="t">
                <w14:rot w14:lat="0" w14:lon="0" w14:rev="0"/>
              </w14:lightRig>
            </w14:scene3d>
          </w:rPr>
          <w:t>4.3</w:t>
        </w:r>
        <w:r>
          <w:rPr>
            <w:rFonts w:asciiTheme="minorHAnsi" w:eastAsiaTheme="minorEastAsia" w:hAnsiTheme="minorHAnsi" w:cstheme="minorBidi"/>
            <w:caps w:val="0"/>
            <w:sz w:val="22"/>
            <w:szCs w:val="22"/>
          </w:rPr>
          <w:tab/>
        </w:r>
        <w:r w:rsidRPr="00322390">
          <w:rPr>
            <w:rStyle w:val="Hyperlink"/>
          </w:rPr>
          <w:t>REGULATORY FRAMEWORK</w:t>
        </w:r>
        <w:r>
          <w:rPr>
            <w:webHidden/>
          </w:rPr>
          <w:tab/>
        </w:r>
        <w:r>
          <w:rPr>
            <w:webHidden/>
          </w:rPr>
          <w:fldChar w:fldCharType="begin"/>
        </w:r>
        <w:r>
          <w:rPr>
            <w:webHidden/>
          </w:rPr>
          <w:instrText xml:space="preserve"> PAGEREF _Toc168406802 \h </w:instrText>
        </w:r>
        <w:r>
          <w:rPr>
            <w:webHidden/>
          </w:rPr>
        </w:r>
        <w:r>
          <w:rPr>
            <w:webHidden/>
          </w:rPr>
          <w:fldChar w:fldCharType="separate"/>
        </w:r>
        <w:r>
          <w:rPr>
            <w:webHidden/>
          </w:rPr>
          <w:t>17</w:t>
        </w:r>
        <w:r>
          <w:rPr>
            <w:webHidden/>
          </w:rPr>
          <w:fldChar w:fldCharType="end"/>
        </w:r>
      </w:hyperlink>
    </w:p>
    <w:p w14:paraId="011E42F1" w14:textId="74B6334D" w:rsidR="009234C5" w:rsidRDefault="009234C5">
      <w:pPr>
        <w:pStyle w:val="TOC2"/>
        <w:rPr>
          <w:rFonts w:asciiTheme="minorHAnsi" w:eastAsiaTheme="minorEastAsia" w:hAnsiTheme="minorHAnsi" w:cstheme="minorBidi"/>
          <w:caps w:val="0"/>
          <w:sz w:val="22"/>
          <w:szCs w:val="22"/>
        </w:rPr>
      </w:pPr>
      <w:hyperlink w:anchor="_Toc168406803" w:history="1">
        <w:r w:rsidRPr="00322390">
          <w:rPr>
            <w:rStyle w:val="Hyperlink"/>
            <w14:scene3d>
              <w14:camera w14:prst="orthographicFront"/>
              <w14:lightRig w14:rig="threePt" w14:dir="t">
                <w14:rot w14:lat="0" w14:lon="0" w14:rev="0"/>
              </w14:lightRig>
            </w14:scene3d>
          </w:rPr>
          <w:t>4.4</w:t>
        </w:r>
        <w:r>
          <w:rPr>
            <w:rFonts w:asciiTheme="minorHAnsi" w:eastAsiaTheme="minorEastAsia" w:hAnsiTheme="minorHAnsi" w:cstheme="minorBidi"/>
            <w:caps w:val="0"/>
            <w:sz w:val="22"/>
            <w:szCs w:val="22"/>
          </w:rPr>
          <w:tab/>
        </w:r>
        <w:r w:rsidRPr="00322390">
          <w:rPr>
            <w:rStyle w:val="Hyperlink"/>
          </w:rPr>
          <w:t>POST-AWARD CONFERENCE AND INITIAL CONTRACT DELIVERABLES</w:t>
        </w:r>
        <w:r>
          <w:rPr>
            <w:webHidden/>
          </w:rPr>
          <w:tab/>
        </w:r>
        <w:r>
          <w:rPr>
            <w:webHidden/>
          </w:rPr>
          <w:fldChar w:fldCharType="begin"/>
        </w:r>
        <w:r>
          <w:rPr>
            <w:webHidden/>
          </w:rPr>
          <w:instrText xml:space="preserve"> PAGEREF _Toc168406803 \h </w:instrText>
        </w:r>
        <w:r>
          <w:rPr>
            <w:webHidden/>
          </w:rPr>
        </w:r>
        <w:r>
          <w:rPr>
            <w:webHidden/>
          </w:rPr>
          <w:fldChar w:fldCharType="separate"/>
        </w:r>
        <w:r>
          <w:rPr>
            <w:webHidden/>
          </w:rPr>
          <w:t>17</w:t>
        </w:r>
        <w:r>
          <w:rPr>
            <w:webHidden/>
          </w:rPr>
          <w:fldChar w:fldCharType="end"/>
        </w:r>
      </w:hyperlink>
    </w:p>
    <w:p w14:paraId="00FABDFE" w14:textId="1B13D960" w:rsidR="009234C5" w:rsidRDefault="009234C5">
      <w:pPr>
        <w:pStyle w:val="TOC3"/>
        <w:rPr>
          <w:rFonts w:asciiTheme="minorHAnsi" w:eastAsiaTheme="minorEastAsia" w:hAnsiTheme="minorHAnsi" w:cstheme="minorBidi"/>
          <w:iCs w:val="0"/>
          <w:caps w:val="0"/>
          <w:sz w:val="22"/>
          <w:szCs w:val="22"/>
        </w:rPr>
      </w:pPr>
      <w:hyperlink w:anchor="_Toc168406804" w:history="1">
        <w:r w:rsidRPr="00322390">
          <w:rPr>
            <w:rStyle w:val="Hyperlink"/>
          </w:rPr>
          <w:t>4.4.1</w:t>
        </w:r>
        <w:r>
          <w:rPr>
            <w:rFonts w:asciiTheme="minorHAnsi" w:eastAsiaTheme="minorEastAsia" w:hAnsiTheme="minorHAnsi" w:cstheme="minorBidi"/>
            <w:iCs w:val="0"/>
            <w:caps w:val="0"/>
            <w:sz w:val="22"/>
            <w:szCs w:val="22"/>
          </w:rPr>
          <w:tab/>
        </w:r>
        <w:r w:rsidRPr="00322390">
          <w:rPr>
            <w:rStyle w:val="Hyperlink"/>
          </w:rPr>
          <w:t>E-Z HEALTH AND SAFETY PLAN (E-Z HASP) AND SITE-SPECIFIC QAPP</w:t>
        </w:r>
        <w:r>
          <w:rPr>
            <w:webHidden/>
          </w:rPr>
          <w:tab/>
        </w:r>
        <w:r>
          <w:rPr>
            <w:webHidden/>
          </w:rPr>
          <w:fldChar w:fldCharType="begin"/>
        </w:r>
        <w:r>
          <w:rPr>
            <w:webHidden/>
          </w:rPr>
          <w:instrText xml:space="preserve"> PAGEREF _Toc168406804 \h </w:instrText>
        </w:r>
        <w:r>
          <w:rPr>
            <w:webHidden/>
          </w:rPr>
        </w:r>
        <w:r>
          <w:rPr>
            <w:webHidden/>
          </w:rPr>
          <w:fldChar w:fldCharType="separate"/>
        </w:r>
        <w:r>
          <w:rPr>
            <w:webHidden/>
          </w:rPr>
          <w:t>18</w:t>
        </w:r>
        <w:r>
          <w:rPr>
            <w:webHidden/>
          </w:rPr>
          <w:fldChar w:fldCharType="end"/>
        </w:r>
      </w:hyperlink>
    </w:p>
    <w:p w14:paraId="2E5773B8" w14:textId="64A4BE5A" w:rsidR="009234C5" w:rsidRDefault="009234C5">
      <w:pPr>
        <w:pStyle w:val="TOC2"/>
        <w:rPr>
          <w:rFonts w:asciiTheme="minorHAnsi" w:eastAsiaTheme="minorEastAsia" w:hAnsiTheme="minorHAnsi" w:cstheme="minorBidi"/>
          <w:caps w:val="0"/>
          <w:sz w:val="22"/>
          <w:szCs w:val="22"/>
        </w:rPr>
      </w:pPr>
      <w:hyperlink w:anchor="_Toc168406805" w:history="1">
        <w:r w:rsidRPr="00322390">
          <w:rPr>
            <w:rStyle w:val="Hyperlink"/>
            <w14:scene3d>
              <w14:camera w14:prst="orthographicFront"/>
              <w14:lightRig w14:rig="threePt" w14:dir="t">
                <w14:rot w14:lat="0" w14:lon="0" w14:rev="0"/>
              </w14:lightRig>
            </w14:scene3d>
          </w:rPr>
          <w:t>4.5</w:t>
        </w:r>
        <w:r>
          <w:rPr>
            <w:rFonts w:asciiTheme="minorHAnsi" w:eastAsiaTheme="minorEastAsia" w:hAnsiTheme="minorHAnsi" w:cstheme="minorBidi"/>
            <w:caps w:val="0"/>
            <w:sz w:val="22"/>
            <w:szCs w:val="22"/>
          </w:rPr>
          <w:tab/>
        </w:r>
        <w:r w:rsidRPr="00322390">
          <w:rPr>
            <w:rStyle w:val="Hyperlink"/>
          </w:rPr>
          <w:t>CONTRACTOR RESPONSIBILITIES</w:t>
        </w:r>
        <w:r>
          <w:rPr>
            <w:webHidden/>
          </w:rPr>
          <w:tab/>
        </w:r>
        <w:r>
          <w:rPr>
            <w:webHidden/>
          </w:rPr>
          <w:fldChar w:fldCharType="begin"/>
        </w:r>
        <w:r>
          <w:rPr>
            <w:webHidden/>
          </w:rPr>
          <w:instrText xml:space="preserve"> PAGEREF _Toc168406805 \h </w:instrText>
        </w:r>
        <w:r>
          <w:rPr>
            <w:webHidden/>
          </w:rPr>
        </w:r>
        <w:r>
          <w:rPr>
            <w:webHidden/>
          </w:rPr>
          <w:fldChar w:fldCharType="separate"/>
        </w:r>
        <w:r>
          <w:rPr>
            <w:webHidden/>
          </w:rPr>
          <w:t>18</w:t>
        </w:r>
        <w:r>
          <w:rPr>
            <w:webHidden/>
          </w:rPr>
          <w:fldChar w:fldCharType="end"/>
        </w:r>
      </w:hyperlink>
    </w:p>
    <w:p w14:paraId="6BFF32E4" w14:textId="5DFE6836" w:rsidR="009234C5" w:rsidRDefault="009234C5">
      <w:pPr>
        <w:pStyle w:val="TOC3"/>
        <w:rPr>
          <w:rFonts w:asciiTheme="minorHAnsi" w:eastAsiaTheme="minorEastAsia" w:hAnsiTheme="minorHAnsi" w:cstheme="minorBidi"/>
          <w:iCs w:val="0"/>
          <w:caps w:val="0"/>
          <w:sz w:val="22"/>
          <w:szCs w:val="22"/>
        </w:rPr>
      </w:pPr>
      <w:hyperlink w:anchor="_Toc168406806" w:history="1">
        <w:r w:rsidRPr="00322390">
          <w:rPr>
            <w:rStyle w:val="Hyperlink"/>
          </w:rPr>
          <w:t>4.5.1</w:t>
        </w:r>
        <w:r>
          <w:rPr>
            <w:rFonts w:asciiTheme="minorHAnsi" w:eastAsiaTheme="minorEastAsia" w:hAnsiTheme="minorHAnsi" w:cstheme="minorBidi"/>
            <w:iCs w:val="0"/>
            <w:caps w:val="0"/>
            <w:sz w:val="22"/>
            <w:szCs w:val="22"/>
          </w:rPr>
          <w:tab/>
        </w:r>
        <w:r w:rsidRPr="00322390">
          <w:rPr>
            <w:rStyle w:val="Hyperlink"/>
          </w:rPr>
          <w:t>PUBLIC WORKS CONTRACTOR REGISTRATION ACT</w:t>
        </w:r>
        <w:r>
          <w:rPr>
            <w:webHidden/>
          </w:rPr>
          <w:tab/>
        </w:r>
        <w:r>
          <w:rPr>
            <w:webHidden/>
          </w:rPr>
          <w:fldChar w:fldCharType="begin"/>
        </w:r>
        <w:r>
          <w:rPr>
            <w:webHidden/>
          </w:rPr>
          <w:instrText xml:space="preserve"> PAGEREF _Toc168406806 \h </w:instrText>
        </w:r>
        <w:r>
          <w:rPr>
            <w:webHidden/>
          </w:rPr>
        </w:r>
        <w:r>
          <w:rPr>
            <w:webHidden/>
          </w:rPr>
          <w:fldChar w:fldCharType="separate"/>
        </w:r>
        <w:r>
          <w:rPr>
            <w:webHidden/>
          </w:rPr>
          <w:t>19</w:t>
        </w:r>
        <w:r>
          <w:rPr>
            <w:webHidden/>
          </w:rPr>
          <w:fldChar w:fldCharType="end"/>
        </w:r>
      </w:hyperlink>
    </w:p>
    <w:p w14:paraId="38504C9A" w14:textId="2E8DF319" w:rsidR="009234C5" w:rsidRDefault="009234C5">
      <w:pPr>
        <w:pStyle w:val="TOC3"/>
        <w:rPr>
          <w:rFonts w:asciiTheme="minorHAnsi" w:eastAsiaTheme="minorEastAsia" w:hAnsiTheme="minorHAnsi" w:cstheme="minorBidi"/>
          <w:iCs w:val="0"/>
          <w:caps w:val="0"/>
          <w:sz w:val="22"/>
          <w:szCs w:val="22"/>
        </w:rPr>
      </w:pPr>
      <w:hyperlink w:anchor="_Toc168406807" w:history="1">
        <w:r w:rsidRPr="00322390">
          <w:rPr>
            <w:rStyle w:val="Hyperlink"/>
          </w:rPr>
          <w:t>4.5.2</w:t>
        </w:r>
        <w:r>
          <w:rPr>
            <w:rFonts w:asciiTheme="minorHAnsi" w:eastAsiaTheme="minorEastAsia" w:hAnsiTheme="minorHAnsi" w:cstheme="minorBidi"/>
            <w:iCs w:val="0"/>
            <w:caps w:val="0"/>
            <w:sz w:val="22"/>
            <w:szCs w:val="22"/>
          </w:rPr>
          <w:tab/>
        </w:r>
        <w:r w:rsidRPr="00322390">
          <w:rPr>
            <w:rStyle w:val="Hyperlink"/>
          </w:rPr>
          <w:t>CERTIFIED PAYROLL RECORDS</w:t>
        </w:r>
        <w:r>
          <w:rPr>
            <w:webHidden/>
          </w:rPr>
          <w:tab/>
        </w:r>
        <w:r>
          <w:rPr>
            <w:webHidden/>
          </w:rPr>
          <w:fldChar w:fldCharType="begin"/>
        </w:r>
        <w:r>
          <w:rPr>
            <w:webHidden/>
          </w:rPr>
          <w:instrText xml:space="preserve"> PAGEREF _Toc168406807 \h </w:instrText>
        </w:r>
        <w:r>
          <w:rPr>
            <w:webHidden/>
          </w:rPr>
        </w:r>
        <w:r>
          <w:rPr>
            <w:webHidden/>
          </w:rPr>
          <w:fldChar w:fldCharType="separate"/>
        </w:r>
        <w:r>
          <w:rPr>
            <w:webHidden/>
          </w:rPr>
          <w:t>19</w:t>
        </w:r>
        <w:r>
          <w:rPr>
            <w:webHidden/>
          </w:rPr>
          <w:fldChar w:fldCharType="end"/>
        </w:r>
      </w:hyperlink>
    </w:p>
    <w:p w14:paraId="7B97843D" w14:textId="47AB2690" w:rsidR="009234C5" w:rsidRDefault="009234C5">
      <w:pPr>
        <w:pStyle w:val="TOC3"/>
        <w:rPr>
          <w:rFonts w:asciiTheme="minorHAnsi" w:eastAsiaTheme="minorEastAsia" w:hAnsiTheme="minorHAnsi" w:cstheme="minorBidi"/>
          <w:iCs w:val="0"/>
          <w:caps w:val="0"/>
          <w:sz w:val="22"/>
          <w:szCs w:val="22"/>
        </w:rPr>
      </w:pPr>
      <w:hyperlink w:anchor="_Toc168406808" w:history="1">
        <w:r w:rsidRPr="00322390">
          <w:rPr>
            <w:rStyle w:val="Hyperlink"/>
          </w:rPr>
          <w:t>4.5.3</w:t>
        </w:r>
        <w:r>
          <w:rPr>
            <w:rFonts w:asciiTheme="minorHAnsi" w:eastAsiaTheme="minorEastAsia" w:hAnsiTheme="minorHAnsi" w:cstheme="minorBidi"/>
            <w:iCs w:val="0"/>
            <w:caps w:val="0"/>
            <w:sz w:val="22"/>
            <w:szCs w:val="22"/>
          </w:rPr>
          <w:tab/>
        </w:r>
        <w:r w:rsidRPr="00322390">
          <w:rPr>
            <w:rStyle w:val="Hyperlink"/>
          </w:rPr>
          <w:t>CORPORATE "CERTIFICATE OF AUTHORIZATION" TO CONDUCT PROFESSIONAL ENGINEERING AND SURVEYING SERVICES IN NEW JERSEY</w:t>
        </w:r>
        <w:r>
          <w:rPr>
            <w:webHidden/>
          </w:rPr>
          <w:tab/>
        </w:r>
        <w:r>
          <w:rPr>
            <w:webHidden/>
          </w:rPr>
          <w:fldChar w:fldCharType="begin"/>
        </w:r>
        <w:r>
          <w:rPr>
            <w:webHidden/>
          </w:rPr>
          <w:instrText xml:space="preserve"> PAGEREF _Toc168406808 \h </w:instrText>
        </w:r>
        <w:r>
          <w:rPr>
            <w:webHidden/>
          </w:rPr>
        </w:r>
        <w:r>
          <w:rPr>
            <w:webHidden/>
          </w:rPr>
          <w:fldChar w:fldCharType="separate"/>
        </w:r>
        <w:r>
          <w:rPr>
            <w:webHidden/>
          </w:rPr>
          <w:t>19</w:t>
        </w:r>
        <w:r>
          <w:rPr>
            <w:webHidden/>
          </w:rPr>
          <w:fldChar w:fldCharType="end"/>
        </w:r>
      </w:hyperlink>
    </w:p>
    <w:p w14:paraId="7EB8FF42" w14:textId="31913BB3" w:rsidR="009234C5" w:rsidRDefault="009234C5">
      <w:pPr>
        <w:pStyle w:val="TOC2"/>
        <w:rPr>
          <w:rFonts w:asciiTheme="minorHAnsi" w:eastAsiaTheme="minorEastAsia" w:hAnsiTheme="minorHAnsi" w:cstheme="minorBidi"/>
          <w:caps w:val="0"/>
          <w:sz w:val="22"/>
          <w:szCs w:val="22"/>
        </w:rPr>
      </w:pPr>
      <w:hyperlink w:anchor="_Toc168406809" w:history="1">
        <w:r w:rsidRPr="00322390">
          <w:rPr>
            <w:rStyle w:val="Hyperlink"/>
            <w14:scene3d>
              <w14:camera w14:prst="orthographicFront"/>
              <w14:lightRig w14:rig="threePt" w14:dir="t">
                <w14:rot w14:lat="0" w14:lon="0" w14:rev="0"/>
              </w14:lightRig>
            </w14:scene3d>
          </w:rPr>
          <w:t>4.6</w:t>
        </w:r>
        <w:r>
          <w:rPr>
            <w:rFonts w:asciiTheme="minorHAnsi" w:eastAsiaTheme="minorEastAsia" w:hAnsiTheme="minorHAnsi" w:cstheme="minorBidi"/>
            <w:caps w:val="0"/>
            <w:sz w:val="22"/>
            <w:szCs w:val="22"/>
          </w:rPr>
          <w:tab/>
        </w:r>
        <w:r w:rsidRPr="00322390">
          <w:rPr>
            <w:rStyle w:val="Hyperlink"/>
          </w:rPr>
          <w:t>GENERAL REQUIREMENTS FOR RECOVERY AND TREATMENT SYSTEMS</w:t>
        </w:r>
        <w:r>
          <w:rPr>
            <w:webHidden/>
          </w:rPr>
          <w:tab/>
        </w:r>
        <w:r>
          <w:rPr>
            <w:webHidden/>
          </w:rPr>
          <w:fldChar w:fldCharType="begin"/>
        </w:r>
        <w:r>
          <w:rPr>
            <w:webHidden/>
          </w:rPr>
          <w:instrText xml:space="preserve"> PAGEREF _Toc168406809 \h </w:instrText>
        </w:r>
        <w:r>
          <w:rPr>
            <w:webHidden/>
          </w:rPr>
        </w:r>
        <w:r>
          <w:rPr>
            <w:webHidden/>
          </w:rPr>
          <w:fldChar w:fldCharType="separate"/>
        </w:r>
        <w:r>
          <w:rPr>
            <w:webHidden/>
          </w:rPr>
          <w:t>19</w:t>
        </w:r>
        <w:r>
          <w:rPr>
            <w:webHidden/>
          </w:rPr>
          <w:fldChar w:fldCharType="end"/>
        </w:r>
      </w:hyperlink>
    </w:p>
    <w:p w14:paraId="1A2584C9" w14:textId="5A1CD0E8" w:rsidR="009234C5" w:rsidRDefault="009234C5">
      <w:pPr>
        <w:pStyle w:val="TOC3"/>
        <w:rPr>
          <w:rFonts w:asciiTheme="minorHAnsi" w:eastAsiaTheme="minorEastAsia" w:hAnsiTheme="minorHAnsi" w:cstheme="minorBidi"/>
          <w:iCs w:val="0"/>
          <w:caps w:val="0"/>
          <w:sz w:val="22"/>
          <w:szCs w:val="22"/>
        </w:rPr>
      </w:pPr>
      <w:hyperlink w:anchor="_Toc168406810" w:history="1">
        <w:r w:rsidRPr="00322390">
          <w:rPr>
            <w:rStyle w:val="Hyperlink"/>
          </w:rPr>
          <w:t>4.6.1</w:t>
        </w:r>
        <w:r>
          <w:rPr>
            <w:rFonts w:asciiTheme="minorHAnsi" w:eastAsiaTheme="minorEastAsia" w:hAnsiTheme="minorHAnsi" w:cstheme="minorBidi"/>
            <w:iCs w:val="0"/>
            <w:caps w:val="0"/>
            <w:sz w:val="22"/>
            <w:szCs w:val="22"/>
          </w:rPr>
          <w:tab/>
        </w:r>
        <w:r w:rsidRPr="00322390">
          <w:rPr>
            <w:rStyle w:val="Hyperlink"/>
          </w:rPr>
          <w:t>LICENSED SITE REMEDIATION PROFESSIONAL (LSRP) SERVICES</w:t>
        </w:r>
        <w:r>
          <w:rPr>
            <w:webHidden/>
          </w:rPr>
          <w:tab/>
        </w:r>
        <w:r>
          <w:rPr>
            <w:webHidden/>
          </w:rPr>
          <w:fldChar w:fldCharType="begin"/>
        </w:r>
        <w:r>
          <w:rPr>
            <w:webHidden/>
          </w:rPr>
          <w:instrText xml:space="preserve"> PAGEREF _Toc168406810 \h </w:instrText>
        </w:r>
        <w:r>
          <w:rPr>
            <w:webHidden/>
          </w:rPr>
        </w:r>
        <w:r>
          <w:rPr>
            <w:webHidden/>
          </w:rPr>
          <w:fldChar w:fldCharType="separate"/>
        </w:r>
        <w:r>
          <w:rPr>
            <w:webHidden/>
          </w:rPr>
          <w:t>20</w:t>
        </w:r>
        <w:r>
          <w:rPr>
            <w:webHidden/>
          </w:rPr>
          <w:fldChar w:fldCharType="end"/>
        </w:r>
      </w:hyperlink>
    </w:p>
    <w:p w14:paraId="2C63C599" w14:textId="15D0D9EF" w:rsidR="009234C5" w:rsidRDefault="009234C5">
      <w:pPr>
        <w:pStyle w:val="TOC3"/>
        <w:rPr>
          <w:rFonts w:asciiTheme="minorHAnsi" w:eastAsiaTheme="minorEastAsia" w:hAnsiTheme="minorHAnsi" w:cstheme="minorBidi"/>
          <w:iCs w:val="0"/>
          <w:caps w:val="0"/>
          <w:sz w:val="22"/>
          <w:szCs w:val="22"/>
        </w:rPr>
      </w:pPr>
      <w:hyperlink w:anchor="_Toc168406811" w:history="1">
        <w:r w:rsidRPr="00322390">
          <w:rPr>
            <w:rStyle w:val="Hyperlink"/>
          </w:rPr>
          <w:t>4.6.2</w:t>
        </w:r>
        <w:r>
          <w:rPr>
            <w:rFonts w:asciiTheme="minorHAnsi" w:eastAsiaTheme="minorEastAsia" w:hAnsiTheme="minorHAnsi" w:cstheme="minorBidi"/>
            <w:iCs w:val="0"/>
            <w:caps w:val="0"/>
            <w:sz w:val="22"/>
            <w:szCs w:val="22"/>
          </w:rPr>
          <w:tab/>
        </w:r>
        <w:r w:rsidRPr="00322390">
          <w:rPr>
            <w:rStyle w:val="Hyperlink"/>
          </w:rPr>
          <w:t>UTILITY MARK-OUTS AND GEOPHYSICAL SURVEYS</w:t>
        </w:r>
        <w:r>
          <w:rPr>
            <w:webHidden/>
          </w:rPr>
          <w:tab/>
        </w:r>
        <w:r>
          <w:rPr>
            <w:webHidden/>
          </w:rPr>
          <w:fldChar w:fldCharType="begin"/>
        </w:r>
        <w:r>
          <w:rPr>
            <w:webHidden/>
          </w:rPr>
          <w:instrText xml:space="preserve"> PAGEREF _Toc168406811 \h </w:instrText>
        </w:r>
        <w:r>
          <w:rPr>
            <w:webHidden/>
          </w:rPr>
        </w:r>
        <w:r>
          <w:rPr>
            <w:webHidden/>
          </w:rPr>
          <w:fldChar w:fldCharType="separate"/>
        </w:r>
        <w:r>
          <w:rPr>
            <w:webHidden/>
          </w:rPr>
          <w:t>20</w:t>
        </w:r>
        <w:r>
          <w:rPr>
            <w:webHidden/>
          </w:rPr>
          <w:fldChar w:fldCharType="end"/>
        </w:r>
      </w:hyperlink>
    </w:p>
    <w:p w14:paraId="0AA0495D" w14:textId="5921D852" w:rsidR="009234C5" w:rsidRDefault="009234C5">
      <w:pPr>
        <w:pStyle w:val="TOC3"/>
        <w:rPr>
          <w:rFonts w:asciiTheme="minorHAnsi" w:eastAsiaTheme="minorEastAsia" w:hAnsiTheme="minorHAnsi" w:cstheme="minorBidi"/>
          <w:iCs w:val="0"/>
          <w:caps w:val="0"/>
          <w:sz w:val="22"/>
          <w:szCs w:val="22"/>
        </w:rPr>
      </w:pPr>
      <w:hyperlink w:anchor="_Toc168406812" w:history="1">
        <w:r w:rsidRPr="00322390">
          <w:rPr>
            <w:rStyle w:val="Hyperlink"/>
          </w:rPr>
          <w:t>4.6.3</w:t>
        </w:r>
        <w:r>
          <w:rPr>
            <w:rFonts w:asciiTheme="minorHAnsi" w:eastAsiaTheme="minorEastAsia" w:hAnsiTheme="minorHAnsi" w:cstheme="minorBidi"/>
            <w:iCs w:val="0"/>
            <w:caps w:val="0"/>
            <w:sz w:val="22"/>
            <w:szCs w:val="22"/>
          </w:rPr>
          <w:tab/>
        </w:r>
        <w:r w:rsidRPr="00322390">
          <w:rPr>
            <w:rStyle w:val="Hyperlink"/>
          </w:rPr>
          <w:t>CUTOFF TRENCHES</w:t>
        </w:r>
        <w:r>
          <w:rPr>
            <w:webHidden/>
          </w:rPr>
          <w:tab/>
        </w:r>
        <w:r>
          <w:rPr>
            <w:webHidden/>
          </w:rPr>
          <w:fldChar w:fldCharType="begin"/>
        </w:r>
        <w:r>
          <w:rPr>
            <w:webHidden/>
          </w:rPr>
          <w:instrText xml:space="preserve"> PAGEREF _Toc168406812 \h </w:instrText>
        </w:r>
        <w:r>
          <w:rPr>
            <w:webHidden/>
          </w:rPr>
        </w:r>
        <w:r>
          <w:rPr>
            <w:webHidden/>
          </w:rPr>
          <w:fldChar w:fldCharType="separate"/>
        </w:r>
        <w:r>
          <w:rPr>
            <w:webHidden/>
          </w:rPr>
          <w:t>20</w:t>
        </w:r>
        <w:r>
          <w:rPr>
            <w:webHidden/>
          </w:rPr>
          <w:fldChar w:fldCharType="end"/>
        </w:r>
      </w:hyperlink>
    </w:p>
    <w:p w14:paraId="422B32E7" w14:textId="77DA1295" w:rsidR="009234C5" w:rsidRDefault="009234C5">
      <w:pPr>
        <w:pStyle w:val="TOC3"/>
        <w:rPr>
          <w:rFonts w:asciiTheme="minorHAnsi" w:eastAsiaTheme="minorEastAsia" w:hAnsiTheme="minorHAnsi" w:cstheme="minorBidi"/>
          <w:iCs w:val="0"/>
          <w:caps w:val="0"/>
          <w:sz w:val="22"/>
          <w:szCs w:val="22"/>
        </w:rPr>
      </w:pPr>
      <w:hyperlink w:anchor="_Toc168406813" w:history="1">
        <w:r w:rsidRPr="00322390">
          <w:rPr>
            <w:rStyle w:val="Hyperlink"/>
          </w:rPr>
          <w:t>4.6.4</w:t>
        </w:r>
        <w:r>
          <w:rPr>
            <w:rFonts w:asciiTheme="minorHAnsi" w:eastAsiaTheme="minorEastAsia" w:hAnsiTheme="minorHAnsi" w:cstheme="minorBidi"/>
            <w:iCs w:val="0"/>
            <w:caps w:val="0"/>
            <w:sz w:val="22"/>
            <w:szCs w:val="22"/>
          </w:rPr>
          <w:tab/>
        </w:r>
        <w:r w:rsidRPr="00322390">
          <w:rPr>
            <w:rStyle w:val="Hyperlink"/>
          </w:rPr>
          <w:t>ANALYTICAL FIELD EQUIPMENT</w:t>
        </w:r>
        <w:r>
          <w:rPr>
            <w:webHidden/>
          </w:rPr>
          <w:tab/>
        </w:r>
        <w:r>
          <w:rPr>
            <w:webHidden/>
          </w:rPr>
          <w:fldChar w:fldCharType="begin"/>
        </w:r>
        <w:r>
          <w:rPr>
            <w:webHidden/>
          </w:rPr>
          <w:instrText xml:space="preserve"> PAGEREF _Toc168406813 \h </w:instrText>
        </w:r>
        <w:r>
          <w:rPr>
            <w:webHidden/>
          </w:rPr>
        </w:r>
        <w:r>
          <w:rPr>
            <w:webHidden/>
          </w:rPr>
          <w:fldChar w:fldCharType="separate"/>
        </w:r>
        <w:r>
          <w:rPr>
            <w:webHidden/>
          </w:rPr>
          <w:t>21</w:t>
        </w:r>
        <w:r>
          <w:rPr>
            <w:webHidden/>
          </w:rPr>
          <w:fldChar w:fldCharType="end"/>
        </w:r>
      </w:hyperlink>
    </w:p>
    <w:p w14:paraId="0E4C91A7" w14:textId="09D77345" w:rsidR="009234C5" w:rsidRDefault="009234C5">
      <w:pPr>
        <w:pStyle w:val="TOC3"/>
        <w:rPr>
          <w:rFonts w:asciiTheme="minorHAnsi" w:eastAsiaTheme="minorEastAsia" w:hAnsiTheme="minorHAnsi" w:cstheme="minorBidi"/>
          <w:iCs w:val="0"/>
          <w:caps w:val="0"/>
          <w:sz w:val="22"/>
          <w:szCs w:val="22"/>
        </w:rPr>
      </w:pPr>
      <w:hyperlink w:anchor="_Toc168406814" w:history="1">
        <w:r w:rsidRPr="00322390">
          <w:rPr>
            <w:rStyle w:val="Hyperlink"/>
          </w:rPr>
          <w:t>4.6.5</w:t>
        </w:r>
        <w:r>
          <w:rPr>
            <w:rFonts w:asciiTheme="minorHAnsi" w:eastAsiaTheme="minorEastAsia" w:hAnsiTheme="minorHAnsi" w:cstheme="minorBidi"/>
            <w:iCs w:val="0"/>
            <w:caps w:val="0"/>
            <w:sz w:val="22"/>
            <w:szCs w:val="22"/>
          </w:rPr>
          <w:tab/>
        </w:r>
        <w:r w:rsidRPr="00322390">
          <w:rPr>
            <w:rStyle w:val="Hyperlink"/>
          </w:rPr>
          <w:t>PERMITS</w:t>
        </w:r>
        <w:r>
          <w:rPr>
            <w:webHidden/>
          </w:rPr>
          <w:tab/>
        </w:r>
        <w:r>
          <w:rPr>
            <w:webHidden/>
          </w:rPr>
          <w:fldChar w:fldCharType="begin"/>
        </w:r>
        <w:r>
          <w:rPr>
            <w:webHidden/>
          </w:rPr>
          <w:instrText xml:space="preserve"> PAGEREF _Toc168406814 \h </w:instrText>
        </w:r>
        <w:r>
          <w:rPr>
            <w:webHidden/>
          </w:rPr>
        </w:r>
        <w:r>
          <w:rPr>
            <w:webHidden/>
          </w:rPr>
          <w:fldChar w:fldCharType="separate"/>
        </w:r>
        <w:r>
          <w:rPr>
            <w:webHidden/>
          </w:rPr>
          <w:t>21</w:t>
        </w:r>
        <w:r>
          <w:rPr>
            <w:webHidden/>
          </w:rPr>
          <w:fldChar w:fldCharType="end"/>
        </w:r>
      </w:hyperlink>
    </w:p>
    <w:p w14:paraId="2A7C5CF5" w14:textId="6FD6AFAC" w:rsidR="009234C5" w:rsidRDefault="009234C5">
      <w:pPr>
        <w:pStyle w:val="TOC3"/>
        <w:rPr>
          <w:rFonts w:asciiTheme="minorHAnsi" w:eastAsiaTheme="minorEastAsia" w:hAnsiTheme="minorHAnsi" w:cstheme="minorBidi"/>
          <w:iCs w:val="0"/>
          <w:caps w:val="0"/>
          <w:sz w:val="22"/>
          <w:szCs w:val="22"/>
        </w:rPr>
      </w:pPr>
      <w:hyperlink w:anchor="_Toc168406815" w:history="1">
        <w:r w:rsidRPr="00322390">
          <w:rPr>
            <w:rStyle w:val="Hyperlink"/>
          </w:rPr>
          <w:t>4.6.6</w:t>
        </w:r>
        <w:r>
          <w:rPr>
            <w:rFonts w:asciiTheme="minorHAnsi" w:eastAsiaTheme="minorEastAsia" w:hAnsiTheme="minorHAnsi" w:cstheme="minorBidi"/>
            <w:iCs w:val="0"/>
            <w:caps w:val="0"/>
            <w:sz w:val="22"/>
            <w:szCs w:val="22"/>
          </w:rPr>
          <w:tab/>
        </w:r>
        <w:r w:rsidRPr="00322390">
          <w:rPr>
            <w:rStyle w:val="Hyperlink"/>
          </w:rPr>
          <w:t>GROUND WATER AND SOIL GAS COLLECTION AND PUMPING SYSTEMS</w:t>
        </w:r>
        <w:r>
          <w:rPr>
            <w:webHidden/>
          </w:rPr>
          <w:tab/>
        </w:r>
        <w:r>
          <w:rPr>
            <w:webHidden/>
          </w:rPr>
          <w:fldChar w:fldCharType="begin"/>
        </w:r>
        <w:r>
          <w:rPr>
            <w:webHidden/>
          </w:rPr>
          <w:instrText xml:space="preserve"> PAGEREF _Toc168406815 \h </w:instrText>
        </w:r>
        <w:r>
          <w:rPr>
            <w:webHidden/>
          </w:rPr>
        </w:r>
        <w:r>
          <w:rPr>
            <w:webHidden/>
          </w:rPr>
          <w:fldChar w:fldCharType="separate"/>
        </w:r>
        <w:r>
          <w:rPr>
            <w:webHidden/>
          </w:rPr>
          <w:t>21</w:t>
        </w:r>
        <w:r>
          <w:rPr>
            <w:webHidden/>
          </w:rPr>
          <w:fldChar w:fldCharType="end"/>
        </w:r>
      </w:hyperlink>
    </w:p>
    <w:p w14:paraId="0006D9B5" w14:textId="26772C77" w:rsidR="009234C5" w:rsidRDefault="009234C5">
      <w:pPr>
        <w:pStyle w:val="TOC3"/>
        <w:rPr>
          <w:rFonts w:asciiTheme="minorHAnsi" w:eastAsiaTheme="minorEastAsia" w:hAnsiTheme="minorHAnsi" w:cstheme="minorBidi"/>
          <w:iCs w:val="0"/>
          <w:caps w:val="0"/>
          <w:sz w:val="22"/>
          <w:szCs w:val="22"/>
        </w:rPr>
      </w:pPr>
      <w:hyperlink w:anchor="_Toc168406816" w:history="1">
        <w:r w:rsidRPr="00322390">
          <w:rPr>
            <w:rStyle w:val="Hyperlink"/>
          </w:rPr>
          <w:t>4.6.7</w:t>
        </w:r>
        <w:r>
          <w:rPr>
            <w:rFonts w:asciiTheme="minorHAnsi" w:eastAsiaTheme="minorEastAsia" w:hAnsiTheme="minorHAnsi" w:cstheme="minorBidi"/>
            <w:iCs w:val="0"/>
            <w:caps w:val="0"/>
            <w:sz w:val="22"/>
            <w:szCs w:val="22"/>
          </w:rPr>
          <w:tab/>
        </w:r>
        <w:r w:rsidRPr="00322390">
          <w:rPr>
            <w:rStyle w:val="Hyperlink"/>
          </w:rPr>
          <w:t>SUBSURFACE DEPRESSURIZATION SYSTEMS</w:t>
        </w:r>
        <w:r>
          <w:rPr>
            <w:webHidden/>
          </w:rPr>
          <w:tab/>
        </w:r>
        <w:r>
          <w:rPr>
            <w:webHidden/>
          </w:rPr>
          <w:fldChar w:fldCharType="begin"/>
        </w:r>
        <w:r>
          <w:rPr>
            <w:webHidden/>
          </w:rPr>
          <w:instrText xml:space="preserve"> PAGEREF _Toc168406816 \h </w:instrText>
        </w:r>
        <w:r>
          <w:rPr>
            <w:webHidden/>
          </w:rPr>
        </w:r>
        <w:r>
          <w:rPr>
            <w:webHidden/>
          </w:rPr>
          <w:fldChar w:fldCharType="separate"/>
        </w:r>
        <w:r>
          <w:rPr>
            <w:webHidden/>
          </w:rPr>
          <w:t>21</w:t>
        </w:r>
        <w:r>
          <w:rPr>
            <w:webHidden/>
          </w:rPr>
          <w:fldChar w:fldCharType="end"/>
        </w:r>
      </w:hyperlink>
    </w:p>
    <w:p w14:paraId="21DA98CC" w14:textId="273C5C8D" w:rsidR="009234C5" w:rsidRDefault="009234C5">
      <w:pPr>
        <w:pStyle w:val="TOC3"/>
        <w:rPr>
          <w:rFonts w:asciiTheme="minorHAnsi" w:eastAsiaTheme="minorEastAsia" w:hAnsiTheme="minorHAnsi" w:cstheme="minorBidi"/>
          <w:iCs w:val="0"/>
          <w:caps w:val="0"/>
          <w:sz w:val="22"/>
          <w:szCs w:val="22"/>
        </w:rPr>
      </w:pPr>
      <w:hyperlink w:anchor="_Toc168406817" w:history="1">
        <w:r w:rsidRPr="00322390">
          <w:rPr>
            <w:rStyle w:val="Hyperlink"/>
          </w:rPr>
          <w:t>4.6.8</w:t>
        </w:r>
        <w:r>
          <w:rPr>
            <w:rFonts w:asciiTheme="minorHAnsi" w:eastAsiaTheme="minorEastAsia" w:hAnsiTheme="minorHAnsi" w:cstheme="minorBidi"/>
            <w:iCs w:val="0"/>
            <w:caps w:val="0"/>
            <w:sz w:val="22"/>
            <w:szCs w:val="22"/>
          </w:rPr>
          <w:tab/>
        </w:r>
        <w:r w:rsidRPr="00322390">
          <w:rPr>
            <w:rStyle w:val="Hyperlink"/>
          </w:rPr>
          <w:t>ELECTRICAL AND UNDERGROUND UTILITY INSTALLATIONS</w:t>
        </w:r>
        <w:r>
          <w:rPr>
            <w:webHidden/>
          </w:rPr>
          <w:tab/>
        </w:r>
        <w:r>
          <w:rPr>
            <w:webHidden/>
          </w:rPr>
          <w:fldChar w:fldCharType="begin"/>
        </w:r>
        <w:r>
          <w:rPr>
            <w:webHidden/>
          </w:rPr>
          <w:instrText xml:space="preserve"> PAGEREF _Toc168406817 \h </w:instrText>
        </w:r>
        <w:r>
          <w:rPr>
            <w:webHidden/>
          </w:rPr>
        </w:r>
        <w:r>
          <w:rPr>
            <w:webHidden/>
          </w:rPr>
          <w:fldChar w:fldCharType="separate"/>
        </w:r>
        <w:r>
          <w:rPr>
            <w:webHidden/>
          </w:rPr>
          <w:t>23</w:t>
        </w:r>
        <w:r>
          <w:rPr>
            <w:webHidden/>
          </w:rPr>
          <w:fldChar w:fldCharType="end"/>
        </w:r>
      </w:hyperlink>
    </w:p>
    <w:p w14:paraId="5A248BBF" w14:textId="0372940B" w:rsidR="009234C5" w:rsidRDefault="009234C5">
      <w:pPr>
        <w:pStyle w:val="TOC3"/>
        <w:rPr>
          <w:rFonts w:asciiTheme="minorHAnsi" w:eastAsiaTheme="minorEastAsia" w:hAnsiTheme="minorHAnsi" w:cstheme="minorBidi"/>
          <w:iCs w:val="0"/>
          <w:caps w:val="0"/>
          <w:sz w:val="22"/>
          <w:szCs w:val="22"/>
        </w:rPr>
      </w:pPr>
      <w:hyperlink w:anchor="_Toc168406818" w:history="1">
        <w:r w:rsidRPr="00322390">
          <w:rPr>
            <w:rStyle w:val="Hyperlink"/>
          </w:rPr>
          <w:t>4.6.9</w:t>
        </w:r>
        <w:r>
          <w:rPr>
            <w:rFonts w:asciiTheme="minorHAnsi" w:eastAsiaTheme="minorEastAsia" w:hAnsiTheme="minorHAnsi" w:cstheme="minorBidi"/>
            <w:iCs w:val="0"/>
            <w:caps w:val="0"/>
            <w:sz w:val="22"/>
            <w:szCs w:val="22"/>
          </w:rPr>
          <w:tab/>
        </w:r>
        <w:r w:rsidRPr="00322390">
          <w:rPr>
            <w:rStyle w:val="Hyperlink"/>
          </w:rPr>
          <w:t>SYSTEM START-UP AND SHAKEDOWN</w:t>
        </w:r>
        <w:r>
          <w:rPr>
            <w:webHidden/>
          </w:rPr>
          <w:tab/>
        </w:r>
        <w:r>
          <w:rPr>
            <w:webHidden/>
          </w:rPr>
          <w:fldChar w:fldCharType="begin"/>
        </w:r>
        <w:r>
          <w:rPr>
            <w:webHidden/>
          </w:rPr>
          <w:instrText xml:space="preserve"> PAGEREF _Toc168406818 \h </w:instrText>
        </w:r>
        <w:r>
          <w:rPr>
            <w:webHidden/>
          </w:rPr>
        </w:r>
        <w:r>
          <w:rPr>
            <w:webHidden/>
          </w:rPr>
          <w:fldChar w:fldCharType="separate"/>
        </w:r>
        <w:r>
          <w:rPr>
            <w:webHidden/>
          </w:rPr>
          <w:t>23</w:t>
        </w:r>
        <w:r>
          <w:rPr>
            <w:webHidden/>
          </w:rPr>
          <w:fldChar w:fldCharType="end"/>
        </w:r>
      </w:hyperlink>
    </w:p>
    <w:p w14:paraId="47120A5C" w14:textId="7313518B" w:rsidR="009234C5" w:rsidRDefault="009234C5">
      <w:pPr>
        <w:pStyle w:val="TOC3"/>
        <w:rPr>
          <w:rFonts w:asciiTheme="minorHAnsi" w:eastAsiaTheme="minorEastAsia" w:hAnsiTheme="minorHAnsi" w:cstheme="minorBidi"/>
          <w:iCs w:val="0"/>
          <w:caps w:val="0"/>
          <w:sz w:val="22"/>
          <w:szCs w:val="22"/>
        </w:rPr>
      </w:pPr>
      <w:hyperlink w:anchor="_Toc168406819" w:history="1">
        <w:r w:rsidRPr="00322390">
          <w:rPr>
            <w:rStyle w:val="Hyperlink"/>
          </w:rPr>
          <w:t>4.6.10</w:t>
        </w:r>
        <w:r>
          <w:rPr>
            <w:rFonts w:asciiTheme="minorHAnsi" w:eastAsiaTheme="minorEastAsia" w:hAnsiTheme="minorHAnsi" w:cstheme="minorBidi"/>
            <w:iCs w:val="0"/>
            <w:caps w:val="0"/>
            <w:sz w:val="22"/>
            <w:szCs w:val="22"/>
          </w:rPr>
          <w:tab/>
        </w:r>
        <w:r w:rsidRPr="00322390">
          <w:rPr>
            <w:rStyle w:val="Hyperlink"/>
          </w:rPr>
          <w:t>ONE (1) YEAR SYSTEM WARRANTY</w:t>
        </w:r>
        <w:r>
          <w:rPr>
            <w:webHidden/>
          </w:rPr>
          <w:tab/>
        </w:r>
        <w:r>
          <w:rPr>
            <w:webHidden/>
          </w:rPr>
          <w:fldChar w:fldCharType="begin"/>
        </w:r>
        <w:r>
          <w:rPr>
            <w:webHidden/>
          </w:rPr>
          <w:instrText xml:space="preserve"> PAGEREF _Toc168406819 \h </w:instrText>
        </w:r>
        <w:r>
          <w:rPr>
            <w:webHidden/>
          </w:rPr>
        </w:r>
        <w:r>
          <w:rPr>
            <w:webHidden/>
          </w:rPr>
          <w:fldChar w:fldCharType="separate"/>
        </w:r>
        <w:r>
          <w:rPr>
            <w:webHidden/>
          </w:rPr>
          <w:t>23</w:t>
        </w:r>
        <w:r>
          <w:rPr>
            <w:webHidden/>
          </w:rPr>
          <w:fldChar w:fldCharType="end"/>
        </w:r>
      </w:hyperlink>
    </w:p>
    <w:p w14:paraId="1A243B73" w14:textId="750A858E" w:rsidR="009234C5" w:rsidRDefault="009234C5">
      <w:pPr>
        <w:pStyle w:val="TOC3"/>
        <w:rPr>
          <w:rFonts w:asciiTheme="minorHAnsi" w:eastAsiaTheme="minorEastAsia" w:hAnsiTheme="minorHAnsi" w:cstheme="minorBidi"/>
          <w:iCs w:val="0"/>
          <w:caps w:val="0"/>
          <w:sz w:val="22"/>
          <w:szCs w:val="22"/>
        </w:rPr>
      </w:pPr>
      <w:hyperlink w:anchor="_Toc168406820" w:history="1">
        <w:r w:rsidRPr="00322390">
          <w:rPr>
            <w:rStyle w:val="Hyperlink"/>
          </w:rPr>
          <w:t>4.6.11</w:t>
        </w:r>
        <w:r>
          <w:rPr>
            <w:rFonts w:asciiTheme="minorHAnsi" w:eastAsiaTheme="minorEastAsia" w:hAnsiTheme="minorHAnsi" w:cstheme="minorBidi"/>
            <w:iCs w:val="0"/>
            <w:caps w:val="0"/>
            <w:sz w:val="22"/>
            <w:szCs w:val="22"/>
          </w:rPr>
          <w:tab/>
        </w:r>
        <w:r w:rsidRPr="00322390">
          <w:rPr>
            <w:rStyle w:val="Hyperlink"/>
          </w:rPr>
          <w:t>SYSTEM OWNERSHIP</w:t>
        </w:r>
        <w:r>
          <w:rPr>
            <w:webHidden/>
          </w:rPr>
          <w:tab/>
        </w:r>
        <w:r>
          <w:rPr>
            <w:webHidden/>
          </w:rPr>
          <w:fldChar w:fldCharType="begin"/>
        </w:r>
        <w:r>
          <w:rPr>
            <w:webHidden/>
          </w:rPr>
          <w:instrText xml:space="preserve"> PAGEREF _Toc168406820 \h </w:instrText>
        </w:r>
        <w:r>
          <w:rPr>
            <w:webHidden/>
          </w:rPr>
        </w:r>
        <w:r>
          <w:rPr>
            <w:webHidden/>
          </w:rPr>
          <w:fldChar w:fldCharType="separate"/>
        </w:r>
        <w:r>
          <w:rPr>
            <w:webHidden/>
          </w:rPr>
          <w:t>24</w:t>
        </w:r>
        <w:r>
          <w:rPr>
            <w:webHidden/>
          </w:rPr>
          <w:fldChar w:fldCharType="end"/>
        </w:r>
      </w:hyperlink>
    </w:p>
    <w:p w14:paraId="7B095DF3" w14:textId="39398294" w:rsidR="009234C5" w:rsidRDefault="009234C5">
      <w:pPr>
        <w:pStyle w:val="TOC3"/>
        <w:rPr>
          <w:rFonts w:asciiTheme="minorHAnsi" w:eastAsiaTheme="minorEastAsia" w:hAnsiTheme="minorHAnsi" w:cstheme="minorBidi"/>
          <w:iCs w:val="0"/>
          <w:caps w:val="0"/>
          <w:sz w:val="22"/>
          <w:szCs w:val="22"/>
        </w:rPr>
      </w:pPr>
      <w:hyperlink w:anchor="_Toc168406821" w:history="1">
        <w:r w:rsidRPr="00322390">
          <w:rPr>
            <w:rStyle w:val="Hyperlink"/>
          </w:rPr>
          <w:t>4.6.12</w:t>
        </w:r>
        <w:r>
          <w:rPr>
            <w:rFonts w:asciiTheme="minorHAnsi" w:eastAsiaTheme="minorEastAsia" w:hAnsiTheme="minorHAnsi" w:cstheme="minorBidi"/>
            <w:iCs w:val="0"/>
            <w:caps w:val="0"/>
            <w:sz w:val="22"/>
            <w:szCs w:val="22"/>
          </w:rPr>
          <w:tab/>
        </w:r>
        <w:r w:rsidRPr="00322390">
          <w:rPr>
            <w:rStyle w:val="Hyperlink"/>
          </w:rPr>
          <w:t>SYSTEM DEMOBILIZATION</w:t>
        </w:r>
        <w:r>
          <w:rPr>
            <w:webHidden/>
          </w:rPr>
          <w:tab/>
        </w:r>
        <w:r>
          <w:rPr>
            <w:webHidden/>
          </w:rPr>
          <w:fldChar w:fldCharType="begin"/>
        </w:r>
        <w:r>
          <w:rPr>
            <w:webHidden/>
          </w:rPr>
          <w:instrText xml:space="preserve"> PAGEREF _Toc168406821 \h </w:instrText>
        </w:r>
        <w:r>
          <w:rPr>
            <w:webHidden/>
          </w:rPr>
        </w:r>
        <w:r>
          <w:rPr>
            <w:webHidden/>
          </w:rPr>
          <w:fldChar w:fldCharType="separate"/>
        </w:r>
        <w:r>
          <w:rPr>
            <w:webHidden/>
          </w:rPr>
          <w:t>24</w:t>
        </w:r>
        <w:r>
          <w:rPr>
            <w:webHidden/>
          </w:rPr>
          <w:fldChar w:fldCharType="end"/>
        </w:r>
      </w:hyperlink>
    </w:p>
    <w:p w14:paraId="316635CE" w14:textId="09AB8845" w:rsidR="009234C5" w:rsidRDefault="009234C5">
      <w:pPr>
        <w:pStyle w:val="TOC3"/>
        <w:rPr>
          <w:rFonts w:asciiTheme="minorHAnsi" w:eastAsiaTheme="minorEastAsia" w:hAnsiTheme="minorHAnsi" w:cstheme="minorBidi"/>
          <w:iCs w:val="0"/>
          <w:caps w:val="0"/>
          <w:sz w:val="22"/>
          <w:szCs w:val="22"/>
        </w:rPr>
      </w:pPr>
      <w:hyperlink w:anchor="_Toc168406822" w:history="1">
        <w:r w:rsidRPr="00322390">
          <w:rPr>
            <w:rStyle w:val="Hyperlink"/>
          </w:rPr>
          <w:t>4.6.13</w:t>
        </w:r>
        <w:r>
          <w:rPr>
            <w:rFonts w:asciiTheme="minorHAnsi" w:eastAsiaTheme="minorEastAsia" w:hAnsiTheme="minorHAnsi" w:cstheme="minorBidi"/>
            <w:iCs w:val="0"/>
            <w:caps w:val="0"/>
            <w:sz w:val="22"/>
            <w:szCs w:val="22"/>
          </w:rPr>
          <w:tab/>
        </w:r>
        <w:r w:rsidRPr="00322390">
          <w:rPr>
            <w:rStyle w:val="Hyperlink"/>
          </w:rPr>
          <w:t>RECOVERY AND TREATMENT SYSTEMS RESPONSE TIMES SUMMARY</w:t>
        </w:r>
        <w:r>
          <w:rPr>
            <w:webHidden/>
          </w:rPr>
          <w:tab/>
        </w:r>
        <w:r>
          <w:rPr>
            <w:webHidden/>
          </w:rPr>
          <w:fldChar w:fldCharType="begin"/>
        </w:r>
        <w:r>
          <w:rPr>
            <w:webHidden/>
          </w:rPr>
          <w:instrText xml:space="preserve"> PAGEREF _Toc168406822 \h </w:instrText>
        </w:r>
        <w:r>
          <w:rPr>
            <w:webHidden/>
          </w:rPr>
        </w:r>
        <w:r>
          <w:rPr>
            <w:webHidden/>
          </w:rPr>
          <w:fldChar w:fldCharType="separate"/>
        </w:r>
        <w:r>
          <w:rPr>
            <w:webHidden/>
          </w:rPr>
          <w:t>24</w:t>
        </w:r>
        <w:r>
          <w:rPr>
            <w:webHidden/>
          </w:rPr>
          <w:fldChar w:fldCharType="end"/>
        </w:r>
      </w:hyperlink>
    </w:p>
    <w:p w14:paraId="392AE37F" w14:textId="1323A77E" w:rsidR="009234C5" w:rsidRDefault="009234C5">
      <w:pPr>
        <w:pStyle w:val="TOC2"/>
        <w:rPr>
          <w:rFonts w:asciiTheme="minorHAnsi" w:eastAsiaTheme="minorEastAsia" w:hAnsiTheme="minorHAnsi" w:cstheme="minorBidi"/>
          <w:caps w:val="0"/>
          <w:sz w:val="22"/>
          <w:szCs w:val="22"/>
        </w:rPr>
      </w:pPr>
      <w:hyperlink w:anchor="_Toc168406823" w:history="1">
        <w:r w:rsidRPr="00322390">
          <w:rPr>
            <w:rStyle w:val="Hyperlink"/>
            <w14:scene3d>
              <w14:camera w14:prst="orthographicFront"/>
              <w14:lightRig w14:rig="threePt" w14:dir="t">
                <w14:rot w14:lat="0" w14:lon="0" w14:rev="0"/>
              </w14:lightRig>
            </w14:scene3d>
          </w:rPr>
          <w:t>4.7</w:t>
        </w:r>
        <w:r>
          <w:rPr>
            <w:rFonts w:asciiTheme="minorHAnsi" w:eastAsiaTheme="minorEastAsia" w:hAnsiTheme="minorHAnsi" w:cstheme="minorBidi"/>
            <w:caps w:val="0"/>
            <w:sz w:val="22"/>
            <w:szCs w:val="22"/>
          </w:rPr>
          <w:tab/>
        </w:r>
        <w:r w:rsidRPr="00322390">
          <w:rPr>
            <w:rStyle w:val="Hyperlink"/>
          </w:rPr>
          <w:t>MANUALS AND AS-BUILT DRAWINGS</w:t>
        </w:r>
        <w:r>
          <w:rPr>
            <w:webHidden/>
          </w:rPr>
          <w:tab/>
        </w:r>
        <w:r>
          <w:rPr>
            <w:webHidden/>
          </w:rPr>
          <w:fldChar w:fldCharType="begin"/>
        </w:r>
        <w:r>
          <w:rPr>
            <w:webHidden/>
          </w:rPr>
          <w:instrText xml:space="preserve"> PAGEREF _Toc168406823 \h </w:instrText>
        </w:r>
        <w:r>
          <w:rPr>
            <w:webHidden/>
          </w:rPr>
        </w:r>
        <w:r>
          <w:rPr>
            <w:webHidden/>
          </w:rPr>
          <w:fldChar w:fldCharType="separate"/>
        </w:r>
        <w:r>
          <w:rPr>
            <w:webHidden/>
          </w:rPr>
          <w:t>25</w:t>
        </w:r>
        <w:r>
          <w:rPr>
            <w:webHidden/>
          </w:rPr>
          <w:fldChar w:fldCharType="end"/>
        </w:r>
      </w:hyperlink>
    </w:p>
    <w:p w14:paraId="3D6659CD" w14:textId="3A452AB2" w:rsidR="009234C5" w:rsidRDefault="009234C5">
      <w:pPr>
        <w:pStyle w:val="TOC3"/>
        <w:rPr>
          <w:rFonts w:asciiTheme="minorHAnsi" w:eastAsiaTheme="minorEastAsia" w:hAnsiTheme="minorHAnsi" w:cstheme="minorBidi"/>
          <w:iCs w:val="0"/>
          <w:caps w:val="0"/>
          <w:sz w:val="22"/>
          <w:szCs w:val="22"/>
        </w:rPr>
      </w:pPr>
      <w:hyperlink w:anchor="_Toc168406824" w:history="1">
        <w:r w:rsidRPr="00322390">
          <w:rPr>
            <w:rStyle w:val="Hyperlink"/>
          </w:rPr>
          <w:t>4.7.1</w:t>
        </w:r>
        <w:r>
          <w:rPr>
            <w:rFonts w:asciiTheme="minorHAnsi" w:eastAsiaTheme="minorEastAsia" w:hAnsiTheme="minorHAnsi" w:cstheme="minorBidi"/>
            <w:iCs w:val="0"/>
            <w:caps w:val="0"/>
            <w:sz w:val="22"/>
            <w:szCs w:val="22"/>
          </w:rPr>
          <w:tab/>
        </w:r>
        <w:r w:rsidRPr="00322390">
          <w:rPr>
            <w:rStyle w:val="Hyperlink"/>
          </w:rPr>
          <w:t>OPERATION AND MAINTENANCE (O&amp;M) MANUAL</w:t>
        </w:r>
        <w:r>
          <w:rPr>
            <w:webHidden/>
          </w:rPr>
          <w:tab/>
        </w:r>
        <w:r>
          <w:rPr>
            <w:webHidden/>
          </w:rPr>
          <w:fldChar w:fldCharType="begin"/>
        </w:r>
        <w:r>
          <w:rPr>
            <w:webHidden/>
          </w:rPr>
          <w:instrText xml:space="preserve"> PAGEREF _Toc168406824 \h </w:instrText>
        </w:r>
        <w:r>
          <w:rPr>
            <w:webHidden/>
          </w:rPr>
        </w:r>
        <w:r>
          <w:rPr>
            <w:webHidden/>
          </w:rPr>
          <w:fldChar w:fldCharType="separate"/>
        </w:r>
        <w:r>
          <w:rPr>
            <w:webHidden/>
          </w:rPr>
          <w:t>25</w:t>
        </w:r>
        <w:r>
          <w:rPr>
            <w:webHidden/>
          </w:rPr>
          <w:fldChar w:fldCharType="end"/>
        </w:r>
      </w:hyperlink>
    </w:p>
    <w:p w14:paraId="1A8FDF12" w14:textId="06C1EED3" w:rsidR="009234C5" w:rsidRDefault="009234C5">
      <w:pPr>
        <w:pStyle w:val="TOC3"/>
        <w:rPr>
          <w:rFonts w:asciiTheme="minorHAnsi" w:eastAsiaTheme="minorEastAsia" w:hAnsiTheme="minorHAnsi" w:cstheme="minorBidi"/>
          <w:iCs w:val="0"/>
          <w:caps w:val="0"/>
          <w:sz w:val="22"/>
          <w:szCs w:val="22"/>
        </w:rPr>
      </w:pPr>
      <w:hyperlink w:anchor="_Toc168406825" w:history="1">
        <w:r w:rsidRPr="00322390">
          <w:rPr>
            <w:rStyle w:val="Hyperlink"/>
          </w:rPr>
          <w:t>4.7.2</w:t>
        </w:r>
        <w:r>
          <w:rPr>
            <w:rFonts w:asciiTheme="minorHAnsi" w:eastAsiaTheme="minorEastAsia" w:hAnsiTheme="minorHAnsi" w:cstheme="minorBidi"/>
            <w:iCs w:val="0"/>
            <w:caps w:val="0"/>
            <w:sz w:val="22"/>
            <w:szCs w:val="22"/>
          </w:rPr>
          <w:tab/>
        </w:r>
        <w:r w:rsidRPr="00322390">
          <w:rPr>
            <w:rStyle w:val="Hyperlink"/>
          </w:rPr>
          <w:t>AS-BUILT DRAWINGS</w:t>
        </w:r>
        <w:r>
          <w:rPr>
            <w:webHidden/>
          </w:rPr>
          <w:tab/>
        </w:r>
        <w:r>
          <w:rPr>
            <w:webHidden/>
          </w:rPr>
          <w:fldChar w:fldCharType="begin"/>
        </w:r>
        <w:r>
          <w:rPr>
            <w:webHidden/>
          </w:rPr>
          <w:instrText xml:space="preserve"> PAGEREF _Toc168406825 \h </w:instrText>
        </w:r>
        <w:r>
          <w:rPr>
            <w:webHidden/>
          </w:rPr>
        </w:r>
        <w:r>
          <w:rPr>
            <w:webHidden/>
          </w:rPr>
          <w:fldChar w:fldCharType="separate"/>
        </w:r>
        <w:r>
          <w:rPr>
            <w:webHidden/>
          </w:rPr>
          <w:t>25</w:t>
        </w:r>
        <w:r>
          <w:rPr>
            <w:webHidden/>
          </w:rPr>
          <w:fldChar w:fldCharType="end"/>
        </w:r>
      </w:hyperlink>
    </w:p>
    <w:p w14:paraId="1C6D87F6" w14:textId="5AE2B69F" w:rsidR="009234C5" w:rsidRDefault="009234C5">
      <w:pPr>
        <w:pStyle w:val="TOC2"/>
        <w:rPr>
          <w:rFonts w:asciiTheme="minorHAnsi" w:eastAsiaTheme="minorEastAsia" w:hAnsiTheme="minorHAnsi" w:cstheme="minorBidi"/>
          <w:caps w:val="0"/>
          <w:sz w:val="22"/>
          <w:szCs w:val="22"/>
        </w:rPr>
      </w:pPr>
      <w:hyperlink w:anchor="_Toc168406826" w:history="1">
        <w:r w:rsidRPr="00322390">
          <w:rPr>
            <w:rStyle w:val="Hyperlink"/>
            <w14:scene3d>
              <w14:camera w14:prst="orthographicFront"/>
              <w14:lightRig w14:rig="threePt" w14:dir="t">
                <w14:rot w14:lat="0" w14:lon="0" w14:rev="0"/>
              </w14:lightRig>
            </w14:scene3d>
          </w:rPr>
          <w:t>4.8</w:t>
        </w:r>
        <w:r>
          <w:rPr>
            <w:rFonts w:asciiTheme="minorHAnsi" w:eastAsiaTheme="minorEastAsia" w:hAnsiTheme="minorHAnsi" w:cstheme="minorBidi"/>
            <w:caps w:val="0"/>
            <w:sz w:val="22"/>
            <w:szCs w:val="22"/>
          </w:rPr>
          <w:tab/>
        </w:r>
        <w:r w:rsidRPr="00322390">
          <w:rPr>
            <w:rStyle w:val="Hyperlink"/>
          </w:rPr>
          <w:t>MINIMUM TECHNICAL REQUIREMENTS FOR LABOR, EQUIPMENT, materials, AND SERVICES</w:t>
        </w:r>
        <w:r>
          <w:rPr>
            <w:webHidden/>
          </w:rPr>
          <w:tab/>
        </w:r>
        <w:r>
          <w:rPr>
            <w:webHidden/>
          </w:rPr>
          <w:fldChar w:fldCharType="begin"/>
        </w:r>
        <w:r>
          <w:rPr>
            <w:webHidden/>
          </w:rPr>
          <w:instrText xml:space="preserve"> PAGEREF _Toc168406826 \h </w:instrText>
        </w:r>
        <w:r>
          <w:rPr>
            <w:webHidden/>
          </w:rPr>
        </w:r>
        <w:r>
          <w:rPr>
            <w:webHidden/>
          </w:rPr>
          <w:fldChar w:fldCharType="separate"/>
        </w:r>
        <w:r>
          <w:rPr>
            <w:webHidden/>
          </w:rPr>
          <w:t>26</w:t>
        </w:r>
        <w:r>
          <w:rPr>
            <w:webHidden/>
          </w:rPr>
          <w:fldChar w:fldCharType="end"/>
        </w:r>
      </w:hyperlink>
    </w:p>
    <w:p w14:paraId="3105BAB7" w14:textId="4F7119CD" w:rsidR="009234C5" w:rsidRDefault="009234C5">
      <w:pPr>
        <w:pStyle w:val="TOC3"/>
        <w:rPr>
          <w:rFonts w:asciiTheme="minorHAnsi" w:eastAsiaTheme="minorEastAsia" w:hAnsiTheme="minorHAnsi" w:cstheme="minorBidi"/>
          <w:iCs w:val="0"/>
          <w:caps w:val="0"/>
          <w:sz w:val="22"/>
          <w:szCs w:val="22"/>
        </w:rPr>
      </w:pPr>
      <w:hyperlink w:anchor="_Toc168406827" w:history="1">
        <w:r w:rsidRPr="00322390">
          <w:rPr>
            <w:rStyle w:val="Hyperlink"/>
          </w:rPr>
          <w:t>4.8.1</w:t>
        </w:r>
        <w:r>
          <w:rPr>
            <w:rFonts w:asciiTheme="minorHAnsi" w:eastAsiaTheme="minorEastAsia" w:hAnsiTheme="minorHAnsi" w:cstheme="minorBidi"/>
            <w:iCs w:val="0"/>
            <w:caps w:val="0"/>
            <w:sz w:val="22"/>
            <w:szCs w:val="22"/>
          </w:rPr>
          <w:tab/>
        </w:r>
        <w:r w:rsidRPr="00322390">
          <w:rPr>
            <w:rStyle w:val="Hyperlink"/>
          </w:rPr>
          <w:t>LABOR CATEGORIES</w:t>
        </w:r>
        <w:r>
          <w:rPr>
            <w:webHidden/>
          </w:rPr>
          <w:tab/>
        </w:r>
        <w:r>
          <w:rPr>
            <w:webHidden/>
          </w:rPr>
          <w:fldChar w:fldCharType="begin"/>
        </w:r>
        <w:r>
          <w:rPr>
            <w:webHidden/>
          </w:rPr>
          <w:instrText xml:space="preserve"> PAGEREF _Toc168406827 \h </w:instrText>
        </w:r>
        <w:r>
          <w:rPr>
            <w:webHidden/>
          </w:rPr>
        </w:r>
        <w:r>
          <w:rPr>
            <w:webHidden/>
          </w:rPr>
          <w:fldChar w:fldCharType="separate"/>
        </w:r>
        <w:r>
          <w:rPr>
            <w:webHidden/>
          </w:rPr>
          <w:t>26</w:t>
        </w:r>
        <w:r>
          <w:rPr>
            <w:webHidden/>
          </w:rPr>
          <w:fldChar w:fldCharType="end"/>
        </w:r>
      </w:hyperlink>
    </w:p>
    <w:p w14:paraId="43D8C9DC" w14:textId="0E8038AF" w:rsidR="009234C5" w:rsidRDefault="009234C5">
      <w:pPr>
        <w:pStyle w:val="TOC3"/>
        <w:rPr>
          <w:rFonts w:asciiTheme="minorHAnsi" w:eastAsiaTheme="minorEastAsia" w:hAnsiTheme="minorHAnsi" w:cstheme="minorBidi"/>
          <w:iCs w:val="0"/>
          <w:caps w:val="0"/>
          <w:sz w:val="22"/>
          <w:szCs w:val="22"/>
        </w:rPr>
      </w:pPr>
      <w:hyperlink w:anchor="_Toc168406828" w:history="1">
        <w:r w:rsidRPr="00322390">
          <w:rPr>
            <w:rStyle w:val="Hyperlink"/>
          </w:rPr>
          <w:t>4.8.2</w:t>
        </w:r>
        <w:r>
          <w:rPr>
            <w:rFonts w:asciiTheme="minorHAnsi" w:eastAsiaTheme="minorEastAsia" w:hAnsiTheme="minorHAnsi" w:cstheme="minorBidi"/>
            <w:iCs w:val="0"/>
            <w:caps w:val="0"/>
            <w:sz w:val="22"/>
            <w:szCs w:val="22"/>
          </w:rPr>
          <w:tab/>
        </w:r>
        <w:r w:rsidRPr="00322390">
          <w:rPr>
            <w:rStyle w:val="Hyperlink"/>
          </w:rPr>
          <w:t>MATERIAL OR EQUIPMENT SUBSTITUTIONS</w:t>
        </w:r>
        <w:r>
          <w:rPr>
            <w:webHidden/>
          </w:rPr>
          <w:tab/>
        </w:r>
        <w:r>
          <w:rPr>
            <w:webHidden/>
          </w:rPr>
          <w:fldChar w:fldCharType="begin"/>
        </w:r>
        <w:r>
          <w:rPr>
            <w:webHidden/>
          </w:rPr>
          <w:instrText xml:space="preserve"> PAGEREF _Toc168406828 \h </w:instrText>
        </w:r>
        <w:r>
          <w:rPr>
            <w:webHidden/>
          </w:rPr>
        </w:r>
        <w:r>
          <w:rPr>
            <w:webHidden/>
          </w:rPr>
          <w:fldChar w:fldCharType="separate"/>
        </w:r>
        <w:r>
          <w:rPr>
            <w:webHidden/>
          </w:rPr>
          <w:t>31</w:t>
        </w:r>
        <w:r>
          <w:rPr>
            <w:webHidden/>
          </w:rPr>
          <w:fldChar w:fldCharType="end"/>
        </w:r>
      </w:hyperlink>
    </w:p>
    <w:p w14:paraId="6EC4CC6B" w14:textId="6D9F05F9" w:rsidR="009234C5" w:rsidRDefault="009234C5">
      <w:pPr>
        <w:pStyle w:val="TOC3"/>
        <w:rPr>
          <w:rFonts w:asciiTheme="minorHAnsi" w:eastAsiaTheme="minorEastAsia" w:hAnsiTheme="minorHAnsi" w:cstheme="minorBidi"/>
          <w:iCs w:val="0"/>
          <w:caps w:val="0"/>
          <w:sz w:val="22"/>
          <w:szCs w:val="22"/>
        </w:rPr>
      </w:pPr>
      <w:hyperlink w:anchor="_Toc168406829" w:history="1">
        <w:r w:rsidRPr="00322390">
          <w:rPr>
            <w:rStyle w:val="Hyperlink"/>
          </w:rPr>
          <w:t>4.8.3</w:t>
        </w:r>
        <w:r>
          <w:rPr>
            <w:rFonts w:asciiTheme="minorHAnsi" w:eastAsiaTheme="minorEastAsia" w:hAnsiTheme="minorHAnsi" w:cstheme="minorBidi"/>
            <w:iCs w:val="0"/>
            <w:caps w:val="0"/>
            <w:sz w:val="22"/>
            <w:szCs w:val="22"/>
          </w:rPr>
          <w:tab/>
        </w:r>
        <w:r w:rsidRPr="00322390">
          <w:rPr>
            <w:rStyle w:val="Hyperlink"/>
          </w:rPr>
          <w:t>OFFICE TRAILER AND SUPPORT EQUIPMENT</w:t>
        </w:r>
        <w:r>
          <w:rPr>
            <w:webHidden/>
          </w:rPr>
          <w:tab/>
        </w:r>
        <w:r>
          <w:rPr>
            <w:webHidden/>
          </w:rPr>
          <w:fldChar w:fldCharType="begin"/>
        </w:r>
        <w:r>
          <w:rPr>
            <w:webHidden/>
          </w:rPr>
          <w:instrText xml:space="preserve"> PAGEREF _Toc168406829 \h </w:instrText>
        </w:r>
        <w:r>
          <w:rPr>
            <w:webHidden/>
          </w:rPr>
        </w:r>
        <w:r>
          <w:rPr>
            <w:webHidden/>
          </w:rPr>
          <w:fldChar w:fldCharType="separate"/>
        </w:r>
        <w:r>
          <w:rPr>
            <w:webHidden/>
          </w:rPr>
          <w:t>31</w:t>
        </w:r>
        <w:r>
          <w:rPr>
            <w:webHidden/>
          </w:rPr>
          <w:fldChar w:fldCharType="end"/>
        </w:r>
      </w:hyperlink>
    </w:p>
    <w:p w14:paraId="0EE31A5D" w14:textId="319B1F0E" w:rsidR="009234C5" w:rsidRDefault="009234C5">
      <w:pPr>
        <w:pStyle w:val="TOC3"/>
        <w:rPr>
          <w:rFonts w:asciiTheme="minorHAnsi" w:eastAsiaTheme="minorEastAsia" w:hAnsiTheme="minorHAnsi" w:cstheme="minorBidi"/>
          <w:iCs w:val="0"/>
          <w:caps w:val="0"/>
          <w:sz w:val="22"/>
          <w:szCs w:val="22"/>
        </w:rPr>
      </w:pPr>
      <w:hyperlink w:anchor="_Toc168406830" w:history="1">
        <w:r w:rsidRPr="00322390">
          <w:rPr>
            <w:rStyle w:val="Hyperlink"/>
          </w:rPr>
          <w:t>4.8.4</w:t>
        </w:r>
        <w:r>
          <w:rPr>
            <w:rFonts w:asciiTheme="minorHAnsi" w:eastAsiaTheme="minorEastAsia" w:hAnsiTheme="minorHAnsi" w:cstheme="minorBidi"/>
            <w:iCs w:val="0"/>
            <w:caps w:val="0"/>
            <w:sz w:val="22"/>
            <w:szCs w:val="22"/>
          </w:rPr>
          <w:tab/>
        </w:r>
        <w:r w:rsidRPr="00322390">
          <w:rPr>
            <w:rStyle w:val="Hyperlink"/>
          </w:rPr>
          <w:t>CONSTRUCTION AND MONITORING EQUIPMENT</w:t>
        </w:r>
        <w:r>
          <w:rPr>
            <w:webHidden/>
          </w:rPr>
          <w:tab/>
        </w:r>
        <w:r>
          <w:rPr>
            <w:webHidden/>
          </w:rPr>
          <w:fldChar w:fldCharType="begin"/>
        </w:r>
        <w:r>
          <w:rPr>
            <w:webHidden/>
          </w:rPr>
          <w:instrText xml:space="preserve"> PAGEREF _Toc168406830 \h </w:instrText>
        </w:r>
        <w:r>
          <w:rPr>
            <w:webHidden/>
          </w:rPr>
        </w:r>
        <w:r>
          <w:rPr>
            <w:webHidden/>
          </w:rPr>
          <w:fldChar w:fldCharType="separate"/>
        </w:r>
        <w:r>
          <w:rPr>
            <w:webHidden/>
          </w:rPr>
          <w:t>32</w:t>
        </w:r>
        <w:r>
          <w:rPr>
            <w:webHidden/>
          </w:rPr>
          <w:fldChar w:fldCharType="end"/>
        </w:r>
      </w:hyperlink>
    </w:p>
    <w:p w14:paraId="39770E12" w14:textId="791A30D2" w:rsidR="009234C5" w:rsidRDefault="009234C5">
      <w:pPr>
        <w:pStyle w:val="TOC3"/>
        <w:rPr>
          <w:rFonts w:asciiTheme="minorHAnsi" w:eastAsiaTheme="minorEastAsia" w:hAnsiTheme="minorHAnsi" w:cstheme="minorBidi"/>
          <w:iCs w:val="0"/>
          <w:caps w:val="0"/>
          <w:sz w:val="22"/>
          <w:szCs w:val="22"/>
        </w:rPr>
      </w:pPr>
      <w:hyperlink w:anchor="_Toc168406831" w:history="1">
        <w:r w:rsidRPr="00322390">
          <w:rPr>
            <w:rStyle w:val="Hyperlink"/>
          </w:rPr>
          <w:t>4.8.5</w:t>
        </w:r>
        <w:r>
          <w:rPr>
            <w:rFonts w:asciiTheme="minorHAnsi" w:eastAsiaTheme="minorEastAsia" w:hAnsiTheme="minorHAnsi" w:cstheme="minorBidi"/>
            <w:iCs w:val="0"/>
            <w:caps w:val="0"/>
            <w:sz w:val="22"/>
            <w:szCs w:val="22"/>
          </w:rPr>
          <w:tab/>
        </w:r>
        <w:r w:rsidRPr="00322390">
          <w:rPr>
            <w:rStyle w:val="Hyperlink"/>
          </w:rPr>
          <w:t>TRUCKS</w:t>
        </w:r>
        <w:r>
          <w:rPr>
            <w:webHidden/>
          </w:rPr>
          <w:tab/>
        </w:r>
        <w:r>
          <w:rPr>
            <w:webHidden/>
          </w:rPr>
          <w:fldChar w:fldCharType="begin"/>
        </w:r>
        <w:r>
          <w:rPr>
            <w:webHidden/>
          </w:rPr>
          <w:instrText xml:space="preserve"> PAGEREF _Toc168406831 \h </w:instrText>
        </w:r>
        <w:r>
          <w:rPr>
            <w:webHidden/>
          </w:rPr>
        </w:r>
        <w:r>
          <w:rPr>
            <w:webHidden/>
          </w:rPr>
          <w:fldChar w:fldCharType="separate"/>
        </w:r>
        <w:r>
          <w:rPr>
            <w:webHidden/>
          </w:rPr>
          <w:t>34</w:t>
        </w:r>
        <w:r>
          <w:rPr>
            <w:webHidden/>
          </w:rPr>
          <w:fldChar w:fldCharType="end"/>
        </w:r>
      </w:hyperlink>
    </w:p>
    <w:p w14:paraId="2763896E" w14:textId="41DA1273" w:rsidR="009234C5" w:rsidRDefault="009234C5">
      <w:pPr>
        <w:pStyle w:val="TOC3"/>
        <w:rPr>
          <w:rFonts w:asciiTheme="minorHAnsi" w:eastAsiaTheme="minorEastAsia" w:hAnsiTheme="minorHAnsi" w:cstheme="minorBidi"/>
          <w:iCs w:val="0"/>
          <w:caps w:val="0"/>
          <w:sz w:val="22"/>
          <w:szCs w:val="22"/>
        </w:rPr>
      </w:pPr>
      <w:hyperlink w:anchor="_Toc168406832" w:history="1">
        <w:r w:rsidRPr="00322390">
          <w:rPr>
            <w:rStyle w:val="Hyperlink"/>
          </w:rPr>
          <w:t>4.8.6</w:t>
        </w:r>
        <w:r>
          <w:rPr>
            <w:rFonts w:asciiTheme="minorHAnsi" w:eastAsiaTheme="minorEastAsia" w:hAnsiTheme="minorHAnsi" w:cstheme="minorBidi"/>
            <w:iCs w:val="0"/>
            <w:caps w:val="0"/>
            <w:sz w:val="22"/>
            <w:szCs w:val="22"/>
          </w:rPr>
          <w:tab/>
        </w:r>
        <w:r w:rsidRPr="00322390">
          <w:rPr>
            <w:rStyle w:val="Hyperlink"/>
          </w:rPr>
          <w:t>PREFABRICATED AND CUSTOM STRUCTURES</w:t>
        </w:r>
        <w:r>
          <w:rPr>
            <w:webHidden/>
          </w:rPr>
          <w:tab/>
        </w:r>
        <w:r>
          <w:rPr>
            <w:webHidden/>
          </w:rPr>
          <w:fldChar w:fldCharType="begin"/>
        </w:r>
        <w:r>
          <w:rPr>
            <w:webHidden/>
          </w:rPr>
          <w:instrText xml:space="preserve"> PAGEREF _Toc168406832 \h </w:instrText>
        </w:r>
        <w:r>
          <w:rPr>
            <w:webHidden/>
          </w:rPr>
        </w:r>
        <w:r>
          <w:rPr>
            <w:webHidden/>
          </w:rPr>
          <w:fldChar w:fldCharType="separate"/>
        </w:r>
        <w:r>
          <w:rPr>
            <w:webHidden/>
          </w:rPr>
          <w:t>35</w:t>
        </w:r>
        <w:r>
          <w:rPr>
            <w:webHidden/>
          </w:rPr>
          <w:fldChar w:fldCharType="end"/>
        </w:r>
      </w:hyperlink>
    </w:p>
    <w:p w14:paraId="309BFFFA" w14:textId="2E44A21D" w:rsidR="009234C5" w:rsidRDefault="009234C5">
      <w:pPr>
        <w:pStyle w:val="TOC3"/>
        <w:rPr>
          <w:rFonts w:asciiTheme="minorHAnsi" w:eastAsiaTheme="minorEastAsia" w:hAnsiTheme="minorHAnsi" w:cstheme="minorBidi"/>
          <w:iCs w:val="0"/>
          <w:caps w:val="0"/>
          <w:sz w:val="22"/>
          <w:szCs w:val="22"/>
        </w:rPr>
      </w:pPr>
      <w:hyperlink w:anchor="_Toc168406833" w:history="1">
        <w:r w:rsidRPr="00322390">
          <w:rPr>
            <w:rStyle w:val="Hyperlink"/>
          </w:rPr>
          <w:t>4.8.7</w:t>
        </w:r>
        <w:r>
          <w:rPr>
            <w:rFonts w:asciiTheme="minorHAnsi" w:eastAsiaTheme="minorEastAsia" w:hAnsiTheme="minorHAnsi" w:cstheme="minorBidi"/>
            <w:iCs w:val="0"/>
            <w:caps w:val="0"/>
            <w:sz w:val="22"/>
            <w:szCs w:val="22"/>
          </w:rPr>
          <w:tab/>
        </w:r>
        <w:r w:rsidRPr="00322390">
          <w:rPr>
            <w:rStyle w:val="Hyperlink"/>
          </w:rPr>
          <w:t>TREATMENT EQUIPMENT AND MATERIALS</w:t>
        </w:r>
        <w:r>
          <w:rPr>
            <w:webHidden/>
          </w:rPr>
          <w:tab/>
        </w:r>
        <w:r>
          <w:rPr>
            <w:webHidden/>
          </w:rPr>
          <w:fldChar w:fldCharType="begin"/>
        </w:r>
        <w:r>
          <w:rPr>
            <w:webHidden/>
          </w:rPr>
          <w:instrText xml:space="preserve"> PAGEREF _Toc168406833 \h </w:instrText>
        </w:r>
        <w:r>
          <w:rPr>
            <w:webHidden/>
          </w:rPr>
        </w:r>
        <w:r>
          <w:rPr>
            <w:webHidden/>
          </w:rPr>
          <w:fldChar w:fldCharType="separate"/>
        </w:r>
        <w:r>
          <w:rPr>
            <w:webHidden/>
          </w:rPr>
          <w:t>35</w:t>
        </w:r>
        <w:r>
          <w:rPr>
            <w:webHidden/>
          </w:rPr>
          <w:fldChar w:fldCharType="end"/>
        </w:r>
      </w:hyperlink>
    </w:p>
    <w:p w14:paraId="6BB7EA71" w14:textId="0D546591" w:rsidR="009234C5" w:rsidRDefault="009234C5">
      <w:pPr>
        <w:pStyle w:val="TOC3"/>
        <w:rPr>
          <w:rFonts w:asciiTheme="minorHAnsi" w:eastAsiaTheme="minorEastAsia" w:hAnsiTheme="minorHAnsi" w:cstheme="minorBidi"/>
          <w:iCs w:val="0"/>
          <w:caps w:val="0"/>
          <w:sz w:val="22"/>
          <w:szCs w:val="22"/>
        </w:rPr>
      </w:pPr>
      <w:hyperlink w:anchor="_Toc168406834" w:history="1">
        <w:r w:rsidRPr="00322390">
          <w:rPr>
            <w:rStyle w:val="Hyperlink"/>
          </w:rPr>
          <w:t>4.8.8</w:t>
        </w:r>
        <w:r>
          <w:rPr>
            <w:rFonts w:asciiTheme="minorHAnsi" w:eastAsiaTheme="minorEastAsia" w:hAnsiTheme="minorHAnsi" w:cstheme="minorBidi"/>
            <w:iCs w:val="0"/>
            <w:caps w:val="0"/>
            <w:sz w:val="22"/>
            <w:szCs w:val="22"/>
          </w:rPr>
          <w:tab/>
        </w:r>
        <w:r w:rsidRPr="00322390">
          <w:rPr>
            <w:rStyle w:val="Hyperlink"/>
          </w:rPr>
          <w:t>DISPOSAL CONTAINERS AND SERVICES</w:t>
        </w:r>
        <w:r>
          <w:rPr>
            <w:webHidden/>
          </w:rPr>
          <w:tab/>
        </w:r>
        <w:r>
          <w:rPr>
            <w:webHidden/>
          </w:rPr>
          <w:fldChar w:fldCharType="begin"/>
        </w:r>
        <w:r>
          <w:rPr>
            <w:webHidden/>
          </w:rPr>
          <w:instrText xml:space="preserve"> PAGEREF _Toc168406834 \h </w:instrText>
        </w:r>
        <w:r>
          <w:rPr>
            <w:webHidden/>
          </w:rPr>
        </w:r>
        <w:r>
          <w:rPr>
            <w:webHidden/>
          </w:rPr>
          <w:fldChar w:fldCharType="separate"/>
        </w:r>
        <w:r>
          <w:rPr>
            <w:webHidden/>
          </w:rPr>
          <w:t>45</w:t>
        </w:r>
        <w:r>
          <w:rPr>
            <w:webHidden/>
          </w:rPr>
          <w:fldChar w:fldCharType="end"/>
        </w:r>
      </w:hyperlink>
    </w:p>
    <w:p w14:paraId="09A9DBFA" w14:textId="6ED1B38A" w:rsidR="009234C5" w:rsidRDefault="009234C5">
      <w:pPr>
        <w:pStyle w:val="TOC3"/>
        <w:rPr>
          <w:rFonts w:asciiTheme="minorHAnsi" w:eastAsiaTheme="minorEastAsia" w:hAnsiTheme="minorHAnsi" w:cstheme="minorBidi"/>
          <w:iCs w:val="0"/>
          <w:caps w:val="0"/>
          <w:sz w:val="22"/>
          <w:szCs w:val="22"/>
        </w:rPr>
      </w:pPr>
      <w:hyperlink w:anchor="_Toc168406835" w:history="1">
        <w:r w:rsidRPr="00322390">
          <w:rPr>
            <w:rStyle w:val="Hyperlink"/>
          </w:rPr>
          <w:t>4.8.9</w:t>
        </w:r>
        <w:r>
          <w:rPr>
            <w:rFonts w:asciiTheme="minorHAnsi" w:eastAsiaTheme="minorEastAsia" w:hAnsiTheme="minorHAnsi" w:cstheme="minorBidi"/>
            <w:iCs w:val="0"/>
            <w:caps w:val="0"/>
            <w:sz w:val="22"/>
            <w:szCs w:val="22"/>
          </w:rPr>
          <w:tab/>
        </w:r>
        <w:r w:rsidRPr="00322390">
          <w:rPr>
            <w:rStyle w:val="Hyperlink"/>
          </w:rPr>
          <w:t>ASPHALT PAVING</w:t>
        </w:r>
        <w:r>
          <w:rPr>
            <w:webHidden/>
          </w:rPr>
          <w:tab/>
        </w:r>
        <w:r>
          <w:rPr>
            <w:webHidden/>
          </w:rPr>
          <w:fldChar w:fldCharType="begin"/>
        </w:r>
        <w:r>
          <w:rPr>
            <w:webHidden/>
          </w:rPr>
          <w:instrText xml:space="preserve"> PAGEREF _Toc168406835 \h </w:instrText>
        </w:r>
        <w:r>
          <w:rPr>
            <w:webHidden/>
          </w:rPr>
        </w:r>
        <w:r>
          <w:rPr>
            <w:webHidden/>
          </w:rPr>
          <w:fldChar w:fldCharType="separate"/>
        </w:r>
        <w:r>
          <w:rPr>
            <w:webHidden/>
          </w:rPr>
          <w:t>46</w:t>
        </w:r>
        <w:r>
          <w:rPr>
            <w:webHidden/>
          </w:rPr>
          <w:fldChar w:fldCharType="end"/>
        </w:r>
      </w:hyperlink>
    </w:p>
    <w:p w14:paraId="5468C116" w14:textId="5A21B76E" w:rsidR="009234C5" w:rsidRDefault="009234C5">
      <w:pPr>
        <w:pStyle w:val="TOC3"/>
        <w:rPr>
          <w:rFonts w:asciiTheme="minorHAnsi" w:eastAsiaTheme="minorEastAsia" w:hAnsiTheme="minorHAnsi" w:cstheme="minorBidi"/>
          <w:iCs w:val="0"/>
          <w:caps w:val="0"/>
          <w:sz w:val="22"/>
          <w:szCs w:val="22"/>
        </w:rPr>
      </w:pPr>
      <w:hyperlink w:anchor="_Toc168406836" w:history="1">
        <w:r w:rsidRPr="00322390">
          <w:rPr>
            <w:rStyle w:val="Hyperlink"/>
          </w:rPr>
          <w:t>4.8.10</w:t>
        </w:r>
        <w:r>
          <w:rPr>
            <w:rFonts w:asciiTheme="minorHAnsi" w:eastAsiaTheme="minorEastAsia" w:hAnsiTheme="minorHAnsi" w:cstheme="minorBidi"/>
            <w:iCs w:val="0"/>
            <w:caps w:val="0"/>
            <w:sz w:val="22"/>
            <w:szCs w:val="22"/>
          </w:rPr>
          <w:tab/>
        </w:r>
        <w:r w:rsidRPr="00322390">
          <w:rPr>
            <w:rStyle w:val="Hyperlink"/>
          </w:rPr>
          <w:t>COMMUNICATION TESTING AND SPARGE TESTING</w:t>
        </w:r>
        <w:r>
          <w:rPr>
            <w:webHidden/>
          </w:rPr>
          <w:tab/>
        </w:r>
        <w:r>
          <w:rPr>
            <w:webHidden/>
          </w:rPr>
          <w:fldChar w:fldCharType="begin"/>
        </w:r>
        <w:r>
          <w:rPr>
            <w:webHidden/>
          </w:rPr>
          <w:instrText xml:space="preserve"> PAGEREF _Toc168406836 \h </w:instrText>
        </w:r>
        <w:r>
          <w:rPr>
            <w:webHidden/>
          </w:rPr>
        </w:r>
        <w:r>
          <w:rPr>
            <w:webHidden/>
          </w:rPr>
          <w:fldChar w:fldCharType="separate"/>
        </w:r>
        <w:r>
          <w:rPr>
            <w:webHidden/>
          </w:rPr>
          <w:t>46</w:t>
        </w:r>
        <w:r>
          <w:rPr>
            <w:webHidden/>
          </w:rPr>
          <w:fldChar w:fldCharType="end"/>
        </w:r>
      </w:hyperlink>
    </w:p>
    <w:p w14:paraId="51C45CD5" w14:textId="6F3599D5" w:rsidR="009234C5" w:rsidRDefault="009234C5">
      <w:pPr>
        <w:pStyle w:val="TOC3"/>
        <w:rPr>
          <w:rFonts w:asciiTheme="minorHAnsi" w:eastAsiaTheme="minorEastAsia" w:hAnsiTheme="minorHAnsi" w:cstheme="minorBidi"/>
          <w:iCs w:val="0"/>
          <w:caps w:val="0"/>
          <w:sz w:val="22"/>
          <w:szCs w:val="22"/>
        </w:rPr>
      </w:pPr>
      <w:hyperlink w:anchor="_Toc168406837" w:history="1">
        <w:r w:rsidRPr="00322390">
          <w:rPr>
            <w:rStyle w:val="Hyperlink"/>
          </w:rPr>
          <w:t>4.8.11</w:t>
        </w:r>
        <w:r>
          <w:rPr>
            <w:rFonts w:asciiTheme="minorHAnsi" w:eastAsiaTheme="minorEastAsia" w:hAnsiTheme="minorHAnsi" w:cstheme="minorBidi"/>
            <w:iCs w:val="0"/>
            <w:caps w:val="0"/>
            <w:sz w:val="22"/>
            <w:szCs w:val="22"/>
          </w:rPr>
          <w:tab/>
        </w:r>
        <w:r w:rsidRPr="00322390">
          <w:rPr>
            <w:rStyle w:val="Hyperlink"/>
          </w:rPr>
          <w:t>ANALYTICAL SERVICES</w:t>
        </w:r>
        <w:r>
          <w:rPr>
            <w:webHidden/>
          </w:rPr>
          <w:tab/>
        </w:r>
        <w:r>
          <w:rPr>
            <w:webHidden/>
          </w:rPr>
          <w:fldChar w:fldCharType="begin"/>
        </w:r>
        <w:r>
          <w:rPr>
            <w:webHidden/>
          </w:rPr>
          <w:instrText xml:space="preserve"> PAGEREF _Toc168406837 \h </w:instrText>
        </w:r>
        <w:r>
          <w:rPr>
            <w:webHidden/>
          </w:rPr>
        </w:r>
        <w:r>
          <w:rPr>
            <w:webHidden/>
          </w:rPr>
          <w:fldChar w:fldCharType="separate"/>
        </w:r>
        <w:r>
          <w:rPr>
            <w:webHidden/>
          </w:rPr>
          <w:t>47</w:t>
        </w:r>
        <w:r>
          <w:rPr>
            <w:webHidden/>
          </w:rPr>
          <w:fldChar w:fldCharType="end"/>
        </w:r>
      </w:hyperlink>
    </w:p>
    <w:p w14:paraId="752A2A2C" w14:textId="61F3519B" w:rsidR="009234C5" w:rsidRDefault="009234C5">
      <w:pPr>
        <w:pStyle w:val="TOC3"/>
        <w:rPr>
          <w:rFonts w:asciiTheme="minorHAnsi" w:eastAsiaTheme="minorEastAsia" w:hAnsiTheme="minorHAnsi" w:cstheme="minorBidi"/>
          <w:iCs w:val="0"/>
          <w:caps w:val="0"/>
          <w:sz w:val="22"/>
          <w:szCs w:val="22"/>
        </w:rPr>
      </w:pPr>
      <w:hyperlink w:anchor="_Toc168406838" w:history="1">
        <w:r w:rsidRPr="00322390">
          <w:rPr>
            <w:rStyle w:val="Hyperlink"/>
          </w:rPr>
          <w:t>4.8.12</w:t>
        </w:r>
        <w:r>
          <w:rPr>
            <w:rFonts w:asciiTheme="minorHAnsi" w:eastAsiaTheme="minorEastAsia" w:hAnsiTheme="minorHAnsi" w:cstheme="minorBidi"/>
            <w:iCs w:val="0"/>
            <w:caps w:val="0"/>
            <w:sz w:val="22"/>
            <w:szCs w:val="22"/>
          </w:rPr>
          <w:tab/>
        </w:r>
        <w:r w:rsidRPr="00322390">
          <w:rPr>
            <w:rStyle w:val="Hyperlink"/>
          </w:rPr>
          <w:t>DRILLING SERVICES</w:t>
        </w:r>
        <w:r>
          <w:rPr>
            <w:webHidden/>
          </w:rPr>
          <w:tab/>
        </w:r>
        <w:r>
          <w:rPr>
            <w:webHidden/>
          </w:rPr>
          <w:fldChar w:fldCharType="begin"/>
        </w:r>
        <w:r>
          <w:rPr>
            <w:webHidden/>
          </w:rPr>
          <w:instrText xml:space="preserve"> PAGEREF _Toc168406838 \h </w:instrText>
        </w:r>
        <w:r>
          <w:rPr>
            <w:webHidden/>
          </w:rPr>
        </w:r>
        <w:r>
          <w:rPr>
            <w:webHidden/>
          </w:rPr>
          <w:fldChar w:fldCharType="separate"/>
        </w:r>
        <w:r>
          <w:rPr>
            <w:webHidden/>
          </w:rPr>
          <w:t>52</w:t>
        </w:r>
        <w:r>
          <w:rPr>
            <w:webHidden/>
          </w:rPr>
          <w:fldChar w:fldCharType="end"/>
        </w:r>
      </w:hyperlink>
    </w:p>
    <w:p w14:paraId="6DA0CF2B" w14:textId="702486EC" w:rsidR="009234C5" w:rsidRDefault="009234C5">
      <w:pPr>
        <w:pStyle w:val="TOC3"/>
        <w:rPr>
          <w:rFonts w:asciiTheme="minorHAnsi" w:eastAsiaTheme="minorEastAsia" w:hAnsiTheme="minorHAnsi" w:cstheme="minorBidi"/>
          <w:iCs w:val="0"/>
          <w:caps w:val="0"/>
          <w:sz w:val="22"/>
          <w:szCs w:val="22"/>
        </w:rPr>
      </w:pPr>
      <w:hyperlink w:anchor="_Toc168406839" w:history="1">
        <w:r w:rsidRPr="00322390">
          <w:rPr>
            <w:rStyle w:val="Hyperlink"/>
          </w:rPr>
          <w:t>4.8.13</w:t>
        </w:r>
        <w:r>
          <w:rPr>
            <w:rFonts w:asciiTheme="minorHAnsi" w:eastAsiaTheme="minorEastAsia" w:hAnsiTheme="minorHAnsi" w:cstheme="minorBidi"/>
            <w:iCs w:val="0"/>
            <w:caps w:val="0"/>
            <w:sz w:val="22"/>
            <w:szCs w:val="22"/>
          </w:rPr>
          <w:tab/>
        </w:r>
        <w:r w:rsidRPr="00322390">
          <w:rPr>
            <w:rStyle w:val="Hyperlink"/>
          </w:rPr>
          <w:t>SURVEYING SERVICES</w:t>
        </w:r>
        <w:r>
          <w:rPr>
            <w:webHidden/>
          </w:rPr>
          <w:tab/>
        </w:r>
        <w:r>
          <w:rPr>
            <w:webHidden/>
          </w:rPr>
          <w:fldChar w:fldCharType="begin"/>
        </w:r>
        <w:r>
          <w:rPr>
            <w:webHidden/>
          </w:rPr>
          <w:instrText xml:space="preserve"> PAGEREF _Toc168406839 \h </w:instrText>
        </w:r>
        <w:r>
          <w:rPr>
            <w:webHidden/>
          </w:rPr>
        </w:r>
        <w:r>
          <w:rPr>
            <w:webHidden/>
          </w:rPr>
          <w:fldChar w:fldCharType="separate"/>
        </w:r>
        <w:r>
          <w:rPr>
            <w:webHidden/>
          </w:rPr>
          <w:t>57</w:t>
        </w:r>
        <w:r>
          <w:rPr>
            <w:webHidden/>
          </w:rPr>
          <w:fldChar w:fldCharType="end"/>
        </w:r>
      </w:hyperlink>
    </w:p>
    <w:p w14:paraId="4D38A81F" w14:textId="160B1E34" w:rsidR="009234C5" w:rsidRDefault="009234C5">
      <w:pPr>
        <w:pStyle w:val="TOC2"/>
        <w:rPr>
          <w:rFonts w:asciiTheme="minorHAnsi" w:eastAsiaTheme="minorEastAsia" w:hAnsiTheme="minorHAnsi" w:cstheme="minorBidi"/>
          <w:caps w:val="0"/>
          <w:sz w:val="22"/>
          <w:szCs w:val="22"/>
        </w:rPr>
      </w:pPr>
      <w:hyperlink w:anchor="_Toc168406840" w:history="1">
        <w:r w:rsidRPr="00322390">
          <w:rPr>
            <w:rStyle w:val="Hyperlink"/>
            <w14:scene3d>
              <w14:camera w14:prst="orthographicFront"/>
              <w14:lightRig w14:rig="threePt" w14:dir="t">
                <w14:rot w14:lat="0" w14:lon="0" w14:rev="0"/>
              </w14:lightRig>
            </w14:scene3d>
          </w:rPr>
          <w:t>4.9</w:t>
        </w:r>
        <w:r>
          <w:rPr>
            <w:rFonts w:asciiTheme="minorHAnsi" w:eastAsiaTheme="minorEastAsia" w:hAnsiTheme="minorHAnsi" w:cstheme="minorBidi"/>
            <w:caps w:val="0"/>
            <w:sz w:val="22"/>
            <w:szCs w:val="22"/>
          </w:rPr>
          <w:tab/>
        </w:r>
        <w:r w:rsidRPr="00322390">
          <w:rPr>
            <w:rStyle w:val="Hyperlink"/>
          </w:rPr>
          <w:t>DISADVANTAGED AND SMALL BUSINESS ENTERPRISES (DBE/SBE) REPORTING REQUIREMENTS</w:t>
        </w:r>
        <w:r>
          <w:rPr>
            <w:webHidden/>
          </w:rPr>
          <w:tab/>
        </w:r>
        <w:r>
          <w:rPr>
            <w:webHidden/>
          </w:rPr>
          <w:fldChar w:fldCharType="begin"/>
        </w:r>
        <w:r>
          <w:rPr>
            <w:webHidden/>
          </w:rPr>
          <w:instrText xml:space="preserve"> PAGEREF _Toc168406840 \h </w:instrText>
        </w:r>
        <w:r>
          <w:rPr>
            <w:webHidden/>
          </w:rPr>
        </w:r>
        <w:r>
          <w:rPr>
            <w:webHidden/>
          </w:rPr>
          <w:fldChar w:fldCharType="separate"/>
        </w:r>
        <w:r>
          <w:rPr>
            <w:webHidden/>
          </w:rPr>
          <w:t>59</w:t>
        </w:r>
        <w:r>
          <w:rPr>
            <w:webHidden/>
          </w:rPr>
          <w:fldChar w:fldCharType="end"/>
        </w:r>
      </w:hyperlink>
    </w:p>
    <w:p w14:paraId="11967EB6" w14:textId="300AC4E9" w:rsidR="009234C5" w:rsidRDefault="009234C5">
      <w:pPr>
        <w:pStyle w:val="TOC2"/>
        <w:rPr>
          <w:rFonts w:asciiTheme="minorHAnsi" w:eastAsiaTheme="minorEastAsia" w:hAnsiTheme="minorHAnsi" w:cstheme="minorBidi"/>
          <w:caps w:val="0"/>
          <w:sz w:val="22"/>
          <w:szCs w:val="22"/>
        </w:rPr>
      </w:pPr>
      <w:hyperlink w:anchor="_Toc168406841" w:history="1">
        <w:r w:rsidRPr="00322390">
          <w:rPr>
            <w:rStyle w:val="Hyperlink"/>
            <w14:scene3d>
              <w14:camera w14:prst="orthographicFront"/>
              <w14:lightRig w14:rig="threePt" w14:dir="t">
                <w14:rot w14:lat="0" w14:lon="0" w14:rev="0"/>
              </w14:lightRig>
            </w14:scene3d>
          </w:rPr>
          <w:t>4.10</w:t>
        </w:r>
        <w:r>
          <w:rPr>
            <w:rFonts w:asciiTheme="minorHAnsi" w:eastAsiaTheme="minorEastAsia" w:hAnsiTheme="minorHAnsi" w:cstheme="minorBidi"/>
            <w:caps w:val="0"/>
            <w:sz w:val="22"/>
            <w:szCs w:val="22"/>
          </w:rPr>
          <w:tab/>
        </w:r>
        <w:r w:rsidRPr="00322390">
          <w:rPr>
            <w:rStyle w:val="Hyperlink"/>
          </w:rPr>
          <w:t>METHOD OF ENGAGEMENT</w:t>
        </w:r>
        <w:r>
          <w:rPr>
            <w:webHidden/>
          </w:rPr>
          <w:tab/>
        </w:r>
        <w:r>
          <w:rPr>
            <w:webHidden/>
          </w:rPr>
          <w:fldChar w:fldCharType="begin"/>
        </w:r>
        <w:r>
          <w:rPr>
            <w:webHidden/>
          </w:rPr>
          <w:instrText xml:space="preserve"> PAGEREF _Toc168406841 \h </w:instrText>
        </w:r>
        <w:r>
          <w:rPr>
            <w:webHidden/>
          </w:rPr>
        </w:r>
        <w:r>
          <w:rPr>
            <w:webHidden/>
          </w:rPr>
          <w:fldChar w:fldCharType="separate"/>
        </w:r>
        <w:r>
          <w:rPr>
            <w:webHidden/>
          </w:rPr>
          <w:t>60</w:t>
        </w:r>
        <w:r>
          <w:rPr>
            <w:webHidden/>
          </w:rPr>
          <w:fldChar w:fldCharType="end"/>
        </w:r>
      </w:hyperlink>
    </w:p>
    <w:p w14:paraId="5587D09A" w14:textId="34688859" w:rsidR="009234C5" w:rsidRDefault="009234C5">
      <w:pPr>
        <w:pStyle w:val="TOC3"/>
        <w:rPr>
          <w:rFonts w:asciiTheme="minorHAnsi" w:eastAsiaTheme="minorEastAsia" w:hAnsiTheme="minorHAnsi" w:cstheme="minorBidi"/>
          <w:iCs w:val="0"/>
          <w:caps w:val="0"/>
          <w:sz w:val="22"/>
          <w:szCs w:val="22"/>
        </w:rPr>
      </w:pPr>
      <w:hyperlink w:anchor="_Toc168406842" w:history="1">
        <w:r w:rsidRPr="00322390">
          <w:rPr>
            <w:rStyle w:val="Hyperlink"/>
          </w:rPr>
          <w:t>4.10.1</w:t>
        </w:r>
        <w:r>
          <w:rPr>
            <w:rFonts w:asciiTheme="minorHAnsi" w:eastAsiaTheme="minorEastAsia" w:hAnsiTheme="minorHAnsi" w:cstheme="minorBidi"/>
            <w:iCs w:val="0"/>
            <w:caps w:val="0"/>
            <w:sz w:val="22"/>
            <w:szCs w:val="22"/>
          </w:rPr>
          <w:tab/>
        </w:r>
        <w:r w:rsidRPr="00322390">
          <w:rPr>
            <w:rStyle w:val="Hyperlink"/>
          </w:rPr>
          <w:t>ENGAGEMENT</w:t>
        </w:r>
        <w:r>
          <w:rPr>
            <w:webHidden/>
          </w:rPr>
          <w:tab/>
        </w:r>
        <w:r>
          <w:rPr>
            <w:webHidden/>
          </w:rPr>
          <w:fldChar w:fldCharType="begin"/>
        </w:r>
        <w:r>
          <w:rPr>
            <w:webHidden/>
          </w:rPr>
          <w:instrText xml:space="preserve"> PAGEREF _Toc168406842 \h </w:instrText>
        </w:r>
        <w:r>
          <w:rPr>
            <w:webHidden/>
          </w:rPr>
        </w:r>
        <w:r>
          <w:rPr>
            <w:webHidden/>
          </w:rPr>
          <w:fldChar w:fldCharType="separate"/>
        </w:r>
        <w:r>
          <w:rPr>
            <w:webHidden/>
          </w:rPr>
          <w:t>60</w:t>
        </w:r>
        <w:r>
          <w:rPr>
            <w:webHidden/>
          </w:rPr>
          <w:fldChar w:fldCharType="end"/>
        </w:r>
      </w:hyperlink>
    </w:p>
    <w:p w14:paraId="565A7E88" w14:textId="29C5F818" w:rsidR="009234C5" w:rsidRDefault="009234C5">
      <w:pPr>
        <w:pStyle w:val="TOC3"/>
        <w:rPr>
          <w:rFonts w:asciiTheme="minorHAnsi" w:eastAsiaTheme="minorEastAsia" w:hAnsiTheme="minorHAnsi" w:cstheme="minorBidi"/>
          <w:iCs w:val="0"/>
          <w:caps w:val="0"/>
          <w:sz w:val="22"/>
          <w:szCs w:val="22"/>
        </w:rPr>
      </w:pPr>
      <w:hyperlink w:anchor="_Toc168406843" w:history="1">
        <w:r w:rsidRPr="00322390">
          <w:rPr>
            <w:rStyle w:val="Hyperlink"/>
          </w:rPr>
          <w:t>4.10.2</w:t>
        </w:r>
        <w:r>
          <w:rPr>
            <w:rFonts w:asciiTheme="minorHAnsi" w:eastAsiaTheme="minorEastAsia" w:hAnsiTheme="minorHAnsi" w:cstheme="minorBidi"/>
            <w:iCs w:val="0"/>
            <w:caps w:val="0"/>
            <w:sz w:val="22"/>
            <w:szCs w:val="22"/>
          </w:rPr>
          <w:tab/>
        </w:r>
        <w:r w:rsidRPr="00322390">
          <w:rPr>
            <w:rStyle w:val="Hyperlink"/>
          </w:rPr>
          <w:t>NON-EMERGENCY ENGAGEMENTS</w:t>
        </w:r>
        <w:r>
          <w:rPr>
            <w:webHidden/>
          </w:rPr>
          <w:tab/>
        </w:r>
        <w:r>
          <w:rPr>
            <w:webHidden/>
          </w:rPr>
          <w:fldChar w:fldCharType="begin"/>
        </w:r>
        <w:r>
          <w:rPr>
            <w:webHidden/>
          </w:rPr>
          <w:instrText xml:space="preserve"> PAGEREF _Toc168406843 \h </w:instrText>
        </w:r>
        <w:r>
          <w:rPr>
            <w:webHidden/>
          </w:rPr>
        </w:r>
        <w:r>
          <w:rPr>
            <w:webHidden/>
          </w:rPr>
          <w:fldChar w:fldCharType="separate"/>
        </w:r>
        <w:r>
          <w:rPr>
            <w:webHidden/>
          </w:rPr>
          <w:t>61</w:t>
        </w:r>
        <w:r>
          <w:rPr>
            <w:webHidden/>
          </w:rPr>
          <w:fldChar w:fldCharType="end"/>
        </w:r>
      </w:hyperlink>
    </w:p>
    <w:p w14:paraId="68B51865" w14:textId="19B03A43" w:rsidR="009234C5" w:rsidRDefault="009234C5">
      <w:pPr>
        <w:pStyle w:val="TOC3"/>
        <w:rPr>
          <w:rFonts w:asciiTheme="minorHAnsi" w:eastAsiaTheme="minorEastAsia" w:hAnsiTheme="minorHAnsi" w:cstheme="minorBidi"/>
          <w:iCs w:val="0"/>
          <w:caps w:val="0"/>
          <w:sz w:val="22"/>
          <w:szCs w:val="22"/>
        </w:rPr>
      </w:pPr>
      <w:hyperlink w:anchor="_Toc168406844" w:history="1">
        <w:r w:rsidRPr="00322390">
          <w:rPr>
            <w:rStyle w:val="Hyperlink"/>
          </w:rPr>
          <w:t>4.10.3</w:t>
        </w:r>
        <w:r>
          <w:rPr>
            <w:rFonts w:asciiTheme="minorHAnsi" w:eastAsiaTheme="minorEastAsia" w:hAnsiTheme="minorHAnsi" w:cstheme="minorBidi"/>
            <w:iCs w:val="0"/>
            <w:caps w:val="0"/>
            <w:sz w:val="22"/>
            <w:szCs w:val="22"/>
          </w:rPr>
          <w:tab/>
        </w:r>
        <w:r w:rsidRPr="00322390">
          <w:rPr>
            <w:rStyle w:val="Hyperlink"/>
          </w:rPr>
          <w:t>EMERGENCY ENGAGEMENTS</w:t>
        </w:r>
        <w:r>
          <w:rPr>
            <w:webHidden/>
          </w:rPr>
          <w:tab/>
        </w:r>
        <w:r>
          <w:rPr>
            <w:webHidden/>
          </w:rPr>
          <w:fldChar w:fldCharType="begin"/>
        </w:r>
        <w:r>
          <w:rPr>
            <w:webHidden/>
          </w:rPr>
          <w:instrText xml:space="preserve"> PAGEREF _Toc168406844 \h </w:instrText>
        </w:r>
        <w:r>
          <w:rPr>
            <w:webHidden/>
          </w:rPr>
        </w:r>
        <w:r>
          <w:rPr>
            <w:webHidden/>
          </w:rPr>
          <w:fldChar w:fldCharType="separate"/>
        </w:r>
        <w:r>
          <w:rPr>
            <w:webHidden/>
          </w:rPr>
          <w:t>61</w:t>
        </w:r>
        <w:r>
          <w:rPr>
            <w:webHidden/>
          </w:rPr>
          <w:fldChar w:fldCharType="end"/>
        </w:r>
      </w:hyperlink>
    </w:p>
    <w:p w14:paraId="0675D79A" w14:textId="65D7E6F1" w:rsidR="009234C5" w:rsidRDefault="009234C5">
      <w:pPr>
        <w:pStyle w:val="TOC3"/>
        <w:rPr>
          <w:rFonts w:asciiTheme="minorHAnsi" w:eastAsiaTheme="minorEastAsia" w:hAnsiTheme="minorHAnsi" w:cstheme="minorBidi"/>
          <w:iCs w:val="0"/>
          <w:caps w:val="0"/>
          <w:sz w:val="22"/>
          <w:szCs w:val="22"/>
        </w:rPr>
      </w:pPr>
      <w:hyperlink w:anchor="_Toc168406845" w:history="1">
        <w:r w:rsidRPr="00322390">
          <w:rPr>
            <w:rStyle w:val="Hyperlink"/>
          </w:rPr>
          <w:t>4.10.4</w:t>
        </w:r>
        <w:r>
          <w:rPr>
            <w:rFonts w:asciiTheme="minorHAnsi" w:eastAsiaTheme="minorEastAsia" w:hAnsiTheme="minorHAnsi" w:cstheme="minorBidi"/>
            <w:iCs w:val="0"/>
            <w:caps w:val="0"/>
            <w:sz w:val="22"/>
            <w:szCs w:val="22"/>
          </w:rPr>
          <w:tab/>
        </w:r>
        <w:r w:rsidRPr="00322390">
          <w:rPr>
            <w:rStyle w:val="Hyperlink"/>
          </w:rPr>
          <w:t>CONFLICT OF INTEREST</w:t>
        </w:r>
        <w:r>
          <w:rPr>
            <w:webHidden/>
          </w:rPr>
          <w:tab/>
        </w:r>
        <w:r>
          <w:rPr>
            <w:webHidden/>
          </w:rPr>
          <w:fldChar w:fldCharType="begin"/>
        </w:r>
        <w:r>
          <w:rPr>
            <w:webHidden/>
          </w:rPr>
          <w:instrText xml:space="preserve"> PAGEREF _Toc168406845 \h </w:instrText>
        </w:r>
        <w:r>
          <w:rPr>
            <w:webHidden/>
          </w:rPr>
        </w:r>
        <w:r>
          <w:rPr>
            <w:webHidden/>
          </w:rPr>
          <w:fldChar w:fldCharType="separate"/>
        </w:r>
        <w:r>
          <w:rPr>
            <w:webHidden/>
          </w:rPr>
          <w:t>61</w:t>
        </w:r>
        <w:r>
          <w:rPr>
            <w:webHidden/>
          </w:rPr>
          <w:fldChar w:fldCharType="end"/>
        </w:r>
      </w:hyperlink>
    </w:p>
    <w:p w14:paraId="71DCDA8D" w14:textId="2DF10427" w:rsidR="009234C5" w:rsidRDefault="009234C5">
      <w:pPr>
        <w:pStyle w:val="TOC3"/>
        <w:rPr>
          <w:rFonts w:asciiTheme="minorHAnsi" w:eastAsiaTheme="minorEastAsia" w:hAnsiTheme="minorHAnsi" w:cstheme="minorBidi"/>
          <w:iCs w:val="0"/>
          <w:caps w:val="0"/>
          <w:sz w:val="22"/>
          <w:szCs w:val="22"/>
        </w:rPr>
      </w:pPr>
      <w:hyperlink w:anchor="_Toc168406846" w:history="1">
        <w:r w:rsidRPr="00322390">
          <w:rPr>
            <w:rStyle w:val="Hyperlink"/>
          </w:rPr>
          <w:t>4.10.5</w:t>
        </w:r>
        <w:r>
          <w:rPr>
            <w:rFonts w:asciiTheme="minorHAnsi" w:eastAsiaTheme="minorEastAsia" w:hAnsiTheme="minorHAnsi" w:cstheme="minorBidi"/>
            <w:iCs w:val="0"/>
            <w:caps w:val="0"/>
            <w:sz w:val="22"/>
            <w:szCs w:val="22"/>
          </w:rPr>
          <w:tab/>
        </w:r>
        <w:r w:rsidRPr="00322390">
          <w:rPr>
            <w:rStyle w:val="Hyperlink"/>
          </w:rPr>
          <w:t>CONFLICT OF OBLIGATIONS</w:t>
        </w:r>
        <w:r>
          <w:rPr>
            <w:webHidden/>
          </w:rPr>
          <w:tab/>
        </w:r>
        <w:r>
          <w:rPr>
            <w:webHidden/>
          </w:rPr>
          <w:fldChar w:fldCharType="begin"/>
        </w:r>
        <w:r>
          <w:rPr>
            <w:webHidden/>
          </w:rPr>
          <w:instrText xml:space="preserve"> PAGEREF _Toc168406846 \h </w:instrText>
        </w:r>
        <w:r>
          <w:rPr>
            <w:webHidden/>
          </w:rPr>
        </w:r>
        <w:r>
          <w:rPr>
            <w:webHidden/>
          </w:rPr>
          <w:fldChar w:fldCharType="separate"/>
        </w:r>
        <w:r>
          <w:rPr>
            <w:webHidden/>
          </w:rPr>
          <w:t>62</w:t>
        </w:r>
        <w:r>
          <w:rPr>
            <w:webHidden/>
          </w:rPr>
          <w:fldChar w:fldCharType="end"/>
        </w:r>
      </w:hyperlink>
    </w:p>
    <w:p w14:paraId="40B9487C" w14:textId="25FEAAB0" w:rsidR="009234C5" w:rsidRDefault="009234C5">
      <w:pPr>
        <w:pStyle w:val="TOC2"/>
        <w:rPr>
          <w:rFonts w:asciiTheme="minorHAnsi" w:eastAsiaTheme="minorEastAsia" w:hAnsiTheme="minorHAnsi" w:cstheme="minorBidi"/>
          <w:caps w:val="0"/>
          <w:sz w:val="22"/>
          <w:szCs w:val="22"/>
        </w:rPr>
      </w:pPr>
      <w:hyperlink w:anchor="_Toc168406847" w:history="1">
        <w:r w:rsidRPr="00322390">
          <w:rPr>
            <w:rStyle w:val="Hyperlink"/>
            <w14:scene3d>
              <w14:camera w14:prst="orthographicFront"/>
              <w14:lightRig w14:rig="threePt" w14:dir="t">
                <w14:rot w14:lat="0" w14:lon="0" w14:rev="0"/>
              </w14:lightRig>
            </w14:scene3d>
          </w:rPr>
          <w:t>4.11</w:t>
        </w:r>
        <w:r>
          <w:rPr>
            <w:rFonts w:asciiTheme="minorHAnsi" w:eastAsiaTheme="minorEastAsia" w:hAnsiTheme="minorHAnsi" w:cstheme="minorBidi"/>
            <w:caps w:val="0"/>
            <w:sz w:val="22"/>
            <w:szCs w:val="22"/>
          </w:rPr>
          <w:tab/>
        </w:r>
        <w:r w:rsidRPr="00322390">
          <w:rPr>
            <w:rStyle w:val="Hyperlink"/>
          </w:rPr>
          <w:t>PAYMENT AND PRICING</w:t>
        </w:r>
        <w:r>
          <w:rPr>
            <w:webHidden/>
          </w:rPr>
          <w:tab/>
        </w:r>
        <w:r>
          <w:rPr>
            <w:webHidden/>
          </w:rPr>
          <w:fldChar w:fldCharType="begin"/>
        </w:r>
        <w:r>
          <w:rPr>
            <w:webHidden/>
          </w:rPr>
          <w:instrText xml:space="preserve"> PAGEREF _Toc168406847 \h </w:instrText>
        </w:r>
        <w:r>
          <w:rPr>
            <w:webHidden/>
          </w:rPr>
        </w:r>
        <w:r>
          <w:rPr>
            <w:webHidden/>
          </w:rPr>
          <w:fldChar w:fldCharType="separate"/>
        </w:r>
        <w:r>
          <w:rPr>
            <w:webHidden/>
          </w:rPr>
          <w:t>62</w:t>
        </w:r>
        <w:r>
          <w:rPr>
            <w:webHidden/>
          </w:rPr>
          <w:fldChar w:fldCharType="end"/>
        </w:r>
      </w:hyperlink>
    </w:p>
    <w:p w14:paraId="1F1EA13A" w14:textId="56DD8AC5" w:rsidR="009234C5" w:rsidRDefault="009234C5">
      <w:pPr>
        <w:pStyle w:val="TOC3"/>
        <w:rPr>
          <w:rFonts w:asciiTheme="minorHAnsi" w:eastAsiaTheme="minorEastAsia" w:hAnsiTheme="minorHAnsi" w:cstheme="minorBidi"/>
          <w:iCs w:val="0"/>
          <w:caps w:val="0"/>
          <w:sz w:val="22"/>
          <w:szCs w:val="22"/>
        </w:rPr>
      </w:pPr>
      <w:hyperlink w:anchor="_Toc168406848" w:history="1">
        <w:r w:rsidRPr="00322390">
          <w:rPr>
            <w:rStyle w:val="Hyperlink"/>
          </w:rPr>
          <w:t>4.11.1</w:t>
        </w:r>
        <w:r>
          <w:rPr>
            <w:rFonts w:asciiTheme="minorHAnsi" w:eastAsiaTheme="minorEastAsia" w:hAnsiTheme="minorHAnsi" w:cstheme="minorBidi"/>
            <w:iCs w:val="0"/>
            <w:caps w:val="0"/>
            <w:sz w:val="22"/>
            <w:szCs w:val="22"/>
          </w:rPr>
          <w:tab/>
        </w:r>
        <w:r w:rsidRPr="00322390">
          <w:rPr>
            <w:rStyle w:val="Hyperlink"/>
          </w:rPr>
          <w:t>COMPENSATION</w:t>
        </w:r>
        <w:r>
          <w:rPr>
            <w:webHidden/>
          </w:rPr>
          <w:tab/>
        </w:r>
        <w:r>
          <w:rPr>
            <w:webHidden/>
          </w:rPr>
          <w:fldChar w:fldCharType="begin"/>
        </w:r>
        <w:r>
          <w:rPr>
            <w:webHidden/>
          </w:rPr>
          <w:instrText xml:space="preserve"> PAGEREF _Toc168406848 \h </w:instrText>
        </w:r>
        <w:r>
          <w:rPr>
            <w:webHidden/>
          </w:rPr>
        </w:r>
        <w:r>
          <w:rPr>
            <w:webHidden/>
          </w:rPr>
          <w:fldChar w:fldCharType="separate"/>
        </w:r>
        <w:r>
          <w:rPr>
            <w:webHidden/>
          </w:rPr>
          <w:t>62</w:t>
        </w:r>
        <w:r>
          <w:rPr>
            <w:webHidden/>
          </w:rPr>
          <w:fldChar w:fldCharType="end"/>
        </w:r>
      </w:hyperlink>
    </w:p>
    <w:p w14:paraId="751C0249" w14:textId="700E53BA" w:rsidR="009234C5" w:rsidRDefault="009234C5">
      <w:pPr>
        <w:pStyle w:val="TOC3"/>
        <w:rPr>
          <w:rFonts w:asciiTheme="minorHAnsi" w:eastAsiaTheme="minorEastAsia" w:hAnsiTheme="minorHAnsi" w:cstheme="minorBidi"/>
          <w:iCs w:val="0"/>
          <w:caps w:val="0"/>
          <w:sz w:val="22"/>
          <w:szCs w:val="22"/>
        </w:rPr>
      </w:pPr>
      <w:hyperlink w:anchor="_Toc168406849" w:history="1">
        <w:r w:rsidRPr="00322390">
          <w:rPr>
            <w:rStyle w:val="Hyperlink"/>
          </w:rPr>
          <w:t>4.11.2</w:t>
        </w:r>
        <w:r>
          <w:rPr>
            <w:rFonts w:asciiTheme="minorHAnsi" w:eastAsiaTheme="minorEastAsia" w:hAnsiTheme="minorHAnsi" w:cstheme="minorBidi"/>
            <w:iCs w:val="0"/>
            <w:caps w:val="0"/>
            <w:sz w:val="22"/>
            <w:szCs w:val="22"/>
          </w:rPr>
          <w:tab/>
        </w:r>
        <w:r w:rsidRPr="00322390">
          <w:rPr>
            <w:rStyle w:val="Hyperlink"/>
          </w:rPr>
          <w:t>CONTRACT PAY ITEMS</w:t>
        </w:r>
        <w:r>
          <w:rPr>
            <w:webHidden/>
          </w:rPr>
          <w:tab/>
        </w:r>
        <w:r>
          <w:rPr>
            <w:webHidden/>
          </w:rPr>
          <w:fldChar w:fldCharType="begin"/>
        </w:r>
        <w:r>
          <w:rPr>
            <w:webHidden/>
          </w:rPr>
          <w:instrText xml:space="preserve"> PAGEREF _Toc168406849 \h </w:instrText>
        </w:r>
        <w:r>
          <w:rPr>
            <w:webHidden/>
          </w:rPr>
        </w:r>
        <w:r>
          <w:rPr>
            <w:webHidden/>
          </w:rPr>
          <w:fldChar w:fldCharType="separate"/>
        </w:r>
        <w:r>
          <w:rPr>
            <w:webHidden/>
          </w:rPr>
          <w:t>62</w:t>
        </w:r>
        <w:r>
          <w:rPr>
            <w:webHidden/>
          </w:rPr>
          <w:fldChar w:fldCharType="end"/>
        </w:r>
      </w:hyperlink>
    </w:p>
    <w:p w14:paraId="4E90B104" w14:textId="7F381B5C" w:rsidR="009234C5" w:rsidRDefault="009234C5">
      <w:pPr>
        <w:pStyle w:val="TOC3"/>
        <w:rPr>
          <w:rFonts w:asciiTheme="minorHAnsi" w:eastAsiaTheme="minorEastAsia" w:hAnsiTheme="minorHAnsi" w:cstheme="minorBidi"/>
          <w:iCs w:val="0"/>
          <w:caps w:val="0"/>
          <w:sz w:val="22"/>
          <w:szCs w:val="22"/>
        </w:rPr>
      </w:pPr>
      <w:hyperlink w:anchor="_Toc168406850" w:history="1">
        <w:r w:rsidRPr="00322390">
          <w:rPr>
            <w:rStyle w:val="Hyperlink"/>
          </w:rPr>
          <w:t>4.11.3</w:t>
        </w:r>
        <w:r>
          <w:rPr>
            <w:rFonts w:asciiTheme="minorHAnsi" w:eastAsiaTheme="minorEastAsia" w:hAnsiTheme="minorHAnsi" w:cstheme="minorBidi"/>
            <w:iCs w:val="0"/>
            <w:caps w:val="0"/>
            <w:sz w:val="22"/>
            <w:szCs w:val="22"/>
          </w:rPr>
          <w:tab/>
        </w:r>
        <w:r w:rsidRPr="00322390">
          <w:rPr>
            <w:rStyle w:val="Hyperlink"/>
          </w:rPr>
          <w:t>PASS-THROUGH COSTS</w:t>
        </w:r>
        <w:r>
          <w:rPr>
            <w:webHidden/>
          </w:rPr>
          <w:tab/>
        </w:r>
        <w:r>
          <w:rPr>
            <w:webHidden/>
          </w:rPr>
          <w:fldChar w:fldCharType="begin"/>
        </w:r>
        <w:r>
          <w:rPr>
            <w:webHidden/>
          </w:rPr>
          <w:instrText xml:space="preserve"> PAGEREF _Toc168406850 \h </w:instrText>
        </w:r>
        <w:r>
          <w:rPr>
            <w:webHidden/>
          </w:rPr>
        </w:r>
        <w:r>
          <w:rPr>
            <w:webHidden/>
          </w:rPr>
          <w:fldChar w:fldCharType="separate"/>
        </w:r>
        <w:r>
          <w:rPr>
            <w:webHidden/>
          </w:rPr>
          <w:t>78</w:t>
        </w:r>
        <w:r>
          <w:rPr>
            <w:webHidden/>
          </w:rPr>
          <w:fldChar w:fldCharType="end"/>
        </w:r>
      </w:hyperlink>
    </w:p>
    <w:p w14:paraId="1FE3C218" w14:textId="7B37BA6C" w:rsidR="009234C5" w:rsidRDefault="009234C5">
      <w:pPr>
        <w:pStyle w:val="TOC3"/>
        <w:rPr>
          <w:rFonts w:asciiTheme="minorHAnsi" w:eastAsiaTheme="minorEastAsia" w:hAnsiTheme="minorHAnsi" w:cstheme="minorBidi"/>
          <w:iCs w:val="0"/>
          <w:caps w:val="0"/>
          <w:sz w:val="22"/>
          <w:szCs w:val="22"/>
        </w:rPr>
      </w:pPr>
      <w:hyperlink w:anchor="_Toc168406851" w:history="1">
        <w:r w:rsidRPr="00322390">
          <w:rPr>
            <w:rStyle w:val="Hyperlink"/>
          </w:rPr>
          <w:t>4.11.4</w:t>
        </w:r>
        <w:r>
          <w:rPr>
            <w:rFonts w:asciiTheme="minorHAnsi" w:eastAsiaTheme="minorEastAsia" w:hAnsiTheme="minorHAnsi" w:cstheme="minorBidi"/>
            <w:iCs w:val="0"/>
            <w:caps w:val="0"/>
            <w:sz w:val="22"/>
            <w:szCs w:val="22"/>
          </w:rPr>
          <w:tab/>
        </w:r>
        <w:r w:rsidRPr="00322390">
          <w:rPr>
            <w:rStyle w:val="Hyperlink"/>
          </w:rPr>
          <w:t>UTILITY USAGE CHARGES AND POWER DROP ALLOWANCE</w:t>
        </w:r>
        <w:r>
          <w:rPr>
            <w:webHidden/>
          </w:rPr>
          <w:tab/>
        </w:r>
        <w:r>
          <w:rPr>
            <w:webHidden/>
          </w:rPr>
          <w:fldChar w:fldCharType="begin"/>
        </w:r>
        <w:r>
          <w:rPr>
            <w:webHidden/>
          </w:rPr>
          <w:instrText xml:space="preserve"> PAGEREF _Toc168406851 \h </w:instrText>
        </w:r>
        <w:r>
          <w:rPr>
            <w:webHidden/>
          </w:rPr>
        </w:r>
        <w:r>
          <w:rPr>
            <w:webHidden/>
          </w:rPr>
          <w:fldChar w:fldCharType="separate"/>
        </w:r>
        <w:r>
          <w:rPr>
            <w:webHidden/>
          </w:rPr>
          <w:t>78</w:t>
        </w:r>
        <w:r>
          <w:rPr>
            <w:webHidden/>
          </w:rPr>
          <w:fldChar w:fldCharType="end"/>
        </w:r>
      </w:hyperlink>
    </w:p>
    <w:p w14:paraId="7F99CBD0" w14:textId="5A2ACE63" w:rsidR="009234C5" w:rsidRDefault="009234C5">
      <w:pPr>
        <w:pStyle w:val="TOC3"/>
        <w:rPr>
          <w:rFonts w:asciiTheme="minorHAnsi" w:eastAsiaTheme="minorEastAsia" w:hAnsiTheme="minorHAnsi" w:cstheme="minorBidi"/>
          <w:iCs w:val="0"/>
          <w:caps w:val="0"/>
          <w:sz w:val="22"/>
          <w:szCs w:val="22"/>
        </w:rPr>
      </w:pPr>
      <w:hyperlink w:anchor="_Toc168406852" w:history="1">
        <w:r w:rsidRPr="00322390">
          <w:rPr>
            <w:rStyle w:val="Hyperlink"/>
          </w:rPr>
          <w:t>4.11.5</w:t>
        </w:r>
        <w:r>
          <w:rPr>
            <w:rFonts w:asciiTheme="minorHAnsi" w:eastAsiaTheme="minorEastAsia" w:hAnsiTheme="minorHAnsi" w:cstheme="minorBidi"/>
            <w:iCs w:val="0"/>
            <w:caps w:val="0"/>
            <w:sz w:val="22"/>
            <w:szCs w:val="22"/>
          </w:rPr>
          <w:tab/>
        </w:r>
        <w:r w:rsidRPr="00322390">
          <w:rPr>
            <w:rStyle w:val="Hyperlink"/>
          </w:rPr>
          <w:t>PREFABRICATED STRUCTURE ALLOWANCE</w:t>
        </w:r>
        <w:r>
          <w:rPr>
            <w:webHidden/>
          </w:rPr>
          <w:tab/>
        </w:r>
        <w:r>
          <w:rPr>
            <w:webHidden/>
          </w:rPr>
          <w:fldChar w:fldCharType="begin"/>
        </w:r>
        <w:r>
          <w:rPr>
            <w:webHidden/>
          </w:rPr>
          <w:instrText xml:space="preserve"> PAGEREF _Toc168406852 \h </w:instrText>
        </w:r>
        <w:r>
          <w:rPr>
            <w:webHidden/>
          </w:rPr>
        </w:r>
        <w:r>
          <w:rPr>
            <w:webHidden/>
          </w:rPr>
          <w:fldChar w:fldCharType="separate"/>
        </w:r>
        <w:r>
          <w:rPr>
            <w:webHidden/>
          </w:rPr>
          <w:t>78</w:t>
        </w:r>
        <w:r>
          <w:rPr>
            <w:webHidden/>
          </w:rPr>
          <w:fldChar w:fldCharType="end"/>
        </w:r>
      </w:hyperlink>
    </w:p>
    <w:p w14:paraId="4A2CD423" w14:textId="2D4C731A" w:rsidR="009234C5" w:rsidRDefault="009234C5">
      <w:pPr>
        <w:pStyle w:val="TOC3"/>
        <w:rPr>
          <w:rFonts w:asciiTheme="minorHAnsi" w:eastAsiaTheme="minorEastAsia" w:hAnsiTheme="minorHAnsi" w:cstheme="minorBidi"/>
          <w:iCs w:val="0"/>
          <w:caps w:val="0"/>
          <w:sz w:val="22"/>
          <w:szCs w:val="22"/>
        </w:rPr>
      </w:pPr>
      <w:hyperlink w:anchor="_Toc168406853" w:history="1">
        <w:r w:rsidRPr="00322390">
          <w:rPr>
            <w:rStyle w:val="Hyperlink"/>
          </w:rPr>
          <w:t>4.11.6</w:t>
        </w:r>
        <w:r>
          <w:rPr>
            <w:rFonts w:asciiTheme="minorHAnsi" w:eastAsiaTheme="minorEastAsia" w:hAnsiTheme="minorHAnsi" w:cstheme="minorBidi"/>
            <w:iCs w:val="0"/>
            <w:caps w:val="0"/>
            <w:sz w:val="22"/>
            <w:szCs w:val="22"/>
          </w:rPr>
          <w:tab/>
        </w:r>
        <w:r w:rsidRPr="00322390">
          <w:rPr>
            <w:rStyle w:val="Hyperlink"/>
          </w:rPr>
          <w:t>TAXES</w:t>
        </w:r>
        <w:r>
          <w:rPr>
            <w:webHidden/>
          </w:rPr>
          <w:tab/>
        </w:r>
        <w:r>
          <w:rPr>
            <w:webHidden/>
          </w:rPr>
          <w:fldChar w:fldCharType="begin"/>
        </w:r>
        <w:r>
          <w:rPr>
            <w:webHidden/>
          </w:rPr>
          <w:instrText xml:space="preserve"> PAGEREF _Toc168406853 \h </w:instrText>
        </w:r>
        <w:r>
          <w:rPr>
            <w:webHidden/>
          </w:rPr>
        </w:r>
        <w:r>
          <w:rPr>
            <w:webHidden/>
          </w:rPr>
          <w:fldChar w:fldCharType="separate"/>
        </w:r>
        <w:r>
          <w:rPr>
            <w:webHidden/>
          </w:rPr>
          <w:t>78</w:t>
        </w:r>
        <w:r>
          <w:rPr>
            <w:webHidden/>
          </w:rPr>
          <w:fldChar w:fldCharType="end"/>
        </w:r>
      </w:hyperlink>
    </w:p>
    <w:p w14:paraId="34D31A02" w14:textId="0B3D3E5B" w:rsidR="009234C5" w:rsidRDefault="009234C5">
      <w:pPr>
        <w:pStyle w:val="TOC3"/>
        <w:rPr>
          <w:rFonts w:asciiTheme="minorHAnsi" w:eastAsiaTheme="minorEastAsia" w:hAnsiTheme="minorHAnsi" w:cstheme="minorBidi"/>
          <w:iCs w:val="0"/>
          <w:caps w:val="0"/>
          <w:sz w:val="22"/>
          <w:szCs w:val="22"/>
        </w:rPr>
      </w:pPr>
      <w:hyperlink w:anchor="_Toc168406854" w:history="1">
        <w:r w:rsidRPr="00322390">
          <w:rPr>
            <w:rStyle w:val="Hyperlink"/>
          </w:rPr>
          <w:t>4.11.7</w:t>
        </w:r>
        <w:r>
          <w:rPr>
            <w:rFonts w:asciiTheme="minorHAnsi" w:eastAsiaTheme="minorEastAsia" w:hAnsiTheme="minorHAnsi" w:cstheme="minorBidi"/>
            <w:iCs w:val="0"/>
            <w:caps w:val="0"/>
            <w:sz w:val="22"/>
            <w:szCs w:val="22"/>
          </w:rPr>
          <w:tab/>
        </w:r>
        <w:r w:rsidRPr="00322390">
          <w:rPr>
            <w:rStyle w:val="Hyperlink"/>
          </w:rPr>
          <w:t>GENERAL ALLOWANCE PURCHASES</w:t>
        </w:r>
        <w:r>
          <w:rPr>
            <w:webHidden/>
          </w:rPr>
          <w:tab/>
        </w:r>
        <w:r>
          <w:rPr>
            <w:webHidden/>
          </w:rPr>
          <w:fldChar w:fldCharType="begin"/>
        </w:r>
        <w:r>
          <w:rPr>
            <w:webHidden/>
          </w:rPr>
          <w:instrText xml:space="preserve"> PAGEREF _Toc168406854 \h </w:instrText>
        </w:r>
        <w:r>
          <w:rPr>
            <w:webHidden/>
          </w:rPr>
        </w:r>
        <w:r>
          <w:rPr>
            <w:webHidden/>
          </w:rPr>
          <w:fldChar w:fldCharType="separate"/>
        </w:r>
        <w:r>
          <w:rPr>
            <w:webHidden/>
          </w:rPr>
          <w:t>78</w:t>
        </w:r>
        <w:r>
          <w:rPr>
            <w:webHidden/>
          </w:rPr>
          <w:fldChar w:fldCharType="end"/>
        </w:r>
      </w:hyperlink>
    </w:p>
    <w:p w14:paraId="219989A8" w14:textId="0D29AABA" w:rsidR="009234C5" w:rsidRDefault="009234C5">
      <w:pPr>
        <w:pStyle w:val="TOC3"/>
        <w:rPr>
          <w:rFonts w:asciiTheme="minorHAnsi" w:eastAsiaTheme="minorEastAsia" w:hAnsiTheme="minorHAnsi" w:cstheme="minorBidi"/>
          <w:iCs w:val="0"/>
          <w:caps w:val="0"/>
          <w:sz w:val="22"/>
          <w:szCs w:val="22"/>
        </w:rPr>
      </w:pPr>
      <w:hyperlink w:anchor="_Toc168406855" w:history="1">
        <w:r w:rsidRPr="00322390">
          <w:rPr>
            <w:rStyle w:val="Hyperlink"/>
          </w:rPr>
          <w:t>4.11.8</w:t>
        </w:r>
        <w:r>
          <w:rPr>
            <w:rFonts w:asciiTheme="minorHAnsi" w:eastAsiaTheme="minorEastAsia" w:hAnsiTheme="minorHAnsi" w:cstheme="minorBidi"/>
            <w:iCs w:val="0"/>
            <w:caps w:val="0"/>
            <w:sz w:val="22"/>
            <w:szCs w:val="22"/>
          </w:rPr>
          <w:tab/>
        </w:r>
        <w:r w:rsidRPr="00322390">
          <w:rPr>
            <w:rStyle w:val="Hyperlink"/>
          </w:rPr>
          <w:t>ENGAGEMENT MODIFICATIONS</w:t>
        </w:r>
        <w:r>
          <w:rPr>
            <w:webHidden/>
          </w:rPr>
          <w:tab/>
        </w:r>
        <w:r>
          <w:rPr>
            <w:webHidden/>
          </w:rPr>
          <w:fldChar w:fldCharType="begin"/>
        </w:r>
        <w:r>
          <w:rPr>
            <w:webHidden/>
          </w:rPr>
          <w:instrText xml:space="preserve"> PAGEREF _Toc168406855 \h </w:instrText>
        </w:r>
        <w:r>
          <w:rPr>
            <w:webHidden/>
          </w:rPr>
        </w:r>
        <w:r>
          <w:rPr>
            <w:webHidden/>
          </w:rPr>
          <w:fldChar w:fldCharType="separate"/>
        </w:r>
        <w:r>
          <w:rPr>
            <w:webHidden/>
          </w:rPr>
          <w:t>79</w:t>
        </w:r>
        <w:r>
          <w:rPr>
            <w:webHidden/>
          </w:rPr>
          <w:fldChar w:fldCharType="end"/>
        </w:r>
      </w:hyperlink>
    </w:p>
    <w:p w14:paraId="1A42BE16" w14:textId="33101BD7" w:rsidR="009234C5" w:rsidRDefault="009234C5">
      <w:pPr>
        <w:pStyle w:val="TOC3"/>
        <w:rPr>
          <w:rFonts w:asciiTheme="minorHAnsi" w:eastAsiaTheme="minorEastAsia" w:hAnsiTheme="minorHAnsi" w:cstheme="minorBidi"/>
          <w:iCs w:val="0"/>
          <w:caps w:val="0"/>
          <w:sz w:val="22"/>
          <w:szCs w:val="22"/>
        </w:rPr>
      </w:pPr>
      <w:hyperlink w:anchor="_Toc168406856" w:history="1">
        <w:r w:rsidRPr="00322390">
          <w:rPr>
            <w:rStyle w:val="Hyperlink"/>
          </w:rPr>
          <w:t>4.11.9</w:t>
        </w:r>
        <w:r>
          <w:rPr>
            <w:rFonts w:asciiTheme="minorHAnsi" w:eastAsiaTheme="minorEastAsia" w:hAnsiTheme="minorHAnsi" w:cstheme="minorBidi"/>
            <w:iCs w:val="0"/>
            <w:caps w:val="0"/>
            <w:sz w:val="22"/>
            <w:szCs w:val="22"/>
          </w:rPr>
          <w:tab/>
        </w:r>
        <w:r w:rsidRPr="00322390">
          <w:rPr>
            <w:rStyle w:val="Hyperlink"/>
          </w:rPr>
          <w:t>FINAL PAYMENT AND RELEASE OF CLAIMS</w:t>
        </w:r>
        <w:r>
          <w:rPr>
            <w:webHidden/>
          </w:rPr>
          <w:tab/>
        </w:r>
        <w:r>
          <w:rPr>
            <w:webHidden/>
          </w:rPr>
          <w:fldChar w:fldCharType="begin"/>
        </w:r>
        <w:r>
          <w:rPr>
            <w:webHidden/>
          </w:rPr>
          <w:instrText xml:space="preserve"> PAGEREF _Toc168406856 \h </w:instrText>
        </w:r>
        <w:r>
          <w:rPr>
            <w:webHidden/>
          </w:rPr>
        </w:r>
        <w:r>
          <w:rPr>
            <w:webHidden/>
          </w:rPr>
          <w:fldChar w:fldCharType="separate"/>
        </w:r>
        <w:r>
          <w:rPr>
            <w:webHidden/>
          </w:rPr>
          <w:t>80</w:t>
        </w:r>
        <w:r>
          <w:rPr>
            <w:webHidden/>
          </w:rPr>
          <w:fldChar w:fldCharType="end"/>
        </w:r>
      </w:hyperlink>
    </w:p>
    <w:p w14:paraId="0D83137C" w14:textId="469085E1" w:rsidR="009234C5" w:rsidRDefault="009234C5">
      <w:pPr>
        <w:pStyle w:val="TOC2"/>
        <w:rPr>
          <w:rFonts w:asciiTheme="minorHAnsi" w:eastAsiaTheme="minorEastAsia" w:hAnsiTheme="minorHAnsi" w:cstheme="minorBidi"/>
          <w:caps w:val="0"/>
          <w:sz w:val="22"/>
          <w:szCs w:val="22"/>
        </w:rPr>
      </w:pPr>
      <w:hyperlink w:anchor="_Toc168406857" w:history="1">
        <w:r w:rsidRPr="00322390">
          <w:rPr>
            <w:rStyle w:val="Hyperlink"/>
            <w:rFonts w:eastAsia="Calibri"/>
            <w14:scene3d>
              <w14:camera w14:prst="orthographicFront"/>
              <w14:lightRig w14:rig="threePt" w14:dir="t">
                <w14:rot w14:lat="0" w14:lon="0" w14:rev="0"/>
              </w14:lightRig>
            </w14:scene3d>
          </w:rPr>
          <w:t>4.12</w:t>
        </w:r>
        <w:r>
          <w:rPr>
            <w:rFonts w:asciiTheme="minorHAnsi" w:eastAsiaTheme="minorEastAsia" w:hAnsiTheme="minorHAnsi" w:cstheme="minorBidi"/>
            <w:caps w:val="0"/>
            <w:sz w:val="22"/>
            <w:szCs w:val="22"/>
          </w:rPr>
          <w:tab/>
        </w:r>
        <w:r w:rsidRPr="00322390">
          <w:rPr>
            <w:rStyle w:val="Hyperlink"/>
            <w:rFonts w:eastAsia="Calibri"/>
          </w:rPr>
          <w:t>DISCLOSURE OF PRODUCT COMPOSITION</w:t>
        </w:r>
        <w:r>
          <w:rPr>
            <w:webHidden/>
          </w:rPr>
          <w:tab/>
        </w:r>
        <w:r>
          <w:rPr>
            <w:webHidden/>
          </w:rPr>
          <w:fldChar w:fldCharType="begin"/>
        </w:r>
        <w:r>
          <w:rPr>
            <w:webHidden/>
          </w:rPr>
          <w:instrText xml:space="preserve"> PAGEREF _Toc168406857 \h </w:instrText>
        </w:r>
        <w:r>
          <w:rPr>
            <w:webHidden/>
          </w:rPr>
        </w:r>
        <w:r>
          <w:rPr>
            <w:webHidden/>
          </w:rPr>
          <w:fldChar w:fldCharType="separate"/>
        </w:r>
        <w:r>
          <w:rPr>
            <w:webHidden/>
          </w:rPr>
          <w:t>80</w:t>
        </w:r>
        <w:r>
          <w:rPr>
            <w:webHidden/>
          </w:rPr>
          <w:fldChar w:fldCharType="end"/>
        </w:r>
      </w:hyperlink>
    </w:p>
    <w:p w14:paraId="788F2614" w14:textId="29C03F77" w:rsidR="009234C5" w:rsidRDefault="009234C5">
      <w:pPr>
        <w:pStyle w:val="TOC2"/>
        <w:rPr>
          <w:rFonts w:asciiTheme="minorHAnsi" w:eastAsiaTheme="minorEastAsia" w:hAnsiTheme="minorHAnsi" w:cstheme="minorBidi"/>
          <w:caps w:val="0"/>
          <w:sz w:val="22"/>
          <w:szCs w:val="22"/>
        </w:rPr>
      </w:pPr>
      <w:hyperlink w:anchor="_Toc168406858" w:history="1">
        <w:r w:rsidRPr="00322390">
          <w:rPr>
            <w:rStyle w:val="Hyperlink"/>
            <w14:scene3d>
              <w14:camera w14:prst="orthographicFront"/>
              <w14:lightRig w14:rig="threePt" w14:dir="t">
                <w14:rot w14:lat="0" w14:lon="0" w14:rev="0"/>
              </w14:lightRig>
            </w14:scene3d>
          </w:rPr>
          <w:t>4.13</w:t>
        </w:r>
        <w:r>
          <w:rPr>
            <w:rFonts w:asciiTheme="minorHAnsi" w:eastAsiaTheme="minorEastAsia" w:hAnsiTheme="minorHAnsi" w:cstheme="minorBidi"/>
            <w:caps w:val="0"/>
            <w:sz w:val="22"/>
            <w:szCs w:val="22"/>
          </w:rPr>
          <w:tab/>
        </w:r>
        <w:r w:rsidRPr="00322390">
          <w:rPr>
            <w:rStyle w:val="Hyperlink"/>
          </w:rPr>
          <w:t>REPLACEMENT OF UNSATISFACTORY PRODUCT</w:t>
        </w:r>
        <w:r>
          <w:rPr>
            <w:webHidden/>
          </w:rPr>
          <w:tab/>
        </w:r>
        <w:r>
          <w:rPr>
            <w:webHidden/>
          </w:rPr>
          <w:fldChar w:fldCharType="begin"/>
        </w:r>
        <w:r>
          <w:rPr>
            <w:webHidden/>
          </w:rPr>
          <w:instrText xml:space="preserve"> PAGEREF _Toc168406858 \h </w:instrText>
        </w:r>
        <w:r>
          <w:rPr>
            <w:webHidden/>
          </w:rPr>
        </w:r>
        <w:r>
          <w:rPr>
            <w:webHidden/>
          </w:rPr>
          <w:fldChar w:fldCharType="separate"/>
        </w:r>
        <w:r>
          <w:rPr>
            <w:webHidden/>
          </w:rPr>
          <w:t>80</w:t>
        </w:r>
        <w:r>
          <w:rPr>
            <w:webHidden/>
          </w:rPr>
          <w:fldChar w:fldCharType="end"/>
        </w:r>
      </w:hyperlink>
    </w:p>
    <w:p w14:paraId="26B4C9A6" w14:textId="4FDA25A5" w:rsidR="009234C5" w:rsidRDefault="009234C5">
      <w:pPr>
        <w:pStyle w:val="TOC1"/>
        <w:rPr>
          <w:rFonts w:asciiTheme="minorHAnsi" w:eastAsiaTheme="minorEastAsia" w:hAnsiTheme="minorHAnsi" w:cstheme="minorBidi"/>
          <w:b w:val="0"/>
          <w:bCs w:val="0"/>
          <w:caps w:val="0"/>
          <w:sz w:val="22"/>
          <w:szCs w:val="22"/>
        </w:rPr>
      </w:pPr>
      <w:hyperlink w:anchor="_Toc168406859" w:history="1">
        <w:r w:rsidRPr="00322390">
          <w:rPr>
            <w:rStyle w:val="Hyperlink"/>
          </w:rPr>
          <w:t>5</w:t>
        </w:r>
        <w:r>
          <w:rPr>
            <w:rFonts w:asciiTheme="minorHAnsi" w:eastAsiaTheme="minorEastAsia" w:hAnsiTheme="minorHAnsi" w:cstheme="minorBidi"/>
            <w:b w:val="0"/>
            <w:bCs w:val="0"/>
            <w:caps w:val="0"/>
            <w:sz w:val="22"/>
            <w:szCs w:val="22"/>
          </w:rPr>
          <w:tab/>
        </w:r>
        <w:r w:rsidRPr="00322390">
          <w:rPr>
            <w:rStyle w:val="Hyperlink"/>
          </w:rPr>
          <w:t>GENERAL CONTRACT TERMS</w:t>
        </w:r>
        <w:r>
          <w:rPr>
            <w:webHidden/>
          </w:rPr>
          <w:tab/>
        </w:r>
        <w:r>
          <w:rPr>
            <w:webHidden/>
          </w:rPr>
          <w:fldChar w:fldCharType="begin"/>
        </w:r>
        <w:r>
          <w:rPr>
            <w:webHidden/>
          </w:rPr>
          <w:instrText xml:space="preserve"> PAGEREF _Toc168406859 \h </w:instrText>
        </w:r>
        <w:r>
          <w:rPr>
            <w:webHidden/>
          </w:rPr>
        </w:r>
        <w:r>
          <w:rPr>
            <w:webHidden/>
          </w:rPr>
          <w:fldChar w:fldCharType="separate"/>
        </w:r>
        <w:r>
          <w:rPr>
            <w:webHidden/>
          </w:rPr>
          <w:t>81</w:t>
        </w:r>
        <w:r>
          <w:rPr>
            <w:webHidden/>
          </w:rPr>
          <w:fldChar w:fldCharType="end"/>
        </w:r>
      </w:hyperlink>
    </w:p>
    <w:p w14:paraId="00A8ACDE" w14:textId="048A868A" w:rsidR="009234C5" w:rsidRDefault="009234C5">
      <w:pPr>
        <w:pStyle w:val="TOC2"/>
        <w:rPr>
          <w:rFonts w:asciiTheme="minorHAnsi" w:eastAsiaTheme="minorEastAsia" w:hAnsiTheme="minorHAnsi" w:cstheme="minorBidi"/>
          <w:caps w:val="0"/>
          <w:sz w:val="22"/>
          <w:szCs w:val="22"/>
        </w:rPr>
      </w:pPr>
      <w:hyperlink w:anchor="_Toc168406860" w:history="1">
        <w:r w:rsidRPr="00322390">
          <w:rPr>
            <w:rStyle w:val="Hyperlink"/>
            <w14:scene3d>
              <w14:camera w14:prst="orthographicFront"/>
              <w14:lightRig w14:rig="threePt" w14:dir="t">
                <w14:rot w14:lat="0" w14:lon="0" w14:rev="0"/>
              </w14:lightRig>
            </w14:scene3d>
          </w:rPr>
          <w:t>5.1</w:t>
        </w:r>
        <w:r>
          <w:rPr>
            <w:rFonts w:asciiTheme="minorHAnsi" w:eastAsiaTheme="minorEastAsia" w:hAnsiTheme="minorHAnsi" w:cstheme="minorBidi"/>
            <w:caps w:val="0"/>
            <w:sz w:val="22"/>
            <w:szCs w:val="22"/>
          </w:rPr>
          <w:tab/>
        </w:r>
        <w:r w:rsidRPr="00322390">
          <w:rPr>
            <w:rStyle w:val="Hyperlink"/>
          </w:rPr>
          <w:t>CONTRACT TERM AND EXTENSION OPTION</w:t>
        </w:r>
        <w:r>
          <w:rPr>
            <w:webHidden/>
          </w:rPr>
          <w:tab/>
        </w:r>
        <w:r>
          <w:rPr>
            <w:webHidden/>
          </w:rPr>
          <w:fldChar w:fldCharType="begin"/>
        </w:r>
        <w:r>
          <w:rPr>
            <w:webHidden/>
          </w:rPr>
          <w:instrText xml:space="preserve"> PAGEREF _Toc168406860 \h </w:instrText>
        </w:r>
        <w:r>
          <w:rPr>
            <w:webHidden/>
          </w:rPr>
        </w:r>
        <w:r>
          <w:rPr>
            <w:webHidden/>
          </w:rPr>
          <w:fldChar w:fldCharType="separate"/>
        </w:r>
        <w:r>
          <w:rPr>
            <w:webHidden/>
          </w:rPr>
          <w:t>81</w:t>
        </w:r>
        <w:r>
          <w:rPr>
            <w:webHidden/>
          </w:rPr>
          <w:fldChar w:fldCharType="end"/>
        </w:r>
      </w:hyperlink>
    </w:p>
    <w:p w14:paraId="61FC5FAB" w14:textId="15192EC8" w:rsidR="009234C5" w:rsidRDefault="009234C5">
      <w:pPr>
        <w:pStyle w:val="TOC2"/>
        <w:rPr>
          <w:rFonts w:asciiTheme="minorHAnsi" w:eastAsiaTheme="minorEastAsia" w:hAnsiTheme="minorHAnsi" w:cstheme="minorBidi"/>
          <w:caps w:val="0"/>
          <w:sz w:val="22"/>
          <w:szCs w:val="22"/>
        </w:rPr>
      </w:pPr>
      <w:hyperlink w:anchor="_Toc168406861" w:history="1">
        <w:r w:rsidRPr="00322390">
          <w:rPr>
            <w:rStyle w:val="Hyperlink"/>
            <w14:scene3d>
              <w14:camera w14:prst="orthographicFront"/>
              <w14:lightRig w14:rig="threePt" w14:dir="t">
                <w14:rot w14:lat="0" w14:lon="0" w14:rev="0"/>
              </w14:lightRig>
            </w14:scene3d>
          </w:rPr>
          <w:t>5.2</w:t>
        </w:r>
        <w:r>
          <w:rPr>
            <w:rFonts w:asciiTheme="minorHAnsi" w:eastAsiaTheme="minorEastAsia" w:hAnsiTheme="minorHAnsi" w:cstheme="minorBidi"/>
            <w:caps w:val="0"/>
            <w:sz w:val="22"/>
            <w:szCs w:val="22"/>
          </w:rPr>
          <w:tab/>
        </w:r>
        <w:r w:rsidRPr="00322390">
          <w:rPr>
            <w:rStyle w:val="Hyperlink"/>
          </w:rPr>
          <w:t>CONTRACT TRANSITION</w:t>
        </w:r>
        <w:r>
          <w:rPr>
            <w:webHidden/>
          </w:rPr>
          <w:tab/>
        </w:r>
        <w:r>
          <w:rPr>
            <w:webHidden/>
          </w:rPr>
          <w:fldChar w:fldCharType="begin"/>
        </w:r>
        <w:r>
          <w:rPr>
            <w:webHidden/>
          </w:rPr>
          <w:instrText xml:space="preserve"> PAGEREF _Toc168406861 \h </w:instrText>
        </w:r>
        <w:r>
          <w:rPr>
            <w:webHidden/>
          </w:rPr>
        </w:r>
        <w:r>
          <w:rPr>
            <w:webHidden/>
          </w:rPr>
          <w:fldChar w:fldCharType="separate"/>
        </w:r>
        <w:r>
          <w:rPr>
            <w:webHidden/>
          </w:rPr>
          <w:t>81</w:t>
        </w:r>
        <w:r>
          <w:rPr>
            <w:webHidden/>
          </w:rPr>
          <w:fldChar w:fldCharType="end"/>
        </w:r>
      </w:hyperlink>
    </w:p>
    <w:p w14:paraId="29EF049B" w14:textId="320F9000" w:rsidR="009234C5" w:rsidRDefault="009234C5">
      <w:pPr>
        <w:pStyle w:val="TOC2"/>
        <w:rPr>
          <w:rFonts w:asciiTheme="minorHAnsi" w:eastAsiaTheme="minorEastAsia" w:hAnsiTheme="minorHAnsi" w:cstheme="minorBidi"/>
          <w:caps w:val="0"/>
          <w:sz w:val="22"/>
          <w:szCs w:val="22"/>
        </w:rPr>
      </w:pPr>
      <w:hyperlink w:anchor="_Toc168406862" w:history="1">
        <w:r w:rsidRPr="00322390">
          <w:rPr>
            <w:rStyle w:val="Hyperlink"/>
            <w14:scene3d>
              <w14:camera w14:prst="orthographicFront"/>
              <w14:lightRig w14:rig="threePt" w14:dir="t">
                <w14:rot w14:lat="0" w14:lon="0" w14:rev="0"/>
              </w14:lightRig>
            </w14:scene3d>
          </w:rPr>
          <w:t>5.3</w:t>
        </w:r>
        <w:r>
          <w:rPr>
            <w:rFonts w:asciiTheme="minorHAnsi" w:eastAsiaTheme="minorEastAsia" w:hAnsiTheme="minorHAnsi" w:cstheme="minorBidi"/>
            <w:caps w:val="0"/>
            <w:sz w:val="22"/>
            <w:szCs w:val="22"/>
          </w:rPr>
          <w:tab/>
        </w:r>
        <w:r w:rsidRPr="00322390">
          <w:rPr>
            <w:rStyle w:val="Hyperlink"/>
          </w:rPr>
          <w:t>PERFORMANCE SECURITY</w:t>
        </w:r>
        <w:r>
          <w:rPr>
            <w:webHidden/>
          </w:rPr>
          <w:tab/>
        </w:r>
        <w:r>
          <w:rPr>
            <w:webHidden/>
          </w:rPr>
          <w:fldChar w:fldCharType="begin"/>
        </w:r>
        <w:r>
          <w:rPr>
            <w:webHidden/>
          </w:rPr>
          <w:instrText xml:space="preserve"> PAGEREF _Toc168406862 \h </w:instrText>
        </w:r>
        <w:r>
          <w:rPr>
            <w:webHidden/>
          </w:rPr>
        </w:r>
        <w:r>
          <w:rPr>
            <w:webHidden/>
          </w:rPr>
          <w:fldChar w:fldCharType="separate"/>
        </w:r>
        <w:r>
          <w:rPr>
            <w:webHidden/>
          </w:rPr>
          <w:t>81</w:t>
        </w:r>
        <w:r>
          <w:rPr>
            <w:webHidden/>
          </w:rPr>
          <w:fldChar w:fldCharType="end"/>
        </w:r>
      </w:hyperlink>
    </w:p>
    <w:p w14:paraId="51907950" w14:textId="19C3A57C" w:rsidR="009234C5" w:rsidRDefault="009234C5">
      <w:pPr>
        <w:pStyle w:val="TOC2"/>
        <w:rPr>
          <w:rFonts w:asciiTheme="minorHAnsi" w:eastAsiaTheme="minorEastAsia" w:hAnsiTheme="minorHAnsi" w:cstheme="minorBidi"/>
          <w:caps w:val="0"/>
          <w:sz w:val="22"/>
          <w:szCs w:val="22"/>
        </w:rPr>
      </w:pPr>
      <w:hyperlink w:anchor="_Toc168406863" w:history="1">
        <w:r w:rsidRPr="00322390">
          <w:rPr>
            <w:rStyle w:val="Hyperlink"/>
            <w14:scene3d>
              <w14:camera w14:prst="orthographicFront"/>
              <w14:lightRig w14:rig="threePt" w14:dir="t">
                <w14:rot w14:lat="0" w14:lon="0" w14:rev="0"/>
              </w14:lightRig>
            </w14:scene3d>
          </w:rPr>
          <w:t>5.4</w:t>
        </w:r>
        <w:r>
          <w:rPr>
            <w:rFonts w:asciiTheme="minorHAnsi" w:eastAsiaTheme="minorEastAsia" w:hAnsiTheme="minorHAnsi" w:cstheme="minorBidi"/>
            <w:caps w:val="0"/>
            <w:sz w:val="22"/>
            <w:szCs w:val="22"/>
          </w:rPr>
          <w:tab/>
        </w:r>
        <w:r w:rsidRPr="00322390">
          <w:rPr>
            <w:rStyle w:val="Hyperlink"/>
          </w:rPr>
          <w:t>OWNERSHIP OF MATERIAL</w:t>
        </w:r>
        <w:r>
          <w:rPr>
            <w:webHidden/>
          </w:rPr>
          <w:tab/>
        </w:r>
        <w:r>
          <w:rPr>
            <w:webHidden/>
          </w:rPr>
          <w:fldChar w:fldCharType="begin"/>
        </w:r>
        <w:r>
          <w:rPr>
            <w:webHidden/>
          </w:rPr>
          <w:instrText xml:space="preserve"> PAGEREF _Toc168406863 \h </w:instrText>
        </w:r>
        <w:r>
          <w:rPr>
            <w:webHidden/>
          </w:rPr>
        </w:r>
        <w:r>
          <w:rPr>
            <w:webHidden/>
          </w:rPr>
          <w:fldChar w:fldCharType="separate"/>
        </w:r>
        <w:r>
          <w:rPr>
            <w:webHidden/>
          </w:rPr>
          <w:t>81</w:t>
        </w:r>
        <w:r>
          <w:rPr>
            <w:webHidden/>
          </w:rPr>
          <w:fldChar w:fldCharType="end"/>
        </w:r>
      </w:hyperlink>
    </w:p>
    <w:p w14:paraId="2E8AC516" w14:textId="47E99033" w:rsidR="009234C5" w:rsidRDefault="009234C5">
      <w:pPr>
        <w:pStyle w:val="TOC2"/>
        <w:rPr>
          <w:rFonts w:asciiTheme="minorHAnsi" w:eastAsiaTheme="minorEastAsia" w:hAnsiTheme="minorHAnsi" w:cstheme="minorBidi"/>
          <w:caps w:val="0"/>
          <w:sz w:val="22"/>
          <w:szCs w:val="22"/>
        </w:rPr>
      </w:pPr>
      <w:hyperlink w:anchor="_Toc168406864" w:history="1">
        <w:r w:rsidRPr="00322390">
          <w:rPr>
            <w:rStyle w:val="Hyperlink"/>
            <w14:scene3d>
              <w14:camera w14:prst="orthographicFront"/>
              <w14:lightRig w14:rig="threePt" w14:dir="t">
                <w14:rot w14:lat="0" w14:lon="0" w14:rev="0"/>
              </w14:lightRig>
            </w14:scene3d>
          </w:rPr>
          <w:t>5.5</w:t>
        </w:r>
        <w:r>
          <w:rPr>
            <w:rFonts w:asciiTheme="minorHAnsi" w:eastAsiaTheme="minorEastAsia" w:hAnsiTheme="minorHAnsi" w:cstheme="minorBidi"/>
            <w:caps w:val="0"/>
            <w:sz w:val="22"/>
            <w:szCs w:val="22"/>
          </w:rPr>
          <w:tab/>
        </w:r>
        <w:r w:rsidRPr="00322390">
          <w:rPr>
            <w:rStyle w:val="Hyperlink"/>
          </w:rPr>
          <w:t>SUBSTITUTION OF STAFF</w:t>
        </w:r>
        <w:r>
          <w:rPr>
            <w:webHidden/>
          </w:rPr>
          <w:tab/>
        </w:r>
        <w:r>
          <w:rPr>
            <w:webHidden/>
          </w:rPr>
          <w:fldChar w:fldCharType="begin"/>
        </w:r>
        <w:r>
          <w:rPr>
            <w:webHidden/>
          </w:rPr>
          <w:instrText xml:space="preserve"> PAGEREF _Toc168406864 \h </w:instrText>
        </w:r>
        <w:r>
          <w:rPr>
            <w:webHidden/>
          </w:rPr>
        </w:r>
        <w:r>
          <w:rPr>
            <w:webHidden/>
          </w:rPr>
          <w:fldChar w:fldCharType="separate"/>
        </w:r>
        <w:r>
          <w:rPr>
            <w:webHidden/>
          </w:rPr>
          <w:t>82</w:t>
        </w:r>
        <w:r>
          <w:rPr>
            <w:webHidden/>
          </w:rPr>
          <w:fldChar w:fldCharType="end"/>
        </w:r>
      </w:hyperlink>
    </w:p>
    <w:p w14:paraId="1CB79A5C" w14:textId="219D6E93" w:rsidR="009234C5" w:rsidRDefault="009234C5">
      <w:pPr>
        <w:pStyle w:val="TOC2"/>
        <w:rPr>
          <w:rFonts w:asciiTheme="minorHAnsi" w:eastAsiaTheme="minorEastAsia" w:hAnsiTheme="minorHAnsi" w:cstheme="minorBidi"/>
          <w:caps w:val="0"/>
          <w:sz w:val="22"/>
          <w:szCs w:val="22"/>
        </w:rPr>
      </w:pPr>
      <w:hyperlink w:anchor="_Toc168406865" w:history="1">
        <w:r w:rsidRPr="00322390">
          <w:rPr>
            <w:rStyle w:val="Hyperlink"/>
            <w14:scene3d>
              <w14:camera w14:prst="orthographicFront"/>
              <w14:lightRig w14:rig="threePt" w14:dir="t">
                <w14:rot w14:lat="0" w14:lon="0" w14:rev="0"/>
              </w14:lightRig>
            </w14:scene3d>
          </w:rPr>
          <w:t>5.6</w:t>
        </w:r>
        <w:r>
          <w:rPr>
            <w:rFonts w:asciiTheme="minorHAnsi" w:eastAsiaTheme="minorEastAsia" w:hAnsiTheme="minorHAnsi" w:cstheme="minorBidi"/>
            <w:caps w:val="0"/>
            <w:sz w:val="22"/>
            <w:szCs w:val="22"/>
          </w:rPr>
          <w:tab/>
        </w:r>
        <w:r w:rsidRPr="00322390">
          <w:rPr>
            <w:rStyle w:val="Hyperlink"/>
          </w:rPr>
          <w:t>DELIVERY TIME AND COSTS</w:t>
        </w:r>
        <w:r>
          <w:rPr>
            <w:webHidden/>
          </w:rPr>
          <w:tab/>
        </w:r>
        <w:r>
          <w:rPr>
            <w:webHidden/>
          </w:rPr>
          <w:fldChar w:fldCharType="begin"/>
        </w:r>
        <w:r>
          <w:rPr>
            <w:webHidden/>
          </w:rPr>
          <w:instrText xml:space="preserve"> PAGEREF _Toc168406865 \h </w:instrText>
        </w:r>
        <w:r>
          <w:rPr>
            <w:webHidden/>
          </w:rPr>
        </w:r>
        <w:r>
          <w:rPr>
            <w:webHidden/>
          </w:rPr>
          <w:fldChar w:fldCharType="separate"/>
        </w:r>
        <w:r>
          <w:rPr>
            <w:webHidden/>
          </w:rPr>
          <w:t>82</w:t>
        </w:r>
        <w:r>
          <w:rPr>
            <w:webHidden/>
          </w:rPr>
          <w:fldChar w:fldCharType="end"/>
        </w:r>
      </w:hyperlink>
    </w:p>
    <w:p w14:paraId="4AA98C32" w14:textId="61429021" w:rsidR="009234C5" w:rsidRDefault="009234C5">
      <w:pPr>
        <w:pStyle w:val="TOC2"/>
        <w:rPr>
          <w:rFonts w:asciiTheme="minorHAnsi" w:eastAsiaTheme="minorEastAsia" w:hAnsiTheme="minorHAnsi" w:cstheme="minorBidi"/>
          <w:caps w:val="0"/>
          <w:sz w:val="22"/>
          <w:szCs w:val="22"/>
        </w:rPr>
      </w:pPr>
      <w:hyperlink w:anchor="_Toc168406866" w:history="1">
        <w:r w:rsidRPr="00322390">
          <w:rPr>
            <w:rStyle w:val="Hyperlink"/>
            <w14:scene3d>
              <w14:camera w14:prst="orthographicFront"/>
              <w14:lightRig w14:rig="threePt" w14:dir="t">
                <w14:rot w14:lat="0" w14:lon="0" w14:rev="0"/>
              </w14:lightRig>
            </w14:scene3d>
          </w:rPr>
          <w:t>5.7</w:t>
        </w:r>
        <w:r>
          <w:rPr>
            <w:rFonts w:asciiTheme="minorHAnsi" w:eastAsiaTheme="minorEastAsia" w:hAnsiTheme="minorHAnsi" w:cstheme="minorBidi"/>
            <w:caps w:val="0"/>
            <w:sz w:val="22"/>
            <w:szCs w:val="22"/>
          </w:rPr>
          <w:tab/>
        </w:r>
        <w:r w:rsidRPr="00322390">
          <w:rPr>
            <w:rStyle w:val="Hyperlink"/>
          </w:rPr>
          <w:t>AUTHORIZED DEALER AND/OR DISTRIBUTORS</w:t>
        </w:r>
        <w:r>
          <w:rPr>
            <w:webHidden/>
          </w:rPr>
          <w:tab/>
        </w:r>
        <w:r>
          <w:rPr>
            <w:webHidden/>
          </w:rPr>
          <w:fldChar w:fldCharType="begin"/>
        </w:r>
        <w:r>
          <w:rPr>
            <w:webHidden/>
          </w:rPr>
          <w:instrText xml:space="preserve"> PAGEREF _Toc168406866 \h </w:instrText>
        </w:r>
        <w:r>
          <w:rPr>
            <w:webHidden/>
          </w:rPr>
        </w:r>
        <w:r>
          <w:rPr>
            <w:webHidden/>
          </w:rPr>
          <w:fldChar w:fldCharType="separate"/>
        </w:r>
        <w:r>
          <w:rPr>
            <w:webHidden/>
          </w:rPr>
          <w:t>83</w:t>
        </w:r>
        <w:r>
          <w:rPr>
            <w:webHidden/>
          </w:rPr>
          <w:fldChar w:fldCharType="end"/>
        </w:r>
      </w:hyperlink>
    </w:p>
    <w:p w14:paraId="65742CA8" w14:textId="10E574AA" w:rsidR="009234C5" w:rsidRDefault="009234C5">
      <w:pPr>
        <w:pStyle w:val="TOC2"/>
        <w:rPr>
          <w:rFonts w:asciiTheme="minorHAnsi" w:eastAsiaTheme="minorEastAsia" w:hAnsiTheme="minorHAnsi" w:cstheme="minorBidi"/>
          <w:caps w:val="0"/>
          <w:sz w:val="22"/>
          <w:szCs w:val="22"/>
        </w:rPr>
      </w:pPr>
      <w:hyperlink w:anchor="_Toc168406867" w:history="1">
        <w:r w:rsidRPr="00322390">
          <w:rPr>
            <w:rStyle w:val="Hyperlink"/>
            <w14:scene3d>
              <w14:camera w14:prst="orthographicFront"/>
              <w14:lightRig w14:rig="threePt" w14:dir="t">
                <w14:rot w14:lat="0" w14:lon="0" w14:rev="0"/>
              </w14:lightRig>
            </w14:scene3d>
          </w:rPr>
          <w:t>5.8</w:t>
        </w:r>
        <w:r>
          <w:rPr>
            <w:rFonts w:asciiTheme="minorHAnsi" w:eastAsiaTheme="minorEastAsia" w:hAnsiTheme="minorHAnsi" w:cstheme="minorBidi"/>
            <w:caps w:val="0"/>
            <w:sz w:val="22"/>
            <w:szCs w:val="22"/>
          </w:rPr>
          <w:tab/>
        </w:r>
        <w:r w:rsidRPr="00322390">
          <w:rPr>
            <w:rStyle w:val="Hyperlink"/>
          </w:rPr>
          <w:t>LIQUIDATED DAMAGES</w:t>
        </w:r>
        <w:r>
          <w:rPr>
            <w:webHidden/>
          </w:rPr>
          <w:tab/>
        </w:r>
        <w:r>
          <w:rPr>
            <w:webHidden/>
          </w:rPr>
          <w:fldChar w:fldCharType="begin"/>
        </w:r>
        <w:r>
          <w:rPr>
            <w:webHidden/>
          </w:rPr>
          <w:instrText xml:space="preserve"> PAGEREF _Toc168406867 \h </w:instrText>
        </w:r>
        <w:r>
          <w:rPr>
            <w:webHidden/>
          </w:rPr>
        </w:r>
        <w:r>
          <w:rPr>
            <w:webHidden/>
          </w:rPr>
          <w:fldChar w:fldCharType="separate"/>
        </w:r>
        <w:r>
          <w:rPr>
            <w:webHidden/>
          </w:rPr>
          <w:t>83</w:t>
        </w:r>
        <w:r>
          <w:rPr>
            <w:webHidden/>
          </w:rPr>
          <w:fldChar w:fldCharType="end"/>
        </w:r>
      </w:hyperlink>
    </w:p>
    <w:p w14:paraId="34E228B6" w14:textId="33C7C9E8" w:rsidR="009234C5" w:rsidRDefault="009234C5">
      <w:pPr>
        <w:pStyle w:val="TOC2"/>
        <w:rPr>
          <w:rFonts w:asciiTheme="minorHAnsi" w:eastAsiaTheme="minorEastAsia" w:hAnsiTheme="minorHAnsi" w:cstheme="minorBidi"/>
          <w:caps w:val="0"/>
          <w:sz w:val="22"/>
          <w:szCs w:val="22"/>
        </w:rPr>
      </w:pPr>
      <w:hyperlink w:anchor="_Toc168406868" w:history="1">
        <w:r w:rsidRPr="00322390">
          <w:rPr>
            <w:rStyle w:val="Hyperlink"/>
            <w14:scene3d>
              <w14:camera w14:prst="orthographicFront"/>
              <w14:lightRig w14:rig="threePt" w14:dir="t">
                <w14:rot w14:lat="0" w14:lon="0" w14:rev="0"/>
              </w14:lightRig>
            </w14:scene3d>
          </w:rPr>
          <w:t>5.9</w:t>
        </w:r>
        <w:r>
          <w:rPr>
            <w:rFonts w:asciiTheme="minorHAnsi" w:eastAsiaTheme="minorEastAsia" w:hAnsiTheme="minorHAnsi" w:cstheme="minorBidi"/>
            <w:caps w:val="0"/>
            <w:sz w:val="22"/>
            <w:szCs w:val="22"/>
          </w:rPr>
          <w:tab/>
        </w:r>
        <w:r w:rsidRPr="00322390">
          <w:rPr>
            <w:rStyle w:val="Hyperlink"/>
          </w:rPr>
          <w:t>RETAINAGE</w:t>
        </w:r>
        <w:r>
          <w:rPr>
            <w:webHidden/>
          </w:rPr>
          <w:tab/>
        </w:r>
        <w:r>
          <w:rPr>
            <w:webHidden/>
          </w:rPr>
          <w:fldChar w:fldCharType="begin"/>
        </w:r>
        <w:r>
          <w:rPr>
            <w:webHidden/>
          </w:rPr>
          <w:instrText xml:space="preserve"> PAGEREF _Toc168406868 \h </w:instrText>
        </w:r>
        <w:r>
          <w:rPr>
            <w:webHidden/>
          </w:rPr>
        </w:r>
        <w:r>
          <w:rPr>
            <w:webHidden/>
          </w:rPr>
          <w:fldChar w:fldCharType="separate"/>
        </w:r>
        <w:r>
          <w:rPr>
            <w:webHidden/>
          </w:rPr>
          <w:t>83</w:t>
        </w:r>
        <w:r>
          <w:rPr>
            <w:webHidden/>
          </w:rPr>
          <w:fldChar w:fldCharType="end"/>
        </w:r>
      </w:hyperlink>
    </w:p>
    <w:p w14:paraId="6340955F" w14:textId="668F0BC4" w:rsidR="009234C5" w:rsidRDefault="009234C5">
      <w:pPr>
        <w:pStyle w:val="TOC2"/>
        <w:rPr>
          <w:rFonts w:asciiTheme="minorHAnsi" w:eastAsiaTheme="minorEastAsia" w:hAnsiTheme="minorHAnsi" w:cstheme="minorBidi"/>
          <w:caps w:val="0"/>
          <w:sz w:val="22"/>
          <w:szCs w:val="22"/>
        </w:rPr>
      </w:pPr>
      <w:hyperlink w:anchor="_Toc168406869" w:history="1">
        <w:r w:rsidRPr="00322390">
          <w:rPr>
            <w:rStyle w:val="Hyperlink"/>
            <w14:scene3d>
              <w14:camera w14:prst="orthographicFront"/>
              <w14:lightRig w14:rig="threePt" w14:dir="t">
                <w14:rot w14:lat="0" w14:lon="0" w14:rev="0"/>
              </w14:lightRig>
            </w14:scene3d>
          </w:rPr>
          <w:t>5.10</w:t>
        </w:r>
        <w:r>
          <w:rPr>
            <w:rFonts w:asciiTheme="minorHAnsi" w:eastAsiaTheme="minorEastAsia" w:hAnsiTheme="minorHAnsi" w:cstheme="minorBidi"/>
            <w:caps w:val="0"/>
            <w:sz w:val="22"/>
            <w:szCs w:val="22"/>
          </w:rPr>
          <w:tab/>
        </w:r>
        <w:r w:rsidRPr="00322390">
          <w:rPr>
            <w:rStyle w:val="Hyperlink"/>
          </w:rPr>
          <w:t>ELECTRONIC PAYMENTS</w:t>
        </w:r>
        <w:r>
          <w:rPr>
            <w:webHidden/>
          </w:rPr>
          <w:tab/>
        </w:r>
        <w:r>
          <w:rPr>
            <w:webHidden/>
          </w:rPr>
          <w:fldChar w:fldCharType="begin"/>
        </w:r>
        <w:r>
          <w:rPr>
            <w:webHidden/>
          </w:rPr>
          <w:instrText xml:space="preserve"> PAGEREF _Toc168406869 \h </w:instrText>
        </w:r>
        <w:r>
          <w:rPr>
            <w:webHidden/>
          </w:rPr>
        </w:r>
        <w:r>
          <w:rPr>
            <w:webHidden/>
          </w:rPr>
          <w:fldChar w:fldCharType="separate"/>
        </w:r>
        <w:r>
          <w:rPr>
            <w:webHidden/>
          </w:rPr>
          <w:t>83</w:t>
        </w:r>
        <w:r>
          <w:rPr>
            <w:webHidden/>
          </w:rPr>
          <w:fldChar w:fldCharType="end"/>
        </w:r>
      </w:hyperlink>
    </w:p>
    <w:p w14:paraId="3FAF53C0" w14:textId="3A0045A6" w:rsidR="009234C5" w:rsidRDefault="009234C5">
      <w:pPr>
        <w:pStyle w:val="TOC2"/>
        <w:rPr>
          <w:rFonts w:asciiTheme="minorHAnsi" w:eastAsiaTheme="minorEastAsia" w:hAnsiTheme="minorHAnsi" w:cstheme="minorBidi"/>
          <w:caps w:val="0"/>
          <w:sz w:val="22"/>
          <w:szCs w:val="22"/>
        </w:rPr>
      </w:pPr>
      <w:hyperlink w:anchor="_Toc168406870" w:history="1">
        <w:r w:rsidRPr="00322390">
          <w:rPr>
            <w:rStyle w:val="Hyperlink"/>
            <w14:scene3d>
              <w14:camera w14:prst="orthographicFront"/>
              <w14:lightRig w14:rig="threePt" w14:dir="t">
                <w14:rot w14:lat="0" w14:lon="0" w14:rev="0"/>
              </w14:lightRig>
            </w14:scene3d>
          </w:rPr>
          <w:t>5.11</w:t>
        </w:r>
        <w:r>
          <w:rPr>
            <w:rFonts w:asciiTheme="minorHAnsi" w:eastAsiaTheme="minorEastAsia" w:hAnsiTheme="minorHAnsi" w:cstheme="minorBidi"/>
            <w:caps w:val="0"/>
            <w:sz w:val="22"/>
            <w:szCs w:val="22"/>
          </w:rPr>
          <w:tab/>
        </w:r>
        <w:r w:rsidRPr="00322390">
          <w:rPr>
            <w:rStyle w:val="Hyperlink"/>
          </w:rPr>
          <w:t>REPORTING AND SUPPLIER CONVENIENCE FEE</w:t>
        </w:r>
        <w:r>
          <w:rPr>
            <w:webHidden/>
          </w:rPr>
          <w:tab/>
        </w:r>
        <w:r>
          <w:rPr>
            <w:webHidden/>
          </w:rPr>
          <w:fldChar w:fldCharType="begin"/>
        </w:r>
        <w:r>
          <w:rPr>
            <w:webHidden/>
          </w:rPr>
          <w:instrText xml:space="preserve"> PAGEREF _Toc168406870 \h </w:instrText>
        </w:r>
        <w:r>
          <w:rPr>
            <w:webHidden/>
          </w:rPr>
        </w:r>
        <w:r>
          <w:rPr>
            <w:webHidden/>
          </w:rPr>
          <w:fldChar w:fldCharType="separate"/>
        </w:r>
        <w:r>
          <w:rPr>
            <w:webHidden/>
          </w:rPr>
          <w:t>83</w:t>
        </w:r>
        <w:r>
          <w:rPr>
            <w:webHidden/>
          </w:rPr>
          <w:fldChar w:fldCharType="end"/>
        </w:r>
      </w:hyperlink>
    </w:p>
    <w:p w14:paraId="442CB85A" w14:textId="167EE945" w:rsidR="009234C5" w:rsidRDefault="009234C5">
      <w:pPr>
        <w:pStyle w:val="TOC2"/>
        <w:rPr>
          <w:rFonts w:asciiTheme="minorHAnsi" w:eastAsiaTheme="minorEastAsia" w:hAnsiTheme="minorHAnsi" w:cstheme="minorBidi"/>
          <w:caps w:val="0"/>
          <w:sz w:val="22"/>
          <w:szCs w:val="22"/>
        </w:rPr>
      </w:pPr>
      <w:hyperlink w:anchor="_Toc168406871" w:history="1">
        <w:r w:rsidRPr="00322390">
          <w:rPr>
            <w:rStyle w:val="Hyperlink"/>
            <w14:scene3d>
              <w14:camera w14:prst="orthographicFront"/>
              <w14:lightRig w14:rig="threePt" w14:dir="t">
                <w14:rot w14:lat="0" w14:lon="0" w14:rev="0"/>
              </w14:lightRig>
            </w14:scene3d>
          </w:rPr>
          <w:t>5.12</w:t>
        </w:r>
        <w:r>
          <w:rPr>
            <w:rFonts w:asciiTheme="minorHAnsi" w:eastAsiaTheme="minorEastAsia" w:hAnsiTheme="minorHAnsi" w:cstheme="minorBidi"/>
            <w:caps w:val="0"/>
            <w:sz w:val="22"/>
            <w:szCs w:val="22"/>
          </w:rPr>
          <w:tab/>
        </w:r>
        <w:r w:rsidRPr="00322390">
          <w:rPr>
            <w:rStyle w:val="Hyperlink"/>
          </w:rPr>
          <w:t>CONTRACTOR NON-PERFORMANCE</w:t>
        </w:r>
        <w:r>
          <w:rPr>
            <w:webHidden/>
          </w:rPr>
          <w:tab/>
        </w:r>
        <w:r>
          <w:rPr>
            <w:webHidden/>
          </w:rPr>
          <w:fldChar w:fldCharType="begin"/>
        </w:r>
        <w:r>
          <w:rPr>
            <w:webHidden/>
          </w:rPr>
          <w:instrText xml:space="preserve"> PAGEREF _Toc168406871 \h </w:instrText>
        </w:r>
        <w:r>
          <w:rPr>
            <w:webHidden/>
          </w:rPr>
        </w:r>
        <w:r>
          <w:rPr>
            <w:webHidden/>
          </w:rPr>
          <w:fldChar w:fldCharType="separate"/>
        </w:r>
        <w:r>
          <w:rPr>
            <w:webHidden/>
          </w:rPr>
          <w:t>83</w:t>
        </w:r>
        <w:r>
          <w:rPr>
            <w:webHidden/>
          </w:rPr>
          <w:fldChar w:fldCharType="end"/>
        </w:r>
      </w:hyperlink>
    </w:p>
    <w:p w14:paraId="02A9391A" w14:textId="36E0A859" w:rsidR="009234C5" w:rsidRDefault="009234C5">
      <w:pPr>
        <w:pStyle w:val="TOC3"/>
        <w:rPr>
          <w:rFonts w:asciiTheme="minorHAnsi" w:eastAsiaTheme="minorEastAsia" w:hAnsiTheme="minorHAnsi" w:cstheme="minorBidi"/>
          <w:iCs w:val="0"/>
          <w:caps w:val="0"/>
          <w:sz w:val="22"/>
          <w:szCs w:val="22"/>
        </w:rPr>
      </w:pPr>
      <w:hyperlink w:anchor="_Toc168406872" w:history="1">
        <w:r w:rsidRPr="00322390">
          <w:rPr>
            <w:rStyle w:val="Hyperlink"/>
          </w:rPr>
          <w:t>5.12.1</w:t>
        </w:r>
        <w:r>
          <w:rPr>
            <w:rFonts w:asciiTheme="minorHAnsi" w:eastAsiaTheme="minorEastAsia" w:hAnsiTheme="minorHAnsi" w:cstheme="minorBidi"/>
            <w:iCs w:val="0"/>
            <w:caps w:val="0"/>
            <w:sz w:val="22"/>
            <w:szCs w:val="22"/>
          </w:rPr>
          <w:tab/>
        </w:r>
        <w:r w:rsidRPr="00322390">
          <w:rPr>
            <w:rStyle w:val="Hyperlink"/>
          </w:rPr>
          <w:t>NON-PERFORMANCE OF TREATMENT SYSTEM</w:t>
        </w:r>
        <w:r>
          <w:rPr>
            <w:webHidden/>
          </w:rPr>
          <w:tab/>
        </w:r>
        <w:r>
          <w:rPr>
            <w:webHidden/>
          </w:rPr>
          <w:fldChar w:fldCharType="begin"/>
        </w:r>
        <w:r>
          <w:rPr>
            <w:webHidden/>
          </w:rPr>
          <w:instrText xml:space="preserve"> PAGEREF _Toc168406872 \h </w:instrText>
        </w:r>
        <w:r>
          <w:rPr>
            <w:webHidden/>
          </w:rPr>
        </w:r>
        <w:r>
          <w:rPr>
            <w:webHidden/>
          </w:rPr>
          <w:fldChar w:fldCharType="separate"/>
        </w:r>
        <w:r>
          <w:rPr>
            <w:webHidden/>
          </w:rPr>
          <w:t>84</w:t>
        </w:r>
        <w:r>
          <w:rPr>
            <w:webHidden/>
          </w:rPr>
          <w:fldChar w:fldCharType="end"/>
        </w:r>
      </w:hyperlink>
    </w:p>
    <w:p w14:paraId="31005D35" w14:textId="20F8AA58" w:rsidR="009234C5" w:rsidRDefault="009234C5">
      <w:pPr>
        <w:pStyle w:val="TOC3"/>
        <w:rPr>
          <w:rFonts w:asciiTheme="minorHAnsi" w:eastAsiaTheme="minorEastAsia" w:hAnsiTheme="minorHAnsi" w:cstheme="minorBidi"/>
          <w:iCs w:val="0"/>
          <w:caps w:val="0"/>
          <w:sz w:val="22"/>
          <w:szCs w:val="22"/>
        </w:rPr>
      </w:pPr>
      <w:hyperlink w:anchor="_Toc168406873" w:history="1">
        <w:r w:rsidRPr="00322390">
          <w:rPr>
            <w:rStyle w:val="Hyperlink"/>
          </w:rPr>
          <w:t>5.12.2</w:t>
        </w:r>
        <w:r>
          <w:rPr>
            <w:rFonts w:asciiTheme="minorHAnsi" w:eastAsiaTheme="minorEastAsia" w:hAnsiTheme="minorHAnsi" w:cstheme="minorBidi"/>
            <w:iCs w:val="0"/>
            <w:caps w:val="0"/>
            <w:sz w:val="22"/>
            <w:szCs w:val="22"/>
          </w:rPr>
          <w:tab/>
        </w:r>
        <w:r w:rsidRPr="00322390">
          <w:rPr>
            <w:rStyle w:val="Hyperlink"/>
          </w:rPr>
          <w:t>EXCUSED NON-PERFORMANCE</w:t>
        </w:r>
        <w:r>
          <w:rPr>
            <w:webHidden/>
          </w:rPr>
          <w:tab/>
        </w:r>
        <w:r>
          <w:rPr>
            <w:webHidden/>
          </w:rPr>
          <w:fldChar w:fldCharType="begin"/>
        </w:r>
        <w:r>
          <w:rPr>
            <w:webHidden/>
          </w:rPr>
          <w:instrText xml:space="preserve"> PAGEREF _Toc168406873 \h </w:instrText>
        </w:r>
        <w:r>
          <w:rPr>
            <w:webHidden/>
          </w:rPr>
        </w:r>
        <w:r>
          <w:rPr>
            <w:webHidden/>
          </w:rPr>
          <w:fldChar w:fldCharType="separate"/>
        </w:r>
        <w:r>
          <w:rPr>
            <w:webHidden/>
          </w:rPr>
          <w:t>84</w:t>
        </w:r>
        <w:r>
          <w:rPr>
            <w:webHidden/>
          </w:rPr>
          <w:fldChar w:fldCharType="end"/>
        </w:r>
      </w:hyperlink>
    </w:p>
    <w:p w14:paraId="76048E06" w14:textId="2093347C" w:rsidR="009234C5" w:rsidRDefault="009234C5">
      <w:pPr>
        <w:pStyle w:val="TOC1"/>
        <w:rPr>
          <w:rFonts w:asciiTheme="minorHAnsi" w:eastAsiaTheme="minorEastAsia" w:hAnsiTheme="minorHAnsi" w:cstheme="minorBidi"/>
          <w:b w:val="0"/>
          <w:bCs w:val="0"/>
          <w:caps w:val="0"/>
          <w:sz w:val="22"/>
          <w:szCs w:val="22"/>
        </w:rPr>
      </w:pPr>
      <w:hyperlink w:anchor="_Toc168406874" w:history="1">
        <w:r w:rsidRPr="00322390">
          <w:rPr>
            <w:rStyle w:val="Hyperlink"/>
            <w:rFonts w:cstheme="majorBidi"/>
          </w:rPr>
          <w:t>6</w:t>
        </w:r>
        <w:r>
          <w:rPr>
            <w:rFonts w:asciiTheme="minorHAnsi" w:eastAsiaTheme="minorEastAsia" w:hAnsiTheme="minorHAnsi" w:cstheme="minorBidi"/>
            <w:b w:val="0"/>
            <w:bCs w:val="0"/>
            <w:caps w:val="0"/>
            <w:sz w:val="22"/>
            <w:szCs w:val="22"/>
          </w:rPr>
          <w:tab/>
        </w:r>
        <w:r w:rsidRPr="00322390">
          <w:rPr>
            <w:rStyle w:val="Hyperlink"/>
          </w:rPr>
          <w:t>DATA SECURITY REQUIREMENTS – CONTRACTOR RESPONSIBILITY</w:t>
        </w:r>
        <w:r>
          <w:rPr>
            <w:webHidden/>
          </w:rPr>
          <w:tab/>
        </w:r>
        <w:r>
          <w:rPr>
            <w:webHidden/>
          </w:rPr>
          <w:fldChar w:fldCharType="begin"/>
        </w:r>
        <w:r>
          <w:rPr>
            <w:webHidden/>
          </w:rPr>
          <w:instrText xml:space="preserve"> PAGEREF _Toc168406874 \h </w:instrText>
        </w:r>
        <w:r>
          <w:rPr>
            <w:webHidden/>
          </w:rPr>
        </w:r>
        <w:r>
          <w:rPr>
            <w:webHidden/>
          </w:rPr>
          <w:fldChar w:fldCharType="separate"/>
        </w:r>
        <w:r>
          <w:rPr>
            <w:webHidden/>
          </w:rPr>
          <w:t>85</w:t>
        </w:r>
        <w:r>
          <w:rPr>
            <w:webHidden/>
          </w:rPr>
          <w:fldChar w:fldCharType="end"/>
        </w:r>
      </w:hyperlink>
    </w:p>
    <w:p w14:paraId="27C96FDF" w14:textId="5885F050" w:rsidR="009234C5" w:rsidRDefault="009234C5">
      <w:pPr>
        <w:pStyle w:val="TOC1"/>
        <w:rPr>
          <w:rFonts w:asciiTheme="minorHAnsi" w:eastAsiaTheme="minorEastAsia" w:hAnsiTheme="minorHAnsi" w:cstheme="minorBidi"/>
          <w:b w:val="0"/>
          <w:bCs w:val="0"/>
          <w:caps w:val="0"/>
          <w:sz w:val="22"/>
          <w:szCs w:val="22"/>
        </w:rPr>
      </w:pPr>
      <w:hyperlink w:anchor="_Toc168406875" w:history="1">
        <w:r w:rsidRPr="00322390">
          <w:rPr>
            <w:rStyle w:val="Hyperlink"/>
          </w:rPr>
          <w:t>7</w:t>
        </w:r>
        <w:r>
          <w:rPr>
            <w:rFonts w:asciiTheme="minorHAnsi" w:eastAsiaTheme="minorEastAsia" w:hAnsiTheme="minorHAnsi" w:cstheme="minorBidi"/>
            <w:b w:val="0"/>
            <w:bCs w:val="0"/>
            <w:caps w:val="0"/>
            <w:sz w:val="22"/>
            <w:szCs w:val="22"/>
          </w:rPr>
          <w:tab/>
        </w:r>
        <w:r w:rsidRPr="00322390">
          <w:rPr>
            <w:rStyle w:val="Hyperlink"/>
          </w:rPr>
          <w:t>MODIFICATIONS TO THE STATE OF NEW JERSEY STANDARD TERMS AND CONDITIONS</w:t>
        </w:r>
        <w:r>
          <w:rPr>
            <w:webHidden/>
          </w:rPr>
          <w:tab/>
        </w:r>
        <w:r>
          <w:rPr>
            <w:webHidden/>
          </w:rPr>
          <w:fldChar w:fldCharType="begin"/>
        </w:r>
        <w:r>
          <w:rPr>
            <w:webHidden/>
          </w:rPr>
          <w:instrText xml:space="preserve"> PAGEREF _Toc168406875 \h </w:instrText>
        </w:r>
        <w:r>
          <w:rPr>
            <w:webHidden/>
          </w:rPr>
        </w:r>
        <w:r>
          <w:rPr>
            <w:webHidden/>
          </w:rPr>
          <w:fldChar w:fldCharType="separate"/>
        </w:r>
        <w:r>
          <w:rPr>
            <w:webHidden/>
          </w:rPr>
          <w:t>86</w:t>
        </w:r>
        <w:r>
          <w:rPr>
            <w:webHidden/>
          </w:rPr>
          <w:fldChar w:fldCharType="end"/>
        </w:r>
      </w:hyperlink>
    </w:p>
    <w:p w14:paraId="75D582DE" w14:textId="5727C9DC" w:rsidR="009234C5" w:rsidRDefault="009234C5">
      <w:pPr>
        <w:pStyle w:val="TOC2"/>
        <w:rPr>
          <w:rFonts w:asciiTheme="minorHAnsi" w:eastAsiaTheme="minorEastAsia" w:hAnsiTheme="minorHAnsi" w:cstheme="minorBidi"/>
          <w:caps w:val="0"/>
          <w:sz w:val="22"/>
          <w:szCs w:val="22"/>
        </w:rPr>
      </w:pPr>
      <w:hyperlink w:anchor="_Toc168406876" w:history="1">
        <w:r w:rsidRPr="00322390">
          <w:rPr>
            <w:rStyle w:val="Hyperlink"/>
            <w14:scene3d>
              <w14:camera w14:prst="orthographicFront"/>
              <w14:lightRig w14:rig="threePt" w14:dir="t">
                <w14:rot w14:lat="0" w14:lon="0" w14:rev="0"/>
              </w14:lightRig>
            </w14:scene3d>
          </w:rPr>
          <w:t>7.1</w:t>
        </w:r>
        <w:r>
          <w:rPr>
            <w:rFonts w:asciiTheme="minorHAnsi" w:eastAsiaTheme="minorEastAsia" w:hAnsiTheme="minorHAnsi" w:cstheme="minorBidi"/>
            <w:caps w:val="0"/>
            <w:sz w:val="22"/>
            <w:szCs w:val="22"/>
          </w:rPr>
          <w:tab/>
        </w:r>
        <w:r w:rsidRPr="00322390">
          <w:rPr>
            <w:rStyle w:val="Hyperlink"/>
          </w:rPr>
          <w:t>PROFESSIONAL LIABILITY INSURANCE</w:t>
        </w:r>
        <w:r>
          <w:rPr>
            <w:webHidden/>
          </w:rPr>
          <w:tab/>
        </w:r>
        <w:r>
          <w:rPr>
            <w:webHidden/>
          </w:rPr>
          <w:fldChar w:fldCharType="begin"/>
        </w:r>
        <w:r>
          <w:rPr>
            <w:webHidden/>
          </w:rPr>
          <w:instrText xml:space="preserve"> PAGEREF _Toc168406876 \h </w:instrText>
        </w:r>
        <w:r>
          <w:rPr>
            <w:webHidden/>
          </w:rPr>
        </w:r>
        <w:r>
          <w:rPr>
            <w:webHidden/>
          </w:rPr>
          <w:fldChar w:fldCharType="separate"/>
        </w:r>
        <w:r>
          <w:rPr>
            <w:webHidden/>
          </w:rPr>
          <w:t>86</w:t>
        </w:r>
        <w:r>
          <w:rPr>
            <w:webHidden/>
          </w:rPr>
          <w:fldChar w:fldCharType="end"/>
        </w:r>
      </w:hyperlink>
    </w:p>
    <w:p w14:paraId="1B0A7C15" w14:textId="447745C4" w:rsidR="009234C5" w:rsidRDefault="009234C5">
      <w:pPr>
        <w:pStyle w:val="TOC3"/>
        <w:rPr>
          <w:rFonts w:asciiTheme="minorHAnsi" w:eastAsiaTheme="minorEastAsia" w:hAnsiTheme="minorHAnsi" w:cstheme="minorBidi"/>
          <w:iCs w:val="0"/>
          <w:caps w:val="0"/>
          <w:sz w:val="22"/>
          <w:szCs w:val="22"/>
        </w:rPr>
      </w:pPr>
      <w:hyperlink w:anchor="_Toc168406877" w:history="1">
        <w:r w:rsidRPr="00322390">
          <w:rPr>
            <w:rStyle w:val="Hyperlink"/>
          </w:rPr>
          <w:t>7.1.1</w:t>
        </w:r>
        <w:r>
          <w:rPr>
            <w:rFonts w:asciiTheme="minorHAnsi" w:eastAsiaTheme="minorEastAsia" w:hAnsiTheme="minorHAnsi" w:cstheme="minorBidi"/>
            <w:iCs w:val="0"/>
            <w:caps w:val="0"/>
            <w:sz w:val="22"/>
            <w:szCs w:val="22"/>
          </w:rPr>
          <w:tab/>
        </w:r>
        <w:r w:rsidRPr="00322390">
          <w:rPr>
            <w:rStyle w:val="Hyperlink"/>
          </w:rPr>
          <w:t>LIMITATION OF LIABILITY OPTIONS</w:t>
        </w:r>
        <w:r>
          <w:rPr>
            <w:webHidden/>
          </w:rPr>
          <w:tab/>
        </w:r>
        <w:r>
          <w:rPr>
            <w:webHidden/>
          </w:rPr>
          <w:fldChar w:fldCharType="begin"/>
        </w:r>
        <w:r>
          <w:rPr>
            <w:webHidden/>
          </w:rPr>
          <w:instrText xml:space="preserve"> PAGEREF _Toc168406877 \h </w:instrText>
        </w:r>
        <w:r>
          <w:rPr>
            <w:webHidden/>
          </w:rPr>
        </w:r>
        <w:r>
          <w:rPr>
            <w:webHidden/>
          </w:rPr>
          <w:fldChar w:fldCharType="separate"/>
        </w:r>
        <w:r>
          <w:rPr>
            <w:webHidden/>
          </w:rPr>
          <w:t>86</w:t>
        </w:r>
        <w:r>
          <w:rPr>
            <w:webHidden/>
          </w:rPr>
          <w:fldChar w:fldCharType="end"/>
        </w:r>
      </w:hyperlink>
    </w:p>
    <w:p w14:paraId="7C46E7CC" w14:textId="49B25255" w:rsidR="009234C5" w:rsidRDefault="009234C5">
      <w:pPr>
        <w:pStyle w:val="TOC3"/>
        <w:rPr>
          <w:rFonts w:asciiTheme="minorHAnsi" w:eastAsiaTheme="minorEastAsia" w:hAnsiTheme="minorHAnsi" w:cstheme="minorBidi"/>
          <w:iCs w:val="0"/>
          <w:caps w:val="0"/>
          <w:sz w:val="22"/>
          <w:szCs w:val="22"/>
        </w:rPr>
      </w:pPr>
      <w:hyperlink w:anchor="_Toc168406878" w:history="1">
        <w:r w:rsidRPr="00322390">
          <w:rPr>
            <w:rStyle w:val="Hyperlink"/>
          </w:rPr>
          <w:t>7.1.2</w:t>
        </w:r>
        <w:r>
          <w:rPr>
            <w:rFonts w:asciiTheme="minorHAnsi" w:eastAsiaTheme="minorEastAsia" w:hAnsiTheme="minorHAnsi" w:cstheme="minorBidi"/>
            <w:iCs w:val="0"/>
            <w:caps w:val="0"/>
            <w:sz w:val="22"/>
            <w:szCs w:val="22"/>
          </w:rPr>
          <w:tab/>
        </w:r>
        <w:r w:rsidRPr="00322390">
          <w:rPr>
            <w:rStyle w:val="Hyperlink"/>
          </w:rPr>
          <w:t>POLLUTION LIABILITY INSURANCE</w:t>
        </w:r>
        <w:r>
          <w:rPr>
            <w:webHidden/>
          </w:rPr>
          <w:tab/>
        </w:r>
        <w:r>
          <w:rPr>
            <w:webHidden/>
          </w:rPr>
          <w:fldChar w:fldCharType="begin"/>
        </w:r>
        <w:r>
          <w:rPr>
            <w:webHidden/>
          </w:rPr>
          <w:instrText xml:space="preserve"> PAGEREF _Toc168406878 \h </w:instrText>
        </w:r>
        <w:r>
          <w:rPr>
            <w:webHidden/>
          </w:rPr>
        </w:r>
        <w:r>
          <w:rPr>
            <w:webHidden/>
          </w:rPr>
          <w:fldChar w:fldCharType="separate"/>
        </w:r>
        <w:r>
          <w:rPr>
            <w:webHidden/>
          </w:rPr>
          <w:t>86</w:t>
        </w:r>
        <w:r>
          <w:rPr>
            <w:webHidden/>
          </w:rPr>
          <w:fldChar w:fldCharType="end"/>
        </w:r>
      </w:hyperlink>
    </w:p>
    <w:p w14:paraId="473789D3" w14:textId="2EDADC9E" w:rsidR="009234C5" w:rsidRDefault="009234C5">
      <w:pPr>
        <w:pStyle w:val="TOC1"/>
        <w:rPr>
          <w:rFonts w:asciiTheme="minorHAnsi" w:eastAsiaTheme="minorEastAsia" w:hAnsiTheme="minorHAnsi" w:cstheme="minorBidi"/>
          <w:b w:val="0"/>
          <w:bCs w:val="0"/>
          <w:caps w:val="0"/>
          <w:sz w:val="22"/>
          <w:szCs w:val="22"/>
        </w:rPr>
      </w:pPr>
      <w:hyperlink w:anchor="_Toc168406879" w:history="1">
        <w:r w:rsidRPr="00322390">
          <w:rPr>
            <w:rStyle w:val="Hyperlink"/>
            <w:rFonts w:cstheme="majorBidi"/>
          </w:rPr>
          <w:t>8</w:t>
        </w:r>
        <w:r>
          <w:rPr>
            <w:rFonts w:asciiTheme="minorHAnsi" w:eastAsiaTheme="minorEastAsia" w:hAnsiTheme="minorHAnsi" w:cstheme="minorBidi"/>
            <w:b w:val="0"/>
            <w:bCs w:val="0"/>
            <w:caps w:val="0"/>
            <w:sz w:val="22"/>
            <w:szCs w:val="22"/>
          </w:rPr>
          <w:tab/>
        </w:r>
        <w:r w:rsidRPr="00322390">
          <w:rPr>
            <w:rStyle w:val="Hyperlink"/>
          </w:rPr>
          <w:t>QUOTE EVALUATION AND AWARD</w:t>
        </w:r>
        <w:r>
          <w:rPr>
            <w:webHidden/>
          </w:rPr>
          <w:tab/>
        </w:r>
        <w:r>
          <w:rPr>
            <w:webHidden/>
          </w:rPr>
          <w:fldChar w:fldCharType="begin"/>
        </w:r>
        <w:r>
          <w:rPr>
            <w:webHidden/>
          </w:rPr>
          <w:instrText xml:space="preserve"> PAGEREF _Toc168406879 \h </w:instrText>
        </w:r>
        <w:r>
          <w:rPr>
            <w:webHidden/>
          </w:rPr>
        </w:r>
        <w:r>
          <w:rPr>
            <w:webHidden/>
          </w:rPr>
          <w:fldChar w:fldCharType="separate"/>
        </w:r>
        <w:r>
          <w:rPr>
            <w:webHidden/>
          </w:rPr>
          <w:t>87</w:t>
        </w:r>
        <w:r>
          <w:rPr>
            <w:webHidden/>
          </w:rPr>
          <w:fldChar w:fldCharType="end"/>
        </w:r>
      </w:hyperlink>
    </w:p>
    <w:p w14:paraId="38AF424A" w14:textId="26D7338C" w:rsidR="009234C5" w:rsidRDefault="009234C5">
      <w:pPr>
        <w:pStyle w:val="TOC2"/>
        <w:rPr>
          <w:rFonts w:asciiTheme="minorHAnsi" w:eastAsiaTheme="minorEastAsia" w:hAnsiTheme="minorHAnsi" w:cstheme="minorBidi"/>
          <w:caps w:val="0"/>
          <w:sz w:val="22"/>
          <w:szCs w:val="22"/>
        </w:rPr>
      </w:pPr>
      <w:hyperlink w:anchor="_Toc168406880" w:history="1">
        <w:r w:rsidRPr="00322390">
          <w:rPr>
            <w:rStyle w:val="Hyperlink"/>
            <w14:scene3d>
              <w14:camera w14:prst="orthographicFront"/>
              <w14:lightRig w14:rig="threePt" w14:dir="t">
                <w14:rot w14:lat="0" w14:lon="0" w14:rev="0"/>
              </w14:lightRig>
            </w14:scene3d>
          </w:rPr>
          <w:t>8.1</w:t>
        </w:r>
        <w:r>
          <w:rPr>
            <w:rFonts w:asciiTheme="minorHAnsi" w:eastAsiaTheme="minorEastAsia" w:hAnsiTheme="minorHAnsi" w:cstheme="minorBidi"/>
            <w:caps w:val="0"/>
            <w:sz w:val="22"/>
            <w:szCs w:val="22"/>
          </w:rPr>
          <w:tab/>
        </w:r>
        <w:r w:rsidRPr="00322390">
          <w:rPr>
            <w:rStyle w:val="Hyperlink"/>
          </w:rPr>
          <w:t>RIGHT TO WAIVE</w:t>
        </w:r>
        <w:r>
          <w:rPr>
            <w:webHidden/>
          </w:rPr>
          <w:tab/>
        </w:r>
        <w:r>
          <w:rPr>
            <w:webHidden/>
          </w:rPr>
          <w:fldChar w:fldCharType="begin"/>
        </w:r>
        <w:r>
          <w:rPr>
            <w:webHidden/>
          </w:rPr>
          <w:instrText xml:space="preserve"> PAGEREF _Toc168406880 \h </w:instrText>
        </w:r>
        <w:r>
          <w:rPr>
            <w:webHidden/>
          </w:rPr>
        </w:r>
        <w:r>
          <w:rPr>
            <w:webHidden/>
          </w:rPr>
          <w:fldChar w:fldCharType="separate"/>
        </w:r>
        <w:r>
          <w:rPr>
            <w:webHidden/>
          </w:rPr>
          <w:t>87</w:t>
        </w:r>
        <w:r>
          <w:rPr>
            <w:webHidden/>
          </w:rPr>
          <w:fldChar w:fldCharType="end"/>
        </w:r>
      </w:hyperlink>
    </w:p>
    <w:p w14:paraId="368ED42B" w14:textId="6FFA4506" w:rsidR="009234C5" w:rsidRDefault="009234C5">
      <w:pPr>
        <w:pStyle w:val="TOC2"/>
        <w:rPr>
          <w:rFonts w:asciiTheme="minorHAnsi" w:eastAsiaTheme="minorEastAsia" w:hAnsiTheme="minorHAnsi" w:cstheme="minorBidi"/>
          <w:caps w:val="0"/>
          <w:sz w:val="22"/>
          <w:szCs w:val="22"/>
        </w:rPr>
      </w:pPr>
      <w:hyperlink w:anchor="_Toc168406881" w:history="1">
        <w:r w:rsidRPr="00322390">
          <w:rPr>
            <w:rStyle w:val="Hyperlink"/>
            <w14:scene3d>
              <w14:camera w14:prst="orthographicFront"/>
              <w14:lightRig w14:rig="threePt" w14:dir="t">
                <w14:rot w14:lat="0" w14:lon="0" w14:rev="0"/>
              </w14:lightRig>
            </w14:scene3d>
          </w:rPr>
          <w:t>8.2</w:t>
        </w:r>
        <w:r>
          <w:rPr>
            <w:rFonts w:asciiTheme="minorHAnsi" w:eastAsiaTheme="minorEastAsia" w:hAnsiTheme="minorHAnsi" w:cstheme="minorBidi"/>
            <w:caps w:val="0"/>
            <w:sz w:val="22"/>
            <w:szCs w:val="22"/>
          </w:rPr>
          <w:tab/>
        </w:r>
        <w:r w:rsidRPr="00322390">
          <w:rPr>
            <w:rStyle w:val="Hyperlink"/>
          </w:rPr>
          <w:t>DIRECTOR’S RIGHT TO ACCEPT OR REJECT A QUOTE</w:t>
        </w:r>
        <w:r>
          <w:rPr>
            <w:webHidden/>
          </w:rPr>
          <w:tab/>
        </w:r>
        <w:r>
          <w:rPr>
            <w:webHidden/>
          </w:rPr>
          <w:fldChar w:fldCharType="begin"/>
        </w:r>
        <w:r>
          <w:rPr>
            <w:webHidden/>
          </w:rPr>
          <w:instrText xml:space="preserve"> PAGEREF _Toc168406881 \h </w:instrText>
        </w:r>
        <w:r>
          <w:rPr>
            <w:webHidden/>
          </w:rPr>
        </w:r>
        <w:r>
          <w:rPr>
            <w:webHidden/>
          </w:rPr>
          <w:fldChar w:fldCharType="separate"/>
        </w:r>
        <w:r>
          <w:rPr>
            <w:webHidden/>
          </w:rPr>
          <w:t>87</w:t>
        </w:r>
        <w:r>
          <w:rPr>
            <w:webHidden/>
          </w:rPr>
          <w:fldChar w:fldCharType="end"/>
        </w:r>
      </w:hyperlink>
    </w:p>
    <w:p w14:paraId="206E53CF" w14:textId="7DF0DE28" w:rsidR="009234C5" w:rsidRDefault="009234C5">
      <w:pPr>
        <w:pStyle w:val="TOC2"/>
        <w:rPr>
          <w:rFonts w:asciiTheme="minorHAnsi" w:eastAsiaTheme="minorEastAsia" w:hAnsiTheme="minorHAnsi" w:cstheme="minorBidi"/>
          <w:caps w:val="0"/>
          <w:sz w:val="22"/>
          <w:szCs w:val="22"/>
        </w:rPr>
      </w:pPr>
      <w:hyperlink w:anchor="_Toc168406882" w:history="1">
        <w:r w:rsidRPr="00322390">
          <w:rPr>
            <w:rStyle w:val="Hyperlink"/>
            <w14:scene3d>
              <w14:camera w14:prst="orthographicFront"/>
              <w14:lightRig w14:rig="threePt" w14:dir="t">
                <w14:rot w14:lat="0" w14:lon="0" w14:rev="0"/>
              </w14:lightRig>
            </w14:scene3d>
          </w:rPr>
          <w:t>8.3</w:t>
        </w:r>
        <w:r>
          <w:rPr>
            <w:rFonts w:asciiTheme="minorHAnsi" w:eastAsiaTheme="minorEastAsia" w:hAnsiTheme="minorHAnsi" w:cstheme="minorBidi"/>
            <w:caps w:val="0"/>
            <w:sz w:val="22"/>
            <w:szCs w:val="22"/>
          </w:rPr>
          <w:tab/>
        </w:r>
        <w:r w:rsidRPr="00322390">
          <w:rPr>
            <w:rStyle w:val="Hyperlink"/>
          </w:rPr>
          <w:t>RECIPROCITY FOR JURISDICTIONAL BIDDER PREFERENCE</w:t>
        </w:r>
        <w:r>
          <w:rPr>
            <w:webHidden/>
          </w:rPr>
          <w:tab/>
        </w:r>
        <w:r>
          <w:rPr>
            <w:webHidden/>
          </w:rPr>
          <w:fldChar w:fldCharType="begin"/>
        </w:r>
        <w:r>
          <w:rPr>
            <w:webHidden/>
          </w:rPr>
          <w:instrText xml:space="preserve"> PAGEREF _Toc168406882 \h </w:instrText>
        </w:r>
        <w:r>
          <w:rPr>
            <w:webHidden/>
          </w:rPr>
        </w:r>
        <w:r>
          <w:rPr>
            <w:webHidden/>
          </w:rPr>
          <w:fldChar w:fldCharType="separate"/>
        </w:r>
        <w:r>
          <w:rPr>
            <w:webHidden/>
          </w:rPr>
          <w:t>87</w:t>
        </w:r>
        <w:r>
          <w:rPr>
            <w:webHidden/>
          </w:rPr>
          <w:fldChar w:fldCharType="end"/>
        </w:r>
      </w:hyperlink>
    </w:p>
    <w:p w14:paraId="4391EC0A" w14:textId="1FECB1D0" w:rsidR="009234C5" w:rsidRDefault="009234C5">
      <w:pPr>
        <w:pStyle w:val="TOC2"/>
        <w:rPr>
          <w:rFonts w:asciiTheme="minorHAnsi" w:eastAsiaTheme="minorEastAsia" w:hAnsiTheme="minorHAnsi" w:cstheme="minorBidi"/>
          <w:caps w:val="0"/>
          <w:sz w:val="22"/>
          <w:szCs w:val="22"/>
        </w:rPr>
      </w:pPr>
      <w:hyperlink w:anchor="_Toc168406883" w:history="1">
        <w:r w:rsidRPr="00322390">
          <w:rPr>
            <w:rStyle w:val="Hyperlink"/>
            <w14:scene3d>
              <w14:camera w14:prst="orthographicFront"/>
              <w14:lightRig w14:rig="threePt" w14:dir="t">
                <w14:rot w14:lat="0" w14:lon="0" w14:rev="0"/>
              </w14:lightRig>
            </w14:scene3d>
          </w:rPr>
          <w:t>8.4</w:t>
        </w:r>
        <w:r>
          <w:rPr>
            <w:rFonts w:asciiTheme="minorHAnsi" w:eastAsiaTheme="minorEastAsia" w:hAnsiTheme="minorHAnsi" w:cstheme="minorBidi"/>
            <w:caps w:val="0"/>
            <w:sz w:val="22"/>
            <w:szCs w:val="22"/>
          </w:rPr>
          <w:tab/>
        </w:r>
        <w:r w:rsidRPr="00322390">
          <w:rPr>
            <w:rStyle w:val="Hyperlink"/>
          </w:rPr>
          <w:t>CLARIFICATION OF QUOTE</w:t>
        </w:r>
        <w:r>
          <w:rPr>
            <w:webHidden/>
          </w:rPr>
          <w:tab/>
        </w:r>
        <w:r>
          <w:rPr>
            <w:webHidden/>
          </w:rPr>
          <w:fldChar w:fldCharType="begin"/>
        </w:r>
        <w:r>
          <w:rPr>
            <w:webHidden/>
          </w:rPr>
          <w:instrText xml:space="preserve"> PAGEREF _Toc168406883 \h </w:instrText>
        </w:r>
        <w:r>
          <w:rPr>
            <w:webHidden/>
          </w:rPr>
        </w:r>
        <w:r>
          <w:rPr>
            <w:webHidden/>
          </w:rPr>
          <w:fldChar w:fldCharType="separate"/>
        </w:r>
        <w:r>
          <w:rPr>
            <w:webHidden/>
          </w:rPr>
          <w:t>87</w:t>
        </w:r>
        <w:r>
          <w:rPr>
            <w:webHidden/>
          </w:rPr>
          <w:fldChar w:fldCharType="end"/>
        </w:r>
      </w:hyperlink>
    </w:p>
    <w:p w14:paraId="50190C2E" w14:textId="1C441483" w:rsidR="009234C5" w:rsidRDefault="009234C5">
      <w:pPr>
        <w:pStyle w:val="TOC2"/>
        <w:rPr>
          <w:rFonts w:asciiTheme="minorHAnsi" w:eastAsiaTheme="minorEastAsia" w:hAnsiTheme="minorHAnsi" w:cstheme="minorBidi"/>
          <w:caps w:val="0"/>
          <w:sz w:val="22"/>
          <w:szCs w:val="22"/>
        </w:rPr>
      </w:pPr>
      <w:hyperlink w:anchor="_Toc168406884" w:history="1">
        <w:r w:rsidRPr="00322390">
          <w:rPr>
            <w:rStyle w:val="Hyperlink"/>
            <w14:scene3d>
              <w14:camera w14:prst="orthographicFront"/>
              <w14:lightRig w14:rig="threePt" w14:dir="t">
                <w14:rot w14:lat="0" w14:lon="0" w14:rev="0"/>
              </w14:lightRig>
            </w14:scene3d>
          </w:rPr>
          <w:t>8.5</w:t>
        </w:r>
        <w:r>
          <w:rPr>
            <w:rFonts w:asciiTheme="minorHAnsi" w:eastAsiaTheme="minorEastAsia" w:hAnsiTheme="minorHAnsi" w:cstheme="minorBidi"/>
            <w:caps w:val="0"/>
            <w:sz w:val="22"/>
            <w:szCs w:val="22"/>
          </w:rPr>
          <w:tab/>
        </w:r>
        <w:r w:rsidRPr="00322390">
          <w:rPr>
            <w:rStyle w:val="Hyperlink"/>
          </w:rPr>
          <w:t>ORAL PRESENTATION</w:t>
        </w:r>
        <w:r>
          <w:rPr>
            <w:webHidden/>
          </w:rPr>
          <w:tab/>
        </w:r>
        <w:r>
          <w:rPr>
            <w:webHidden/>
          </w:rPr>
          <w:fldChar w:fldCharType="begin"/>
        </w:r>
        <w:r>
          <w:rPr>
            <w:webHidden/>
          </w:rPr>
          <w:instrText xml:space="preserve"> PAGEREF _Toc168406884 \h </w:instrText>
        </w:r>
        <w:r>
          <w:rPr>
            <w:webHidden/>
          </w:rPr>
        </w:r>
        <w:r>
          <w:rPr>
            <w:webHidden/>
          </w:rPr>
          <w:fldChar w:fldCharType="separate"/>
        </w:r>
        <w:r>
          <w:rPr>
            <w:webHidden/>
          </w:rPr>
          <w:t>87</w:t>
        </w:r>
        <w:r>
          <w:rPr>
            <w:webHidden/>
          </w:rPr>
          <w:fldChar w:fldCharType="end"/>
        </w:r>
      </w:hyperlink>
    </w:p>
    <w:p w14:paraId="6BF524AA" w14:textId="416E3EDD" w:rsidR="009234C5" w:rsidRDefault="009234C5">
      <w:pPr>
        <w:pStyle w:val="TOC2"/>
        <w:rPr>
          <w:rFonts w:asciiTheme="minorHAnsi" w:eastAsiaTheme="minorEastAsia" w:hAnsiTheme="minorHAnsi" w:cstheme="minorBidi"/>
          <w:caps w:val="0"/>
          <w:sz w:val="22"/>
          <w:szCs w:val="22"/>
        </w:rPr>
      </w:pPr>
      <w:hyperlink w:anchor="_Toc168406885" w:history="1">
        <w:r w:rsidRPr="00322390">
          <w:rPr>
            <w:rStyle w:val="Hyperlink"/>
            <w14:scene3d>
              <w14:camera w14:prst="orthographicFront"/>
              <w14:lightRig w14:rig="threePt" w14:dir="t">
                <w14:rot w14:lat="0" w14:lon="0" w14:rev="0"/>
              </w14:lightRig>
            </w14:scene3d>
          </w:rPr>
          <w:t>8.6</w:t>
        </w:r>
        <w:r>
          <w:rPr>
            <w:rFonts w:asciiTheme="minorHAnsi" w:eastAsiaTheme="minorEastAsia" w:hAnsiTheme="minorHAnsi" w:cstheme="minorBidi"/>
            <w:caps w:val="0"/>
            <w:sz w:val="22"/>
            <w:szCs w:val="22"/>
          </w:rPr>
          <w:tab/>
        </w:r>
        <w:r w:rsidRPr="00322390">
          <w:rPr>
            <w:rStyle w:val="Hyperlink"/>
          </w:rPr>
          <w:t>TIE QUOTES</w:t>
        </w:r>
        <w:r>
          <w:rPr>
            <w:webHidden/>
          </w:rPr>
          <w:tab/>
        </w:r>
        <w:r>
          <w:rPr>
            <w:webHidden/>
          </w:rPr>
          <w:fldChar w:fldCharType="begin"/>
        </w:r>
        <w:r>
          <w:rPr>
            <w:webHidden/>
          </w:rPr>
          <w:instrText xml:space="preserve"> PAGEREF _Toc168406885 \h </w:instrText>
        </w:r>
        <w:r>
          <w:rPr>
            <w:webHidden/>
          </w:rPr>
        </w:r>
        <w:r>
          <w:rPr>
            <w:webHidden/>
          </w:rPr>
          <w:fldChar w:fldCharType="separate"/>
        </w:r>
        <w:r>
          <w:rPr>
            <w:webHidden/>
          </w:rPr>
          <w:t>87</w:t>
        </w:r>
        <w:r>
          <w:rPr>
            <w:webHidden/>
          </w:rPr>
          <w:fldChar w:fldCharType="end"/>
        </w:r>
      </w:hyperlink>
    </w:p>
    <w:p w14:paraId="368C7370" w14:textId="0AF9B1AA" w:rsidR="009234C5" w:rsidRDefault="009234C5">
      <w:pPr>
        <w:pStyle w:val="TOC2"/>
        <w:rPr>
          <w:rFonts w:asciiTheme="minorHAnsi" w:eastAsiaTheme="minorEastAsia" w:hAnsiTheme="minorHAnsi" w:cstheme="minorBidi"/>
          <w:caps w:val="0"/>
          <w:sz w:val="22"/>
          <w:szCs w:val="22"/>
        </w:rPr>
      </w:pPr>
      <w:hyperlink w:anchor="_Toc168406886" w:history="1">
        <w:r w:rsidRPr="00322390">
          <w:rPr>
            <w:rStyle w:val="Hyperlink"/>
            <w14:scene3d>
              <w14:camera w14:prst="orthographicFront"/>
              <w14:lightRig w14:rig="threePt" w14:dir="t">
                <w14:rot w14:lat="0" w14:lon="0" w14:rev="0"/>
              </w14:lightRig>
            </w14:scene3d>
          </w:rPr>
          <w:t>8.7</w:t>
        </w:r>
        <w:r>
          <w:rPr>
            <w:rFonts w:asciiTheme="minorHAnsi" w:eastAsiaTheme="minorEastAsia" w:hAnsiTheme="minorHAnsi" w:cstheme="minorBidi"/>
            <w:caps w:val="0"/>
            <w:sz w:val="22"/>
            <w:szCs w:val="22"/>
          </w:rPr>
          <w:tab/>
        </w:r>
        <w:r w:rsidRPr="00322390">
          <w:rPr>
            <w:rStyle w:val="Hyperlink"/>
          </w:rPr>
          <w:t>STATE'S RIGHT TO INSPECT BIDDER’S FACILITIES</w:t>
        </w:r>
        <w:r>
          <w:rPr>
            <w:webHidden/>
          </w:rPr>
          <w:tab/>
        </w:r>
        <w:r>
          <w:rPr>
            <w:webHidden/>
          </w:rPr>
          <w:fldChar w:fldCharType="begin"/>
        </w:r>
        <w:r>
          <w:rPr>
            <w:webHidden/>
          </w:rPr>
          <w:instrText xml:space="preserve"> PAGEREF _Toc168406886 \h </w:instrText>
        </w:r>
        <w:r>
          <w:rPr>
            <w:webHidden/>
          </w:rPr>
        </w:r>
        <w:r>
          <w:rPr>
            <w:webHidden/>
          </w:rPr>
          <w:fldChar w:fldCharType="separate"/>
        </w:r>
        <w:r>
          <w:rPr>
            <w:webHidden/>
          </w:rPr>
          <w:t>87</w:t>
        </w:r>
        <w:r>
          <w:rPr>
            <w:webHidden/>
          </w:rPr>
          <w:fldChar w:fldCharType="end"/>
        </w:r>
      </w:hyperlink>
    </w:p>
    <w:p w14:paraId="453555E5" w14:textId="26DE188C" w:rsidR="009234C5" w:rsidRDefault="009234C5">
      <w:pPr>
        <w:pStyle w:val="TOC2"/>
        <w:rPr>
          <w:rFonts w:asciiTheme="minorHAnsi" w:eastAsiaTheme="minorEastAsia" w:hAnsiTheme="minorHAnsi" w:cstheme="minorBidi"/>
          <w:caps w:val="0"/>
          <w:sz w:val="22"/>
          <w:szCs w:val="22"/>
        </w:rPr>
      </w:pPr>
      <w:hyperlink w:anchor="_Toc168406887" w:history="1">
        <w:r w:rsidRPr="00322390">
          <w:rPr>
            <w:rStyle w:val="Hyperlink"/>
            <w14:scene3d>
              <w14:camera w14:prst="orthographicFront"/>
              <w14:lightRig w14:rig="threePt" w14:dir="t">
                <w14:rot w14:lat="0" w14:lon="0" w14:rev="0"/>
              </w14:lightRig>
            </w14:scene3d>
          </w:rPr>
          <w:t>8.8</w:t>
        </w:r>
        <w:r>
          <w:rPr>
            <w:rFonts w:asciiTheme="minorHAnsi" w:eastAsiaTheme="minorEastAsia" w:hAnsiTheme="minorHAnsi" w:cstheme="minorBidi"/>
            <w:caps w:val="0"/>
            <w:sz w:val="22"/>
            <w:szCs w:val="22"/>
          </w:rPr>
          <w:tab/>
        </w:r>
        <w:r w:rsidRPr="00322390">
          <w:rPr>
            <w:rStyle w:val="Hyperlink"/>
          </w:rPr>
          <w:t>STATE'S RIGHT TO CHECK REFERENCES</w:t>
        </w:r>
        <w:r>
          <w:rPr>
            <w:webHidden/>
          </w:rPr>
          <w:tab/>
        </w:r>
        <w:r>
          <w:rPr>
            <w:webHidden/>
          </w:rPr>
          <w:fldChar w:fldCharType="begin"/>
        </w:r>
        <w:r>
          <w:rPr>
            <w:webHidden/>
          </w:rPr>
          <w:instrText xml:space="preserve"> PAGEREF _Toc168406887 \h </w:instrText>
        </w:r>
        <w:r>
          <w:rPr>
            <w:webHidden/>
          </w:rPr>
        </w:r>
        <w:r>
          <w:rPr>
            <w:webHidden/>
          </w:rPr>
          <w:fldChar w:fldCharType="separate"/>
        </w:r>
        <w:r>
          <w:rPr>
            <w:webHidden/>
          </w:rPr>
          <w:t>87</w:t>
        </w:r>
        <w:r>
          <w:rPr>
            <w:webHidden/>
          </w:rPr>
          <w:fldChar w:fldCharType="end"/>
        </w:r>
      </w:hyperlink>
    </w:p>
    <w:p w14:paraId="2A2D139A" w14:textId="4B9C76E2" w:rsidR="009234C5" w:rsidRDefault="009234C5">
      <w:pPr>
        <w:pStyle w:val="TOC2"/>
        <w:rPr>
          <w:rFonts w:asciiTheme="minorHAnsi" w:eastAsiaTheme="minorEastAsia" w:hAnsiTheme="minorHAnsi" w:cstheme="minorBidi"/>
          <w:caps w:val="0"/>
          <w:sz w:val="22"/>
          <w:szCs w:val="22"/>
        </w:rPr>
      </w:pPr>
      <w:hyperlink w:anchor="_Toc168406888" w:history="1">
        <w:r w:rsidRPr="00322390">
          <w:rPr>
            <w:rStyle w:val="Hyperlink"/>
            <w14:scene3d>
              <w14:camera w14:prst="orthographicFront"/>
              <w14:lightRig w14:rig="threePt" w14:dir="t">
                <w14:rot w14:lat="0" w14:lon="0" w14:rev="0"/>
              </w14:lightRig>
            </w14:scene3d>
          </w:rPr>
          <w:t>8.9</w:t>
        </w:r>
        <w:r>
          <w:rPr>
            <w:rFonts w:asciiTheme="minorHAnsi" w:eastAsiaTheme="minorEastAsia" w:hAnsiTheme="minorHAnsi" w:cstheme="minorBidi"/>
            <w:caps w:val="0"/>
            <w:sz w:val="22"/>
            <w:szCs w:val="22"/>
          </w:rPr>
          <w:tab/>
        </w:r>
        <w:r w:rsidRPr="00322390">
          <w:rPr>
            <w:rStyle w:val="Hyperlink"/>
          </w:rPr>
          <w:t>EVALUATION CRITERIA</w:t>
        </w:r>
        <w:r>
          <w:rPr>
            <w:webHidden/>
          </w:rPr>
          <w:tab/>
        </w:r>
        <w:r>
          <w:rPr>
            <w:webHidden/>
          </w:rPr>
          <w:fldChar w:fldCharType="begin"/>
        </w:r>
        <w:r>
          <w:rPr>
            <w:webHidden/>
          </w:rPr>
          <w:instrText xml:space="preserve"> PAGEREF _Toc168406888 \h </w:instrText>
        </w:r>
        <w:r>
          <w:rPr>
            <w:webHidden/>
          </w:rPr>
        </w:r>
        <w:r>
          <w:rPr>
            <w:webHidden/>
          </w:rPr>
          <w:fldChar w:fldCharType="separate"/>
        </w:r>
        <w:r>
          <w:rPr>
            <w:webHidden/>
          </w:rPr>
          <w:t>87</w:t>
        </w:r>
        <w:r>
          <w:rPr>
            <w:webHidden/>
          </w:rPr>
          <w:fldChar w:fldCharType="end"/>
        </w:r>
      </w:hyperlink>
    </w:p>
    <w:p w14:paraId="1E55B385" w14:textId="7280C3A4" w:rsidR="009234C5" w:rsidRDefault="009234C5">
      <w:pPr>
        <w:pStyle w:val="TOC3"/>
        <w:rPr>
          <w:rFonts w:asciiTheme="minorHAnsi" w:eastAsiaTheme="minorEastAsia" w:hAnsiTheme="minorHAnsi" w:cstheme="minorBidi"/>
          <w:iCs w:val="0"/>
          <w:caps w:val="0"/>
          <w:sz w:val="22"/>
          <w:szCs w:val="22"/>
        </w:rPr>
      </w:pPr>
      <w:hyperlink w:anchor="_Toc168406889" w:history="1">
        <w:r w:rsidRPr="00322390">
          <w:rPr>
            <w:rStyle w:val="Hyperlink"/>
          </w:rPr>
          <w:t>8.9.1</w:t>
        </w:r>
        <w:r>
          <w:rPr>
            <w:rFonts w:asciiTheme="minorHAnsi" w:eastAsiaTheme="minorEastAsia" w:hAnsiTheme="minorHAnsi" w:cstheme="minorBidi"/>
            <w:iCs w:val="0"/>
            <w:caps w:val="0"/>
            <w:sz w:val="22"/>
            <w:szCs w:val="22"/>
          </w:rPr>
          <w:tab/>
        </w:r>
        <w:r w:rsidRPr="00322390">
          <w:rPr>
            <w:rStyle w:val="Hyperlink"/>
          </w:rPr>
          <w:t>TECHNICAL EVALUATION CRITERIA</w:t>
        </w:r>
        <w:r>
          <w:rPr>
            <w:webHidden/>
          </w:rPr>
          <w:tab/>
        </w:r>
        <w:r>
          <w:rPr>
            <w:webHidden/>
          </w:rPr>
          <w:fldChar w:fldCharType="begin"/>
        </w:r>
        <w:r>
          <w:rPr>
            <w:webHidden/>
          </w:rPr>
          <w:instrText xml:space="preserve"> PAGEREF _Toc168406889 \h </w:instrText>
        </w:r>
        <w:r>
          <w:rPr>
            <w:webHidden/>
          </w:rPr>
        </w:r>
        <w:r>
          <w:rPr>
            <w:webHidden/>
          </w:rPr>
          <w:fldChar w:fldCharType="separate"/>
        </w:r>
        <w:r>
          <w:rPr>
            <w:webHidden/>
          </w:rPr>
          <w:t>88</w:t>
        </w:r>
        <w:r>
          <w:rPr>
            <w:webHidden/>
          </w:rPr>
          <w:fldChar w:fldCharType="end"/>
        </w:r>
      </w:hyperlink>
    </w:p>
    <w:p w14:paraId="58D4AE1C" w14:textId="58937449" w:rsidR="009234C5" w:rsidRDefault="009234C5">
      <w:pPr>
        <w:pStyle w:val="TOC3"/>
        <w:rPr>
          <w:rFonts w:asciiTheme="minorHAnsi" w:eastAsiaTheme="minorEastAsia" w:hAnsiTheme="minorHAnsi" w:cstheme="minorBidi"/>
          <w:iCs w:val="0"/>
          <w:caps w:val="0"/>
          <w:sz w:val="22"/>
          <w:szCs w:val="22"/>
        </w:rPr>
      </w:pPr>
      <w:hyperlink w:anchor="_Toc168406890" w:history="1">
        <w:r w:rsidRPr="00322390">
          <w:rPr>
            <w:rStyle w:val="Hyperlink"/>
          </w:rPr>
          <w:t>8.9.2</w:t>
        </w:r>
        <w:r>
          <w:rPr>
            <w:rFonts w:asciiTheme="minorHAnsi" w:eastAsiaTheme="minorEastAsia" w:hAnsiTheme="minorHAnsi" w:cstheme="minorBidi"/>
            <w:iCs w:val="0"/>
            <w:caps w:val="0"/>
            <w:sz w:val="22"/>
            <w:szCs w:val="22"/>
          </w:rPr>
          <w:tab/>
        </w:r>
        <w:r w:rsidRPr="00322390">
          <w:rPr>
            <w:rStyle w:val="Hyperlink"/>
          </w:rPr>
          <w:t>PRICE EVALUATION</w:t>
        </w:r>
        <w:r>
          <w:rPr>
            <w:webHidden/>
          </w:rPr>
          <w:tab/>
        </w:r>
        <w:r>
          <w:rPr>
            <w:webHidden/>
          </w:rPr>
          <w:fldChar w:fldCharType="begin"/>
        </w:r>
        <w:r>
          <w:rPr>
            <w:webHidden/>
          </w:rPr>
          <w:instrText xml:space="preserve"> PAGEREF _Toc168406890 \h </w:instrText>
        </w:r>
        <w:r>
          <w:rPr>
            <w:webHidden/>
          </w:rPr>
        </w:r>
        <w:r>
          <w:rPr>
            <w:webHidden/>
          </w:rPr>
          <w:fldChar w:fldCharType="separate"/>
        </w:r>
        <w:r>
          <w:rPr>
            <w:webHidden/>
          </w:rPr>
          <w:t>88</w:t>
        </w:r>
        <w:r>
          <w:rPr>
            <w:webHidden/>
          </w:rPr>
          <w:fldChar w:fldCharType="end"/>
        </w:r>
      </w:hyperlink>
    </w:p>
    <w:p w14:paraId="72285C3C" w14:textId="1E334DE0" w:rsidR="009234C5" w:rsidRDefault="009234C5">
      <w:pPr>
        <w:pStyle w:val="TOC2"/>
        <w:rPr>
          <w:rFonts w:asciiTheme="minorHAnsi" w:eastAsiaTheme="minorEastAsia" w:hAnsiTheme="minorHAnsi" w:cstheme="minorBidi"/>
          <w:caps w:val="0"/>
          <w:sz w:val="22"/>
          <w:szCs w:val="22"/>
        </w:rPr>
      </w:pPr>
      <w:hyperlink w:anchor="_Toc168406891" w:history="1">
        <w:r w:rsidRPr="00322390">
          <w:rPr>
            <w:rStyle w:val="Hyperlink"/>
            <w:rFonts w:eastAsia="MS Mincho"/>
            <w14:scene3d>
              <w14:camera w14:prst="orthographicFront"/>
              <w14:lightRig w14:rig="threePt" w14:dir="t">
                <w14:rot w14:lat="0" w14:lon="0" w14:rev="0"/>
              </w14:lightRig>
            </w14:scene3d>
          </w:rPr>
          <w:t>8.10</w:t>
        </w:r>
        <w:r>
          <w:rPr>
            <w:rFonts w:asciiTheme="minorHAnsi" w:eastAsiaTheme="minorEastAsia" w:hAnsiTheme="minorHAnsi" w:cstheme="minorBidi"/>
            <w:caps w:val="0"/>
            <w:sz w:val="22"/>
            <w:szCs w:val="22"/>
          </w:rPr>
          <w:tab/>
        </w:r>
        <w:r w:rsidRPr="00322390">
          <w:rPr>
            <w:rStyle w:val="Hyperlink"/>
            <w:rFonts w:eastAsia="MS Mincho"/>
          </w:rPr>
          <w:t>QUOTE DISCREPANCIES</w:t>
        </w:r>
        <w:r>
          <w:rPr>
            <w:webHidden/>
          </w:rPr>
          <w:tab/>
        </w:r>
        <w:r>
          <w:rPr>
            <w:webHidden/>
          </w:rPr>
          <w:fldChar w:fldCharType="begin"/>
        </w:r>
        <w:r>
          <w:rPr>
            <w:webHidden/>
          </w:rPr>
          <w:instrText xml:space="preserve"> PAGEREF _Toc168406891 \h </w:instrText>
        </w:r>
        <w:r>
          <w:rPr>
            <w:webHidden/>
          </w:rPr>
        </w:r>
        <w:r>
          <w:rPr>
            <w:webHidden/>
          </w:rPr>
          <w:fldChar w:fldCharType="separate"/>
        </w:r>
        <w:r>
          <w:rPr>
            <w:webHidden/>
          </w:rPr>
          <w:t>88</w:t>
        </w:r>
        <w:r>
          <w:rPr>
            <w:webHidden/>
          </w:rPr>
          <w:fldChar w:fldCharType="end"/>
        </w:r>
      </w:hyperlink>
    </w:p>
    <w:p w14:paraId="11675180" w14:textId="066CC47E" w:rsidR="009234C5" w:rsidRDefault="009234C5">
      <w:pPr>
        <w:pStyle w:val="TOC2"/>
        <w:rPr>
          <w:rFonts w:asciiTheme="minorHAnsi" w:eastAsiaTheme="minorEastAsia" w:hAnsiTheme="minorHAnsi" w:cstheme="minorBidi"/>
          <w:caps w:val="0"/>
          <w:sz w:val="22"/>
          <w:szCs w:val="22"/>
        </w:rPr>
      </w:pPr>
      <w:hyperlink w:anchor="_Toc168406892" w:history="1">
        <w:r w:rsidRPr="00322390">
          <w:rPr>
            <w:rStyle w:val="Hyperlink"/>
            <w14:scene3d>
              <w14:camera w14:prst="orthographicFront"/>
              <w14:lightRig w14:rig="threePt" w14:dir="t">
                <w14:rot w14:lat="0" w14:lon="0" w14:rev="0"/>
              </w14:lightRig>
            </w14:scene3d>
          </w:rPr>
          <w:t>8.11</w:t>
        </w:r>
        <w:r>
          <w:rPr>
            <w:rFonts w:asciiTheme="minorHAnsi" w:eastAsiaTheme="minorEastAsia" w:hAnsiTheme="minorHAnsi" w:cstheme="minorBidi"/>
            <w:caps w:val="0"/>
            <w:sz w:val="22"/>
            <w:szCs w:val="22"/>
          </w:rPr>
          <w:tab/>
        </w:r>
        <w:r w:rsidRPr="00322390">
          <w:rPr>
            <w:rStyle w:val="Hyperlink"/>
          </w:rPr>
          <w:t>NEGOTIATION</w:t>
        </w:r>
        <w:r>
          <w:rPr>
            <w:webHidden/>
          </w:rPr>
          <w:tab/>
        </w:r>
        <w:r>
          <w:rPr>
            <w:webHidden/>
          </w:rPr>
          <w:fldChar w:fldCharType="begin"/>
        </w:r>
        <w:r>
          <w:rPr>
            <w:webHidden/>
          </w:rPr>
          <w:instrText xml:space="preserve"> PAGEREF _Toc168406892 \h </w:instrText>
        </w:r>
        <w:r>
          <w:rPr>
            <w:webHidden/>
          </w:rPr>
        </w:r>
        <w:r>
          <w:rPr>
            <w:webHidden/>
          </w:rPr>
          <w:fldChar w:fldCharType="separate"/>
        </w:r>
        <w:r>
          <w:rPr>
            <w:webHidden/>
          </w:rPr>
          <w:t>88</w:t>
        </w:r>
        <w:r>
          <w:rPr>
            <w:webHidden/>
          </w:rPr>
          <w:fldChar w:fldCharType="end"/>
        </w:r>
      </w:hyperlink>
    </w:p>
    <w:p w14:paraId="43AE5DF6" w14:textId="13F16F67" w:rsidR="009234C5" w:rsidRDefault="009234C5">
      <w:pPr>
        <w:pStyle w:val="TOC2"/>
        <w:rPr>
          <w:rFonts w:asciiTheme="minorHAnsi" w:eastAsiaTheme="minorEastAsia" w:hAnsiTheme="minorHAnsi" w:cstheme="minorBidi"/>
          <w:caps w:val="0"/>
          <w:sz w:val="22"/>
          <w:szCs w:val="22"/>
        </w:rPr>
      </w:pPr>
      <w:hyperlink w:anchor="_Toc168406893" w:history="1">
        <w:r w:rsidRPr="00322390">
          <w:rPr>
            <w:rStyle w:val="Hyperlink"/>
            <w14:scene3d>
              <w14:camera w14:prst="orthographicFront"/>
              <w14:lightRig w14:rig="threePt" w14:dir="t">
                <w14:rot w14:lat="0" w14:lon="0" w14:rev="0"/>
              </w14:lightRig>
            </w14:scene3d>
          </w:rPr>
          <w:t>8.12</w:t>
        </w:r>
        <w:r>
          <w:rPr>
            <w:rFonts w:asciiTheme="minorHAnsi" w:eastAsiaTheme="minorEastAsia" w:hAnsiTheme="minorHAnsi" w:cstheme="minorBidi"/>
            <w:caps w:val="0"/>
            <w:sz w:val="22"/>
            <w:szCs w:val="22"/>
          </w:rPr>
          <w:tab/>
        </w:r>
        <w:r w:rsidRPr="00322390">
          <w:rPr>
            <w:rStyle w:val="Hyperlink"/>
          </w:rPr>
          <w:t>BEST AND FINAL OFFER (BAFO)</w:t>
        </w:r>
        <w:r>
          <w:rPr>
            <w:webHidden/>
          </w:rPr>
          <w:tab/>
        </w:r>
        <w:r>
          <w:rPr>
            <w:webHidden/>
          </w:rPr>
          <w:fldChar w:fldCharType="begin"/>
        </w:r>
        <w:r>
          <w:rPr>
            <w:webHidden/>
          </w:rPr>
          <w:instrText xml:space="preserve"> PAGEREF _Toc168406893 \h </w:instrText>
        </w:r>
        <w:r>
          <w:rPr>
            <w:webHidden/>
          </w:rPr>
        </w:r>
        <w:r>
          <w:rPr>
            <w:webHidden/>
          </w:rPr>
          <w:fldChar w:fldCharType="separate"/>
        </w:r>
        <w:r>
          <w:rPr>
            <w:webHidden/>
          </w:rPr>
          <w:t>88</w:t>
        </w:r>
        <w:r>
          <w:rPr>
            <w:webHidden/>
          </w:rPr>
          <w:fldChar w:fldCharType="end"/>
        </w:r>
      </w:hyperlink>
    </w:p>
    <w:p w14:paraId="135784A1" w14:textId="492A3104" w:rsidR="009234C5" w:rsidRDefault="009234C5">
      <w:pPr>
        <w:pStyle w:val="TOC2"/>
        <w:rPr>
          <w:rFonts w:asciiTheme="minorHAnsi" w:eastAsiaTheme="minorEastAsia" w:hAnsiTheme="minorHAnsi" w:cstheme="minorBidi"/>
          <w:caps w:val="0"/>
          <w:sz w:val="22"/>
          <w:szCs w:val="22"/>
        </w:rPr>
      </w:pPr>
      <w:hyperlink w:anchor="_Toc168406894" w:history="1">
        <w:r w:rsidRPr="00322390">
          <w:rPr>
            <w:rStyle w:val="Hyperlink"/>
            <w14:scene3d>
              <w14:camera w14:prst="orthographicFront"/>
              <w14:lightRig w14:rig="threePt" w14:dir="t">
                <w14:rot w14:lat="0" w14:lon="0" w14:rev="0"/>
              </w14:lightRig>
            </w14:scene3d>
          </w:rPr>
          <w:t>8.13</w:t>
        </w:r>
        <w:r>
          <w:rPr>
            <w:rFonts w:asciiTheme="minorHAnsi" w:eastAsiaTheme="minorEastAsia" w:hAnsiTheme="minorHAnsi" w:cstheme="minorBidi"/>
            <w:caps w:val="0"/>
            <w:sz w:val="22"/>
            <w:szCs w:val="22"/>
          </w:rPr>
          <w:tab/>
        </w:r>
        <w:r w:rsidRPr="00322390">
          <w:rPr>
            <w:rStyle w:val="Hyperlink"/>
          </w:rPr>
          <w:t xml:space="preserve">“REQUEST FOR REVISION” WITHIN </w:t>
        </w:r>
        <w:r w:rsidRPr="00322390">
          <w:rPr>
            <w:rStyle w:val="Hyperlink"/>
            <w:i/>
            <w:iCs/>
          </w:rPr>
          <w:t>NJSTART</w:t>
        </w:r>
        <w:r>
          <w:rPr>
            <w:webHidden/>
          </w:rPr>
          <w:tab/>
        </w:r>
        <w:r>
          <w:rPr>
            <w:webHidden/>
          </w:rPr>
          <w:fldChar w:fldCharType="begin"/>
        </w:r>
        <w:r>
          <w:rPr>
            <w:webHidden/>
          </w:rPr>
          <w:instrText xml:space="preserve"> PAGEREF _Toc168406894 \h </w:instrText>
        </w:r>
        <w:r>
          <w:rPr>
            <w:webHidden/>
          </w:rPr>
        </w:r>
        <w:r>
          <w:rPr>
            <w:webHidden/>
          </w:rPr>
          <w:fldChar w:fldCharType="separate"/>
        </w:r>
        <w:r>
          <w:rPr>
            <w:webHidden/>
          </w:rPr>
          <w:t>88</w:t>
        </w:r>
        <w:r>
          <w:rPr>
            <w:webHidden/>
          </w:rPr>
          <w:fldChar w:fldCharType="end"/>
        </w:r>
      </w:hyperlink>
    </w:p>
    <w:p w14:paraId="1F87DB4C" w14:textId="567CA0A1" w:rsidR="009234C5" w:rsidRDefault="009234C5">
      <w:pPr>
        <w:pStyle w:val="TOC2"/>
        <w:rPr>
          <w:rFonts w:asciiTheme="minorHAnsi" w:eastAsiaTheme="minorEastAsia" w:hAnsiTheme="minorHAnsi" w:cstheme="minorBidi"/>
          <w:caps w:val="0"/>
          <w:sz w:val="22"/>
          <w:szCs w:val="22"/>
        </w:rPr>
      </w:pPr>
      <w:hyperlink w:anchor="_Toc168406895" w:history="1">
        <w:r w:rsidRPr="00322390">
          <w:rPr>
            <w:rStyle w:val="Hyperlink"/>
            <w14:scene3d>
              <w14:camera w14:prst="orthographicFront"/>
              <w14:lightRig w14:rig="threePt" w14:dir="t">
                <w14:rot w14:lat="0" w14:lon="0" w14:rev="0"/>
              </w14:lightRig>
            </w14:scene3d>
          </w:rPr>
          <w:t>8.14</w:t>
        </w:r>
        <w:r>
          <w:rPr>
            <w:rFonts w:asciiTheme="minorHAnsi" w:eastAsiaTheme="minorEastAsia" w:hAnsiTheme="minorHAnsi" w:cstheme="minorBidi"/>
            <w:caps w:val="0"/>
            <w:sz w:val="22"/>
            <w:szCs w:val="22"/>
          </w:rPr>
          <w:tab/>
        </w:r>
        <w:r w:rsidRPr="00322390">
          <w:rPr>
            <w:rStyle w:val="Hyperlink"/>
          </w:rPr>
          <w:t>POOR PERFORMANCE</w:t>
        </w:r>
        <w:r>
          <w:rPr>
            <w:webHidden/>
          </w:rPr>
          <w:tab/>
        </w:r>
        <w:r>
          <w:rPr>
            <w:webHidden/>
          </w:rPr>
          <w:fldChar w:fldCharType="begin"/>
        </w:r>
        <w:r>
          <w:rPr>
            <w:webHidden/>
          </w:rPr>
          <w:instrText xml:space="preserve"> PAGEREF _Toc168406895 \h </w:instrText>
        </w:r>
        <w:r>
          <w:rPr>
            <w:webHidden/>
          </w:rPr>
        </w:r>
        <w:r>
          <w:rPr>
            <w:webHidden/>
          </w:rPr>
          <w:fldChar w:fldCharType="separate"/>
        </w:r>
        <w:r>
          <w:rPr>
            <w:webHidden/>
          </w:rPr>
          <w:t>89</w:t>
        </w:r>
        <w:r>
          <w:rPr>
            <w:webHidden/>
          </w:rPr>
          <w:fldChar w:fldCharType="end"/>
        </w:r>
      </w:hyperlink>
    </w:p>
    <w:p w14:paraId="39F4BF09" w14:textId="1E85DA56" w:rsidR="009234C5" w:rsidRDefault="009234C5">
      <w:pPr>
        <w:pStyle w:val="TOC2"/>
        <w:rPr>
          <w:rFonts w:asciiTheme="minorHAnsi" w:eastAsiaTheme="minorEastAsia" w:hAnsiTheme="minorHAnsi" w:cstheme="minorBidi"/>
          <w:caps w:val="0"/>
          <w:sz w:val="22"/>
          <w:szCs w:val="22"/>
        </w:rPr>
      </w:pPr>
      <w:hyperlink w:anchor="_Toc168406896" w:history="1">
        <w:r w:rsidRPr="00322390">
          <w:rPr>
            <w:rStyle w:val="Hyperlink"/>
            <w:rFonts w:eastAsia="MS Mincho"/>
            <w14:scene3d>
              <w14:camera w14:prst="orthographicFront"/>
              <w14:lightRig w14:rig="threePt" w14:dir="t">
                <w14:rot w14:lat="0" w14:lon="0" w14:rev="0"/>
              </w14:lightRig>
            </w14:scene3d>
          </w:rPr>
          <w:t>8.15</w:t>
        </w:r>
        <w:r>
          <w:rPr>
            <w:rFonts w:asciiTheme="minorHAnsi" w:eastAsiaTheme="minorEastAsia" w:hAnsiTheme="minorHAnsi" w:cstheme="minorBidi"/>
            <w:caps w:val="0"/>
            <w:sz w:val="22"/>
            <w:szCs w:val="22"/>
          </w:rPr>
          <w:tab/>
        </w:r>
        <w:r w:rsidRPr="00322390">
          <w:rPr>
            <w:rStyle w:val="Hyperlink"/>
            <w:rFonts w:eastAsia="MS Mincho"/>
          </w:rPr>
          <w:t>RECOMMENDATION FOR AWARD</w:t>
        </w:r>
        <w:r>
          <w:rPr>
            <w:webHidden/>
          </w:rPr>
          <w:tab/>
        </w:r>
        <w:r>
          <w:rPr>
            <w:webHidden/>
          </w:rPr>
          <w:fldChar w:fldCharType="begin"/>
        </w:r>
        <w:r>
          <w:rPr>
            <w:webHidden/>
          </w:rPr>
          <w:instrText xml:space="preserve"> PAGEREF _Toc168406896 \h </w:instrText>
        </w:r>
        <w:r>
          <w:rPr>
            <w:webHidden/>
          </w:rPr>
        </w:r>
        <w:r>
          <w:rPr>
            <w:webHidden/>
          </w:rPr>
          <w:fldChar w:fldCharType="separate"/>
        </w:r>
        <w:r>
          <w:rPr>
            <w:webHidden/>
          </w:rPr>
          <w:t>89</w:t>
        </w:r>
        <w:r>
          <w:rPr>
            <w:webHidden/>
          </w:rPr>
          <w:fldChar w:fldCharType="end"/>
        </w:r>
      </w:hyperlink>
    </w:p>
    <w:p w14:paraId="7D51A098" w14:textId="67D9D8EC" w:rsidR="009234C5" w:rsidRDefault="009234C5">
      <w:pPr>
        <w:pStyle w:val="TOC2"/>
        <w:rPr>
          <w:rFonts w:asciiTheme="minorHAnsi" w:eastAsiaTheme="minorEastAsia" w:hAnsiTheme="minorHAnsi" w:cstheme="minorBidi"/>
          <w:caps w:val="0"/>
          <w:sz w:val="22"/>
          <w:szCs w:val="22"/>
        </w:rPr>
      </w:pPr>
      <w:hyperlink w:anchor="_Toc168406897" w:history="1">
        <w:r w:rsidRPr="00322390">
          <w:rPr>
            <w:rStyle w:val="Hyperlink"/>
            <w:rFonts w:eastAsia="MS Mincho"/>
            <w14:scene3d>
              <w14:camera w14:prst="orthographicFront"/>
              <w14:lightRig w14:rig="threePt" w14:dir="t">
                <w14:rot w14:lat="0" w14:lon="0" w14:rev="0"/>
              </w14:lightRig>
            </w14:scene3d>
          </w:rPr>
          <w:t>8.16</w:t>
        </w:r>
        <w:r>
          <w:rPr>
            <w:rFonts w:asciiTheme="minorHAnsi" w:eastAsiaTheme="minorEastAsia" w:hAnsiTheme="minorHAnsi" w:cstheme="minorBidi"/>
            <w:caps w:val="0"/>
            <w:sz w:val="22"/>
            <w:szCs w:val="22"/>
          </w:rPr>
          <w:tab/>
        </w:r>
        <w:r w:rsidRPr="00322390">
          <w:rPr>
            <w:rStyle w:val="Hyperlink"/>
            <w:rFonts w:eastAsia="MS Mincho"/>
          </w:rPr>
          <w:t>CONTRACT AWARD</w:t>
        </w:r>
        <w:r>
          <w:rPr>
            <w:webHidden/>
          </w:rPr>
          <w:tab/>
        </w:r>
        <w:r>
          <w:rPr>
            <w:webHidden/>
          </w:rPr>
          <w:fldChar w:fldCharType="begin"/>
        </w:r>
        <w:r>
          <w:rPr>
            <w:webHidden/>
          </w:rPr>
          <w:instrText xml:space="preserve"> PAGEREF _Toc168406897 \h </w:instrText>
        </w:r>
        <w:r>
          <w:rPr>
            <w:webHidden/>
          </w:rPr>
        </w:r>
        <w:r>
          <w:rPr>
            <w:webHidden/>
          </w:rPr>
          <w:fldChar w:fldCharType="separate"/>
        </w:r>
        <w:r>
          <w:rPr>
            <w:webHidden/>
          </w:rPr>
          <w:t>89</w:t>
        </w:r>
        <w:r>
          <w:rPr>
            <w:webHidden/>
          </w:rPr>
          <w:fldChar w:fldCharType="end"/>
        </w:r>
      </w:hyperlink>
    </w:p>
    <w:p w14:paraId="3F8AEFBD" w14:textId="23841E2D" w:rsidR="009234C5" w:rsidRDefault="009234C5">
      <w:pPr>
        <w:pStyle w:val="TOC1"/>
        <w:rPr>
          <w:rFonts w:asciiTheme="minorHAnsi" w:eastAsiaTheme="minorEastAsia" w:hAnsiTheme="minorHAnsi" w:cstheme="minorBidi"/>
          <w:b w:val="0"/>
          <w:bCs w:val="0"/>
          <w:caps w:val="0"/>
          <w:sz w:val="22"/>
          <w:szCs w:val="22"/>
        </w:rPr>
      </w:pPr>
      <w:hyperlink w:anchor="_Toc168406898" w:history="1">
        <w:r w:rsidRPr="00322390">
          <w:rPr>
            <w:rStyle w:val="Hyperlink"/>
          </w:rPr>
          <w:t>9</w:t>
        </w:r>
        <w:r>
          <w:rPr>
            <w:rFonts w:asciiTheme="minorHAnsi" w:eastAsiaTheme="minorEastAsia" w:hAnsiTheme="minorHAnsi" w:cstheme="minorBidi"/>
            <w:b w:val="0"/>
            <w:bCs w:val="0"/>
            <w:caps w:val="0"/>
            <w:sz w:val="22"/>
            <w:szCs w:val="22"/>
          </w:rPr>
          <w:tab/>
        </w:r>
        <w:r w:rsidRPr="00322390">
          <w:rPr>
            <w:rStyle w:val="Hyperlink"/>
          </w:rPr>
          <w:t>GLOSSARY</w:t>
        </w:r>
        <w:r>
          <w:rPr>
            <w:webHidden/>
          </w:rPr>
          <w:tab/>
        </w:r>
        <w:r>
          <w:rPr>
            <w:webHidden/>
          </w:rPr>
          <w:fldChar w:fldCharType="begin"/>
        </w:r>
        <w:r>
          <w:rPr>
            <w:webHidden/>
          </w:rPr>
          <w:instrText xml:space="preserve"> PAGEREF _Toc168406898 \h </w:instrText>
        </w:r>
        <w:r>
          <w:rPr>
            <w:webHidden/>
          </w:rPr>
        </w:r>
        <w:r>
          <w:rPr>
            <w:webHidden/>
          </w:rPr>
          <w:fldChar w:fldCharType="separate"/>
        </w:r>
        <w:r>
          <w:rPr>
            <w:webHidden/>
          </w:rPr>
          <w:t>90</w:t>
        </w:r>
        <w:r>
          <w:rPr>
            <w:webHidden/>
          </w:rPr>
          <w:fldChar w:fldCharType="end"/>
        </w:r>
      </w:hyperlink>
    </w:p>
    <w:p w14:paraId="501BFDB3" w14:textId="4F3B2486" w:rsidR="009234C5" w:rsidRDefault="009234C5">
      <w:pPr>
        <w:pStyle w:val="TOC2"/>
        <w:rPr>
          <w:rFonts w:asciiTheme="minorHAnsi" w:eastAsiaTheme="minorEastAsia" w:hAnsiTheme="minorHAnsi" w:cstheme="minorBidi"/>
          <w:caps w:val="0"/>
          <w:sz w:val="22"/>
          <w:szCs w:val="22"/>
        </w:rPr>
      </w:pPr>
      <w:hyperlink w:anchor="_Toc168406899" w:history="1">
        <w:r w:rsidRPr="00322390">
          <w:rPr>
            <w:rStyle w:val="Hyperlink"/>
            <w14:scene3d>
              <w14:camera w14:prst="orthographicFront"/>
              <w14:lightRig w14:rig="threePt" w14:dir="t">
                <w14:rot w14:lat="0" w14:lon="0" w14:rev="0"/>
              </w14:lightRig>
            </w14:scene3d>
          </w:rPr>
          <w:t>9.1</w:t>
        </w:r>
        <w:r>
          <w:rPr>
            <w:rFonts w:asciiTheme="minorHAnsi" w:eastAsiaTheme="minorEastAsia" w:hAnsiTheme="minorHAnsi" w:cstheme="minorBidi"/>
            <w:caps w:val="0"/>
            <w:sz w:val="22"/>
            <w:szCs w:val="22"/>
          </w:rPr>
          <w:tab/>
        </w:r>
        <w:r w:rsidRPr="00322390">
          <w:rPr>
            <w:rStyle w:val="Hyperlink"/>
          </w:rPr>
          <w:t>CROSSWALK</w:t>
        </w:r>
        <w:r>
          <w:rPr>
            <w:webHidden/>
          </w:rPr>
          <w:tab/>
        </w:r>
        <w:r>
          <w:rPr>
            <w:webHidden/>
          </w:rPr>
          <w:fldChar w:fldCharType="begin"/>
        </w:r>
        <w:r>
          <w:rPr>
            <w:webHidden/>
          </w:rPr>
          <w:instrText xml:space="preserve"> PAGEREF _Toc168406899 \h </w:instrText>
        </w:r>
        <w:r>
          <w:rPr>
            <w:webHidden/>
          </w:rPr>
        </w:r>
        <w:r>
          <w:rPr>
            <w:webHidden/>
          </w:rPr>
          <w:fldChar w:fldCharType="separate"/>
        </w:r>
        <w:r>
          <w:rPr>
            <w:webHidden/>
          </w:rPr>
          <w:t>90</w:t>
        </w:r>
        <w:r>
          <w:rPr>
            <w:webHidden/>
          </w:rPr>
          <w:fldChar w:fldCharType="end"/>
        </w:r>
      </w:hyperlink>
    </w:p>
    <w:p w14:paraId="5CE0A646" w14:textId="531E18DE" w:rsidR="009234C5" w:rsidRDefault="009234C5">
      <w:pPr>
        <w:pStyle w:val="TOC2"/>
        <w:rPr>
          <w:rFonts w:asciiTheme="minorHAnsi" w:eastAsiaTheme="minorEastAsia" w:hAnsiTheme="minorHAnsi" w:cstheme="minorBidi"/>
          <w:caps w:val="0"/>
          <w:sz w:val="22"/>
          <w:szCs w:val="22"/>
        </w:rPr>
      </w:pPr>
      <w:hyperlink w:anchor="_Toc168406900" w:history="1">
        <w:r w:rsidRPr="00322390">
          <w:rPr>
            <w:rStyle w:val="Hyperlink"/>
            <w14:scene3d>
              <w14:camera w14:prst="orthographicFront"/>
              <w14:lightRig w14:rig="threePt" w14:dir="t">
                <w14:rot w14:lat="0" w14:lon="0" w14:rev="0"/>
              </w14:lightRig>
            </w14:scene3d>
          </w:rPr>
          <w:t>9.2</w:t>
        </w:r>
        <w:r>
          <w:rPr>
            <w:rFonts w:asciiTheme="minorHAnsi" w:eastAsiaTheme="minorEastAsia" w:hAnsiTheme="minorHAnsi" w:cstheme="minorBidi"/>
            <w:caps w:val="0"/>
            <w:sz w:val="22"/>
            <w:szCs w:val="22"/>
          </w:rPr>
          <w:tab/>
        </w:r>
        <w:r w:rsidRPr="00322390">
          <w:rPr>
            <w:rStyle w:val="Hyperlink"/>
          </w:rPr>
          <w:t>DEFINITIONS</w:t>
        </w:r>
        <w:r>
          <w:rPr>
            <w:webHidden/>
          </w:rPr>
          <w:tab/>
        </w:r>
        <w:r>
          <w:rPr>
            <w:webHidden/>
          </w:rPr>
          <w:fldChar w:fldCharType="begin"/>
        </w:r>
        <w:r>
          <w:rPr>
            <w:webHidden/>
          </w:rPr>
          <w:instrText xml:space="preserve"> PAGEREF _Toc168406900 \h </w:instrText>
        </w:r>
        <w:r>
          <w:rPr>
            <w:webHidden/>
          </w:rPr>
        </w:r>
        <w:r>
          <w:rPr>
            <w:webHidden/>
          </w:rPr>
          <w:fldChar w:fldCharType="separate"/>
        </w:r>
        <w:r>
          <w:rPr>
            <w:webHidden/>
          </w:rPr>
          <w:t>90</w:t>
        </w:r>
        <w:r>
          <w:rPr>
            <w:webHidden/>
          </w:rPr>
          <w:fldChar w:fldCharType="end"/>
        </w:r>
      </w:hyperlink>
    </w:p>
    <w:p w14:paraId="3157BB00" w14:textId="749A0728" w:rsidR="009234C5" w:rsidRDefault="009234C5">
      <w:pPr>
        <w:pStyle w:val="TOC2"/>
        <w:rPr>
          <w:rFonts w:asciiTheme="minorHAnsi" w:eastAsiaTheme="minorEastAsia" w:hAnsiTheme="minorHAnsi" w:cstheme="minorBidi"/>
          <w:caps w:val="0"/>
          <w:sz w:val="22"/>
          <w:szCs w:val="22"/>
        </w:rPr>
      </w:pPr>
      <w:hyperlink w:anchor="_Toc168406901" w:history="1">
        <w:r w:rsidRPr="00322390">
          <w:rPr>
            <w:rStyle w:val="Hyperlink"/>
            <w14:scene3d>
              <w14:camera w14:prst="orthographicFront"/>
              <w14:lightRig w14:rig="threePt" w14:dir="t">
                <w14:rot w14:lat="0" w14:lon="0" w14:rev="0"/>
              </w14:lightRig>
            </w14:scene3d>
          </w:rPr>
          <w:t>9.3</w:t>
        </w:r>
        <w:r>
          <w:rPr>
            <w:rFonts w:asciiTheme="minorHAnsi" w:eastAsiaTheme="minorEastAsia" w:hAnsiTheme="minorHAnsi" w:cstheme="minorBidi"/>
            <w:caps w:val="0"/>
            <w:sz w:val="22"/>
            <w:szCs w:val="22"/>
          </w:rPr>
          <w:tab/>
        </w:r>
        <w:r w:rsidRPr="00322390">
          <w:rPr>
            <w:rStyle w:val="Hyperlink"/>
          </w:rPr>
          <w:t>CONTRACT SPECIFIC DEFINITIONS</w:t>
        </w:r>
        <w:r>
          <w:rPr>
            <w:webHidden/>
          </w:rPr>
          <w:tab/>
        </w:r>
        <w:r>
          <w:rPr>
            <w:webHidden/>
          </w:rPr>
          <w:fldChar w:fldCharType="begin"/>
        </w:r>
        <w:r>
          <w:rPr>
            <w:webHidden/>
          </w:rPr>
          <w:instrText xml:space="preserve"> PAGEREF _Toc168406901 \h </w:instrText>
        </w:r>
        <w:r>
          <w:rPr>
            <w:webHidden/>
          </w:rPr>
        </w:r>
        <w:r>
          <w:rPr>
            <w:webHidden/>
          </w:rPr>
          <w:fldChar w:fldCharType="separate"/>
        </w:r>
        <w:r>
          <w:rPr>
            <w:webHidden/>
          </w:rPr>
          <w:t>95</w:t>
        </w:r>
        <w:r>
          <w:rPr>
            <w:webHidden/>
          </w:rPr>
          <w:fldChar w:fldCharType="end"/>
        </w:r>
      </w:hyperlink>
    </w:p>
    <w:p w14:paraId="112CF8AA" w14:textId="7984979A" w:rsidR="004B6766" w:rsidRDefault="001B3D50" w:rsidP="00473721">
      <w:pPr>
        <w:pStyle w:val="CommentText"/>
      </w:pPr>
      <w:r w:rsidRPr="008673F4">
        <w:fldChar w:fldCharType="end"/>
      </w:r>
    </w:p>
    <w:p w14:paraId="25BB1EA3" w14:textId="53FADB90" w:rsidR="00FD0E52" w:rsidRDefault="00FD0E52" w:rsidP="004F3FF9">
      <w:pPr>
        <w:pStyle w:val="CommentText"/>
        <w:jc w:val="left"/>
      </w:pPr>
      <w:r>
        <w:lastRenderedPageBreak/>
        <w:t>ATTACHMENT 1 – State of New Jersey Standard Terms and Conditions (</w:t>
      </w:r>
      <w:r w:rsidR="00831DD8">
        <w:t>2/8/2024</w:t>
      </w:r>
      <w:r>
        <w:t>)</w:t>
      </w:r>
      <w:r>
        <w:br/>
        <w:t>ATTACHMENT 2 – Standard Procurement Forms Packet</w:t>
      </w:r>
      <w:r w:rsidR="00355B81">
        <w:br/>
      </w:r>
    </w:p>
    <w:p w14:paraId="0A32CAD3" w14:textId="77777777" w:rsidR="004B6766" w:rsidRDefault="004B6766" w:rsidP="00473721">
      <w:pPr>
        <w:pStyle w:val="CommentText"/>
      </w:pPr>
    </w:p>
    <w:p w14:paraId="4443D80F" w14:textId="59C61102" w:rsidR="004B6766" w:rsidRPr="0049124D" w:rsidRDefault="004B6766" w:rsidP="00473721">
      <w:pPr>
        <w:pStyle w:val="CommentText"/>
        <w:rPr>
          <w:rFonts w:eastAsia="MS Mincho"/>
        </w:rPr>
      </w:pPr>
      <w:r>
        <w:rPr>
          <w:rFonts w:eastAsia="MS Mincho"/>
        </w:rPr>
        <w:t>BID SOLICI</w:t>
      </w:r>
      <w:r w:rsidRPr="004B027C">
        <w:rPr>
          <w:rFonts w:eastAsia="MS Mincho"/>
        </w:rPr>
        <w:t>T</w:t>
      </w:r>
      <w:r>
        <w:rPr>
          <w:rFonts w:eastAsia="MS Mincho"/>
        </w:rPr>
        <w:t>AT</w:t>
      </w:r>
      <w:r w:rsidRPr="004B027C">
        <w:rPr>
          <w:rFonts w:eastAsia="MS Mincho"/>
        </w:rPr>
        <w:t xml:space="preserve">ION </w:t>
      </w:r>
      <w:r w:rsidRPr="0049124D">
        <w:rPr>
          <w:rFonts w:eastAsia="MS Mincho"/>
        </w:rPr>
        <w:t>SPECIFIC ATTACHMENTS</w:t>
      </w:r>
      <w:r w:rsidR="001B0378">
        <w:rPr>
          <w:rFonts w:eastAsia="MS Mincho"/>
        </w:rPr>
        <w:t>:</w:t>
      </w:r>
    </w:p>
    <w:p w14:paraId="46AC01E5" w14:textId="482AB885" w:rsidR="004B6766" w:rsidRDefault="00C54D19" w:rsidP="004F3FF9">
      <w:pPr>
        <w:jc w:val="left"/>
      </w:pPr>
      <w:r>
        <w:t>Appendix A</w:t>
      </w:r>
      <w:r w:rsidR="004B6766" w:rsidRPr="00271B62">
        <w:t xml:space="preserve"> – </w:t>
      </w:r>
      <w:r w:rsidR="001231EC">
        <w:t xml:space="preserve">Project History Forms </w:t>
      </w:r>
    </w:p>
    <w:p w14:paraId="3EE6C0E6" w14:textId="50B19D52" w:rsidR="004B6766" w:rsidRDefault="00C54D19" w:rsidP="004F3FF9">
      <w:pPr>
        <w:jc w:val="left"/>
      </w:pPr>
      <w:r>
        <w:t xml:space="preserve">Appendix B </w:t>
      </w:r>
      <w:r w:rsidR="00D274BC" w:rsidRPr="00BC365D">
        <w:t>–</w:t>
      </w:r>
      <w:r w:rsidR="001231EC">
        <w:t xml:space="preserve"> Sample Forms </w:t>
      </w:r>
    </w:p>
    <w:p w14:paraId="0FDD070D" w14:textId="4F9659FC" w:rsidR="00D274BC" w:rsidRPr="00BC365D" w:rsidRDefault="00C54D19" w:rsidP="004F3FF9">
      <w:pPr>
        <w:jc w:val="left"/>
      </w:pPr>
      <w:r>
        <w:t xml:space="preserve">Appendix C </w:t>
      </w:r>
      <w:r w:rsidR="00D274BC" w:rsidRPr="00BC365D">
        <w:t>–</w:t>
      </w:r>
      <w:r w:rsidR="001231EC">
        <w:t xml:space="preserve"> </w:t>
      </w:r>
      <w:r w:rsidR="00B27A65">
        <w:t>Electronic Submission of Invoice and Backup Documentation</w:t>
      </w:r>
    </w:p>
    <w:p w14:paraId="02FD40D1" w14:textId="5606FB3A" w:rsidR="00D274BC" w:rsidRPr="00C54D19" w:rsidRDefault="00C54D19" w:rsidP="004F3FF9">
      <w:pPr>
        <w:jc w:val="left"/>
        <w:rPr>
          <w:rFonts w:cs="Arial"/>
          <w:szCs w:val="22"/>
        </w:rPr>
      </w:pPr>
      <w:r>
        <w:rPr>
          <w:rFonts w:cs="Arial"/>
          <w:szCs w:val="22"/>
        </w:rPr>
        <w:t xml:space="preserve">Appendix D </w:t>
      </w:r>
      <w:r w:rsidR="00D274BC" w:rsidRPr="00C54D19">
        <w:rPr>
          <w:rFonts w:cs="Arial"/>
          <w:szCs w:val="22"/>
        </w:rPr>
        <w:t xml:space="preserve">– </w:t>
      </w:r>
      <w:r w:rsidR="00D274BC" w:rsidRPr="00321F97">
        <w:t>HASP and QAPP Minimum Requirements</w:t>
      </w:r>
    </w:p>
    <w:p w14:paraId="381E40C8" w14:textId="77777777" w:rsidR="00F7028A" w:rsidRDefault="00F7028A" w:rsidP="00473721">
      <w:pPr>
        <w:sectPr w:rsidR="00F7028A" w:rsidSect="009B0942">
          <w:footerReference w:type="default" r:id="rId21"/>
          <w:pgSz w:w="12240" w:h="15840"/>
          <w:pgMar w:top="720" w:right="720" w:bottom="720" w:left="720" w:header="432" w:footer="432" w:gutter="0"/>
          <w:pgNumType w:fmt="lowerRoman" w:start="1"/>
          <w:cols w:space="720"/>
        </w:sectPr>
      </w:pPr>
      <w:bookmarkStart w:id="3" w:name="_Toc100065554"/>
    </w:p>
    <w:p w14:paraId="512E99D4" w14:textId="0ED1646A" w:rsidR="004E073D" w:rsidRDefault="004E073D" w:rsidP="00266E89">
      <w:pPr>
        <w:pStyle w:val="Heading1"/>
        <w:rPr>
          <w:rFonts w:ascii="Calibri" w:hAnsi="Calibri" w:cstheme="majorBidi"/>
        </w:rPr>
      </w:pPr>
      <w:bookmarkStart w:id="4" w:name="_Toc168406735"/>
      <w:r>
        <w:lastRenderedPageBreak/>
        <w:t>INTRODUCTION AND SUMMARY OF THE BID SOLICITATION</w:t>
      </w:r>
      <w:bookmarkEnd w:id="3"/>
      <w:bookmarkEnd w:id="4"/>
    </w:p>
    <w:p w14:paraId="03D0435E" w14:textId="1AFFF94A" w:rsidR="004E073D" w:rsidRDefault="004E073D" w:rsidP="00473721">
      <w:r>
        <w:t xml:space="preserve">This Bid Solicitation is issued by the </w:t>
      </w:r>
      <w:r w:rsidR="00BC0ACB">
        <w:t>Procurement Bureau</w:t>
      </w:r>
      <w:r w:rsidR="00BC0ACB" w:rsidRPr="005B339D">
        <w:t>, Division of Purchase and Property</w:t>
      </w:r>
      <w:r w:rsidR="00BC0ACB">
        <w:t xml:space="preserve"> (Division)</w:t>
      </w:r>
      <w:r w:rsidR="00BC0ACB" w:rsidRPr="005B339D">
        <w:t xml:space="preserve">, Department of the Treasury on behalf of </w:t>
      </w:r>
      <w:r w:rsidR="00BC0ACB">
        <w:t>the New Jersey Department of Environmental Protection (NJDEP)</w:t>
      </w:r>
      <w:r>
        <w:t xml:space="preserve">. Quotes submitted in response to this Bid Solicitation shall be through the State of New Jersey’s eProcurement system, </w:t>
      </w:r>
      <w:r>
        <w:rPr>
          <w:rStyle w:val="IntenseEmphasis"/>
          <w:color w:val="00B050"/>
        </w:rPr>
        <w:t>NJ</w:t>
      </w:r>
      <w:r>
        <w:rPr>
          <w:rStyle w:val="IntenseEmphasis"/>
          <w:color w:val="0070C0"/>
        </w:rPr>
        <w:t>START</w:t>
      </w:r>
      <w:r>
        <w:t xml:space="preserve">.  Bidders are advised to thoroughly read all sections of this Bid Solicitation and follow all instructions.  </w:t>
      </w:r>
    </w:p>
    <w:p w14:paraId="67B52F75" w14:textId="77777777" w:rsidR="004E073D" w:rsidRDefault="004E073D" w:rsidP="00473721"/>
    <w:p w14:paraId="2CEA9231" w14:textId="77777777" w:rsidR="004E073D" w:rsidRDefault="004E073D" w:rsidP="00473721">
      <w:r>
        <w:t xml:space="preserve">Bidders are strongly encouraged to visit the </w:t>
      </w:r>
      <w:hyperlink r:id="rId22" w:history="1">
        <w:r>
          <w:rPr>
            <w:rStyle w:val="Hyperlink"/>
          </w:rPr>
          <w:t>NJSTART Vendor Support Page</w:t>
        </w:r>
      </w:hyperlink>
      <w:r>
        <w:t xml:space="preserve">, which contains Quick Reference Guides (QRGs), supporting videos, a glossary of </w:t>
      </w:r>
      <w:r>
        <w:rPr>
          <w:rStyle w:val="IntenseEmphasis"/>
          <w:color w:val="00B050"/>
        </w:rPr>
        <w:t>NJ</w:t>
      </w:r>
      <w:r>
        <w:rPr>
          <w:rStyle w:val="IntenseEmphasis"/>
          <w:color w:val="0070C0"/>
        </w:rPr>
        <w:t>START</w:t>
      </w:r>
      <w:r>
        <w:rPr>
          <w:color w:val="0070C0"/>
        </w:rPr>
        <w:t xml:space="preserve"> </w:t>
      </w:r>
      <w:r>
        <w:t xml:space="preserve">terms, and helpdesk contact information.  Bidders should utilize the QRGs before attempting to submit a Quote through </w:t>
      </w:r>
      <w:r>
        <w:rPr>
          <w:rStyle w:val="IntenseEmphasis"/>
          <w:color w:val="00B050"/>
        </w:rPr>
        <w:t>NJ</w:t>
      </w:r>
      <w:r>
        <w:rPr>
          <w:rStyle w:val="IntenseEmphasis"/>
          <w:color w:val="0070C0"/>
        </w:rPr>
        <w:t>START</w:t>
      </w:r>
      <w:r>
        <w:t xml:space="preserve">.   It is the Bidder’s responsibility to ensure that the Quote and attachments have been properly submitted.  </w:t>
      </w:r>
      <w:r>
        <w:rPr>
          <w:rFonts w:eastAsia="MS Mincho"/>
        </w:rPr>
        <w:t xml:space="preserve">Inquiries concerning the use of </w:t>
      </w:r>
      <w:r>
        <w:rPr>
          <w:rStyle w:val="IntenseEmphasis"/>
          <w:rFonts w:eastAsia="MS Mincho"/>
          <w:color w:val="00B050"/>
        </w:rPr>
        <w:t>NJ</w:t>
      </w:r>
      <w:r>
        <w:rPr>
          <w:rStyle w:val="IntenseEmphasis"/>
          <w:rFonts w:eastAsia="MS Mincho"/>
          <w:color w:val="0070C0"/>
        </w:rPr>
        <w:t>START</w:t>
      </w:r>
      <w:r>
        <w:rPr>
          <w:rFonts w:eastAsia="MS Mincho"/>
        </w:rPr>
        <w:t xml:space="preserve"> may be directed to </w:t>
      </w:r>
      <w:hyperlink r:id="rId23" w:history="1">
        <w:r>
          <w:rPr>
            <w:rStyle w:val="Hyperlink"/>
            <w:rFonts w:eastAsia="MS Mincho"/>
          </w:rPr>
          <w:t>njstart@treas.nj.gov</w:t>
        </w:r>
      </w:hyperlink>
      <w:r>
        <w:rPr>
          <w:rFonts w:eastAsia="MS Mincho"/>
        </w:rPr>
        <w:t>. The Division will not respond to substantive questions related to the Bid Solicitation or any other Contract via this email address.</w:t>
      </w:r>
    </w:p>
    <w:p w14:paraId="3DF730DA" w14:textId="77777777" w:rsidR="004E073D" w:rsidRDefault="004E073D" w:rsidP="00473721"/>
    <w:p w14:paraId="4F19E6DF" w14:textId="77777777" w:rsidR="004E073D" w:rsidRDefault="004E073D" w:rsidP="00473721">
      <w:pPr>
        <w:pStyle w:val="Heading2"/>
      </w:pPr>
      <w:bookmarkStart w:id="5" w:name="_Toc100065555"/>
      <w:bookmarkStart w:id="6" w:name="_Toc32310614"/>
      <w:bookmarkStart w:id="7" w:name="_Toc168406736"/>
      <w:r>
        <w:t>PURPOSE AND INTENT</w:t>
      </w:r>
      <w:bookmarkEnd w:id="5"/>
      <w:bookmarkEnd w:id="6"/>
      <w:bookmarkEnd w:id="7"/>
    </w:p>
    <w:p w14:paraId="2FBAE463" w14:textId="36FACC3B" w:rsidR="004E073D" w:rsidRDefault="004E073D" w:rsidP="00473721">
      <w:r>
        <w:t xml:space="preserve">The purpose of this Bid Solicitation is to solicit Quotes for </w:t>
      </w:r>
      <w:r w:rsidR="006A7A89" w:rsidRPr="003E6C37">
        <w:t>subsurface remedial action services</w:t>
      </w:r>
      <w:r>
        <w:t>.</w:t>
      </w:r>
      <w:r w:rsidR="006A7A89">
        <w:t xml:space="preserve"> </w:t>
      </w:r>
      <w:r w:rsidR="006A7A89" w:rsidRPr="003E6C37">
        <w:t xml:space="preserve">The work will involve </w:t>
      </w:r>
      <w:r w:rsidR="006A7A89">
        <w:t>Emergency</w:t>
      </w:r>
      <w:r w:rsidR="006A7A89" w:rsidRPr="003E6C37">
        <w:t xml:space="preserve"> and non-emergency remediation of contamination in </w:t>
      </w:r>
      <w:r w:rsidR="00B32894">
        <w:rPr>
          <w:rFonts w:cs="Arial"/>
          <w:szCs w:val="22"/>
        </w:rPr>
        <w:t>indoor air, ground water, drinking water, and subsurface soil</w:t>
      </w:r>
      <w:r w:rsidR="006A7A89" w:rsidRPr="003E6C37">
        <w:t xml:space="preserve">.  The cases are often categorized as Immediate Environmental Concern (IEC) or </w:t>
      </w:r>
      <w:r w:rsidR="006A7A89">
        <w:t>Emergency</w:t>
      </w:r>
      <w:r w:rsidR="006A7A89" w:rsidRPr="003E6C37">
        <w:t xml:space="preserve"> cases for which little or no data may be available.  Accordingly, rapid </w:t>
      </w:r>
      <w:r w:rsidR="00836381">
        <w:t>S</w:t>
      </w:r>
      <w:r w:rsidR="006A7A89" w:rsidRPr="003E6C37">
        <w:t xml:space="preserve">ite investigation and design-build capabilities are required for this </w:t>
      </w:r>
      <w:r w:rsidR="00C65444">
        <w:t>Contract.</w:t>
      </w:r>
    </w:p>
    <w:p w14:paraId="2FD8689B" w14:textId="77777777" w:rsidR="004E073D" w:rsidRDefault="004E073D" w:rsidP="00473721"/>
    <w:p w14:paraId="1C31D675" w14:textId="26A56606" w:rsidR="004E073D" w:rsidRDefault="00723071" w:rsidP="00473721">
      <w:r>
        <w:t xml:space="preserve">It is the intent of the State </w:t>
      </w:r>
      <w:r w:rsidR="004E073D">
        <w:t>to award Contra</w:t>
      </w:r>
      <w:r w:rsidR="004E073D" w:rsidRPr="006A7A89">
        <w:t>ct</w:t>
      </w:r>
      <w:r w:rsidR="006A7A89" w:rsidRPr="006A7A89">
        <w:t>s</w:t>
      </w:r>
      <w:r w:rsidR="004E073D" w:rsidRPr="006A7A89">
        <w:t xml:space="preserve"> to </w:t>
      </w:r>
      <w:r w:rsidR="006A7A89" w:rsidRPr="006A7A89">
        <w:t>those</w:t>
      </w:r>
      <w:r w:rsidR="004E073D" w:rsidRPr="006A7A89">
        <w:t xml:space="preserve"> responsible </w:t>
      </w:r>
      <w:r w:rsidR="006A7A89" w:rsidRPr="006A7A89">
        <w:rPr>
          <w:rFonts w:eastAsia="MS Mincho"/>
        </w:rPr>
        <w:t>Bidders</w:t>
      </w:r>
      <w:r w:rsidR="006A7A89" w:rsidRPr="006A7A89">
        <w:t xml:space="preserve"> whose Quote</w:t>
      </w:r>
      <w:r w:rsidR="004E073D" w:rsidRPr="006A7A89">
        <w:t xml:space="preserve">s, conforming to this Bid Solicitation </w:t>
      </w:r>
      <w:r w:rsidR="006A7A89" w:rsidRPr="006A7A89">
        <w:t>are</w:t>
      </w:r>
      <w:r w:rsidR="004E073D">
        <w:t xml:space="preserve"> most advantageous to the State of New Jersey (State), price and other factors considered.  The State may award any or all price lines.  The State, however, reserves the right to separately procure individual requirements that are the subject of the </w:t>
      </w:r>
      <w:r w:rsidR="004E073D">
        <w:rPr>
          <w:color w:val="000000"/>
        </w:rPr>
        <w:t>Contract</w:t>
      </w:r>
      <w:r w:rsidR="004E073D">
        <w:t xml:space="preserve"> during the </w:t>
      </w:r>
      <w:r w:rsidR="004E073D">
        <w:rPr>
          <w:color w:val="000000"/>
        </w:rPr>
        <w:t>Contract</w:t>
      </w:r>
      <w:r w:rsidR="004E073D">
        <w:t xml:space="preserve"> term, when deemed by the Director of the Division (Director) to be in the State’s best interest.</w:t>
      </w:r>
    </w:p>
    <w:p w14:paraId="3EFCF94E" w14:textId="77777777" w:rsidR="004E073D" w:rsidRDefault="004E073D" w:rsidP="00473721"/>
    <w:p w14:paraId="2BCCCD8A" w14:textId="6B063F5B" w:rsidR="00B775BE" w:rsidRPr="00955710" w:rsidRDefault="006A7A89" w:rsidP="00B775BE">
      <w:r w:rsidRPr="003E6C37">
        <w:t xml:space="preserve">The State intends to </w:t>
      </w:r>
      <w:r>
        <w:t xml:space="preserve">award up to two (2) </w:t>
      </w:r>
      <w:r w:rsidR="00C65444">
        <w:t>Contract</w:t>
      </w:r>
      <w:r>
        <w:t xml:space="preserve">s, </w:t>
      </w:r>
      <w:r w:rsidR="00081E46">
        <w:t xml:space="preserve">with </w:t>
      </w:r>
      <w:r w:rsidRPr="003E6C37">
        <w:t xml:space="preserve">one (1) </w:t>
      </w:r>
      <w:r w:rsidR="00385A69">
        <w:t>Prime</w:t>
      </w:r>
      <w:r w:rsidR="00045924">
        <w:t xml:space="preserve"> Contractor </w:t>
      </w:r>
      <w:r w:rsidRPr="003E6C37">
        <w:t xml:space="preserve">and one (1) </w:t>
      </w:r>
      <w:r>
        <w:t>A</w:t>
      </w:r>
      <w:r w:rsidRPr="003E6C37">
        <w:t>lternate</w:t>
      </w:r>
      <w:r w:rsidR="00045924">
        <w:t xml:space="preserve"> Contractor. Quotes will be evaluated and awarded in accordance with </w:t>
      </w:r>
      <w:r w:rsidR="00045924" w:rsidRPr="00065C66">
        <w:rPr>
          <w:i/>
        </w:rPr>
        <w:t>Bid Solicitation Section 8.0 - Quote Evaluation and Award</w:t>
      </w:r>
      <w:r w:rsidR="00045924">
        <w:t>.</w:t>
      </w:r>
      <w:r w:rsidR="00B775BE">
        <w:t xml:space="preserve"> Quotes submitted in response to this Bid Solicitation will be considered for both the Prime and Alternate Contractor awards, with the most advantageous Bidder, price and other factors considered, being deemed the Prime, and the second most advantageous Bidder being deemed the Alterna</w:t>
      </w:r>
      <w:r w:rsidR="00AC4391">
        <w:t>te.</w:t>
      </w:r>
    </w:p>
    <w:p w14:paraId="4C81627A" w14:textId="5BA0D548" w:rsidR="006A7A89" w:rsidRDefault="006A7A89" w:rsidP="00473721"/>
    <w:p w14:paraId="1AABB69E" w14:textId="442302AC" w:rsidR="006A7A89" w:rsidRDefault="006A7A89" w:rsidP="00473721">
      <w:r>
        <w:t>This procurement includes a Subcontracting Set-Aside for Small Businesses and Disabled Veteran-Owned Businesses</w:t>
      </w:r>
      <w:r w:rsidR="00081E46">
        <w:t>, as detailed by Bid Solicitation Section 3.13.8.1.</w:t>
      </w:r>
    </w:p>
    <w:p w14:paraId="28C43954" w14:textId="77777777" w:rsidR="006A7A89" w:rsidRDefault="006A7A89" w:rsidP="00473721"/>
    <w:p w14:paraId="0D255C39" w14:textId="6086A712" w:rsidR="004E073D" w:rsidRDefault="004E073D" w:rsidP="00473721">
      <w:r>
        <w:t xml:space="preserve">The State of New Jersey Standard Terms and Conditions (SSTCs) included with this Bid Solicitation will apply to all </w:t>
      </w:r>
      <w:r>
        <w:rPr>
          <w:color w:val="000000"/>
        </w:rPr>
        <w:t>Contracts</w:t>
      </w:r>
      <w:r>
        <w:t xml:space="preserve"> made with the State.  These terms are in addition to the terms and conditions set forth in this Bid Solicitation and should be read in conjunction with them unless the Bid Solicitation specifically indicates otherwise.  </w:t>
      </w:r>
    </w:p>
    <w:p w14:paraId="6D4FA05D" w14:textId="77777777" w:rsidR="004E073D" w:rsidRDefault="004E073D" w:rsidP="00473721"/>
    <w:p w14:paraId="22C80FB1" w14:textId="77777777" w:rsidR="004E073D" w:rsidRDefault="004E073D" w:rsidP="00473721">
      <w:pPr>
        <w:pStyle w:val="Heading2"/>
      </w:pPr>
      <w:bookmarkStart w:id="8" w:name="_Toc100065556"/>
      <w:bookmarkStart w:id="9" w:name="_Toc32310615"/>
      <w:bookmarkStart w:id="10" w:name="_Toc168406737"/>
      <w:r>
        <w:t>BACKGROUND</w:t>
      </w:r>
      <w:bookmarkEnd w:id="8"/>
      <w:bookmarkEnd w:id="9"/>
      <w:bookmarkEnd w:id="10"/>
      <w:r>
        <w:t xml:space="preserve"> </w:t>
      </w:r>
    </w:p>
    <w:p w14:paraId="257D64D0" w14:textId="0962BEFC" w:rsidR="00A55CAE" w:rsidRDefault="00A55CAE" w:rsidP="00473721">
      <w:r w:rsidRPr="00F847B8">
        <w:t xml:space="preserve">This </w:t>
      </w:r>
      <w:r>
        <w:t>Bid Solicitation</w:t>
      </w:r>
      <w:r w:rsidRPr="00F847B8">
        <w:t xml:space="preserve"> solicits services related to indoor air abatement and the remediation of soil</w:t>
      </w:r>
      <w:r w:rsidR="00697AA4">
        <w:t>, drinking water,</w:t>
      </w:r>
      <w:r w:rsidRPr="00F847B8">
        <w:t xml:space="preserve"> and groundwater contamination. </w:t>
      </w:r>
      <w:r w:rsidRPr="00D04EFF">
        <w:t>Typical contaminants include, but are not limited to,</w:t>
      </w:r>
      <w:r>
        <w:t xml:space="preserve"> </w:t>
      </w:r>
      <w:r w:rsidRPr="00D04EFF">
        <w:t>the following:</w:t>
      </w:r>
    </w:p>
    <w:p w14:paraId="1D87BF7A" w14:textId="7EAF3D0F" w:rsidR="00A55CAE" w:rsidRPr="00896313" w:rsidRDefault="00A55CAE" w:rsidP="00065C66">
      <w:pPr>
        <w:pStyle w:val="ListParagraph"/>
        <w:numPr>
          <w:ilvl w:val="0"/>
          <w:numId w:val="193"/>
        </w:numPr>
      </w:pPr>
      <w:r w:rsidRPr="00896313">
        <w:t>G</w:t>
      </w:r>
      <w:r w:rsidRPr="00D82C92">
        <w:t>asoline-related compounds</w:t>
      </w:r>
      <w:r w:rsidRPr="001D30DC">
        <w:t>;</w:t>
      </w:r>
    </w:p>
    <w:p w14:paraId="795D31B9" w14:textId="5DE2AD9E" w:rsidR="00A55CAE" w:rsidRPr="00896313" w:rsidRDefault="00A55CAE" w:rsidP="00065C66">
      <w:pPr>
        <w:pStyle w:val="ListParagraph"/>
        <w:numPr>
          <w:ilvl w:val="0"/>
          <w:numId w:val="193"/>
        </w:numPr>
      </w:pPr>
      <w:r>
        <w:t>T</w:t>
      </w:r>
      <w:r w:rsidRPr="00051D2B">
        <w:t>richloroethene</w:t>
      </w:r>
      <w:r w:rsidR="00F70AB0">
        <w:t>;</w:t>
      </w:r>
    </w:p>
    <w:p w14:paraId="2AC1BB60" w14:textId="1A8F426B" w:rsidR="00A55CAE" w:rsidRPr="00896313" w:rsidRDefault="00A55CAE" w:rsidP="00065C66">
      <w:pPr>
        <w:pStyle w:val="ListParagraph"/>
        <w:numPr>
          <w:ilvl w:val="0"/>
          <w:numId w:val="193"/>
        </w:numPr>
      </w:pPr>
      <w:r>
        <w:t>T</w:t>
      </w:r>
      <w:r w:rsidRPr="00051D2B">
        <w:t>etrachloroethene</w:t>
      </w:r>
      <w:r w:rsidR="00F70AB0">
        <w:t>;</w:t>
      </w:r>
    </w:p>
    <w:p w14:paraId="1BA18E5B" w14:textId="4060BB4D" w:rsidR="00A55CAE" w:rsidRPr="00896313" w:rsidRDefault="00A55CAE" w:rsidP="00065C66">
      <w:pPr>
        <w:pStyle w:val="ListParagraph"/>
        <w:numPr>
          <w:ilvl w:val="0"/>
          <w:numId w:val="193"/>
        </w:numPr>
      </w:pPr>
      <w:r>
        <w:t>P</w:t>
      </w:r>
      <w:r w:rsidRPr="00051D2B">
        <w:t xml:space="preserve">er- and </w:t>
      </w:r>
      <w:r w:rsidR="000E3E0F">
        <w:t>P</w:t>
      </w:r>
      <w:r w:rsidRPr="00051D2B">
        <w:t xml:space="preserve">olyfluoroalkyl </w:t>
      </w:r>
      <w:r w:rsidR="000E3E0F">
        <w:t>S</w:t>
      </w:r>
      <w:r w:rsidRPr="00051D2B">
        <w:t>ubstances (PFAS)</w:t>
      </w:r>
      <w:r>
        <w:t>; and</w:t>
      </w:r>
    </w:p>
    <w:p w14:paraId="1FDEF71A" w14:textId="0A20E53E" w:rsidR="00A55CAE" w:rsidRDefault="00A55CAE" w:rsidP="00473721">
      <w:pPr>
        <w:pStyle w:val="ListParagraph"/>
        <w:numPr>
          <w:ilvl w:val="0"/>
          <w:numId w:val="193"/>
        </w:numPr>
      </w:pPr>
      <w:r>
        <w:t>O</w:t>
      </w:r>
      <w:r w:rsidRPr="00051D2B">
        <w:t xml:space="preserve">ther substances.  </w:t>
      </w:r>
    </w:p>
    <w:p w14:paraId="47BA6335" w14:textId="77777777" w:rsidR="00A55CAE" w:rsidRDefault="00A55CAE" w:rsidP="00473721">
      <w:pPr>
        <w:pStyle w:val="ListParagraph"/>
      </w:pPr>
    </w:p>
    <w:p w14:paraId="50460EDE" w14:textId="2B072B8E" w:rsidR="00A55CAE" w:rsidRDefault="00A55CAE" w:rsidP="00473721">
      <w:r w:rsidRPr="00896313">
        <w:t xml:space="preserve">Examples of cases that could require remediation under this </w:t>
      </w:r>
      <w:r w:rsidR="00C65444">
        <w:t>Contract</w:t>
      </w:r>
      <w:r w:rsidRPr="00896313">
        <w:t xml:space="preserve"> include, but are not limited to,</w:t>
      </w:r>
      <w:r w:rsidRPr="00F04629">
        <w:t xml:space="preserve"> the following:</w:t>
      </w:r>
    </w:p>
    <w:p w14:paraId="02E265A6" w14:textId="6F52BD45" w:rsidR="00A55CAE" w:rsidRPr="00896313" w:rsidRDefault="00A55CAE" w:rsidP="00065C66">
      <w:pPr>
        <w:pStyle w:val="ListParagraph"/>
        <w:numPr>
          <w:ilvl w:val="0"/>
          <w:numId w:val="192"/>
        </w:numPr>
      </w:pPr>
      <w:r w:rsidRPr="00896313">
        <w:t>O</w:t>
      </w:r>
      <w:r w:rsidRPr="00F04629">
        <w:t>perating or abandoned fuel stations</w:t>
      </w:r>
      <w:r w:rsidRPr="00D82C92">
        <w:t>;</w:t>
      </w:r>
    </w:p>
    <w:p w14:paraId="4F5A19CE" w14:textId="69267262" w:rsidR="00A55CAE" w:rsidRPr="00896313" w:rsidRDefault="00A55CAE" w:rsidP="00065C66">
      <w:pPr>
        <w:pStyle w:val="ListParagraph"/>
        <w:numPr>
          <w:ilvl w:val="0"/>
          <w:numId w:val="192"/>
        </w:numPr>
      </w:pPr>
      <w:r>
        <w:t>R</w:t>
      </w:r>
      <w:r w:rsidRPr="00051D2B">
        <w:t>esidential properties</w:t>
      </w:r>
      <w:r>
        <w:t>;</w:t>
      </w:r>
    </w:p>
    <w:p w14:paraId="6F8E42E6" w14:textId="0A7D5FD6" w:rsidR="00A55CAE" w:rsidRPr="00896313" w:rsidRDefault="00A55CAE" w:rsidP="00065C66">
      <w:pPr>
        <w:pStyle w:val="ListParagraph"/>
        <w:numPr>
          <w:ilvl w:val="0"/>
          <w:numId w:val="192"/>
        </w:numPr>
      </w:pPr>
      <w:r>
        <w:t>S</w:t>
      </w:r>
      <w:r w:rsidRPr="00051D2B">
        <w:t>chools</w:t>
      </w:r>
      <w:r>
        <w:t>;</w:t>
      </w:r>
    </w:p>
    <w:p w14:paraId="5F47D635" w14:textId="4EAA782B" w:rsidR="00A55CAE" w:rsidRPr="00896313" w:rsidRDefault="00A55CAE" w:rsidP="00065C66">
      <w:pPr>
        <w:pStyle w:val="ListParagraph"/>
        <w:numPr>
          <w:ilvl w:val="0"/>
          <w:numId w:val="192"/>
        </w:numPr>
      </w:pPr>
      <w:r>
        <w:t>D</w:t>
      </w:r>
      <w:r w:rsidRPr="00051D2B">
        <w:t>ay cares</w:t>
      </w:r>
      <w:r>
        <w:t>;</w:t>
      </w:r>
    </w:p>
    <w:p w14:paraId="0F46D44B" w14:textId="1A4667FD" w:rsidR="00A55CAE" w:rsidRPr="00896313" w:rsidRDefault="00A55CAE" w:rsidP="00065C66">
      <w:pPr>
        <w:pStyle w:val="ListParagraph"/>
        <w:numPr>
          <w:ilvl w:val="0"/>
          <w:numId w:val="192"/>
        </w:numPr>
      </w:pPr>
      <w:r>
        <w:t>L</w:t>
      </w:r>
      <w:r w:rsidRPr="00051D2B">
        <w:t>andfills</w:t>
      </w:r>
      <w:r>
        <w:t xml:space="preserve">; </w:t>
      </w:r>
      <w:r w:rsidRPr="00051D2B">
        <w:t xml:space="preserve">and </w:t>
      </w:r>
    </w:p>
    <w:p w14:paraId="2B4AF0C1" w14:textId="1A101188" w:rsidR="00A55CAE" w:rsidRPr="00051D2B" w:rsidRDefault="00A55CAE" w:rsidP="00473721">
      <w:pPr>
        <w:pStyle w:val="ListParagraph"/>
        <w:numPr>
          <w:ilvl w:val="0"/>
          <w:numId w:val="192"/>
        </w:numPr>
      </w:pPr>
      <w:r>
        <w:t>O</w:t>
      </w:r>
      <w:r w:rsidRPr="00051D2B">
        <w:t>perating or abandoned industrial properties.</w:t>
      </w:r>
    </w:p>
    <w:p w14:paraId="7502D5BB" w14:textId="77777777" w:rsidR="00A55CAE" w:rsidRDefault="00A55CAE" w:rsidP="00473721"/>
    <w:p w14:paraId="08CE5AED" w14:textId="7F01F658" w:rsidR="00A55CAE" w:rsidRPr="008A3021" w:rsidRDefault="00A55CAE" w:rsidP="00473721">
      <w:pPr>
        <w:rPr>
          <w:rFonts w:cs="Arial"/>
          <w:szCs w:val="22"/>
        </w:rPr>
      </w:pPr>
      <w:r>
        <w:t xml:space="preserve">There is no guarantee of work for this </w:t>
      </w:r>
      <w:r w:rsidR="00C65444">
        <w:t>Contract</w:t>
      </w:r>
      <w:r>
        <w:t xml:space="preserve"> as project funding comes from a variety of sources and is set up on a project-by-project basis</w:t>
      </w:r>
      <w:r>
        <w:rPr>
          <w:rFonts w:cs="Arial"/>
          <w:szCs w:val="22"/>
        </w:rPr>
        <w:t xml:space="preserve">.  </w:t>
      </w:r>
      <w:r w:rsidRPr="00F847B8">
        <w:rPr>
          <w:rFonts w:cs="Arial"/>
          <w:szCs w:val="22"/>
        </w:rPr>
        <w:t xml:space="preserve">Site-specific </w:t>
      </w:r>
      <w:r>
        <w:rPr>
          <w:rFonts w:cs="Arial"/>
          <w:szCs w:val="22"/>
        </w:rPr>
        <w:t>Engagement</w:t>
      </w:r>
      <w:r w:rsidRPr="00F847B8">
        <w:rPr>
          <w:rFonts w:cs="Arial"/>
          <w:szCs w:val="22"/>
        </w:rPr>
        <w:t xml:space="preserve">s under this </w:t>
      </w:r>
      <w:r w:rsidR="00C65444">
        <w:rPr>
          <w:rFonts w:cs="Arial"/>
          <w:szCs w:val="22"/>
        </w:rPr>
        <w:t>Contract</w:t>
      </w:r>
      <w:r w:rsidRPr="00F847B8">
        <w:rPr>
          <w:rFonts w:cs="Arial"/>
          <w:szCs w:val="22"/>
        </w:rPr>
        <w:t xml:space="preserve"> may total no more than $</w:t>
      </w:r>
      <w:r>
        <w:rPr>
          <w:rFonts w:cs="Arial"/>
          <w:szCs w:val="22"/>
        </w:rPr>
        <w:t>75</w:t>
      </w:r>
      <w:r w:rsidRPr="00F847B8">
        <w:rPr>
          <w:rFonts w:cs="Arial"/>
          <w:szCs w:val="22"/>
        </w:rPr>
        <w:t xml:space="preserve">0,000 </w:t>
      </w:r>
      <w:r w:rsidR="004B5B3D">
        <w:rPr>
          <w:rFonts w:cs="Arial"/>
          <w:szCs w:val="22"/>
        </w:rPr>
        <w:t xml:space="preserve">per Site </w:t>
      </w:r>
      <w:r w:rsidRPr="00F847B8">
        <w:rPr>
          <w:rFonts w:cs="Arial"/>
          <w:szCs w:val="22"/>
        </w:rPr>
        <w:t xml:space="preserve">unless this limit is expressly waived for a </w:t>
      </w:r>
      <w:r>
        <w:rPr>
          <w:rFonts w:cs="Arial"/>
          <w:szCs w:val="22"/>
        </w:rPr>
        <w:t>S</w:t>
      </w:r>
      <w:r w:rsidRPr="00F847B8">
        <w:rPr>
          <w:rFonts w:cs="Arial"/>
          <w:szCs w:val="22"/>
        </w:rPr>
        <w:t xml:space="preserve">ite by the </w:t>
      </w:r>
      <w:r>
        <w:rPr>
          <w:rFonts w:cs="Arial"/>
          <w:szCs w:val="22"/>
        </w:rPr>
        <w:t>State Contract Manager</w:t>
      </w:r>
      <w:r w:rsidRPr="00F847B8">
        <w:rPr>
          <w:rFonts w:cs="Arial"/>
          <w:szCs w:val="22"/>
        </w:rPr>
        <w:t>.</w:t>
      </w:r>
      <w:r w:rsidRPr="00B3387E">
        <w:rPr>
          <w:rFonts w:cs="Arial"/>
          <w:szCs w:val="22"/>
        </w:rPr>
        <w:t xml:space="preserve"> </w:t>
      </w:r>
    </w:p>
    <w:p w14:paraId="6F82F077" w14:textId="77777777" w:rsidR="00A55CAE" w:rsidRPr="00B25EAD" w:rsidRDefault="00A55CAE" w:rsidP="00473721"/>
    <w:p w14:paraId="7E631BD3" w14:textId="09547F6A" w:rsidR="004E073D" w:rsidRDefault="00A55CAE" w:rsidP="00473721">
      <w:r>
        <w:lastRenderedPageBreak/>
        <w:t xml:space="preserve">This </w:t>
      </w:r>
      <w:r w:rsidRPr="00B25EAD">
        <w:t xml:space="preserve">is a reprocurement of the services under </w:t>
      </w:r>
      <w:r w:rsidRPr="00B25EAD">
        <w:rPr>
          <w:b/>
        </w:rPr>
        <w:t>T2549 NJDEP Subsurface Remedial Action Services Term Contract</w:t>
      </w:r>
      <w:r w:rsidRPr="00A55CAE">
        <w:rPr>
          <w:bCs/>
        </w:rPr>
        <w:t>.</w:t>
      </w:r>
      <w:r w:rsidRPr="00B25EAD">
        <w:t> </w:t>
      </w:r>
      <w:r w:rsidR="004E073D">
        <w:t xml:space="preserve">Bidders interested in reviewing the current Contract specifications and pricing information may do so by following the instruction below.  Bidders should not rely upon or use data or information from the contract when preparing a response to this Bid Solicitation as this Bid Solicitation addresses the State’s current requirements. </w:t>
      </w:r>
    </w:p>
    <w:p w14:paraId="3B2F5CC6" w14:textId="77777777" w:rsidR="004E073D" w:rsidRDefault="004E073D" w:rsidP="00473721">
      <w:pPr>
        <w:pStyle w:val="ListParagraph"/>
        <w:numPr>
          <w:ilvl w:val="0"/>
          <w:numId w:val="283"/>
        </w:numPr>
      </w:pPr>
      <w:r>
        <w:t xml:space="preserve">Go to: </w:t>
      </w:r>
      <w:hyperlink r:id="rId24" w:history="1">
        <w:r>
          <w:rPr>
            <w:rStyle w:val="Hyperlink"/>
          </w:rPr>
          <w:t>www.njstart.gov</w:t>
        </w:r>
      </w:hyperlink>
      <w:r>
        <w:t xml:space="preserve"> </w:t>
      </w:r>
    </w:p>
    <w:p w14:paraId="2306D9CB" w14:textId="77777777" w:rsidR="004E073D" w:rsidRDefault="004E073D" w:rsidP="00473721">
      <w:pPr>
        <w:pStyle w:val="ListParagraph"/>
        <w:numPr>
          <w:ilvl w:val="0"/>
          <w:numId w:val="283"/>
        </w:numPr>
      </w:pPr>
      <w:r>
        <w:t>Select “Active Blankets”</w:t>
      </w:r>
    </w:p>
    <w:p w14:paraId="58DE0D9F" w14:textId="27815411" w:rsidR="004E073D" w:rsidRDefault="004E073D" w:rsidP="00473721">
      <w:pPr>
        <w:pStyle w:val="ListParagraph"/>
        <w:numPr>
          <w:ilvl w:val="0"/>
          <w:numId w:val="283"/>
        </w:numPr>
      </w:pPr>
      <w:r>
        <w:t>In the search bar, select “Blankets” from the drop down menu</w:t>
      </w:r>
    </w:p>
    <w:p w14:paraId="59BD7489" w14:textId="42BF5A58" w:rsidR="004E073D" w:rsidRDefault="00A55CAE" w:rsidP="00473721">
      <w:pPr>
        <w:pStyle w:val="ListParagraph"/>
        <w:numPr>
          <w:ilvl w:val="0"/>
          <w:numId w:val="283"/>
        </w:numPr>
      </w:pPr>
      <w:r>
        <w:t>Enter</w:t>
      </w:r>
      <w:r w:rsidR="004E073D">
        <w:t xml:space="preserve"> </w:t>
      </w:r>
      <w:r w:rsidR="002E43A2">
        <w:t>“</w:t>
      </w:r>
      <w:r w:rsidRPr="00A55CAE">
        <w:t>T2</w:t>
      </w:r>
      <w:r>
        <w:t>549</w:t>
      </w:r>
      <w:r w:rsidR="002E43A2">
        <w:t>”</w:t>
      </w:r>
      <w:r w:rsidR="004E073D">
        <w:t xml:space="preserve"> and click </w:t>
      </w:r>
      <w:r w:rsidR="002E43A2" w:rsidRPr="0084189F">
        <w:t>“</w:t>
      </w:r>
      <w:r w:rsidR="002E43A2" w:rsidRPr="0084189F">
        <w:rPr>
          <w:noProof/>
        </w:rPr>
        <w:drawing>
          <wp:inline distT="0" distB="0" distL="0" distR="0" wp14:anchorId="05FC16D1" wp14:editId="2D4F815E">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002E43A2" w:rsidRPr="0084189F">
        <w:t>”</w:t>
      </w:r>
      <w:r w:rsidR="002E43A2" w:rsidDel="002E43A2">
        <w:t xml:space="preserve"> </w:t>
      </w:r>
    </w:p>
    <w:p w14:paraId="542C9B90" w14:textId="26EFC604" w:rsidR="004E073D" w:rsidRDefault="004E073D" w:rsidP="00473721">
      <w:pPr>
        <w:pStyle w:val="ListParagraph"/>
        <w:numPr>
          <w:ilvl w:val="0"/>
          <w:numId w:val="283"/>
        </w:numPr>
      </w:pPr>
      <w:r>
        <w:t>The current Contract list will appear under “Results”</w:t>
      </w:r>
    </w:p>
    <w:p w14:paraId="578C4258" w14:textId="77777777" w:rsidR="00B71739" w:rsidRDefault="00B71739" w:rsidP="00065C66">
      <w:pPr>
        <w:pStyle w:val="ListParagraph"/>
      </w:pPr>
    </w:p>
    <w:p w14:paraId="4E58BD73" w14:textId="0EF0BACC" w:rsidR="004E073D" w:rsidRPr="003F1426" w:rsidRDefault="00B71739" w:rsidP="00065C66">
      <w:pPr>
        <w:pStyle w:val="Heading2"/>
      </w:pPr>
      <w:bookmarkStart w:id="11" w:name="_Toc168406738"/>
      <w:r w:rsidRPr="008522EB">
        <w:t>NJDEP REPRESENTATIVE RESPONSIBILITIES</w:t>
      </w:r>
      <w:bookmarkEnd w:id="11"/>
    </w:p>
    <w:p w14:paraId="609F8299" w14:textId="41F9B776" w:rsidR="00B71739" w:rsidRPr="00A42A2B" w:rsidRDefault="00B71739">
      <w:r w:rsidRPr="00A42A2B">
        <w:t>The NJDEP Representative serves as the first point of contact for engaging the Contractor and for resolving technical and payment issues.  Routine day-to-day contact occurs between the Contractor and the NJDEP Representative that engages the Contractor.  Only New Jersey State employees will act as NJDEP Representatives and will engage the Contractor.  The NJDEP Representative’s responsibilities include, but are not limited to, the following:</w:t>
      </w:r>
    </w:p>
    <w:p w14:paraId="751FC089" w14:textId="77777777" w:rsidR="00B71739" w:rsidRPr="00A42A2B" w:rsidRDefault="00B71739" w:rsidP="00065C66">
      <w:pPr>
        <w:pStyle w:val="ListParagraph"/>
        <w:numPr>
          <w:ilvl w:val="0"/>
          <w:numId w:val="454"/>
        </w:numPr>
      </w:pPr>
      <w:r w:rsidRPr="00A42A2B">
        <w:t>Engage the Contractor and provide the Contractor with sufficient information about the site such that the Contractor can deploy sufficient personnel, equipment and materials;</w:t>
      </w:r>
    </w:p>
    <w:p w14:paraId="44EB5527" w14:textId="77777777" w:rsidR="00B71739" w:rsidRPr="00A42A2B" w:rsidRDefault="00B71739" w:rsidP="00065C66">
      <w:pPr>
        <w:pStyle w:val="ListParagraph"/>
        <w:numPr>
          <w:ilvl w:val="0"/>
          <w:numId w:val="454"/>
        </w:numPr>
      </w:pPr>
      <w:r w:rsidRPr="00A42A2B">
        <w:t>Provide the Contractor with a Purchase Order or an Emergency Work Authorization for each engagement;</w:t>
      </w:r>
    </w:p>
    <w:p w14:paraId="736339A4" w14:textId="24000D60" w:rsidR="00476FAD" w:rsidRPr="00065C66" w:rsidRDefault="00B71739">
      <w:pPr>
        <w:pStyle w:val="ListParagraph"/>
        <w:numPr>
          <w:ilvl w:val="0"/>
          <w:numId w:val="454"/>
        </w:numPr>
      </w:pPr>
      <w:r w:rsidRPr="00A42A2B">
        <w:t>Track, compile, and submit engagement information to the SCM</w:t>
      </w:r>
    </w:p>
    <w:p w14:paraId="0F6F23E3" w14:textId="310DD7BE" w:rsidR="00B71739" w:rsidRPr="00A42A2B" w:rsidRDefault="00B71739" w:rsidP="00065C66">
      <w:pPr>
        <w:pStyle w:val="ListParagraph"/>
        <w:numPr>
          <w:ilvl w:val="0"/>
          <w:numId w:val="454"/>
        </w:numPr>
      </w:pPr>
      <w:r w:rsidRPr="00A42A2B">
        <w:t>Resolve minor problems and disputes with the Contractor.  The NJDEP Representative will notify the SCM of any item requiring the intervention of the SCM for resolution;</w:t>
      </w:r>
    </w:p>
    <w:p w14:paraId="3B953D69" w14:textId="77777777" w:rsidR="00B71739" w:rsidRPr="00A42A2B" w:rsidRDefault="00B71739" w:rsidP="00065C66">
      <w:pPr>
        <w:pStyle w:val="ListParagraph"/>
        <w:numPr>
          <w:ilvl w:val="0"/>
          <w:numId w:val="454"/>
        </w:numPr>
      </w:pPr>
      <w:r w:rsidRPr="00A42A2B">
        <w:t>Process all paperwork associated with a specific engagement including any Project Modifications needed for an engagement that do not affect the basic terms, conditions, scope of work, or Blanket P.O. prices;</w:t>
      </w:r>
    </w:p>
    <w:p w14:paraId="5472F891" w14:textId="77777777" w:rsidR="00B71739" w:rsidRPr="00A42A2B" w:rsidRDefault="00B71739" w:rsidP="00065C66">
      <w:pPr>
        <w:pStyle w:val="ListParagraph"/>
        <w:numPr>
          <w:ilvl w:val="0"/>
          <w:numId w:val="454"/>
        </w:numPr>
      </w:pPr>
      <w:r w:rsidRPr="00A42A2B">
        <w:t>Initiate all formal complaints through the SCM using the State of New Jersey Formal Complaint Form (CC-36);</w:t>
      </w:r>
    </w:p>
    <w:p w14:paraId="719B063B" w14:textId="77777777" w:rsidR="00B71739" w:rsidRPr="00A42A2B" w:rsidRDefault="00B71739" w:rsidP="00065C66">
      <w:pPr>
        <w:pStyle w:val="ListParagraph"/>
        <w:numPr>
          <w:ilvl w:val="0"/>
          <w:numId w:val="454"/>
        </w:numPr>
      </w:pPr>
      <w:r w:rsidRPr="00A42A2B">
        <w:t>If analytical services are required as part of an engagement, the NJDEP Representative will verify with the SCM that the Contractor has the laboratory certifications needed to do the work of the engagement; and</w:t>
      </w:r>
    </w:p>
    <w:p w14:paraId="5C067F08" w14:textId="3B9581A2" w:rsidR="00B71739" w:rsidRPr="00A42A2B" w:rsidRDefault="00B71739" w:rsidP="00065C66">
      <w:pPr>
        <w:pStyle w:val="ListParagraph"/>
        <w:numPr>
          <w:ilvl w:val="0"/>
          <w:numId w:val="454"/>
        </w:numPr>
      </w:pPr>
      <w:r w:rsidRPr="00A42A2B">
        <w:t>Direct questions regarding the central administration of the Blanket P.O. to the SCM.</w:t>
      </w:r>
    </w:p>
    <w:p w14:paraId="73EA8281" w14:textId="7B1A72E1" w:rsidR="00B71739" w:rsidRDefault="00B71739" w:rsidP="00473721"/>
    <w:p w14:paraId="3D68D253" w14:textId="77777777" w:rsidR="004E073D" w:rsidRDefault="004E073D" w:rsidP="00473721">
      <w:pPr>
        <w:pStyle w:val="Heading2"/>
        <w:rPr>
          <w:rFonts w:cs="Times New Roman"/>
        </w:rPr>
      </w:pPr>
      <w:bookmarkStart w:id="12" w:name="_Toc100065557"/>
      <w:bookmarkStart w:id="13" w:name="_Toc168406739"/>
      <w:r>
        <w:t>CONTRACT</w:t>
      </w:r>
      <w:r>
        <w:rPr>
          <w:spacing w:val="-1"/>
        </w:rPr>
        <w:t xml:space="preserve"> </w:t>
      </w:r>
      <w:r>
        <w:t>AMOUNT</w:t>
      </w:r>
      <w:bookmarkEnd w:id="12"/>
      <w:bookmarkEnd w:id="13"/>
    </w:p>
    <w:p w14:paraId="7959830E" w14:textId="77777777" w:rsidR="004E073D" w:rsidRDefault="004E073D" w:rsidP="00473721">
      <w:r>
        <w:t>The estimated amount of the Contract, if stated, shall not be construed as either the maximum or minimum amount which the State shall be obliged to order.</w:t>
      </w:r>
    </w:p>
    <w:p w14:paraId="7A05A62B" w14:textId="77777777" w:rsidR="004E073D" w:rsidRDefault="004E073D" w:rsidP="00473721"/>
    <w:p w14:paraId="45C4CA03" w14:textId="77777777" w:rsidR="004E073D" w:rsidRDefault="004E073D" w:rsidP="00473721">
      <w:pPr>
        <w:pStyle w:val="Heading2"/>
        <w:rPr>
          <w:rFonts w:cs="Times New Roman"/>
        </w:rPr>
      </w:pPr>
      <w:bookmarkStart w:id="14" w:name="_Toc100065558"/>
      <w:bookmarkStart w:id="15" w:name="_Toc32310702"/>
      <w:bookmarkStart w:id="16" w:name="_Toc428533977"/>
      <w:bookmarkStart w:id="17" w:name="_Toc400531506"/>
      <w:bookmarkStart w:id="18" w:name="_Toc168406740"/>
      <w:r>
        <w:t>ORDER OF PRECEDENCE OF CONTRACTUAL TERMS</w:t>
      </w:r>
      <w:bookmarkEnd w:id="14"/>
      <w:bookmarkEnd w:id="15"/>
      <w:bookmarkEnd w:id="16"/>
      <w:bookmarkEnd w:id="17"/>
      <w:bookmarkEnd w:id="18"/>
    </w:p>
    <w:p w14:paraId="4742D82A" w14:textId="4941E07F" w:rsidR="00CB3442" w:rsidRPr="0084189F" w:rsidRDefault="00CB3442" w:rsidP="00CB3442">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xml:space="preserve">, the order of precedence, for purposes of interpretation thereof, </w:t>
      </w:r>
      <w:r w:rsidR="0013371E">
        <w:t xml:space="preserve">is </w:t>
      </w:r>
      <w:r w:rsidRPr="0084189F">
        <w:t>listed from highest ranking to lowest ranking as noted above.</w:t>
      </w:r>
      <w:r>
        <w:t xml:space="preserve"> </w:t>
      </w:r>
    </w:p>
    <w:p w14:paraId="6A6BA1E4" w14:textId="77777777" w:rsidR="00CB3442" w:rsidRPr="0084189F" w:rsidRDefault="00CB3442" w:rsidP="00CB3442">
      <w:pPr>
        <w:jc w:val="center"/>
      </w:pPr>
    </w:p>
    <w:p w14:paraId="3E2E917A" w14:textId="77777777" w:rsidR="00CB3442" w:rsidRPr="0084189F" w:rsidRDefault="00CB3442" w:rsidP="00CB3442">
      <w:r w:rsidRPr="0084189F">
        <w:t xml:space="preserve">Any other terms or conditions, not included with the Bidder’s Quote and accepted by the State, shall not be incorporated into the Contract awarded.  Any references to external documentation, </w:t>
      </w:r>
      <w:r>
        <w:t>including</w:t>
      </w:r>
      <w:r w:rsidRPr="0084189F">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t>s</w:t>
      </w:r>
      <w:r w:rsidRPr="0084189F">
        <w:t>.  In the event of any conflict between the terms of a document incorporated by reference</w:t>
      </w:r>
      <w:r>
        <w:t>,</w:t>
      </w:r>
      <w:r w:rsidRPr="0084189F">
        <w:t xml:space="preserve"> the terms and conditions of the Bid Solicitation and the State of New Jersey Standard Terms and Condition</w:t>
      </w:r>
      <w:r>
        <w:t>s</w:t>
      </w:r>
      <w:r w:rsidRPr="0084189F">
        <w:t xml:space="preserve"> shall prevail.</w:t>
      </w:r>
    </w:p>
    <w:p w14:paraId="76866574" w14:textId="4BB4A4BA" w:rsidR="00997C83" w:rsidRDefault="00997C83" w:rsidP="00473721"/>
    <w:p w14:paraId="5EDED09C" w14:textId="77777777" w:rsidR="00997C83" w:rsidRDefault="00997C83" w:rsidP="00E97995">
      <w:pPr>
        <w:pStyle w:val="Heading3"/>
      </w:pPr>
      <w:bookmarkStart w:id="19" w:name="_Toc168406741"/>
      <w:r>
        <w:t>AGENCY USE OTHER THAN NJDEP</w:t>
      </w:r>
      <w:bookmarkEnd w:id="19"/>
    </w:p>
    <w:p w14:paraId="6C205952" w14:textId="6A5CCC40" w:rsidR="00997C83" w:rsidRDefault="00997C83" w:rsidP="00473721">
      <w:r w:rsidRPr="00065C66">
        <w:t xml:space="preserve">The </w:t>
      </w:r>
      <w:r w:rsidR="00145B2E" w:rsidRPr="00065C66">
        <w:t xml:space="preserve">Contract’s </w:t>
      </w:r>
      <w:r w:rsidRPr="00065C66">
        <w:t xml:space="preserve">primary Using Agency is NJDEP.  </w:t>
      </w:r>
      <w:r w:rsidR="00145B2E" w:rsidRPr="00065C66">
        <w:t>Historically, both NJDOT and NJDMVA have also u</w:t>
      </w:r>
      <w:r w:rsidR="00C53893" w:rsidRPr="00065C66">
        <w:t>sed</w:t>
      </w:r>
      <w:r w:rsidR="00145B2E" w:rsidRPr="00065C66">
        <w:t xml:space="preserve"> this Contract.  </w:t>
      </w:r>
      <w:r w:rsidRPr="00065C66">
        <w:t>If a</w:t>
      </w:r>
      <w:r w:rsidR="00145B2E" w:rsidRPr="00065C66">
        <w:t xml:space="preserve"> </w:t>
      </w:r>
      <w:r w:rsidRPr="00065C66">
        <w:t xml:space="preserve">State Agency </w:t>
      </w:r>
      <w:r w:rsidR="00145B2E" w:rsidRPr="00065C66">
        <w:t>other th</w:t>
      </w:r>
      <w:r w:rsidR="00C53893" w:rsidRPr="00065C66">
        <w:t>an</w:t>
      </w:r>
      <w:r w:rsidR="00145B2E" w:rsidRPr="00065C66">
        <w:t xml:space="preserve"> NJDEP </w:t>
      </w:r>
      <w:r w:rsidRPr="00065C66">
        <w:t>intends to utilize this Contract, the agency must contact the SCM directly</w:t>
      </w:r>
      <w:r w:rsidR="00C53893" w:rsidRPr="00065C66">
        <w:t xml:space="preserve"> for approval</w:t>
      </w:r>
      <w:r w:rsidRPr="00065C66">
        <w:t>. The SCM will accept or reject requests by other State Agencies to use the Contract based on Contract workload and whether or not the work is within the scope of work. The SCM will also contact the Procurement Bureau for its approval and processing. If the SCM approves the use of this Contract, the State Agency will follow the Engagement procedures in Bid Solicitation Section 4.10 (Method of Engagement) and all terms of the Contract. If a Contractor is contacted by an agency other than NJDEP, the Contractor must refer the request to the SCM.</w:t>
      </w:r>
    </w:p>
    <w:p w14:paraId="62BEE1FD" w14:textId="77777777" w:rsidR="004E073D" w:rsidRDefault="004E073D" w:rsidP="00473721"/>
    <w:p w14:paraId="4FF08BD7" w14:textId="77777777" w:rsidR="004E073D" w:rsidRDefault="004E073D" w:rsidP="00473721">
      <w:pPr>
        <w:pStyle w:val="Heading2"/>
        <w:rPr>
          <w:rFonts w:cs="Times New Roman"/>
        </w:rPr>
      </w:pPr>
      <w:bookmarkStart w:id="20" w:name="_Toc100065559"/>
      <w:bookmarkStart w:id="21" w:name="_Toc168406742"/>
      <w:r>
        <w:t>INTRASTATE COOPERATIVE PURCHASING</w:t>
      </w:r>
      <w:bookmarkEnd w:id="20"/>
      <w:bookmarkEnd w:id="21"/>
    </w:p>
    <w:p w14:paraId="1DB00599" w14:textId="77777777" w:rsidR="00D77839" w:rsidRDefault="00D77839" w:rsidP="00473721">
      <w:r>
        <w:t xml:space="preserve">Not applicable to this procurement. </w:t>
      </w:r>
    </w:p>
    <w:p w14:paraId="1164DA8B" w14:textId="77777777" w:rsidR="004E073D" w:rsidRDefault="004E073D" w:rsidP="00473721">
      <w:pPr>
        <w:rPr>
          <w:rFonts w:cstheme="minorBidi"/>
        </w:rPr>
      </w:pPr>
      <w:r>
        <w:br w:type="page"/>
      </w:r>
    </w:p>
    <w:p w14:paraId="6520C0DD" w14:textId="77777777" w:rsidR="004E073D" w:rsidRDefault="004E073D" w:rsidP="00266E89">
      <w:pPr>
        <w:pStyle w:val="Heading1"/>
      </w:pPr>
      <w:bookmarkStart w:id="22" w:name="_Toc100065560"/>
      <w:bookmarkStart w:id="23" w:name="_Toc168406743"/>
      <w:r>
        <w:lastRenderedPageBreak/>
        <w:t>PRE-QUOTE SUBMISSION INFORMATION</w:t>
      </w:r>
      <w:bookmarkEnd w:id="22"/>
      <w:bookmarkEnd w:id="23"/>
    </w:p>
    <w:p w14:paraId="5A626408" w14:textId="77777777" w:rsidR="00CB3442" w:rsidRPr="0084189F" w:rsidRDefault="00CB3442" w:rsidP="00CB3442">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24E87452" w14:textId="77777777" w:rsidR="004E073D" w:rsidRDefault="004E073D" w:rsidP="00473721"/>
    <w:p w14:paraId="04C3381F" w14:textId="77777777" w:rsidR="004E073D" w:rsidRDefault="004E073D" w:rsidP="00473721">
      <w:pPr>
        <w:pStyle w:val="Heading2"/>
      </w:pPr>
      <w:bookmarkStart w:id="24" w:name="_Toc100065561"/>
      <w:bookmarkStart w:id="25" w:name="_Toc32310617"/>
      <w:bookmarkStart w:id="26" w:name="_Toc428533940"/>
      <w:bookmarkStart w:id="27" w:name="_Toc168406744"/>
      <w:r>
        <w:t>ELECTRONIC QUESTION AND ANSWER PERIOD</w:t>
      </w:r>
      <w:bookmarkEnd w:id="24"/>
      <w:bookmarkEnd w:id="25"/>
      <w:bookmarkEnd w:id="26"/>
      <w:bookmarkEnd w:id="27"/>
    </w:p>
    <w:p w14:paraId="09463C9D" w14:textId="77777777" w:rsidR="00CB3442" w:rsidRPr="0084189F" w:rsidRDefault="00CB3442" w:rsidP="00CB3442">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66900C34" w14:textId="77777777" w:rsidR="00CB3442" w:rsidRPr="0084189F" w:rsidRDefault="00CB3442" w:rsidP="00CB3442"/>
    <w:p w14:paraId="3F31176F" w14:textId="77777777" w:rsidR="00CB3442" w:rsidRPr="0084189F" w:rsidRDefault="00CB3442" w:rsidP="00CB3442">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595CD06B" w14:textId="77777777" w:rsidR="00CB3442" w:rsidRPr="0084189F" w:rsidRDefault="00CB3442" w:rsidP="00CB3442">
      <w:bookmarkStart w:id="28" w:name="_1.3.3__Mandatory_Pre-Bid_Conference"/>
      <w:bookmarkStart w:id="29" w:name="_1.3.5__SUBMISSION_OF_BID_PROPOSAL"/>
      <w:bookmarkStart w:id="30" w:name="_1.3.2_SUBMISSION_OF_BID_PROPOSAL"/>
      <w:bookmarkEnd w:id="28"/>
      <w:bookmarkEnd w:id="29"/>
      <w:bookmarkEnd w:id="30"/>
    </w:p>
    <w:p w14:paraId="58B48391" w14:textId="77777777" w:rsidR="00CB3442" w:rsidRPr="0084189F" w:rsidRDefault="00CB3442" w:rsidP="00CB3442">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49F576FF" w14:textId="77777777" w:rsidR="004E073D" w:rsidRDefault="004E073D" w:rsidP="00473721">
      <w:pPr>
        <w:rPr>
          <w:rFonts w:eastAsiaTheme="minorHAnsi"/>
        </w:rPr>
      </w:pPr>
    </w:p>
    <w:p w14:paraId="68E2E987" w14:textId="77777777" w:rsidR="004E073D" w:rsidRDefault="004E073D" w:rsidP="00473721">
      <w:pPr>
        <w:pStyle w:val="Heading2"/>
      </w:pPr>
      <w:bookmarkStart w:id="31" w:name="_Toc100065562"/>
      <w:bookmarkStart w:id="32" w:name="_Toc168406745"/>
      <w:r>
        <w:t>EXCEPTIONS TO THE STATE OF NJ STANDARD TERMS AND CONDITIONS (SSTC)</w:t>
      </w:r>
      <w:bookmarkEnd w:id="31"/>
      <w:bookmarkEnd w:id="32"/>
    </w:p>
    <w:p w14:paraId="25176089" w14:textId="77777777" w:rsidR="00CB3442" w:rsidRPr="0084189F" w:rsidRDefault="00CB3442" w:rsidP="00CB3442">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1AF08FE2" w14:textId="77777777" w:rsidR="004E073D" w:rsidRDefault="004E073D" w:rsidP="00473721">
      <w:pPr>
        <w:rPr>
          <w:rFonts w:eastAsiaTheme="minorHAnsi"/>
          <w:highlight w:val="green"/>
        </w:rPr>
      </w:pPr>
    </w:p>
    <w:p w14:paraId="19CC869A" w14:textId="77777777" w:rsidR="004E073D" w:rsidRDefault="004E073D" w:rsidP="00473721">
      <w:pPr>
        <w:pStyle w:val="Heading2"/>
        <w:rPr>
          <w:rFonts w:eastAsia="MS Mincho"/>
        </w:rPr>
      </w:pPr>
      <w:bookmarkStart w:id="33" w:name="_Toc100065563"/>
      <w:bookmarkStart w:id="34" w:name="_Toc168406746"/>
      <w:r>
        <w:rPr>
          <w:rFonts w:eastAsia="MS Mincho"/>
        </w:rPr>
        <w:t>BID AMENDMENTS</w:t>
      </w:r>
      <w:bookmarkEnd w:id="33"/>
      <w:bookmarkEnd w:id="34"/>
    </w:p>
    <w:p w14:paraId="00C2E795" w14:textId="77777777" w:rsidR="00CB3442" w:rsidRPr="0084189F" w:rsidRDefault="00CB3442" w:rsidP="00CB3442">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503AE2CB" w14:textId="77777777" w:rsidR="00CB3442" w:rsidRPr="0084189F" w:rsidRDefault="00CB3442" w:rsidP="00CB3442">
      <w:pPr>
        <w:rPr>
          <w:rFonts w:eastAsia="MS Mincho"/>
        </w:rPr>
      </w:pPr>
    </w:p>
    <w:p w14:paraId="7E1B7144" w14:textId="77777777" w:rsidR="00CB3442" w:rsidRPr="0084189F" w:rsidRDefault="00CB3442" w:rsidP="00CB3442">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7DD53C1B" w14:textId="77777777" w:rsidR="00CB3442" w:rsidRPr="0084189F" w:rsidRDefault="00CB3442" w:rsidP="00CB3442">
      <w:pPr>
        <w:rPr>
          <w:rFonts w:eastAsia="MS Mincho"/>
        </w:rPr>
      </w:pPr>
    </w:p>
    <w:p w14:paraId="786FC221" w14:textId="77777777" w:rsidR="00CB3442" w:rsidRPr="0084189F" w:rsidRDefault="00CB3442" w:rsidP="00CB3442">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1CAF1B8B" w14:textId="77777777" w:rsidR="00F86F1E" w:rsidRDefault="00F86F1E" w:rsidP="00473721">
      <w:pPr>
        <w:rPr>
          <w:rFonts w:eastAsia="MS Mincho"/>
        </w:rPr>
      </w:pPr>
    </w:p>
    <w:p w14:paraId="4CC7420B" w14:textId="4BD8AC1D" w:rsidR="004E073D" w:rsidRDefault="004E073D" w:rsidP="00473721">
      <w:pPr>
        <w:pStyle w:val="Heading2"/>
      </w:pPr>
      <w:bookmarkStart w:id="35" w:name="_Toc32310620"/>
      <w:bookmarkStart w:id="36" w:name="_Toc100065564"/>
      <w:bookmarkStart w:id="37" w:name="_Toc168406747"/>
      <w:r>
        <w:t>SITE VISIT</w:t>
      </w:r>
      <w:bookmarkEnd w:id="35"/>
      <w:bookmarkEnd w:id="36"/>
      <w:bookmarkEnd w:id="37"/>
    </w:p>
    <w:p w14:paraId="77304CEA" w14:textId="77777777" w:rsidR="00F86F1E" w:rsidRPr="00B25EAD" w:rsidRDefault="00F86F1E" w:rsidP="00473721">
      <w:pPr>
        <w:rPr>
          <w:rFonts w:eastAsia="MS Mincho"/>
        </w:rPr>
      </w:pPr>
      <w:r w:rsidRPr="00B25EAD">
        <w:rPr>
          <w:rFonts w:eastAsia="MS Mincho"/>
        </w:rPr>
        <w:t>Not applicable to this procurement.</w:t>
      </w:r>
    </w:p>
    <w:p w14:paraId="2815FF5D" w14:textId="77777777" w:rsidR="004E073D" w:rsidRDefault="004E073D" w:rsidP="00473721">
      <w:pPr>
        <w:rPr>
          <w:highlight w:val="green"/>
        </w:rPr>
      </w:pPr>
    </w:p>
    <w:p w14:paraId="62D123BB" w14:textId="0A19DF73" w:rsidR="004E073D" w:rsidRPr="009365E5" w:rsidRDefault="004E073D" w:rsidP="00473721">
      <w:pPr>
        <w:pStyle w:val="Heading2"/>
      </w:pPr>
      <w:bookmarkStart w:id="38" w:name="_Toc32310621"/>
      <w:bookmarkStart w:id="39" w:name="_Toc100065565"/>
      <w:bookmarkStart w:id="40" w:name="_Toc168406748"/>
      <w:r w:rsidRPr="00FC59C4">
        <w:t>O</w:t>
      </w:r>
      <w:r w:rsidRPr="009365E5">
        <w:t>PTIONAL PRE-QUOTE CONFERENCE</w:t>
      </w:r>
      <w:bookmarkEnd w:id="38"/>
      <w:bookmarkEnd w:id="39"/>
      <w:bookmarkEnd w:id="40"/>
    </w:p>
    <w:p w14:paraId="2F372455" w14:textId="59D0A732" w:rsidR="00CB3442" w:rsidRPr="0084189F" w:rsidRDefault="004E073D" w:rsidP="00CB3442">
      <w:pPr>
        <w:keepNext/>
      </w:pPr>
      <w:r w:rsidRPr="009365E5">
        <w:rPr>
          <w:rFonts w:eastAsia="MS Mincho"/>
        </w:rPr>
        <w:t>The date and time of the Optional Pre-Quote Conference is indicated on the</w:t>
      </w:r>
      <w:r w:rsidR="00CB3442">
        <w:rPr>
          <w:rFonts w:eastAsia="MS Mincho"/>
        </w:rPr>
        <w:t xml:space="preserve"> Bid Solicitation cover sheet. </w:t>
      </w:r>
      <w:r w:rsidR="00CB3442" w:rsidRPr="0084189F">
        <w:t xml:space="preserve">Attendees may attend the </w:t>
      </w:r>
      <w:r w:rsidR="00CB3442" w:rsidRPr="00065C66">
        <w:rPr>
          <w:rFonts w:eastAsia="MS Mincho"/>
        </w:rPr>
        <w:t>Optional</w:t>
      </w:r>
      <w:r w:rsidR="00CB3442" w:rsidRPr="0084189F">
        <w:rPr>
          <w:rFonts w:eastAsia="MS Mincho"/>
        </w:rPr>
        <w:t xml:space="preserve"> </w:t>
      </w:r>
      <w:r w:rsidR="00CB3442" w:rsidRPr="0084189F">
        <w:t>Pre-Quote Conference with the following call-in details:</w:t>
      </w:r>
    </w:p>
    <w:p w14:paraId="58568B52" w14:textId="150D02F5" w:rsidR="00B039F8" w:rsidRDefault="00B039F8" w:rsidP="00CB3442">
      <w:pPr>
        <w:rPr>
          <w:bdr w:val="none" w:sz="0" w:space="0" w:color="auto" w:frame="1"/>
        </w:rPr>
      </w:pPr>
    </w:p>
    <w:p w14:paraId="4AB50E93" w14:textId="5A01A342" w:rsidR="00CB3442" w:rsidRPr="0088449D" w:rsidRDefault="00CB3442" w:rsidP="00CB3442">
      <w:pPr>
        <w:keepNext/>
        <w:jc w:val="center"/>
        <w:rPr>
          <w:rFonts w:cs="Arial"/>
          <w:color w:val="000000"/>
        </w:rPr>
      </w:pPr>
      <w:r w:rsidRPr="0088449D">
        <w:rPr>
          <w:rFonts w:cs="Arial"/>
          <w:color w:val="000000"/>
          <w:bdr w:val="none" w:sz="0" w:space="0" w:color="auto" w:frame="1"/>
        </w:rPr>
        <w:t xml:space="preserve">Phone Number: </w:t>
      </w:r>
      <w:r w:rsidR="00C5346C" w:rsidRPr="0088449D">
        <w:rPr>
          <w:rFonts w:cs="Arial"/>
          <w:color w:val="000000"/>
          <w:bdr w:val="none" w:sz="0" w:space="0" w:color="auto" w:frame="1"/>
        </w:rPr>
        <w:t xml:space="preserve"> </w:t>
      </w:r>
      <w:r w:rsidR="00C5346C" w:rsidRPr="00C5346C">
        <w:rPr>
          <w:rFonts w:cs="Arial"/>
          <w:color w:val="000000"/>
          <w:bdr w:val="none" w:sz="0" w:space="0" w:color="auto" w:frame="1"/>
        </w:rPr>
        <w:t>+1 856-338-7074,,677896004#</w:t>
      </w:r>
    </w:p>
    <w:p w14:paraId="1EFD04CE" w14:textId="52A93103" w:rsidR="00CB3442" w:rsidRPr="0088449D" w:rsidRDefault="00C5346C" w:rsidP="00C5346C">
      <w:pPr>
        <w:keepNext/>
        <w:jc w:val="center"/>
        <w:rPr>
          <w:rFonts w:cs="Arial"/>
          <w:color w:val="000000"/>
        </w:rPr>
      </w:pPr>
      <w:r w:rsidRPr="0088449D">
        <w:rPr>
          <w:rFonts w:cs="Arial"/>
          <w:color w:val="000000"/>
          <w:bdr w:val="none" w:sz="0" w:space="0" w:color="auto" w:frame="1"/>
        </w:rPr>
        <w:t>Phone Conference ID</w:t>
      </w:r>
      <w:r w:rsidR="00CB3442" w:rsidRPr="0088449D">
        <w:rPr>
          <w:rFonts w:cs="Arial"/>
          <w:color w:val="000000"/>
          <w:bdr w:val="none" w:sz="0" w:space="0" w:color="auto" w:frame="1"/>
        </w:rPr>
        <w:t xml:space="preserve">: </w:t>
      </w:r>
      <w:r w:rsidRPr="00C5346C">
        <w:rPr>
          <w:rFonts w:cs="Arial"/>
          <w:color w:val="000000"/>
          <w:bdr w:val="none" w:sz="0" w:space="0" w:color="auto" w:frame="1"/>
        </w:rPr>
        <w:t>677 896 004#</w:t>
      </w:r>
    </w:p>
    <w:p w14:paraId="5EFF08D7" w14:textId="77777777" w:rsidR="00C5346C" w:rsidRPr="0088449D" w:rsidRDefault="00C5346C" w:rsidP="00CB3442">
      <w:pPr>
        <w:keepNext/>
        <w:jc w:val="center"/>
        <w:rPr>
          <w:rFonts w:cs="Arial"/>
          <w:color w:val="000000"/>
          <w:bdr w:val="none" w:sz="0" w:space="0" w:color="auto" w:frame="1"/>
        </w:rPr>
      </w:pPr>
    </w:p>
    <w:p w14:paraId="6BAE1FC9" w14:textId="5557801B" w:rsidR="00CB3442" w:rsidRDefault="00CB3442" w:rsidP="00CB3442">
      <w:pPr>
        <w:keepNext/>
        <w:jc w:val="center"/>
        <w:rPr>
          <w:rFonts w:cs="Arial"/>
          <w:color w:val="000000"/>
          <w:bdr w:val="none" w:sz="0" w:space="0" w:color="auto" w:frame="1"/>
        </w:rPr>
      </w:pPr>
      <w:r w:rsidRPr="0088449D">
        <w:rPr>
          <w:rFonts w:cs="Arial"/>
          <w:color w:val="000000"/>
          <w:bdr w:val="none" w:sz="0" w:space="0" w:color="auto" w:frame="1"/>
        </w:rPr>
        <w:t>T</w:t>
      </w:r>
      <w:r w:rsidR="001B79CE">
        <w:rPr>
          <w:rFonts w:cs="Arial"/>
          <w:color w:val="000000"/>
          <w:bdr w:val="none" w:sz="0" w:space="0" w:color="auto" w:frame="1"/>
        </w:rPr>
        <w:t>eams</w:t>
      </w:r>
      <w:r w:rsidRPr="0088449D">
        <w:rPr>
          <w:rFonts w:cs="Arial"/>
          <w:color w:val="000000"/>
          <w:bdr w:val="none" w:sz="0" w:space="0" w:color="auto" w:frame="1"/>
        </w:rPr>
        <w:t xml:space="preserve"> </w:t>
      </w:r>
      <w:r w:rsidR="00325AB3">
        <w:rPr>
          <w:rFonts w:cs="Arial"/>
          <w:color w:val="000000"/>
          <w:bdr w:val="none" w:sz="0" w:space="0" w:color="auto" w:frame="1"/>
        </w:rPr>
        <w:t>L</w:t>
      </w:r>
      <w:r w:rsidRPr="0088449D">
        <w:rPr>
          <w:rFonts w:cs="Arial"/>
          <w:color w:val="000000"/>
          <w:bdr w:val="none" w:sz="0" w:space="0" w:color="auto" w:frame="1"/>
        </w:rPr>
        <w:t>ink</w:t>
      </w:r>
      <w:r w:rsidR="00C5346C">
        <w:rPr>
          <w:rFonts w:cs="Arial"/>
          <w:color w:val="000000"/>
          <w:bdr w:val="none" w:sz="0" w:space="0" w:color="auto" w:frame="1"/>
        </w:rPr>
        <w:t xml:space="preserve">: </w:t>
      </w:r>
      <w:hyperlink r:id="rId26" w:history="1">
        <w:r w:rsidR="00C5346C" w:rsidRPr="00C5346C">
          <w:rPr>
            <w:rStyle w:val="Hyperlink"/>
            <w:rFonts w:cs="Arial"/>
            <w:bdr w:val="none" w:sz="0" w:space="0" w:color="auto" w:frame="1"/>
          </w:rPr>
          <w:t>https://teams.microsoft.com/l/meetup-join/19%3ameeting_MzViNjQ5NTUtNmI2NS00YjgyLWFmNWQtNDgxNzNiOGQyYTZk%40thread.v2/0?context=%7b%22Tid%22%3a%225076c3d1-3802-4b9f-b36a-e0a41bd642a7%22%2c%22Oid%22%3a%2211fbf0d0-97b4-4a21-99ca-8ce604466e6a%22%7</w:t>
        </w:r>
        <w:r w:rsidR="00C5346C" w:rsidRPr="00B141D5">
          <w:rPr>
            <w:rStyle w:val="Hyperlink"/>
            <w:rFonts w:cs="Arial"/>
            <w:bdr w:val="none" w:sz="0" w:space="0" w:color="auto" w:frame="1"/>
          </w:rPr>
          <w:t>d</w:t>
        </w:r>
      </w:hyperlink>
    </w:p>
    <w:p w14:paraId="3C680D54" w14:textId="77777777" w:rsidR="00C5346C" w:rsidRDefault="00C5346C" w:rsidP="00CB3442">
      <w:pPr>
        <w:keepNext/>
        <w:jc w:val="center"/>
        <w:rPr>
          <w:rFonts w:cs="Arial"/>
          <w:color w:val="000000"/>
        </w:rPr>
      </w:pPr>
      <w:r w:rsidRPr="00C5346C">
        <w:rPr>
          <w:rFonts w:cs="Arial"/>
          <w:color w:val="000000"/>
        </w:rPr>
        <w:t xml:space="preserve">Meeting ID: 294 196 555 003 </w:t>
      </w:r>
    </w:p>
    <w:p w14:paraId="4ECE1F30" w14:textId="19B7D4B6" w:rsidR="00C5346C" w:rsidRPr="0084189F" w:rsidRDefault="00C5346C" w:rsidP="00CB3442">
      <w:pPr>
        <w:keepNext/>
        <w:jc w:val="center"/>
        <w:rPr>
          <w:rFonts w:cs="Arial"/>
          <w:color w:val="000000"/>
        </w:rPr>
      </w:pPr>
      <w:r w:rsidRPr="00C5346C">
        <w:rPr>
          <w:rFonts w:cs="Arial"/>
          <w:color w:val="000000"/>
        </w:rPr>
        <w:t>Passcode: RcCrmA</w:t>
      </w:r>
    </w:p>
    <w:p w14:paraId="120650C4" w14:textId="77777777" w:rsidR="00CB3442" w:rsidRPr="0084189F" w:rsidRDefault="00CB3442" w:rsidP="00CB3442">
      <w:pPr>
        <w:keepNext/>
      </w:pPr>
    </w:p>
    <w:p w14:paraId="175534AA" w14:textId="4C9BD09F" w:rsidR="00CB3442" w:rsidRPr="0084189F" w:rsidRDefault="00CB3442" w:rsidP="00CB3442">
      <w:pPr>
        <w:keepNext/>
      </w:pPr>
      <w:r w:rsidRPr="0084189F">
        <w:rPr>
          <w:rFonts w:eastAsia="MS Mincho"/>
        </w:rPr>
        <w:t xml:space="preserve">The </w:t>
      </w:r>
      <w:r w:rsidRPr="00065C66">
        <w:rPr>
          <w:rFonts w:eastAsia="MS Mincho"/>
        </w:rPr>
        <w:t>Optional</w:t>
      </w:r>
      <w:r w:rsidRPr="0084189F">
        <w:rPr>
          <w:rFonts w:eastAsia="MS Mincho"/>
        </w:rPr>
        <w:t xml:space="preserve"> Pre-Quote Conference may be recorded.</w:t>
      </w:r>
    </w:p>
    <w:p w14:paraId="64406E38" w14:textId="3A1638B5" w:rsidR="004E073D" w:rsidRDefault="004E073D" w:rsidP="00473721"/>
    <w:p w14:paraId="31BB213B" w14:textId="77777777" w:rsidR="00CB3442" w:rsidRPr="00C35924" w:rsidRDefault="00CB3442" w:rsidP="00CB3442">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288D5982" w14:textId="77777777" w:rsidR="004E073D" w:rsidRDefault="004E073D" w:rsidP="00473721"/>
    <w:p w14:paraId="58E2F974" w14:textId="77777777" w:rsidR="004E073D" w:rsidRDefault="004E073D" w:rsidP="00473721">
      <w:pPr>
        <w:pStyle w:val="Heading2"/>
      </w:pPr>
      <w:bookmarkStart w:id="41" w:name="_Toc100065566"/>
      <w:bookmarkStart w:id="42" w:name="_Toc32310622"/>
      <w:bookmarkStart w:id="43" w:name="_Toc168406749"/>
      <w:r>
        <w:t>PRE-QUOTE DOCUMENT REVIEW</w:t>
      </w:r>
      <w:bookmarkEnd w:id="41"/>
      <w:bookmarkEnd w:id="42"/>
      <w:bookmarkEnd w:id="43"/>
      <w:r>
        <w:t xml:space="preserve"> </w:t>
      </w:r>
    </w:p>
    <w:p w14:paraId="3B33E699" w14:textId="1ECE7042" w:rsidR="006C1A8A" w:rsidRPr="001154A3" w:rsidRDefault="006C1A8A" w:rsidP="00473721">
      <w:r w:rsidRPr="00542477">
        <w:t xml:space="preserve">The following are publicly available documents that </w:t>
      </w:r>
      <w:r>
        <w:t xml:space="preserve">a </w:t>
      </w:r>
      <w:r w:rsidR="0073427A">
        <w:t>Bidder</w:t>
      </w:r>
      <w:r w:rsidRPr="00542477">
        <w:t xml:space="preserve"> need</w:t>
      </w:r>
      <w:r>
        <w:t>s</w:t>
      </w:r>
      <w:r w:rsidRPr="00542477">
        <w:t xml:space="preserve"> to review in order to prepare and submit </w:t>
      </w:r>
      <w:r w:rsidR="00B039F8">
        <w:t xml:space="preserve">an </w:t>
      </w:r>
      <w:r w:rsidRPr="00542477">
        <w:t xml:space="preserve">accurate and comprehensive </w:t>
      </w:r>
      <w:r>
        <w:t>Quote</w:t>
      </w:r>
      <w:r w:rsidRPr="00542477">
        <w:t>:</w:t>
      </w:r>
    </w:p>
    <w:p w14:paraId="512252CC" w14:textId="4DC218B6" w:rsidR="006C1A8A" w:rsidRPr="002043E6" w:rsidRDefault="006C1A8A" w:rsidP="00473721">
      <w:pPr>
        <w:pStyle w:val="ListParagraph"/>
        <w:numPr>
          <w:ilvl w:val="0"/>
          <w:numId w:val="55"/>
        </w:numPr>
        <w:rPr>
          <w:rFonts w:cs="Arial"/>
          <w:color w:val="000000"/>
          <w:spacing w:val="-3"/>
        </w:rPr>
      </w:pPr>
      <w:r>
        <w:lastRenderedPageBreak/>
        <w:t xml:space="preserve">Analytical Laboratory Data Generation, Assessment and Usability Technical Guidance: </w:t>
      </w:r>
      <w:r w:rsidRPr="006D69DF">
        <w:t xml:space="preserve"> </w:t>
      </w:r>
    </w:p>
    <w:p w14:paraId="26CDE080" w14:textId="70B56738" w:rsidR="006C1A8A" w:rsidRDefault="009234C5" w:rsidP="00473721">
      <w:hyperlink r:id="rId27" w:history="1">
        <w:r w:rsidR="006C1A8A" w:rsidRPr="002B7955">
          <w:rPr>
            <w:rStyle w:val="Hyperlink"/>
            <w:rFonts w:cs="Arial"/>
            <w:spacing w:val="-3"/>
          </w:rPr>
          <w:t>http://www.nj.gov/dep/srp/guidance/srra/lab_data_generation_guidance.pdf</w:t>
        </w:r>
      </w:hyperlink>
      <w:r w:rsidR="006C1A8A">
        <w:rPr>
          <w:rFonts w:cs="Arial"/>
          <w:color w:val="000000"/>
          <w:spacing w:val="-3"/>
        </w:rPr>
        <w:t>;</w:t>
      </w:r>
    </w:p>
    <w:p w14:paraId="432A4F9D" w14:textId="77777777" w:rsidR="006C1A8A" w:rsidRPr="002043E6" w:rsidRDefault="006C1A8A" w:rsidP="00473721">
      <w:pPr>
        <w:pStyle w:val="ListParagraph"/>
        <w:numPr>
          <w:ilvl w:val="0"/>
          <w:numId w:val="55"/>
        </w:numPr>
        <w:rPr>
          <w:rFonts w:cs="Arial"/>
          <w:color w:val="000000"/>
          <w:spacing w:val="-3"/>
        </w:rPr>
      </w:pPr>
      <w:r>
        <w:t xml:space="preserve">Quality Assurance Project Plan Technical Guidance: </w:t>
      </w:r>
    </w:p>
    <w:p w14:paraId="464D3443" w14:textId="7A45C7FA" w:rsidR="006C1A8A" w:rsidRDefault="009234C5" w:rsidP="00473721">
      <w:hyperlink r:id="rId28" w:history="1">
        <w:r w:rsidR="006C1A8A" w:rsidRPr="002B7955">
          <w:rPr>
            <w:rStyle w:val="Hyperlink"/>
            <w:rFonts w:cs="Arial"/>
            <w:spacing w:val="-3"/>
          </w:rPr>
          <w:t>http://www.nj.gov/dep/srp/guidance/srra/quality_assurrance_project_plan_guidance.pdf</w:t>
        </w:r>
      </w:hyperlink>
      <w:r w:rsidR="006C1A8A">
        <w:rPr>
          <w:rFonts w:cs="Arial"/>
          <w:color w:val="000000"/>
          <w:spacing w:val="-3"/>
        </w:rPr>
        <w:t>;</w:t>
      </w:r>
    </w:p>
    <w:p w14:paraId="1ADADA64" w14:textId="77777777" w:rsidR="006C1A8A" w:rsidRPr="002043E6" w:rsidRDefault="006C1A8A" w:rsidP="00473721">
      <w:pPr>
        <w:pStyle w:val="ListParagraph"/>
        <w:numPr>
          <w:ilvl w:val="0"/>
          <w:numId w:val="55"/>
        </w:numPr>
        <w:rPr>
          <w:rFonts w:cs="Arial"/>
          <w:color w:val="000000"/>
          <w:spacing w:val="-3"/>
        </w:rPr>
      </w:pPr>
      <w:r>
        <w:t xml:space="preserve">Data of Known Quality Protocols Technical Guidance: </w:t>
      </w:r>
    </w:p>
    <w:p w14:paraId="5E8E326C" w14:textId="6215ACBE" w:rsidR="006C1A8A" w:rsidRDefault="009234C5" w:rsidP="00473721">
      <w:hyperlink r:id="rId29" w:history="1">
        <w:r w:rsidR="006C1A8A" w:rsidRPr="002B7955">
          <w:rPr>
            <w:rStyle w:val="Hyperlink"/>
            <w:rFonts w:cs="Arial"/>
            <w:spacing w:val="-3"/>
          </w:rPr>
          <w:t>http://www.nj.gov/dep/srp/guidance/srra/known_quality_protocols_guidance.pdf</w:t>
        </w:r>
      </w:hyperlink>
      <w:r w:rsidR="006C1A8A">
        <w:rPr>
          <w:rFonts w:cs="Arial"/>
          <w:color w:val="000000"/>
          <w:spacing w:val="-3"/>
        </w:rPr>
        <w:t xml:space="preserve">; and </w:t>
      </w:r>
    </w:p>
    <w:p w14:paraId="103135C6" w14:textId="77777777" w:rsidR="006C1A8A" w:rsidRPr="002043E6" w:rsidRDefault="006C1A8A" w:rsidP="00473721">
      <w:pPr>
        <w:pStyle w:val="ListParagraph"/>
        <w:numPr>
          <w:ilvl w:val="0"/>
          <w:numId w:val="55"/>
        </w:numPr>
        <w:rPr>
          <w:rFonts w:cs="Arial"/>
          <w:color w:val="000000"/>
          <w:spacing w:val="-3"/>
        </w:rPr>
      </w:pPr>
      <w:r>
        <w:t>Data Quality Assessment and Data Usability Evaluation Technical Guidance:</w:t>
      </w:r>
    </w:p>
    <w:p w14:paraId="4AE8ACEB" w14:textId="77777777" w:rsidR="006C1A8A" w:rsidRDefault="009234C5" w:rsidP="00473721">
      <w:pPr>
        <w:rPr>
          <w:rFonts w:cs="Arial"/>
          <w:color w:val="000000"/>
          <w:spacing w:val="-3"/>
        </w:rPr>
      </w:pPr>
      <w:hyperlink r:id="rId30" w:history="1">
        <w:r w:rsidR="006C1A8A" w:rsidRPr="003C21FE">
          <w:rPr>
            <w:rStyle w:val="Hyperlink"/>
            <w:rFonts w:cs="Arial"/>
            <w:spacing w:val="-3"/>
          </w:rPr>
          <w:t>http://www.nj.gov/dep/srp/guidance/srra/data_qual_assess_guidance.pdf</w:t>
        </w:r>
      </w:hyperlink>
      <w:r w:rsidR="006C1A8A" w:rsidRPr="003C21FE">
        <w:rPr>
          <w:rFonts w:cs="Arial"/>
          <w:color w:val="000000"/>
          <w:spacing w:val="-3"/>
        </w:rPr>
        <w:t>.</w:t>
      </w:r>
    </w:p>
    <w:p w14:paraId="73EED466" w14:textId="77777777" w:rsidR="004E073D" w:rsidRDefault="004E073D" w:rsidP="00473721">
      <w:r>
        <w:br w:type="page"/>
      </w:r>
    </w:p>
    <w:p w14:paraId="2C574278" w14:textId="77777777" w:rsidR="004E073D" w:rsidRDefault="004E073D" w:rsidP="00266E89">
      <w:pPr>
        <w:pStyle w:val="Heading1"/>
      </w:pPr>
      <w:bookmarkStart w:id="44" w:name="_Toc100065567"/>
      <w:bookmarkStart w:id="45" w:name="_Toc168406750"/>
      <w:r>
        <w:lastRenderedPageBreak/>
        <w:t>QUOTE SUBMISSION REQUIREMENTS</w:t>
      </w:r>
      <w:bookmarkEnd w:id="44"/>
      <w:bookmarkEnd w:id="45"/>
    </w:p>
    <w:p w14:paraId="2A9DC159" w14:textId="77777777" w:rsidR="004E073D" w:rsidRDefault="004E073D" w:rsidP="00473721"/>
    <w:p w14:paraId="010F3F50" w14:textId="77777777" w:rsidR="004E073D" w:rsidRDefault="004E073D" w:rsidP="00473721">
      <w:pPr>
        <w:pStyle w:val="Heading2"/>
      </w:pPr>
      <w:bookmarkStart w:id="46" w:name="_Toc100065568"/>
      <w:bookmarkStart w:id="47" w:name="_Toc168406751"/>
      <w:r>
        <w:t>QUOTE SUBMISSION</w:t>
      </w:r>
      <w:bookmarkEnd w:id="46"/>
      <w:bookmarkEnd w:id="47"/>
      <w:r>
        <w:t xml:space="preserve"> </w:t>
      </w:r>
    </w:p>
    <w:p w14:paraId="1B6A9263" w14:textId="77777777" w:rsidR="00CB3442" w:rsidRPr="0084189F" w:rsidRDefault="00CB3442" w:rsidP="00CB3442">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627E9217" w14:textId="77777777" w:rsidR="00CB3442" w:rsidRPr="0084189F" w:rsidRDefault="00CB3442" w:rsidP="00CB3442">
      <w:pPr>
        <w:rPr>
          <w:color w:val="000000"/>
        </w:rPr>
      </w:pPr>
    </w:p>
    <w:p w14:paraId="2CB76A0D" w14:textId="77777777" w:rsidR="00CB3442" w:rsidRPr="0084189F" w:rsidRDefault="00CB3442" w:rsidP="00CB3442">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136C4B91" w14:textId="77777777" w:rsidR="00CB3442" w:rsidRPr="0084189F" w:rsidRDefault="00CB3442" w:rsidP="00CB3442">
      <w:pPr>
        <w:rPr>
          <w:rFonts w:cs="Arial"/>
          <w:color w:val="000000" w:themeColor="text1"/>
        </w:rPr>
      </w:pPr>
    </w:p>
    <w:p w14:paraId="3C9BC128" w14:textId="77777777" w:rsidR="00CB3442" w:rsidRPr="0084189F" w:rsidRDefault="00CB3442" w:rsidP="00CB3442">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3E4E004F" w14:textId="77777777" w:rsidR="00CB3442" w:rsidRPr="0084189F" w:rsidRDefault="00CB3442" w:rsidP="00CB3442">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516EBC4D" w14:textId="77777777" w:rsidR="00CB3442" w:rsidRPr="0084189F" w:rsidRDefault="00CB3442" w:rsidP="00CB3442"/>
    <w:p w14:paraId="203ABB81" w14:textId="77777777" w:rsidR="00CB3442" w:rsidRPr="0084189F" w:rsidRDefault="00CB3442" w:rsidP="00CB3442">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0837FC10" w14:textId="77777777" w:rsidR="00CB3442" w:rsidRPr="0084189F" w:rsidRDefault="00CB3442" w:rsidP="00CB3442"/>
    <w:p w14:paraId="66CDAE21" w14:textId="77777777" w:rsidR="00CB3442" w:rsidRPr="00B318A2" w:rsidRDefault="00CB3442" w:rsidP="00CB3442">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7C0A4A60" w14:textId="77777777" w:rsidR="004E073D" w:rsidRDefault="004E073D" w:rsidP="00473721"/>
    <w:p w14:paraId="31D4514B" w14:textId="77777777" w:rsidR="004E073D" w:rsidRDefault="004E073D" w:rsidP="00473721">
      <w:pPr>
        <w:pStyle w:val="Heading2"/>
        <w:rPr>
          <w:rFonts w:eastAsia="MS Mincho" w:cs="Times New Roman"/>
        </w:rPr>
      </w:pPr>
      <w:bookmarkStart w:id="48" w:name="_Toc100065569"/>
      <w:bookmarkStart w:id="49" w:name="_Toc168406752"/>
      <w:r>
        <w:rPr>
          <w:color w:val="000000"/>
        </w:rPr>
        <w:t>BIDDER</w:t>
      </w:r>
      <w:r>
        <w:rPr>
          <w:rFonts w:eastAsia="MS Mincho"/>
        </w:rPr>
        <w:t xml:space="preserve"> RESPONSIBILITY</w:t>
      </w:r>
      <w:bookmarkEnd w:id="48"/>
      <w:bookmarkEnd w:id="49"/>
    </w:p>
    <w:p w14:paraId="462FB1A9" w14:textId="77777777" w:rsidR="00CB3442" w:rsidRPr="0084189F" w:rsidRDefault="00CB3442" w:rsidP="00CB3442">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5145B97F" w14:textId="77777777" w:rsidR="004E073D" w:rsidRDefault="004E073D" w:rsidP="00473721"/>
    <w:p w14:paraId="7AEA19D2" w14:textId="77777777" w:rsidR="004E073D" w:rsidRDefault="004E073D" w:rsidP="00473721">
      <w:pPr>
        <w:pStyle w:val="Heading2"/>
        <w:rPr>
          <w:rFonts w:eastAsia="MS Mincho"/>
        </w:rPr>
      </w:pPr>
      <w:bookmarkStart w:id="50" w:name="_Toc100065570"/>
      <w:bookmarkStart w:id="51" w:name="_Toc168406753"/>
      <w:r>
        <w:rPr>
          <w:rFonts w:eastAsia="MS Mincho"/>
        </w:rPr>
        <w:t>ANNOUNCEMENT OF QUOTE INFORMATION</w:t>
      </w:r>
      <w:bookmarkEnd w:id="50"/>
      <w:bookmarkEnd w:id="51"/>
    </w:p>
    <w:p w14:paraId="64527587" w14:textId="77777777" w:rsidR="00CB3442" w:rsidRPr="0084189F" w:rsidRDefault="00CB3442" w:rsidP="00CB3442">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4A73A3D1" w14:textId="77777777" w:rsidR="00CB3442" w:rsidRPr="0084189F" w:rsidRDefault="00CB3442" w:rsidP="00CB3442">
      <w:pPr>
        <w:pStyle w:val="ListParagraph"/>
        <w:numPr>
          <w:ilvl w:val="0"/>
          <w:numId w:val="288"/>
        </w:numPr>
      </w:pPr>
      <w:r w:rsidRPr="0084189F">
        <w:t>Information appropriately designated as proprietary and/or confidential in a Bidder’s</w:t>
      </w:r>
      <w:r>
        <w:t xml:space="preserve"> Quote</w:t>
      </w:r>
      <w:r w:rsidRPr="0084189F">
        <w:t xml:space="preserve"> shall not be available for inspection and copying; and</w:t>
      </w:r>
    </w:p>
    <w:p w14:paraId="516078B8" w14:textId="77777777" w:rsidR="00CB3442" w:rsidRPr="0084189F" w:rsidRDefault="00CB3442" w:rsidP="00CB3442">
      <w:pPr>
        <w:pStyle w:val="ListParagraph"/>
        <w:numPr>
          <w:ilvl w:val="0"/>
          <w:numId w:val="288"/>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0CFB5D2" w14:textId="77777777" w:rsidR="004E073D" w:rsidRDefault="004E073D" w:rsidP="00473721"/>
    <w:p w14:paraId="6B7F3930" w14:textId="77777777" w:rsidR="004E073D" w:rsidRDefault="004E073D" w:rsidP="00473721">
      <w:pPr>
        <w:pStyle w:val="Heading2"/>
        <w:rPr>
          <w:rFonts w:eastAsia="MS Mincho"/>
        </w:rPr>
      </w:pPr>
      <w:bookmarkStart w:id="52" w:name="_Toc100065571"/>
      <w:bookmarkStart w:id="53" w:name="_Toc168406754"/>
      <w:r>
        <w:rPr>
          <w:rFonts w:eastAsia="MS Mincho"/>
        </w:rPr>
        <w:t>QUOTE ERRORS</w:t>
      </w:r>
      <w:bookmarkEnd w:id="52"/>
      <w:bookmarkEnd w:id="53"/>
    </w:p>
    <w:p w14:paraId="32ABC0D2" w14:textId="77777777" w:rsidR="00CB3442" w:rsidRPr="0084189F" w:rsidRDefault="00CB3442" w:rsidP="00CB3442">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4C15EF30" w14:textId="77777777" w:rsidR="004E073D" w:rsidRDefault="004E073D" w:rsidP="00473721"/>
    <w:p w14:paraId="0085D404" w14:textId="77777777" w:rsidR="004E073D" w:rsidRDefault="004E073D" w:rsidP="00473721">
      <w:pPr>
        <w:pStyle w:val="Heading2"/>
      </w:pPr>
      <w:bookmarkStart w:id="54" w:name="_Toc100065572"/>
      <w:bookmarkStart w:id="55" w:name="_Toc168406755"/>
      <w:r>
        <w:t>QUOTE WITHDRAWAL PRIOR TO QUOTE OPENING</w:t>
      </w:r>
      <w:bookmarkEnd w:id="54"/>
      <w:bookmarkEnd w:id="55"/>
    </w:p>
    <w:p w14:paraId="392ABFA2" w14:textId="77777777" w:rsidR="00CB3442" w:rsidRPr="0084189F" w:rsidRDefault="00CB3442" w:rsidP="00CB3442">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4A54D29A" w14:textId="77777777" w:rsidR="004E073D" w:rsidRDefault="004E073D" w:rsidP="00473721"/>
    <w:p w14:paraId="33202AB6" w14:textId="77777777" w:rsidR="004E073D" w:rsidRDefault="004E073D" w:rsidP="00473721">
      <w:pPr>
        <w:pStyle w:val="Heading2"/>
      </w:pPr>
      <w:bookmarkStart w:id="56" w:name="_Toc100065573"/>
      <w:bookmarkStart w:id="57" w:name="_Toc168406756"/>
      <w:r>
        <w:t>QUOTE WITHDRAWAL AFTER QUOTE OPENING, BUT PRIOR TO CONTRACT AWARD</w:t>
      </w:r>
      <w:bookmarkEnd w:id="56"/>
      <w:bookmarkEnd w:id="57"/>
    </w:p>
    <w:p w14:paraId="244900B5" w14:textId="77777777" w:rsidR="004E073D" w:rsidRDefault="004E073D" w:rsidP="00473721">
      <w:r>
        <w:t xml:space="preserve">If, after the Quote opening, but before Contract award, a </w:t>
      </w:r>
      <w:r>
        <w:rPr>
          <w:rFonts w:cs="Arial"/>
        </w:rPr>
        <w:t>Bidder</w:t>
      </w:r>
      <w:r>
        <w:t xml:space="preserve"> discovers an error in its Quote, the Bidder may make a written request to the Procurement Bureau to withdraw its Quote</w:t>
      </w:r>
      <w:r w:rsidRPr="00EA5DCD">
        <w:t xml:space="preserve">, </w:t>
      </w:r>
      <w:r w:rsidRPr="00065C66">
        <w:t>or a portion thereof,</w:t>
      </w:r>
      <w:r w:rsidRPr="00EA5DCD">
        <w:t xml:space="preserve"> from</w:t>
      </w:r>
      <w: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Pr>
          <w:rFonts w:cs="Arial"/>
        </w:rPr>
        <w:t xml:space="preserve">(1) </w:t>
      </w:r>
      <w: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Pr>
          <w:rFonts w:cs="Arial"/>
        </w:rPr>
        <w:t>Bidder</w:t>
      </w:r>
      <w:r>
        <w:t xml:space="preserve"> may request to withdraw its Quote and the Director may in his/her discretion allow </w:t>
      </w:r>
      <w:r>
        <w:lastRenderedPageBreak/>
        <w:t xml:space="preserve">said Bidder to withdraw it, the Division also may take notice of repeated or unusual requests to withdraw by a </w:t>
      </w:r>
      <w:r>
        <w:rPr>
          <w:rFonts w:cs="Arial"/>
        </w:rPr>
        <w:t>Bidder</w:t>
      </w:r>
      <w:r>
        <w:t xml:space="preserve"> and take those prior requests to withdraw into consideration when evaluating the Bidder’s future Quotes.</w:t>
      </w:r>
    </w:p>
    <w:p w14:paraId="1FACE42A" w14:textId="77777777" w:rsidR="004E073D" w:rsidRDefault="004E073D" w:rsidP="00473721"/>
    <w:p w14:paraId="46B9F2E1" w14:textId="77777777" w:rsidR="004E073D" w:rsidRDefault="004E073D" w:rsidP="00473721">
      <w:r>
        <w:t xml:space="preserve">The Quote withdrawal request must include the Bid Solicitation Number, Bid Solicitation Title, and the Quote submission date and should be sent to </w:t>
      </w:r>
      <w:hyperlink r:id="rId31" w:history="1">
        <w:r>
          <w:rPr>
            <w:rStyle w:val="Hyperlink"/>
          </w:rPr>
          <w:t>Procurement.Bureau@treas.nj.gov</w:t>
        </w:r>
      </w:hyperlink>
      <w:r>
        <w:t>.</w:t>
      </w:r>
    </w:p>
    <w:p w14:paraId="66A7707C" w14:textId="77777777" w:rsidR="004E073D" w:rsidRDefault="004E073D" w:rsidP="00473721"/>
    <w:p w14:paraId="40934194" w14:textId="77777777" w:rsidR="004E073D" w:rsidRDefault="004E073D" w:rsidP="00473721">
      <w:r>
        <w:t>If,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C47A042" w14:textId="77777777" w:rsidR="004E073D" w:rsidRDefault="004E073D" w:rsidP="00473721">
      <w:pPr>
        <w:rPr>
          <w:rFonts w:eastAsia="MS Mincho"/>
        </w:rPr>
      </w:pPr>
    </w:p>
    <w:p w14:paraId="12DBE77C" w14:textId="77777777" w:rsidR="004E073D" w:rsidRDefault="004E073D" w:rsidP="00473721">
      <w:pPr>
        <w:pStyle w:val="Heading2"/>
        <w:rPr>
          <w:rFonts w:eastAsia="MS Mincho" w:cs="Times New Roman"/>
        </w:rPr>
      </w:pPr>
      <w:bookmarkStart w:id="58" w:name="_Toc100065574"/>
      <w:bookmarkStart w:id="59" w:name="_Toc168406757"/>
      <w:r>
        <w:rPr>
          <w:rFonts w:eastAsia="MS Mincho"/>
        </w:rPr>
        <w:t>JOINT VENTURE</w:t>
      </w:r>
      <w:bookmarkEnd w:id="58"/>
      <w:bookmarkEnd w:id="59"/>
    </w:p>
    <w:p w14:paraId="4E2470B6" w14:textId="77777777" w:rsidR="00CB3442" w:rsidRPr="0084189F" w:rsidRDefault="00CB3442" w:rsidP="00CB3442">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1CA35EDF" w14:textId="77777777" w:rsidR="004E073D" w:rsidRDefault="004E073D" w:rsidP="00473721"/>
    <w:p w14:paraId="427B42D7" w14:textId="77777777" w:rsidR="004E073D" w:rsidRDefault="004E073D" w:rsidP="00473721">
      <w:pPr>
        <w:pStyle w:val="Heading2"/>
      </w:pPr>
      <w:bookmarkStart w:id="60" w:name="_Toc100065575"/>
      <w:bookmarkStart w:id="61" w:name="_Toc168406758"/>
      <w:r>
        <w:t>SMALL BUSINESS SET-ASIDE CONTRACTS</w:t>
      </w:r>
      <w:bookmarkEnd w:id="60"/>
      <w:bookmarkEnd w:id="61"/>
    </w:p>
    <w:p w14:paraId="11C147B2" w14:textId="77777777" w:rsidR="001E3327" w:rsidRDefault="001E3327" w:rsidP="00473721">
      <w:r>
        <w:t xml:space="preserve">Not applicable to this procurement. </w:t>
      </w:r>
    </w:p>
    <w:p w14:paraId="74526165" w14:textId="77777777" w:rsidR="004E073D" w:rsidRDefault="004E073D" w:rsidP="00473721"/>
    <w:p w14:paraId="176F6152" w14:textId="77777777" w:rsidR="004E073D" w:rsidRDefault="004E073D" w:rsidP="00473721">
      <w:pPr>
        <w:pStyle w:val="Heading2"/>
      </w:pPr>
      <w:bookmarkStart w:id="62" w:name="_Toc100065576"/>
      <w:bookmarkStart w:id="63" w:name="_Toc168406759"/>
      <w:r>
        <w:t>DISABLED VETERANS’ BUSINESS SET-ASIDE CONTRACT</w:t>
      </w:r>
      <w:bookmarkEnd w:id="62"/>
      <w:bookmarkEnd w:id="63"/>
      <w:r>
        <w:t xml:space="preserve"> </w:t>
      </w:r>
    </w:p>
    <w:p w14:paraId="72467A63" w14:textId="77777777" w:rsidR="001E3327" w:rsidRDefault="001E3327" w:rsidP="00473721">
      <w:r>
        <w:t xml:space="preserve">Not applicable to this procurement. </w:t>
      </w:r>
    </w:p>
    <w:p w14:paraId="0C8BCC09" w14:textId="77777777" w:rsidR="004E073D" w:rsidRDefault="004E073D" w:rsidP="00473721"/>
    <w:p w14:paraId="6A1F3D93" w14:textId="77777777" w:rsidR="004E073D" w:rsidRDefault="004E073D" w:rsidP="00473721">
      <w:pPr>
        <w:pStyle w:val="Heading2"/>
      </w:pPr>
      <w:bookmarkStart w:id="64" w:name="_Toc100065577"/>
      <w:bookmarkStart w:id="65" w:name="_Toc168406760"/>
      <w:r>
        <w:t>BID SECURITY</w:t>
      </w:r>
      <w:bookmarkEnd w:id="64"/>
      <w:bookmarkEnd w:id="65"/>
    </w:p>
    <w:p w14:paraId="5A3B2906" w14:textId="77777777" w:rsidR="001E3327" w:rsidRDefault="001E3327" w:rsidP="00473721">
      <w:pPr>
        <w:pStyle w:val="BodyText3"/>
      </w:pPr>
      <w:r w:rsidRPr="007E5E35">
        <w:t>Not applicable to this procurement</w:t>
      </w:r>
      <w:r>
        <w:t>.</w:t>
      </w:r>
    </w:p>
    <w:p w14:paraId="3A06E64F" w14:textId="77777777" w:rsidR="004E073D" w:rsidRDefault="004E073D" w:rsidP="00473721"/>
    <w:p w14:paraId="35BE2849" w14:textId="77777777" w:rsidR="004E073D" w:rsidRDefault="004E073D" w:rsidP="00473721">
      <w:pPr>
        <w:pStyle w:val="Heading2"/>
      </w:pPr>
      <w:bookmarkStart w:id="66" w:name="_Toc100065578"/>
      <w:bookmarkStart w:id="67" w:name="_Toc168406761"/>
      <w:r>
        <w:t>BIDDER ADDITIONAL TERMS SUBMITTED WITH THE QUOTE</w:t>
      </w:r>
      <w:bookmarkEnd w:id="66"/>
      <w:bookmarkEnd w:id="67"/>
    </w:p>
    <w:p w14:paraId="2BC43723" w14:textId="77777777" w:rsidR="00CB3442" w:rsidRPr="0084189F" w:rsidRDefault="00CB3442" w:rsidP="00CB3442">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 </w:t>
      </w:r>
      <w:r>
        <w:rPr>
          <w:rFonts w:eastAsia="Calibri"/>
        </w:rPr>
        <w:t xml:space="preserve">in </w:t>
      </w:r>
      <w:r w:rsidRPr="0084189F">
        <w:rPr>
          <w:rFonts w:eastAsia="Calibri"/>
        </w:rPr>
        <w:t xml:space="preserve">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Quote submission.  </w:t>
      </w:r>
    </w:p>
    <w:p w14:paraId="21840458" w14:textId="77777777" w:rsidR="00CB3442" w:rsidRPr="0084189F" w:rsidRDefault="00CB3442" w:rsidP="00CB3442">
      <w:pPr>
        <w:rPr>
          <w:rFonts w:eastAsia="Calibri"/>
        </w:rPr>
      </w:pPr>
    </w:p>
    <w:p w14:paraId="60A77A82" w14:textId="77777777" w:rsidR="00CB3442" w:rsidRPr="0084189F" w:rsidRDefault="00CB3442" w:rsidP="00CB3442">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1413C590" w14:textId="77777777" w:rsidR="00CB3442" w:rsidRPr="0084189F" w:rsidRDefault="00CB3442" w:rsidP="00CB3442">
      <w:pPr>
        <w:rPr>
          <w:rFonts w:eastAsia="Calibri"/>
        </w:rPr>
      </w:pPr>
    </w:p>
    <w:p w14:paraId="558EF436" w14:textId="77777777" w:rsidR="00CB3442" w:rsidRPr="0084189F" w:rsidRDefault="00CB3442" w:rsidP="00CB3442">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28D655DA" w14:textId="77777777" w:rsidR="004E073D" w:rsidRDefault="004E073D" w:rsidP="00473721">
      <w:pPr>
        <w:rPr>
          <w:rFonts w:eastAsiaTheme="minorHAnsi"/>
        </w:rPr>
      </w:pPr>
    </w:p>
    <w:p w14:paraId="41A84691" w14:textId="77777777" w:rsidR="004E073D" w:rsidRDefault="004E073D" w:rsidP="00473721">
      <w:pPr>
        <w:pStyle w:val="Heading2"/>
      </w:pPr>
      <w:bookmarkStart w:id="68" w:name="_Toc100065579"/>
      <w:bookmarkStart w:id="69" w:name="_Toc168406762"/>
      <w:r>
        <w:t>QUOTE CONTENT</w:t>
      </w:r>
      <w:bookmarkEnd w:id="68"/>
      <w:bookmarkEnd w:id="69"/>
    </w:p>
    <w:p w14:paraId="48449815" w14:textId="77777777" w:rsidR="00CB3442" w:rsidRPr="0084189F" w:rsidRDefault="00CB3442" w:rsidP="00CB3442">
      <w:r w:rsidRPr="0084189F">
        <w:t xml:space="preserve">The Quote should be submitted with the attachments organized in </w:t>
      </w:r>
      <w:r>
        <w:t xml:space="preserve">the </w:t>
      </w:r>
      <w:r w:rsidRPr="0084189F">
        <w:t>following manner:</w:t>
      </w:r>
    </w:p>
    <w:p w14:paraId="0A8B47E1" w14:textId="77777777" w:rsidR="00CB3442" w:rsidRPr="0084189F" w:rsidRDefault="00CB3442" w:rsidP="00CB3442">
      <w:pPr>
        <w:pStyle w:val="ListParagraph"/>
        <w:numPr>
          <w:ilvl w:val="0"/>
          <w:numId w:val="290"/>
        </w:numPr>
      </w:pPr>
      <w:r w:rsidRPr="0084189F">
        <w:t>Forms</w:t>
      </w:r>
    </w:p>
    <w:p w14:paraId="1C514BF2" w14:textId="2934D1D5" w:rsidR="00CB3442" w:rsidRDefault="00CB3442" w:rsidP="00CB3442">
      <w:pPr>
        <w:pStyle w:val="ListParagraph"/>
        <w:numPr>
          <w:ilvl w:val="0"/>
          <w:numId w:val="290"/>
        </w:numPr>
      </w:pPr>
      <w:r w:rsidRPr="0084189F">
        <w:t>Technical Quote</w:t>
      </w:r>
    </w:p>
    <w:p w14:paraId="6A629B70" w14:textId="51959C04" w:rsidR="00F64B5C" w:rsidRPr="0084189F" w:rsidRDefault="00F64B5C" w:rsidP="00CB3442">
      <w:pPr>
        <w:pStyle w:val="ListParagraph"/>
        <w:numPr>
          <w:ilvl w:val="0"/>
          <w:numId w:val="290"/>
        </w:numPr>
      </w:pPr>
      <w:r>
        <w:t>Project History Forms</w:t>
      </w:r>
    </w:p>
    <w:p w14:paraId="75DB4825" w14:textId="2EEB5BDB" w:rsidR="00CB3442" w:rsidRDefault="00CB3442" w:rsidP="00CB3442">
      <w:pPr>
        <w:pStyle w:val="ListParagraph"/>
        <w:numPr>
          <w:ilvl w:val="0"/>
          <w:numId w:val="290"/>
        </w:numPr>
      </w:pPr>
      <w:r w:rsidRPr="0084189F">
        <w:t>State-Supplied Price Sheet</w:t>
      </w:r>
    </w:p>
    <w:p w14:paraId="3FB0941F" w14:textId="77777777" w:rsidR="00692C66" w:rsidRPr="00851065" w:rsidRDefault="00692C66" w:rsidP="00473721"/>
    <w:p w14:paraId="764CED0B" w14:textId="77777777" w:rsidR="00CB3442" w:rsidRPr="0084189F" w:rsidRDefault="00CB3442" w:rsidP="00CB3442">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66FDB43E" w14:textId="2D9877B0" w:rsidR="00692C66" w:rsidRDefault="00692C66" w:rsidP="00473721">
      <w:pPr>
        <w:rPr>
          <w:rFonts w:eastAsia="MS Mincho"/>
        </w:rPr>
      </w:pPr>
    </w:p>
    <w:p w14:paraId="3B202A32" w14:textId="77777777" w:rsidR="004E073D" w:rsidRDefault="004E073D" w:rsidP="00473721">
      <w:pPr>
        <w:pStyle w:val="Heading2"/>
      </w:pPr>
      <w:bookmarkStart w:id="70" w:name="_Toc100065580"/>
      <w:bookmarkStart w:id="71" w:name="_Toc168406763"/>
      <w:r>
        <w:t>FORMS, REGISTRATIONS AND CERTIFICATIONS TO BE SUBMITTED WITH QUOTE</w:t>
      </w:r>
      <w:bookmarkEnd w:id="70"/>
      <w:bookmarkEnd w:id="71"/>
      <w:r>
        <w:t xml:space="preserve"> </w:t>
      </w:r>
    </w:p>
    <w:p w14:paraId="6E4CE766" w14:textId="77777777" w:rsidR="00C00A47" w:rsidRDefault="00CB3442" w:rsidP="00473721">
      <w:pPr>
        <w:rPr>
          <w:rStyle w:val="Hyperlink"/>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w:t>
      </w:r>
      <w:r>
        <w:rPr>
          <w:rFonts w:eastAsia="MS Mincho"/>
        </w:rPr>
        <w:t xml:space="preserve">certain </w:t>
      </w:r>
      <w:r w:rsidRPr="0084189F">
        <w:rPr>
          <w:rFonts w:eastAsia="MS Mincho"/>
        </w:rPr>
        <w:t xml:space="preserve">forms with the submitted Quote, a </w:t>
      </w:r>
      <w:r w:rsidRPr="0084189F">
        <w:rPr>
          <w:color w:val="000000"/>
        </w:rPr>
        <w:t xml:space="preserve">Bidder may complete </w:t>
      </w:r>
      <w:r>
        <w:rPr>
          <w:color w:val="000000"/>
        </w:rPr>
        <w:t xml:space="preserve">several </w:t>
      </w:r>
      <w:r w:rsidRPr="0084189F">
        <w:rPr>
          <w:color w:val="000000"/>
        </w:rPr>
        <w:t xml:space="preserve">certifications </w:t>
      </w:r>
      <w:r>
        <w:rPr>
          <w:color w:val="000000"/>
        </w:rPr>
        <w:t xml:space="preserve">electronically </w:t>
      </w:r>
      <w:r w:rsidRPr="0084189F">
        <w:rPr>
          <w:color w:val="000000"/>
        </w:rPr>
        <w:t xml:space="preserve">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32" w:history="1">
        <w:r w:rsidRPr="4CCBAA72">
          <w:rPr>
            <w:rStyle w:val="Hyperlink"/>
            <w:rFonts w:eastAsia="MS Mincho"/>
          </w:rPr>
          <w:t>VENDOR QUICK REFERENCE GUIDES</w:t>
        </w:r>
      </w:hyperlink>
    </w:p>
    <w:p w14:paraId="799E34B1" w14:textId="77777777" w:rsidR="004E073D" w:rsidRDefault="004E073D" w:rsidP="00473721">
      <w:pPr>
        <w:rPr>
          <w:rFonts w:eastAsia="MS Mincho"/>
        </w:rPr>
      </w:pPr>
    </w:p>
    <w:p w14:paraId="4558749E" w14:textId="77777777" w:rsidR="004E073D" w:rsidRDefault="009234C5" w:rsidP="00E97995">
      <w:pPr>
        <w:pStyle w:val="Heading3"/>
        <w:rPr>
          <w:szCs w:val="20"/>
        </w:rPr>
      </w:pPr>
      <w:hyperlink r:id="rId33" w:history="1">
        <w:bookmarkStart w:id="72" w:name="_Toc100065581"/>
        <w:bookmarkStart w:id="73" w:name="_Toc168406764"/>
        <w:r w:rsidR="004E073D">
          <w:rPr>
            <w:rStyle w:val="Hyperlink"/>
          </w:rPr>
          <w:t>OFFER AND ACCEPTANCE PAGE</w:t>
        </w:r>
        <w:bookmarkEnd w:id="72"/>
        <w:bookmarkEnd w:id="73"/>
      </w:hyperlink>
      <w:r w:rsidR="004E073D">
        <w:t xml:space="preserve"> </w:t>
      </w:r>
    </w:p>
    <w:p w14:paraId="38F29B06" w14:textId="77777777" w:rsidR="00CB3442" w:rsidRPr="0084189F" w:rsidRDefault="00CB3442" w:rsidP="00CB3442">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31480024" w14:textId="77777777" w:rsidR="004E073D" w:rsidRDefault="004E073D" w:rsidP="00473721">
      <w:pPr>
        <w:rPr>
          <w:rFonts w:eastAsiaTheme="minorHAnsi"/>
        </w:rPr>
      </w:pPr>
    </w:p>
    <w:p w14:paraId="121AFCFE" w14:textId="77777777" w:rsidR="006F37D4" w:rsidRPr="0084189F" w:rsidRDefault="009234C5" w:rsidP="00E97995">
      <w:pPr>
        <w:pStyle w:val="Heading3"/>
      </w:pPr>
      <w:hyperlink r:id="rId34" w:history="1">
        <w:bookmarkStart w:id="74" w:name="_Toc114733966"/>
        <w:bookmarkStart w:id="75" w:name="_Toc168406765"/>
        <w:r w:rsidR="006F37D4" w:rsidRPr="00CF3A1B">
          <w:rPr>
            <w:rStyle w:val="Hyperlink"/>
          </w:rPr>
          <w:t>OWNERSHIP DISCLOSURE FORM</w:t>
        </w:r>
        <w:bookmarkEnd w:id="74"/>
        <w:bookmarkEnd w:id="75"/>
      </w:hyperlink>
      <w:r w:rsidR="006F37D4" w:rsidRPr="0084189F">
        <w:t xml:space="preserve"> </w:t>
      </w:r>
    </w:p>
    <w:p w14:paraId="5BB071FC" w14:textId="274F5B02" w:rsidR="005F0BFB" w:rsidRDefault="005F0BFB" w:rsidP="005F0BFB">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2A63222A" w14:textId="77777777" w:rsidR="005F0BFB" w:rsidRDefault="005F0BFB" w:rsidP="005F0BFB">
      <w:pPr>
        <w:rPr>
          <w:bCs/>
        </w:rPr>
      </w:pPr>
    </w:p>
    <w:p w14:paraId="1B11BB2C" w14:textId="77777777" w:rsidR="005F0BFB" w:rsidRDefault="005F0BFB" w:rsidP="005F0BFB">
      <w:r w:rsidRPr="005F0BFB">
        <w:rPr>
          <w:b/>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12464CAC" w14:textId="77777777" w:rsidR="005F0BFB" w:rsidRDefault="005F0BFB" w:rsidP="005F0BFB">
      <w:pPr>
        <w:rPr>
          <w:bCs/>
        </w:rPr>
      </w:pPr>
    </w:p>
    <w:p w14:paraId="2DF8131D" w14:textId="77777777" w:rsidR="005F0BFB" w:rsidRDefault="005F0BFB" w:rsidP="005F0BFB">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388B0FD0" w14:textId="77777777" w:rsidR="004E073D" w:rsidRDefault="004E073D" w:rsidP="00473721"/>
    <w:p w14:paraId="49EA5DF4" w14:textId="2B0D0FFB" w:rsidR="004E073D" w:rsidRDefault="009234C5" w:rsidP="00E97995">
      <w:pPr>
        <w:pStyle w:val="Heading3"/>
        <w:rPr>
          <w:szCs w:val="20"/>
        </w:rPr>
      </w:pPr>
      <w:hyperlink r:id="rId35" w:history="1">
        <w:bookmarkStart w:id="76" w:name="_Toc100065583"/>
        <w:bookmarkStart w:id="77" w:name="_Toc168406766"/>
        <w:r w:rsidR="004E073D">
          <w:rPr>
            <w:rStyle w:val="Hyperlink"/>
          </w:rPr>
          <w:t>DISCLOSURE OF INVESTMENT ACTIVITIES IN IRAN FORM</w:t>
        </w:r>
        <w:bookmarkEnd w:id="76"/>
        <w:bookmarkEnd w:id="77"/>
      </w:hyperlink>
    </w:p>
    <w:p w14:paraId="0275DDFD" w14:textId="7347E566" w:rsidR="005F0BFB" w:rsidRDefault="005F0BFB" w:rsidP="005F0BFB">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283878D6" w14:textId="77777777" w:rsidR="005F0BFB" w:rsidRPr="0084189F" w:rsidRDefault="005F0BFB" w:rsidP="005F0BFB"/>
    <w:p w14:paraId="7ED1E615" w14:textId="77777777" w:rsidR="005F0BFB" w:rsidRDefault="005F0BFB" w:rsidP="005F0BFB">
      <w:r w:rsidRPr="005F0BFB">
        <w:rPr>
          <w:b/>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7A7C7608" w14:textId="77777777" w:rsidR="004E073D" w:rsidRDefault="004E073D" w:rsidP="00473721"/>
    <w:p w14:paraId="13C91289" w14:textId="77777777" w:rsidR="004E073D" w:rsidRDefault="009234C5" w:rsidP="00E97995">
      <w:pPr>
        <w:pStyle w:val="Heading3"/>
        <w:rPr>
          <w:szCs w:val="20"/>
        </w:rPr>
      </w:pPr>
      <w:hyperlink r:id="rId36" w:history="1">
        <w:bookmarkStart w:id="78" w:name="_Toc100065584"/>
        <w:bookmarkStart w:id="79" w:name="_Toc168406767"/>
        <w:r w:rsidR="004E073D">
          <w:rPr>
            <w:rStyle w:val="Hyperlink"/>
          </w:rPr>
          <w:t>DISCLOSURE OF INVESTIGATIONS AND OTHER ACTIONS INVOLVING BIDDER FORM</w:t>
        </w:r>
        <w:bookmarkEnd w:id="78"/>
        <w:bookmarkEnd w:id="79"/>
      </w:hyperlink>
    </w:p>
    <w:p w14:paraId="7328C100" w14:textId="77777777" w:rsidR="005F0BFB" w:rsidRPr="005D62FD" w:rsidRDefault="005F0BFB" w:rsidP="005F0BFB">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00F0131B" w14:textId="77777777" w:rsidR="005F0BFB" w:rsidRDefault="005F0BFB" w:rsidP="005F0BFB">
      <w:pPr>
        <w:rPr>
          <w:i/>
        </w:rPr>
      </w:pPr>
    </w:p>
    <w:p w14:paraId="7D81054C" w14:textId="7C7A7539" w:rsidR="005F0BFB" w:rsidRDefault="005F0BFB" w:rsidP="005F0BFB">
      <w:r w:rsidRPr="005F0BFB">
        <w:rPr>
          <w:b/>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53C338C8" w14:textId="77777777" w:rsidR="004E073D" w:rsidRDefault="004E073D" w:rsidP="00473721">
      <w:pPr>
        <w:rPr>
          <w:highlight w:val="yellow"/>
        </w:rPr>
      </w:pPr>
    </w:p>
    <w:p w14:paraId="036626FA" w14:textId="77777777" w:rsidR="004E073D" w:rsidRDefault="009234C5" w:rsidP="00E97995">
      <w:pPr>
        <w:pStyle w:val="Heading3"/>
        <w:rPr>
          <w:szCs w:val="20"/>
        </w:rPr>
      </w:pPr>
      <w:hyperlink r:id="rId37" w:history="1">
        <w:bookmarkStart w:id="80" w:name="_Toc100065585"/>
        <w:bookmarkStart w:id="81" w:name="_Toc168406768"/>
        <w:r w:rsidR="004E073D">
          <w:rPr>
            <w:rStyle w:val="Hyperlink"/>
          </w:rPr>
          <w:t>MACBRIDE PRINCIPLES FORM</w:t>
        </w:r>
        <w:bookmarkEnd w:id="80"/>
        <w:bookmarkEnd w:id="81"/>
      </w:hyperlink>
    </w:p>
    <w:p w14:paraId="7617E43C" w14:textId="0809AEC6" w:rsidR="005F0BFB" w:rsidRDefault="005F0BFB" w:rsidP="005F0BFB">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76829FE4" w14:textId="77777777" w:rsidR="005F0BFB" w:rsidRDefault="005F0BFB" w:rsidP="005F0BFB"/>
    <w:p w14:paraId="0D9BBB13" w14:textId="77777777" w:rsidR="005F0BFB" w:rsidRPr="005C517F" w:rsidRDefault="005F0BFB" w:rsidP="005F0BFB">
      <w:r w:rsidRPr="005F0BFB">
        <w:rPr>
          <w:b/>
        </w:rPr>
        <w:lastRenderedPageBreak/>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p>
    <w:p w14:paraId="18098E8E" w14:textId="77777777" w:rsidR="004E073D" w:rsidRDefault="004E073D" w:rsidP="00473721"/>
    <w:bookmarkStart w:id="82" w:name="_Toc121142618"/>
    <w:bookmarkStart w:id="83" w:name="_Toc121144839"/>
    <w:bookmarkStart w:id="84" w:name="_Toc123651205"/>
    <w:bookmarkStart w:id="85" w:name="_Toc123654825"/>
    <w:bookmarkStart w:id="86" w:name="_Toc141266216"/>
    <w:bookmarkStart w:id="87" w:name="_Toc161668432"/>
    <w:bookmarkStart w:id="88" w:name="_Toc161917898"/>
    <w:bookmarkEnd w:id="82"/>
    <w:bookmarkEnd w:id="83"/>
    <w:bookmarkEnd w:id="84"/>
    <w:bookmarkEnd w:id="85"/>
    <w:bookmarkEnd w:id="86"/>
    <w:bookmarkEnd w:id="87"/>
    <w:bookmarkEnd w:id="88"/>
    <w:p w14:paraId="626A1430" w14:textId="77777777" w:rsidR="004E073D" w:rsidRDefault="00065C66" w:rsidP="00E97995">
      <w:pPr>
        <w:pStyle w:val="Heading3"/>
        <w:rPr>
          <w:szCs w:val="20"/>
        </w:rPr>
      </w:pPr>
      <w:r>
        <w:fldChar w:fldCharType="begin"/>
      </w:r>
      <w:r>
        <w:instrText xml:space="preserve"> HYPERLINK "https://www.state.nj.us/treasury/purchase/forms/SourceDisclosureCertification.pdf" </w:instrText>
      </w:r>
      <w:r>
        <w:fldChar w:fldCharType="separate"/>
      </w:r>
      <w:bookmarkStart w:id="89" w:name="_Toc100065586"/>
      <w:bookmarkStart w:id="90" w:name="_Toc168406769"/>
      <w:r w:rsidR="004E073D">
        <w:rPr>
          <w:rStyle w:val="Hyperlink"/>
        </w:rPr>
        <w:t>SERVICE PERFORMANCE WITHIN THE UNITED STATES</w:t>
      </w:r>
      <w:bookmarkEnd w:id="89"/>
      <w:bookmarkEnd w:id="90"/>
      <w:r>
        <w:rPr>
          <w:rStyle w:val="Hyperlink"/>
        </w:rPr>
        <w:fldChar w:fldCharType="end"/>
      </w:r>
    </w:p>
    <w:p w14:paraId="20EF370F" w14:textId="77777777" w:rsidR="005F0BFB" w:rsidRPr="0084189F" w:rsidRDefault="005F0BFB" w:rsidP="005F0BFB">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sidDel="001C1C1B">
        <w:rPr>
          <w:rStyle w:val="CommentReference"/>
          <w:szCs w:val="20"/>
        </w:rPr>
        <w:t xml:space="preserve"> </w:t>
      </w:r>
    </w:p>
    <w:p w14:paraId="6FAA0A75" w14:textId="77777777" w:rsidR="004E073D" w:rsidRDefault="004E073D" w:rsidP="00473721"/>
    <w:p w14:paraId="69602D40" w14:textId="77777777" w:rsidR="004E073D" w:rsidRDefault="009234C5" w:rsidP="00E97995">
      <w:pPr>
        <w:pStyle w:val="Heading3"/>
        <w:rPr>
          <w:szCs w:val="20"/>
        </w:rPr>
      </w:pPr>
      <w:hyperlink r:id="rId38" w:history="1">
        <w:bookmarkStart w:id="91" w:name="_Toc100065587"/>
        <w:bookmarkStart w:id="92" w:name="_Toc168406770"/>
        <w:r w:rsidR="004E073D">
          <w:rPr>
            <w:rStyle w:val="Hyperlink"/>
          </w:rPr>
          <w:t>CONFIDENTIALITY/COMMITMENT TO DEFEND</w:t>
        </w:r>
        <w:bookmarkEnd w:id="91"/>
        <w:bookmarkEnd w:id="92"/>
      </w:hyperlink>
    </w:p>
    <w:p w14:paraId="1C147A75" w14:textId="77777777" w:rsidR="005F0BFB" w:rsidRPr="0084189F" w:rsidRDefault="005F0BFB" w:rsidP="005F0BFB">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58AA92D9" w14:textId="77777777" w:rsidR="005F0BFB" w:rsidRDefault="005F0BFB" w:rsidP="005F0BFB"/>
    <w:p w14:paraId="22D07F74" w14:textId="77777777" w:rsidR="005F0BFB" w:rsidRPr="0084189F" w:rsidRDefault="005F0BFB" w:rsidP="005F0BFB">
      <w:r>
        <w:t xml:space="preserve">The </w:t>
      </w:r>
      <w:r w:rsidRPr="0084189F">
        <w:t xml:space="preserve">Bidder should submit a completed and signed Confidentiality/Commitment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33B638D8" w14:textId="77777777" w:rsidR="005F0BFB" w:rsidRPr="0084189F" w:rsidRDefault="005F0BFB" w:rsidP="005F0BFB"/>
    <w:p w14:paraId="70AF76AE" w14:textId="77777777" w:rsidR="005F0BFB" w:rsidRPr="0084189F" w:rsidRDefault="005F0BFB" w:rsidP="005F0BFB">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Pr>
          <w:rFonts w:cs="Arial"/>
        </w:rPr>
        <w:t xml:space="preserve"> </w:t>
      </w:r>
      <w:r>
        <w:t xml:space="preserve">has a good faith, </w:t>
      </w:r>
      <w:r w:rsidRPr="0084189F">
        <w:t xml:space="preserve">legal/factual basis for such assertion. </w:t>
      </w:r>
    </w:p>
    <w:p w14:paraId="1668E49A" w14:textId="77777777" w:rsidR="005F0BFB" w:rsidRPr="0084189F" w:rsidRDefault="005F0BFB" w:rsidP="005F0BFB"/>
    <w:p w14:paraId="5116B74B" w14:textId="77777777" w:rsidR="005F0BFB" w:rsidRPr="0084189F" w:rsidRDefault="005F0BFB" w:rsidP="005F0BFB">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6F829FCB" w14:textId="77777777" w:rsidR="005F0BFB" w:rsidRPr="0084189F" w:rsidRDefault="005F0BFB" w:rsidP="005F0BFB"/>
    <w:p w14:paraId="01393000" w14:textId="77777777" w:rsidR="005F0BFB" w:rsidRPr="0084189F" w:rsidRDefault="005F0BFB" w:rsidP="005F0BFB">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09F33038" w14:textId="77777777" w:rsidR="005F0BFB" w:rsidRPr="0084189F" w:rsidRDefault="005F0BFB" w:rsidP="005F0BFB"/>
    <w:p w14:paraId="518D7B02" w14:textId="77777777" w:rsidR="005F0BFB" w:rsidRPr="0084189F" w:rsidRDefault="005F0BFB" w:rsidP="005F0B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3BB4D694" w14:textId="77777777" w:rsidR="005F0BFB" w:rsidRPr="0084189F" w:rsidRDefault="005F0BFB" w:rsidP="005F0BFB"/>
    <w:p w14:paraId="2398BBA4" w14:textId="77777777" w:rsidR="005F0BFB" w:rsidRPr="0084189F" w:rsidRDefault="005F0BFB" w:rsidP="005F0BFB">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35634E2F" w14:textId="77777777" w:rsidR="005F0BFB" w:rsidRPr="0084189F" w:rsidRDefault="005F0BFB" w:rsidP="005F0BFB"/>
    <w:p w14:paraId="3DBB1F1E" w14:textId="77777777" w:rsidR="005F0BFB" w:rsidRPr="0084189F" w:rsidRDefault="005F0BFB" w:rsidP="005F0BFB">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D59163D" w14:textId="77777777" w:rsidR="004E073D" w:rsidRDefault="004E073D" w:rsidP="00473721"/>
    <w:p w14:paraId="3DB6FF5F" w14:textId="77777777" w:rsidR="004E073D" w:rsidRDefault="009234C5" w:rsidP="00E97995">
      <w:pPr>
        <w:pStyle w:val="Heading3"/>
        <w:rPr>
          <w:szCs w:val="20"/>
        </w:rPr>
      </w:pPr>
      <w:hyperlink r:id="rId39" w:history="1">
        <w:bookmarkStart w:id="93" w:name="_Toc100065588"/>
        <w:bookmarkStart w:id="94" w:name="_Toc168406771"/>
        <w:r w:rsidR="004E073D">
          <w:rPr>
            <w:rStyle w:val="Hyperlink"/>
          </w:rPr>
          <w:t>SUBCONTRACTOR UTILIZATION PLAN</w:t>
        </w:r>
        <w:bookmarkEnd w:id="93"/>
        <w:bookmarkEnd w:id="94"/>
      </w:hyperlink>
    </w:p>
    <w:p w14:paraId="7A2B9AE4" w14:textId="77777777" w:rsidR="005F0BFB" w:rsidRPr="00757621" w:rsidRDefault="005F0BFB" w:rsidP="005F0BFB">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75E21D2D" w14:textId="77777777" w:rsidR="005F0BFB" w:rsidRDefault="005F0BFB" w:rsidP="005F0BFB">
      <w:pPr>
        <w:rPr>
          <w:rFonts w:eastAsia="MS Mincho"/>
        </w:rPr>
      </w:pPr>
    </w:p>
    <w:p w14:paraId="7E864D64" w14:textId="77777777" w:rsidR="005F0BFB" w:rsidRPr="0084189F" w:rsidRDefault="005F0BFB" w:rsidP="005F0BFB">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0153F3E3" w14:textId="77777777" w:rsidR="005F0BFB" w:rsidRPr="0084189F" w:rsidRDefault="005F0BFB" w:rsidP="005F0BFB">
      <w:pPr>
        <w:rPr>
          <w:rFonts w:eastAsia="MS Mincho"/>
        </w:rPr>
      </w:pPr>
    </w:p>
    <w:p w14:paraId="0CBFF700" w14:textId="77777777" w:rsidR="005F0BFB" w:rsidRDefault="005F0BFB" w:rsidP="005F0BFB">
      <w:pPr>
        <w:pStyle w:val="BodyText"/>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w:t>
      </w:r>
      <w:r w:rsidRPr="0084189F">
        <w:lastRenderedPageBreak/>
        <w:t>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3B7382EF" w14:textId="77777777" w:rsidR="005F0BFB" w:rsidRDefault="005F0BFB" w:rsidP="005F0BFB">
      <w:pPr>
        <w:pStyle w:val="BodyText"/>
      </w:pPr>
    </w:p>
    <w:p w14:paraId="5972D830" w14:textId="77777777" w:rsidR="005F0BFB" w:rsidRPr="00CF2795" w:rsidRDefault="005F0BFB" w:rsidP="005F0BFB">
      <w:r w:rsidRPr="005F0BFB">
        <w:rPr>
          <w:b/>
        </w:rPr>
        <w:t>NOTE:</w:t>
      </w:r>
      <w:r>
        <w:t xml:space="preserve"> </w:t>
      </w:r>
      <w:r w:rsidRPr="0084189F">
        <w:t>No substituted or additional Subcontractors are authorized to begin work until the Contractor has received written approval from the Director.</w:t>
      </w:r>
    </w:p>
    <w:p w14:paraId="0713A568" w14:textId="7546A8C0" w:rsidR="004E073D" w:rsidRDefault="004E073D" w:rsidP="005F0BFB">
      <w:pPr>
        <w:pStyle w:val="BodyText"/>
        <w:ind w:left="0"/>
      </w:pPr>
    </w:p>
    <w:p w14:paraId="17BD31F1" w14:textId="77777777" w:rsidR="004E073D" w:rsidRDefault="004E073D" w:rsidP="00473721">
      <w:pPr>
        <w:pStyle w:val="Heading4"/>
        <w:rPr>
          <w:rFonts w:cs="Times New Roman"/>
        </w:rPr>
      </w:pPr>
      <w:r w:rsidRPr="00065C66">
        <w:t>SMALL BUSINESS AND/OR DISABLED VETERANS’ BUSINESS</w:t>
      </w:r>
      <w:r>
        <w:t xml:space="preserve"> SUBCONTRACTING SET-ASIDE CONTRACT </w:t>
      </w:r>
    </w:p>
    <w:p w14:paraId="1E201AD5" w14:textId="75922A78" w:rsidR="004E073D" w:rsidRPr="0051155A" w:rsidRDefault="004E073D" w:rsidP="00473721">
      <w:r w:rsidRPr="0051155A">
        <w:t xml:space="preserve">This is a </w:t>
      </w:r>
      <w:r w:rsidRPr="0051155A">
        <w:rPr>
          <w:color w:val="000000"/>
        </w:rPr>
        <w:t>Contract</w:t>
      </w:r>
      <w:r w:rsidRPr="0051155A">
        <w:t xml:space="preserve"> with set-aside subcontracting for </w:t>
      </w:r>
      <w:r w:rsidRPr="00065C66">
        <w:t>New Jersey Small Business Enterprises and/or Disabled Veterans’ Business</w:t>
      </w:r>
      <w:r w:rsidR="00C00A47">
        <w:t>es</w:t>
      </w:r>
      <w:r w:rsidRPr="0051155A">
        <w:t xml:space="preserve">.  </w:t>
      </w:r>
    </w:p>
    <w:p w14:paraId="50B22862" w14:textId="77777777" w:rsidR="004E073D" w:rsidRPr="0051155A" w:rsidRDefault="004E073D" w:rsidP="00473721"/>
    <w:p w14:paraId="5DC40A9F" w14:textId="77777777" w:rsidR="004E073D" w:rsidRPr="0051155A" w:rsidRDefault="004E073D" w:rsidP="00473721">
      <w:r w:rsidRPr="0051155A">
        <w:t xml:space="preserve">If the Bidder intends to subcontract, it must submit a Subcontractor Utilization Plan and shall take the following actions to make a good faith effort to solicit and hire eligible </w:t>
      </w:r>
      <w:r w:rsidRPr="00065C66">
        <w:t>New Jersey Small Business Enterprises and/or Disabled Veterans’ Business</w:t>
      </w:r>
      <w:r w:rsidRPr="0051155A">
        <w:t>:</w:t>
      </w:r>
    </w:p>
    <w:p w14:paraId="44D8597E" w14:textId="77777777" w:rsidR="004E073D" w:rsidRPr="0051155A" w:rsidRDefault="004E073D" w:rsidP="00473721">
      <w:pPr>
        <w:pStyle w:val="ListParagraph"/>
        <w:numPr>
          <w:ilvl w:val="0"/>
          <w:numId w:val="291"/>
        </w:numPr>
        <w:rPr>
          <w:bdr w:val="none" w:sz="0" w:space="0" w:color="auto" w:frame="1"/>
        </w:rPr>
      </w:pPr>
      <w:r w:rsidRPr="0051155A">
        <w:rPr>
          <w:bdr w:val="none" w:sz="0" w:space="0" w:color="auto" w:frame="1"/>
        </w:rPr>
        <w:t xml:space="preserve">The Bidder shall attempt to locate qualified potential </w:t>
      </w:r>
      <w:r w:rsidRPr="00065C66">
        <w:t>New Jersey Small Business Enterprises and/or Disabled Veterans’ Business</w:t>
      </w:r>
      <w:r w:rsidRPr="0051155A">
        <w:rPr>
          <w:bdr w:val="none" w:sz="0" w:space="0" w:color="auto" w:frame="1"/>
        </w:rPr>
        <w:t xml:space="preserve"> subcontractors;</w:t>
      </w:r>
    </w:p>
    <w:p w14:paraId="3AEE078C" w14:textId="77777777" w:rsidR="004E073D" w:rsidRPr="0051155A" w:rsidRDefault="004E073D" w:rsidP="00473721">
      <w:pPr>
        <w:pStyle w:val="ListParagraph"/>
        <w:numPr>
          <w:ilvl w:val="0"/>
          <w:numId w:val="291"/>
        </w:numPr>
        <w:rPr>
          <w:bdr w:val="none" w:sz="0" w:space="0" w:color="auto" w:frame="1"/>
        </w:rPr>
      </w:pPr>
      <w:r w:rsidRPr="0051155A">
        <w:rPr>
          <w:bdr w:val="none" w:sz="0" w:space="0" w:color="auto" w:frame="1"/>
        </w:rPr>
        <w:t xml:space="preserve">The Bidder shall request a listing of </w:t>
      </w:r>
      <w:r w:rsidRPr="00065C66">
        <w:t>New Jersey Small Business Enterprises and/or Disabled Veterans’ Business</w:t>
      </w:r>
      <w:r w:rsidRPr="0051155A">
        <w:rPr>
          <w:bdr w:val="none" w:sz="0" w:space="0" w:color="auto" w:frame="1"/>
        </w:rPr>
        <w:t xml:space="preserve"> from the </w:t>
      </w:r>
      <w:r w:rsidRPr="0051155A">
        <w:t>Division of Revenue and Enterprise Services, Small Business Registration and M/WBE Certification Services Unit</w:t>
      </w:r>
      <w:r w:rsidRPr="0051155A">
        <w:rPr>
          <w:bdr w:val="none" w:sz="0" w:space="0" w:color="auto" w:frame="1"/>
        </w:rPr>
        <w:t xml:space="preserve"> if none are known to the Bidder;</w:t>
      </w:r>
    </w:p>
    <w:p w14:paraId="58A4585B" w14:textId="77777777" w:rsidR="004E073D" w:rsidRPr="0051155A" w:rsidRDefault="004E073D" w:rsidP="00473721">
      <w:pPr>
        <w:pStyle w:val="ListParagraph"/>
        <w:numPr>
          <w:ilvl w:val="0"/>
          <w:numId w:val="291"/>
        </w:numPr>
        <w:rPr>
          <w:bdr w:val="none" w:sz="0" w:space="0" w:color="auto" w:frame="1"/>
        </w:rPr>
      </w:pPr>
      <w:r w:rsidRPr="0051155A">
        <w:rPr>
          <w:bdr w:val="none" w:sz="0" w:space="0" w:color="auto" w:frame="1"/>
        </w:rPr>
        <w:t>The Bidder shall keep a record of its efforts, including the names of businesses contacted and the means and results of such contacts;</w:t>
      </w:r>
    </w:p>
    <w:p w14:paraId="33DE7460" w14:textId="77777777" w:rsidR="004E073D" w:rsidRPr="0051155A" w:rsidRDefault="004E073D" w:rsidP="00473721">
      <w:pPr>
        <w:pStyle w:val="ListParagraph"/>
        <w:numPr>
          <w:ilvl w:val="0"/>
          <w:numId w:val="291"/>
        </w:numPr>
        <w:rPr>
          <w:bdr w:val="none" w:sz="0" w:space="0" w:color="auto" w:frame="1"/>
        </w:rPr>
      </w:pPr>
      <w:r w:rsidRPr="0051155A">
        <w:rPr>
          <w:bdr w:val="none" w:sz="0" w:space="0" w:color="auto" w:frame="1"/>
        </w:rPr>
        <w:t>The Bidder shall provide all potential subcontractors with detailed information regarding the specifications; and</w:t>
      </w:r>
    </w:p>
    <w:p w14:paraId="78234E21" w14:textId="77777777" w:rsidR="004E073D" w:rsidRPr="0051155A" w:rsidRDefault="004E073D" w:rsidP="00473721">
      <w:pPr>
        <w:pStyle w:val="ListParagraph"/>
        <w:numPr>
          <w:ilvl w:val="0"/>
          <w:numId w:val="291"/>
        </w:numPr>
        <w:rPr>
          <w:bdr w:val="none" w:sz="0" w:space="0" w:color="auto" w:frame="1"/>
        </w:rPr>
      </w:pPr>
      <w:r w:rsidRPr="0051155A">
        <w:rPr>
          <w:bdr w:val="none" w:sz="0" w:space="0" w:color="auto" w:frame="1"/>
        </w:rPr>
        <w:t>The Bidder shall attempt, wherever possible, to negotiate prices with potential subcontractors submitting higher than acceptable price quotes.</w:t>
      </w:r>
    </w:p>
    <w:p w14:paraId="7D793E39" w14:textId="77777777" w:rsidR="004E073D" w:rsidRPr="0051155A" w:rsidRDefault="004E073D" w:rsidP="00473721">
      <w:pPr>
        <w:rPr>
          <w:bdr w:val="none" w:sz="0" w:space="0" w:color="auto" w:frame="1"/>
        </w:rPr>
      </w:pPr>
    </w:p>
    <w:p w14:paraId="2F5502D3" w14:textId="088E6E39" w:rsidR="004E073D" w:rsidRDefault="004E073D" w:rsidP="00473721">
      <w:pPr>
        <w:rPr>
          <w:rFonts w:cstheme="minorBidi"/>
        </w:rPr>
      </w:pPr>
      <w:r w:rsidRPr="0051155A">
        <w:t xml:space="preserve">A Bidder’s failure to satisfy </w:t>
      </w:r>
      <w:r w:rsidRPr="00065C66">
        <w:t>New Jersey Small Business Enterprises and/or Disabled Veterans’ Business</w:t>
      </w:r>
      <w:r>
        <w:t xml:space="preserve"> set aside subcontracting or to provide sufficient documentation of its good faith efforts within seven (7) business days of a request may preclude award of a Contract to the B</w:t>
      </w:r>
      <w:r>
        <w:rPr>
          <w:color w:val="000000"/>
        </w:rPr>
        <w:t>idder</w:t>
      </w:r>
      <w:r>
        <w:t>.</w:t>
      </w:r>
    </w:p>
    <w:p w14:paraId="6B5A24B4" w14:textId="77777777" w:rsidR="004E073D" w:rsidRDefault="004E073D" w:rsidP="00473721"/>
    <w:p w14:paraId="7C3EF53D" w14:textId="77777777" w:rsidR="004E073D" w:rsidRDefault="004E073D" w:rsidP="00473721">
      <w:r>
        <w:t xml:space="preserve">Each </w:t>
      </w:r>
      <w:r>
        <w:rPr>
          <w:color w:val="000000"/>
        </w:rPr>
        <w:t>Bidder</w:t>
      </w:r>
      <w:r>
        <w:t xml:space="preserve"> awarded a </w:t>
      </w:r>
      <w:r>
        <w:rPr>
          <w:color w:val="000000"/>
        </w:rPr>
        <w:t>Contract</w:t>
      </w:r>
      <w:r>
        <w:t xml:space="preserve"> which contains the set-aside subcontracting requirement shall fully cooperate in any studies or surveys which may be conducted by the State to determine the extent of the Bidder’s compliance with N.J.A.C. 17:13-1.1 </w:t>
      </w:r>
      <w:r>
        <w:rPr>
          <w:lang w:val="x-none"/>
        </w:rPr>
        <w:t>et seq.</w:t>
      </w:r>
      <w:r>
        <w:t>, and this Bid Solicitation.</w:t>
      </w:r>
    </w:p>
    <w:p w14:paraId="16531C13" w14:textId="77777777" w:rsidR="004E073D" w:rsidRDefault="004E073D" w:rsidP="00473721"/>
    <w:p w14:paraId="2F918873" w14:textId="59E5F30D" w:rsidR="00E60625" w:rsidRPr="0084189F" w:rsidRDefault="005F0BFB" w:rsidP="00E97995">
      <w:pPr>
        <w:pStyle w:val="Heading3"/>
      </w:pPr>
      <w:bookmarkStart w:id="95" w:name="_Toc168406772"/>
      <w:r>
        <w:t>RESERVED</w:t>
      </w:r>
      <w:bookmarkEnd w:id="95"/>
    </w:p>
    <w:p w14:paraId="4303A559" w14:textId="5D7BB100" w:rsidR="005F0BFB" w:rsidRDefault="005F0BFB" w:rsidP="00473721">
      <w:r>
        <w:t>Not applicable to this procurement.</w:t>
      </w:r>
    </w:p>
    <w:p w14:paraId="0A46EEBA" w14:textId="77777777" w:rsidR="004E073D" w:rsidRDefault="004E073D" w:rsidP="00473721"/>
    <w:p w14:paraId="5E4119E7" w14:textId="77777777" w:rsidR="004E073D" w:rsidRDefault="009234C5" w:rsidP="00E97995">
      <w:pPr>
        <w:pStyle w:val="Heading3"/>
        <w:rPr>
          <w:szCs w:val="20"/>
        </w:rPr>
      </w:pPr>
      <w:hyperlink r:id="rId40" w:history="1">
        <w:bookmarkStart w:id="96" w:name="_Toc100065590"/>
        <w:bookmarkStart w:id="97" w:name="_Toc168406773"/>
        <w:r w:rsidR="004E073D">
          <w:rPr>
            <w:rStyle w:val="Hyperlink"/>
          </w:rPr>
          <w:t>AFFIRMATIVE ACTION</w:t>
        </w:r>
        <w:bookmarkEnd w:id="96"/>
        <w:bookmarkEnd w:id="97"/>
      </w:hyperlink>
    </w:p>
    <w:p w14:paraId="4B92ED8C" w14:textId="77777777" w:rsidR="005F0BFB" w:rsidRPr="0084189F" w:rsidRDefault="005F0BFB" w:rsidP="005F0BFB">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41" w:history="1">
        <w:r w:rsidRPr="00BC359D">
          <w:rPr>
            <w:rStyle w:val="Hyperlink"/>
          </w:rPr>
          <w:t>https://www.state.nj.us/treasury/contract_compliance/index.shtml</w:t>
        </w:r>
      </w:hyperlink>
      <w:r>
        <w:t>.</w:t>
      </w:r>
    </w:p>
    <w:p w14:paraId="426994B2" w14:textId="77777777" w:rsidR="004E073D" w:rsidRDefault="004E073D" w:rsidP="00473721">
      <w:pPr>
        <w:pStyle w:val="BodyText3"/>
      </w:pPr>
    </w:p>
    <w:p w14:paraId="58EDE685" w14:textId="448453E9" w:rsidR="004E073D" w:rsidRDefault="005F0BFB" w:rsidP="00E97995">
      <w:pPr>
        <w:pStyle w:val="Heading3"/>
        <w:rPr>
          <w:szCs w:val="20"/>
        </w:rPr>
      </w:pPr>
      <w:bookmarkStart w:id="98" w:name="_Toc121142624"/>
      <w:bookmarkStart w:id="99" w:name="_Toc121144845"/>
      <w:bookmarkStart w:id="100" w:name="_Toc123651211"/>
      <w:bookmarkStart w:id="101" w:name="_Toc123654831"/>
      <w:bookmarkStart w:id="102" w:name="_Toc141266222"/>
      <w:bookmarkStart w:id="103" w:name="_Toc161668438"/>
      <w:bookmarkStart w:id="104" w:name="_Toc161917904"/>
      <w:bookmarkStart w:id="105" w:name="_Toc168406774"/>
      <w:bookmarkEnd w:id="98"/>
      <w:bookmarkEnd w:id="99"/>
      <w:bookmarkEnd w:id="100"/>
      <w:bookmarkEnd w:id="101"/>
      <w:bookmarkEnd w:id="102"/>
      <w:bookmarkEnd w:id="103"/>
      <w:bookmarkEnd w:id="104"/>
      <w:r>
        <w:t>RESERVED</w:t>
      </w:r>
      <w:bookmarkEnd w:id="105"/>
    </w:p>
    <w:p w14:paraId="0093D2C9" w14:textId="1555B119" w:rsidR="004E073D" w:rsidRDefault="00EB618E" w:rsidP="00473721">
      <w:r>
        <w:t xml:space="preserve">Not applicable to this procurement. </w:t>
      </w:r>
    </w:p>
    <w:p w14:paraId="420A0E8F" w14:textId="77777777" w:rsidR="004E073D" w:rsidRDefault="004E073D" w:rsidP="00473721"/>
    <w:p w14:paraId="4566CB64" w14:textId="77777777" w:rsidR="004E073D" w:rsidRDefault="004E073D" w:rsidP="00E97995">
      <w:pPr>
        <w:pStyle w:val="Heading3"/>
        <w:rPr>
          <w:szCs w:val="20"/>
        </w:rPr>
      </w:pPr>
      <w:bookmarkStart w:id="106" w:name="_Toc100065592"/>
      <w:bookmarkStart w:id="107" w:name="_Toc168406775"/>
      <w:r>
        <w:t>STATE OF NEW JERSEY SECURITY DUE DILIGENCE THIRD-PARTY INFORMATION SECURITY QUESTIONNAIRE</w:t>
      </w:r>
      <w:bookmarkEnd w:id="106"/>
      <w:bookmarkEnd w:id="107"/>
      <w:r>
        <w:t xml:space="preserve"> </w:t>
      </w:r>
    </w:p>
    <w:p w14:paraId="26E69476" w14:textId="50978815" w:rsidR="005F0BFB" w:rsidRPr="0084189F" w:rsidRDefault="00F8469B" w:rsidP="00065C66">
      <w:pPr>
        <w:keepNext/>
      </w:pPr>
      <w:r>
        <w:t>Not applicable to this procurement.</w:t>
      </w:r>
    </w:p>
    <w:p w14:paraId="2380B989" w14:textId="77777777" w:rsidR="004E073D" w:rsidRDefault="004E073D" w:rsidP="00473721"/>
    <w:p w14:paraId="1C5A6F80" w14:textId="77777777" w:rsidR="004E073D" w:rsidRDefault="009234C5" w:rsidP="00E97995">
      <w:pPr>
        <w:pStyle w:val="Heading3"/>
        <w:rPr>
          <w:szCs w:val="20"/>
        </w:rPr>
      </w:pPr>
      <w:hyperlink r:id="rId42" w:history="1">
        <w:bookmarkStart w:id="108" w:name="_Toc100065593"/>
        <w:bookmarkStart w:id="109" w:name="_Toc168406776"/>
        <w:r w:rsidR="004E073D">
          <w:rPr>
            <w:rStyle w:val="Hyperlink"/>
          </w:rPr>
          <w:t>BUSINESS REGISTRATION</w:t>
        </w:r>
        <w:bookmarkEnd w:id="108"/>
        <w:bookmarkEnd w:id="109"/>
      </w:hyperlink>
    </w:p>
    <w:p w14:paraId="08F60E70" w14:textId="51757CBE" w:rsidR="004E073D" w:rsidRDefault="00B805F0" w:rsidP="00B805F0">
      <w:pPr>
        <w:autoSpaceDE w:val="0"/>
        <w:autoSpaceDN w:val="0"/>
        <w:adjustRightInd w:val="0"/>
        <w:rPr>
          <w:color w:val="000000"/>
        </w:rPr>
      </w:pPr>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p w14:paraId="233F6EC0" w14:textId="14967BC5" w:rsidR="00F74479" w:rsidRDefault="00F74479" w:rsidP="00B805F0">
      <w:pPr>
        <w:autoSpaceDE w:val="0"/>
        <w:autoSpaceDN w:val="0"/>
        <w:adjustRightInd w:val="0"/>
        <w:rPr>
          <w:color w:val="000000"/>
        </w:rPr>
      </w:pPr>
    </w:p>
    <w:p w14:paraId="6C16FC92" w14:textId="202DBE69" w:rsidR="00F74479" w:rsidRDefault="009234C5" w:rsidP="00065C66">
      <w:pPr>
        <w:pStyle w:val="Heading3"/>
      </w:pPr>
      <w:hyperlink r:id="rId43" w:history="1">
        <w:bookmarkStart w:id="110" w:name="_Toc168406777"/>
        <w:r w:rsidR="00F74479">
          <w:rPr>
            <w:rStyle w:val="Hyperlink"/>
          </w:rPr>
          <w:t>Certification of Non-Involvement in Prohibited Activities in Russia or Belarus Pursuant to P.L.2022, c3</w:t>
        </w:r>
        <w:bookmarkEnd w:id="110"/>
      </w:hyperlink>
    </w:p>
    <w:p w14:paraId="36410101" w14:textId="77777777" w:rsidR="00F74479" w:rsidRDefault="00F74479" w:rsidP="00F74479">
      <w:r w:rsidRPr="00342E44">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r w:rsidRPr="00342E44" w:rsidDel="00342E44">
        <w:t xml:space="preserve"> </w:t>
      </w:r>
    </w:p>
    <w:p w14:paraId="6038754A" w14:textId="77777777" w:rsidR="00F74479" w:rsidRPr="00F74479" w:rsidRDefault="00F74479" w:rsidP="00065C66"/>
    <w:p w14:paraId="6F4993F2" w14:textId="77777777" w:rsidR="001063CE" w:rsidRPr="0016679E" w:rsidRDefault="001063CE" w:rsidP="00E97995">
      <w:pPr>
        <w:pStyle w:val="Heading3"/>
      </w:pPr>
      <w:bookmarkStart w:id="111" w:name="_Toc161668443"/>
      <w:bookmarkStart w:id="112" w:name="_Toc161917909"/>
      <w:bookmarkStart w:id="113" w:name="_Toc161668444"/>
      <w:bookmarkStart w:id="114" w:name="_Toc161917910"/>
      <w:bookmarkStart w:id="115" w:name="_Toc161668445"/>
      <w:bookmarkStart w:id="116" w:name="_Toc161917911"/>
      <w:bookmarkStart w:id="117" w:name="_Toc161668446"/>
      <w:bookmarkStart w:id="118" w:name="_Toc161917912"/>
      <w:bookmarkStart w:id="119" w:name="_Toc159420648"/>
      <w:bookmarkStart w:id="120" w:name="_Toc100065594"/>
      <w:bookmarkStart w:id="121" w:name="_Toc99544656"/>
      <w:bookmarkStart w:id="122" w:name="_Toc168406778"/>
      <w:bookmarkEnd w:id="111"/>
      <w:bookmarkEnd w:id="112"/>
      <w:bookmarkEnd w:id="113"/>
      <w:bookmarkEnd w:id="114"/>
      <w:bookmarkEnd w:id="115"/>
      <w:bookmarkEnd w:id="116"/>
      <w:bookmarkEnd w:id="117"/>
      <w:bookmarkEnd w:id="118"/>
      <w:r>
        <w:t>PUBLIC WORKS CONTRACTOR REGISTRATION</w:t>
      </w:r>
      <w:bookmarkEnd w:id="119"/>
      <w:bookmarkEnd w:id="122"/>
    </w:p>
    <w:p w14:paraId="74BD9469" w14:textId="77777777" w:rsidR="001063CE" w:rsidRDefault="001063CE" w:rsidP="001063CE">
      <w:r w:rsidRPr="008C1982">
        <w:t>At the time of</w:t>
      </w:r>
      <w:r>
        <w:t xml:space="preserve"> the Quote opening, the Bidder </w:t>
      </w:r>
      <w:r w:rsidRPr="008C1982">
        <w:t xml:space="preserve">and all applicable named subcontractors </w:t>
      </w:r>
      <w:r>
        <w:t xml:space="preserve">performing public work </w:t>
      </w:r>
      <w:r w:rsidRPr="008C1982">
        <w:t>must be registered in accordance with the The Public Works Contractor Registration Act (PWCRA) N.J.S.A. 34:11-56.48 et seq. This registration is required for the various trade categories required to perform work as listed herein.</w:t>
      </w:r>
    </w:p>
    <w:p w14:paraId="27F376C2" w14:textId="77777777" w:rsidR="001063CE" w:rsidRPr="008C1982" w:rsidRDefault="001063CE" w:rsidP="001063CE"/>
    <w:p w14:paraId="421FB8A2" w14:textId="77777777" w:rsidR="001063CE" w:rsidRDefault="001063CE" w:rsidP="001063CE">
      <w:r w:rsidRPr="008C1982">
        <w:t>For information about registering with the Department of Labor and Workforce Development in order to submit a Quote on or engage in the performance of any public works projects, please contact:</w:t>
      </w:r>
    </w:p>
    <w:p w14:paraId="55FAF59E" w14:textId="77777777" w:rsidR="001063CE" w:rsidRPr="008C1982" w:rsidRDefault="001063CE" w:rsidP="001063CE"/>
    <w:p w14:paraId="17AD9547" w14:textId="77777777" w:rsidR="001063CE" w:rsidRPr="008C1982" w:rsidRDefault="001063CE" w:rsidP="001063CE">
      <w:r w:rsidRPr="008C1982">
        <w:t>Contractor Registration</w:t>
      </w:r>
    </w:p>
    <w:p w14:paraId="79448753" w14:textId="77777777" w:rsidR="001063CE" w:rsidRPr="008C1982" w:rsidRDefault="001063CE" w:rsidP="001063CE">
      <w:r w:rsidRPr="008C1982">
        <w:t>New Jersey Department of Labor and Workforce Development</w:t>
      </w:r>
    </w:p>
    <w:p w14:paraId="550886BE" w14:textId="77777777" w:rsidR="001063CE" w:rsidRPr="008C1982" w:rsidRDefault="001063CE" w:rsidP="001063CE">
      <w:r w:rsidRPr="008C1982">
        <w:t>Division of Wage and Hour Compliance</w:t>
      </w:r>
    </w:p>
    <w:p w14:paraId="43261026" w14:textId="77777777" w:rsidR="001063CE" w:rsidRPr="008C1982" w:rsidRDefault="001063CE" w:rsidP="001063CE">
      <w:r w:rsidRPr="008C1982">
        <w:t>PO Box 389 Trenton, NJ 08625-0389</w:t>
      </w:r>
    </w:p>
    <w:p w14:paraId="26465594" w14:textId="77777777" w:rsidR="001063CE" w:rsidRPr="008C1982" w:rsidRDefault="001063CE" w:rsidP="001063CE">
      <w:r w:rsidRPr="008C1982">
        <w:t>Tel. 609-292-9464</w:t>
      </w:r>
    </w:p>
    <w:p w14:paraId="734DC516" w14:textId="77777777" w:rsidR="001063CE" w:rsidRDefault="001063CE" w:rsidP="001063CE">
      <w:r w:rsidRPr="00F612AB">
        <w:t>Fax: 609-633-8591</w:t>
      </w:r>
    </w:p>
    <w:p w14:paraId="098ED149" w14:textId="77777777" w:rsidR="001063CE" w:rsidRPr="00F612AB" w:rsidRDefault="009234C5" w:rsidP="001063CE">
      <w:hyperlink r:id="rId44" w:history="1">
        <w:r w:rsidR="001063CE" w:rsidRPr="00A97041">
          <w:rPr>
            <w:rStyle w:val="Hyperlink"/>
          </w:rPr>
          <w:t>https://www.nj.gov/labor/wageandhour/registration-permits/register/publicworksregistration.shtml</w:t>
        </w:r>
      </w:hyperlink>
    </w:p>
    <w:p w14:paraId="46FF8D66" w14:textId="77777777" w:rsidR="001063CE" w:rsidRPr="00F612AB" w:rsidRDefault="009234C5" w:rsidP="001063CE">
      <w:hyperlink r:id="rId45" w:history="1">
        <w:r w:rsidR="001063CE" w:rsidRPr="00CF4D03">
          <w:rPr>
            <w:rStyle w:val="Hyperlink"/>
          </w:rPr>
          <w:t>https://www.nj.gov/labor/wageandhour/prevailing-rates/public-works/index.shtml</w:t>
        </w:r>
      </w:hyperlink>
    </w:p>
    <w:p w14:paraId="54E05E84" w14:textId="77777777" w:rsidR="001063CE" w:rsidRDefault="001063CE" w:rsidP="001063CE">
      <w:pPr>
        <w:rPr>
          <w:bCs/>
        </w:rPr>
      </w:pPr>
    </w:p>
    <w:p w14:paraId="3E96CD56" w14:textId="264F53D6" w:rsidR="001063CE" w:rsidRDefault="001063CE" w:rsidP="001063CE">
      <w:pPr>
        <w:rPr>
          <w:bCs/>
        </w:rPr>
      </w:pPr>
      <w:r w:rsidRPr="00B97F18">
        <w:rPr>
          <w:bCs/>
        </w:rPr>
        <w:t>All Bidders, and their applicable named subcontractors, should provide proof of registration with Public Works with their Quote submittal.</w:t>
      </w:r>
    </w:p>
    <w:p w14:paraId="4C4FEFF7" w14:textId="77777777" w:rsidR="001063CE" w:rsidRPr="00B97F18" w:rsidRDefault="001063CE" w:rsidP="001063CE">
      <w:pPr>
        <w:rPr>
          <w:bCs/>
        </w:rPr>
      </w:pPr>
    </w:p>
    <w:p w14:paraId="3A503ED9" w14:textId="77777777" w:rsidR="001063CE" w:rsidRDefault="001063CE" w:rsidP="00E97995">
      <w:pPr>
        <w:pStyle w:val="Heading3"/>
      </w:pPr>
      <w:bookmarkStart w:id="123" w:name="_Toc158287108"/>
      <w:bookmarkStart w:id="124" w:name="_Toc158287288"/>
      <w:bookmarkStart w:id="125" w:name="_Toc158287109"/>
      <w:bookmarkStart w:id="126" w:name="_Toc158287289"/>
      <w:bookmarkStart w:id="127" w:name="_Toc158287110"/>
      <w:bookmarkStart w:id="128" w:name="_Toc158287290"/>
      <w:bookmarkStart w:id="129" w:name="_Toc159420649"/>
      <w:bookmarkStart w:id="130" w:name="_Toc168406779"/>
      <w:bookmarkEnd w:id="123"/>
      <w:bookmarkEnd w:id="124"/>
      <w:bookmarkEnd w:id="125"/>
      <w:bookmarkEnd w:id="126"/>
      <w:bookmarkEnd w:id="127"/>
      <w:bookmarkEnd w:id="128"/>
      <w:r>
        <w:t>A-901 LICENSE</w:t>
      </w:r>
      <w:bookmarkEnd w:id="129"/>
      <w:bookmarkEnd w:id="130"/>
    </w:p>
    <w:p w14:paraId="3387E62C" w14:textId="6EFB75E7" w:rsidR="001063CE" w:rsidRDefault="001063CE" w:rsidP="001063CE">
      <w:r w:rsidRPr="00852D9F">
        <w:t xml:space="preserve">At the time </w:t>
      </w:r>
      <w:r w:rsidRPr="007E67F0">
        <w:t xml:space="preserve">of the Quote opening, a </w:t>
      </w:r>
      <w:r w:rsidRPr="00852D9F">
        <w:t xml:space="preserve">Bidder should possess an A-901 </w:t>
      </w:r>
      <w:r>
        <w:t>L</w:t>
      </w:r>
      <w:r w:rsidRPr="00852D9F">
        <w:t xml:space="preserve">icense in accordance with the requirements of </w:t>
      </w:r>
      <w:r w:rsidRPr="00852D9F">
        <w:rPr>
          <w:u w:val="single"/>
        </w:rPr>
        <w:t>N.J.S.A.</w:t>
      </w:r>
      <w:r w:rsidRPr="00852D9F">
        <w:t xml:space="preserve"> 13:1E-128, 133, and 135. At the ti</w:t>
      </w:r>
      <w:r w:rsidRPr="007E67F0">
        <w:t>me of Quote Opening, the Bidder</w:t>
      </w:r>
      <w:r w:rsidRPr="00852D9F">
        <w:t xml:space="preserve"> must have submitted a valid and administratively complete A-901 </w:t>
      </w:r>
      <w:r>
        <w:t>L</w:t>
      </w:r>
      <w:r w:rsidRPr="00852D9F">
        <w:t xml:space="preserve">icense application with the New Jersey Attorney General’s Office. An administratively complete A-901 </w:t>
      </w:r>
      <w:r>
        <w:t>L</w:t>
      </w:r>
      <w:r w:rsidRPr="00852D9F">
        <w:t xml:space="preserve">icense application includes the submission of all disclosure statements, fees, and all other requirements as set forth by </w:t>
      </w:r>
      <w:r w:rsidRPr="00852D9F">
        <w:rPr>
          <w:u w:val="single"/>
        </w:rPr>
        <w:t>N.J.S.A.</w:t>
      </w:r>
      <w:r w:rsidRPr="00852D9F">
        <w:t xml:space="preserve"> 13:1E-127 and </w:t>
      </w:r>
      <w:r w:rsidRPr="00852D9F">
        <w:rPr>
          <w:u w:val="single"/>
        </w:rPr>
        <w:t>N.J.A.C.</w:t>
      </w:r>
      <w:r w:rsidRPr="00852D9F">
        <w:t xml:space="preserve"> 7:26-16. An A-901 application will not be considered administratively complete until it is deemed administratively complete by the Attorney General’s Office. </w:t>
      </w:r>
    </w:p>
    <w:p w14:paraId="3FE70BB7" w14:textId="77777777" w:rsidR="00F74479" w:rsidRPr="00852D9F" w:rsidRDefault="00F74479" w:rsidP="001063CE"/>
    <w:p w14:paraId="7F95E991" w14:textId="77777777" w:rsidR="001063CE" w:rsidRPr="00B80BDC" w:rsidRDefault="001063CE" w:rsidP="001063CE">
      <w:r w:rsidRPr="00852D9F">
        <w:rPr>
          <w:b/>
          <w:bCs/>
        </w:rPr>
        <w:t>NOTE:</w:t>
      </w:r>
      <w:r w:rsidRPr="007E67F0">
        <w:t xml:space="preserve"> All applicable Bidders</w:t>
      </w:r>
      <w:r w:rsidRPr="00B80BDC">
        <w:t xml:space="preserve"> and their applicable named subcontractors MUST possess a valid A-901 </w:t>
      </w:r>
      <w:r>
        <w:t>L</w:t>
      </w:r>
      <w:r w:rsidRPr="00B80BDC">
        <w:t xml:space="preserve">icense prior to </w:t>
      </w:r>
      <w:r>
        <w:t xml:space="preserve">Contract award. </w:t>
      </w:r>
      <w:r w:rsidRPr="007E67F0">
        <w:t>Bidders</w:t>
      </w:r>
      <w:r w:rsidRPr="00B80BDC">
        <w:t xml:space="preserve"> are encouraged to begin the A-901 licensing process as soon as possible and to include a copy of their A-901 application with their Quote. </w:t>
      </w:r>
    </w:p>
    <w:p w14:paraId="352E59BC" w14:textId="77777777" w:rsidR="001063CE" w:rsidRDefault="001063CE" w:rsidP="001063CE">
      <w:pPr>
        <w:rPr>
          <w:b/>
        </w:rPr>
      </w:pPr>
      <w:r>
        <w:rPr>
          <w:b/>
        </w:rPr>
        <w:t xml:space="preserve">NOTE: </w:t>
      </w:r>
      <w:r w:rsidRPr="00B80BDC">
        <w:rPr>
          <w:b/>
        </w:rPr>
        <w:t xml:space="preserve">Any  Bidder which cannot supply proof of a valid A-901 </w:t>
      </w:r>
      <w:r>
        <w:rPr>
          <w:b/>
        </w:rPr>
        <w:t>L</w:t>
      </w:r>
      <w:r w:rsidRPr="00B80BDC">
        <w:rPr>
          <w:b/>
        </w:rPr>
        <w:t xml:space="preserve">icense at time of award will be bypassed for the next </w:t>
      </w:r>
      <w:r>
        <w:rPr>
          <w:b/>
        </w:rPr>
        <w:t>responsible Bidder whose Quote</w:t>
      </w:r>
      <w:r w:rsidRPr="001341EA">
        <w:rPr>
          <w:b/>
        </w:rPr>
        <w:t>, conform</w:t>
      </w:r>
      <w:r>
        <w:rPr>
          <w:b/>
        </w:rPr>
        <w:t>ing to this Bid Solicitation, is</w:t>
      </w:r>
      <w:r w:rsidRPr="001341EA">
        <w:rPr>
          <w:b/>
        </w:rPr>
        <w:t xml:space="preserve"> most advantageous to the State, price and other factors considered</w:t>
      </w:r>
      <w:r>
        <w:rPr>
          <w:b/>
        </w:rPr>
        <w:t>.</w:t>
      </w:r>
    </w:p>
    <w:p w14:paraId="4E355717" w14:textId="77777777" w:rsidR="001063CE" w:rsidRDefault="001063CE" w:rsidP="001063CE"/>
    <w:p w14:paraId="6F5AE65E" w14:textId="77777777" w:rsidR="001063CE" w:rsidRDefault="001063CE" w:rsidP="00E97995">
      <w:pPr>
        <w:pStyle w:val="Heading3"/>
      </w:pPr>
      <w:bookmarkStart w:id="131" w:name="_Toc158287117"/>
      <w:bookmarkStart w:id="132" w:name="_Toc158287297"/>
      <w:bookmarkStart w:id="133" w:name="_Toc159420650"/>
      <w:bookmarkStart w:id="134" w:name="_Toc168406780"/>
      <w:bookmarkEnd w:id="131"/>
      <w:bookmarkEnd w:id="132"/>
      <w:r>
        <w:t>Certificate of public convenience and necessity</w:t>
      </w:r>
      <w:bookmarkEnd w:id="133"/>
      <w:bookmarkEnd w:id="134"/>
    </w:p>
    <w:p w14:paraId="0D449C43" w14:textId="77777777" w:rsidR="001063CE" w:rsidRPr="008C1982" w:rsidRDefault="001063CE" w:rsidP="001063CE">
      <w:r w:rsidRPr="008C1982">
        <w:t>At the time of</w:t>
      </w:r>
      <w:r>
        <w:t xml:space="preserve"> the Quote opening, the Bidder</w:t>
      </w:r>
      <w:r w:rsidRPr="008C1982">
        <w:t xml:space="preserve"> and applicable subcontractors should possess a Certificate of Public Convenience and Necessity (“CPCN”) in accordance with the requirements of N.J.S.A. 48:13A-6.2. </w:t>
      </w:r>
    </w:p>
    <w:p w14:paraId="1C2B7069" w14:textId="77777777" w:rsidR="001063CE" w:rsidRPr="008C1982" w:rsidRDefault="001063CE" w:rsidP="001063CE">
      <w:r>
        <w:t>NOTE: All Bidders</w:t>
      </w:r>
      <w:r w:rsidRPr="008C1982">
        <w:t xml:space="preserve"> and their applicable named subcontractors MUST possess a valid CPCN prior to </w:t>
      </w:r>
      <w:r>
        <w:t>Contract award. Bidders</w:t>
      </w:r>
      <w:r w:rsidRPr="008C1982">
        <w:t xml:space="preserve"> are encouraged to begin the certification process as soon as possible and to include a copy of their certification application with their Quote.</w:t>
      </w:r>
    </w:p>
    <w:p w14:paraId="49843D37" w14:textId="77777777" w:rsidR="001063CE" w:rsidRDefault="001063CE" w:rsidP="001063CE">
      <w:pPr>
        <w:rPr>
          <w:b/>
          <w:bCs/>
        </w:rPr>
      </w:pPr>
      <w:r>
        <w:rPr>
          <w:b/>
          <w:bCs/>
        </w:rPr>
        <w:t>NOTE: Any Bidder</w:t>
      </w:r>
      <w:r w:rsidRPr="008C1982">
        <w:rPr>
          <w:b/>
          <w:bCs/>
        </w:rPr>
        <w:t xml:space="preserve"> which cannot supply proof of a valid CPCN at time of award will be bypassed </w:t>
      </w:r>
      <w:r w:rsidRPr="00B80BDC">
        <w:rPr>
          <w:b/>
        </w:rPr>
        <w:t xml:space="preserve">for the next </w:t>
      </w:r>
      <w:r>
        <w:rPr>
          <w:b/>
        </w:rPr>
        <w:t>responsible Bidder whose Quote</w:t>
      </w:r>
      <w:r w:rsidRPr="001341EA">
        <w:rPr>
          <w:b/>
        </w:rPr>
        <w:t>, conform</w:t>
      </w:r>
      <w:r>
        <w:rPr>
          <w:b/>
        </w:rPr>
        <w:t>ing to this Bid Solicitation, is</w:t>
      </w:r>
      <w:r w:rsidRPr="001341EA">
        <w:rPr>
          <w:b/>
        </w:rPr>
        <w:t xml:space="preserve"> most advantageous to the State, price and other factors considered</w:t>
      </w:r>
      <w:r w:rsidRPr="008C1982">
        <w:rPr>
          <w:b/>
          <w:bCs/>
        </w:rPr>
        <w:t xml:space="preserve">.  </w:t>
      </w:r>
    </w:p>
    <w:p w14:paraId="1468F7E5" w14:textId="77777777" w:rsidR="001063CE" w:rsidRDefault="001063CE" w:rsidP="00473721"/>
    <w:p w14:paraId="1052B1E0" w14:textId="77777777" w:rsidR="001063CE" w:rsidRPr="008F41D6" w:rsidRDefault="001063CE" w:rsidP="00065C66">
      <w:pPr>
        <w:pStyle w:val="Heading3"/>
      </w:pPr>
      <w:bookmarkStart w:id="135" w:name="_Toc168406781"/>
      <w:r>
        <w:t>PROFESSIONAL LICENSURE</w:t>
      </w:r>
      <w:bookmarkEnd w:id="135"/>
      <w:r>
        <w:t xml:space="preserve"> </w:t>
      </w:r>
      <w:r w:rsidRPr="008F41D6">
        <w:t xml:space="preserve"> </w:t>
      </w:r>
      <w:r>
        <w:t xml:space="preserve"> </w:t>
      </w:r>
    </w:p>
    <w:p w14:paraId="4F7E8DA7" w14:textId="77777777" w:rsidR="001063CE" w:rsidRPr="008F41D6" w:rsidRDefault="001063CE" w:rsidP="001063CE">
      <w:pPr>
        <w:rPr>
          <w:rFonts w:eastAsia="MS Mincho"/>
        </w:rPr>
      </w:pPr>
      <w:r w:rsidRPr="008F41D6">
        <w:rPr>
          <w:rFonts w:eastAsia="MS Mincho"/>
        </w:rPr>
        <w:t xml:space="preserve">Prior to the award of a </w:t>
      </w:r>
      <w:r>
        <w:rPr>
          <w:rFonts w:eastAsia="MS Mincho"/>
        </w:rPr>
        <w:t>Contract</w:t>
      </w:r>
      <w:r w:rsidRPr="008F41D6">
        <w:rPr>
          <w:rFonts w:eastAsia="MS Mincho"/>
        </w:rPr>
        <w:t xml:space="preserve">, the </w:t>
      </w:r>
      <w:r>
        <w:rPr>
          <w:rFonts w:eastAsia="MS Mincho"/>
        </w:rPr>
        <w:t>Bidder</w:t>
      </w:r>
      <w:r w:rsidRPr="008F41D6">
        <w:rPr>
          <w:rFonts w:eastAsia="MS Mincho"/>
        </w:rPr>
        <w:t xml:space="preserve"> shall provide evidence of New Jersey licensure in accordance with </w:t>
      </w:r>
      <w:r>
        <w:rPr>
          <w:rFonts w:eastAsia="MS Mincho"/>
        </w:rPr>
        <w:t xml:space="preserve">Bid Solicitation </w:t>
      </w:r>
      <w:r w:rsidRPr="000C140B">
        <w:rPr>
          <w:rFonts w:eastAsia="MS Mincho"/>
        </w:rPr>
        <w:t>Section 4.8.1 (Labor Categories</w:t>
      </w:r>
      <w:r w:rsidRPr="0055775F">
        <w:rPr>
          <w:rFonts w:eastAsia="MS Mincho"/>
        </w:rPr>
        <w:t xml:space="preserve">) for the individuals specified </w:t>
      </w:r>
      <w:r w:rsidRPr="000C140B">
        <w:rPr>
          <w:rFonts w:eastAsia="MS Mincho"/>
        </w:rPr>
        <w:t xml:space="preserve">in </w:t>
      </w:r>
      <w:r>
        <w:rPr>
          <w:rFonts w:eastAsia="MS Mincho"/>
        </w:rPr>
        <w:t xml:space="preserve">Bid Solicitation </w:t>
      </w:r>
      <w:r w:rsidRPr="000C140B">
        <w:rPr>
          <w:rFonts w:eastAsia="MS Mincho"/>
        </w:rPr>
        <w:t>Section 3.32 (Organization Charts</w:t>
      </w:r>
      <w:r w:rsidRPr="0055775F">
        <w:rPr>
          <w:rFonts w:eastAsia="MS Mincho"/>
        </w:rPr>
        <w:t>)</w:t>
      </w:r>
      <w:r w:rsidRPr="008F41D6">
        <w:rPr>
          <w:rFonts w:eastAsia="MS Mincho"/>
        </w:rPr>
        <w:t xml:space="preserve"> for the following labor categories: </w:t>
      </w:r>
    </w:p>
    <w:p w14:paraId="450D311C" w14:textId="77777777" w:rsidR="001063CE" w:rsidRPr="00E579A1" w:rsidRDefault="001063CE" w:rsidP="001063CE">
      <w:pPr>
        <w:pStyle w:val="ListParagraph"/>
        <w:numPr>
          <w:ilvl w:val="0"/>
          <w:numId w:val="127"/>
        </w:numPr>
        <w:rPr>
          <w:rFonts w:eastAsia="MS Mincho"/>
        </w:rPr>
      </w:pPr>
      <w:r w:rsidRPr="002043E6">
        <w:rPr>
          <w:rFonts w:eastAsia="MS Mincho"/>
        </w:rPr>
        <w:t>LSRP;</w:t>
      </w:r>
    </w:p>
    <w:p w14:paraId="2621D92A" w14:textId="77777777" w:rsidR="001063CE" w:rsidRPr="00E579A1" w:rsidRDefault="001063CE" w:rsidP="001063CE">
      <w:pPr>
        <w:pStyle w:val="ListParagraph"/>
        <w:numPr>
          <w:ilvl w:val="0"/>
          <w:numId w:val="127"/>
        </w:numPr>
        <w:rPr>
          <w:rFonts w:eastAsia="MS Mincho"/>
        </w:rPr>
      </w:pPr>
      <w:r w:rsidRPr="002043E6">
        <w:rPr>
          <w:rFonts w:eastAsia="MS Mincho"/>
        </w:rPr>
        <w:t>New Jersey Licensed Electricians;</w:t>
      </w:r>
    </w:p>
    <w:p w14:paraId="7B94D980" w14:textId="7F4E4A37" w:rsidR="001063CE" w:rsidRPr="00E579A1" w:rsidRDefault="001063CE" w:rsidP="001063CE">
      <w:pPr>
        <w:pStyle w:val="ListParagraph"/>
        <w:numPr>
          <w:ilvl w:val="0"/>
          <w:numId w:val="127"/>
        </w:numPr>
        <w:rPr>
          <w:rFonts w:eastAsia="MS Mincho"/>
        </w:rPr>
      </w:pPr>
      <w:r w:rsidRPr="002043E6">
        <w:rPr>
          <w:rFonts w:eastAsia="MS Mincho"/>
        </w:rPr>
        <w:t>New Jersey Licensed Plumber</w:t>
      </w:r>
      <w:r w:rsidR="0013371E">
        <w:rPr>
          <w:rFonts w:eastAsia="MS Mincho"/>
        </w:rPr>
        <w:t>s</w:t>
      </w:r>
      <w:r w:rsidRPr="002043E6">
        <w:rPr>
          <w:rFonts w:eastAsia="MS Mincho"/>
        </w:rPr>
        <w:t>; and</w:t>
      </w:r>
    </w:p>
    <w:p w14:paraId="1868FB03" w14:textId="77777777" w:rsidR="001063CE" w:rsidRPr="002043E6" w:rsidRDefault="001063CE" w:rsidP="001063CE">
      <w:pPr>
        <w:pStyle w:val="ListParagraph"/>
        <w:numPr>
          <w:ilvl w:val="0"/>
          <w:numId w:val="127"/>
        </w:numPr>
        <w:rPr>
          <w:rFonts w:eastAsia="MS Mincho"/>
          <w:b/>
        </w:rPr>
      </w:pPr>
      <w:r w:rsidRPr="002043E6">
        <w:rPr>
          <w:rFonts w:eastAsia="MS Mincho"/>
        </w:rPr>
        <w:t>Industrial Waste Water Treatment Operators.</w:t>
      </w:r>
    </w:p>
    <w:p w14:paraId="74C944AE" w14:textId="6954BEB1" w:rsidR="001063CE" w:rsidRDefault="00F8469B" w:rsidP="00473721">
      <w:r>
        <w:lastRenderedPageBreak/>
        <w:t xml:space="preserve">The Bidder should provide evidence of the above licensures as part of its Quote. </w:t>
      </w:r>
      <w:r w:rsidRPr="00342E44">
        <w:t>If a Bidder does not submit with the Quote, the Bidder must comply within seven (7) business days of the State’s request or the State may deem the Quote non-responsive.</w:t>
      </w:r>
    </w:p>
    <w:p w14:paraId="73246FBA" w14:textId="77777777" w:rsidR="00F8469B" w:rsidRDefault="00F8469B" w:rsidP="00473721"/>
    <w:p w14:paraId="1AD2A12F" w14:textId="77777777" w:rsidR="001063CE" w:rsidRDefault="001063CE" w:rsidP="00065C66">
      <w:pPr>
        <w:pStyle w:val="Heading3"/>
      </w:pPr>
      <w:bookmarkStart w:id="136" w:name="_Toc168406782"/>
      <w:r>
        <w:t>CORPORATE "CERTIFICATE OF AUTHORIZATION" TO CONDUCT PROFESSIONAL ENGINEERING AND SURVEYING SERVICES IN NEW JERSEY</w:t>
      </w:r>
      <w:bookmarkEnd w:id="136"/>
      <w:r>
        <w:t xml:space="preserve">  </w:t>
      </w:r>
    </w:p>
    <w:p w14:paraId="1D7E4CB6" w14:textId="1A40F6D7" w:rsidR="001063CE" w:rsidRPr="00365CA1" w:rsidRDefault="001063CE" w:rsidP="001063CE">
      <w:r w:rsidRPr="00365CA1">
        <w:t>Any corporation (except a professional service corporation established pursuant to the "Professional Service Corporation Act</w:t>
      </w:r>
      <w:r w:rsidRPr="00660E2F">
        <w:t xml:space="preserve">," </w:t>
      </w:r>
      <w:r w:rsidRPr="00955710">
        <w:t>N.J.S.A.</w:t>
      </w:r>
      <w:r w:rsidRPr="00365CA1">
        <w:t xml:space="preserve"> 14A: 17</w:t>
      </w:r>
      <w:r>
        <w:t>-</w:t>
      </w:r>
      <w:r w:rsidRPr="00365CA1">
        <w:t xml:space="preserve"> 1 et seq.) offering or providing professional engineering and/or land surveying services in the State of New Jersey must obtain a "Certificate of Authorization" from the State Board of Professional Engineers and Land Surveyors to perform these functions.  Any corporation offering or providing said services without the requisite Certificate of Authorization is in violation of </w:t>
      </w:r>
      <w:r w:rsidRPr="00955710">
        <w:t>N.J.S.A</w:t>
      </w:r>
      <w:r w:rsidRPr="00660E2F">
        <w:t>.</w:t>
      </w:r>
      <w:r w:rsidRPr="00365CA1">
        <w:t xml:space="preserve"> 45:8</w:t>
      </w:r>
      <w:r>
        <w:t>-</w:t>
      </w:r>
      <w:r w:rsidRPr="00365CA1">
        <w:t xml:space="preserve">56.  The Bidder should submit proof of the Certificate of Authorization with the Quote for both the </w:t>
      </w:r>
      <w:r>
        <w:t>New Jersey L</w:t>
      </w:r>
      <w:r w:rsidRPr="00365CA1">
        <w:t xml:space="preserve">icensed </w:t>
      </w:r>
      <w:r>
        <w:t>P</w:t>
      </w:r>
      <w:r w:rsidRPr="00365CA1">
        <w:t xml:space="preserve">rofessional </w:t>
      </w:r>
      <w:r>
        <w:t>E</w:t>
      </w:r>
      <w:r w:rsidRPr="00365CA1">
        <w:t xml:space="preserve">ngineer and the </w:t>
      </w:r>
      <w:r>
        <w:t>New Jersey L</w:t>
      </w:r>
      <w:r w:rsidRPr="00365CA1">
        <w:t xml:space="preserve">icensed </w:t>
      </w:r>
      <w:r>
        <w:t>P</w:t>
      </w:r>
      <w:r w:rsidRPr="00365CA1">
        <w:t xml:space="preserve">rofessional </w:t>
      </w:r>
      <w:r>
        <w:t>S</w:t>
      </w:r>
      <w:r w:rsidRPr="00365CA1">
        <w:t xml:space="preserve">urveyor.  If not submitted with the Quote, the Bidder must submit proof of the Certificate of Authorization prior to </w:t>
      </w:r>
      <w:r>
        <w:t xml:space="preserve">Contract </w:t>
      </w:r>
      <w:r w:rsidRPr="00365CA1">
        <w:t>award.</w:t>
      </w:r>
      <w:r w:rsidR="00F8469B">
        <w:t xml:space="preserve"> </w:t>
      </w:r>
      <w:r w:rsidR="00F8469B" w:rsidRPr="00342E44">
        <w:t>If a Bidder does not submit with the Quote, the Bidder must comply within seven (7) business days of the State’s request or the State may deem the Quote non-responsive.</w:t>
      </w:r>
    </w:p>
    <w:bookmarkEnd w:id="120"/>
    <w:bookmarkEnd w:id="121"/>
    <w:p w14:paraId="5DE2126B" w14:textId="7AF951E1" w:rsidR="004E073D" w:rsidRDefault="004E073D" w:rsidP="00473721"/>
    <w:p w14:paraId="4991F893" w14:textId="77777777" w:rsidR="004E073D" w:rsidRDefault="004E073D" w:rsidP="00473721">
      <w:pPr>
        <w:pStyle w:val="Heading2"/>
        <w:rPr>
          <w:rFonts w:eastAsia="MS Mincho"/>
        </w:rPr>
      </w:pPr>
      <w:bookmarkStart w:id="137" w:name="_Toc121142629"/>
      <w:bookmarkStart w:id="138" w:name="_Toc121144850"/>
      <w:bookmarkStart w:id="139" w:name="_Toc123651216"/>
      <w:bookmarkStart w:id="140" w:name="_Toc123654836"/>
      <w:bookmarkStart w:id="141" w:name="_Toc141266227"/>
      <w:bookmarkStart w:id="142" w:name="_Toc161668452"/>
      <w:bookmarkStart w:id="143" w:name="_Toc161917918"/>
      <w:bookmarkStart w:id="144" w:name="_Toc100065595"/>
      <w:bookmarkStart w:id="145" w:name="_Toc168406783"/>
      <w:bookmarkEnd w:id="137"/>
      <w:bookmarkEnd w:id="138"/>
      <w:bookmarkEnd w:id="139"/>
      <w:bookmarkEnd w:id="140"/>
      <w:bookmarkEnd w:id="141"/>
      <w:bookmarkEnd w:id="142"/>
      <w:bookmarkEnd w:id="143"/>
      <w:r>
        <w:rPr>
          <w:rFonts w:eastAsia="MS Mincho"/>
        </w:rPr>
        <w:t>TECHNICAL QUOTE</w:t>
      </w:r>
      <w:bookmarkEnd w:id="144"/>
      <w:bookmarkEnd w:id="145"/>
      <w:r>
        <w:rPr>
          <w:rFonts w:eastAsia="MS Mincho"/>
        </w:rPr>
        <w:t xml:space="preserve"> </w:t>
      </w:r>
    </w:p>
    <w:p w14:paraId="77F9F9C6" w14:textId="77777777" w:rsidR="00365386" w:rsidRPr="0084189F" w:rsidRDefault="00365386" w:rsidP="00365386">
      <w:r w:rsidRPr="00365386">
        <w:t xml:space="preserve">The </w:t>
      </w:r>
      <w:r w:rsidRPr="00365386">
        <w:rPr>
          <w:color w:val="000000"/>
        </w:rPr>
        <w:t>Bidder</w:t>
      </w:r>
      <w:r w:rsidRPr="00365386">
        <w:t xml:space="preserve"> </w:t>
      </w:r>
      <w:r w:rsidRPr="00065C66">
        <w:t>shall</w:t>
      </w:r>
      <w:r w:rsidRPr="00365386">
        <w:t xml:space="preserve"> describe its approach and plans for accomplishing the work outlined in the Scope of Work.  The </w:t>
      </w:r>
      <w:r w:rsidRPr="00365386">
        <w:rPr>
          <w:color w:val="000000"/>
        </w:rPr>
        <w:t>Bidder</w:t>
      </w:r>
      <w:r w:rsidRPr="00365386">
        <w:t xml:space="preserve"> </w:t>
      </w:r>
      <w:r w:rsidRPr="00065C66">
        <w:t>must</w:t>
      </w:r>
      <w:r w:rsidRPr="00365386">
        <w:t xml:space="preserve"> set forth its understanding of the requirements of this Bid Solicitation and its approach to successfully complete the </w:t>
      </w:r>
      <w:r w:rsidRPr="00365386">
        <w:rPr>
          <w:color w:val="000000"/>
        </w:rPr>
        <w:t>Contract.</w:t>
      </w:r>
      <w:r w:rsidRPr="00365386">
        <w:t xml:space="preserve"> The </w:t>
      </w:r>
      <w:r w:rsidRPr="00365386">
        <w:rPr>
          <w:color w:val="000000"/>
        </w:rPr>
        <w:t>Bidder</w:t>
      </w:r>
      <w:r w:rsidRPr="00365386">
        <w:t xml:space="preserve"> should include the level of detail it determines necessary to assist the Evaluation Committee in its review of the Bidder’s Quote.</w:t>
      </w:r>
    </w:p>
    <w:p w14:paraId="68C188A0" w14:textId="77777777" w:rsidR="004E073D" w:rsidRDefault="004E073D" w:rsidP="00473721">
      <w:bookmarkStart w:id="146" w:name="_Toc121142631"/>
      <w:bookmarkStart w:id="147" w:name="_Toc121144852"/>
      <w:bookmarkStart w:id="148" w:name="_Toc123651218"/>
      <w:bookmarkStart w:id="149" w:name="_Toc123654838"/>
      <w:bookmarkStart w:id="150" w:name="_Toc141266229"/>
      <w:bookmarkEnd w:id="146"/>
      <w:bookmarkEnd w:id="147"/>
      <w:bookmarkEnd w:id="148"/>
      <w:bookmarkEnd w:id="149"/>
      <w:bookmarkEnd w:id="150"/>
    </w:p>
    <w:p w14:paraId="63A35E6E" w14:textId="77777777" w:rsidR="004E073D" w:rsidRDefault="004E073D" w:rsidP="00473721">
      <w:pPr>
        <w:pStyle w:val="Heading2"/>
      </w:pPr>
      <w:bookmarkStart w:id="151" w:name="_Toc100065606"/>
      <w:bookmarkStart w:id="152" w:name="_Toc168406784"/>
      <w:r>
        <w:t>MANAGEMENT OVERVIEW</w:t>
      </w:r>
      <w:bookmarkEnd w:id="151"/>
      <w:bookmarkEnd w:id="152"/>
    </w:p>
    <w:p w14:paraId="1326AD88" w14:textId="77777777" w:rsidR="00365386" w:rsidRPr="00365386" w:rsidRDefault="00365386" w:rsidP="00365386">
      <w:pPr>
        <w:keepNext/>
      </w:pPr>
      <w:r w:rsidRPr="00365386">
        <w:t xml:space="preserve">The </w:t>
      </w:r>
      <w:r w:rsidRPr="00365386">
        <w:rPr>
          <w:color w:val="000000"/>
        </w:rPr>
        <w:t>Bidder</w:t>
      </w:r>
      <w:r w:rsidRPr="00365386">
        <w:t xml:space="preserve"> </w:t>
      </w:r>
      <w:r w:rsidRPr="00065C66">
        <w:t>shall</w:t>
      </w:r>
      <w:r w:rsidRPr="00365386">
        <w:t xml:space="preserve"> set forth its overall technical approach and plans to meet the requirements of the Bid Solicitation in a narrative format.  This narrative </w:t>
      </w:r>
      <w:r w:rsidRPr="00065C66">
        <w:t>should</w:t>
      </w:r>
      <w:r w:rsidRPr="00365386">
        <w:t xml:space="preserve"> demonstrate to the Evaluation Committee that the </w:t>
      </w:r>
      <w:r w:rsidRPr="00365386">
        <w:rPr>
          <w:color w:val="000000"/>
        </w:rPr>
        <w:t>Bidder</w:t>
      </w:r>
      <w:r w:rsidRPr="00365386">
        <w:t xml:space="preserve"> understands the objectives that the </w:t>
      </w:r>
      <w:r w:rsidRPr="00365386">
        <w:rPr>
          <w:color w:val="000000"/>
        </w:rPr>
        <w:t>Contract</w:t>
      </w:r>
      <w:r w:rsidRPr="00365386">
        <w:t xml:space="preserve"> is intended to meet, the nature of the required work, and the level of effort necessary to successfully complete the </w:t>
      </w:r>
      <w:r w:rsidRPr="00365386">
        <w:rPr>
          <w:color w:val="000000"/>
        </w:rPr>
        <w:t>Contract.</w:t>
      </w:r>
      <w:r w:rsidRPr="00365386">
        <w:t xml:space="preserve">  The narrative </w:t>
      </w:r>
      <w:r w:rsidRPr="00065C66">
        <w:t>should</w:t>
      </w:r>
      <w:r w:rsidRPr="00365386">
        <w:t xml:space="preserve"> demonstrate that the Bidder’s approach and plans to undertake and complete the </w:t>
      </w:r>
      <w:r w:rsidRPr="00365386">
        <w:rPr>
          <w:color w:val="000000"/>
        </w:rPr>
        <w:t>Contract</w:t>
      </w:r>
      <w:r w:rsidRPr="00365386">
        <w:t xml:space="preserve"> are appropriate to the tasks and subtasks involved. </w:t>
      </w:r>
    </w:p>
    <w:p w14:paraId="4DDC01BD" w14:textId="77777777" w:rsidR="00365386" w:rsidRPr="00365386" w:rsidRDefault="00365386" w:rsidP="00365386"/>
    <w:p w14:paraId="0C3B8681" w14:textId="77777777" w:rsidR="00365386" w:rsidRPr="0084189F" w:rsidRDefault="00365386" w:rsidP="00365386">
      <w:r w:rsidRPr="00365386">
        <w:t xml:space="preserve">Mere reiterations of Bid Solicitation tasks and subtasks are strongly discouraged, as they do not provide insight into the Bidder’s approach to complete the </w:t>
      </w:r>
      <w:r w:rsidRPr="00365386">
        <w:rPr>
          <w:color w:val="000000"/>
        </w:rPr>
        <w:t>Contract.</w:t>
      </w:r>
      <w:r w:rsidRPr="00365386">
        <w:t xml:space="preserve"> The Bidder’s response to this section </w:t>
      </w:r>
      <w:r w:rsidRPr="00065C66">
        <w:t>should</w:t>
      </w:r>
      <w:r w:rsidRPr="00365386">
        <w:t xml:space="preserve"> demonstrate to the Evaluation Committee that the Bidder’s detailed plans and approach proposed to complete the Scope of Work are realistic, attainable and appropriate, and that the Bidder’s Quote will lead to successful </w:t>
      </w:r>
      <w:r w:rsidRPr="00365386">
        <w:rPr>
          <w:color w:val="000000"/>
        </w:rPr>
        <w:t>Contract</w:t>
      </w:r>
      <w:r w:rsidRPr="00365386">
        <w:t xml:space="preserve"> completion.</w:t>
      </w:r>
    </w:p>
    <w:p w14:paraId="311BA217" w14:textId="77777777" w:rsidR="004E073D" w:rsidRDefault="004E073D" w:rsidP="00473721"/>
    <w:p w14:paraId="0C2615A4" w14:textId="77777777" w:rsidR="004E073D" w:rsidRDefault="004E073D" w:rsidP="00473721">
      <w:pPr>
        <w:pStyle w:val="Heading2"/>
      </w:pPr>
      <w:bookmarkStart w:id="153" w:name="_Toc100065607"/>
      <w:bookmarkStart w:id="154" w:name="_Toc168406785"/>
      <w:r>
        <w:t>CONTRACT MANAGEMENT</w:t>
      </w:r>
      <w:bookmarkEnd w:id="153"/>
      <w:bookmarkEnd w:id="154"/>
    </w:p>
    <w:p w14:paraId="215FB893" w14:textId="77777777" w:rsidR="00365386" w:rsidRPr="0084189F" w:rsidRDefault="00365386" w:rsidP="00365386">
      <w:pPr>
        <w:keepNext/>
      </w:pPr>
      <w:r w:rsidRPr="00365386">
        <w:t xml:space="preserve">The </w:t>
      </w:r>
      <w:r w:rsidRPr="00365386">
        <w:rPr>
          <w:color w:val="000000"/>
        </w:rPr>
        <w:t>Bidder</w:t>
      </w:r>
      <w:r w:rsidRPr="00365386">
        <w:t xml:space="preserve"> </w:t>
      </w:r>
      <w:r w:rsidRPr="00065C66">
        <w:t>should</w:t>
      </w:r>
      <w:r w:rsidRPr="00365386">
        <w:t xml:space="preserve"> describe its specific plans to manage, control and supervise the </w:t>
      </w:r>
      <w:r w:rsidRPr="00365386">
        <w:rPr>
          <w:color w:val="000000"/>
        </w:rPr>
        <w:t>Contract</w:t>
      </w:r>
      <w:r w:rsidRPr="00365386">
        <w:t xml:space="preserve"> to ensure satisfactory </w:t>
      </w:r>
      <w:r w:rsidRPr="00365386">
        <w:rPr>
          <w:color w:val="000000"/>
        </w:rPr>
        <w:t>Contract</w:t>
      </w:r>
      <w:r w:rsidRPr="00365386">
        <w:t xml:space="preserve"> completion according to the required schedule.  The plan </w:t>
      </w:r>
      <w:r w:rsidRPr="00065C66">
        <w:t>should</w:t>
      </w:r>
      <w:r w:rsidRPr="00365386">
        <w:t xml:space="preserve"> include the Bidder’s approach to communicate with the State Contract Manager including, but not limited to, status meetings, status reports, etc.</w:t>
      </w:r>
    </w:p>
    <w:p w14:paraId="50800A4B" w14:textId="77777777" w:rsidR="004E073D" w:rsidRDefault="004E073D" w:rsidP="00473721"/>
    <w:p w14:paraId="5B17CDC4" w14:textId="77777777" w:rsidR="004E073D" w:rsidRDefault="004E073D" w:rsidP="00473721">
      <w:pPr>
        <w:pStyle w:val="Heading2"/>
      </w:pPr>
      <w:bookmarkStart w:id="155" w:name="_Toc100065608"/>
      <w:bookmarkStart w:id="156" w:name="_Toc168406786"/>
      <w:r>
        <w:t>CONTRACT SCHEDULE</w:t>
      </w:r>
      <w:bookmarkEnd w:id="155"/>
      <w:bookmarkEnd w:id="156"/>
    </w:p>
    <w:p w14:paraId="6F1C8BF7" w14:textId="77777777" w:rsidR="00047D69" w:rsidRPr="00586535" w:rsidRDefault="00047D69" w:rsidP="00473721">
      <w:pPr>
        <w:rPr>
          <w:rFonts w:eastAsia="MS Mincho"/>
        </w:rPr>
      </w:pPr>
      <w:r w:rsidRPr="00586535">
        <w:rPr>
          <w:rFonts w:eastAsia="MS Mincho"/>
        </w:rPr>
        <w:t xml:space="preserve">Not applicable to this procurement. </w:t>
      </w:r>
    </w:p>
    <w:p w14:paraId="336176A2" w14:textId="77777777" w:rsidR="00047D69" w:rsidRDefault="00047D69" w:rsidP="00473721">
      <w:pPr>
        <w:rPr>
          <w:rFonts w:eastAsia="MS Mincho"/>
        </w:rPr>
      </w:pPr>
    </w:p>
    <w:p w14:paraId="3A53262D" w14:textId="77777777" w:rsidR="004E073D" w:rsidRDefault="004E073D" w:rsidP="00473721">
      <w:pPr>
        <w:pStyle w:val="Heading2"/>
      </w:pPr>
      <w:bookmarkStart w:id="157" w:name="_Toc100065609"/>
      <w:bookmarkStart w:id="158" w:name="_Toc168406787"/>
      <w:r>
        <w:t>MOBILIZATION PLAN</w:t>
      </w:r>
      <w:bookmarkEnd w:id="157"/>
      <w:bookmarkEnd w:id="158"/>
    </w:p>
    <w:p w14:paraId="048D4CEA" w14:textId="77777777" w:rsidR="00047D69" w:rsidRPr="00586535" w:rsidRDefault="00047D69" w:rsidP="00473721">
      <w:pPr>
        <w:rPr>
          <w:rFonts w:eastAsia="MS Mincho"/>
        </w:rPr>
      </w:pPr>
      <w:r w:rsidRPr="00586535">
        <w:rPr>
          <w:rFonts w:eastAsia="MS Mincho"/>
        </w:rPr>
        <w:t xml:space="preserve">Not applicable to this procurement. </w:t>
      </w:r>
    </w:p>
    <w:p w14:paraId="2198FC43" w14:textId="77777777" w:rsidR="004E073D" w:rsidRDefault="004E073D" w:rsidP="00473721">
      <w:pPr>
        <w:rPr>
          <w:rFonts w:eastAsiaTheme="minorHAnsi"/>
        </w:rPr>
      </w:pPr>
    </w:p>
    <w:p w14:paraId="2D3E7F37" w14:textId="77777777" w:rsidR="004E073D" w:rsidRDefault="004E073D" w:rsidP="00473721">
      <w:pPr>
        <w:pStyle w:val="Heading2"/>
      </w:pPr>
      <w:bookmarkStart w:id="159" w:name="_Toc100065610"/>
      <w:bookmarkStart w:id="160" w:name="_Toc168406788"/>
      <w:r>
        <w:t>ADDITIONAL PLAN(S)</w:t>
      </w:r>
      <w:bookmarkEnd w:id="159"/>
      <w:bookmarkEnd w:id="160"/>
    </w:p>
    <w:p w14:paraId="0FECA48A" w14:textId="77777777" w:rsidR="005759F5" w:rsidRPr="00586535" w:rsidRDefault="005759F5" w:rsidP="00473721">
      <w:pPr>
        <w:rPr>
          <w:rFonts w:eastAsia="MS Mincho"/>
        </w:rPr>
      </w:pPr>
      <w:r w:rsidRPr="00586535">
        <w:rPr>
          <w:rFonts w:eastAsia="MS Mincho"/>
        </w:rPr>
        <w:t xml:space="preserve">Not applicable to this procurement. </w:t>
      </w:r>
    </w:p>
    <w:p w14:paraId="7BDB3590" w14:textId="77777777" w:rsidR="004E073D" w:rsidRDefault="004E073D" w:rsidP="00473721"/>
    <w:p w14:paraId="23A2DF68" w14:textId="77777777" w:rsidR="004E073D" w:rsidRDefault="004E073D" w:rsidP="00473721">
      <w:pPr>
        <w:pStyle w:val="Heading2"/>
        <w:rPr>
          <w:rFonts w:eastAsia="MS Mincho"/>
        </w:rPr>
      </w:pPr>
      <w:bookmarkStart w:id="161" w:name="_Toc100065611"/>
      <w:bookmarkStart w:id="162" w:name="_Toc168406789"/>
      <w:r>
        <w:rPr>
          <w:rFonts w:eastAsia="MS Mincho"/>
        </w:rPr>
        <w:t>ORGANIZATIONAL EXPERIENCE</w:t>
      </w:r>
      <w:bookmarkEnd w:id="161"/>
      <w:bookmarkEnd w:id="162"/>
    </w:p>
    <w:p w14:paraId="45EC9EA5" w14:textId="77777777" w:rsidR="00365386" w:rsidRPr="0084189F" w:rsidRDefault="00365386" w:rsidP="00365386">
      <w:r w:rsidRPr="0084189F">
        <w:t xml:space="preserve">The </w:t>
      </w:r>
      <w:r w:rsidRPr="0084189F">
        <w:rPr>
          <w:color w:val="000000"/>
        </w:rPr>
        <w:t>Bidder</w:t>
      </w:r>
      <w:r w:rsidRPr="0084189F">
        <w:t xml:space="preserve"> </w:t>
      </w:r>
      <w:r w:rsidRPr="00065C66">
        <w:t>should</w:t>
      </w:r>
      <w:r w:rsidRPr="00365386">
        <w:t xml:space="preserve"> include</w:t>
      </w:r>
      <w:r w:rsidRPr="0084189F">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rPr>
        <w:t>Bidder</w:t>
      </w:r>
      <w:r w:rsidRPr="0084189F">
        <w:t xml:space="preserve"> should include the level of detail it determines necessary to assist the Evaluation Committee in its review of Bidder’s Quote.</w:t>
      </w:r>
    </w:p>
    <w:p w14:paraId="461E1EF4" w14:textId="77777777" w:rsidR="004E073D" w:rsidRDefault="004E073D" w:rsidP="00473721"/>
    <w:p w14:paraId="0C964BD6" w14:textId="77777777" w:rsidR="004E073D" w:rsidRDefault="004E073D" w:rsidP="00473721">
      <w:pPr>
        <w:pStyle w:val="Heading2"/>
      </w:pPr>
      <w:bookmarkStart w:id="163" w:name="_Toc100065612"/>
      <w:bookmarkStart w:id="164" w:name="_Toc168406790"/>
      <w:r>
        <w:t>LOCATION</w:t>
      </w:r>
      <w:bookmarkEnd w:id="163"/>
      <w:bookmarkEnd w:id="164"/>
    </w:p>
    <w:p w14:paraId="7829C29B" w14:textId="77777777" w:rsidR="00365386" w:rsidRPr="0084189F" w:rsidRDefault="00365386" w:rsidP="00365386">
      <w:r w:rsidRPr="00365386">
        <w:t xml:space="preserve">The </w:t>
      </w:r>
      <w:r w:rsidRPr="00365386">
        <w:rPr>
          <w:color w:val="000000"/>
        </w:rPr>
        <w:t>Bidder</w:t>
      </w:r>
      <w:r w:rsidRPr="00365386">
        <w:t xml:space="preserve"> </w:t>
      </w:r>
      <w:r w:rsidRPr="00065C66">
        <w:t>should</w:t>
      </w:r>
      <w:r w:rsidRPr="00365386">
        <w:t xml:space="preserve"> include the address of where responsibility for managing the </w:t>
      </w:r>
      <w:r w:rsidRPr="00365386">
        <w:rPr>
          <w:color w:val="000000"/>
        </w:rPr>
        <w:t>Contract</w:t>
      </w:r>
      <w:r w:rsidRPr="00365386">
        <w:t xml:space="preserve"> will take place.  The </w:t>
      </w:r>
      <w:r w:rsidRPr="00365386">
        <w:rPr>
          <w:color w:val="000000"/>
        </w:rPr>
        <w:t>Bidder</w:t>
      </w:r>
      <w:r w:rsidRPr="00365386">
        <w:t xml:space="preserve"> </w:t>
      </w:r>
      <w:r w:rsidRPr="00065C66">
        <w:t>should</w:t>
      </w:r>
      <w:r w:rsidRPr="00365386">
        <w:t xml:space="preserve"> include the telephone number and name of the individual to contact.</w:t>
      </w:r>
    </w:p>
    <w:p w14:paraId="6EFBE739" w14:textId="77777777" w:rsidR="004E073D" w:rsidRDefault="004E073D" w:rsidP="00473721"/>
    <w:p w14:paraId="50E27981" w14:textId="77777777" w:rsidR="004E073D" w:rsidRDefault="004E073D" w:rsidP="00473721">
      <w:pPr>
        <w:pStyle w:val="Heading2"/>
      </w:pPr>
      <w:bookmarkStart w:id="165" w:name="_Toc100065613"/>
      <w:bookmarkStart w:id="166" w:name="_Toc168406791"/>
      <w:r>
        <w:lastRenderedPageBreak/>
        <w:t>ORGANIZATION CHARTS</w:t>
      </w:r>
      <w:bookmarkEnd w:id="165"/>
      <w:bookmarkEnd w:id="166"/>
    </w:p>
    <w:p w14:paraId="1A6CF76E" w14:textId="258B5E7C" w:rsidR="003844D2" w:rsidRDefault="004E073D" w:rsidP="00473721">
      <w:r>
        <w:t xml:space="preserve">The </w:t>
      </w:r>
      <w:r>
        <w:rPr>
          <w:color w:val="000000"/>
        </w:rPr>
        <w:t>Bidder</w:t>
      </w:r>
      <w:r>
        <w:t xml:space="preserve"> </w:t>
      </w:r>
      <w:r w:rsidRPr="003844D2">
        <w:t xml:space="preserve">should include an organization chart, with names showing management, supervisory and other key personnel (including Subcontractor management, supervisory, or other key personnel) to be assigned to the </w:t>
      </w:r>
      <w:r w:rsidRPr="003844D2">
        <w:rPr>
          <w:color w:val="000000"/>
        </w:rPr>
        <w:t>Contract</w:t>
      </w:r>
      <w:r w:rsidR="003844D2" w:rsidRPr="003844D2">
        <w:rPr>
          <w:color w:val="000000"/>
        </w:rPr>
        <w:t xml:space="preserve"> </w:t>
      </w:r>
      <w:r w:rsidR="003844D2" w:rsidRPr="003844D2">
        <w:t xml:space="preserve">and that possess the qualifications </w:t>
      </w:r>
      <w:r w:rsidR="003844D2" w:rsidRPr="00065C66">
        <w:t>as defined in Section</w:t>
      </w:r>
      <w:r w:rsidR="00DE0DD8" w:rsidRPr="00065C66">
        <w:t xml:space="preserve"> </w:t>
      </w:r>
      <w:r w:rsidR="00026729" w:rsidRPr="00065C66">
        <w:t>4.8.1 (</w:t>
      </w:r>
      <w:r w:rsidR="003844D2" w:rsidRPr="00065C66">
        <w:t>Labor Categories</w:t>
      </w:r>
      <w:r w:rsidR="00026729" w:rsidRPr="0055775F">
        <w:t>)</w:t>
      </w:r>
      <w:r w:rsidRPr="0055775F">
        <w:rPr>
          <w:color w:val="000000"/>
        </w:rPr>
        <w:t>.</w:t>
      </w:r>
      <w:r w:rsidRPr="003844D2">
        <w:t xml:space="preserve">  The chart should include</w:t>
      </w:r>
      <w:r>
        <w:t xml:space="preserve"> the labor category and title of each such individual.</w:t>
      </w:r>
    </w:p>
    <w:p w14:paraId="1872CD16" w14:textId="6EB488D2" w:rsidR="003844D2" w:rsidRDefault="003844D2" w:rsidP="00065C66">
      <w:pPr>
        <w:pStyle w:val="BodyText3"/>
        <w:numPr>
          <w:ilvl w:val="1"/>
          <w:numId w:val="465"/>
        </w:numPr>
        <w:ind w:left="720"/>
      </w:pPr>
      <w:r>
        <w:t>Contract Program Manager – name one (1)</w:t>
      </w:r>
      <w:r w:rsidR="00881C82">
        <w:t xml:space="preserve"> primary </w:t>
      </w:r>
      <w:r w:rsidR="00CB466D">
        <w:t xml:space="preserve">(mandatory) </w:t>
      </w:r>
      <w:r w:rsidR="00881C82">
        <w:t>and one (1) secondary</w:t>
      </w:r>
      <w:r w:rsidR="00CB466D">
        <w:t xml:space="preserve"> (recommended)</w:t>
      </w:r>
      <w:r>
        <w:t>;</w:t>
      </w:r>
    </w:p>
    <w:p w14:paraId="35BA6B79" w14:textId="1EF1CEF6" w:rsidR="003844D2" w:rsidRDefault="00983079" w:rsidP="00065C66">
      <w:pPr>
        <w:pStyle w:val="BodyText3"/>
        <w:numPr>
          <w:ilvl w:val="1"/>
          <w:numId w:val="465"/>
        </w:numPr>
        <w:ind w:left="720"/>
      </w:pPr>
      <w:r w:rsidRPr="00F21CEB">
        <w:t xml:space="preserve">Licensed Site Remediation Professional </w:t>
      </w:r>
      <w:r>
        <w:t>(</w:t>
      </w:r>
      <w:r w:rsidR="003844D2">
        <w:t>LSRP</w:t>
      </w:r>
      <w:r>
        <w:t>)</w:t>
      </w:r>
      <w:r w:rsidR="003844D2">
        <w:t xml:space="preserve"> – name one (1);</w:t>
      </w:r>
    </w:p>
    <w:p w14:paraId="34E04C36" w14:textId="3D9D71C8" w:rsidR="003844D2" w:rsidRDefault="003844D2" w:rsidP="00065C66">
      <w:pPr>
        <w:pStyle w:val="BodyText3"/>
        <w:numPr>
          <w:ilvl w:val="1"/>
          <w:numId w:val="465"/>
        </w:numPr>
        <w:ind w:left="720"/>
      </w:pPr>
      <w:r>
        <w:t>New Jersey Licensed Professional Engineer – name one (1);</w:t>
      </w:r>
    </w:p>
    <w:p w14:paraId="5DF11096" w14:textId="5C22EB42" w:rsidR="003844D2" w:rsidRDefault="003844D2" w:rsidP="00065C66">
      <w:pPr>
        <w:pStyle w:val="BodyText3"/>
        <w:numPr>
          <w:ilvl w:val="1"/>
          <w:numId w:val="465"/>
        </w:numPr>
        <w:ind w:left="720"/>
      </w:pPr>
      <w:r>
        <w:t>New Jersey Licensed Professional Surveyor – name one (1);</w:t>
      </w:r>
    </w:p>
    <w:p w14:paraId="6550AAF0" w14:textId="42A82881" w:rsidR="003844D2" w:rsidRDefault="003844D2" w:rsidP="00065C66">
      <w:pPr>
        <w:pStyle w:val="BodyText3"/>
        <w:numPr>
          <w:ilvl w:val="1"/>
          <w:numId w:val="465"/>
        </w:numPr>
        <w:ind w:left="720"/>
      </w:pPr>
      <w:r>
        <w:t>Hydrogeologist – name one (1);</w:t>
      </w:r>
    </w:p>
    <w:p w14:paraId="2F3C1074" w14:textId="4826BB6C" w:rsidR="003844D2" w:rsidRDefault="003844D2" w:rsidP="00065C66">
      <w:pPr>
        <w:pStyle w:val="BodyText3"/>
        <w:numPr>
          <w:ilvl w:val="1"/>
          <w:numId w:val="465"/>
        </w:numPr>
        <w:ind w:left="720"/>
      </w:pPr>
      <w:r>
        <w:t>Site Supervisor – name two (2);</w:t>
      </w:r>
    </w:p>
    <w:p w14:paraId="4B146577" w14:textId="4D86E3E6" w:rsidR="003844D2" w:rsidRDefault="003844D2" w:rsidP="00065C66">
      <w:pPr>
        <w:pStyle w:val="BodyText3"/>
        <w:numPr>
          <w:ilvl w:val="1"/>
          <w:numId w:val="465"/>
        </w:numPr>
        <w:ind w:left="720"/>
      </w:pPr>
      <w:r>
        <w:t>Engineer/Scientist – name one (1)</w:t>
      </w:r>
      <w:r w:rsidR="00E579A1">
        <w:t>;</w:t>
      </w:r>
    </w:p>
    <w:p w14:paraId="60CBD850" w14:textId="5E5A4453" w:rsidR="003844D2" w:rsidRDefault="003844D2" w:rsidP="00065C66">
      <w:pPr>
        <w:pStyle w:val="BodyText3"/>
        <w:numPr>
          <w:ilvl w:val="1"/>
          <w:numId w:val="465"/>
        </w:numPr>
        <w:ind w:left="720"/>
      </w:pPr>
      <w:r>
        <w:t>GIS/Mapping Technician – name one (1);</w:t>
      </w:r>
    </w:p>
    <w:p w14:paraId="4A18FE9B" w14:textId="47FC18E4" w:rsidR="003844D2" w:rsidRDefault="003844D2" w:rsidP="00065C66">
      <w:pPr>
        <w:pStyle w:val="BodyText3"/>
        <w:numPr>
          <w:ilvl w:val="1"/>
          <w:numId w:val="465"/>
        </w:numPr>
        <w:ind w:left="720"/>
      </w:pPr>
      <w:r>
        <w:t>Heavy Equipment Operator – name two (2);</w:t>
      </w:r>
    </w:p>
    <w:p w14:paraId="765F290F" w14:textId="2D53BC85" w:rsidR="003844D2" w:rsidRDefault="003844D2" w:rsidP="00065C66">
      <w:pPr>
        <w:pStyle w:val="BodyText3"/>
        <w:numPr>
          <w:ilvl w:val="1"/>
          <w:numId w:val="465"/>
        </w:numPr>
        <w:ind w:left="720"/>
      </w:pPr>
      <w:r>
        <w:t>Laborer – name six (6);</w:t>
      </w:r>
    </w:p>
    <w:p w14:paraId="7A28C1E1" w14:textId="0073FE0E" w:rsidR="003844D2" w:rsidRDefault="003844D2" w:rsidP="00065C66">
      <w:pPr>
        <w:pStyle w:val="BodyText3"/>
        <w:numPr>
          <w:ilvl w:val="1"/>
          <w:numId w:val="465"/>
        </w:numPr>
        <w:ind w:left="720"/>
      </w:pPr>
      <w:r>
        <w:t>Truck Driver – name one (1);</w:t>
      </w:r>
    </w:p>
    <w:p w14:paraId="69D2D317" w14:textId="7CE61A5A" w:rsidR="003844D2" w:rsidRDefault="003844D2" w:rsidP="00065C66">
      <w:pPr>
        <w:pStyle w:val="BodyText3"/>
        <w:numPr>
          <w:ilvl w:val="1"/>
          <w:numId w:val="465"/>
        </w:numPr>
        <w:ind w:left="720"/>
      </w:pPr>
      <w:r>
        <w:t>New Jersey Licensed Electrician – name two (2);</w:t>
      </w:r>
    </w:p>
    <w:p w14:paraId="09A6FC83" w14:textId="4B5497CC" w:rsidR="003844D2" w:rsidRDefault="003844D2" w:rsidP="00065C66">
      <w:pPr>
        <w:pStyle w:val="BodyText3"/>
        <w:numPr>
          <w:ilvl w:val="1"/>
          <w:numId w:val="465"/>
        </w:numPr>
        <w:ind w:left="720"/>
      </w:pPr>
      <w:r>
        <w:rPr>
          <w:rFonts w:cs="Arial"/>
          <w:color w:val="000000"/>
          <w:spacing w:val="-3"/>
        </w:rPr>
        <w:t xml:space="preserve">New Jersey Licensed </w:t>
      </w:r>
      <w:r>
        <w:t xml:space="preserve">Plumber – name </w:t>
      </w:r>
      <w:r w:rsidR="0036048C">
        <w:t xml:space="preserve">two </w:t>
      </w:r>
      <w:r>
        <w:t>(</w:t>
      </w:r>
      <w:r w:rsidR="0036048C">
        <w:t>2</w:t>
      </w:r>
      <w:r>
        <w:t>)</w:t>
      </w:r>
      <w:r w:rsidR="00E579A1">
        <w:t>;</w:t>
      </w:r>
    </w:p>
    <w:p w14:paraId="25B05707" w14:textId="2F5F7733" w:rsidR="003844D2" w:rsidRDefault="003844D2" w:rsidP="00065C66">
      <w:pPr>
        <w:pStyle w:val="BodyText3"/>
        <w:numPr>
          <w:ilvl w:val="1"/>
          <w:numId w:val="465"/>
        </w:numPr>
        <w:ind w:left="720"/>
      </w:pPr>
      <w:r>
        <w:t>Systems Technician – name four (4)</w:t>
      </w:r>
      <w:r w:rsidR="00E579A1">
        <w:t>;</w:t>
      </w:r>
    </w:p>
    <w:p w14:paraId="2B91B11A" w14:textId="4663FCAA" w:rsidR="003844D2" w:rsidRDefault="003844D2" w:rsidP="00065C66">
      <w:pPr>
        <w:pStyle w:val="BodyText3"/>
        <w:numPr>
          <w:ilvl w:val="1"/>
          <w:numId w:val="465"/>
        </w:numPr>
        <w:ind w:left="720"/>
      </w:pPr>
      <w:r>
        <w:t xml:space="preserve">Industrial Waste Water Treatment Operator – name one (1) licensed N-2 operator and one (1) licensed N-3 operator; </w:t>
      </w:r>
    </w:p>
    <w:p w14:paraId="3C0912B3" w14:textId="41988622" w:rsidR="003844D2" w:rsidRDefault="003844D2" w:rsidP="00065C66">
      <w:pPr>
        <w:pStyle w:val="BodyText3"/>
        <w:numPr>
          <w:ilvl w:val="1"/>
          <w:numId w:val="465"/>
        </w:numPr>
        <w:ind w:left="720"/>
      </w:pPr>
      <w:r>
        <w:t>Health and Safety Officer – name one (1); and</w:t>
      </w:r>
    </w:p>
    <w:p w14:paraId="1E044B52" w14:textId="135EA849" w:rsidR="003844D2" w:rsidRDefault="003844D2" w:rsidP="00065C66">
      <w:pPr>
        <w:pStyle w:val="BodyText3"/>
        <w:numPr>
          <w:ilvl w:val="1"/>
          <w:numId w:val="465"/>
        </w:numPr>
        <w:ind w:left="720"/>
      </w:pPr>
      <w:r>
        <w:t>New Jersey Licensed Pump Installer</w:t>
      </w:r>
      <w:r w:rsidR="00F35FCC">
        <w:t xml:space="preserve"> and/or </w:t>
      </w:r>
      <w:r>
        <w:t>Well Driller – name one (1).</w:t>
      </w:r>
    </w:p>
    <w:p w14:paraId="7318EA37" w14:textId="74DD40C1" w:rsidR="00655EA6" w:rsidRDefault="00655EA6" w:rsidP="00655EA6">
      <w:pPr>
        <w:pStyle w:val="BodyText3"/>
      </w:pPr>
    </w:p>
    <w:p w14:paraId="0425A14A" w14:textId="77777777" w:rsidR="00655EA6" w:rsidRPr="00F85DB9" w:rsidRDefault="00655EA6" w:rsidP="00655EA6">
      <w:pPr>
        <w:pStyle w:val="Heading2"/>
      </w:pPr>
      <w:bookmarkStart w:id="167" w:name="_Toc168406792"/>
      <w:r>
        <w:t>BACKUP STAFF</w:t>
      </w:r>
      <w:bookmarkEnd w:id="167"/>
      <w:r>
        <w:t xml:space="preserve"> </w:t>
      </w:r>
    </w:p>
    <w:p w14:paraId="32A93EAB" w14:textId="77777777" w:rsidR="00655EA6" w:rsidRPr="00C45197" w:rsidRDefault="00655EA6" w:rsidP="00655EA6">
      <w:r w:rsidRPr="00C45197">
        <w:t xml:space="preserve">The </w:t>
      </w:r>
      <w:r>
        <w:t>Bidder</w:t>
      </w:r>
      <w:r w:rsidRPr="00C45197">
        <w:t xml:space="preserve"> should include a list of backup staff that may be called upon to assist or replace primary individuals assigned.  Backup staff must be clearly identified as backup staff.</w:t>
      </w:r>
    </w:p>
    <w:p w14:paraId="21D5F519" w14:textId="77777777" w:rsidR="00655EA6" w:rsidRPr="00C45197" w:rsidRDefault="00655EA6" w:rsidP="00655EA6"/>
    <w:p w14:paraId="670A1E27" w14:textId="316ABB82" w:rsidR="00655EA6" w:rsidRDefault="00655EA6" w:rsidP="00065C66">
      <w:r w:rsidRPr="00C45197">
        <w:t xml:space="preserve">In the event the </w:t>
      </w:r>
      <w:r>
        <w:t>Bidder</w:t>
      </w:r>
      <w:r w:rsidRPr="00C45197">
        <w:t xml:space="preserve"> must hire management, supervisory and/or key personnel if awarded the </w:t>
      </w:r>
      <w:r>
        <w:t>Contract</w:t>
      </w:r>
      <w:r w:rsidRPr="00C45197">
        <w:t xml:space="preserve">, the </w:t>
      </w:r>
      <w:r>
        <w:t>Bidder</w:t>
      </w:r>
      <w:r w:rsidRPr="00C45197">
        <w:t xml:space="preserve"> should include, as part of its recruitment plan, a plan to secure backup staff in the event personnel initially recruited need assistance or need to be replaced during the </w:t>
      </w:r>
      <w:r>
        <w:t>Contract</w:t>
      </w:r>
      <w:r w:rsidRPr="00C45197">
        <w:t xml:space="preserve"> term.</w:t>
      </w:r>
      <w:r>
        <w:t xml:space="preserve"> </w:t>
      </w:r>
    </w:p>
    <w:p w14:paraId="3BBDE070" w14:textId="77777777" w:rsidR="004E073D" w:rsidRDefault="004E073D" w:rsidP="00473721"/>
    <w:p w14:paraId="6FFD66C7" w14:textId="216FEB36" w:rsidR="00FB1A8B" w:rsidRPr="00F85DB9" w:rsidRDefault="00FB1A8B" w:rsidP="00473721">
      <w:pPr>
        <w:pStyle w:val="Heading2"/>
      </w:pPr>
      <w:bookmarkStart w:id="168" w:name="_Toc168406793"/>
      <w:r>
        <w:t>RESUMES</w:t>
      </w:r>
      <w:bookmarkEnd w:id="168"/>
    </w:p>
    <w:p w14:paraId="7B71B51F" w14:textId="77777777" w:rsidR="00365386" w:rsidRPr="00365386" w:rsidRDefault="00365386" w:rsidP="00365386">
      <w:r w:rsidRPr="00365386">
        <w:t xml:space="preserve">Detailed resumes </w:t>
      </w:r>
      <w:r w:rsidRPr="00065C66">
        <w:t>should</w:t>
      </w:r>
      <w:r w:rsidRPr="00365386">
        <w:t xml:space="preserve"> be submitted for all management, supervisory, and key personnel to be assigned to the </w:t>
      </w:r>
      <w:r w:rsidRPr="00365386">
        <w:rPr>
          <w:color w:val="000000"/>
        </w:rPr>
        <w:t>Contract.</w:t>
      </w:r>
      <w:r w:rsidRPr="00365386">
        <w:t xml:space="preserve"> Resumes </w:t>
      </w:r>
      <w:r w:rsidRPr="00065C66">
        <w:t>should</w:t>
      </w:r>
      <w:r w:rsidRPr="00365386">
        <w:t xml:space="preserve"> emphasize relevant qualifications and experience of these individuals in successfully completing </w:t>
      </w:r>
      <w:r w:rsidRPr="00365386">
        <w:rPr>
          <w:color w:val="000000"/>
        </w:rPr>
        <w:t>Contracts</w:t>
      </w:r>
      <w:r w:rsidRPr="00365386">
        <w:t xml:space="preserve"> of a similar size and scope to those required by this Bid Solicitation.  Resumes </w:t>
      </w:r>
      <w:r w:rsidRPr="00065C66">
        <w:t>should</w:t>
      </w:r>
      <w:r w:rsidRPr="00365386">
        <w:t xml:space="preserve"> include the following:</w:t>
      </w:r>
    </w:p>
    <w:p w14:paraId="543E61BE" w14:textId="77777777" w:rsidR="00365386" w:rsidRPr="00365386" w:rsidRDefault="00365386" w:rsidP="00365386">
      <w:pPr>
        <w:pStyle w:val="ListParagraph"/>
        <w:numPr>
          <w:ilvl w:val="0"/>
          <w:numId w:val="466"/>
        </w:numPr>
      </w:pPr>
      <w:r w:rsidRPr="00365386">
        <w:t xml:space="preserve">The individual's previous experience in completing each similar </w:t>
      </w:r>
      <w:r w:rsidRPr="00365386">
        <w:rPr>
          <w:color w:val="000000"/>
        </w:rPr>
        <w:t>Contract</w:t>
      </w:r>
      <w:r w:rsidRPr="00365386">
        <w:t>;</w:t>
      </w:r>
    </w:p>
    <w:p w14:paraId="78389D0C" w14:textId="77777777" w:rsidR="00365386" w:rsidRPr="00365386" w:rsidRDefault="00365386" w:rsidP="00365386">
      <w:pPr>
        <w:pStyle w:val="ListParagraph"/>
        <w:numPr>
          <w:ilvl w:val="0"/>
          <w:numId w:val="466"/>
        </w:numPr>
      </w:pPr>
      <w:r w:rsidRPr="00365386">
        <w:t xml:space="preserve">Beginning and ending dates for each similar </w:t>
      </w:r>
      <w:r w:rsidRPr="00365386">
        <w:rPr>
          <w:color w:val="000000"/>
        </w:rPr>
        <w:t>Contract</w:t>
      </w:r>
      <w:r w:rsidRPr="00365386">
        <w:t>;</w:t>
      </w:r>
    </w:p>
    <w:p w14:paraId="2EEDCC32" w14:textId="77777777" w:rsidR="00365386" w:rsidRPr="00365386" w:rsidRDefault="00365386" w:rsidP="00365386">
      <w:pPr>
        <w:pStyle w:val="ListParagraph"/>
        <w:numPr>
          <w:ilvl w:val="0"/>
          <w:numId w:val="466"/>
        </w:numPr>
      </w:pPr>
      <w:r w:rsidRPr="00365386">
        <w:t xml:space="preserve">A description of the </w:t>
      </w:r>
      <w:r w:rsidRPr="00365386">
        <w:rPr>
          <w:color w:val="000000"/>
        </w:rPr>
        <w:t>Contract</w:t>
      </w:r>
      <w:r w:rsidRPr="00365386">
        <w:t xml:space="preserve"> demonstrating how the individual's work on the completed </w:t>
      </w:r>
      <w:r w:rsidRPr="00365386">
        <w:rPr>
          <w:color w:val="000000"/>
        </w:rPr>
        <w:t>Contract</w:t>
      </w:r>
      <w:r w:rsidRPr="00365386">
        <w:t xml:space="preserve"> relates to the individual's ability to contribute to successfully providing the services required by this Bid Solicitation; and</w:t>
      </w:r>
    </w:p>
    <w:p w14:paraId="73BF774C" w14:textId="77777777" w:rsidR="00365386" w:rsidRPr="00365386" w:rsidRDefault="00365386" w:rsidP="00365386">
      <w:pPr>
        <w:pStyle w:val="ListParagraph"/>
        <w:numPr>
          <w:ilvl w:val="0"/>
          <w:numId w:val="466"/>
        </w:numPr>
      </w:pPr>
      <w:r w:rsidRPr="00365386">
        <w:t xml:space="preserve">With respect to each similar </w:t>
      </w:r>
      <w:r w:rsidRPr="00365386">
        <w:rPr>
          <w:color w:val="000000"/>
        </w:rPr>
        <w:t>Contract</w:t>
      </w:r>
      <w:r w:rsidRPr="00365386">
        <w:t>, the name and address of each reference together with a person to contact for a reference check and a telephone number.</w:t>
      </w:r>
    </w:p>
    <w:p w14:paraId="13509659" w14:textId="77777777" w:rsidR="00365386" w:rsidRPr="00365386" w:rsidRDefault="00365386" w:rsidP="00365386"/>
    <w:p w14:paraId="15A49200" w14:textId="56DF113B" w:rsidR="00365386" w:rsidRDefault="00365386" w:rsidP="00365386">
      <w:r w:rsidRPr="00365386">
        <w:t xml:space="preserve">The </w:t>
      </w:r>
      <w:r w:rsidRPr="00365386">
        <w:rPr>
          <w:color w:val="000000"/>
        </w:rPr>
        <w:t>Bidder</w:t>
      </w:r>
      <w:r w:rsidRPr="00365386">
        <w:t xml:space="preserve"> </w:t>
      </w:r>
      <w:r w:rsidRPr="00065C66">
        <w:t>should</w:t>
      </w:r>
      <w:r w:rsidRPr="00365386">
        <w:t xml:space="preserve"> provide detailed resumes for each Subcontractor’s management, supervisory, and other key personnel that demonstrate knowledge, ability, and experience relevant to that part of the work which the Subcontractor is designated to perform.</w:t>
      </w:r>
      <w:r w:rsidRPr="0084189F">
        <w:t xml:space="preserve">  </w:t>
      </w:r>
    </w:p>
    <w:p w14:paraId="46A4EC0F" w14:textId="4E2BB2CE" w:rsidR="00A3184B" w:rsidRDefault="00A3184B" w:rsidP="00365386"/>
    <w:p w14:paraId="7D775961" w14:textId="013BD86A" w:rsidR="00A3184B" w:rsidRPr="0084189F" w:rsidRDefault="00A3184B" w:rsidP="00065C66">
      <w:pPr>
        <w:pStyle w:val="Heading2"/>
      </w:pPr>
      <w:bookmarkStart w:id="169" w:name="_Toc168406794"/>
      <w:r>
        <w:t>EXPERIENCE WITH CONTRACTS OF SIMILAR SIZE AND SCOPE</w:t>
      </w:r>
      <w:bookmarkEnd w:id="169"/>
    </w:p>
    <w:p w14:paraId="0AA5D85B" w14:textId="713DF37B" w:rsidR="00A3184B" w:rsidRPr="0084189F" w:rsidRDefault="00A3184B" w:rsidP="00A3184B">
      <w:pPr>
        <w:keepNext/>
      </w:pPr>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1769CA44" w14:textId="77777777" w:rsidR="00A3184B" w:rsidRPr="0084189F" w:rsidRDefault="00A3184B" w:rsidP="00A3184B"/>
    <w:p w14:paraId="508156D0" w14:textId="77777777" w:rsidR="00A3184B" w:rsidRPr="0084189F" w:rsidRDefault="00A3184B" w:rsidP="00A3184B">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w:t>
      </w:r>
      <w:r>
        <w:t xml:space="preserve">contractor </w:t>
      </w:r>
      <w:r w:rsidRPr="0084189F">
        <w:t xml:space="preserve">on any contracts of similar scope.  In the event a </w:t>
      </w:r>
      <w:r w:rsidRPr="0084189F">
        <w:rPr>
          <w:color w:val="000000"/>
        </w:rPr>
        <w:lastRenderedPageBreak/>
        <w:t>Bidder</w:t>
      </w:r>
      <w:r w:rsidRPr="0084189F">
        <w:t xml:space="preserve"> neglects to include this information in its Quote, the Bidder’s omission of </w:t>
      </w:r>
      <w:r>
        <w:t xml:space="preserve">this </w:t>
      </w:r>
      <w:r w:rsidRPr="0084189F">
        <w:t>necessary disclosure information may be cause for rejection of the Bidder’s Quote by the State.</w:t>
      </w:r>
    </w:p>
    <w:p w14:paraId="0CEC47AD" w14:textId="77777777" w:rsidR="00A3184B" w:rsidRPr="0084189F" w:rsidRDefault="00A3184B" w:rsidP="00A3184B"/>
    <w:p w14:paraId="6834D061" w14:textId="53112F71" w:rsidR="00A3184B" w:rsidRDefault="00A3184B" w:rsidP="00473721">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5555F464" w14:textId="3203E60D" w:rsidR="00A3184B" w:rsidRDefault="00A3184B" w:rsidP="00473721"/>
    <w:p w14:paraId="5A9D5876" w14:textId="77777777" w:rsidR="00A3184B" w:rsidRDefault="00A3184B" w:rsidP="00065C66">
      <w:pPr>
        <w:pStyle w:val="BodyText3"/>
      </w:pPr>
      <w:r>
        <w:t>The Bidder should have working experience with State or federal governments, and the duration of this experience should be identified in the project histories.  The project histories should also highlight the Bidder’s management approach, coordination of disciplines and subcontractors, and quality control procedures.</w:t>
      </w:r>
      <w:r w:rsidRPr="002D2BBF">
        <w:rPr>
          <w:rFonts w:cs="Arial"/>
        </w:rPr>
        <w:t xml:space="preserve"> </w:t>
      </w:r>
    </w:p>
    <w:p w14:paraId="71F5DC17" w14:textId="4FBA23D3" w:rsidR="00191F99" w:rsidRDefault="00191F99" w:rsidP="00473721"/>
    <w:p w14:paraId="06B0D645" w14:textId="696CE1D8" w:rsidR="00996AC1" w:rsidRPr="000E701E" w:rsidRDefault="00996AC1" w:rsidP="00065C66">
      <w:pPr>
        <w:pStyle w:val="Heading2"/>
      </w:pPr>
      <w:bookmarkStart w:id="170" w:name="_Toc168406795"/>
      <w:r>
        <w:t>PROJECT HISTORY FORMS</w:t>
      </w:r>
      <w:bookmarkEnd w:id="170"/>
      <w:r>
        <w:t xml:space="preserve"> </w:t>
      </w:r>
    </w:p>
    <w:p w14:paraId="27646A42" w14:textId="4D4D63D4" w:rsidR="00996AC1" w:rsidRDefault="00996AC1" w:rsidP="00473721">
      <w:pPr>
        <w:pStyle w:val="BodyText3"/>
      </w:pPr>
      <w:r>
        <w:t xml:space="preserve">To document experience with </w:t>
      </w:r>
      <w:r w:rsidR="00C65444">
        <w:t>Contract</w:t>
      </w:r>
      <w:r>
        <w:t xml:space="preserve">s of similar size and scope, the Bidder </w:t>
      </w:r>
      <w:r w:rsidR="00AC5BA4">
        <w:t>sh</w:t>
      </w:r>
      <w:r w:rsidR="00B84EBE">
        <w:t>ould</w:t>
      </w:r>
      <w:r w:rsidR="00AC5BA4">
        <w:t xml:space="preserve"> submit </w:t>
      </w:r>
      <w:r>
        <w:t xml:space="preserve">eight (8) Project History Forms, which are provided in </w:t>
      </w:r>
      <w:r w:rsidR="005F7E3A" w:rsidRPr="00065C66">
        <w:t>Appendix A (</w:t>
      </w:r>
      <w:r w:rsidRPr="00065C66">
        <w:t>Project History Forms</w:t>
      </w:r>
      <w:r w:rsidR="005F7E3A" w:rsidRPr="00065C66">
        <w:t>)</w:t>
      </w:r>
      <w:r w:rsidRPr="00065C66">
        <w:t>.</w:t>
      </w:r>
      <w:r w:rsidRPr="00186EE9">
        <w:t xml:space="preserve"> </w:t>
      </w:r>
      <w:r w:rsidR="00B77190">
        <w:t xml:space="preserve">Emphasis should be placed on contracts that are similar in size and scope to the work required by this Bid Solicitation. </w:t>
      </w:r>
      <w:r w:rsidRPr="00186EE9">
        <w:t>The Bidder sh</w:t>
      </w:r>
      <w:r w:rsidR="00B84EBE">
        <w:t>ould</w:t>
      </w:r>
      <w:r w:rsidRPr="00186EE9">
        <w:t xml:space="preserve"> submit project histories documenting experience in the number and types of projects specified in </w:t>
      </w:r>
      <w:r w:rsidR="005F7E3A" w:rsidRPr="00065C66">
        <w:t>Appendix A (</w:t>
      </w:r>
      <w:r w:rsidRPr="00065C66">
        <w:t>Project History Forms</w:t>
      </w:r>
      <w:r w:rsidR="005F7E3A" w:rsidRPr="00065C66">
        <w:t>)</w:t>
      </w:r>
      <w:r w:rsidRPr="00186EE9">
        <w:t>,</w:t>
      </w:r>
      <w:r>
        <w:t xml:space="preserve"> including:</w:t>
      </w:r>
    </w:p>
    <w:p w14:paraId="745D3739" w14:textId="2CFBAB36" w:rsidR="00996AC1" w:rsidRDefault="00996AC1" w:rsidP="00065C66">
      <w:pPr>
        <w:pStyle w:val="BodyText3"/>
        <w:numPr>
          <w:ilvl w:val="0"/>
          <w:numId w:val="129"/>
        </w:numPr>
      </w:pPr>
      <w:r>
        <w:t>Three (3) sub-slab depressurization system projects, including one (1) project involving a single family dwelling, one (1) project involving a single commercial building, and one (1) project involving multiple structures that are impacted by the same contamination source;</w:t>
      </w:r>
    </w:p>
    <w:p w14:paraId="58B7F684" w14:textId="4DE3FF5F" w:rsidR="00996AC1" w:rsidRDefault="00996AC1" w:rsidP="00065C66">
      <w:pPr>
        <w:pStyle w:val="BodyText3"/>
        <w:numPr>
          <w:ilvl w:val="0"/>
          <w:numId w:val="129"/>
        </w:numPr>
      </w:pPr>
      <w:r>
        <w:t>One (1) point of entry treatment system project;</w:t>
      </w:r>
    </w:p>
    <w:p w14:paraId="52DFAA90" w14:textId="3EC8C7AA" w:rsidR="00996AC1" w:rsidRDefault="00996AC1" w:rsidP="00065C66">
      <w:pPr>
        <w:pStyle w:val="BodyText3"/>
        <w:numPr>
          <w:ilvl w:val="0"/>
          <w:numId w:val="129"/>
        </w:numPr>
      </w:pPr>
      <w:r>
        <w:t xml:space="preserve">Two (2) soil vapor extraction system projects with and without sparging (one </w:t>
      </w:r>
      <w:r w:rsidR="00D730B9">
        <w:t xml:space="preserve">(1) </w:t>
      </w:r>
      <w:r>
        <w:t>history each);</w:t>
      </w:r>
    </w:p>
    <w:p w14:paraId="1A12C4D6" w14:textId="37A08AAB" w:rsidR="00996AC1" w:rsidRDefault="00996AC1" w:rsidP="00065C66">
      <w:pPr>
        <w:pStyle w:val="BodyText3"/>
        <w:numPr>
          <w:ilvl w:val="0"/>
          <w:numId w:val="129"/>
        </w:numPr>
      </w:pPr>
      <w:r>
        <w:t>One (1) ground water treatment system; and</w:t>
      </w:r>
    </w:p>
    <w:p w14:paraId="5D15FDC9" w14:textId="15BF57DF" w:rsidR="00996AC1" w:rsidRDefault="00996AC1" w:rsidP="00473721">
      <w:pPr>
        <w:pStyle w:val="BodyText3"/>
        <w:numPr>
          <w:ilvl w:val="0"/>
          <w:numId w:val="129"/>
        </w:numPr>
      </w:pPr>
      <w:r>
        <w:t xml:space="preserve">One (1) treatment system relevant to the services encompassed by this </w:t>
      </w:r>
      <w:r w:rsidRPr="00844B20">
        <w:rPr>
          <w:rFonts w:cs="Arial"/>
        </w:rPr>
        <w:t xml:space="preserve">Bid Solicitation </w:t>
      </w:r>
      <w:r>
        <w:t xml:space="preserve">and which is selected by the Bidder to highlight the Bidder’s unique capability to perform the work of this </w:t>
      </w:r>
      <w:r w:rsidR="00C65444">
        <w:t>Contract.</w:t>
      </w:r>
    </w:p>
    <w:p w14:paraId="24A5F611" w14:textId="77777777" w:rsidR="00996AC1" w:rsidRDefault="00996AC1" w:rsidP="00473721">
      <w:pPr>
        <w:pStyle w:val="BodyText3"/>
      </w:pPr>
    </w:p>
    <w:p w14:paraId="0DDD9F01" w14:textId="2741823A" w:rsidR="00996AC1" w:rsidRDefault="00996AC1" w:rsidP="00473721">
      <w:pPr>
        <w:pStyle w:val="BodyText3"/>
      </w:pPr>
      <w:r w:rsidRPr="002314FB">
        <w:rPr>
          <w:rFonts w:cs="Arial"/>
        </w:rPr>
        <w:t xml:space="preserve">Each </w:t>
      </w:r>
      <w:r>
        <w:rPr>
          <w:rFonts w:cs="Arial"/>
        </w:rPr>
        <w:t>p</w:t>
      </w:r>
      <w:r w:rsidRPr="002314FB">
        <w:rPr>
          <w:rFonts w:cs="Arial"/>
        </w:rPr>
        <w:t xml:space="preserve">roject </w:t>
      </w:r>
      <w:r>
        <w:rPr>
          <w:rFonts w:cs="Arial"/>
        </w:rPr>
        <w:t>h</w:t>
      </w:r>
      <w:r w:rsidRPr="002314FB">
        <w:rPr>
          <w:rFonts w:cs="Arial"/>
        </w:rPr>
        <w:t xml:space="preserve">istory </w:t>
      </w:r>
      <w:r w:rsidRPr="00005C9E">
        <w:rPr>
          <w:rFonts w:cs="Arial"/>
        </w:rPr>
        <w:t xml:space="preserve">should be no longer than </w:t>
      </w:r>
      <w:r w:rsidRPr="002314FB">
        <w:rPr>
          <w:rFonts w:cs="Arial"/>
        </w:rPr>
        <w:t xml:space="preserve">one </w:t>
      </w:r>
      <w:r>
        <w:rPr>
          <w:rFonts w:cs="Arial"/>
        </w:rPr>
        <w:t xml:space="preserve">(1) </w:t>
      </w:r>
      <w:r w:rsidRPr="002314FB">
        <w:rPr>
          <w:rFonts w:cs="Arial"/>
        </w:rPr>
        <w:t>page</w:t>
      </w:r>
      <w:r>
        <w:rPr>
          <w:rFonts w:cs="Arial"/>
        </w:rPr>
        <w:t xml:space="preserve"> and should be completely and accurately filled out</w:t>
      </w:r>
      <w:r>
        <w:t xml:space="preserve"> for projects completed by the Bidder within the last five (5) years.  </w:t>
      </w:r>
    </w:p>
    <w:p w14:paraId="0A299F04" w14:textId="77777777" w:rsidR="00996AC1" w:rsidRDefault="00996AC1" w:rsidP="00473721">
      <w:pPr>
        <w:pStyle w:val="BodyText3"/>
      </w:pPr>
    </w:p>
    <w:p w14:paraId="3EAE6B83" w14:textId="62BDC012" w:rsidR="00996AC1" w:rsidRDefault="00996AC1" w:rsidP="00065C66">
      <w:r w:rsidRPr="002314FB">
        <w:t xml:space="preserve">Confidential client project histories </w:t>
      </w:r>
      <w:r w:rsidR="001A2D38">
        <w:t>will not be accepted or evaluated</w:t>
      </w:r>
      <w:r w:rsidRPr="002314FB">
        <w:t xml:space="preserve">; the </w:t>
      </w:r>
      <w:r w:rsidR="001A2D38">
        <w:t>Bidder should provide</w:t>
      </w:r>
      <w:r w:rsidRPr="002314FB">
        <w:t xml:space="preserve"> </w:t>
      </w:r>
      <w:r w:rsidR="00005C9E">
        <w:t xml:space="preserve">client’s </w:t>
      </w:r>
      <w:r w:rsidRPr="002314FB">
        <w:t xml:space="preserve">name and contact information </w:t>
      </w:r>
      <w:r w:rsidR="00005C9E">
        <w:t xml:space="preserve">in order </w:t>
      </w:r>
      <w:r w:rsidRPr="002314FB">
        <w:t>to be able to verify the information.</w:t>
      </w:r>
      <w:r w:rsidR="004C7266">
        <w:t xml:space="preserve"> For each such contract listed, the </w:t>
      </w:r>
      <w:r w:rsidR="004C7266">
        <w:rPr>
          <w:color w:val="000000"/>
        </w:rPr>
        <w:t>Bidder</w:t>
      </w:r>
      <w:r w:rsidR="004C7266">
        <w:t xml:space="preserve"> </w:t>
      </w:r>
      <w:r w:rsidR="001A2D38">
        <w:t xml:space="preserve">should </w:t>
      </w:r>
      <w:r w:rsidR="004C7266">
        <w:t>provide names</w:t>
      </w:r>
      <w:r w:rsidR="00330BA7">
        <w:t xml:space="preserve">, </w:t>
      </w:r>
      <w:r w:rsidR="004C7266">
        <w:t>telephone numbers</w:t>
      </w:r>
      <w:r w:rsidR="00330BA7">
        <w:t>, and e-mail addresses for two (2)</w:t>
      </w:r>
      <w:r w:rsidR="004C7266">
        <w:t xml:space="preserve"> individuals </w:t>
      </w:r>
      <w:r w:rsidR="00330BA7">
        <w:t>representing the client</w:t>
      </w:r>
      <w:r w:rsidR="004C7266">
        <w:t xml:space="preserve">. Beginning and ending dates should also be given for each </w:t>
      </w:r>
      <w:r w:rsidR="00B77190">
        <w:t>C</w:t>
      </w:r>
      <w:r w:rsidR="004C7266">
        <w:t>ontract.</w:t>
      </w:r>
    </w:p>
    <w:p w14:paraId="190600AC" w14:textId="6BA83BDA" w:rsidR="00996AC1" w:rsidRDefault="00996AC1" w:rsidP="00473721">
      <w:pPr>
        <w:pStyle w:val="BodyText3"/>
      </w:pPr>
    </w:p>
    <w:p w14:paraId="40F76E20" w14:textId="7B076CD3" w:rsidR="00996AC1" w:rsidRDefault="00996AC1" w:rsidP="00473721">
      <w:pPr>
        <w:pStyle w:val="BodyText3"/>
      </w:pPr>
      <w:r>
        <w:t>A Project History Form may be deemed an unacceptable submission for any one (1) of the following reasons:</w:t>
      </w:r>
    </w:p>
    <w:p w14:paraId="519D5D97" w14:textId="3F364E73" w:rsidR="00996AC1" w:rsidRDefault="00996AC1" w:rsidP="00065C66">
      <w:pPr>
        <w:pStyle w:val="BodyText3"/>
        <w:numPr>
          <w:ilvl w:val="0"/>
          <w:numId w:val="130"/>
        </w:numPr>
      </w:pPr>
      <w:r>
        <w:t>The client for whom the project was performed does not agree with the Bidder’s Project History as submitted</w:t>
      </w:r>
      <w:r w:rsidR="00E579A1">
        <w:t>;</w:t>
      </w:r>
    </w:p>
    <w:p w14:paraId="5F32E2C9" w14:textId="570A8256" w:rsidR="00996AC1" w:rsidRDefault="00996AC1" w:rsidP="00065C66">
      <w:pPr>
        <w:pStyle w:val="BodyText3"/>
        <w:numPr>
          <w:ilvl w:val="0"/>
          <w:numId w:val="130"/>
        </w:numPr>
      </w:pPr>
      <w:r>
        <w:t>The project was not completed within the last five (5) years</w:t>
      </w:r>
      <w:r w:rsidR="00E579A1">
        <w:t>;</w:t>
      </w:r>
    </w:p>
    <w:p w14:paraId="495308FD" w14:textId="49370B89" w:rsidR="00996AC1" w:rsidRDefault="00996AC1" w:rsidP="00065C66">
      <w:pPr>
        <w:pStyle w:val="BodyText3"/>
        <w:numPr>
          <w:ilvl w:val="0"/>
          <w:numId w:val="130"/>
        </w:numPr>
      </w:pPr>
      <w:r>
        <w:t>The Project History Form contains omissions or factual errors that cause the project history to not conform to the criteria presented; and</w:t>
      </w:r>
    </w:p>
    <w:p w14:paraId="45DB6FDA" w14:textId="5FC26EFE" w:rsidR="00B77190" w:rsidRDefault="00996AC1" w:rsidP="00065C66">
      <w:pPr>
        <w:pStyle w:val="ListParagraph"/>
        <w:numPr>
          <w:ilvl w:val="0"/>
          <w:numId w:val="130"/>
        </w:numPr>
      </w:pPr>
      <w:r>
        <w:t>The Bidder fails to supply the information requested on the Project History Form that is necessary to meet any of the above criteria.</w:t>
      </w:r>
    </w:p>
    <w:p w14:paraId="106270FF" w14:textId="79B56357" w:rsidR="00B77190" w:rsidRDefault="00B77190" w:rsidP="00B77190"/>
    <w:p w14:paraId="3EB106BA" w14:textId="176AF9B6" w:rsidR="00B77190" w:rsidRDefault="00B77190" w:rsidP="00065C66">
      <w:pPr>
        <w:pStyle w:val="BodyText3"/>
      </w:pPr>
      <w:r>
        <w:t xml:space="preserve">The Project History Forms should reflect </w:t>
      </w:r>
      <w:r w:rsidR="00442A42">
        <w:t xml:space="preserve">only </w:t>
      </w:r>
      <w:r>
        <w:t>the experience of the Bidder</w:t>
      </w:r>
      <w:r w:rsidR="00442A42">
        <w:t>.</w:t>
      </w:r>
      <w:r>
        <w:t xml:space="preserve"> If proposed Subcontractors for this Bid Solicitation provided relevant services to the Bidder for any of the submitted project histories, the Bidder should identify the Subcontractor and their services on the applicable Project History Form.</w:t>
      </w:r>
    </w:p>
    <w:p w14:paraId="1FB1D3B3" w14:textId="77777777" w:rsidR="00B77190" w:rsidRDefault="00B77190" w:rsidP="00473721"/>
    <w:p w14:paraId="7384C960" w14:textId="77777777" w:rsidR="004E073D" w:rsidRDefault="004E073D" w:rsidP="00473721">
      <w:pPr>
        <w:pStyle w:val="Heading2"/>
      </w:pPr>
      <w:bookmarkStart w:id="171" w:name="_Toc100065616"/>
      <w:bookmarkStart w:id="172" w:name="_Toc168406796"/>
      <w:r>
        <w:t xml:space="preserve">FINANCIAL CAPABILITY OF THE </w:t>
      </w:r>
      <w:r>
        <w:rPr>
          <w:color w:val="000000"/>
        </w:rPr>
        <w:t>BIDDER</w:t>
      </w:r>
      <w:bookmarkEnd w:id="171"/>
      <w:bookmarkEnd w:id="172"/>
    </w:p>
    <w:p w14:paraId="1B881C20" w14:textId="77777777" w:rsidR="009C4BE7" w:rsidRDefault="009C4BE7" w:rsidP="009C4BE7">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4FABB704" w14:textId="4C131D42" w:rsidR="009C4BE7" w:rsidRPr="008315EC" w:rsidRDefault="009C4BE7" w:rsidP="009C4BE7">
      <w:pPr>
        <w:pStyle w:val="ListParagraph"/>
        <w:numPr>
          <w:ilvl w:val="0"/>
          <w:numId w:val="46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w:t>
      </w:r>
      <w:r>
        <w:t xml:space="preserve">(2) </w:t>
      </w:r>
      <w:r w:rsidRPr="008315EC">
        <w:t>most recent years; or</w:t>
      </w:r>
    </w:p>
    <w:p w14:paraId="0998E18F" w14:textId="77777777" w:rsidR="009C4BE7" w:rsidRPr="008315EC" w:rsidRDefault="009C4BE7" w:rsidP="009C4BE7">
      <w:pPr>
        <w:pStyle w:val="ListParagraph"/>
        <w:numPr>
          <w:ilvl w:val="0"/>
          <w:numId w:val="46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t>, including a</w:t>
      </w:r>
      <w:r w:rsidRPr="008315EC">
        <w:t xml:space="preserve"> balance sheet, income statement, and statement of cash flow, and all applicable notes for the most recent calendar year or the Bidder’s most recent fiscal year. </w:t>
      </w:r>
    </w:p>
    <w:p w14:paraId="4911DAE7" w14:textId="77777777" w:rsidR="009C4BE7" w:rsidRPr="0084189F" w:rsidRDefault="009C4BE7" w:rsidP="009C4BE7"/>
    <w:p w14:paraId="4D07B359" w14:textId="77777777" w:rsidR="009C4BE7" w:rsidRPr="0084189F" w:rsidRDefault="009C4BE7" w:rsidP="009C4BE7">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3B783898" w14:textId="77777777" w:rsidR="009C4BE7" w:rsidRPr="0084189F" w:rsidRDefault="009C4BE7" w:rsidP="009C4BE7"/>
    <w:p w14:paraId="0E200234" w14:textId="77777777" w:rsidR="009C4BE7" w:rsidRPr="0084189F" w:rsidRDefault="009C4BE7" w:rsidP="009C4BE7">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t>will</w:t>
      </w:r>
      <w:r w:rsidRPr="0084189F">
        <w:t xml:space="preserve"> so advise the </w:t>
      </w:r>
      <w:r w:rsidRPr="0084189F">
        <w:rPr>
          <w:color w:val="000000"/>
        </w:rPr>
        <w:t>Bidder</w:t>
      </w:r>
      <w:r w:rsidRPr="0084189F">
        <w:t>.</w:t>
      </w:r>
    </w:p>
    <w:p w14:paraId="7B95C9B0" w14:textId="77777777" w:rsidR="004E073D" w:rsidRDefault="004E073D" w:rsidP="00473721"/>
    <w:p w14:paraId="260BBA8D" w14:textId="2C955429" w:rsidR="00AC5BA4" w:rsidRDefault="00AC5BA4" w:rsidP="00AC5BA4">
      <w:pPr>
        <w:pStyle w:val="Heading2"/>
        <w:rPr>
          <w:rFonts w:eastAsia="MS Mincho"/>
        </w:rPr>
      </w:pPr>
      <w:bookmarkStart w:id="173" w:name="_Toc100065617"/>
      <w:bookmarkStart w:id="174" w:name="_Toc168406797"/>
      <w:r>
        <w:rPr>
          <w:rFonts w:eastAsia="MS Mincho"/>
        </w:rPr>
        <w:t>STATE PRICE SHEET INSTRUCTIONS</w:t>
      </w:r>
      <w:bookmarkEnd w:id="174"/>
    </w:p>
    <w:bookmarkEnd w:id="173"/>
    <w:p w14:paraId="05D999E9" w14:textId="11B23B98" w:rsidR="00DE32FF" w:rsidRPr="00B300D6" w:rsidRDefault="00DE32FF" w:rsidP="00473721">
      <w:r w:rsidRPr="00B300D6">
        <w:t xml:space="preserve">The Bidder </w:t>
      </w:r>
      <w:r w:rsidR="00BF67EC" w:rsidRPr="00065C66">
        <w:t>shall</w:t>
      </w:r>
      <w:r w:rsidRPr="00B300D6">
        <w:t xml:space="preserve"> submit </w:t>
      </w:r>
      <w:r>
        <w:t xml:space="preserve">its </w:t>
      </w:r>
      <w:r w:rsidRPr="00B300D6">
        <w:t>pricing using the format set forth in the State-</w:t>
      </w:r>
      <w:r w:rsidR="000A1D3B">
        <w:t>S</w:t>
      </w:r>
      <w:r w:rsidRPr="00B300D6">
        <w:t xml:space="preserve">upplied </w:t>
      </w:r>
      <w:r>
        <w:t xml:space="preserve">Price Sheet </w:t>
      </w:r>
      <w:r w:rsidRPr="00B300D6">
        <w:t>accompanying this Bid Solicitation</w:t>
      </w:r>
      <w:r>
        <w:t xml:space="preserve"> and located on the “Attachments” Tab.</w:t>
      </w:r>
      <w:r w:rsidR="002E1E25">
        <w:t xml:space="preserve"> </w:t>
      </w:r>
      <w:r w:rsidRPr="00B300D6">
        <w:t>Any additional or supplemental versions of the State-</w:t>
      </w:r>
      <w:r w:rsidR="000A1D3B">
        <w:t>S</w:t>
      </w:r>
      <w:r w:rsidRPr="00B300D6">
        <w:t xml:space="preserve">upplied </w:t>
      </w:r>
      <w:r w:rsidR="00D637FD">
        <w:t xml:space="preserve">Price Sheet </w:t>
      </w:r>
      <w:r w:rsidRPr="00B300D6">
        <w:t xml:space="preserve">will not be accepted and may result in the Bidder’s Quote deemed non-responsive.   </w:t>
      </w:r>
    </w:p>
    <w:p w14:paraId="2A8361E6" w14:textId="6A15534C" w:rsidR="00DE32FF" w:rsidRDefault="00DE32FF" w:rsidP="00473721"/>
    <w:p w14:paraId="0D4F6FD4" w14:textId="37C71DB8" w:rsidR="00DE32FF" w:rsidRDefault="00AA3BE2" w:rsidP="00473721">
      <w:pPr>
        <w:pStyle w:val="BodyText3"/>
        <w:rPr>
          <w:rFonts w:eastAsia="Arial" w:cs="Arial"/>
        </w:rPr>
      </w:pPr>
      <w:r>
        <w:rPr>
          <w:rFonts w:eastAsia="Arial" w:cs="Arial"/>
        </w:rPr>
        <w:t xml:space="preserve">The </w:t>
      </w:r>
      <w:r w:rsidR="00621F7C">
        <w:rPr>
          <w:rFonts w:eastAsia="Arial" w:cs="Arial"/>
        </w:rPr>
        <w:t>Bidder</w:t>
      </w:r>
      <w:r>
        <w:rPr>
          <w:rFonts w:eastAsia="Arial" w:cs="Arial"/>
        </w:rPr>
        <w:t xml:space="preserve"> shall complete each</w:t>
      </w:r>
      <w:r w:rsidR="006363CB">
        <w:rPr>
          <w:rFonts w:eastAsia="Arial" w:cs="Arial"/>
        </w:rPr>
        <w:t xml:space="preserve"> price line as follows:</w:t>
      </w:r>
    </w:p>
    <w:p w14:paraId="3B847782" w14:textId="0D42FC6E" w:rsidR="00D50D72" w:rsidRDefault="00D50D72" w:rsidP="00065C66">
      <w:pPr>
        <w:pStyle w:val="BodyText3"/>
        <w:numPr>
          <w:ilvl w:val="3"/>
          <w:numId w:val="128"/>
        </w:numPr>
        <w:ind w:left="900"/>
        <w:rPr>
          <w:rFonts w:eastAsia="Arial" w:cs="Arial"/>
        </w:rPr>
      </w:pPr>
      <w:r>
        <w:rPr>
          <w:rFonts w:eastAsia="Arial" w:cs="Arial"/>
        </w:rPr>
        <w:t xml:space="preserve">Provide </w:t>
      </w:r>
      <w:r w:rsidR="00F37418">
        <w:rPr>
          <w:rFonts w:eastAsia="Arial" w:cs="Arial"/>
        </w:rPr>
        <w:t xml:space="preserve">an </w:t>
      </w:r>
      <w:r>
        <w:rPr>
          <w:rFonts w:eastAsia="Arial" w:cs="Arial"/>
        </w:rPr>
        <w:t xml:space="preserve">all-inclusive </w:t>
      </w:r>
      <w:r w:rsidR="000236C6">
        <w:rPr>
          <w:rFonts w:eastAsia="Arial" w:cs="Arial"/>
        </w:rPr>
        <w:t xml:space="preserve">Year 1, Year 2, and Year 3 unit </w:t>
      </w:r>
      <w:r>
        <w:rPr>
          <w:rFonts w:eastAsia="Arial" w:cs="Arial"/>
        </w:rPr>
        <w:t>pric</w:t>
      </w:r>
      <w:r w:rsidR="00F37418">
        <w:rPr>
          <w:rFonts w:eastAsia="Arial" w:cs="Arial"/>
        </w:rPr>
        <w:t>e</w:t>
      </w:r>
      <w:r>
        <w:rPr>
          <w:rFonts w:eastAsia="Arial" w:cs="Arial"/>
        </w:rPr>
        <w:t xml:space="preserve"> for </w:t>
      </w:r>
      <w:r w:rsidR="0034306A">
        <w:rPr>
          <w:rFonts w:eastAsia="Arial" w:cs="Arial"/>
          <w:b/>
          <w:bCs/>
        </w:rPr>
        <w:t xml:space="preserve">EVERY </w:t>
      </w:r>
      <w:r w:rsidRPr="00065C66">
        <w:rPr>
          <w:rFonts w:eastAsia="Arial" w:cs="Arial"/>
          <w:b/>
          <w:bCs/>
        </w:rPr>
        <w:t>price line</w:t>
      </w:r>
      <w:r w:rsidR="000608C2">
        <w:rPr>
          <w:rFonts w:eastAsia="Arial" w:cs="Arial"/>
          <w:b/>
          <w:bCs/>
        </w:rPr>
        <w:t xml:space="preserve"> except price lines 1 through 6</w:t>
      </w:r>
      <w:r>
        <w:rPr>
          <w:rFonts w:eastAsia="Arial" w:cs="Arial"/>
        </w:rPr>
        <w:t>. This all-inclusive price will</w:t>
      </w:r>
      <w:r w:rsidRPr="00D50D72">
        <w:rPr>
          <w:rFonts w:eastAsia="Arial" w:cs="Arial"/>
        </w:rPr>
        <w:t xml:space="preserve"> cover all expenses related to the Contract including, but not limited to, salaries, fringe benefits, profit or fee, travel, overhead, general and administrative expenses, insurance, personal protective equipment, computer usage, report preparation, and office supplies. The Bidder is advised to refer to </w:t>
      </w:r>
      <w:r w:rsidR="00BF1AA0">
        <w:rPr>
          <w:rFonts w:eastAsia="Arial" w:cs="Arial"/>
        </w:rPr>
        <w:t xml:space="preserve">Bid Solicitation </w:t>
      </w:r>
      <w:r w:rsidRPr="00D50D72">
        <w:rPr>
          <w:rFonts w:eastAsia="Arial" w:cs="Arial"/>
        </w:rPr>
        <w:t>Section 4.11 (Payment and Pricing) for an explanation of the specific components included in each price line on the State-Supplied Price Sheet</w:t>
      </w:r>
      <w:r>
        <w:rPr>
          <w:rFonts w:eastAsia="Arial" w:cs="Arial"/>
        </w:rPr>
        <w:t>;</w:t>
      </w:r>
    </w:p>
    <w:p w14:paraId="7874C351" w14:textId="2BC5A451" w:rsidR="00FE16D6" w:rsidRDefault="00FE16D6" w:rsidP="00065C66">
      <w:pPr>
        <w:pStyle w:val="BodyText3"/>
        <w:numPr>
          <w:ilvl w:val="3"/>
          <w:numId w:val="128"/>
        </w:numPr>
        <w:ind w:left="900"/>
        <w:rPr>
          <w:rFonts w:eastAsia="Arial" w:cs="Arial"/>
        </w:rPr>
      </w:pPr>
      <w:r>
        <w:rPr>
          <w:rFonts w:eastAsia="Arial" w:cs="Arial"/>
        </w:rPr>
        <w:t xml:space="preserve">Provide </w:t>
      </w:r>
      <w:r w:rsidR="000236C6">
        <w:rPr>
          <w:rFonts w:eastAsia="Arial" w:cs="Arial"/>
        </w:rPr>
        <w:t xml:space="preserve">unit </w:t>
      </w:r>
      <w:r>
        <w:rPr>
          <w:rFonts w:eastAsia="Arial" w:cs="Arial"/>
        </w:rPr>
        <w:t xml:space="preserve">pricing </w:t>
      </w:r>
      <w:r w:rsidR="000236C6">
        <w:rPr>
          <w:rFonts w:eastAsia="Arial" w:cs="Arial"/>
        </w:rPr>
        <w:t xml:space="preserve">in the yellow highlighted cells </w:t>
      </w:r>
      <w:r>
        <w:rPr>
          <w:rFonts w:eastAsia="Arial" w:cs="Arial"/>
        </w:rPr>
        <w:t xml:space="preserve">for </w:t>
      </w:r>
      <w:r w:rsidR="00621F7C">
        <w:rPr>
          <w:rFonts w:eastAsia="Arial" w:cs="Arial"/>
        </w:rPr>
        <w:t xml:space="preserve">all </w:t>
      </w:r>
      <w:r>
        <w:rPr>
          <w:rFonts w:eastAsia="Arial" w:cs="Arial"/>
        </w:rPr>
        <w:t>price lines</w:t>
      </w:r>
      <w:r w:rsidR="00621F7C">
        <w:rPr>
          <w:rFonts w:eastAsia="Arial" w:cs="Arial"/>
        </w:rPr>
        <w:t xml:space="preserve"> </w:t>
      </w:r>
      <w:r w:rsidR="000608C2">
        <w:rPr>
          <w:rFonts w:eastAsia="Arial" w:cs="Arial"/>
        </w:rPr>
        <w:t>except</w:t>
      </w:r>
      <w:r w:rsidR="00621F7C">
        <w:rPr>
          <w:rFonts w:eastAsia="Arial" w:cs="Arial"/>
        </w:rPr>
        <w:t xml:space="preserve"> price lines 1 through 6.  </w:t>
      </w:r>
      <w:r w:rsidR="00621F7C" w:rsidRPr="00065C66">
        <w:rPr>
          <w:b/>
        </w:rPr>
        <w:t>Failure to submit all required pricing will result in the Quote to be considered non-responsive</w:t>
      </w:r>
      <w:r w:rsidR="00621F7C">
        <w:t>;</w:t>
      </w:r>
      <w:r w:rsidR="00621F7C">
        <w:rPr>
          <w:rFonts w:eastAsia="Arial" w:cs="Arial"/>
        </w:rPr>
        <w:t xml:space="preserve"> </w:t>
      </w:r>
      <w:r>
        <w:rPr>
          <w:rFonts w:eastAsia="Arial" w:cs="Arial"/>
        </w:rPr>
        <w:t xml:space="preserve"> </w:t>
      </w:r>
    </w:p>
    <w:p w14:paraId="062F4715" w14:textId="583D898C" w:rsidR="00EB50BB" w:rsidRDefault="00226CC8" w:rsidP="00065C66">
      <w:pPr>
        <w:pStyle w:val="BodyText3"/>
        <w:numPr>
          <w:ilvl w:val="3"/>
          <w:numId w:val="128"/>
        </w:numPr>
        <w:ind w:left="900"/>
        <w:rPr>
          <w:rFonts w:eastAsia="Arial" w:cs="Arial"/>
        </w:rPr>
      </w:pPr>
      <w:r>
        <w:rPr>
          <w:rFonts w:eastAsia="Arial" w:cs="Arial"/>
        </w:rPr>
        <w:t>Contract Deliverables</w:t>
      </w:r>
      <w:r w:rsidR="00EB50BB">
        <w:rPr>
          <w:rFonts w:eastAsia="Arial" w:cs="Arial"/>
        </w:rPr>
        <w:t>:</w:t>
      </w:r>
    </w:p>
    <w:p w14:paraId="18980D5A" w14:textId="4BD29CB2" w:rsidR="00EB50BB" w:rsidRDefault="006363CB" w:rsidP="00065C66">
      <w:pPr>
        <w:pStyle w:val="BodyText3"/>
        <w:numPr>
          <w:ilvl w:val="4"/>
          <w:numId w:val="444"/>
        </w:numPr>
        <w:ind w:left="1350"/>
        <w:rPr>
          <w:rFonts w:eastAsia="Arial" w:cs="Arial"/>
        </w:rPr>
      </w:pPr>
      <w:r>
        <w:rPr>
          <w:rFonts w:eastAsia="Arial" w:cs="Arial"/>
        </w:rPr>
        <w:t xml:space="preserve">Price </w:t>
      </w:r>
      <w:r w:rsidR="00FE16D6">
        <w:rPr>
          <w:rFonts w:eastAsia="Arial" w:cs="Arial"/>
        </w:rPr>
        <w:t>l</w:t>
      </w:r>
      <w:r>
        <w:rPr>
          <w:rFonts w:eastAsia="Arial" w:cs="Arial"/>
        </w:rPr>
        <w:t>ines 1-6: The Bidder shall NOT submit pricing for these price lines, as these reimbursement amounts have been pre-determined by the State;</w:t>
      </w:r>
      <w:r w:rsidR="00E7351E">
        <w:rPr>
          <w:rFonts w:eastAsia="Arial" w:cs="Arial"/>
        </w:rPr>
        <w:t xml:space="preserve"> and</w:t>
      </w:r>
    </w:p>
    <w:p w14:paraId="087414FA" w14:textId="69D23486" w:rsidR="006363CB" w:rsidRPr="00EB50BB" w:rsidRDefault="006363CB" w:rsidP="00065C66">
      <w:pPr>
        <w:pStyle w:val="BodyText3"/>
        <w:numPr>
          <w:ilvl w:val="4"/>
          <w:numId w:val="444"/>
        </w:numPr>
        <w:ind w:left="1350"/>
        <w:rPr>
          <w:rFonts w:eastAsia="Arial" w:cs="Arial"/>
        </w:rPr>
      </w:pPr>
      <w:r w:rsidRPr="00EB50BB">
        <w:rPr>
          <w:rFonts w:eastAsia="Arial" w:cs="Arial"/>
        </w:rPr>
        <w:t xml:space="preserve">Price </w:t>
      </w:r>
      <w:r w:rsidR="00FE16D6">
        <w:rPr>
          <w:rFonts w:eastAsia="Arial" w:cs="Arial"/>
        </w:rPr>
        <w:t>l</w:t>
      </w:r>
      <w:r w:rsidRPr="00EB50BB">
        <w:rPr>
          <w:rFonts w:eastAsia="Arial" w:cs="Arial"/>
        </w:rPr>
        <w:t xml:space="preserve">ine 7: </w:t>
      </w:r>
      <w:r w:rsidR="00D50D72" w:rsidRPr="00EB50BB">
        <w:rPr>
          <w:rFonts w:eastAsia="Arial" w:cs="Arial"/>
        </w:rPr>
        <w:t>Submit pricing per</w:t>
      </w:r>
      <w:r w:rsidR="00EB50BB" w:rsidRPr="00EB50BB">
        <w:rPr>
          <w:rFonts w:eastAsia="Arial" w:cs="Arial"/>
        </w:rPr>
        <w:t xml:space="preserve"> </w:t>
      </w:r>
      <w:r w:rsidR="00EB50BB" w:rsidRPr="00065C66">
        <w:rPr>
          <w:rFonts w:eastAsia="Arial" w:cs="Arial"/>
          <w:b/>
        </w:rPr>
        <w:t xml:space="preserve">EACH </w:t>
      </w:r>
      <w:r w:rsidR="00EB50BB" w:rsidRPr="00914F0B">
        <w:rPr>
          <w:rFonts w:eastAsia="Arial" w:cs="Arial"/>
          <w:bCs/>
        </w:rPr>
        <w:t>SCM Financial Report</w:t>
      </w:r>
      <w:r w:rsidR="007B3AA7">
        <w:rPr>
          <w:rFonts w:eastAsia="Arial" w:cs="Arial"/>
          <w:bCs/>
        </w:rPr>
        <w:t xml:space="preserve"> – Unit Pricing shall not exceed $1,000</w:t>
      </w:r>
      <w:r w:rsidR="00EB50BB" w:rsidRPr="00EB50BB">
        <w:rPr>
          <w:rFonts w:eastAsia="Arial" w:cs="Arial"/>
        </w:rPr>
        <w:t>;</w:t>
      </w:r>
    </w:p>
    <w:p w14:paraId="5EB223A6" w14:textId="4035ED0B" w:rsidR="00EB50BB" w:rsidRDefault="00EB50BB" w:rsidP="00065C66">
      <w:pPr>
        <w:pStyle w:val="BodyText3"/>
        <w:numPr>
          <w:ilvl w:val="3"/>
          <w:numId w:val="128"/>
        </w:numPr>
        <w:ind w:left="900"/>
        <w:rPr>
          <w:rFonts w:eastAsia="Arial" w:cs="Arial"/>
        </w:rPr>
      </w:pPr>
      <w:r>
        <w:rPr>
          <w:rFonts w:eastAsia="Arial" w:cs="Arial"/>
        </w:rPr>
        <w:t xml:space="preserve">Labor: </w:t>
      </w:r>
    </w:p>
    <w:p w14:paraId="1B6C7140" w14:textId="3D3D6DDB" w:rsidR="00EB50BB" w:rsidRDefault="00EB50BB" w:rsidP="00065C66">
      <w:pPr>
        <w:pStyle w:val="BodyText3"/>
        <w:numPr>
          <w:ilvl w:val="1"/>
          <w:numId w:val="14"/>
        </w:numPr>
        <w:ind w:left="1350"/>
        <w:rPr>
          <w:rFonts w:eastAsia="Arial" w:cs="Arial"/>
        </w:rPr>
      </w:pPr>
      <w:r>
        <w:rPr>
          <w:rFonts w:eastAsia="Arial" w:cs="Arial"/>
        </w:rPr>
        <w:t xml:space="preserve">Price </w:t>
      </w:r>
      <w:r w:rsidR="00FE16D6">
        <w:rPr>
          <w:rFonts w:eastAsia="Arial" w:cs="Arial"/>
        </w:rPr>
        <w:t>l</w:t>
      </w:r>
      <w:r>
        <w:rPr>
          <w:rFonts w:eastAsia="Arial" w:cs="Arial"/>
        </w:rPr>
        <w:t>ines 8-2</w:t>
      </w:r>
      <w:r w:rsidR="00B97865">
        <w:rPr>
          <w:rFonts w:eastAsia="Arial" w:cs="Arial"/>
        </w:rPr>
        <w:t>2</w:t>
      </w:r>
      <w:r>
        <w:rPr>
          <w:rFonts w:eastAsia="Arial" w:cs="Arial"/>
        </w:rPr>
        <w:t xml:space="preserve">: Submit </w:t>
      </w:r>
      <w:r w:rsidR="00B8022B">
        <w:rPr>
          <w:rFonts w:eastAsia="Arial" w:cs="Arial"/>
        </w:rPr>
        <w:t xml:space="preserve">an </w:t>
      </w:r>
      <w:r w:rsidR="00B8022B" w:rsidRPr="00065C66">
        <w:rPr>
          <w:rFonts w:eastAsia="Arial" w:cs="Arial"/>
          <w:b/>
        </w:rPr>
        <w:t xml:space="preserve">HOURLY </w:t>
      </w:r>
      <w:r w:rsidR="00B8022B">
        <w:rPr>
          <w:rFonts w:eastAsia="Arial" w:cs="Arial"/>
          <w:b/>
        </w:rPr>
        <w:t>RATE</w:t>
      </w:r>
      <w:r>
        <w:rPr>
          <w:rFonts w:eastAsia="Arial" w:cs="Arial"/>
        </w:rPr>
        <w:t>;</w:t>
      </w:r>
    </w:p>
    <w:p w14:paraId="1BFAE0C8" w14:textId="1895A6A9" w:rsidR="00201360" w:rsidRDefault="00201360">
      <w:pPr>
        <w:pStyle w:val="BodyText3"/>
        <w:numPr>
          <w:ilvl w:val="3"/>
          <w:numId w:val="128"/>
        </w:numPr>
        <w:ind w:left="900"/>
        <w:rPr>
          <w:rFonts w:eastAsia="Arial" w:cs="Arial"/>
        </w:rPr>
      </w:pPr>
      <w:r>
        <w:rPr>
          <w:rFonts w:eastAsia="Arial" w:cs="Arial"/>
        </w:rPr>
        <w:t>Equipment, Materials, and Services:</w:t>
      </w:r>
    </w:p>
    <w:p w14:paraId="759C5FBF" w14:textId="04C758BF" w:rsidR="00CB7FDE" w:rsidRDefault="00CB7FDE">
      <w:pPr>
        <w:pStyle w:val="BodyText3"/>
        <w:numPr>
          <w:ilvl w:val="3"/>
          <w:numId w:val="288"/>
        </w:numPr>
        <w:ind w:left="1350"/>
        <w:rPr>
          <w:rFonts w:eastAsia="Arial" w:cs="Arial"/>
        </w:rPr>
      </w:pPr>
      <w:r>
        <w:rPr>
          <w:rFonts w:eastAsia="Arial" w:cs="Arial"/>
        </w:rPr>
        <w:t>Price lines 2</w:t>
      </w:r>
      <w:r w:rsidR="000608C2">
        <w:rPr>
          <w:rFonts w:eastAsia="Arial" w:cs="Arial"/>
        </w:rPr>
        <w:t>3,</w:t>
      </w:r>
      <w:r w:rsidR="00B97865">
        <w:rPr>
          <w:rFonts w:eastAsia="Arial" w:cs="Arial"/>
        </w:rPr>
        <w:t xml:space="preserve"> </w:t>
      </w:r>
      <w:r w:rsidR="00D16926">
        <w:rPr>
          <w:rFonts w:eastAsia="Arial" w:cs="Arial"/>
        </w:rPr>
        <w:t xml:space="preserve">84, 85, </w:t>
      </w:r>
      <w:r w:rsidR="00B61449">
        <w:rPr>
          <w:rFonts w:eastAsia="Arial" w:cs="Arial"/>
        </w:rPr>
        <w:t>113-116</w:t>
      </w:r>
      <w:r w:rsidR="000608C2">
        <w:rPr>
          <w:rFonts w:eastAsia="Arial" w:cs="Arial"/>
        </w:rPr>
        <w:t xml:space="preserve">, </w:t>
      </w:r>
      <w:r w:rsidR="00B61449">
        <w:rPr>
          <w:rFonts w:eastAsia="Arial" w:cs="Arial"/>
        </w:rPr>
        <w:t>118, 121</w:t>
      </w:r>
      <w:r w:rsidR="00D16926">
        <w:rPr>
          <w:rFonts w:eastAsia="Arial" w:cs="Arial"/>
        </w:rPr>
        <w:t xml:space="preserve">, and </w:t>
      </w:r>
      <w:r w:rsidR="00B61449">
        <w:rPr>
          <w:rFonts w:eastAsia="Arial" w:cs="Arial"/>
        </w:rPr>
        <w:t>122</w:t>
      </w:r>
      <w:r>
        <w:rPr>
          <w:rFonts w:eastAsia="Arial" w:cs="Arial"/>
        </w:rPr>
        <w:t xml:space="preserve">:  Submit an </w:t>
      </w:r>
      <w:r>
        <w:rPr>
          <w:rFonts w:eastAsia="Arial" w:cs="Arial"/>
          <w:b/>
          <w:bCs/>
        </w:rPr>
        <w:t>HOURLY RATE</w:t>
      </w:r>
      <w:r w:rsidR="007C44D5">
        <w:rPr>
          <w:rFonts w:eastAsia="Arial" w:cs="Arial"/>
          <w:b/>
          <w:bCs/>
        </w:rPr>
        <w:t xml:space="preserve"> per each unit</w:t>
      </w:r>
      <w:r>
        <w:rPr>
          <w:rFonts w:eastAsia="Arial" w:cs="Arial"/>
        </w:rPr>
        <w:t>;</w:t>
      </w:r>
    </w:p>
    <w:p w14:paraId="05D6F853" w14:textId="40738594" w:rsidR="00EB50BB" w:rsidRPr="00CC39F1" w:rsidRDefault="00E7351E" w:rsidP="00065C66">
      <w:pPr>
        <w:pStyle w:val="BodyText3"/>
        <w:numPr>
          <w:ilvl w:val="3"/>
          <w:numId w:val="288"/>
        </w:numPr>
        <w:ind w:left="1350"/>
        <w:rPr>
          <w:rFonts w:eastAsia="Arial" w:cs="Arial"/>
        </w:rPr>
      </w:pPr>
      <w:r>
        <w:rPr>
          <w:rFonts w:eastAsia="Arial" w:cs="Arial"/>
        </w:rPr>
        <w:t xml:space="preserve">Price </w:t>
      </w:r>
      <w:r w:rsidR="00FE16D6">
        <w:rPr>
          <w:rFonts w:eastAsia="Arial" w:cs="Arial"/>
        </w:rPr>
        <w:t>l</w:t>
      </w:r>
      <w:r>
        <w:rPr>
          <w:rFonts w:eastAsia="Arial" w:cs="Arial"/>
        </w:rPr>
        <w:t xml:space="preserve">ines </w:t>
      </w:r>
      <w:r w:rsidR="00CB7FDE">
        <w:rPr>
          <w:rFonts w:eastAsia="Arial" w:cs="Arial"/>
        </w:rPr>
        <w:t>24, 26, 28, 30, 32, 34, 36, 38, 40, 52</w:t>
      </w:r>
      <w:r>
        <w:rPr>
          <w:rFonts w:eastAsia="Arial" w:cs="Arial"/>
        </w:rPr>
        <w:t xml:space="preserve">, </w:t>
      </w:r>
      <w:r w:rsidR="00CB7FDE">
        <w:rPr>
          <w:rFonts w:eastAsia="Arial" w:cs="Arial"/>
        </w:rPr>
        <w:t>54</w:t>
      </w:r>
      <w:r w:rsidR="00D16926">
        <w:rPr>
          <w:rFonts w:eastAsia="Arial" w:cs="Arial"/>
        </w:rPr>
        <w:t>, 93, 95, 96, and 111</w:t>
      </w:r>
      <w:r>
        <w:rPr>
          <w:rFonts w:eastAsia="Arial" w:cs="Arial"/>
        </w:rPr>
        <w:t xml:space="preserve">: Submit </w:t>
      </w:r>
      <w:r w:rsidR="00CB7FDE">
        <w:rPr>
          <w:rFonts w:eastAsia="Arial" w:cs="Arial"/>
        </w:rPr>
        <w:t xml:space="preserve">a </w:t>
      </w:r>
      <w:r w:rsidR="00CB7FDE" w:rsidRPr="00065C66">
        <w:rPr>
          <w:rFonts w:eastAsia="Arial" w:cs="Arial"/>
          <w:u w:val="single"/>
        </w:rPr>
        <w:t>combined</w:t>
      </w:r>
      <w:r w:rsidR="00CB7FDE">
        <w:rPr>
          <w:rFonts w:eastAsia="Arial" w:cs="Arial"/>
        </w:rPr>
        <w:t xml:space="preserve"> unit </w:t>
      </w:r>
      <w:r w:rsidR="00D00BE9">
        <w:rPr>
          <w:rFonts w:eastAsia="Arial" w:cs="Arial"/>
        </w:rPr>
        <w:t>price</w:t>
      </w:r>
      <w:r w:rsidR="00CB7FDE">
        <w:rPr>
          <w:rFonts w:eastAsia="Arial" w:cs="Arial"/>
        </w:rPr>
        <w:t xml:space="preserve"> </w:t>
      </w:r>
      <w:r w:rsidR="009D17F1">
        <w:rPr>
          <w:rFonts w:eastAsia="Arial" w:cs="Arial"/>
        </w:rPr>
        <w:t xml:space="preserve">per </w:t>
      </w:r>
      <w:r w:rsidR="009D17F1" w:rsidRPr="00065C66">
        <w:rPr>
          <w:rFonts w:eastAsia="Arial" w:cs="Arial"/>
          <w:b/>
          <w:bCs/>
        </w:rPr>
        <w:t>EACH</w:t>
      </w:r>
      <w:r w:rsidR="009D17F1">
        <w:rPr>
          <w:rFonts w:eastAsia="Arial" w:cs="Arial"/>
        </w:rPr>
        <w:t xml:space="preserve"> </w:t>
      </w:r>
      <w:r w:rsidR="00CB7FDE">
        <w:rPr>
          <w:rFonts w:eastAsia="Arial" w:cs="Arial"/>
        </w:rPr>
        <w:t>Mobilization</w:t>
      </w:r>
      <w:r w:rsidR="009D17F1">
        <w:rPr>
          <w:rFonts w:eastAsia="Arial" w:cs="Arial"/>
        </w:rPr>
        <w:t>/</w:t>
      </w:r>
      <w:r w:rsidR="00CB7FDE">
        <w:rPr>
          <w:rFonts w:eastAsia="Arial" w:cs="Arial"/>
        </w:rPr>
        <w:t>Demobilization</w:t>
      </w:r>
      <w:r w:rsidR="00960F66" w:rsidRPr="00CC39F1">
        <w:rPr>
          <w:rFonts w:eastAsia="Arial" w:cs="Arial"/>
        </w:rPr>
        <w:t>. NOTE: The unit price provided for each of these price lines will cover the combined cost for BOTH the mobilization and the demobilization of the item</w:t>
      </w:r>
      <w:r w:rsidRPr="00CC39F1">
        <w:rPr>
          <w:rFonts w:eastAsia="Arial" w:cs="Arial"/>
        </w:rPr>
        <w:t>;</w:t>
      </w:r>
    </w:p>
    <w:p w14:paraId="5221C902" w14:textId="2E96DAD0" w:rsidR="00E7351E" w:rsidRDefault="00E7351E" w:rsidP="00065C66">
      <w:pPr>
        <w:pStyle w:val="BodyText3"/>
        <w:numPr>
          <w:ilvl w:val="3"/>
          <w:numId w:val="288"/>
        </w:numPr>
        <w:ind w:left="1350"/>
        <w:rPr>
          <w:rFonts w:eastAsia="Arial" w:cs="Arial"/>
        </w:rPr>
      </w:pPr>
      <w:r>
        <w:rPr>
          <w:rFonts w:eastAsia="Arial" w:cs="Arial"/>
        </w:rPr>
        <w:t xml:space="preserve">Price </w:t>
      </w:r>
      <w:r w:rsidR="00FE16D6">
        <w:rPr>
          <w:rFonts w:eastAsia="Arial" w:cs="Arial"/>
        </w:rPr>
        <w:t>l</w:t>
      </w:r>
      <w:r>
        <w:rPr>
          <w:rFonts w:eastAsia="Arial" w:cs="Arial"/>
        </w:rPr>
        <w:t xml:space="preserve">ines </w:t>
      </w:r>
      <w:r w:rsidR="00CB7FDE">
        <w:rPr>
          <w:rFonts w:eastAsia="Arial" w:cs="Arial"/>
        </w:rPr>
        <w:t>25, 27, 29</w:t>
      </w:r>
      <w:r>
        <w:rPr>
          <w:rFonts w:eastAsia="Arial" w:cs="Arial"/>
        </w:rPr>
        <w:t xml:space="preserve">, and </w:t>
      </w:r>
      <w:r w:rsidR="00CB7FDE">
        <w:rPr>
          <w:rFonts w:eastAsia="Arial" w:cs="Arial"/>
        </w:rPr>
        <w:t>31</w:t>
      </w:r>
      <w:r>
        <w:rPr>
          <w:rFonts w:eastAsia="Arial" w:cs="Arial"/>
        </w:rPr>
        <w:t xml:space="preserve">: Submit </w:t>
      </w:r>
      <w:r w:rsidR="00B8022B">
        <w:rPr>
          <w:rFonts w:eastAsia="Arial" w:cs="Arial"/>
        </w:rPr>
        <w:t>a</w:t>
      </w:r>
      <w:r>
        <w:rPr>
          <w:rFonts w:eastAsia="Arial" w:cs="Arial"/>
        </w:rPr>
        <w:t xml:space="preserve"> </w:t>
      </w:r>
      <w:r w:rsidR="00B8022B">
        <w:rPr>
          <w:rFonts w:eastAsia="Arial" w:cs="Arial"/>
          <w:b/>
        </w:rPr>
        <w:t>WEEKLY RATE</w:t>
      </w:r>
      <w:r w:rsidR="00AD1F4B">
        <w:rPr>
          <w:rFonts w:eastAsia="Arial" w:cs="Arial"/>
          <w:b/>
        </w:rPr>
        <w:t xml:space="preserve"> per each unit</w:t>
      </w:r>
      <w:r>
        <w:rPr>
          <w:rFonts w:eastAsia="Arial" w:cs="Arial"/>
        </w:rPr>
        <w:t>;</w:t>
      </w:r>
    </w:p>
    <w:p w14:paraId="4DF2CF95" w14:textId="79832A7E" w:rsidR="006913E9" w:rsidRDefault="006913E9" w:rsidP="00065C66">
      <w:pPr>
        <w:pStyle w:val="BodyText3"/>
        <w:numPr>
          <w:ilvl w:val="3"/>
          <w:numId w:val="288"/>
        </w:numPr>
        <w:ind w:left="1350"/>
        <w:rPr>
          <w:rFonts w:eastAsia="Arial" w:cs="Arial"/>
        </w:rPr>
      </w:pPr>
      <w:r>
        <w:rPr>
          <w:rFonts w:eastAsia="Arial" w:cs="Arial"/>
        </w:rPr>
        <w:t xml:space="preserve">Price </w:t>
      </w:r>
      <w:r w:rsidR="00FE16D6">
        <w:rPr>
          <w:rFonts w:eastAsia="Arial" w:cs="Arial"/>
        </w:rPr>
        <w:t>l</w:t>
      </w:r>
      <w:r>
        <w:rPr>
          <w:rFonts w:eastAsia="Arial" w:cs="Arial"/>
        </w:rPr>
        <w:t xml:space="preserve">ines </w:t>
      </w:r>
      <w:r w:rsidR="000608C2">
        <w:rPr>
          <w:rFonts w:eastAsia="Arial" w:cs="Arial"/>
        </w:rPr>
        <w:t>33, 35, 37, 39</w:t>
      </w:r>
      <w:r>
        <w:rPr>
          <w:rFonts w:eastAsia="Arial" w:cs="Arial"/>
        </w:rPr>
        <w:t xml:space="preserve">, </w:t>
      </w:r>
      <w:r w:rsidR="000608C2">
        <w:rPr>
          <w:rFonts w:eastAsia="Arial" w:cs="Arial"/>
        </w:rPr>
        <w:t>41 through 51, 53, 55, 56</w:t>
      </w:r>
      <w:r w:rsidR="00B61B9A">
        <w:rPr>
          <w:rFonts w:eastAsia="Arial" w:cs="Arial"/>
        </w:rPr>
        <w:t>, 94, 97, 112, and 120</w:t>
      </w:r>
      <w:r>
        <w:rPr>
          <w:rFonts w:eastAsia="Arial" w:cs="Arial"/>
        </w:rPr>
        <w:t xml:space="preserve">: Submit </w:t>
      </w:r>
      <w:r w:rsidR="00B8022B">
        <w:rPr>
          <w:rFonts w:eastAsia="Arial" w:cs="Arial"/>
        </w:rPr>
        <w:t>a</w:t>
      </w:r>
      <w:r>
        <w:rPr>
          <w:rFonts w:eastAsia="Arial" w:cs="Arial"/>
        </w:rPr>
        <w:t xml:space="preserve"> </w:t>
      </w:r>
      <w:r w:rsidR="00B8022B">
        <w:rPr>
          <w:rFonts w:eastAsia="Arial" w:cs="Arial"/>
          <w:b/>
        </w:rPr>
        <w:t>DAILY RATE</w:t>
      </w:r>
      <w:r w:rsidR="001F7C1D">
        <w:rPr>
          <w:rFonts w:eastAsia="Arial" w:cs="Arial"/>
          <w:b/>
        </w:rPr>
        <w:t xml:space="preserve"> per each unit</w:t>
      </w:r>
      <w:r>
        <w:rPr>
          <w:rFonts w:eastAsia="Arial" w:cs="Arial"/>
        </w:rPr>
        <w:t>;</w:t>
      </w:r>
    </w:p>
    <w:p w14:paraId="52F17B8E" w14:textId="1108DFFF" w:rsidR="00226CC8" w:rsidRDefault="00226CC8">
      <w:pPr>
        <w:pStyle w:val="BodyText3"/>
        <w:numPr>
          <w:ilvl w:val="3"/>
          <w:numId w:val="288"/>
        </w:numPr>
        <w:ind w:left="1350"/>
      </w:pPr>
      <w:r>
        <w:t xml:space="preserve">Price </w:t>
      </w:r>
      <w:r w:rsidR="00FE16D6">
        <w:t>l</w:t>
      </w:r>
      <w:r>
        <w:t xml:space="preserve">ines </w:t>
      </w:r>
      <w:r w:rsidR="000608C2">
        <w:t>57, 58, 59, 61, 62, 64, 65</w:t>
      </w:r>
      <w:r>
        <w:t xml:space="preserve">, and </w:t>
      </w:r>
      <w:r w:rsidR="000608C2">
        <w:t>7</w:t>
      </w:r>
      <w:r w:rsidR="00B97865">
        <w:t>9</w:t>
      </w:r>
      <w:r>
        <w:t xml:space="preserve">: Submit </w:t>
      </w:r>
      <w:r w:rsidR="00B8022B">
        <w:t>a</w:t>
      </w:r>
      <w:r>
        <w:t xml:space="preserve"> </w:t>
      </w:r>
      <w:r w:rsidR="00B8022B">
        <w:rPr>
          <w:b/>
        </w:rPr>
        <w:t>MONTHLY RATE</w:t>
      </w:r>
      <w:r w:rsidR="001F7C1D">
        <w:rPr>
          <w:b/>
        </w:rPr>
        <w:t xml:space="preserve"> per each unit</w:t>
      </w:r>
      <w:r>
        <w:t>;</w:t>
      </w:r>
      <w:r w:rsidR="00FE16D6">
        <w:t xml:space="preserve"> </w:t>
      </w:r>
    </w:p>
    <w:p w14:paraId="19D41262" w14:textId="0B353FEF" w:rsidR="00D16926" w:rsidRDefault="00D16926" w:rsidP="00065C66">
      <w:pPr>
        <w:pStyle w:val="BodyText3"/>
        <w:numPr>
          <w:ilvl w:val="3"/>
          <w:numId w:val="288"/>
        </w:numPr>
        <w:ind w:left="1350"/>
      </w:pPr>
      <w:r>
        <w:t xml:space="preserve">Price lines 60, 63, 66-70, and 73-77:  Submit pricing per </w:t>
      </w:r>
      <w:r>
        <w:rPr>
          <w:b/>
          <w:bCs/>
        </w:rPr>
        <w:t>EACH</w:t>
      </w:r>
      <w:r>
        <w:t xml:space="preserve"> treatment equipment </w:t>
      </w:r>
      <w:r w:rsidR="00B61B9A">
        <w:t>specified;</w:t>
      </w:r>
    </w:p>
    <w:p w14:paraId="423DBD67" w14:textId="4DA03480" w:rsidR="00226CC8" w:rsidRDefault="00226CC8" w:rsidP="00065C66">
      <w:pPr>
        <w:pStyle w:val="BodyText3"/>
        <w:numPr>
          <w:ilvl w:val="3"/>
          <w:numId w:val="288"/>
        </w:numPr>
        <w:ind w:left="1350"/>
      </w:pPr>
      <w:r>
        <w:t xml:space="preserve">Price </w:t>
      </w:r>
      <w:r w:rsidR="00FE16D6">
        <w:t>l</w:t>
      </w:r>
      <w:r>
        <w:t xml:space="preserve">ines </w:t>
      </w:r>
      <w:r w:rsidR="00D00BE9">
        <w:t>7</w:t>
      </w:r>
      <w:r w:rsidR="00B97865">
        <w:t>8</w:t>
      </w:r>
      <w:r>
        <w:t xml:space="preserve"> and </w:t>
      </w:r>
      <w:r w:rsidR="00B97865">
        <w:t>80</w:t>
      </w:r>
      <w:r>
        <w:t xml:space="preserve">: Submit pricing per </w:t>
      </w:r>
      <w:r w:rsidRPr="00065C66">
        <w:rPr>
          <w:b/>
        </w:rPr>
        <w:t xml:space="preserve">EACH </w:t>
      </w:r>
      <w:r w:rsidRPr="001A795F">
        <w:rPr>
          <w:bCs/>
        </w:rPr>
        <w:t>drum</w:t>
      </w:r>
      <w:r>
        <w:t>;</w:t>
      </w:r>
    </w:p>
    <w:p w14:paraId="361B6995" w14:textId="5B077F2E" w:rsidR="00226CC8" w:rsidRDefault="00226CC8" w:rsidP="00065C66">
      <w:pPr>
        <w:pStyle w:val="BodyText3"/>
        <w:numPr>
          <w:ilvl w:val="3"/>
          <w:numId w:val="288"/>
        </w:numPr>
        <w:ind w:left="1350"/>
      </w:pPr>
      <w:r>
        <w:t xml:space="preserve">Price </w:t>
      </w:r>
      <w:r w:rsidR="00FE16D6">
        <w:t>l</w:t>
      </w:r>
      <w:r>
        <w:t xml:space="preserve">ine </w:t>
      </w:r>
      <w:r w:rsidR="00B97865">
        <w:t>81</w:t>
      </w:r>
      <w:r>
        <w:t xml:space="preserve">: Submit pricing per </w:t>
      </w:r>
      <w:r w:rsidRPr="00065C66">
        <w:rPr>
          <w:b/>
        </w:rPr>
        <w:t>TON</w:t>
      </w:r>
      <w:r>
        <w:t>;</w:t>
      </w:r>
      <w:r w:rsidR="00FE16D6">
        <w:t xml:space="preserve"> </w:t>
      </w:r>
    </w:p>
    <w:p w14:paraId="2C1DCFA6" w14:textId="3ED18CA5" w:rsidR="00B97865" w:rsidRDefault="00226CC8">
      <w:pPr>
        <w:pStyle w:val="BodyText3"/>
        <w:numPr>
          <w:ilvl w:val="3"/>
          <w:numId w:val="288"/>
        </w:numPr>
        <w:ind w:left="1350"/>
      </w:pPr>
      <w:r>
        <w:t xml:space="preserve">Price </w:t>
      </w:r>
      <w:r w:rsidR="00FE16D6">
        <w:t>l</w:t>
      </w:r>
      <w:r>
        <w:t xml:space="preserve">ines </w:t>
      </w:r>
      <w:r w:rsidR="00D00BE9">
        <w:t>7</w:t>
      </w:r>
      <w:r w:rsidR="00B97865">
        <w:t>1</w:t>
      </w:r>
      <w:r>
        <w:t xml:space="preserve"> and </w:t>
      </w:r>
      <w:r w:rsidR="00D00BE9">
        <w:t>8</w:t>
      </w:r>
      <w:r w:rsidR="00B97865">
        <w:t>2</w:t>
      </w:r>
      <w:r>
        <w:t xml:space="preserve">: Submit pricing per </w:t>
      </w:r>
      <w:r w:rsidRPr="00065C66">
        <w:rPr>
          <w:b/>
        </w:rPr>
        <w:t>POUND</w:t>
      </w:r>
      <w:r w:rsidR="00D103BD">
        <w:t>;</w:t>
      </w:r>
    </w:p>
    <w:p w14:paraId="7E8DCB5A" w14:textId="5E55CF5E" w:rsidR="00226CC8" w:rsidRDefault="00B97865" w:rsidP="00065C66">
      <w:pPr>
        <w:pStyle w:val="BodyText3"/>
        <w:numPr>
          <w:ilvl w:val="3"/>
          <w:numId w:val="288"/>
        </w:numPr>
        <w:ind w:left="1350"/>
      </w:pPr>
      <w:r>
        <w:t>Price line 72</w:t>
      </w:r>
      <w:r w:rsidR="00B61B9A">
        <w:t xml:space="preserve"> and 117</w:t>
      </w:r>
      <w:r>
        <w:t xml:space="preserve">:  Submit pricing per </w:t>
      </w:r>
      <w:r>
        <w:rPr>
          <w:b/>
          <w:bCs/>
        </w:rPr>
        <w:t>CUBIC FOOT</w:t>
      </w:r>
      <w:r>
        <w:t>;</w:t>
      </w:r>
      <w:r w:rsidR="00D00BE9">
        <w:t xml:space="preserve"> and</w:t>
      </w:r>
    </w:p>
    <w:p w14:paraId="6CB053EE" w14:textId="7FFED183" w:rsidR="00C300CF" w:rsidRDefault="00D103BD" w:rsidP="00065C66">
      <w:pPr>
        <w:pStyle w:val="BodyText3"/>
        <w:numPr>
          <w:ilvl w:val="3"/>
          <w:numId w:val="288"/>
        </w:numPr>
        <w:ind w:left="1350"/>
      </w:pPr>
      <w:r>
        <w:t xml:space="preserve">Price </w:t>
      </w:r>
      <w:r w:rsidR="00FE16D6">
        <w:t>l</w:t>
      </w:r>
      <w:r>
        <w:t xml:space="preserve">ine </w:t>
      </w:r>
      <w:r w:rsidR="00D00BE9">
        <w:t>8</w:t>
      </w:r>
      <w:r w:rsidR="00B97865">
        <w:t>3</w:t>
      </w:r>
      <w:r>
        <w:t xml:space="preserve">: Submit pricing per </w:t>
      </w:r>
      <w:r w:rsidRPr="00065C66">
        <w:rPr>
          <w:b/>
        </w:rPr>
        <w:t>SQUARE FOOT</w:t>
      </w:r>
      <w:r>
        <w:t>;</w:t>
      </w:r>
    </w:p>
    <w:p w14:paraId="4BE1AD8E" w14:textId="6F2EBAE1" w:rsidR="00C300CF" w:rsidRDefault="00D103BD" w:rsidP="00065C66">
      <w:pPr>
        <w:pStyle w:val="BodyText3"/>
        <w:numPr>
          <w:ilvl w:val="3"/>
          <w:numId w:val="288"/>
        </w:numPr>
        <w:ind w:left="1350"/>
      </w:pPr>
      <w:r>
        <w:t xml:space="preserve">Price </w:t>
      </w:r>
      <w:r w:rsidR="00FE16D6">
        <w:t>l</w:t>
      </w:r>
      <w:r>
        <w:t xml:space="preserve">ines </w:t>
      </w:r>
      <w:r w:rsidR="009D17F1">
        <w:t>8</w:t>
      </w:r>
      <w:r w:rsidR="00B97865">
        <w:t>6</w:t>
      </w:r>
      <w:r w:rsidR="00FA5262">
        <w:t>-</w:t>
      </w:r>
      <w:r w:rsidR="009D17F1">
        <w:t>9</w:t>
      </w:r>
      <w:r w:rsidR="00B97865">
        <w:t>2</w:t>
      </w:r>
      <w:r>
        <w:t xml:space="preserve">: Submit pricing per </w:t>
      </w:r>
      <w:r w:rsidRPr="00065C66">
        <w:rPr>
          <w:b/>
        </w:rPr>
        <w:t xml:space="preserve">EACH </w:t>
      </w:r>
      <w:r w:rsidR="009D17F1">
        <w:rPr>
          <w:bCs/>
        </w:rPr>
        <w:t>Laboratory analysis</w:t>
      </w:r>
      <w:r>
        <w:t>;</w:t>
      </w:r>
    </w:p>
    <w:p w14:paraId="686207FE" w14:textId="21B3FB22" w:rsidR="00C300CF" w:rsidRDefault="00C10F48" w:rsidP="00C300CF">
      <w:pPr>
        <w:pStyle w:val="BodyText3"/>
        <w:numPr>
          <w:ilvl w:val="3"/>
          <w:numId w:val="288"/>
        </w:numPr>
        <w:ind w:left="1350"/>
      </w:pPr>
      <w:r>
        <w:t xml:space="preserve">Price </w:t>
      </w:r>
      <w:r w:rsidR="00FE16D6">
        <w:t>l</w:t>
      </w:r>
      <w:r>
        <w:t xml:space="preserve">ines </w:t>
      </w:r>
      <w:r w:rsidR="009D17F1">
        <w:t>9</w:t>
      </w:r>
      <w:r w:rsidR="00B97865">
        <w:t>8</w:t>
      </w:r>
      <w:r w:rsidR="00FA5262">
        <w:t>-</w:t>
      </w:r>
      <w:r w:rsidR="009D17F1">
        <w:t>10</w:t>
      </w:r>
      <w:r w:rsidR="00B97865">
        <w:t>7</w:t>
      </w:r>
      <w:r>
        <w:t xml:space="preserve">: Submit pricing per </w:t>
      </w:r>
      <w:r w:rsidRPr="00065C66">
        <w:rPr>
          <w:b/>
        </w:rPr>
        <w:t>FOOT</w:t>
      </w:r>
      <w:r>
        <w:t>;</w:t>
      </w:r>
    </w:p>
    <w:p w14:paraId="3997DBA9" w14:textId="77777777" w:rsidR="00C300CF" w:rsidRDefault="001A795F" w:rsidP="00C300CF">
      <w:pPr>
        <w:pStyle w:val="BodyText3"/>
        <w:numPr>
          <w:ilvl w:val="3"/>
          <w:numId w:val="288"/>
        </w:numPr>
        <w:ind w:left="1350"/>
      </w:pPr>
      <w:r>
        <w:t>Price lines 10</w:t>
      </w:r>
      <w:r w:rsidR="00B97865">
        <w:t>8</w:t>
      </w:r>
      <w:r>
        <w:t xml:space="preserve"> and 10</w:t>
      </w:r>
      <w:r w:rsidR="00B97865">
        <w:t>9</w:t>
      </w:r>
      <w:r>
        <w:t xml:space="preserve">:  Submit pricing per </w:t>
      </w:r>
      <w:r w:rsidRPr="00065C66">
        <w:rPr>
          <w:b/>
          <w:bCs/>
        </w:rPr>
        <w:t>EACH</w:t>
      </w:r>
      <w:r>
        <w:t xml:space="preserve"> manhole;</w:t>
      </w:r>
    </w:p>
    <w:p w14:paraId="5829A888" w14:textId="10B60FBC" w:rsidR="00C300CF" w:rsidRDefault="001A795F" w:rsidP="00065C66">
      <w:pPr>
        <w:pStyle w:val="BodyText3"/>
        <w:numPr>
          <w:ilvl w:val="3"/>
          <w:numId w:val="288"/>
        </w:numPr>
        <w:ind w:left="1350"/>
      </w:pPr>
      <w:r>
        <w:t xml:space="preserve">Price line </w:t>
      </w:r>
      <w:r w:rsidR="00B97865">
        <w:t>110</w:t>
      </w:r>
      <w:r>
        <w:t xml:space="preserve">:  Submit pricing per </w:t>
      </w:r>
      <w:r w:rsidRPr="00065C66">
        <w:rPr>
          <w:b/>
          <w:bCs/>
        </w:rPr>
        <w:t>EACH</w:t>
      </w:r>
      <w:r>
        <w:t xml:space="preserve"> split spoon;</w:t>
      </w:r>
    </w:p>
    <w:p w14:paraId="7991CD09" w14:textId="777161F3" w:rsidR="00C300CF" w:rsidRDefault="00C10F48" w:rsidP="00065C66">
      <w:pPr>
        <w:pStyle w:val="BodyText3"/>
        <w:numPr>
          <w:ilvl w:val="3"/>
          <w:numId w:val="288"/>
        </w:numPr>
        <w:ind w:left="1350"/>
      </w:pPr>
      <w:r>
        <w:t xml:space="preserve">Price </w:t>
      </w:r>
      <w:r w:rsidR="00FE16D6">
        <w:t>l</w:t>
      </w:r>
      <w:r>
        <w:t xml:space="preserve">ine </w:t>
      </w:r>
      <w:r w:rsidR="001A795F">
        <w:t>11</w:t>
      </w:r>
      <w:r w:rsidR="00D40C17">
        <w:t>9</w:t>
      </w:r>
      <w:r>
        <w:t xml:space="preserve">: Submit pricing per </w:t>
      </w:r>
      <w:r w:rsidRPr="00065C66">
        <w:rPr>
          <w:b/>
        </w:rPr>
        <w:t xml:space="preserve">EACH </w:t>
      </w:r>
      <w:r w:rsidRPr="001A795F">
        <w:rPr>
          <w:bCs/>
        </w:rPr>
        <w:t>survey deliverable</w:t>
      </w:r>
      <w:r>
        <w:t>;</w:t>
      </w:r>
      <w:r w:rsidR="00FE16D6">
        <w:t xml:space="preserve"> and</w:t>
      </w:r>
    </w:p>
    <w:p w14:paraId="79EBA677" w14:textId="243D6BED" w:rsidR="00C300CF" w:rsidRDefault="00C300CF" w:rsidP="00065C66">
      <w:pPr>
        <w:pStyle w:val="BodyText3"/>
        <w:ind w:right="115" w:firstLine="547"/>
      </w:pPr>
      <w:r>
        <w:t>F.</w:t>
      </w:r>
      <w:r>
        <w:tab/>
        <w:t xml:space="preserve"> Percentage Mark-up:</w:t>
      </w:r>
    </w:p>
    <w:p w14:paraId="5D9F2FA7" w14:textId="6C886C4B" w:rsidR="00DE32FF" w:rsidRPr="008B0099" w:rsidRDefault="00FE16D6" w:rsidP="00065C66">
      <w:pPr>
        <w:pStyle w:val="BodyText3"/>
        <w:numPr>
          <w:ilvl w:val="1"/>
          <w:numId w:val="55"/>
        </w:numPr>
        <w:ind w:right="115"/>
      </w:pPr>
      <w:r>
        <w:t xml:space="preserve">Price line </w:t>
      </w:r>
      <w:r w:rsidR="001A795F">
        <w:t>12</w:t>
      </w:r>
      <w:r w:rsidR="00D40C17">
        <w:t>3</w:t>
      </w:r>
      <w:r>
        <w:t xml:space="preserve">: Submit a </w:t>
      </w:r>
      <w:r w:rsidR="007D6764" w:rsidRPr="00065C66">
        <w:rPr>
          <w:b/>
        </w:rPr>
        <w:t>PERCENTAGE MARK-UP</w:t>
      </w:r>
      <w:r>
        <w:t xml:space="preserve"> for non-scheduled items.</w:t>
      </w:r>
      <w:r w:rsidRPr="00FE16D6">
        <w:t xml:space="preserve"> </w:t>
      </w:r>
      <w:r>
        <w:t xml:space="preserve">This </w:t>
      </w:r>
      <w:r w:rsidR="008F7D95">
        <w:t>M</w:t>
      </w:r>
      <w:r>
        <w:t>ark-</w:t>
      </w:r>
      <w:r w:rsidR="008F7D95">
        <w:t>U</w:t>
      </w:r>
      <w:r>
        <w:t xml:space="preserve">p will </w:t>
      </w:r>
      <w:r w:rsidR="007D6764">
        <w:t xml:space="preserve">cover the </w:t>
      </w:r>
      <w:r w:rsidRPr="00FE16D6">
        <w:t>Bidder’s cost to procure, purchase, invoice, and await reimbursement for non-scheduled items as defined in this Bid Solicitation.  This Mark-</w:t>
      </w:r>
      <w:r w:rsidR="008F7D95">
        <w:t>U</w:t>
      </w:r>
      <w:r w:rsidRPr="00FE16D6">
        <w:t xml:space="preserve">p shall apply to General Allowance Purchases, utility usage charges, Power Drop Allowances, Prefabricated Structure Allowances, and Engagement Modifications approved for each Engagement.  </w:t>
      </w:r>
      <w:r w:rsidRPr="00065C66">
        <w:rPr>
          <w:b/>
        </w:rPr>
        <w:t>The Bidder’s Mark-</w:t>
      </w:r>
      <w:r w:rsidR="008F7D95" w:rsidRPr="00065C66">
        <w:rPr>
          <w:b/>
        </w:rPr>
        <w:t>U</w:t>
      </w:r>
      <w:r w:rsidRPr="00065C66">
        <w:rPr>
          <w:b/>
        </w:rPr>
        <w:t>p shall not exceed ten percent (10%)</w:t>
      </w:r>
      <w:r w:rsidRPr="00FE16D6">
        <w:t>.</w:t>
      </w:r>
    </w:p>
    <w:p w14:paraId="67A90C3E" w14:textId="79152593" w:rsidR="00C71356" w:rsidRDefault="00C71356" w:rsidP="00473721"/>
    <w:p w14:paraId="4621CC32" w14:textId="0D866807" w:rsidR="00AC5BA4" w:rsidRDefault="00C71356" w:rsidP="00C73251">
      <w:r w:rsidRPr="00065C66">
        <w:rPr>
          <w:b/>
        </w:rPr>
        <w:t>N</w:t>
      </w:r>
      <w:r w:rsidR="00AF55CB">
        <w:rPr>
          <w:b/>
        </w:rPr>
        <w:t>OTE</w:t>
      </w:r>
      <w:r w:rsidR="00384B85">
        <w:rPr>
          <w:b/>
        </w:rPr>
        <w:t>S</w:t>
      </w:r>
      <w:r w:rsidRPr="00065C66">
        <w:rPr>
          <w:b/>
        </w:rPr>
        <w:t>:</w:t>
      </w:r>
      <w:r>
        <w:t xml:space="preserve"> </w:t>
      </w:r>
      <w:r w:rsidR="00AC5BA4" w:rsidRPr="00F56B9E">
        <w:t xml:space="preserve">The Bidder </w:t>
      </w:r>
      <w:r w:rsidR="00AC5BA4">
        <w:t xml:space="preserve">should </w:t>
      </w:r>
      <w:r w:rsidR="00AC5BA4" w:rsidRPr="00F56B9E">
        <w:t xml:space="preserve">prepare </w:t>
      </w:r>
      <w:r w:rsidR="00AC5BA4">
        <w:t>its</w:t>
      </w:r>
      <w:r w:rsidR="00AC5BA4" w:rsidRPr="00F56B9E">
        <w:t xml:space="preserve"> </w:t>
      </w:r>
      <w:r w:rsidR="00AC5BA4">
        <w:t>Quote</w:t>
      </w:r>
      <w:r w:rsidR="00AC5BA4" w:rsidRPr="00F56B9E">
        <w:t xml:space="preserve"> so that it accurately reflects the costs and profits for each task required hereunder. The State will not entertain any claim for additional compensation arising from the fact that a lump sum bid item, or a unit price does not accurately reflect actual costs. The Bidder expressly waives the right to pursue any such claim.</w:t>
      </w:r>
    </w:p>
    <w:p w14:paraId="32395A55" w14:textId="77777777" w:rsidR="00AC5BA4" w:rsidRDefault="00AC5BA4" w:rsidP="00C73251"/>
    <w:p w14:paraId="631A101E" w14:textId="6D3E7453" w:rsidR="00C73251" w:rsidRPr="00065C66" w:rsidRDefault="00C71356" w:rsidP="00C73251">
      <w:pPr>
        <w:rPr>
          <w:spacing w:val="4"/>
        </w:rPr>
      </w:pPr>
      <w:r>
        <w:t xml:space="preserve">As stated in </w:t>
      </w:r>
      <w:r w:rsidR="005472CE">
        <w:t xml:space="preserve">Bid Solicitation </w:t>
      </w:r>
      <w:r>
        <w:t>Section 4.11.1</w:t>
      </w:r>
      <w:r w:rsidR="005472CE">
        <w:t xml:space="preserve"> (Compensation)</w:t>
      </w:r>
      <w:r>
        <w:t xml:space="preserve">, </w:t>
      </w:r>
      <w:r>
        <w:rPr>
          <w:spacing w:val="4"/>
        </w:rPr>
        <w:t>p</w:t>
      </w:r>
      <w:r w:rsidRPr="009515F9">
        <w:rPr>
          <w:spacing w:val="4"/>
        </w:rPr>
        <w:t>ayment will be based on the actual quantities approved by the NJDEP Representative, not the estimated quantities listed in the State Price Sheet.  No additional compensation shall be payable due to an underrun in quantities</w:t>
      </w:r>
      <w:r>
        <w:rPr>
          <w:spacing w:val="4"/>
        </w:rPr>
        <w:t>.</w:t>
      </w:r>
      <w:r w:rsidR="00C73251">
        <w:rPr>
          <w:spacing w:val="4"/>
        </w:rPr>
        <w:t xml:space="preserve"> </w:t>
      </w:r>
      <w:r w:rsidR="00C73251">
        <w:t>Where the State-Supplied Price Sheet includes an estimate</w:t>
      </w:r>
      <w:r w:rsidR="006D7E0D">
        <w:t>d</w:t>
      </w:r>
      <w:r w:rsidR="00C73251">
        <w:t xml:space="preserve"> quantity column, Bidders are advised that </w:t>
      </w:r>
      <w:r w:rsidR="00C73251">
        <w:lastRenderedPageBreak/>
        <w:t xml:space="preserve">estimated quantities may vary throughout the Contract term resulting from this Bid Solicitation.  There is no guaranteed minimum or maximum volume for these price lines. </w:t>
      </w:r>
    </w:p>
    <w:p w14:paraId="4C0798AA" w14:textId="77777777" w:rsidR="00681FBF" w:rsidRDefault="00681FBF" w:rsidP="00473721"/>
    <w:p w14:paraId="5346C2E6" w14:textId="624C81E1" w:rsidR="00C73251" w:rsidRDefault="004E073D" w:rsidP="00473721">
      <w:r>
        <w:t xml:space="preserve">Any price changes including hand written revisions or "white-outs" must be initialed.  Failure to initial price changes shall preclude a </w:t>
      </w:r>
      <w:r>
        <w:rPr>
          <w:color w:val="000000"/>
        </w:rPr>
        <w:t>Contract</w:t>
      </w:r>
      <w:r>
        <w:t xml:space="preserve"> award from being made to the </w:t>
      </w:r>
      <w:r>
        <w:rPr>
          <w:color w:val="000000"/>
        </w:rPr>
        <w:t>Bidder</w:t>
      </w:r>
      <w:r>
        <w:t xml:space="preserve"> pursuant to N.J.A.C. 17:12-2.2(a)(8).</w:t>
      </w:r>
      <w:r w:rsidR="00384B85">
        <w:t xml:space="preserve"> </w:t>
      </w:r>
    </w:p>
    <w:p w14:paraId="4A93E524" w14:textId="0D0F81CA" w:rsidR="00417D2D" w:rsidRPr="0006358F" w:rsidRDefault="00417D2D"/>
    <w:p w14:paraId="2C0B218E" w14:textId="77777777" w:rsidR="004E073D" w:rsidRDefault="004E073D" w:rsidP="00E97995">
      <w:pPr>
        <w:pStyle w:val="Heading3"/>
        <w:rPr>
          <w:szCs w:val="20"/>
        </w:rPr>
      </w:pPr>
      <w:bookmarkStart w:id="175" w:name="_Toc100065619"/>
      <w:bookmarkStart w:id="176" w:name="_Toc168406798"/>
      <w:r>
        <w:t>CASH DISCOUNTS</w:t>
      </w:r>
      <w:bookmarkEnd w:id="175"/>
      <w:bookmarkEnd w:id="176"/>
    </w:p>
    <w:p w14:paraId="680A5C9B" w14:textId="77777777" w:rsidR="009C4BE7" w:rsidRPr="0084189F" w:rsidRDefault="009C4BE7" w:rsidP="009C4BE7">
      <w:pPr>
        <w:keepNext/>
        <w:adjustRightInd w:val="0"/>
      </w:pPr>
      <w:r w:rsidRPr="0084189F">
        <w:t xml:space="preserve">The </w:t>
      </w:r>
      <w:r w:rsidRPr="0084189F">
        <w:rPr>
          <w:color w:val="000000"/>
        </w:rPr>
        <w:t>Bidder</w:t>
      </w:r>
      <w:r w:rsidRPr="0084189F">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color w:val="000000"/>
        </w:rPr>
        <w:t>Bidder</w:t>
      </w:r>
      <w:r w:rsidRPr="0084189F">
        <w:t xml:space="preserve"> choose to offer cash discounts, the following shall apply:</w:t>
      </w:r>
    </w:p>
    <w:p w14:paraId="708F8CE2" w14:textId="77777777" w:rsidR="009C4BE7" w:rsidRPr="0084189F" w:rsidRDefault="009C4BE7" w:rsidP="009C4BE7">
      <w:pPr>
        <w:pStyle w:val="ListParagraph"/>
        <w:numPr>
          <w:ilvl w:val="0"/>
          <w:numId w:val="9"/>
        </w:numPr>
        <w:autoSpaceDE w:val="0"/>
        <w:autoSpaceDN w:val="0"/>
        <w:adjustRightInd w:val="0"/>
      </w:pPr>
      <w:r w:rsidRPr="0084189F">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E1CAD7E" w14:textId="77777777" w:rsidR="009C4BE7" w:rsidRPr="0084189F" w:rsidRDefault="009C4BE7" w:rsidP="009C4BE7">
      <w:pPr>
        <w:pStyle w:val="ListParagraph"/>
        <w:numPr>
          <w:ilvl w:val="0"/>
          <w:numId w:val="9"/>
        </w:numPr>
        <w:autoSpaceDE w:val="0"/>
        <w:autoSpaceDN w:val="0"/>
        <w:adjustRightInd w:val="0"/>
      </w:pPr>
      <w:r w:rsidRPr="0084189F">
        <w:t>The date on the check issued by the State in payment of that invoice shall be deemed the date of the State's response to that invoice.</w:t>
      </w:r>
    </w:p>
    <w:p w14:paraId="762C3602" w14:textId="602DD854" w:rsidR="00DD65CE" w:rsidRDefault="00DD65CE" w:rsidP="00473721"/>
    <w:p w14:paraId="69124358" w14:textId="77777777" w:rsidR="00DD65CE" w:rsidRDefault="00DD65CE" w:rsidP="00473721"/>
    <w:p w14:paraId="59D0F4F1" w14:textId="77777777" w:rsidR="00DD65CE" w:rsidRDefault="00DD65CE" w:rsidP="00473721"/>
    <w:p w14:paraId="02837680" w14:textId="5A94D23F" w:rsidR="00191F99" w:rsidRDefault="00191F99" w:rsidP="00473721"/>
    <w:p w14:paraId="4DFA02A2" w14:textId="77777777" w:rsidR="004E073D" w:rsidRDefault="004E073D" w:rsidP="00473721">
      <w:pPr>
        <w:rPr>
          <w:highlight w:val="magenta"/>
        </w:rPr>
      </w:pPr>
      <w:r>
        <w:rPr>
          <w:highlight w:val="magenta"/>
        </w:rPr>
        <w:br w:type="page"/>
      </w:r>
    </w:p>
    <w:p w14:paraId="0B43EAA7" w14:textId="77777777" w:rsidR="004E073D" w:rsidRDefault="004E073D" w:rsidP="00266E89">
      <w:pPr>
        <w:pStyle w:val="Heading1"/>
      </w:pPr>
      <w:bookmarkStart w:id="177" w:name="_Toc100065623"/>
      <w:bookmarkStart w:id="178" w:name="_Toc168406799"/>
      <w:r>
        <w:lastRenderedPageBreak/>
        <w:t>SCOPE OF WORK</w:t>
      </w:r>
      <w:bookmarkEnd w:id="177"/>
      <w:bookmarkEnd w:id="178"/>
    </w:p>
    <w:p w14:paraId="0AC62DD6" w14:textId="10364DB9" w:rsidR="001A6DD5" w:rsidRDefault="001A6DD5" w:rsidP="00473721">
      <w:pPr>
        <w:rPr>
          <w:rFonts w:cs="Arial"/>
          <w:szCs w:val="22"/>
        </w:rPr>
      </w:pPr>
      <w:bookmarkStart w:id="179" w:name="_Toc32310703"/>
      <w:r w:rsidRPr="000E7584">
        <w:t>The Scope of Work outlined in this Bid Solicitation requires the Contractor to provide</w:t>
      </w:r>
      <w:r>
        <w:t xml:space="preserve"> </w:t>
      </w:r>
      <w:r w:rsidRPr="00F847B8">
        <w:rPr>
          <w:rFonts w:cs="Arial"/>
          <w:szCs w:val="22"/>
        </w:rPr>
        <w:t xml:space="preserve">services that are needed to </w:t>
      </w:r>
      <w:r w:rsidR="00C64672">
        <w:rPr>
          <w:rFonts w:cs="Arial"/>
          <w:szCs w:val="22"/>
        </w:rPr>
        <w:t>remediate contamination in</w:t>
      </w:r>
      <w:r w:rsidRPr="00F847B8">
        <w:rPr>
          <w:rFonts w:cs="Arial"/>
          <w:szCs w:val="22"/>
        </w:rPr>
        <w:t xml:space="preserve"> </w:t>
      </w:r>
      <w:r>
        <w:rPr>
          <w:rFonts w:cs="Arial"/>
          <w:szCs w:val="22"/>
        </w:rPr>
        <w:t>indoor air</w:t>
      </w:r>
      <w:r w:rsidR="004719BC">
        <w:rPr>
          <w:rFonts w:cs="Arial"/>
          <w:szCs w:val="22"/>
        </w:rPr>
        <w:t>, ground water,</w:t>
      </w:r>
      <w:r>
        <w:rPr>
          <w:rFonts w:cs="Arial"/>
          <w:szCs w:val="22"/>
        </w:rPr>
        <w:t xml:space="preserve"> </w:t>
      </w:r>
      <w:r w:rsidR="009F707F">
        <w:rPr>
          <w:rFonts w:cs="Arial"/>
          <w:szCs w:val="22"/>
        </w:rPr>
        <w:t xml:space="preserve">drinking water, </w:t>
      </w:r>
      <w:r>
        <w:rPr>
          <w:rFonts w:cs="Arial"/>
          <w:szCs w:val="22"/>
        </w:rPr>
        <w:t xml:space="preserve">and </w:t>
      </w:r>
      <w:r w:rsidR="00C64672">
        <w:rPr>
          <w:rFonts w:cs="Arial"/>
          <w:szCs w:val="22"/>
        </w:rPr>
        <w:t>subsurface soil</w:t>
      </w:r>
      <w:r w:rsidRPr="00F847B8">
        <w:rPr>
          <w:rFonts w:cs="Arial"/>
          <w:szCs w:val="22"/>
        </w:rPr>
        <w:t>.</w:t>
      </w:r>
    </w:p>
    <w:p w14:paraId="6FD9135A" w14:textId="77777777" w:rsidR="001A6DD5" w:rsidRDefault="001A6DD5" w:rsidP="00473721"/>
    <w:p w14:paraId="75C84EC4" w14:textId="6AD89B03" w:rsidR="001A6DD5" w:rsidRPr="0012083D" w:rsidRDefault="001A6DD5" w:rsidP="00473721">
      <w:pPr>
        <w:pStyle w:val="Heading2"/>
        <w:rPr>
          <w:rStyle w:val="BodyTextIndentChar"/>
        </w:rPr>
      </w:pPr>
      <w:bookmarkStart w:id="180" w:name="_Toc168406800"/>
      <w:r w:rsidRPr="0012083D">
        <w:t>DESCRIPTION OF SERVICES</w:t>
      </w:r>
      <w:bookmarkEnd w:id="180"/>
    </w:p>
    <w:p w14:paraId="0A157AE9" w14:textId="792B5ABB" w:rsidR="00EE2E6A" w:rsidRDefault="001A6DD5" w:rsidP="00473721">
      <w:r w:rsidRPr="003016B2">
        <w:t xml:space="preserve">This is a time and materials </w:t>
      </w:r>
      <w:r w:rsidR="00C65444">
        <w:t xml:space="preserve">Contract </w:t>
      </w:r>
      <w:r w:rsidRPr="003016B2">
        <w:t>for which the Contractor shall provide labor, equipment,</w:t>
      </w:r>
      <w:r w:rsidRPr="0012083D">
        <w:t xml:space="preserve"> materials, and services to remediate contamination in </w:t>
      </w:r>
      <w:r w:rsidR="008E5C35">
        <w:rPr>
          <w:rFonts w:cs="Arial"/>
          <w:szCs w:val="22"/>
        </w:rPr>
        <w:t xml:space="preserve">indoor air, ground water, drinking water, and </w:t>
      </w:r>
      <w:r w:rsidR="008E5C35" w:rsidRPr="00F847B8">
        <w:rPr>
          <w:rFonts w:cs="Arial"/>
          <w:szCs w:val="22"/>
        </w:rPr>
        <w:t xml:space="preserve">subsurface </w:t>
      </w:r>
      <w:r w:rsidR="00B32894">
        <w:rPr>
          <w:rFonts w:cs="Arial"/>
          <w:szCs w:val="22"/>
        </w:rPr>
        <w:t>soils</w:t>
      </w:r>
      <w:r w:rsidRPr="0012083D">
        <w:t xml:space="preserve">.  </w:t>
      </w:r>
      <w:r w:rsidR="00C65444">
        <w:t xml:space="preserve">Contract </w:t>
      </w:r>
      <w:r w:rsidRPr="0012083D">
        <w:t xml:space="preserve">services shall be provided </w:t>
      </w:r>
      <w:r>
        <w:t>in any location in the State</w:t>
      </w:r>
      <w:r w:rsidRPr="0012083D">
        <w:t>.  Labor includes skilled labor, supervision, project management and support, and profession</w:t>
      </w:r>
      <w:r>
        <w:t xml:space="preserve">al services.  </w:t>
      </w:r>
    </w:p>
    <w:p w14:paraId="71EFD4C9" w14:textId="77777777" w:rsidR="00EE2E6A" w:rsidRDefault="00EE2E6A" w:rsidP="00473721"/>
    <w:p w14:paraId="4EF8053D" w14:textId="5EEC1E2A" w:rsidR="001A6DD5" w:rsidRDefault="001A6DD5" w:rsidP="00473721">
      <w:r>
        <w:t xml:space="preserve">Equipment is used to </w:t>
      </w:r>
      <w:r w:rsidR="00217197">
        <w:t>perform construction work</w:t>
      </w:r>
      <w:r>
        <w:t xml:space="preserve"> </w:t>
      </w:r>
      <w:r w:rsidR="00BB20DE">
        <w:t>(</w:t>
      </w:r>
      <w:r>
        <w:t>e.g., backhoes and jackhammers</w:t>
      </w:r>
      <w:r w:rsidR="00BB20DE">
        <w:t>)</w:t>
      </w:r>
      <w:r>
        <w:t xml:space="preserve"> and</w:t>
      </w:r>
      <w:r w:rsidR="00BB20DE">
        <w:t>/or</w:t>
      </w:r>
      <w:r>
        <w:t xml:space="preserve">  installed for recovery and remediation </w:t>
      </w:r>
      <w:r w:rsidR="009E71AC">
        <w:t>(</w:t>
      </w:r>
      <w:r>
        <w:t>e.g., blowers</w:t>
      </w:r>
      <w:r w:rsidR="009E71AC">
        <w:t>)</w:t>
      </w:r>
      <w:r>
        <w:t xml:space="preserve">. Materials are incorporated into the work, such as piping, or consumed in the performance of the work, such as activated carbon. Remediation services </w:t>
      </w:r>
      <w:r w:rsidR="007A393D">
        <w:t xml:space="preserve">may </w:t>
      </w:r>
      <w:r>
        <w:t xml:space="preserve">involve the collection of contaminated ground water and vapor and treatment via an appropriate technology.  </w:t>
      </w:r>
    </w:p>
    <w:p w14:paraId="1BEDCFAD" w14:textId="77777777" w:rsidR="001A6DD5" w:rsidRDefault="001A6DD5" w:rsidP="00473721"/>
    <w:p w14:paraId="6FF319C8" w14:textId="77777777" w:rsidR="00842B0E" w:rsidRDefault="001A6DD5" w:rsidP="00473721">
      <w:r>
        <w:t>The Contractor shall</w:t>
      </w:r>
      <w:r w:rsidR="00842B0E">
        <w:t>:</w:t>
      </w:r>
    </w:p>
    <w:p w14:paraId="0559C6C0" w14:textId="268EE7B3" w:rsidR="00842B0E" w:rsidRDefault="00842B0E" w:rsidP="00065C66">
      <w:pPr>
        <w:pStyle w:val="ListParagraph"/>
        <w:numPr>
          <w:ilvl w:val="0"/>
          <w:numId w:val="390"/>
        </w:numPr>
      </w:pPr>
      <w:r>
        <w:t>D</w:t>
      </w:r>
      <w:r w:rsidR="001A6DD5">
        <w:t xml:space="preserve">esign, install, start-up, and </w:t>
      </w:r>
      <w:r w:rsidR="00A86499">
        <w:t>s</w:t>
      </w:r>
      <w:r w:rsidR="001A6DD5">
        <w:t>hakedown treatment systems</w:t>
      </w:r>
      <w:r>
        <w:t>;</w:t>
      </w:r>
    </w:p>
    <w:p w14:paraId="7D61114A" w14:textId="78A21690" w:rsidR="00842B0E" w:rsidRDefault="00842B0E" w:rsidP="00065C66">
      <w:pPr>
        <w:pStyle w:val="ListParagraph"/>
        <w:numPr>
          <w:ilvl w:val="0"/>
          <w:numId w:val="390"/>
        </w:numPr>
      </w:pPr>
      <w:r>
        <w:t>Dismantle</w:t>
      </w:r>
      <w:r w:rsidR="001A6DD5">
        <w:t xml:space="preserve"> systems and remove them from Sites</w:t>
      </w:r>
      <w:r>
        <w:t>, if required;</w:t>
      </w:r>
    </w:p>
    <w:p w14:paraId="1352E89B" w14:textId="7D488FAA" w:rsidR="00842B0E" w:rsidRDefault="00842B0E" w:rsidP="00065C66">
      <w:pPr>
        <w:pStyle w:val="ListParagraph"/>
        <w:numPr>
          <w:ilvl w:val="0"/>
          <w:numId w:val="390"/>
        </w:numPr>
      </w:pPr>
      <w:r>
        <w:t>Perform other services as required, including but not limited to:</w:t>
      </w:r>
      <w:r w:rsidR="001A6DD5">
        <w:t xml:space="preserve"> </w:t>
      </w:r>
    </w:p>
    <w:p w14:paraId="22BB606F" w14:textId="4E06329D" w:rsidR="00842B0E" w:rsidRDefault="00842B0E" w:rsidP="00065C66">
      <w:pPr>
        <w:pStyle w:val="ListParagraph"/>
        <w:numPr>
          <w:ilvl w:val="1"/>
          <w:numId w:val="390"/>
        </w:numPr>
      </w:pPr>
      <w:r>
        <w:t>D</w:t>
      </w:r>
      <w:r w:rsidR="001A6DD5">
        <w:t>rilling</w:t>
      </w:r>
      <w:r>
        <w:t>: which may include boring and well drilling, pump testing, well development, manhole installation, and well abandonment. Most drilling services shall be performed in areas where contamination exists;</w:t>
      </w:r>
    </w:p>
    <w:p w14:paraId="64E195D0" w14:textId="03B9CA8A" w:rsidR="00842B0E" w:rsidRDefault="00842B0E" w:rsidP="00065C66">
      <w:pPr>
        <w:pStyle w:val="ListParagraph"/>
        <w:numPr>
          <w:ilvl w:val="1"/>
          <w:numId w:val="390"/>
        </w:numPr>
      </w:pPr>
      <w:r>
        <w:t>S</w:t>
      </w:r>
      <w:r w:rsidR="001A6DD5">
        <w:t>urveyin</w:t>
      </w:r>
      <w:r>
        <w:t xml:space="preserve">g: which includes surveying and mapping. The primary purpose of a survey is to provide as-built information about a Site, such as horizontal and vertical locations of wells and the location of permanent structures and underground features; </w:t>
      </w:r>
    </w:p>
    <w:p w14:paraId="39A107F0" w14:textId="377B2B8B" w:rsidR="00842B0E" w:rsidRDefault="00842B0E" w:rsidP="00065C66">
      <w:pPr>
        <w:pStyle w:val="ListParagraph"/>
        <w:numPr>
          <w:ilvl w:val="1"/>
          <w:numId w:val="390"/>
        </w:numPr>
      </w:pPr>
      <w:r>
        <w:t>S</w:t>
      </w:r>
      <w:r w:rsidR="001A6DD5" w:rsidRPr="00585CD1">
        <w:t>ample collection</w:t>
      </w:r>
      <w:r w:rsidR="004D4145">
        <w:t>: often required at Sites to characterize contamination or to document permit compliance</w:t>
      </w:r>
      <w:r>
        <w:t>;</w:t>
      </w:r>
    </w:p>
    <w:p w14:paraId="3EA2C077" w14:textId="6EA31FDA" w:rsidR="00842B0E" w:rsidRDefault="001A6DD5" w:rsidP="00065C66">
      <w:pPr>
        <w:pStyle w:val="ListParagraph"/>
        <w:numPr>
          <w:ilvl w:val="1"/>
          <w:numId w:val="390"/>
        </w:numPr>
      </w:pPr>
      <w:r>
        <w:t>Laboratory analysis</w:t>
      </w:r>
      <w:r w:rsidR="004D4145">
        <w:t xml:space="preserve">: often required at Sites to characterize contamination or to document permit compliance. This analysis shall be performed by a Laboratory that has valid New Jersey certification for the methods and </w:t>
      </w:r>
      <w:r w:rsidR="009F707F">
        <w:t>analytes</w:t>
      </w:r>
      <w:r w:rsidR="004D4145">
        <w:t xml:space="preserve"> required</w:t>
      </w:r>
      <w:r w:rsidR="007F48AB">
        <w:t>;</w:t>
      </w:r>
      <w:r w:rsidR="00286ECD">
        <w:t xml:space="preserve"> and</w:t>
      </w:r>
    </w:p>
    <w:p w14:paraId="0D44E383" w14:textId="10A08F1C" w:rsidR="001A6DD5" w:rsidRDefault="00286ECD" w:rsidP="00065C66">
      <w:pPr>
        <w:pStyle w:val="ListParagraph"/>
        <w:numPr>
          <w:ilvl w:val="1"/>
          <w:numId w:val="390"/>
        </w:numPr>
      </w:pPr>
      <w:r>
        <w:t>D</w:t>
      </w:r>
      <w:r w:rsidR="001A6DD5" w:rsidRPr="003F74E5">
        <w:t>isposal service</w:t>
      </w:r>
      <w:r w:rsidR="004D4145" w:rsidRPr="003F74E5">
        <w:t xml:space="preserve">s: </w:t>
      </w:r>
      <w:r w:rsidR="001A6DD5" w:rsidRPr="003F74E5">
        <w:t>required</w:t>
      </w:r>
      <w:r w:rsidR="001A6DD5">
        <w:t xml:space="preserve"> to dispose of the waste generated during well installation and development, construction, and system start-up and shakedown. </w:t>
      </w:r>
    </w:p>
    <w:p w14:paraId="26D8CCE4" w14:textId="77777777" w:rsidR="001A6DD5" w:rsidRPr="00321F97" w:rsidRDefault="001A6DD5" w:rsidP="00473721"/>
    <w:p w14:paraId="6639186C" w14:textId="5C87121A" w:rsidR="001A6DD5" w:rsidRPr="006A5C52" w:rsidRDefault="001A6DD5" w:rsidP="00677789">
      <w:pPr>
        <w:pStyle w:val="Heading2"/>
      </w:pPr>
      <w:bookmarkStart w:id="181" w:name="_Toc168406801"/>
      <w:r w:rsidRPr="006A5C52">
        <w:t>GENERAL REQUIREMENTS</w:t>
      </w:r>
      <w:bookmarkEnd w:id="181"/>
      <w:r w:rsidR="00677789">
        <w:t xml:space="preserve"> </w:t>
      </w:r>
    </w:p>
    <w:p w14:paraId="7CF700A2" w14:textId="4B637B38" w:rsidR="001A6DD5" w:rsidRDefault="001A6DD5" w:rsidP="00473721">
      <w:r>
        <w:t>T</w:t>
      </w:r>
      <w:r w:rsidRPr="00F847B8">
        <w:t xml:space="preserve">he </w:t>
      </w:r>
      <w:r w:rsidR="007760AA">
        <w:t>Contractor</w:t>
      </w:r>
      <w:r w:rsidRPr="00F847B8">
        <w:t xml:space="preserve"> </w:t>
      </w:r>
      <w:r>
        <w:t>shall provide:</w:t>
      </w:r>
    </w:p>
    <w:p w14:paraId="43BEBCC8" w14:textId="5FC96D0B" w:rsidR="001A6DD5" w:rsidRPr="001D30DC" w:rsidRDefault="001A6DD5" w:rsidP="00065C66">
      <w:pPr>
        <w:pStyle w:val="ListParagraph"/>
        <w:numPr>
          <w:ilvl w:val="0"/>
          <w:numId w:val="194"/>
        </w:numPr>
      </w:pPr>
      <w:r>
        <w:t>S</w:t>
      </w:r>
      <w:r w:rsidRPr="001D30DC">
        <w:t>killed labor and project management to design, implement, manage, operate, and maintain</w:t>
      </w:r>
      <w:r w:rsidR="00151BE5">
        <w:t xml:space="preserve"> r</w:t>
      </w:r>
      <w:r w:rsidRPr="001D30DC">
        <w:t>emedial measures includ</w:t>
      </w:r>
      <w:r>
        <w:t>ing</w:t>
      </w:r>
      <w:r w:rsidRPr="001D30DC">
        <w:t xml:space="preserve"> but </w:t>
      </w:r>
      <w:r w:rsidRPr="00D363B9">
        <w:t xml:space="preserve">not limited to, </w:t>
      </w:r>
      <w:r>
        <w:t>the following:</w:t>
      </w:r>
    </w:p>
    <w:p w14:paraId="075D2A7D" w14:textId="588DC600" w:rsidR="001A6DD5" w:rsidRDefault="001A6DD5" w:rsidP="00473721">
      <w:pPr>
        <w:pStyle w:val="ListParagraph"/>
        <w:numPr>
          <w:ilvl w:val="1"/>
          <w:numId w:val="55"/>
        </w:numPr>
      </w:pPr>
      <w:r>
        <w:t>S</w:t>
      </w:r>
      <w:r w:rsidRPr="001D30DC">
        <w:t>ub</w:t>
      </w:r>
      <w:r>
        <w:t>-</w:t>
      </w:r>
      <w:r w:rsidRPr="001D30DC">
        <w:t>slab depressurization systems</w:t>
      </w:r>
      <w:r>
        <w:t>;</w:t>
      </w:r>
    </w:p>
    <w:p w14:paraId="1C33AB1E" w14:textId="51F1DFBE" w:rsidR="001A6DD5" w:rsidRDefault="001A6DD5" w:rsidP="00473721">
      <w:pPr>
        <w:pStyle w:val="ListParagraph"/>
        <w:numPr>
          <w:ilvl w:val="1"/>
          <w:numId w:val="55"/>
        </w:numPr>
      </w:pPr>
      <w:r>
        <w:t>S</w:t>
      </w:r>
      <w:r w:rsidRPr="001D30DC">
        <w:t>oil vapor extraction and treatment systems</w:t>
      </w:r>
      <w:r>
        <w:t>;</w:t>
      </w:r>
    </w:p>
    <w:p w14:paraId="05387019" w14:textId="47214B86" w:rsidR="001A6DD5" w:rsidRDefault="001A6DD5" w:rsidP="00473721">
      <w:pPr>
        <w:pStyle w:val="ListParagraph"/>
        <w:numPr>
          <w:ilvl w:val="1"/>
          <w:numId w:val="55"/>
        </w:numPr>
      </w:pPr>
      <w:r>
        <w:t>S</w:t>
      </w:r>
      <w:r w:rsidRPr="001D30DC">
        <w:t>parge systems</w:t>
      </w:r>
      <w:r>
        <w:t>;</w:t>
      </w:r>
    </w:p>
    <w:p w14:paraId="61312C86" w14:textId="3A530B7C" w:rsidR="001A6DD5" w:rsidRDefault="001A6DD5" w:rsidP="00473721">
      <w:pPr>
        <w:pStyle w:val="ListParagraph"/>
        <w:numPr>
          <w:ilvl w:val="1"/>
          <w:numId w:val="55"/>
        </w:numPr>
      </w:pPr>
      <w:r>
        <w:t>G</w:t>
      </w:r>
      <w:r w:rsidRPr="001D30DC">
        <w:t>round water extraction and treatment systems</w:t>
      </w:r>
      <w:r>
        <w:t>;</w:t>
      </w:r>
    </w:p>
    <w:p w14:paraId="3685E86C" w14:textId="1EEC54F0" w:rsidR="001A6DD5" w:rsidRDefault="001A6DD5" w:rsidP="00473721">
      <w:pPr>
        <w:pStyle w:val="ListParagraph"/>
        <w:numPr>
          <w:ilvl w:val="1"/>
          <w:numId w:val="55"/>
        </w:numPr>
      </w:pPr>
      <w:r>
        <w:t>P</w:t>
      </w:r>
      <w:r w:rsidRPr="001D30DC">
        <w:t>otable water Point-of-Entry Treatment Systems (POETS)</w:t>
      </w:r>
      <w:r>
        <w:t>; and</w:t>
      </w:r>
    </w:p>
    <w:p w14:paraId="05A54B5D" w14:textId="56383425" w:rsidR="001A6DD5" w:rsidRDefault="001A6DD5" w:rsidP="00065C66">
      <w:pPr>
        <w:pStyle w:val="ListParagraph"/>
        <w:numPr>
          <w:ilvl w:val="1"/>
          <w:numId w:val="55"/>
        </w:numPr>
      </w:pPr>
      <w:r>
        <w:t>I</w:t>
      </w:r>
      <w:r w:rsidRPr="001D30DC">
        <w:t>nterceptor trenches</w:t>
      </w:r>
      <w:r w:rsidR="00656EB4">
        <w:t>;</w:t>
      </w:r>
    </w:p>
    <w:p w14:paraId="568CB9F2" w14:textId="025A4EA3" w:rsidR="001A6DD5" w:rsidRDefault="001A6DD5" w:rsidP="00065C66">
      <w:pPr>
        <w:pStyle w:val="ListParagraph"/>
        <w:numPr>
          <w:ilvl w:val="0"/>
          <w:numId w:val="194"/>
        </w:numPr>
      </w:pPr>
      <w:r w:rsidRPr="001D30DC">
        <w:t>Related services</w:t>
      </w:r>
      <w:r>
        <w:t xml:space="preserve"> </w:t>
      </w:r>
      <w:r w:rsidRPr="00F7261B">
        <w:t>includ</w:t>
      </w:r>
      <w:r>
        <w:t>ing</w:t>
      </w:r>
      <w:r w:rsidR="00801AC5">
        <w:t>,</w:t>
      </w:r>
      <w:r w:rsidRPr="00F7261B">
        <w:t xml:space="preserve"> but not limited to, </w:t>
      </w:r>
      <w:r>
        <w:t>the following:</w:t>
      </w:r>
    </w:p>
    <w:p w14:paraId="6FC66CC0" w14:textId="31E6CA35" w:rsidR="001A6DD5" w:rsidRDefault="001A6DD5" w:rsidP="00473721">
      <w:pPr>
        <w:pStyle w:val="ListParagraph"/>
        <w:numPr>
          <w:ilvl w:val="1"/>
          <w:numId w:val="2"/>
        </w:numPr>
      </w:pPr>
      <w:r>
        <w:t>B</w:t>
      </w:r>
      <w:r w:rsidRPr="001D30DC">
        <w:t>oring and well drilling</w:t>
      </w:r>
      <w:r>
        <w:t>;</w:t>
      </w:r>
    </w:p>
    <w:p w14:paraId="2A46FAE9" w14:textId="7DE825E5" w:rsidR="001A6DD5" w:rsidRDefault="001A6DD5" w:rsidP="00473721">
      <w:pPr>
        <w:pStyle w:val="ListParagraph"/>
        <w:numPr>
          <w:ilvl w:val="1"/>
          <w:numId w:val="2"/>
        </w:numPr>
      </w:pPr>
      <w:r>
        <w:t>L</w:t>
      </w:r>
      <w:r w:rsidRPr="001D30DC">
        <w:t>and surveying</w:t>
      </w:r>
      <w:r w:rsidR="000169B5">
        <w:t>;</w:t>
      </w:r>
    </w:p>
    <w:p w14:paraId="2F3A379A" w14:textId="73B568C0" w:rsidR="001A6DD5" w:rsidRDefault="000169B5" w:rsidP="000169B5">
      <w:pPr>
        <w:pStyle w:val="ListParagraph"/>
        <w:numPr>
          <w:ilvl w:val="1"/>
          <w:numId w:val="2"/>
        </w:numPr>
      </w:pPr>
      <w:r>
        <w:t xml:space="preserve">Sample collection and </w:t>
      </w:r>
      <w:r w:rsidR="008E0D33">
        <w:t xml:space="preserve">laboratory </w:t>
      </w:r>
      <w:r>
        <w:t>analysis</w:t>
      </w:r>
      <w:r w:rsidR="001A6DD5">
        <w:t>;</w:t>
      </w:r>
    </w:p>
    <w:p w14:paraId="6773DC32" w14:textId="0882A178" w:rsidR="001A6DD5" w:rsidRDefault="001A6DD5" w:rsidP="00473721">
      <w:pPr>
        <w:pStyle w:val="ListParagraph"/>
        <w:numPr>
          <w:ilvl w:val="1"/>
          <w:numId w:val="2"/>
        </w:numPr>
      </w:pPr>
      <w:r>
        <w:t>C</w:t>
      </w:r>
      <w:r w:rsidRPr="001D30DC">
        <w:t>ommunication testing</w:t>
      </w:r>
      <w:r>
        <w:t>;</w:t>
      </w:r>
    </w:p>
    <w:p w14:paraId="62D35C0E" w14:textId="188D310D" w:rsidR="001A6DD5" w:rsidRDefault="001A6DD5" w:rsidP="00473721">
      <w:pPr>
        <w:pStyle w:val="ListParagraph"/>
        <w:numPr>
          <w:ilvl w:val="1"/>
          <w:numId w:val="2"/>
        </w:numPr>
      </w:pPr>
      <w:r>
        <w:t>E</w:t>
      </w:r>
      <w:r w:rsidRPr="001D30DC">
        <w:t>ngineering evaluations</w:t>
      </w:r>
      <w:r>
        <w:t>;</w:t>
      </w:r>
    </w:p>
    <w:p w14:paraId="6B63798A" w14:textId="7B9F767E" w:rsidR="000328D1" w:rsidRDefault="001A6DD5" w:rsidP="00473721">
      <w:pPr>
        <w:pStyle w:val="ListParagraph"/>
        <w:numPr>
          <w:ilvl w:val="1"/>
          <w:numId w:val="2"/>
        </w:numPr>
      </w:pPr>
      <w:r>
        <w:t>R</w:t>
      </w:r>
      <w:r w:rsidRPr="001D30DC">
        <w:t>emedial designs</w:t>
      </w:r>
      <w:r w:rsidR="000328D1">
        <w:t>;</w:t>
      </w:r>
    </w:p>
    <w:p w14:paraId="26CFD13A" w14:textId="2F91B783" w:rsidR="000328D1" w:rsidRDefault="000328D1" w:rsidP="00473721">
      <w:pPr>
        <w:pStyle w:val="ListParagraph"/>
        <w:numPr>
          <w:ilvl w:val="1"/>
          <w:numId w:val="2"/>
        </w:numPr>
      </w:pPr>
      <w:r>
        <w:t>P</w:t>
      </w:r>
      <w:r w:rsidR="001A6DD5" w:rsidRPr="001D30DC">
        <w:t>ermitting</w:t>
      </w:r>
      <w:r>
        <w:t>; and</w:t>
      </w:r>
    </w:p>
    <w:p w14:paraId="42CD6AC5" w14:textId="6B6ADE47" w:rsidR="001A6DD5" w:rsidRDefault="000328D1" w:rsidP="00065C66">
      <w:pPr>
        <w:pStyle w:val="ListParagraph"/>
        <w:numPr>
          <w:ilvl w:val="1"/>
          <w:numId w:val="2"/>
        </w:numPr>
      </w:pPr>
      <w:r>
        <w:t>R</w:t>
      </w:r>
      <w:r w:rsidR="001A6DD5" w:rsidRPr="001D30DC">
        <w:t>eporting</w:t>
      </w:r>
      <w:r w:rsidR="00721BBB">
        <w:t>;</w:t>
      </w:r>
    </w:p>
    <w:p w14:paraId="72B53501" w14:textId="143E8347" w:rsidR="001A6DD5" w:rsidRPr="0015793A" w:rsidRDefault="001A6DD5" w:rsidP="00065C66">
      <w:pPr>
        <w:pStyle w:val="ListParagraph"/>
        <w:keepNext/>
        <w:numPr>
          <w:ilvl w:val="0"/>
          <w:numId w:val="195"/>
        </w:numPr>
      </w:pPr>
      <w:r w:rsidRPr="0015793A">
        <w:t xml:space="preserve">Coordinate and </w:t>
      </w:r>
      <w:r w:rsidR="00FC3DA9">
        <w:t xml:space="preserve">lead all </w:t>
      </w:r>
      <w:r w:rsidRPr="0015793A">
        <w:t xml:space="preserve">phases of the work including, but not limited to: </w:t>
      </w:r>
    </w:p>
    <w:p w14:paraId="2CBF5D87" w14:textId="3D3EFEAE" w:rsidR="001A6DD5" w:rsidRDefault="001A6DD5" w:rsidP="00473721">
      <w:pPr>
        <w:pStyle w:val="ListParagraph"/>
        <w:numPr>
          <w:ilvl w:val="1"/>
          <w:numId w:val="195"/>
        </w:numPr>
      </w:pPr>
      <w:r w:rsidRPr="007E5CE4">
        <w:t>Permitting</w:t>
      </w:r>
      <w:r>
        <w:t>;</w:t>
      </w:r>
    </w:p>
    <w:p w14:paraId="4473C8C1" w14:textId="34BD226B" w:rsidR="001A6DD5" w:rsidRDefault="001A6DD5" w:rsidP="00473721">
      <w:pPr>
        <w:pStyle w:val="ListParagraph"/>
        <w:numPr>
          <w:ilvl w:val="1"/>
          <w:numId w:val="195"/>
        </w:numPr>
      </w:pPr>
      <w:r>
        <w:t>S</w:t>
      </w:r>
      <w:r w:rsidRPr="007E5CE4">
        <w:t>ampling</w:t>
      </w:r>
      <w:r>
        <w:t>;</w:t>
      </w:r>
    </w:p>
    <w:p w14:paraId="28E95D3F" w14:textId="23B5675B" w:rsidR="001A6DD5" w:rsidRDefault="001A6DD5" w:rsidP="00473721">
      <w:pPr>
        <w:pStyle w:val="ListParagraph"/>
        <w:numPr>
          <w:ilvl w:val="1"/>
          <w:numId w:val="195"/>
        </w:numPr>
      </w:pPr>
      <w:r>
        <w:t>R</w:t>
      </w:r>
      <w:r w:rsidRPr="007E5CE4">
        <w:t>eporting</w:t>
      </w:r>
      <w:r>
        <w:t>;</w:t>
      </w:r>
    </w:p>
    <w:p w14:paraId="1BAAF828" w14:textId="77777777" w:rsidR="001A6DD5" w:rsidRDefault="001A6DD5" w:rsidP="00473721">
      <w:pPr>
        <w:pStyle w:val="ListParagraph"/>
        <w:numPr>
          <w:ilvl w:val="1"/>
          <w:numId w:val="195"/>
        </w:numPr>
      </w:pPr>
      <w:r>
        <w:t>C</w:t>
      </w:r>
      <w:r w:rsidRPr="007E5CE4">
        <w:t>onstruction management</w:t>
      </w:r>
      <w:r>
        <w:t>;</w:t>
      </w:r>
    </w:p>
    <w:p w14:paraId="08FEC7D6" w14:textId="2EFA7365" w:rsidR="001A6DD5" w:rsidRDefault="001A6DD5" w:rsidP="00473721">
      <w:pPr>
        <w:pStyle w:val="ListParagraph"/>
        <w:numPr>
          <w:ilvl w:val="1"/>
          <w:numId w:val="195"/>
        </w:numPr>
      </w:pPr>
      <w:r>
        <w:t>S</w:t>
      </w:r>
      <w:r w:rsidRPr="007E5CE4">
        <w:t>ystem operation and optimization</w:t>
      </w:r>
      <w:r>
        <w:t>;</w:t>
      </w:r>
    </w:p>
    <w:p w14:paraId="31452426" w14:textId="5929BECF" w:rsidR="001A6DD5" w:rsidRDefault="001A6DD5" w:rsidP="00473721">
      <w:pPr>
        <w:pStyle w:val="ListParagraph"/>
        <w:numPr>
          <w:ilvl w:val="1"/>
          <w:numId w:val="195"/>
        </w:numPr>
      </w:pPr>
      <w:r>
        <w:t>S</w:t>
      </w:r>
      <w:r w:rsidRPr="007E5CE4">
        <w:t>ystem maintenance</w:t>
      </w:r>
      <w:r>
        <w:t>;</w:t>
      </w:r>
      <w:r w:rsidRPr="007E5CE4">
        <w:t xml:space="preserve"> and </w:t>
      </w:r>
    </w:p>
    <w:p w14:paraId="48F9A7C2" w14:textId="0D4A7EA3" w:rsidR="001A6DD5" w:rsidRDefault="001A6DD5" w:rsidP="00065C66">
      <w:pPr>
        <w:pStyle w:val="ListParagraph"/>
        <w:numPr>
          <w:ilvl w:val="1"/>
          <w:numId w:val="195"/>
        </w:numPr>
      </w:pPr>
      <w:r>
        <w:t>R</w:t>
      </w:r>
      <w:r w:rsidRPr="007E5CE4">
        <w:t xml:space="preserve">emedy </w:t>
      </w:r>
      <w:r w:rsidR="00124406">
        <w:t xml:space="preserve">proposal, </w:t>
      </w:r>
      <w:r w:rsidRPr="007E5CE4">
        <w:t>evaluation</w:t>
      </w:r>
      <w:r w:rsidR="00124406">
        <w:t>, and recommendation</w:t>
      </w:r>
      <w:r w:rsidR="00FC3DA9">
        <w:t>;</w:t>
      </w:r>
      <w:r w:rsidRPr="007E5CE4">
        <w:t xml:space="preserve">  </w:t>
      </w:r>
    </w:p>
    <w:p w14:paraId="695CDC91" w14:textId="39E5A7C4" w:rsidR="001A6DD5" w:rsidRPr="00F847B8" w:rsidRDefault="001A6DD5" w:rsidP="00065C66">
      <w:pPr>
        <w:pStyle w:val="ListParagraph"/>
        <w:numPr>
          <w:ilvl w:val="0"/>
          <w:numId w:val="195"/>
        </w:numPr>
      </w:pPr>
      <w:r>
        <w:lastRenderedPageBreak/>
        <w:t>F</w:t>
      </w:r>
      <w:r w:rsidRPr="0015793A">
        <w:t>unction with varying levels of NJDEP field oversight</w:t>
      </w:r>
      <w:r w:rsidR="00B42A11">
        <w:t>,</w:t>
      </w:r>
      <w:r w:rsidRPr="0015793A">
        <w:t xml:space="preserve"> </w:t>
      </w:r>
      <w:r w:rsidR="00B42A11">
        <w:t xml:space="preserve">ranging from </w:t>
      </w:r>
      <w:r w:rsidRPr="0015793A">
        <w:t>work</w:t>
      </w:r>
      <w:r w:rsidR="00B42A11">
        <w:t>ing</w:t>
      </w:r>
      <w:r w:rsidRPr="0015793A">
        <w:t xml:space="preserve"> independently </w:t>
      </w:r>
      <w:r w:rsidR="00B42A11">
        <w:t xml:space="preserve">to working </w:t>
      </w:r>
      <w:r w:rsidRPr="0015793A">
        <w:t xml:space="preserve">with the direct oversight of </w:t>
      </w:r>
      <w:r w:rsidR="00B42A11">
        <w:t xml:space="preserve">a </w:t>
      </w:r>
      <w:r w:rsidRPr="0015793A">
        <w:t xml:space="preserve">NJDEP Representative.  </w:t>
      </w:r>
      <w:r w:rsidR="00033984">
        <w:t xml:space="preserve">The level of </w:t>
      </w:r>
      <w:r w:rsidRPr="0015793A">
        <w:t xml:space="preserve">State oversight may change during the course of an Engagement. Site-specific conditions will affect the level of State oversight and the need for the </w:t>
      </w:r>
      <w:r w:rsidR="007760AA">
        <w:t>Contractors</w:t>
      </w:r>
      <w:r w:rsidRPr="0015793A">
        <w:t xml:space="preserve"> to take responsibility for overall project management</w:t>
      </w:r>
      <w:r w:rsidR="00FC3DA9">
        <w:t>; and</w:t>
      </w:r>
    </w:p>
    <w:p w14:paraId="2A869DF7" w14:textId="12FC9D1A" w:rsidR="001A6DD5" w:rsidRDefault="001A6DD5" w:rsidP="00473721">
      <w:pPr>
        <w:pStyle w:val="ListParagraph"/>
        <w:numPr>
          <w:ilvl w:val="0"/>
          <w:numId w:val="195"/>
        </w:numPr>
      </w:pPr>
      <w:r>
        <w:t>S</w:t>
      </w:r>
      <w:r w:rsidRPr="0015793A">
        <w:t xml:space="preserve">pecify and install </w:t>
      </w:r>
      <w:r w:rsidR="00BE20D5">
        <w:t>recovery and treatment</w:t>
      </w:r>
      <w:r w:rsidRPr="0015793A">
        <w:t xml:space="preserve"> systems</w:t>
      </w:r>
      <w:r w:rsidR="002958B0">
        <w:t xml:space="preserve"> for </w:t>
      </w:r>
      <w:r w:rsidR="00BE20D5">
        <w:t>n</w:t>
      </w:r>
      <w:r w:rsidR="002958B0">
        <w:t>on-</w:t>
      </w:r>
      <w:r w:rsidR="00BE20D5">
        <w:t>e</w:t>
      </w:r>
      <w:r w:rsidR="002958B0">
        <w:t>mergency and Emergency Engagements</w:t>
      </w:r>
      <w:r w:rsidRPr="0015793A">
        <w:t>.  Installed systems may operate for several years.  S</w:t>
      </w:r>
      <w:r>
        <w:t xml:space="preserve">ystem </w:t>
      </w:r>
      <w:r w:rsidRPr="00207C79">
        <w:t>Operation and Maintenance</w:t>
      </w:r>
      <w:r>
        <w:t xml:space="preserve"> (O&amp;M) for part or all of the first year may be included in Engagements issued under this</w:t>
      </w:r>
      <w:r w:rsidR="00C65444">
        <w:t xml:space="preserve"> Contract</w:t>
      </w:r>
      <w:r>
        <w:t>; however, there is no guarantee of a one</w:t>
      </w:r>
      <w:r w:rsidR="00D730B9">
        <w:t xml:space="preserve"> (1)</w:t>
      </w:r>
      <w:r>
        <w:t>-year O&amp;M period.</w:t>
      </w:r>
      <w:r w:rsidRPr="0015793A">
        <w:t xml:space="preserve"> </w:t>
      </w:r>
    </w:p>
    <w:p w14:paraId="0966C6CE" w14:textId="77777777" w:rsidR="001A6DD5" w:rsidRPr="0015793A" w:rsidRDefault="001A6DD5" w:rsidP="00473721">
      <w:pPr>
        <w:pStyle w:val="ListParagraph"/>
      </w:pPr>
    </w:p>
    <w:p w14:paraId="46E5778C" w14:textId="5BF2F87B" w:rsidR="001A6DD5" w:rsidRPr="0015793A" w:rsidRDefault="00AF55CB" w:rsidP="00473721">
      <w:r>
        <w:rPr>
          <w:b/>
        </w:rPr>
        <w:t>NOTE:</w:t>
      </w:r>
      <w:r w:rsidR="001A6DD5">
        <w:t xml:space="preserve"> </w:t>
      </w:r>
      <w:r w:rsidR="001A6DD5" w:rsidRPr="0015793A">
        <w:t xml:space="preserve">Long-term </w:t>
      </w:r>
      <w:r w:rsidR="001A6DD5">
        <w:t>O&amp;M</w:t>
      </w:r>
      <w:r w:rsidR="001A6DD5" w:rsidRPr="0015793A">
        <w:t xml:space="preserve"> is covered under </w:t>
      </w:r>
      <w:r w:rsidR="001A6DD5">
        <w:t>S</w:t>
      </w:r>
      <w:r w:rsidR="001A6DD5" w:rsidRPr="0015793A">
        <w:t xml:space="preserve">ite-specific </w:t>
      </w:r>
      <w:r w:rsidR="002B0EC3">
        <w:t>Contract</w:t>
      </w:r>
      <w:r w:rsidR="001A6DD5" w:rsidRPr="0015793A">
        <w:t xml:space="preserve">s or the NJDEP Remediation System Operations </w:t>
      </w:r>
      <w:r w:rsidR="001A6DD5">
        <w:t>and</w:t>
      </w:r>
      <w:r w:rsidR="001A6DD5" w:rsidRPr="0015793A">
        <w:t xml:space="preserve"> Maintenance Service</w:t>
      </w:r>
      <w:r w:rsidR="001A6DD5">
        <w:t>s</w:t>
      </w:r>
      <w:r w:rsidR="001A6DD5" w:rsidRPr="0015793A">
        <w:t xml:space="preserve"> Term Contract.  The NJDEP reserves the right to use other </w:t>
      </w:r>
      <w:r w:rsidR="002B0EC3">
        <w:t>Contract</w:t>
      </w:r>
      <w:r w:rsidR="001A6DD5" w:rsidRPr="0015793A">
        <w:t xml:space="preserve">s for </w:t>
      </w:r>
      <w:r w:rsidR="001A6DD5">
        <w:t>O&amp;M</w:t>
      </w:r>
      <w:r w:rsidR="001A6DD5" w:rsidRPr="0015793A">
        <w:t xml:space="preserve"> at any time.  </w:t>
      </w:r>
    </w:p>
    <w:p w14:paraId="6C27FDDD" w14:textId="77777777" w:rsidR="001A6DD5" w:rsidRDefault="001A6DD5" w:rsidP="00473721"/>
    <w:p w14:paraId="5542F67A" w14:textId="77777777" w:rsidR="001A6DD5" w:rsidRPr="00FE4253" w:rsidRDefault="001A6DD5" w:rsidP="00473721">
      <w:pPr>
        <w:pStyle w:val="Heading2"/>
      </w:pPr>
      <w:bookmarkStart w:id="182" w:name="_Toc168406802"/>
      <w:r w:rsidRPr="00FE4253">
        <w:t>REGULATORY FRAMEWORK</w:t>
      </w:r>
      <w:bookmarkEnd w:id="182"/>
    </w:p>
    <w:p w14:paraId="79B1EB03" w14:textId="35F0BC02" w:rsidR="001A6DD5" w:rsidRDefault="001A6DD5" w:rsidP="00473721">
      <w:r>
        <w:t xml:space="preserve">All services under this </w:t>
      </w:r>
      <w:r w:rsidR="002B0EC3">
        <w:t xml:space="preserve">Contract </w:t>
      </w:r>
      <w:r>
        <w:t>shall be conducted in accordance with applicable federal and State environmental laws, regulations, and guidance.</w:t>
      </w:r>
      <w:r w:rsidR="007A28EB">
        <w:t xml:space="preserve"> </w:t>
      </w:r>
      <w:r>
        <w:t>These include, but are not limited to, the following:</w:t>
      </w:r>
    </w:p>
    <w:p w14:paraId="2732730C" w14:textId="6F695B56" w:rsidR="001A6DD5" w:rsidRPr="00D82C92" w:rsidRDefault="001A6DD5" w:rsidP="00065C66">
      <w:pPr>
        <w:pStyle w:val="ListParagraph"/>
        <w:numPr>
          <w:ilvl w:val="0"/>
          <w:numId w:val="123"/>
        </w:numPr>
      </w:pPr>
      <w:r w:rsidRPr="00F04629">
        <w:t xml:space="preserve">Site Remediation Reform Act (SRRA), P.L. </w:t>
      </w:r>
      <w:r w:rsidRPr="002702F8">
        <w:t>2009,</w:t>
      </w:r>
      <w:r w:rsidRPr="00D82C92">
        <w:t xml:space="preserve"> c.60 (</w:t>
      </w:r>
      <w:r w:rsidRPr="00306FD9">
        <w:t>N.J.S.A.</w:t>
      </w:r>
      <w:r w:rsidRPr="00F04629">
        <w:t xml:space="preserve"> 58:10C-1 </w:t>
      </w:r>
      <w:r w:rsidRPr="00306FD9">
        <w:t>et seq</w:t>
      </w:r>
      <w:r w:rsidRPr="00F04629">
        <w:t>);</w:t>
      </w:r>
    </w:p>
    <w:p w14:paraId="69106E70" w14:textId="37E1DE71" w:rsidR="001A6DD5" w:rsidRDefault="001A6DD5" w:rsidP="00065C66">
      <w:pPr>
        <w:pStyle w:val="ListParagraph"/>
        <w:numPr>
          <w:ilvl w:val="0"/>
          <w:numId w:val="123"/>
        </w:numPr>
      </w:pPr>
      <w:r>
        <w:t>New Jersey Solid Waste Regulations, N.J.A.C. 7:26;</w:t>
      </w:r>
    </w:p>
    <w:p w14:paraId="0F070272" w14:textId="6F1F539D" w:rsidR="001A6DD5" w:rsidRDefault="001A6DD5" w:rsidP="00065C66">
      <w:pPr>
        <w:pStyle w:val="ListParagraph"/>
        <w:numPr>
          <w:ilvl w:val="0"/>
          <w:numId w:val="123"/>
        </w:numPr>
      </w:pPr>
      <w:r>
        <w:t>New Jersey Recycling Regulations, N.J.A.C. 7:26A;</w:t>
      </w:r>
    </w:p>
    <w:p w14:paraId="5AAAB3F8" w14:textId="1FD7A194" w:rsidR="001A6DD5" w:rsidRPr="00D82C92" w:rsidRDefault="001A6DD5" w:rsidP="00065C66">
      <w:pPr>
        <w:pStyle w:val="ListParagraph"/>
        <w:numPr>
          <w:ilvl w:val="0"/>
          <w:numId w:val="123"/>
        </w:numPr>
      </w:pPr>
      <w:r w:rsidRPr="00D82C92">
        <w:t xml:space="preserve">Administrative Requirements for the Remediation of Contaminated Sites (ARRCS), </w:t>
      </w:r>
      <w:r w:rsidRPr="00306FD9">
        <w:t>N.J.A.C.</w:t>
      </w:r>
      <w:r w:rsidRPr="00F04629">
        <w:t xml:space="preserve"> 7:26C </w:t>
      </w:r>
      <w:r w:rsidRPr="00306FD9">
        <w:t>et al</w:t>
      </w:r>
      <w:r w:rsidRPr="00F04629">
        <w:rPr>
          <w:i/>
        </w:rPr>
        <w:t>;</w:t>
      </w:r>
    </w:p>
    <w:p w14:paraId="2DBE9031" w14:textId="75DC3BFC" w:rsidR="001A6DD5" w:rsidRPr="00D82C92" w:rsidRDefault="001A6DD5" w:rsidP="00065C66">
      <w:pPr>
        <w:pStyle w:val="ListParagraph"/>
        <w:numPr>
          <w:ilvl w:val="0"/>
          <w:numId w:val="123"/>
        </w:numPr>
      </w:pPr>
      <w:r w:rsidRPr="00D82C92">
        <w:t xml:space="preserve">New Jersey Soil Cleanup Standards, </w:t>
      </w:r>
      <w:r w:rsidRPr="00306FD9">
        <w:t>N.J.A.C.</w:t>
      </w:r>
      <w:r w:rsidRPr="00F04629">
        <w:t xml:space="preserve"> 7:26D, and the impact to ground water soil remediation standards set by the NJDEP for a particular </w:t>
      </w:r>
      <w:r>
        <w:t>S</w:t>
      </w:r>
      <w:r w:rsidRPr="00F04629">
        <w:t xml:space="preserve">ite, pursuant to its authority under </w:t>
      </w:r>
      <w:r w:rsidRPr="00306FD9">
        <w:t>N.J.S.A.</w:t>
      </w:r>
      <w:r w:rsidRPr="00F04629">
        <w:t xml:space="preserve"> 58:10B-12a </w:t>
      </w:r>
      <w:r w:rsidRPr="00306FD9">
        <w:t>et seq</w:t>
      </w:r>
      <w:r w:rsidRPr="00F04629">
        <w:t>;</w:t>
      </w:r>
    </w:p>
    <w:p w14:paraId="7C655A19" w14:textId="2B0E8C9F" w:rsidR="001A6DD5" w:rsidRPr="00D82C92" w:rsidRDefault="001A6DD5" w:rsidP="00065C66">
      <w:pPr>
        <w:pStyle w:val="ListParagraph"/>
        <w:numPr>
          <w:ilvl w:val="0"/>
          <w:numId w:val="123"/>
        </w:numPr>
      </w:pPr>
      <w:r w:rsidRPr="00D82C92">
        <w:t xml:space="preserve">Technical Requirements for Site Remediation, </w:t>
      </w:r>
      <w:r w:rsidRPr="00306FD9">
        <w:t>N.J.A.C.</w:t>
      </w:r>
      <w:r w:rsidRPr="00F04629">
        <w:t xml:space="preserve"> 7:26E </w:t>
      </w:r>
      <w:r w:rsidRPr="00306FD9">
        <w:t>et al</w:t>
      </w:r>
      <w:r w:rsidR="00FC3DA9">
        <w:t>;</w:t>
      </w:r>
    </w:p>
    <w:p w14:paraId="12D1B7A9" w14:textId="683572E5" w:rsidR="001A6DD5" w:rsidRDefault="001A6DD5" w:rsidP="00065C66">
      <w:pPr>
        <w:pStyle w:val="ListParagraph"/>
        <w:numPr>
          <w:ilvl w:val="0"/>
          <w:numId w:val="123"/>
        </w:numPr>
      </w:pPr>
      <w:r>
        <w:t>New Jersey Hazardous Waste Regulations, N.J.A.C. 7:26G;</w:t>
      </w:r>
    </w:p>
    <w:p w14:paraId="3F784743" w14:textId="6585B1CD" w:rsidR="001A6DD5" w:rsidRDefault="001A6DD5" w:rsidP="00065C66">
      <w:pPr>
        <w:pStyle w:val="ListParagraph"/>
        <w:numPr>
          <w:ilvl w:val="0"/>
          <w:numId w:val="123"/>
        </w:numPr>
      </w:pPr>
      <w:r>
        <w:t>Dirty Dirt Law, P.L. 2019, c. 397;</w:t>
      </w:r>
    </w:p>
    <w:p w14:paraId="74A117AA" w14:textId="6D544E2B" w:rsidR="001A6DD5" w:rsidRPr="00D82C92" w:rsidRDefault="001A6DD5" w:rsidP="00065C66">
      <w:pPr>
        <w:pStyle w:val="ListParagraph"/>
        <w:numPr>
          <w:ilvl w:val="0"/>
          <w:numId w:val="123"/>
        </w:numPr>
      </w:pPr>
      <w:r w:rsidRPr="00D82C92">
        <w:t xml:space="preserve">New Jersey Surface Water Quality Standards, </w:t>
      </w:r>
      <w:r w:rsidRPr="00306FD9">
        <w:t>N.J.A.C.</w:t>
      </w:r>
      <w:r w:rsidRPr="00F04629">
        <w:t xml:space="preserve"> 7:9B;</w:t>
      </w:r>
    </w:p>
    <w:p w14:paraId="5367836D" w14:textId="5647B29E" w:rsidR="001A6DD5" w:rsidRPr="00D82C92" w:rsidRDefault="001A6DD5" w:rsidP="00065C66">
      <w:pPr>
        <w:pStyle w:val="ListParagraph"/>
        <w:numPr>
          <w:ilvl w:val="0"/>
          <w:numId w:val="123"/>
        </w:numPr>
      </w:pPr>
      <w:r w:rsidRPr="00D82C92">
        <w:t>New Jersey Ground Water Qualit</w:t>
      </w:r>
      <w:r w:rsidRPr="009E17D4">
        <w:t xml:space="preserve">y Standards, </w:t>
      </w:r>
      <w:r w:rsidRPr="00306FD9">
        <w:t>N.J.A.C.</w:t>
      </w:r>
      <w:r w:rsidRPr="00F04629">
        <w:t xml:space="preserve"> 7:9C;</w:t>
      </w:r>
    </w:p>
    <w:p w14:paraId="71188C8D" w14:textId="179C3FED" w:rsidR="001A6DD5" w:rsidRPr="00D82C92" w:rsidRDefault="001A6DD5" w:rsidP="00065C66">
      <w:pPr>
        <w:pStyle w:val="ListParagraph"/>
        <w:numPr>
          <w:ilvl w:val="0"/>
          <w:numId w:val="123"/>
        </w:numPr>
      </w:pPr>
      <w:r w:rsidRPr="00D82C92">
        <w:t xml:space="preserve">Well Construction and Maintenance; Sealing of Abandoned Wells, </w:t>
      </w:r>
      <w:r w:rsidRPr="00306FD9">
        <w:t>N.J.A.C.</w:t>
      </w:r>
      <w:r w:rsidRPr="00F04629">
        <w:t xml:space="preserve"> 7:9D;</w:t>
      </w:r>
    </w:p>
    <w:p w14:paraId="666CF761" w14:textId="604D297C" w:rsidR="001A6DD5" w:rsidRPr="00D82C92" w:rsidRDefault="001A6DD5" w:rsidP="00065C66">
      <w:pPr>
        <w:pStyle w:val="ListParagraph"/>
        <w:numPr>
          <w:ilvl w:val="0"/>
          <w:numId w:val="123"/>
        </w:numPr>
      </w:pPr>
      <w:r w:rsidRPr="00D82C92">
        <w:t xml:space="preserve">Licensing of Water Supply and Wastewater Treatment System Operators, </w:t>
      </w:r>
      <w:r w:rsidRPr="00306FD9">
        <w:t>N.J.A.C.</w:t>
      </w:r>
      <w:r w:rsidRPr="00F04629">
        <w:t xml:space="preserve"> 7:10A;</w:t>
      </w:r>
    </w:p>
    <w:p w14:paraId="30C51B94" w14:textId="0B3D5158" w:rsidR="001A6DD5" w:rsidRPr="00D82C92" w:rsidRDefault="001A6DD5" w:rsidP="00065C66">
      <w:pPr>
        <w:pStyle w:val="ListParagraph"/>
        <w:numPr>
          <w:ilvl w:val="0"/>
          <w:numId w:val="123"/>
        </w:numPr>
      </w:pPr>
      <w:r w:rsidRPr="00D82C92">
        <w:t>New Jersey Pollution Discharge Elimination System (NJPDES) Rul</w:t>
      </w:r>
      <w:r w:rsidRPr="009E17D4">
        <w:t xml:space="preserve">es, </w:t>
      </w:r>
      <w:r w:rsidRPr="00306FD9">
        <w:t>N.J.A.C.</w:t>
      </w:r>
      <w:r w:rsidRPr="00F04629">
        <w:t xml:space="preserve"> 7:14A;</w:t>
      </w:r>
    </w:p>
    <w:p w14:paraId="1CC71EEF" w14:textId="4A664189" w:rsidR="001A6DD5" w:rsidRPr="00D82C92" w:rsidRDefault="001A6DD5" w:rsidP="00065C66">
      <w:pPr>
        <w:pStyle w:val="ListParagraph"/>
        <w:numPr>
          <w:ilvl w:val="0"/>
          <w:numId w:val="123"/>
        </w:numPr>
      </w:pPr>
      <w:r w:rsidRPr="00D82C92">
        <w:t xml:space="preserve">New Jersey Air Pollution Control Rules, </w:t>
      </w:r>
      <w:r w:rsidRPr="00306FD9">
        <w:t>N.J.A.C.</w:t>
      </w:r>
      <w:r w:rsidRPr="00F04629">
        <w:t xml:space="preserve"> 7:27, 7:27A, and 7:27B;</w:t>
      </w:r>
    </w:p>
    <w:p w14:paraId="2D0BC3C8" w14:textId="4FDF9024" w:rsidR="001A6DD5" w:rsidRPr="009E17D4" w:rsidRDefault="001A6DD5" w:rsidP="00065C66">
      <w:pPr>
        <w:pStyle w:val="ListParagraph"/>
        <w:numPr>
          <w:ilvl w:val="0"/>
          <w:numId w:val="123"/>
        </w:numPr>
      </w:pPr>
      <w:r w:rsidRPr="00D82C92">
        <w:t xml:space="preserve">Federal Surface Water Quality Criteria, 40 </w:t>
      </w:r>
      <w:r w:rsidR="008B093D" w:rsidRPr="00D82C92">
        <w:t xml:space="preserve">CFR </w:t>
      </w:r>
      <w:r w:rsidRPr="00D82C92">
        <w:t>Part 131;</w:t>
      </w:r>
    </w:p>
    <w:p w14:paraId="5C331FA8" w14:textId="4EA9857A" w:rsidR="001A6DD5" w:rsidRPr="00D15F3B" w:rsidRDefault="001A6DD5" w:rsidP="00065C66">
      <w:pPr>
        <w:pStyle w:val="ListParagraph"/>
        <w:numPr>
          <w:ilvl w:val="0"/>
          <w:numId w:val="123"/>
        </w:numPr>
      </w:pPr>
      <w:r w:rsidRPr="009E17D4">
        <w:t>Comprehensive Environmental Response, Compensation, and Liability Act of 1980 (CERCLA), 42 U.S.C. 9605,</w:t>
      </w:r>
      <w:r w:rsidRPr="00D15F3B">
        <w:t xml:space="preserve"> as amended by the Superfund Amendments and Reauthorization Act of 1996 (SARA), P.L. 99-499;</w:t>
      </w:r>
    </w:p>
    <w:p w14:paraId="617B2F94" w14:textId="58726F56" w:rsidR="001A6DD5" w:rsidRDefault="001A6DD5" w:rsidP="00065C66">
      <w:pPr>
        <w:pStyle w:val="ListParagraph"/>
        <w:numPr>
          <w:ilvl w:val="0"/>
          <w:numId w:val="123"/>
        </w:numPr>
      </w:pPr>
      <w:r w:rsidRPr="00D15F3B">
        <w:t>National Oil and Hazardous Substances Pollution Contingency Plan (NCP), 40 CFR Part 300;</w:t>
      </w:r>
    </w:p>
    <w:p w14:paraId="3607C158" w14:textId="074624A5" w:rsidR="001A6DD5" w:rsidRPr="00370DD8" w:rsidRDefault="001A6DD5" w:rsidP="00065C66">
      <w:pPr>
        <w:pStyle w:val="ListParagraph"/>
        <w:numPr>
          <w:ilvl w:val="0"/>
          <w:numId w:val="123"/>
        </w:numPr>
      </w:pPr>
      <w:r w:rsidRPr="00370DD8">
        <w:t>Federal and N</w:t>
      </w:r>
      <w:r>
        <w:t xml:space="preserve">ew </w:t>
      </w:r>
      <w:r w:rsidRPr="00370DD8">
        <w:t>J</w:t>
      </w:r>
      <w:r>
        <w:t>ersey</w:t>
      </w:r>
      <w:r w:rsidRPr="00370DD8">
        <w:t xml:space="preserve"> Drinking Water Standards</w:t>
      </w:r>
      <w:r>
        <w:t xml:space="preserve"> available online at </w:t>
      </w:r>
      <w:hyperlink r:id="rId46" w:history="1">
        <w:r w:rsidRPr="000D6B9F">
          <w:rPr>
            <w:rStyle w:val="Hyperlink"/>
          </w:rPr>
          <w:t>NJDEP-Electronic Compendium of Selected Environmental Standards</w:t>
        </w:r>
      </w:hyperlink>
      <w:r w:rsidRPr="00370DD8">
        <w:t>;</w:t>
      </w:r>
    </w:p>
    <w:p w14:paraId="7448B35A" w14:textId="28F88910" w:rsidR="001A6DD5" w:rsidRDefault="001A6DD5" w:rsidP="00065C66">
      <w:pPr>
        <w:pStyle w:val="ListParagraph"/>
        <w:numPr>
          <w:ilvl w:val="0"/>
          <w:numId w:val="123"/>
        </w:numPr>
      </w:pPr>
      <w:r>
        <w:t>NJDEP Fill Material Guidance for SRP Sites</w:t>
      </w:r>
      <w:r w:rsidRPr="00BB0C0D">
        <w:t xml:space="preserve"> </w:t>
      </w:r>
      <w:r w:rsidRPr="00941C9F">
        <w:t xml:space="preserve">available online at </w:t>
      </w:r>
      <w:hyperlink r:id="rId47" w:history="1">
        <w:r w:rsidRPr="00F3601C">
          <w:rPr>
            <w:rStyle w:val="Hyperlink"/>
            <w:rFonts w:cs="Arial"/>
            <w:szCs w:val="22"/>
          </w:rPr>
          <w:t>NJDEP SRP - Guidance Library</w:t>
        </w:r>
      </w:hyperlink>
      <w:r>
        <w:t>;</w:t>
      </w:r>
    </w:p>
    <w:p w14:paraId="688E9F02" w14:textId="1E3DD3B1" w:rsidR="001A6DD5" w:rsidRPr="00941C9F" w:rsidRDefault="001A6DD5" w:rsidP="00065C66">
      <w:pPr>
        <w:pStyle w:val="ListParagraph"/>
        <w:numPr>
          <w:ilvl w:val="0"/>
          <w:numId w:val="123"/>
        </w:numPr>
      </w:pPr>
      <w:r w:rsidRPr="00941C9F">
        <w:t xml:space="preserve">NJDEP Site Remediation Program Analytical Methods Technical Guidance Documents listed in </w:t>
      </w:r>
      <w:r>
        <w:t xml:space="preserve">Bid Solicitation </w:t>
      </w:r>
      <w:r w:rsidRPr="00065C66">
        <w:t xml:space="preserve">Section </w:t>
      </w:r>
      <w:r w:rsidR="00317BAB" w:rsidRPr="00065C66">
        <w:t>2.6 (</w:t>
      </w:r>
      <w:r w:rsidRPr="00065C66">
        <w:t>Pre-Quote Document Review</w:t>
      </w:r>
      <w:r w:rsidR="00317BAB" w:rsidRPr="00065C66">
        <w:t>)</w:t>
      </w:r>
      <w:r w:rsidRPr="00065C66">
        <w:t>;</w:t>
      </w:r>
    </w:p>
    <w:p w14:paraId="67780B02" w14:textId="44EF0185" w:rsidR="001A6DD5" w:rsidRDefault="001A6DD5" w:rsidP="00065C66">
      <w:pPr>
        <w:pStyle w:val="ListParagraph"/>
        <w:numPr>
          <w:ilvl w:val="0"/>
          <w:numId w:val="123"/>
        </w:numPr>
      </w:pPr>
      <w:r>
        <w:t xml:space="preserve">NJDEP </w:t>
      </w:r>
      <w:r w:rsidRPr="00F3601C">
        <w:t>Vapor Intrusion Technical Guidance</w:t>
      </w:r>
      <w:r w:rsidRPr="00BB0C0D">
        <w:t xml:space="preserve"> </w:t>
      </w:r>
      <w:r w:rsidRPr="00941C9F">
        <w:t xml:space="preserve">available online at </w:t>
      </w:r>
      <w:hyperlink r:id="rId48" w:history="1">
        <w:r w:rsidRPr="00F3601C">
          <w:rPr>
            <w:rStyle w:val="Hyperlink"/>
            <w:rFonts w:cs="Arial"/>
            <w:szCs w:val="22"/>
          </w:rPr>
          <w:t>NJDEP SRP - Guidance Library</w:t>
        </w:r>
      </w:hyperlink>
      <w:r w:rsidRPr="00F3601C">
        <w:t>; and</w:t>
      </w:r>
    </w:p>
    <w:p w14:paraId="034B415E" w14:textId="77777777" w:rsidR="001A6DD5" w:rsidRDefault="001A6DD5" w:rsidP="00473721">
      <w:pPr>
        <w:pStyle w:val="ListParagraph"/>
        <w:numPr>
          <w:ilvl w:val="0"/>
          <w:numId w:val="123"/>
        </w:numPr>
        <w:rPr>
          <w:rFonts w:cs="Arial"/>
          <w:szCs w:val="22"/>
        </w:rPr>
      </w:pPr>
      <w:r w:rsidRPr="00F3601C">
        <w:rPr>
          <w:rFonts w:cs="Arial"/>
          <w:szCs w:val="22"/>
        </w:rPr>
        <w:t>NJDEP Field Sampling Procedures Manual</w:t>
      </w:r>
      <w:r w:rsidRPr="00BB0C0D">
        <w:t xml:space="preserve"> </w:t>
      </w:r>
      <w:r w:rsidRPr="00941C9F">
        <w:t xml:space="preserve">available online at </w:t>
      </w:r>
      <w:hyperlink r:id="rId49" w:history="1">
        <w:r w:rsidRPr="00F3601C">
          <w:rPr>
            <w:rStyle w:val="Hyperlink"/>
            <w:rFonts w:cs="Arial"/>
            <w:szCs w:val="22"/>
          </w:rPr>
          <w:t>NJDEP SRP - Guidance Library</w:t>
        </w:r>
      </w:hyperlink>
      <w:r w:rsidRPr="00F3601C">
        <w:rPr>
          <w:rFonts w:cs="Arial"/>
          <w:szCs w:val="22"/>
        </w:rPr>
        <w:t>.</w:t>
      </w:r>
    </w:p>
    <w:p w14:paraId="79176D5D" w14:textId="77777777" w:rsidR="001A6DD5" w:rsidRPr="00965A8F" w:rsidRDefault="001A6DD5" w:rsidP="00473721"/>
    <w:p w14:paraId="12CB8E2A" w14:textId="3E219C8C" w:rsidR="001A6DD5" w:rsidRDefault="001A6DD5" w:rsidP="00473721">
      <w:pPr>
        <w:pStyle w:val="Heading2"/>
      </w:pPr>
      <w:bookmarkStart w:id="183" w:name="_Toc168406803"/>
      <w:r>
        <w:t>POST-AWARD CONFERENCE AND</w:t>
      </w:r>
      <w:r w:rsidRPr="00A62749">
        <w:t xml:space="preserve"> </w:t>
      </w:r>
      <w:r>
        <w:t xml:space="preserve">INITIAL </w:t>
      </w:r>
      <w:r w:rsidR="002B0EC3">
        <w:t xml:space="preserve">CONTRACT </w:t>
      </w:r>
      <w:r>
        <w:t>DELIVERABLES</w:t>
      </w:r>
      <w:bookmarkEnd w:id="183"/>
      <w:r>
        <w:t xml:space="preserve"> </w:t>
      </w:r>
    </w:p>
    <w:p w14:paraId="73E77B29" w14:textId="61BB535B" w:rsidR="001A6DD5" w:rsidRDefault="001A6DD5" w:rsidP="00473721">
      <w:r>
        <w:t xml:space="preserve">At no cost to the State, the Prime and Alternate Contractors shall attend a mandatory virtual </w:t>
      </w:r>
      <w:r w:rsidR="00F70FB2">
        <w:t xml:space="preserve">Post-Award Conference </w:t>
      </w:r>
      <w:r>
        <w:t>with the State Contract Manager</w:t>
      </w:r>
      <w:r w:rsidRPr="005A4B72">
        <w:t xml:space="preserve"> </w:t>
      </w:r>
      <w:r>
        <w:t xml:space="preserve">(SCM) within 30 business days of the </w:t>
      </w:r>
      <w:r w:rsidR="002B0EC3">
        <w:t>Contract</w:t>
      </w:r>
      <w:r>
        <w:t xml:space="preserve"> </w:t>
      </w:r>
      <w:r w:rsidR="00FA706C">
        <w:t xml:space="preserve">effective </w:t>
      </w:r>
      <w:r>
        <w:t xml:space="preserve">date. The SCM will answer any questions and will discuss basic </w:t>
      </w:r>
      <w:r w:rsidR="002B0EC3">
        <w:t>Contract</w:t>
      </w:r>
      <w:r>
        <w:t xml:space="preserve"> matters.  </w:t>
      </w:r>
    </w:p>
    <w:p w14:paraId="126CB96D" w14:textId="77777777" w:rsidR="001A6DD5" w:rsidRDefault="001A6DD5" w:rsidP="00473721">
      <w:pPr>
        <w:pStyle w:val="ListParagraph"/>
      </w:pPr>
    </w:p>
    <w:p w14:paraId="29339B2E" w14:textId="13E2C0D7" w:rsidR="008C0B26" w:rsidRDefault="0062231C" w:rsidP="00473721">
      <w:r>
        <w:t>After</w:t>
      </w:r>
      <w:r w:rsidR="001A6DD5" w:rsidRPr="00375687">
        <w:t xml:space="preserve"> the</w:t>
      </w:r>
      <w:r w:rsidR="00743040">
        <w:t xml:space="preserve"> Post-Award Conference</w:t>
      </w:r>
      <w:r w:rsidR="001A6DD5" w:rsidRPr="00375687">
        <w:t xml:space="preserve">, </w:t>
      </w:r>
      <w:r w:rsidR="001A6DD5">
        <w:t xml:space="preserve">the Prime and Alternate Contractors will receive a </w:t>
      </w:r>
      <w:r w:rsidR="001A6DD5" w:rsidRPr="00160CC8">
        <w:rPr>
          <w:rFonts w:cs="Arial"/>
          <w:color w:val="000000"/>
          <w:szCs w:val="22"/>
        </w:rPr>
        <w:t>Purchase Order</w:t>
      </w:r>
      <w:r w:rsidR="001A6DD5" w:rsidRPr="005A4B72">
        <w:t xml:space="preserve"> for </w:t>
      </w:r>
      <w:r w:rsidR="001A6DD5">
        <w:t xml:space="preserve">initial </w:t>
      </w:r>
      <w:r w:rsidR="002B0EC3">
        <w:t>Contract</w:t>
      </w:r>
      <w:r w:rsidR="001A6DD5">
        <w:t xml:space="preserve"> deliverables</w:t>
      </w:r>
      <w:r w:rsidR="0029037B">
        <w:t xml:space="preserve"> and SCM financial reports</w:t>
      </w:r>
      <w:r w:rsidR="001A6DD5">
        <w:t xml:space="preserve">.  </w:t>
      </w:r>
      <w:r w:rsidR="008C0B26">
        <w:t>The Contractor shall:</w:t>
      </w:r>
    </w:p>
    <w:p w14:paraId="37C6C4C5" w14:textId="386D85AA" w:rsidR="00D227F4" w:rsidRDefault="008C0B26" w:rsidP="00065C66">
      <w:pPr>
        <w:pStyle w:val="ListParagraph"/>
        <w:numPr>
          <w:ilvl w:val="0"/>
          <w:numId w:val="391"/>
        </w:numPr>
      </w:pPr>
      <w:r>
        <w:t>Submit the following initial Contract deliverables to the SCM for review and approval w</w:t>
      </w:r>
      <w:r w:rsidR="001A6DD5">
        <w:t xml:space="preserve">ithin 30 calendar days of the </w:t>
      </w:r>
      <w:r w:rsidR="001A6DD5" w:rsidRPr="008C0B26">
        <w:rPr>
          <w:rFonts w:cs="Arial"/>
          <w:color w:val="000000"/>
          <w:szCs w:val="22"/>
        </w:rPr>
        <w:t>Purchase Order</w:t>
      </w:r>
      <w:r w:rsidR="001A6DD5">
        <w:t xml:space="preserve"> date</w:t>
      </w:r>
      <w:r w:rsidR="00D227F4">
        <w:t>:</w:t>
      </w:r>
    </w:p>
    <w:p w14:paraId="15091780" w14:textId="242DE21A" w:rsidR="00D227F4" w:rsidRDefault="001A6DD5" w:rsidP="00065C66">
      <w:pPr>
        <w:pStyle w:val="ListParagraph"/>
        <w:numPr>
          <w:ilvl w:val="1"/>
          <w:numId w:val="392"/>
        </w:numPr>
        <w:ind w:left="1170"/>
      </w:pPr>
      <w:r w:rsidRPr="005A4B72">
        <w:t>Programmatic Health and Safety Plan (</w:t>
      </w:r>
      <w:r w:rsidRPr="00321F97">
        <w:t>Programmatic</w:t>
      </w:r>
      <w:r w:rsidRPr="00D227F4">
        <w:rPr>
          <w:b/>
        </w:rPr>
        <w:t xml:space="preserve"> </w:t>
      </w:r>
      <w:r w:rsidRPr="005A4B72">
        <w:t>HASP</w:t>
      </w:r>
      <w:r w:rsidR="00D227F4">
        <w:t xml:space="preserve">):  </w:t>
      </w:r>
      <w:r w:rsidR="009B50E6">
        <w:t>shall meet the minimum requirements for the Programmatic HASP as defined in Appendix D</w:t>
      </w:r>
      <w:r w:rsidR="009B50E6" w:rsidDel="009B50E6">
        <w:t xml:space="preserve"> </w:t>
      </w:r>
      <w:r w:rsidR="00D227F4">
        <w:t>(H</w:t>
      </w:r>
      <w:r w:rsidR="00D227F4" w:rsidRPr="00321F97">
        <w:t>ASP and QAPP Minimum Requirements</w:t>
      </w:r>
      <w:r w:rsidR="00D227F4">
        <w:t>)</w:t>
      </w:r>
      <w:r w:rsidR="006F6A47">
        <w:t xml:space="preserve">. </w:t>
      </w:r>
      <w:r w:rsidR="006F6A47" w:rsidRPr="000F1951">
        <w:t xml:space="preserve">No </w:t>
      </w:r>
      <w:r w:rsidR="006F6A47">
        <w:t>S</w:t>
      </w:r>
      <w:r w:rsidR="006F6A47" w:rsidRPr="000F1951">
        <w:t xml:space="preserve">ite-specific </w:t>
      </w:r>
      <w:r w:rsidR="006F6A47">
        <w:t>Engagement</w:t>
      </w:r>
      <w:r w:rsidR="006F6A47" w:rsidRPr="000F1951">
        <w:t xml:space="preserve">s will be issued until the Programmatic HASP is approved by the </w:t>
      </w:r>
      <w:r w:rsidR="006F6A47">
        <w:t>SCM</w:t>
      </w:r>
      <w:r w:rsidR="00D227F4">
        <w:t>;</w:t>
      </w:r>
    </w:p>
    <w:p w14:paraId="64BCD77D" w14:textId="4EE0FFCD" w:rsidR="00D227F4" w:rsidRDefault="001C4722" w:rsidP="00065C66">
      <w:pPr>
        <w:pStyle w:val="ListParagraph"/>
        <w:numPr>
          <w:ilvl w:val="1"/>
          <w:numId w:val="392"/>
        </w:numPr>
        <w:ind w:left="1170"/>
      </w:pPr>
      <w:r>
        <w:t>Disadvantaged Business Enterprise (</w:t>
      </w:r>
      <w:r w:rsidR="001A6DD5">
        <w:t>DBE</w:t>
      </w:r>
      <w:r>
        <w:t>)</w:t>
      </w:r>
      <w:r w:rsidR="00DB24D1">
        <w:t>/Small Business Enterprise (SBE)</w:t>
      </w:r>
      <w:r w:rsidR="001A6DD5">
        <w:t xml:space="preserve"> Utilization Plan</w:t>
      </w:r>
      <w:r w:rsidR="00D227F4">
        <w:t xml:space="preserve">: shall describe how Contactors will attempt to meet the </w:t>
      </w:r>
      <w:r w:rsidR="008C0B26">
        <w:t xml:space="preserve">blended fair share goals of the United States Environmental Protection Agency’s (USEPA) DBE Program and the State’s Small Business Set Aside Program as described in Bid Solicitation Section 4.9 </w:t>
      </w:r>
      <w:r w:rsidR="006C4754" w:rsidRPr="00164217">
        <w:t>(</w:t>
      </w:r>
      <w:r w:rsidR="008C0B26" w:rsidRPr="00065C66">
        <w:t>Disadvantaged and Small Business Enterprises (DBE/SBE) Reporting Requirements</w:t>
      </w:r>
      <w:r w:rsidR="006C4754" w:rsidRPr="00164217">
        <w:t>)</w:t>
      </w:r>
      <w:r w:rsidR="008C0B26" w:rsidRPr="00164217">
        <w:t>.</w:t>
      </w:r>
      <w:r w:rsidR="008C0B26">
        <w:t xml:space="preserve"> The plan requirements, fair share goals, and </w:t>
      </w:r>
      <w:r w:rsidR="008C0B26">
        <w:lastRenderedPageBreak/>
        <w:t>reporting requirements of both programs will be defined in that informational packet given to the Contractor at the Post-Award Conference</w:t>
      </w:r>
      <w:r w:rsidR="00A86499">
        <w:t xml:space="preserve">. </w:t>
      </w:r>
      <w:r w:rsidR="00A86499" w:rsidRPr="00A86499">
        <w:rPr>
          <w:b/>
        </w:rPr>
        <w:t xml:space="preserve"> </w:t>
      </w:r>
      <w:r w:rsidR="00A86499" w:rsidRPr="0077662A">
        <w:rPr>
          <w:b/>
        </w:rPr>
        <w:t>N</w:t>
      </w:r>
      <w:r w:rsidR="00A86499">
        <w:rPr>
          <w:b/>
        </w:rPr>
        <w:t>OTE</w:t>
      </w:r>
      <w:r w:rsidR="00A86499" w:rsidRPr="0077662A">
        <w:rPr>
          <w:b/>
        </w:rPr>
        <w:t>:</w:t>
      </w:r>
      <w:r w:rsidR="00A86499">
        <w:t xml:space="preserve"> The State reserves the right to alter requirements and/or goals during the term of the Contract</w:t>
      </w:r>
      <w:r w:rsidR="00D227F4">
        <w:t xml:space="preserve">; </w:t>
      </w:r>
      <w:r w:rsidR="001A6DD5">
        <w:t xml:space="preserve">and </w:t>
      </w:r>
    </w:p>
    <w:p w14:paraId="44DB6F41" w14:textId="06C0E86F" w:rsidR="008C0B26" w:rsidRDefault="001A6DD5" w:rsidP="00065C66">
      <w:pPr>
        <w:pStyle w:val="ListParagraph"/>
        <w:numPr>
          <w:ilvl w:val="1"/>
          <w:numId w:val="392"/>
        </w:numPr>
        <w:ind w:left="1170"/>
      </w:pPr>
      <w:r w:rsidRPr="005A4B72">
        <w:t>Master</w:t>
      </w:r>
      <w:r w:rsidR="006C1062">
        <w:t xml:space="preserve"> </w:t>
      </w:r>
      <w:r w:rsidRPr="005A4B72">
        <w:t xml:space="preserve">Quality </w:t>
      </w:r>
      <w:r>
        <w:t>Assurance Project Plan (Master QAPP)</w:t>
      </w:r>
      <w:r w:rsidR="008C0B26">
        <w:t xml:space="preserve">: shall comply with </w:t>
      </w:r>
      <w:r w:rsidR="009E5754">
        <w:t xml:space="preserve">Appendix D (HASP and QAPP Minimum Requirements) and </w:t>
      </w:r>
      <w:r w:rsidR="008C0B26">
        <w:t>the latest versions of technical guidance documents defined in Bid Solicitation Section 2.6 (Pre-Quote Document Review)</w:t>
      </w:r>
      <w:r w:rsidR="006F6A47">
        <w:t>. In general, the Master QAPP must be approved before the Contractors can perform sample collection and Laboratory analysis under this Contract.  At the SCM’s discretion, the Contractors may perform sample collection and Laboratory analysis for an Engagement under an approved Site</w:t>
      </w:r>
      <w:r w:rsidR="000D7409">
        <w:t>-</w:t>
      </w:r>
      <w:r w:rsidR="00870D54">
        <w:t>S</w:t>
      </w:r>
      <w:r w:rsidR="006F6A47">
        <w:t>pecific QAPP before the Master QAPP is approved by NJDEP</w:t>
      </w:r>
      <w:r w:rsidR="008C0B26">
        <w:t>;</w:t>
      </w:r>
      <w:r w:rsidR="005A6E39">
        <w:t xml:space="preserve"> and</w:t>
      </w:r>
    </w:p>
    <w:p w14:paraId="711E1AAE" w14:textId="543ACAC1" w:rsidR="006F6A47" w:rsidRDefault="006F6A47" w:rsidP="00065C66">
      <w:pPr>
        <w:pStyle w:val="ListParagraph"/>
        <w:numPr>
          <w:ilvl w:val="0"/>
          <w:numId w:val="392"/>
        </w:numPr>
      </w:pPr>
      <w:r>
        <w:t>Revise and resubmit any initial Contract Deliverable if NJDEP requires revisions for the plan within ten (10) business days of receipt of NJDEP’s comments. This process shall continue until the plan is approved</w:t>
      </w:r>
      <w:r w:rsidR="005A6E39">
        <w:t>.</w:t>
      </w:r>
    </w:p>
    <w:p w14:paraId="2329F25B" w14:textId="77777777" w:rsidR="001A6DD5" w:rsidRPr="000F1951" w:rsidRDefault="001A6DD5" w:rsidP="00473721"/>
    <w:p w14:paraId="1B434C60" w14:textId="531B39DF" w:rsidR="001A6DD5" w:rsidRPr="0012083D" w:rsidRDefault="001A6DD5" w:rsidP="002E24E9">
      <w:pPr>
        <w:pStyle w:val="Heading3"/>
      </w:pPr>
      <w:bookmarkStart w:id="184" w:name="_Toc168406804"/>
      <w:r w:rsidRPr="0012083D">
        <w:t xml:space="preserve">E-Z </w:t>
      </w:r>
      <w:r>
        <w:t xml:space="preserve">HEALTH AND SAFETY PLAN (E-Z </w:t>
      </w:r>
      <w:r w:rsidRPr="0012083D">
        <w:t>HASP</w:t>
      </w:r>
      <w:r>
        <w:t>)</w:t>
      </w:r>
      <w:r w:rsidRPr="0012083D">
        <w:t xml:space="preserve"> AND SITE-SPECIFIC QAPP</w:t>
      </w:r>
      <w:bookmarkEnd w:id="184"/>
    </w:p>
    <w:p w14:paraId="0EED0664" w14:textId="5083D32A" w:rsidR="001A6DD5" w:rsidRDefault="001A6DD5" w:rsidP="00473721">
      <w:r>
        <w:t>T</w:t>
      </w:r>
      <w:r w:rsidRPr="000F1951">
        <w:t xml:space="preserve">he </w:t>
      </w:r>
      <w:r>
        <w:t>Contr</w:t>
      </w:r>
      <w:r w:rsidR="00D64E63">
        <w:t>actor</w:t>
      </w:r>
      <w:r w:rsidRPr="000F1951">
        <w:t xml:space="preserve"> shall prepare and submit for </w:t>
      </w:r>
      <w:r>
        <w:t xml:space="preserve">NJDEP </w:t>
      </w:r>
      <w:r w:rsidRPr="000F1951">
        <w:t xml:space="preserve">approval a </w:t>
      </w:r>
      <w:r>
        <w:t>S</w:t>
      </w:r>
      <w:r w:rsidRPr="000F1951">
        <w:t>ite-</w:t>
      </w:r>
      <w:r w:rsidR="00870D54">
        <w:t>s</w:t>
      </w:r>
      <w:r w:rsidRPr="000F1951">
        <w:t xml:space="preserve">pecific </w:t>
      </w:r>
      <w:r w:rsidRPr="00321F97">
        <w:t>E-Z Health and Safety Plan</w:t>
      </w:r>
      <w:r>
        <w:rPr>
          <w:b/>
        </w:rPr>
        <w:t xml:space="preserve"> </w:t>
      </w:r>
      <w:r w:rsidRPr="00065C66">
        <w:t>(</w:t>
      </w:r>
      <w:r w:rsidRPr="000F1951">
        <w:t>E-Z HASP</w:t>
      </w:r>
      <w:r>
        <w:t xml:space="preserve">) </w:t>
      </w:r>
      <w:r w:rsidRPr="00375687">
        <w:t>when offered a</w:t>
      </w:r>
      <w:r>
        <w:t>n</w:t>
      </w:r>
      <w:r w:rsidRPr="00375687">
        <w:t xml:space="preserve"> Engagement requiring on</w:t>
      </w:r>
      <w:r w:rsidR="001E2F0B">
        <w:t xml:space="preserve"> S</w:t>
      </w:r>
      <w:r>
        <w:t>ite work</w:t>
      </w:r>
      <w:r w:rsidRPr="00375687">
        <w:t xml:space="preserve">. </w:t>
      </w:r>
      <w:r w:rsidRPr="000F1951">
        <w:t xml:space="preserve">If the </w:t>
      </w:r>
      <w:r>
        <w:t>Engagement</w:t>
      </w:r>
      <w:r w:rsidRPr="000F1951">
        <w:t xml:space="preserve"> includes sample collection and analysis, the </w:t>
      </w:r>
      <w:r w:rsidR="00D64E63">
        <w:t>Contractor</w:t>
      </w:r>
      <w:r w:rsidRPr="000F1951">
        <w:t xml:space="preserve"> shall </w:t>
      </w:r>
      <w:r w:rsidR="00A9294B">
        <w:t xml:space="preserve">also </w:t>
      </w:r>
      <w:r w:rsidRPr="000F1951">
        <w:t xml:space="preserve">prepare and submit for </w:t>
      </w:r>
      <w:r>
        <w:t xml:space="preserve">NJDEP </w:t>
      </w:r>
      <w:r w:rsidRPr="000F1951">
        <w:t xml:space="preserve">approval </w:t>
      </w:r>
      <w:r>
        <w:t>a Site</w:t>
      </w:r>
      <w:r w:rsidRPr="000F1951">
        <w:t>-</w:t>
      </w:r>
      <w:r>
        <w:t>S</w:t>
      </w:r>
      <w:r w:rsidRPr="000F1951">
        <w:t xml:space="preserve">pecific QAPP.  </w:t>
      </w:r>
    </w:p>
    <w:p w14:paraId="6F09D98A" w14:textId="0F28372D" w:rsidR="00587BCC" w:rsidRDefault="00587BCC" w:rsidP="00473721"/>
    <w:p w14:paraId="04DB81F8" w14:textId="6527CDA0" w:rsidR="00587BCC" w:rsidRDefault="00587BCC" w:rsidP="00473721">
      <w:r>
        <w:t>The Contractor shall:</w:t>
      </w:r>
    </w:p>
    <w:p w14:paraId="4276B2D4" w14:textId="6C48C6C6" w:rsidR="00587BCC" w:rsidRDefault="00587BCC" w:rsidP="00065C66">
      <w:pPr>
        <w:pStyle w:val="ListParagraph"/>
        <w:numPr>
          <w:ilvl w:val="0"/>
          <w:numId w:val="393"/>
        </w:numPr>
      </w:pPr>
      <w:r>
        <w:t>Submit all Site-specific documents within ten (10) business days to the NJDEP Representative handling the Contract Engagement unless otherwise specified in the Engagement notification; and</w:t>
      </w:r>
    </w:p>
    <w:p w14:paraId="418504F2" w14:textId="6FCA696A" w:rsidR="001A6DD5" w:rsidRDefault="00587BCC" w:rsidP="00065C66">
      <w:pPr>
        <w:pStyle w:val="ListParagraph"/>
        <w:numPr>
          <w:ilvl w:val="0"/>
          <w:numId w:val="393"/>
        </w:numPr>
        <w:rPr>
          <w:rFonts w:eastAsia="MS Mincho"/>
          <w:szCs w:val="22"/>
        </w:rPr>
      </w:pPr>
      <w:r>
        <w:t>R</w:t>
      </w:r>
      <w:r w:rsidR="001A6DD5" w:rsidRPr="005A4B72">
        <w:t xml:space="preserve">evise and resubmit the </w:t>
      </w:r>
      <w:r w:rsidR="003A312A">
        <w:t>S</w:t>
      </w:r>
      <w:r w:rsidR="001A6DD5" w:rsidRPr="005A4B72">
        <w:t>ite-</w:t>
      </w:r>
      <w:r w:rsidR="000D7409">
        <w:t>s</w:t>
      </w:r>
      <w:r w:rsidR="001A6DD5" w:rsidRPr="005A4B72">
        <w:t xml:space="preserve">pecific </w:t>
      </w:r>
      <w:r w:rsidR="001A6DD5">
        <w:t xml:space="preserve">E-Z </w:t>
      </w:r>
      <w:r w:rsidR="001A6DD5" w:rsidRPr="005A4B72">
        <w:t xml:space="preserve">HASP or QAPP within five (5) </w:t>
      </w:r>
      <w:r w:rsidR="001A6DD5">
        <w:t>business</w:t>
      </w:r>
      <w:r w:rsidR="001A6DD5" w:rsidRPr="005A4B72">
        <w:t xml:space="preserve"> days of </w:t>
      </w:r>
      <w:r>
        <w:t xml:space="preserve">any </w:t>
      </w:r>
      <w:r w:rsidR="001A6DD5" w:rsidRPr="005A4B72">
        <w:t>receipt of review comments from the NJDEP Representative.</w:t>
      </w:r>
      <w:r w:rsidR="001A6DD5">
        <w:t xml:space="preserve">  </w:t>
      </w:r>
      <w:r w:rsidR="0013401F" w:rsidRPr="00065C66">
        <w:t>Appendix D (</w:t>
      </w:r>
      <w:r w:rsidR="001A6DD5" w:rsidRPr="00065C66">
        <w:t>HASP and QAPP Minimum Requirements</w:t>
      </w:r>
      <w:r w:rsidR="0013401F" w:rsidRPr="00065C66">
        <w:t>)</w:t>
      </w:r>
      <w:r w:rsidR="001A6DD5" w:rsidRPr="00065C66" w:rsidDel="00216CCC">
        <w:t xml:space="preserve"> </w:t>
      </w:r>
      <w:r w:rsidR="001A6DD5">
        <w:t>includes a suggested format for the E-Z HASP and minimum requirements for the Site-Specific QAPP.</w:t>
      </w:r>
    </w:p>
    <w:p w14:paraId="271B8E3C" w14:textId="77777777" w:rsidR="001A6DD5" w:rsidRDefault="001A6DD5" w:rsidP="00473721"/>
    <w:p w14:paraId="633A8174" w14:textId="77777777" w:rsidR="001A647A" w:rsidRPr="0035754D" w:rsidRDefault="001A647A" w:rsidP="001A647A">
      <w:pPr>
        <w:pStyle w:val="Heading2"/>
      </w:pPr>
      <w:bookmarkStart w:id="185" w:name="_Toc168406805"/>
      <w:r>
        <w:t>CONTRACTOR</w:t>
      </w:r>
      <w:r w:rsidRPr="0035754D">
        <w:t xml:space="preserve"> RESPONSIBILITIES</w:t>
      </w:r>
      <w:bookmarkEnd w:id="185"/>
      <w:r>
        <w:t xml:space="preserve"> </w:t>
      </w:r>
    </w:p>
    <w:p w14:paraId="18535815" w14:textId="3869E68B" w:rsidR="001A6DD5" w:rsidRPr="005014FE" w:rsidRDefault="001A6DD5" w:rsidP="00473721">
      <w:r w:rsidRPr="005014FE">
        <w:rPr>
          <w:rFonts w:cs="Arial"/>
        </w:rPr>
        <w:t>T</w:t>
      </w:r>
      <w:r w:rsidRPr="005014FE">
        <w:t>he Contractor’s responsibilities shall include, but are not limited to, the following:</w:t>
      </w:r>
    </w:p>
    <w:p w14:paraId="12CCF1DB" w14:textId="7456399A" w:rsidR="001A6DD5" w:rsidRPr="005014FE" w:rsidRDefault="001A6DD5" w:rsidP="00065C66">
      <w:pPr>
        <w:pStyle w:val="ListParagraph"/>
        <w:numPr>
          <w:ilvl w:val="0"/>
          <w:numId w:val="68"/>
        </w:numPr>
      </w:pPr>
      <w:r w:rsidRPr="005014FE">
        <w:t>Maintaining day-to-day communications with the assigned NJDEP Representative and direct</w:t>
      </w:r>
      <w:r w:rsidR="00B863BA">
        <w:t>ing</w:t>
      </w:r>
      <w:r w:rsidRPr="005014FE">
        <w:t xml:space="preserve"> </w:t>
      </w:r>
      <w:r w:rsidR="003A312A">
        <w:t>S</w:t>
      </w:r>
      <w:r w:rsidRPr="005014FE">
        <w:t>ite-specific Engagement questions to that individual;</w:t>
      </w:r>
    </w:p>
    <w:p w14:paraId="1CCF8D93" w14:textId="565B463E" w:rsidR="001A6DD5" w:rsidRPr="005014FE" w:rsidRDefault="001A6DD5" w:rsidP="00065C66">
      <w:pPr>
        <w:pStyle w:val="ListParagraph"/>
        <w:numPr>
          <w:ilvl w:val="0"/>
          <w:numId w:val="68"/>
        </w:numPr>
      </w:pPr>
      <w:r w:rsidRPr="005014FE">
        <w:t xml:space="preserve">Attempting to resolve minor problems and disputes with the NJDEP Representative.  The </w:t>
      </w:r>
      <w:r w:rsidR="00D64E63">
        <w:t>Contractor</w:t>
      </w:r>
      <w:r w:rsidRPr="005014FE">
        <w:t xml:space="preserve"> shall notify the SCM of any </w:t>
      </w:r>
      <w:r w:rsidR="002B0EC3">
        <w:t>Contract</w:t>
      </w:r>
      <w:r w:rsidRPr="005014FE">
        <w:t xml:space="preserve"> issues that cannot be resolved directly with the NJDEP Representative;</w:t>
      </w:r>
    </w:p>
    <w:p w14:paraId="2AB07956" w14:textId="6DB00FC2" w:rsidR="001A6DD5" w:rsidRPr="005014FE" w:rsidRDefault="001A6DD5" w:rsidP="00065C66">
      <w:pPr>
        <w:pStyle w:val="ListParagraph"/>
        <w:numPr>
          <w:ilvl w:val="0"/>
          <w:numId w:val="68"/>
        </w:numPr>
      </w:pPr>
      <w:r w:rsidRPr="005014FE">
        <w:t>Acknowledging and respond</w:t>
      </w:r>
      <w:r>
        <w:t>ing</w:t>
      </w:r>
      <w:r w:rsidRPr="005014FE">
        <w:t xml:space="preserve"> to all inquiries or correspondence received from the SCM or the NJDEP Representative concerning this </w:t>
      </w:r>
      <w:r w:rsidR="002B0EC3">
        <w:t>Contract</w:t>
      </w:r>
      <w:r w:rsidR="00B22EA6">
        <w:t>.</w:t>
      </w:r>
      <w:r w:rsidRPr="005014FE">
        <w:t xml:space="preserve"> Unless otherwise specified herein, telephone contact shall be responded to by telephone and written contact shall be responded to in writing within </w:t>
      </w:r>
      <w:r>
        <w:t>two (2) business days</w:t>
      </w:r>
      <w:r w:rsidRPr="005014FE">
        <w:t>;</w:t>
      </w:r>
    </w:p>
    <w:p w14:paraId="56E92901" w14:textId="53CFE0EF" w:rsidR="001A6DD5" w:rsidRPr="005014FE" w:rsidRDefault="001A6DD5" w:rsidP="00065C66">
      <w:pPr>
        <w:pStyle w:val="ListParagraph"/>
        <w:numPr>
          <w:ilvl w:val="0"/>
          <w:numId w:val="68"/>
        </w:numPr>
      </w:pPr>
      <w:r w:rsidRPr="005014FE">
        <w:t xml:space="preserve">Providing written notification to the SCM within two (2) business days of receipt of any adverse actions taken against the </w:t>
      </w:r>
      <w:r w:rsidR="00D64E63">
        <w:t>Contractor</w:t>
      </w:r>
      <w:r w:rsidRPr="005014FE">
        <w:t xml:space="preserve"> by any </w:t>
      </w:r>
      <w:r>
        <w:t>f</w:t>
      </w:r>
      <w:r w:rsidRPr="005014FE">
        <w:t xml:space="preserve">ederal, State or </w:t>
      </w:r>
      <w:r>
        <w:t>m</w:t>
      </w:r>
      <w:r w:rsidRPr="005014FE">
        <w:t xml:space="preserve">unicipal entities affecting or with the potential for affecting the </w:t>
      </w:r>
      <w:r w:rsidR="00D64E63">
        <w:t>Contractor</w:t>
      </w:r>
      <w:r w:rsidRPr="005014FE">
        <w:t xml:space="preserve"> and its ability to perform services under this </w:t>
      </w:r>
      <w:r w:rsidR="002B0EC3">
        <w:t>Contract</w:t>
      </w:r>
      <w:r w:rsidRPr="005014FE">
        <w:t>;</w:t>
      </w:r>
    </w:p>
    <w:p w14:paraId="53F2EFC3" w14:textId="56B3543F" w:rsidR="001A6DD5" w:rsidRPr="005014FE" w:rsidRDefault="001A6DD5" w:rsidP="00065C66">
      <w:pPr>
        <w:pStyle w:val="ListParagraph"/>
        <w:numPr>
          <w:ilvl w:val="0"/>
          <w:numId w:val="68"/>
        </w:numPr>
      </w:pPr>
      <w:r w:rsidRPr="005014FE">
        <w:t xml:space="preserve">Tracking the project budget </w:t>
      </w:r>
      <w:r w:rsidR="00964DC2">
        <w:t>itemized in</w:t>
      </w:r>
      <w:r w:rsidRPr="005014FE">
        <w:t xml:space="preserve"> the </w:t>
      </w:r>
      <w:r w:rsidRPr="005014FE">
        <w:rPr>
          <w:rFonts w:cs="Arial"/>
          <w:color w:val="000000"/>
        </w:rPr>
        <w:t>Purchase Order</w:t>
      </w:r>
      <w:r w:rsidRPr="005014FE">
        <w:t xml:space="preserve">(s) issued for </w:t>
      </w:r>
      <w:r w:rsidR="00CA4C93">
        <w:t>each Engagement</w:t>
      </w:r>
      <w:r w:rsidRPr="005014FE">
        <w:t>. This includes tracking budgeted amount</w:t>
      </w:r>
      <w:r>
        <w:t>s</w:t>
      </w:r>
      <w:r w:rsidRPr="005014FE">
        <w:t xml:space="preserve"> for </w:t>
      </w:r>
      <w:r>
        <w:rPr>
          <w:rFonts w:cs="Arial"/>
        </w:rPr>
        <w:t>Power Drop Allowance</w:t>
      </w:r>
      <w:r w:rsidR="00AB04C0">
        <w:rPr>
          <w:rFonts w:cs="Arial"/>
        </w:rPr>
        <w:t>s</w:t>
      </w:r>
      <w:r>
        <w:rPr>
          <w:rFonts w:cs="Arial"/>
        </w:rPr>
        <w:t>, Prefabricated Structure Allowance</w:t>
      </w:r>
      <w:r w:rsidR="00AB04C0">
        <w:rPr>
          <w:rFonts w:cs="Arial"/>
        </w:rPr>
        <w:t>s</w:t>
      </w:r>
      <w:r>
        <w:rPr>
          <w:rFonts w:cs="Arial"/>
        </w:rPr>
        <w:t>, and General Allowance</w:t>
      </w:r>
      <w:r w:rsidR="00AB04C0">
        <w:rPr>
          <w:rFonts w:cs="Arial"/>
        </w:rPr>
        <w:t>s</w:t>
      </w:r>
      <w:r w:rsidRPr="005014FE">
        <w:t xml:space="preserve">.  The </w:t>
      </w:r>
      <w:r w:rsidR="00D64E63">
        <w:t>Contractor</w:t>
      </w:r>
      <w:r w:rsidRPr="005014FE">
        <w:t xml:space="preserve"> must advise the NJDEP Representative </w:t>
      </w:r>
      <w:r>
        <w:t xml:space="preserve">via e-mail </w:t>
      </w:r>
      <w:r w:rsidRPr="005014FE">
        <w:t xml:space="preserve">at least one (1) month prior to the anticipated depletion of </w:t>
      </w:r>
      <w:r w:rsidR="00CA4C93">
        <w:t>budgeted amounts itemized</w:t>
      </w:r>
      <w:r w:rsidR="00CA4C93" w:rsidRPr="005014FE">
        <w:t xml:space="preserve"> </w:t>
      </w:r>
      <w:r w:rsidRPr="005014FE">
        <w:t xml:space="preserve">in each </w:t>
      </w:r>
      <w:r w:rsidRPr="005014FE">
        <w:rPr>
          <w:rFonts w:cs="Arial"/>
          <w:color w:val="000000"/>
        </w:rPr>
        <w:t>Purchase Order</w:t>
      </w:r>
      <w:r w:rsidRPr="005014FE">
        <w:t xml:space="preserve">. The </w:t>
      </w:r>
      <w:r w:rsidR="00D64E63">
        <w:t>Contractor</w:t>
      </w:r>
      <w:r w:rsidRPr="005014FE">
        <w:t xml:space="preserve"> </w:t>
      </w:r>
      <w:r w:rsidR="009B7FCB">
        <w:t>may not</w:t>
      </w:r>
      <w:r w:rsidRPr="005014FE">
        <w:t xml:space="preserve"> bill for work conducted in excess of the </w:t>
      </w:r>
      <w:r w:rsidRPr="005014FE">
        <w:rPr>
          <w:rFonts w:cs="Arial"/>
          <w:color w:val="000000"/>
        </w:rPr>
        <w:t>Purchase Order</w:t>
      </w:r>
      <w:r w:rsidRPr="005014FE">
        <w:t xml:space="preserve"> </w:t>
      </w:r>
      <w:r w:rsidR="009B7FCB">
        <w:t xml:space="preserve">budgeted </w:t>
      </w:r>
      <w:r w:rsidRPr="005014FE">
        <w:t>amount</w:t>
      </w:r>
      <w:r w:rsidR="009B7FCB">
        <w:t>s or overall total</w:t>
      </w:r>
      <w:r w:rsidRPr="005014FE">
        <w:t>;</w:t>
      </w:r>
    </w:p>
    <w:p w14:paraId="4C3B022B" w14:textId="15763B5D" w:rsidR="001A6DD5" w:rsidRPr="005014FE" w:rsidRDefault="00333A1F" w:rsidP="00065C66">
      <w:pPr>
        <w:pStyle w:val="ListParagraph"/>
        <w:numPr>
          <w:ilvl w:val="0"/>
          <w:numId w:val="68"/>
        </w:numPr>
      </w:pPr>
      <w:r>
        <w:t>P</w:t>
      </w:r>
      <w:r w:rsidR="001A6DD5" w:rsidRPr="005014FE">
        <w:t>repar</w:t>
      </w:r>
      <w:r w:rsidR="00254F0F">
        <w:t>ing</w:t>
      </w:r>
      <w:r w:rsidR="001A6DD5" w:rsidRPr="005014FE">
        <w:t xml:space="preserve"> and submit</w:t>
      </w:r>
      <w:r w:rsidR="00254F0F">
        <w:t>ting</w:t>
      </w:r>
      <w:r w:rsidR="001A6DD5" w:rsidRPr="005014FE">
        <w:t xml:space="preserve"> financial reports </w:t>
      </w:r>
      <w:r w:rsidR="001A6DD5">
        <w:t xml:space="preserve">that </w:t>
      </w:r>
      <w:r w:rsidR="001A6DD5" w:rsidRPr="005014FE">
        <w:t>follow the format of the State-Supplied Price Sheet</w:t>
      </w:r>
      <w:r>
        <w:t>,</w:t>
      </w:r>
      <w:r w:rsidRPr="00333A1F">
        <w:t xml:space="preserve"> </w:t>
      </w:r>
      <w:r>
        <w:t>w</w:t>
      </w:r>
      <w:r w:rsidRPr="005014FE">
        <w:t>hen requested by the SCM</w:t>
      </w:r>
      <w:r>
        <w:t>.</w:t>
      </w:r>
      <w:r w:rsidR="001A6DD5" w:rsidRPr="005014FE">
        <w:t xml:space="preserve"> </w:t>
      </w:r>
      <w:r w:rsidR="00254F0F">
        <w:t>They shall</w:t>
      </w:r>
      <w:r w:rsidR="001A6DD5" w:rsidRPr="005014FE">
        <w:t xml:space="preserve"> </w:t>
      </w:r>
      <w:r w:rsidR="001A6DD5">
        <w:t>itemize</w:t>
      </w:r>
      <w:r w:rsidR="001A6DD5" w:rsidRPr="005014FE">
        <w:t xml:space="preserve"> payments for Contract </w:t>
      </w:r>
      <w:r w:rsidR="005A573D">
        <w:t>p</w:t>
      </w:r>
      <w:r w:rsidR="001A6DD5" w:rsidRPr="005014FE">
        <w:t xml:space="preserve">ay </w:t>
      </w:r>
      <w:r w:rsidR="005A573D">
        <w:t>i</w:t>
      </w:r>
      <w:r w:rsidR="001A6DD5" w:rsidRPr="005014FE">
        <w:t xml:space="preserve">tems, </w:t>
      </w:r>
      <w:r w:rsidR="001A6DD5">
        <w:t xml:space="preserve">Power Drop </w:t>
      </w:r>
      <w:r w:rsidR="001A6DD5" w:rsidRPr="005014FE">
        <w:t>Allowance</w:t>
      </w:r>
      <w:r w:rsidR="001A6DD5">
        <w:t>s, Prefabricated Structure Allowances, General Allowances</w:t>
      </w:r>
      <w:r w:rsidR="001A6DD5" w:rsidRPr="005014FE">
        <w:t xml:space="preserve">, </w:t>
      </w:r>
      <w:r w:rsidR="001A6DD5">
        <w:t xml:space="preserve">Utilities, </w:t>
      </w:r>
      <w:r w:rsidR="001A6DD5" w:rsidRPr="005014FE">
        <w:t xml:space="preserve">Pass-Through Costs, and Engagement Modifications for each Engagement and the entire </w:t>
      </w:r>
      <w:r w:rsidR="002B0EC3">
        <w:t>Contract</w:t>
      </w:r>
      <w:r w:rsidR="001A6DD5" w:rsidRPr="005014FE">
        <w:t xml:space="preserve">.  Reports shall be cumulative and build upon past reports prepared for each Engagement and the overall </w:t>
      </w:r>
      <w:r w:rsidR="002B0EC3">
        <w:t>Contract</w:t>
      </w:r>
      <w:r w:rsidR="001A6DD5" w:rsidRPr="00321F97">
        <w:t>;</w:t>
      </w:r>
    </w:p>
    <w:p w14:paraId="2B418AFB" w14:textId="0929DC05" w:rsidR="001A6DD5" w:rsidRPr="005014FE" w:rsidRDefault="001A6DD5" w:rsidP="00065C66">
      <w:pPr>
        <w:pStyle w:val="ListParagraph"/>
        <w:numPr>
          <w:ilvl w:val="0"/>
          <w:numId w:val="68"/>
        </w:numPr>
      </w:pPr>
      <w:r w:rsidRPr="005014FE">
        <w:t xml:space="preserve">Assuming full responsibility for the protection and safekeeping of materials and equipment located </w:t>
      </w:r>
      <w:r w:rsidR="00836381">
        <w:t>on</w:t>
      </w:r>
      <w:r w:rsidR="00384B85">
        <w:t xml:space="preserve"> S</w:t>
      </w:r>
      <w:r w:rsidR="00836381">
        <w:t>ite</w:t>
      </w:r>
      <w:r w:rsidRPr="005014FE">
        <w:t xml:space="preserve"> until final payment for the Engagement;</w:t>
      </w:r>
      <w:r w:rsidRPr="005014FE" w:rsidDel="005E222B">
        <w:t xml:space="preserve"> </w:t>
      </w:r>
    </w:p>
    <w:p w14:paraId="46C68AFC" w14:textId="71C9B34E" w:rsidR="001A6DD5" w:rsidRPr="005014FE" w:rsidRDefault="001A6DD5" w:rsidP="00065C66">
      <w:pPr>
        <w:pStyle w:val="ListParagraph"/>
        <w:numPr>
          <w:ilvl w:val="0"/>
          <w:numId w:val="68"/>
        </w:numPr>
      </w:pPr>
      <w:r w:rsidRPr="005014FE">
        <w:t>Protecting and not harming structures, vegetation, equipment, monitoring wells, and other property on Site that is not part of the work;</w:t>
      </w:r>
    </w:p>
    <w:p w14:paraId="1BAAE97A" w14:textId="6BAF7004" w:rsidR="001A6DD5" w:rsidRPr="005014FE" w:rsidRDefault="001A6DD5" w:rsidP="00065C66">
      <w:pPr>
        <w:pStyle w:val="ListParagraph"/>
        <w:numPr>
          <w:ilvl w:val="0"/>
          <w:numId w:val="68"/>
        </w:numPr>
      </w:pPr>
      <w:r w:rsidRPr="005014FE">
        <w:t>Repairing any and all damage caused by its operations and mak</w:t>
      </w:r>
      <w:r w:rsidR="00254F0F">
        <w:t>ing</w:t>
      </w:r>
      <w:r w:rsidRPr="005014FE">
        <w:t xml:space="preserve"> the necessary reparations at no cost to the State;</w:t>
      </w:r>
    </w:p>
    <w:p w14:paraId="4D04225C" w14:textId="460B674D" w:rsidR="001A6DD5" w:rsidRPr="005014FE" w:rsidRDefault="001A6DD5" w:rsidP="00065C66">
      <w:pPr>
        <w:pStyle w:val="ListParagraph"/>
        <w:numPr>
          <w:ilvl w:val="0"/>
          <w:numId w:val="68"/>
        </w:numPr>
      </w:pPr>
      <w:r w:rsidRPr="005014FE">
        <w:t>Participating in daily Tailgate Meetings with the NJDEP Representative to discuss planned activities and any other relevant issues related to the work</w:t>
      </w:r>
      <w:r w:rsidR="00A47660">
        <w:t>;</w:t>
      </w:r>
      <w:r w:rsidRPr="005014FE">
        <w:t xml:space="preserve">  </w:t>
      </w:r>
    </w:p>
    <w:p w14:paraId="4A3231D1" w14:textId="33CDFE29" w:rsidR="001A6DD5" w:rsidRPr="005014FE" w:rsidRDefault="001A6DD5" w:rsidP="00065C66">
      <w:pPr>
        <w:pStyle w:val="ListParagraph"/>
        <w:keepNext/>
        <w:numPr>
          <w:ilvl w:val="0"/>
          <w:numId w:val="68"/>
        </w:numPr>
      </w:pPr>
      <w:r w:rsidRPr="005014FE">
        <w:t>Preparing and submitting a written summary of the previous day’s work to the NJDEP Representative. At a minimum, the written summary shall:</w:t>
      </w:r>
    </w:p>
    <w:p w14:paraId="0B2E9980" w14:textId="3D5AEB47" w:rsidR="00FC6E4C" w:rsidRPr="005014FE" w:rsidRDefault="001A6DD5" w:rsidP="00065C66">
      <w:pPr>
        <w:pStyle w:val="ListParagraph"/>
        <w:numPr>
          <w:ilvl w:val="1"/>
          <w:numId w:val="68"/>
        </w:numPr>
      </w:pPr>
      <w:r w:rsidRPr="005014FE">
        <w:t xml:space="preserve">Detail the work that was performed; and </w:t>
      </w:r>
    </w:p>
    <w:p w14:paraId="2C3BBDDF" w14:textId="6CA1FFBC" w:rsidR="001A6DD5" w:rsidRPr="005014FE" w:rsidRDefault="001A6DD5" w:rsidP="00065C66">
      <w:pPr>
        <w:pStyle w:val="ListParagraph"/>
        <w:numPr>
          <w:ilvl w:val="1"/>
          <w:numId w:val="68"/>
        </w:numPr>
      </w:pPr>
      <w:r w:rsidRPr="005014FE">
        <w:t>Identify the labor, equipment, materials, and services used during the work activities</w:t>
      </w:r>
      <w:r w:rsidR="005078F4">
        <w:t>;</w:t>
      </w:r>
    </w:p>
    <w:p w14:paraId="2E235CCC" w14:textId="381495A6" w:rsidR="001A6DD5" w:rsidRPr="005014FE" w:rsidRDefault="001A6DD5" w:rsidP="00065C66">
      <w:pPr>
        <w:pStyle w:val="ListParagraph"/>
        <w:numPr>
          <w:ilvl w:val="0"/>
          <w:numId w:val="68"/>
        </w:numPr>
      </w:pPr>
      <w:r w:rsidRPr="005014FE">
        <w:t>Direct</w:t>
      </w:r>
      <w:r>
        <w:t>ing</w:t>
      </w:r>
      <w:r w:rsidRPr="005014FE">
        <w:t xml:space="preserve"> questions about administration of the </w:t>
      </w:r>
      <w:r w:rsidR="002B0EC3">
        <w:t>Contract</w:t>
      </w:r>
      <w:r w:rsidRPr="005014FE">
        <w:t xml:space="preserve"> to the SCM; and</w:t>
      </w:r>
    </w:p>
    <w:p w14:paraId="60A2E3D3" w14:textId="75145D0D" w:rsidR="001A6DD5" w:rsidRPr="005014FE" w:rsidRDefault="001A6DD5" w:rsidP="00065C66">
      <w:pPr>
        <w:pStyle w:val="ListParagraph"/>
        <w:keepNext/>
        <w:numPr>
          <w:ilvl w:val="0"/>
          <w:numId w:val="68"/>
        </w:numPr>
      </w:pPr>
      <w:r w:rsidRPr="005014FE">
        <w:lastRenderedPageBreak/>
        <w:t>The Contractor and all applicable subcontractors must maintain and comply with any and all conditions for the following licenses and authorizations listed below:</w:t>
      </w:r>
    </w:p>
    <w:p w14:paraId="141694FD" w14:textId="0A6D994D" w:rsidR="001A6DD5" w:rsidRPr="005014FE" w:rsidRDefault="001A6DD5" w:rsidP="00065C66">
      <w:pPr>
        <w:pStyle w:val="ListParagraph"/>
        <w:numPr>
          <w:ilvl w:val="1"/>
          <w:numId w:val="196"/>
        </w:numPr>
      </w:pPr>
      <w:r w:rsidRPr="005014FE">
        <w:t>An A-901 license</w:t>
      </w:r>
      <w:r>
        <w:t xml:space="preserve"> </w:t>
      </w:r>
      <w:r w:rsidRPr="005014FE">
        <w:t xml:space="preserve"> pursuant to the requirements of </w:t>
      </w:r>
      <w:r w:rsidRPr="00321F97">
        <w:t>N.J.S.A.</w:t>
      </w:r>
      <w:r w:rsidRPr="005014FE">
        <w:t xml:space="preserve"> 13:1E-128, et. seq. Each truck and container (roll</w:t>
      </w:r>
      <w:r>
        <w:t>-</w:t>
      </w:r>
      <w:r w:rsidRPr="005014FE">
        <w:t>of</w:t>
      </w:r>
      <w:r>
        <w:t>f</w:t>
      </w:r>
      <w:r w:rsidRPr="005014FE">
        <w:t xml:space="preserve"> containers, dumpsters) used to transport or collect solid waste must have a valid A-901 decal pursuant to </w:t>
      </w:r>
      <w:r w:rsidRPr="00321F97">
        <w:t>N.J.A.C.</w:t>
      </w:r>
      <w:r w:rsidRPr="005014FE">
        <w:t xml:space="preserve"> 7:26-3.2(k), or other evidence of temporary authorization from NJDEP prior to arriving at the Site;</w:t>
      </w:r>
    </w:p>
    <w:p w14:paraId="5F96A46F" w14:textId="073942DD" w:rsidR="001A6DD5" w:rsidRPr="005014FE" w:rsidRDefault="001A6DD5" w:rsidP="00065C66">
      <w:pPr>
        <w:pStyle w:val="ListParagraph"/>
        <w:numPr>
          <w:ilvl w:val="1"/>
          <w:numId w:val="196"/>
        </w:numPr>
      </w:pPr>
      <w:r w:rsidRPr="005014FE">
        <w:t xml:space="preserve">A valid and current Public Works Contractor Registration pursuant to </w:t>
      </w:r>
      <w:r w:rsidRPr="00321F97">
        <w:t>N.J.S.A</w:t>
      </w:r>
      <w:r w:rsidRPr="00065C66">
        <w:t>.</w:t>
      </w:r>
      <w:r w:rsidRPr="005014FE">
        <w:t xml:space="preserve"> 34:11-56.48 et seq. All Contractors and applicable named Subcontractors providing public works services as defined by law must maintain a valid public works certificate issued by the NJ Department of Labor and Workforce Development </w:t>
      </w:r>
      <w:r w:rsidR="00B863BA">
        <w:t xml:space="preserve">throughout </w:t>
      </w:r>
      <w:r w:rsidRPr="005014FE">
        <w:t xml:space="preserve">the </w:t>
      </w:r>
      <w:r w:rsidR="002B0EC3">
        <w:t xml:space="preserve">Contract </w:t>
      </w:r>
      <w:r w:rsidRPr="005014FE">
        <w:t xml:space="preserve">period; and </w:t>
      </w:r>
    </w:p>
    <w:p w14:paraId="312F1961" w14:textId="107539FC" w:rsidR="001A6DD5" w:rsidRPr="005014FE" w:rsidRDefault="001A6DD5" w:rsidP="00473721">
      <w:pPr>
        <w:pStyle w:val="ListParagraph"/>
        <w:numPr>
          <w:ilvl w:val="1"/>
          <w:numId w:val="196"/>
        </w:numPr>
      </w:pPr>
      <w:r w:rsidRPr="005014FE">
        <w:t xml:space="preserve">A Certificate of Public Convenience and Necessity pursuant to </w:t>
      </w:r>
      <w:r w:rsidRPr="00321F97">
        <w:t>N.J.S.A.</w:t>
      </w:r>
      <w:r w:rsidRPr="005014FE">
        <w:t xml:space="preserve"> 48:13A-6.2</w:t>
      </w:r>
      <w:r w:rsidR="00244D97">
        <w:t>.</w:t>
      </w:r>
    </w:p>
    <w:p w14:paraId="76ED7D05" w14:textId="3AC6CD43" w:rsidR="001A6DD5" w:rsidRPr="005014FE" w:rsidRDefault="001A6DD5" w:rsidP="00473721"/>
    <w:p w14:paraId="0FE22068" w14:textId="73B9CEF5" w:rsidR="001A6DD5" w:rsidRPr="005014FE" w:rsidRDefault="001A6DD5" w:rsidP="00473721">
      <w:r w:rsidRPr="00321F97">
        <w:t xml:space="preserve">There </w:t>
      </w:r>
      <w:r w:rsidR="00DE6848">
        <w:t xml:space="preserve">will </w:t>
      </w:r>
      <w:r w:rsidRPr="00321F97">
        <w:t>no</w:t>
      </w:r>
      <w:r w:rsidR="00DE6848">
        <w:t>t be any</w:t>
      </w:r>
      <w:r w:rsidRPr="00321F97">
        <w:t xml:space="preserve"> separate compensation for the A-901 License, Public Works Contractor Registration, or Certificate of Public Convenience and Necessity. </w:t>
      </w:r>
    </w:p>
    <w:p w14:paraId="7101E55C" w14:textId="77777777" w:rsidR="001A6DD5" w:rsidRPr="005014FE" w:rsidRDefault="001A6DD5" w:rsidP="00473721"/>
    <w:p w14:paraId="70C8E15F" w14:textId="77777777" w:rsidR="001A6DD5" w:rsidRDefault="001A6DD5" w:rsidP="002E24E9">
      <w:pPr>
        <w:pStyle w:val="Heading3"/>
      </w:pPr>
      <w:bookmarkStart w:id="186" w:name="_Toc168406806"/>
      <w:r>
        <w:t>PUBLIC WORKS CONTRACTOR REGISTRATION ACT</w:t>
      </w:r>
      <w:bookmarkEnd w:id="186"/>
    </w:p>
    <w:p w14:paraId="7062D244" w14:textId="49C02D45" w:rsidR="001A6DD5" w:rsidRDefault="001A6DD5" w:rsidP="00473721">
      <w:r w:rsidRPr="00E90134">
        <w:t xml:space="preserve">This act specifies that no </w:t>
      </w:r>
      <w:r w:rsidR="00D64E63">
        <w:t>Contractor</w:t>
      </w:r>
      <w:r w:rsidRPr="00E90134">
        <w:t xml:space="preserve"> or </w:t>
      </w:r>
      <w:r>
        <w:t>S</w:t>
      </w:r>
      <w:r w:rsidRPr="00E90134">
        <w:t xml:space="preserve">ubcontractor shall </w:t>
      </w:r>
      <w:r>
        <w:t xml:space="preserve">bid on or </w:t>
      </w:r>
      <w:r w:rsidRPr="00E90134">
        <w:t>engage in</w:t>
      </w:r>
      <w:r>
        <w:t xml:space="preserve"> </w:t>
      </w:r>
      <w:r w:rsidRPr="00E90134">
        <w:t xml:space="preserve">any </w:t>
      </w:r>
      <w:r w:rsidR="00724109">
        <w:t>Contract</w:t>
      </w:r>
      <w:r>
        <w:t xml:space="preserve"> </w:t>
      </w:r>
      <w:r w:rsidRPr="00E90134">
        <w:t xml:space="preserve">(or part thereof) for public work which is subject to the provisions </w:t>
      </w:r>
      <w:r w:rsidRPr="005014FE">
        <w:t xml:space="preserve">of </w:t>
      </w:r>
      <w:r w:rsidRPr="00321F97">
        <w:t>N.J.S.A</w:t>
      </w:r>
      <w:r w:rsidRPr="00E90134">
        <w:t xml:space="preserve"> 34:11-56.48</w:t>
      </w:r>
      <w:r w:rsidRPr="005014FE">
        <w:t xml:space="preserve">, </w:t>
      </w:r>
      <w:r w:rsidRPr="00321F97">
        <w:t>et seq.</w:t>
      </w:r>
      <w:r w:rsidRPr="00E90134">
        <w:t xml:space="preserve"> for the construction, reconstruction, demolition, alteration, custom fabrication, repair work, or maintenance work</w:t>
      </w:r>
      <w:r>
        <w:t xml:space="preserve"> </w:t>
      </w:r>
      <w:r w:rsidR="00BF409F">
        <w:t>(</w:t>
      </w:r>
      <w:r w:rsidRPr="00DE15A4">
        <w:t>including painting and decorating</w:t>
      </w:r>
      <w:r w:rsidR="00BF409F">
        <w:t>)</w:t>
      </w:r>
      <w:r w:rsidRPr="00E90134">
        <w:t xml:space="preserve"> done under</w:t>
      </w:r>
      <w:r>
        <w:t xml:space="preserve"> </w:t>
      </w:r>
      <w:r w:rsidRPr="00E90134">
        <w:t xml:space="preserve">contract and paid for in whole or in part out of the funds of a public body or if the property or premises are owned by the public body, unless the </w:t>
      </w:r>
      <w:r w:rsidR="007760AA">
        <w:t>Contractors</w:t>
      </w:r>
      <w:r w:rsidRPr="00E90134">
        <w:t xml:space="preserve"> and named </w:t>
      </w:r>
      <w:r>
        <w:t>S</w:t>
      </w:r>
      <w:r w:rsidRPr="00E90134">
        <w:t>ubcontractor</w:t>
      </w:r>
      <w:r>
        <w:t>s</w:t>
      </w:r>
      <w:r w:rsidRPr="00E90134">
        <w:t xml:space="preserve"> </w:t>
      </w:r>
      <w:r>
        <w:t xml:space="preserve">hold and </w:t>
      </w:r>
      <w:r w:rsidRPr="00E90134">
        <w:t>maintain a valid public works</w:t>
      </w:r>
      <w:r>
        <w:t xml:space="preserve"> </w:t>
      </w:r>
      <w:r w:rsidRPr="00E90134">
        <w:t xml:space="preserve">certificate issued by the Department of Labor and Workforce Development </w:t>
      </w:r>
      <w:r w:rsidR="00BF409F">
        <w:t xml:space="preserve">throughout </w:t>
      </w:r>
      <w:r w:rsidRPr="00E90134">
        <w:t xml:space="preserve">the </w:t>
      </w:r>
      <w:r w:rsidR="00724109">
        <w:t>Contract</w:t>
      </w:r>
      <w:r w:rsidR="00BF409F">
        <w:t xml:space="preserve"> period</w:t>
      </w:r>
      <w:r w:rsidRPr="00E90134">
        <w:t xml:space="preserve">.  </w:t>
      </w:r>
    </w:p>
    <w:p w14:paraId="4151EB00" w14:textId="6094A8A0" w:rsidR="001A6DD5" w:rsidRDefault="001A6DD5" w:rsidP="00473721"/>
    <w:p w14:paraId="7EB13CA8" w14:textId="3C5422A7" w:rsidR="001A6DD5" w:rsidRDefault="001A6DD5" w:rsidP="002E24E9">
      <w:pPr>
        <w:pStyle w:val="Heading3"/>
      </w:pPr>
      <w:bookmarkStart w:id="187" w:name="_Toc168406807"/>
      <w:r>
        <w:t>CERTIFIED PAYROLL RECORDS</w:t>
      </w:r>
      <w:bookmarkEnd w:id="187"/>
    </w:p>
    <w:p w14:paraId="3961012F" w14:textId="0F94C4DA" w:rsidR="001A6DD5" w:rsidRDefault="001A6DD5" w:rsidP="00473721">
      <w:r w:rsidRPr="001905E0">
        <w:t xml:space="preserve">N.J.A.C. 12:60-5.1 of the New Jersey Prevailing Wage Act and N.J.S.A. 34:11-56.25 et seq. requires that certified payroll records must be submitted to </w:t>
      </w:r>
      <w:r w:rsidR="00CC0B36" w:rsidRPr="001905E0">
        <w:t xml:space="preserve">the </w:t>
      </w:r>
      <w:r w:rsidRPr="001905E0">
        <w:t xml:space="preserve">NJDEP by all </w:t>
      </w:r>
      <w:r w:rsidR="007760AA" w:rsidRPr="001905E0">
        <w:t>Contractors</w:t>
      </w:r>
      <w:r w:rsidRPr="001905E0">
        <w:t xml:space="preserve"> and </w:t>
      </w:r>
      <w:r w:rsidRPr="001905E0">
        <w:rPr>
          <w:rFonts w:cs="Arial"/>
          <w:szCs w:val="22"/>
        </w:rPr>
        <w:t>Subcontractors</w:t>
      </w:r>
      <w:r w:rsidRPr="001905E0">
        <w:t xml:space="preserve"> for each employee on the project within ten (10) days of the payment of wages. </w:t>
      </w:r>
      <w:r w:rsidR="00CC0B36" w:rsidRPr="001905E0">
        <w:t xml:space="preserve">The </w:t>
      </w:r>
      <w:r w:rsidRPr="001905E0">
        <w:t>NJDEP will receive, file, and make the certified payroll records available for inspection by the State during normal business hours (Monday – Friday, 8:00 AM</w:t>
      </w:r>
      <w:r w:rsidR="001905E0">
        <w:t xml:space="preserve"> </w:t>
      </w:r>
      <w:r w:rsidRPr="001905E0">
        <w:t xml:space="preserve">- 5:00 PM </w:t>
      </w:r>
      <w:r w:rsidRPr="001905E0">
        <w:rPr>
          <w:szCs w:val="22"/>
        </w:rPr>
        <w:t>Eastern Time (ET)</w:t>
      </w:r>
      <w:r w:rsidRPr="001905E0">
        <w:t>)</w:t>
      </w:r>
      <w:r w:rsidR="00DD09B9" w:rsidRPr="001905E0">
        <w:t xml:space="preserve"> on business days (e.g. not on holidays)</w:t>
      </w:r>
      <w:r w:rsidRPr="001905E0">
        <w:t xml:space="preserve">.  </w:t>
      </w:r>
    </w:p>
    <w:p w14:paraId="59772A16" w14:textId="77777777" w:rsidR="001A6DD5" w:rsidRDefault="001A6DD5" w:rsidP="00473721"/>
    <w:p w14:paraId="4B9668CE" w14:textId="77777777" w:rsidR="001A6DD5" w:rsidRDefault="001A6DD5" w:rsidP="002E24E9">
      <w:pPr>
        <w:pStyle w:val="Heading3"/>
      </w:pPr>
      <w:bookmarkStart w:id="188" w:name="_Toc168406808"/>
      <w:r>
        <w:t>CORPORATE "CERTIFICATE OF AUTHORIZATION" TO CONDUCT PROFESSIONAL ENGINEERING AND SURVEYING SERVICES IN NEW JERSEY</w:t>
      </w:r>
      <w:bookmarkEnd w:id="188"/>
    </w:p>
    <w:p w14:paraId="72FB73A5" w14:textId="0D095193" w:rsidR="007F3F14" w:rsidRDefault="001A6DD5" w:rsidP="00473721">
      <w:r>
        <w:t xml:space="preserve">Any corporation (except a </w:t>
      </w:r>
      <w:r w:rsidRPr="00D82C92">
        <w:t xml:space="preserve">professional service corporation established pursuant to the "Professional Service Corporation Act," </w:t>
      </w:r>
      <w:r w:rsidRPr="00321F97">
        <w:t>N.J.S.A.</w:t>
      </w:r>
      <w:r w:rsidRPr="00D82C92">
        <w:t xml:space="preserve"> 14A: 17</w:t>
      </w:r>
      <w:r w:rsidRPr="00D82C92">
        <w:noBreakHyphen/>
        <w:t xml:space="preserve">1 </w:t>
      </w:r>
      <w:r w:rsidRPr="00321F97">
        <w:t>et seq.</w:t>
      </w:r>
      <w:r w:rsidRPr="00D82C92">
        <w:t xml:space="preserve">) offering or providing professional engineering and/or land surveying services in the State of New Jersey must obtain a "Certificate of Authorization" from the State Board of Professional Engineers and Land Surveyors to perform these functions.  Any corporation offering or providing said services without the requisite Certificate of Authorization is in violation of </w:t>
      </w:r>
      <w:r w:rsidRPr="00321F97">
        <w:t>N.J.S.A.</w:t>
      </w:r>
      <w:r w:rsidRPr="00D82C92">
        <w:t xml:space="preserve"> 45:8</w:t>
      </w:r>
      <w:r w:rsidRPr="00D82C92">
        <w:noBreakHyphen/>
        <w:t xml:space="preserve">56.  The </w:t>
      </w:r>
      <w:r w:rsidR="00D64E63">
        <w:t>Contractor</w:t>
      </w:r>
      <w:r w:rsidRPr="00D82C92">
        <w:t xml:space="preserve"> must maintain proof of the Certificate of Authorization for both the </w:t>
      </w:r>
      <w:r w:rsidR="007A535F" w:rsidRPr="006C1F3D">
        <w:t>New Jersey Licensed Professional Engineer</w:t>
      </w:r>
      <w:r w:rsidR="007A535F" w:rsidRPr="00D82C92" w:rsidDel="007A535F">
        <w:t xml:space="preserve"> </w:t>
      </w:r>
      <w:r>
        <w:t xml:space="preserve">and the </w:t>
      </w:r>
      <w:r w:rsidR="007A535F">
        <w:t>New Jersey L</w:t>
      </w:r>
      <w:r>
        <w:t xml:space="preserve">icensed </w:t>
      </w:r>
      <w:r w:rsidR="007A535F">
        <w:t>Professional Surveyor</w:t>
      </w:r>
      <w:r>
        <w:t>.</w:t>
      </w:r>
    </w:p>
    <w:p w14:paraId="7412B4B0" w14:textId="398B1F90" w:rsidR="001A6DD5" w:rsidRDefault="001A6DD5" w:rsidP="00473721"/>
    <w:p w14:paraId="08B9D789" w14:textId="77777777" w:rsidR="001A6DD5" w:rsidRDefault="001A6DD5" w:rsidP="00473721">
      <w:pPr>
        <w:pStyle w:val="Heading2"/>
      </w:pPr>
      <w:bookmarkStart w:id="189" w:name="_Toc121142674"/>
      <w:bookmarkStart w:id="190" w:name="_Toc121144895"/>
      <w:bookmarkStart w:id="191" w:name="_Toc123651261"/>
      <w:bookmarkStart w:id="192" w:name="_Toc123654881"/>
      <w:bookmarkStart w:id="193" w:name="_Toc141266271"/>
      <w:bookmarkStart w:id="194" w:name="_Toc161668480"/>
      <w:bookmarkStart w:id="195" w:name="_Toc161917946"/>
      <w:bookmarkStart w:id="196" w:name="_Toc168406809"/>
      <w:bookmarkEnd w:id="189"/>
      <w:bookmarkEnd w:id="190"/>
      <w:bookmarkEnd w:id="191"/>
      <w:bookmarkEnd w:id="192"/>
      <w:bookmarkEnd w:id="193"/>
      <w:bookmarkEnd w:id="194"/>
      <w:bookmarkEnd w:id="195"/>
      <w:r>
        <w:t>GENERAL REQUIREMENTS FOR RECOVERY AND TREATMENT SYSTEMS</w:t>
      </w:r>
      <w:bookmarkEnd w:id="196"/>
    </w:p>
    <w:p w14:paraId="6530633A" w14:textId="2969047D" w:rsidR="00400F3C" w:rsidRDefault="001A6DD5" w:rsidP="00473721">
      <w:r>
        <w:t xml:space="preserve">Recovery and treatment systems encompass extraction, recovery, and </w:t>
      </w:r>
      <w:r>
        <w:rPr>
          <w:i/>
        </w:rPr>
        <w:t>I</w:t>
      </w:r>
      <w:r w:rsidRPr="00EC7D3D">
        <w:rPr>
          <w:i/>
        </w:rPr>
        <w:t xml:space="preserve">n </w:t>
      </w:r>
      <w:r>
        <w:rPr>
          <w:i/>
        </w:rPr>
        <w:t>S</w:t>
      </w:r>
      <w:r w:rsidRPr="00EC7D3D">
        <w:rPr>
          <w:i/>
        </w:rPr>
        <w:t>itu</w:t>
      </w:r>
      <w:r>
        <w:t xml:space="preserve"> remediation of contaminated ground water and soil atmosphere and the treatment of the contamination in systems designed and built by the Contractor.  </w:t>
      </w:r>
    </w:p>
    <w:p w14:paraId="665547AC" w14:textId="77777777" w:rsidR="00400F3C" w:rsidRDefault="00400F3C" w:rsidP="00473721"/>
    <w:p w14:paraId="065F5C67" w14:textId="2C1019B1" w:rsidR="001A6DD5" w:rsidRDefault="001A6DD5" w:rsidP="00473721">
      <w:r>
        <w:t xml:space="preserve">The </w:t>
      </w:r>
      <w:r w:rsidR="00D64E63">
        <w:t>Contractor</w:t>
      </w:r>
      <w:r>
        <w:t xml:space="preserve"> shall:</w:t>
      </w:r>
    </w:p>
    <w:p w14:paraId="2C308505" w14:textId="14260D60" w:rsidR="001A6DD5" w:rsidRDefault="001A6DD5" w:rsidP="00065C66">
      <w:pPr>
        <w:pStyle w:val="ListParagraph"/>
        <w:numPr>
          <w:ilvl w:val="0"/>
          <w:numId w:val="115"/>
        </w:numPr>
      </w:pPr>
      <w:r>
        <w:t>Specify, construct, start-up, troubleshoot, maintain, and dismantle these systems on an Emergency or non-emergency basis with only general guidance provided by an NJDEP Representative;</w:t>
      </w:r>
    </w:p>
    <w:p w14:paraId="1E30D8A7" w14:textId="4B6C9AE6" w:rsidR="00FC3DA9" w:rsidRDefault="001A6DD5" w:rsidP="00473721">
      <w:pPr>
        <w:pStyle w:val="ListParagraph"/>
        <w:numPr>
          <w:ilvl w:val="0"/>
          <w:numId w:val="115"/>
        </w:numPr>
      </w:pPr>
      <w:r>
        <w:t>Upon</w:t>
      </w:r>
      <w:r w:rsidR="0043380F">
        <w:t xml:space="preserve"> request by</w:t>
      </w:r>
      <w:r>
        <w:t xml:space="preserve"> the NJDEP Representative, install a collection and/or treatment system at the time of the Engagement or as soon as the need for one becomes apparent.  At the initial Site inspection with the </w:t>
      </w:r>
      <w:r w:rsidR="00D64E63">
        <w:t>Contractor</w:t>
      </w:r>
      <w:r>
        <w:t xml:space="preserve">, the NJDEP Representative will outline the problem at the Site, provide Laboratory analyses </w:t>
      </w:r>
      <w:r w:rsidR="00597BAE">
        <w:t>and/</w:t>
      </w:r>
      <w:r>
        <w:t xml:space="preserve">or available information about the contaminant(s) of concern, and conduct a joint inspection.  If a treatment system is required, the </w:t>
      </w:r>
      <w:r w:rsidR="00D64E63">
        <w:t>Contractor</w:t>
      </w:r>
      <w:r>
        <w:t xml:space="preserve"> shall be able to generally discuss design data requirements, system layout, and equipment specifications.  The system should be capable of collecting and containing any recoverable product; </w:t>
      </w:r>
    </w:p>
    <w:p w14:paraId="0C7D7E18" w14:textId="1FD71920" w:rsidR="001A6DD5" w:rsidRDefault="001A6DD5" w:rsidP="00065C66">
      <w:pPr>
        <w:pStyle w:val="ListParagraph"/>
        <w:numPr>
          <w:ilvl w:val="0"/>
          <w:numId w:val="115"/>
        </w:numPr>
      </w:pPr>
      <w:r w:rsidRPr="001A6F5E">
        <w:t>With the NJDEP Representative, determine the locations for monitor wells, test pits, and borings needed for sample collection, source identification, and ground</w:t>
      </w:r>
      <w:r w:rsidR="0029037B">
        <w:t xml:space="preserve"> </w:t>
      </w:r>
      <w:r w:rsidRPr="001A6F5E">
        <w:t>water flow determination if more information is needed about the contamination and ground</w:t>
      </w:r>
      <w:r w:rsidR="0029037B">
        <w:t xml:space="preserve"> </w:t>
      </w:r>
      <w:r w:rsidRPr="001A6F5E">
        <w:t xml:space="preserve">water flow.  </w:t>
      </w:r>
      <w:r>
        <w:t>Once the necessary analytical results are available</w:t>
      </w:r>
      <w:r w:rsidR="00597BAE">
        <w:t>,</w:t>
      </w:r>
      <w:r>
        <w:t xml:space="preserve"> or as directed by the NJDEP Representative, the </w:t>
      </w:r>
      <w:r w:rsidR="00D64E63">
        <w:t>Contractor</w:t>
      </w:r>
      <w:r>
        <w:t xml:space="preserve"> shall proceed with system layout and specifications.  The NJDEP Representative reserves the right to require the </w:t>
      </w:r>
      <w:r w:rsidR="00D64E63">
        <w:t>Contractor</w:t>
      </w:r>
      <w:r>
        <w:t xml:space="preserve"> to act immediately to specify the components of a system without further information gathering activity if the situation is an Emergency</w:t>
      </w:r>
      <w:r w:rsidR="00FC3DA9">
        <w:t>; and</w:t>
      </w:r>
      <w:r>
        <w:t xml:space="preserve">  </w:t>
      </w:r>
    </w:p>
    <w:p w14:paraId="455B126B" w14:textId="04AE3C43" w:rsidR="001A6DD5" w:rsidRDefault="001A6DD5" w:rsidP="00473721">
      <w:pPr>
        <w:pStyle w:val="ListParagraph"/>
        <w:numPr>
          <w:ilvl w:val="0"/>
          <w:numId w:val="115"/>
        </w:numPr>
      </w:pPr>
      <w:r>
        <w:lastRenderedPageBreak/>
        <w:t xml:space="preserve">Submit by e-mail </w:t>
      </w:r>
      <w:r w:rsidRPr="00930C82">
        <w:t>a rough sketch drawing of the proposed treatment system showing the layout of all the major components</w:t>
      </w:r>
      <w:r>
        <w:t>,</w:t>
      </w:r>
      <w:r w:rsidRPr="00930C82">
        <w:t xml:space="preserve"> including wells, collection systems, materials, pumps, electrical connections, </w:t>
      </w:r>
      <w:r>
        <w:t xml:space="preserve">and treatment units to the </w:t>
      </w:r>
      <w:r w:rsidRPr="00930C82">
        <w:t>NJDEP</w:t>
      </w:r>
      <w:r>
        <w:t xml:space="preserve"> Representative for review and approval</w:t>
      </w:r>
      <w:r w:rsidRPr="00930C82">
        <w:t xml:space="preserve">.  </w:t>
      </w:r>
      <w:r>
        <w:t xml:space="preserve">The </w:t>
      </w:r>
      <w:r w:rsidR="00D64E63">
        <w:t>Contractor</w:t>
      </w:r>
      <w:r>
        <w:t xml:space="preserve"> is solely responsible to construct a system that meets the performance requirements.  </w:t>
      </w:r>
    </w:p>
    <w:p w14:paraId="51DE7972" w14:textId="77777777" w:rsidR="001A6DD5" w:rsidRPr="003A6455" w:rsidRDefault="001A6DD5" w:rsidP="00473721"/>
    <w:p w14:paraId="5EE5FDCD" w14:textId="14FA548C" w:rsidR="001A6DD5" w:rsidRPr="00504F10" w:rsidRDefault="001A6DD5" w:rsidP="002E24E9">
      <w:pPr>
        <w:pStyle w:val="Heading3"/>
      </w:pPr>
      <w:bookmarkStart w:id="197" w:name="_Toc168406810"/>
      <w:r w:rsidRPr="00504F10">
        <w:t xml:space="preserve">LICENSED SITE REMEDIATION PROFESSIONAL (LSRP) </w:t>
      </w:r>
      <w:r w:rsidR="00505469">
        <w:t>SERVICES</w:t>
      </w:r>
      <w:bookmarkEnd w:id="197"/>
    </w:p>
    <w:p w14:paraId="6A69D29E" w14:textId="44EBB3E4" w:rsidR="00D677CD" w:rsidRDefault="001A6DD5" w:rsidP="00065C66">
      <w:pPr>
        <w:pStyle w:val="ListParagraph"/>
        <w:numPr>
          <w:ilvl w:val="3"/>
          <w:numId w:val="455"/>
        </w:numPr>
        <w:ind w:left="720"/>
      </w:pPr>
      <w:r>
        <w:t xml:space="preserve">If an Engagement requires the services of a LSRP, the </w:t>
      </w:r>
      <w:r w:rsidR="007760AA">
        <w:t>Contractor’s</w:t>
      </w:r>
      <w:r>
        <w:t xml:space="preserve"> assigned LSRP is responsible for ensuring full compliance with all applicable rules, regulations, and guidance.  The LSRP, in these instances, shall use rules, regulations, guidance, and professional judgment and assume full responsibility and liability for the accuracy of all work and all results, ensuring that all efforts ultimately support </w:t>
      </w:r>
      <w:r w:rsidR="001D21FF">
        <w:t xml:space="preserve">the </w:t>
      </w:r>
      <w:r>
        <w:t xml:space="preserve">issuance of a final remediation document </w:t>
      </w:r>
      <w:r w:rsidR="001D21FF">
        <w:t>(</w:t>
      </w:r>
      <w:r>
        <w:t>i.e., a Response Action Outcome (RAO)</w:t>
      </w:r>
      <w:r w:rsidR="001D21FF">
        <w:t>)</w:t>
      </w:r>
      <w:r>
        <w:t xml:space="preserve">.  The </w:t>
      </w:r>
      <w:r w:rsidR="00D64E63">
        <w:t>Contractor</w:t>
      </w:r>
      <w:r>
        <w:t xml:space="preserve"> shall ensure that the assigned LSRP submits all applicable forms and documents pursuant to NJDEP regulations;</w:t>
      </w:r>
    </w:p>
    <w:p w14:paraId="69D88D98" w14:textId="2ABD993E" w:rsidR="00D677CD" w:rsidRDefault="001A6DD5" w:rsidP="00065C66">
      <w:pPr>
        <w:pStyle w:val="ListParagraph"/>
        <w:numPr>
          <w:ilvl w:val="3"/>
          <w:numId w:val="455"/>
        </w:numPr>
        <w:ind w:left="720"/>
      </w:pPr>
      <w:r>
        <w:t>If an LSRP is not required by the NJDEP Representative at the time of Engagement, the NJDEP will retain technical and oversight responsibilities.</w:t>
      </w:r>
      <w:r w:rsidR="0048253D">
        <w:t xml:space="preserve"> </w:t>
      </w:r>
      <w:r>
        <w:t xml:space="preserve">The NJDEP reserves the right at any time to change the level of technical and oversight responsibility by the State during any ongoing </w:t>
      </w:r>
      <w:r w:rsidR="00836381">
        <w:t>S</w:t>
      </w:r>
      <w:r>
        <w:t>ite-specific Engagement; and</w:t>
      </w:r>
      <w:r w:rsidR="00D677CD">
        <w:t xml:space="preserve"> </w:t>
      </w:r>
    </w:p>
    <w:p w14:paraId="0E241744" w14:textId="66779F61" w:rsidR="001A6DD5" w:rsidRDefault="00D677CD" w:rsidP="00065C66">
      <w:pPr>
        <w:pStyle w:val="ListParagraph"/>
        <w:numPr>
          <w:ilvl w:val="3"/>
          <w:numId w:val="455"/>
        </w:numPr>
        <w:ind w:left="720"/>
      </w:pPr>
      <w:r>
        <w:t>I</w:t>
      </w:r>
      <w:r w:rsidR="001A6DD5">
        <w:t xml:space="preserve">n accordance with </w:t>
      </w:r>
      <w:r w:rsidR="001A6DD5" w:rsidRPr="00321F97">
        <w:t>N.J.A.C.</w:t>
      </w:r>
      <w:r w:rsidR="001A6DD5">
        <w:t xml:space="preserve"> 7:26C-2.3(a)4, the </w:t>
      </w:r>
      <w:r w:rsidR="00D64E63">
        <w:t>Contractor</w:t>
      </w:r>
      <w:r w:rsidR="001A6DD5">
        <w:t xml:space="preserve"> shall ensure that LSRP fees are paid to the NJDEP if required. The schedule for permit fees is available at </w:t>
      </w:r>
      <w:hyperlink r:id="rId50" w:history="1">
        <w:hyperlink r:id="rId51" w:history="1">
          <w:r w:rsidR="001A6DD5" w:rsidRPr="00544F54">
            <w:rPr>
              <w:rStyle w:val="Hyperlink"/>
            </w:rPr>
            <w:t>http://www.state.nj.us/dep/srp/fees/</w:t>
          </w:r>
        </w:hyperlink>
      </w:hyperlink>
      <w:r w:rsidR="001A6DD5">
        <w:t xml:space="preserve">. </w:t>
      </w:r>
    </w:p>
    <w:p w14:paraId="199D4C85" w14:textId="77777777" w:rsidR="001A6DD5" w:rsidRPr="00937700" w:rsidRDefault="001A6DD5" w:rsidP="00473721"/>
    <w:p w14:paraId="428D425D" w14:textId="7CF77759" w:rsidR="001A6DD5" w:rsidRPr="00422964" w:rsidRDefault="001A6DD5" w:rsidP="002E24E9">
      <w:pPr>
        <w:pStyle w:val="Heading3"/>
      </w:pPr>
      <w:bookmarkStart w:id="198" w:name="_Toc168406811"/>
      <w:r w:rsidRPr="00422964">
        <w:t>UTILITY MARK-OUTS</w:t>
      </w:r>
      <w:r w:rsidR="00F155A3" w:rsidRPr="00422964">
        <w:t xml:space="preserve"> AND GEOPHYSICAL SURVEYS</w:t>
      </w:r>
      <w:bookmarkEnd w:id="198"/>
    </w:p>
    <w:p w14:paraId="36B624EF" w14:textId="162A4806" w:rsidR="001A6DD5" w:rsidRDefault="001A6DD5" w:rsidP="00473721">
      <w:r>
        <w:t xml:space="preserve">As required by </w:t>
      </w:r>
      <w:r w:rsidRPr="001B2AF8">
        <w:t xml:space="preserve">N.J.A.C. 14:2, </w:t>
      </w:r>
      <w:r>
        <w:t>the Contractor shall:</w:t>
      </w:r>
    </w:p>
    <w:p w14:paraId="7ED72F3A" w14:textId="3F77FC85" w:rsidR="001A6DD5" w:rsidRDefault="001A6DD5" w:rsidP="00065C66">
      <w:pPr>
        <w:pStyle w:val="ListParagraph"/>
        <w:numPr>
          <w:ilvl w:val="0"/>
          <w:numId w:val="117"/>
        </w:numPr>
      </w:pPr>
      <w:r>
        <w:t xml:space="preserve">Contact </w:t>
      </w:r>
      <w:r w:rsidRPr="00375687">
        <w:t>New Jersey One Call</w:t>
      </w:r>
      <w:r w:rsidRPr="00D82C92">
        <w:t xml:space="preserve"> </w:t>
      </w:r>
      <w:r>
        <w:t xml:space="preserve">to have any underground sewers, water lines, gas lines, electric lines, steam lines, telephone lines, TV cable lines, storm sewers, or any other underground </w:t>
      </w:r>
      <w:r w:rsidR="00A67647">
        <w:t>U</w:t>
      </w:r>
      <w:r>
        <w:t xml:space="preserve">tilities identified before excavation, demolition, or drilling begins.  </w:t>
      </w:r>
      <w:r w:rsidRPr="00375687">
        <w:t xml:space="preserve">No </w:t>
      </w:r>
      <w:r>
        <w:t xml:space="preserve">excavation, demolition, </w:t>
      </w:r>
      <w:r w:rsidR="00DB2342">
        <w:t>and/</w:t>
      </w:r>
      <w:r>
        <w:t>or drilling</w:t>
      </w:r>
      <w:r w:rsidRPr="00375687">
        <w:t xml:space="preserve"> shall commence unless and until all the underground </w:t>
      </w:r>
      <w:r w:rsidR="00A67647">
        <w:t>U</w:t>
      </w:r>
      <w:r w:rsidRPr="00375687">
        <w:t>tilities in the area are identified.</w:t>
      </w:r>
      <w:r w:rsidR="00321813">
        <w:t xml:space="preserve"> New Jersey One Call can be reached by phone </w:t>
      </w:r>
      <w:r w:rsidR="00321813" w:rsidRPr="00321813">
        <w:t xml:space="preserve">at 811 or 800-272-1000 </w:t>
      </w:r>
      <w:r w:rsidR="002C5D59">
        <w:t xml:space="preserve">at </w:t>
      </w:r>
      <w:r w:rsidR="00321813" w:rsidRPr="00321813">
        <w:t>any time, day or night</w:t>
      </w:r>
      <w:r w:rsidR="002C5D59">
        <w:t xml:space="preserve">.  Alternatively, </w:t>
      </w:r>
      <w:r w:rsidR="002324E9">
        <w:t>professional excavators may file an</w:t>
      </w:r>
      <w:r w:rsidR="002C5D59">
        <w:t xml:space="preserve"> online request at </w:t>
      </w:r>
      <w:hyperlink r:id="rId52" w:history="1">
        <w:r w:rsidR="002A5A0F" w:rsidRPr="002A5A0F">
          <w:rPr>
            <w:rStyle w:val="Hyperlink"/>
          </w:rPr>
          <w:t>https://www.nj1-call.org/itic/</w:t>
        </w:r>
      </w:hyperlink>
      <w:r w:rsidR="002A5A0F">
        <w:t xml:space="preserve"> </w:t>
      </w:r>
      <w:r w:rsidR="002A5A0F" w:rsidRPr="00065C66">
        <w:t>b</w:t>
      </w:r>
      <w:r w:rsidR="00843339">
        <w:t xml:space="preserve">y </w:t>
      </w:r>
      <w:r w:rsidR="007B7D53">
        <w:t xml:space="preserve">using </w:t>
      </w:r>
      <w:r w:rsidR="00855DBD">
        <w:t>New Jersey One Call’s</w:t>
      </w:r>
      <w:r w:rsidR="002324E9">
        <w:t xml:space="preserve"> Internet Ticket Processing (ITIC) </w:t>
      </w:r>
      <w:r w:rsidR="007B7D53">
        <w:t>tool</w:t>
      </w:r>
      <w:r w:rsidR="002C5D59">
        <w:t>;</w:t>
      </w:r>
    </w:p>
    <w:p w14:paraId="30D41885" w14:textId="5241D66D" w:rsidR="001A6DD5" w:rsidRDefault="001A6DD5" w:rsidP="00065C66">
      <w:pPr>
        <w:pStyle w:val="ListParagraph"/>
        <w:numPr>
          <w:ilvl w:val="0"/>
          <w:numId w:val="117"/>
        </w:numPr>
      </w:pPr>
      <w:r w:rsidRPr="00375687">
        <w:t>When a</w:t>
      </w:r>
      <w:r>
        <w:t xml:space="preserve"> routine mark-out is requested, </w:t>
      </w:r>
      <w:r w:rsidRPr="00375687">
        <w:t xml:space="preserve">wait </w:t>
      </w:r>
      <w:r w:rsidR="00855DBD">
        <w:t xml:space="preserve">at least </w:t>
      </w:r>
      <w:r w:rsidRPr="00375687">
        <w:t xml:space="preserve">three (3) </w:t>
      </w:r>
      <w:r w:rsidR="00855DBD">
        <w:t xml:space="preserve">full </w:t>
      </w:r>
      <w:r w:rsidRPr="00375687">
        <w:t>business days</w:t>
      </w:r>
      <w:r w:rsidR="00352588">
        <w:t xml:space="preserve"> </w:t>
      </w:r>
      <w:r w:rsidR="00E7651F">
        <w:t xml:space="preserve">for the Site to be </w:t>
      </w:r>
      <w:r w:rsidR="00352588">
        <w:t>marked with paint, flags, or stakes</w:t>
      </w:r>
      <w:r w:rsidR="00E7651F">
        <w:t>.</w:t>
      </w:r>
      <w:r w:rsidRPr="00375687">
        <w:t xml:space="preserve"> </w:t>
      </w:r>
      <w:r w:rsidR="00E7651F">
        <w:t>B</w:t>
      </w:r>
      <w:r w:rsidRPr="00375687">
        <w:t xml:space="preserve">egin </w:t>
      </w:r>
      <w:r>
        <w:t xml:space="preserve">excavation, demolition, or </w:t>
      </w:r>
      <w:r w:rsidRPr="00375687">
        <w:t>drilling within ten (10) business days of contacting New Jersey One Call.</w:t>
      </w:r>
      <w:r>
        <w:t xml:space="preserve">  The routine mark-out request is no longer valid if work does not commence within ten (10) business days or is not completed within 45 business days;</w:t>
      </w:r>
    </w:p>
    <w:p w14:paraId="24AB9595" w14:textId="1C3AF741" w:rsidR="001A6DD5" w:rsidRDefault="001A6DD5" w:rsidP="00065C66">
      <w:pPr>
        <w:pStyle w:val="ListParagraph"/>
        <w:numPr>
          <w:ilvl w:val="0"/>
          <w:numId w:val="117"/>
        </w:numPr>
      </w:pPr>
      <w:r>
        <w:t xml:space="preserve">Notify </w:t>
      </w:r>
      <w:r w:rsidRPr="00375687">
        <w:t>New Jersey One Call</w:t>
      </w:r>
      <w:r w:rsidR="002236B7">
        <w:t xml:space="preserve"> </w:t>
      </w:r>
      <w:r w:rsidR="009C71B6">
        <w:t xml:space="preserve">whether </w:t>
      </w:r>
      <w:r w:rsidR="005921AF">
        <w:t>the request is for emergency work</w:t>
      </w:r>
      <w:r w:rsidR="009C71B6">
        <w:t>.</w:t>
      </w:r>
      <w:r>
        <w:t xml:space="preserve"> Emergency</w:t>
      </w:r>
      <w:r w:rsidRPr="00EC7D3D">
        <w:rPr>
          <w:b/>
        </w:rPr>
        <w:t xml:space="preserve"> </w:t>
      </w:r>
      <w:r>
        <w:t>mark-out requests are not subject to the three (3) business day notification requirement and are only valid for the time it takes to complete the Emergency work; and</w:t>
      </w:r>
    </w:p>
    <w:p w14:paraId="7AB9BA92" w14:textId="26151EE9" w:rsidR="00562766" w:rsidRDefault="001A6DD5" w:rsidP="00473721">
      <w:pPr>
        <w:pStyle w:val="ListParagraph"/>
        <w:numPr>
          <w:ilvl w:val="0"/>
          <w:numId w:val="117"/>
        </w:numPr>
      </w:pPr>
      <w:r>
        <w:t xml:space="preserve">Be solely responsible for identifying subsurface </w:t>
      </w:r>
      <w:r w:rsidR="000E6650">
        <w:t>U</w:t>
      </w:r>
      <w:r>
        <w:t xml:space="preserve">tilities and for repairing damage to underground facilities.  If an underground facility is damaged, the </w:t>
      </w:r>
      <w:r w:rsidR="00D64E63">
        <w:t>Contractor</w:t>
      </w:r>
      <w:r>
        <w:t xml:space="preserve"> shall report the damage immediately upon discovery to New Jersey One Call and the NJDEP Representative</w:t>
      </w:r>
      <w:r w:rsidR="00562766">
        <w:t>;</w:t>
      </w:r>
      <w:r w:rsidR="00687A34">
        <w:t xml:space="preserve"> and</w:t>
      </w:r>
    </w:p>
    <w:p w14:paraId="659629E0" w14:textId="6D446452" w:rsidR="001A6DD5" w:rsidRPr="008522EB" w:rsidRDefault="00436A7B">
      <w:pPr>
        <w:pStyle w:val="ListParagraph"/>
        <w:numPr>
          <w:ilvl w:val="0"/>
          <w:numId w:val="117"/>
        </w:numPr>
      </w:pPr>
      <w:r w:rsidRPr="00065C66">
        <w:t>Upon</w:t>
      </w:r>
      <w:r w:rsidR="00562766" w:rsidRPr="008522EB">
        <w:t xml:space="preserve"> </w:t>
      </w:r>
      <w:r w:rsidR="00F155A3" w:rsidRPr="00065C66">
        <w:t xml:space="preserve"> </w:t>
      </w:r>
      <w:r w:rsidR="00562766" w:rsidRPr="008522EB">
        <w:t xml:space="preserve">request </w:t>
      </w:r>
      <w:r w:rsidR="0099518A" w:rsidRPr="00065C66">
        <w:t>by</w:t>
      </w:r>
      <w:r w:rsidRPr="00065C66">
        <w:t xml:space="preserve"> the NJDEP Representative, </w:t>
      </w:r>
      <w:r w:rsidR="00562766" w:rsidRPr="008522EB">
        <w:t xml:space="preserve"> </w:t>
      </w:r>
      <w:r w:rsidR="00F155A3" w:rsidRPr="00065C66">
        <w:t xml:space="preserve">perform a geophysical survey to </w:t>
      </w:r>
      <w:r w:rsidR="00687A34" w:rsidRPr="00065C66">
        <w:t>identify</w:t>
      </w:r>
      <w:r w:rsidR="00455D2A" w:rsidRPr="00065C66">
        <w:t xml:space="preserve"> and mark the location of</w:t>
      </w:r>
      <w:r w:rsidR="00562766" w:rsidRPr="008522EB">
        <w:t xml:space="preserve"> </w:t>
      </w:r>
      <w:r w:rsidR="00562766" w:rsidRPr="00637D5E">
        <w:t xml:space="preserve"> </w:t>
      </w:r>
      <w:r w:rsidR="000E6650" w:rsidRPr="00065C66">
        <w:t>U</w:t>
      </w:r>
      <w:r w:rsidR="00562766" w:rsidRPr="00637D5E">
        <w:t>tilities</w:t>
      </w:r>
      <w:r w:rsidR="00F155A3" w:rsidRPr="00065C66">
        <w:t>, structures, and anomalies</w:t>
      </w:r>
      <w:r w:rsidR="00EA6902" w:rsidRPr="00065C66">
        <w:t xml:space="preserve"> </w:t>
      </w:r>
      <w:r w:rsidR="0099518A" w:rsidRPr="00065C66">
        <w:t xml:space="preserve">underground </w:t>
      </w:r>
      <w:r w:rsidR="00D93859" w:rsidRPr="00065C66">
        <w:t>on a Site</w:t>
      </w:r>
      <w:r w:rsidR="00455D2A" w:rsidRPr="00065C66">
        <w:t xml:space="preserve"> or inside a building</w:t>
      </w:r>
      <w:r w:rsidR="00562766" w:rsidRPr="008522EB">
        <w:t>.</w:t>
      </w:r>
      <w:r w:rsidR="00455D2A" w:rsidRPr="00065C66">
        <w:t xml:space="preserve">  </w:t>
      </w:r>
      <w:r w:rsidR="00687A34" w:rsidRPr="00065C66">
        <w:t>The Contractor shall employ non-destructive methods including, but not limited to, ground penetrating radar, electromagnetic</w:t>
      </w:r>
      <w:r w:rsidR="00562766" w:rsidRPr="008522EB">
        <w:t xml:space="preserve"> </w:t>
      </w:r>
      <w:r w:rsidR="00687A34" w:rsidRPr="00065C66">
        <w:t>induction, radio frequency, and magnetics</w:t>
      </w:r>
      <w:r w:rsidRPr="00065C66">
        <w:t xml:space="preserve">.  </w:t>
      </w:r>
      <w:r w:rsidR="00455D2A" w:rsidRPr="00065C66">
        <w:t>T</w:t>
      </w:r>
      <w:r w:rsidR="005C0ACC" w:rsidRPr="00065C66">
        <w:t xml:space="preserve">he Contractor shall </w:t>
      </w:r>
      <w:r w:rsidR="00455D2A" w:rsidRPr="00065C66">
        <w:t xml:space="preserve">prepare a </w:t>
      </w:r>
      <w:r w:rsidR="00EA6902" w:rsidRPr="00065C66">
        <w:t xml:space="preserve">report </w:t>
      </w:r>
      <w:r w:rsidR="00455D2A" w:rsidRPr="00065C66">
        <w:t xml:space="preserve">describing </w:t>
      </w:r>
      <w:r w:rsidR="00011E84" w:rsidRPr="00065C66">
        <w:t xml:space="preserve">the </w:t>
      </w:r>
      <w:r w:rsidR="00455D2A" w:rsidRPr="00065C66">
        <w:t xml:space="preserve">geophysical methods </w:t>
      </w:r>
      <w:r w:rsidR="00011E84" w:rsidRPr="00065C66">
        <w:t xml:space="preserve">used </w:t>
      </w:r>
      <w:r w:rsidR="00455D2A" w:rsidRPr="00065C66">
        <w:t xml:space="preserve">and </w:t>
      </w:r>
      <w:r w:rsidR="00011E84" w:rsidRPr="00065C66">
        <w:t xml:space="preserve">the </w:t>
      </w:r>
      <w:r w:rsidR="00455D2A" w:rsidRPr="00065C66">
        <w:t xml:space="preserve">findings and </w:t>
      </w:r>
      <w:r w:rsidR="0043163C" w:rsidRPr="00065C66">
        <w:t xml:space="preserve">shall </w:t>
      </w:r>
      <w:r w:rsidR="00455D2A" w:rsidRPr="00065C66">
        <w:t>e</w:t>
      </w:r>
      <w:r w:rsidR="00C7729D" w:rsidRPr="00065C66">
        <w:t>-</w:t>
      </w:r>
      <w:r w:rsidR="00455D2A" w:rsidRPr="00065C66">
        <w:t xml:space="preserve">mail </w:t>
      </w:r>
      <w:r w:rsidRPr="00065C66">
        <w:t>the report</w:t>
      </w:r>
      <w:r w:rsidR="00455D2A" w:rsidRPr="00065C66">
        <w:t xml:space="preserve"> to </w:t>
      </w:r>
      <w:r w:rsidR="00EA6902" w:rsidRPr="00065C66">
        <w:t xml:space="preserve">the NJDEP Representative within 30 calendar days of </w:t>
      </w:r>
      <w:r w:rsidR="00455D2A" w:rsidRPr="00065C66">
        <w:t>survey completion</w:t>
      </w:r>
      <w:r w:rsidR="00EA6902" w:rsidRPr="00065C66">
        <w:t>.</w:t>
      </w:r>
      <w:r w:rsidR="00562766" w:rsidRPr="008522EB">
        <w:t xml:space="preserve"> </w:t>
      </w:r>
    </w:p>
    <w:p w14:paraId="4CD171C8" w14:textId="77777777" w:rsidR="001A6DD5" w:rsidRDefault="001A6DD5" w:rsidP="00473721"/>
    <w:p w14:paraId="1A06E5B8" w14:textId="17B29B45" w:rsidR="001A6DD5" w:rsidRDefault="001A6DD5" w:rsidP="00473721">
      <w:r w:rsidRPr="00321F97">
        <w:rPr>
          <w:b/>
        </w:rPr>
        <w:t>N</w:t>
      </w:r>
      <w:r w:rsidR="00AF55CB">
        <w:rPr>
          <w:b/>
        </w:rPr>
        <w:t>OTE</w:t>
      </w:r>
      <w:r w:rsidRPr="00321F97">
        <w:rPr>
          <w:b/>
        </w:rPr>
        <w:t>:</w:t>
      </w:r>
      <w:r>
        <w:t xml:space="preserve">  </w:t>
      </w:r>
      <w:r w:rsidR="00F155A3">
        <w:t>Requesting Utility mark-outs through New Jersey One Call</w:t>
      </w:r>
      <w:r>
        <w:t xml:space="preserve"> shall be an overhead cost to the </w:t>
      </w:r>
      <w:r w:rsidR="00D64E63">
        <w:t>Contractor</w:t>
      </w:r>
      <w:r>
        <w:t xml:space="preserve"> and shall not be a billable cost to the State.  </w:t>
      </w:r>
    </w:p>
    <w:p w14:paraId="15A77214" w14:textId="77777777" w:rsidR="001A6DD5" w:rsidRDefault="001A6DD5" w:rsidP="00473721"/>
    <w:p w14:paraId="53D01F83" w14:textId="77777777" w:rsidR="001A6DD5" w:rsidRPr="0080744D" w:rsidRDefault="001A6DD5" w:rsidP="002E24E9">
      <w:pPr>
        <w:pStyle w:val="Heading3"/>
      </w:pPr>
      <w:bookmarkStart w:id="199" w:name="_Toc168406812"/>
      <w:r w:rsidRPr="0080744D">
        <w:t>CUTOFF TRENCHES</w:t>
      </w:r>
      <w:bookmarkEnd w:id="199"/>
    </w:p>
    <w:p w14:paraId="2253D2F7" w14:textId="51DB6E1E" w:rsidR="001A6DD5" w:rsidRDefault="001A6DD5" w:rsidP="00473721">
      <w:r>
        <w:t xml:space="preserve">To prevent migration of product from a source, it may be necessary to install a cutoff trench or ditch perpendicular to and downstream from a source of contamination. The </w:t>
      </w:r>
      <w:r w:rsidR="00D64E63">
        <w:t>Contractor</w:t>
      </w:r>
      <w:r>
        <w:t xml:space="preserve"> shall:</w:t>
      </w:r>
    </w:p>
    <w:p w14:paraId="649A9839" w14:textId="5A878301" w:rsidR="001A6DD5" w:rsidRDefault="001A6DD5" w:rsidP="00065C66">
      <w:pPr>
        <w:pStyle w:val="ListParagraph"/>
        <w:numPr>
          <w:ilvl w:val="0"/>
          <w:numId w:val="197"/>
        </w:numPr>
      </w:pPr>
      <w:r>
        <w:t>Design and install a cutoff trench;</w:t>
      </w:r>
    </w:p>
    <w:p w14:paraId="2666D7E3" w14:textId="05FE9158" w:rsidR="001A6DD5" w:rsidRDefault="001A6DD5" w:rsidP="00065C66">
      <w:pPr>
        <w:pStyle w:val="ListParagraph"/>
        <w:numPr>
          <w:ilvl w:val="0"/>
          <w:numId w:val="197"/>
        </w:numPr>
      </w:pPr>
      <w:r>
        <w:t>Supply and install stone in the trench;</w:t>
      </w:r>
    </w:p>
    <w:p w14:paraId="69653B59" w14:textId="1C5D3677" w:rsidR="001A6DD5" w:rsidRDefault="001A6DD5" w:rsidP="00065C66">
      <w:pPr>
        <w:pStyle w:val="ListParagraph"/>
        <w:numPr>
          <w:ilvl w:val="0"/>
          <w:numId w:val="197"/>
        </w:numPr>
      </w:pPr>
      <w:r>
        <w:t>Lay plastic;</w:t>
      </w:r>
    </w:p>
    <w:p w14:paraId="59C10125" w14:textId="150DE359" w:rsidR="001A6DD5" w:rsidRDefault="001A6DD5" w:rsidP="00065C66">
      <w:pPr>
        <w:pStyle w:val="ListParagraph"/>
        <w:numPr>
          <w:ilvl w:val="0"/>
          <w:numId w:val="197"/>
        </w:numPr>
      </w:pPr>
      <w:r>
        <w:t>Reinforce the sides of the trench for safety purposes;</w:t>
      </w:r>
    </w:p>
    <w:p w14:paraId="63837960" w14:textId="795DD55F" w:rsidR="001A6DD5" w:rsidRDefault="001A6DD5" w:rsidP="00065C66">
      <w:pPr>
        <w:pStyle w:val="ListParagraph"/>
        <w:numPr>
          <w:ilvl w:val="0"/>
          <w:numId w:val="197"/>
        </w:numPr>
      </w:pPr>
      <w:r>
        <w:t>Install sumps;</w:t>
      </w:r>
    </w:p>
    <w:p w14:paraId="7A8F339D" w14:textId="7331A543" w:rsidR="001A6DD5" w:rsidRDefault="001A6DD5" w:rsidP="00065C66">
      <w:pPr>
        <w:pStyle w:val="ListParagraph"/>
        <w:numPr>
          <w:ilvl w:val="0"/>
          <w:numId w:val="197"/>
        </w:numPr>
      </w:pPr>
      <w:r>
        <w:t>Install ground water and soil vapor collection pipe;</w:t>
      </w:r>
    </w:p>
    <w:p w14:paraId="603F3127" w14:textId="0E13F68C" w:rsidR="001A6DD5" w:rsidRDefault="001A6DD5" w:rsidP="00065C66">
      <w:pPr>
        <w:pStyle w:val="ListParagraph"/>
        <w:numPr>
          <w:ilvl w:val="0"/>
          <w:numId w:val="197"/>
        </w:numPr>
      </w:pPr>
      <w:r>
        <w:t>Set well points where needed;</w:t>
      </w:r>
    </w:p>
    <w:p w14:paraId="7FAC5A48" w14:textId="71CAA6A7" w:rsidR="001A6DD5" w:rsidRDefault="001A6DD5" w:rsidP="00065C66">
      <w:pPr>
        <w:pStyle w:val="ListParagraph"/>
        <w:numPr>
          <w:ilvl w:val="0"/>
          <w:numId w:val="197"/>
        </w:numPr>
      </w:pPr>
      <w:r>
        <w:t xml:space="preserve">Connect the system to an intrinsically safe and </w:t>
      </w:r>
      <w:r w:rsidR="00D91381">
        <w:t>explosion-</w:t>
      </w:r>
      <w:r>
        <w:t>proof pumping and treatment system;</w:t>
      </w:r>
    </w:p>
    <w:p w14:paraId="1DF861BD" w14:textId="3725C31E" w:rsidR="001A6DD5" w:rsidRDefault="001A6DD5" w:rsidP="00065C66">
      <w:pPr>
        <w:pStyle w:val="ListParagraph"/>
        <w:numPr>
          <w:ilvl w:val="0"/>
          <w:numId w:val="197"/>
        </w:numPr>
      </w:pPr>
      <w:r>
        <w:t xml:space="preserve">Backfill the trench; and </w:t>
      </w:r>
    </w:p>
    <w:p w14:paraId="5CCA5C63" w14:textId="2DB03C82" w:rsidR="001A6DD5" w:rsidRDefault="001A6DD5" w:rsidP="00473721">
      <w:pPr>
        <w:pStyle w:val="ListParagraph"/>
        <w:numPr>
          <w:ilvl w:val="0"/>
          <w:numId w:val="197"/>
        </w:numPr>
      </w:pPr>
      <w:r>
        <w:t xml:space="preserve">Ensure </w:t>
      </w:r>
      <w:r w:rsidR="00D91381">
        <w:t xml:space="preserve">that </w:t>
      </w:r>
      <w:r>
        <w:t xml:space="preserve">the collection system is capable of performing on a year-round basis under all weather conditions. </w:t>
      </w:r>
    </w:p>
    <w:p w14:paraId="5A471BCD" w14:textId="77777777" w:rsidR="001A6DD5" w:rsidRDefault="001A6DD5" w:rsidP="00473721"/>
    <w:p w14:paraId="75027F81" w14:textId="77777777" w:rsidR="001A6DD5" w:rsidRPr="0080744D" w:rsidRDefault="001A6DD5" w:rsidP="002E24E9">
      <w:pPr>
        <w:pStyle w:val="Heading3"/>
      </w:pPr>
      <w:bookmarkStart w:id="200" w:name="_Toc168406813"/>
      <w:r w:rsidRPr="0080744D">
        <w:lastRenderedPageBreak/>
        <w:t>ANALYTICAL FIELD EQUIPMENT</w:t>
      </w:r>
      <w:bookmarkEnd w:id="200"/>
    </w:p>
    <w:p w14:paraId="2154C3D3" w14:textId="10DA1B66" w:rsidR="001A6DD5" w:rsidRDefault="001A6DD5" w:rsidP="00473721">
      <w:r>
        <w:t>T</w:t>
      </w:r>
      <w:r w:rsidRPr="004719DF">
        <w:t xml:space="preserve">he </w:t>
      </w:r>
      <w:r w:rsidR="00D64E63">
        <w:t>Contractor</w:t>
      </w:r>
      <w:r w:rsidRPr="004719DF">
        <w:t xml:space="preserve"> shall</w:t>
      </w:r>
      <w:r>
        <w:t>, a</w:t>
      </w:r>
      <w:r w:rsidRPr="004719DF">
        <w:t xml:space="preserve">t </w:t>
      </w:r>
      <w:r>
        <w:t>their</w:t>
      </w:r>
      <w:r w:rsidRPr="004719DF">
        <w:t xml:space="preserve"> </w:t>
      </w:r>
      <w:r>
        <w:t xml:space="preserve">own </w:t>
      </w:r>
      <w:r w:rsidRPr="004719DF">
        <w:t>expense</w:t>
      </w:r>
      <w:r>
        <w:t>:</w:t>
      </w:r>
    </w:p>
    <w:p w14:paraId="4EF4D975" w14:textId="5004C050" w:rsidR="001A6DD5" w:rsidRDefault="001A6DD5" w:rsidP="00065C66">
      <w:pPr>
        <w:pStyle w:val="ListParagraph"/>
        <w:numPr>
          <w:ilvl w:val="0"/>
          <w:numId w:val="198"/>
        </w:numPr>
      </w:pPr>
      <w:r>
        <w:rPr>
          <w:szCs w:val="22"/>
        </w:rPr>
        <w:t xml:space="preserve">Bring to every Site the following instruments </w:t>
      </w:r>
      <w:r w:rsidRPr="00C92E74">
        <w:rPr>
          <w:szCs w:val="22"/>
        </w:rPr>
        <w:t>for monitoring</w:t>
      </w:r>
      <w:r w:rsidRPr="002A2B89">
        <w:rPr>
          <w:szCs w:val="22"/>
        </w:rPr>
        <w:t xml:space="preserve"> </w:t>
      </w:r>
      <w:r w:rsidRPr="004719DF">
        <w:t xml:space="preserve">any boring, test pit, excavation, trench, collection system, </w:t>
      </w:r>
      <w:r w:rsidR="00D91381">
        <w:t>and/</w:t>
      </w:r>
      <w:r w:rsidRPr="004719DF">
        <w:t>or treatment system</w:t>
      </w:r>
      <w:r>
        <w:rPr>
          <w:szCs w:val="22"/>
        </w:rPr>
        <w:t>:</w:t>
      </w:r>
    </w:p>
    <w:p w14:paraId="1FDE2B42" w14:textId="767A9B53" w:rsidR="001A6DD5" w:rsidRDefault="001A6DD5" w:rsidP="00065C66">
      <w:pPr>
        <w:pStyle w:val="ListParagraph"/>
        <w:numPr>
          <w:ilvl w:val="1"/>
          <w:numId w:val="117"/>
        </w:numPr>
      </w:pPr>
      <w:r>
        <w:t>A</w:t>
      </w:r>
      <w:r w:rsidRPr="00504F10">
        <w:t xml:space="preserve"> </w:t>
      </w:r>
      <w:r w:rsidR="008D70D8">
        <w:t>c</w:t>
      </w:r>
      <w:r w:rsidR="00B8251A">
        <w:t xml:space="preserve">alibrated Photoionization Detector </w:t>
      </w:r>
      <w:r w:rsidRPr="00504F10">
        <w:t>(PID</w:t>
      </w:r>
      <w:r w:rsidRPr="00C92E74">
        <w:t>)</w:t>
      </w:r>
      <w:r w:rsidRPr="002A2B89">
        <w:t xml:space="preserve"> /</w:t>
      </w:r>
      <w:r w:rsidR="00B8251A">
        <w:t xml:space="preserve"> Flame Ionization Detector</w:t>
      </w:r>
      <w:r w:rsidRPr="002A2B89">
        <w:t xml:space="preserve"> (FID) direct reading instrument, such as the </w:t>
      </w:r>
      <w:r w:rsidR="00EE35D6">
        <w:t xml:space="preserve">RAE Systems MultiRae Five-Gas Monitor or the Thermo Scientific </w:t>
      </w:r>
      <w:r w:rsidRPr="002A2B89">
        <w:t>Toxic Vapor Analyzer (TVA) 1000</w:t>
      </w:r>
      <w:r w:rsidR="00EE35D6">
        <w:t>A, TVA1000B, or TVA2020</w:t>
      </w:r>
      <w:r>
        <w:t>; and</w:t>
      </w:r>
    </w:p>
    <w:p w14:paraId="6DA6A967" w14:textId="68887219" w:rsidR="001A6DD5" w:rsidRPr="00FC3DA9" w:rsidRDefault="001A6DD5" w:rsidP="00065C66">
      <w:pPr>
        <w:pStyle w:val="ListParagraph"/>
        <w:numPr>
          <w:ilvl w:val="1"/>
          <w:numId w:val="117"/>
        </w:numPr>
        <w:rPr>
          <w:szCs w:val="22"/>
        </w:rPr>
      </w:pPr>
      <w:r w:rsidRPr="00504F10">
        <w:rPr>
          <w:szCs w:val="22"/>
        </w:rPr>
        <w:t>A combustible gas indicator</w:t>
      </w:r>
      <w:r w:rsidR="00FC3DA9">
        <w:t>;</w:t>
      </w:r>
    </w:p>
    <w:p w14:paraId="669B4932" w14:textId="102BE714" w:rsidR="001A6DD5" w:rsidRPr="00FC3DA9" w:rsidRDefault="001A6DD5" w:rsidP="00065C66">
      <w:pPr>
        <w:pStyle w:val="ListParagraph"/>
        <w:numPr>
          <w:ilvl w:val="0"/>
          <w:numId w:val="198"/>
        </w:numPr>
        <w:rPr>
          <w:szCs w:val="22"/>
        </w:rPr>
      </w:pPr>
      <w:r>
        <w:t xml:space="preserve">Ensure </w:t>
      </w:r>
      <w:r w:rsidR="006B2955">
        <w:t xml:space="preserve">that </w:t>
      </w:r>
      <w:r>
        <w:t xml:space="preserve">the </w:t>
      </w:r>
      <w:r w:rsidRPr="004719DF">
        <w:t xml:space="preserve">analytical field equipment </w:t>
      </w:r>
      <w:r>
        <w:t>above is</w:t>
      </w:r>
      <w:r w:rsidRPr="004719DF">
        <w:t xml:space="preserve"> available on </w:t>
      </w:r>
      <w:r>
        <w:t>S</w:t>
      </w:r>
      <w:r w:rsidRPr="004719DF">
        <w:t xml:space="preserve">ite for the entire active construction period and during the </w:t>
      </w:r>
      <w:r>
        <w:t>S</w:t>
      </w:r>
      <w:r w:rsidRPr="004719DF">
        <w:t>tart-</w:t>
      </w:r>
      <w:r>
        <w:t>U</w:t>
      </w:r>
      <w:r w:rsidRPr="004719DF">
        <w:t xml:space="preserve">p </w:t>
      </w:r>
      <w:r>
        <w:t xml:space="preserve">Period </w:t>
      </w:r>
      <w:r w:rsidRPr="004719DF">
        <w:t xml:space="preserve">and </w:t>
      </w:r>
      <w:r>
        <w:t>Shakedown Period; and</w:t>
      </w:r>
    </w:p>
    <w:p w14:paraId="227D5F19" w14:textId="0F0E758E" w:rsidR="001A6DD5" w:rsidRPr="00C92E74" w:rsidRDefault="001A6DD5" w:rsidP="00473721">
      <w:pPr>
        <w:pStyle w:val="ListParagraph"/>
        <w:numPr>
          <w:ilvl w:val="0"/>
          <w:numId w:val="198"/>
        </w:numPr>
      </w:pPr>
      <w:r>
        <w:t>Provide an</w:t>
      </w:r>
      <w:r w:rsidRPr="00504F10">
        <w:t xml:space="preserve"> activated charcoal filter </w:t>
      </w:r>
      <w:r w:rsidRPr="00C92E74">
        <w:t>with the PID/FID to distinguish between methane and other organic compounds.</w:t>
      </w:r>
    </w:p>
    <w:p w14:paraId="67C7E788" w14:textId="77777777" w:rsidR="001A6DD5" w:rsidRPr="004719DF" w:rsidRDefault="001A6DD5" w:rsidP="00473721"/>
    <w:p w14:paraId="7B0A2BF0" w14:textId="77777777" w:rsidR="001A6DD5" w:rsidRPr="0080744D" w:rsidRDefault="001A6DD5" w:rsidP="002E24E9">
      <w:pPr>
        <w:pStyle w:val="Heading3"/>
      </w:pPr>
      <w:bookmarkStart w:id="201" w:name="_Toc168406814"/>
      <w:r w:rsidRPr="0080744D">
        <w:t>PERMITS</w:t>
      </w:r>
      <w:bookmarkEnd w:id="201"/>
    </w:p>
    <w:p w14:paraId="1FDBC1FC" w14:textId="38C08774" w:rsidR="001A6DD5" w:rsidRDefault="001A6DD5" w:rsidP="00E72827">
      <w:pPr>
        <w:keepNext/>
      </w:pPr>
      <w:r>
        <w:t xml:space="preserve">The </w:t>
      </w:r>
      <w:r w:rsidR="00D64E63">
        <w:t>Contractor</w:t>
      </w:r>
      <w:r>
        <w:t xml:space="preserve"> shall obtain all permits required for the work, including but not limited to:</w:t>
      </w:r>
    </w:p>
    <w:p w14:paraId="3CA3DE5E" w14:textId="4D192FD4" w:rsidR="001A6DD5" w:rsidRDefault="001A6DD5" w:rsidP="00065C66">
      <w:pPr>
        <w:pStyle w:val="ListParagraph"/>
        <w:numPr>
          <w:ilvl w:val="0"/>
          <w:numId w:val="118"/>
        </w:numPr>
      </w:pPr>
      <w:r>
        <w:t>Water discharge permits;</w:t>
      </w:r>
    </w:p>
    <w:p w14:paraId="2A1F3DF3" w14:textId="495BC6BC" w:rsidR="001A6DD5" w:rsidRDefault="001A6DD5" w:rsidP="00065C66">
      <w:pPr>
        <w:pStyle w:val="ListParagraph"/>
        <w:numPr>
          <w:ilvl w:val="0"/>
          <w:numId w:val="118"/>
        </w:numPr>
      </w:pPr>
      <w:r>
        <w:t>Air permits</w:t>
      </w:r>
      <w:r w:rsidR="00FC3DA9">
        <w:t>;</w:t>
      </w:r>
    </w:p>
    <w:p w14:paraId="6FE9FD3A" w14:textId="60E3E7D9" w:rsidR="001A6DD5" w:rsidRDefault="001A6DD5" w:rsidP="00065C66">
      <w:pPr>
        <w:pStyle w:val="ListParagraph"/>
        <w:numPr>
          <w:ilvl w:val="0"/>
          <w:numId w:val="118"/>
        </w:numPr>
      </w:pPr>
      <w:r>
        <w:t xml:space="preserve">Well permits; and </w:t>
      </w:r>
    </w:p>
    <w:p w14:paraId="43AD5DC7" w14:textId="22424999" w:rsidR="00FC3DA9" w:rsidRDefault="001A6DD5" w:rsidP="00473721">
      <w:pPr>
        <w:pStyle w:val="ListParagraph"/>
        <w:numPr>
          <w:ilvl w:val="0"/>
          <w:numId w:val="118"/>
        </w:numPr>
      </w:pPr>
      <w:r>
        <w:t xml:space="preserve">All State and local permits related to construction.  </w:t>
      </w:r>
    </w:p>
    <w:p w14:paraId="07D12E72" w14:textId="4421D703" w:rsidR="001A6DD5" w:rsidRDefault="001A6DD5" w:rsidP="00065C66">
      <w:pPr>
        <w:pStyle w:val="ListParagraph"/>
      </w:pPr>
    </w:p>
    <w:p w14:paraId="61425B30" w14:textId="68F5D0C0" w:rsidR="00EF6043" w:rsidRDefault="00EF6043" w:rsidP="00473721">
      <w:r w:rsidRPr="00065C66">
        <w:rPr>
          <w:b/>
        </w:rPr>
        <w:t>N</w:t>
      </w:r>
      <w:r w:rsidR="00AF55CB">
        <w:rPr>
          <w:b/>
        </w:rPr>
        <w:t>OTE</w:t>
      </w:r>
      <w:r>
        <w:t xml:space="preserve">: Permits are considered to be a </w:t>
      </w:r>
      <w:r w:rsidR="00E4696C">
        <w:t>P</w:t>
      </w:r>
      <w:r>
        <w:t>ass-</w:t>
      </w:r>
      <w:r w:rsidR="00E4696C">
        <w:t>T</w:t>
      </w:r>
      <w:r>
        <w:t xml:space="preserve">hrough </w:t>
      </w:r>
      <w:r w:rsidR="00E4696C">
        <w:t>C</w:t>
      </w:r>
      <w:r>
        <w:t xml:space="preserve">ost, as noted in </w:t>
      </w:r>
      <w:r w:rsidR="009E42AF">
        <w:t xml:space="preserve">Bid Solicitation </w:t>
      </w:r>
      <w:r>
        <w:t>Section 4.11.3 (Pass-Through Costs).</w:t>
      </w:r>
    </w:p>
    <w:p w14:paraId="0531D380" w14:textId="77777777" w:rsidR="00EF6043" w:rsidRDefault="00EF6043" w:rsidP="00473721"/>
    <w:p w14:paraId="7EEF760B" w14:textId="77777777" w:rsidR="001A6DD5" w:rsidRPr="0080744D" w:rsidRDefault="001A6DD5" w:rsidP="002E24E9">
      <w:pPr>
        <w:pStyle w:val="Heading3"/>
      </w:pPr>
      <w:bookmarkStart w:id="202" w:name="_Toc168406815"/>
      <w:r w:rsidRPr="0080744D">
        <w:t>GROUND WATER AND SOIL GAS COLLECTION AND PUMPING SYSTEMS</w:t>
      </w:r>
      <w:bookmarkEnd w:id="202"/>
    </w:p>
    <w:p w14:paraId="2CBBDE21" w14:textId="405353CC" w:rsidR="001A6DD5" w:rsidRDefault="001A6DD5" w:rsidP="00E72827">
      <w:pPr>
        <w:keepNext/>
      </w:pPr>
      <w:r>
        <w:t xml:space="preserve">The </w:t>
      </w:r>
      <w:r w:rsidR="00D64E63">
        <w:t>Contractor</w:t>
      </w:r>
      <w:r>
        <w:t xml:space="preserve"> shall:</w:t>
      </w:r>
    </w:p>
    <w:p w14:paraId="06190720" w14:textId="04B478E0" w:rsidR="001A6DD5" w:rsidRDefault="001A6DD5" w:rsidP="00065C66">
      <w:pPr>
        <w:pStyle w:val="ListParagraph"/>
        <w:numPr>
          <w:ilvl w:val="0"/>
          <w:numId w:val="199"/>
        </w:numPr>
      </w:pPr>
      <w:r>
        <w:t>Design and install wells for ground water or soil vapor extraction;</w:t>
      </w:r>
    </w:p>
    <w:p w14:paraId="08843D30" w14:textId="1A5248AD" w:rsidR="001A6DD5" w:rsidRDefault="001A6DD5" w:rsidP="00065C66">
      <w:pPr>
        <w:pStyle w:val="ListParagraph"/>
        <w:numPr>
          <w:ilvl w:val="0"/>
          <w:numId w:val="199"/>
        </w:numPr>
      </w:pPr>
      <w:r>
        <w:t xml:space="preserve">Devise and install an intrinsically safe </w:t>
      </w:r>
      <w:r w:rsidR="000C4033">
        <w:t>explosion-</w:t>
      </w:r>
      <w:r>
        <w:t>proof pumping system</w:t>
      </w:r>
      <w:r w:rsidR="00383E0E">
        <w:t xml:space="preserve"> </w:t>
      </w:r>
      <w:r>
        <w:t>to transport the contaminated water or gas to a treatment system; and</w:t>
      </w:r>
    </w:p>
    <w:p w14:paraId="542C05AC" w14:textId="628DE0DA" w:rsidR="001A6DD5" w:rsidRDefault="001A6DD5" w:rsidP="00473721">
      <w:pPr>
        <w:pStyle w:val="ListParagraph"/>
        <w:numPr>
          <w:ilvl w:val="0"/>
          <w:numId w:val="199"/>
        </w:numPr>
      </w:pPr>
      <w:r>
        <w:t xml:space="preserve">Ensure that the pumps for all ground water pumping systems are installed by a New Jersey licensed </w:t>
      </w:r>
      <w:r w:rsidR="00D235A7">
        <w:t>W</w:t>
      </w:r>
      <w:r>
        <w:t xml:space="preserve">ell </w:t>
      </w:r>
      <w:r w:rsidR="00D235A7">
        <w:t>D</w:t>
      </w:r>
      <w:r>
        <w:t>riller or pump installer.</w:t>
      </w:r>
    </w:p>
    <w:p w14:paraId="37E269E8" w14:textId="77777777" w:rsidR="001A6DD5" w:rsidRDefault="001A6DD5" w:rsidP="00473721"/>
    <w:p w14:paraId="0405BBA2" w14:textId="77777777" w:rsidR="001A6DD5" w:rsidRPr="0080744D" w:rsidRDefault="001A6DD5" w:rsidP="002E24E9">
      <w:pPr>
        <w:pStyle w:val="Heading3"/>
      </w:pPr>
      <w:bookmarkStart w:id="203" w:name="_Toc168406816"/>
      <w:r w:rsidRPr="0080744D">
        <w:t>SUBSURFACE DEPRESSURIZATION SYSTEMS</w:t>
      </w:r>
      <w:bookmarkEnd w:id="203"/>
    </w:p>
    <w:p w14:paraId="6777EF00" w14:textId="77F7EDF3" w:rsidR="001A6DD5" w:rsidRDefault="001A6DD5" w:rsidP="00E72827">
      <w:pPr>
        <w:keepNext/>
      </w:pPr>
      <w:r w:rsidRPr="006E0937">
        <w:t xml:space="preserve">The </w:t>
      </w:r>
      <w:r w:rsidR="00FF5869">
        <w:t>Contractor</w:t>
      </w:r>
      <w:r w:rsidRPr="006E0937">
        <w:t xml:space="preserve"> shall</w:t>
      </w:r>
      <w:r>
        <w:t>:</w:t>
      </w:r>
    </w:p>
    <w:p w14:paraId="7662A3F3" w14:textId="5D013F01" w:rsidR="001A6DD5" w:rsidRPr="002A2B89" w:rsidRDefault="001A6DD5" w:rsidP="00065C66">
      <w:pPr>
        <w:pStyle w:val="ListParagraph"/>
        <w:numPr>
          <w:ilvl w:val="0"/>
          <w:numId w:val="60"/>
        </w:numPr>
      </w:pPr>
      <w:r>
        <w:t>D</w:t>
      </w:r>
      <w:r w:rsidRPr="006E0937">
        <w:t>esign, install, and monitor</w:t>
      </w:r>
      <w:r w:rsidRPr="00321F97">
        <w:t xml:space="preserve"> subsurface depressurization systems to mitigate vapor intrusion into a structure</w:t>
      </w:r>
      <w:r>
        <w:t>;</w:t>
      </w:r>
    </w:p>
    <w:p w14:paraId="30A3EAF4" w14:textId="57FC3C16" w:rsidR="001A6DD5" w:rsidRPr="00321F97" w:rsidRDefault="001A6DD5" w:rsidP="00065C66">
      <w:pPr>
        <w:pStyle w:val="ListParagraph"/>
        <w:numPr>
          <w:ilvl w:val="0"/>
          <w:numId w:val="60"/>
        </w:numPr>
      </w:pPr>
      <w:r>
        <w:t>D</w:t>
      </w:r>
      <w:r w:rsidRPr="006E0937">
        <w:t>esign the system</w:t>
      </w:r>
      <w:r w:rsidRPr="00321F97">
        <w:t xml:space="preserve"> to reduce indoor air and/or sub</w:t>
      </w:r>
      <w:r>
        <w:t>-</w:t>
      </w:r>
      <w:r w:rsidRPr="00321F97">
        <w:t xml:space="preserve">slab chemical concentrations to below  NJDEP’s </w:t>
      </w:r>
      <w:r>
        <w:t>vapor intrusion</w:t>
      </w:r>
      <w:r w:rsidRPr="00321F97">
        <w:t xml:space="preserve"> screening levels</w:t>
      </w:r>
      <w:r>
        <w:t xml:space="preserve"> and indoor air remediation standards; </w:t>
      </w:r>
    </w:p>
    <w:p w14:paraId="1C299D86" w14:textId="5A6D9F26" w:rsidR="001A6DD5" w:rsidRPr="00321F97" w:rsidRDefault="001A6DD5" w:rsidP="00065C66">
      <w:pPr>
        <w:pStyle w:val="ListParagraph"/>
        <w:numPr>
          <w:ilvl w:val="0"/>
          <w:numId w:val="60"/>
        </w:numPr>
      </w:pPr>
      <w:r>
        <w:t>Ensure</w:t>
      </w:r>
      <w:r w:rsidR="0062208F">
        <w:t xml:space="preserve"> that</w:t>
      </w:r>
      <w:r>
        <w:t xml:space="preserve"> the s</w:t>
      </w:r>
      <w:r w:rsidRPr="00321F97">
        <w:t xml:space="preserve">ystem construction, installation, and electrical components meet </w:t>
      </w:r>
      <w:r w:rsidR="00037B96">
        <w:t xml:space="preserve">State and </w:t>
      </w:r>
      <w:r w:rsidRPr="00321F97">
        <w:t>local building codes</w:t>
      </w:r>
      <w:r>
        <w:t>;</w:t>
      </w:r>
      <w:r w:rsidR="00FC3DA9">
        <w:t xml:space="preserve"> </w:t>
      </w:r>
    </w:p>
    <w:p w14:paraId="2C79EDDA" w14:textId="0D734F52" w:rsidR="00AB5172" w:rsidRDefault="001A6DD5" w:rsidP="00473721">
      <w:pPr>
        <w:pStyle w:val="ListParagraph"/>
        <w:numPr>
          <w:ilvl w:val="0"/>
          <w:numId w:val="60"/>
        </w:numPr>
      </w:pPr>
      <w:r>
        <w:t>F</w:t>
      </w:r>
      <w:r w:rsidRPr="00321F97">
        <w:t>ollow the latest version of the NJDEP Vapor Intrusion Technical Guidance</w:t>
      </w:r>
      <w:r w:rsidR="00F20697">
        <w:t xml:space="preserve"> </w:t>
      </w:r>
      <w:r w:rsidRPr="00321F97">
        <w:t xml:space="preserve">referenced in </w:t>
      </w:r>
      <w:r w:rsidR="003309BC">
        <w:t xml:space="preserve">Bid Solicitation </w:t>
      </w:r>
      <w:r w:rsidRPr="00065C66">
        <w:t xml:space="preserve">Section </w:t>
      </w:r>
      <w:r w:rsidR="00266E89" w:rsidRPr="00065C66">
        <w:t>4.3</w:t>
      </w:r>
      <w:r w:rsidRPr="00065C66">
        <w:t xml:space="preserve"> </w:t>
      </w:r>
      <w:r w:rsidR="009E42AF" w:rsidRPr="00065C66">
        <w:t>(</w:t>
      </w:r>
      <w:r w:rsidRPr="00065C66">
        <w:t>Regulatory Framework</w:t>
      </w:r>
      <w:r w:rsidR="009E42AF" w:rsidRPr="00164217">
        <w:t>)</w:t>
      </w:r>
      <w:r w:rsidRPr="00321F97">
        <w:t xml:space="preserve"> when designing, constructing, </w:t>
      </w:r>
      <w:r w:rsidR="00F46F6F">
        <w:t xml:space="preserve">installing, </w:t>
      </w:r>
      <w:r w:rsidRPr="00321F97">
        <w:t>and monitoring subsurface depressurization systems</w:t>
      </w:r>
      <w:r w:rsidR="00D81E01">
        <w:t>;</w:t>
      </w:r>
    </w:p>
    <w:p w14:paraId="3C652370" w14:textId="77777777" w:rsidR="00AB5172" w:rsidRDefault="00AB5172" w:rsidP="00473721">
      <w:pPr>
        <w:pStyle w:val="ListParagraph"/>
        <w:numPr>
          <w:ilvl w:val="0"/>
          <w:numId w:val="60"/>
        </w:numPr>
      </w:pPr>
      <w:r>
        <w:t>Ensure that the depressurization equipment:</w:t>
      </w:r>
    </w:p>
    <w:p w14:paraId="5F83C30D" w14:textId="77777777" w:rsidR="00AB5172" w:rsidRDefault="00AB5172" w:rsidP="00065C66">
      <w:pPr>
        <w:pStyle w:val="ListParagraph"/>
        <w:numPr>
          <w:ilvl w:val="1"/>
          <w:numId w:val="60"/>
        </w:numPr>
      </w:pPr>
      <w:r w:rsidRPr="00AB5172">
        <w:t>Is installed according to the manufacturer’s recommen</w:t>
      </w:r>
      <w:r>
        <w:t xml:space="preserve">ded installation guidelines; </w:t>
      </w:r>
    </w:p>
    <w:p w14:paraId="39676CF5" w14:textId="77777777" w:rsidR="00AB5172" w:rsidRDefault="00AB5172" w:rsidP="00065C66">
      <w:pPr>
        <w:pStyle w:val="ListParagraph"/>
        <w:numPr>
          <w:ilvl w:val="1"/>
          <w:numId w:val="60"/>
        </w:numPr>
      </w:pPr>
      <w:r w:rsidRPr="00AB5172">
        <w:t>Operates without excess noise or vibration above normal conditions, as determined by the NJDEP Representative.  If required by the NJDEP Representative, the Contractor shall purchase and/or construct sound-deadening devices such as enclosures t</w:t>
      </w:r>
      <w:r>
        <w:t>o reduce operational noise;</w:t>
      </w:r>
    </w:p>
    <w:p w14:paraId="51190E27" w14:textId="77777777" w:rsidR="00AB5172" w:rsidRDefault="00AB5172" w:rsidP="00065C66">
      <w:pPr>
        <w:pStyle w:val="ListParagraph"/>
        <w:numPr>
          <w:ilvl w:val="1"/>
          <w:numId w:val="60"/>
        </w:numPr>
      </w:pPr>
      <w:r w:rsidRPr="00AB5172">
        <w:t>Includes accessible sampling ports at required distances from obstructions based</w:t>
      </w:r>
      <w:r>
        <w:t xml:space="preserve"> on the sampling method; and</w:t>
      </w:r>
    </w:p>
    <w:p w14:paraId="476EB1CA" w14:textId="48A6889E" w:rsidR="00CD3D84" w:rsidRDefault="00AB5172" w:rsidP="00065C66">
      <w:pPr>
        <w:pStyle w:val="ListParagraph"/>
        <w:numPr>
          <w:ilvl w:val="1"/>
          <w:numId w:val="60"/>
        </w:numPr>
      </w:pPr>
      <w:r w:rsidRPr="00AB5172">
        <w:t>Is installed with adequate access for maintenance and monitoring;</w:t>
      </w:r>
    </w:p>
    <w:p w14:paraId="276C607C" w14:textId="671E08E3" w:rsidR="00CD3D84" w:rsidRDefault="00CD3D84" w:rsidP="00065C66">
      <w:pPr>
        <w:pStyle w:val="ListParagraph"/>
        <w:numPr>
          <w:ilvl w:val="0"/>
          <w:numId w:val="60"/>
        </w:numPr>
      </w:pPr>
      <w:r>
        <w:t>Meet the additional requirements:</w:t>
      </w:r>
    </w:p>
    <w:p w14:paraId="493EF094" w14:textId="37D40112" w:rsidR="00CD3D84" w:rsidRDefault="00CD3D84" w:rsidP="00065C66">
      <w:pPr>
        <w:pStyle w:val="ListParagraph"/>
        <w:numPr>
          <w:ilvl w:val="1"/>
          <w:numId w:val="60"/>
        </w:numPr>
      </w:pPr>
      <w:r w:rsidRPr="00065C66">
        <w:rPr>
          <w:u w:val="single"/>
        </w:rPr>
        <w:t xml:space="preserve">Initial Site </w:t>
      </w:r>
      <w:r w:rsidR="00F21CA8">
        <w:rPr>
          <w:u w:val="single"/>
        </w:rPr>
        <w:t>i</w:t>
      </w:r>
      <w:r w:rsidRPr="00065C66">
        <w:rPr>
          <w:u w:val="single"/>
        </w:rPr>
        <w:t>nspection</w:t>
      </w:r>
      <w:r>
        <w:t xml:space="preserve">: During the initial Site inspection with the NJDEP Representative, the Contractor shall visually inspect the structure </w:t>
      </w:r>
      <w:r w:rsidR="00937FC8">
        <w:t xml:space="preserve">to be mitigated </w:t>
      </w:r>
      <w:r>
        <w:t>to determine:</w:t>
      </w:r>
    </w:p>
    <w:p w14:paraId="0DEA3B24" w14:textId="77777777" w:rsidR="00CD3D84" w:rsidRDefault="00CD3D84" w:rsidP="00065C66">
      <w:pPr>
        <w:pStyle w:val="ListParagraph"/>
        <w:numPr>
          <w:ilvl w:val="2"/>
          <w:numId w:val="60"/>
        </w:numPr>
      </w:pPr>
      <w:r w:rsidRPr="00FF7DA1">
        <w:t>Suitability of available vapor mitigation technologies;</w:t>
      </w:r>
    </w:p>
    <w:p w14:paraId="6DEB96E9" w14:textId="5B39EA0D" w:rsidR="00CD3D84" w:rsidRPr="00EC3C08" w:rsidRDefault="00CD3D84" w:rsidP="00065C66">
      <w:pPr>
        <w:pStyle w:val="ListParagraph"/>
        <w:numPr>
          <w:ilvl w:val="2"/>
          <w:numId w:val="60"/>
        </w:numPr>
      </w:pPr>
      <w:r w:rsidRPr="00FF7DA1">
        <w:t xml:space="preserve">Potential installation challenges based on the design and construction of the structure </w:t>
      </w:r>
      <w:r>
        <w:t>(</w:t>
      </w:r>
      <w:r w:rsidRPr="00FF7DA1">
        <w:t>e.g., bi-level, addition,</w:t>
      </w:r>
      <w:r w:rsidRPr="00EC3C08">
        <w:t xml:space="preserve"> </w:t>
      </w:r>
      <w:r w:rsidR="000E6650">
        <w:t>U</w:t>
      </w:r>
      <w:r w:rsidRPr="00EC3C08">
        <w:t>tilities</w:t>
      </w:r>
      <w:r>
        <w:t>);</w:t>
      </w:r>
    </w:p>
    <w:p w14:paraId="020969C0" w14:textId="77777777" w:rsidR="00CD3D84" w:rsidRPr="00EC3C08" w:rsidRDefault="00CD3D84" w:rsidP="00065C66">
      <w:pPr>
        <w:pStyle w:val="ListParagraph"/>
        <w:numPr>
          <w:ilvl w:val="2"/>
          <w:numId w:val="60"/>
        </w:numPr>
      </w:pPr>
      <w:r w:rsidRPr="00EC3C08">
        <w:t>Potential locations for suction points through or under slabs or in locations such as crawl spaces</w:t>
      </w:r>
      <w:r>
        <w:t>;</w:t>
      </w:r>
    </w:p>
    <w:p w14:paraId="3E2A9D07" w14:textId="77777777" w:rsidR="00CD3D84" w:rsidRPr="00EC3C08" w:rsidRDefault="00CD3D84" w:rsidP="00065C66">
      <w:pPr>
        <w:pStyle w:val="ListParagraph"/>
        <w:numPr>
          <w:ilvl w:val="2"/>
          <w:numId w:val="60"/>
        </w:numPr>
      </w:pPr>
      <w:r w:rsidRPr="00EC3C08">
        <w:t>Potential layouts for suction and discharge piping and exhaust out of structure;</w:t>
      </w:r>
    </w:p>
    <w:p w14:paraId="03D6EAD1" w14:textId="77777777" w:rsidR="00CD3D84" w:rsidRPr="00FF7DA1" w:rsidRDefault="00CD3D84" w:rsidP="00065C66">
      <w:pPr>
        <w:pStyle w:val="ListParagraph"/>
        <w:numPr>
          <w:ilvl w:val="2"/>
          <w:numId w:val="60"/>
        </w:numPr>
      </w:pPr>
      <w:r w:rsidRPr="00EC3C08">
        <w:t>Potential location</w:t>
      </w:r>
      <w:r>
        <w:t>s</w:t>
      </w:r>
      <w:r w:rsidRPr="00EC3C08">
        <w:t xml:space="preserve"> for  vapor mitigation fan</w:t>
      </w:r>
      <w:r>
        <w:t>s</w:t>
      </w:r>
      <w:r w:rsidRPr="00EC3C08">
        <w:t xml:space="preserve"> or blower</w:t>
      </w:r>
      <w:r>
        <w:t>s</w:t>
      </w:r>
      <w:r w:rsidRPr="00EC3C08">
        <w:t>;</w:t>
      </w:r>
    </w:p>
    <w:p w14:paraId="66FB132A" w14:textId="77777777" w:rsidR="00CD3D84" w:rsidRPr="00EC3C08" w:rsidRDefault="00CD3D84" w:rsidP="00065C66">
      <w:pPr>
        <w:pStyle w:val="ListParagraph"/>
        <w:numPr>
          <w:ilvl w:val="2"/>
          <w:numId w:val="60"/>
        </w:numPr>
      </w:pPr>
      <w:r w:rsidRPr="00EC3C08">
        <w:t>Evaluation of existing electrical service and whether it can accommodate electrical requirements of the installation; and</w:t>
      </w:r>
    </w:p>
    <w:p w14:paraId="491B17C9" w14:textId="57D4DEBF" w:rsidR="00CD3D84" w:rsidRPr="00DD60EC" w:rsidRDefault="00CD3D84" w:rsidP="00065C66">
      <w:pPr>
        <w:pStyle w:val="ListParagraph"/>
        <w:numPr>
          <w:ilvl w:val="2"/>
          <w:numId w:val="60"/>
        </w:numPr>
      </w:pPr>
      <w:r w:rsidRPr="00EC3C08">
        <w:t xml:space="preserve">Identification of potential vapor intrusion </w:t>
      </w:r>
      <w:r>
        <w:t xml:space="preserve">pathways </w:t>
      </w:r>
      <w:r w:rsidRPr="00EC3C08">
        <w:t>into structure</w:t>
      </w:r>
      <w:r w:rsidR="002B626F">
        <w:t>;</w:t>
      </w:r>
    </w:p>
    <w:p w14:paraId="3FC64144" w14:textId="1C72200D" w:rsidR="00CD3D84" w:rsidRDefault="003641E0" w:rsidP="00065C66">
      <w:pPr>
        <w:pStyle w:val="ListParagraph"/>
        <w:numPr>
          <w:ilvl w:val="1"/>
          <w:numId w:val="60"/>
        </w:numPr>
      </w:pPr>
      <w:r w:rsidRPr="00065C66">
        <w:rPr>
          <w:u w:val="single"/>
        </w:rPr>
        <w:lastRenderedPageBreak/>
        <w:t xml:space="preserve">Work </w:t>
      </w:r>
      <w:r w:rsidR="00F21CA8">
        <w:rPr>
          <w:u w:val="single"/>
        </w:rPr>
        <w:t>p</w:t>
      </w:r>
      <w:r w:rsidRPr="00065C66">
        <w:rPr>
          <w:u w:val="single"/>
        </w:rPr>
        <w:t>lan</w:t>
      </w:r>
      <w:r>
        <w:t xml:space="preserve">: </w:t>
      </w:r>
      <w:r w:rsidRPr="003641E0">
        <w:t>When required by the NJDEP Representative, the Contractor shall prepare and submit a work plan within ten (10) business days identifying the proposed vapor mitigation approach.  The plan shall include a sketch of the proposed locations for sub-slab extraction and monitoring points and depressurization equipment.  The work plan may be requested following the initial Site inspection between the Contractor and the NJDEP Representative or after the Contractor performs communication testing.  Communication testing requirements are defined in Bid Solicitation Section 4.8.10 (Communication Testing and Sparge Testing);</w:t>
      </w:r>
    </w:p>
    <w:p w14:paraId="54E975DD" w14:textId="58B142F0" w:rsidR="001A6DD5" w:rsidRDefault="003641E0" w:rsidP="00065C66">
      <w:pPr>
        <w:pStyle w:val="ListParagraph"/>
        <w:numPr>
          <w:ilvl w:val="1"/>
          <w:numId w:val="60"/>
        </w:numPr>
      </w:pPr>
      <w:r w:rsidRPr="00065C66">
        <w:rPr>
          <w:u w:val="single"/>
        </w:rPr>
        <w:t xml:space="preserve">Communication </w:t>
      </w:r>
      <w:r w:rsidR="00F21CA8">
        <w:rPr>
          <w:u w:val="single"/>
        </w:rPr>
        <w:t>t</w:t>
      </w:r>
      <w:r w:rsidRPr="00065C66">
        <w:rPr>
          <w:u w:val="single"/>
        </w:rPr>
        <w:t xml:space="preserve">esting and </w:t>
      </w:r>
      <w:r w:rsidR="00F21CA8">
        <w:rPr>
          <w:u w:val="single"/>
        </w:rPr>
        <w:t>d</w:t>
      </w:r>
      <w:r w:rsidRPr="00065C66">
        <w:rPr>
          <w:u w:val="single"/>
        </w:rPr>
        <w:t xml:space="preserve">epressurization </w:t>
      </w:r>
      <w:r w:rsidR="00F21CA8">
        <w:rPr>
          <w:u w:val="single"/>
        </w:rPr>
        <w:t>e</w:t>
      </w:r>
      <w:r w:rsidRPr="00065C66">
        <w:rPr>
          <w:u w:val="single"/>
        </w:rPr>
        <w:t xml:space="preserve">quipment </w:t>
      </w:r>
      <w:r w:rsidR="00F21CA8">
        <w:rPr>
          <w:u w:val="single"/>
        </w:rPr>
        <w:t>r</w:t>
      </w:r>
      <w:r w:rsidRPr="00065C66">
        <w:rPr>
          <w:u w:val="single"/>
        </w:rPr>
        <w:t>equirements</w:t>
      </w:r>
      <w:r w:rsidRPr="003641E0">
        <w:t xml:space="preserve">: The Contractor shall evaluate communication testing results and select the proper depressurization equipment to achieve a minimum vacuum of 0.004 inches of water column beneath the entire building slab.  Depressurization equipment includes blowers and vapor mitigation fans, which are specified in Bid Solicitation Section 4.8.7.2 (Blowers and Accessories) and </w:t>
      </w:r>
      <w:r w:rsidR="002658EC">
        <w:t xml:space="preserve">Bid Solicitation </w:t>
      </w:r>
      <w:r w:rsidRPr="003641E0">
        <w:t>Section 4.8.7.9 (Sub-slab Depressurization System and Indoor Air Purification Equipment). If alternate depressurization equipment is required but not specified in the Contract, the Contractor shall procure the equipment in accordance with Bid Solicitation Section 4.11.7 (General Allowance Purchases) or</w:t>
      </w:r>
      <w:r w:rsidR="00797725">
        <w:t xml:space="preserve"> Bid Solicitation</w:t>
      </w:r>
      <w:r w:rsidRPr="003641E0">
        <w:t xml:space="preserve"> Section 4.11.8 (Engagement Modifications)</w:t>
      </w:r>
      <w:r w:rsidR="002658EC">
        <w:t>;</w:t>
      </w:r>
    </w:p>
    <w:p w14:paraId="4C3E4E78" w14:textId="67FEABE0" w:rsidR="001A6DD5" w:rsidRPr="00D86A96" w:rsidRDefault="001A6DD5" w:rsidP="00065C66">
      <w:pPr>
        <w:pStyle w:val="ListParagraph"/>
        <w:numPr>
          <w:ilvl w:val="1"/>
          <w:numId w:val="60"/>
        </w:numPr>
      </w:pPr>
      <w:r w:rsidRPr="00065C66">
        <w:rPr>
          <w:u w:val="single"/>
        </w:rPr>
        <w:t xml:space="preserve">Sealing </w:t>
      </w:r>
      <w:r w:rsidR="00F21CA8">
        <w:rPr>
          <w:u w:val="single"/>
        </w:rPr>
        <w:t>r</w:t>
      </w:r>
      <w:r w:rsidR="00F21CA8" w:rsidRPr="00065C66">
        <w:rPr>
          <w:u w:val="single"/>
        </w:rPr>
        <w:t>equirements</w:t>
      </w:r>
      <w:r>
        <w:t>:</w:t>
      </w:r>
      <w:r w:rsidR="0081446C">
        <w:t xml:space="preserve"> </w:t>
      </w:r>
      <w:r>
        <w:t>Unless directed otherwise by the NJDEP Representative, t</w:t>
      </w:r>
      <w:r w:rsidRPr="00D86A96">
        <w:t xml:space="preserve">he </w:t>
      </w:r>
      <w:r w:rsidR="00FF5869">
        <w:t>Contractor</w:t>
      </w:r>
      <w:r w:rsidRPr="00D86A96">
        <w:t xml:space="preserve"> shall seal all accessible cracks and openings in the foundat</w:t>
      </w:r>
      <w:r>
        <w:t>ion walls, floor slab, or wall/</w:t>
      </w:r>
      <w:r w:rsidRPr="00D86A96">
        <w:t xml:space="preserve">floor interface to </w:t>
      </w:r>
      <w:r w:rsidR="00DB5735">
        <w:t>prevent</w:t>
      </w:r>
      <w:r w:rsidR="00DB5735" w:rsidRPr="00D86A96">
        <w:t xml:space="preserve"> </w:t>
      </w:r>
      <w:r w:rsidRPr="00D86A96">
        <w:t xml:space="preserve">short circuiting and to increase depressurization system efficiency.  Permanent or durable low </w:t>
      </w:r>
      <w:r w:rsidRPr="006E795D">
        <w:t xml:space="preserve">Volatile Organic Compound </w:t>
      </w:r>
      <w:r>
        <w:t>(</w:t>
      </w:r>
      <w:r w:rsidRPr="00D86A96">
        <w:t>VOC</w:t>
      </w:r>
      <w:r>
        <w:t>)</w:t>
      </w:r>
      <w:r w:rsidRPr="00D86A96">
        <w:t xml:space="preserve"> sealants are recommended</w:t>
      </w:r>
      <w:r w:rsidR="002658EC">
        <w:t>;</w:t>
      </w:r>
    </w:p>
    <w:p w14:paraId="2A06A5D7" w14:textId="73188234" w:rsidR="001A6DD5" w:rsidRPr="00517D96" w:rsidRDefault="001A6DD5" w:rsidP="00065C66">
      <w:pPr>
        <w:pStyle w:val="ListParagraph"/>
        <w:numPr>
          <w:ilvl w:val="1"/>
          <w:numId w:val="60"/>
        </w:numPr>
      </w:pPr>
      <w:r w:rsidRPr="00065C66">
        <w:rPr>
          <w:u w:val="single"/>
        </w:rPr>
        <w:t xml:space="preserve">System </w:t>
      </w:r>
      <w:r w:rsidR="00F21CA8">
        <w:rPr>
          <w:u w:val="single"/>
        </w:rPr>
        <w:t>pi</w:t>
      </w:r>
      <w:r w:rsidRPr="00065C66">
        <w:rPr>
          <w:u w:val="single"/>
        </w:rPr>
        <w:t xml:space="preserve">ping </w:t>
      </w:r>
      <w:r w:rsidR="00F21CA8">
        <w:rPr>
          <w:u w:val="single"/>
        </w:rPr>
        <w:t>r</w:t>
      </w:r>
      <w:r w:rsidRPr="00065C66">
        <w:rPr>
          <w:u w:val="single"/>
        </w:rPr>
        <w:t>equirements</w:t>
      </w:r>
      <w:r>
        <w:t>:</w:t>
      </w:r>
      <w:r w:rsidR="00364340">
        <w:t xml:space="preserve"> </w:t>
      </w:r>
      <w:r w:rsidRPr="00517D96">
        <w:t xml:space="preserve">The </w:t>
      </w:r>
      <w:r w:rsidR="00FF5869">
        <w:t>Contractor</w:t>
      </w:r>
      <w:r w:rsidRPr="00517D96">
        <w:t xml:space="preserve"> shall </w:t>
      </w:r>
      <w:r w:rsidR="007A3ACF">
        <w:t>comply</w:t>
      </w:r>
      <w:r>
        <w:t>, at a minimum,</w:t>
      </w:r>
      <w:r w:rsidR="007A3ACF">
        <w:t xml:space="preserve"> </w:t>
      </w:r>
      <w:r w:rsidRPr="00517D96">
        <w:t xml:space="preserve">with the </w:t>
      </w:r>
      <w:r>
        <w:t>following</w:t>
      </w:r>
      <w:r w:rsidRPr="00517D96">
        <w:t xml:space="preserve"> requirements for suction and exhaust piping (system piping):</w:t>
      </w:r>
    </w:p>
    <w:p w14:paraId="35F792A5" w14:textId="02A80688" w:rsidR="00364340" w:rsidRDefault="00DB5735" w:rsidP="00065C66">
      <w:pPr>
        <w:pStyle w:val="ListParagraph"/>
        <w:numPr>
          <w:ilvl w:val="2"/>
          <w:numId w:val="60"/>
        </w:numPr>
      </w:pPr>
      <w:r>
        <w:t>Use</w:t>
      </w:r>
      <w:r w:rsidR="001A6DD5" w:rsidRPr="000A6FF2">
        <w:t xml:space="preserve"> schedule 40</w:t>
      </w:r>
      <w:r w:rsidR="001A6DD5" w:rsidRPr="00556D08">
        <w:t xml:space="preserve"> </w:t>
      </w:r>
      <w:r w:rsidR="00B8251A">
        <w:t xml:space="preserve">Polyvinyl Chloride </w:t>
      </w:r>
      <w:r w:rsidR="001A6DD5" w:rsidRPr="00556D08">
        <w:t>(PVC)</w:t>
      </w:r>
      <w:r w:rsidR="001A6DD5">
        <w:t xml:space="preserve">.  </w:t>
      </w:r>
      <w:r w:rsidR="001A6DD5" w:rsidRPr="000A6FF2">
        <w:t xml:space="preserve">For aesthetics, exterior piping may be constructed of aluminum </w:t>
      </w:r>
      <w:r w:rsidR="001A6DD5">
        <w:t xml:space="preserve">or vinyl </w:t>
      </w:r>
      <w:r w:rsidR="001A6DD5" w:rsidRPr="000A6FF2">
        <w:t xml:space="preserve">downspout material </w:t>
      </w:r>
      <w:r w:rsidR="001A6DD5">
        <w:t xml:space="preserve">having an equivalent inside diameter </w:t>
      </w:r>
      <w:r w:rsidR="001A6DD5" w:rsidRPr="000A6FF2">
        <w:t>to the system piping</w:t>
      </w:r>
      <w:r w:rsidR="001A6DD5">
        <w:t>;</w:t>
      </w:r>
    </w:p>
    <w:p w14:paraId="2D6CD7EC" w14:textId="7C5A6034" w:rsidR="00364340" w:rsidRDefault="001A6DD5" w:rsidP="00065C66">
      <w:pPr>
        <w:pStyle w:val="ListParagraph"/>
        <w:numPr>
          <w:ilvl w:val="2"/>
          <w:numId w:val="60"/>
        </w:numPr>
      </w:pPr>
      <w:r>
        <w:t xml:space="preserve">Ensure </w:t>
      </w:r>
      <w:r w:rsidR="007A3ACF">
        <w:t xml:space="preserve">that the </w:t>
      </w:r>
      <w:r>
        <w:t>i</w:t>
      </w:r>
      <w:r w:rsidRPr="00FF7DA1">
        <w:t xml:space="preserve">nside diameter </w:t>
      </w:r>
      <w:r w:rsidR="007A3ACF">
        <w:t xml:space="preserve">is </w:t>
      </w:r>
      <w:r w:rsidRPr="00FF7DA1">
        <w:t>not less than three (3) inches</w:t>
      </w:r>
      <w:r>
        <w:t>, unless the NJDEP Representative expressly grants approval for alternate pipe sizing</w:t>
      </w:r>
      <w:r w:rsidRPr="00FF7DA1">
        <w:t>;</w:t>
      </w:r>
    </w:p>
    <w:p w14:paraId="7E959BA5" w14:textId="6302E417" w:rsidR="00364340" w:rsidRDefault="001A6DD5" w:rsidP="00065C66">
      <w:pPr>
        <w:pStyle w:val="ListParagraph"/>
        <w:numPr>
          <w:ilvl w:val="2"/>
          <w:numId w:val="60"/>
        </w:numPr>
      </w:pPr>
      <w:r>
        <w:t>Ensure</w:t>
      </w:r>
      <w:r w:rsidR="007A3ACF">
        <w:t xml:space="preserve"> that</w:t>
      </w:r>
      <w:r>
        <w:t xml:space="preserve"> </w:t>
      </w:r>
      <w:r w:rsidRPr="000A6FF2">
        <w:t xml:space="preserve">joints and connections </w:t>
      </w:r>
      <w:r>
        <w:t>are</w:t>
      </w:r>
      <w:r w:rsidRPr="000A6FF2">
        <w:t xml:space="preserve"> sealed permanently with the recommended adhesive</w:t>
      </w:r>
      <w:r>
        <w:t>;</w:t>
      </w:r>
    </w:p>
    <w:p w14:paraId="791B1A64" w14:textId="00F5387A" w:rsidR="00364340" w:rsidRDefault="001A6DD5" w:rsidP="00065C66">
      <w:pPr>
        <w:pStyle w:val="ListParagraph"/>
        <w:numPr>
          <w:ilvl w:val="2"/>
          <w:numId w:val="60"/>
        </w:numPr>
      </w:pPr>
      <w:r>
        <w:t>Ensure compliance with sound engineering practice;</w:t>
      </w:r>
    </w:p>
    <w:p w14:paraId="474E0A71" w14:textId="5A845166" w:rsidR="00364340" w:rsidRDefault="001A6DD5" w:rsidP="00065C66">
      <w:pPr>
        <w:pStyle w:val="ListParagraph"/>
        <w:numPr>
          <w:ilvl w:val="2"/>
          <w:numId w:val="60"/>
        </w:numPr>
      </w:pPr>
      <w:r>
        <w:t>Ensure</w:t>
      </w:r>
      <w:r w:rsidR="007A3ACF">
        <w:t xml:space="preserve"> that</w:t>
      </w:r>
      <w:r>
        <w:t xml:space="preserve"> supports are </w:t>
      </w:r>
      <w:r w:rsidR="006D118B">
        <w:t xml:space="preserve">properly spaced and </w:t>
      </w:r>
      <w:r>
        <w:t>n</w:t>
      </w:r>
      <w:r w:rsidRPr="000A6FF2">
        <w:t>ot attached to existing pipes, ducts, conduits or any kind of equipment</w:t>
      </w:r>
      <w:r>
        <w:t>;</w:t>
      </w:r>
    </w:p>
    <w:p w14:paraId="4F42A50C" w14:textId="358C044F" w:rsidR="00364340" w:rsidRDefault="001A6DD5" w:rsidP="00065C66">
      <w:pPr>
        <w:pStyle w:val="ListParagraph"/>
        <w:numPr>
          <w:ilvl w:val="2"/>
          <w:numId w:val="60"/>
        </w:numPr>
      </w:pPr>
      <w:r w:rsidRPr="000A6FF2">
        <w:t>Unless approved by the NJDEP Representative, system piping shall not block windows</w:t>
      </w:r>
      <w:r w:rsidR="007A3ACF">
        <w:t>,</w:t>
      </w:r>
      <w:r w:rsidRPr="000A6FF2">
        <w:t xml:space="preserve"> doors</w:t>
      </w:r>
      <w:r w:rsidR="007A3ACF">
        <w:t>,</w:t>
      </w:r>
      <w:r w:rsidRPr="000A6FF2">
        <w:t xml:space="preserve"> or access to installed equipment</w:t>
      </w:r>
      <w:r>
        <w:t>;</w:t>
      </w:r>
    </w:p>
    <w:p w14:paraId="780B84B2" w14:textId="77777777" w:rsidR="00364340" w:rsidRDefault="001A6DD5" w:rsidP="00065C66">
      <w:pPr>
        <w:pStyle w:val="ListParagraph"/>
        <w:numPr>
          <w:ilvl w:val="2"/>
          <w:numId w:val="60"/>
        </w:numPr>
      </w:pPr>
      <w:r>
        <w:t xml:space="preserve">Ensure </w:t>
      </w:r>
      <w:r w:rsidR="007B0BC3">
        <w:t xml:space="preserve">that </w:t>
      </w:r>
      <w:r>
        <w:t>system piping is</w:t>
      </w:r>
      <w:r w:rsidRPr="000A6FF2">
        <w:t xml:space="preserve"> sloped to </w:t>
      </w:r>
      <w:r>
        <w:t>prevent accumulation of moisture and co</w:t>
      </w:r>
      <w:r w:rsidRPr="000A6FF2">
        <w:t>ndensation</w:t>
      </w:r>
      <w:r>
        <w:t>;</w:t>
      </w:r>
      <w:r w:rsidR="00364340" w:rsidRPr="00364340">
        <w:t xml:space="preserve"> </w:t>
      </w:r>
    </w:p>
    <w:p w14:paraId="3372667D" w14:textId="77777777" w:rsidR="00364340" w:rsidRDefault="00364340" w:rsidP="00065C66">
      <w:pPr>
        <w:pStyle w:val="ListParagraph"/>
        <w:numPr>
          <w:ilvl w:val="2"/>
          <w:numId w:val="60"/>
        </w:numPr>
      </w:pPr>
      <w:r>
        <w:t>Ensure that s</w:t>
      </w:r>
      <w:r w:rsidRPr="000A6FF2">
        <w:t>ample port</w:t>
      </w:r>
      <w:r>
        <w:t>s</w:t>
      </w:r>
      <w:r w:rsidRPr="000A6FF2">
        <w:t xml:space="preserve"> </w:t>
      </w:r>
      <w:r>
        <w:t>are</w:t>
      </w:r>
      <w:r w:rsidRPr="000A6FF2">
        <w:t xml:space="preserve"> located on each suction point at the required distances from obstructions based on the sampling method</w:t>
      </w:r>
      <w:r>
        <w:t>;</w:t>
      </w:r>
      <w:r w:rsidRPr="00364340">
        <w:t xml:space="preserve"> </w:t>
      </w:r>
    </w:p>
    <w:p w14:paraId="7470B8D8" w14:textId="77777777" w:rsidR="00364340" w:rsidRDefault="00364340" w:rsidP="00065C66">
      <w:pPr>
        <w:pStyle w:val="ListParagraph"/>
        <w:numPr>
          <w:ilvl w:val="2"/>
          <w:numId w:val="60"/>
        </w:numPr>
      </w:pPr>
      <w:r>
        <w:t>Ensure that a</w:t>
      </w:r>
      <w:r w:rsidRPr="00FD4418">
        <w:t xml:space="preserve"> </w:t>
      </w:r>
      <w:r>
        <w:t xml:space="preserve">pressure gauge or </w:t>
      </w:r>
      <w:r w:rsidRPr="00FD4418">
        <w:t xml:space="preserve">U-tube manometer </w:t>
      </w:r>
      <w:r>
        <w:t xml:space="preserve">is installed </w:t>
      </w:r>
      <w:r w:rsidRPr="00FD4418">
        <w:t xml:space="preserve">in a conspicuous location at each </w:t>
      </w:r>
      <w:r>
        <w:t>s</w:t>
      </w:r>
      <w:r w:rsidRPr="00FD4418">
        <w:t xml:space="preserve">uction point </w:t>
      </w:r>
      <w:r>
        <w:t>and is c</w:t>
      </w:r>
      <w:r w:rsidRPr="00FD4418">
        <w:t xml:space="preserve">learly marked </w:t>
      </w:r>
      <w:r>
        <w:t xml:space="preserve">to </w:t>
      </w:r>
      <w:r w:rsidRPr="00FD4418">
        <w:t xml:space="preserve">show the </w:t>
      </w:r>
      <w:r>
        <w:t>minimum acceptable system vacuum; and</w:t>
      </w:r>
      <w:r w:rsidRPr="00364340">
        <w:t xml:space="preserve"> </w:t>
      </w:r>
    </w:p>
    <w:p w14:paraId="6195FAC0" w14:textId="3359A9AF" w:rsidR="00364340" w:rsidRPr="00A95876" w:rsidRDefault="00364340" w:rsidP="00065C66">
      <w:pPr>
        <w:pStyle w:val="ListParagraph"/>
        <w:numPr>
          <w:ilvl w:val="2"/>
          <w:numId w:val="60"/>
        </w:numPr>
      </w:pPr>
      <w:r w:rsidRPr="00FD4418">
        <w:t>E</w:t>
      </w:r>
      <w:r>
        <w:t>nsure that e</w:t>
      </w:r>
      <w:r w:rsidRPr="00FD4418">
        <w:t xml:space="preserve">xhaust piping </w:t>
      </w:r>
      <w:r>
        <w:t>is</w:t>
      </w:r>
      <w:r w:rsidRPr="00FD4418">
        <w:t xml:space="preserve"> installed vertically</w:t>
      </w:r>
      <w:r>
        <w:t>,</w:t>
      </w:r>
      <w:r w:rsidRPr="00FD4418">
        <w:t xml:space="preserve"> upward outside the structure</w:t>
      </w:r>
      <w:r>
        <w:t>,</w:t>
      </w:r>
      <w:r w:rsidRPr="00FD4418">
        <w:t xml:space="preserve"> and extend</w:t>
      </w:r>
      <w:r>
        <w:t>s</w:t>
      </w:r>
      <w:r w:rsidRPr="00FD4418">
        <w:t xml:space="preserve"> at least ten (10) feet above ground level and at least one (1) foot above the roof surface if </w:t>
      </w:r>
      <w:r>
        <w:t>applicable</w:t>
      </w:r>
      <w:r w:rsidRPr="00FD4418">
        <w:t>.  Additionally, the discharge shall be ten (10) feet or more away from any window, door, or other opening into conditioned or otherwise occupiable space if the vapor discharge extends less than two (2) feet a</w:t>
      </w:r>
      <w:r>
        <w:t>bove the top of such openings</w:t>
      </w:r>
      <w:r w:rsidR="002658EC">
        <w:t>;</w:t>
      </w:r>
    </w:p>
    <w:p w14:paraId="0BEA5244" w14:textId="617F1AAF" w:rsidR="001A6DD5" w:rsidRPr="006E795D" w:rsidRDefault="001A6DD5" w:rsidP="00065C66">
      <w:pPr>
        <w:pStyle w:val="ListParagraph"/>
        <w:numPr>
          <w:ilvl w:val="1"/>
          <w:numId w:val="60"/>
        </w:numPr>
      </w:pPr>
      <w:r w:rsidRPr="00065C66">
        <w:rPr>
          <w:u w:val="single"/>
        </w:rPr>
        <w:t xml:space="preserve">Sub-membrane </w:t>
      </w:r>
      <w:r w:rsidR="00F21CA8">
        <w:rPr>
          <w:u w:val="single"/>
        </w:rPr>
        <w:t>d</w:t>
      </w:r>
      <w:r w:rsidR="00F21CA8" w:rsidRPr="00065C66">
        <w:rPr>
          <w:u w:val="single"/>
        </w:rPr>
        <w:t xml:space="preserve">epressurization </w:t>
      </w:r>
      <w:r w:rsidR="00F21CA8">
        <w:rPr>
          <w:u w:val="single"/>
        </w:rPr>
        <w:t>s</w:t>
      </w:r>
      <w:r w:rsidR="00F21CA8" w:rsidRPr="00065C66">
        <w:rPr>
          <w:u w:val="single"/>
        </w:rPr>
        <w:t xml:space="preserve">ystem </w:t>
      </w:r>
      <w:r w:rsidR="00F21CA8">
        <w:rPr>
          <w:u w:val="single"/>
        </w:rPr>
        <w:t>r</w:t>
      </w:r>
      <w:r w:rsidR="00F21CA8" w:rsidRPr="00065C66">
        <w:rPr>
          <w:u w:val="single"/>
        </w:rPr>
        <w:t>equirements</w:t>
      </w:r>
      <w:r w:rsidRPr="002658EC">
        <w:t>:</w:t>
      </w:r>
      <w:r w:rsidR="00364340">
        <w:t xml:space="preserve"> </w:t>
      </w:r>
      <w:r w:rsidRPr="00517D96">
        <w:t>When a sub-membrane depressurization system is installed as part of a vapor m</w:t>
      </w:r>
      <w:r w:rsidRPr="002658EC">
        <w:t>itigation</w:t>
      </w:r>
      <w:r w:rsidRPr="00517D96">
        <w:t xml:space="preserve"> system, the </w:t>
      </w:r>
      <w:r w:rsidR="00FF5869">
        <w:t>Contractor</w:t>
      </w:r>
      <w:r w:rsidRPr="00517D96">
        <w:t xml:space="preserve"> shall ensure that the system meets the following minimum requirements:</w:t>
      </w:r>
    </w:p>
    <w:p w14:paraId="02B3CC0C" w14:textId="0B4E5A3B" w:rsidR="00364340" w:rsidRDefault="001A6DD5" w:rsidP="00065C66">
      <w:pPr>
        <w:pStyle w:val="ListParagraph"/>
        <w:numPr>
          <w:ilvl w:val="2"/>
          <w:numId w:val="60"/>
        </w:numPr>
      </w:pPr>
      <w:r>
        <w:t>T</w:t>
      </w:r>
      <w:r w:rsidRPr="00FD4418">
        <w:t>he sub-membrane material shall be a minimum 60 mil membrane constructed from</w:t>
      </w:r>
      <w:r w:rsidRPr="00C92E74">
        <w:t xml:space="preserve"> </w:t>
      </w:r>
      <w:r w:rsidR="009156A8">
        <w:t>High-Density Polyeth</w:t>
      </w:r>
      <w:r w:rsidR="00277354">
        <w:t>y</w:t>
      </w:r>
      <w:r w:rsidR="009156A8">
        <w:t xml:space="preserve">lene </w:t>
      </w:r>
      <w:r>
        <w:t>(</w:t>
      </w:r>
      <w:r w:rsidRPr="00FD4418">
        <w:t>HDPE</w:t>
      </w:r>
      <w:r>
        <w:t>)</w:t>
      </w:r>
      <w:r w:rsidRPr="00FD4418">
        <w:t>, polyethylene, PVC,</w:t>
      </w:r>
      <w:r w:rsidRPr="00C92E74">
        <w:t xml:space="preserve"> </w:t>
      </w:r>
      <w:r w:rsidR="009156A8">
        <w:t xml:space="preserve">Ethylene Propylene Diene Monometer </w:t>
      </w:r>
      <w:r>
        <w:t>(</w:t>
      </w:r>
      <w:r w:rsidRPr="00FD4418">
        <w:t>EPDM</w:t>
      </w:r>
      <w:r>
        <w:t>) rubber, or equivalent material;</w:t>
      </w:r>
    </w:p>
    <w:p w14:paraId="1C479AF4" w14:textId="57E84F61" w:rsidR="00364340" w:rsidRDefault="001A6DD5" w:rsidP="00065C66">
      <w:pPr>
        <w:pStyle w:val="ListParagraph"/>
        <w:numPr>
          <w:ilvl w:val="2"/>
          <w:numId w:val="60"/>
        </w:numPr>
      </w:pPr>
      <w:r>
        <w:t xml:space="preserve">A </w:t>
      </w:r>
      <w:r w:rsidRPr="00FD4418">
        <w:t xml:space="preserve">wearing surface shall be installed </w:t>
      </w:r>
      <w:r>
        <w:t xml:space="preserve">in high-traffic areas </w:t>
      </w:r>
      <w:r w:rsidRPr="00FD4418">
        <w:t>to protect the membrane from rips, tears, or punct</w:t>
      </w:r>
      <w:r>
        <w:t>ures;</w:t>
      </w:r>
    </w:p>
    <w:p w14:paraId="56F50AC1" w14:textId="063A1871" w:rsidR="00364340" w:rsidRDefault="001A6DD5" w:rsidP="00065C66">
      <w:pPr>
        <w:pStyle w:val="ListParagraph"/>
        <w:numPr>
          <w:ilvl w:val="2"/>
          <w:numId w:val="60"/>
        </w:numPr>
      </w:pPr>
      <w:r w:rsidRPr="00FD4418">
        <w:t>Membranes shall be</w:t>
      </w:r>
      <w:r>
        <w:t xml:space="preserve"> overlapped a minimum of 12 </w:t>
      </w:r>
      <w:r w:rsidRPr="00FD4418">
        <w:t xml:space="preserve">inches, and the overlaps shall be sealed </w:t>
      </w:r>
      <w:r>
        <w:t>with a compatible adhesive;</w:t>
      </w:r>
    </w:p>
    <w:p w14:paraId="764147C2" w14:textId="77777777" w:rsidR="00364340" w:rsidRDefault="001A6DD5" w:rsidP="00065C66">
      <w:pPr>
        <w:pStyle w:val="ListParagraph"/>
        <w:numPr>
          <w:ilvl w:val="2"/>
          <w:numId w:val="60"/>
        </w:numPr>
      </w:pPr>
      <w:r w:rsidRPr="00FD4418">
        <w:t>The sub-membrane material shall be secured to the walls with sealant and furring strips or by an equivalent method</w:t>
      </w:r>
      <w:r>
        <w:t>; an</w:t>
      </w:r>
      <w:r w:rsidR="00364340">
        <w:t>d</w:t>
      </w:r>
    </w:p>
    <w:p w14:paraId="23758688" w14:textId="58125D66" w:rsidR="001A6DD5" w:rsidRPr="00FD4418" w:rsidRDefault="001A6DD5" w:rsidP="00065C66">
      <w:pPr>
        <w:pStyle w:val="ListParagraph"/>
        <w:numPr>
          <w:ilvl w:val="2"/>
          <w:numId w:val="60"/>
        </w:numPr>
      </w:pPr>
      <w:r w:rsidRPr="00FD4418">
        <w:t>A tee</w:t>
      </w:r>
      <w:r>
        <w:t xml:space="preserve"> pipe fitting</w:t>
      </w:r>
      <w:r w:rsidRPr="00FD4418">
        <w:t xml:space="preserve"> with perforated lateral lines shall be installed at the end of the suction pipe to aid in depressurization.  Sample ports shall be located on the vent pipe and at the required distances from obstructions based on the sampling method</w:t>
      </w:r>
      <w:r w:rsidR="00364340">
        <w:t>;</w:t>
      </w:r>
    </w:p>
    <w:p w14:paraId="28F4536B" w14:textId="3F443409" w:rsidR="001A6DD5" w:rsidRDefault="001A6DD5" w:rsidP="00065C66">
      <w:pPr>
        <w:pStyle w:val="ListParagraph"/>
        <w:numPr>
          <w:ilvl w:val="1"/>
          <w:numId w:val="60"/>
        </w:numPr>
      </w:pPr>
      <w:r w:rsidRPr="00065C66">
        <w:rPr>
          <w:u w:val="single"/>
        </w:rPr>
        <w:t xml:space="preserve">System </w:t>
      </w:r>
      <w:r w:rsidR="00F21CA8">
        <w:rPr>
          <w:u w:val="single"/>
        </w:rPr>
        <w:t>v</w:t>
      </w:r>
      <w:r w:rsidR="00F21CA8" w:rsidRPr="00065C66">
        <w:rPr>
          <w:u w:val="single"/>
        </w:rPr>
        <w:t xml:space="preserve">erification </w:t>
      </w:r>
      <w:r w:rsidRPr="00065C66">
        <w:rPr>
          <w:u w:val="single"/>
        </w:rPr>
        <w:t xml:space="preserve">and </w:t>
      </w:r>
      <w:r w:rsidR="00F21CA8">
        <w:rPr>
          <w:u w:val="single"/>
        </w:rPr>
        <w:t>d</w:t>
      </w:r>
      <w:r w:rsidR="00F21CA8" w:rsidRPr="00065C66">
        <w:rPr>
          <w:u w:val="single"/>
        </w:rPr>
        <w:t xml:space="preserve">ocumentation </w:t>
      </w:r>
      <w:r w:rsidR="00F21CA8">
        <w:rPr>
          <w:u w:val="single"/>
        </w:rPr>
        <w:t>r</w:t>
      </w:r>
      <w:r w:rsidR="00F21CA8" w:rsidRPr="00065C66">
        <w:rPr>
          <w:u w:val="single"/>
        </w:rPr>
        <w:t>equirements</w:t>
      </w:r>
      <w:r w:rsidR="00364340">
        <w:t xml:space="preserve">: </w:t>
      </w:r>
      <w:r w:rsidRPr="006B67B7">
        <w:t xml:space="preserve">After the vapor mitigation system is installed, the </w:t>
      </w:r>
      <w:r>
        <w:t>Contractor</w:t>
      </w:r>
      <w:r w:rsidRPr="006B67B7">
        <w:t xml:space="preserve"> shall</w:t>
      </w:r>
      <w:r>
        <w:t>:</w:t>
      </w:r>
    </w:p>
    <w:p w14:paraId="4C58B38C" w14:textId="639EA5E5" w:rsidR="00501C06" w:rsidRPr="00501C06" w:rsidRDefault="001A6DD5" w:rsidP="00065C66">
      <w:pPr>
        <w:pStyle w:val="ListParagraph"/>
        <w:numPr>
          <w:ilvl w:val="2"/>
          <w:numId w:val="60"/>
        </w:numPr>
        <w:rPr>
          <w:u w:val="single"/>
        </w:rPr>
      </w:pPr>
      <w:r>
        <w:lastRenderedPageBreak/>
        <w:t>V</w:t>
      </w:r>
      <w:r w:rsidRPr="006B67B7">
        <w:t>erify that it is functioning consistent with the required performance specifications</w:t>
      </w:r>
      <w:r>
        <w:t>;</w:t>
      </w:r>
    </w:p>
    <w:p w14:paraId="3C24E922" w14:textId="639E4F04" w:rsidR="00501C06" w:rsidRPr="00501C06" w:rsidRDefault="001A6DD5" w:rsidP="00065C66">
      <w:pPr>
        <w:pStyle w:val="ListParagraph"/>
        <w:numPr>
          <w:ilvl w:val="2"/>
          <w:numId w:val="60"/>
        </w:numPr>
        <w:rPr>
          <w:u w:val="single"/>
        </w:rPr>
      </w:pPr>
      <w:r>
        <w:t>M</w:t>
      </w:r>
      <w:r w:rsidRPr="006B67B7">
        <w:t>easure and record vacuum field measurements from the permanent sub</w:t>
      </w:r>
      <w:r>
        <w:t>-</w:t>
      </w:r>
      <w:r w:rsidRPr="006B67B7">
        <w:t>slab probes to obtain baseline measurements.  The instrument used for obtaining measurements must be capable of reading to 0.001 inches of water column (0.249 Pascal</w:t>
      </w:r>
      <w:r w:rsidR="00501C06" w:rsidRPr="006B67B7">
        <w:t>)</w:t>
      </w:r>
      <w:r w:rsidR="00501C06">
        <w:t xml:space="preserve">;  </w:t>
      </w:r>
    </w:p>
    <w:p w14:paraId="02036988" w14:textId="286E498C" w:rsidR="00501C06" w:rsidRPr="00501C06" w:rsidRDefault="001A6DD5" w:rsidP="00065C66">
      <w:pPr>
        <w:pStyle w:val="ListParagraph"/>
        <w:numPr>
          <w:ilvl w:val="2"/>
          <w:numId w:val="60"/>
        </w:numPr>
        <w:rPr>
          <w:u w:val="single"/>
        </w:rPr>
      </w:pPr>
      <w:r>
        <w:t>Measure and record air flows, vapor concentrations, and other system performance information, as appropriate;</w:t>
      </w:r>
    </w:p>
    <w:p w14:paraId="2895E582" w14:textId="7B99C8D0" w:rsidR="00501C06" w:rsidRPr="00501C06" w:rsidRDefault="00DC554C" w:rsidP="00065C66">
      <w:pPr>
        <w:pStyle w:val="ListParagraph"/>
        <w:numPr>
          <w:ilvl w:val="2"/>
          <w:numId w:val="60"/>
        </w:numPr>
        <w:rPr>
          <w:u w:val="single"/>
        </w:rPr>
      </w:pPr>
      <w:r>
        <w:t>P</w:t>
      </w:r>
      <w:r w:rsidR="001A6DD5" w:rsidRPr="006B67B7">
        <w:t xml:space="preserve">erform post mitigation </w:t>
      </w:r>
      <w:r w:rsidR="001A6DD5">
        <w:t xml:space="preserve">indoor air </w:t>
      </w:r>
      <w:r w:rsidR="001A6DD5" w:rsidRPr="006B67B7">
        <w:t xml:space="preserve">testing </w:t>
      </w:r>
      <w:r w:rsidR="001A6DD5">
        <w:t>and another round of process field measurements to establish Commissioning Values</w:t>
      </w:r>
      <w:r>
        <w:t xml:space="preserve"> no sooner than 30 calendar days after commencement of system operation</w:t>
      </w:r>
      <w:r w:rsidR="00501C06">
        <w:t>;</w:t>
      </w:r>
      <w:r w:rsidR="001A6DD5">
        <w:t xml:space="preserve">  </w:t>
      </w:r>
    </w:p>
    <w:p w14:paraId="3639470A" w14:textId="6B6C8E40" w:rsidR="00501C06" w:rsidRPr="00501C06" w:rsidRDefault="001A6DD5" w:rsidP="00065C66">
      <w:pPr>
        <w:pStyle w:val="ListParagraph"/>
        <w:numPr>
          <w:ilvl w:val="2"/>
          <w:numId w:val="60"/>
        </w:numPr>
        <w:rPr>
          <w:color w:val="000000"/>
          <w:spacing w:val="-3"/>
          <w:u w:val="single"/>
        </w:rPr>
      </w:pPr>
      <w:r>
        <w:t>C</w:t>
      </w:r>
      <w:r w:rsidRPr="009E460F">
        <w:t xml:space="preserve">omplete the </w:t>
      </w:r>
      <w:r w:rsidR="00A35DF3">
        <w:rPr>
          <w:iCs/>
        </w:rPr>
        <w:t>i</w:t>
      </w:r>
      <w:r w:rsidR="00A35DF3" w:rsidRPr="00065C66">
        <w:rPr>
          <w:iCs/>
        </w:rPr>
        <w:t xml:space="preserve">ndoor </w:t>
      </w:r>
      <w:r w:rsidR="00A35DF3">
        <w:rPr>
          <w:iCs/>
        </w:rPr>
        <w:t>a</w:t>
      </w:r>
      <w:r w:rsidR="00A35DF3" w:rsidRPr="00065C66">
        <w:rPr>
          <w:iCs/>
        </w:rPr>
        <w:t xml:space="preserve">ir </w:t>
      </w:r>
      <w:r w:rsidR="00A35DF3">
        <w:rPr>
          <w:iCs/>
        </w:rPr>
        <w:t>b</w:t>
      </w:r>
      <w:r w:rsidRPr="00065C66">
        <w:rPr>
          <w:iCs/>
        </w:rPr>
        <w:t xml:space="preserve">uilding </w:t>
      </w:r>
      <w:r w:rsidR="00A35DF3">
        <w:rPr>
          <w:iCs/>
        </w:rPr>
        <w:t>s</w:t>
      </w:r>
      <w:r w:rsidR="00A35DF3" w:rsidRPr="00065C66">
        <w:rPr>
          <w:iCs/>
        </w:rPr>
        <w:t xml:space="preserve">urvey </w:t>
      </w:r>
      <w:r w:rsidR="00C66FE7" w:rsidRPr="00065C66">
        <w:rPr>
          <w:iCs/>
        </w:rPr>
        <w:t xml:space="preserve">and </w:t>
      </w:r>
      <w:r w:rsidR="00A35DF3">
        <w:rPr>
          <w:iCs/>
        </w:rPr>
        <w:t>s</w:t>
      </w:r>
      <w:r w:rsidR="00A35DF3" w:rsidRPr="00065C66">
        <w:rPr>
          <w:iCs/>
        </w:rPr>
        <w:t xml:space="preserve">ampling </w:t>
      </w:r>
      <w:r w:rsidR="00BB6955">
        <w:rPr>
          <w:iCs/>
        </w:rPr>
        <w:t>f</w:t>
      </w:r>
      <w:r w:rsidRPr="00065C66">
        <w:rPr>
          <w:iCs/>
        </w:rPr>
        <w:t>orm</w:t>
      </w:r>
      <w:r w:rsidRPr="009E460F">
        <w:t xml:space="preserve"> with the assistance of the building occupants </w:t>
      </w:r>
      <w:r w:rsidR="00ED1064">
        <w:t>and/</w:t>
      </w:r>
      <w:r w:rsidRPr="009E460F">
        <w:t>or property owner</w:t>
      </w:r>
      <w:r w:rsidR="006D118B">
        <w:t xml:space="preserve"> when indoor air testing is performed</w:t>
      </w:r>
      <w:r w:rsidRPr="009E460F">
        <w:t xml:space="preserve">.  This form </w:t>
      </w:r>
      <w:r w:rsidR="00ED1064">
        <w:t xml:space="preserve">can be </w:t>
      </w:r>
      <w:r w:rsidRPr="009E460F">
        <w:t xml:space="preserve">found in the latest version of the NJDEP Vapor Intrusion Technical Guidance </w:t>
      </w:r>
      <w:r>
        <w:t xml:space="preserve">referenced in </w:t>
      </w:r>
      <w:r w:rsidR="00BE5E2A">
        <w:t xml:space="preserve">Bid </w:t>
      </w:r>
      <w:r w:rsidR="00BE5E2A" w:rsidRPr="008C70CB">
        <w:t xml:space="preserve">Solicitation </w:t>
      </w:r>
      <w:r w:rsidRPr="00065C66">
        <w:t>Section</w:t>
      </w:r>
      <w:r w:rsidR="000A464F" w:rsidRPr="00065C66">
        <w:t xml:space="preserve"> 4.3</w:t>
      </w:r>
      <w:r w:rsidRPr="00065C66">
        <w:t xml:space="preserve"> </w:t>
      </w:r>
      <w:r w:rsidR="000A464F" w:rsidRPr="00065C66">
        <w:t>(</w:t>
      </w:r>
      <w:r w:rsidRPr="00065C66">
        <w:t>Regulatory Framework</w:t>
      </w:r>
      <w:r w:rsidR="000A464F" w:rsidRPr="00065C66">
        <w:t>)</w:t>
      </w:r>
      <w:r w:rsidRPr="00065C66">
        <w:rPr>
          <w:color w:val="000000"/>
          <w:spacing w:val="-3"/>
        </w:rPr>
        <w:t>;</w:t>
      </w:r>
      <w:r w:rsidR="00E77600">
        <w:rPr>
          <w:color w:val="000000"/>
          <w:spacing w:val="-3"/>
        </w:rPr>
        <w:t xml:space="preserve"> and</w:t>
      </w:r>
    </w:p>
    <w:p w14:paraId="0568DF51" w14:textId="3B53421D" w:rsidR="00501C06" w:rsidRPr="00501C06" w:rsidRDefault="001A6DD5" w:rsidP="00065C66">
      <w:pPr>
        <w:pStyle w:val="ListParagraph"/>
        <w:numPr>
          <w:ilvl w:val="2"/>
          <w:numId w:val="60"/>
        </w:numPr>
        <w:rPr>
          <w:u w:val="single"/>
        </w:rPr>
      </w:pPr>
      <w:r w:rsidRPr="003C3D91">
        <w:t xml:space="preserve">If applicable, perform sampling </w:t>
      </w:r>
      <w:r w:rsidR="006D118B">
        <w:t xml:space="preserve">and emissions calculations </w:t>
      </w:r>
      <w:r w:rsidRPr="003C3D91">
        <w:t xml:space="preserve">to determine if an </w:t>
      </w:r>
      <w:r>
        <w:t>NJDEP a</w:t>
      </w:r>
      <w:r w:rsidRPr="003C3D91">
        <w:t xml:space="preserve">ir </w:t>
      </w:r>
      <w:r>
        <w:t>p</w:t>
      </w:r>
      <w:r w:rsidRPr="003C3D91">
        <w:t xml:space="preserve">ollution </w:t>
      </w:r>
      <w:r>
        <w:t>c</w:t>
      </w:r>
      <w:r w:rsidRPr="003C3D91">
        <w:t>ont</w:t>
      </w:r>
      <w:r>
        <w:t>rol permit is required;</w:t>
      </w:r>
    </w:p>
    <w:p w14:paraId="09CDCB3D" w14:textId="38F1BD38" w:rsidR="00E77600" w:rsidRPr="00501C06" w:rsidRDefault="001A6DD5" w:rsidP="00065C66">
      <w:pPr>
        <w:pStyle w:val="ListParagraph"/>
        <w:numPr>
          <w:ilvl w:val="2"/>
          <w:numId w:val="60"/>
        </w:numPr>
        <w:rPr>
          <w:u w:val="single"/>
        </w:rPr>
      </w:pPr>
      <w:r>
        <w:t>P</w:t>
      </w:r>
      <w:r w:rsidRPr="003C3D91">
        <w:t>repare and subm</w:t>
      </w:r>
      <w:r w:rsidRPr="00207C79">
        <w:t>it an O&amp;M m</w:t>
      </w:r>
      <w:r w:rsidRPr="003C3D91">
        <w:t xml:space="preserve">anual </w:t>
      </w:r>
      <w:r>
        <w:t xml:space="preserve">and As-Built Drawings per </w:t>
      </w:r>
      <w:r w:rsidR="00BE5E2A">
        <w:t xml:space="preserve">Bid </w:t>
      </w:r>
      <w:r w:rsidR="00BE5E2A" w:rsidRPr="008C70CB">
        <w:t xml:space="preserve">Solicitation </w:t>
      </w:r>
      <w:r w:rsidRPr="00065C66">
        <w:t xml:space="preserve">Section </w:t>
      </w:r>
      <w:r w:rsidR="007F39B8" w:rsidRPr="00065C66">
        <w:t>4.7</w:t>
      </w:r>
      <w:r w:rsidRPr="00065C66">
        <w:t xml:space="preserve"> </w:t>
      </w:r>
      <w:r w:rsidR="007F39B8" w:rsidRPr="00065C66">
        <w:t>(</w:t>
      </w:r>
      <w:r w:rsidRPr="00065C66">
        <w:t>Manuals and As-Built Drawings</w:t>
      </w:r>
      <w:r w:rsidR="007F39B8" w:rsidRPr="00065C66">
        <w:t>)</w:t>
      </w:r>
      <w:r w:rsidRPr="008C70CB">
        <w:t>; and</w:t>
      </w:r>
    </w:p>
    <w:p w14:paraId="5D35D908" w14:textId="62FC7463" w:rsidR="001A6DD5" w:rsidRDefault="001A6DD5" w:rsidP="00065C66">
      <w:pPr>
        <w:pStyle w:val="ListParagraph"/>
        <w:numPr>
          <w:ilvl w:val="2"/>
          <w:numId w:val="60"/>
        </w:numPr>
      </w:pPr>
      <w:r>
        <w:t xml:space="preserve">When required </w:t>
      </w:r>
      <w:r w:rsidRPr="00AE593A">
        <w:t xml:space="preserve">by </w:t>
      </w:r>
      <w:r w:rsidRPr="00321F97">
        <w:t>N.J.A.C.</w:t>
      </w:r>
      <w:r w:rsidRPr="004547C3">
        <w:t xml:space="preserve"> </w:t>
      </w:r>
      <w:r>
        <w:t xml:space="preserve">7:26C or </w:t>
      </w:r>
      <w:r w:rsidRPr="004547C3">
        <w:t xml:space="preserve">7:26E, prepare and submit </w:t>
      </w:r>
      <w:r>
        <w:t xml:space="preserve">the appropriate </w:t>
      </w:r>
      <w:r w:rsidR="00A35DF3">
        <w:t>response action</w:t>
      </w:r>
      <w:r>
        <w:t xml:space="preserve"> </w:t>
      </w:r>
      <w:r w:rsidR="00BB6955">
        <w:t xml:space="preserve">form </w:t>
      </w:r>
      <w:r>
        <w:t>in accordance with the instructions published at</w:t>
      </w:r>
      <w:r w:rsidR="00ED1064">
        <w:t xml:space="preserve"> this website:</w:t>
      </w:r>
      <w:r>
        <w:t xml:space="preserve"> </w:t>
      </w:r>
      <w:hyperlink r:id="rId53" w:history="1">
        <w:r w:rsidRPr="00E77600">
          <w:rPr>
            <w:rStyle w:val="Hyperlink"/>
            <w:rFonts w:cs="Arial"/>
            <w:spacing w:val="-3"/>
          </w:rPr>
          <w:t>NJDEP SRP – Site Remediation Reform Act (SRRA): Forms</w:t>
        </w:r>
      </w:hyperlink>
      <w:r w:rsidRPr="004547C3">
        <w:t xml:space="preserve">.  </w:t>
      </w:r>
    </w:p>
    <w:p w14:paraId="3383E202" w14:textId="4F0E8526" w:rsidR="00D677CD" w:rsidRDefault="00D677CD" w:rsidP="00065C66"/>
    <w:p w14:paraId="7B16DBF7" w14:textId="5C464D5B" w:rsidR="00D677CD" w:rsidRDefault="00D677CD" w:rsidP="00065C66">
      <w:pPr>
        <w:pStyle w:val="Heading3"/>
      </w:pPr>
      <w:bookmarkStart w:id="204" w:name="_Toc168406817"/>
      <w:r>
        <w:t>ELECTRICAL AND UNDERGROUND UTILITY INSTALLATIONS</w:t>
      </w:r>
      <w:bookmarkEnd w:id="204"/>
    </w:p>
    <w:p w14:paraId="183D3803" w14:textId="2F6E66A5" w:rsidR="001A6DD5" w:rsidRDefault="001A6DD5" w:rsidP="00065C66">
      <w:r>
        <w:t xml:space="preserve">The </w:t>
      </w:r>
      <w:r w:rsidR="00FF5869">
        <w:t>Contractor</w:t>
      </w:r>
      <w:r>
        <w:t xml:space="preserve"> shall: </w:t>
      </w:r>
    </w:p>
    <w:p w14:paraId="66AB3EB0" w14:textId="44B2E08B" w:rsidR="001A6DD5" w:rsidRDefault="001A6DD5" w:rsidP="00065C66">
      <w:pPr>
        <w:pStyle w:val="ListParagraph"/>
        <w:numPr>
          <w:ilvl w:val="0"/>
          <w:numId w:val="119"/>
        </w:numPr>
      </w:pPr>
      <w:r>
        <w:t xml:space="preserve">Ensure that a New </w:t>
      </w:r>
      <w:r w:rsidR="00B477A5">
        <w:t>Jersey L</w:t>
      </w:r>
      <w:r>
        <w:t xml:space="preserve">icensed </w:t>
      </w:r>
      <w:r w:rsidR="00B477A5">
        <w:t>E</w:t>
      </w:r>
      <w:r>
        <w:t>lectrician supervises or installs all electrical work;</w:t>
      </w:r>
    </w:p>
    <w:p w14:paraId="19EB5AFF" w14:textId="1EE540BF" w:rsidR="001A6DD5" w:rsidRDefault="001A6DD5" w:rsidP="00065C66">
      <w:pPr>
        <w:pStyle w:val="ListParagraph"/>
        <w:numPr>
          <w:ilvl w:val="0"/>
          <w:numId w:val="119"/>
        </w:numPr>
      </w:pPr>
      <w:r>
        <w:t>Provide current licensure to the NJDEP Representative at the time of the Engagement;</w:t>
      </w:r>
    </w:p>
    <w:p w14:paraId="4F33F76D" w14:textId="4373AE13" w:rsidR="001A6DD5" w:rsidRDefault="001A6DD5" w:rsidP="00065C66">
      <w:pPr>
        <w:pStyle w:val="ListParagraph"/>
        <w:numPr>
          <w:ilvl w:val="0"/>
          <w:numId w:val="119"/>
        </w:numPr>
      </w:pPr>
      <w:r>
        <w:t xml:space="preserve">Conform to all federal, State, and local construction codes for electrical installation;  </w:t>
      </w:r>
    </w:p>
    <w:p w14:paraId="2246806D" w14:textId="7562423F" w:rsidR="001A6DD5" w:rsidRDefault="001A6DD5" w:rsidP="00065C66">
      <w:pPr>
        <w:pStyle w:val="ListParagraph"/>
        <w:numPr>
          <w:ilvl w:val="0"/>
          <w:numId w:val="119"/>
        </w:numPr>
      </w:pPr>
      <w:r>
        <w:t xml:space="preserve">Ensure that any failures of electrical systems designed and installed by the </w:t>
      </w:r>
      <w:r w:rsidR="00FF5869">
        <w:t>Contractor</w:t>
      </w:r>
      <w:r>
        <w:t xml:space="preserve"> are repaired by the </w:t>
      </w:r>
      <w:r w:rsidR="00FF5869">
        <w:t>Contractor</w:t>
      </w:r>
      <w:r>
        <w:t xml:space="preserve"> at no cost to the State</w:t>
      </w:r>
      <w:r w:rsidR="001E6F63">
        <w:t>;</w:t>
      </w:r>
    </w:p>
    <w:p w14:paraId="3E4FFB96" w14:textId="3E030B1E" w:rsidR="001A6DD5" w:rsidRDefault="001A6DD5" w:rsidP="00065C66">
      <w:pPr>
        <w:pStyle w:val="ListParagraph"/>
        <w:numPr>
          <w:ilvl w:val="0"/>
          <w:numId w:val="119"/>
        </w:numPr>
      </w:pPr>
      <w:r>
        <w:t>Estimate the completion date of all electrical connections and notify the local public utility company and the local municipal electrical inspector of th</w:t>
      </w:r>
      <w:r w:rsidR="00CD5113">
        <w:t>is</w:t>
      </w:r>
      <w:r>
        <w:t xml:space="preserve"> date to ensure required inspections are performed and the cut-in card issued so as not to delay energizing of remediation systems;</w:t>
      </w:r>
    </w:p>
    <w:p w14:paraId="7262B27B" w14:textId="259BDB45" w:rsidR="001A6DD5" w:rsidRDefault="001A6DD5" w:rsidP="00065C66">
      <w:pPr>
        <w:pStyle w:val="ListParagraph"/>
        <w:numPr>
          <w:ilvl w:val="0"/>
          <w:numId w:val="119"/>
        </w:numPr>
      </w:pPr>
      <w:r>
        <w:t>When requested by the NJDEP Representative, install separate electric power drops and meters for remediation systems; and</w:t>
      </w:r>
    </w:p>
    <w:p w14:paraId="4F660E8C" w14:textId="1F36CB86" w:rsidR="001A6DD5" w:rsidRDefault="001A6DD5" w:rsidP="00473721">
      <w:pPr>
        <w:pStyle w:val="ListParagraph"/>
        <w:numPr>
          <w:ilvl w:val="0"/>
          <w:numId w:val="119"/>
        </w:numPr>
      </w:pPr>
      <w:r>
        <w:t>Trace all non-metallic underground utility piping or conduit with 14 American Wire Ga</w:t>
      </w:r>
      <w:r w:rsidR="00F21CA8">
        <w:t>u</w:t>
      </w:r>
      <w:r>
        <w:t>ge (AWG) solid copper conductor tracer wire insulated with high molecular weight polyethylene.  The terminus of the tracer wire shall be clearly labeled and shall extend a minimum of three (3) feet above ground at the end of utility piping or conduit runs.</w:t>
      </w:r>
    </w:p>
    <w:p w14:paraId="07FC4B18" w14:textId="77777777" w:rsidR="00D677CD" w:rsidRDefault="00D677CD" w:rsidP="00065C66">
      <w:pPr>
        <w:pStyle w:val="ListParagraph"/>
      </w:pPr>
    </w:p>
    <w:p w14:paraId="39278F54" w14:textId="3F3AE006" w:rsidR="00D677CD" w:rsidRDefault="00D677CD" w:rsidP="00065C66">
      <w:pPr>
        <w:pStyle w:val="Heading3"/>
      </w:pPr>
      <w:bookmarkStart w:id="205" w:name="_Toc168406818"/>
      <w:r>
        <w:t>SYSTEM START-UP AND SHAKEDOWN</w:t>
      </w:r>
      <w:bookmarkEnd w:id="205"/>
    </w:p>
    <w:p w14:paraId="65F27996" w14:textId="4B729507" w:rsidR="001A6DD5" w:rsidRDefault="001A6DD5" w:rsidP="00102978">
      <w:pPr>
        <w:keepNext/>
      </w:pPr>
      <w:r w:rsidRPr="00804195">
        <w:t xml:space="preserve">After a system is installed, the </w:t>
      </w:r>
      <w:r w:rsidR="00FF5869">
        <w:t>Contractor</w:t>
      </w:r>
      <w:r w:rsidRPr="00804195">
        <w:t xml:space="preserve"> shall</w:t>
      </w:r>
      <w:r>
        <w:t>:</w:t>
      </w:r>
    </w:p>
    <w:p w14:paraId="0CACA194" w14:textId="42C84688" w:rsidR="001A6DD5" w:rsidRDefault="001A6DD5" w:rsidP="00065C66">
      <w:pPr>
        <w:pStyle w:val="ListParagraph"/>
        <w:numPr>
          <w:ilvl w:val="0"/>
          <w:numId w:val="200"/>
        </w:numPr>
      </w:pPr>
      <w:r>
        <w:t>A</w:t>
      </w:r>
      <w:r w:rsidRPr="00804195">
        <w:t>ssume all duties associated with system start-up and shakedown</w:t>
      </w:r>
      <w:r>
        <w:t>;</w:t>
      </w:r>
    </w:p>
    <w:p w14:paraId="29E29E72" w14:textId="5C8E482F" w:rsidR="001A6DD5" w:rsidRDefault="001A6DD5" w:rsidP="00065C66">
      <w:pPr>
        <w:pStyle w:val="ListParagraph"/>
        <w:numPr>
          <w:ilvl w:val="0"/>
          <w:numId w:val="200"/>
        </w:numPr>
      </w:pPr>
      <w:r>
        <w:t xml:space="preserve">At start-up, commence system operation and achieve steady-state flow in accordance with </w:t>
      </w:r>
      <w:r w:rsidR="00836381">
        <w:t>S</w:t>
      </w:r>
      <w:r>
        <w:t xml:space="preserve">ite design parameters.  This shall be followed by system shakedown during which the </w:t>
      </w:r>
      <w:r w:rsidR="00FF5869">
        <w:t>Contractor</w:t>
      </w:r>
      <w:r>
        <w:t xml:space="preserve"> shall demonstrate full system functioning under operating conditions and make adjustments to improve system effectiveness</w:t>
      </w:r>
      <w:r w:rsidR="001E6F63">
        <w:t>;</w:t>
      </w:r>
    </w:p>
    <w:p w14:paraId="794998B0" w14:textId="78892CAD" w:rsidR="001A6DD5" w:rsidRDefault="001A6DD5" w:rsidP="00065C66">
      <w:pPr>
        <w:pStyle w:val="ListParagraph"/>
        <w:numPr>
          <w:ilvl w:val="0"/>
          <w:numId w:val="200"/>
        </w:numPr>
      </w:pPr>
      <w:r>
        <w:t>Familiarize Site personnel with system operation during the Shakedown Period</w:t>
      </w:r>
      <w:r w:rsidR="001E6F63">
        <w:t>;</w:t>
      </w:r>
      <w:r w:rsidRPr="00804195">
        <w:t xml:space="preserve"> </w:t>
      </w:r>
      <w:r w:rsidR="007461CB">
        <w:t>and</w:t>
      </w:r>
    </w:p>
    <w:p w14:paraId="17739718" w14:textId="6FF18E6D" w:rsidR="001A6DD5" w:rsidRDefault="001A6DD5" w:rsidP="00473721">
      <w:pPr>
        <w:pStyle w:val="ListParagraph"/>
        <w:numPr>
          <w:ilvl w:val="0"/>
          <w:numId w:val="200"/>
        </w:numPr>
      </w:pPr>
      <w:r>
        <w:t>Be responsible for</w:t>
      </w:r>
      <w:r w:rsidRPr="00804195">
        <w:t xml:space="preserve"> all system monitoring, sampling, adjustments, repairs, and maintenance. Typically, system start-up and shakedown </w:t>
      </w:r>
      <w:r>
        <w:t>are</w:t>
      </w:r>
      <w:r w:rsidRPr="000149AE">
        <w:t xml:space="preserve"> completed within six (6) months.</w:t>
      </w:r>
    </w:p>
    <w:p w14:paraId="7ADBA8A9" w14:textId="70F19698" w:rsidR="00D677CD" w:rsidRDefault="00D677CD" w:rsidP="00065C66"/>
    <w:p w14:paraId="7F2B2CB1" w14:textId="4B4F5AD6" w:rsidR="00D677CD" w:rsidRDefault="00D677CD" w:rsidP="00065C66">
      <w:pPr>
        <w:pStyle w:val="Heading3"/>
      </w:pPr>
      <w:bookmarkStart w:id="206" w:name="_Toc168406819"/>
      <w:r>
        <w:t>ONE (1) YEAR SYSTEM WARRANTY</w:t>
      </w:r>
      <w:bookmarkEnd w:id="206"/>
    </w:p>
    <w:p w14:paraId="149B6D2A" w14:textId="313005A8" w:rsidR="001A6DD5" w:rsidRDefault="001A6DD5" w:rsidP="00473721">
      <w:r>
        <w:t xml:space="preserve">The </w:t>
      </w:r>
      <w:r w:rsidR="00FF5869">
        <w:t>Contractor</w:t>
      </w:r>
      <w:r>
        <w:t xml:space="preserve"> shall guarantee that the treatment system installed will operate for a minimum of one (1) year without an equipment failure.  The system warranty shall be provided by the </w:t>
      </w:r>
      <w:r w:rsidR="00FF5869">
        <w:t>Contractor</w:t>
      </w:r>
      <w:r>
        <w:t xml:space="preserve"> at no cost to the State.  The warranty period shall continue in full force and effect and shall not be interrupted by expiration of this </w:t>
      </w:r>
      <w:r w:rsidR="00724109">
        <w:t>Contract</w:t>
      </w:r>
      <w:r>
        <w:t xml:space="preserve"> or by the use of other </w:t>
      </w:r>
      <w:r w:rsidR="00724109">
        <w:t>Contract</w:t>
      </w:r>
      <w:r>
        <w:t>s at the Site.</w:t>
      </w:r>
    </w:p>
    <w:p w14:paraId="29B7A440" w14:textId="77777777" w:rsidR="001A6DD5" w:rsidRDefault="001A6DD5" w:rsidP="00473721">
      <w:r>
        <w:t xml:space="preserve">  </w:t>
      </w:r>
    </w:p>
    <w:p w14:paraId="0524E360" w14:textId="5DCE6002" w:rsidR="001A6DD5" w:rsidRDefault="001A6DD5" w:rsidP="00473721">
      <w:r>
        <w:t xml:space="preserve">The warranty period commences on the first day of operational acceptance by the NJDEP Representative and lasts for one (1) calendar year.  The </w:t>
      </w:r>
      <w:r w:rsidR="00FF5869">
        <w:t>Contractor</w:t>
      </w:r>
      <w:r>
        <w:t xml:space="preserve"> shall notify the NJDEP Representative by e-mail of any system malfunction or breakdown within one (1) business day and shall make all system repairs within five (5) business days of this notification.  </w:t>
      </w:r>
      <w:r>
        <w:rPr>
          <w:spacing w:val="4"/>
        </w:rPr>
        <w:t xml:space="preserve">The SCM may extend this deadline if the </w:t>
      </w:r>
      <w:r w:rsidR="00FF5869">
        <w:rPr>
          <w:spacing w:val="4"/>
        </w:rPr>
        <w:t>Contractor</w:t>
      </w:r>
      <w:r>
        <w:rPr>
          <w:spacing w:val="4"/>
        </w:rPr>
        <w:t xml:space="preserve"> submits written documentation from the component manufacturer or distributor that a critical repair component has a lead time exceeding five (5) business days.  If the deadline is extended due to repair component lead time, the </w:t>
      </w:r>
      <w:r w:rsidR="00FF5869">
        <w:rPr>
          <w:spacing w:val="4"/>
        </w:rPr>
        <w:t>Contractor</w:t>
      </w:r>
      <w:r>
        <w:rPr>
          <w:spacing w:val="4"/>
        </w:rPr>
        <w:t xml:space="preserve"> shall complete the repair within five (5) business days of component receipt.  Re</w:t>
      </w:r>
      <w:r>
        <w:t xml:space="preserve">pairs shall be made at </w:t>
      </w:r>
      <w:r w:rsidR="00E64A3C">
        <w:t>no cost to the State</w:t>
      </w:r>
      <w:r>
        <w:t xml:space="preserve"> in </w:t>
      </w:r>
      <w:r>
        <w:lastRenderedPageBreak/>
        <w:t xml:space="preserve">accordance with this warranty provision.  The warranty period shall be extended day-for-day for every day </w:t>
      </w:r>
      <w:r w:rsidR="00807607">
        <w:t xml:space="preserve">(or partial day) that </w:t>
      </w:r>
      <w:r>
        <w:t xml:space="preserve">the system is inoperable due to equipment failure. </w:t>
      </w:r>
    </w:p>
    <w:p w14:paraId="1FEE9EC3" w14:textId="061680A0" w:rsidR="00D677CD" w:rsidRDefault="00D677CD" w:rsidP="00473721"/>
    <w:p w14:paraId="28512A9B" w14:textId="1B9F588A" w:rsidR="00D677CD" w:rsidRDefault="00D677CD" w:rsidP="00065C66">
      <w:pPr>
        <w:pStyle w:val="Heading3"/>
      </w:pPr>
      <w:bookmarkStart w:id="207" w:name="_Toc168406820"/>
      <w:r>
        <w:t>SYSTEM OWNERSHIP</w:t>
      </w:r>
      <w:bookmarkEnd w:id="207"/>
    </w:p>
    <w:p w14:paraId="47855D4A" w14:textId="0865241B" w:rsidR="001A6DD5" w:rsidRDefault="001A6DD5" w:rsidP="00102978">
      <w:pPr>
        <w:keepNext/>
      </w:pPr>
      <w:r>
        <w:t xml:space="preserve">The </w:t>
      </w:r>
      <w:r w:rsidR="00FF5869">
        <w:t>Contractor</w:t>
      </w:r>
      <w:r>
        <w:t xml:space="preserve"> shall:</w:t>
      </w:r>
    </w:p>
    <w:p w14:paraId="021E9145" w14:textId="4DD4B58B" w:rsidR="001A6DD5" w:rsidRDefault="001A6DD5" w:rsidP="00065C66">
      <w:pPr>
        <w:pStyle w:val="ListParagraph"/>
        <w:numPr>
          <w:ilvl w:val="0"/>
          <w:numId w:val="201"/>
        </w:numPr>
      </w:pPr>
      <w:r>
        <w:t>Be responsible for all wells installed through the installation, development, and pump testing</w:t>
      </w:r>
      <w:r w:rsidR="00217B31">
        <w:t xml:space="preserve"> tasks</w:t>
      </w:r>
      <w:r>
        <w:t>;</w:t>
      </w:r>
    </w:p>
    <w:p w14:paraId="472BCB21" w14:textId="52FDF365" w:rsidR="001A6DD5" w:rsidRDefault="001A6DD5" w:rsidP="00065C66">
      <w:pPr>
        <w:pStyle w:val="ListParagraph"/>
        <w:numPr>
          <w:ilvl w:val="0"/>
          <w:numId w:val="201"/>
        </w:numPr>
      </w:pPr>
      <w:r>
        <w:t>Correct any failure of borings or wells at no cost to the State;</w:t>
      </w:r>
    </w:p>
    <w:p w14:paraId="607CC2E2" w14:textId="12BC134F" w:rsidR="001A6DD5" w:rsidRDefault="001A6DD5" w:rsidP="00065C66">
      <w:pPr>
        <w:pStyle w:val="ListParagraph"/>
        <w:numPr>
          <w:ilvl w:val="0"/>
          <w:numId w:val="201"/>
        </w:numPr>
      </w:pPr>
      <w:r>
        <w:t xml:space="preserve">Be responsible for all components of a treatment system during the one (1) year warranty period; </w:t>
      </w:r>
      <w:r w:rsidR="00D65F14">
        <w:t>an</w:t>
      </w:r>
      <w:r w:rsidR="001E6F63">
        <w:t>d</w:t>
      </w:r>
    </w:p>
    <w:p w14:paraId="2D4D32FE" w14:textId="30CA6732" w:rsidR="001A6DD5" w:rsidRDefault="001A6DD5" w:rsidP="00473721">
      <w:pPr>
        <w:pStyle w:val="ListParagraph"/>
        <w:numPr>
          <w:ilvl w:val="0"/>
          <w:numId w:val="201"/>
        </w:numPr>
      </w:pPr>
      <w:r>
        <w:t xml:space="preserve">Repair or replace system components without additional payment during the warranty period, in accordance with the system warranty provisions of this </w:t>
      </w:r>
      <w:r w:rsidR="00724109">
        <w:t>Contract</w:t>
      </w:r>
      <w:r w:rsidR="00D65F14">
        <w:t>.</w:t>
      </w:r>
      <w:r>
        <w:t xml:space="preserve">  </w:t>
      </w:r>
    </w:p>
    <w:p w14:paraId="05A9FA6A" w14:textId="77777777" w:rsidR="001A6DD5" w:rsidRDefault="001A6DD5" w:rsidP="00473721"/>
    <w:p w14:paraId="64F87A90" w14:textId="11CAA481" w:rsidR="001A6DD5" w:rsidRDefault="001A6DD5" w:rsidP="00473721">
      <w:r w:rsidRPr="00321F97">
        <w:rPr>
          <w:b/>
        </w:rPr>
        <w:t>N</w:t>
      </w:r>
      <w:r w:rsidR="00AF55CB">
        <w:rPr>
          <w:b/>
        </w:rPr>
        <w:t>OTE</w:t>
      </w:r>
      <w:r>
        <w:t>: The State will assume ownership of all wells installed immediately after installation, development</w:t>
      </w:r>
      <w:r w:rsidR="002E6128">
        <w:t>,</w:t>
      </w:r>
      <w:r>
        <w:t xml:space="preserve"> and pump testing.  The State will assume ownership of installed treatment systems at the conclusion of the one (1) year warranty period.  The State will stop payments for treatment system equipment at the conclusion of the warranty period.</w:t>
      </w:r>
    </w:p>
    <w:p w14:paraId="40DF4204" w14:textId="3AC13C32" w:rsidR="00D677CD" w:rsidRDefault="00D677CD" w:rsidP="00473721"/>
    <w:p w14:paraId="222F261A" w14:textId="568942DD" w:rsidR="00D677CD" w:rsidRDefault="00D677CD" w:rsidP="00065C66">
      <w:pPr>
        <w:pStyle w:val="Heading3"/>
      </w:pPr>
      <w:bookmarkStart w:id="208" w:name="_Toc168406821"/>
      <w:r>
        <w:t>SYSTEM DEMOBILIZATION</w:t>
      </w:r>
      <w:bookmarkEnd w:id="208"/>
    </w:p>
    <w:p w14:paraId="0A483AF2" w14:textId="51916D5D" w:rsidR="001A6DD5" w:rsidRDefault="001A6DD5" w:rsidP="00473721">
      <w:r>
        <w:t xml:space="preserve">The NJDEP Representative will give the </w:t>
      </w:r>
      <w:r w:rsidR="0090562C">
        <w:t>Contractor</w:t>
      </w:r>
      <w:r>
        <w:t xml:space="preserve"> 30 calendar days’ notice before the </w:t>
      </w:r>
      <w:r w:rsidR="0090562C">
        <w:t>Contractor</w:t>
      </w:r>
      <w:r>
        <w:t xml:space="preserve"> is required to dismantle and demobilize the treatment system.  If the </w:t>
      </w:r>
      <w:r w:rsidR="0090562C">
        <w:t>Contractor</w:t>
      </w:r>
      <w:r>
        <w:t xml:space="preserve"> is still responsible for the system, it shall be demobilized to the </w:t>
      </w:r>
      <w:r w:rsidR="007760AA">
        <w:t>Contractor’s</w:t>
      </w:r>
      <w:r>
        <w:t xml:space="preserve"> own facility.  If the State owns the system, it shall be demobilized to a location designated by the NJDEP Representative.  Demobilization includes mobilizing all labor and equipment needed to demobilize the system from the </w:t>
      </w:r>
      <w:r w:rsidR="00836381">
        <w:t>S</w:t>
      </w:r>
      <w:r>
        <w:t xml:space="preserve">ite and transport and offload it at the proper location.  The NJDEP Representative may request the </w:t>
      </w:r>
      <w:r w:rsidR="0090562C">
        <w:t>Contractor</w:t>
      </w:r>
      <w:r>
        <w:t xml:space="preserve"> to demobilize the system at any time during the </w:t>
      </w:r>
      <w:r w:rsidR="00724109">
        <w:t>Contract</w:t>
      </w:r>
      <w:r>
        <w:t xml:space="preserve"> term. </w:t>
      </w:r>
    </w:p>
    <w:p w14:paraId="2CB3CFF7" w14:textId="1DF2AB18" w:rsidR="00D677CD" w:rsidRDefault="00D677CD" w:rsidP="00473721"/>
    <w:p w14:paraId="019A6A99" w14:textId="3C44E205" w:rsidR="00D677CD" w:rsidRDefault="00D677CD" w:rsidP="00065C66">
      <w:pPr>
        <w:pStyle w:val="Heading3"/>
      </w:pPr>
      <w:bookmarkStart w:id="209" w:name="_Toc168406822"/>
      <w:r>
        <w:t>RECOVERY AND TREATMENT SYSTEMS RESPONSE TIMES SUMMARY</w:t>
      </w:r>
      <w:bookmarkEnd w:id="209"/>
    </w:p>
    <w:p w14:paraId="4A9B67C5" w14:textId="4616EBEA" w:rsidR="001A6DD5" w:rsidRDefault="001A6DD5" w:rsidP="00473721">
      <w:r>
        <w:t xml:space="preserve">The </w:t>
      </w:r>
      <w:r w:rsidR="0090562C">
        <w:t>Contractor</w:t>
      </w:r>
      <w:r>
        <w:t xml:space="preserve"> shall respond within the timeframes identified herein. NJDEP</w:t>
      </w:r>
      <w:r w:rsidR="007B0D7A">
        <w:t xml:space="preserve"> </w:t>
      </w:r>
      <w:r>
        <w:t>Representatives may extend response times for a particular Engagement at their discretion</w:t>
      </w:r>
      <w:r w:rsidR="00D65F14">
        <w:t>,</w:t>
      </w:r>
      <w:r>
        <w:t xml:space="preserve"> but may not require a shorter response time without the agreement of the </w:t>
      </w:r>
      <w:r w:rsidR="0090562C">
        <w:t>Contractor</w:t>
      </w:r>
      <w:r>
        <w:t>.</w:t>
      </w:r>
    </w:p>
    <w:p w14:paraId="46E8D0A0" w14:textId="77777777" w:rsidR="001A6DD5" w:rsidRDefault="001A6DD5" w:rsidP="00473721"/>
    <w:p w14:paraId="6C985EB7" w14:textId="37FF33D9" w:rsidR="001A6DD5" w:rsidRDefault="001A6DD5" w:rsidP="00473721">
      <w:r>
        <w:t xml:space="preserve">It is noted that equipment listed on the </w:t>
      </w:r>
      <w:r w:rsidR="007B0D7A">
        <w:t>Price Sheet</w:t>
      </w:r>
      <w:r w:rsidR="00BC3A35">
        <w:t xml:space="preserve"> </w:t>
      </w:r>
      <w:r>
        <w:t>is expected to be available within the required timeframe</w:t>
      </w:r>
      <w:r w:rsidR="00C2141E">
        <w:t>s specified below</w:t>
      </w:r>
      <w:r>
        <w:t>, but some equipment may have longer lead times</w:t>
      </w:r>
      <w:r w:rsidRPr="002877A9">
        <w:t>.</w:t>
      </w:r>
      <w:r>
        <w:t xml:space="preserve"> Lag times must be kept to a minimum.  </w:t>
      </w:r>
    </w:p>
    <w:p w14:paraId="2C769575" w14:textId="77777777" w:rsidR="001A6DD5" w:rsidRDefault="001A6DD5" w:rsidP="00473721"/>
    <w:tbl>
      <w:tblPr>
        <w:tblStyle w:val="TableProfessional"/>
        <w:tblW w:w="10792" w:type="dxa"/>
        <w:tblLook w:val="01E0" w:firstRow="1" w:lastRow="1" w:firstColumn="1" w:lastColumn="1" w:noHBand="0" w:noVBand="0"/>
      </w:tblPr>
      <w:tblGrid>
        <w:gridCol w:w="5032"/>
        <w:gridCol w:w="2880"/>
        <w:gridCol w:w="2880"/>
      </w:tblGrid>
      <w:tr w:rsidR="001A6DD5" w:rsidRPr="00465ABC" w14:paraId="2CC59939" w14:textId="77777777" w:rsidTr="00F21CEB">
        <w:trPr>
          <w:cnfStyle w:val="100000000000" w:firstRow="1" w:lastRow="0" w:firstColumn="0" w:lastColumn="0" w:oddVBand="0" w:evenVBand="0" w:oddHBand="0" w:evenHBand="0" w:firstRowFirstColumn="0" w:firstRowLastColumn="0" w:lastRowFirstColumn="0" w:lastRowLastColumn="0"/>
          <w:cantSplit/>
          <w:trHeight w:hRule="exact" w:val="432"/>
          <w:tblHeader/>
        </w:trPr>
        <w:tc>
          <w:tcPr>
            <w:tcW w:w="5032" w:type="dxa"/>
            <w:vAlign w:val="center"/>
          </w:tcPr>
          <w:p w14:paraId="5C507076" w14:textId="77777777" w:rsidR="001A6DD5" w:rsidRPr="00465ABC" w:rsidRDefault="001A6DD5" w:rsidP="00473721">
            <w:r w:rsidRPr="00465ABC">
              <w:t>Work Item</w:t>
            </w:r>
          </w:p>
        </w:tc>
        <w:tc>
          <w:tcPr>
            <w:tcW w:w="2880" w:type="dxa"/>
            <w:vAlign w:val="center"/>
          </w:tcPr>
          <w:p w14:paraId="14F7393C" w14:textId="77777777" w:rsidR="001A6DD5" w:rsidRPr="00465ABC" w:rsidRDefault="001A6DD5" w:rsidP="00473721">
            <w:r w:rsidRPr="00465ABC">
              <w:t>Non-Emergency</w:t>
            </w:r>
          </w:p>
        </w:tc>
        <w:tc>
          <w:tcPr>
            <w:tcW w:w="2880" w:type="dxa"/>
            <w:vAlign w:val="center"/>
          </w:tcPr>
          <w:p w14:paraId="6B5B6885" w14:textId="77777777" w:rsidR="001A6DD5" w:rsidRPr="00465ABC" w:rsidRDefault="001A6DD5" w:rsidP="00473721">
            <w:r w:rsidRPr="00465ABC">
              <w:t>Emergency</w:t>
            </w:r>
          </w:p>
        </w:tc>
      </w:tr>
      <w:tr w:rsidR="001A6DD5" w:rsidRPr="00465ABC" w14:paraId="25A4E301" w14:textId="77777777" w:rsidTr="00F21CEB">
        <w:trPr>
          <w:cantSplit/>
        </w:trPr>
        <w:tc>
          <w:tcPr>
            <w:tcW w:w="5032" w:type="dxa"/>
            <w:vAlign w:val="center"/>
          </w:tcPr>
          <w:p w14:paraId="3393F08E" w14:textId="5474EDB0" w:rsidR="001A6DD5" w:rsidRPr="00B839B0" w:rsidRDefault="001A6DD5" w:rsidP="00C2141E">
            <w:pPr>
              <w:jc w:val="left"/>
            </w:pPr>
            <w:r w:rsidRPr="00B839B0">
              <w:t xml:space="preserve">Schedule </w:t>
            </w:r>
            <w:r w:rsidR="00C2141E">
              <w:t>S</w:t>
            </w:r>
            <w:r w:rsidRPr="00B839B0">
              <w:t>ite inspection after initial NJDEP contact</w:t>
            </w:r>
          </w:p>
        </w:tc>
        <w:tc>
          <w:tcPr>
            <w:tcW w:w="2880" w:type="dxa"/>
            <w:vAlign w:val="center"/>
          </w:tcPr>
          <w:p w14:paraId="4D80510D" w14:textId="77777777" w:rsidR="001A6DD5" w:rsidRPr="00465ABC" w:rsidRDefault="001A6DD5" w:rsidP="00CD31BE">
            <w:pPr>
              <w:jc w:val="left"/>
            </w:pPr>
            <w:r>
              <w:t>Two (2) business days</w:t>
            </w:r>
          </w:p>
        </w:tc>
        <w:tc>
          <w:tcPr>
            <w:tcW w:w="2880" w:type="dxa"/>
            <w:vAlign w:val="center"/>
          </w:tcPr>
          <w:p w14:paraId="4EB234EA" w14:textId="77777777" w:rsidR="001A6DD5" w:rsidRPr="00B839B0" w:rsidRDefault="001A6DD5" w:rsidP="00CD31BE">
            <w:pPr>
              <w:jc w:val="left"/>
            </w:pPr>
            <w:r w:rsidRPr="00B839B0">
              <w:t>Immediate</w:t>
            </w:r>
          </w:p>
        </w:tc>
      </w:tr>
      <w:tr w:rsidR="001A6DD5" w:rsidRPr="00465ABC" w14:paraId="7BFBCD26" w14:textId="77777777" w:rsidTr="00F21CEB">
        <w:trPr>
          <w:cantSplit/>
        </w:trPr>
        <w:tc>
          <w:tcPr>
            <w:tcW w:w="5032" w:type="dxa"/>
            <w:vAlign w:val="center"/>
          </w:tcPr>
          <w:p w14:paraId="41A569B7" w14:textId="24CF5B52" w:rsidR="001A6DD5" w:rsidRPr="00B839B0" w:rsidRDefault="001A6DD5" w:rsidP="00C2141E">
            <w:pPr>
              <w:jc w:val="left"/>
            </w:pPr>
            <w:r w:rsidRPr="00B839B0">
              <w:t xml:space="preserve">Conduct initial </w:t>
            </w:r>
            <w:r w:rsidR="00C2141E">
              <w:t>S</w:t>
            </w:r>
            <w:r w:rsidRPr="00B839B0">
              <w:t xml:space="preserve">ite inspection after initial NJDEP contact.  Complete conflict of interest and accept </w:t>
            </w:r>
            <w:r>
              <w:t>Engagement</w:t>
            </w:r>
          </w:p>
        </w:tc>
        <w:tc>
          <w:tcPr>
            <w:tcW w:w="2880" w:type="dxa"/>
            <w:vAlign w:val="center"/>
          </w:tcPr>
          <w:p w14:paraId="01D56ED8" w14:textId="77777777" w:rsidR="001A6DD5" w:rsidRPr="00465ABC" w:rsidRDefault="001A6DD5" w:rsidP="00CD31BE">
            <w:pPr>
              <w:jc w:val="left"/>
            </w:pPr>
            <w:r>
              <w:t>Five (5) business days</w:t>
            </w:r>
          </w:p>
        </w:tc>
        <w:tc>
          <w:tcPr>
            <w:tcW w:w="2880" w:type="dxa"/>
            <w:vAlign w:val="center"/>
          </w:tcPr>
          <w:p w14:paraId="740A1461" w14:textId="77777777" w:rsidR="001A6DD5" w:rsidRPr="00B839B0" w:rsidRDefault="001A6DD5" w:rsidP="00CD31BE">
            <w:pPr>
              <w:jc w:val="left"/>
            </w:pPr>
          </w:p>
          <w:p w14:paraId="41BCCB1F" w14:textId="77777777" w:rsidR="001A6DD5" w:rsidRPr="00B839B0" w:rsidRDefault="001A6DD5" w:rsidP="00CD31BE">
            <w:pPr>
              <w:jc w:val="left"/>
            </w:pPr>
            <w:r w:rsidRPr="00B839B0">
              <w:t>12</w:t>
            </w:r>
            <w:r>
              <w:t xml:space="preserve"> </w:t>
            </w:r>
            <w:r w:rsidRPr="00903AB0">
              <w:t>calendar</w:t>
            </w:r>
            <w:r w:rsidRPr="00B839B0">
              <w:t xml:space="preserve"> hours</w:t>
            </w:r>
          </w:p>
          <w:p w14:paraId="02C934D0" w14:textId="77777777" w:rsidR="001A6DD5" w:rsidRPr="00B839B0" w:rsidRDefault="001A6DD5" w:rsidP="00CD31BE">
            <w:pPr>
              <w:jc w:val="left"/>
            </w:pPr>
          </w:p>
        </w:tc>
      </w:tr>
      <w:tr w:rsidR="001A6DD5" w:rsidRPr="00465ABC" w14:paraId="37DA1F43" w14:textId="77777777" w:rsidTr="00F21CEB">
        <w:trPr>
          <w:cantSplit/>
        </w:trPr>
        <w:tc>
          <w:tcPr>
            <w:tcW w:w="5032" w:type="dxa"/>
            <w:vAlign w:val="center"/>
          </w:tcPr>
          <w:p w14:paraId="05FA36DA" w14:textId="77777777" w:rsidR="001A6DD5" w:rsidRPr="00B839B0" w:rsidRDefault="001A6DD5" w:rsidP="00CD31BE">
            <w:pPr>
              <w:jc w:val="left"/>
            </w:pPr>
            <w:r w:rsidRPr="00B839B0">
              <w:t>Utility mark-out</w:t>
            </w:r>
          </w:p>
        </w:tc>
        <w:tc>
          <w:tcPr>
            <w:tcW w:w="2880" w:type="dxa"/>
            <w:vAlign w:val="center"/>
          </w:tcPr>
          <w:p w14:paraId="6B16FFF7" w14:textId="77777777" w:rsidR="001A6DD5" w:rsidRPr="00465ABC" w:rsidRDefault="001A6DD5" w:rsidP="00CD31BE">
            <w:pPr>
              <w:jc w:val="left"/>
            </w:pPr>
            <w:r>
              <w:t>Three (3) business days prior to excavating or drilling</w:t>
            </w:r>
          </w:p>
        </w:tc>
        <w:tc>
          <w:tcPr>
            <w:tcW w:w="2880" w:type="dxa"/>
            <w:vAlign w:val="center"/>
          </w:tcPr>
          <w:p w14:paraId="6C669E77" w14:textId="41EF1F39" w:rsidR="001A6DD5" w:rsidRPr="00B839B0" w:rsidRDefault="001A6DD5" w:rsidP="00CD31BE">
            <w:pPr>
              <w:jc w:val="left"/>
            </w:pPr>
            <w:r w:rsidRPr="00B839B0">
              <w:t xml:space="preserve">Immediate.  Request </w:t>
            </w:r>
            <w:r>
              <w:t>Emergency</w:t>
            </w:r>
            <w:r w:rsidRPr="00B839B0">
              <w:t xml:space="preserve"> mark-out</w:t>
            </w:r>
          </w:p>
        </w:tc>
      </w:tr>
      <w:tr w:rsidR="001A6DD5" w:rsidRPr="00465ABC" w14:paraId="5BD87AC7" w14:textId="77777777" w:rsidTr="00F21CEB">
        <w:trPr>
          <w:cantSplit/>
        </w:trPr>
        <w:tc>
          <w:tcPr>
            <w:tcW w:w="5032" w:type="dxa"/>
            <w:vAlign w:val="center"/>
          </w:tcPr>
          <w:p w14:paraId="45EE13B3" w14:textId="07517ED6" w:rsidR="001A6DD5" w:rsidRPr="00B839B0" w:rsidRDefault="001A6DD5" w:rsidP="00CD31BE">
            <w:pPr>
              <w:jc w:val="left"/>
            </w:pPr>
            <w:r w:rsidRPr="00B839B0">
              <w:t xml:space="preserve">NJDEP provides system performance specifications after receipt of data gathered by </w:t>
            </w:r>
            <w:r w:rsidR="0090562C">
              <w:t>Contractor</w:t>
            </w:r>
            <w:r w:rsidRPr="00B839B0">
              <w:t>, if applicable</w:t>
            </w:r>
          </w:p>
        </w:tc>
        <w:tc>
          <w:tcPr>
            <w:tcW w:w="2880" w:type="dxa"/>
            <w:vAlign w:val="center"/>
          </w:tcPr>
          <w:p w14:paraId="59768302" w14:textId="77777777" w:rsidR="001A6DD5" w:rsidRPr="00465ABC" w:rsidRDefault="001A6DD5" w:rsidP="00CD31BE">
            <w:pPr>
              <w:jc w:val="left"/>
            </w:pPr>
            <w:r>
              <w:t>Ten (10) business days</w:t>
            </w:r>
          </w:p>
        </w:tc>
        <w:tc>
          <w:tcPr>
            <w:tcW w:w="2880" w:type="dxa"/>
            <w:vAlign w:val="center"/>
          </w:tcPr>
          <w:p w14:paraId="328CBA6B" w14:textId="77777777" w:rsidR="001A6DD5" w:rsidRPr="00B839B0" w:rsidRDefault="001A6DD5" w:rsidP="00CD31BE">
            <w:pPr>
              <w:jc w:val="left"/>
            </w:pPr>
            <w:r w:rsidRPr="00B839B0">
              <w:t>A</w:t>
            </w:r>
            <w:r>
              <w:t>s soon as possible</w:t>
            </w:r>
          </w:p>
        </w:tc>
      </w:tr>
      <w:tr w:rsidR="001A6DD5" w:rsidRPr="00465ABC" w14:paraId="4DA4F62C" w14:textId="77777777" w:rsidTr="00F21CEB">
        <w:trPr>
          <w:cantSplit/>
        </w:trPr>
        <w:tc>
          <w:tcPr>
            <w:tcW w:w="5032" w:type="dxa"/>
            <w:vAlign w:val="center"/>
          </w:tcPr>
          <w:p w14:paraId="1AEB1151" w14:textId="6BF6EC7C" w:rsidR="001A6DD5" w:rsidRPr="00B839B0" w:rsidRDefault="0090562C" w:rsidP="00CD31BE">
            <w:pPr>
              <w:jc w:val="left"/>
            </w:pPr>
            <w:r>
              <w:t>Contractor</w:t>
            </w:r>
            <w:r w:rsidR="001A6DD5" w:rsidRPr="00B839B0">
              <w:t xml:space="preserve"> designs </w:t>
            </w:r>
            <w:r w:rsidR="001A6DD5">
              <w:t xml:space="preserve">recovery and treatment </w:t>
            </w:r>
            <w:r w:rsidR="001A6DD5" w:rsidRPr="00B839B0">
              <w:t xml:space="preserve">system </w:t>
            </w:r>
            <w:r w:rsidR="001A6DD5">
              <w:t xml:space="preserve">components upon </w:t>
            </w:r>
            <w:r w:rsidR="001A6DD5" w:rsidRPr="00B839B0">
              <w:t>receipt of performance specifications, if applicable</w:t>
            </w:r>
            <w:r w:rsidR="001A6DD5">
              <w:t xml:space="preserve"> </w:t>
            </w:r>
          </w:p>
        </w:tc>
        <w:tc>
          <w:tcPr>
            <w:tcW w:w="2880" w:type="dxa"/>
            <w:vAlign w:val="center"/>
          </w:tcPr>
          <w:p w14:paraId="47040EEA" w14:textId="77777777" w:rsidR="001A6DD5" w:rsidRPr="00465ABC" w:rsidRDefault="001A6DD5" w:rsidP="00CD31BE">
            <w:pPr>
              <w:jc w:val="left"/>
            </w:pPr>
            <w:r>
              <w:t>Ten (10) business days</w:t>
            </w:r>
          </w:p>
        </w:tc>
        <w:tc>
          <w:tcPr>
            <w:tcW w:w="2880" w:type="dxa"/>
            <w:vAlign w:val="center"/>
          </w:tcPr>
          <w:p w14:paraId="01BD1395" w14:textId="77777777" w:rsidR="001A6DD5" w:rsidRPr="00B839B0" w:rsidRDefault="001A6DD5" w:rsidP="00CD31BE">
            <w:pPr>
              <w:jc w:val="left"/>
            </w:pPr>
            <w:r w:rsidRPr="00B839B0">
              <w:t>24</w:t>
            </w:r>
            <w:r>
              <w:t xml:space="preserve"> calendar</w:t>
            </w:r>
            <w:r w:rsidRPr="00B839B0">
              <w:t xml:space="preserve"> hours to design or 24</w:t>
            </w:r>
            <w:r>
              <w:t xml:space="preserve"> calendar</w:t>
            </w:r>
            <w:r w:rsidRPr="00B839B0">
              <w:t xml:space="preserve"> hours to deliver package treatment system</w:t>
            </w:r>
          </w:p>
        </w:tc>
      </w:tr>
      <w:tr w:rsidR="001A6DD5" w:rsidRPr="00465ABC" w14:paraId="64C16CF1" w14:textId="77777777" w:rsidTr="00F21CEB">
        <w:trPr>
          <w:cantSplit/>
        </w:trPr>
        <w:tc>
          <w:tcPr>
            <w:tcW w:w="5032" w:type="dxa"/>
            <w:vAlign w:val="center"/>
          </w:tcPr>
          <w:p w14:paraId="4C84D4EC" w14:textId="77777777" w:rsidR="001A6DD5" w:rsidRPr="00B839B0" w:rsidRDefault="001A6DD5" w:rsidP="00CD31BE">
            <w:pPr>
              <w:jc w:val="left"/>
            </w:pPr>
            <w:r w:rsidRPr="00B839B0">
              <w:t>NJDEP approves or rejects system design</w:t>
            </w:r>
          </w:p>
        </w:tc>
        <w:tc>
          <w:tcPr>
            <w:tcW w:w="2880" w:type="dxa"/>
            <w:vAlign w:val="center"/>
          </w:tcPr>
          <w:p w14:paraId="1EE93189" w14:textId="77777777" w:rsidR="001A6DD5" w:rsidRPr="00465ABC" w:rsidRDefault="001A6DD5" w:rsidP="00CD31BE">
            <w:pPr>
              <w:jc w:val="left"/>
            </w:pPr>
            <w:r>
              <w:t>Five (5) business days</w:t>
            </w:r>
          </w:p>
        </w:tc>
        <w:tc>
          <w:tcPr>
            <w:tcW w:w="2880" w:type="dxa"/>
            <w:vAlign w:val="center"/>
          </w:tcPr>
          <w:p w14:paraId="731E1967" w14:textId="77777777" w:rsidR="001A6DD5" w:rsidRPr="00B839B0" w:rsidRDefault="001A6DD5" w:rsidP="00CD31BE">
            <w:pPr>
              <w:jc w:val="left"/>
            </w:pPr>
            <w:r w:rsidRPr="00B839B0">
              <w:t>A</w:t>
            </w:r>
            <w:r>
              <w:t>s soon as possible</w:t>
            </w:r>
          </w:p>
        </w:tc>
      </w:tr>
      <w:tr w:rsidR="001A6DD5" w:rsidRPr="00465ABC" w14:paraId="5ED5C4D9" w14:textId="77777777" w:rsidTr="00F21CEB">
        <w:trPr>
          <w:cantSplit/>
        </w:trPr>
        <w:tc>
          <w:tcPr>
            <w:tcW w:w="5032" w:type="dxa"/>
            <w:vAlign w:val="center"/>
          </w:tcPr>
          <w:p w14:paraId="6B7D4260" w14:textId="0161719B" w:rsidR="001A6DD5" w:rsidRPr="00B839B0" w:rsidRDefault="0090562C" w:rsidP="00CD31BE">
            <w:pPr>
              <w:jc w:val="left"/>
            </w:pPr>
            <w:r>
              <w:t>Contractor</w:t>
            </w:r>
            <w:r w:rsidR="001A6DD5" w:rsidRPr="00B839B0">
              <w:t xml:space="preserve"> corrects design following NJDEP rejection</w:t>
            </w:r>
          </w:p>
        </w:tc>
        <w:tc>
          <w:tcPr>
            <w:tcW w:w="2880" w:type="dxa"/>
            <w:vAlign w:val="center"/>
          </w:tcPr>
          <w:p w14:paraId="3F683B23" w14:textId="77777777" w:rsidR="001A6DD5" w:rsidRPr="00465ABC" w:rsidRDefault="001A6DD5" w:rsidP="00CD31BE">
            <w:pPr>
              <w:jc w:val="left"/>
            </w:pPr>
            <w:r>
              <w:t>Five (5) business days</w:t>
            </w:r>
          </w:p>
        </w:tc>
        <w:tc>
          <w:tcPr>
            <w:tcW w:w="2880" w:type="dxa"/>
            <w:vAlign w:val="center"/>
          </w:tcPr>
          <w:p w14:paraId="1CB174AD" w14:textId="77777777" w:rsidR="001A6DD5" w:rsidRPr="00B839B0" w:rsidRDefault="001A6DD5" w:rsidP="00CD31BE">
            <w:pPr>
              <w:jc w:val="left"/>
            </w:pPr>
            <w:r w:rsidRPr="00B839B0">
              <w:t>A</w:t>
            </w:r>
            <w:r>
              <w:t>s soon as possible</w:t>
            </w:r>
          </w:p>
        </w:tc>
      </w:tr>
      <w:tr w:rsidR="001A6DD5" w:rsidRPr="00465ABC" w14:paraId="391CDF0B" w14:textId="77777777" w:rsidTr="00F21CEB">
        <w:trPr>
          <w:cantSplit/>
        </w:trPr>
        <w:tc>
          <w:tcPr>
            <w:tcW w:w="5032" w:type="dxa"/>
            <w:vAlign w:val="center"/>
          </w:tcPr>
          <w:p w14:paraId="49ED94EB" w14:textId="63DF5E64" w:rsidR="001A6DD5" w:rsidRPr="00B839B0" w:rsidRDefault="0090562C" w:rsidP="00CD31BE">
            <w:pPr>
              <w:jc w:val="left"/>
            </w:pPr>
            <w:r>
              <w:t>Contractor</w:t>
            </w:r>
            <w:r w:rsidR="001A6DD5" w:rsidRPr="00B839B0">
              <w:t xml:space="preserve"> files permit applications and begins system construction following NJDEP acceptance of design</w:t>
            </w:r>
          </w:p>
        </w:tc>
        <w:tc>
          <w:tcPr>
            <w:tcW w:w="2880" w:type="dxa"/>
            <w:vAlign w:val="center"/>
          </w:tcPr>
          <w:p w14:paraId="3A76DE47" w14:textId="77777777" w:rsidR="001A6DD5" w:rsidRPr="00465ABC" w:rsidRDefault="001A6DD5" w:rsidP="00CD31BE">
            <w:pPr>
              <w:jc w:val="left"/>
            </w:pPr>
            <w:r>
              <w:t>Ten (10) business days</w:t>
            </w:r>
          </w:p>
        </w:tc>
        <w:tc>
          <w:tcPr>
            <w:tcW w:w="2880" w:type="dxa"/>
            <w:vAlign w:val="center"/>
          </w:tcPr>
          <w:p w14:paraId="7D3A1AA3" w14:textId="77777777" w:rsidR="001A6DD5" w:rsidRPr="00B839B0" w:rsidRDefault="001A6DD5" w:rsidP="00CD31BE">
            <w:pPr>
              <w:jc w:val="left"/>
            </w:pPr>
            <w:r w:rsidRPr="00B839B0">
              <w:t>24</w:t>
            </w:r>
            <w:r>
              <w:t xml:space="preserve"> calendar</w:t>
            </w:r>
            <w:r w:rsidRPr="00B839B0">
              <w:t xml:space="preserve"> hours</w:t>
            </w:r>
          </w:p>
        </w:tc>
      </w:tr>
      <w:tr w:rsidR="001A6DD5" w:rsidRPr="00465ABC" w14:paraId="6F1F2D9C" w14:textId="77777777" w:rsidTr="00F21CEB">
        <w:trPr>
          <w:cantSplit/>
        </w:trPr>
        <w:tc>
          <w:tcPr>
            <w:tcW w:w="5032" w:type="dxa"/>
            <w:vAlign w:val="center"/>
          </w:tcPr>
          <w:p w14:paraId="23A57E57" w14:textId="0D8D9DA9" w:rsidR="001A6DD5" w:rsidRPr="00B839B0" w:rsidRDefault="001A6DD5" w:rsidP="00836381">
            <w:pPr>
              <w:jc w:val="left"/>
            </w:pPr>
            <w:r w:rsidRPr="00B839B0">
              <w:t xml:space="preserve">Mobilize to </w:t>
            </w:r>
            <w:r w:rsidR="00836381">
              <w:t>S</w:t>
            </w:r>
            <w:r w:rsidRPr="00B839B0">
              <w:t>ite</w:t>
            </w:r>
          </w:p>
        </w:tc>
        <w:tc>
          <w:tcPr>
            <w:tcW w:w="2880" w:type="dxa"/>
            <w:vAlign w:val="center"/>
          </w:tcPr>
          <w:p w14:paraId="1EECA52D" w14:textId="20D4E76D" w:rsidR="001A6DD5" w:rsidRPr="00465ABC" w:rsidRDefault="001A6DD5" w:rsidP="00CD31BE">
            <w:pPr>
              <w:jc w:val="left"/>
            </w:pPr>
            <w:r>
              <w:t>As agreed</w:t>
            </w:r>
            <w:r w:rsidR="001C4277">
              <w:t xml:space="preserve"> between the </w:t>
            </w:r>
            <w:r w:rsidR="00BF3B46">
              <w:t>NJ</w:t>
            </w:r>
            <w:r w:rsidR="001C4277">
              <w:t xml:space="preserve">DEP Representative and </w:t>
            </w:r>
            <w:r w:rsidR="00B04DBC">
              <w:t>Contractor</w:t>
            </w:r>
          </w:p>
        </w:tc>
        <w:tc>
          <w:tcPr>
            <w:tcW w:w="2880" w:type="dxa"/>
            <w:vAlign w:val="center"/>
          </w:tcPr>
          <w:p w14:paraId="77897374" w14:textId="77777777" w:rsidR="001A6DD5" w:rsidRPr="00B839B0" w:rsidRDefault="001A6DD5" w:rsidP="00CD31BE">
            <w:pPr>
              <w:jc w:val="left"/>
            </w:pPr>
            <w:r w:rsidRPr="00B839B0">
              <w:t>48</w:t>
            </w:r>
            <w:r>
              <w:t xml:space="preserve"> calendar</w:t>
            </w:r>
            <w:r w:rsidRPr="00B839B0">
              <w:t xml:space="preserve"> hours</w:t>
            </w:r>
          </w:p>
        </w:tc>
      </w:tr>
      <w:tr w:rsidR="001A6DD5" w:rsidRPr="00465ABC" w14:paraId="617DD577" w14:textId="77777777" w:rsidTr="00F21CEB">
        <w:trPr>
          <w:cantSplit/>
        </w:trPr>
        <w:tc>
          <w:tcPr>
            <w:tcW w:w="5032" w:type="dxa"/>
            <w:vAlign w:val="center"/>
          </w:tcPr>
          <w:p w14:paraId="1A25BF46" w14:textId="39E18692" w:rsidR="001A6DD5" w:rsidRPr="00B839B0" w:rsidRDefault="0090562C" w:rsidP="00CD31BE">
            <w:pPr>
              <w:jc w:val="left"/>
            </w:pPr>
            <w:r>
              <w:t>Contractor</w:t>
            </w:r>
            <w:r w:rsidR="001A6DD5" w:rsidRPr="00B839B0">
              <w:t xml:space="preserve"> delivers O&amp;M </w:t>
            </w:r>
            <w:r w:rsidR="009B294F">
              <w:t>m</w:t>
            </w:r>
            <w:r w:rsidR="001A6DD5" w:rsidRPr="00B839B0">
              <w:t xml:space="preserve">anual, including </w:t>
            </w:r>
            <w:r w:rsidR="001A6DD5">
              <w:t>As-Built Drawing</w:t>
            </w:r>
            <w:r w:rsidR="001A6DD5" w:rsidRPr="00B839B0">
              <w:t>s, following system installation and start-up</w:t>
            </w:r>
          </w:p>
        </w:tc>
        <w:tc>
          <w:tcPr>
            <w:tcW w:w="2880" w:type="dxa"/>
            <w:vAlign w:val="center"/>
          </w:tcPr>
          <w:p w14:paraId="35278ED0" w14:textId="77777777" w:rsidR="001A6DD5" w:rsidRPr="00465ABC" w:rsidRDefault="001A6DD5" w:rsidP="00CD31BE">
            <w:pPr>
              <w:jc w:val="left"/>
            </w:pPr>
            <w:r>
              <w:t>30 business days</w:t>
            </w:r>
          </w:p>
        </w:tc>
        <w:tc>
          <w:tcPr>
            <w:tcW w:w="2880" w:type="dxa"/>
            <w:vAlign w:val="center"/>
          </w:tcPr>
          <w:p w14:paraId="499E85BF" w14:textId="77777777" w:rsidR="001A6DD5" w:rsidRPr="00B839B0" w:rsidRDefault="001A6DD5" w:rsidP="00CD31BE">
            <w:pPr>
              <w:jc w:val="left"/>
            </w:pPr>
            <w:r w:rsidRPr="00B839B0">
              <w:t xml:space="preserve">30 </w:t>
            </w:r>
            <w:r>
              <w:t>business</w:t>
            </w:r>
            <w:r w:rsidRPr="00B839B0">
              <w:t xml:space="preserve"> days</w:t>
            </w:r>
          </w:p>
        </w:tc>
      </w:tr>
      <w:tr w:rsidR="001A6DD5" w:rsidRPr="00465ABC" w14:paraId="0AE1EF67" w14:textId="77777777" w:rsidTr="00F21CEB">
        <w:trPr>
          <w:cantSplit/>
        </w:trPr>
        <w:tc>
          <w:tcPr>
            <w:tcW w:w="5032" w:type="dxa"/>
            <w:vAlign w:val="center"/>
          </w:tcPr>
          <w:p w14:paraId="33731158" w14:textId="3BD31088" w:rsidR="001A6DD5" w:rsidRPr="00B839B0" w:rsidRDefault="0090562C" w:rsidP="00CD31BE">
            <w:pPr>
              <w:jc w:val="left"/>
            </w:pPr>
            <w:r>
              <w:t>Contractor</w:t>
            </w:r>
            <w:r w:rsidR="001A6DD5" w:rsidRPr="00B839B0">
              <w:t xml:space="preserve"> corrects O&amp;M </w:t>
            </w:r>
            <w:r w:rsidR="009B294F">
              <w:t>m</w:t>
            </w:r>
            <w:r w:rsidR="009B294F" w:rsidRPr="00B839B0">
              <w:t>anual</w:t>
            </w:r>
            <w:r w:rsidR="001A6DD5" w:rsidRPr="00B839B0">
              <w:t xml:space="preserve">, including </w:t>
            </w:r>
            <w:r w:rsidR="001A6DD5">
              <w:t>As-Built Drawing</w:t>
            </w:r>
            <w:r w:rsidR="001A6DD5" w:rsidRPr="00B839B0">
              <w:t>s, following comments from NJDEP</w:t>
            </w:r>
          </w:p>
        </w:tc>
        <w:tc>
          <w:tcPr>
            <w:tcW w:w="2880" w:type="dxa"/>
            <w:vAlign w:val="center"/>
          </w:tcPr>
          <w:p w14:paraId="606D3203" w14:textId="77777777" w:rsidR="001A6DD5" w:rsidRPr="00465ABC" w:rsidRDefault="001A6DD5" w:rsidP="00CD31BE">
            <w:pPr>
              <w:jc w:val="left"/>
            </w:pPr>
            <w:r>
              <w:t>Ten (10) business days</w:t>
            </w:r>
          </w:p>
        </w:tc>
        <w:tc>
          <w:tcPr>
            <w:tcW w:w="2880" w:type="dxa"/>
            <w:vAlign w:val="center"/>
          </w:tcPr>
          <w:p w14:paraId="58247D26" w14:textId="77777777" w:rsidR="001A6DD5" w:rsidRPr="00B839B0" w:rsidRDefault="001A6DD5" w:rsidP="00CD31BE">
            <w:pPr>
              <w:jc w:val="left"/>
            </w:pPr>
            <w:r>
              <w:t>Ten (10) business days</w:t>
            </w:r>
          </w:p>
        </w:tc>
      </w:tr>
      <w:tr w:rsidR="001A6DD5" w:rsidRPr="00465ABC" w14:paraId="7B608892" w14:textId="77777777" w:rsidTr="00F21CEB">
        <w:trPr>
          <w:cantSplit/>
        </w:trPr>
        <w:tc>
          <w:tcPr>
            <w:tcW w:w="5032" w:type="dxa"/>
            <w:vAlign w:val="center"/>
          </w:tcPr>
          <w:p w14:paraId="18A9F8AB" w14:textId="0918269A" w:rsidR="001A6DD5" w:rsidRPr="00B839B0" w:rsidRDefault="0090562C" w:rsidP="00CD31BE">
            <w:pPr>
              <w:jc w:val="left"/>
            </w:pPr>
            <w:r>
              <w:t>Contractor</w:t>
            </w:r>
            <w:r w:rsidR="001A6DD5" w:rsidRPr="00B839B0">
              <w:t xml:space="preserve"> system warranty period beginning at operational acceptance</w:t>
            </w:r>
          </w:p>
        </w:tc>
        <w:tc>
          <w:tcPr>
            <w:tcW w:w="2880" w:type="dxa"/>
            <w:vAlign w:val="center"/>
          </w:tcPr>
          <w:p w14:paraId="4BB57F14" w14:textId="77777777" w:rsidR="001A6DD5" w:rsidRPr="00465ABC" w:rsidRDefault="001A6DD5" w:rsidP="00CD31BE">
            <w:pPr>
              <w:jc w:val="left"/>
            </w:pPr>
            <w:r>
              <w:t>One (1) year</w:t>
            </w:r>
          </w:p>
        </w:tc>
        <w:tc>
          <w:tcPr>
            <w:tcW w:w="2880" w:type="dxa"/>
            <w:vAlign w:val="center"/>
          </w:tcPr>
          <w:p w14:paraId="0CD8FCA2" w14:textId="77777777" w:rsidR="001A6DD5" w:rsidRPr="00B839B0" w:rsidRDefault="001A6DD5" w:rsidP="00CD31BE">
            <w:pPr>
              <w:jc w:val="left"/>
            </w:pPr>
            <w:r>
              <w:t>One (1) year</w:t>
            </w:r>
          </w:p>
        </w:tc>
      </w:tr>
      <w:tr w:rsidR="001A6DD5" w:rsidRPr="00465ABC" w14:paraId="4B870258" w14:textId="77777777" w:rsidTr="00F21CEB">
        <w:trPr>
          <w:cantSplit/>
        </w:trPr>
        <w:tc>
          <w:tcPr>
            <w:tcW w:w="5032" w:type="dxa"/>
            <w:vAlign w:val="center"/>
          </w:tcPr>
          <w:p w14:paraId="4164524F" w14:textId="21E155E9" w:rsidR="001A6DD5" w:rsidRPr="00B839B0" w:rsidRDefault="0090562C" w:rsidP="00473721">
            <w:r>
              <w:t>Contractor</w:t>
            </w:r>
            <w:r w:rsidR="001A6DD5" w:rsidRPr="00B839B0">
              <w:t xml:space="preserve"> repairs installed components during warranty period</w:t>
            </w:r>
          </w:p>
        </w:tc>
        <w:tc>
          <w:tcPr>
            <w:tcW w:w="2880" w:type="dxa"/>
            <w:vAlign w:val="center"/>
          </w:tcPr>
          <w:p w14:paraId="40B6718C" w14:textId="77777777" w:rsidR="001A6DD5" w:rsidRPr="00465ABC" w:rsidRDefault="001A6DD5" w:rsidP="00473721">
            <w:r>
              <w:t>Five (5) business days</w:t>
            </w:r>
          </w:p>
        </w:tc>
        <w:tc>
          <w:tcPr>
            <w:tcW w:w="2880" w:type="dxa"/>
            <w:vAlign w:val="center"/>
          </w:tcPr>
          <w:p w14:paraId="322EE153" w14:textId="77777777" w:rsidR="001A6DD5" w:rsidRPr="00B839B0" w:rsidRDefault="001A6DD5" w:rsidP="00473721">
            <w:r>
              <w:t>Five (5) business days</w:t>
            </w:r>
          </w:p>
        </w:tc>
      </w:tr>
      <w:tr w:rsidR="001A6DD5" w:rsidRPr="00465ABC" w14:paraId="312D0D30" w14:textId="77777777" w:rsidTr="00F21CEB">
        <w:trPr>
          <w:cantSplit/>
        </w:trPr>
        <w:tc>
          <w:tcPr>
            <w:tcW w:w="5032" w:type="dxa"/>
            <w:vAlign w:val="center"/>
          </w:tcPr>
          <w:p w14:paraId="1571D7F7" w14:textId="77777777" w:rsidR="001A6DD5" w:rsidRPr="00B839B0" w:rsidRDefault="001A6DD5" w:rsidP="00473721">
            <w:r w:rsidRPr="00B839B0">
              <w:lastRenderedPageBreak/>
              <w:t>Allowable system down time during warranty period</w:t>
            </w:r>
          </w:p>
        </w:tc>
        <w:tc>
          <w:tcPr>
            <w:tcW w:w="2880" w:type="dxa"/>
            <w:vAlign w:val="center"/>
          </w:tcPr>
          <w:p w14:paraId="4B76EB15" w14:textId="77777777" w:rsidR="001A6DD5" w:rsidRPr="0039112A" w:rsidRDefault="001A6DD5" w:rsidP="00473721">
            <w:r w:rsidRPr="0039112A">
              <w:t>30 calendar days</w:t>
            </w:r>
          </w:p>
        </w:tc>
        <w:tc>
          <w:tcPr>
            <w:tcW w:w="2880" w:type="dxa"/>
            <w:vAlign w:val="center"/>
          </w:tcPr>
          <w:p w14:paraId="2C2561FE" w14:textId="77777777" w:rsidR="001A6DD5" w:rsidRPr="00B839B0" w:rsidRDefault="001A6DD5" w:rsidP="00473721">
            <w:r w:rsidRPr="00B839B0">
              <w:t>30 calendar days</w:t>
            </w:r>
          </w:p>
        </w:tc>
      </w:tr>
      <w:tr w:rsidR="001A6DD5" w:rsidRPr="00465ABC" w14:paraId="25AAD2DA" w14:textId="77777777" w:rsidTr="00F21CEB">
        <w:trPr>
          <w:cantSplit/>
        </w:trPr>
        <w:tc>
          <w:tcPr>
            <w:tcW w:w="5032" w:type="dxa"/>
            <w:vAlign w:val="center"/>
          </w:tcPr>
          <w:p w14:paraId="285FC1F5" w14:textId="6E537834" w:rsidR="001A6DD5" w:rsidRPr="00B839B0" w:rsidRDefault="0090562C" w:rsidP="00473721">
            <w:r>
              <w:t>Contractor</w:t>
            </w:r>
            <w:r w:rsidR="001A6DD5" w:rsidRPr="00B839B0">
              <w:t xml:space="preserve"> changes activated carbon if breakthrough is suspected or when requested by NJDEP</w:t>
            </w:r>
          </w:p>
        </w:tc>
        <w:tc>
          <w:tcPr>
            <w:tcW w:w="2880" w:type="dxa"/>
            <w:vAlign w:val="center"/>
          </w:tcPr>
          <w:p w14:paraId="7CA08D78" w14:textId="77777777" w:rsidR="001A6DD5" w:rsidRPr="00465ABC" w:rsidRDefault="001A6DD5" w:rsidP="00473721">
            <w:r>
              <w:t>Three (3) business days</w:t>
            </w:r>
          </w:p>
        </w:tc>
        <w:tc>
          <w:tcPr>
            <w:tcW w:w="2880" w:type="dxa"/>
            <w:vAlign w:val="center"/>
          </w:tcPr>
          <w:p w14:paraId="36604103" w14:textId="77777777" w:rsidR="001A6DD5" w:rsidRPr="00B839B0" w:rsidRDefault="001A6DD5" w:rsidP="00473721">
            <w:r w:rsidRPr="00B839B0">
              <w:t>24</w:t>
            </w:r>
            <w:r>
              <w:t xml:space="preserve"> calendar</w:t>
            </w:r>
            <w:r w:rsidRPr="00B839B0">
              <w:t xml:space="preserve"> hours</w:t>
            </w:r>
          </w:p>
        </w:tc>
      </w:tr>
      <w:tr w:rsidR="001A6DD5" w:rsidRPr="00465ABC" w14:paraId="3038EE5A" w14:textId="77777777" w:rsidTr="00F21CEB">
        <w:trPr>
          <w:cantSplit/>
        </w:trPr>
        <w:tc>
          <w:tcPr>
            <w:tcW w:w="5032" w:type="dxa"/>
            <w:vAlign w:val="center"/>
          </w:tcPr>
          <w:p w14:paraId="2567C8F8" w14:textId="0E3241E0" w:rsidR="001A6DD5" w:rsidRPr="00B839B0" w:rsidRDefault="0090562C" w:rsidP="00473721">
            <w:r>
              <w:t>Contractor</w:t>
            </w:r>
            <w:r w:rsidR="001A6DD5" w:rsidRPr="00B839B0">
              <w:t xml:space="preserve"> demobilizes treatment system</w:t>
            </w:r>
          </w:p>
        </w:tc>
        <w:tc>
          <w:tcPr>
            <w:tcW w:w="2880" w:type="dxa"/>
            <w:vAlign w:val="center"/>
          </w:tcPr>
          <w:p w14:paraId="1995886B" w14:textId="77777777" w:rsidR="001A6DD5" w:rsidRPr="00B839B0" w:rsidRDefault="001A6DD5" w:rsidP="00473721">
            <w:r w:rsidRPr="00B839B0">
              <w:t>30 calendar days</w:t>
            </w:r>
          </w:p>
        </w:tc>
        <w:tc>
          <w:tcPr>
            <w:tcW w:w="2880" w:type="dxa"/>
            <w:vAlign w:val="center"/>
          </w:tcPr>
          <w:p w14:paraId="189F3ECD" w14:textId="77777777" w:rsidR="001A6DD5" w:rsidRPr="00B839B0" w:rsidRDefault="001A6DD5" w:rsidP="00473721">
            <w:r w:rsidRPr="00B839B0">
              <w:t>30 calendar days</w:t>
            </w:r>
          </w:p>
        </w:tc>
      </w:tr>
    </w:tbl>
    <w:p w14:paraId="131CCF29" w14:textId="0BB96DE4" w:rsidR="001A6DD5" w:rsidRDefault="001A6DD5" w:rsidP="00473721"/>
    <w:p w14:paraId="63B98B3C" w14:textId="5C85D982" w:rsidR="00D677CD" w:rsidRDefault="00D677CD" w:rsidP="00065C66">
      <w:pPr>
        <w:pStyle w:val="Heading2"/>
      </w:pPr>
      <w:bookmarkStart w:id="210" w:name="_Toc168406823"/>
      <w:r>
        <w:t>MANUALS AND AS-BUILT DRAWINGS</w:t>
      </w:r>
      <w:bookmarkEnd w:id="210"/>
    </w:p>
    <w:p w14:paraId="29E23960" w14:textId="59A7C88A" w:rsidR="001A6DD5" w:rsidRDefault="001A6DD5" w:rsidP="00473721">
      <w:r>
        <w:t xml:space="preserve">The </w:t>
      </w:r>
      <w:r w:rsidR="0090562C">
        <w:t>Contractor</w:t>
      </w:r>
      <w:r>
        <w:t xml:space="preserve"> may be required to prepare and submit </w:t>
      </w:r>
      <w:r w:rsidRPr="00207C79">
        <w:rPr>
          <w:rFonts w:cs="Arial"/>
        </w:rPr>
        <w:t>O&amp;M</w:t>
      </w:r>
      <w:r>
        <w:t xml:space="preserve"> manuals or As-Built Drawings describing systems or features that were constructed under this </w:t>
      </w:r>
      <w:r w:rsidR="00724109">
        <w:t>Contract</w:t>
      </w:r>
      <w:r>
        <w:t xml:space="preserve">. The NJDEP Representative will inform the </w:t>
      </w:r>
      <w:r w:rsidR="0090562C">
        <w:t>Contractor</w:t>
      </w:r>
      <w:r>
        <w:t xml:space="preserve"> when </w:t>
      </w:r>
      <w:r w:rsidRPr="00207C79">
        <w:rPr>
          <w:rFonts w:cs="Arial"/>
        </w:rPr>
        <w:t>O&amp;</w:t>
      </w:r>
      <w:r>
        <w:rPr>
          <w:rFonts w:cs="Arial"/>
        </w:rPr>
        <w:t>M</w:t>
      </w:r>
      <w:r>
        <w:t xml:space="preserve"> manuals or As-Built Drawings are required.  The minimum requirements for these items are described below.</w:t>
      </w:r>
    </w:p>
    <w:p w14:paraId="01999251" w14:textId="4EEA13D9" w:rsidR="00D677CD" w:rsidRDefault="00D677CD" w:rsidP="00473721"/>
    <w:p w14:paraId="0508454D" w14:textId="188C1EFD" w:rsidR="00D677CD" w:rsidRDefault="00D677CD" w:rsidP="00065C66">
      <w:pPr>
        <w:pStyle w:val="Heading3"/>
      </w:pPr>
      <w:bookmarkStart w:id="211" w:name="_Toc168406824"/>
      <w:r>
        <w:t>OPERATION AND MAINTENANCE (O&amp;M) MANUAL</w:t>
      </w:r>
      <w:bookmarkEnd w:id="211"/>
    </w:p>
    <w:p w14:paraId="4DB040E0" w14:textId="6F186F3C" w:rsidR="001A6DD5" w:rsidRDefault="001A6DD5" w:rsidP="00102978">
      <w:pPr>
        <w:keepNext/>
      </w:pPr>
      <w:r>
        <w:t xml:space="preserve">The </w:t>
      </w:r>
      <w:r w:rsidR="0090562C">
        <w:t>Contractor</w:t>
      </w:r>
      <w:r>
        <w:t xml:space="preserve"> shall:</w:t>
      </w:r>
    </w:p>
    <w:p w14:paraId="410B2566" w14:textId="74F9A1E4" w:rsidR="001A6DD5" w:rsidRDefault="001A6DD5" w:rsidP="00065C66">
      <w:pPr>
        <w:pStyle w:val="ListParagraph"/>
        <w:numPr>
          <w:ilvl w:val="0"/>
          <w:numId w:val="202"/>
        </w:numPr>
      </w:pPr>
      <w:r>
        <w:t>Prepare and submit an O&amp;M manual for all treatment systems installed as part of each Engagement, regardless of the size or complexity of the treatment system;</w:t>
      </w:r>
    </w:p>
    <w:p w14:paraId="06EC5C3B" w14:textId="0090C23D" w:rsidR="001A6DD5" w:rsidRDefault="001A6DD5" w:rsidP="00065C66">
      <w:pPr>
        <w:pStyle w:val="ListParagraph"/>
        <w:numPr>
          <w:ilvl w:val="0"/>
          <w:numId w:val="202"/>
        </w:numPr>
      </w:pPr>
      <w:r>
        <w:t xml:space="preserve">E-mail the draft O&amp;M manual to the NJDEP Representative for review within </w:t>
      </w:r>
      <w:r w:rsidR="00401967">
        <w:t>thirty (</w:t>
      </w:r>
      <w:r w:rsidRPr="00065C66">
        <w:t>30</w:t>
      </w:r>
      <w:r w:rsidR="00401967">
        <w:t>)</w:t>
      </w:r>
      <w:r w:rsidRPr="00065C66">
        <w:t xml:space="preserve"> business days</w:t>
      </w:r>
      <w:r>
        <w:t xml:space="preserve"> following the initial start-up of the treatment system;</w:t>
      </w:r>
    </w:p>
    <w:p w14:paraId="39638A48" w14:textId="4F4FC8FE" w:rsidR="001A6DD5" w:rsidRDefault="001A6DD5" w:rsidP="00065C66">
      <w:pPr>
        <w:pStyle w:val="ListParagraph"/>
        <w:numPr>
          <w:ilvl w:val="0"/>
          <w:numId w:val="202"/>
        </w:numPr>
      </w:pPr>
      <w:r>
        <w:t xml:space="preserve">Revise and resubmit the draft O&amp;M manual by e-mail within </w:t>
      </w:r>
      <w:r w:rsidRPr="00065C66">
        <w:t>ten (10) business days</w:t>
      </w:r>
      <w:r>
        <w:t xml:space="preserve"> if the NJDEP Representative requires change</w:t>
      </w:r>
      <w:r w:rsidRPr="003231DE">
        <w:t>s</w:t>
      </w:r>
      <w:r>
        <w:t xml:space="preserve">; </w:t>
      </w:r>
    </w:p>
    <w:p w14:paraId="268A5049" w14:textId="7E01FB3E" w:rsidR="00D91C75" w:rsidRDefault="001A6DD5" w:rsidP="00065C66">
      <w:pPr>
        <w:pStyle w:val="ListParagraph"/>
        <w:keepNext/>
        <w:numPr>
          <w:ilvl w:val="0"/>
          <w:numId w:val="202"/>
        </w:numPr>
      </w:pPr>
      <w:r>
        <w:t>Submit two (2) printed copies by mail</w:t>
      </w:r>
      <w:r w:rsidR="00F21CA8">
        <w:t xml:space="preserve">, </w:t>
      </w:r>
      <w:r>
        <w:t xml:space="preserve">and one (1) unprotected electronic copy </w:t>
      </w:r>
      <w:r w:rsidR="00F21CA8">
        <w:t>in both</w:t>
      </w:r>
      <w:r>
        <w:t xml:space="preserve"> Microsoft Word and </w:t>
      </w:r>
      <w:r w:rsidRPr="00161F4A">
        <w:t>Portable Document Format (PDF</w:t>
      </w:r>
      <w:r w:rsidR="00BE7CA9">
        <w:t>)</w:t>
      </w:r>
      <w:r>
        <w:t xml:space="preserve"> by e-mail</w:t>
      </w:r>
      <w:r w:rsidR="00FA4412">
        <w:t>,</w:t>
      </w:r>
      <w:r>
        <w:t xml:space="preserve"> within </w:t>
      </w:r>
      <w:r w:rsidRPr="00065C66">
        <w:rPr>
          <w:bCs/>
        </w:rPr>
        <w:t>ten (10) business days</w:t>
      </w:r>
      <w:r>
        <w:t xml:space="preserve"> of </w:t>
      </w:r>
      <w:r w:rsidR="00FA4412">
        <w:t xml:space="preserve">the NJDEP Representative’s </w:t>
      </w:r>
      <w:r>
        <w:t>approval of the</w:t>
      </w:r>
      <w:r w:rsidR="00FA4412">
        <w:t xml:space="preserve"> </w:t>
      </w:r>
      <w:r>
        <w:t xml:space="preserve">O&amp;M </w:t>
      </w:r>
      <w:r w:rsidR="009B294F">
        <w:t>m</w:t>
      </w:r>
      <w:r>
        <w:t>anual;</w:t>
      </w:r>
    </w:p>
    <w:p w14:paraId="4DCAF28C" w14:textId="4C5F5BAA" w:rsidR="001A6DD5" w:rsidRDefault="00D91C75" w:rsidP="00065C66">
      <w:pPr>
        <w:pStyle w:val="ListParagraph"/>
        <w:keepNext/>
        <w:numPr>
          <w:ilvl w:val="0"/>
          <w:numId w:val="202"/>
        </w:numPr>
      </w:pPr>
      <w:r>
        <w:t>Ensure that the O&amp;M manual contains, at a minimum, the following information:</w:t>
      </w:r>
    </w:p>
    <w:p w14:paraId="72701042" w14:textId="014C757C" w:rsidR="001A6DD5" w:rsidRDefault="001A6DD5" w:rsidP="00065C66">
      <w:pPr>
        <w:pStyle w:val="ListParagraph"/>
        <w:numPr>
          <w:ilvl w:val="1"/>
          <w:numId w:val="62"/>
        </w:numPr>
      </w:pPr>
      <w:r>
        <w:t>Table of Contents;</w:t>
      </w:r>
    </w:p>
    <w:p w14:paraId="5BCA3452" w14:textId="6D43B8A9" w:rsidR="001A6DD5" w:rsidRDefault="001A6DD5" w:rsidP="00065C66">
      <w:pPr>
        <w:pStyle w:val="ListParagraph"/>
        <w:numPr>
          <w:ilvl w:val="1"/>
          <w:numId w:val="62"/>
        </w:numPr>
      </w:pPr>
      <w:r>
        <w:t>Comprehensive equipment list in tabular format identifying generic equipment type, equipment manufacturer and/or supplier, model number, serial number, and size and/or performance information;</w:t>
      </w:r>
    </w:p>
    <w:p w14:paraId="586271D6" w14:textId="5A102873" w:rsidR="001A6DD5" w:rsidRDefault="001A6DD5" w:rsidP="00065C66">
      <w:pPr>
        <w:pStyle w:val="ListParagraph"/>
        <w:numPr>
          <w:ilvl w:val="1"/>
          <w:numId w:val="62"/>
        </w:numPr>
      </w:pPr>
      <w:r>
        <w:t>Process description;</w:t>
      </w:r>
    </w:p>
    <w:p w14:paraId="0713FD8C" w14:textId="6B0DE98C" w:rsidR="001A6DD5" w:rsidRDefault="001A6DD5" w:rsidP="00065C66">
      <w:pPr>
        <w:pStyle w:val="ListParagraph"/>
        <w:numPr>
          <w:ilvl w:val="1"/>
          <w:numId w:val="62"/>
        </w:numPr>
      </w:pPr>
      <w:r>
        <w:t>Commissioning Values for sub-slab depressurization systems;</w:t>
      </w:r>
    </w:p>
    <w:p w14:paraId="08571EEB" w14:textId="0FC59221" w:rsidR="001A6DD5" w:rsidRDefault="001A6DD5" w:rsidP="00065C66">
      <w:pPr>
        <w:pStyle w:val="ListParagraph"/>
        <w:numPr>
          <w:ilvl w:val="1"/>
          <w:numId w:val="62"/>
        </w:numPr>
      </w:pPr>
      <w:r>
        <w:t>Treatment system operating instructions;</w:t>
      </w:r>
    </w:p>
    <w:p w14:paraId="5A7308C2" w14:textId="2983AF9E" w:rsidR="001A6DD5" w:rsidRDefault="001A6DD5" w:rsidP="00065C66">
      <w:pPr>
        <w:pStyle w:val="ListParagraph"/>
        <w:numPr>
          <w:ilvl w:val="1"/>
          <w:numId w:val="62"/>
        </w:numPr>
      </w:pPr>
      <w:r>
        <w:t>Routine and preventative maintenance instructions;</w:t>
      </w:r>
    </w:p>
    <w:p w14:paraId="1D32E67A" w14:textId="3BF4F9A5" w:rsidR="001A6DD5" w:rsidRDefault="001A6DD5" w:rsidP="00065C66">
      <w:pPr>
        <w:pStyle w:val="ListParagraph"/>
        <w:numPr>
          <w:ilvl w:val="1"/>
          <w:numId w:val="62"/>
        </w:numPr>
      </w:pPr>
      <w:r>
        <w:t>List of required spare parts and consumables;</w:t>
      </w:r>
    </w:p>
    <w:p w14:paraId="2C6FC662" w14:textId="2F0AB730" w:rsidR="001A6DD5" w:rsidRDefault="001A6DD5" w:rsidP="00065C66">
      <w:pPr>
        <w:pStyle w:val="ListParagraph"/>
        <w:numPr>
          <w:ilvl w:val="1"/>
          <w:numId w:val="62"/>
        </w:numPr>
      </w:pPr>
      <w:r>
        <w:t>List of</w:t>
      </w:r>
      <w:r w:rsidR="00113619">
        <w:t xml:space="preserve"> estimated</w:t>
      </w:r>
      <w:r>
        <w:t xml:space="preserve">  costs</w:t>
      </w:r>
      <w:r w:rsidR="00A007CF">
        <w:t xml:space="preserve"> for </w:t>
      </w:r>
      <w:r>
        <w:t>remediation equipment</w:t>
      </w:r>
      <w:r w:rsidR="00A007CF">
        <w:t xml:space="preserve"> replacement</w:t>
      </w:r>
      <w:r>
        <w:t xml:space="preserve">, </w:t>
      </w:r>
      <w:r w:rsidR="00A007CF">
        <w:t xml:space="preserve">structure replacement, </w:t>
      </w:r>
      <w:r>
        <w:t>spare parts</w:t>
      </w:r>
      <w:r w:rsidR="00A007CF">
        <w:t>,</w:t>
      </w:r>
      <w:r>
        <w:t xml:space="preserve"> consumables, and annual O&amp;M;</w:t>
      </w:r>
    </w:p>
    <w:p w14:paraId="2A06A286" w14:textId="4922684E" w:rsidR="001A6DD5" w:rsidRDefault="001A6DD5" w:rsidP="00065C66">
      <w:pPr>
        <w:pStyle w:val="ListParagraph"/>
        <w:numPr>
          <w:ilvl w:val="1"/>
          <w:numId w:val="62"/>
        </w:numPr>
      </w:pPr>
      <w:r>
        <w:t>Manufacturer’s or supplier’s product information for each component;</w:t>
      </w:r>
    </w:p>
    <w:p w14:paraId="17B6DBFB" w14:textId="48085732" w:rsidR="001A6DD5" w:rsidRDefault="001A6DD5" w:rsidP="00065C66">
      <w:pPr>
        <w:pStyle w:val="ListParagraph"/>
        <w:numPr>
          <w:ilvl w:val="1"/>
          <w:numId w:val="62"/>
        </w:numPr>
      </w:pPr>
      <w:r>
        <w:t>Permits and reporting requirements;</w:t>
      </w:r>
    </w:p>
    <w:p w14:paraId="788B1CAF" w14:textId="0305F15C" w:rsidR="001A6DD5" w:rsidRDefault="001A6DD5" w:rsidP="00065C66">
      <w:pPr>
        <w:pStyle w:val="ListParagraph"/>
        <w:numPr>
          <w:ilvl w:val="1"/>
          <w:numId w:val="62"/>
        </w:numPr>
      </w:pPr>
      <w:r>
        <w:t>Sample collection and analysis requirements;</w:t>
      </w:r>
    </w:p>
    <w:p w14:paraId="051933D3" w14:textId="160901E2" w:rsidR="001A6DD5" w:rsidRDefault="001A6DD5" w:rsidP="00065C66">
      <w:pPr>
        <w:pStyle w:val="ListParagraph"/>
        <w:numPr>
          <w:ilvl w:val="1"/>
          <w:numId w:val="62"/>
        </w:numPr>
      </w:pPr>
      <w:r>
        <w:t>As-Built Drawings;</w:t>
      </w:r>
    </w:p>
    <w:p w14:paraId="35438A1F" w14:textId="7299FC10" w:rsidR="001A6DD5" w:rsidRDefault="001A6DD5" w:rsidP="00065C66">
      <w:pPr>
        <w:pStyle w:val="ListParagraph"/>
        <w:numPr>
          <w:ilvl w:val="1"/>
          <w:numId w:val="62"/>
        </w:numPr>
      </w:pPr>
      <w:r>
        <w:t>Well logs; and</w:t>
      </w:r>
    </w:p>
    <w:p w14:paraId="7B168D8B" w14:textId="36BB0F9C" w:rsidR="001A6DD5" w:rsidRDefault="001A6DD5" w:rsidP="00473721">
      <w:pPr>
        <w:pStyle w:val="ListParagraph"/>
        <w:numPr>
          <w:ilvl w:val="1"/>
          <w:numId w:val="62"/>
        </w:numPr>
      </w:pPr>
      <w:r>
        <w:t>Health and safety-related information.</w:t>
      </w:r>
    </w:p>
    <w:p w14:paraId="4152A9C4" w14:textId="5DBAEA2F" w:rsidR="00D677CD" w:rsidRDefault="00D677CD" w:rsidP="00065C66"/>
    <w:p w14:paraId="66B6F513" w14:textId="6CFE5315" w:rsidR="00D677CD" w:rsidRDefault="00D677CD" w:rsidP="00065C66">
      <w:pPr>
        <w:pStyle w:val="Heading3"/>
      </w:pPr>
      <w:bookmarkStart w:id="212" w:name="_Toc168406825"/>
      <w:r>
        <w:t>AS-BUILT DRAWINGS</w:t>
      </w:r>
      <w:bookmarkEnd w:id="212"/>
    </w:p>
    <w:p w14:paraId="2FF5D5EE" w14:textId="1867F52A" w:rsidR="00046387" w:rsidRDefault="00046387" w:rsidP="00473721">
      <w:r>
        <w:t>The Contractor shall:</w:t>
      </w:r>
    </w:p>
    <w:p w14:paraId="6BF9F02B" w14:textId="6F3B0B88" w:rsidR="00046387" w:rsidRDefault="00046387" w:rsidP="00065C66">
      <w:pPr>
        <w:pStyle w:val="ListParagraph"/>
        <w:numPr>
          <w:ilvl w:val="0"/>
          <w:numId w:val="431"/>
        </w:numPr>
      </w:pPr>
      <w:r>
        <w:t xml:space="preserve">Prepare As-Built Drawings for an Engagement within 30 business days of </w:t>
      </w:r>
      <w:r w:rsidR="00B06F0F">
        <w:t xml:space="preserve">either the </w:t>
      </w:r>
      <w:r>
        <w:t>treatment system start-up or an e-mail request from the NJDEP Representative. As-Built Drawings may include, but are not necessarily limited to:</w:t>
      </w:r>
    </w:p>
    <w:p w14:paraId="110EEA30" w14:textId="77777777" w:rsidR="00046387" w:rsidRDefault="00046387" w:rsidP="00065C66">
      <w:pPr>
        <w:pStyle w:val="ListParagraph"/>
        <w:numPr>
          <w:ilvl w:val="1"/>
          <w:numId w:val="431"/>
        </w:numPr>
      </w:pPr>
      <w:r>
        <w:t>Site plans;</w:t>
      </w:r>
    </w:p>
    <w:p w14:paraId="043AE3B2" w14:textId="77777777" w:rsidR="00046387" w:rsidRDefault="00046387" w:rsidP="00065C66">
      <w:pPr>
        <w:pStyle w:val="ListParagraph"/>
        <w:numPr>
          <w:ilvl w:val="1"/>
          <w:numId w:val="431"/>
        </w:numPr>
      </w:pPr>
      <w:r>
        <w:t>Foundation and elevation drawings;</w:t>
      </w:r>
    </w:p>
    <w:p w14:paraId="623DD63D" w14:textId="77777777" w:rsidR="00046387" w:rsidRDefault="00046387" w:rsidP="00065C66">
      <w:pPr>
        <w:pStyle w:val="ListParagraph"/>
        <w:numPr>
          <w:ilvl w:val="1"/>
          <w:numId w:val="431"/>
        </w:numPr>
      </w:pPr>
      <w:r>
        <w:t>Piping and Instrumentation Diagrams (P&amp;IDs);</w:t>
      </w:r>
    </w:p>
    <w:p w14:paraId="7950D34C" w14:textId="77777777" w:rsidR="00046387" w:rsidRDefault="00046387" w:rsidP="00065C66">
      <w:pPr>
        <w:pStyle w:val="ListParagraph"/>
        <w:numPr>
          <w:ilvl w:val="1"/>
          <w:numId w:val="431"/>
        </w:numPr>
      </w:pPr>
      <w:r>
        <w:t>Equipment layout drawings;</w:t>
      </w:r>
    </w:p>
    <w:p w14:paraId="2CC71574" w14:textId="77777777" w:rsidR="00046387" w:rsidRDefault="00046387" w:rsidP="00065C66">
      <w:pPr>
        <w:pStyle w:val="ListParagraph"/>
        <w:numPr>
          <w:ilvl w:val="1"/>
          <w:numId w:val="431"/>
        </w:numPr>
      </w:pPr>
      <w:r>
        <w:t>Package system detail drawings;</w:t>
      </w:r>
    </w:p>
    <w:p w14:paraId="45CECA1D" w14:textId="418E646C" w:rsidR="00046387" w:rsidRDefault="00046387" w:rsidP="00065C66">
      <w:pPr>
        <w:pStyle w:val="ListParagraph"/>
        <w:numPr>
          <w:ilvl w:val="1"/>
          <w:numId w:val="431"/>
        </w:numPr>
      </w:pPr>
      <w:r>
        <w:t>Electrical one</w:t>
      </w:r>
      <w:r w:rsidR="005E0CD6">
        <w:t xml:space="preserve"> (1)</w:t>
      </w:r>
      <w:r>
        <w:t xml:space="preserve">-line diagrams; and </w:t>
      </w:r>
    </w:p>
    <w:p w14:paraId="3EA6B1B7" w14:textId="67350FC4" w:rsidR="00046387" w:rsidRDefault="00A007CF" w:rsidP="00065C66">
      <w:pPr>
        <w:pStyle w:val="ListParagraph"/>
        <w:numPr>
          <w:ilvl w:val="1"/>
          <w:numId w:val="431"/>
        </w:numPr>
      </w:pPr>
      <w:r>
        <w:t>L</w:t>
      </w:r>
      <w:r w:rsidR="00046387">
        <w:t>adder logic diagrams;</w:t>
      </w:r>
    </w:p>
    <w:p w14:paraId="41A96CD9" w14:textId="5F686D38" w:rsidR="00046387" w:rsidRDefault="00046387" w:rsidP="00065C66">
      <w:pPr>
        <w:pStyle w:val="ListParagraph"/>
        <w:numPr>
          <w:ilvl w:val="0"/>
          <w:numId w:val="431"/>
        </w:numPr>
      </w:pPr>
      <w:r>
        <w:t xml:space="preserve">Make changes to the As-Built Drawings </w:t>
      </w:r>
      <w:r w:rsidR="00BD497B">
        <w:t xml:space="preserve">as requested by the </w:t>
      </w:r>
      <w:r w:rsidR="007C07AD">
        <w:t>NJ</w:t>
      </w:r>
      <w:r w:rsidR="00BD497B">
        <w:t xml:space="preserve">DEP Representative </w:t>
      </w:r>
      <w:r>
        <w:t>within ten (10) days of receipt of comments; and</w:t>
      </w:r>
    </w:p>
    <w:p w14:paraId="2559FF78" w14:textId="00F08ABF" w:rsidR="00046387" w:rsidRDefault="00B807B9" w:rsidP="00065C66">
      <w:pPr>
        <w:pStyle w:val="ListParagraph"/>
        <w:numPr>
          <w:ilvl w:val="0"/>
          <w:numId w:val="431"/>
        </w:numPr>
      </w:pPr>
      <w:r>
        <w:t>Submit two (2) printed copies by mail, and one (1) unprotected electronic copy in both AutoCAD (DWG) and PDF formats  by e-mail, within ten (1</w:t>
      </w:r>
      <w:r w:rsidR="00637D5E">
        <w:t>0</w:t>
      </w:r>
      <w:r>
        <w:t>) business days of</w:t>
      </w:r>
      <w:r w:rsidR="00C8374D">
        <w:t xml:space="preserve"> the NJDEP Representative</w:t>
      </w:r>
      <w:r>
        <w:t xml:space="preserve">’s approval of the As-Built Drawings.  Paper </w:t>
      </w:r>
      <w:r w:rsidR="00046387">
        <w:t xml:space="preserve">copies of each drawing </w:t>
      </w:r>
      <w:r>
        <w:t>shall have</w:t>
      </w:r>
      <w:r w:rsidR="00046387">
        <w:t xml:space="preserve"> minimum dimension</w:t>
      </w:r>
      <w:r w:rsidR="00C7573F">
        <w:t>s</w:t>
      </w:r>
      <w:r w:rsidR="00046387">
        <w:t xml:space="preserve"> of 11 inches by 17 inches.</w:t>
      </w:r>
      <w:r w:rsidR="002D34AD">
        <w:t>;</w:t>
      </w:r>
    </w:p>
    <w:p w14:paraId="3C544BB2" w14:textId="00DD2B2E" w:rsidR="001A6DD5" w:rsidRDefault="00AF55CB" w:rsidP="00065C66">
      <w:pPr>
        <w:pStyle w:val="ListParagraph"/>
        <w:numPr>
          <w:ilvl w:val="0"/>
          <w:numId w:val="431"/>
        </w:numPr>
      </w:pPr>
      <w:r>
        <w:t>Ensure that the following general drawing requirements are met:</w:t>
      </w:r>
    </w:p>
    <w:p w14:paraId="7A001C6D" w14:textId="0F4BD167" w:rsidR="00AF55CB" w:rsidRDefault="001A6DD5" w:rsidP="00065C66">
      <w:pPr>
        <w:pStyle w:val="ListParagraph"/>
        <w:numPr>
          <w:ilvl w:val="1"/>
          <w:numId w:val="120"/>
        </w:numPr>
      </w:pPr>
      <w:r>
        <w:lastRenderedPageBreak/>
        <w:t xml:space="preserve">Site plans shall be drawn to scale and shall show the location of permanent </w:t>
      </w:r>
      <w:r w:rsidR="00836381">
        <w:t>S</w:t>
      </w:r>
      <w:r>
        <w:t xml:space="preserve">ite features such as buildings, roads, fences, wells, treatment systems, underground piping and </w:t>
      </w:r>
      <w:r w:rsidR="000E6650">
        <w:t>U</w:t>
      </w:r>
      <w:r>
        <w:t>tilities, and discharge locations.  Cut-away profiles shall be included for all subsurface features and shall show materials of construction, size, depth, bedding material, pipe and conduit layout, and slopes of pipe;</w:t>
      </w:r>
    </w:p>
    <w:p w14:paraId="58FE6EF0" w14:textId="7BAA2D54" w:rsidR="00AF55CB" w:rsidRDefault="001A6DD5" w:rsidP="00065C66">
      <w:pPr>
        <w:pStyle w:val="ListParagraph"/>
        <w:numPr>
          <w:ilvl w:val="1"/>
          <w:numId w:val="120"/>
        </w:numPr>
      </w:pPr>
      <w:r>
        <w:t xml:space="preserve">Structural drawings shall be provided for </w:t>
      </w:r>
      <w:r w:rsidR="00FD3262">
        <w:t xml:space="preserve">newly constructed </w:t>
      </w:r>
      <w:r>
        <w:t xml:space="preserve">foundations </w:t>
      </w:r>
      <w:r w:rsidR="00FD3262">
        <w:t>and structures</w:t>
      </w:r>
      <w:r>
        <w:t>.  The drawing</w:t>
      </w:r>
      <w:r w:rsidR="00FD3262">
        <w:t>s</w:t>
      </w:r>
      <w:r>
        <w:t xml:space="preserve"> shall provide details on foundation reinforcement, footings, slabs-on-grade, anchors, and structure elevation views;</w:t>
      </w:r>
    </w:p>
    <w:p w14:paraId="63AE0EDA" w14:textId="205FB014" w:rsidR="001A6DD5" w:rsidRDefault="001A6DD5" w:rsidP="00065C66">
      <w:pPr>
        <w:pStyle w:val="ListParagraph"/>
        <w:numPr>
          <w:ilvl w:val="1"/>
          <w:numId w:val="120"/>
        </w:numPr>
      </w:pPr>
      <w:r>
        <w:t>The P&amp;IDs shall identify the overall physical sequence of equipment and systems and how they are interconnected.  Symbols used on the P&amp;IDs shall be defined in a legend included with the drawing. The P&amp;IDs shall include</w:t>
      </w:r>
      <w:r w:rsidR="00EC3C7D">
        <w:t xml:space="preserve"> </w:t>
      </w:r>
      <w:r>
        <w:t xml:space="preserve">the following details where applicable for a system: </w:t>
      </w:r>
    </w:p>
    <w:p w14:paraId="277C9D36" w14:textId="27E67BD5" w:rsidR="001A6DD5" w:rsidRDefault="001A6DD5" w:rsidP="00065C66">
      <w:pPr>
        <w:pStyle w:val="ListParagraph"/>
        <w:numPr>
          <w:ilvl w:val="1"/>
          <w:numId w:val="453"/>
        </w:numPr>
        <w:ind w:left="2160"/>
      </w:pPr>
      <w:r>
        <w:t xml:space="preserve">Mechanical equipment with names and tag numbers; </w:t>
      </w:r>
    </w:p>
    <w:p w14:paraId="72A7D630" w14:textId="77777777" w:rsidR="001A6DD5" w:rsidRDefault="001A6DD5" w:rsidP="00065C66">
      <w:pPr>
        <w:pStyle w:val="ListParagraph"/>
        <w:numPr>
          <w:ilvl w:val="1"/>
          <w:numId w:val="453"/>
        </w:numPr>
        <w:ind w:left="2160"/>
      </w:pPr>
      <w:r>
        <w:t xml:space="preserve">Valves; </w:t>
      </w:r>
    </w:p>
    <w:p w14:paraId="2BD0EAC5" w14:textId="1C2F766C" w:rsidR="001A6DD5" w:rsidRDefault="001A6DD5" w:rsidP="00065C66">
      <w:pPr>
        <w:pStyle w:val="ListParagraph"/>
        <w:numPr>
          <w:ilvl w:val="1"/>
          <w:numId w:val="453"/>
        </w:numPr>
        <w:ind w:left="2160"/>
      </w:pPr>
      <w:r>
        <w:t>Materials of construction;</w:t>
      </w:r>
    </w:p>
    <w:p w14:paraId="08CB60CF" w14:textId="27699CB2" w:rsidR="001A6DD5" w:rsidRDefault="001A6DD5" w:rsidP="00065C66">
      <w:pPr>
        <w:pStyle w:val="ListParagraph"/>
        <w:numPr>
          <w:ilvl w:val="1"/>
          <w:numId w:val="453"/>
        </w:numPr>
        <w:ind w:left="2160"/>
      </w:pPr>
      <w:r>
        <w:t xml:space="preserve">Process piping diameters, line numbers and fluids; </w:t>
      </w:r>
    </w:p>
    <w:p w14:paraId="7D4DA57C" w14:textId="19AD1608" w:rsidR="001A6DD5" w:rsidRDefault="001A6DD5" w:rsidP="00065C66">
      <w:pPr>
        <w:pStyle w:val="ListParagraph"/>
        <w:numPr>
          <w:ilvl w:val="1"/>
          <w:numId w:val="453"/>
        </w:numPr>
        <w:ind w:left="2160"/>
      </w:pPr>
      <w:r>
        <w:t xml:space="preserve">Flow directions; </w:t>
      </w:r>
    </w:p>
    <w:p w14:paraId="26D28068" w14:textId="203301AE" w:rsidR="001A6DD5" w:rsidRDefault="001A6DD5" w:rsidP="00065C66">
      <w:pPr>
        <w:pStyle w:val="ListParagraph"/>
        <w:numPr>
          <w:ilvl w:val="1"/>
          <w:numId w:val="453"/>
        </w:numPr>
        <w:ind w:left="2160"/>
      </w:pPr>
      <w:r>
        <w:t xml:space="preserve">Sample ports; </w:t>
      </w:r>
    </w:p>
    <w:p w14:paraId="7494E115" w14:textId="5FD442B5" w:rsidR="001A6DD5" w:rsidRDefault="001A6DD5" w:rsidP="00065C66">
      <w:pPr>
        <w:pStyle w:val="ListParagraph"/>
        <w:numPr>
          <w:ilvl w:val="1"/>
          <w:numId w:val="453"/>
        </w:numPr>
        <w:ind w:left="2160"/>
      </w:pPr>
      <w:r>
        <w:t xml:space="preserve">Instrumentation and designations; </w:t>
      </w:r>
    </w:p>
    <w:p w14:paraId="0E8BD187" w14:textId="17ECC0CC" w:rsidR="001A6DD5" w:rsidRDefault="001A6DD5" w:rsidP="00065C66">
      <w:pPr>
        <w:pStyle w:val="ListParagraph"/>
        <w:numPr>
          <w:ilvl w:val="1"/>
          <w:numId w:val="453"/>
        </w:numPr>
        <w:ind w:left="2160"/>
      </w:pPr>
      <w:r>
        <w:t xml:space="preserve">Control inputs, outputs, and interlocks; and </w:t>
      </w:r>
    </w:p>
    <w:p w14:paraId="6C825A5E" w14:textId="1DFC39BA" w:rsidR="001A6DD5" w:rsidRDefault="001A6DD5" w:rsidP="00065C66">
      <w:pPr>
        <w:pStyle w:val="ListParagraph"/>
        <w:numPr>
          <w:ilvl w:val="1"/>
          <w:numId w:val="453"/>
        </w:numPr>
        <w:ind w:left="2160"/>
      </w:pPr>
      <w:r>
        <w:t>Identification of components and subsystems associated with package systems;</w:t>
      </w:r>
    </w:p>
    <w:p w14:paraId="2CCF2683" w14:textId="703F5D53" w:rsidR="00AF55CB" w:rsidRDefault="001A6DD5" w:rsidP="00065C66">
      <w:pPr>
        <w:pStyle w:val="ListParagraph"/>
        <w:numPr>
          <w:ilvl w:val="1"/>
          <w:numId w:val="120"/>
        </w:numPr>
      </w:pPr>
      <w:r>
        <w:t>Piping manifold drawings shall identify the connections to the manifold, pipe sizes and materials of construction, valves, flow directions, and flow meter devices;</w:t>
      </w:r>
    </w:p>
    <w:p w14:paraId="412CF088" w14:textId="49EC214D" w:rsidR="00AF55CB" w:rsidRDefault="001A6DD5" w:rsidP="00065C66">
      <w:pPr>
        <w:pStyle w:val="ListParagraph"/>
        <w:numPr>
          <w:ilvl w:val="1"/>
          <w:numId w:val="120"/>
        </w:numPr>
      </w:pPr>
      <w:r>
        <w:t>Equipment layout drawings shall schematically depict the location of extraction points, slab sampling ports, suction and exhaust piping, recirculation and dilution air piping, piping sampling ports, and mechanical equipment in structures.  The schematic drawings are not required to be drawn to scale;</w:t>
      </w:r>
    </w:p>
    <w:p w14:paraId="76C8F9C3" w14:textId="02C67366" w:rsidR="00AF55CB" w:rsidRDefault="001A6DD5" w:rsidP="00065C66">
      <w:pPr>
        <w:pStyle w:val="ListParagraph"/>
        <w:numPr>
          <w:ilvl w:val="1"/>
          <w:numId w:val="120"/>
        </w:numPr>
      </w:pPr>
      <w:r>
        <w:t>Package system detail drawings shall be the standard drawings that are supplied by the Original Equipment Manufacturer (OEM) for its system;</w:t>
      </w:r>
    </w:p>
    <w:p w14:paraId="1EF5FEF2" w14:textId="1876B513" w:rsidR="00AF55CB" w:rsidRDefault="001A6DD5" w:rsidP="00065C66">
      <w:pPr>
        <w:pStyle w:val="ListParagraph"/>
        <w:numPr>
          <w:ilvl w:val="1"/>
          <w:numId w:val="120"/>
        </w:numPr>
      </w:pPr>
      <w:r>
        <w:t>Electrical one</w:t>
      </w:r>
      <w:r w:rsidR="00A65FA0">
        <w:t xml:space="preserve"> (1)</w:t>
      </w:r>
      <w:r>
        <w:t xml:space="preserve">-line diagrams </w:t>
      </w:r>
      <w:r w:rsidR="00FD3262">
        <w:t xml:space="preserve">shall </w:t>
      </w:r>
      <w:r>
        <w:t>show details of all electrical wiring from supply sources through the breaker boxes to each item of operating equipment. Breaker size, motor starter size and type, single or three</w:t>
      </w:r>
      <w:r w:rsidR="00A65FA0">
        <w:t xml:space="preserve"> </w:t>
      </w:r>
      <w:r w:rsidR="00F8030E">
        <w:t>(</w:t>
      </w:r>
      <w:r w:rsidR="00A65FA0">
        <w:t>3)</w:t>
      </w:r>
      <w:r>
        <w:t xml:space="preserve"> phase power, and load size shall be identified; and</w:t>
      </w:r>
    </w:p>
    <w:p w14:paraId="59377F23" w14:textId="536E0160" w:rsidR="001A6DD5" w:rsidRDefault="001A6DD5" w:rsidP="00065C66">
      <w:pPr>
        <w:pStyle w:val="ListParagraph"/>
        <w:numPr>
          <w:ilvl w:val="1"/>
          <w:numId w:val="120"/>
        </w:numPr>
      </w:pPr>
      <w:r>
        <w:t xml:space="preserve">If the </w:t>
      </w:r>
      <w:r w:rsidR="0090562C">
        <w:t>Contractor</w:t>
      </w:r>
      <w:r>
        <w:t xml:space="preserve"> installs a programmable logic controller at a </w:t>
      </w:r>
      <w:r w:rsidR="00836381">
        <w:t>S</w:t>
      </w:r>
      <w:r>
        <w:t xml:space="preserve">ite, the </w:t>
      </w:r>
      <w:r w:rsidR="0090562C">
        <w:t>Contractor</w:t>
      </w:r>
      <w:r>
        <w:t xml:space="preserve"> </w:t>
      </w:r>
      <w:r w:rsidR="00C650AC">
        <w:t xml:space="preserve">shall provide a printed copy of </w:t>
      </w:r>
      <w:r w:rsidR="00FD3262">
        <w:t>the</w:t>
      </w:r>
      <w:r w:rsidR="00DB1FF2">
        <w:t xml:space="preserve"> </w:t>
      </w:r>
      <w:r>
        <w:t>ladder logic diagram showing all inputs, outputs, and control functions.</w:t>
      </w:r>
    </w:p>
    <w:p w14:paraId="4115515C" w14:textId="77777777" w:rsidR="001A6DD5" w:rsidRDefault="001A6DD5" w:rsidP="00473721"/>
    <w:p w14:paraId="69DF029F" w14:textId="6AF1D22A" w:rsidR="001A6DD5" w:rsidRDefault="001A6DD5" w:rsidP="00811496">
      <w:pPr>
        <w:pStyle w:val="Heading2"/>
      </w:pPr>
      <w:bookmarkStart w:id="213" w:name="_Toc168406826"/>
      <w:r>
        <w:t>MINIMUM TECHNICAL REQUIREMENTS FOR LABOR, EQUIPMENT, materials</w:t>
      </w:r>
      <w:r w:rsidR="00A40E20">
        <w:t>,</w:t>
      </w:r>
      <w:r>
        <w:t xml:space="preserve"> AND SERVICES</w:t>
      </w:r>
      <w:bookmarkEnd w:id="213"/>
      <w:r>
        <w:t xml:space="preserve"> </w:t>
      </w:r>
    </w:p>
    <w:p w14:paraId="2FE78061" w14:textId="09F5ECC2" w:rsidR="001A6DD5" w:rsidRDefault="001A6DD5" w:rsidP="00473721">
      <w:r w:rsidRPr="00A314EE">
        <w:t>This section identifies the minimum technical requirements for labor, equipment, materials</w:t>
      </w:r>
      <w:r w:rsidR="00A40E20">
        <w:t>,</w:t>
      </w:r>
      <w:r w:rsidRPr="00A314EE">
        <w:t xml:space="preserve"> and services that may be furnished under this </w:t>
      </w:r>
      <w:r w:rsidR="00724109">
        <w:t>Contract</w:t>
      </w:r>
      <w:r w:rsidRPr="00A314EE">
        <w:t xml:space="preserve">.  Most items </w:t>
      </w:r>
      <w:r w:rsidR="00C401EE">
        <w:t xml:space="preserve">are associated with </w:t>
      </w:r>
      <w:r w:rsidRPr="00A314EE">
        <w:t xml:space="preserve">specific </w:t>
      </w:r>
      <w:r>
        <w:t xml:space="preserve">Contract </w:t>
      </w:r>
      <w:r w:rsidR="005A573D">
        <w:t>p</w:t>
      </w:r>
      <w:r>
        <w:t>ay</w:t>
      </w:r>
      <w:r w:rsidRPr="00A314EE">
        <w:t xml:space="preserve"> </w:t>
      </w:r>
      <w:r w:rsidR="005A573D">
        <w:t>i</w:t>
      </w:r>
      <w:r w:rsidRPr="00A314EE">
        <w:t>tems.  Whenever a manufacturer</w:t>
      </w:r>
      <w:r w:rsidR="00C401EE">
        <w:t>’s</w:t>
      </w:r>
      <w:r w:rsidRPr="00A314EE">
        <w:t xml:space="preserve"> name and model number are used to describe the equipment or materials to be provided, equipment or materials matching this description will fulfill the </w:t>
      </w:r>
      <w:r>
        <w:t xml:space="preserve">following </w:t>
      </w:r>
      <w:r w:rsidRPr="00A314EE">
        <w:t xml:space="preserve">minimum technical requirements of the </w:t>
      </w:r>
      <w:r w:rsidR="00724109">
        <w:rPr>
          <w:szCs w:val="22"/>
        </w:rPr>
        <w:t>Contract</w:t>
      </w:r>
      <w:r w:rsidR="00C401EE">
        <w:rPr>
          <w:szCs w:val="22"/>
        </w:rPr>
        <w:t>.</w:t>
      </w:r>
      <w:r w:rsidR="00724109">
        <w:rPr>
          <w:szCs w:val="22"/>
        </w:rPr>
        <w:t xml:space="preserve"> </w:t>
      </w:r>
      <w:r w:rsidRPr="00375687">
        <w:rPr>
          <w:szCs w:val="22"/>
        </w:rPr>
        <w:t>Substitutions may be proposed by the Contractor in accordance with</w:t>
      </w:r>
      <w:r w:rsidR="00822004">
        <w:rPr>
          <w:szCs w:val="22"/>
        </w:rPr>
        <w:t xml:space="preserve"> Bid Solicitation</w:t>
      </w:r>
      <w:r w:rsidRPr="00375687">
        <w:rPr>
          <w:szCs w:val="22"/>
        </w:rPr>
        <w:t xml:space="preserve"> </w:t>
      </w:r>
      <w:r w:rsidRPr="00065C66">
        <w:rPr>
          <w:szCs w:val="22"/>
        </w:rPr>
        <w:t>Section</w:t>
      </w:r>
      <w:r w:rsidR="007F39B8" w:rsidRPr="00065C66">
        <w:rPr>
          <w:szCs w:val="22"/>
        </w:rPr>
        <w:t xml:space="preserve"> 4.8.2</w:t>
      </w:r>
      <w:r w:rsidRPr="00065C66">
        <w:rPr>
          <w:szCs w:val="22"/>
        </w:rPr>
        <w:t xml:space="preserve"> </w:t>
      </w:r>
      <w:r w:rsidR="0090562C" w:rsidRPr="00065C66">
        <w:rPr>
          <w:szCs w:val="22"/>
        </w:rPr>
        <w:t>(</w:t>
      </w:r>
      <w:r w:rsidRPr="00065C66">
        <w:rPr>
          <w:szCs w:val="22"/>
        </w:rPr>
        <w:t>Material or Equipment Substitutions</w:t>
      </w:r>
      <w:r w:rsidR="0090562C" w:rsidRPr="00065C66">
        <w:rPr>
          <w:szCs w:val="22"/>
        </w:rPr>
        <w:t>)</w:t>
      </w:r>
      <w:r w:rsidRPr="00065C66">
        <w:rPr>
          <w:szCs w:val="22"/>
        </w:rPr>
        <w:t>.</w:t>
      </w:r>
    </w:p>
    <w:p w14:paraId="5F34E001" w14:textId="77777777" w:rsidR="001A6DD5" w:rsidRDefault="001A6DD5" w:rsidP="00473721"/>
    <w:p w14:paraId="0A826D3E" w14:textId="3A887404" w:rsidR="001A6DD5" w:rsidRDefault="001A6DD5" w:rsidP="00473721">
      <w:pPr>
        <w:rPr>
          <w:rFonts w:cs="Arial"/>
          <w:color w:val="000000"/>
          <w:spacing w:val="-3"/>
        </w:rPr>
      </w:pPr>
      <w:r>
        <w:t xml:space="preserve">Treatment system equipment installed in residential and commercial establishments must be new.  Equipment installed </w:t>
      </w:r>
      <w:r w:rsidR="00C401EE">
        <w:t xml:space="preserve">in </w:t>
      </w:r>
      <w:r>
        <w:t>all other Sites may be used</w:t>
      </w:r>
      <w:r w:rsidR="00C401EE">
        <w:t>,</w:t>
      </w:r>
      <w:r>
        <w:t xml:space="preserve"> but must be functional and guaranteed by the Contractor for one (1) year per the terms of the </w:t>
      </w:r>
      <w:r w:rsidR="00724109">
        <w:t>Contract.</w:t>
      </w:r>
      <w:r>
        <w:t xml:space="preserve"> All disposable components, such as carbon or filters, must be new on all systems.</w:t>
      </w:r>
    </w:p>
    <w:p w14:paraId="586D55F3" w14:textId="3F5BFB77" w:rsidR="001A6DD5" w:rsidRPr="0038068A" w:rsidRDefault="001A6DD5" w:rsidP="00473721">
      <w:pPr>
        <w:pStyle w:val="ListParagraph"/>
      </w:pPr>
    </w:p>
    <w:p w14:paraId="5D349B3B" w14:textId="059D50EC" w:rsidR="001A6DD5" w:rsidRDefault="001A6DD5" w:rsidP="002E24E9">
      <w:pPr>
        <w:pStyle w:val="Heading3"/>
      </w:pPr>
      <w:bookmarkStart w:id="214" w:name="_Toc168406827"/>
      <w:r>
        <w:t>LABOR CATEGORIES</w:t>
      </w:r>
      <w:bookmarkEnd w:id="214"/>
    </w:p>
    <w:p w14:paraId="58289EFE" w14:textId="6756DFC0" w:rsidR="001A6DD5" w:rsidRDefault="001A6DD5" w:rsidP="00473721">
      <w:r w:rsidRPr="00FA4EB4">
        <w:t xml:space="preserve">The </w:t>
      </w:r>
      <w:r w:rsidR="0090562C">
        <w:t>Contractor</w:t>
      </w:r>
      <w:r w:rsidRPr="00FA4EB4">
        <w:t xml:space="preserve"> </w:t>
      </w:r>
      <w:r>
        <w:t>shall</w:t>
      </w:r>
      <w:r w:rsidRPr="00FA4EB4">
        <w:t xml:space="preserve"> provide </w:t>
      </w:r>
      <w:r>
        <w:t xml:space="preserve">key and other required </w:t>
      </w:r>
      <w:r w:rsidRPr="00FA4EB4">
        <w:t xml:space="preserve">personnel with the appropriate qualifications and experience to perform work under this </w:t>
      </w:r>
      <w:r w:rsidR="00724109">
        <w:t>Contract</w:t>
      </w:r>
      <w:r>
        <w:t xml:space="preserve">.  </w:t>
      </w:r>
      <w:r w:rsidR="00087AFB">
        <w:t xml:space="preserve">Labor categories are listed in </w:t>
      </w:r>
      <w:r w:rsidR="00822004">
        <w:t xml:space="preserve">Bid Solicitation </w:t>
      </w:r>
      <w:r w:rsidR="00087AFB">
        <w:t xml:space="preserve">Section 4.8.1.1 (Key Personnel) and </w:t>
      </w:r>
      <w:r w:rsidR="00822004">
        <w:t xml:space="preserve">Bid Solicitation </w:t>
      </w:r>
      <w:r w:rsidR="00087AFB">
        <w:t xml:space="preserve">Section 4.8.1.2 (Additional Personnel) below. </w:t>
      </w:r>
      <w:r w:rsidRPr="00D011B0">
        <w:t xml:space="preserve">Any </w:t>
      </w:r>
      <w:r w:rsidR="009D6EA0">
        <w:t xml:space="preserve">or </w:t>
      </w:r>
      <w:r w:rsidRPr="00D011B0">
        <w:t xml:space="preserve">all labor categories may be needed at </w:t>
      </w:r>
      <w:r w:rsidR="00087AFB">
        <w:t xml:space="preserve">a </w:t>
      </w:r>
      <w:r w:rsidRPr="00D011B0">
        <w:t xml:space="preserve">job </w:t>
      </w:r>
      <w:r w:rsidR="00427243">
        <w:t>S</w:t>
      </w:r>
      <w:r w:rsidRPr="00D011B0">
        <w:t xml:space="preserve">ite at any time.  </w:t>
      </w:r>
      <w:r>
        <w:t xml:space="preserve">Key </w:t>
      </w:r>
      <w:r w:rsidR="0099144E">
        <w:t xml:space="preserve">personnel </w:t>
      </w:r>
      <w:r>
        <w:t xml:space="preserve">can be listed in more than one (1) labor category if they meet the qualifications for both categories and can fulfill the required duties and responsibilities of both labor categories.  </w:t>
      </w:r>
      <w:r w:rsidRPr="00D011B0">
        <w:t xml:space="preserve">The anticipated labor categories for a particular </w:t>
      </w:r>
      <w:r w:rsidR="00234616">
        <w:t>S</w:t>
      </w:r>
      <w:r w:rsidRPr="00D011B0">
        <w:t xml:space="preserve">ite are usually identified in the </w:t>
      </w:r>
      <w:r w:rsidR="00234616">
        <w:t>S</w:t>
      </w:r>
      <w:r w:rsidRPr="00D011B0">
        <w:t xml:space="preserve">ite-specific scope of work </w:t>
      </w:r>
      <w:r w:rsidR="00234616">
        <w:t>and/</w:t>
      </w:r>
      <w:r w:rsidRPr="00D011B0">
        <w:t xml:space="preserve">or cost estimate at the time of the </w:t>
      </w:r>
      <w:r>
        <w:t>Engagement</w:t>
      </w:r>
      <w:r w:rsidRPr="00D011B0">
        <w:t xml:space="preserve">.  As knowledge of the </w:t>
      </w:r>
      <w:r w:rsidR="00234616">
        <w:t>S</w:t>
      </w:r>
      <w:r w:rsidRPr="00D011B0">
        <w:t>ite evolves, the labor needs may change.</w:t>
      </w:r>
      <w:r>
        <w:t xml:space="preserve">  </w:t>
      </w:r>
    </w:p>
    <w:p w14:paraId="2968512A" w14:textId="77777777" w:rsidR="001A6DD5" w:rsidRDefault="001A6DD5" w:rsidP="00473721"/>
    <w:p w14:paraId="21FE7866" w14:textId="1B4B804B" w:rsidR="001A6DD5" w:rsidRDefault="001A6DD5" w:rsidP="00473721">
      <w:r>
        <w:t xml:space="preserve">The </w:t>
      </w:r>
      <w:r w:rsidR="0090562C">
        <w:t>Contractor</w:t>
      </w:r>
      <w:r>
        <w:t xml:space="preserve"> and the NJDEP R</w:t>
      </w:r>
      <w:r w:rsidRPr="00D011B0">
        <w:t>epresentative will review labor needs and agree on the labor that is required for a</w:t>
      </w:r>
      <w:r w:rsidR="007A647B">
        <w:t>n</w:t>
      </w:r>
      <w:r w:rsidRPr="00D011B0">
        <w:t xml:space="preserve"> </w:t>
      </w:r>
      <w:r>
        <w:t>Engagement</w:t>
      </w:r>
      <w:r w:rsidRPr="00D011B0">
        <w:t xml:space="preserve"> </w:t>
      </w:r>
      <w:r>
        <w:t xml:space="preserve">before labor reports to the </w:t>
      </w:r>
      <w:r w:rsidR="00234616">
        <w:t>S</w:t>
      </w:r>
      <w:r>
        <w:t>ite</w:t>
      </w:r>
      <w:r w:rsidRPr="00D011B0">
        <w:t>.</w:t>
      </w:r>
      <w:r w:rsidR="004D0886">
        <w:t xml:space="preserve"> </w:t>
      </w:r>
      <w:r w:rsidRPr="00D011B0">
        <w:t xml:space="preserve">The </w:t>
      </w:r>
      <w:r>
        <w:t>State</w:t>
      </w:r>
      <w:r w:rsidRPr="00D011B0">
        <w:t xml:space="preserve"> reserves the right to require the </w:t>
      </w:r>
      <w:r w:rsidR="0090562C">
        <w:t>Contractor</w:t>
      </w:r>
      <w:r w:rsidRPr="00D011B0">
        <w:t xml:space="preserve"> to replace </w:t>
      </w:r>
      <w:r>
        <w:t>personnel</w:t>
      </w:r>
      <w:r w:rsidRPr="00D011B0">
        <w:t xml:space="preserve"> </w:t>
      </w:r>
      <w:r>
        <w:t xml:space="preserve">that are </w:t>
      </w:r>
      <w:r w:rsidRPr="00D011B0">
        <w:t xml:space="preserve">unsatisfactory to the </w:t>
      </w:r>
      <w:r>
        <w:t>State</w:t>
      </w:r>
      <w:r w:rsidRPr="00D011B0">
        <w:t>.</w:t>
      </w:r>
      <w:r w:rsidR="007A0EC2">
        <w:t xml:space="preserve">  See </w:t>
      </w:r>
      <w:r w:rsidR="00655EA6">
        <w:t xml:space="preserve">Bid Solicitation </w:t>
      </w:r>
      <w:r w:rsidR="007A0EC2">
        <w:t xml:space="preserve">Section 5.5 (Substitution of Staff) for </w:t>
      </w:r>
      <w:r w:rsidR="006552F7">
        <w:t xml:space="preserve">more </w:t>
      </w:r>
      <w:r w:rsidR="007A0EC2">
        <w:t>information</w:t>
      </w:r>
      <w:r w:rsidR="006552F7">
        <w:t>.</w:t>
      </w:r>
    </w:p>
    <w:p w14:paraId="3A5DA71D" w14:textId="77777777" w:rsidR="001A6DD5" w:rsidRDefault="001A6DD5" w:rsidP="00473721"/>
    <w:p w14:paraId="35E0D702" w14:textId="4CB64633" w:rsidR="001A6DD5" w:rsidRDefault="001A6DD5" w:rsidP="00473721">
      <w:r>
        <w:t xml:space="preserve">If this </w:t>
      </w:r>
      <w:r w:rsidR="00724109">
        <w:t xml:space="preserve">Contract </w:t>
      </w:r>
      <w:r>
        <w:t xml:space="preserve">requires personnel to be trained in hazardous waste operations and emergency response and/or have medical clearance per 29 CFR 1910.120, the Contractor shall certify compliance with this requirement in the Programmatic HASP and E-Z HASP.   </w:t>
      </w:r>
      <w:r w:rsidRPr="00D011B0">
        <w:t xml:space="preserve">  </w:t>
      </w:r>
    </w:p>
    <w:p w14:paraId="0DA5288B" w14:textId="77777777" w:rsidR="001A6DD5" w:rsidRDefault="001A6DD5" w:rsidP="00473721"/>
    <w:p w14:paraId="1411148C" w14:textId="77777777" w:rsidR="001A6DD5" w:rsidRDefault="001A6DD5" w:rsidP="00811496">
      <w:pPr>
        <w:pStyle w:val="Heading4"/>
      </w:pPr>
      <w:r>
        <w:lastRenderedPageBreak/>
        <w:t>KEY PERSONNEL</w:t>
      </w:r>
    </w:p>
    <w:p w14:paraId="3E9327B5" w14:textId="37E682C9" w:rsidR="001A6DD5" w:rsidRDefault="001A6DD5" w:rsidP="00473721">
      <w:r>
        <w:t>The Contractor</w:t>
      </w:r>
      <w:r w:rsidRPr="00FA4EB4">
        <w:t xml:space="preserve"> </w:t>
      </w:r>
      <w:r>
        <w:t>shall</w:t>
      </w:r>
      <w:r w:rsidRPr="00FA4EB4">
        <w:t xml:space="preserve"> provide</w:t>
      </w:r>
      <w:r>
        <w:t xml:space="preserve"> the following key personnel.  </w:t>
      </w:r>
      <w:r w:rsidRPr="00375687">
        <w:rPr>
          <w:rFonts w:eastAsia="MS Mincho"/>
        </w:rPr>
        <w:t xml:space="preserve">All experience must clearly be presented for key personnel. </w:t>
      </w:r>
      <w:r w:rsidRPr="001C6781">
        <w:rPr>
          <w:rFonts w:eastAsia="MS Mincho"/>
        </w:rPr>
        <w:t xml:space="preserve">The Contractor shall clearly identify </w:t>
      </w:r>
      <w:r>
        <w:rPr>
          <w:rFonts w:eastAsia="MS Mincho"/>
        </w:rPr>
        <w:t xml:space="preserve">all </w:t>
      </w:r>
      <w:r w:rsidRPr="001C6781">
        <w:rPr>
          <w:rFonts w:eastAsia="MS Mincho"/>
        </w:rPr>
        <w:t xml:space="preserve">Subcontractor personnel.  </w:t>
      </w:r>
    </w:p>
    <w:p w14:paraId="2E672FFC" w14:textId="77777777" w:rsidR="001A6DD5" w:rsidRDefault="001A6DD5" w:rsidP="00473721"/>
    <w:p w14:paraId="0451202F" w14:textId="0FE246CF" w:rsidR="00F63815" w:rsidRDefault="001A6DD5" w:rsidP="00473721">
      <w:r w:rsidRPr="00503671">
        <w:t>The Contract Program Manager, Hydrogeologist, and Site Supervisor must be employees of the Contractor, fluent in the English language, and possess adequate communication skills.</w:t>
      </w:r>
      <w:r w:rsidR="0048253D">
        <w:t xml:space="preserve"> </w:t>
      </w:r>
      <w:r w:rsidR="00833C27">
        <w:t>O</w:t>
      </w:r>
      <w:r w:rsidR="00983079">
        <w:t>ther key personnel include</w:t>
      </w:r>
      <w:r w:rsidR="00833C27">
        <w:t xml:space="preserve"> </w:t>
      </w:r>
      <w:r w:rsidR="00983079">
        <w:t xml:space="preserve">a </w:t>
      </w:r>
      <w:r w:rsidR="00833C27">
        <w:t xml:space="preserve">LSRP, </w:t>
      </w:r>
      <w:r w:rsidR="00983079">
        <w:t xml:space="preserve">a </w:t>
      </w:r>
      <w:r w:rsidR="00833C27">
        <w:t xml:space="preserve">New Jersey Licensed Professional Engineer, and </w:t>
      </w:r>
      <w:r w:rsidR="00983079">
        <w:t xml:space="preserve">a </w:t>
      </w:r>
      <w:r w:rsidR="00833C27">
        <w:t>New Jersey Licensed Professional Surveyor.</w:t>
      </w:r>
      <w:r w:rsidR="00983079">
        <w:t xml:space="preserve"> </w:t>
      </w:r>
    </w:p>
    <w:p w14:paraId="6BEB0457" w14:textId="77777777" w:rsidR="00F63815" w:rsidRDefault="00F63815" w:rsidP="00473721"/>
    <w:p w14:paraId="2A0B5F9A" w14:textId="2E170F1D" w:rsidR="001A6DD5" w:rsidRDefault="001A6DD5" w:rsidP="00473721">
      <w:r w:rsidRPr="00503671">
        <w:t>Personnel substitutions involving key personnel must be approved by the</w:t>
      </w:r>
      <w:r>
        <w:t xml:space="preserve"> SCM.</w:t>
      </w:r>
      <w:r w:rsidR="00F63815">
        <w:t xml:space="preserve"> </w:t>
      </w:r>
    </w:p>
    <w:p w14:paraId="10C236E2" w14:textId="77777777" w:rsidR="001A6DD5" w:rsidRDefault="001A6DD5" w:rsidP="00473721">
      <w:pPr>
        <w:rPr>
          <w:rFonts w:eastAsia="MS Mincho"/>
        </w:rPr>
      </w:pPr>
    </w:p>
    <w:p w14:paraId="23B5A378" w14:textId="6B66B2AF" w:rsidR="001A6DD5" w:rsidRPr="0038068A" w:rsidRDefault="001A6DD5" w:rsidP="00065C66">
      <w:pPr>
        <w:pStyle w:val="ListParagraph"/>
        <w:keepNext/>
        <w:numPr>
          <w:ilvl w:val="0"/>
          <w:numId w:val="373"/>
        </w:numPr>
        <w:ind w:left="720"/>
      </w:pPr>
      <w:r w:rsidRPr="00065C66">
        <w:rPr>
          <w:rFonts w:eastAsia="MS Mincho"/>
          <w:u w:val="single"/>
        </w:rPr>
        <w:t xml:space="preserve">Contract </w:t>
      </w:r>
      <w:r w:rsidR="00E3565E">
        <w:rPr>
          <w:rFonts w:eastAsia="MS Mincho"/>
          <w:u w:val="single"/>
        </w:rPr>
        <w:t>P</w:t>
      </w:r>
      <w:r w:rsidRPr="00065C66">
        <w:rPr>
          <w:rFonts w:eastAsia="MS Mincho"/>
          <w:u w:val="single"/>
        </w:rPr>
        <w:t xml:space="preserve">rogram </w:t>
      </w:r>
      <w:r w:rsidR="00E3565E">
        <w:rPr>
          <w:rFonts w:eastAsia="MS Mincho"/>
          <w:u w:val="single"/>
        </w:rPr>
        <w:t>M</w:t>
      </w:r>
      <w:r w:rsidR="00E3565E" w:rsidRPr="00065C66">
        <w:rPr>
          <w:rFonts w:eastAsia="MS Mincho"/>
          <w:u w:val="single"/>
        </w:rPr>
        <w:t>anager</w:t>
      </w:r>
      <w:r w:rsidR="0053530A">
        <w:rPr>
          <w:rFonts w:eastAsia="MS Mincho"/>
        </w:rPr>
        <w:t xml:space="preserve">. </w:t>
      </w:r>
      <w:r w:rsidR="0053530A" w:rsidRPr="00065C66">
        <w:t xml:space="preserve">Typical equivalent job titles include Contract </w:t>
      </w:r>
      <w:r w:rsidR="00E3565E">
        <w:t>M</w:t>
      </w:r>
      <w:r w:rsidR="0053530A" w:rsidRPr="00065C66">
        <w:t xml:space="preserve">anager or </w:t>
      </w:r>
      <w:r w:rsidR="00E3565E">
        <w:t>P</w:t>
      </w:r>
      <w:r w:rsidR="0053530A" w:rsidRPr="00065C66">
        <w:t xml:space="preserve">roject </w:t>
      </w:r>
      <w:r w:rsidR="00E3565E">
        <w:t>M</w:t>
      </w:r>
      <w:r w:rsidR="0053530A" w:rsidRPr="00065C66">
        <w:t>anager:</w:t>
      </w:r>
    </w:p>
    <w:p w14:paraId="78AC367C" w14:textId="5DE1DE28" w:rsidR="001F5B73" w:rsidRPr="00065C66" w:rsidRDefault="001A6DD5" w:rsidP="00065C66">
      <w:pPr>
        <w:pStyle w:val="ListParagraph"/>
        <w:numPr>
          <w:ilvl w:val="1"/>
          <w:numId w:val="67"/>
        </w:numPr>
        <w:rPr>
          <w:u w:val="single"/>
        </w:rPr>
      </w:pPr>
      <w:r w:rsidRPr="006C1F3D">
        <w:t xml:space="preserve">The Contract Program Manager is the designated contact between the </w:t>
      </w:r>
      <w:r w:rsidR="0090562C">
        <w:t>Contractor</w:t>
      </w:r>
      <w:r w:rsidRPr="006C1F3D">
        <w:t xml:space="preserve"> and the SCM.  The individual has the authority to accept </w:t>
      </w:r>
      <w:r w:rsidR="00724109">
        <w:t>Contract</w:t>
      </w:r>
      <w:r w:rsidRPr="006C1F3D">
        <w:t xml:space="preserve"> Engagements and </w:t>
      </w:r>
      <w:r w:rsidRPr="008232E0">
        <w:rPr>
          <w:szCs w:val="22"/>
        </w:rPr>
        <w:t>Engagement Modifications</w:t>
      </w:r>
      <w:r w:rsidR="001F5B73">
        <w:t>;</w:t>
      </w:r>
    </w:p>
    <w:p w14:paraId="44DADE6D" w14:textId="3D1484AA" w:rsidR="001A6DD5" w:rsidRPr="0038068A" w:rsidRDefault="001A6DD5" w:rsidP="00065C66">
      <w:pPr>
        <w:pStyle w:val="ListParagraph"/>
        <w:numPr>
          <w:ilvl w:val="1"/>
          <w:numId w:val="67"/>
        </w:numPr>
      </w:pPr>
      <w:r w:rsidRPr="006C1F3D">
        <w:t xml:space="preserve">The Contract Program Manager is the official point of contact for all aspects of </w:t>
      </w:r>
      <w:r w:rsidR="00724109">
        <w:t>Contract</w:t>
      </w:r>
      <w:r w:rsidRPr="006C1F3D">
        <w:t xml:space="preserve"> compliance between the NJDEP, Treasury, and the </w:t>
      </w:r>
      <w:r w:rsidR="0090562C">
        <w:t>Contractor</w:t>
      </w:r>
      <w:r w:rsidRPr="006C1F3D">
        <w:t>;</w:t>
      </w:r>
    </w:p>
    <w:p w14:paraId="16DC285B" w14:textId="3BA53C7D" w:rsidR="001A6DD5" w:rsidRPr="005C69FB" w:rsidRDefault="001A6DD5" w:rsidP="00065C66">
      <w:pPr>
        <w:pStyle w:val="ListParagraph"/>
        <w:numPr>
          <w:ilvl w:val="1"/>
          <w:numId w:val="67"/>
        </w:numPr>
      </w:pPr>
      <w:r w:rsidRPr="00F21CEB">
        <w:t>Administrative duties and responsibilities of the Contract Program Manager are defined in</w:t>
      </w:r>
      <w:r w:rsidR="00797725">
        <w:t xml:space="preserve"> Bid Solicitation</w:t>
      </w:r>
      <w:r w:rsidRPr="00F21CEB">
        <w:t xml:space="preserve"> </w:t>
      </w:r>
      <w:r w:rsidRPr="00065C66">
        <w:t xml:space="preserve">Section </w:t>
      </w:r>
      <w:r w:rsidR="002F0AE7" w:rsidRPr="00065C66">
        <w:t>4.5</w:t>
      </w:r>
      <w:r w:rsidRPr="00065C66">
        <w:t xml:space="preserve"> </w:t>
      </w:r>
      <w:r w:rsidR="0090562C" w:rsidRPr="00065C66">
        <w:t>(</w:t>
      </w:r>
      <w:r w:rsidRPr="00065C66">
        <w:t>Contractor Responsibilities</w:t>
      </w:r>
      <w:r w:rsidR="0090562C" w:rsidRPr="008C70CB">
        <w:t>)</w:t>
      </w:r>
      <w:r w:rsidR="00822004" w:rsidRPr="0053530A">
        <w:t>;</w:t>
      </w:r>
    </w:p>
    <w:p w14:paraId="4234E068" w14:textId="46E005C3" w:rsidR="001A6DD5" w:rsidRPr="005C69FB" w:rsidRDefault="001A6DD5" w:rsidP="00065C66">
      <w:pPr>
        <w:pStyle w:val="ListParagraph"/>
        <w:numPr>
          <w:ilvl w:val="1"/>
          <w:numId w:val="67"/>
        </w:numPr>
      </w:pPr>
      <w:r w:rsidRPr="0038068A">
        <w:t>The Contract Program Manager should possess a minimum of five (5) years of experience in the site remediation field with particular emphasis on managing projects involving ground water and soil treatment systems and sub</w:t>
      </w:r>
      <w:r>
        <w:t>-</w:t>
      </w:r>
      <w:r w:rsidRPr="0038068A">
        <w:t>slab depressurization systems;</w:t>
      </w:r>
      <w:r>
        <w:t xml:space="preserve"> </w:t>
      </w:r>
    </w:p>
    <w:p w14:paraId="50A06666" w14:textId="7BD305D6" w:rsidR="001A6DD5" w:rsidRPr="002043E6" w:rsidRDefault="001A6DD5" w:rsidP="00065C66">
      <w:pPr>
        <w:pStyle w:val="ListParagraph"/>
        <w:numPr>
          <w:ilvl w:val="1"/>
          <w:numId w:val="67"/>
        </w:numPr>
      </w:pPr>
      <w:r w:rsidRPr="0038068A">
        <w:t>It is recommended that a secondary Contract Program Manager be available to cover times when the primary Contract Program Manager is unavailable</w:t>
      </w:r>
      <w:r>
        <w:t>; and</w:t>
      </w:r>
    </w:p>
    <w:p w14:paraId="287F5937" w14:textId="6AF47E62" w:rsidR="00F414A8" w:rsidRDefault="001A6DD5" w:rsidP="00065C66">
      <w:pPr>
        <w:pStyle w:val="ListParagraph"/>
        <w:numPr>
          <w:ilvl w:val="1"/>
          <w:numId w:val="67"/>
        </w:numPr>
      </w:pPr>
      <w:r w:rsidRPr="00F21CEB">
        <w:t xml:space="preserve">The Contract Program Manager is not required to have hazardous waste training or medical clearance per 29 CFR 1910.120 for this </w:t>
      </w:r>
      <w:r w:rsidR="00724109">
        <w:t>Contract</w:t>
      </w:r>
      <w:r w:rsidR="00822004">
        <w:t>;</w:t>
      </w:r>
    </w:p>
    <w:p w14:paraId="7424B8DD" w14:textId="4B359816" w:rsidR="001A6DD5" w:rsidRPr="0038068A" w:rsidRDefault="00F414A8" w:rsidP="00065C66">
      <w:pPr>
        <w:ind w:left="1080"/>
      </w:pPr>
      <w:r w:rsidRPr="00065C66">
        <w:rPr>
          <w:b/>
        </w:rPr>
        <w:t>N</w:t>
      </w:r>
      <w:r w:rsidR="00AF55CB" w:rsidRPr="00065C66">
        <w:rPr>
          <w:b/>
        </w:rPr>
        <w:t>OTE</w:t>
      </w:r>
      <w:r w:rsidRPr="00065C66">
        <w:rPr>
          <w:b/>
        </w:rPr>
        <w:t>:</w:t>
      </w:r>
      <w:r w:rsidRPr="00F414A8">
        <w:t xml:space="preserve"> </w:t>
      </w:r>
      <w:r w:rsidR="00822004">
        <w:t>T</w:t>
      </w:r>
      <w:r w:rsidRPr="00F414A8">
        <w:t>here is no Price Line associated with this labor category in the Price Sheet bec</w:t>
      </w:r>
      <w:r>
        <w:t>ause their time is not billable</w:t>
      </w:r>
      <w:r w:rsidRPr="00F414A8">
        <w:t>.</w:t>
      </w:r>
    </w:p>
    <w:p w14:paraId="69375D30" w14:textId="5BC346D3" w:rsidR="001A6DD5" w:rsidRPr="00FA4EB4" w:rsidRDefault="001A6DD5" w:rsidP="00065C66">
      <w:pPr>
        <w:pStyle w:val="ListParagraph"/>
        <w:keepNext/>
        <w:numPr>
          <w:ilvl w:val="0"/>
          <w:numId w:val="67"/>
        </w:numPr>
      </w:pPr>
      <w:r w:rsidRPr="00065C66">
        <w:rPr>
          <w:u w:val="single"/>
        </w:rPr>
        <w:t>Licensed Site Remediation Professional (LSRP</w:t>
      </w:r>
      <w:r w:rsidRPr="00F21CEB">
        <w:t>)</w:t>
      </w:r>
      <w:r w:rsidR="003B3F6D">
        <w:t>:</w:t>
      </w:r>
    </w:p>
    <w:p w14:paraId="4D66F3D5" w14:textId="6D80FEC4" w:rsidR="001A6DD5" w:rsidRDefault="001A6DD5" w:rsidP="00065C66">
      <w:pPr>
        <w:pStyle w:val="ListParagraph"/>
        <w:numPr>
          <w:ilvl w:val="1"/>
          <w:numId w:val="67"/>
        </w:numPr>
      </w:pPr>
      <w:r>
        <w:t>The LSRP oversees the remediation of contaminated sites and ensures that remediations are protective of public health, safety and the environment.  LSRP duties and responsibilities are as defined in the Site Remediation Reform Act, N.J.S.A. 58:10C-1 et seq.;</w:t>
      </w:r>
    </w:p>
    <w:p w14:paraId="4FFCFE0A" w14:textId="79549086" w:rsidR="001A6DD5" w:rsidRDefault="001A6DD5" w:rsidP="00065C66">
      <w:pPr>
        <w:pStyle w:val="ListParagraph"/>
        <w:numPr>
          <w:ilvl w:val="1"/>
          <w:numId w:val="67"/>
        </w:numPr>
      </w:pPr>
      <w:r w:rsidRPr="006C1F3D">
        <w:t xml:space="preserve">The LSRP shall be licensed by the Site Remediation Professional Licensing Board; </w:t>
      </w:r>
    </w:p>
    <w:p w14:paraId="2B621C50" w14:textId="20E0100D" w:rsidR="001A6DD5" w:rsidRDefault="001A6DD5" w:rsidP="00065C66">
      <w:pPr>
        <w:pStyle w:val="ListParagraph"/>
        <w:numPr>
          <w:ilvl w:val="1"/>
          <w:numId w:val="67"/>
        </w:numPr>
      </w:pPr>
      <w:r w:rsidRPr="006C1F3D">
        <w:t xml:space="preserve">The license shall be in good standing.  The </w:t>
      </w:r>
      <w:r w:rsidR="0090562C">
        <w:t>Contractor</w:t>
      </w:r>
      <w:r w:rsidRPr="006C1F3D">
        <w:t xml:space="preserve"> shall notify the SCM </w:t>
      </w:r>
      <w:r>
        <w:t>via e-mail</w:t>
      </w:r>
      <w:r w:rsidRPr="006C1F3D">
        <w:t xml:space="preserve"> if the LSRP’s license expires, is suspended, or is revoked</w:t>
      </w:r>
      <w:r w:rsidR="00EE710C">
        <w:t xml:space="preserve">, </w:t>
      </w:r>
      <w:r w:rsidRPr="006C1F3D">
        <w:t xml:space="preserve">and shall propose a replacement LSRP for approval </w:t>
      </w:r>
      <w:r w:rsidRPr="002A2B89">
        <w:t>at no additional cost to the State</w:t>
      </w:r>
      <w:r w:rsidR="00822004">
        <w:t>;</w:t>
      </w:r>
      <w:r>
        <w:t xml:space="preserve"> and</w:t>
      </w:r>
    </w:p>
    <w:p w14:paraId="0517B052" w14:textId="4A623632" w:rsidR="001A6DD5" w:rsidRPr="00085FD3" w:rsidRDefault="001A6DD5" w:rsidP="00065C66">
      <w:pPr>
        <w:pStyle w:val="ListParagraph"/>
        <w:numPr>
          <w:ilvl w:val="1"/>
          <w:numId w:val="67"/>
        </w:numPr>
      </w:pPr>
      <w:r>
        <w:t xml:space="preserve">The LSRP shall possess current hazardous waste training per 29 CFR 1910.120 but is not required to meet medical surveillance requirements to fulfill the duties of this </w:t>
      </w:r>
      <w:r w:rsidR="00724109">
        <w:t>Contract</w:t>
      </w:r>
      <w:r w:rsidR="00822004">
        <w:t>;</w:t>
      </w:r>
    </w:p>
    <w:p w14:paraId="72D5374E" w14:textId="29DD11A4" w:rsidR="001A6DD5" w:rsidRPr="0049643B" w:rsidRDefault="001A6DD5" w:rsidP="00065C66">
      <w:pPr>
        <w:pStyle w:val="ListParagraph"/>
        <w:keepNext/>
        <w:numPr>
          <w:ilvl w:val="0"/>
          <w:numId w:val="67"/>
        </w:numPr>
      </w:pPr>
      <w:r w:rsidRPr="00065C66">
        <w:rPr>
          <w:u w:val="single"/>
        </w:rPr>
        <w:t>New Jersey Licensed Professional Engineer</w:t>
      </w:r>
      <w:r w:rsidR="0053530A">
        <w:t>.</w:t>
      </w:r>
      <w:r w:rsidR="0053530A" w:rsidRPr="008C70CB">
        <w:t xml:space="preserve"> </w:t>
      </w:r>
      <w:r w:rsidR="0053530A" w:rsidRPr="00065C66">
        <w:t>Typical equivalent job titles include Professional Engineer, Lead Engineer, Senior or Supervising Engineer, or Environmental Engineer:</w:t>
      </w:r>
    </w:p>
    <w:p w14:paraId="429E0355" w14:textId="07CAD82F" w:rsidR="001A6DD5" w:rsidRPr="005C69FB" w:rsidRDefault="001A6DD5" w:rsidP="00065C66">
      <w:pPr>
        <w:pStyle w:val="ListParagraph"/>
        <w:numPr>
          <w:ilvl w:val="1"/>
          <w:numId w:val="67"/>
        </w:numPr>
      </w:pPr>
      <w:r w:rsidRPr="006C1F3D">
        <w:t>The New Jersey Licensed Professional Engineer performs supervisory work and coordination</w:t>
      </w:r>
      <w:r>
        <w:t>,</w:t>
      </w:r>
      <w:r w:rsidRPr="006C1F3D">
        <w:t xml:space="preserve"> and reviews and approves engineering work such as calculations, drawings</w:t>
      </w:r>
      <w:r w:rsidR="00F873DE">
        <w:t>,</w:t>
      </w:r>
      <w:r w:rsidRPr="006C1F3D">
        <w:t xml:space="preserve"> and technical specifications. The individual is responsible for all design and remedial investigation functions</w:t>
      </w:r>
      <w:r>
        <w:t xml:space="preserve"> and writes reports as requested by the NJDEP Representative.  The New Jersey Licensed Professional Engineer performs other work</w:t>
      </w:r>
      <w:r w:rsidR="00F873DE">
        <w:t>,</w:t>
      </w:r>
      <w:r>
        <w:t xml:space="preserve"> as assigned, such as structural evaluations</w:t>
      </w:r>
      <w:r w:rsidRPr="006C1F3D">
        <w:t>;</w:t>
      </w:r>
    </w:p>
    <w:p w14:paraId="751025B7" w14:textId="5DA365F1" w:rsidR="001A6DD5" w:rsidRPr="005C69FB" w:rsidRDefault="001A6DD5" w:rsidP="00065C66">
      <w:pPr>
        <w:pStyle w:val="ListParagraph"/>
        <w:numPr>
          <w:ilvl w:val="1"/>
          <w:numId w:val="67"/>
        </w:numPr>
      </w:pPr>
      <w:r w:rsidRPr="006C1F3D">
        <w:t xml:space="preserve">Minimum qualifications include a Bachelor of Science degree in </w:t>
      </w:r>
      <w:r>
        <w:t>c</w:t>
      </w:r>
      <w:r w:rsidRPr="006C1F3D">
        <w:t>ivil</w:t>
      </w:r>
      <w:r>
        <w:t>/e</w:t>
      </w:r>
      <w:r w:rsidRPr="006C1F3D">
        <w:t xml:space="preserve">nvironmental </w:t>
      </w:r>
      <w:r>
        <w:t>e</w:t>
      </w:r>
      <w:r w:rsidRPr="006C1F3D">
        <w:t xml:space="preserve">ngineering or a related engineering field.  Additionally, a minimum of five (5) years of experience is required in the project management, design, specification, and construction of ground water recovery and treatment systems, soil vapor extraction systems, and total fluids recovery work.  The Professional Engineer should be experienced in the evaluation of system performance and modifications; </w:t>
      </w:r>
    </w:p>
    <w:p w14:paraId="6A240593" w14:textId="0F0C1E48" w:rsidR="001A6DD5" w:rsidRPr="002043E6" w:rsidRDefault="001A6DD5" w:rsidP="00065C66">
      <w:pPr>
        <w:pStyle w:val="ListParagraph"/>
        <w:numPr>
          <w:ilvl w:val="1"/>
          <w:numId w:val="67"/>
        </w:numPr>
      </w:pPr>
      <w:r w:rsidRPr="002A2B89">
        <w:t xml:space="preserve">The New Jersey Licensed Professional Engineer shall </w:t>
      </w:r>
      <w:r w:rsidRPr="006C1F3D">
        <w:rPr>
          <w:szCs w:val="22"/>
        </w:rPr>
        <w:t>possess a valid Certificate of Authorization from the State Board of Professional Engineers and Land Surveyors</w:t>
      </w:r>
      <w:r w:rsidRPr="006C1F3D">
        <w:t xml:space="preserve">.  The </w:t>
      </w:r>
      <w:r w:rsidR="0090562C">
        <w:t>Contractor</w:t>
      </w:r>
      <w:r w:rsidRPr="006C1F3D">
        <w:t xml:space="preserve"> shall notify the SCM </w:t>
      </w:r>
      <w:r>
        <w:t>via e-mail</w:t>
      </w:r>
      <w:r w:rsidRPr="006C1F3D">
        <w:t xml:space="preserve"> if</w:t>
      </w:r>
      <w:r w:rsidRPr="002A2B89">
        <w:t xml:space="preserve"> the Certificate of Authorization expires, is suspended, or is revoked and shall propose a replacement Licensed Professional Engineer for approval at no additional cost to the State</w:t>
      </w:r>
      <w:r>
        <w:t>; and</w:t>
      </w:r>
    </w:p>
    <w:p w14:paraId="52706906" w14:textId="16045715" w:rsidR="001A6DD5" w:rsidRPr="00C4474F" w:rsidRDefault="001A6DD5" w:rsidP="00065C66">
      <w:pPr>
        <w:pStyle w:val="ListParagraph"/>
        <w:numPr>
          <w:ilvl w:val="1"/>
          <w:numId w:val="67"/>
        </w:numPr>
      </w:pPr>
      <w:r>
        <w:t xml:space="preserve">The New Jersey Licensed Professional Engineer is not required to have hazardous waste training or medical clearance per 29 CFR 1910.120 for this </w:t>
      </w:r>
      <w:r w:rsidR="00ED39EB">
        <w:t>Contract</w:t>
      </w:r>
      <w:r w:rsidR="001E6F63">
        <w:t>;</w:t>
      </w:r>
    </w:p>
    <w:p w14:paraId="09596DBA" w14:textId="3F8D8E68" w:rsidR="001A6DD5" w:rsidRDefault="001A6DD5" w:rsidP="00065C66">
      <w:pPr>
        <w:pStyle w:val="ListParagraph"/>
        <w:keepNext/>
        <w:numPr>
          <w:ilvl w:val="0"/>
          <w:numId w:val="67"/>
        </w:numPr>
      </w:pPr>
      <w:r w:rsidRPr="00065C66">
        <w:rPr>
          <w:u w:val="single"/>
        </w:rPr>
        <w:t>New Jersey Licensed Professional Surveyor</w:t>
      </w:r>
      <w:r w:rsidRPr="006C1F3D">
        <w:t>:</w:t>
      </w:r>
    </w:p>
    <w:p w14:paraId="2E2B1B96" w14:textId="1BEE4043" w:rsidR="001A6DD5" w:rsidRPr="00662D71" w:rsidRDefault="001A6DD5" w:rsidP="00065C66">
      <w:pPr>
        <w:pStyle w:val="ListParagraph"/>
        <w:numPr>
          <w:ilvl w:val="1"/>
          <w:numId w:val="67"/>
        </w:numPr>
      </w:pPr>
      <w:r w:rsidRPr="006C1F3D">
        <w:t xml:space="preserve">The New Jersey Licensed Professional Surveyor shall perform or exercise </w:t>
      </w:r>
      <w:r w:rsidR="00A82B7A">
        <w:t>s</w:t>
      </w:r>
      <w:r w:rsidRPr="006C1F3D">
        <w:t xml:space="preserve">upervision of the surveying services described in this </w:t>
      </w:r>
      <w:r>
        <w:t>Bid Solicitation</w:t>
      </w:r>
      <w:r w:rsidRPr="006C1F3D">
        <w:t>, as necessary to fulfill all professional responsibilities pursuant to N.J.S.A. 45:8-27 et seq. and N.J.A.C. 13:40;</w:t>
      </w:r>
    </w:p>
    <w:p w14:paraId="6906B566" w14:textId="6673C518" w:rsidR="001A6DD5" w:rsidRPr="00662D71" w:rsidRDefault="001A6DD5" w:rsidP="00065C66">
      <w:pPr>
        <w:pStyle w:val="ListParagraph"/>
        <w:numPr>
          <w:ilvl w:val="1"/>
          <w:numId w:val="67"/>
        </w:numPr>
      </w:pPr>
      <w:r w:rsidRPr="006C1F3D">
        <w:t xml:space="preserve">The professional surveyor shall possess a valid Certificate of Authorization from the State Board of Professional Engineers and Land Surveyors.  The </w:t>
      </w:r>
      <w:r w:rsidR="0090562C">
        <w:t>Contractor</w:t>
      </w:r>
      <w:r w:rsidRPr="006C1F3D">
        <w:t xml:space="preserve"> shall notify the SCM </w:t>
      </w:r>
      <w:r>
        <w:t>via e-mail</w:t>
      </w:r>
      <w:r w:rsidRPr="006C1F3D">
        <w:t xml:space="preserve"> if the Certificate of Authorization </w:t>
      </w:r>
      <w:r w:rsidRPr="006C1F3D">
        <w:lastRenderedPageBreak/>
        <w:t>expires, is suspended, or is revoked and shall propose a qualified substitute for approval at no additional cost to the State; and</w:t>
      </w:r>
    </w:p>
    <w:p w14:paraId="396009FE" w14:textId="49B9A471" w:rsidR="00F414A8" w:rsidRDefault="001A6DD5" w:rsidP="00473721">
      <w:pPr>
        <w:pStyle w:val="ListParagraph"/>
        <w:numPr>
          <w:ilvl w:val="1"/>
          <w:numId w:val="67"/>
        </w:numPr>
      </w:pPr>
      <w:r w:rsidRPr="006C1F3D">
        <w:t>The professional surveyor is not required to possess hazardous waste training or medical clearance per 29 CFR 1910.120</w:t>
      </w:r>
      <w:r w:rsidR="001E6F63">
        <w:t>.</w:t>
      </w:r>
    </w:p>
    <w:p w14:paraId="1A91693D" w14:textId="74759448" w:rsidR="001A6DD5" w:rsidRPr="00662D71" w:rsidRDefault="00AF55CB" w:rsidP="00065C66">
      <w:pPr>
        <w:ind w:left="1080"/>
      </w:pPr>
      <w:r>
        <w:rPr>
          <w:b/>
        </w:rPr>
        <w:t>NOTE:</w:t>
      </w:r>
      <w:r w:rsidR="00F414A8" w:rsidRPr="00F414A8">
        <w:t xml:space="preserve"> there is no Price Line associated with this labor category in the Labor Rates section of the Price Sheet.  </w:t>
      </w:r>
      <w:r w:rsidR="00F414A8">
        <w:br/>
      </w:r>
      <w:r w:rsidR="00F414A8" w:rsidRPr="00F414A8">
        <w:t>Instead</w:t>
      </w:r>
      <w:r w:rsidR="0000406A">
        <w:t>,</w:t>
      </w:r>
      <w:r w:rsidR="00F414A8" w:rsidRPr="00F414A8">
        <w:t xml:space="preserve"> their time is </w:t>
      </w:r>
      <w:r w:rsidR="002718EC">
        <w:t xml:space="preserve">directly </w:t>
      </w:r>
      <w:r w:rsidR="00F414A8" w:rsidRPr="00F414A8">
        <w:t xml:space="preserve">billable </w:t>
      </w:r>
      <w:r w:rsidR="002718EC">
        <w:t xml:space="preserve">under limited circumstances </w:t>
      </w:r>
      <w:r w:rsidR="00F414A8" w:rsidRPr="00F414A8">
        <w:t xml:space="preserve">under Price Line  </w:t>
      </w:r>
      <w:r w:rsidR="004F7CC3">
        <w:t xml:space="preserve">121 </w:t>
      </w:r>
      <w:r w:rsidR="00F414A8" w:rsidRPr="00F414A8">
        <w:t>in the Surveying Services section of the Price Sheet.</w:t>
      </w:r>
    </w:p>
    <w:p w14:paraId="411E6350" w14:textId="23AC840D" w:rsidR="001A6DD5" w:rsidRPr="007E404B" w:rsidRDefault="001A6DD5" w:rsidP="00065C66">
      <w:pPr>
        <w:pStyle w:val="ListParagraph"/>
        <w:keepNext/>
        <w:numPr>
          <w:ilvl w:val="0"/>
          <w:numId w:val="67"/>
        </w:numPr>
      </w:pPr>
      <w:r w:rsidRPr="00065C66">
        <w:rPr>
          <w:u w:val="single"/>
        </w:rPr>
        <w:t>Hydrogeologist</w:t>
      </w:r>
      <w:r w:rsidR="0053530A">
        <w:t xml:space="preserve">. </w:t>
      </w:r>
      <w:r w:rsidR="0053530A" w:rsidRPr="00065C66">
        <w:t>Typical equivalent job title includes Site Remediation Geologist;</w:t>
      </w:r>
    </w:p>
    <w:p w14:paraId="43798547" w14:textId="04441B55" w:rsidR="001A6DD5" w:rsidRPr="005C69FB" w:rsidRDefault="001A6DD5" w:rsidP="00065C66">
      <w:pPr>
        <w:pStyle w:val="ListParagraph"/>
        <w:numPr>
          <w:ilvl w:val="1"/>
          <w:numId w:val="67"/>
        </w:numPr>
      </w:pPr>
      <w:r w:rsidRPr="002A2B89">
        <w:t xml:space="preserve">The Hydrogeologist performs ground water modeling related to ground water flow, elevation, and chemical fate and transport, etc.  The individual also develops well and boring specifications, logs borings, and cites locations </w:t>
      </w:r>
      <w:r w:rsidRPr="00CC1D62">
        <w:t>for wells and borings;</w:t>
      </w:r>
    </w:p>
    <w:p w14:paraId="5C8DE63F" w14:textId="7EB12B20" w:rsidR="001A6DD5" w:rsidRPr="005C69FB" w:rsidRDefault="001A6DD5" w:rsidP="00065C66">
      <w:pPr>
        <w:pStyle w:val="ListParagraph"/>
        <w:numPr>
          <w:ilvl w:val="1"/>
          <w:numId w:val="67"/>
        </w:numPr>
      </w:pPr>
      <w:r w:rsidRPr="002A2B89">
        <w:t>The Hydrogeologist shall be proficient in site evaluation, recovery and treatment system design and</w:t>
      </w:r>
      <w:r w:rsidRPr="00CC1D62">
        <w:t xml:space="preserve"> specifications, system performance evaluation and optimization, and reporting</w:t>
      </w:r>
      <w:r>
        <w:t>;</w:t>
      </w:r>
      <w:r w:rsidRPr="00CC1D62">
        <w:t xml:space="preserve">  </w:t>
      </w:r>
    </w:p>
    <w:p w14:paraId="4A1BE1BE" w14:textId="32D3B3DE" w:rsidR="001A6DD5" w:rsidRPr="000F1855" w:rsidRDefault="001A6DD5" w:rsidP="00065C66">
      <w:pPr>
        <w:pStyle w:val="ListParagraph"/>
        <w:numPr>
          <w:ilvl w:val="1"/>
          <w:numId w:val="67"/>
        </w:numPr>
      </w:pPr>
      <w:r w:rsidRPr="002A2B89">
        <w:t xml:space="preserve">Minimum qualifications include a Bachelor of Science degree in </w:t>
      </w:r>
      <w:r>
        <w:t>h</w:t>
      </w:r>
      <w:r w:rsidRPr="002A2B89">
        <w:t xml:space="preserve">ydrogeology, </w:t>
      </w:r>
      <w:r>
        <w:t>g</w:t>
      </w:r>
      <w:r w:rsidRPr="002A2B89">
        <w:t xml:space="preserve">eology, </w:t>
      </w:r>
      <w:r>
        <w:t>e</w:t>
      </w:r>
      <w:r w:rsidRPr="002A2B89">
        <w:t xml:space="preserve">nvironmental </w:t>
      </w:r>
      <w:r>
        <w:t>s</w:t>
      </w:r>
      <w:r w:rsidRPr="002A2B89">
        <w:t>cience, or a related field.  The Hydrogeologist should possess a minimum</w:t>
      </w:r>
      <w:r w:rsidRPr="00CC1D62">
        <w:t xml:space="preserve"> of five (5) years of experience in remedial investigation and the design of </w:t>
      </w:r>
      <w:r w:rsidRPr="00CC1D62">
        <w:rPr>
          <w:color w:val="000000"/>
          <w:spacing w:val="-3"/>
        </w:rPr>
        <w:t>ground water and soil treatment systems and sub</w:t>
      </w:r>
      <w:r>
        <w:rPr>
          <w:color w:val="000000"/>
          <w:spacing w:val="-3"/>
        </w:rPr>
        <w:t>-</w:t>
      </w:r>
      <w:r w:rsidRPr="00CC1D62">
        <w:rPr>
          <w:color w:val="000000"/>
          <w:spacing w:val="-3"/>
        </w:rPr>
        <w:t>slab depressurization systems</w:t>
      </w:r>
      <w:r>
        <w:rPr>
          <w:color w:val="000000"/>
          <w:spacing w:val="-3"/>
        </w:rPr>
        <w:t>; and</w:t>
      </w:r>
    </w:p>
    <w:p w14:paraId="3DF8F2FE" w14:textId="144B573B" w:rsidR="001A6DD5" w:rsidRPr="007E404B" w:rsidRDefault="001A6DD5" w:rsidP="00065C66">
      <w:pPr>
        <w:pStyle w:val="ListParagraph"/>
        <w:numPr>
          <w:ilvl w:val="1"/>
          <w:numId w:val="67"/>
        </w:numPr>
      </w:pPr>
      <w:r>
        <w:t xml:space="preserve">The Hydrogeologist is not required to have hazardous waste training or medical clearance per 29 CFR 1910.120 for this </w:t>
      </w:r>
      <w:r w:rsidR="00ED39EB">
        <w:t>Contract</w:t>
      </w:r>
      <w:r w:rsidR="00822004">
        <w:t>;</w:t>
      </w:r>
    </w:p>
    <w:p w14:paraId="0E3259C7" w14:textId="22633533" w:rsidR="001A6DD5" w:rsidRPr="007E404B" w:rsidRDefault="001A6DD5" w:rsidP="00065C66">
      <w:pPr>
        <w:pStyle w:val="ListParagraph"/>
        <w:keepNext/>
        <w:numPr>
          <w:ilvl w:val="0"/>
          <w:numId w:val="67"/>
        </w:numPr>
      </w:pPr>
      <w:r w:rsidRPr="00065C66">
        <w:rPr>
          <w:u w:val="single"/>
        </w:rPr>
        <w:t>Site Supervisor</w:t>
      </w:r>
      <w:r w:rsidR="0053530A">
        <w:t xml:space="preserve">. </w:t>
      </w:r>
      <w:r w:rsidR="0053530A" w:rsidRPr="00065C66">
        <w:t>Typical equivalent job titles include Field Supervisor, Field Project Manager, or Field Superintendent:</w:t>
      </w:r>
    </w:p>
    <w:p w14:paraId="01AE8835" w14:textId="3771E37E" w:rsidR="001A6DD5" w:rsidRDefault="001A6DD5" w:rsidP="00065C66">
      <w:pPr>
        <w:pStyle w:val="ListParagraph"/>
        <w:numPr>
          <w:ilvl w:val="1"/>
          <w:numId w:val="67"/>
        </w:numPr>
      </w:pPr>
      <w:r w:rsidRPr="006C1F3D">
        <w:t xml:space="preserve">The Site Supervisor is the designated contact in the field between the </w:t>
      </w:r>
      <w:r w:rsidR="0090562C">
        <w:t>Contractor</w:t>
      </w:r>
      <w:r w:rsidRPr="006C1F3D">
        <w:t xml:space="preserve"> and the NJDEP Representative.  The individual has authority to manage </w:t>
      </w:r>
      <w:r w:rsidR="00787F01">
        <w:t>S</w:t>
      </w:r>
      <w:r w:rsidRPr="006C1F3D">
        <w:t xml:space="preserve">ite-specific Engagements and the field crew and is the person the NJDEP Representative will advise of </w:t>
      </w:r>
      <w:r w:rsidR="00787F01">
        <w:t>S</w:t>
      </w:r>
      <w:r w:rsidRPr="006C1F3D">
        <w:t xml:space="preserve">ite-specific </w:t>
      </w:r>
      <w:r w:rsidR="00ED39EB">
        <w:t>Contract</w:t>
      </w:r>
      <w:r w:rsidRPr="006C1F3D">
        <w:t xml:space="preserve"> needs;</w:t>
      </w:r>
    </w:p>
    <w:p w14:paraId="7DBBB8EE" w14:textId="232ADCD5" w:rsidR="001A6DD5" w:rsidRPr="00B127E2" w:rsidRDefault="001A6DD5" w:rsidP="00065C66">
      <w:pPr>
        <w:pStyle w:val="ListParagraph"/>
        <w:numPr>
          <w:ilvl w:val="1"/>
          <w:numId w:val="67"/>
        </w:numPr>
      </w:pPr>
      <w:r>
        <w:t>The Site Supervisor keeps time records for Contractor and Subcontractor personnel working at a Site and prepares daily reports;</w:t>
      </w:r>
    </w:p>
    <w:p w14:paraId="49F88033" w14:textId="02DD97B6" w:rsidR="001A6DD5" w:rsidRPr="00B127E2" w:rsidRDefault="001A6DD5" w:rsidP="00065C66">
      <w:pPr>
        <w:pStyle w:val="ListParagraph"/>
        <w:numPr>
          <w:ilvl w:val="1"/>
          <w:numId w:val="67"/>
        </w:numPr>
      </w:pPr>
      <w:r w:rsidRPr="006C1F3D">
        <w:t>The Site Supervisor should possess a minimum of five (5) years of experience in the site remediation field with particular emphasis on managing and constructing projects involving ground water and soil treatment systems and sub</w:t>
      </w:r>
      <w:r>
        <w:t>-</w:t>
      </w:r>
      <w:r w:rsidRPr="006C1F3D">
        <w:t xml:space="preserve">slab depressurization systems; </w:t>
      </w:r>
    </w:p>
    <w:p w14:paraId="0827BEF4" w14:textId="3C9D741B" w:rsidR="001A6DD5" w:rsidRPr="002043E6" w:rsidRDefault="001A6DD5" w:rsidP="00065C66">
      <w:pPr>
        <w:pStyle w:val="ListParagraph"/>
        <w:numPr>
          <w:ilvl w:val="1"/>
          <w:numId w:val="67"/>
        </w:numPr>
      </w:pPr>
      <w:r w:rsidRPr="002A12C6">
        <w:t xml:space="preserve">A Site Supervisor </w:t>
      </w:r>
      <w:r>
        <w:t>shall</w:t>
      </w:r>
      <w:r w:rsidRPr="002A12C6">
        <w:t xml:space="preserve"> not be required for all </w:t>
      </w:r>
      <w:r>
        <w:t>Engagement</w:t>
      </w:r>
      <w:r w:rsidR="00787F01">
        <w:t>s.</w:t>
      </w:r>
      <w:r w:rsidRPr="002A12C6">
        <w:t xml:space="preserve"> At the time of the </w:t>
      </w:r>
      <w:r>
        <w:t>Engagement</w:t>
      </w:r>
      <w:r w:rsidRPr="002A12C6">
        <w:t xml:space="preserve">, the NJDEP Representative will advise the </w:t>
      </w:r>
      <w:r w:rsidR="0090562C">
        <w:t>Contractor</w:t>
      </w:r>
      <w:r w:rsidRPr="002A12C6">
        <w:t xml:space="preserve"> whether a Site Supervis</w:t>
      </w:r>
      <w:r w:rsidR="00787F01">
        <w:t xml:space="preserve">or is required to be utilized. </w:t>
      </w:r>
      <w:r w:rsidRPr="002A12C6">
        <w:t>Whe</w:t>
      </w:r>
      <w:r>
        <w:t>n</w:t>
      </w:r>
      <w:r w:rsidRPr="002A12C6">
        <w:t xml:space="preserve"> a Site Supervisor is required</w:t>
      </w:r>
      <w:r>
        <w:t>,</w:t>
      </w:r>
      <w:r w:rsidRPr="002A12C6">
        <w:t xml:space="preserve"> </w:t>
      </w:r>
      <w:r>
        <w:t>they</w:t>
      </w:r>
      <w:r w:rsidRPr="002A12C6">
        <w:t xml:space="preserve"> shall be present </w:t>
      </w:r>
      <w:r w:rsidR="00836381">
        <w:t>on</w:t>
      </w:r>
      <w:r w:rsidR="001E2F0B">
        <w:t xml:space="preserve"> S</w:t>
      </w:r>
      <w:r w:rsidR="00836381">
        <w:t>ite</w:t>
      </w:r>
      <w:r w:rsidRPr="002A12C6">
        <w:t xml:space="preserve"> on a full-time basis while work is ongoing</w:t>
      </w:r>
      <w:r>
        <w:t>; and</w:t>
      </w:r>
    </w:p>
    <w:p w14:paraId="77D53C1A" w14:textId="7B562150" w:rsidR="001A6DD5" w:rsidRDefault="001A6DD5" w:rsidP="00473721">
      <w:pPr>
        <w:pStyle w:val="ListParagraph"/>
        <w:numPr>
          <w:ilvl w:val="1"/>
          <w:numId w:val="67"/>
        </w:numPr>
      </w:pPr>
      <w:r>
        <w:t>The Site Supervisor shall possess current hazardous waste training and medical clearance per 29 CFR 1910.120 for this</w:t>
      </w:r>
      <w:r w:rsidR="00ED39EB">
        <w:t xml:space="preserve"> Contract.</w:t>
      </w:r>
      <w:r w:rsidRPr="002A12C6">
        <w:t xml:space="preserve">    </w:t>
      </w:r>
    </w:p>
    <w:p w14:paraId="3248FBFD" w14:textId="4198A8C3" w:rsidR="00D677CD" w:rsidRDefault="00D677CD" w:rsidP="00065C66"/>
    <w:p w14:paraId="188F2938" w14:textId="48DED958" w:rsidR="00D677CD" w:rsidRPr="00916A41" w:rsidRDefault="00D677CD" w:rsidP="00065C66">
      <w:pPr>
        <w:pStyle w:val="Heading4"/>
      </w:pPr>
      <w:r>
        <w:t>ADDITIONAL PERSONNEL</w:t>
      </w:r>
    </w:p>
    <w:p w14:paraId="7FD0FB13" w14:textId="44F12CE3" w:rsidR="001A6DD5" w:rsidRDefault="001A6DD5" w:rsidP="001E6F63">
      <w:pPr>
        <w:pStyle w:val="ListParagraph"/>
        <w:ind w:left="0"/>
      </w:pPr>
      <w:r w:rsidRPr="00721EA3">
        <w:t xml:space="preserve">The </w:t>
      </w:r>
      <w:r w:rsidR="0090562C">
        <w:t>Contractor</w:t>
      </w:r>
      <w:r w:rsidRPr="00721EA3">
        <w:t xml:space="preserve"> shall provide </w:t>
      </w:r>
      <w:r>
        <w:t>additional</w:t>
      </w:r>
      <w:r w:rsidRPr="00721EA3">
        <w:t xml:space="preserve"> personnel to complete the work of the </w:t>
      </w:r>
      <w:r w:rsidR="00ED39EB">
        <w:t>Contract</w:t>
      </w:r>
      <w:r w:rsidR="009F707F">
        <w:t>.</w:t>
      </w:r>
      <w:r>
        <w:t xml:space="preserve">  </w:t>
      </w:r>
      <w:r w:rsidRPr="00721EA3">
        <w:t xml:space="preserve">These personnel may be employed by the </w:t>
      </w:r>
      <w:r>
        <w:t>Contractor</w:t>
      </w:r>
      <w:r w:rsidRPr="00721EA3">
        <w:t xml:space="preserve"> or may be a Subcontractor.  The </w:t>
      </w:r>
      <w:r>
        <w:t>Contractor</w:t>
      </w:r>
      <w:r w:rsidRPr="00721EA3">
        <w:t xml:space="preserve"> shall clearly identify Subcontractor personnel. </w:t>
      </w:r>
    </w:p>
    <w:p w14:paraId="63ED0CBA" w14:textId="77777777" w:rsidR="00E235A2" w:rsidRDefault="00E235A2" w:rsidP="001E6F63">
      <w:pPr>
        <w:pStyle w:val="ListParagraph"/>
        <w:ind w:left="0"/>
      </w:pPr>
    </w:p>
    <w:p w14:paraId="575E9540" w14:textId="56FE3B61" w:rsidR="001A6DD5" w:rsidRPr="00721EA3" w:rsidRDefault="00E235A2" w:rsidP="00065C66">
      <w:pPr>
        <w:pStyle w:val="ListParagraph"/>
        <w:ind w:left="0"/>
      </w:pPr>
      <w:r>
        <w:t>The Contractor shall provide the following additional personnel:</w:t>
      </w:r>
    </w:p>
    <w:p w14:paraId="2ED91EE8" w14:textId="32783F81" w:rsidR="005C71A6" w:rsidRPr="0006358F" w:rsidRDefault="001A6DD5" w:rsidP="00065C66">
      <w:pPr>
        <w:pStyle w:val="ListParagraph"/>
        <w:numPr>
          <w:ilvl w:val="0"/>
          <w:numId w:val="429"/>
        </w:numPr>
        <w:rPr>
          <w:szCs w:val="22"/>
        </w:rPr>
      </w:pPr>
      <w:r w:rsidRPr="00065C66">
        <w:rPr>
          <w:u w:val="single"/>
        </w:rPr>
        <w:t>Engineer/Scientist</w:t>
      </w:r>
      <w:r w:rsidR="004A5D76">
        <w:t>.</w:t>
      </w:r>
      <w:r w:rsidR="005C71A6">
        <w:t xml:space="preserve"> </w:t>
      </w:r>
      <w:r w:rsidR="00CD046A" w:rsidRPr="006C1F3D">
        <w:t xml:space="preserve">Typical equivalent job titles include </w:t>
      </w:r>
      <w:r w:rsidR="00CD046A">
        <w:t>a</w:t>
      </w:r>
      <w:r w:rsidR="00CD046A" w:rsidRPr="006C1F3D">
        <w:t xml:space="preserve">ssistant </w:t>
      </w:r>
      <w:r w:rsidR="00CD046A">
        <w:t>e</w:t>
      </w:r>
      <w:r w:rsidR="00CD046A" w:rsidRPr="006C1F3D">
        <w:t xml:space="preserve">ngineer, </w:t>
      </w:r>
      <w:r w:rsidR="00CD046A">
        <w:t>j</w:t>
      </w:r>
      <w:r w:rsidR="00CD046A" w:rsidRPr="006C1F3D">
        <w:t xml:space="preserve">unior </w:t>
      </w:r>
      <w:r w:rsidR="00CD046A">
        <w:t>e</w:t>
      </w:r>
      <w:r w:rsidR="00CD046A" w:rsidRPr="006C1F3D">
        <w:t xml:space="preserve">ngineer, or </w:t>
      </w:r>
      <w:r w:rsidR="00CD046A">
        <w:t>s</w:t>
      </w:r>
      <w:r w:rsidR="00CD046A" w:rsidRPr="006C1F3D">
        <w:t xml:space="preserve">taff </w:t>
      </w:r>
      <w:r w:rsidR="00CD046A">
        <w:t>s</w:t>
      </w:r>
      <w:r w:rsidR="00CD046A" w:rsidRPr="006C1F3D">
        <w:t>cientist</w:t>
      </w:r>
      <w:r w:rsidR="00CD046A">
        <w:t xml:space="preserve">. </w:t>
      </w:r>
      <w:r w:rsidR="005C71A6">
        <w:t>The Engineer/Scientist shall:</w:t>
      </w:r>
    </w:p>
    <w:p w14:paraId="67C17252" w14:textId="68CBC2DA" w:rsidR="00CD68D7" w:rsidRPr="00F8030E" w:rsidRDefault="00CD68D7" w:rsidP="00065C66">
      <w:pPr>
        <w:pStyle w:val="ListParagraph"/>
        <w:numPr>
          <w:ilvl w:val="3"/>
          <w:numId w:val="429"/>
        </w:numPr>
        <w:ind w:left="1440"/>
        <w:rPr>
          <w:szCs w:val="22"/>
        </w:rPr>
      </w:pPr>
      <w:r>
        <w:t>Work</w:t>
      </w:r>
      <w:r w:rsidRPr="006C1F3D">
        <w:t xml:space="preserve"> under the direction of the New Jersey Licensed Professional Engineer, Hydrogeologist, or ot</w:t>
      </w:r>
      <w:r>
        <w:t>her more senior technical staff;</w:t>
      </w:r>
    </w:p>
    <w:p w14:paraId="0CC4992D" w14:textId="4A28F9CD" w:rsidR="00CD046A" w:rsidRPr="00F8030E" w:rsidRDefault="00CD046A" w:rsidP="00065C66">
      <w:pPr>
        <w:pStyle w:val="ListParagraph"/>
        <w:numPr>
          <w:ilvl w:val="3"/>
          <w:numId w:val="429"/>
        </w:numPr>
        <w:ind w:left="1440"/>
        <w:rPr>
          <w:szCs w:val="22"/>
        </w:rPr>
      </w:pPr>
      <w:r>
        <w:t>Be responsible for work which</w:t>
      </w:r>
      <w:r w:rsidR="001A6DD5" w:rsidRPr="006C1F3D">
        <w:t xml:space="preserve"> may include</w:t>
      </w:r>
      <w:r>
        <w:t>:</w:t>
      </w:r>
      <w:r w:rsidR="001A6DD5" w:rsidRPr="006C1F3D">
        <w:t xml:space="preserve"> </w:t>
      </w:r>
    </w:p>
    <w:p w14:paraId="6887DDE3" w14:textId="21040152" w:rsidR="00CD046A" w:rsidRPr="0006358F" w:rsidRDefault="00CD046A" w:rsidP="00065C66">
      <w:pPr>
        <w:pStyle w:val="ListParagraph"/>
        <w:numPr>
          <w:ilvl w:val="2"/>
          <w:numId w:val="429"/>
        </w:numPr>
        <w:rPr>
          <w:szCs w:val="22"/>
        </w:rPr>
      </w:pPr>
      <w:r>
        <w:t>P</w:t>
      </w:r>
      <w:r w:rsidR="001A6DD5" w:rsidRPr="006C1F3D">
        <w:t>reparing estimates and scopes of work</w:t>
      </w:r>
      <w:r>
        <w:t>;</w:t>
      </w:r>
    </w:p>
    <w:p w14:paraId="25346376" w14:textId="4A13436F" w:rsidR="00CD046A" w:rsidRDefault="00CD046A" w:rsidP="00065C66">
      <w:pPr>
        <w:pStyle w:val="ListParagraph"/>
        <w:numPr>
          <w:ilvl w:val="2"/>
          <w:numId w:val="429"/>
        </w:numPr>
      </w:pPr>
      <w:r>
        <w:t>D</w:t>
      </w:r>
      <w:r w:rsidR="001A6DD5" w:rsidRPr="006C1F3D">
        <w:t>eveloping specifications and schedules under supervision</w:t>
      </w:r>
      <w:r w:rsidR="009446FC">
        <w:t>;</w:t>
      </w:r>
    </w:p>
    <w:p w14:paraId="387DD100" w14:textId="03924C6F" w:rsidR="00CD046A" w:rsidRPr="0006358F" w:rsidRDefault="00CD046A" w:rsidP="00065C66">
      <w:pPr>
        <w:pStyle w:val="ListParagraph"/>
        <w:numPr>
          <w:ilvl w:val="2"/>
          <w:numId w:val="429"/>
        </w:numPr>
        <w:rPr>
          <w:szCs w:val="22"/>
        </w:rPr>
      </w:pPr>
      <w:r>
        <w:t xml:space="preserve">Drafting </w:t>
      </w:r>
      <w:r w:rsidR="001A6DD5" w:rsidRPr="002043E6">
        <w:t>engineering and technical evaluations, reports</w:t>
      </w:r>
      <w:r w:rsidR="00F07F0F">
        <w:t>,</w:t>
      </w:r>
      <w:r w:rsidR="001A6DD5" w:rsidRPr="002043E6">
        <w:t xml:space="preserve"> and other documents as needed</w:t>
      </w:r>
      <w:r>
        <w:t>;</w:t>
      </w:r>
    </w:p>
    <w:p w14:paraId="19C74342" w14:textId="258AC737" w:rsidR="001A6DD5" w:rsidRPr="00B127E2" w:rsidRDefault="00CD046A" w:rsidP="00065C66">
      <w:pPr>
        <w:pStyle w:val="ListParagraph"/>
        <w:numPr>
          <w:ilvl w:val="2"/>
          <w:numId w:val="429"/>
        </w:numPr>
      </w:pPr>
      <w:r>
        <w:t>C</w:t>
      </w:r>
      <w:r w:rsidR="001A6DD5" w:rsidRPr="002043E6">
        <w:t>onduct</w:t>
      </w:r>
      <w:r>
        <w:t>ing</w:t>
      </w:r>
      <w:r w:rsidR="001A6DD5" w:rsidRPr="002043E6">
        <w:t xml:space="preserve"> field inspections, </w:t>
      </w:r>
      <w:r w:rsidR="008E1219">
        <w:t xml:space="preserve">field </w:t>
      </w:r>
      <w:r w:rsidR="001A6DD5" w:rsidRPr="002043E6">
        <w:t>measurements, and</w:t>
      </w:r>
      <w:r w:rsidR="008E1219">
        <w:t xml:space="preserve"> field</w:t>
      </w:r>
      <w:r w:rsidR="001A6DD5" w:rsidRPr="002043E6">
        <w:t xml:space="preserve"> testing;</w:t>
      </w:r>
      <w:r>
        <w:t xml:space="preserve"> and</w:t>
      </w:r>
    </w:p>
    <w:p w14:paraId="483D5A79" w14:textId="580957BB" w:rsidR="00CD046A" w:rsidRDefault="00CD046A" w:rsidP="00065C66">
      <w:pPr>
        <w:pStyle w:val="ListParagraph"/>
        <w:numPr>
          <w:ilvl w:val="1"/>
          <w:numId w:val="117"/>
        </w:numPr>
      </w:pPr>
      <w:r>
        <w:t xml:space="preserve">Meet the minimum </w:t>
      </w:r>
      <w:r w:rsidR="001A6DD5" w:rsidRPr="006C1F3D">
        <w:t>qualifications</w:t>
      </w:r>
      <w:r>
        <w:t>:</w:t>
      </w:r>
    </w:p>
    <w:p w14:paraId="00B1AC22" w14:textId="762218A8" w:rsidR="001A6DD5" w:rsidRPr="005C2ACA" w:rsidRDefault="00CD046A" w:rsidP="00065C66">
      <w:pPr>
        <w:pStyle w:val="ListParagraph"/>
        <w:numPr>
          <w:ilvl w:val="2"/>
          <w:numId w:val="117"/>
        </w:numPr>
      </w:pPr>
      <w:r>
        <w:t>Hold a</w:t>
      </w:r>
      <w:r w:rsidR="001A6DD5" w:rsidRPr="006C1F3D">
        <w:t xml:space="preserve"> Bachelor of Science degree in </w:t>
      </w:r>
      <w:r w:rsidR="001A6DD5">
        <w:t>c</w:t>
      </w:r>
      <w:r w:rsidR="001A6DD5" w:rsidRPr="006C1F3D">
        <w:t>ivil/</w:t>
      </w:r>
      <w:r w:rsidR="001A6DD5">
        <w:t>e</w:t>
      </w:r>
      <w:r w:rsidR="001A6DD5" w:rsidRPr="006C1F3D">
        <w:t xml:space="preserve">nvironmental </w:t>
      </w:r>
      <w:r w:rsidR="001A6DD5">
        <w:t>e</w:t>
      </w:r>
      <w:r w:rsidR="001A6DD5" w:rsidRPr="006C1F3D">
        <w:t>ngineering,</w:t>
      </w:r>
      <w:r w:rsidR="001A6DD5">
        <w:t xml:space="preserve"> c</w:t>
      </w:r>
      <w:r w:rsidR="001A6DD5" w:rsidRPr="006C1F3D">
        <w:t xml:space="preserve">hemistry, </w:t>
      </w:r>
      <w:r w:rsidR="001A6DD5">
        <w:t>b</w:t>
      </w:r>
      <w:r w:rsidR="001A6DD5" w:rsidRPr="002043E6">
        <w:t xml:space="preserve">iology, </w:t>
      </w:r>
      <w:r w:rsidR="001A6DD5">
        <w:t>g</w:t>
      </w:r>
      <w:r w:rsidR="001A6DD5" w:rsidRPr="002043E6">
        <w:t xml:space="preserve">eology, or </w:t>
      </w:r>
      <w:r w:rsidR="001A6DD5">
        <w:t>e</w:t>
      </w:r>
      <w:r w:rsidR="001A6DD5" w:rsidRPr="006C1F3D">
        <w:t>nvironmental</w:t>
      </w:r>
      <w:r w:rsidR="001A6DD5">
        <w:t xml:space="preserve"> s</w:t>
      </w:r>
      <w:r w:rsidR="001A6DD5" w:rsidRPr="006C1F3D">
        <w:t>cience, or related engineering or science field.  No prior experience is required</w:t>
      </w:r>
      <w:r>
        <w:t xml:space="preserve">. </w:t>
      </w:r>
      <w:r w:rsidR="001A6DD5">
        <w:t xml:space="preserve">The </w:t>
      </w:r>
      <w:r w:rsidR="00C14E3F">
        <w:t>E</w:t>
      </w:r>
      <w:r w:rsidR="001A6DD5">
        <w:t>ngineer/</w:t>
      </w:r>
      <w:r w:rsidR="00C14E3F">
        <w:t>S</w:t>
      </w:r>
      <w:r w:rsidR="001A6DD5">
        <w:t xml:space="preserve">cientist is not required to have hazardous waste training or medical clearance per 29 CFR 1910.120 for this </w:t>
      </w:r>
      <w:r w:rsidR="00ED39EB">
        <w:t>Contract</w:t>
      </w:r>
      <w:r w:rsidR="001E6F63">
        <w:t>;</w:t>
      </w:r>
    </w:p>
    <w:p w14:paraId="563F3753" w14:textId="5973A9EB" w:rsidR="00802E90" w:rsidRDefault="001A6DD5" w:rsidP="00065C66">
      <w:pPr>
        <w:pStyle w:val="ListParagraph"/>
        <w:numPr>
          <w:ilvl w:val="0"/>
          <w:numId w:val="117"/>
        </w:numPr>
      </w:pPr>
      <w:r w:rsidRPr="00065C66">
        <w:rPr>
          <w:u w:val="single"/>
        </w:rPr>
        <w:t>Geographic Information System (GIS</w:t>
      </w:r>
      <w:r w:rsidR="00D124A9" w:rsidRPr="00065C66">
        <w:rPr>
          <w:u w:val="single"/>
        </w:rPr>
        <w:t>)</w:t>
      </w:r>
      <w:r w:rsidRPr="00065C66">
        <w:rPr>
          <w:color w:val="000000"/>
          <w:spacing w:val="-3"/>
          <w:u w:val="single"/>
        </w:rPr>
        <w:t>/Mapping Technician</w:t>
      </w:r>
      <w:r w:rsidRPr="005C71A6">
        <w:rPr>
          <w:color w:val="000000"/>
          <w:spacing w:val="-3"/>
        </w:rPr>
        <w:t>)</w:t>
      </w:r>
      <w:r w:rsidR="004A5D76">
        <w:rPr>
          <w:color w:val="000000"/>
          <w:spacing w:val="-3"/>
        </w:rPr>
        <w:t>.</w:t>
      </w:r>
      <w:r w:rsidR="00A61766">
        <w:t xml:space="preserve"> </w:t>
      </w:r>
      <w:r w:rsidR="00802E90" w:rsidRPr="006C1F3D">
        <w:t xml:space="preserve">Typical equivalent job titles include GIS </w:t>
      </w:r>
      <w:r w:rsidR="00802E90">
        <w:t>t</w:t>
      </w:r>
      <w:r w:rsidR="00802E90" w:rsidRPr="006C1F3D">
        <w:t>echnician</w:t>
      </w:r>
      <w:r w:rsidR="00802E90">
        <w:t xml:space="preserve">, </w:t>
      </w:r>
      <w:r w:rsidR="00802E90" w:rsidRPr="006C1F3D">
        <w:t xml:space="preserve">GIS </w:t>
      </w:r>
      <w:r w:rsidR="00802E90">
        <w:t>s</w:t>
      </w:r>
      <w:r w:rsidR="00802E90" w:rsidRPr="006C1F3D">
        <w:t xml:space="preserve">pecialist, </w:t>
      </w:r>
      <w:r w:rsidR="00A66CD4" w:rsidRPr="00A66CD4">
        <w:t>Management Information System (</w:t>
      </w:r>
      <w:r w:rsidR="00802E90" w:rsidRPr="006C1F3D">
        <w:t>MIS</w:t>
      </w:r>
      <w:r w:rsidR="00A66CD4">
        <w:t>)</w:t>
      </w:r>
      <w:r w:rsidR="00802E90" w:rsidRPr="006C1F3D">
        <w:t xml:space="preserve"> </w:t>
      </w:r>
      <w:r w:rsidR="00802E90">
        <w:t>t</w:t>
      </w:r>
      <w:r w:rsidR="00802E90" w:rsidRPr="006C1F3D">
        <w:t xml:space="preserve">echnician, or MIS </w:t>
      </w:r>
      <w:r w:rsidR="00802E90">
        <w:t>s</w:t>
      </w:r>
      <w:r w:rsidR="00802E90" w:rsidRPr="006C1F3D">
        <w:t>pecialist</w:t>
      </w:r>
      <w:r w:rsidR="00802E90">
        <w:t xml:space="preserve">. </w:t>
      </w:r>
      <w:r w:rsidRPr="006C1F3D">
        <w:t>The GIS/</w:t>
      </w:r>
      <w:r w:rsidR="00E6143F">
        <w:t>M</w:t>
      </w:r>
      <w:r w:rsidRPr="002043E6">
        <w:t xml:space="preserve">apping </w:t>
      </w:r>
      <w:r w:rsidR="00E6143F">
        <w:t>T</w:t>
      </w:r>
      <w:r w:rsidRPr="002043E6">
        <w:t xml:space="preserve">echnician </w:t>
      </w:r>
      <w:r w:rsidR="00802E90">
        <w:t>shall:</w:t>
      </w:r>
    </w:p>
    <w:p w14:paraId="70DCBE98" w14:textId="454A759C" w:rsidR="00802E90" w:rsidRDefault="00802E90" w:rsidP="00065C66">
      <w:pPr>
        <w:pStyle w:val="ListParagraph"/>
        <w:numPr>
          <w:ilvl w:val="1"/>
          <w:numId w:val="119"/>
        </w:numPr>
      </w:pPr>
      <w:r>
        <w:t>Perform the following:</w:t>
      </w:r>
    </w:p>
    <w:p w14:paraId="6E8D60E4" w14:textId="04A7EC27" w:rsidR="00CD255D" w:rsidRDefault="00CD255D" w:rsidP="00065C66">
      <w:pPr>
        <w:pStyle w:val="ListParagraph"/>
        <w:numPr>
          <w:ilvl w:val="1"/>
          <w:numId w:val="117"/>
        </w:numPr>
        <w:ind w:left="2160"/>
      </w:pPr>
      <w:r>
        <w:t>C</w:t>
      </w:r>
      <w:r w:rsidR="001A6DD5" w:rsidRPr="006C1F3D">
        <w:t xml:space="preserve">omputerized geographic analysis of environmental parameters </w:t>
      </w:r>
      <w:r w:rsidR="00D76351">
        <w:t>and/or</w:t>
      </w:r>
      <w:r w:rsidR="001A6DD5" w:rsidRPr="006C1F3D">
        <w:t xml:space="preserve"> other factors</w:t>
      </w:r>
      <w:r>
        <w:t>;</w:t>
      </w:r>
    </w:p>
    <w:p w14:paraId="60DC6AF1" w14:textId="6467CFD4" w:rsidR="00CD255D" w:rsidRDefault="00CD255D" w:rsidP="00065C66">
      <w:pPr>
        <w:pStyle w:val="ListParagraph"/>
        <w:numPr>
          <w:ilvl w:val="1"/>
          <w:numId w:val="117"/>
        </w:numPr>
        <w:ind w:left="2160"/>
      </w:pPr>
      <w:r>
        <w:t>I</w:t>
      </w:r>
      <w:r w:rsidR="001A6DD5" w:rsidRPr="006C1F3D">
        <w:t>mage processing</w:t>
      </w:r>
      <w:r>
        <w:t>;</w:t>
      </w:r>
    </w:p>
    <w:p w14:paraId="3F3AB5C6" w14:textId="098C7249" w:rsidR="00CD255D" w:rsidRDefault="00CD255D" w:rsidP="00065C66">
      <w:pPr>
        <w:pStyle w:val="ListParagraph"/>
        <w:numPr>
          <w:ilvl w:val="1"/>
          <w:numId w:val="117"/>
        </w:numPr>
        <w:ind w:left="2160"/>
      </w:pPr>
      <w:r>
        <w:lastRenderedPageBreak/>
        <w:t>I</w:t>
      </w:r>
      <w:r w:rsidR="001A6DD5" w:rsidRPr="006C1F3D">
        <w:t>nterpretation and application of remote sensing data</w:t>
      </w:r>
      <w:r>
        <w:t>;</w:t>
      </w:r>
      <w:r w:rsidR="001A6DD5" w:rsidRPr="006C1F3D">
        <w:t xml:space="preserve"> and </w:t>
      </w:r>
    </w:p>
    <w:p w14:paraId="2FDF3378" w14:textId="4BE42321" w:rsidR="00CD255D" w:rsidRDefault="00CD255D" w:rsidP="00065C66">
      <w:pPr>
        <w:pStyle w:val="ListParagraph"/>
        <w:numPr>
          <w:ilvl w:val="1"/>
          <w:numId w:val="117"/>
        </w:numPr>
        <w:ind w:left="2160"/>
      </w:pPr>
      <w:r>
        <w:t>M</w:t>
      </w:r>
      <w:r w:rsidR="001A6DD5" w:rsidRPr="006C1F3D">
        <w:t xml:space="preserve">athematical cartography </w:t>
      </w:r>
      <w:r>
        <w:t>research;</w:t>
      </w:r>
    </w:p>
    <w:p w14:paraId="69D53E8E" w14:textId="73FFE6E5" w:rsidR="001A6DD5" w:rsidRPr="00B127E2" w:rsidRDefault="00CD255D" w:rsidP="00065C66">
      <w:pPr>
        <w:pStyle w:val="ListParagraph"/>
        <w:numPr>
          <w:ilvl w:val="1"/>
          <w:numId w:val="119"/>
        </w:numPr>
      </w:pPr>
      <w:r>
        <w:t>Coordinate and</w:t>
      </w:r>
      <w:r w:rsidR="001A6DD5" w:rsidRPr="006C1F3D">
        <w:t xml:space="preserve"> conduct</w:t>
      </w:r>
      <w:r>
        <w:t>s</w:t>
      </w:r>
      <w:r w:rsidR="001A6DD5" w:rsidRPr="006C1F3D">
        <w:t xml:space="preserve"> the O&amp;M of computer hardware and software associated with the GIS and other related duties;</w:t>
      </w:r>
    </w:p>
    <w:p w14:paraId="14A4D3AD" w14:textId="3B49CE89" w:rsidR="00CD255D" w:rsidRDefault="00CD255D" w:rsidP="00065C66">
      <w:pPr>
        <w:pStyle w:val="ListParagraph"/>
        <w:numPr>
          <w:ilvl w:val="1"/>
          <w:numId w:val="119"/>
        </w:numPr>
      </w:pPr>
      <w:r>
        <w:t>Meet the following q</w:t>
      </w:r>
      <w:r w:rsidR="001A6DD5" w:rsidRPr="006C1F3D">
        <w:t>ualifications</w:t>
      </w:r>
      <w:r>
        <w:t>:</w:t>
      </w:r>
    </w:p>
    <w:p w14:paraId="07D0761C" w14:textId="07DED6BC" w:rsidR="00CD255D" w:rsidRDefault="00E63595" w:rsidP="00065C66">
      <w:pPr>
        <w:pStyle w:val="ListParagraph"/>
        <w:numPr>
          <w:ilvl w:val="3"/>
          <w:numId w:val="67"/>
        </w:numPr>
      </w:pPr>
      <w:r>
        <w:t xml:space="preserve">Possess 2 years of experience with GIS including computer graphics and AUTOCAD. </w:t>
      </w:r>
      <w:r w:rsidR="00CD255D">
        <w:t>The GIS/Mapping Technician is not required to have hazardous waste training or medical clearance per 29 CFR 1910.120 for this Contract; and</w:t>
      </w:r>
    </w:p>
    <w:p w14:paraId="6D79C457" w14:textId="356A3140" w:rsidR="001A6DD5" w:rsidRPr="005C2ACA" w:rsidRDefault="00CD255D" w:rsidP="00065C66">
      <w:pPr>
        <w:pStyle w:val="ListParagraph"/>
        <w:numPr>
          <w:ilvl w:val="3"/>
          <w:numId w:val="67"/>
        </w:numPr>
      </w:pPr>
      <w:r>
        <w:t xml:space="preserve">Have </w:t>
      </w:r>
      <w:r w:rsidR="001A6DD5" w:rsidRPr="006C1F3D">
        <w:t xml:space="preserve">a </w:t>
      </w:r>
      <w:r w:rsidR="00C55F78">
        <w:t>bachelor of science</w:t>
      </w:r>
      <w:r w:rsidR="001A6DD5" w:rsidRPr="006C1F3D">
        <w:t xml:space="preserve"> </w:t>
      </w:r>
      <w:r w:rsidR="001A6DD5">
        <w:t>d</w:t>
      </w:r>
      <w:r w:rsidR="001A6DD5" w:rsidRPr="006C1F3D">
        <w:t xml:space="preserve">egree in </w:t>
      </w:r>
      <w:r w:rsidR="001A6DD5">
        <w:t>g</w:t>
      </w:r>
      <w:r w:rsidR="001A6DD5" w:rsidRPr="006C1F3D">
        <w:t>eography</w:t>
      </w:r>
      <w:r w:rsidR="00C55F78">
        <w:t>,</w:t>
      </w:r>
      <w:r w:rsidR="001A6DD5" w:rsidRPr="006C1F3D">
        <w:t xml:space="preserve"> </w:t>
      </w:r>
      <w:r w:rsidR="001A6DD5">
        <w:t>e</w:t>
      </w:r>
      <w:r w:rsidR="001A6DD5" w:rsidRPr="006C1F3D">
        <w:t xml:space="preserve">nvironmental </w:t>
      </w:r>
      <w:r w:rsidR="001A6DD5">
        <w:t>s</w:t>
      </w:r>
      <w:r w:rsidR="001A6DD5" w:rsidRPr="006C1F3D">
        <w:t>cience</w:t>
      </w:r>
      <w:r w:rsidR="00C55F78">
        <w:t>, or related engineering or science field</w:t>
      </w:r>
      <w:r w:rsidR="001A6DD5">
        <w:t xml:space="preserve">; </w:t>
      </w:r>
    </w:p>
    <w:p w14:paraId="1D697F40" w14:textId="3EA2B485" w:rsidR="001A6DD5" w:rsidRPr="006C1F3D" w:rsidRDefault="001A6DD5" w:rsidP="00065C66">
      <w:pPr>
        <w:pStyle w:val="ListParagraph"/>
        <w:keepNext/>
        <w:numPr>
          <w:ilvl w:val="0"/>
          <w:numId w:val="67"/>
        </w:numPr>
      </w:pPr>
      <w:r w:rsidRPr="00065C66">
        <w:rPr>
          <w:u w:val="single"/>
        </w:rPr>
        <w:t>Heavy Equipment Operator</w:t>
      </w:r>
      <w:r w:rsidR="00EB2049">
        <w:t>:</w:t>
      </w:r>
    </w:p>
    <w:p w14:paraId="695A209C" w14:textId="6129B68F" w:rsidR="00942F2C" w:rsidRDefault="004A5D76" w:rsidP="00065C66">
      <w:pPr>
        <w:pStyle w:val="ListParagraph"/>
        <w:numPr>
          <w:ilvl w:val="1"/>
          <w:numId w:val="67"/>
        </w:numPr>
      </w:pPr>
      <w:r>
        <w:t>Operate</w:t>
      </w:r>
      <w:r w:rsidR="001A6DD5" w:rsidRPr="00F55F8F">
        <w:t xml:space="preserve"> and perform routine maintenance on heavy equipment used for this </w:t>
      </w:r>
      <w:r w:rsidR="00ED39EB">
        <w:t>Contrac</w:t>
      </w:r>
      <w:r>
        <w:t>t;</w:t>
      </w:r>
    </w:p>
    <w:p w14:paraId="34CCE4B3" w14:textId="70507C32" w:rsidR="00942F2C" w:rsidRDefault="004A5D76" w:rsidP="00065C66">
      <w:pPr>
        <w:pStyle w:val="ListParagraph"/>
        <w:numPr>
          <w:ilvl w:val="1"/>
          <w:numId w:val="67"/>
        </w:numPr>
      </w:pPr>
      <w:r>
        <w:t>Be qualified to and experienced</w:t>
      </w:r>
      <w:r w:rsidR="001A6DD5">
        <w:t xml:space="preserve"> </w:t>
      </w:r>
      <w:r>
        <w:t>in operating the equipment in this Contract;</w:t>
      </w:r>
    </w:p>
    <w:p w14:paraId="20E751D3" w14:textId="37CEF631" w:rsidR="00942F2C" w:rsidRDefault="004A5D76" w:rsidP="00065C66">
      <w:pPr>
        <w:pStyle w:val="ListParagraph"/>
        <w:numPr>
          <w:ilvl w:val="1"/>
          <w:numId w:val="67"/>
        </w:numPr>
      </w:pPr>
      <w:r>
        <w:t>Have current hazardous waste</w:t>
      </w:r>
      <w:r w:rsidRPr="006C1F3D">
        <w:t xml:space="preserve"> training and medical clearance </w:t>
      </w:r>
      <w:r>
        <w:t>per 29 CFR 1910.120;</w:t>
      </w:r>
      <w:r w:rsidRPr="006C1F3D">
        <w:t xml:space="preserve">  </w:t>
      </w:r>
      <w:r>
        <w:t>and</w:t>
      </w:r>
    </w:p>
    <w:p w14:paraId="2EB561E8" w14:textId="2E9D1454" w:rsidR="001A6DD5" w:rsidRPr="006C1F3D" w:rsidRDefault="004A5D76" w:rsidP="00065C66">
      <w:pPr>
        <w:pStyle w:val="ListParagraph"/>
        <w:numPr>
          <w:ilvl w:val="1"/>
          <w:numId w:val="67"/>
        </w:numPr>
      </w:pPr>
      <w:r>
        <w:t xml:space="preserve">Hold proper licensure, such as New Jersey Commercial Driver’s Licenses (CDLs), when required to operate or transport heavy equipment for an Engagement. </w:t>
      </w:r>
      <w:r w:rsidR="001A6DD5" w:rsidRPr="006C1F3D">
        <w:t xml:space="preserve">The Contractor </w:t>
      </w:r>
      <w:r w:rsidR="001A6DD5">
        <w:t>is solely responsible for ensuring heavy equipment operators have</w:t>
      </w:r>
      <w:r>
        <w:t xml:space="preserve"> all</w:t>
      </w:r>
      <w:r w:rsidR="001A6DD5" w:rsidRPr="006C1F3D">
        <w:t xml:space="preserve"> proper licensure</w:t>
      </w:r>
      <w:r w:rsidR="009446FC">
        <w:t>;</w:t>
      </w:r>
    </w:p>
    <w:p w14:paraId="22361562" w14:textId="04AADAD0" w:rsidR="001A6DD5" w:rsidRDefault="001A6DD5" w:rsidP="00065C66">
      <w:pPr>
        <w:pStyle w:val="ListParagraph"/>
        <w:numPr>
          <w:ilvl w:val="0"/>
          <w:numId w:val="67"/>
        </w:numPr>
      </w:pPr>
      <w:r w:rsidRPr="00065C66">
        <w:rPr>
          <w:u w:val="single"/>
        </w:rPr>
        <w:t>Laborer</w:t>
      </w:r>
      <w:r w:rsidR="00942F2C">
        <w:t>:</w:t>
      </w:r>
    </w:p>
    <w:p w14:paraId="7CC2C15F" w14:textId="2E0CC41A" w:rsidR="001A6DD5" w:rsidRPr="00B127E2" w:rsidRDefault="00053B0E" w:rsidP="00065C66">
      <w:pPr>
        <w:pStyle w:val="ListParagraph"/>
        <w:keepNext/>
        <w:numPr>
          <w:ilvl w:val="0"/>
          <w:numId w:val="378"/>
        </w:numPr>
      </w:pPr>
      <w:r>
        <w:t>Perform</w:t>
      </w:r>
      <w:r w:rsidR="001A6DD5" w:rsidRPr="006C1F3D">
        <w:t xml:space="preserve"> construction, repair, and maintenance work under supervision</w:t>
      </w:r>
      <w:r w:rsidR="00B24DAD">
        <w:t xml:space="preserve"> by the Site Supervisor</w:t>
      </w:r>
      <w:r w:rsidR="001A6DD5" w:rsidRPr="006C1F3D">
        <w:t>. Laborer duties include, but are not limited to:</w:t>
      </w:r>
    </w:p>
    <w:p w14:paraId="382E17C1" w14:textId="394776F9" w:rsidR="001A6DD5" w:rsidRPr="0038068A" w:rsidRDefault="001A6DD5" w:rsidP="00065C66">
      <w:pPr>
        <w:pStyle w:val="ListParagraph"/>
        <w:numPr>
          <w:ilvl w:val="0"/>
          <w:numId w:val="503"/>
        </w:numPr>
      </w:pPr>
      <w:r w:rsidRPr="00B759FF">
        <w:t>Operat</w:t>
      </w:r>
      <w:r w:rsidR="00053B0E">
        <w:t>ing</w:t>
      </w:r>
      <w:r w:rsidRPr="00B759FF">
        <w:t xml:space="preserve"> hand and power tools of all types, such as air hammers, earth tampers, cement mixers, small mechanical hoists, surveying and measuring equipment, and a variety of other equipment and instruments;</w:t>
      </w:r>
    </w:p>
    <w:p w14:paraId="2AA68191" w14:textId="77777777" w:rsidR="00053B0E" w:rsidRDefault="001A6DD5" w:rsidP="00065C66">
      <w:pPr>
        <w:pStyle w:val="ListParagraph"/>
        <w:numPr>
          <w:ilvl w:val="0"/>
          <w:numId w:val="503"/>
        </w:numPr>
      </w:pPr>
      <w:r w:rsidRPr="00B759FF">
        <w:t>Lay</w:t>
      </w:r>
      <w:r w:rsidR="00053B0E">
        <w:t>ing</w:t>
      </w:r>
      <w:r w:rsidRPr="00B759FF">
        <w:t xml:space="preserve"> pipe</w:t>
      </w:r>
      <w:r w:rsidR="00053B0E">
        <w:t>;</w:t>
      </w:r>
    </w:p>
    <w:p w14:paraId="27F40FF7" w14:textId="6AEE7BAB" w:rsidR="00053B0E" w:rsidRDefault="00053B0E" w:rsidP="00065C66">
      <w:pPr>
        <w:pStyle w:val="ListParagraph"/>
        <w:numPr>
          <w:ilvl w:val="0"/>
          <w:numId w:val="503"/>
        </w:numPr>
      </w:pPr>
      <w:r>
        <w:t>C</w:t>
      </w:r>
      <w:r w:rsidR="001A6DD5" w:rsidRPr="00B759FF">
        <w:t>lean</w:t>
      </w:r>
      <w:r>
        <w:t>ing</w:t>
      </w:r>
      <w:r w:rsidR="001A6DD5" w:rsidRPr="00B759FF">
        <w:t xml:space="preserve"> and prepar</w:t>
      </w:r>
      <w:r>
        <w:t>ing</w:t>
      </w:r>
      <w:r w:rsidR="001A6DD5" w:rsidRPr="00B759FF">
        <w:t xml:space="preserve"> </w:t>
      </w:r>
      <w:r w:rsidR="004502CA">
        <w:t>S</w:t>
      </w:r>
      <w:r w:rsidR="001A6DD5" w:rsidRPr="00B759FF">
        <w:t>ites</w:t>
      </w:r>
      <w:r>
        <w:t>;</w:t>
      </w:r>
    </w:p>
    <w:p w14:paraId="62672024" w14:textId="26918A9E" w:rsidR="00053B0E" w:rsidRDefault="00053B0E" w:rsidP="00065C66">
      <w:pPr>
        <w:pStyle w:val="ListParagraph"/>
        <w:numPr>
          <w:ilvl w:val="0"/>
          <w:numId w:val="503"/>
        </w:numPr>
      </w:pPr>
      <w:r>
        <w:t>D</w:t>
      </w:r>
      <w:r w:rsidR="001A6DD5" w:rsidRPr="00B759FF">
        <w:t>ig</w:t>
      </w:r>
      <w:r>
        <w:t>ging</w:t>
      </w:r>
      <w:r w:rsidR="001A6DD5" w:rsidRPr="00B759FF">
        <w:t xml:space="preserve"> trenches</w:t>
      </w:r>
      <w:r>
        <w:t>;</w:t>
      </w:r>
      <w:r w:rsidR="001A6DD5" w:rsidRPr="00B759FF">
        <w:t xml:space="preserve"> </w:t>
      </w:r>
    </w:p>
    <w:p w14:paraId="236B0FBE" w14:textId="387F990E" w:rsidR="00053B0E" w:rsidRDefault="00053B0E" w:rsidP="00065C66">
      <w:pPr>
        <w:pStyle w:val="ListParagraph"/>
        <w:numPr>
          <w:ilvl w:val="0"/>
          <w:numId w:val="503"/>
        </w:numPr>
      </w:pPr>
      <w:r>
        <w:t>S</w:t>
      </w:r>
      <w:r w:rsidR="001A6DD5" w:rsidRPr="00B759FF">
        <w:t>et</w:t>
      </w:r>
      <w:r>
        <w:t>ting</w:t>
      </w:r>
      <w:r w:rsidR="001A6DD5" w:rsidRPr="00B759FF">
        <w:t xml:space="preserve"> braces to support the sides of excavations</w:t>
      </w:r>
      <w:r>
        <w:t>;</w:t>
      </w:r>
    </w:p>
    <w:p w14:paraId="4A500BD5" w14:textId="5C1C1E62" w:rsidR="00053B0E" w:rsidRDefault="00053B0E" w:rsidP="00065C66">
      <w:pPr>
        <w:pStyle w:val="ListParagraph"/>
        <w:numPr>
          <w:ilvl w:val="0"/>
          <w:numId w:val="503"/>
        </w:numPr>
      </w:pPr>
      <w:r>
        <w:t>E</w:t>
      </w:r>
      <w:r w:rsidR="001A6DD5" w:rsidRPr="00B759FF">
        <w:t>rect</w:t>
      </w:r>
      <w:r>
        <w:t>ing</w:t>
      </w:r>
      <w:r w:rsidR="001A6DD5" w:rsidRPr="00B759FF">
        <w:t xml:space="preserve"> scaffolding</w:t>
      </w:r>
      <w:r>
        <w:t>;</w:t>
      </w:r>
    </w:p>
    <w:p w14:paraId="7388EF1E" w14:textId="5A01FAAF" w:rsidR="00053B0E" w:rsidRDefault="00053B0E" w:rsidP="00065C66">
      <w:pPr>
        <w:pStyle w:val="ListParagraph"/>
        <w:numPr>
          <w:ilvl w:val="0"/>
          <w:numId w:val="503"/>
        </w:numPr>
      </w:pPr>
      <w:r>
        <w:t>C</w:t>
      </w:r>
      <w:r w:rsidR="001A6DD5" w:rsidRPr="00B759FF">
        <w:t>lean</w:t>
      </w:r>
      <w:r>
        <w:t>ing</w:t>
      </w:r>
      <w:r w:rsidR="001A6DD5" w:rsidRPr="00B759FF">
        <w:t xml:space="preserve"> up rubble and debris</w:t>
      </w:r>
      <w:r>
        <w:t>;</w:t>
      </w:r>
      <w:r w:rsidR="001A6DD5" w:rsidRPr="00B759FF">
        <w:t xml:space="preserve"> </w:t>
      </w:r>
    </w:p>
    <w:p w14:paraId="75434ACA" w14:textId="57F2C775" w:rsidR="001A6DD5" w:rsidRPr="00B127E2" w:rsidRDefault="00053B0E" w:rsidP="00065C66">
      <w:pPr>
        <w:pStyle w:val="ListParagraph"/>
        <w:numPr>
          <w:ilvl w:val="0"/>
          <w:numId w:val="503"/>
        </w:numPr>
      </w:pPr>
      <w:r>
        <w:t>R</w:t>
      </w:r>
      <w:r w:rsidR="001A6DD5" w:rsidRPr="00B759FF">
        <w:t>emov</w:t>
      </w:r>
      <w:r>
        <w:t>ing</w:t>
      </w:r>
      <w:r w:rsidR="001A6DD5" w:rsidRPr="00B759FF">
        <w:t xml:space="preserve"> waste materials;</w:t>
      </w:r>
    </w:p>
    <w:p w14:paraId="595470E6" w14:textId="02E06C93" w:rsidR="001A6DD5" w:rsidRPr="00B127E2" w:rsidRDefault="001A6DD5" w:rsidP="00065C66">
      <w:pPr>
        <w:pStyle w:val="ListParagraph"/>
        <w:numPr>
          <w:ilvl w:val="0"/>
          <w:numId w:val="503"/>
        </w:numPr>
      </w:pPr>
      <w:r w:rsidRPr="00B759FF">
        <w:t>Construct</w:t>
      </w:r>
      <w:r w:rsidR="00053B0E">
        <w:t>ing</w:t>
      </w:r>
      <w:r w:rsidRPr="00B759FF">
        <w:t>, erect</w:t>
      </w:r>
      <w:r w:rsidR="00053B0E">
        <w:t>ing</w:t>
      </w:r>
      <w:r w:rsidRPr="00B759FF">
        <w:t>, install</w:t>
      </w:r>
      <w:r w:rsidR="00053B0E">
        <w:t>ing</w:t>
      </w:r>
      <w:r w:rsidRPr="00B759FF">
        <w:t>, or repair</w:t>
      </w:r>
      <w:r w:rsidR="00053B0E">
        <w:t>ing</w:t>
      </w:r>
      <w:r w:rsidRPr="00B759FF">
        <w:t xml:space="preserve"> structures and fixtures made of wood, such as concrete forms</w:t>
      </w:r>
      <w:r w:rsidR="00525FD1">
        <w:t>,</w:t>
      </w:r>
      <w:r w:rsidR="00525FD1" w:rsidRPr="00B759FF">
        <w:t xml:space="preserve"> </w:t>
      </w:r>
      <w:r w:rsidR="00525FD1">
        <w:t xml:space="preserve">building </w:t>
      </w:r>
      <w:r w:rsidRPr="00B759FF">
        <w:t>framework</w:t>
      </w:r>
      <w:r w:rsidR="00525FD1">
        <w:t xml:space="preserve"> (</w:t>
      </w:r>
      <w:r w:rsidRPr="00B759FF">
        <w:t>including partitions, joists, studding, and rafters</w:t>
      </w:r>
      <w:r w:rsidR="00525FD1">
        <w:t xml:space="preserve">), </w:t>
      </w:r>
      <w:r w:rsidR="005B76B6">
        <w:t xml:space="preserve"> </w:t>
      </w:r>
      <w:r w:rsidRPr="00B759FF">
        <w:t>wood stairways, window and door frames, and hardwood floors;</w:t>
      </w:r>
    </w:p>
    <w:p w14:paraId="0D67D92F" w14:textId="76B2063C" w:rsidR="001A6DD5" w:rsidRPr="00B127E2" w:rsidRDefault="001A6DD5" w:rsidP="00065C66">
      <w:pPr>
        <w:pStyle w:val="ListParagraph"/>
        <w:numPr>
          <w:ilvl w:val="0"/>
          <w:numId w:val="503"/>
        </w:numPr>
      </w:pPr>
      <w:r w:rsidRPr="00B759FF">
        <w:t>Paint</w:t>
      </w:r>
      <w:r w:rsidR="00053B0E">
        <w:t>ing</w:t>
      </w:r>
      <w:r w:rsidRPr="00B759FF">
        <w:t xml:space="preserve"> wooden </w:t>
      </w:r>
      <w:r w:rsidR="005B76B6">
        <w:t>and/</w:t>
      </w:r>
      <w:r w:rsidRPr="00B759FF">
        <w:t>or steel structures;</w:t>
      </w:r>
    </w:p>
    <w:p w14:paraId="77ADC07D" w14:textId="26A62CE7" w:rsidR="001A6DD5" w:rsidRPr="00B127E2" w:rsidRDefault="001A6DD5" w:rsidP="00065C66">
      <w:pPr>
        <w:pStyle w:val="ListParagraph"/>
        <w:numPr>
          <w:ilvl w:val="0"/>
          <w:numId w:val="503"/>
        </w:numPr>
      </w:pPr>
      <w:r w:rsidRPr="00B759FF">
        <w:t>Install</w:t>
      </w:r>
      <w:r w:rsidR="00053B0E">
        <w:t>ing</w:t>
      </w:r>
      <w:r w:rsidRPr="00B759FF">
        <w:t xml:space="preserve"> cabinets, siding, drywall and batt </w:t>
      </w:r>
      <w:r w:rsidR="005B76B6">
        <w:t>and/</w:t>
      </w:r>
      <w:r w:rsidRPr="00B759FF">
        <w:t>or roll insulation;</w:t>
      </w:r>
    </w:p>
    <w:p w14:paraId="26884B2A" w14:textId="5015631F" w:rsidR="001A6DD5" w:rsidRPr="00B127E2" w:rsidRDefault="001A6DD5" w:rsidP="00065C66">
      <w:pPr>
        <w:pStyle w:val="ListParagraph"/>
        <w:numPr>
          <w:ilvl w:val="0"/>
          <w:numId w:val="503"/>
        </w:numPr>
      </w:pPr>
      <w:r w:rsidRPr="00B759FF">
        <w:t>Perform</w:t>
      </w:r>
      <w:r w:rsidR="00053B0E">
        <w:t>ing</w:t>
      </w:r>
      <w:r w:rsidRPr="00B759FF">
        <w:t xml:space="preserve"> hand-welding, flame-cutting, </w:t>
      </w:r>
      <w:r w:rsidR="005B76B6">
        <w:t>and/</w:t>
      </w:r>
      <w:r w:rsidRPr="00B759FF">
        <w:t>or hand soldering;</w:t>
      </w:r>
    </w:p>
    <w:p w14:paraId="1C0A9A18" w14:textId="5F8887DB" w:rsidR="001A6DD5" w:rsidRPr="00B127E2" w:rsidRDefault="001A6DD5" w:rsidP="00065C66">
      <w:pPr>
        <w:pStyle w:val="ListParagraph"/>
        <w:numPr>
          <w:ilvl w:val="0"/>
          <w:numId w:val="503"/>
        </w:numPr>
      </w:pPr>
      <w:r w:rsidRPr="00B759FF">
        <w:t>Lay</w:t>
      </w:r>
      <w:r w:rsidR="00053B0E">
        <w:t>ing</w:t>
      </w:r>
      <w:r w:rsidRPr="00B759FF">
        <w:t xml:space="preserve"> and bind</w:t>
      </w:r>
      <w:r w:rsidR="00053B0E">
        <w:t>ing</w:t>
      </w:r>
      <w:r w:rsidRPr="00B759FF">
        <w:t xml:space="preserve"> building materials, such as brick, structural tile, concrete block, cinder block, glass block, and terra-cotta block, with mortar and other substances to construct or repair walls, partitions, and other structures; </w:t>
      </w:r>
    </w:p>
    <w:p w14:paraId="36807F34" w14:textId="7CDBB793" w:rsidR="00985BFD" w:rsidRDefault="001A6DD5" w:rsidP="00065C66">
      <w:pPr>
        <w:pStyle w:val="ListParagraph"/>
        <w:numPr>
          <w:ilvl w:val="0"/>
          <w:numId w:val="503"/>
        </w:numPr>
      </w:pPr>
      <w:r w:rsidRPr="00B759FF">
        <w:t>Smooth</w:t>
      </w:r>
      <w:r w:rsidR="00053B0E">
        <w:t>ing</w:t>
      </w:r>
      <w:r w:rsidRPr="00B759FF">
        <w:t xml:space="preserve"> and finish</w:t>
      </w:r>
      <w:r w:rsidR="00053B0E">
        <w:t>ing</w:t>
      </w:r>
      <w:r w:rsidRPr="00B759FF">
        <w:t xml:space="preserve"> surfaces of poured concrete or asphalt, such as floors, walks, sidewalks, roads, or curbs using a variety of hand and power tools; align forms for sidewalks, curbs, or gutters; patch voids; and use saws to cut expansion joints</w:t>
      </w:r>
      <w:r w:rsidR="00985BFD">
        <w:t>; and</w:t>
      </w:r>
    </w:p>
    <w:p w14:paraId="5AA7DC96" w14:textId="6BC453E6" w:rsidR="001A6DD5" w:rsidRPr="00B127E2" w:rsidRDefault="001A6DD5" w:rsidP="00065C66">
      <w:pPr>
        <w:pStyle w:val="ListParagraph"/>
        <w:numPr>
          <w:ilvl w:val="0"/>
          <w:numId w:val="503"/>
        </w:numPr>
      </w:pPr>
      <w:r w:rsidRPr="00B759FF">
        <w:t>Assist</w:t>
      </w:r>
      <w:r w:rsidR="00053B0E">
        <w:t xml:space="preserve">ing </w:t>
      </w:r>
      <w:r w:rsidRPr="00B759FF">
        <w:t xml:space="preserve">with electrical installations under the supervision of </w:t>
      </w:r>
      <w:r w:rsidR="001F462C">
        <w:t xml:space="preserve">a </w:t>
      </w:r>
      <w:r w:rsidRPr="00B759FF">
        <w:t>New Jersey Licensed Electrician.  Typical tasks include installing conduit, pulling wire, installing control boxes and switches, and performing wire terminations</w:t>
      </w:r>
      <w:r w:rsidR="00053B0E">
        <w:t>; and</w:t>
      </w:r>
    </w:p>
    <w:p w14:paraId="77907948" w14:textId="4D84784B" w:rsidR="001A6DD5" w:rsidRPr="00402C88" w:rsidRDefault="00053B0E" w:rsidP="00065C66">
      <w:pPr>
        <w:pStyle w:val="ListParagraph"/>
        <w:numPr>
          <w:ilvl w:val="0"/>
          <w:numId w:val="378"/>
        </w:numPr>
      </w:pPr>
      <w:r>
        <w:t>P</w:t>
      </w:r>
      <w:r w:rsidR="001A6DD5" w:rsidRPr="006C1F3D">
        <w:t xml:space="preserve">ossess </w:t>
      </w:r>
      <w:r w:rsidR="001A6DD5">
        <w:t>current</w:t>
      </w:r>
      <w:r w:rsidR="001A6DD5" w:rsidRPr="006C1F3D">
        <w:t xml:space="preserve"> </w:t>
      </w:r>
      <w:r w:rsidR="001A6DD5">
        <w:t>hazardous waste</w:t>
      </w:r>
      <w:r w:rsidR="001A6DD5" w:rsidRPr="006C1F3D">
        <w:t xml:space="preserve"> training and medical clearance in accordance with </w:t>
      </w:r>
      <w:r w:rsidR="001A6DD5">
        <w:t>29 CFR 1910.120</w:t>
      </w:r>
      <w:r>
        <w:t>;</w:t>
      </w:r>
    </w:p>
    <w:p w14:paraId="47856BF3" w14:textId="0EA12F60" w:rsidR="001A6DD5" w:rsidRDefault="001A6DD5" w:rsidP="00065C66">
      <w:pPr>
        <w:pStyle w:val="ListParagraph"/>
        <w:keepNext/>
        <w:numPr>
          <w:ilvl w:val="0"/>
          <w:numId w:val="375"/>
        </w:numPr>
      </w:pPr>
      <w:r w:rsidRPr="00065C66">
        <w:rPr>
          <w:u w:val="single"/>
        </w:rPr>
        <w:t>Truck Driver</w:t>
      </w:r>
      <w:r w:rsidR="00835FF8">
        <w:t>:</w:t>
      </w:r>
    </w:p>
    <w:p w14:paraId="49F43A61" w14:textId="6F04C2ED" w:rsidR="001A6DD5" w:rsidRDefault="00835FF8" w:rsidP="00065C66">
      <w:pPr>
        <w:pStyle w:val="ListParagraph"/>
        <w:numPr>
          <w:ilvl w:val="3"/>
          <w:numId w:val="375"/>
        </w:numPr>
        <w:ind w:left="1440"/>
      </w:pPr>
      <w:r>
        <w:t>Operate</w:t>
      </w:r>
      <w:r w:rsidR="001A6DD5" w:rsidRPr="006C1F3D">
        <w:t xml:space="preserve"> equipment such as the telescopic crane truck, dump truck, and vacuum truck</w:t>
      </w:r>
      <w:r w:rsidR="001A6DD5">
        <w:t>;</w:t>
      </w:r>
      <w:r w:rsidR="001A6DD5" w:rsidRPr="002043E6">
        <w:t xml:space="preserve"> </w:t>
      </w:r>
      <w:r>
        <w:t>and</w:t>
      </w:r>
    </w:p>
    <w:p w14:paraId="7518283B" w14:textId="40163832" w:rsidR="001A6DD5" w:rsidRPr="00402C88" w:rsidRDefault="00835FF8" w:rsidP="00065C66">
      <w:pPr>
        <w:pStyle w:val="ListParagraph"/>
        <w:numPr>
          <w:ilvl w:val="3"/>
          <w:numId w:val="375"/>
        </w:numPr>
        <w:ind w:left="1440"/>
      </w:pPr>
      <w:r>
        <w:t>Possess</w:t>
      </w:r>
      <w:r w:rsidR="001A6DD5" w:rsidRPr="006C1F3D">
        <w:t xml:space="preserve"> a valid New Jersey </w:t>
      </w:r>
      <w:r w:rsidR="00DD5604">
        <w:t xml:space="preserve">Commercial Driver’s License </w:t>
      </w:r>
      <w:r w:rsidR="001A6DD5" w:rsidRPr="006C1F3D">
        <w:t>(CDL) of Class A, B</w:t>
      </w:r>
      <w:r w:rsidR="001A6DD5" w:rsidRPr="00215204">
        <w:t>,</w:t>
      </w:r>
      <w:r w:rsidR="001A6DD5" w:rsidRPr="006C1F3D">
        <w:t xml:space="preserve"> or C as necessary for the equipment being operated.  The </w:t>
      </w:r>
      <w:r w:rsidR="0090562C">
        <w:t>Contractor</w:t>
      </w:r>
      <w:r w:rsidR="001A6DD5" w:rsidRPr="006C1F3D">
        <w:t xml:space="preserve"> </w:t>
      </w:r>
      <w:r w:rsidR="001A6DD5">
        <w:t>is solely responsible for ensuring proper</w:t>
      </w:r>
      <w:r w:rsidR="001A6DD5" w:rsidRPr="006C1F3D">
        <w:t xml:space="preserve"> licensure</w:t>
      </w:r>
      <w:r>
        <w:t xml:space="preserve">. </w:t>
      </w:r>
      <w:r w:rsidR="001A6DD5">
        <w:t>T</w:t>
      </w:r>
      <w:r w:rsidR="001A6DD5" w:rsidRPr="006C1F3D">
        <w:t>ruck drivers are not required to receive hazardous waste training or medical clearance per 29 CFR 1910.120</w:t>
      </w:r>
      <w:r>
        <w:t>;</w:t>
      </w:r>
    </w:p>
    <w:p w14:paraId="4E6F3719" w14:textId="3F0D73B0" w:rsidR="001A6DD5" w:rsidRDefault="001A6DD5" w:rsidP="00065C66">
      <w:pPr>
        <w:pStyle w:val="ListParagraph"/>
        <w:keepNext/>
        <w:numPr>
          <w:ilvl w:val="0"/>
          <w:numId w:val="375"/>
        </w:numPr>
      </w:pPr>
      <w:r w:rsidRPr="00065C66">
        <w:rPr>
          <w:u w:val="single"/>
        </w:rPr>
        <w:t>New Jersey Licensed Electrician</w:t>
      </w:r>
      <w:r w:rsidR="00835FF8">
        <w:t>:</w:t>
      </w:r>
    </w:p>
    <w:p w14:paraId="218C2CB5" w14:textId="15A1AA2D" w:rsidR="001A6DD5" w:rsidRPr="005A1944" w:rsidRDefault="00835FF8" w:rsidP="00065C66">
      <w:pPr>
        <w:pStyle w:val="ListParagraph"/>
        <w:numPr>
          <w:ilvl w:val="3"/>
          <w:numId w:val="375"/>
        </w:numPr>
        <w:ind w:left="1440"/>
      </w:pPr>
      <w:r>
        <w:t>I</w:t>
      </w:r>
      <w:r w:rsidR="001A6DD5" w:rsidRPr="006C1F3D">
        <w:t xml:space="preserve">nstall, troubleshoot, and repair electrical power, communications, lighting, and control systems for </w:t>
      </w:r>
      <w:r w:rsidR="001A6DD5" w:rsidRPr="00B24DAD">
        <w:t>Engagements</w:t>
      </w:r>
      <w:r w:rsidR="001A6DD5" w:rsidRPr="006C1F3D">
        <w:t xml:space="preserve">.  The </w:t>
      </w:r>
      <w:r w:rsidR="001A6DD5">
        <w:t xml:space="preserve">NJ </w:t>
      </w:r>
      <w:r w:rsidR="001A6DD5" w:rsidRPr="006C1F3D">
        <w:t>licensed electrician should have experience installing and troubleshooting specialized controls and instrumentation for treatment systems;</w:t>
      </w:r>
      <w:r>
        <w:t xml:space="preserve"> and</w:t>
      </w:r>
    </w:p>
    <w:p w14:paraId="0EC4FE6C" w14:textId="199F539F" w:rsidR="001A6DD5" w:rsidRPr="00B127E2" w:rsidRDefault="00835FF8" w:rsidP="00065C66">
      <w:pPr>
        <w:pStyle w:val="ListParagraph"/>
        <w:numPr>
          <w:ilvl w:val="3"/>
          <w:numId w:val="375"/>
        </w:numPr>
        <w:ind w:left="1440"/>
      </w:pPr>
      <w:r>
        <w:t>P</w:t>
      </w:r>
      <w:r w:rsidR="001A6DD5" w:rsidRPr="006C1F3D">
        <w:t xml:space="preserve">ossess a valid New Jersey electrician’s license.  </w:t>
      </w:r>
      <w:r w:rsidR="001A6DD5" w:rsidRPr="00CC1D62">
        <w:t xml:space="preserve">The </w:t>
      </w:r>
      <w:r w:rsidR="0090562C">
        <w:t>Contractor</w:t>
      </w:r>
      <w:r w:rsidR="001A6DD5" w:rsidRPr="00CC1D62">
        <w:t xml:space="preserve"> shall notify the SCM </w:t>
      </w:r>
      <w:r w:rsidR="001A6DD5">
        <w:t>via e-mail</w:t>
      </w:r>
      <w:r w:rsidR="001A6DD5" w:rsidRPr="00CC1D62">
        <w:t xml:space="preserve"> if the license expires, is suspended, or is revoked and shall propose a substitute licensed electrician for approval at no additional cost to </w:t>
      </w:r>
      <w:r w:rsidR="001A6DD5" w:rsidRPr="00CC1D62">
        <w:lastRenderedPageBreak/>
        <w:t>the State</w:t>
      </w:r>
      <w:r>
        <w:t xml:space="preserve">. </w:t>
      </w:r>
      <w:r w:rsidRPr="006C1F3D">
        <w:t>Licensed electricians are not required to receive hazardous waste training or medical clearance per 29 CFR 1910.120</w:t>
      </w:r>
      <w:r>
        <w:t>.</w:t>
      </w:r>
    </w:p>
    <w:p w14:paraId="3A6ECD00" w14:textId="70AC3479" w:rsidR="001A6DD5" w:rsidRDefault="00AF55CB" w:rsidP="00065C66">
      <w:pPr>
        <w:ind w:left="720"/>
      </w:pPr>
      <w:r>
        <w:rPr>
          <w:b/>
        </w:rPr>
        <w:t>NOTE:</w:t>
      </w:r>
      <w:r w:rsidR="00835FF8">
        <w:t xml:space="preserve"> </w:t>
      </w:r>
      <w:r w:rsidR="001A6DD5" w:rsidRPr="006C1F3D">
        <w:t xml:space="preserve">The NJDEP reserves the right to require the </w:t>
      </w:r>
      <w:r w:rsidR="0090562C">
        <w:t>Contractor</w:t>
      </w:r>
      <w:r w:rsidR="001A6DD5" w:rsidRPr="006C1F3D">
        <w:t xml:space="preserve"> to procure the services of a specialized electrician for a</w:t>
      </w:r>
      <w:r w:rsidR="001A6DD5">
        <w:t>n</w:t>
      </w:r>
      <w:r w:rsidR="001A6DD5" w:rsidRPr="006C1F3D">
        <w:t xml:space="preserve"> Engagement</w:t>
      </w:r>
      <w:r w:rsidR="001A6DD5">
        <w:t xml:space="preserve"> via </w:t>
      </w:r>
      <w:r w:rsidR="00835FF8">
        <w:t>Bi</w:t>
      </w:r>
      <w:r w:rsidR="00797725">
        <w:t>d</w:t>
      </w:r>
      <w:r w:rsidR="00835FF8">
        <w:t xml:space="preserve"> Solicitation </w:t>
      </w:r>
      <w:r w:rsidR="001A6DD5">
        <w:t xml:space="preserve">Section </w:t>
      </w:r>
      <w:r w:rsidR="002F0AE7">
        <w:t>4.11.7</w:t>
      </w:r>
      <w:r w:rsidR="001A6DD5" w:rsidRPr="006C1F3D">
        <w:t xml:space="preserve"> </w:t>
      </w:r>
      <w:r w:rsidR="002F0AE7">
        <w:t>(</w:t>
      </w:r>
      <w:r w:rsidR="001A6DD5" w:rsidRPr="00CC1D62">
        <w:t>General Allowance Purchase</w:t>
      </w:r>
      <w:r w:rsidR="001A6DD5">
        <w:t>s</w:t>
      </w:r>
      <w:r w:rsidR="002F0AE7">
        <w:t>)</w:t>
      </w:r>
      <w:r w:rsidR="001A6DD5" w:rsidRPr="006C1F3D">
        <w:t xml:space="preserve"> or </w:t>
      </w:r>
      <w:r w:rsidR="00835FF8">
        <w:t xml:space="preserve">Bid Solicitation </w:t>
      </w:r>
      <w:r w:rsidR="001A6DD5">
        <w:t xml:space="preserve">Section </w:t>
      </w:r>
      <w:r w:rsidR="0096468B">
        <w:t>4.11.8</w:t>
      </w:r>
      <w:r w:rsidR="001A6DD5">
        <w:t xml:space="preserve"> </w:t>
      </w:r>
      <w:r w:rsidR="0096468B">
        <w:t>(</w:t>
      </w:r>
      <w:r w:rsidR="001A6DD5" w:rsidRPr="00CC1D62">
        <w:t>Engagement Modification</w:t>
      </w:r>
      <w:r w:rsidR="001A6DD5">
        <w:t>s</w:t>
      </w:r>
      <w:r w:rsidR="00835FF8">
        <w:t>)</w:t>
      </w:r>
      <w:r w:rsidR="00A02BA5">
        <w:t>;</w:t>
      </w:r>
    </w:p>
    <w:p w14:paraId="75609690" w14:textId="7F91FC5C" w:rsidR="001A6DD5" w:rsidRPr="005C2ACA" w:rsidRDefault="001A6DD5" w:rsidP="00065C66">
      <w:pPr>
        <w:pStyle w:val="ListParagraph"/>
        <w:keepNext/>
        <w:numPr>
          <w:ilvl w:val="0"/>
          <w:numId w:val="375"/>
        </w:numPr>
      </w:pPr>
      <w:r w:rsidRPr="00065C66">
        <w:rPr>
          <w:u w:val="single"/>
        </w:rPr>
        <w:t>New Jersey Licensed Plumber</w:t>
      </w:r>
      <w:r w:rsidR="006C1748">
        <w:t>:</w:t>
      </w:r>
    </w:p>
    <w:p w14:paraId="1E473C4D" w14:textId="17CBAC1B" w:rsidR="006C1748" w:rsidRDefault="006C1748" w:rsidP="00065C66">
      <w:pPr>
        <w:pStyle w:val="ListParagraph"/>
        <w:numPr>
          <w:ilvl w:val="3"/>
          <w:numId w:val="375"/>
        </w:numPr>
        <w:ind w:left="1440"/>
      </w:pPr>
      <w:r>
        <w:rPr>
          <w:color w:val="000000"/>
          <w:spacing w:val="-3"/>
        </w:rPr>
        <w:t>Assemble</w:t>
      </w:r>
      <w:r w:rsidR="001A6DD5" w:rsidRPr="008232E0">
        <w:t>, install, alter, and repair pipelines or pipe systems that carry water, steam, air, or other liquids or gases</w:t>
      </w:r>
      <w:r>
        <w:t>;</w:t>
      </w:r>
    </w:p>
    <w:p w14:paraId="79928B41" w14:textId="1F97FFA0" w:rsidR="001A6DD5" w:rsidRDefault="006C1748" w:rsidP="00065C66">
      <w:pPr>
        <w:pStyle w:val="ListParagraph"/>
        <w:numPr>
          <w:ilvl w:val="3"/>
          <w:numId w:val="375"/>
        </w:numPr>
        <w:ind w:left="1440"/>
      </w:pPr>
      <w:r>
        <w:t>Have experience</w:t>
      </w:r>
      <w:r w:rsidR="001A6DD5" w:rsidRPr="008232E0">
        <w:t xml:space="preserve"> in ground water treatment systems</w:t>
      </w:r>
      <w:r w:rsidR="00542ADD">
        <w:t xml:space="preserve"> and</w:t>
      </w:r>
      <w:r w:rsidR="009B544C">
        <w:t xml:space="preserve"> POETS</w:t>
      </w:r>
      <w:r w:rsidR="001A6DD5" w:rsidRPr="008232E0">
        <w:t>;</w:t>
      </w:r>
      <w:r>
        <w:t xml:space="preserve"> and</w:t>
      </w:r>
    </w:p>
    <w:p w14:paraId="62727182" w14:textId="1F37C0AB" w:rsidR="001A6DD5" w:rsidRPr="00DC4A47" w:rsidRDefault="006C1748" w:rsidP="00065C66">
      <w:pPr>
        <w:pStyle w:val="ListParagraph"/>
        <w:numPr>
          <w:ilvl w:val="3"/>
          <w:numId w:val="375"/>
        </w:numPr>
        <w:ind w:left="1440"/>
      </w:pPr>
      <w:r>
        <w:t>Possess</w:t>
      </w:r>
      <w:r w:rsidR="001A6DD5" w:rsidRPr="006C1F3D">
        <w:t xml:space="preserve"> a valid New Jersey plumber’s license.  </w:t>
      </w:r>
      <w:r w:rsidR="001A6DD5" w:rsidRPr="00CC1D62">
        <w:t xml:space="preserve">The </w:t>
      </w:r>
      <w:r w:rsidR="0090562C">
        <w:t>Contractor</w:t>
      </w:r>
      <w:r w:rsidR="001A6DD5" w:rsidRPr="00CC1D62">
        <w:t xml:space="preserve"> shall notify the SCM </w:t>
      </w:r>
      <w:r w:rsidR="001A6DD5">
        <w:t>via e-mail</w:t>
      </w:r>
      <w:r w:rsidR="001A6DD5" w:rsidRPr="00CC1D62">
        <w:t xml:space="preserve"> if the license expires, is suspended, or is revoked and shall propose a substitute licensed plumber for approval at no additional cost to the State</w:t>
      </w:r>
      <w:r>
        <w:t xml:space="preserve">. </w:t>
      </w:r>
      <w:r w:rsidR="001A6DD5" w:rsidRPr="006C1F3D">
        <w:t>Licensed plumbers are not required to receive hazardous waste training or medical clearance per 29 CFR 1910.120</w:t>
      </w:r>
      <w:r w:rsidR="009446FC">
        <w:t>;</w:t>
      </w:r>
    </w:p>
    <w:p w14:paraId="5C8E4282" w14:textId="154096BD" w:rsidR="001A6DD5" w:rsidRPr="00DC4A47" w:rsidRDefault="001A6DD5" w:rsidP="00065C66">
      <w:pPr>
        <w:pStyle w:val="ListParagraph"/>
        <w:keepNext/>
        <w:numPr>
          <w:ilvl w:val="0"/>
          <w:numId w:val="375"/>
        </w:numPr>
      </w:pPr>
      <w:r w:rsidRPr="00065C66">
        <w:rPr>
          <w:u w:val="single"/>
        </w:rPr>
        <w:t>Systems Technician</w:t>
      </w:r>
      <w:r w:rsidR="00FC344A">
        <w:t xml:space="preserve">. </w:t>
      </w:r>
      <w:r w:rsidR="00FC344A" w:rsidRPr="006C1F3D">
        <w:t xml:space="preserve">Typical equivalent job titles include </w:t>
      </w:r>
      <w:r w:rsidR="00FC344A">
        <w:t>r</w:t>
      </w:r>
      <w:r w:rsidR="00FC344A" w:rsidRPr="006C1F3D">
        <w:t xml:space="preserve">emediation </w:t>
      </w:r>
      <w:r w:rsidR="00FC344A">
        <w:t>t</w:t>
      </w:r>
      <w:r w:rsidR="00FC344A" w:rsidRPr="006C1F3D">
        <w:t xml:space="preserve">echnician, </w:t>
      </w:r>
      <w:r w:rsidR="00FC344A">
        <w:t>r</w:t>
      </w:r>
      <w:r w:rsidR="00FC344A" w:rsidRPr="006C1F3D">
        <w:t xml:space="preserve">emediation </w:t>
      </w:r>
      <w:r w:rsidR="00FC344A">
        <w:t>s</w:t>
      </w:r>
      <w:r w:rsidR="00FC344A" w:rsidRPr="006C1F3D">
        <w:t xml:space="preserve">pecialist, and </w:t>
      </w:r>
      <w:r w:rsidR="00FC344A">
        <w:t>o</w:t>
      </w:r>
      <w:r w:rsidR="00FC344A" w:rsidRPr="006C1F3D">
        <w:t>perator</w:t>
      </w:r>
      <w:r w:rsidR="00FC344A">
        <w:t>. The personnel shall:</w:t>
      </w:r>
    </w:p>
    <w:p w14:paraId="3E8E2043" w14:textId="468754B9" w:rsidR="00FC344A" w:rsidRDefault="00FC344A" w:rsidP="00065C66">
      <w:pPr>
        <w:pStyle w:val="ListParagraph"/>
        <w:numPr>
          <w:ilvl w:val="3"/>
          <w:numId w:val="375"/>
        </w:numPr>
        <w:ind w:left="1440"/>
      </w:pPr>
      <w:r>
        <w:t>Start</w:t>
      </w:r>
      <w:r w:rsidR="001A6DD5" w:rsidRPr="006C1F3D">
        <w:t xml:space="preserve"> up, operate, monitor, maintain, repair, modify, and adjust treatment systems</w:t>
      </w:r>
      <w:r>
        <w:t>;</w:t>
      </w:r>
    </w:p>
    <w:p w14:paraId="53375A4E" w14:textId="600C934B" w:rsidR="001A6DD5" w:rsidRPr="00B127E2" w:rsidRDefault="00FC344A" w:rsidP="00065C66">
      <w:pPr>
        <w:pStyle w:val="ListParagraph"/>
        <w:numPr>
          <w:ilvl w:val="3"/>
          <w:numId w:val="375"/>
        </w:numPr>
        <w:ind w:left="1440"/>
      </w:pPr>
      <w:r>
        <w:t>M</w:t>
      </w:r>
      <w:r w:rsidR="001A6DD5" w:rsidRPr="006C1F3D">
        <w:t>easure and report system performance variables and collect samples;</w:t>
      </w:r>
    </w:p>
    <w:p w14:paraId="72C2EC1C" w14:textId="27A80945" w:rsidR="001A6DD5" w:rsidRPr="002043E6" w:rsidRDefault="00FC344A" w:rsidP="00065C66">
      <w:pPr>
        <w:pStyle w:val="ListParagraph"/>
        <w:numPr>
          <w:ilvl w:val="3"/>
          <w:numId w:val="375"/>
        </w:numPr>
        <w:ind w:left="1440"/>
      </w:pPr>
      <w:r>
        <w:rPr>
          <w:szCs w:val="22"/>
        </w:rPr>
        <w:t>Possess</w:t>
      </w:r>
      <w:r w:rsidR="001A6DD5" w:rsidRPr="006C1F3D">
        <w:rPr>
          <w:szCs w:val="22"/>
        </w:rPr>
        <w:t xml:space="preserve"> </w:t>
      </w:r>
      <w:r w:rsidR="00B63475">
        <w:rPr>
          <w:szCs w:val="22"/>
        </w:rPr>
        <w:t xml:space="preserve">a </w:t>
      </w:r>
      <w:r w:rsidR="001A6DD5" w:rsidRPr="006C1F3D">
        <w:rPr>
          <w:szCs w:val="22"/>
        </w:rPr>
        <w:t>m</w:t>
      </w:r>
      <w:r w:rsidR="001A6DD5" w:rsidRPr="006C1F3D">
        <w:t xml:space="preserve">inimum of five (5) years O&amp;M </w:t>
      </w:r>
      <w:r w:rsidR="00C6451B">
        <w:t xml:space="preserve">experience and have proficiency in </w:t>
      </w:r>
      <w:r w:rsidR="001A6DD5" w:rsidRPr="006C1F3D">
        <w:t xml:space="preserve"> ground water recovery systems, </w:t>
      </w:r>
      <w:r w:rsidR="009B544C">
        <w:t>POETS</w:t>
      </w:r>
      <w:r w:rsidR="001A6DD5" w:rsidRPr="006C1F3D">
        <w:t>, total fluids recovery, air sparge systems, soil vapor extraction systems, and sub</w:t>
      </w:r>
      <w:r w:rsidR="001A6DD5">
        <w:t>-</w:t>
      </w:r>
      <w:r w:rsidR="001A6DD5" w:rsidRPr="006C1F3D">
        <w:t>slab depressurization systems.  An industrial waste water treatment operator’s license of grade N-2 or higher may be substituted for the years of experience, subject to approval of the SCM</w:t>
      </w:r>
      <w:r w:rsidR="001A6DD5">
        <w:t>; and</w:t>
      </w:r>
    </w:p>
    <w:p w14:paraId="13C3196C" w14:textId="57B3AB57" w:rsidR="001A6DD5" w:rsidRPr="005C2ACA" w:rsidRDefault="00FC344A" w:rsidP="00065C66">
      <w:pPr>
        <w:pStyle w:val="ListParagraph"/>
        <w:numPr>
          <w:ilvl w:val="3"/>
          <w:numId w:val="375"/>
        </w:numPr>
        <w:ind w:left="1440"/>
      </w:pPr>
      <w:r>
        <w:t>Have</w:t>
      </w:r>
      <w:r w:rsidR="001A6DD5">
        <w:t xml:space="preserve"> current hazardous waste training and medical clearance per 29 CFR 1910.120 for this </w:t>
      </w:r>
      <w:r w:rsidR="00654364">
        <w:t>Contract</w:t>
      </w:r>
      <w:r w:rsidR="001E6F63">
        <w:t>;</w:t>
      </w:r>
    </w:p>
    <w:p w14:paraId="74CCDC27" w14:textId="6F80681C" w:rsidR="001A6DD5" w:rsidRDefault="001A6DD5" w:rsidP="00065C66">
      <w:pPr>
        <w:pStyle w:val="ListParagraph"/>
        <w:keepNext/>
        <w:numPr>
          <w:ilvl w:val="0"/>
          <w:numId w:val="375"/>
        </w:numPr>
      </w:pPr>
      <w:r w:rsidRPr="00065C66">
        <w:rPr>
          <w:u w:val="single"/>
        </w:rPr>
        <w:t>Industrial Waste Water Treatment Operators</w:t>
      </w:r>
      <w:r w:rsidR="00222EA4">
        <w:t>:</w:t>
      </w:r>
    </w:p>
    <w:p w14:paraId="0AA29931" w14:textId="5F28298A" w:rsidR="00222EA4" w:rsidRDefault="00222EA4" w:rsidP="00065C66">
      <w:pPr>
        <w:pStyle w:val="ListParagraph"/>
        <w:numPr>
          <w:ilvl w:val="3"/>
          <w:numId w:val="375"/>
        </w:numPr>
        <w:ind w:left="1440"/>
      </w:pPr>
      <w:r>
        <w:t>Start</w:t>
      </w:r>
      <w:r w:rsidR="001A6DD5" w:rsidRPr="006C1F3D">
        <w:t xml:space="preserve"> up, operate, monitor, maintain, repair, modify, and adjust treatment systems that have a NJPDES permit or permit equivalent</w:t>
      </w:r>
      <w:r>
        <w:t>;</w:t>
      </w:r>
    </w:p>
    <w:p w14:paraId="4F2FAFEA" w14:textId="649359FD" w:rsidR="00222EA4" w:rsidRDefault="00222EA4" w:rsidP="00065C66">
      <w:pPr>
        <w:pStyle w:val="ListParagraph"/>
        <w:numPr>
          <w:ilvl w:val="3"/>
          <w:numId w:val="375"/>
        </w:numPr>
        <w:ind w:left="1440"/>
      </w:pPr>
      <w:r>
        <w:t>M</w:t>
      </w:r>
      <w:r w:rsidR="001A6DD5" w:rsidRPr="006C1F3D">
        <w:t>easure and report system performance variables</w:t>
      </w:r>
      <w:r>
        <w:t>;</w:t>
      </w:r>
    </w:p>
    <w:p w14:paraId="555F15A3" w14:textId="606E60CA" w:rsidR="001A6DD5" w:rsidRDefault="00222EA4" w:rsidP="00065C66">
      <w:pPr>
        <w:pStyle w:val="ListParagraph"/>
        <w:numPr>
          <w:ilvl w:val="3"/>
          <w:numId w:val="375"/>
        </w:numPr>
        <w:ind w:left="1440"/>
      </w:pPr>
      <w:r>
        <w:t>C</w:t>
      </w:r>
      <w:r w:rsidR="001A6DD5" w:rsidRPr="006C1F3D">
        <w:t>ollect samples;</w:t>
      </w:r>
    </w:p>
    <w:p w14:paraId="68938CFE" w14:textId="05841089" w:rsidR="001A6DD5" w:rsidRPr="002043E6" w:rsidRDefault="001A6DD5" w:rsidP="00065C66">
      <w:pPr>
        <w:pStyle w:val="ListParagraph"/>
        <w:numPr>
          <w:ilvl w:val="3"/>
          <w:numId w:val="375"/>
        </w:numPr>
        <w:ind w:left="1440"/>
      </w:pPr>
      <w:r w:rsidRPr="006C1F3D">
        <w:t xml:space="preserve">The </w:t>
      </w:r>
      <w:r w:rsidR="0090562C">
        <w:t>Contractor</w:t>
      </w:r>
      <w:r w:rsidRPr="006C1F3D">
        <w:t xml:space="preserve"> shall provide the appropriately licensed “N” grade industrial waste water treatment operator pursuant to N.J.S.A. 58:11-64 et seq. and N.J.A.C. 7:10-13.  N-2 operators shall be able to perform weekly system visits and assist with various tasks that may be required at the facility.  N-3 operators shall be responsible for facility activities and shall be the authorizing signature on all reports for systems in which they are the operator-in-charge; </w:t>
      </w:r>
    </w:p>
    <w:p w14:paraId="0D132F16" w14:textId="2E01782A" w:rsidR="001A6DD5" w:rsidRPr="00B127E2" w:rsidRDefault="001A6DD5" w:rsidP="00065C66">
      <w:pPr>
        <w:pStyle w:val="ListParagraph"/>
        <w:numPr>
          <w:ilvl w:val="3"/>
          <w:numId w:val="375"/>
        </w:numPr>
        <w:ind w:left="1440"/>
      </w:pPr>
      <w:r>
        <w:t xml:space="preserve">Industrial </w:t>
      </w:r>
      <w:r w:rsidR="009A3191">
        <w:t>W</w:t>
      </w:r>
      <w:r>
        <w:t xml:space="preserve">aste </w:t>
      </w:r>
      <w:r w:rsidR="009A3191">
        <w:t>W</w:t>
      </w:r>
      <w:r>
        <w:t xml:space="preserve">ater </w:t>
      </w:r>
      <w:r w:rsidR="009A3191">
        <w:t>T</w:t>
      </w:r>
      <w:r>
        <w:t xml:space="preserve">reatment </w:t>
      </w:r>
      <w:r w:rsidR="009A3191">
        <w:t>O</w:t>
      </w:r>
      <w:r>
        <w:t>perators shall have current hazardous waste training and medical clearance per 29 CFR 1910.120 for this</w:t>
      </w:r>
      <w:r w:rsidR="00B46B4D">
        <w:t xml:space="preserve"> Contract</w:t>
      </w:r>
      <w:r>
        <w:t xml:space="preserve">; </w:t>
      </w:r>
      <w:r w:rsidRPr="006C1F3D">
        <w:t>and</w:t>
      </w:r>
    </w:p>
    <w:p w14:paraId="4D8E62A5" w14:textId="526FB81B" w:rsidR="001A6DD5" w:rsidRPr="002823FC" w:rsidRDefault="00AF55CB" w:rsidP="00065C66">
      <w:pPr>
        <w:ind w:left="1080"/>
      </w:pPr>
      <w:r>
        <w:rPr>
          <w:b/>
          <w:bCs/>
        </w:rPr>
        <w:t>NOTE:</w:t>
      </w:r>
      <w:r w:rsidR="00221ACB">
        <w:t xml:space="preserve"> </w:t>
      </w:r>
      <w:r w:rsidR="001A6DD5" w:rsidRPr="006C1F3D">
        <w:t xml:space="preserve">There is no Contract Pay Item for an N-4 licensed </w:t>
      </w:r>
      <w:r w:rsidR="002E23E4">
        <w:t>I</w:t>
      </w:r>
      <w:r w:rsidR="001A6DD5" w:rsidRPr="006C1F3D">
        <w:t xml:space="preserve">ndustrial </w:t>
      </w:r>
      <w:r w:rsidR="002E23E4">
        <w:t>W</w:t>
      </w:r>
      <w:r w:rsidR="001A6DD5" w:rsidRPr="006C1F3D">
        <w:t xml:space="preserve">aste </w:t>
      </w:r>
      <w:r w:rsidR="002E23E4">
        <w:t>W</w:t>
      </w:r>
      <w:r w:rsidR="002E23E4" w:rsidRPr="006C1F3D">
        <w:t xml:space="preserve">ater </w:t>
      </w:r>
      <w:r w:rsidR="002E23E4">
        <w:t>Tr</w:t>
      </w:r>
      <w:r w:rsidR="002E23E4" w:rsidRPr="006C1F3D">
        <w:t xml:space="preserve">eatment </w:t>
      </w:r>
      <w:r w:rsidR="002E23E4">
        <w:t>O</w:t>
      </w:r>
      <w:r w:rsidR="001A6DD5" w:rsidRPr="006C1F3D">
        <w:t xml:space="preserve">perator.  In the event that an N-4 operator is required for an Engagement, the </w:t>
      </w:r>
      <w:r w:rsidR="0090562C">
        <w:t>Contractor</w:t>
      </w:r>
      <w:r w:rsidR="001A6DD5" w:rsidRPr="006C1F3D">
        <w:t xml:space="preserve"> shall provide this operator in accordance </w:t>
      </w:r>
      <w:r w:rsidR="001A6DD5" w:rsidRPr="00065C66">
        <w:t xml:space="preserve">with </w:t>
      </w:r>
      <w:r w:rsidR="002E1B29" w:rsidRPr="00065C66">
        <w:t xml:space="preserve">Bid Solicitation </w:t>
      </w:r>
      <w:r w:rsidR="001A6DD5" w:rsidRPr="00065C66">
        <w:t xml:space="preserve">Section </w:t>
      </w:r>
      <w:r w:rsidR="0096468B" w:rsidRPr="00065C66">
        <w:t>4.11.8</w:t>
      </w:r>
      <w:r w:rsidR="001A6DD5" w:rsidRPr="00065C66">
        <w:t xml:space="preserve"> </w:t>
      </w:r>
      <w:r w:rsidR="0096468B" w:rsidRPr="00065C66">
        <w:t>(</w:t>
      </w:r>
      <w:r w:rsidR="001A6DD5" w:rsidRPr="00065C66">
        <w:t>Engagement Modifications</w:t>
      </w:r>
      <w:r w:rsidR="0096468B" w:rsidRPr="00164217">
        <w:t>)</w:t>
      </w:r>
      <w:r w:rsidR="001E6F63" w:rsidRPr="00164217">
        <w:t>;</w:t>
      </w:r>
    </w:p>
    <w:p w14:paraId="2F51C61A" w14:textId="7262B21B" w:rsidR="001A6DD5" w:rsidRPr="005C2ACA" w:rsidRDefault="001A6DD5" w:rsidP="00065C66">
      <w:pPr>
        <w:pStyle w:val="ListParagraph"/>
        <w:keepNext/>
        <w:numPr>
          <w:ilvl w:val="0"/>
          <w:numId w:val="375"/>
        </w:numPr>
      </w:pPr>
      <w:r w:rsidRPr="00065C66">
        <w:rPr>
          <w:u w:val="single"/>
        </w:rPr>
        <w:t>Health and Safety Officer</w:t>
      </w:r>
      <w:r w:rsidR="006C4930">
        <w:t xml:space="preserve">. </w:t>
      </w:r>
      <w:r w:rsidR="006C4930" w:rsidRPr="006C1F3D">
        <w:t xml:space="preserve">Typical equivalent job titles include </w:t>
      </w:r>
      <w:r w:rsidR="006C4930">
        <w:t>s</w:t>
      </w:r>
      <w:r w:rsidR="006C4930" w:rsidRPr="006C1F3D">
        <w:t xml:space="preserve">afety </w:t>
      </w:r>
      <w:r w:rsidR="006C4930">
        <w:t>o</w:t>
      </w:r>
      <w:r w:rsidR="006C4930" w:rsidRPr="006C1F3D">
        <w:t xml:space="preserve">fficer, </w:t>
      </w:r>
      <w:r w:rsidR="006C4930">
        <w:t>s</w:t>
      </w:r>
      <w:r w:rsidR="006C4930" w:rsidRPr="006C1F3D">
        <w:t xml:space="preserve">afety </w:t>
      </w:r>
      <w:r w:rsidR="006C4930">
        <w:t>e</w:t>
      </w:r>
      <w:r w:rsidR="006C4930" w:rsidRPr="006C1F3D">
        <w:t xml:space="preserve">ngineer, or </w:t>
      </w:r>
      <w:r w:rsidR="006C4930">
        <w:t>i</w:t>
      </w:r>
      <w:r w:rsidR="006C4930" w:rsidRPr="006C1F3D">
        <w:t xml:space="preserve">ndustrial </w:t>
      </w:r>
      <w:r w:rsidR="006C4930">
        <w:t>h</w:t>
      </w:r>
      <w:r w:rsidR="006C4930" w:rsidRPr="006C1F3D">
        <w:t>ygienist</w:t>
      </w:r>
      <w:r w:rsidR="006C4930">
        <w:t>. The personnel shall:</w:t>
      </w:r>
    </w:p>
    <w:p w14:paraId="5923CC2E" w14:textId="0F37400B" w:rsidR="006C4930" w:rsidRDefault="006C4930" w:rsidP="00065C66">
      <w:pPr>
        <w:pStyle w:val="ListParagraph"/>
        <w:numPr>
          <w:ilvl w:val="3"/>
          <w:numId w:val="375"/>
        </w:numPr>
        <w:ind w:left="1440"/>
      </w:pPr>
      <w:r>
        <w:t>Have the</w:t>
      </w:r>
      <w:r w:rsidR="001A6DD5" w:rsidRPr="006C1F3D">
        <w:t xml:space="preserve"> authority and the knowledge to develop and implement the programmatic and </w:t>
      </w:r>
      <w:r w:rsidR="008F1C90">
        <w:t>S</w:t>
      </w:r>
      <w:r w:rsidR="001A6DD5" w:rsidRPr="006C1F3D">
        <w:t>ite-specific health and safety plans and to verify compliance with the applicable health and safety requirements</w:t>
      </w:r>
      <w:r>
        <w:t>;</w:t>
      </w:r>
    </w:p>
    <w:p w14:paraId="3BE3F47A" w14:textId="2AB59466" w:rsidR="006C4930" w:rsidRDefault="006C4930" w:rsidP="00065C66">
      <w:pPr>
        <w:pStyle w:val="ListParagraph"/>
        <w:numPr>
          <w:ilvl w:val="3"/>
          <w:numId w:val="375"/>
        </w:numPr>
        <w:ind w:left="1440"/>
      </w:pPr>
      <w:r>
        <w:t>Audit s</w:t>
      </w:r>
      <w:r w:rsidR="001A6DD5" w:rsidRPr="006C1F3D">
        <w:t>ite operations</w:t>
      </w:r>
      <w:r>
        <w:t xml:space="preserve">; </w:t>
      </w:r>
    </w:p>
    <w:p w14:paraId="171EF9ED" w14:textId="23711A91" w:rsidR="006C4930" w:rsidRDefault="006C4930" w:rsidP="00065C66">
      <w:pPr>
        <w:pStyle w:val="ListParagraph"/>
        <w:numPr>
          <w:ilvl w:val="3"/>
          <w:numId w:val="375"/>
        </w:numPr>
        <w:ind w:left="1440"/>
      </w:pPr>
      <w:r>
        <w:t>E</w:t>
      </w:r>
      <w:r w:rsidR="001A6DD5" w:rsidRPr="006C1F3D">
        <w:t>nforce the health and safety plan</w:t>
      </w:r>
      <w:r>
        <w:t>;</w:t>
      </w:r>
    </w:p>
    <w:p w14:paraId="5875B478" w14:textId="45625906" w:rsidR="006C4930" w:rsidRDefault="006C4930" w:rsidP="00065C66">
      <w:pPr>
        <w:pStyle w:val="ListParagraph"/>
        <w:numPr>
          <w:ilvl w:val="3"/>
          <w:numId w:val="375"/>
        </w:numPr>
        <w:ind w:left="1440"/>
      </w:pPr>
      <w:r>
        <w:t>S</w:t>
      </w:r>
      <w:r w:rsidR="001A6DD5" w:rsidRPr="006C1F3D">
        <w:t>top work when necessary</w:t>
      </w:r>
      <w:r>
        <w:t>;</w:t>
      </w:r>
    </w:p>
    <w:p w14:paraId="449872C7" w14:textId="06BB22D7" w:rsidR="006C4930" w:rsidRDefault="006C4930" w:rsidP="00065C66">
      <w:pPr>
        <w:pStyle w:val="ListParagraph"/>
        <w:numPr>
          <w:ilvl w:val="3"/>
          <w:numId w:val="375"/>
        </w:numPr>
        <w:ind w:left="1440"/>
      </w:pPr>
      <w:r>
        <w:t>E</w:t>
      </w:r>
      <w:r w:rsidR="001A6DD5" w:rsidRPr="006C1F3D">
        <w:t>vacuate</w:t>
      </w:r>
      <w:r w:rsidR="00221ACB">
        <w:t xml:space="preserve"> </w:t>
      </w:r>
      <w:r w:rsidR="001A6DD5" w:rsidRPr="006C1F3D">
        <w:t>work areas if necessary</w:t>
      </w:r>
      <w:r>
        <w:t>;</w:t>
      </w:r>
    </w:p>
    <w:p w14:paraId="5E4AEFD6" w14:textId="797275AE" w:rsidR="001A6DD5" w:rsidRPr="006C1F3D" w:rsidRDefault="006C4930" w:rsidP="00065C66">
      <w:pPr>
        <w:pStyle w:val="ListParagraph"/>
        <w:numPr>
          <w:ilvl w:val="3"/>
          <w:numId w:val="375"/>
        </w:numPr>
        <w:ind w:left="1440"/>
      </w:pPr>
      <w:r>
        <w:t>E</w:t>
      </w:r>
      <w:r w:rsidR="001A6DD5" w:rsidRPr="006C1F3D">
        <w:t>valuate monitoring data to make field decisions regarding health and safety;</w:t>
      </w:r>
    </w:p>
    <w:p w14:paraId="56E72782" w14:textId="50DAB1B8" w:rsidR="006C4930" w:rsidRDefault="001A6DD5" w:rsidP="00065C66">
      <w:pPr>
        <w:pStyle w:val="ListParagraph"/>
        <w:numPr>
          <w:ilvl w:val="3"/>
          <w:numId w:val="375"/>
        </w:numPr>
        <w:ind w:left="1440"/>
      </w:pPr>
      <w:r>
        <w:t>P</w:t>
      </w:r>
      <w:r w:rsidRPr="002043E6">
        <w:t xml:space="preserve">ossess a sound working knowledge of State and </w:t>
      </w:r>
      <w:r>
        <w:t>f</w:t>
      </w:r>
      <w:r w:rsidRPr="002043E6">
        <w:t>ederal occupational safety and health regulations;</w:t>
      </w:r>
    </w:p>
    <w:p w14:paraId="5431D399" w14:textId="02471DDE" w:rsidR="006C4930" w:rsidRDefault="001A6DD5" w:rsidP="00065C66">
      <w:pPr>
        <w:pStyle w:val="ListParagraph"/>
        <w:numPr>
          <w:ilvl w:val="3"/>
          <w:numId w:val="375"/>
        </w:numPr>
        <w:ind w:left="1440"/>
      </w:pPr>
      <w:r>
        <w:t>H</w:t>
      </w:r>
      <w:r w:rsidRPr="002043E6">
        <w:t>ave formal professional development training in occupational safety and health beyond the initial 40</w:t>
      </w:r>
      <w:r w:rsidR="00A91CC5">
        <w:t>-</w:t>
      </w:r>
      <w:r w:rsidRPr="002043E6">
        <w:t xml:space="preserve">hour training </w:t>
      </w:r>
      <w:r w:rsidRPr="006C1F3D">
        <w:t xml:space="preserve">required by 29 CFR 1910.120; </w:t>
      </w:r>
    </w:p>
    <w:p w14:paraId="5B1BB814" w14:textId="1B3C2316" w:rsidR="006C4930" w:rsidRDefault="001A6DD5" w:rsidP="00065C66">
      <w:pPr>
        <w:pStyle w:val="ListParagraph"/>
        <w:numPr>
          <w:ilvl w:val="3"/>
          <w:numId w:val="375"/>
        </w:numPr>
        <w:ind w:left="1440"/>
      </w:pPr>
      <w:r w:rsidRPr="006C1F3D">
        <w:t xml:space="preserve">Have a minimum of five (5) years of experience in the environmental or health and safety services field or one (1) year experience in the environmental or health and safety services field plus a Bachelor of Science degree in a related natural or physical science, engineering, or industrial health.  </w:t>
      </w:r>
      <w:r w:rsidR="002956D9">
        <w:t>E</w:t>
      </w:r>
      <w:r w:rsidRPr="006C1F3D">
        <w:t xml:space="preserve">xperience in the area of industrial hygiene </w:t>
      </w:r>
      <w:r w:rsidR="00D76351">
        <w:t>and/or</w:t>
      </w:r>
      <w:r w:rsidRPr="006C1F3D">
        <w:t xml:space="preserve"> environmental safety during </w:t>
      </w:r>
      <w:r w:rsidR="00836381">
        <w:t>S</w:t>
      </w:r>
      <w:r w:rsidRPr="006C1F3D">
        <w:t>ite operations</w:t>
      </w:r>
      <w:r w:rsidR="002956D9">
        <w:t xml:space="preserve"> is recommended but not required</w:t>
      </w:r>
      <w:r w:rsidRPr="006C1F3D">
        <w:t xml:space="preserve">; </w:t>
      </w:r>
      <w:r w:rsidR="006C4930">
        <w:t>and</w:t>
      </w:r>
    </w:p>
    <w:p w14:paraId="6A452E23" w14:textId="4179AC45" w:rsidR="001A6DD5" w:rsidRPr="00B127E2" w:rsidRDefault="001A6DD5" w:rsidP="00065C66">
      <w:pPr>
        <w:pStyle w:val="ListParagraph"/>
        <w:numPr>
          <w:ilvl w:val="3"/>
          <w:numId w:val="375"/>
        </w:numPr>
        <w:ind w:left="1440"/>
      </w:pPr>
      <w:r>
        <w:t>Have current hazardous waste training and medical clearance per 29 CFR 1910.120</w:t>
      </w:r>
      <w:r w:rsidR="006C4930">
        <w:t>.</w:t>
      </w:r>
    </w:p>
    <w:p w14:paraId="7632A7C1" w14:textId="38801FE8" w:rsidR="001A6DD5" w:rsidRDefault="00AF55CB" w:rsidP="00065C66">
      <w:pPr>
        <w:ind w:left="720"/>
      </w:pPr>
      <w:r>
        <w:rPr>
          <w:b/>
        </w:rPr>
        <w:t>NOTE:</w:t>
      </w:r>
      <w:r w:rsidR="006C4930">
        <w:t xml:space="preserve"> </w:t>
      </w:r>
      <w:r w:rsidR="001A6DD5" w:rsidRPr="006C1F3D">
        <w:t xml:space="preserve">The </w:t>
      </w:r>
      <w:r w:rsidR="00E6143F">
        <w:t>H</w:t>
      </w:r>
      <w:r w:rsidR="001A6DD5" w:rsidRPr="006C1F3D">
        <w:t xml:space="preserve">ealth and </w:t>
      </w:r>
      <w:r w:rsidR="00E6143F">
        <w:t>S</w:t>
      </w:r>
      <w:r w:rsidR="001A6DD5" w:rsidRPr="006C1F3D">
        <w:t xml:space="preserve">afety </w:t>
      </w:r>
      <w:r w:rsidR="00E6143F">
        <w:t>O</w:t>
      </w:r>
      <w:r w:rsidR="001A6DD5" w:rsidRPr="006C1F3D">
        <w:t xml:space="preserve">fficer may perform the dual role of Hydrogeologist, New Jersey Licensed Professional Engineer, or </w:t>
      </w:r>
      <w:r w:rsidR="009A3191">
        <w:t>E</w:t>
      </w:r>
      <w:r w:rsidR="001A6DD5" w:rsidRPr="006C1F3D">
        <w:t>ngineer/</w:t>
      </w:r>
      <w:r w:rsidR="009A3191">
        <w:t>S</w:t>
      </w:r>
      <w:r w:rsidR="001A6DD5" w:rsidRPr="006C1F3D">
        <w:t>cientist provided that the person meets the requirements above</w:t>
      </w:r>
      <w:r w:rsidR="001E6F63">
        <w:t>;</w:t>
      </w:r>
    </w:p>
    <w:p w14:paraId="7D076035" w14:textId="34498E64" w:rsidR="001A6DD5" w:rsidRDefault="001A6DD5" w:rsidP="00065C66">
      <w:pPr>
        <w:pStyle w:val="ListParagraph"/>
        <w:keepNext/>
        <w:numPr>
          <w:ilvl w:val="0"/>
          <w:numId w:val="375"/>
        </w:numPr>
      </w:pPr>
      <w:r w:rsidRPr="00065C66">
        <w:rPr>
          <w:u w:val="single"/>
        </w:rPr>
        <w:t>New Jersey Licensed Pump Installer and</w:t>
      </w:r>
      <w:r w:rsidRPr="00065C66">
        <w:rPr>
          <w:spacing w:val="30"/>
          <w:u w:val="single"/>
        </w:rPr>
        <w:t>/</w:t>
      </w:r>
      <w:r w:rsidRPr="00065C66">
        <w:rPr>
          <w:u w:val="single"/>
        </w:rPr>
        <w:t>or Well Driller</w:t>
      </w:r>
      <w:r w:rsidR="006C4930">
        <w:t>:</w:t>
      </w:r>
      <w:r w:rsidRPr="00CC1D62">
        <w:tab/>
      </w:r>
    </w:p>
    <w:p w14:paraId="473C0914" w14:textId="1C21E725" w:rsidR="001A6DD5" w:rsidRPr="009E17D4" w:rsidRDefault="006C4930" w:rsidP="00065C66">
      <w:pPr>
        <w:pStyle w:val="ListParagraph"/>
        <w:numPr>
          <w:ilvl w:val="3"/>
          <w:numId w:val="375"/>
        </w:numPr>
        <w:ind w:left="1440"/>
      </w:pPr>
      <w:r>
        <w:t>Install</w:t>
      </w:r>
      <w:r w:rsidR="001A6DD5" w:rsidRPr="006C1F3D">
        <w:t>, repair, or replace well pumps or well pumping equipment and appurtenances pursuant to N.J.S.A. 58:4A-4.1 et seq</w:t>
      </w:r>
      <w:r w:rsidR="001A6DD5" w:rsidRPr="006C1F3D">
        <w:rPr>
          <w:i/>
        </w:rPr>
        <w:t>.</w:t>
      </w:r>
      <w:r w:rsidR="001A6DD5" w:rsidRPr="006C1F3D">
        <w:t xml:space="preserve"> and N.J.A.C. 7:9D;</w:t>
      </w:r>
    </w:p>
    <w:p w14:paraId="440CC9BF" w14:textId="19B4B412" w:rsidR="001A6DD5" w:rsidRPr="00B127E2" w:rsidRDefault="006C4930" w:rsidP="00065C66">
      <w:pPr>
        <w:pStyle w:val="ListParagraph"/>
        <w:numPr>
          <w:ilvl w:val="3"/>
          <w:numId w:val="375"/>
        </w:numPr>
        <w:ind w:left="1440"/>
      </w:pPr>
      <w:r>
        <w:lastRenderedPageBreak/>
        <w:t>P</w:t>
      </w:r>
      <w:r w:rsidR="001A6DD5" w:rsidRPr="006C1F3D">
        <w:t xml:space="preserve">ossess a valid New Jersey license of the proper class in accordance with N.J.A.C. 7:9D-1.7.  The </w:t>
      </w:r>
      <w:r w:rsidR="0090562C">
        <w:t>Contractor</w:t>
      </w:r>
      <w:r w:rsidR="001A6DD5" w:rsidRPr="006C1F3D">
        <w:t xml:space="preserve"> shall submit evidence of proper licensure before the individual works </w:t>
      </w:r>
      <w:r w:rsidR="00836381">
        <w:t>on</w:t>
      </w:r>
      <w:r w:rsidR="001E2F0B">
        <w:t xml:space="preserve"> S</w:t>
      </w:r>
      <w:r w:rsidR="00836381">
        <w:t>ite</w:t>
      </w:r>
      <w:r w:rsidR="001A6DD5" w:rsidRPr="006C1F3D">
        <w:t xml:space="preserve">.  The </w:t>
      </w:r>
      <w:r w:rsidR="0090562C">
        <w:t>Contractor</w:t>
      </w:r>
      <w:r w:rsidR="001A6DD5" w:rsidRPr="006C1F3D">
        <w:t xml:space="preserve"> shall notify the SCM </w:t>
      </w:r>
      <w:r w:rsidR="001A6DD5">
        <w:t>via e-mail</w:t>
      </w:r>
      <w:r w:rsidR="001A6DD5" w:rsidRPr="006C1F3D">
        <w:t xml:space="preserve"> if the license expires, is suspended, or is revoked and shall propose a qualified substitute for approval at no additional cost to the State; and</w:t>
      </w:r>
    </w:p>
    <w:p w14:paraId="39A46F51" w14:textId="2A26DC73" w:rsidR="001A6DD5" w:rsidRDefault="006C4930" w:rsidP="008579B4">
      <w:pPr>
        <w:pStyle w:val="ListParagraph"/>
        <w:numPr>
          <w:ilvl w:val="3"/>
          <w:numId w:val="375"/>
        </w:numPr>
        <w:ind w:left="1440"/>
      </w:pPr>
      <w:r>
        <w:t>Have</w:t>
      </w:r>
      <w:r w:rsidR="001A6DD5">
        <w:t xml:space="preserve"> current</w:t>
      </w:r>
      <w:r w:rsidR="001A6DD5" w:rsidRPr="006C1F3D">
        <w:t xml:space="preserve"> hazardous waste training </w:t>
      </w:r>
      <w:r w:rsidR="001A6DD5">
        <w:t>and</w:t>
      </w:r>
      <w:r w:rsidR="001A6DD5" w:rsidRPr="006C1F3D">
        <w:t xml:space="preserve"> medical clearance per 29 CFR 1910.120</w:t>
      </w:r>
      <w:r w:rsidR="001A6DD5">
        <w:t xml:space="preserve"> for this </w:t>
      </w:r>
      <w:r w:rsidR="00B46B4D">
        <w:t>Contract.</w:t>
      </w:r>
    </w:p>
    <w:p w14:paraId="050DE5C7" w14:textId="601D556F" w:rsidR="00D677CD" w:rsidRDefault="00D677CD" w:rsidP="00065C66"/>
    <w:p w14:paraId="60635D89" w14:textId="67FFCE8B" w:rsidR="00D677CD" w:rsidRPr="006C1F3D" w:rsidRDefault="00D677CD" w:rsidP="00065C66">
      <w:pPr>
        <w:pStyle w:val="Heading3"/>
      </w:pPr>
      <w:bookmarkStart w:id="215" w:name="_Toc168406828"/>
      <w:r>
        <w:t>MATERIAL OR EQUIPMENT SUBSTITUTIONS</w:t>
      </w:r>
      <w:bookmarkEnd w:id="215"/>
    </w:p>
    <w:p w14:paraId="21D23A1A" w14:textId="08F5CEE1" w:rsidR="001A6DD5" w:rsidRDefault="001A6DD5" w:rsidP="00473721">
      <w:r>
        <w:t xml:space="preserve">Except where the </w:t>
      </w:r>
      <w:r w:rsidR="00B46B4D">
        <w:t xml:space="preserve">Contract </w:t>
      </w:r>
      <w:r>
        <w:t xml:space="preserve">explicitly prohibits an alternative, the Contractor may offer an “equal or better” alternative to any material or equipment which is indicated or specified by patent, proprietary name, name of manufacturer, or catalog number.  All “equal or better” alternatives must be proposed to and approved by the NJDEP Representative prior to their use by the Contractor.  The NJDEP Representative will be the sole judge of acceptability, and no substitute shall be ordered or installed without the NJDEP Representative’s prior written acceptance.  The Contractor shall have no claim for damages against the State as a result of the NJDEP Representative’s decision to reject a proposed “equal or better” alternative.  The Contractor shall not assess additional charges for an approved </w:t>
      </w:r>
      <w:r w:rsidR="00495D99">
        <w:t>“</w:t>
      </w:r>
      <w:r>
        <w:t>equal or better</w:t>
      </w:r>
      <w:r w:rsidR="00495D99">
        <w:t>”</w:t>
      </w:r>
      <w:r>
        <w:t xml:space="preserve"> item.  The Contractor can offer lower pricing for an approved </w:t>
      </w:r>
      <w:r w:rsidR="00495D99">
        <w:t>“</w:t>
      </w:r>
      <w:r>
        <w:t>equal or better</w:t>
      </w:r>
      <w:r w:rsidR="00495D99">
        <w:t>”</w:t>
      </w:r>
      <w:r>
        <w:t xml:space="preserve"> item.</w:t>
      </w:r>
    </w:p>
    <w:p w14:paraId="190BBD95" w14:textId="77777777" w:rsidR="001A6DD5" w:rsidRDefault="001A6DD5" w:rsidP="00473721"/>
    <w:p w14:paraId="01BEFAF3" w14:textId="590E5020" w:rsidR="001A6DD5" w:rsidRPr="00375687" w:rsidRDefault="001A6DD5" w:rsidP="00473721">
      <w:r w:rsidRPr="00375687">
        <w:t xml:space="preserve">The Contractor shall document each substitution request with complete data, drawings and samples as appropriate, substantiating compliance of each proposed substitution with the </w:t>
      </w:r>
      <w:r w:rsidR="00B46B4D">
        <w:t>Contract</w:t>
      </w:r>
      <w:r w:rsidR="00B46B4D" w:rsidRPr="00375687">
        <w:t xml:space="preserve"> </w:t>
      </w:r>
      <w:r w:rsidRPr="00375687">
        <w:t>including:</w:t>
      </w:r>
    </w:p>
    <w:p w14:paraId="2A9707FF" w14:textId="1524B2EB" w:rsidR="001A6DD5" w:rsidRPr="00375687" w:rsidRDefault="001A6DD5" w:rsidP="00065C66">
      <w:pPr>
        <w:pStyle w:val="ListParagraph"/>
        <w:numPr>
          <w:ilvl w:val="0"/>
          <w:numId w:val="209"/>
        </w:numPr>
      </w:pPr>
      <w:r w:rsidRPr="00375687">
        <w:t>Comparison of the quality of the proposed substitution with that specified;</w:t>
      </w:r>
    </w:p>
    <w:p w14:paraId="36AC7875" w14:textId="3BF0AC4D" w:rsidR="001A6DD5" w:rsidRPr="00375687" w:rsidRDefault="001A6DD5" w:rsidP="00065C66">
      <w:pPr>
        <w:pStyle w:val="ListParagraph"/>
        <w:numPr>
          <w:ilvl w:val="0"/>
          <w:numId w:val="209"/>
        </w:numPr>
      </w:pPr>
      <w:r w:rsidRPr="00375687">
        <w:t>Changes required in other elements of the work because of the substitution; and</w:t>
      </w:r>
    </w:p>
    <w:p w14:paraId="1195E3DE" w14:textId="77777777" w:rsidR="001A6DD5" w:rsidRPr="00375687" w:rsidRDefault="001A6DD5" w:rsidP="00473721">
      <w:pPr>
        <w:pStyle w:val="ListParagraph"/>
        <w:numPr>
          <w:ilvl w:val="0"/>
          <w:numId w:val="209"/>
        </w:numPr>
      </w:pPr>
      <w:r w:rsidRPr="00375687">
        <w:t>Effect on the effectiveness and efficiency of the remedial system(s)</w:t>
      </w:r>
      <w:r>
        <w:t>.</w:t>
      </w:r>
    </w:p>
    <w:p w14:paraId="3E537A70" w14:textId="44E5A469" w:rsidR="001A6DD5" w:rsidRDefault="001A6DD5" w:rsidP="00473721"/>
    <w:p w14:paraId="72C9E27C" w14:textId="3C5DD1C8" w:rsidR="001A6DD5" w:rsidRDefault="001A6DD5" w:rsidP="00473721">
      <w:r w:rsidRPr="00692824">
        <w:t xml:space="preserve">Contract </w:t>
      </w:r>
      <w:r w:rsidR="002212B2">
        <w:t>p</w:t>
      </w:r>
      <w:r w:rsidR="005A573D">
        <w:t>ay items</w:t>
      </w:r>
      <w:r>
        <w:t xml:space="preserve"> may not exist for or be applicable to all items needed for a</w:t>
      </w:r>
      <w:r w:rsidR="00C264C5">
        <w:t>n</w:t>
      </w:r>
      <w:r>
        <w:t xml:space="preserve"> Engagement.  In such cases, the Contractor shall provide details of what is needed to the NJDEP Representative.  In consultation with the Contractor, the NJDEP Representative will determine whether other </w:t>
      </w:r>
      <w:r w:rsidR="00B46B4D">
        <w:t>Contracts</w:t>
      </w:r>
      <w:r>
        <w:t xml:space="preserve"> will be used to procure the needed items or whether the Contractor shall procure them in accordance with </w:t>
      </w:r>
      <w:r w:rsidR="00EC7516">
        <w:t xml:space="preserve">Bid Solicitation </w:t>
      </w:r>
      <w:r>
        <w:t xml:space="preserve">Section </w:t>
      </w:r>
      <w:r w:rsidR="0096468B">
        <w:t>4.11.7</w:t>
      </w:r>
      <w:r>
        <w:t xml:space="preserve"> </w:t>
      </w:r>
      <w:r w:rsidR="0096468B">
        <w:t>(</w:t>
      </w:r>
      <w:r>
        <w:t>General Allowance Purchases</w:t>
      </w:r>
      <w:r w:rsidR="0096468B">
        <w:t>)</w:t>
      </w:r>
      <w:r>
        <w:t xml:space="preserve"> or </w:t>
      </w:r>
      <w:r w:rsidR="00EC7516">
        <w:t xml:space="preserve">Bid Solicitation </w:t>
      </w:r>
      <w:r>
        <w:t xml:space="preserve">Section </w:t>
      </w:r>
      <w:r w:rsidR="0096468B">
        <w:t>4.11.8</w:t>
      </w:r>
      <w:r>
        <w:t xml:space="preserve"> </w:t>
      </w:r>
      <w:r w:rsidR="0096468B">
        <w:t>(</w:t>
      </w:r>
      <w:r>
        <w:t>Engagement Modifications</w:t>
      </w:r>
      <w:r w:rsidR="0096468B">
        <w:t>)</w:t>
      </w:r>
      <w:r>
        <w:t>.</w:t>
      </w:r>
    </w:p>
    <w:p w14:paraId="61A1028C" w14:textId="00A5EBDB" w:rsidR="00AE4C05" w:rsidRDefault="00AE4C05" w:rsidP="00473721"/>
    <w:p w14:paraId="7855F0B2" w14:textId="75B5A3CE" w:rsidR="00AE4C05" w:rsidRDefault="00AE4C05" w:rsidP="00065C66">
      <w:pPr>
        <w:pStyle w:val="Heading3"/>
      </w:pPr>
      <w:bookmarkStart w:id="216" w:name="_Toc168406829"/>
      <w:r>
        <w:t>OFFICE TRAILER AND SUPPORT EQUIPMENT</w:t>
      </w:r>
      <w:bookmarkEnd w:id="216"/>
    </w:p>
    <w:p w14:paraId="4F66A3BC" w14:textId="4B6C0C5B" w:rsidR="001A6DD5" w:rsidRDefault="00A14781" w:rsidP="00473721">
      <w:r>
        <w:t>T</w:t>
      </w:r>
      <w:r w:rsidR="001A6DD5" w:rsidRPr="005C2ACA">
        <w:t xml:space="preserve">he </w:t>
      </w:r>
      <w:r w:rsidR="001A6DD5">
        <w:t>Contractor</w:t>
      </w:r>
      <w:r w:rsidR="001A6DD5" w:rsidRPr="005C2ACA">
        <w:t xml:space="preserve"> shall </w:t>
      </w:r>
      <w:r w:rsidR="001A6DD5">
        <w:t xml:space="preserve">provide </w:t>
      </w:r>
      <w:r w:rsidR="00E05114">
        <w:t xml:space="preserve">equipment, which may include but not be limited to </w:t>
      </w:r>
      <w:r>
        <w:t>office trailer and support equipment</w:t>
      </w:r>
      <w:r w:rsidR="00E05114">
        <w:t xml:space="preserve">, </w:t>
      </w:r>
      <w:r w:rsidR="001A6DD5">
        <w:t xml:space="preserve">at a Site </w:t>
      </w:r>
      <w:r>
        <w:t xml:space="preserve">when requested by the NJDEP Representative.  This includes </w:t>
      </w:r>
      <w:r w:rsidR="001A6DD5">
        <w:t xml:space="preserve">NJDEP </w:t>
      </w:r>
      <w:r w:rsidR="001A6DD5" w:rsidRPr="00647113">
        <w:rPr>
          <w:color w:val="000000"/>
          <w:spacing w:val="-3"/>
        </w:rPr>
        <w:t>Representative</w:t>
      </w:r>
      <w:r w:rsidR="001A6DD5" w:rsidRPr="005C2ACA">
        <w:t xml:space="preserve"> </w:t>
      </w:r>
      <w:r w:rsidR="001A6DD5">
        <w:t>office trailer</w:t>
      </w:r>
      <w:r>
        <w:t>s and portable restrooms</w:t>
      </w:r>
      <w:r w:rsidR="001A6DD5">
        <w:t xml:space="preserve">, </w:t>
      </w:r>
      <w:r>
        <w:t xml:space="preserve">standard </w:t>
      </w:r>
      <w:r w:rsidR="001A6DD5">
        <w:t>portable restrooms, 36 k</w:t>
      </w:r>
      <w:r w:rsidR="00712DCC">
        <w:t xml:space="preserve">ilowatt </w:t>
      </w:r>
      <w:r w:rsidR="00230446">
        <w:t xml:space="preserve">(kW) </w:t>
      </w:r>
      <w:r w:rsidR="001A6DD5">
        <w:t>generator</w:t>
      </w:r>
      <w:r w:rsidR="00C76692">
        <w:t>s</w:t>
      </w:r>
      <w:r w:rsidR="001A6DD5">
        <w:t>, and/or</w:t>
      </w:r>
      <w:r>
        <w:t xml:space="preserve"> </w:t>
      </w:r>
      <w:r w:rsidR="001A6DD5">
        <w:t>container storage box</w:t>
      </w:r>
      <w:r w:rsidR="00C76692">
        <w:t>es</w:t>
      </w:r>
      <w:r w:rsidR="001A6DD5">
        <w:t>.</w:t>
      </w:r>
    </w:p>
    <w:p w14:paraId="7365E511" w14:textId="2B056795" w:rsidR="00AE4C05" w:rsidRDefault="00AE4C05" w:rsidP="00473721"/>
    <w:p w14:paraId="09639BD2" w14:textId="5CFFB140" w:rsidR="00AE4C05" w:rsidRDefault="00AE4C05" w:rsidP="00065C66">
      <w:pPr>
        <w:pStyle w:val="Heading4"/>
      </w:pPr>
      <w:r>
        <w:t>NJDEP REPRESENTATIVE OFFICE TRAILER AND PORTABLE RESTROOM</w:t>
      </w:r>
    </w:p>
    <w:p w14:paraId="1BD3ACE9" w14:textId="75EB6068" w:rsidR="008579B4" w:rsidRDefault="001A6DD5" w:rsidP="00473721">
      <w:pPr>
        <w:rPr>
          <w:color w:val="000000"/>
          <w:spacing w:val="-3"/>
        </w:rPr>
      </w:pPr>
      <w:r>
        <w:t>T</w:t>
      </w:r>
      <w:r w:rsidRPr="005C2ACA">
        <w:t xml:space="preserve">he </w:t>
      </w:r>
      <w:r w:rsidR="0090562C">
        <w:t>Contractor</w:t>
      </w:r>
      <w:r w:rsidRPr="005C2ACA">
        <w:t xml:space="preserve"> shall </w:t>
      </w:r>
      <w:r>
        <w:t>provide</w:t>
      </w:r>
      <w:r w:rsidRPr="005C2ACA">
        <w:t xml:space="preserve"> </w:t>
      </w:r>
      <w:r>
        <w:t>an</w:t>
      </w:r>
      <w:r w:rsidR="00E6143F">
        <w:t xml:space="preserve"> </w:t>
      </w:r>
      <w:r>
        <w:t>eight (</w:t>
      </w:r>
      <w:r w:rsidRPr="005C2ACA">
        <w:t>8</w:t>
      </w:r>
      <w:r>
        <w:t>)</w:t>
      </w:r>
      <w:r w:rsidRPr="005C2ACA">
        <w:t xml:space="preserve"> feet wide by </w:t>
      </w:r>
      <w:r>
        <w:t>28</w:t>
      </w:r>
      <w:r w:rsidRPr="005C2ACA">
        <w:t xml:space="preserve"> feet long </w:t>
      </w:r>
      <w:r>
        <w:t>office trailer</w:t>
      </w:r>
      <w:r w:rsidRPr="005C2ACA">
        <w:t>and a</w:t>
      </w:r>
      <w:r>
        <w:t xml:space="preserve"> wheelchair accessible</w:t>
      </w:r>
      <w:r w:rsidRPr="005C2ACA">
        <w:t xml:space="preserve"> portable restroom for the exclusive use of the NJDEP Representative.  </w:t>
      </w:r>
      <w:r w:rsidRPr="005C2ACA">
        <w:rPr>
          <w:color w:val="000000"/>
          <w:spacing w:val="-3"/>
        </w:rPr>
        <w:t xml:space="preserve">The </w:t>
      </w:r>
      <w:r>
        <w:rPr>
          <w:color w:val="000000"/>
          <w:spacing w:val="-3"/>
        </w:rPr>
        <w:t>Contractor</w:t>
      </w:r>
      <w:r w:rsidRPr="005C2ACA">
        <w:rPr>
          <w:color w:val="000000"/>
          <w:spacing w:val="-3"/>
        </w:rPr>
        <w:t xml:space="preserve"> may provide a trailer for its own use at its own expense.</w:t>
      </w:r>
      <w:r>
        <w:rPr>
          <w:color w:val="000000"/>
          <w:spacing w:val="-3"/>
        </w:rPr>
        <w:t xml:space="preserve">   </w:t>
      </w:r>
    </w:p>
    <w:p w14:paraId="3927A358" w14:textId="77777777" w:rsidR="008579B4" w:rsidRDefault="008579B4" w:rsidP="00473721">
      <w:pPr>
        <w:rPr>
          <w:color w:val="000000"/>
          <w:spacing w:val="-3"/>
        </w:rPr>
      </w:pPr>
    </w:p>
    <w:p w14:paraId="22A42C9F" w14:textId="61DE5A2F" w:rsidR="001A6DD5" w:rsidRDefault="001A6DD5" w:rsidP="008579B4">
      <w:pPr>
        <w:keepNext/>
      </w:pPr>
      <w:r>
        <w:t>T</w:t>
      </w:r>
      <w:r w:rsidRPr="005C2ACA">
        <w:t xml:space="preserve">he </w:t>
      </w:r>
      <w:r>
        <w:t>Contractor</w:t>
      </w:r>
      <w:r w:rsidRPr="005C2ACA">
        <w:t xml:space="preserve"> </w:t>
      </w:r>
      <w:r>
        <w:t>shall:</w:t>
      </w:r>
    </w:p>
    <w:p w14:paraId="21B8AAF3" w14:textId="52CE2E4B" w:rsidR="001A6DD5" w:rsidRDefault="001A6DD5" w:rsidP="00065C66">
      <w:pPr>
        <w:pStyle w:val="ListParagraph"/>
        <w:keepNext/>
        <w:numPr>
          <w:ilvl w:val="0"/>
          <w:numId w:val="210"/>
        </w:numPr>
      </w:pPr>
      <w:r>
        <w:t>Ensure</w:t>
      </w:r>
      <w:r w:rsidR="00D124A9">
        <w:t xml:space="preserve"> that</w:t>
      </w:r>
      <w:r>
        <w:t xml:space="preserve"> </w:t>
      </w:r>
      <w:r w:rsidRPr="006C1F3D">
        <w:t>the trailer includes, at a minimum, the following;</w:t>
      </w:r>
    </w:p>
    <w:p w14:paraId="70A888EA" w14:textId="18094904" w:rsidR="001A6DD5" w:rsidRPr="006C1F3D" w:rsidRDefault="001A6DD5" w:rsidP="00065C66">
      <w:pPr>
        <w:pStyle w:val="ListParagraph"/>
        <w:numPr>
          <w:ilvl w:val="3"/>
          <w:numId w:val="207"/>
        </w:numPr>
      </w:pPr>
      <w:r w:rsidRPr="006C1F3D">
        <w:t>Insulated walls, floors and roof;</w:t>
      </w:r>
    </w:p>
    <w:p w14:paraId="5741F18A" w14:textId="687A90E9" w:rsidR="001A6DD5" w:rsidRPr="006C1F3D" w:rsidRDefault="001A6DD5" w:rsidP="00065C66">
      <w:pPr>
        <w:pStyle w:val="ListParagraph"/>
        <w:numPr>
          <w:ilvl w:val="3"/>
          <w:numId w:val="207"/>
        </w:numPr>
      </w:pPr>
      <w:r w:rsidRPr="006C1F3D">
        <w:t>Railed stairways</w:t>
      </w:r>
      <w:r>
        <w:t>;</w:t>
      </w:r>
    </w:p>
    <w:p w14:paraId="7F676071" w14:textId="17A57AAC" w:rsidR="001A6DD5" w:rsidRPr="006C1F3D" w:rsidRDefault="001A6DD5" w:rsidP="00065C66">
      <w:pPr>
        <w:pStyle w:val="ListParagraph"/>
        <w:numPr>
          <w:ilvl w:val="3"/>
          <w:numId w:val="207"/>
        </w:numPr>
      </w:pPr>
      <w:r>
        <w:t>O</w:t>
      </w:r>
      <w:r w:rsidRPr="006C1F3D">
        <w:t xml:space="preserve">ne (1) </w:t>
      </w:r>
      <w:r>
        <w:t xml:space="preserve">or more </w:t>
      </w:r>
      <w:r w:rsidRPr="006C1F3D">
        <w:t>entry door</w:t>
      </w:r>
      <w:r>
        <w:t>swith security bars and locks;</w:t>
      </w:r>
      <w:r w:rsidR="00803757">
        <w:t xml:space="preserve"> </w:t>
      </w:r>
    </w:p>
    <w:p w14:paraId="62498D76" w14:textId="3CFFCEE1" w:rsidR="001A6DD5" w:rsidRPr="006C1F3D" w:rsidRDefault="001A6DD5" w:rsidP="00065C66">
      <w:pPr>
        <w:pStyle w:val="ListParagraph"/>
        <w:numPr>
          <w:ilvl w:val="3"/>
          <w:numId w:val="207"/>
        </w:numPr>
      </w:pPr>
      <w:r>
        <w:t>Windows with s</w:t>
      </w:r>
      <w:r w:rsidRPr="006C1F3D">
        <w:t>ecurity guard screens and shades or blinds</w:t>
      </w:r>
      <w:r w:rsidR="00F61F09">
        <w:t>;</w:t>
      </w:r>
      <w:r w:rsidRPr="002043E6">
        <w:t xml:space="preserve">  </w:t>
      </w:r>
    </w:p>
    <w:p w14:paraId="6A5CA41D" w14:textId="15406E75" w:rsidR="001A6DD5" w:rsidRPr="008967D2" w:rsidRDefault="001A6DD5" w:rsidP="00065C66">
      <w:pPr>
        <w:pStyle w:val="ListParagraph"/>
        <w:numPr>
          <w:ilvl w:val="3"/>
          <w:numId w:val="207"/>
        </w:numPr>
      </w:pPr>
      <w:r w:rsidRPr="006C1F3D">
        <w:t>Two (2) separate office areas with built-in desks and locking two (2)-drawer filing cabinets</w:t>
      </w:r>
      <w:r>
        <w:t>;</w:t>
      </w:r>
      <w:r w:rsidRPr="005C2ACA">
        <w:t xml:space="preserve"> </w:t>
      </w:r>
    </w:p>
    <w:p w14:paraId="4798FD5B" w14:textId="739B98E0" w:rsidR="001A6DD5" w:rsidRPr="006C1F3D" w:rsidRDefault="001A6DD5" w:rsidP="00065C66">
      <w:pPr>
        <w:pStyle w:val="ListParagraph"/>
        <w:numPr>
          <w:ilvl w:val="3"/>
          <w:numId w:val="207"/>
        </w:numPr>
      </w:pPr>
      <w:r>
        <w:t>S</w:t>
      </w:r>
      <w:r w:rsidRPr="006C1F3D">
        <w:t>elf-contained, built-in electric heating and air conditioning</w:t>
      </w:r>
      <w:r>
        <w:t>;</w:t>
      </w:r>
    </w:p>
    <w:p w14:paraId="521A97D3" w14:textId="6C97D6E5" w:rsidR="001A6DD5" w:rsidRPr="006C1F3D" w:rsidRDefault="001A6DD5" w:rsidP="00065C66">
      <w:pPr>
        <w:pStyle w:val="ListParagraph"/>
        <w:numPr>
          <w:ilvl w:val="3"/>
          <w:numId w:val="207"/>
        </w:numPr>
      </w:pPr>
      <w:r>
        <w:t>F</w:t>
      </w:r>
      <w:r w:rsidRPr="006C1F3D">
        <w:t>luorescent or LED ceiling lights</w:t>
      </w:r>
      <w:r>
        <w:t>;</w:t>
      </w:r>
    </w:p>
    <w:p w14:paraId="57D43F07" w14:textId="55161AEF" w:rsidR="001A6DD5" w:rsidRPr="006C1F3D" w:rsidRDefault="001A6DD5" w:rsidP="00065C66">
      <w:pPr>
        <w:pStyle w:val="ListParagraph"/>
        <w:numPr>
          <w:ilvl w:val="3"/>
          <w:numId w:val="207"/>
        </w:numPr>
      </w:pPr>
      <w:r>
        <w:t>F</w:t>
      </w:r>
      <w:r w:rsidRPr="006C1F3D">
        <w:t>loor tile</w:t>
      </w:r>
      <w:r>
        <w:t>;</w:t>
      </w:r>
      <w:r w:rsidRPr="002043E6">
        <w:t xml:space="preserve"> </w:t>
      </w:r>
      <w:r>
        <w:t>and</w:t>
      </w:r>
    </w:p>
    <w:p w14:paraId="29B0B80D" w14:textId="3ED546CE" w:rsidR="001A6DD5" w:rsidRPr="006C1F3D" w:rsidRDefault="001A6DD5" w:rsidP="00065C66">
      <w:pPr>
        <w:pStyle w:val="ListParagraph"/>
        <w:numPr>
          <w:ilvl w:val="3"/>
          <w:numId w:val="207"/>
        </w:numPr>
      </w:pPr>
      <w:r w:rsidRPr="006C1F3D">
        <w:t>110 volt electric wall outlets</w:t>
      </w:r>
      <w:r>
        <w:t>;</w:t>
      </w:r>
    </w:p>
    <w:p w14:paraId="18A030D2" w14:textId="08BE4234" w:rsidR="001A6DD5" w:rsidRDefault="001A6DD5" w:rsidP="00065C66">
      <w:pPr>
        <w:pStyle w:val="ListParagraph"/>
        <w:numPr>
          <w:ilvl w:val="0"/>
          <w:numId w:val="210"/>
        </w:numPr>
      </w:pPr>
      <w:r>
        <w:t xml:space="preserve">Ensure </w:t>
      </w:r>
      <w:r w:rsidR="00760DEB">
        <w:t xml:space="preserve">that </w:t>
      </w:r>
      <w:r>
        <w:t>t</w:t>
      </w:r>
      <w:r w:rsidRPr="006C1F3D">
        <w:t xml:space="preserve">he trailer </w:t>
      </w:r>
      <w:r>
        <w:t xml:space="preserve">is </w:t>
      </w:r>
      <w:r w:rsidRPr="002043E6">
        <w:t>blocked, leveled, and tied down upon delivery</w:t>
      </w:r>
      <w:r>
        <w:t>;</w:t>
      </w:r>
    </w:p>
    <w:p w14:paraId="74E6DC2E" w14:textId="4F0E2C9B" w:rsidR="001A6DD5" w:rsidRPr="00E36A78" w:rsidRDefault="001A6DD5" w:rsidP="00065C66">
      <w:pPr>
        <w:pStyle w:val="ListParagraph"/>
        <w:numPr>
          <w:ilvl w:val="0"/>
          <w:numId w:val="210"/>
        </w:numPr>
      </w:pPr>
      <w:r>
        <w:t>B</w:t>
      </w:r>
      <w:r w:rsidRPr="002043E6">
        <w:t xml:space="preserve">e responsible for </w:t>
      </w:r>
      <w:r>
        <w:t xml:space="preserve">the </w:t>
      </w:r>
      <w:r w:rsidRPr="006C1F3D">
        <w:t>trailer</w:t>
      </w:r>
      <w:r>
        <w:t xml:space="preserve">’s </w:t>
      </w:r>
      <w:r w:rsidRPr="002043E6">
        <w:t>housekeeping and trash removal at a minimum frequency of once per week</w:t>
      </w:r>
      <w:r>
        <w:t>;</w:t>
      </w:r>
    </w:p>
    <w:p w14:paraId="3F24DE78" w14:textId="78693894" w:rsidR="001A6DD5" w:rsidRPr="00E36A78" w:rsidRDefault="001A6DD5" w:rsidP="00065C66">
      <w:pPr>
        <w:pStyle w:val="ListParagraph"/>
        <w:keepNext/>
        <w:numPr>
          <w:ilvl w:val="0"/>
          <w:numId w:val="210"/>
        </w:numPr>
      </w:pPr>
      <w:r>
        <w:rPr>
          <w:color w:val="000000"/>
          <w:spacing w:val="-3"/>
        </w:rPr>
        <w:t xml:space="preserve">Provide a </w:t>
      </w:r>
      <w:r>
        <w:t>wheelchair</w:t>
      </w:r>
      <w:r w:rsidR="00D64F8F">
        <w:t>-</w:t>
      </w:r>
      <w:r>
        <w:t>accessible portable restroom with minimum dimensions of 90 inches high by 77 inches wide by 77 inches deep that includes:</w:t>
      </w:r>
    </w:p>
    <w:p w14:paraId="73C7A586" w14:textId="77AC831E" w:rsidR="001A6DD5" w:rsidRDefault="001A6DD5" w:rsidP="00065C66">
      <w:pPr>
        <w:pStyle w:val="ListParagraph"/>
        <w:numPr>
          <w:ilvl w:val="1"/>
          <w:numId w:val="118"/>
        </w:numPr>
      </w:pPr>
      <w:r>
        <w:t xml:space="preserve">Entry at </w:t>
      </w:r>
      <w:r w:rsidRPr="009522F0">
        <w:t>ground level</w:t>
      </w:r>
      <w:r>
        <w:t>;</w:t>
      </w:r>
    </w:p>
    <w:p w14:paraId="44D6B6C8" w14:textId="18C8FCB2" w:rsidR="001A6DD5" w:rsidRPr="00E36A78" w:rsidRDefault="001A6DD5" w:rsidP="00065C66">
      <w:pPr>
        <w:pStyle w:val="ListParagraph"/>
        <w:numPr>
          <w:ilvl w:val="1"/>
          <w:numId w:val="118"/>
        </w:numPr>
      </w:pPr>
      <w:r>
        <w:t>Non-skid floors</w:t>
      </w:r>
      <w:r w:rsidR="001E6F63">
        <w:t>;</w:t>
      </w:r>
    </w:p>
    <w:p w14:paraId="2CF5CA88" w14:textId="2EC7383D" w:rsidR="001A6DD5" w:rsidRPr="00E36A78" w:rsidRDefault="001A6DD5" w:rsidP="00065C66">
      <w:pPr>
        <w:pStyle w:val="ListParagraph"/>
        <w:numPr>
          <w:ilvl w:val="1"/>
          <w:numId w:val="118"/>
        </w:numPr>
      </w:pPr>
      <w:r w:rsidRPr="009522F0">
        <w:t>Toilet assist bars</w:t>
      </w:r>
      <w:r>
        <w:t xml:space="preserve">;  </w:t>
      </w:r>
    </w:p>
    <w:p w14:paraId="593FC2A6" w14:textId="29DC74A0" w:rsidR="001A6DD5" w:rsidRPr="002043E6" w:rsidRDefault="001A6DD5" w:rsidP="00065C66">
      <w:pPr>
        <w:pStyle w:val="ListParagraph"/>
        <w:numPr>
          <w:ilvl w:val="1"/>
          <w:numId w:val="118"/>
        </w:numPr>
      </w:pPr>
      <w:r>
        <w:t>W</w:t>
      </w:r>
      <w:r w:rsidRPr="009522F0">
        <w:t>all-mounted hand sanitizer</w:t>
      </w:r>
      <w:r>
        <w:t>; and</w:t>
      </w:r>
    </w:p>
    <w:p w14:paraId="7E1B50EA" w14:textId="0972E65C" w:rsidR="001A6DD5" w:rsidRDefault="001A6DD5" w:rsidP="00473721">
      <w:pPr>
        <w:pStyle w:val="ListParagraph"/>
        <w:numPr>
          <w:ilvl w:val="1"/>
          <w:numId w:val="118"/>
        </w:numPr>
      </w:pPr>
      <w:r>
        <w:t xml:space="preserve">Weekly </w:t>
      </w:r>
      <w:r w:rsidR="00275592">
        <w:t xml:space="preserve">maintenance, </w:t>
      </w:r>
      <w:r>
        <w:t>cleaning</w:t>
      </w:r>
      <w:r w:rsidR="00275592">
        <w:t>,</w:t>
      </w:r>
      <w:r>
        <w:t xml:space="preserve"> and servicing</w:t>
      </w:r>
      <w:r w:rsidR="001E6F63">
        <w:t>;</w:t>
      </w:r>
    </w:p>
    <w:p w14:paraId="7B42AD7F" w14:textId="25AF6CA3" w:rsidR="001A6DD5" w:rsidRPr="005C2ACA" w:rsidRDefault="001A6DD5" w:rsidP="00065C66">
      <w:pPr>
        <w:pStyle w:val="ListParagraph"/>
        <w:keepNext/>
        <w:numPr>
          <w:ilvl w:val="0"/>
          <w:numId w:val="118"/>
        </w:numPr>
      </w:pPr>
      <w:r>
        <w:lastRenderedPageBreak/>
        <w:t>P</w:t>
      </w:r>
      <w:r w:rsidRPr="00E36A78">
        <w:t>rovide</w:t>
      </w:r>
      <w:r>
        <w:t xml:space="preserve">, </w:t>
      </w:r>
      <w:r w:rsidRPr="00647113">
        <w:t>at a minimum</w:t>
      </w:r>
      <w:r>
        <w:t>,</w:t>
      </w:r>
      <w:r w:rsidRPr="00E36A78">
        <w:t xml:space="preserve"> the following equipment and consumables each time a trailer is requested:</w:t>
      </w:r>
    </w:p>
    <w:p w14:paraId="48FFEF5F" w14:textId="3E0000BD"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 xml:space="preserve">One (1) </w:t>
      </w:r>
      <w:r w:rsidR="00371D3B">
        <w:rPr>
          <w:rFonts w:asciiTheme="minorHAnsi" w:hAnsiTheme="minorHAnsi"/>
        </w:rPr>
        <w:t xml:space="preserve">five (5) gallon </w:t>
      </w:r>
      <w:r w:rsidRPr="0090562C">
        <w:rPr>
          <w:rFonts w:asciiTheme="minorHAnsi" w:hAnsiTheme="minorHAnsi"/>
        </w:rPr>
        <w:t xml:space="preserve">water </w:t>
      </w:r>
      <w:r w:rsidR="00371D3B">
        <w:rPr>
          <w:rFonts w:asciiTheme="minorHAnsi" w:hAnsiTheme="minorHAnsi"/>
        </w:rPr>
        <w:t>dispenser</w:t>
      </w:r>
      <w:r w:rsidR="00371D3B" w:rsidRPr="0090562C">
        <w:rPr>
          <w:rFonts w:asciiTheme="minorHAnsi" w:hAnsiTheme="minorHAnsi"/>
        </w:rPr>
        <w:t xml:space="preserve"> </w:t>
      </w:r>
      <w:r w:rsidRPr="0090562C">
        <w:rPr>
          <w:rFonts w:asciiTheme="minorHAnsi" w:hAnsiTheme="minorHAnsi"/>
        </w:rPr>
        <w:t xml:space="preserve">with a supply of </w:t>
      </w:r>
      <w:r w:rsidR="00371D3B">
        <w:rPr>
          <w:rFonts w:asciiTheme="minorHAnsi" w:hAnsiTheme="minorHAnsi"/>
        </w:rPr>
        <w:t xml:space="preserve">bottled water </w:t>
      </w:r>
      <w:r w:rsidRPr="0090562C">
        <w:rPr>
          <w:rFonts w:asciiTheme="minorHAnsi" w:hAnsiTheme="minorHAnsi"/>
        </w:rPr>
        <w:t>and cups for the duration of the trailer rental period;</w:t>
      </w:r>
    </w:p>
    <w:p w14:paraId="1047401A" w14:textId="21292C47"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One (1) refrigerator, minimum 1.6 cubic feet;</w:t>
      </w:r>
    </w:p>
    <w:p w14:paraId="08DEC893" w14:textId="2DAFBFB4"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One (1) microwave oven</w:t>
      </w:r>
      <w:r w:rsidR="001E6F63">
        <w:rPr>
          <w:rFonts w:asciiTheme="minorHAnsi" w:hAnsiTheme="minorHAnsi"/>
        </w:rPr>
        <w:t>;</w:t>
      </w:r>
    </w:p>
    <w:p w14:paraId="46B90662" w14:textId="4A5A297E"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One (1) coffee maker with a minimum</w:t>
      </w:r>
      <w:r w:rsidR="0011736E">
        <w:rPr>
          <w:rFonts w:asciiTheme="minorHAnsi" w:hAnsiTheme="minorHAnsi"/>
        </w:rPr>
        <w:t xml:space="preserve"> of</w:t>
      </w:r>
      <w:r w:rsidRPr="0090562C">
        <w:rPr>
          <w:rFonts w:asciiTheme="minorHAnsi" w:hAnsiTheme="minorHAnsi"/>
        </w:rPr>
        <w:t xml:space="preserve"> ten (10) cup capacity and a supply of coffee and filters for the duration of the trailer rental period;</w:t>
      </w:r>
    </w:p>
    <w:p w14:paraId="27CBBD55" w14:textId="7FF69D16"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One (1) folding table, minimum 30 inches wide by 72 inches long;</w:t>
      </w:r>
    </w:p>
    <w:p w14:paraId="6ABFB874" w14:textId="32F55EC9"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Two (2) swivel chairs and two (2) padded folding chairs;</w:t>
      </w:r>
    </w:p>
    <w:p w14:paraId="1B682FA2" w14:textId="0A42205C"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One (1) wastepaper basket with garbage bags;</w:t>
      </w:r>
    </w:p>
    <w:p w14:paraId="78ECD59A" w14:textId="25E02D02" w:rsidR="001A6DD5" w:rsidRPr="00D25466" w:rsidRDefault="001A6DD5" w:rsidP="00065C66">
      <w:pPr>
        <w:pStyle w:val="BodyTextIndent"/>
        <w:numPr>
          <w:ilvl w:val="1"/>
          <w:numId w:val="63"/>
        </w:numPr>
        <w:rPr>
          <w:rFonts w:asciiTheme="minorHAnsi" w:hAnsiTheme="minorHAnsi"/>
        </w:rPr>
      </w:pPr>
      <w:r w:rsidRPr="0090562C">
        <w:rPr>
          <w:rFonts w:asciiTheme="minorHAnsi" w:hAnsiTheme="minorHAnsi"/>
        </w:rPr>
        <w:t>One (1) first aid kit;</w:t>
      </w:r>
    </w:p>
    <w:p w14:paraId="0720B2BA" w14:textId="242B796C" w:rsidR="001A6DD5" w:rsidRPr="001E6F63" w:rsidRDefault="001A6DD5" w:rsidP="00065C66">
      <w:pPr>
        <w:pStyle w:val="BodyTextIndent"/>
        <w:numPr>
          <w:ilvl w:val="1"/>
          <w:numId w:val="63"/>
        </w:numPr>
        <w:rPr>
          <w:rFonts w:asciiTheme="minorHAnsi" w:hAnsiTheme="minorHAnsi"/>
        </w:rPr>
      </w:pPr>
      <w:r w:rsidRPr="0090562C">
        <w:rPr>
          <w:rFonts w:asciiTheme="minorHAnsi" w:hAnsiTheme="minorHAnsi"/>
        </w:rPr>
        <w:t>One (1) ten (10) pound carbon dioxide fire extinguisher;</w:t>
      </w:r>
    </w:p>
    <w:p w14:paraId="090CE307" w14:textId="32DDF9F4" w:rsidR="001A6DD5" w:rsidRPr="00BE0694" w:rsidRDefault="001A6DD5" w:rsidP="00065C66">
      <w:pPr>
        <w:pStyle w:val="BodyTextIndent"/>
        <w:numPr>
          <w:ilvl w:val="1"/>
          <w:numId w:val="63"/>
        </w:numPr>
      </w:pPr>
      <w:r w:rsidRPr="0090562C">
        <w:rPr>
          <w:rFonts w:asciiTheme="minorHAnsi" w:hAnsiTheme="minorHAnsi"/>
        </w:rPr>
        <w:t>Two (2) power strips with breakers; and</w:t>
      </w:r>
    </w:p>
    <w:p w14:paraId="20E9A21E" w14:textId="3459FF9B" w:rsidR="00AE4C05" w:rsidRDefault="001A6DD5" w:rsidP="00BF2956">
      <w:pPr>
        <w:pStyle w:val="ListParagraph"/>
        <w:numPr>
          <w:ilvl w:val="1"/>
          <w:numId w:val="63"/>
        </w:numPr>
      </w:pPr>
      <w:r w:rsidRPr="00BE0694">
        <w:t>One (1) all-in-one printer/scanner/copier/fax with computer cables and a supply of paper and ink cartridges for the duration of the trailer rental period.</w:t>
      </w:r>
    </w:p>
    <w:p w14:paraId="373511E2" w14:textId="7F11FAD3" w:rsidR="00AE4C05" w:rsidRDefault="00AE4C05" w:rsidP="00065C66"/>
    <w:p w14:paraId="6FD0635D" w14:textId="559B96D6" w:rsidR="00AE4C05" w:rsidRDefault="00AE4C05" w:rsidP="00065C66">
      <w:pPr>
        <w:pStyle w:val="Heading4"/>
      </w:pPr>
      <w:r>
        <w:t>STANDARD PORTABLE RESTROOM</w:t>
      </w:r>
    </w:p>
    <w:p w14:paraId="1B79E33B" w14:textId="0573A98A" w:rsidR="001A6DD5" w:rsidRDefault="001A6DD5" w:rsidP="00065C66">
      <w:r w:rsidRPr="005C2ACA">
        <w:t xml:space="preserve">The </w:t>
      </w:r>
      <w:r w:rsidR="0090562C">
        <w:t>Contractor</w:t>
      </w:r>
      <w:r w:rsidRPr="005C2ACA">
        <w:t xml:space="preserve"> may be requested to provide a standard portable restroom when an NJDEP office trailer is not mobilized to the </w:t>
      </w:r>
      <w:r>
        <w:t>S</w:t>
      </w:r>
      <w:r w:rsidRPr="005C2ACA">
        <w:t xml:space="preserve">ite or when more than one </w:t>
      </w:r>
      <w:r>
        <w:t xml:space="preserve">(1) </w:t>
      </w:r>
      <w:r w:rsidRPr="005C2ACA">
        <w:t xml:space="preserve">portable restroom is required for an </w:t>
      </w:r>
      <w:r>
        <w:t>Engagement</w:t>
      </w:r>
      <w:r w:rsidRPr="005C2ACA">
        <w:t xml:space="preserve">.  </w:t>
      </w:r>
      <w:r>
        <w:t>T</w:t>
      </w:r>
      <w:r w:rsidRPr="005C2ACA">
        <w:t xml:space="preserve">he </w:t>
      </w:r>
      <w:r>
        <w:t>Contractor</w:t>
      </w:r>
      <w:r w:rsidRPr="005C2ACA">
        <w:t xml:space="preserve"> </w:t>
      </w:r>
      <w:r>
        <w:t>shall ensure</w:t>
      </w:r>
      <w:r w:rsidR="007B0BC3">
        <w:t xml:space="preserve"> that</w:t>
      </w:r>
      <w:r>
        <w:t xml:space="preserve"> t</w:t>
      </w:r>
      <w:r w:rsidRPr="005C2ACA">
        <w:t xml:space="preserve">he standard portable restroom </w:t>
      </w:r>
      <w:r>
        <w:t>includes, at a minimum, the following:</w:t>
      </w:r>
    </w:p>
    <w:p w14:paraId="14CB4B26" w14:textId="2BA412D7" w:rsidR="001A6DD5" w:rsidRPr="00B759FF" w:rsidRDefault="001A6DD5" w:rsidP="00065C66">
      <w:pPr>
        <w:pStyle w:val="ListParagraph"/>
        <w:keepNext/>
        <w:numPr>
          <w:ilvl w:val="0"/>
          <w:numId w:val="211"/>
        </w:numPr>
      </w:pPr>
      <w:r>
        <w:t>N</w:t>
      </w:r>
      <w:r w:rsidRPr="005C2ACA">
        <w:t>on-skid floors</w:t>
      </w:r>
      <w:r>
        <w:t>;</w:t>
      </w:r>
    </w:p>
    <w:p w14:paraId="0E6D258B" w14:textId="507603CE" w:rsidR="001A6DD5" w:rsidRPr="00B34778" w:rsidRDefault="001A6DD5" w:rsidP="00065C66">
      <w:pPr>
        <w:pStyle w:val="ListParagraph"/>
        <w:numPr>
          <w:ilvl w:val="0"/>
          <w:numId w:val="211"/>
        </w:numPr>
      </w:pPr>
      <w:r>
        <w:t>E</w:t>
      </w:r>
      <w:r w:rsidRPr="005C2ACA">
        <w:t>ntry at ground level</w:t>
      </w:r>
      <w:r w:rsidR="001E6F63">
        <w:t>;</w:t>
      </w:r>
    </w:p>
    <w:p w14:paraId="72A1234F" w14:textId="26D45956" w:rsidR="001A6DD5" w:rsidRPr="001E6F63" w:rsidRDefault="001A6DD5" w:rsidP="00065C66">
      <w:pPr>
        <w:pStyle w:val="ListParagraph"/>
        <w:numPr>
          <w:ilvl w:val="0"/>
          <w:numId w:val="211"/>
        </w:numPr>
        <w:rPr>
          <w:szCs w:val="18"/>
        </w:rPr>
      </w:pPr>
      <w:r w:rsidRPr="005C2ACA">
        <w:t>A wall-mounted hand sanitizer</w:t>
      </w:r>
      <w:r>
        <w:t>; and</w:t>
      </w:r>
    </w:p>
    <w:p w14:paraId="2AD47F24" w14:textId="48A8E7B8" w:rsidR="001A6DD5" w:rsidRPr="00A323BB" w:rsidRDefault="001A6DD5" w:rsidP="00473721">
      <w:pPr>
        <w:pStyle w:val="ListParagraph"/>
        <w:numPr>
          <w:ilvl w:val="0"/>
          <w:numId w:val="211"/>
        </w:numPr>
        <w:rPr>
          <w:szCs w:val="18"/>
        </w:rPr>
      </w:pPr>
      <w:r>
        <w:t xml:space="preserve">Weekly </w:t>
      </w:r>
      <w:r w:rsidR="00275592">
        <w:t xml:space="preserve">maintenance, </w:t>
      </w:r>
      <w:r w:rsidRPr="005C2ACA">
        <w:t>clean</w:t>
      </w:r>
      <w:r>
        <w:t>ing</w:t>
      </w:r>
      <w:r w:rsidR="00275592">
        <w:t>,</w:t>
      </w:r>
      <w:r>
        <w:t xml:space="preserve"> and</w:t>
      </w:r>
      <w:r w:rsidRPr="005C2ACA">
        <w:t xml:space="preserve"> service</w:t>
      </w:r>
      <w:r>
        <w:t>.</w:t>
      </w:r>
    </w:p>
    <w:p w14:paraId="351E6238" w14:textId="34865F46" w:rsidR="001A6DD5" w:rsidRDefault="001A6DD5" w:rsidP="00473721"/>
    <w:p w14:paraId="2201D567" w14:textId="3B54AE19" w:rsidR="00AE4C05" w:rsidRDefault="00AE4C05" w:rsidP="00065C66">
      <w:pPr>
        <w:pStyle w:val="Heading4"/>
      </w:pPr>
      <w:r>
        <w:t>36 KW GENERATOR</w:t>
      </w:r>
    </w:p>
    <w:p w14:paraId="0CEB2A08" w14:textId="12C71213" w:rsidR="001A6DD5" w:rsidRDefault="001A6DD5" w:rsidP="00E96540">
      <w:pPr>
        <w:keepNext/>
      </w:pPr>
      <w:r w:rsidRPr="005C2ACA">
        <w:t xml:space="preserve">When a </w:t>
      </w:r>
      <w:r>
        <w:t xml:space="preserve">temporary </w:t>
      </w:r>
      <w:r w:rsidRPr="005C2ACA">
        <w:t>power supply is needed for the NJDEP office trailer</w:t>
      </w:r>
      <w:r>
        <w:t xml:space="preserve"> </w:t>
      </w:r>
      <w:r w:rsidR="006636A8">
        <w:t>and/</w:t>
      </w:r>
      <w:r>
        <w:t>or treatment systems</w:t>
      </w:r>
      <w:r w:rsidRPr="005C2ACA">
        <w:t xml:space="preserve">, the </w:t>
      </w:r>
      <w:r w:rsidR="0090562C">
        <w:t>Contractor</w:t>
      </w:r>
      <w:r w:rsidRPr="005C2ACA">
        <w:t xml:space="preserve"> shall</w:t>
      </w:r>
      <w:r>
        <w:t>:</w:t>
      </w:r>
    </w:p>
    <w:p w14:paraId="1AC388D1" w14:textId="647389A6" w:rsidR="001A6DD5" w:rsidRDefault="001A6DD5" w:rsidP="00065C66">
      <w:pPr>
        <w:pStyle w:val="ListParagraph"/>
        <w:numPr>
          <w:ilvl w:val="0"/>
          <w:numId w:val="212"/>
        </w:numPr>
      </w:pPr>
      <w:r>
        <w:t>P</w:t>
      </w:r>
      <w:r w:rsidRPr="005C2ACA">
        <w:t xml:space="preserve">rovide </w:t>
      </w:r>
      <w:r>
        <w:t xml:space="preserve">diesel-powered generators </w:t>
      </w:r>
      <w:r w:rsidRPr="005C2ACA">
        <w:t>mounted on single axle trailer</w:t>
      </w:r>
      <w:r>
        <w:t>s;</w:t>
      </w:r>
    </w:p>
    <w:p w14:paraId="59EB3868" w14:textId="71A7F181" w:rsidR="001A6DD5" w:rsidRDefault="001A6DD5" w:rsidP="00065C66">
      <w:pPr>
        <w:pStyle w:val="ListParagraph"/>
        <w:numPr>
          <w:ilvl w:val="0"/>
          <w:numId w:val="212"/>
        </w:numPr>
      </w:pPr>
      <w:r>
        <w:t xml:space="preserve">Ensure </w:t>
      </w:r>
      <w:r w:rsidR="007B0BC3">
        <w:t xml:space="preserve">that </w:t>
      </w:r>
      <w:r>
        <w:t xml:space="preserve">the generators </w:t>
      </w:r>
      <w:r w:rsidRPr="005C2ACA">
        <w:t xml:space="preserve">have </w:t>
      </w:r>
      <w:r>
        <w:t xml:space="preserve">prime and standby ratings of </w:t>
      </w:r>
      <w:r w:rsidRPr="005C2ACA">
        <w:t>36 kW and 4</w:t>
      </w:r>
      <w:r>
        <w:t>0 kW, for three</w:t>
      </w:r>
      <w:r w:rsidR="00EC36DB">
        <w:t xml:space="preserve"> (3)</w:t>
      </w:r>
      <w:r>
        <w:t xml:space="preserve">-phase, 60 </w:t>
      </w:r>
      <w:r w:rsidR="00371D3B">
        <w:t xml:space="preserve">hertz </w:t>
      </w:r>
      <w:r>
        <w:t>power; and</w:t>
      </w:r>
    </w:p>
    <w:p w14:paraId="2FDFDE53" w14:textId="5E1D067D" w:rsidR="001A6DD5" w:rsidRDefault="001A6DD5" w:rsidP="00473721">
      <w:pPr>
        <w:pStyle w:val="ListParagraph"/>
        <w:numPr>
          <w:ilvl w:val="0"/>
          <w:numId w:val="212"/>
        </w:numPr>
      </w:pPr>
      <w:r>
        <w:t xml:space="preserve">Ensure </w:t>
      </w:r>
      <w:r w:rsidR="001E6F63">
        <w:t>th</w:t>
      </w:r>
      <w:r w:rsidR="007B0BC3">
        <w:t xml:space="preserve">at </w:t>
      </w:r>
      <w:r>
        <w:t xml:space="preserve">the generators are MQ Power </w:t>
      </w:r>
      <w:r w:rsidRPr="005C2ACA">
        <w:t>WhisperWatt</w:t>
      </w:r>
      <w:r>
        <w:rPr>
          <w:rFonts w:cs="Arial"/>
        </w:rPr>
        <w:t>™</w:t>
      </w:r>
      <w:r w:rsidRPr="005C2ACA">
        <w:t xml:space="preserve"> DCA45SSI</w:t>
      </w:r>
      <w:r>
        <w:t>U4F, Generac Magnum MMG45IF4, Kohler 45REOZT4</w:t>
      </w:r>
      <w:r w:rsidRPr="005C2ACA">
        <w:t xml:space="preserve"> or approved </w:t>
      </w:r>
      <w:r w:rsidR="00411D56">
        <w:t>equal.</w:t>
      </w:r>
      <w:r w:rsidRPr="005C2ACA">
        <w:t xml:space="preserve">  </w:t>
      </w:r>
      <w:r>
        <w:t xml:space="preserve">  </w:t>
      </w:r>
    </w:p>
    <w:p w14:paraId="066E9F14" w14:textId="24B4937C" w:rsidR="00AE4C05" w:rsidRDefault="00AE4C05" w:rsidP="00065C66"/>
    <w:p w14:paraId="3E8AB24C" w14:textId="4A9A11F5" w:rsidR="00AE4C05" w:rsidRDefault="00AE4C05" w:rsidP="00065C66">
      <w:pPr>
        <w:pStyle w:val="Heading4"/>
      </w:pPr>
      <w:r>
        <w:t>CONTAINER STORAGE BOX</w:t>
      </w:r>
    </w:p>
    <w:p w14:paraId="6136B10E" w14:textId="3D8904A5" w:rsidR="00292840" w:rsidRDefault="001A6DD5" w:rsidP="00473721">
      <w:r>
        <w:t>T</w:t>
      </w:r>
      <w:r w:rsidRPr="005C2ACA">
        <w:t xml:space="preserve">he </w:t>
      </w:r>
      <w:r w:rsidR="0090562C">
        <w:t>Contractor</w:t>
      </w:r>
      <w:r w:rsidRPr="005C2ACA">
        <w:t xml:space="preserve"> </w:t>
      </w:r>
      <w:r>
        <w:t>may be requested to</w:t>
      </w:r>
      <w:r w:rsidRPr="005C2ACA">
        <w:t xml:space="preserve"> provide a container storage box to secure materials and equipment not yet incorporated into the work.  The</w:t>
      </w:r>
      <w:r w:rsidR="00292840">
        <w:t xml:space="preserve"> Contractor shall ensure that the container storage box meets the following requirements:</w:t>
      </w:r>
    </w:p>
    <w:p w14:paraId="583414AF" w14:textId="3D26B757" w:rsidR="00292840" w:rsidRDefault="00292840" w:rsidP="00292840">
      <w:pPr>
        <w:pStyle w:val="ListParagraph"/>
        <w:numPr>
          <w:ilvl w:val="4"/>
          <w:numId w:val="207"/>
        </w:numPr>
      </w:pPr>
      <w:r>
        <w:t>Have</w:t>
      </w:r>
      <w:r w:rsidR="001A6DD5" w:rsidRPr="005C2ACA">
        <w:t xml:space="preserve"> minimum dimensions of </w:t>
      </w:r>
      <w:r w:rsidR="001A6DD5">
        <w:t>eight (</w:t>
      </w:r>
      <w:r w:rsidR="001A6DD5" w:rsidRPr="005C2ACA">
        <w:t>8</w:t>
      </w:r>
      <w:r w:rsidR="001A6DD5">
        <w:t>)</w:t>
      </w:r>
      <w:r w:rsidR="001A6DD5" w:rsidRPr="005C2ACA">
        <w:t xml:space="preserve"> feet wide by 20 feet long</w:t>
      </w:r>
      <w:r>
        <w:t>;</w:t>
      </w:r>
    </w:p>
    <w:p w14:paraId="6FC7FCAF" w14:textId="1DB73655" w:rsidR="00292840" w:rsidRDefault="00292840" w:rsidP="00292840">
      <w:pPr>
        <w:pStyle w:val="ListParagraph"/>
        <w:numPr>
          <w:ilvl w:val="4"/>
          <w:numId w:val="207"/>
        </w:numPr>
      </w:pPr>
      <w:r>
        <w:t>Be</w:t>
      </w:r>
      <w:r w:rsidR="001A6DD5" w:rsidRPr="005C2ACA">
        <w:t xml:space="preserve"> uninsulated</w:t>
      </w:r>
      <w:r>
        <w:t>;</w:t>
      </w:r>
    </w:p>
    <w:p w14:paraId="3888C680" w14:textId="18AC2ECD" w:rsidR="00292840" w:rsidRDefault="00292840" w:rsidP="00292840">
      <w:pPr>
        <w:pStyle w:val="ListParagraph"/>
        <w:numPr>
          <w:ilvl w:val="4"/>
          <w:numId w:val="207"/>
        </w:numPr>
      </w:pPr>
      <w:r>
        <w:t xml:space="preserve">Be of all </w:t>
      </w:r>
      <w:r w:rsidR="001A6DD5" w:rsidRPr="005C2ACA">
        <w:t>steel construction</w:t>
      </w:r>
      <w:r>
        <w:t>;</w:t>
      </w:r>
    </w:p>
    <w:p w14:paraId="50B45A93" w14:textId="208C32BC" w:rsidR="00292840" w:rsidRDefault="00292840" w:rsidP="00292840">
      <w:pPr>
        <w:pStyle w:val="ListParagraph"/>
        <w:numPr>
          <w:ilvl w:val="4"/>
          <w:numId w:val="207"/>
        </w:numPr>
      </w:pPr>
      <w:r>
        <w:t>Have entry</w:t>
      </w:r>
      <w:r w:rsidR="001A6DD5" w:rsidRPr="005C2ACA">
        <w:t xml:space="preserve"> at ground level through double doors</w:t>
      </w:r>
      <w:r>
        <w:t>; and</w:t>
      </w:r>
    </w:p>
    <w:p w14:paraId="43162950" w14:textId="357EEAC4" w:rsidR="001A6DD5" w:rsidRDefault="00292840" w:rsidP="00065C66">
      <w:pPr>
        <w:pStyle w:val="ListParagraph"/>
        <w:numPr>
          <w:ilvl w:val="4"/>
          <w:numId w:val="207"/>
        </w:numPr>
      </w:pPr>
      <w:r>
        <w:t>Include</w:t>
      </w:r>
      <w:r w:rsidR="001A6DD5" w:rsidRPr="005C2ACA">
        <w:t xml:space="preserve"> a lock to secure the contents. </w:t>
      </w:r>
    </w:p>
    <w:p w14:paraId="443BB801" w14:textId="4B22BCDE" w:rsidR="001A6DD5" w:rsidRDefault="001A6DD5" w:rsidP="00473721"/>
    <w:p w14:paraId="0EB4738F" w14:textId="6B3776DF" w:rsidR="00677A4E" w:rsidRDefault="00677A4E" w:rsidP="00065C66">
      <w:pPr>
        <w:pStyle w:val="Heading3"/>
      </w:pPr>
      <w:bookmarkStart w:id="217" w:name="_Toc168406830"/>
      <w:r>
        <w:t>CONSTRUCTION AND MONITORING EQUIPMENT</w:t>
      </w:r>
      <w:bookmarkEnd w:id="217"/>
    </w:p>
    <w:p w14:paraId="4B2312E0" w14:textId="42857F10" w:rsidR="001E6F63" w:rsidRDefault="001A6DD5" w:rsidP="00473721">
      <w:r>
        <w:t xml:space="preserve">Contract </w:t>
      </w:r>
      <w:r w:rsidR="002212B2">
        <w:t>p</w:t>
      </w:r>
      <w:r w:rsidR="005A573D">
        <w:t>ay items</w:t>
      </w:r>
      <w:r>
        <w:t xml:space="preserve"> are included for</w:t>
      </w:r>
      <w:r w:rsidRPr="005C2ACA">
        <w:t xml:space="preserve"> </w:t>
      </w:r>
      <w:r>
        <w:t xml:space="preserve">construction and monitoring </w:t>
      </w:r>
      <w:r w:rsidRPr="005C2ACA">
        <w:t xml:space="preserve">equipment </w:t>
      </w:r>
      <w:r>
        <w:t xml:space="preserve">regularly </w:t>
      </w:r>
      <w:r w:rsidRPr="005C2ACA">
        <w:t xml:space="preserve">used </w:t>
      </w:r>
      <w:r>
        <w:t>for</w:t>
      </w:r>
      <w:r w:rsidRPr="005C2ACA">
        <w:t xml:space="preserve"> the </w:t>
      </w:r>
      <w:r w:rsidR="00B46B4D">
        <w:t>Contract</w:t>
      </w:r>
      <w:r w:rsidR="00A22ACC">
        <w:t>.</w:t>
      </w:r>
      <w:r w:rsidRPr="005C2ACA">
        <w:t xml:space="preserve">  Wherever possible, equipment makes and models are specified to establish performance criteria and quality standards.  The </w:t>
      </w:r>
      <w:r w:rsidR="0090562C">
        <w:t>Contractor</w:t>
      </w:r>
      <w:r w:rsidRPr="005C2ACA">
        <w:t xml:space="preserve"> may use the specified equipment or may substitute </w:t>
      </w:r>
      <w:r w:rsidR="00495D99">
        <w:t>“</w:t>
      </w:r>
      <w:r>
        <w:t>equal</w:t>
      </w:r>
      <w:r w:rsidRPr="005C2ACA">
        <w:t xml:space="preserve"> or better</w:t>
      </w:r>
      <w:r w:rsidR="00495D99">
        <w:t>”</w:t>
      </w:r>
      <w:r w:rsidRPr="005C2ACA">
        <w:t xml:space="preserve"> equipment in accordance with the terms of the </w:t>
      </w:r>
      <w:r w:rsidR="00B46B4D">
        <w:t>Contract</w:t>
      </w:r>
      <w:r w:rsidRPr="00745E0D">
        <w:t>.</w:t>
      </w:r>
      <w:r w:rsidRPr="005C2ACA">
        <w:t xml:space="preserve">  In the event that certain equipment is not listed but is needed for an </w:t>
      </w:r>
      <w:r>
        <w:t>Engagement</w:t>
      </w:r>
      <w:r w:rsidRPr="005C2ACA">
        <w:t xml:space="preserve">, the </w:t>
      </w:r>
      <w:r w:rsidR="0090562C">
        <w:t>Contractor</w:t>
      </w:r>
      <w:r w:rsidRPr="005C2ACA">
        <w:t xml:space="preserve"> shall procure the services</w:t>
      </w:r>
      <w:r>
        <w:t xml:space="preserve"> of that equipment through </w:t>
      </w:r>
      <w:r w:rsidR="00EC7516">
        <w:t xml:space="preserve">Bid Solicitation </w:t>
      </w:r>
      <w:r>
        <w:t xml:space="preserve">Section </w:t>
      </w:r>
      <w:r w:rsidR="0096468B">
        <w:t>4.11.7</w:t>
      </w:r>
      <w:r>
        <w:t xml:space="preserve"> </w:t>
      </w:r>
      <w:r w:rsidR="0096468B">
        <w:t>(</w:t>
      </w:r>
      <w:r w:rsidRPr="00E91DE5">
        <w:rPr>
          <w:rFonts w:cs="Arial"/>
          <w:szCs w:val="22"/>
        </w:rPr>
        <w:t>General Allowance Purchase</w:t>
      </w:r>
      <w:r>
        <w:rPr>
          <w:rFonts w:cs="Arial"/>
          <w:szCs w:val="22"/>
        </w:rPr>
        <w:t>s</w:t>
      </w:r>
      <w:r w:rsidR="0096468B">
        <w:rPr>
          <w:rFonts w:cs="Arial"/>
          <w:szCs w:val="22"/>
        </w:rPr>
        <w:t>)</w:t>
      </w:r>
      <w:r>
        <w:t xml:space="preserve"> or </w:t>
      </w:r>
      <w:r w:rsidR="00EC7516">
        <w:t xml:space="preserve">Bid Solicitation </w:t>
      </w:r>
      <w:r>
        <w:t xml:space="preserve">Section </w:t>
      </w:r>
      <w:r w:rsidR="0096468B">
        <w:t>4.11.8</w:t>
      </w:r>
      <w:r>
        <w:t xml:space="preserve"> </w:t>
      </w:r>
      <w:r w:rsidR="0096468B">
        <w:t>(</w:t>
      </w:r>
      <w:r w:rsidRPr="00E91DE5">
        <w:rPr>
          <w:rFonts w:cs="Arial"/>
          <w:szCs w:val="22"/>
        </w:rPr>
        <w:t>Engagement Modification</w:t>
      </w:r>
      <w:r>
        <w:rPr>
          <w:rFonts w:cs="Arial"/>
          <w:szCs w:val="22"/>
        </w:rPr>
        <w:t>s</w:t>
      </w:r>
      <w:r w:rsidR="0096468B">
        <w:rPr>
          <w:rFonts w:cs="Arial"/>
          <w:szCs w:val="22"/>
        </w:rPr>
        <w:t>)</w:t>
      </w:r>
      <w:r>
        <w:t xml:space="preserve">.  </w:t>
      </w:r>
    </w:p>
    <w:p w14:paraId="519A033B" w14:textId="77777777" w:rsidR="001E6F63" w:rsidRDefault="001E6F63" w:rsidP="00473721"/>
    <w:p w14:paraId="1D66E81A" w14:textId="3FF07792" w:rsidR="001A6DD5" w:rsidRPr="005C2ACA" w:rsidRDefault="001A6DD5" w:rsidP="00473721">
      <w:r w:rsidRPr="009A5DFE">
        <w:rPr>
          <w:color w:val="000000"/>
          <w:spacing w:val="-3"/>
        </w:rPr>
        <w:t>The Contractor shall</w:t>
      </w:r>
      <w:r>
        <w:rPr>
          <w:color w:val="000000"/>
          <w:spacing w:val="-3"/>
        </w:rPr>
        <w:t xml:space="preserve"> provide:</w:t>
      </w:r>
    </w:p>
    <w:p w14:paraId="112009C7" w14:textId="2B1EA130" w:rsidR="001A6DD5" w:rsidRDefault="001A6DD5" w:rsidP="00065C66">
      <w:pPr>
        <w:pStyle w:val="ListParagraph"/>
        <w:numPr>
          <w:ilvl w:val="0"/>
          <w:numId w:val="121"/>
        </w:numPr>
      </w:pPr>
      <w:r>
        <w:t>T</w:t>
      </w:r>
      <w:r w:rsidRPr="009A5DFE">
        <w:t xml:space="preserve">he proper equipment necessary for a particular operation.  Monitoring equipment shall be calibrated according to the manufacturer’s recommendations and standards.  Construction equipment shall be fueled and serviced prior to </w:t>
      </w:r>
      <w:r>
        <w:t>M</w:t>
      </w:r>
      <w:r w:rsidRPr="009A5DFE">
        <w:t>obilization and shall be in good working order</w:t>
      </w:r>
      <w:r>
        <w:t>;</w:t>
      </w:r>
      <w:r w:rsidRPr="009A5DFE">
        <w:t xml:space="preserve">  </w:t>
      </w:r>
    </w:p>
    <w:p w14:paraId="17972B38" w14:textId="2EFF8B2A" w:rsidR="001A6DD5" w:rsidRPr="005C2ACA" w:rsidRDefault="001A6DD5" w:rsidP="00065C66">
      <w:pPr>
        <w:pStyle w:val="ListParagraph"/>
        <w:numPr>
          <w:ilvl w:val="0"/>
          <w:numId w:val="121"/>
        </w:numPr>
      </w:pPr>
      <w:r>
        <w:t>C</w:t>
      </w:r>
      <w:r w:rsidRPr="009A5DFE">
        <w:t xml:space="preserve">onstruction and monitoring equipment for </w:t>
      </w:r>
      <w:r w:rsidR="00836381">
        <w:t>S</w:t>
      </w:r>
      <w:r w:rsidRPr="009A5DFE">
        <w:t>ite use in a timely mann</w:t>
      </w:r>
      <w:r>
        <w:t>er to meet a schedule agreed upon by the Contractor and the NJDEP Representative;</w:t>
      </w:r>
    </w:p>
    <w:p w14:paraId="48398D43" w14:textId="10A9B71B" w:rsidR="001A6DD5" w:rsidRPr="00E36A78" w:rsidRDefault="001A6DD5" w:rsidP="00065C66">
      <w:pPr>
        <w:pStyle w:val="ListParagraph"/>
        <w:keepNext/>
        <w:numPr>
          <w:ilvl w:val="0"/>
          <w:numId w:val="121"/>
        </w:numPr>
      </w:pPr>
      <w:r>
        <w:lastRenderedPageBreak/>
        <w:t>A</w:t>
      </w:r>
      <w:r w:rsidRPr="009A5DFE">
        <w:t xml:space="preserve"> “mobile shop” at each </w:t>
      </w:r>
      <w:r w:rsidR="005C4CD5">
        <w:t>S</w:t>
      </w:r>
      <w:r w:rsidRPr="009A5DFE">
        <w:t xml:space="preserve">ite that contains the necessary tools and ancillary items needed to </w:t>
      </w:r>
      <w:r w:rsidR="00676D40">
        <w:t>perform</w:t>
      </w:r>
      <w:r w:rsidR="00676D40" w:rsidRPr="009A5DFE">
        <w:t xml:space="preserve"> </w:t>
      </w:r>
      <w:r w:rsidRPr="009A5DFE">
        <w:t>the work.</w:t>
      </w:r>
      <w:r>
        <w:t xml:space="preserve"> The</w:t>
      </w:r>
      <w:r w:rsidRPr="009A5DFE">
        <w:t xml:space="preserve"> “mobile shop” shall not be separately compensable and shall be an overhead item</w:t>
      </w:r>
      <w:r>
        <w:t xml:space="preserve"> to the</w:t>
      </w:r>
      <w:r w:rsidR="00B46B4D">
        <w:t xml:space="preserve"> Contract.</w:t>
      </w:r>
      <w:r>
        <w:t xml:space="preserve">  </w:t>
      </w:r>
      <w:r w:rsidRPr="009A5DFE">
        <w:t xml:space="preserve">The </w:t>
      </w:r>
      <w:r>
        <w:t>“</w:t>
      </w:r>
      <w:r w:rsidRPr="009A5DFE">
        <w:t>mobile shop</w:t>
      </w:r>
      <w:r>
        <w:t>”</w:t>
      </w:r>
      <w:r w:rsidRPr="009A5DFE">
        <w:t xml:space="preserve"> shall contain items including</w:t>
      </w:r>
      <w:r>
        <w:t>,</w:t>
      </w:r>
      <w:r w:rsidRPr="009A5DFE">
        <w:t xml:space="preserve"> but not limited to, </w:t>
      </w:r>
      <w:r>
        <w:t>the following:</w:t>
      </w:r>
    </w:p>
    <w:p w14:paraId="3FC70563" w14:textId="57898CB0" w:rsidR="001A6DD5" w:rsidRDefault="001A6DD5" w:rsidP="00065C66">
      <w:pPr>
        <w:pStyle w:val="ListParagraph"/>
        <w:numPr>
          <w:ilvl w:val="1"/>
          <w:numId w:val="121"/>
        </w:numPr>
      </w:pPr>
      <w:r>
        <w:t>B</w:t>
      </w:r>
      <w:r w:rsidRPr="009A5DFE">
        <w:t xml:space="preserve">asic hand tools; </w:t>
      </w:r>
    </w:p>
    <w:p w14:paraId="4F6FB641" w14:textId="18E69256" w:rsidR="001A6DD5" w:rsidRDefault="001A6DD5" w:rsidP="00065C66">
      <w:pPr>
        <w:pStyle w:val="ListParagraph"/>
        <w:numPr>
          <w:ilvl w:val="1"/>
          <w:numId w:val="121"/>
        </w:numPr>
      </w:pPr>
      <w:r>
        <w:t>P</w:t>
      </w:r>
      <w:r w:rsidRPr="009A5DFE">
        <w:t>ower tool</w:t>
      </w:r>
      <w:r w:rsidR="001E6F63">
        <w:t>s</w:t>
      </w:r>
      <w:r w:rsidRPr="009A5DFE">
        <w:t xml:space="preserve"> such as handheld drills, chop saws, </w:t>
      </w:r>
      <w:r>
        <w:t>reciprocating saw (S</w:t>
      </w:r>
      <w:r w:rsidRPr="009A5DFE">
        <w:t>awzall</w:t>
      </w:r>
      <w:r>
        <w:rPr>
          <w:rFonts w:cs="Arial"/>
        </w:rPr>
        <w:t>®</w:t>
      </w:r>
      <w:r>
        <w:t>)</w:t>
      </w:r>
      <w:r w:rsidRPr="009A5DFE">
        <w:t xml:space="preserve">, and nail guns; </w:t>
      </w:r>
    </w:p>
    <w:p w14:paraId="6FDC48C8" w14:textId="7CDF75E4" w:rsidR="001A6DD5" w:rsidRPr="00E36A78" w:rsidRDefault="001A6DD5" w:rsidP="00065C66">
      <w:pPr>
        <w:pStyle w:val="ListParagraph"/>
        <w:numPr>
          <w:ilvl w:val="1"/>
          <w:numId w:val="121"/>
        </w:numPr>
      </w:pPr>
      <w:r>
        <w:t>P</w:t>
      </w:r>
      <w:r w:rsidRPr="009A5DFE">
        <w:t>ipe cutting and threading tools;</w:t>
      </w:r>
    </w:p>
    <w:p w14:paraId="07B389E0" w14:textId="4AD10761" w:rsidR="001A6DD5" w:rsidRPr="00E36A78" w:rsidRDefault="001A6DD5" w:rsidP="00065C66">
      <w:pPr>
        <w:pStyle w:val="ListParagraph"/>
        <w:numPr>
          <w:ilvl w:val="1"/>
          <w:numId w:val="121"/>
        </w:numPr>
      </w:pPr>
      <w:r>
        <w:t>L</w:t>
      </w:r>
      <w:r w:rsidRPr="009A5DFE">
        <w:t xml:space="preserve">adders; </w:t>
      </w:r>
    </w:p>
    <w:p w14:paraId="2AD62359" w14:textId="4C96F71A" w:rsidR="001A6DD5" w:rsidRPr="00E36A78" w:rsidRDefault="001A6DD5" w:rsidP="00065C66">
      <w:pPr>
        <w:pStyle w:val="ListParagraph"/>
        <w:numPr>
          <w:ilvl w:val="1"/>
          <w:numId w:val="121"/>
        </w:numPr>
      </w:pPr>
      <w:r>
        <w:t>H</w:t>
      </w:r>
      <w:r w:rsidRPr="009A5DFE">
        <w:t xml:space="preserve">and saws; </w:t>
      </w:r>
    </w:p>
    <w:p w14:paraId="2B98ACB6" w14:textId="4ECE58A5" w:rsidR="001A6DD5" w:rsidRPr="00E36A78" w:rsidRDefault="001A6DD5" w:rsidP="00065C66">
      <w:pPr>
        <w:pStyle w:val="ListParagraph"/>
        <w:numPr>
          <w:ilvl w:val="1"/>
          <w:numId w:val="121"/>
        </w:numPr>
      </w:pPr>
      <w:r>
        <w:t>S</w:t>
      </w:r>
      <w:r w:rsidRPr="009A5DFE">
        <w:t xml:space="preserve">hovels; </w:t>
      </w:r>
    </w:p>
    <w:p w14:paraId="72514923" w14:textId="6B3C6236" w:rsidR="003C3CCF" w:rsidRDefault="001A6DD5" w:rsidP="00473721">
      <w:pPr>
        <w:pStyle w:val="ListParagraph"/>
        <w:numPr>
          <w:ilvl w:val="1"/>
          <w:numId w:val="121"/>
        </w:numPr>
      </w:pPr>
      <w:r>
        <w:t>R</w:t>
      </w:r>
      <w:r w:rsidRPr="009A5DFE">
        <w:t>akes;</w:t>
      </w:r>
    </w:p>
    <w:p w14:paraId="330BD9BF" w14:textId="0690B4E5" w:rsidR="001A6DD5" w:rsidRPr="00E36A78" w:rsidRDefault="003C3CCF" w:rsidP="00065C66">
      <w:pPr>
        <w:pStyle w:val="ListParagraph"/>
        <w:numPr>
          <w:ilvl w:val="1"/>
          <w:numId w:val="121"/>
        </w:numPr>
      </w:pPr>
      <w:r>
        <w:t>Brooms;</w:t>
      </w:r>
    </w:p>
    <w:p w14:paraId="59EFAC24" w14:textId="713B9D2A" w:rsidR="001A6DD5" w:rsidRPr="00E36A78" w:rsidRDefault="001A6DD5" w:rsidP="00065C66">
      <w:pPr>
        <w:pStyle w:val="ListParagraph"/>
        <w:numPr>
          <w:ilvl w:val="1"/>
          <w:numId w:val="121"/>
        </w:numPr>
      </w:pPr>
      <w:r>
        <w:t>T</w:t>
      </w:r>
      <w:r w:rsidRPr="009A5DFE">
        <w:t>ape;</w:t>
      </w:r>
    </w:p>
    <w:p w14:paraId="09C41452" w14:textId="577A2C3B" w:rsidR="001A6DD5" w:rsidRPr="00E36A78" w:rsidRDefault="001A6DD5" w:rsidP="00065C66">
      <w:pPr>
        <w:pStyle w:val="ListParagraph"/>
        <w:numPr>
          <w:ilvl w:val="1"/>
          <w:numId w:val="121"/>
        </w:numPr>
      </w:pPr>
      <w:r>
        <w:t>S</w:t>
      </w:r>
      <w:r w:rsidRPr="009A5DFE">
        <w:t>urvey stakes</w:t>
      </w:r>
      <w:r>
        <w:t>;</w:t>
      </w:r>
    </w:p>
    <w:p w14:paraId="04C0C4BD" w14:textId="635BBD6C" w:rsidR="001A6DD5" w:rsidRPr="00E36A78" w:rsidRDefault="001A6DD5" w:rsidP="00065C66">
      <w:pPr>
        <w:pStyle w:val="ListParagraph"/>
        <w:numPr>
          <w:ilvl w:val="1"/>
          <w:numId w:val="121"/>
        </w:numPr>
      </w:pPr>
      <w:r>
        <w:t>B</w:t>
      </w:r>
      <w:r w:rsidRPr="009A5DFE">
        <w:t xml:space="preserve">uckets; and </w:t>
      </w:r>
    </w:p>
    <w:p w14:paraId="724834BD" w14:textId="517EC6C1" w:rsidR="001A6DD5" w:rsidRDefault="001A6DD5" w:rsidP="00473721">
      <w:pPr>
        <w:pStyle w:val="ListParagraph"/>
        <w:numPr>
          <w:ilvl w:val="1"/>
          <w:numId w:val="121"/>
        </w:numPr>
      </w:pPr>
      <w:r w:rsidRPr="00BD2230">
        <w:t xml:space="preserve">Safety cones.  </w:t>
      </w:r>
    </w:p>
    <w:p w14:paraId="65EFA99E" w14:textId="77777777" w:rsidR="00677A4E" w:rsidRDefault="00677A4E" w:rsidP="00473721"/>
    <w:p w14:paraId="021A8AD8" w14:textId="7E6CFF50" w:rsidR="00677A4E" w:rsidRDefault="00677A4E" w:rsidP="00065C66">
      <w:pPr>
        <w:pStyle w:val="Heading4"/>
      </w:pPr>
      <w:r>
        <w:t>LOADER BACKHOES</w:t>
      </w:r>
    </w:p>
    <w:p w14:paraId="23560AC2" w14:textId="14D7C72A" w:rsidR="00EC1C56" w:rsidRDefault="001A6DD5" w:rsidP="00473721">
      <w:r w:rsidRPr="005C2ACA">
        <w:t xml:space="preserve">The </w:t>
      </w:r>
      <w:r w:rsidR="0090562C">
        <w:t>Contractor</w:t>
      </w:r>
      <w:r w:rsidRPr="005C2ACA">
        <w:t xml:space="preserve"> shall provide </w:t>
      </w:r>
      <w:r>
        <w:t>four</w:t>
      </w:r>
      <w:r w:rsidR="007D783D">
        <w:t xml:space="preserve"> (4)</w:t>
      </w:r>
      <w:r>
        <w:t>-wheel-</w:t>
      </w:r>
      <w:r w:rsidRPr="005C2ACA">
        <w:t>drive loader backhoe</w:t>
      </w:r>
      <w:r>
        <w:t>s</w:t>
      </w:r>
      <w:r w:rsidRPr="005C2ACA">
        <w:t xml:space="preserve"> </w:t>
      </w:r>
      <w:r w:rsidR="00EC1C56">
        <w:t>that are equipped with the following:</w:t>
      </w:r>
    </w:p>
    <w:p w14:paraId="3FF0011E" w14:textId="09840EF3" w:rsidR="00EC1C56" w:rsidRDefault="00EC1C56" w:rsidP="00EC1C56">
      <w:pPr>
        <w:pStyle w:val="ListParagraph"/>
        <w:numPr>
          <w:ilvl w:val="0"/>
          <w:numId w:val="432"/>
        </w:numPr>
      </w:pPr>
      <w:r>
        <w:t>An</w:t>
      </w:r>
      <w:r w:rsidR="001A6DD5">
        <w:t xml:space="preserve"> E</w:t>
      </w:r>
      <w:r w:rsidR="001A6DD5" w:rsidRPr="005C2ACA">
        <w:t>xtendahoe</w:t>
      </w:r>
      <w:r w:rsidR="001A6DD5" w:rsidRPr="00EC1C56">
        <w:rPr>
          <w:rFonts w:cs="Arial"/>
        </w:rPr>
        <w:t>®</w:t>
      </w:r>
      <w:r>
        <w:t>;</w:t>
      </w:r>
    </w:p>
    <w:p w14:paraId="7B9AE77E" w14:textId="13A0E692" w:rsidR="00EC1C56" w:rsidRDefault="00EC1C56" w:rsidP="00EC1C56">
      <w:pPr>
        <w:pStyle w:val="ListParagraph"/>
        <w:numPr>
          <w:ilvl w:val="0"/>
          <w:numId w:val="432"/>
        </w:numPr>
      </w:pPr>
      <w:r>
        <w:t>A</w:t>
      </w:r>
      <w:r w:rsidR="006A482B">
        <w:t xml:space="preserve"> </w:t>
      </w:r>
      <w:r w:rsidR="001A6DD5">
        <w:t>minimum</w:t>
      </w:r>
      <w:r w:rsidR="002E1B29">
        <w:t xml:space="preserve"> one</w:t>
      </w:r>
      <w:r w:rsidR="001A6DD5" w:rsidRPr="005C2ACA">
        <w:t xml:space="preserve"> </w:t>
      </w:r>
      <w:r w:rsidR="002E1B29">
        <w:t>(</w:t>
      </w:r>
      <w:r w:rsidR="001A6DD5" w:rsidRPr="005C2ACA">
        <w:t>1</w:t>
      </w:r>
      <w:r w:rsidR="002E1B29">
        <w:t>)</w:t>
      </w:r>
      <w:r w:rsidR="001A6DD5" w:rsidRPr="005C2ACA">
        <w:t xml:space="preserve"> </w:t>
      </w:r>
      <w:r w:rsidR="001A6DD5">
        <w:t>cubic yard</w:t>
      </w:r>
      <w:r w:rsidR="001A6DD5" w:rsidRPr="005C2ACA">
        <w:t xml:space="preserve"> loader bucket</w:t>
      </w:r>
      <w:r>
        <w:t>; and</w:t>
      </w:r>
    </w:p>
    <w:p w14:paraId="59D92369" w14:textId="49152043" w:rsidR="00EC1C56" w:rsidRDefault="00EC1C56" w:rsidP="00EC1C56">
      <w:pPr>
        <w:pStyle w:val="ListParagraph"/>
        <w:numPr>
          <w:ilvl w:val="0"/>
          <w:numId w:val="432"/>
        </w:numPr>
      </w:pPr>
      <w:r>
        <w:t xml:space="preserve">A </w:t>
      </w:r>
      <w:r w:rsidR="006A482B">
        <w:t xml:space="preserve"> </w:t>
      </w:r>
      <w:r w:rsidR="001A6DD5">
        <w:t xml:space="preserve">24 </w:t>
      </w:r>
      <w:r w:rsidR="001A6DD5" w:rsidRPr="005C2ACA">
        <w:t xml:space="preserve">inch wide backhoe bucket.  </w:t>
      </w:r>
    </w:p>
    <w:p w14:paraId="62C2E2E9" w14:textId="77777777" w:rsidR="00EC1C56" w:rsidRDefault="00EC1C56" w:rsidP="00EC1C56"/>
    <w:p w14:paraId="2B4A4309" w14:textId="5D2AA7CC" w:rsidR="001A6DD5" w:rsidRDefault="001A6DD5">
      <w:r>
        <w:t>One</w:t>
      </w:r>
      <w:r w:rsidR="00EC1C56">
        <w:t xml:space="preserve"> (1)</w:t>
      </w:r>
      <w:r>
        <w:t xml:space="preserve"> 12 </w:t>
      </w:r>
      <w:r w:rsidRPr="005C2ACA">
        <w:t xml:space="preserve">inch wide trench </w:t>
      </w:r>
      <w:r>
        <w:t xml:space="preserve">bucket shall also be mobilized to the </w:t>
      </w:r>
      <w:r w:rsidR="000D375A">
        <w:t>S</w:t>
      </w:r>
      <w:r>
        <w:t>ite with each loader backhoe, and t</w:t>
      </w:r>
      <w:r w:rsidRPr="005C2ACA">
        <w:t xml:space="preserve">he </w:t>
      </w:r>
      <w:r w:rsidR="0090562C">
        <w:t>Contractor</w:t>
      </w:r>
      <w:r w:rsidRPr="005C2ACA">
        <w:t xml:space="preserve"> shall </w:t>
      </w:r>
      <w:r>
        <w:t xml:space="preserve">change </w:t>
      </w:r>
      <w:r w:rsidRPr="005C2ACA">
        <w:t xml:space="preserve">buckets </w:t>
      </w:r>
      <w:r w:rsidR="00836381">
        <w:t>on</w:t>
      </w:r>
      <w:r w:rsidR="001E2F0B">
        <w:t xml:space="preserve"> S</w:t>
      </w:r>
      <w:r w:rsidR="00836381">
        <w:t>ite</w:t>
      </w:r>
      <w:r w:rsidRPr="005C2ACA">
        <w:t xml:space="preserve"> without delay.</w:t>
      </w:r>
      <w:r>
        <w:t xml:space="preserve"> Loader backhoes shall be Case 580N, Caterpillar 416C, John Deere 310L or approved equal.</w:t>
      </w:r>
      <w:r w:rsidRPr="005C2ACA">
        <w:t xml:space="preserve"> </w:t>
      </w:r>
    </w:p>
    <w:p w14:paraId="5AFA6A0A" w14:textId="3A4FFC0C" w:rsidR="001A6DD5" w:rsidRDefault="001A6DD5" w:rsidP="00473721"/>
    <w:p w14:paraId="2985338C" w14:textId="3450BA52" w:rsidR="00677A4E" w:rsidRDefault="00677A4E" w:rsidP="00065C66">
      <w:pPr>
        <w:pStyle w:val="Heading4"/>
      </w:pPr>
      <w:r>
        <w:t>COMPACT TRACK LOADERS</w:t>
      </w:r>
    </w:p>
    <w:p w14:paraId="19D96F9B" w14:textId="77777777" w:rsidR="00770A0C" w:rsidRDefault="001A6DD5" w:rsidP="00473721">
      <w:r>
        <w:t xml:space="preserve">The </w:t>
      </w:r>
      <w:r w:rsidR="0090562C">
        <w:t>Contractor</w:t>
      </w:r>
      <w:r>
        <w:t xml:space="preserve"> shall provide compact track loaders</w:t>
      </w:r>
      <w:r w:rsidRPr="005C2ACA">
        <w:t xml:space="preserve"> </w:t>
      </w:r>
      <w:r w:rsidR="00770A0C">
        <w:t>that meet the following requirements:</w:t>
      </w:r>
    </w:p>
    <w:p w14:paraId="0E259308" w14:textId="7AA60BAD" w:rsidR="00770A0C" w:rsidRDefault="00770A0C" w:rsidP="00770A0C">
      <w:pPr>
        <w:pStyle w:val="ListParagraph"/>
        <w:numPr>
          <w:ilvl w:val="0"/>
          <w:numId w:val="435"/>
        </w:numPr>
      </w:pPr>
      <w:r>
        <w:t xml:space="preserve">Come </w:t>
      </w:r>
      <w:r w:rsidR="001A6DD5">
        <w:t xml:space="preserve">equipped </w:t>
      </w:r>
      <w:r w:rsidR="001A6DD5" w:rsidRPr="005C2ACA">
        <w:t>with standard front end bucket</w:t>
      </w:r>
      <w:r w:rsidR="001A6DD5">
        <w:t>s</w:t>
      </w:r>
      <w:r>
        <w:t>.</w:t>
      </w:r>
      <w:r w:rsidR="005F6146">
        <w:t xml:space="preserve"> </w:t>
      </w:r>
      <w:r w:rsidR="001A6DD5" w:rsidRPr="005C2ACA">
        <w:t>Additional attachments shall be procure</w:t>
      </w:r>
      <w:r w:rsidR="001A6DD5">
        <w:t xml:space="preserve">d through </w:t>
      </w:r>
      <w:r w:rsidR="00EC7516">
        <w:t xml:space="preserve">Bid Solicitation </w:t>
      </w:r>
      <w:r w:rsidR="001A6DD5" w:rsidRPr="00065C66">
        <w:t xml:space="preserve">Section </w:t>
      </w:r>
      <w:r w:rsidR="0096468B" w:rsidRPr="00065C66">
        <w:t>4.11.7</w:t>
      </w:r>
      <w:r w:rsidR="001A6DD5" w:rsidRPr="00065C66">
        <w:t xml:space="preserve"> </w:t>
      </w:r>
      <w:r w:rsidR="000637C6" w:rsidRPr="00065C66">
        <w:t>(</w:t>
      </w:r>
      <w:r w:rsidR="001A6DD5" w:rsidRPr="00065C66">
        <w:rPr>
          <w:rFonts w:cs="Arial"/>
          <w:szCs w:val="22"/>
        </w:rPr>
        <w:t>General Allowance Purchases</w:t>
      </w:r>
      <w:r w:rsidR="000637C6" w:rsidRPr="00770A0C">
        <w:rPr>
          <w:rFonts w:cs="Arial"/>
          <w:szCs w:val="22"/>
        </w:rPr>
        <w:t>)</w:t>
      </w:r>
      <w:r w:rsidR="001A6DD5" w:rsidRPr="005C2ACA">
        <w:t xml:space="preserve"> </w:t>
      </w:r>
      <w:r w:rsidR="001A6DD5">
        <w:t xml:space="preserve">or </w:t>
      </w:r>
      <w:r w:rsidR="007D783D">
        <w:t>Section</w:t>
      </w:r>
      <w:r w:rsidR="001A6DD5" w:rsidRPr="00065C66">
        <w:t xml:space="preserve"> </w:t>
      </w:r>
      <w:r w:rsidR="0096468B" w:rsidRPr="00065C66">
        <w:t>4.11.8</w:t>
      </w:r>
      <w:r w:rsidR="001A6DD5" w:rsidRPr="00065C66">
        <w:t xml:space="preserve"> </w:t>
      </w:r>
      <w:r w:rsidR="000637C6" w:rsidRPr="00065C66">
        <w:t>(</w:t>
      </w:r>
      <w:r w:rsidR="001A6DD5" w:rsidRPr="00065C66">
        <w:rPr>
          <w:rFonts w:cs="Arial"/>
          <w:szCs w:val="22"/>
        </w:rPr>
        <w:t>Engagement Modifications</w:t>
      </w:r>
      <w:r w:rsidR="000637C6" w:rsidRPr="00770A0C">
        <w:rPr>
          <w:rFonts w:cs="Arial"/>
          <w:szCs w:val="22"/>
        </w:rPr>
        <w:t>)</w:t>
      </w:r>
      <w:r w:rsidR="001A6DD5">
        <w:t xml:space="preserve"> </w:t>
      </w:r>
      <w:r w:rsidR="001A6DD5" w:rsidRPr="005C2ACA">
        <w:t xml:space="preserve">if they are needed for an </w:t>
      </w:r>
      <w:r w:rsidR="001A6DD5">
        <w:t>Engagement</w:t>
      </w:r>
      <w:r>
        <w:t>; and</w:t>
      </w:r>
    </w:p>
    <w:p w14:paraId="7A75B75C" w14:textId="10131033" w:rsidR="001A6DD5" w:rsidRDefault="00770A0C" w:rsidP="00065C66">
      <w:pPr>
        <w:pStyle w:val="ListParagraph"/>
        <w:numPr>
          <w:ilvl w:val="0"/>
          <w:numId w:val="435"/>
        </w:numPr>
      </w:pPr>
      <w:r>
        <w:t>Be</w:t>
      </w:r>
      <w:r w:rsidR="001A6DD5">
        <w:t xml:space="preserve"> Bobcat T650, Caterpillar 277D, Case TR310 or approved equal.</w:t>
      </w:r>
    </w:p>
    <w:p w14:paraId="0032CD0B" w14:textId="272053C8" w:rsidR="00677A4E" w:rsidRDefault="00677A4E" w:rsidP="00473721"/>
    <w:p w14:paraId="1E3AD42F" w14:textId="2D09DD80" w:rsidR="00677A4E" w:rsidRDefault="00677A4E" w:rsidP="00065C66">
      <w:pPr>
        <w:pStyle w:val="Heading4"/>
      </w:pPr>
      <w:r>
        <w:t>MINI EXCAVATORS</w:t>
      </w:r>
    </w:p>
    <w:p w14:paraId="7D8E104C" w14:textId="77777777" w:rsidR="00770A0C" w:rsidRDefault="001A6DD5" w:rsidP="00473721">
      <w:r>
        <w:t xml:space="preserve">The </w:t>
      </w:r>
      <w:r w:rsidR="0090562C">
        <w:t>Contractor</w:t>
      </w:r>
      <w:r>
        <w:t xml:space="preserve"> shall provide rubber-tracked hydraulic mini excavators </w:t>
      </w:r>
      <w:r w:rsidR="00770A0C">
        <w:t>that meet the following requirements:</w:t>
      </w:r>
    </w:p>
    <w:p w14:paraId="7E772D2A" w14:textId="77777777" w:rsidR="00770A0C" w:rsidRDefault="00770A0C" w:rsidP="00770A0C">
      <w:pPr>
        <w:pStyle w:val="ListParagraph"/>
        <w:numPr>
          <w:ilvl w:val="0"/>
          <w:numId w:val="436"/>
        </w:numPr>
      </w:pPr>
      <w:r>
        <w:t xml:space="preserve">Come </w:t>
      </w:r>
      <w:r w:rsidR="001A6DD5">
        <w:t>equipped with a standard backfill blade and bucket</w:t>
      </w:r>
      <w:r>
        <w:t>;</w:t>
      </w:r>
    </w:p>
    <w:p w14:paraId="1B2D7482" w14:textId="7A651977" w:rsidR="001A6DD5" w:rsidRDefault="00770A0C" w:rsidP="00065C66">
      <w:pPr>
        <w:pStyle w:val="ListParagraph"/>
        <w:numPr>
          <w:ilvl w:val="0"/>
          <w:numId w:val="436"/>
        </w:numPr>
      </w:pPr>
      <w:r>
        <w:t>Be</w:t>
      </w:r>
      <w:r w:rsidR="001A6DD5">
        <w:t xml:space="preserve"> Takeuchi TB216,  Caterpillar 301.7D, Kubota KX018-4 or approved equal.</w:t>
      </w:r>
    </w:p>
    <w:p w14:paraId="5568CF6C" w14:textId="35607765" w:rsidR="00677A4E" w:rsidRDefault="00677A4E" w:rsidP="00473721"/>
    <w:p w14:paraId="50D13009" w14:textId="73BC3D1D" w:rsidR="00677A4E" w:rsidRDefault="00677A4E" w:rsidP="00065C66">
      <w:pPr>
        <w:pStyle w:val="Heading4"/>
      </w:pPr>
      <w:r>
        <w:t>AERIAL LIFTS</w:t>
      </w:r>
    </w:p>
    <w:p w14:paraId="4A2B2FAD" w14:textId="51B2C737" w:rsidR="00770A0C" w:rsidRDefault="00677A4E" w:rsidP="00473721">
      <w:r>
        <w:t>T</w:t>
      </w:r>
      <w:r w:rsidR="001A6DD5">
        <w:t xml:space="preserve">he </w:t>
      </w:r>
      <w:r w:rsidR="0090562C">
        <w:t>Contractor</w:t>
      </w:r>
      <w:r w:rsidR="001A6DD5">
        <w:t xml:space="preserve"> shall provide aerial lifts including telescopic boom lifts and aerial work platforms</w:t>
      </w:r>
      <w:r w:rsidR="00770A0C">
        <w:t xml:space="preserve"> that meet the following requirements:</w:t>
      </w:r>
    </w:p>
    <w:p w14:paraId="6B428FE0" w14:textId="03A83191" w:rsidR="00770A0C" w:rsidRDefault="00770A0C" w:rsidP="00770A0C">
      <w:pPr>
        <w:pStyle w:val="ListParagraph"/>
        <w:numPr>
          <w:ilvl w:val="0"/>
          <w:numId w:val="437"/>
        </w:numPr>
      </w:pPr>
      <w:r>
        <w:t>Telescopic boom lifts:</w:t>
      </w:r>
    </w:p>
    <w:p w14:paraId="7F88518C" w14:textId="31EA1D09" w:rsidR="00770A0C" w:rsidRDefault="00770A0C" w:rsidP="00770A0C">
      <w:pPr>
        <w:pStyle w:val="ListParagraph"/>
        <w:numPr>
          <w:ilvl w:val="1"/>
          <w:numId w:val="118"/>
        </w:numPr>
      </w:pPr>
      <w:r>
        <w:t>S</w:t>
      </w:r>
      <w:r w:rsidR="001A6DD5">
        <w:t>elf-propelled</w:t>
      </w:r>
      <w:r>
        <w:t>;</w:t>
      </w:r>
    </w:p>
    <w:p w14:paraId="29CDE259" w14:textId="4625B449" w:rsidR="00770A0C" w:rsidRDefault="00770A0C" w:rsidP="00770A0C">
      <w:pPr>
        <w:pStyle w:val="ListParagraph"/>
        <w:numPr>
          <w:ilvl w:val="1"/>
          <w:numId w:val="118"/>
        </w:numPr>
      </w:pPr>
      <w:r>
        <w:t>S</w:t>
      </w:r>
      <w:r w:rsidR="001A6DD5">
        <w:t>uitable for rough terrain</w:t>
      </w:r>
      <w:r>
        <w:t>;</w:t>
      </w:r>
      <w:r w:rsidR="001A6DD5">
        <w:t xml:space="preserve"> </w:t>
      </w:r>
    </w:p>
    <w:p w14:paraId="39E91E89" w14:textId="2F823421" w:rsidR="00770A0C" w:rsidRDefault="00770A0C" w:rsidP="00770A0C">
      <w:pPr>
        <w:pStyle w:val="ListParagraph"/>
        <w:numPr>
          <w:ilvl w:val="1"/>
          <w:numId w:val="118"/>
        </w:numPr>
      </w:pPr>
      <w:r>
        <w:t>H</w:t>
      </w:r>
      <w:r w:rsidR="001A6DD5">
        <w:t>ave a minimum platform height of 40 feet</w:t>
      </w:r>
      <w:r>
        <w:t>; and</w:t>
      </w:r>
    </w:p>
    <w:p w14:paraId="70CBC994" w14:textId="02434F38" w:rsidR="001A6DD5" w:rsidRDefault="00484BC7" w:rsidP="00770A0C">
      <w:pPr>
        <w:pStyle w:val="ListParagraph"/>
        <w:numPr>
          <w:ilvl w:val="1"/>
          <w:numId w:val="118"/>
        </w:numPr>
      </w:pPr>
      <w:r>
        <w:t>Be</w:t>
      </w:r>
      <w:r w:rsidR="001A6DD5">
        <w:t xml:space="preserve"> JLG 400S, Genie S40, Snorkel 400S or approved equal</w:t>
      </w:r>
      <w:r w:rsidR="00770A0C">
        <w:t>;</w:t>
      </w:r>
    </w:p>
    <w:p w14:paraId="53E7E94F" w14:textId="1636CD56" w:rsidR="00770A0C" w:rsidRDefault="00770A0C" w:rsidP="00770A0C">
      <w:pPr>
        <w:pStyle w:val="ListParagraph"/>
        <w:numPr>
          <w:ilvl w:val="0"/>
          <w:numId w:val="437"/>
        </w:numPr>
      </w:pPr>
      <w:r>
        <w:t>Aerial work platforms:</w:t>
      </w:r>
    </w:p>
    <w:p w14:paraId="08E3275B" w14:textId="53EE0FCB" w:rsidR="00770A0C" w:rsidRDefault="00770A0C" w:rsidP="00065C66">
      <w:pPr>
        <w:pStyle w:val="ListParagraph"/>
        <w:numPr>
          <w:ilvl w:val="3"/>
          <w:numId w:val="209"/>
        </w:numPr>
        <w:ind w:left="1440"/>
      </w:pPr>
      <w:r>
        <w:t xml:space="preserve">Be </w:t>
      </w:r>
      <w:r w:rsidR="001A6DD5">
        <w:t>battery or electric-operated mast lifts with outrigger</w:t>
      </w:r>
      <w:r>
        <w:t xml:space="preserve">s; </w:t>
      </w:r>
    </w:p>
    <w:p w14:paraId="484DA7A7" w14:textId="417FFCD9" w:rsidR="00770A0C" w:rsidRDefault="00770A0C" w:rsidP="00065C66">
      <w:pPr>
        <w:pStyle w:val="ListParagraph"/>
        <w:numPr>
          <w:ilvl w:val="3"/>
          <w:numId w:val="209"/>
        </w:numPr>
        <w:ind w:left="1440"/>
      </w:pPr>
      <w:r>
        <w:t>Ha</w:t>
      </w:r>
      <w:r w:rsidR="001A6DD5">
        <w:t>ve a minimum platform height of 30 feet</w:t>
      </w:r>
      <w:r>
        <w:t>; and</w:t>
      </w:r>
    </w:p>
    <w:p w14:paraId="2A4F42F1" w14:textId="270D03EA" w:rsidR="001A6DD5" w:rsidRPr="00214AFB" w:rsidRDefault="00770A0C" w:rsidP="00065C66">
      <w:pPr>
        <w:pStyle w:val="ListParagraph"/>
        <w:numPr>
          <w:ilvl w:val="3"/>
          <w:numId w:val="209"/>
        </w:numPr>
        <w:ind w:left="1440"/>
      </w:pPr>
      <w:r w:rsidRPr="00214AFB">
        <w:t>B</w:t>
      </w:r>
      <w:r w:rsidR="001A6DD5" w:rsidRPr="00214AFB">
        <w:t>e JLG 30AM, Genie AWP-30S, Snorkel UL32 or approved equal.</w:t>
      </w:r>
    </w:p>
    <w:p w14:paraId="6101AC46" w14:textId="00F9CE57" w:rsidR="00677A4E" w:rsidRDefault="00677A4E" w:rsidP="00473721"/>
    <w:p w14:paraId="0A6D8EF7" w14:textId="5A4FE606" w:rsidR="00677A4E" w:rsidRDefault="00677A4E" w:rsidP="00065C66">
      <w:pPr>
        <w:pStyle w:val="Heading4"/>
      </w:pPr>
      <w:r>
        <w:t>CUTTING SAWS AND HAMMER DRILLS</w:t>
      </w:r>
    </w:p>
    <w:p w14:paraId="7B1D6E61" w14:textId="4FBF7A25" w:rsidR="009E1EA1" w:rsidRDefault="001A6DD5" w:rsidP="00473721">
      <w:r>
        <w:t xml:space="preserve">The </w:t>
      </w:r>
      <w:r w:rsidR="0090562C">
        <w:t>Contractor</w:t>
      </w:r>
      <w:r>
        <w:t xml:space="preserve"> shall provide cutting saws and hammer drills.  </w:t>
      </w:r>
      <w:r w:rsidRPr="005C2ACA">
        <w:t xml:space="preserve">Two </w:t>
      </w:r>
      <w:r>
        <w:t xml:space="preserve">(2) </w:t>
      </w:r>
      <w:r w:rsidRPr="005C2ACA">
        <w:t>types of cut</w:t>
      </w:r>
      <w:r>
        <w:t>ting saws are specified</w:t>
      </w:r>
      <w:r w:rsidR="007D783D">
        <w:t xml:space="preserve">: </w:t>
      </w:r>
      <w:r w:rsidRPr="005C2ACA">
        <w:t>handheld cutoff saw</w:t>
      </w:r>
      <w:r>
        <w:t>s</w:t>
      </w:r>
      <w:r w:rsidRPr="005C2ACA">
        <w:t xml:space="preserve"> and walk-behind pavement cutting saw</w:t>
      </w:r>
      <w:r>
        <w:t>s</w:t>
      </w:r>
      <w:r w:rsidRPr="005C2ACA">
        <w:t xml:space="preserve">.  </w:t>
      </w:r>
    </w:p>
    <w:p w14:paraId="6C33B901" w14:textId="77777777" w:rsidR="009E1EA1" w:rsidRDefault="009E1EA1" w:rsidP="00473721"/>
    <w:p w14:paraId="231EFC85" w14:textId="5392FDB8" w:rsidR="009E1EA1" w:rsidRDefault="009E1EA1" w:rsidP="00473721">
      <w:r>
        <w:t xml:space="preserve">The </w:t>
      </w:r>
      <w:r w:rsidR="00191BF3">
        <w:t>Co</w:t>
      </w:r>
      <w:r>
        <w:t>ntractor shall ensure the</w:t>
      </w:r>
      <w:r w:rsidR="009673CE">
        <w:t xml:space="preserve"> aforementioned saws and hammer drills </w:t>
      </w:r>
      <w:r>
        <w:t>meet the following requirements:</w:t>
      </w:r>
    </w:p>
    <w:p w14:paraId="5B987B46" w14:textId="3E9D6566" w:rsidR="009E1EA1" w:rsidRDefault="001A6DD5" w:rsidP="009E1EA1">
      <w:pPr>
        <w:pStyle w:val="ListParagraph"/>
        <w:numPr>
          <w:ilvl w:val="0"/>
          <w:numId w:val="433"/>
        </w:numPr>
      </w:pPr>
      <w:r>
        <w:t>H</w:t>
      </w:r>
      <w:r w:rsidRPr="005C2ACA">
        <w:t>andheld cutoff saw</w:t>
      </w:r>
      <w:r>
        <w:t>s</w:t>
      </w:r>
      <w:r w:rsidR="009E1EA1">
        <w:t xml:space="preserve"> shall be:</w:t>
      </w:r>
    </w:p>
    <w:p w14:paraId="0DAAAA06" w14:textId="2F85B04A" w:rsidR="009E1EA1" w:rsidRDefault="009E1EA1" w:rsidP="00065C66">
      <w:pPr>
        <w:pStyle w:val="ListParagraph"/>
        <w:numPr>
          <w:ilvl w:val="1"/>
          <w:numId w:val="433"/>
        </w:numPr>
        <w:ind w:left="990"/>
      </w:pPr>
      <w:r>
        <w:t>G</w:t>
      </w:r>
      <w:r w:rsidR="001A6DD5" w:rsidRPr="005C2ACA">
        <w:t>asoline powered</w:t>
      </w:r>
      <w:r>
        <w:t>;</w:t>
      </w:r>
    </w:p>
    <w:p w14:paraId="5A2E72EB" w14:textId="28D41C4F" w:rsidR="009E1EA1" w:rsidRDefault="009E1EA1" w:rsidP="00065C66">
      <w:pPr>
        <w:pStyle w:val="ListParagraph"/>
        <w:numPr>
          <w:ilvl w:val="1"/>
          <w:numId w:val="433"/>
        </w:numPr>
        <w:ind w:left="990"/>
      </w:pPr>
      <w:r>
        <w:t>E</w:t>
      </w:r>
      <w:r w:rsidR="001A6DD5">
        <w:t>quipped with 14</w:t>
      </w:r>
      <w:r w:rsidR="007D783D">
        <w:t xml:space="preserve"> </w:t>
      </w:r>
      <w:r w:rsidR="001A6DD5">
        <w:t xml:space="preserve">inch diameter </w:t>
      </w:r>
      <w:r>
        <w:t>blade;</w:t>
      </w:r>
      <w:r w:rsidR="001A6DD5" w:rsidRPr="005C2ACA">
        <w:t xml:space="preserve"> and </w:t>
      </w:r>
    </w:p>
    <w:p w14:paraId="16F0CE52" w14:textId="6C4EB965" w:rsidR="009673CE" w:rsidRDefault="009E1EA1" w:rsidP="009673CE">
      <w:pPr>
        <w:pStyle w:val="ListParagraph"/>
        <w:numPr>
          <w:ilvl w:val="1"/>
          <w:numId w:val="433"/>
        </w:numPr>
        <w:ind w:left="990"/>
      </w:pPr>
      <w:r>
        <w:lastRenderedPageBreak/>
        <w:t>C</w:t>
      </w:r>
      <w:r w:rsidR="001A6DD5" w:rsidRPr="005C2ACA">
        <w:t xml:space="preserve">apable of cutting masonry or metal to a depth of </w:t>
      </w:r>
      <w:r w:rsidR="001A6DD5">
        <w:t>five (</w:t>
      </w:r>
      <w:r w:rsidR="001A6DD5" w:rsidRPr="005C2ACA">
        <w:t>5</w:t>
      </w:r>
      <w:r w:rsidR="001A6DD5">
        <w:t>)</w:t>
      </w:r>
      <w:r w:rsidR="001A6DD5" w:rsidRPr="005C2ACA">
        <w:t xml:space="preserve"> inches</w:t>
      </w:r>
      <w:r w:rsidR="009673CE">
        <w:t xml:space="preserve">; </w:t>
      </w:r>
    </w:p>
    <w:p w14:paraId="20C5D239" w14:textId="232B4876" w:rsidR="009673CE" w:rsidRDefault="001A6DD5" w:rsidP="009673CE">
      <w:pPr>
        <w:pStyle w:val="ListParagraph"/>
        <w:numPr>
          <w:ilvl w:val="0"/>
          <w:numId w:val="433"/>
        </w:numPr>
      </w:pPr>
      <w:r>
        <w:t>W</w:t>
      </w:r>
      <w:r w:rsidRPr="005C2ACA">
        <w:t>alk-behind pavement cutting saw</w:t>
      </w:r>
      <w:r>
        <w:t>s</w:t>
      </w:r>
      <w:r w:rsidRPr="005C2ACA">
        <w:t xml:space="preserve"> shall be</w:t>
      </w:r>
      <w:r w:rsidR="009673CE">
        <w:t>:</w:t>
      </w:r>
    </w:p>
    <w:p w14:paraId="50D1658D" w14:textId="574DBB31" w:rsidR="009673CE" w:rsidRDefault="009673CE" w:rsidP="00065C66">
      <w:pPr>
        <w:pStyle w:val="ListParagraph"/>
        <w:numPr>
          <w:ilvl w:val="1"/>
          <w:numId w:val="433"/>
        </w:numPr>
        <w:ind w:left="990"/>
      </w:pPr>
      <w:r>
        <w:t>G</w:t>
      </w:r>
      <w:r w:rsidR="001A6DD5" w:rsidRPr="005C2ACA">
        <w:t>asoline or electric powered</w:t>
      </w:r>
      <w:r>
        <w:t xml:space="preserve">; and </w:t>
      </w:r>
    </w:p>
    <w:p w14:paraId="1BE7F630" w14:textId="680580A6" w:rsidR="001A6DD5" w:rsidRDefault="009673CE" w:rsidP="009673CE">
      <w:pPr>
        <w:pStyle w:val="ListParagraph"/>
        <w:numPr>
          <w:ilvl w:val="1"/>
          <w:numId w:val="433"/>
        </w:numPr>
        <w:ind w:left="990"/>
      </w:pPr>
      <w:r>
        <w:t>C</w:t>
      </w:r>
      <w:r w:rsidR="001A6DD5" w:rsidRPr="005C2ACA">
        <w:t xml:space="preserve">apable of cutting masonry to a depth of </w:t>
      </w:r>
      <w:r w:rsidR="001A6DD5">
        <w:t>ten (</w:t>
      </w:r>
      <w:r w:rsidR="001A6DD5" w:rsidRPr="005C2ACA">
        <w:t>10</w:t>
      </w:r>
      <w:r w:rsidR="001A6DD5">
        <w:t>)</w:t>
      </w:r>
      <w:r w:rsidR="001A6DD5" w:rsidRPr="005C2ACA">
        <w:t xml:space="preserve"> inches</w:t>
      </w:r>
      <w:r>
        <w:t>; and</w:t>
      </w:r>
    </w:p>
    <w:p w14:paraId="32C7CF3A" w14:textId="53F8F07E" w:rsidR="009673CE" w:rsidRDefault="009673CE" w:rsidP="009673CE">
      <w:pPr>
        <w:pStyle w:val="ListParagraph"/>
        <w:numPr>
          <w:ilvl w:val="0"/>
          <w:numId w:val="433"/>
        </w:numPr>
      </w:pPr>
      <w:r>
        <w:t>Hammer drills shall:</w:t>
      </w:r>
    </w:p>
    <w:p w14:paraId="176C0B11" w14:textId="08DDAF4C" w:rsidR="009673CE" w:rsidRDefault="009673CE" w:rsidP="00065C66">
      <w:pPr>
        <w:pStyle w:val="ListParagraph"/>
        <w:numPr>
          <w:ilvl w:val="1"/>
          <w:numId w:val="433"/>
        </w:numPr>
        <w:ind w:left="990"/>
      </w:pPr>
      <w:r>
        <w:t>Ha</w:t>
      </w:r>
      <w:r w:rsidR="001A6DD5">
        <w:t>ve variable speed motors, torque limiting clutches, and three</w:t>
      </w:r>
      <w:r>
        <w:t xml:space="preserve"> (3)</w:t>
      </w:r>
      <w:r w:rsidR="001A6DD5">
        <w:t xml:space="preserve"> modes of operation (rotation, rotary hammer, and hammer modes</w:t>
      </w:r>
      <w:r>
        <w:t>);</w:t>
      </w:r>
    </w:p>
    <w:p w14:paraId="428B4D00" w14:textId="77777777" w:rsidR="009673CE" w:rsidRDefault="009673CE" w:rsidP="00065C66">
      <w:pPr>
        <w:pStyle w:val="ListParagraph"/>
        <w:numPr>
          <w:ilvl w:val="1"/>
          <w:numId w:val="433"/>
        </w:numPr>
        <w:ind w:left="990"/>
      </w:pPr>
      <w:r>
        <w:t>Be capable</w:t>
      </w:r>
      <w:r w:rsidR="001A6DD5">
        <w:t xml:space="preserve"> of cutting one</w:t>
      </w:r>
      <w:r w:rsidR="007D783D">
        <w:t xml:space="preserve"> (1)</w:t>
      </w:r>
      <w:r w:rsidR="001A6DD5" w:rsidRPr="005C2ACA">
        <w:t xml:space="preserve"> inch diameter hole</w:t>
      </w:r>
      <w:r w:rsidR="001A6DD5">
        <w:t>s in concrete and shall include drill bits, and spade and chisel attachments</w:t>
      </w:r>
      <w:r>
        <w:t>;</w:t>
      </w:r>
    </w:p>
    <w:p w14:paraId="1A55ED4B" w14:textId="7870E9DC" w:rsidR="001A6DD5" w:rsidRDefault="00A46488" w:rsidP="00065C66">
      <w:pPr>
        <w:pStyle w:val="ListParagraph"/>
        <w:numPr>
          <w:ilvl w:val="1"/>
          <w:numId w:val="433"/>
        </w:numPr>
        <w:ind w:left="990"/>
      </w:pPr>
      <w:r>
        <w:t xml:space="preserve">Be </w:t>
      </w:r>
      <w:r w:rsidR="001A6DD5">
        <w:t>Bosch 11255VSR SDS-Plus, Makita HR2475 SDS-Plus, or Dewalt D25263K SDS or approved equal.</w:t>
      </w:r>
    </w:p>
    <w:p w14:paraId="6D7D1196" w14:textId="6C17E274" w:rsidR="001A6DD5" w:rsidRDefault="001A6DD5" w:rsidP="00473721"/>
    <w:p w14:paraId="6B5776DF" w14:textId="01E46A61" w:rsidR="00450959" w:rsidRDefault="00450959" w:rsidP="00065C66">
      <w:pPr>
        <w:pStyle w:val="Heading4"/>
      </w:pPr>
      <w:r>
        <w:t>COMPACTION EQUIPMENT</w:t>
      </w:r>
    </w:p>
    <w:p w14:paraId="17261EDB" w14:textId="77777777" w:rsidR="00191BF3" w:rsidRDefault="001A6DD5" w:rsidP="00473721">
      <w:r>
        <w:t xml:space="preserve">The </w:t>
      </w:r>
      <w:r w:rsidR="0090562C">
        <w:t>Contractor</w:t>
      </w:r>
      <w:r>
        <w:t xml:space="preserve"> shall provide </w:t>
      </w:r>
      <w:r w:rsidRPr="005C2ACA">
        <w:t>walk-behind gasoline</w:t>
      </w:r>
      <w:r>
        <w:t>-</w:t>
      </w:r>
      <w:r w:rsidRPr="005C2ACA">
        <w:t xml:space="preserve">powered </w:t>
      </w:r>
      <w:r>
        <w:t xml:space="preserve">vibratory </w:t>
      </w:r>
      <w:r w:rsidRPr="005C2ACA">
        <w:t>plate tamper</w:t>
      </w:r>
      <w:r>
        <w:t xml:space="preserve">s </w:t>
      </w:r>
      <w:r w:rsidR="00191BF3">
        <w:t>that meet the following requirements:</w:t>
      </w:r>
    </w:p>
    <w:p w14:paraId="03DB6E76" w14:textId="2810D854" w:rsidR="00191BF3" w:rsidRDefault="00191BF3" w:rsidP="00191BF3">
      <w:pPr>
        <w:pStyle w:val="ListParagraph"/>
        <w:numPr>
          <w:ilvl w:val="0"/>
          <w:numId w:val="438"/>
        </w:numPr>
      </w:pPr>
      <w:r>
        <w:t xml:space="preserve">Have </w:t>
      </w:r>
      <w:r w:rsidR="001A6DD5" w:rsidRPr="005C2ACA">
        <w:t>20 inch wide compactor plate</w:t>
      </w:r>
      <w:r w:rsidR="001A6DD5">
        <w:t>s</w:t>
      </w:r>
      <w:r w:rsidR="001A6DD5" w:rsidRPr="005C2ACA">
        <w:t xml:space="preserve"> for compaction of trenches and subgrades</w:t>
      </w:r>
      <w:r>
        <w:t>; and</w:t>
      </w:r>
    </w:p>
    <w:p w14:paraId="3301B973" w14:textId="189DC9A1" w:rsidR="001A6DD5" w:rsidRDefault="00191BF3" w:rsidP="00065C66">
      <w:pPr>
        <w:pStyle w:val="ListParagraph"/>
        <w:numPr>
          <w:ilvl w:val="0"/>
          <w:numId w:val="438"/>
        </w:numPr>
      </w:pPr>
      <w:r>
        <w:t xml:space="preserve">Be </w:t>
      </w:r>
      <w:r w:rsidR="001A6DD5">
        <w:t>Wacker Neuson WP1550AW, Multiquip Mikasa MVC-88VGHW, Tomahawk Power TPC90H or approved equal.</w:t>
      </w:r>
    </w:p>
    <w:p w14:paraId="64344D3D" w14:textId="213B8666" w:rsidR="001A6DD5" w:rsidRDefault="001A6DD5" w:rsidP="00473721"/>
    <w:p w14:paraId="039FBE2A" w14:textId="57525001" w:rsidR="00450959" w:rsidRDefault="00450959" w:rsidP="00065C66">
      <w:pPr>
        <w:pStyle w:val="Heading4"/>
      </w:pPr>
      <w:r>
        <w:t>PAVEMENT BREAKERS AND AIR COMPRESSORS</w:t>
      </w:r>
    </w:p>
    <w:p w14:paraId="0A4B5CEB" w14:textId="77777777" w:rsidR="004F77F3" w:rsidRDefault="001A6DD5" w:rsidP="00473721">
      <w:r>
        <w:t xml:space="preserve">The </w:t>
      </w:r>
      <w:r w:rsidR="0090562C">
        <w:t>Contractor</w:t>
      </w:r>
      <w:r>
        <w:t xml:space="preserve"> shall provide</w:t>
      </w:r>
      <w:r w:rsidRPr="005C2ACA">
        <w:t xml:space="preserve"> </w:t>
      </w:r>
      <w:r>
        <w:t>pavement breakers when needed</w:t>
      </w:r>
      <w:r w:rsidRPr="005C2ACA">
        <w:t xml:space="preserve"> </w:t>
      </w:r>
      <w:r>
        <w:t>to cut or trench</w:t>
      </w:r>
      <w:r w:rsidRPr="005C2ACA">
        <w:t xml:space="preserve"> concrete</w:t>
      </w:r>
      <w:r>
        <w:t xml:space="preserve">, pavement, asphalt, </w:t>
      </w:r>
      <w:r w:rsidRPr="005C2ACA">
        <w:t>masonry</w:t>
      </w:r>
      <w:r>
        <w:t>, or hard ground</w:t>
      </w:r>
      <w:r w:rsidRPr="005C2ACA">
        <w:t>.</w:t>
      </w:r>
    </w:p>
    <w:p w14:paraId="69EC3EA7" w14:textId="77777777" w:rsidR="004F77F3" w:rsidRDefault="004F77F3" w:rsidP="00473721"/>
    <w:p w14:paraId="3397614C" w14:textId="77777777" w:rsidR="004F77F3" w:rsidRDefault="004F77F3" w:rsidP="00473721">
      <w:r>
        <w:t>The Contractor shall ensure that pavement breakers meet the following requirements:</w:t>
      </w:r>
    </w:p>
    <w:p w14:paraId="012717C9" w14:textId="1A664CE2" w:rsidR="001A6DD5" w:rsidRDefault="004F77F3" w:rsidP="004F77F3">
      <w:pPr>
        <w:pStyle w:val="ListParagraph"/>
        <w:numPr>
          <w:ilvl w:val="0"/>
          <w:numId w:val="434"/>
        </w:numPr>
      </w:pPr>
      <w:r>
        <w:t>Be</w:t>
      </w:r>
      <w:r w:rsidR="001A6DD5">
        <w:t xml:space="preserve"> pneumatic or electric and furnished with chisel and breaker bits</w:t>
      </w:r>
      <w:r>
        <w:t>;</w:t>
      </w:r>
    </w:p>
    <w:p w14:paraId="43F316E0" w14:textId="7A6D6286" w:rsidR="001A6DD5" w:rsidRDefault="004F77F3" w:rsidP="004F77F3">
      <w:pPr>
        <w:pStyle w:val="ListParagraph"/>
        <w:numPr>
          <w:ilvl w:val="0"/>
          <w:numId w:val="434"/>
        </w:numPr>
      </w:pPr>
      <w:r>
        <w:t xml:space="preserve">Include </w:t>
      </w:r>
      <w:r w:rsidR="001A6DD5" w:rsidRPr="005C2ACA">
        <w:t>90 pound jackhammer</w:t>
      </w:r>
      <w:r w:rsidR="001A6DD5">
        <w:t>s, portable diesel</w:t>
      </w:r>
      <w:r w:rsidR="001A6DD5" w:rsidRPr="005C2ACA">
        <w:t xml:space="preserve"> air compressor</w:t>
      </w:r>
      <w:r w:rsidR="001A6DD5">
        <w:t>s</w:t>
      </w:r>
      <w:r w:rsidR="001A6DD5" w:rsidRPr="005C2ACA">
        <w:t xml:space="preserve"> rated for 185 CFM</w:t>
      </w:r>
      <w:r w:rsidR="001A6DD5">
        <w:t>, and 100 feet of air hose.  Air compressors shall be Atlas Copco XAS185, Sullair 185, Ingersoll Rand 185 or approved equal</w:t>
      </w:r>
      <w:r>
        <w:t>; and</w:t>
      </w:r>
    </w:p>
    <w:p w14:paraId="1A69CF18" w14:textId="419B230C" w:rsidR="001A6DD5" w:rsidRDefault="004F77F3" w:rsidP="00065C66">
      <w:pPr>
        <w:pStyle w:val="ListParagraph"/>
        <w:numPr>
          <w:ilvl w:val="0"/>
          <w:numId w:val="434"/>
        </w:numPr>
      </w:pPr>
      <w:r>
        <w:t xml:space="preserve">For electric pavement breakers, include at a </w:t>
      </w:r>
      <w:r w:rsidR="001A6DD5">
        <w:t xml:space="preserve">minimum 60 pound jackhammers </w:t>
      </w:r>
      <w:r w:rsidR="00E76D05">
        <w:t>that</w:t>
      </w:r>
      <w:r w:rsidR="001A6DD5">
        <w:t xml:space="preserve"> operate on a 15 amp, 115/120 volt circuit.  Electric pavement breakers shall be Makita HM1810, Bosch BH2760VC, Hilti TE 3000-AVR or approved equal.</w:t>
      </w:r>
    </w:p>
    <w:p w14:paraId="301117F8" w14:textId="12183B80" w:rsidR="001D230A" w:rsidRDefault="001D230A" w:rsidP="00473721"/>
    <w:p w14:paraId="46AF4895" w14:textId="3CA40C8E" w:rsidR="001D230A" w:rsidRDefault="001D230A" w:rsidP="00065C66">
      <w:pPr>
        <w:pStyle w:val="Heading4"/>
      </w:pPr>
      <w:r>
        <w:t>PRESSURE WASHERS</w:t>
      </w:r>
    </w:p>
    <w:p w14:paraId="22396427" w14:textId="77777777" w:rsidR="00191BF3" w:rsidRDefault="001A6DD5" w:rsidP="00473721">
      <w:r>
        <w:t xml:space="preserve">The </w:t>
      </w:r>
      <w:r w:rsidR="0090562C">
        <w:t>Contractor</w:t>
      </w:r>
      <w:r>
        <w:t xml:space="preserve"> shall provide portable high-pressure wash units</w:t>
      </w:r>
      <w:r w:rsidR="00191BF3">
        <w:t xml:space="preserve"> that meet the following requirements:</w:t>
      </w:r>
    </w:p>
    <w:p w14:paraId="6F1AD46E" w14:textId="77777777" w:rsidR="00191BF3" w:rsidRDefault="00191BF3" w:rsidP="00191BF3">
      <w:pPr>
        <w:pStyle w:val="ListParagraph"/>
        <w:numPr>
          <w:ilvl w:val="0"/>
          <w:numId w:val="439"/>
        </w:numPr>
      </w:pPr>
      <w:r>
        <w:t>Come</w:t>
      </w:r>
      <w:r w:rsidR="001A6DD5">
        <w:t xml:space="preserve"> with self-contained water storage and pressurization</w:t>
      </w:r>
      <w:r>
        <w:t xml:space="preserve">; </w:t>
      </w:r>
    </w:p>
    <w:p w14:paraId="3AC67830" w14:textId="7983C9D5" w:rsidR="00191BF3" w:rsidRDefault="00191BF3" w:rsidP="00191BF3">
      <w:pPr>
        <w:pStyle w:val="ListParagraph"/>
        <w:numPr>
          <w:ilvl w:val="0"/>
          <w:numId w:val="439"/>
        </w:numPr>
      </w:pPr>
      <w:r>
        <w:t>Are</w:t>
      </w:r>
      <w:r w:rsidR="001A6DD5">
        <w:t xml:space="preserve"> cold water wash systems with a minimum pressure rating of 2,000 </w:t>
      </w:r>
      <w:r w:rsidR="00214AFB">
        <w:t>pounds per square inch (</w:t>
      </w:r>
      <w:r w:rsidR="000959AA">
        <w:t>psi</w:t>
      </w:r>
      <w:r w:rsidR="00214AFB">
        <w:t xml:space="preserve">) </w:t>
      </w:r>
      <w:r w:rsidR="001A6DD5">
        <w:t>and shall include 100 feet of flexible hose, gun and wand assemblies, and multiple tips</w:t>
      </w:r>
      <w:r>
        <w:t xml:space="preserve">; and </w:t>
      </w:r>
    </w:p>
    <w:p w14:paraId="303DFDE7" w14:textId="4FE2F4ED" w:rsidR="001A6DD5" w:rsidRDefault="00191BF3" w:rsidP="00065C66">
      <w:pPr>
        <w:pStyle w:val="ListParagraph"/>
        <w:numPr>
          <w:ilvl w:val="0"/>
          <w:numId w:val="439"/>
        </w:numPr>
      </w:pPr>
      <w:r>
        <w:t xml:space="preserve">Are </w:t>
      </w:r>
      <w:r w:rsidR="001A6DD5">
        <w:t>Karcher DG Shark Series, Mi-T-M JP Gasoline Series, Hotsy BD Series or approved equal.</w:t>
      </w:r>
    </w:p>
    <w:p w14:paraId="0441CDBA" w14:textId="62275A3C" w:rsidR="001D230A" w:rsidRDefault="001D230A" w:rsidP="00473721"/>
    <w:p w14:paraId="1ABD9567" w14:textId="5ECE0751" w:rsidR="001D230A" w:rsidRDefault="001D230A" w:rsidP="00065C66">
      <w:pPr>
        <w:pStyle w:val="Heading4"/>
      </w:pPr>
      <w:r>
        <w:t>SMALL PORTABLE GENERATORS</w:t>
      </w:r>
    </w:p>
    <w:p w14:paraId="481B16E3" w14:textId="25EFEC2A" w:rsidR="00A92EC8" w:rsidRDefault="001A6DD5" w:rsidP="00473721">
      <w:r w:rsidRPr="005C2ACA">
        <w:t xml:space="preserve">The </w:t>
      </w:r>
      <w:r w:rsidR="0090562C">
        <w:t>Contractor</w:t>
      </w:r>
      <w:r w:rsidRPr="005C2ACA">
        <w:t xml:space="preserve"> shall </w:t>
      </w:r>
      <w:r>
        <w:t>provide</w:t>
      </w:r>
      <w:r w:rsidRPr="005C2ACA">
        <w:t xml:space="preserve"> </w:t>
      </w:r>
      <w:r>
        <w:t xml:space="preserve">gasoline-powered </w:t>
      </w:r>
      <w:r w:rsidRPr="005C2ACA">
        <w:t>portable generator</w:t>
      </w:r>
      <w:r>
        <w:t>s</w:t>
      </w:r>
      <w:r w:rsidRPr="005C2ACA">
        <w:t xml:space="preserve"> to power small equipment</w:t>
      </w:r>
      <w:r w:rsidR="00A92EC8">
        <w:t xml:space="preserve"> and that meet the following requirements:</w:t>
      </w:r>
    </w:p>
    <w:p w14:paraId="477CD25F" w14:textId="173A30EA" w:rsidR="00A92EC8" w:rsidRDefault="00A92EC8" w:rsidP="00065C66">
      <w:pPr>
        <w:pStyle w:val="ListParagraph"/>
        <w:numPr>
          <w:ilvl w:val="0"/>
          <w:numId w:val="457"/>
        </w:numPr>
        <w:ind w:left="720"/>
      </w:pPr>
      <w:r>
        <w:t>P</w:t>
      </w:r>
      <w:r w:rsidR="001A6DD5" w:rsidRPr="005C2ACA">
        <w:t xml:space="preserve">roduce a </w:t>
      </w:r>
      <w:r w:rsidR="001A6DD5">
        <w:t>minimum</w:t>
      </w:r>
      <w:r w:rsidR="001A6DD5" w:rsidRPr="005C2ACA">
        <w:t xml:space="preserve"> AC output of 5 kW</w:t>
      </w:r>
      <w:r>
        <w:t>;</w:t>
      </w:r>
      <w:r w:rsidR="001A6DD5">
        <w:t xml:space="preserve"> and </w:t>
      </w:r>
    </w:p>
    <w:p w14:paraId="798FB4F9" w14:textId="174C2CB8" w:rsidR="001A6DD5" w:rsidRDefault="00A92EC8" w:rsidP="00065C66">
      <w:pPr>
        <w:pStyle w:val="ListParagraph"/>
        <w:numPr>
          <w:ilvl w:val="0"/>
          <w:numId w:val="457"/>
        </w:numPr>
        <w:ind w:left="720"/>
      </w:pPr>
      <w:r>
        <w:t>Are</w:t>
      </w:r>
      <w:r w:rsidR="001A6DD5">
        <w:t xml:space="preserve"> Honda EB5000, Wacker Neuson GP5600, Generac GP5500 or approved equal</w:t>
      </w:r>
      <w:r w:rsidR="001A6DD5" w:rsidRPr="005C2ACA">
        <w:t xml:space="preserve">.  </w:t>
      </w:r>
    </w:p>
    <w:p w14:paraId="1D014E95" w14:textId="33EE08B2" w:rsidR="001D230A" w:rsidRDefault="001D230A" w:rsidP="00473721"/>
    <w:p w14:paraId="4DD07386" w14:textId="759970C9" w:rsidR="001D230A" w:rsidRDefault="001D230A" w:rsidP="00065C66">
      <w:pPr>
        <w:pStyle w:val="Heading4"/>
      </w:pPr>
      <w:r>
        <w:t>VOC MONITORS</w:t>
      </w:r>
    </w:p>
    <w:p w14:paraId="34DE745A" w14:textId="6EF20C30" w:rsidR="00A46488" w:rsidRDefault="001A6DD5" w:rsidP="00473721">
      <w:r>
        <w:t xml:space="preserve">The </w:t>
      </w:r>
      <w:r w:rsidR="0090562C">
        <w:t>Contractor</w:t>
      </w:r>
      <w:r>
        <w:t xml:space="preserve"> shall provide</w:t>
      </w:r>
      <w:r w:rsidRPr="005C2ACA">
        <w:t xml:space="preserve"> </w:t>
      </w:r>
      <w:r w:rsidR="00783A49">
        <w:t xml:space="preserve">RAE Systems </w:t>
      </w:r>
      <w:r w:rsidRPr="005C2ACA">
        <w:t>ppbRAE 3000 portable handheld VOC monitor</w:t>
      </w:r>
      <w:r>
        <w:t>s</w:t>
      </w:r>
      <w:r w:rsidRPr="005C2ACA">
        <w:t xml:space="preserve"> or approved </w:t>
      </w:r>
      <w:r>
        <w:t xml:space="preserve">equal </w:t>
      </w:r>
      <w:r w:rsidRPr="005C2ACA">
        <w:t>for real-time measurement of low level organic vapor concentrations.  The unit</w:t>
      </w:r>
      <w:r>
        <w:t>s</w:t>
      </w:r>
      <w:r w:rsidRPr="005C2ACA">
        <w:t xml:space="preserve"> shall</w:t>
      </w:r>
      <w:r w:rsidR="00A46488">
        <w:t>:</w:t>
      </w:r>
    </w:p>
    <w:p w14:paraId="01CCF8C4" w14:textId="56CA75BD" w:rsidR="00A46488" w:rsidRDefault="00A46488" w:rsidP="00A46488">
      <w:pPr>
        <w:pStyle w:val="ListParagraph"/>
        <w:numPr>
          <w:ilvl w:val="0"/>
          <w:numId w:val="440"/>
        </w:numPr>
      </w:pPr>
      <w:r>
        <w:t xml:space="preserve">Come </w:t>
      </w:r>
      <w:r w:rsidR="001A6DD5" w:rsidRPr="005C2ACA">
        <w:t xml:space="preserve">equipped with standard 10.6 </w:t>
      </w:r>
      <w:r w:rsidR="00783A49">
        <w:t>electron-volts (</w:t>
      </w:r>
      <w:r w:rsidR="001A6DD5" w:rsidRPr="005C2ACA">
        <w:t>eV</w:t>
      </w:r>
      <w:r w:rsidR="00783A49">
        <w:t>)</w:t>
      </w:r>
      <w:r w:rsidR="001A6DD5" w:rsidRPr="005C2ACA">
        <w:t xml:space="preserve"> lamp</w:t>
      </w:r>
      <w:r w:rsidR="001A6DD5">
        <w:t>s</w:t>
      </w:r>
      <w:r>
        <w:t>; and</w:t>
      </w:r>
    </w:p>
    <w:p w14:paraId="2BC5148B" w14:textId="2FD2B66E" w:rsidR="001A6DD5" w:rsidRDefault="00A46488" w:rsidP="00065C66">
      <w:pPr>
        <w:pStyle w:val="ListParagraph"/>
        <w:numPr>
          <w:ilvl w:val="0"/>
          <w:numId w:val="440"/>
        </w:numPr>
      </w:pPr>
      <w:r>
        <w:t>Be</w:t>
      </w:r>
      <w:r w:rsidR="001A6DD5" w:rsidRPr="005C2ACA">
        <w:t xml:space="preserve"> </w:t>
      </w:r>
      <w:r>
        <w:t>c</w:t>
      </w:r>
      <w:r w:rsidR="001A6DD5" w:rsidRPr="005C2ACA">
        <w:t xml:space="preserve">apable of measuring concentrations ranging from </w:t>
      </w:r>
      <w:r w:rsidR="002E1B29">
        <w:t>one (</w:t>
      </w:r>
      <w:r w:rsidR="001A6DD5" w:rsidRPr="005C2ACA">
        <w:t>1</w:t>
      </w:r>
      <w:r w:rsidR="002E1B29">
        <w:t>)</w:t>
      </w:r>
      <w:r w:rsidR="001A6DD5" w:rsidRPr="005C2ACA">
        <w:t xml:space="preserve"> </w:t>
      </w:r>
      <w:r w:rsidR="00196F87">
        <w:t xml:space="preserve">Parts Per Billion (PPB) </w:t>
      </w:r>
      <w:r w:rsidR="001A6DD5" w:rsidRPr="005C2ACA">
        <w:t xml:space="preserve"> to 10,000 </w:t>
      </w:r>
      <w:r w:rsidR="00196F87">
        <w:t>PPB</w:t>
      </w:r>
      <w:r w:rsidR="001A6DD5" w:rsidRPr="005C2ACA">
        <w:t xml:space="preserve">.  </w:t>
      </w:r>
    </w:p>
    <w:p w14:paraId="5234560E" w14:textId="3EB40908" w:rsidR="001D230A" w:rsidRDefault="001D230A" w:rsidP="00473721"/>
    <w:p w14:paraId="1BCB3AAB" w14:textId="47644693" w:rsidR="001D230A" w:rsidRDefault="001D230A" w:rsidP="00065C66">
      <w:pPr>
        <w:pStyle w:val="Heading3"/>
      </w:pPr>
      <w:bookmarkStart w:id="218" w:name="_Toc168406831"/>
      <w:r>
        <w:t>TRUCKS</w:t>
      </w:r>
      <w:bookmarkEnd w:id="218"/>
    </w:p>
    <w:p w14:paraId="50FDF9F0" w14:textId="77777777" w:rsidR="001D230A" w:rsidRDefault="001A6DD5" w:rsidP="00473721">
      <w:r>
        <w:t xml:space="preserve">The </w:t>
      </w:r>
      <w:r w:rsidR="0090562C">
        <w:t>Contractor</w:t>
      </w:r>
      <w:r>
        <w:t xml:space="preserve"> shall provide trucks that are commonly used during the term of the </w:t>
      </w:r>
      <w:r w:rsidR="00B46B4D">
        <w:t>Contract</w:t>
      </w:r>
      <w:r>
        <w:t xml:space="preserve">, </w:t>
      </w:r>
      <w:r w:rsidRPr="00BF0D45">
        <w:t>includ</w:t>
      </w:r>
      <w:r>
        <w:t>ing</w:t>
      </w:r>
      <w:r w:rsidRPr="00BF0D45">
        <w:t xml:space="preserve"> telescopic crane trucks, dump trucks, vacuum trucks, and rack trucks.  </w:t>
      </w:r>
    </w:p>
    <w:p w14:paraId="735A69D7" w14:textId="77777777" w:rsidR="001D230A" w:rsidRDefault="001D230A" w:rsidP="00473721"/>
    <w:p w14:paraId="0A75C1F5" w14:textId="7C6D8F67" w:rsidR="001A6DD5" w:rsidRDefault="001D230A" w:rsidP="00065C66">
      <w:pPr>
        <w:pStyle w:val="Heading4"/>
      </w:pPr>
      <w:r>
        <w:t>TELESCOPIC CRANE TRUCKS</w:t>
      </w:r>
    </w:p>
    <w:p w14:paraId="1036F1D6" w14:textId="7C3C0B7B" w:rsidR="001A6DD5" w:rsidRDefault="001A6DD5" w:rsidP="00473721">
      <w:r>
        <w:t>T</w:t>
      </w:r>
      <w:r w:rsidRPr="00BF0D45">
        <w:t>elescopic crane truck</w:t>
      </w:r>
      <w:r>
        <w:t>s</w:t>
      </w:r>
      <w:r w:rsidRPr="00BF0D45">
        <w:t xml:space="preserve"> </w:t>
      </w:r>
      <w:r>
        <w:t>are</w:t>
      </w:r>
      <w:r w:rsidRPr="00BF0D45">
        <w:t xml:space="preserve"> used for lifting and setting remediation equipment.  Acceptable crane trucks have either a sectional telescopic boom like the National Crane 600D or a telescopic knuckle boom like the Auto Crane 6006EH.  The </w:t>
      </w:r>
      <w:r w:rsidR="0090562C">
        <w:t>Contractor</w:t>
      </w:r>
      <w:r w:rsidRPr="00BF0D45">
        <w:t xml:space="preserve"> shall account for </w:t>
      </w:r>
      <w:r w:rsidR="000D375A">
        <w:t>S</w:t>
      </w:r>
      <w:r w:rsidRPr="00BF0D45">
        <w:t xml:space="preserve">ite constraints when selecting which crane truck to use and shall be prepared to lift loads up to 18 tons. </w:t>
      </w:r>
    </w:p>
    <w:p w14:paraId="2342FCE7" w14:textId="423D9B2D" w:rsidR="001D230A" w:rsidRDefault="001D230A" w:rsidP="00473721"/>
    <w:p w14:paraId="5076D37B" w14:textId="5A42F49C" w:rsidR="001D230A" w:rsidRDefault="001D230A" w:rsidP="00065C66">
      <w:pPr>
        <w:pStyle w:val="Heading4"/>
      </w:pPr>
      <w:r>
        <w:t>DUMP TRUCKS</w:t>
      </w:r>
    </w:p>
    <w:p w14:paraId="22774014" w14:textId="2D27EB64" w:rsidR="001A6DD5" w:rsidRDefault="001A6DD5" w:rsidP="00473721">
      <w:r>
        <w:t>D</w:t>
      </w:r>
      <w:r w:rsidRPr="00BF0D45">
        <w:t>ump truck</w:t>
      </w:r>
      <w:r>
        <w:t>s</w:t>
      </w:r>
      <w:r w:rsidRPr="00BF0D45">
        <w:t xml:space="preserve"> </w:t>
      </w:r>
      <w:r>
        <w:t>shall be</w:t>
      </w:r>
      <w:r w:rsidRPr="00BF0D45">
        <w:t xml:space="preserve"> small capacity truck</w:t>
      </w:r>
      <w:r>
        <w:t>s</w:t>
      </w:r>
      <w:r w:rsidRPr="00BF0D45">
        <w:t xml:space="preserve"> capable of holding </w:t>
      </w:r>
      <w:r>
        <w:t>five (</w:t>
      </w:r>
      <w:r w:rsidRPr="00BF0D45">
        <w:t>5</w:t>
      </w:r>
      <w:r>
        <w:t>)</w:t>
      </w:r>
      <w:r w:rsidRPr="00BF0D45">
        <w:t xml:space="preserve"> to </w:t>
      </w:r>
      <w:r>
        <w:t>ten (</w:t>
      </w:r>
      <w:r w:rsidRPr="00BF0D45">
        <w:t>10</w:t>
      </w:r>
      <w:r>
        <w:t>)</w:t>
      </w:r>
      <w:r w:rsidRPr="00BF0D45">
        <w:t xml:space="preserve"> cubic yards of material.  </w:t>
      </w:r>
      <w:r>
        <w:t>The</w:t>
      </w:r>
      <w:r w:rsidR="00A46488">
        <w:t xml:space="preserve"> Contractor</w:t>
      </w:r>
      <w:r w:rsidRPr="00BF0D45">
        <w:t xml:space="preserve"> may </w:t>
      </w:r>
      <w:r w:rsidR="00A46488">
        <w:t xml:space="preserve">use these trucks </w:t>
      </w:r>
      <w:r w:rsidRPr="00BF0D45">
        <w:t xml:space="preserve">to haul </w:t>
      </w:r>
      <w:r>
        <w:t>fill and debris</w:t>
      </w:r>
      <w:r w:rsidRPr="00BF0D45">
        <w:t xml:space="preserve"> on </w:t>
      </w:r>
      <w:r>
        <w:t>S</w:t>
      </w:r>
      <w:r w:rsidRPr="00BF0D45">
        <w:t xml:space="preserve">ite or to haul </w:t>
      </w:r>
      <w:r>
        <w:t xml:space="preserve">unregulated </w:t>
      </w:r>
      <w:r w:rsidRPr="00BF0D45">
        <w:t xml:space="preserve">materials to or from the </w:t>
      </w:r>
      <w:r w:rsidR="00574018">
        <w:t>S</w:t>
      </w:r>
      <w:r w:rsidRPr="00BF0D45">
        <w:t>ite</w:t>
      </w:r>
      <w:r>
        <w:t xml:space="preserve">. They are </w:t>
      </w:r>
      <w:r w:rsidRPr="00BF0D45">
        <w:t xml:space="preserve">not </w:t>
      </w:r>
      <w:r>
        <w:t>used</w:t>
      </w:r>
      <w:r w:rsidRPr="00BF0D45">
        <w:t xml:space="preserve"> to haul solid or hazardous waste</w:t>
      </w:r>
      <w:r>
        <w:t xml:space="preserve"> and are therefore not required to be A-901 licensed vehicles in the State of New Jersey</w:t>
      </w:r>
      <w:r w:rsidRPr="00BF0D45">
        <w:t>.</w:t>
      </w:r>
    </w:p>
    <w:p w14:paraId="4A523CA2" w14:textId="315B33C2" w:rsidR="001D230A" w:rsidRDefault="001D230A" w:rsidP="00473721"/>
    <w:p w14:paraId="12DD5ABE" w14:textId="094F9594" w:rsidR="001D230A" w:rsidRDefault="001D230A" w:rsidP="00065C66">
      <w:pPr>
        <w:pStyle w:val="Heading4"/>
      </w:pPr>
      <w:r>
        <w:t>VACUUM TRUCKS</w:t>
      </w:r>
    </w:p>
    <w:p w14:paraId="3B8C85B8" w14:textId="57C1E4AE" w:rsidR="00A46488" w:rsidRDefault="001A6DD5" w:rsidP="00473721">
      <w:r>
        <w:t>V</w:t>
      </w:r>
      <w:r w:rsidRPr="00BF0D45">
        <w:t>acuum truck</w:t>
      </w:r>
      <w:r>
        <w:t xml:space="preserve">s are </w:t>
      </w:r>
      <w:r w:rsidRPr="00BF0D45">
        <w:t xml:space="preserve">used to evacuate tanks, containers, sumps, or wells. </w:t>
      </w:r>
      <w:r>
        <w:t xml:space="preserve"> The</w:t>
      </w:r>
      <w:r w:rsidR="00A46488">
        <w:t xml:space="preserve"> Contractor shall en</w:t>
      </w:r>
      <w:r w:rsidR="00A92EC8">
        <w:t>s</w:t>
      </w:r>
      <w:r w:rsidR="00A46488">
        <w:t>ure that these trucks meet the following requirements:</w:t>
      </w:r>
    </w:p>
    <w:p w14:paraId="08A4C72A" w14:textId="0B05E797" w:rsidR="00A46488" w:rsidRDefault="00A46488" w:rsidP="00A46488">
      <w:pPr>
        <w:pStyle w:val="ListParagraph"/>
        <w:numPr>
          <w:ilvl w:val="0"/>
          <w:numId w:val="441"/>
        </w:numPr>
      </w:pPr>
      <w:r>
        <w:t xml:space="preserve">Have </w:t>
      </w:r>
      <w:r w:rsidR="001A6DD5">
        <w:t>capacities of</w:t>
      </w:r>
      <w:r w:rsidR="001A6DD5" w:rsidRPr="00BF0D45">
        <w:t xml:space="preserve"> 3,000 to 4,000 gallon</w:t>
      </w:r>
      <w:r w:rsidR="001A6DD5">
        <w:t xml:space="preserve">s and </w:t>
      </w:r>
      <w:r w:rsidR="001A6DD5" w:rsidRPr="00BF0D45">
        <w:t>shall include hose</w:t>
      </w:r>
      <w:r w:rsidR="001A6DD5">
        <w:t>s</w:t>
      </w:r>
      <w:r w:rsidR="001A6DD5" w:rsidRPr="00BF0D45">
        <w:t>, drum wands, and screened tanks</w:t>
      </w:r>
      <w:r>
        <w:t>; and</w:t>
      </w:r>
    </w:p>
    <w:p w14:paraId="4AB25D3D" w14:textId="182B8410" w:rsidR="001A6DD5" w:rsidRDefault="00A46488" w:rsidP="00065C66">
      <w:pPr>
        <w:pStyle w:val="ListParagraph"/>
        <w:numPr>
          <w:ilvl w:val="0"/>
          <w:numId w:val="441"/>
        </w:numPr>
      </w:pPr>
      <w:r>
        <w:t>B</w:t>
      </w:r>
      <w:r w:rsidR="001A6DD5">
        <w:t>ear current</w:t>
      </w:r>
      <w:r w:rsidR="001A6DD5" w:rsidRPr="00BF0D45">
        <w:t xml:space="preserve"> State of New Jersey </w:t>
      </w:r>
      <w:r w:rsidR="001A6DD5">
        <w:t xml:space="preserve">waste decals, </w:t>
      </w:r>
      <w:r>
        <w:t xml:space="preserve">the </w:t>
      </w:r>
      <w:r w:rsidR="001A6DD5">
        <w:t xml:space="preserve">NJDEP registration number, </w:t>
      </w:r>
      <w:r>
        <w:t xml:space="preserve">the </w:t>
      </w:r>
      <w:r w:rsidR="001A6DD5">
        <w:t xml:space="preserve">registered company name, and </w:t>
      </w:r>
      <w:r>
        <w:t xml:space="preserve">the </w:t>
      </w:r>
      <w:r w:rsidR="001A6DD5">
        <w:t xml:space="preserve">capacity of waste transport unit </w:t>
      </w:r>
      <w:r w:rsidR="001A6DD5" w:rsidRPr="00BF0D45">
        <w:t xml:space="preserve">to </w:t>
      </w:r>
      <w:r w:rsidR="001A6DD5">
        <w:t xml:space="preserve">be permitted to </w:t>
      </w:r>
      <w:r w:rsidR="001A6DD5" w:rsidRPr="00BF0D45">
        <w:t xml:space="preserve">haul solid and hazardous waste.  </w:t>
      </w:r>
    </w:p>
    <w:p w14:paraId="37AFC26E" w14:textId="42622214" w:rsidR="001A6DD5" w:rsidRDefault="001A6DD5" w:rsidP="00473721"/>
    <w:p w14:paraId="49C241CA" w14:textId="1BA7EC6B" w:rsidR="001D230A" w:rsidRDefault="001D230A" w:rsidP="00065C66">
      <w:pPr>
        <w:pStyle w:val="Heading4"/>
      </w:pPr>
      <w:r>
        <w:t>STAKE BODY TRUCKS</w:t>
      </w:r>
    </w:p>
    <w:p w14:paraId="7BE5023A" w14:textId="38244DE0" w:rsidR="001A6DD5" w:rsidRDefault="001D230A" w:rsidP="00473721">
      <w:r>
        <w:t>F</w:t>
      </w:r>
      <w:r w:rsidR="001A6DD5" w:rsidRPr="00BF0D45">
        <w:t>latbed stake body truck</w:t>
      </w:r>
      <w:r w:rsidR="001A6DD5">
        <w:t>s</w:t>
      </w:r>
      <w:r w:rsidR="001A6DD5" w:rsidRPr="00BF0D45">
        <w:t xml:space="preserve"> shall have </w:t>
      </w:r>
      <w:r w:rsidR="001A6DD5">
        <w:t>12</w:t>
      </w:r>
      <w:r w:rsidR="001A6DD5" w:rsidRPr="00BF0D45">
        <w:t xml:space="preserve"> foot bed</w:t>
      </w:r>
      <w:r w:rsidR="001A6DD5">
        <w:t>s</w:t>
      </w:r>
      <w:r w:rsidR="001A6DD5" w:rsidRPr="00BF0D45">
        <w:t>, removable sides, and hydraulic lift gate</w:t>
      </w:r>
      <w:r w:rsidR="001A6DD5">
        <w:t>s</w:t>
      </w:r>
      <w:r w:rsidR="001A6DD5" w:rsidRPr="00BF0D45">
        <w:t xml:space="preserve">.  </w:t>
      </w:r>
      <w:r w:rsidR="001A6DD5">
        <w:t>The</w:t>
      </w:r>
      <w:r w:rsidR="00A46488">
        <w:t xml:space="preserve"> Contractor may use these trucks</w:t>
      </w:r>
      <w:r w:rsidR="001A6DD5">
        <w:t xml:space="preserve"> </w:t>
      </w:r>
      <w:r w:rsidR="001A6DD5" w:rsidRPr="00BF0D45">
        <w:t xml:space="preserve">to move </w:t>
      </w:r>
      <w:r w:rsidR="001A6DD5">
        <w:t xml:space="preserve">equipment and construction </w:t>
      </w:r>
      <w:r w:rsidR="001A6DD5" w:rsidRPr="00BF0D45">
        <w:t xml:space="preserve">materials to and from a job </w:t>
      </w:r>
      <w:r w:rsidR="003C6428">
        <w:t>S</w:t>
      </w:r>
      <w:r w:rsidR="001A6DD5" w:rsidRPr="00BF0D45">
        <w:t xml:space="preserve">ite but </w:t>
      </w:r>
      <w:r w:rsidR="009F707F">
        <w:t xml:space="preserve">they </w:t>
      </w:r>
      <w:r w:rsidR="001A6DD5">
        <w:t>may</w:t>
      </w:r>
      <w:r w:rsidR="001A6DD5" w:rsidRPr="00BF0D45">
        <w:t xml:space="preserve"> not </w:t>
      </w:r>
      <w:r w:rsidR="001A6DD5">
        <w:t xml:space="preserve">be </w:t>
      </w:r>
      <w:r w:rsidR="001A6DD5" w:rsidRPr="00BF0D45">
        <w:t xml:space="preserve">used for personnel movement.  </w:t>
      </w:r>
    </w:p>
    <w:p w14:paraId="155022E6" w14:textId="16DE6C14" w:rsidR="001D230A" w:rsidRDefault="001D230A" w:rsidP="00473721"/>
    <w:p w14:paraId="6DE4FDE0" w14:textId="6EB5FA9D" w:rsidR="001D230A" w:rsidRDefault="001D230A" w:rsidP="00065C66">
      <w:pPr>
        <w:pStyle w:val="Heading3"/>
      </w:pPr>
      <w:bookmarkStart w:id="219" w:name="_Toc168406832"/>
      <w:r>
        <w:t>PREFABRICATED AND CUSTOM STRUCTURES</w:t>
      </w:r>
      <w:bookmarkEnd w:id="219"/>
    </w:p>
    <w:p w14:paraId="2AF4E12B" w14:textId="659AE8E0" w:rsidR="001A6DD5" w:rsidRPr="00BF0D45" w:rsidRDefault="001A6DD5" w:rsidP="00E96540">
      <w:pPr>
        <w:keepNext/>
      </w:pPr>
      <w:r>
        <w:t xml:space="preserve">The Contractor shall procure prefabricated sheds in accordance with the Prefabricated Structure Allowance defined in </w:t>
      </w:r>
      <w:r w:rsidR="00EC7516">
        <w:t xml:space="preserve">Bid Solicitation </w:t>
      </w:r>
      <w:r w:rsidRPr="00065C66">
        <w:t xml:space="preserve">Section </w:t>
      </w:r>
      <w:r w:rsidR="00D360D8" w:rsidRPr="00065C66">
        <w:t>4.11.5</w:t>
      </w:r>
      <w:r w:rsidRPr="00065C66">
        <w:t xml:space="preserve"> </w:t>
      </w:r>
      <w:r w:rsidR="0090562C" w:rsidRPr="00065C66">
        <w:t>(</w:t>
      </w:r>
      <w:r w:rsidRPr="00065C66">
        <w:t>Prefabricated Structure Allowance</w:t>
      </w:r>
      <w:r w:rsidR="0090562C" w:rsidRPr="00065C66">
        <w:t>)</w:t>
      </w:r>
      <w:r w:rsidRPr="00065C66">
        <w:t>.</w:t>
      </w:r>
      <w:r>
        <w:t xml:space="preserve"> The Contractor shall ensure </w:t>
      </w:r>
      <w:r w:rsidR="007B0BC3">
        <w:t xml:space="preserve">that </w:t>
      </w:r>
      <w:r>
        <w:t>the p</w:t>
      </w:r>
      <w:r w:rsidRPr="00BF0D45">
        <w:t xml:space="preserve">refabricated sheds </w:t>
      </w:r>
      <w:r>
        <w:t>for housing treatment equipment</w:t>
      </w:r>
      <w:r w:rsidRPr="00BF0D45">
        <w:t xml:space="preserve"> conform to the following specifications:</w:t>
      </w:r>
    </w:p>
    <w:p w14:paraId="2DA236B6" w14:textId="1AEFD454"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Walls shall be eight (8) feet high</w:t>
      </w:r>
      <w:r w:rsidR="00B015C1">
        <w:rPr>
          <w:rFonts w:asciiTheme="minorHAnsi" w:hAnsiTheme="minorHAnsi"/>
        </w:rPr>
        <w:t xml:space="preserve"> unless specified otherwise by the NJDEP Representative</w:t>
      </w:r>
      <w:r w:rsidRPr="0090562C">
        <w:rPr>
          <w:rFonts w:asciiTheme="minorHAnsi" w:hAnsiTheme="minorHAnsi"/>
        </w:rPr>
        <w:t>;</w:t>
      </w:r>
    </w:p>
    <w:p w14:paraId="49CABD84" w14:textId="7DB15017"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Roofs shall be peaked and covered with asphalt shingles;</w:t>
      </w:r>
    </w:p>
    <w:p w14:paraId="70F624A5" w14:textId="165A6E54"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Aluminum or vinyl vents shall be mounted on each gable end;</w:t>
      </w:r>
    </w:p>
    <w:p w14:paraId="55CC3A9D" w14:textId="26475C9E"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Single or double locking doors shall be provided depending on structure size and usage and as agreed by the </w:t>
      </w:r>
      <w:r w:rsidR="0090562C">
        <w:rPr>
          <w:rFonts w:asciiTheme="minorHAnsi" w:hAnsiTheme="minorHAnsi"/>
        </w:rPr>
        <w:t>Contractor</w:t>
      </w:r>
      <w:r w:rsidRPr="0090562C">
        <w:rPr>
          <w:rFonts w:asciiTheme="minorHAnsi" w:hAnsiTheme="minorHAnsi"/>
        </w:rPr>
        <w:t xml:space="preserve"> and the NJDEP Representative;</w:t>
      </w:r>
    </w:p>
    <w:p w14:paraId="4B20C6E5" w14:textId="1AB8D38C"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Sheds shall not have windows;</w:t>
      </w:r>
    </w:p>
    <w:p w14:paraId="6633E5CA" w14:textId="3F98538A"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Wooden floors shall be provided when sheds are not installed on poured concrete slabs;</w:t>
      </w:r>
    </w:p>
    <w:p w14:paraId="4D56E7C7" w14:textId="51C99904"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Siding shall be T1-11</w:t>
      </w:r>
      <w:r w:rsidR="003C3CCF">
        <w:rPr>
          <w:rFonts w:asciiTheme="minorHAnsi" w:hAnsiTheme="minorHAnsi"/>
        </w:rPr>
        <w:t xml:space="preserve"> wood,</w:t>
      </w:r>
      <w:r w:rsidRPr="0090562C">
        <w:rPr>
          <w:rFonts w:asciiTheme="minorHAnsi" w:hAnsiTheme="minorHAnsi"/>
        </w:rPr>
        <w:t xml:space="preserve"> aluminum, or vinyl and painted the color selected by the NJDEP Representative;</w:t>
      </w:r>
    </w:p>
    <w:p w14:paraId="0D44DDF8" w14:textId="3E001E06"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Trim shall be aluminum or vinyl and painted white; </w:t>
      </w:r>
    </w:p>
    <w:p w14:paraId="0B6D5C81" w14:textId="258C916A" w:rsidR="001A6DD5" w:rsidRPr="001E6F63"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The NJDEP Representative will inform the </w:t>
      </w:r>
      <w:r w:rsidR="0090562C">
        <w:rPr>
          <w:rFonts w:asciiTheme="minorHAnsi" w:hAnsiTheme="minorHAnsi"/>
        </w:rPr>
        <w:t>Contractor</w:t>
      </w:r>
      <w:r w:rsidRPr="0090562C">
        <w:rPr>
          <w:rFonts w:asciiTheme="minorHAnsi" w:hAnsiTheme="minorHAnsi"/>
        </w:rPr>
        <w:t xml:space="preserve"> if interior insulation and drywall are required; and</w:t>
      </w:r>
    </w:p>
    <w:p w14:paraId="1031C53B" w14:textId="1CB3630E" w:rsidR="001A6DD5" w:rsidRPr="0090562C" w:rsidRDefault="001A6DD5" w:rsidP="00065C66">
      <w:pPr>
        <w:pStyle w:val="BodyTextIndent"/>
        <w:numPr>
          <w:ilvl w:val="0"/>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90562C">
        <w:rPr>
          <w:rFonts w:asciiTheme="minorHAnsi" w:hAnsiTheme="minorHAnsi"/>
        </w:rPr>
        <w:t>Prefabricated sheds shall be delivered to any location in the State of New Jersey;</w:t>
      </w:r>
      <w:r w:rsidR="001E6F63">
        <w:rPr>
          <w:rFonts w:asciiTheme="minorHAnsi" w:hAnsiTheme="minorHAnsi"/>
        </w:rPr>
        <w:t xml:space="preserve"> and</w:t>
      </w:r>
    </w:p>
    <w:p w14:paraId="60681936" w14:textId="4109745D" w:rsidR="001A6DD5" w:rsidRPr="0090562C" w:rsidRDefault="001A6DD5" w:rsidP="0090562C">
      <w:pPr>
        <w:pStyle w:val="ListParagraph"/>
        <w:numPr>
          <w:ilvl w:val="0"/>
          <w:numId w:val="64"/>
        </w:numPr>
      </w:pPr>
      <w:r w:rsidRPr="0090562C">
        <w:t xml:space="preserve">Structure and foundation </w:t>
      </w:r>
      <w:r w:rsidR="00FC7FF8">
        <w:t xml:space="preserve">shall </w:t>
      </w:r>
      <w:r w:rsidRPr="0090562C">
        <w:t>comply with State and local building codes.</w:t>
      </w:r>
      <w:r w:rsidR="001E6F63">
        <w:t xml:space="preserve"> </w:t>
      </w:r>
      <w:r w:rsidRPr="0090562C">
        <w:t xml:space="preserve">This includes all foundation work, framing, doors, electrical supply, insulation, and roofing. </w:t>
      </w:r>
    </w:p>
    <w:p w14:paraId="138F8DA4" w14:textId="77777777" w:rsidR="001A6DD5" w:rsidRPr="004B139F" w:rsidRDefault="001A6DD5" w:rsidP="00473721">
      <w:pPr>
        <w:pStyle w:val="BodyTextIndent"/>
      </w:pPr>
    </w:p>
    <w:p w14:paraId="09CD0C71" w14:textId="1D99E9A6" w:rsidR="001A6DD5" w:rsidRDefault="00B015C1" w:rsidP="00473721">
      <w:r>
        <w:t>T</w:t>
      </w:r>
      <w:r w:rsidR="001A6DD5">
        <w:t xml:space="preserve">he NJDEP Representative </w:t>
      </w:r>
      <w:r>
        <w:t>may</w:t>
      </w:r>
      <w:r w:rsidR="001A6DD5">
        <w:t xml:space="preserve"> direct the </w:t>
      </w:r>
      <w:r w:rsidR="0090562C">
        <w:t>Contractor</w:t>
      </w:r>
      <w:r w:rsidR="001A6DD5">
        <w:t xml:space="preserve"> to construct custom structures to house remediation equipment when prefabricated sheds cannot be set directly in place or a different building footprint is needed.  Whenever a custom structure is required for an Engagement, the </w:t>
      </w:r>
      <w:r w:rsidR="0090562C">
        <w:t>Contractor</w:t>
      </w:r>
      <w:r w:rsidR="001A6DD5">
        <w:t xml:space="preserve"> shall be capable of constructing it using its labor force and materials procured through </w:t>
      </w:r>
      <w:r w:rsidR="00EC7516">
        <w:t xml:space="preserve">Bid Solicitation </w:t>
      </w:r>
      <w:r w:rsidR="001A6DD5" w:rsidRPr="009A6704">
        <w:t xml:space="preserve">Section </w:t>
      </w:r>
      <w:r w:rsidR="00D360D8" w:rsidRPr="00065C66">
        <w:t>4.11.7</w:t>
      </w:r>
      <w:r w:rsidR="001A6DD5" w:rsidRPr="00065C66">
        <w:t xml:space="preserve"> </w:t>
      </w:r>
      <w:r w:rsidR="00D360D8" w:rsidRPr="00065C66">
        <w:t>(</w:t>
      </w:r>
      <w:r w:rsidR="001A6DD5" w:rsidRPr="00065C66">
        <w:t>General Allowance Purchases</w:t>
      </w:r>
      <w:r w:rsidR="00D360D8" w:rsidRPr="008C70CB">
        <w:t>)</w:t>
      </w:r>
      <w:r w:rsidR="001A6DD5">
        <w:t xml:space="preserve"> or </w:t>
      </w:r>
      <w:r w:rsidR="00EC7516">
        <w:t xml:space="preserve">Bid Solicitation </w:t>
      </w:r>
      <w:r w:rsidR="001A6DD5" w:rsidRPr="00065C66">
        <w:t xml:space="preserve">Section </w:t>
      </w:r>
      <w:r w:rsidR="00D360D8" w:rsidRPr="00065C66">
        <w:t>4.11.8</w:t>
      </w:r>
      <w:r w:rsidR="001A6DD5" w:rsidRPr="00065C66">
        <w:t xml:space="preserve"> </w:t>
      </w:r>
      <w:r w:rsidR="00D360D8" w:rsidRPr="00065C66">
        <w:t>(</w:t>
      </w:r>
      <w:r w:rsidR="001A6DD5" w:rsidRPr="00065C66">
        <w:t>Engagement Modifications</w:t>
      </w:r>
      <w:r w:rsidR="00D360D8" w:rsidRPr="008C70CB">
        <w:t>)</w:t>
      </w:r>
      <w:r w:rsidR="001A6DD5" w:rsidRPr="009A6704">
        <w:t>.</w:t>
      </w:r>
      <w:r w:rsidR="001A6DD5">
        <w:t xml:space="preserve">  </w:t>
      </w:r>
    </w:p>
    <w:p w14:paraId="64AFE16F" w14:textId="378D60D0" w:rsidR="001D230A" w:rsidRDefault="001D230A" w:rsidP="00473721"/>
    <w:p w14:paraId="45C7D6A4" w14:textId="34A54A77" w:rsidR="001D230A" w:rsidRDefault="001D230A" w:rsidP="00065C66">
      <w:pPr>
        <w:pStyle w:val="Heading3"/>
      </w:pPr>
      <w:bookmarkStart w:id="220" w:name="_Toc168406833"/>
      <w:r>
        <w:t>TREATMENT EQUIPMENT AND MATERIALS</w:t>
      </w:r>
      <w:bookmarkEnd w:id="220"/>
    </w:p>
    <w:p w14:paraId="55B4279B" w14:textId="0ACF5F6F" w:rsidR="001A6DD5" w:rsidRDefault="001A6DD5" w:rsidP="00473721">
      <w:r>
        <w:t xml:space="preserve">The </w:t>
      </w:r>
      <w:r w:rsidR="0090562C">
        <w:t>Contractor</w:t>
      </w:r>
      <w:r>
        <w:t xml:space="preserve"> shall meet all of the following requirements for treatment equipment and materials specified herein. </w:t>
      </w:r>
    </w:p>
    <w:p w14:paraId="7B60388D" w14:textId="77777777" w:rsidR="001A6DD5" w:rsidRDefault="001A6DD5" w:rsidP="00473721"/>
    <w:p w14:paraId="356671DC" w14:textId="77777777" w:rsidR="001A6DD5" w:rsidRDefault="001A6DD5" w:rsidP="00473721">
      <w:pPr>
        <w:pStyle w:val="Heading4"/>
      </w:pPr>
      <w:r>
        <w:t>OXIDIZERS</w:t>
      </w:r>
    </w:p>
    <w:p w14:paraId="2280553E" w14:textId="3994E646" w:rsidR="001A6DD5" w:rsidRDefault="001A6DD5" w:rsidP="00473721">
      <w:r>
        <w:t>T</w:t>
      </w:r>
      <w:r w:rsidRPr="0096545E">
        <w:t xml:space="preserve">he Contractor shall select, purchase, and install catalytic and thermal oxidizers </w:t>
      </w:r>
      <w:r>
        <w:t>if the NJDEP Representative agrees that they are necessary for an Engagement</w:t>
      </w:r>
      <w:r w:rsidRPr="0096545E">
        <w:t xml:space="preserve">.  Because the </w:t>
      </w:r>
      <w:r w:rsidR="00B46B4D">
        <w:t>Contract</w:t>
      </w:r>
      <w:r w:rsidR="00B46B4D" w:rsidRPr="0096545E">
        <w:t xml:space="preserve"> </w:t>
      </w:r>
      <w:r w:rsidRPr="0096545E">
        <w:t xml:space="preserve">does not include Contract </w:t>
      </w:r>
      <w:r w:rsidR="002212B2">
        <w:t>p</w:t>
      </w:r>
      <w:r w:rsidR="005A573D">
        <w:t>ay items</w:t>
      </w:r>
      <w:r w:rsidRPr="0096545E">
        <w:t xml:space="preserve"> for oxidizers, the Contractor shall procure them in accordance with </w:t>
      </w:r>
      <w:r w:rsidR="00EC7516">
        <w:t xml:space="preserve">Bid Solicitation </w:t>
      </w:r>
      <w:r w:rsidRPr="00065C66">
        <w:t xml:space="preserve">Section </w:t>
      </w:r>
      <w:r w:rsidR="00D360D8" w:rsidRPr="00065C66">
        <w:t>4.11.8</w:t>
      </w:r>
      <w:r w:rsidRPr="00065C66">
        <w:t xml:space="preserve"> </w:t>
      </w:r>
      <w:r w:rsidR="0090562C" w:rsidRPr="00065C66">
        <w:t>(</w:t>
      </w:r>
      <w:r w:rsidRPr="00065C66">
        <w:t>Engagement Modifications</w:t>
      </w:r>
      <w:r w:rsidR="0090562C" w:rsidRPr="00065C66">
        <w:t>)</w:t>
      </w:r>
      <w:r w:rsidRPr="00065C66">
        <w:t>.</w:t>
      </w:r>
    </w:p>
    <w:p w14:paraId="3052F208" w14:textId="7697227D" w:rsidR="001A6DD5" w:rsidRDefault="001A6DD5" w:rsidP="00473721"/>
    <w:p w14:paraId="5F4DED4B" w14:textId="786CC5A1" w:rsidR="001A6DD5" w:rsidRDefault="001A6DD5" w:rsidP="00E96540">
      <w:pPr>
        <w:keepNext/>
      </w:pPr>
      <w:r>
        <w:t xml:space="preserve">The </w:t>
      </w:r>
      <w:r w:rsidR="0090562C">
        <w:t>Contractor</w:t>
      </w:r>
      <w:r>
        <w:t xml:space="preserve"> shall:</w:t>
      </w:r>
    </w:p>
    <w:p w14:paraId="35FDC6AE" w14:textId="17E64A18" w:rsidR="001A6DD5" w:rsidRPr="001E6F63" w:rsidRDefault="001A6DD5" w:rsidP="00065C66">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As part of its design responsibilities under this </w:t>
      </w:r>
      <w:r w:rsidR="00B46B4D">
        <w:rPr>
          <w:rFonts w:asciiTheme="minorHAnsi" w:hAnsiTheme="minorHAnsi"/>
        </w:rPr>
        <w:t>Contract</w:t>
      </w:r>
      <w:r w:rsidRPr="0090562C">
        <w:rPr>
          <w:rFonts w:asciiTheme="minorHAnsi" w:hAnsiTheme="minorHAnsi"/>
        </w:rPr>
        <w:t>, gather and evaluate data and perform calculations to select the proper oxidizer for the application.  Oxidizer exhaust stacks must comply with State and local building codes and air pollution control permit requirements;</w:t>
      </w:r>
      <w:r w:rsidR="001E6F63">
        <w:rPr>
          <w:rFonts w:asciiTheme="minorHAnsi" w:hAnsiTheme="minorHAnsi"/>
        </w:rPr>
        <w:t xml:space="preserve"> and</w:t>
      </w:r>
    </w:p>
    <w:p w14:paraId="494ED03A" w14:textId="5CC502CA" w:rsidR="001D230A" w:rsidRDefault="001A6DD5" w:rsidP="00D74BA6">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Furnish and install skid-mounted electric catalytic oxidizers and fuel gas-fired thermal oxidizers for treatment of contaminated air streams.  Oxidizers shall be furnished with appropriately sized purge blowers, process blowers, and moisture separators.  Moisture separators shall be heat traced and insulated for outdoor operation and shall be equipped with pumps for emptying the vessels.  High liquid level alarms in moisture separators shall automatically shut down oxidizer systems.  Oxidizers shall be equipped with high limit thermocouples, controllers, contactors, and valves that automatically adjust ambient dilution air based on influent concentrations.  Controllers shall accurately regulate input loading and temperatures and shall shut down the system automatically based on high or low limit temperature setpoints.  Temperature control systems shall be housed in NEMA 4X control panels.  Emergency stop switches shall be provided</w:t>
      </w:r>
      <w:r w:rsidR="001D230A">
        <w:rPr>
          <w:rFonts w:asciiTheme="minorHAnsi" w:hAnsiTheme="minorHAnsi"/>
        </w:rPr>
        <w:t>.</w:t>
      </w:r>
    </w:p>
    <w:p w14:paraId="56BED62C" w14:textId="0729C4A9" w:rsidR="001D230A" w:rsidRDefault="001D230A">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p>
    <w:p w14:paraId="6076448B" w14:textId="77777777" w:rsidR="00FE33AF" w:rsidRPr="0090562C" w:rsidRDefault="00FE33AF" w:rsidP="00FE33AF">
      <w:pPr>
        <w:pStyle w:val="Heading5"/>
      </w:pPr>
      <w:r>
        <w:lastRenderedPageBreak/>
        <w:t>CATALYTIC OXIDIZER MINIMUM REQUIREMENTS</w:t>
      </w:r>
    </w:p>
    <w:p w14:paraId="34306569" w14:textId="77777777" w:rsidR="00FE33AF" w:rsidRPr="004B139F" w:rsidRDefault="00FE33AF" w:rsidP="00FE33AF">
      <w:pPr>
        <w:keepNext/>
      </w:pPr>
      <w:r>
        <w:t>The Contractor shall ensure that the catalytic oxidizer meets, at a minimum, the following requirements:</w:t>
      </w:r>
    </w:p>
    <w:p w14:paraId="3FAF299D" w14:textId="3A248C98" w:rsidR="00FE33AF" w:rsidRPr="00065C66" w:rsidRDefault="00FE33AF" w:rsidP="00065C66">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630C68" w:rsidRPr="00065C66">
        <w:rPr>
          <w:rFonts w:asciiTheme="minorHAnsi" w:hAnsiTheme="minorHAnsi"/>
          <w:u w:val="single"/>
        </w:rPr>
        <w:t>m</w:t>
      </w:r>
      <w:r w:rsidRPr="00065C66">
        <w:rPr>
          <w:rFonts w:asciiTheme="minorHAnsi" w:hAnsiTheme="minorHAnsi"/>
          <w:u w:val="single"/>
        </w:rPr>
        <w:t>anufacturers:</w:t>
      </w:r>
    </w:p>
    <w:p w14:paraId="3DDC35EA" w14:textId="77777777" w:rsidR="00FE33AF" w:rsidRPr="001E6F63" w:rsidRDefault="00FE33AF" w:rsidP="00FE33AF">
      <w:pPr>
        <w:pStyle w:val="BodyTextIndent"/>
        <w:numPr>
          <w:ilvl w:val="0"/>
          <w:numId w:val="22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Falmouth Products; </w:t>
      </w:r>
    </w:p>
    <w:p w14:paraId="440D2F98" w14:textId="77777777" w:rsidR="00FE33AF" w:rsidRPr="001E6F63" w:rsidRDefault="00FE33AF" w:rsidP="00FE33AF">
      <w:pPr>
        <w:pStyle w:val="BodyTextIndent"/>
        <w:numPr>
          <w:ilvl w:val="0"/>
          <w:numId w:val="22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Product Recovery Management; and</w:t>
      </w:r>
    </w:p>
    <w:p w14:paraId="48E7AF0A" w14:textId="77777777" w:rsidR="00FE33AF" w:rsidRPr="001E6F63" w:rsidRDefault="00FE33AF" w:rsidP="00FE33AF">
      <w:pPr>
        <w:pStyle w:val="BodyTextIndent"/>
        <w:numPr>
          <w:ilvl w:val="0"/>
          <w:numId w:val="22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Approved equal</w:t>
      </w:r>
      <w:r>
        <w:rPr>
          <w:rFonts w:asciiTheme="minorHAnsi" w:hAnsiTheme="minorHAnsi"/>
        </w:rPr>
        <w:t>;</w:t>
      </w:r>
    </w:p>
    <w:p w14:paraId="7B32DDC8" w14:textId="28F7C6C4" w:rsidR="00FE33AF" w:rsidRPr="00065C66" w:rsidRDefault="00FE33AF" w:rsidP="00065C66">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697348F9" w14:textId="77777777" w:rsidR="00FE33AF" w:rsidRPr="001E6F63" w:rsidRDefault="00FE33AF" w:rsidP="00FE33AF">
      <w:pPr>
        <w:pStyle w:val="BodyTextIndent"/>
        <w:numPr>
          <w:ilvl w:val="0"/>
          <w:numId w:val="2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To be determined by </w:t>
      </w:r>
      <w:r>
        <w:rPr>
          <w:rFonts w:asciiTheme="minorHAnsi" w:hAnsiTheme="minorHAnsi"/>
        </w:rPr>
        <w:t>Contractor;</w:t>
      </w:r>
    </w:p>
    <w:p w14:paraId="06C37A76" w14:textId="48D7226F" w:rsidR="00FE33AF" w:rsidRPr="00065C66" w:rsidRDefault="00FE33AF" w:rsidP="00065C66">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r w:rsidRPr="00F84396">
        <w:rPr>
          <w:rFonts w:asciiTheme="minorHAnsi" w:hAnsiTheme="minorHAnsi"/>
          <w:u w:val="single"/>
        </w:rPr>
        <w:t>:</w:t>
      </w:r>
    </w:p>
    <w:p w14:paraId="143DB9F7" w14:textId="570F09DB" w:rsidR="00FE33AF" w:rsidRPr="001E6F63" w:rsidRDefault="00FE33AF" w:rsidP="00FE33AF">
      <w:pPr>
        <w:pStyle w:val="BodyTextIndent"/>
        <w:numPr>
          <w:ilvl w:val="0"/>
          <w:numId w:val="22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Type 304 stainless steel and aluminum</w:t>
      </w:r>
      <w:r w:rsidR="00FC7FF8">
        <w:rPr>
          <w:rFonts w:asciiTheme="minorHAnsi" w:hAnsiTheme="minorHAnsi"/>
        </w:rPr>
        <w:t xml:space="preserve"> shell</w:t>
      </w:r>
      <w:r w:rsidRPr="0090562C">
        <w:rPr>
          <w:rFonts w:asciiTheme="minorHAnsi" w:hAnsiTheme="minorHAnsi"/>
        </w:rPr>
        <w:t>; and</w:t>
      </w:r>
    </w:p>
    <w:p w14:paraId="1F13FBF2" w14:textId="77777777" w:rsidR="00FE33AF" w:rsidRPr="001E6F63" w:rsidRDefault="00FE33AF" w:rsidP="00FE33AF">
      <w:pPr>
        <w:pStyle w:val="BodyTextIndent"/>
        <w:numPr>
          <w:ilvl w:val="0"/>
          <w:numId w:val="22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Ceramic fiber lined air plenum box</w:t>
      </w:r>
      <w:r>
        <w:rPr>
          <w:rFonts w:asciiTheme="minorHAnsi" w:hAnsiTheme="minorHAnsi"/>
        </w:rPr>
        <w:t>;</w:t>
      </w:r>
    </w:p>
    <w:p w14:paraId="5CB523C4" w14:textId="3ADA9AE6" w:rsidR="00FE33AF" w:rsidRPr="00065C66" w:rsidRDefault="00FE33AF" w:rsidP="00065C66">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Catalyst</w:t>
      </w:r>
      <w:r w:rsidRPr="00F84396">
        <w:rPr>
          <w:rFonts w:asciiTheme="minorHAnsi" w:hAnsiTheme="minorHAnsi"/>
          <w:u w:val="single"/>
        </w:rPr>
        <w:t>:</w:t>
      </w:r>
    </w:p>
    <w:p w14:paraId="2C2A0087" w14:textId="77777777" w:rsidR="00FE33AF" w:rsidRPr="001E6F63" w:rsidRDefault="00FE33AF" w:rsidP="00FE33AF">
      <w:pPr>
        <w:pStyle w:val="BodyTextIndent"/>
        <w:numPr>
          <w:ilvl w:val="0"/>
          <w:numId w:val="2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Precious metal monolith or packed bed; and</w:t>
      </w:r>
    </w:p>
    <w:p w14:paraId="62630B37" w14:textId="77777777" w:rsidR="00FE33AF" w:rsidRPr="001E6F63" w:rsidRDefault="00FE33AF" w:rsidP="00FE33AF">
      <w:pPr>
        <w:pStyle w:val="BodyTextIndent"/>
        <w:numPr>
          <w:ilvl w:val="0"/>
          <w:numId w:val="2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Operating temperature of 650 ºF – 1200 ºF</w:t>
      </w:r>
      <w:r>
        <w:rPr>
          <w:rFonts w:asciiTheme="minorHAnsi" w:hAnsiTheme="minorHAnsi"/>
        </w:rPr>
        <w:t>;</w:t>
      </w:r>
    </w:p>
    <w:p w14:paraId="0CB22476" w14:textId="55172BE0" w:rsidR="00FE33AF" w:rsidRPr="00065C66" w:rsidRDefault="00FE33AF" w:rsidP="00065C66">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Heat </w:t>
      </w:r>
      <w:r w:rsidR="00630C68">
        <w:rPr>
          <w:rFonts w:asciiTheme="minorHAnsi" w:hAnsiTheme="minorHAnsi"/>
          <w:u w:val="single"/>
        </w:rPr>
        <w:t>e</w:t>
      </w:r>
      <w:r w:rsidRPr="00065C66">
        <w:rPr>
          <w:rFonts w:asciiTheme="minorHAnsi" w:hAnsiTheme="minorHAnsi"/>
          <w:u w:val="single"/>
        </w:rPr>
        <w:t>xchanger:</w:t>
      </w:r>
    </w:p>
    <w:p w14:paraId="292D706D"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Stainless steel with bypass valves</w:t>
      </w:r>
      <w:r>
        <w:rPr>
          <w:rFonts w:asciiTheme="minorHAnsi" w:hAnsiTheme="minorHAnsi"/>
        </w:rPr>
        <w:t>; and</w:t>
      </w:r>
    </w:p>
    <w:p w14:paraId="4F3EC9DB" w14:textId="4E8D3AE4" w:rsidR="00FE33AF" w:rsidRPr="00065C66" w:rsidRDefault="00FE33AF" w:rsidP="00065C66">
      <w:pPr>
        <w:pStyle w:val="BodyTextIndent"/>
        <w:numPr>
          <w:ilvl w:val="0"/>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630C68" w:rsidRPr="00065C66">
        <w:rPr>
          <w:rFonts w:asciiTheme="minorHAnsi" w:hAnsiTheme="minorHAnsi"/>
          <w:u w:val="single"/>
        </w:rPr>
        <w:t>o</w:t>
      </w:r>
      <w:r w:rsidRPr="00065C66">
        <w:rPr>
          <w:rFonts w:asciiTheme="minorHAnsi" w:hAnsiTheme="minorHAnsi"/>
          <w:u w:val="single"/>
        </w:rPr>
        <w:t xml:space="preserve">ptions and </w:t>
      </w:r>
      <w:r w:rsidR="00630C68" w:rsidRPr="00065C66">
        <w:rPr>
          <w:rFonts w:asciiTheme="minorHAnsi" w:hAnsiTheme="minorHAnsi"/>
          <w:u w:val="single"/>
        </w:rPr>
        <w:t>a</w:t>
      </w:r>
      <w:r w:rsidRPr="00065C66">
        <w:rPr>
          <w:rFonts w:asciiTheme="minorHAnsi" w:hAnsiTheme="minorHAnsi"/>
          <w:u w:val="single"/>
        </w:rPr>
        <w:t>ccessories (OEM-supplied when possible):</w:t>
      </w:r>
    </w:p>
    <w:p w14:paraId="36D2C29B" w14:textId="77777777" w:rsidR="00FE33AF" w:rsidRPr="001E6F63" w:rsidRDefault="00FE33AF" w:rsidP="00FE33AF">
      <w:pPr>
        <w:pStyle w:val="BodyTextIndent"/>
        <w:numPr>
          <w:ilvl w:val="0"/>
          <w:numId w:val="2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Skid-mounted on painted steel;</w:t>
      </w:r>
    </w:p>
    <w:p w14:paraId="4E808B4D"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Purge blower;</w:t>
      </w:r>
    </w:p>
    <w:p w14:paraId="346CDE64"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Process blower;</w:t>
      </w:r>
    </w:p>
    <w:p w14:paraId="4F9C7EDD"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 xml:space="preserve">Blower mufflers </w:t>
      </w:r>
      <w:r>
        <w:rPr>
          <w:rFonts w:asciiTheme="minorHAnsi" w:hAnsiTheme="minorHAnsi"/>
        </w:rPr>
        <w:t>and/or</w:t>
      </w:r>
      <w:r w:rsidRPr="0090562C">
        <w:rPr>
          <w:rFonts w:asciiTheme="minorHAnsi" w:hAnsiTheme="minorHAnsi"/>
        </w:rPr>
        <w:t xml:space="preserve"> other noise attenuating devices such as spring mounts and vibration pads;</w:t>
      </w:r>
    </w:p>
    <w:p w14:paraId="41BBCAA3"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Heat traced and insulated moisture separator;</w:t>
      </w:r>
    </w:p>
    <w:p w14:paraId="5C59ADB3"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Honeywell DR4300 circular strip chart recorder;</w:t>
      </w:r>
    </w:p>
    <w:p w14:paraId="776987BD"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Oxidizer hour meter;</w:t>
      </w:r>
    </w:p>
    <w:p w14:paraId="26894417"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Influent and effluent sample ports;</w:t>
      </w:r>
    </w:p>
    <w:p w14:paraId="7B05E584"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Exhaust stack of suitable length;</w:t>
      </w:r>
    </w:p>
    <w:p w14:paraId="2C42FDE1"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Vacuum gauges and valves;</w:t>
      </w:r>
    </w:p>
    <w:p w14:paraId="21125D35" w14:textId="77777777" w:rsidR="00FE33AF" w:rsidRPr="001E6F63"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NEMA 4X control panel; and</w:t>
      </w:r>
    </w:p>
    <w:p w14:paraId="588E8422" w14:textId="77777777" w:rsidR="00FE33AF" w:rsidRDefault="00FE33AF" w:rsidP="00FE33AF">
      <w:pPr>
        <w:pStyle w:val="BodyTextIndent"/>
        <w:numPr>
          <w:ilvl w:val="0"/>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90562C">
        <w:rPr>
          <w:rFonts w:asciiTheme="minorHAnsi" w:hAnsiTheme="minorHAnsi"/>
        </w:rPr>
        <w:t>Flame arrestor.</w:t>
      </w:r>
    </w:p>
    <w:p w14:paraId="6E6FE9EF" w14:textId="77777777" w:rsidR="00FE33AF"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p>
    <w:p w14:paraId="566E7101" w14:textId="77777777" w:rsidR="00FE33AF" w:rsidRPr="0090562C" w:rsidRDefault="00FE33AF" w:rsidP="00FE33AF">
      <w:pPr>
        <w:pStyle w:val="Heading5"/>
      </w:pPr>
      <w:r>
        <w:t>THERMAL OXIDIZER MINIMUM REQUIREMENTS</w:t>
      </w:r>
    </w:p>
    <w:p w14:paraId="65F224E1" w14:textId="77777777" w:rsidR="00FE33AF" w:rsidRDefault="00FE33AF" w:rsidP="00FE33AF">
      <w:pPr>
        <w:keepNext/>
      </w:pPr>
      <w:r>
        <w:t>The Contractor shall ensure that the thermal oxidizer meets, at a minimum, the following requirements:</w:t>
      </w:r>
    </w:p>
    <w:p w14:paraId="157DACB3" w14:textId="6477FEA7" w:rsidR="00FE33AF" w:rsidRPr="00065C66" w:rsidRDefault="00FE33AF" w:rsidP="00FE33AF">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1E7130">
        <w:rPr>
          <w:rFonts w:asciiTheme="minorHAnsi" w:hAnsiTheme="minorHAnsi"/>
        </w:rPr>
        <w:t xml:space="preserve"> </w:t>
      </w:r>
      <w:r w:rsidRPr="00065C66">
        <w:rPr>
          <w:rFonts w:asciiTheme="minorHAnsi" w:hAnsiTheme="minorHAnsi"/>
          <w:u w:val="single"/>
        </w:rPr>
        <w:t xml:space="preserve">Acceptable </w:t>
      </w:r>
      <w:r w:rsidR="00630C68" w:rsidRPr="00065C66">
        <w:rPr>
          <w:rFonts w:asciiTheme="minorHAnsi" w:hAnsiTheme="minorHAnsi"/>
          <w:u w:val="single"/>
        </w:rPr>
        <w:t>m</w:t>
      </w:r>
      <w:r w:rsidRPr="00065C66">
        <w:rPr>
          <w:rFonts w:asciiTheme="minorHAnsi" w:hAnsiTheme="minorHAnsi"/>
          <w:u w:val="single"/>
        </w:rPr>
        <w:t>anufacturers:</w:t>
      </w:r>
    </w:p>
    <w:p w14:paraId="11570428" w14:textId="77777777" w:rsidR="00FE33AF" w:rsidRPr="001E6F63" w:rsidRDefault="00FE33AF" w:rsidP="00FE33AF">
      <w:pPr>
        <w:pStyle w:val="BodyTextIndent"/>
        <w:numPr>
          <w:ilvl w:val="0"/>
          <w:numId w:val="23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ThermTech, Inc.; </w:t>
      </w:r>
    </w:p>
    <w:p w14:paraId="52471DB0" w14:textId="77777777" w:rsidR="00FE33AF" w:rsidRPr="001E6F63" w:rsidRDefault="00FE33AF" w:rsidP="00FE33AF">
      <w:pPr>
        <w:pStyle w:val="BodyTextIndent"/>
        <w:numPr>
          <w:ilvl w:val="0"/>
          <w:numId w:val="23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Product Recovery Management; and</w:t>
      </w:r>
    </w:p>
    <w:p w14:paraId="0D4ADAC2" w14:textId="77777777" w:rsidR="00FE33AF" w:rsidRPr="001E6F63" w:rsidRDefault="00FE33AF" w:rsidP="00FE33AF">
      <w:pPr>
        <w:pStyle w:val="BodyTextIndent"/>
        <w:numPr>
          <w:ilvl w:val="0"/>
          <w:numId w:val="23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0BB6F496" w14:textId="4AEAB2EB" w:rsidR="00FE33AF" w:rsidRPr="00065C66" w:rsidRDefault="00FE33AF" w:rsidP="00FE33AF">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Capacity and </w:t>
      </w:r>
      <w:r w:rsidR="00630C68">
        <w:rPr>
          <w:rFonts w:asciiTheme="minorHAnsi" w:hAnsiTheme="minorHAnsi"/>
          <w:u w:val="single"/>
        </w:rPr>
        <w:t>o</w:t>
      </w:r>
      <w:r w:rsidRPr="00065C66">
        <w:rPr>
          <w:rFonts w:asciiTheme="minorHAnsi" w:hAnsiTheme="minorHAnsi"/>
          <w:u w:val="single"/>
        </w:rPr>
        <w:t xml:space="preserve">perating </w:t>
      </w:r>
      <w:r w:rsidR="00630C68">
        <w:rPr>
          <w:rFonts w:asciiTheme="minorHAnsi" w:hAnsiTheme="minorHAnsi"/>
          <w:u w:val="single"/>
        </w:rPr>
        <w:t>t</w:t>
      </w:r>
      <w:r w:rsidRPr="00065C66">
        <w:rPr>
          <w:rFonts w:asciiTheme="minorHAnsi" w:hAnsiTheme="minorHAnsi"/>
          <w:u w:val="single"/>
        </w:rPr>
        <w:t>emperature:</w:t>
      </w:r>
    </w:p>
    <w:p w14:paraId="04D1C323" w14:textId="77777777" w:rsidR="00FE33AF" w:rsidRPr="001E6F63" w:rsidRDefault="00FE33AF" w:rsidP="00FE33AF">
      <w:pPr>
        <w:pStyle w:val="BodyTextIndent"/>
        <w:numPr>
          <w:ilvl w:val="0"/>
          <w:numId w:val="23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Capacity to be determined by </w:t>
      </w:r>
      <w:r>
        <w:rPr>
          <w:rFonts w:asciiTheme="minorHAnsi" w:hAnsiTheme="minorHAnsi"/>
        </w:rPr>
        <w:t>Contractor</w:t>
      </w:r>
      <w:r w:rsidRPr="001E7130">
        <w:rPr>
          <w:rFonts w:asciiTheme="minorHAnsi" w:hAnsiTheme="minorHAnsi"/>
        </w:rPr>
        <w:t>; and</w:t>
      </w:r>
    </w:p>
    <w:p w14:paraId="7E37C25E" w14:textId="77777777" w:rsidR="00FE33AF" w:rsidRPr="001E6F63" w:rsidRDefault="00FE33AF" w:rsidP="00FE33AF">
      <w:pPr>
        <w:pStyle w:val="BodyTextIndent"/>
        <w:numPr>
          <w:ilvl w:val="0"/>
          <w:numId w:val="23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Minimum operating temperature of 1400 ºF in thermal mode;</w:t>
      </w:r>
    </w:p>
    <w:p w14:paraId="3C289A3E" w14:textId="77777777" w:rsidR="00FE33AF" w:rsidRPr="00065C66" w:rsidRDefault="00FE33AF" w:rsidP="00FE33AF">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7CB20D5E" w14:textId="3146EA9A" w:rsidR="00FE33AF" w:rsidRPr="001145E6" w:rsidRDefault="00FE33AF" w:rsidP="00FE33AF">
      <w:pPr>
        <w:pStyle w:val="BodyTextIndent"/>
        <w:numPr>
          <w:ilvl w:val="3"/>
          <w:numId w:val="2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Painted steel or type 304 stainless steel</w:t>
      </w:r>
      <w:r w:rsidR="00FC7FF8">
        <w:rPr>
          <w:rFonts w:asciiTheme="minorHAnsi" w:hAnsiTheme="minorHAnsi"/>
        </w:rPr>
        <w:t xml:space="preserve"> shell</w:t>
      </w:r>
      <w:r w:rsidRPr="001E7130">
        <w:rPr>
          <w:rFonts w:asciiTheme="minorHAnsi" w:hAnsiTheme="minorHAnsi"/>
        </w:rPr>
        <w:t>; and</w:t>
      </w:r>
    </w:p>
    <w:p w14:paraId="55B7CEFA" w14:textId="77777777" w:rsidR="00FE33AF" w:rsidRPr="001145E6" w:rsidRDefault="00FE33AF" w:rsidP="00FE33AF">
      <w:pPr>
        <w:pStyle w:val="BodyTextIndent"/>
        <w:numPr>
          <w:ilvl w:val="0"/>
          <w:numId w:val="2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Ceramic fiber lined combustion chamber and stack</w:t>
      </w:r>
      <w:r>
        <w:rPr>
          <w:rFonts w:asciiTheme="minorHAnsi" w:hAnsiTheme="minorHAnsi"/>
        </w:rPr>
        <w:t>;</w:t>
      </w:r>
    </w:p>
    <w:p w14:paraId="078C222B" w14:textId="77777777" w:rsidR="00FE33AF" w:rsidRPr="00065C66" w:rsidRDefault="00FE33AF" w:rsidP="00FE33AF">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Catalyst:</w:t>
      </w:r>
    </w:p>
    <w:p w14:paraId="26077AD4" w14:textId="77777777" w:rsidR="00FE33AF" w:rsidRPr="001145E6" w:rsidRDefault="00FE33AF" w:rsidP="00FE33AF">
      <w:pPr>
        <w:pStyle w:val="BodyTextIndent"/>
        <w:numPr>
          <w:ilvl w:val="3"/>
          <w:numId w:val="2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Thermal oxidizers shall be capable of being converted to catalytic oxidizers via installation of precious metal monolith or packed bed catalyst trays or modules with operating temperatures of 650 ºF – 1200 ºF</w:t>
      </w:r>
      <w:r>
        <w:rPr>
          <w:rFonts w:asciiTheme="minorHAnsi" w:hAnsiTheme="minorHAnsi"/>
        </w:rPr>
        <w:t>;</w:t>
      </w:r>
    </w:p>
    <w:p w14:paraId="07FFDB21" w14:textId="772EAC8D" w:rsidR="00FE33AF" w:rsidRPr="00065C66" w:rsidRDefault="00FE33AF" w:rsidP="00FE33AF">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Heat </w:t>
      </w:r>
      <w:r w:rsidR="00630C68">
        <w:rPr>
          <w:rFonts w:asciiTheme="minorHAnsi" w:hAnsiTheme="minorHAnsi"/>
          <w:u w:val="single"/>
        </w:rPr>
        <w:t>e</w:t>
      </w:r>
      <w:r w:rsidRPr="00065C66">
        <w:rPr>
          <w:rFonts w:asciiTheme="minorHAnsi" w:hAnsiTheme="minorHAnsi"/>
          <w:u w:val="single"/>
        </w:rPr>
        <w:t>xchanger:</w:t>
      </w:r>
    </w:p>
    <w:p w14:paraId="7D8638BB" w14:textId="77777777" w:rsidR="00FE33AF" w:rsidRPr="001145E6" w:rsidRDefault="00FE33AF" w:rsidP="00FE33AF">
      <w:pPr>
        <w:pStyle w:val="BodyTextIndent"/>
        <w:numPr>
          <w:ilvl w:val="0"/>
          <w:numId w:val="23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Stainless steel with bypass valves</w:t>
      </w:r>
      <w:r>
        <w:rPr>
          <w:rFonts w:asciiTheme="minorHAnsi" w:hAnsiTheme="minorHAnsi"/>
        </w:rPr>
        <w:t>;</w:t>
      </w:r>
    </w:p>
    <w:p w14:paraId="213B6388" w14:textId="060AACE8" w:rsidR="00FE33AF" w:rsidRPr="00065C66" w:rsidRDefault="00FE33AF" w:rsidP="00FE33AF">
      <w:pPr>
        <w:pStyle w:val="BodyTextInden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Fuel </w:t>
      </w:r>
      <w:r w:rsidR="00630C68">
        <w:rPr>
          <w:rFonts w:asciiTheme="minorHAnsi" w:hAnsiTheme="minorHAnsi"/>
          <w:u w:val="single"/>
        </w:rPr>
        <w:t>g</w:t>
      </w:r>
      <w:r w:rsidRPr="00065C66">
        <w:rPr>
          <w:rFonts w:asciiTheme="minorHAnsi" w:hAnsiTheme="minorHAnsi"/>
          <w:u w:val="single"/>
        </w:rPr>
        <w:t xml:space="preserve">as </w:t>
      </w:r>
      <w:r w:rsidR="00630C68">
        <w:rPr>
          <w:rFonts w:asciiTheme="minorHAnsi" w:hAnsiTheme="minorHAnsi"/>
          <w:u w:val="single"/>
        </w:rPr>
        <w:t>t</w:t>
      </w:r>
      <w:r w:rsidRPr="00065C66">
        <w:rPr>
          <w:rFonts w:asciiTheme="minorHAnsi" w:hAnsiTheme="minorHAnsi"/>
          <w:u w:val="single"/>
        </w:rPr>
        <w:t>rain:</w:t>
      </w:r>
    </w:p>
    <w:p w14:paraId="7E662D26" w14:textId="77777777" w:rsidR="00FE33AF" w:rsidRPr="001145E6" w:rsidRDefault="00FE33AF" w:rsidP="00FE33AF">
      <w:pPr>
        <w:pStyle w:val="BodyTextIndent"/>
        <w:numPr>
          <w:ilvl w:val="1"/>
          <w:numId w:val="2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Junction boxes, valves, contactors, pressure switches, and gauges for feed into unit</w:t>
      </w:r>
      <w:r>
        <w:rPr>
          <w:rFonts w:asciiTheme="minorHAnsi" w:hAnsiTheme="minorHAnsi"/>
        </w:rPr>
        <w:t>; and</w:t>
      </w:r>
    </w:p>
    <w:p w14:paraId="30DEF55B" w14:textId="42D993DE" w:rsidR="00FE33AF" w:rsidRPr="00065C66" w:rsidRDefault="00FE33AF" w:rsidP="00FE33AF">
      <w:pPr>
        <w:pStyle w:val="BodyTextIndent"/>
        <w:keepNext/>
        <w:numPr>
          <w:ilvl w:val="1"/>
          <w:numId w:val="6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630C68">
        <w:rPr>
          <w:rFonts w:asciiTheme="minorHAnsi" w:hAnsiTheme="minorHAnsi"/>
          <w:u w:val="single"/>
        </w:rPr>
        <w:t>o</w:t>
      </w:r>
      <w:r w:rsidRPr="00065C66">
        <w:rPr>
          <w:rFonts w:asciiTheme="minorHAnsi" w:hAnsiTheme="minorHAnsi"/>
          <w:u w:val="single"/>
        </w:rPr>
        <w:t xml:space="preserve">ptions and </w:t>
      </w:r>
      <w:r w:rsidR="00630C68">
        <w:rPr>
          <w:rFonts w:asciiTheme="minorHAnsi" w:hAnsiTheme="minorHAnsi"/>
          <w:u w:val="single"/>
        </w:rPr>
        <w:t>a</w:t>
      </w:r>
      <w:r w:rsidRPr="00065C66">
        <w:rPr>
          <w:rFonts w:asciiTheme="minorHAnsi" w:hAnsiTheme="minorHAnsi"/>
          <w:u w:val="single"/>
        </w:rPr>
        <w:t>ccessories (OEM supplied when possible):</w:t>
      </w:r>
    </w:p>
    <w:p w14:paraId="747762EC" w14:textId="77777777" w:rsidR="00FE33AF" w:rsidRPr="001145E6" w:rsidRDefault="00FE33AF" w:rsidP="00FE33AF">
      <w:pPr>
        <w:pStyle w:val="BodyTextIndent"/>
        <w:numPr>
          <w:ilvl w:val="3"/>
          <w:numId w:val="2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Skid-mounted on painted steel;</w:t>
      </w:r>
    </w:p>
    <w:p w14:paraId="231AE0C9" w14:textId="77777777" w:rsidR="00FE33AF" w:rsidRPr="001145E6" w:rsidRDefault="00FE33AF" w:rsidP="00FE33AF">
      <w:pPr>
        <w:pStyle w:val="BodyTextIndent"/>
        <w:numPr>
          <w:ilvl w:val="0"/>
          <w:numId w:val="23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Purge blower;</w:t>
      </w:r>
    </w:p>
    <w:p w14:paraId="592E4BF8" w14:textId="77777777" w:rsidR="00FE33AF" w:rsidRPr="001145E6" w:rsidRDefault="00FE33AF" w:rsidP="00FE33AF">
      <w:pPr>
        <w:pStyle w:val="BodyTextIndent"/>
        <w:numPr>
          <w:ilvl w:val="0"/>
          <w:numId w:val="23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Process blower;</w:t>
      </w:r>
    </w:p>
    <w:p w14:paraId="602557D6" w14:textId="77777777" w:rsidR="00FE33AF" w:rsidRPr="001145E6" w:rsidRDefault="00FE33AF" w:rsidP="00FE33AF">
      <w:pPr>
        <w:pStyle w:val="BodyTextIndent"/>
        <w:numPr>
          <w:ilvl w:val="0"/>
          <w:numId w:val="23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Blower mufflers </w:t>
      </w:r>
      <w:r>
        <w:rPr>
          <w:rFonts w:asciiTheme="minorHAnsi" w:hAnsiTheme="minorHAnsi"/>
        </w:rPr>
        <w:t>and/or</w:t>
      </w:r>
      <w:r w:rsidRPr="001E7130">
        <w:rPr>
          <w:rFonts w:asciiTheme="minorHAnsi" w:hAnsiTheme="minorHAnsi"/>
        </w:rPr>
        <w:t xml:space="preserve"> other noise attenuating devices such as spring mounts and vibration pads;</w:t>
      </w:r>
    </w:p>
    <w:p w14:paraId="13A7986B"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Heat traced and insulated moisture separator;</w:t>
      </w:r>
    </w:p>
    <w:p w14:paraId="1F8EF506"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Honeywell DR4300 circular strip chart recorder;</w:t>
      </w:r>
    </w:p>
    <w:p w14:paraId="4A5AAAD7"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Oxidizer hour meter;</w:t>
      </w:r>
    </w:p>
    <w:p w14:paraId="1358D4C6"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lastRenderedPageBreak/>
        <w:t>Influent and effluent sample ports;</w:t>
      </w:r>
    </w:p>
    <w:p w14:paraId="51E75B2A"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Exhaust stack of suitable length;</w:t>
      </w:r>
    </w:p>
    <w:p w14:paraId="33A12CAE"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Vacuum gauges and valves;</w:t>
      </w:r>
    </w:p>
    <w:p w14:paraId="493BE18F" w14:textId="77777777" w:rsidR="00FE33AF" w:rsidRPr="001145E6"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NEMA 4X control panel; and</w:t>
      </w:r>
    </w:p>
    <w:p w14:paraId="1948F654" w14:textId="77777777" w:rsidR="00FE33AF" w:rsidRPr="004B139F" w:rsidRDefault="00FE33AF" w:rsidP="00FE33AF">
      <w:pPr>
        <w:pStyle w:val="BodyTextIndent"/>
        <w:numPr>
          <w:ilvl w:val="0"/>
          <w:numId w:val="2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Flame arrestor.</w:t>
      </w:r>
    </w:p>
    <w:p w14:paraId="1F1EC404" w14:textId="77777777" w:rsidR="00FE33AF" w:rsidRPr="004B139F" w:rsidRDefault="00FE33AF" w:rsidP="00FE33AF"/>
    <w:p w14:paraId="7A529C93" w14:textId="77777777" w:rsidR="00FE33AF" w:rsidRDefault="00FE33AF" w:rsidP="00FE33AF">
      <w:pPr>
        <w:pStyle w:val="Heading4"/>
      </w:pPr>
      <w:r>
        <w:t>BLOWERS AND ACCESSORIES</w:t>
      </w:r>
    </w:p>
    <w:p w14:paraId="4E4DAC69" w14:textId="77777777" w:rsidR="00FE33AF" w:rsidRDefault="00FE33AF" w:rsidP="00FE33AF">
      <w:r>
        <w:t xml:space="preserve">The sections below include regenerative blowers, variable frequency drives, moisture separators, and sound-attenuating enclosures. The </w:t>
      </w:r>
      <w:r>
        <w:rPr>
          <w:bCs/>
          <w:szCs w:val="22"/>
        </w:rPr>
        <w:t>Contractor shall adhere to the following blowers and accessories criteria.</w:t>
      </w:r>
    </w:p>
    <w:p w14:paraId="14DC1F79" w14:textId="77777777" w:rsidR="00FE33AF" w:rsidRDefault="00FE33AF" w:rsidP="00FE33AF">
      <w:pPr>
        <w:pStyle w:val="BodyTextIndent"/>
      </w:pPr>
    </w:p>
    <w:p w14:paraId="5BB02AF0" w14:textId="77777777" w:rsidR="00FE33AF" w:rsidRDefault="00FE33AF" w:rsidP="00FE33AF">
      <w:pPr>
        <w:pStyle w:val="Heading5"/>
      </w:pPr>
      <w:r>
        <w:t>REGENERATIVE BLOWERS</w:t>
      </w:r>
    </w:p>
    <w:p w14:paraId="106C2C0E" w14:textId="77777777" w:rsidR="00FE33AF" w:rsidRDefault="00FE33AF" w:rsidP="00FE33AF">
      <w:r w:rsidRPr="00B25394">
        <w:t>Regenerative blowers are used for soil vapor extraction and sub</w:t>
      </w:r>
      <w:r>
        <w:t>-</w:t>
      </w:r>
      <w:r w:rsidRPr="00B25394">
        <w:t xml:space="preserve">slab depressurization.  As part of its design responsibilities under this </w:t>
      </w:r>
      <w:r>
        <w:t>Contract</w:t>
      </w:r>
      <w:r w:rsidRPr="00B25394">
        <w:t xml:space="preserve">, the </w:t>
      </w:r>
      <w:r>
        <w:t>Contractor</w:t>
      </w:r>
      <w:r w:rsidRPr="00B25394">
        <w:t xml:space="preserve"> shall gather data, perform calculations, and evaluate performance curves in order to select the proper blower for the application.  Some package systems in this </w:t>
      </w:r>
      <w:r>
        <w:t xml:space="preserve">Contract </w:t>
      </w:r>
      <w:r w:rsidRPr="00B25394">
        <w:t xml:space="preserve">include blowers with the system, </w:t>
      </w:r>
      <w:r>
        <w:t>e.g., oxid</w:t>
      </w:r>
      <w:r w:rsidRPr="00B25394">
        <w:t xml:space="preserve">izers.  </w:t>
      </w:r>
      <w:r w:rsidRPr="00B25394">
        <w:rPr>
          <w:bCs/>
          <w:caps/>
          <w:szCs w:val="22"/>
        </w:rPr>
        <w:t>w</w:t>
      </w:r>
      <w:r w:rsidRPr="00B25394">
        <w:rPr>
          <w:bCs/>
          <w:szCs w:val="22"/>
        </w:rPr>
        <w:t xml:space="preserve">hen blowers are required for an </w:t>
      </w:r>
      <w:r>
        <w:rPr>
          <w:bCs/>
          <w:szCs w:val="22"/>
        </w:rPr>
        <w:t>Engagement</w:t>
      </w:r>
      <w:r w:rsidRPr="00B25394">
        <w:rPr>
          <w:bCs/>
          <w:szCs w:val="22"/>
        </w:rPr>
        <w:t xml:space="preserve"> and are not included in a package system to be provided, the blowers </w:t>
      </w:r>
      <w:r>
        <w:rPr>
          <w:bCs/>
          <w:szCs w:val="22"/>
        </w:rPr>
        <w:t>shall</w:t>
      </w:r>
      <w:r w:rsidRPr="00B25394">
        <w:rPr>
          <w:bCs/>
          <w:szCs w:val="22"/>
        </w:rPr>
        <w:t xml:space="preserve"> be furnished separately in accor</w:t>
      </w:r>
      <w:r>
        <w:rPr>
          <w:bCs/>
          <w:szCs w:val="22"/>
        </w:rPr>
        <w:t>dance with this specification.</w:t>
      </w:r>
    </w:p>
    <w:p w14:paraId="20E2DA06" w14:textId="77777777" w:rsidR="00FE33AF" w:rsidRPr="000D6F11" w:rsidRDefault="00FE33AF" w:rsidP="00FE33AF">
      <w:pPr>
        <w:pStyle w:val="BodyTextIndent"/>
      </w:pPr>
    </w:p>
    <w:p w14:paraId="39D2CFDA" w14:textId="77777777" w:rsidR="00FE33AF" w:rsidRPr="004B139F" w:rsidRDefault="00FE33AF" w:rsidP="00FE33AF">
      <w:pPr>
        <w:keepNext/>
      </w:pPr>
      <w:r>
        <w:t>The Contractor shall ensure that regenerative blowers meet, at a minimum, the following requirements:</w:t>
      </w:r>
    </w:p>
    <w:p w14:paraId="677CB675" w14:textId="36333BB7" w:rsidR="00FE33AF" w:rsidRPr="00065C66" w:rsidRDefault="00FE33AF" w:rsidP="00FE33AF">
      <w:pPr>
        <w:pStyle w:val="BodyTextIndent"/>
        <w:numPr>
          <w:ilvl w:val="2"/>
          <w:numId w:val="2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F84396" w:rsidRPr="00065C66">
        <w:rPr>
          <w:rFonts w:asciiTheme="minorHAnsi" w:hAnsiTheme="minorHAnsi"/>
          <w:u w:val="single"/>
        </w:rPr>
        <w:t>m</w:t>
      </w:r>
      <w:r w:rsidRPr="00065C66">
        <w:rPr>
          <w:rFonts w:asciiTheme="minorHAnsi" w:hAnsiTheme="minorHAnsi"/>
          <w:u w:val="single"/>
        </w:rPr>
        <w:t>anufacturers (</w:t>
      </w:r>
      <w:r w:rsidR="00F84396" w:rsidRPr="00065C66">
        <w:rPr>
          <w:rFonts w:asciiTheme="minorHAnsi" w:hAnsiTheme="minorHAnsi"/>
          <w:u w:val="single"/>
        </w:rPr>
        <w:t>m</w:t>
      </w:r>
      <w:r w:rsidRPr="00065C66">
        <w:rPr>
          <w:rFonts w:asciiTheme="minorHAnsi" w:hAnsiTheme="minorHAnsi"/>
          <w:u w:val="single"/>
        </w:rPr>
        <w:t>odels):</w:t>
      </w:r>
    </w:p>
    <w:p w14:paraId="3670A5A8" w14:textId="0D08D494" w:rsidR="00FE33AF" w:rsidRPr="00347F1D" w:rsidRDefault="00FE33AF" w:rsidP="00FE33AF">
      <w:pPr>
        <w:pStyle w:val="BodyTextIndent"/>
        <w:numPr>
          <w:ilvl w:val="1"/>
          <w:numId w:val="22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Ametek Rotron (EN-404, EN-656, EN-757);</w:t>
      </w:r>
    </w:p>
    <w:p w14:paraId="1A90013D" w14:textId="77777777" w:rsidR="00FE33AF" w:rsidRPr="00347F1D" w:rsidRDefault="00FE33AF" w:rsidP="00FE33AF">
      <w:pPr>
        <w:pStyle w:val="BodyTextIndent"/>
        <w:numPr>
          <w:ilvl w:val="1"/>
          <w:numId w:val="22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Gast Regenair (R4/R4P, R6/R6P); or</w:t>
      </w:r>
    </w:p>
    <w:p w14:paraId="218C4785" w14:textId="77777777" w:rsidR="00FE33AF" w:rsidRPr="00347F1D" w:rsidRDefault="00FE33AF" w:rsidP="00FE33AF">
      <w:pPr>
        <w:pStyle w:val="BodyTextIndent"/>
        <w:numPr>
          <w:ilvl w:val="1"/>
          <w:numId w:val="22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1DA0824D" w14:textId="77777777" w:rsidR="00FE33AF" w:rsidRPr="00065C66" w:rsidRDefault="00FE33AF" w:rsidP="00FE33AF">
      <w:pPr>
        <w:pStyle w:val="BodyTextIndent"/>
        <w:numPr>
          <w:ilvl w:val="2"/>
          <w:numId w:val="2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31B3744D" w14:textId="77777777" w:rsidR="00FE33AF" w:rsidRPr="00347F1D" w:rsidRDefault="00FE33AF" w:rsidP="00FE33AF">
      <w:pPr>
        <w:pStyle w:val="BodyTextIndent"/>
        <w:numPr>
          <w:ilvl w:val="1"/>
          <w:numId w:val="6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90 - 300 </w:t>
      </w:r>
      <w:r>
        <w:rPr>
          <w:rFonts w:asciiTheme="minorHAnsi" w:hAnsiTheme="minorHAnsi"/>
        </w:rPr>
        <w:t xml:space="preserve">Standard Cubic Feet per Minute </w:t>
      </w:r>
      <w:r w:rsidRPr="001E7130">
        <w:rPr>
          <w:rFonts w:asciiTheme="minorHAnsi" w:hAnsiTheme="minorHAnsi"/>
        </w:rPr>
        <w:t>(SCFM)</w:t>
      </w:r>
      <w:r>
        <w:rPr>
          <w:rFonts w:asciiTheme="minorHAnsi" w:hAnsiTheme="minorHAnsi"/>
        </w:rPr>
        <w:t>;</w:t>
      </w:r>
    </w:p>
    <w:p w14:paraId="4C818DE1" w14:textId="77777777" w:rsidR="00FE33AF" w:rsidRPr="00065C66" w:rsidRDefault="00FE33AF" w:rsidP="00FE33AF">
      <w:pPr>
        <w:pStyle w:val="BodyTextIndent"/>
        <w:numPr>
          <w:ilvl w:val="2"/>
          <w:numId w:val="2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r w:rsidRPr="00065C66">
        <w:rPr>
          <w:rFonts w:asciiTheme="minorHAnsi" w:hAnsiTheme="minorHAnsi"/>
          <w:szCs w:val="22"/>
          <w:u w:val="single"/>
        </w:rPr>
        <w:t>:</w:t>
      </w:r>
    </w:p>
    <w:p w14:paraId="212CDDC3" w14:textId="77777777" w:rsidR="00FE33AF" w:rsidRPr="00347F1D" w:rsidRDefault="00FE33AF" w:rsidP="00FE33AF">
      <w:pPr>
        <w:pStyle w:val="BodyTextIndent"/>
        <w:numPr>
          <w:ilvl w:val="1"/>
          <w:numId w:val="2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Industrial duty;</w:t>
      </w:r>
    </w:p>
    <w:p w14:paraId="51444054" w14:textId="77777777" w:rsidR="00FE33AF" w:rsidRPr="00347F1D" w:rsidRDefault="00FE33AF" w:rsidP="00FE33AF">
      <w:pPr>
        <w:pStyle w:val="BodyTextIndent"/>
        <w:numPr>
          <w:ilvl w:val="1"/>
          <w:numId w:val="2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Cast aluminum housing and impellers;</w:t>
      </w:r>
    </w:p>
    <w:p w14:paraId="4264C316" w14:textId="463E2D9D" w:rsidR="00FE33AF" w:rsidRPr="00347F1D" w:rsidRDefault="00FE33AF" w:rsidP="00FE33AF">
      <w:pPr>
        <w:pStyle w:val="BodyTextIndent"/>
        <w:numPr>
          <w:ilvl w:val="1"/>
          <w:numId w:val="2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T</w:t>
      </w:r>
      <w:r w:rsidR="0022407C">
        <w:rPr>
          <w:rFonts w:asciiTheme="minorHAnsi" w:hAnsiTheme="minorHAnsi"/>
        </w:rPr>
        <w:t>otally e</w:t>
      </w:r>
      <w:r w:rsidR="0022407C" w:rsidRPr="0022407C">
        <w:rPr>
          <w:rFonts w:asciiTheme="minorHAnsi" w:hAnsiTheme="minorHAnsi"/>
        </w:rPr>
        <w:t xml:space="preserve">nclosed, </w:t>
      </w:r>
      <w:r w:rsidR="0022407C">
        <w:rPr>
          <w:rFonts w:asciiTheme="minorHAnsi" w:hAnsiTheme="minorHAnsi"/>
        </w:rPr>
        <w:t>f</w:t>
      </w:r>
      <w:r w:rsidR="0022407C" w:rsidRPr="0022407C">
        <w:rPr>
          <w:rFonts w:asciiTheme="minorHAnsi" w:hAnsiTheme="minorHAnsi"/>
        </w:rPr>
        <w:t>an-</w:t>
      </w:r>
      <w:r w:rsidR="0022407C">
        <w:rPr>
          <w:rFonts w:asciiTheme="minorHAnsi" w:hAnsiTheme="minorHAnsi"/>
        </w:rPr>
        <w:t>c</w:t>
      </w:r>
      <w:r w:rsidR="0022407C" w:rsidRPr="0022407C">
        <w:rPr>
          <w:rFonts w:asciiTheme="minorHAnsi" w:hAnsiTheme="minorHAnsi"/>
        </w:rPr>
        <w:t xml:space="preserve">ooled </w:t>
      </w:r>
      <w:r w:rsidR="0022407C">
        <w:rPr>
          <w:rFonts w:asciiTheme="minorHAnsi" w:hAnsiTheme="minorHAnsi"/>
        </w:rPr>
        <w:t xml:space="preserve">(TEFC) </w:t>
      </w:r>
      <w:r w:rsidRPr="001E7130">
        <w:rPr>
          <w:rFonts w:asciiTheme="minorHAnsi" w:hAnsiTheme="minorHAnsi"/>
        </w:rPr>
        <w:t>explosion</w:t>
      </w:r>
      <w:r>
        <w:rPr>
          <w:rFonts w:asciiTheme="minorHAnsi" w:hAnsiTheme="minorHAnsi"/>
        </w:rPr>
        <w:t>-</w:t>
      </w:r>
      <w:r w:rsidRPr="001E7130">
        <w:rPr>
          <w:rFonts w:asciiTheme="minorHAnsi" w:hAnsiTheme="minorHAnsi"/>
        </w:rPr>
        <w:t>proof motor; and</w:t>
      </w:r>
    </w:p>
    <w:p w14:paraId="2E9D0466" w14:textId="77777777" w:rsidR="00FE33AF" w:rsidRPr="00347F1D" w:rsidRDefault="00FE33AF" w:rsidP="00FE33AF">
      <w:pPr>
        <w:pStyle w:val="BodyTextIndent"/>
        <w:numPr>
          <w:ilvl w:val="1"/>
          <w:numId w:val="2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Sealed motor bearings</w:t>
      </w:r>
      <w:r>
        <w:rPr>
          <w:rFonts w:asciiTheme="minorHAnsi" w:hAnsiTheme="minorHAnsi"/>
        </w:rPr>
        <w:t>; and</w:t>
      </w:r>
    </w:p>
    <w:p w14:paraId="58BE9BFD" w14:textId="29E4EC7B" w:rsidR="00FE33AF" w:rsidRPr="00065C66" w:rsidRDefault="00FE33AF" w:rsidP="00FE33AF">
      <w:pPr>
        <w:pStyle w:val="BodyTextIndent"/>
        <w:numPr>
          <w:ilvl w:val="2"/>
          <w:numId w:val="2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F84396" w:rsidRPr="00065C66">
        <w:rPr>
          <w:rFonts w:asciiTheme="minorHAnsi" w:hAnsiTheme="minorHAnsi"/>
          <w:u w:val="single"/>
        </w:rPr>
        <w:t>o</w:t>
      </w:r>
      <w:r w:rsidRPr="00065C66">
        <w:rPr>
          <w:rFonts w:asciiTheme="minorHAnsi" w:hAnsiTheme="minorHAnsi"/>
          <w:u w:val="single"/>
        </w:rPr>
        <w:t xml:space="preserve">ptions and </w:t>
      </w:r>
      <w:r w:rsidR="00F84396" w:rsidRPr="00065C66">
        <w:rPr>
          <w:rFonts w:asciiTheme="minorHAnsi" w:hAnsiTheme="minorHAnsi"/>
          <w:u w:val="single"/>
        </w:rPr>
        <w:t>ac</w:t>
      </w:r>
      <w:r w:rsidRPr="00065C66">
        <w:rPr>
          <w:rFonts w:asciiTheme="minorHAnsi" w:hAnsiTheme="minorHAnsi"/>
          <w:u w:val="single"/>
        </w:rPr>
        <w:t>cessories (OEM supplied when possible):</w:t>
      </w:r>
    </w:p>
    <w:p w14:paraId="23731812" w14:textId="77777777" w:rsidR="00FE33AF" w:rsidRPr="00347F1D"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Inlet air filter assembly and filter;</w:t>
      </w:r>
    </w:p>
    <w:p w14:paraId="116F383E" w14:textId="77777777" w:rsidR="00FE33AF" w:rsidRPr="00347F1D"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Expansion joints or flexible couplings before and after blower;</w:t>
      </w:r>
    </w:p>
    <w:p w14:paraId="72CD63DC" w14:textId="77777777" w:rsidR="00FE33AF" w:rsidRPr="00347F1D"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Relief valves before and after blower;</w:t>
      </w:r>
    </w:p>
    <w:p w14:paraId="4C7CD7BF" w14:textId="77777777" w:rsidR="00FE33AF" w:rsidRPr="00347F1D"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Pressure/vacuum gauges before and after blower;</w:t>
      </w:r>
    </w:p>
    <w:p w14:paraId="6C6D98B8" w14:textId="77777777" w:rsidR="00FE33AF" w:rsidRPr="00347F1D"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Sample ports before and after blower;</w:t>
      </w:r>
    </w:p>
    <w:p w14:paraId="4388BEFC" w14:textId="77777777" w:rsidR="00FE33AF" w:rsidRPr="00347F1D"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Dilution air valve and recirculation air valve; and</w:t>
      </w:r>
    </w:p>
    <w:p w14:paraId="70139200" w14:textId="77777777" w:rsidR="00FE33AF" w:rsidRDefault="00FE33AF" w:rsidP="00FE33AF">
      <w:pPr>
        <w:pStyle w:val="BodyTextIndent"/>
        <w:numPr>
          <w:ilvl w:val="1"/>
          <w:numId w:val="2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Vibration isolation pads.</w:t>
      </w:r>
    </w:p>
    <w:p w14:paraId="39D4FCA4" w14:textId="77777777" w:rsidR="00FE33AF" w:rsidRPr="00846BDF" w:rsidRDefault="00FE33AF" w:rsidP="00FE33AF"/>
    <w:p w14:paraId="3AECF61F" w14:textId="77777777" w:rsidR="00FE33AF" w:rsidRDefault="00FE33AF" w:rsidP="00FE33AF">
      <w:pPr>
        <w:pStyle w:val="Heading5"/>
      </w:pPr>
      <w:r>
        <w:t>VARIABLE FREQUENCY DRIVES (VFDs)</w:t>
      </w:r>
    </w:p>
    <w:p w14:paraId="2FAAD53C" w14:textId="77777777" w:rsidR="00FE33AF" w:rsidRPr="00302C72" w:rsidRDefault="00FE33AF" w:rsidP="00FE33AF">
      <w:r>
        <w:t>Alternating current Variable Frequency Drives (VFDs) are often installed in conjunction with blowers to control the operating speed of the blower motor.  The Contractor shall select the proper VFD for the application and shall ensure that the VFD meets, at a minimum, the following requirements:</w:t>
      </w:r>
    </w:p>
    <w:p w14:paraId="47C32DB2" w14:textId="67CBE74C" w:rsidR="00FE33AF" w:rsidRPr="00065C66" w:rsidRDefault="00FE33AF" w:rsidP="00FE33AF">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Acceptable Manufacturers (</w:t>
      </w:r>
      <w:r w:rsidR="0022407C">
        <w:rPr>
          <w:rFonts w:asciiTheme="minorHAnsi" w:hAnsiTheme="minorHAnsi"/>
          <w:u w:val="single"/>
        </w:rPr>
        <w:t>m</w:t>
      </w:r>
      <w:r w:rsidRPr="00065C66">
        <w:rPr>
          <w:rFonts w:asciiTheme="minorHAnsi" w:hAnsiTheme="minorHAnsi"/>
          <w:u w:val="single"/>
        </w:rPr>
        <w:t>odels):</w:t>
      </w:r>
    </w:p>
    <w:p w14:paraId="25BCE9C5" w14:textId="77777777" w:rsidR="00FE33AF" w:rsidRPr="00347F1D" w:rsidRDefault="00FE33AF" w:rsidP="00FE33AF">
      <w:pPr>
        <w:pStyle w:val="BodyTextIndent"/>
        <w:numPr>
          <w:ilvl w:val="1"/>
          <w:numId w:val="7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ABB (ACS535 Series);</w:t>
      </w:r>
    </w:p>
    <w:p w14:paraId="5B60F7D1" w14:textId="77777777" w:rsidR="00FE33AF" w:rsidRPr="00347F1D" w:rsidRDefault="00FE33AF" w:rsidP="00FE33AF">
      <w:pPr>
        <w:pStyle w:val="BodyTextIndent"/>
        <w:numPr>
          <w:ilvl w:val="1"/>
          <w:numId w:val="7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Automation Direct (GS2 or GS3 Durapulse Series); </w:t>
      </w:r>
    </w:p>
    <w:p w14:paraId="320FF12E" w14:textId="77777777" w:rsidR="00FE33AF" w:rsidRPr="00347F1D" w:rsidRDefault="00FE33AF" w:rsidP="00FE33AF">
      <w:pPr>
        <w:pStyle w:val="BodyTextIndent"/>
        <w:numPr>
          <w:ilvl w:val="1"/>
          <w:numId w:val="7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Eaton (SVX Series); or</w:t>
      </w:r>
    </w:p>
    <w:p w14:paraId="28A44CE7" w14:textId="77777777" w:rsidR="00FE33AF" w:rsidRPr="001E7130" w:rsidRDefault="00FE33AF" w:rsidP="00FE33AF">
      <w:pPr>
        <w:pStyle w:val="BodyTextIndent"/>
        <w:numPr>
          <w:ilvl w:val="1"/>
          <w:numId w:val="7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4226EF91" w14:textId="11923231" w:rsidR="00FE33AF" w:rsidRPr="00065C66" w:rsidRDefault="00FE33AF" w:rsidP="00FE33AF">
      <w:pPr>
        <w:pStyle w:val="BodyTextIndent"/>
        <w:numPr>
          <w:ilvl w:val="0"/>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22407C">
        <w:rPr>
          <w:rFonts w:asciiTheme="minorHAnsi" w:hAnsiTheme="minorHAnsi"/>
          <w:u w:val="single"/>
        </w:rPr>
        <w:t>o</w:t>
      </w:r>
      <w:r w:rsidRPr="00065C66">
        <w:rPr>
          <w:rFonts w:asciiTheme="minorHAnsi" w:hAnsiTheme="minorHAnsi"/>
          <w:u w:val="single"/>
        </w:rPr>
        <w:t xml:space="preserve">ptions and </w:t>
      </w:r>
      <w:r w:rsidR="0022407C">
        <w:rPr>
          <w:rFonts w:asciiTheme="minorHAnsi" w:hAnsiTheme="minorHAnsi"/>
          <w:u w:val="single"/>
        </w:rPr>
        <w:t>a</w:t>
      </w:r>
      <w:r w:rsidRPr="00065C66">
        <w:rPr>
          <w:rFonts w:asciiTheme="minorHAnsi" w:hAnsiTheme="minorHAnsi"/>
          <w:u w:val="single"/>
        </w:rPr>
        <w:t>ccessories (OEM supplied when possible):</w:t>
      </w:r>
    </w:p>
    <w:p w14:paraId="6AC1699C" w14:textId="77777777" w:rsidR="00FE33AF" w:rsidRPr="00347F1D" w:rsidRDefault="00FE33AF" w:rsidP="00FE33AF">
      <w:pPr>
        <w:pStyle w:val="BodyTextIndent"/>
        <w:numPr>
          <w:ilvl w:val="1"/>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Digital readout;</w:t>
      </w:r>
    </w:p>
    <w:p w14:paraId="18FD8102" w14:textId="77777777" w:rsidR="00FE33AF" w:rsidRPr="00347F1D" w:rsidRDefault="00FE33AF" w:rsidP="00FE33AF">
      <w:pPr>
        <w:pStyle w:val="BodyTextIndent"/>
        <w:numPr>
          <w:ilvl w:val="1"/>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Removable keypad;</w:t>
      </w:r>
    </w:p>
    <w:p w14:paraId="504ADC74" w14:textId="77777777" w:rsidR="00FE33AF" w:rsidRPr="001E7130" w:rsidRDefault="00FE33AF" w:rsidP="00FE33AF">
      <w:pPr>
        <w:pStyle w:val="BodyTextIndent"/>
        <w:numPr>
          <w:ilvl w:val="1"/>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NEMA 1 enclosure; and</w:t>
      </w:r>
    </w:p>
    <w:p w14:paraId="62F826DB" w14:textId="77777777" w:rsidR="00FE33AF" w:rsidRPr="00347F1D" w:rsidRDefault="00FE33AF" w:rsidP="00FE33AF">
      <w:pPr>
        <w:pStyle w:val="BodyTextIndent"/>
        <w:numPr>
          <w:ilvl w:val="1"/>
          <w:numId w:val="7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Output line reactors when the distance between controller and blower motor exceeds fifty (50) feet.</w:t>
      </w:r>
    </w:p>
    <w:p w14:paraId="64F77BCB" w14:textId="77777777" w:rsidR="00FE33AF" w:rsidRPr="004B139F" w:rsidRDefault="00FE33AF" w:rsidP="00FE33AF">
      <w:pPr>
        <w:pStyle w:val="BodyTextIndent"/>
        <w:rPr>
          <w:color w:val="000000"/>
          <w:spacing w:val="-3"/>
        </w:rPr>
      </w:pPr>
    </w:p>
    <w:p w14:paraId="05550B98" w14:textId="77777777" w:rsidR="00FE33AF" w:rsidRDefault="00FE33AF" w:rsidP="00FE33AF">
      <w:pPr>
        <w:pStyle w:val="Heading5"/>
      </w:pPr>
      <w:r>
        <w:t>MOISTURE SEPARATORS</w:t>
      </w:r>
    </w:p>
    <w:p w14:paraId="2AAA6876" w14:textId="77777777" w:rsidR="00FE33AF" w:rsidRPr="007C3A03" w:rsidRDefault="00FE33AF" w:rsidP="00FE33AF">
      <w:r w:rsidRPr="00B34778">
        <w:t>Mo</w:t>
      </w:r>
      <w:r w:rsidRPr="007C3A03">
        <w:t xml:space="preserve">isture </w:t>
      </w:r>
      <w:r w:rsidRPr="00225FEB">
        <w:t xml:space="preserve">separators, also known as knock-out pots, protect blowers by separating entrained liquids from air streams.  Some package systems in this </w:t>
      </w:r>
      <w:r>
        <w:t>Contract</w:t>
      </w:r>
      <w:r w:rsidRPr="00225FEB">
        <w:t xml:space="preserve"> include moisture separators with the system, such as oxidizers.  </w:t>
      </w:r>
      <w:r w:rsidRPr="00225FEB">
        <w:rPr>
          <w:bCs/>
          <w:caps/>
          <w:szCs w:val="22"/>
        </w:rPr>
        <w:t>w</w:t>
      </w:r>
      <w:r w:rsidRPr="00225FEB">
        <w:rPr>
          <w:bCs/>
          <w:szCs w:val="22"/>
        </w:rPr>
        <w:t xml:space="preserve">hen moisture separators are required for </w:t>
      </w:r>
      <w:r w:rsidRPr="00225FEB">
        <w:rPr>
          <w:bCs/>
          <w:szCs w:val="22"/>
        </w:rPr>
        <w:lastRenderedPageBreak/>
        <w:t xml:space="preserve">an Engagement and are not included in a package system to be provided, the </w:t>
      </w:r>
      <w:r>
        <w:rPr>
          <w:bCs/>
          <w:szCs w:val="22"/>
        </w:rPr>
        <w:t>Contractor</w:t>
      </w:r>
      <w:r w:rsidRPr="00225FEB">
        <w:rPr>
          <w:bCs/>
          <w:szCs w:val="22"/>
        </w:rPr>
        <w:t xml:space="preserve"> shall select the appropriate</w:t>
      </w:r>
      <w:r w:rsidRPr="00225FEB">
        <w:t xml:space="preserve"> moisture separator for the blower being used</w:t>
      </w:r>
      <w:r w:rsidRPr="007C3A03">
        <w:t xml:space="preserve">.  </w:t>
      </w:r>
    </w:p>
    <w:p w14:paraId="66765114" w14:textId="77777777" w:rsidR="00FE33AF" w:rsidRDefault="00FE33AF" w:rsidP="00FE33AF"/>
    <w:p w14:paraId="641160C7" w14:textId="77777777" w:rsidR="00FE33AF" w:rsidRPr="007301DD" w:rsidRDefault="00FE33AF" w:rsidP="00FE33AF">
      <w:pPr>
        <w:keepNext/>
      </w:pPr>
      <w:r>
        <w:t xml:space="preserve">The Contract shall ensure that moisture separators </w:t>
      </w:r>
      <w:r>
        <w:rPr>
          <w:bCs/>
          <w:szCs w:val="22"/>
        </w:rPr>
        <w:t>meet</w:t>
      </w:r>
      <w:r>
        <w:t>, at a minimum, the following requirements:</w:t>
      </w:r>
    </w:p>
    <w:p w14:paraId="09BA9D72" w14:textId="2D4B918A" w:rsidR="00FE33AF" w:rsidRPr="00065C66" w:rsidRDefault="00FE33AF" w:rsidP="00FE33AF">
      <w:pPr>
        <w:pStyle w:val="BodyTextIndent"/>
        <w:keepNext/>
        <w:numPr>
          <w:ilvl w:val="2"/>
          <w:numId w:val="2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22407C">
        <w:rPr>
          <w:rFonts w:asciiTheme="minorHAnsi" w:hAnsiTheme="minorHAnsi"/>
          <w:u w:val="single"/>
        </w:rPr>
        <w:t>m</w:t>
      </w:r>
      <w:r w:rsidRPr="00065C66">
        <w:rPr>
          <w:rFonts w:asciiTheme="minorHAnsi" w:hAnsiTheme="minorHAnsi"/>
          <w:u w:val="single"/>
        </w:rPr>
        <w:t>anufacturers (</w:t>
      </w:r>
      <w:r w:rsidR="0022407C">
        <w:rPr>
          <w:rFonts w:asciiTheme="minorHAnsi" w:hAnsiTheme="minorHAnsi"/>
          <w:u w:val="single"/>
        </w:rPr>
        <w:t>m</w:t>
      </w:r>
      <w:r w:rsidRPr="00065C66">
        <w:rPr>
          <w:rFonts w:asciiTheme="minorHAnsi" w:hAnsiTheme="minorHAnsi"/>
          <w:u w:val="single"/>
        </w:rPr>
        <w:t>odels):</w:t>
      </w:r>
    </w:p>
    <w:p w14:paraId="5736C826" w14:textId="77777777" w:rsidR="00FE33AF" w:rsidRPr="006F0B81" w:rsidRDefault="00FE33AF" w:rsidP="00FE33AF">
      <w:pPr>
        <w:pStyle w:val="BodyTextIndent"/>
        <w:numPr>
          <w:ilvl w:val="1"/>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Ametek (MS200, MS300);</w:t>
      </w:r>
    </w:p>
    <w:p w14:paraId="6BA93A4F" w14:textId="77777777" w:rsidR="00FE33AF" w:rsidRPr="006F0B81" w:rsidRDefault="00FE33AF" w:rsidP="00FE33AF">
      <w:pPr>
        <w:pStyle w:val="BodyTextIndent"/>
        <w:numPr>
          <w:ilvl w:val="1"/>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Regenair (RMS200, RMS300); or</w:t>
      </w:r>
    </w:p>
    <w:p w14:paraId="562EE71A" w14:textId="77777777" w:rsidR="00FE33AF" w:rsidRPr="006F0B81" w:rsidRDefault="00FE33AF" w:rsidP="00FE33AF">
      <w:pPr>
        <w:pStyle w:val="BodyTextIndent"/>
        <w:numPr>
          <w:ilvl w:val="1"/>
          <w:numId w:val="7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6064BAC4" w14:textId="77777777" w:rsidR="00FE33AF" w:rsidRPr="00065C66" w:rsidRDefault="00FE33AF" w:rsidP="00FE33AF">
      <w:pPr>
        <w:pStyle w:val="BodyTextIndent"/>
        <w:numPr>
          <w:ilvl w:val="2"/>
          <w:numId w:val="2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r w:rsidRPr="00065C66">
        <w:rPr>
          <w:u w:val="single"/>
        </w:rPr>
        <w:t>:</w:t>
      </w:r>
    </w:p>
    <w:p w14:paraId="135DE7BE" w14:textId="77777777" w:rsidR="00FE33AF" w:rsidRPr="006F0B81" w:rsidRDefault="00FE33AF" w:rsidP="00FE33AF">
      <w:pPr>
        <w:pStyle w:val="BodyTextIndent"/>
        <w:numPr>
          <w:ilvl w:val="0"/>
          <w:numId w:val="2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200 - 300 SCFM</w:t>
      </w:r>
      <w:r>
        <w:rPr>
          <w:rFonts w:asciiTheme="minorHAnsi" w:hAnsiTheme="minorHAnsi"/>
        </w:rPr>
        <w:t>;</w:t>
      </w:r>
    </w:p>
    <w:p w14:paraId="14902524" w14:textId="77777777" w:rsidR="00FE33AF" w:rsidRPr="00065C66" w:rsidRDefault="00FE33AF" w:rsidP="00FE33AF">
      <w:pPr>
        <w:pStyle w:val="BodyTextIndent"/>
        <w:numPr>
          <w:ilvl w:val="2"/>
          <w:numId w:val="2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r w:rsidRPr="00065C66">
        <w:rPr>
          <w:u w:val="single"/>
        </w:rPr>
        <w:t>:</w:t>
      </w:r>
    </w:p>
    <w:p w14:paraId="78ED83A2" w14:textId="77777777" w:rsidR="00FE33AF" w:rsidRPr="006F0B81" w:rsidRDefault="00FE33AF" w:rsidP="00FE33AF">
      <w:pPr>
        <w:pStyle w:val="BodyTextIndent"/>
        <w:numPr>
          <w:ilvl w:val="0"/>
          <w:numId w:val="23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Plastic or metal; and</w:t>
      </w:r>
    </w:p>
    <w:p w14:paraId="4ADFC879" w14:textId="77777777" w:rsidR="00FE33AF" w:rsidRPr="006F0B81" w:rsidRDefault="00FE33AF" w:rsidP="00FE33AF">
      <w:pPr>
        <w:pStyle w:val="BodyTextIndent"/>
        <w:numPr>
          <w:ilvl w:val="0"/>
          <w:numId w:val="2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High efficiency cyclonic separation</w:t>
      </w:r>
      <w:r>
        <w:rPr>
          <w:rFonts w:asciiTheme="minorHAnsi" w:hAnsiTheme="minorHAnsi"/>
        </w:rPr>
        <w:t>; and</w:t>
      </w:r>
    </w:p>
    <w:p w14:paraId="061AB615" w14:textId="4FD73731" w:rsidR="00FE33AF" w:rsidRPr="00065C66" w:rsidRDefault="00FE33AF" w:rsidP="00FE33AF">
      <w:pPr>
        <w:pStyle w:val="BodyTextIndent"/>
        <w:numPr>
          <w:ilvl w:val="2"/>
          <w:numId w:val="2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22407C">
        <w:rPr>
          <w:rFonts w:asciiTheme="minorHAnsi" w:hAnsiTheme="minorHAnsi"/>
          <w:u w:val="single"/>
        </w:rPr>
        <w:t>o</w:t>
      </w:r>
      <w:r w:rsidRPr="00065C66">
        <w:rPr>
          <w:rFonts w:asciiTheme="minorHAnsi" w:hAnsiTheme="minorHAnsi"/>
          <w:u w:val="single"/>
        </w:rPr>
        <w:t xml:space="preserve">ptions and </w:t>
      </w:r>
      <w:r w:rsidR="0022407C">
        <w:rPr>
          <w:rFonts w:asciiTheme="minorHAnsi" w:hAnsiTheme="minorHAnsi"/>
          <w:u w:val="single"/>
        </w:rPr>
        <w:t>ac</w:t>
      </w:r>
      <w:r w:rsidRPr="00065C66">
        <w:rPr>
          <w:rFonts w:asciiTheme="minorHAnsi" w:hAnsiTheme="minorHAnsi"/>
          <w:u w:val="single"/>
        </w:rPr>
        <w:t>cessories (OEM supplied when possible):</w:t>
      </w:r>
    </w:p>
    <w:p w14:paraId="49C7FB3A" w14:textId="77777777" w:rsidR="00FE33AF" w:rsidRPr="006F0B81" w:rsidRDefault="00FE33AF" w:rsidP="00FE33AF">
      <w:pPr>
        <w:pStyle w:val="BodyTextIndent"/>
        <w:numPr>
          <w:ilvl w:val="0"/>
          <w:numId w:val="24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Vacuum relief valve;</w:t>
      </w:r>
    </w:p>
    <w:p w14:paraId="17FDB15F" w14:textId="77777777" w:rsidR="00FE33AF" w:rsidRPr="006F0B81" w:rsidRDefault="00FE33AF" w:rsidP="00FE33AF">
      <w:pPr>
        <w:pStyle w:val="BodyTextIndent"/>
        <w:numPr>
          <w:ilvl w:val="0"/>
          <w:numId w:val="24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High level float and switch; and</w:t>
      </w:r>
    </w:p>
    <w:p w14:paraId="7A8A400E" w14:textId="77777777" w:rsidR="00FE33AF" w:rsidRPr="001E7130" w:rsidRDefault="00FE33AF" w:rsidP="00FE33AF">
      <w:pPr>
        <w:pStyle w:val="BodyTextIndent"/>
        <w:numPr>
          <w:ilvl w:val="0"/>
          <w:numId w:val="2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1E7130">
        <w:rPr>
          <w:rFonts w:asciiTheme="minorHAnsi" w:hAnsiTheme="minorHAnsi"/>
        </w:rPr>
        <w:t>Vacuum gauge.</w:t>
      </w:r>
    </w:p>
    <w:p w14:paraId="24C86248" w14:textId="77777777" w:rsidR="00FE33AF" w:rsidRPr="004B139F" w:rsidRDefault="00FE33AF" w:rsidP="00FE33AF">
      <w:pPr>
        <w:pStyle w:val="BodyTextIndent"/>
      </w:pPr>
    </w:p>
    <w:p w14:paraId="366F2E1D" w14:textId="77777777" w:rsidR="00FE33AF" w:rsidRPr="00340BEF" w:rsidRDefault="00FE33AF" w:rsidP="00FE33AF">
      <w:pPr>
        <w:pStyle w:val="Heading5"/>
      </w:pPr>
      <w:r w:rsidRPr="00340BEF">
        <w:t>SOUND-ATTENUATING ENCLOSURES</w:t>
      </w:r>
    </w:p>
    <w:p w14:paraId="6248CCB9" w14:textId="77777777" w:rsidR="00FE33AF" w:rsidRDefault="00FE33AF" w:rsidP="00FE33AF">
      <w:r>
        <w:t>The Contractor</w:t>
      </w:r>
      <w:r w:rsidRPr="007301DD">
        <w:t xml:space="preserve"> </w:t>
      </w:r>
      <w:r>
        <w:t>shall</w:t>
      </w:r>
      <w:r w:rsidRPr="007301DD">
        <w:t xml:space="preserve"> furnish and install sound-attenuating enclosures to reduce blower mechanical noise</w:t>
      </w:r>
      <w:r>
        <w:t xml:space="preserve"> when requested by the NJDEP Representative</w:t>
      </w:r>
      <w:r w:rsidRPr="007301DD">
        <w:t xml:space="preserve">.  </w:t>
      </w:r>
    </w:p>
    <w:p w14:paraId="1DE2CC45" w14:textId="77777777" w:rsidR="00FE33AF" w:rsidRDefault="00FE33AF" w:rsidP="00FE33AF"/>
    <w:p w14:paraId="20C33E99" w14:textId="77777777" w:rsidR="00FE33AF" w:rsidRPr="00B34778" w:rsidRDefault="00FE33AF" w:rsidP="00FE33AF">
      <w:r w:rsidRPr="00302C72">
        <w:t xml:space="preserve">The Contractor shall ensure </w:t>
      </w:r>
      <w:r>
        <w:t xml:space="preserve">that </w:t>
      </w:r>
      <w:r w:rsidRPr="00302C72">
        <w:t xml:space="preserve">sound-attenuating enclosures </w:t>
      </w:r>
      <w:r>
        <w:rPr>
          <w:bCs/>
          <w:color w:val="000000"/>
          <w:spacing w:val="-3"/>
        </w:rPr>
        <w:t>meet</w:t>
      </w:r>
      <w:r w:rsidRPr="00B34778">
        <w:rPr>
          <w:color w:val="000000"/>
          <w:spacing w:val="-3"/>
        </w:rPr>
        <w:t>, at a minimum</w:t>
      </w:r>
      <w:r w:rsidRPr="007C3A03">
        <w:rPr>
          <w:color w:val="000000"/>
          <w:spacing w:val="-3"/>
        </w:rPr>
        <w:t>,</w:t>
      </w:r>
      <w:r>
        <w:rPr>
          <w:color w:val="000000"/>
          <w:spacing w:val="-3"/>
        </w:rPr>
        <w:t xml:space="preserve"> </w:t>
      </w:r>
      <w:r w:rsidRPr="007C3A03">
        <w:rPr>
          <w:color w:val="000000"/>
          <w:spacing w:val="-3"/>
        </w:rPr>
        <w:t>the following requirements:</w:t>
      </w:r>
    </w:p>
    <w:p w14:paraId="6478338B" w14:textId="77777777" w:rsidR="004855E2" w:rsidRPr="00824B4B" w:rsidRDefault="004855E2" w:rsidP="004855E2">
      <w:pPr>
        <w:pStyle w:val="ListParagraph"/>
        <w:numPr>
          <w:ilvl w:val="0"/>
          <w:numId w:val="241"/>
        </w:numPr>
        <w:rPr>
          <w:u w:val="single"/>
        </w:rPr>
      </w:pPr>
      <w:r w:rsidRPr="00824B4B">
        <w:rPr>
          <w:u w:val="single"/>
        </w:rPr>
        <w:t xml:space="preserve">Acceptable </w:t>
      </w:r>
      <w:r>
        <w:rPr>
          <w:u w:val="single"/>
        </w:rPr>
        <w:t>m</w:t>
      </w:r>
      <w:r w:rsidRPr="00824B4B">
        <w:rPr>
          <w:u w:val="single"/>
        </w:rPr>
        <w:t>anufacturers (</w:t>
      </w:r>
      <w:r>
        <w:rPr>
          <w:u w:val="single"/>
        </w:rPr>
        <w:t>m</w:t>
      </w:r>
      <w:r w:rsidRPr="00824B4B">
        <w:rPr>
          <w:u w:val="single"/>
        </w:rPr>
        <w:t xml:space="preserve">odels): </w:t>
      </w:r>
    </w:p>
    <w:p w14:paraId="725E3781" w14:textId="77777777" w:rsidR="004855E2" w:rsidRDefault="004855E2" w:rsidP="004855E2">
      <w:pPr>
        <w:pStyle w:val="ListParagraph"/>
        <w:numPr>
          <w:ilvl w:val="2"/>
          <w:numId w:val="71"/>
        </w:numPr>
      </w:pPr>
      <w:r w:rsidRPr="007301DD">
        <w:t>Amete</w:t>
      </w:r>
      <w:r>
        <w:t>k Rotron SAE30W72F/ Part No. 552904;</w:t>
      </w:r>
    </w:p>
    <w:p w14:paraId="2384522A" w14:textId="77777777" w:rsidR="004855E2" w:rsidRDefault="004855E2" w:rsidP="004855E2">
      <w:pPr>
        <w:pStyle w:val="ListParagraph"/>
        <w:numPr>
          <w:ilvl w:val="2"/>
          <w:numId w:val="71"/>
        </w:numPr>
      </w:pPr>
      <w:r>
        <w:t>Tipton TEII-FE;</w:t>
      </w:r>
    </w:p>
    <w:p w14:paraId="2650EA4E" w14:textId="77777777" w:rsidR="004855E2" w:rsidRDefault="004855E2" w:rsidP="004855E2">
      <w:pPr>
        <w:pStyle w:val="ListParagraph"/>
        <w:numPr>
          <w:ilvl w:val="2"/>
          <w:numId w:val="71"/>
        </w:numPr>
      </w:pPr>
      <w:r>
        <w:t>Wastewater Depot WWD-FE Series; or</w:t>
      </w:r>
    </w:p>
    <w:p w14:paraId="09396C09" w14:textId="77777777" w:rsidR="004855E2" w:rsidRDefault="004855E2" w:rsidP="004855E2">
      <w:pPr>
        <w:pStyle w:val="ListParagraph"/>
        <w:numPr>
          <w:ilvl w:val="2"/>
          <w:numId w:val="71"/>
        </w:numPr>
      </w:pPr>
      <w:r>
        <w:t>Approved equal.</w:t>
      </w:r>
    </w:p>
    <w:p w14:paraId="03D0370D" w14:textId="77777777" w:rsidR="004855E2" w:rsidRDefault="004855E2" w:rsidP="00FE33AF">
      <w:pPr>
        <w:pStyle w:val="ListParagraph"/>
        <w:numPr>
          <w:ilvl w:val="0"/>
          <w:numId w:val="241"/>
        </w:numPr>
      </w:pPr>
      <w:r>
        <w:t>Required options and accessories (OEM supplied when possible):</w:t>
      </w:r>
    </w:p>
    <w:p w14:paraId="7D452AA7" w14:textId="3EB012DB" w:rsidR="00FE33AF" w:rsidRDefault="00FE33AF" w:rsidP="00065C66">
      <w:pPr>
        <w:pStyle w:val="ListParagraph"/>
        <w:numPr>
          <w:ilvl w:val="1"/>
          <w:numId w:val="458"/>
        </w:numPr>
      </w:pPr>
      <w:r>
        <w:t>Hinged or removable panels or a clamshell design</w:t>
      </w:r>
      <w:r w:rsidRPr="007301DD">
        <w:t xml:space="preserve"> for easy maintenance access</w:t>
      </w:r>
      <w:r>
        <w:t>;</w:t>
      </w:r>
    </w:p>
    <w:p w14:paraId="618235E9" w14:textId="139F8A69" w:rsidR="00FE33AF" w:rsidRDefault="00FE33AF" w:rsidP="00065C66">
      <w:pPr>
        <w:pStyle w:val="ListParagraph"/>
        <w:numPr>
          <w:ilvl w:val="1"/>
          <w:numId w:val="458"/>
        </w:numPr>
      </w:pPr>
      <w:r>
        <w:t>L</w:t>
      </w:r>
      <w:r w:rsidRPr="007301DD">
        <w:t>ocking mechanism</w:t>
      </w:r>
      <w:r>
        <w:t>;</w:t>
      </w:r>
    </w:p>
    <w:p w14:paraId="5B5B258D" w14:textId="77777777" w:rsidR="00FE33AF" w:rsidRDefault="00FE33AF" w:rsidP="00065C66">
      <w:pPr>
        <w:pStyle w:val="ListParagraph"/>
        <w:numPr>
          <w:ilvl w:val="1"/>
          <w:numId w:val="458"/>
        </w:numPr>
      </w:pPr>
      <w:r>
        <w:t xml:space="preserve">Intake and exhaust air louvers; </w:t>
      </w:r>
    </w:p>
    <w:p w14:paraId="24957070" w14:textId="6A8D9524" w:rsidR="00FE33AF" w:rsidRDefault="00FE33AF" w:rsidP="00065C66">
      <w:pPr>
        <w:pStyle w:val="ListParagraph"/>
        <w:numPr>
          <w:ilvl w:val="1"/>
          <w:numId w:val="458"/>
        </w:numPr>
      </w:pPr>
      <w:r>
        <w:t>120 volt</w:t>
      </w:r>
      <w:r w:rsidRPr="007301DD">
        <w:t xml:space="preserve"> ventilation fan</w:t>
      </w:r>
      <w:r>
        <w:t>;</w:t>
      </w:r>
      <w:r w:rsidR="004855E2">
        <w:t xml:space="preserve"> and</w:t>
      </w:r>
    </w:p>
    <w:p w14:paraId="14074DCF" w14:textId="030CB694" w:rsidR="00FE33AF" w:rsidRDefault="004855E2" w:rsidP="00065C66">
      <w:pPr>
        <w:pStyle w:val="ListParagraph"/>
        <w:numPr>
          <w:ilvl w:val="1"/>
          <w:numId w:val="458"/>
        </w:numPr>
      </w:pPr>
      <w:r>
        <w:t>S</w:t>
      </w:r>
      <w:r w:rsidR="00FE33AF">
        <w:t>soundproofing foam liner one (1) inch thick</w:t>
      </w:r>
      <w:r>
        <w:t>.</w:t>
      </w:r>
    </w:p>
    <w:p w14:paraId="443DDDD8" w14:textId="77777777" w:rsidR="00FE33AF" w:rsidRPr="007301DD" w:rsidRDefault="00FE33AF" w:rsidP="00FE33AF"/>
    <w:p w14:paraId="14748FD9" w14:textId="77777777" w:rsidR="00FE33AF" w:rsidRDefault="00FE33AF" w:rsidP="00FE33AF">
      <w:pPr>
        <w:pStyle w:val="Heading4"/>
      </w:pPr>
      <w:r>
        <w:t>ROTARY CLAW COMPRESSORS AND AFTERCOOLERS</w:t>
      </w:r>
    </w:p>
    <w:p w14:paraId="56BF2C48" w14:textId="70F81654" w:rsidR="00FE33AF" w:rsidRDefault="00FE33AF" w:rsidP="00FE33AF">
      <w:r>
        <w:t xml:space="preserve">The Contractor shall </w:t>
      </w:r>
      <w:r w:rsidRPr="00B34778">
        <w:t>select, purchase, and install rotary claw compressors and aftercoolers</w:t>
      </w:r>
      <w:r>
        <w:t xml:space="preserve"> when needed for an Engagement.  </w:t>
      </w:r>
      <w:r w:rsidRPr="00764285">
        <w:t xml:space="preserve">Because the </w:t>
      </w:r>
      <w:r>
        <w:t>Contract</w:t>
      </w:r>
      <w:r w:rsidRPr="00764285">
        <w:t xml:space="preserve"> does not include Contract </w:t>
      </w:r>
      <w:r w:rsidR="003C1315">
        <w:t>p</w:t>
      </w:r>
      <w:r w:rsidRPr="00764285">
        <w:t xml:space="preserve">ay </w:t>
      </w:r>
      <w:r w:rsidR="003C1315">
        <w:t>i</w:t>
      </w:r>
      <w:r w:rsidRPr="00764285">
        <w:t>tems for this equipment, the Contracto</w:t>
      </w:r>
      <w:r>
        <w:t>r</w:t>
      </w:r>
      <w:r w:rsidRPr="00764285">
        <w:t xml:space="preserve"> shall procure it in accordance</w:t>
      </w:r>
      <w:r>
        <w:t xml:space="preserve"> </w:t>
      </w:r>
      <w:r w:rsidRPr="00764285">
        <w:t xml:space="preserve">with </w:t>
      </w:r>
      <w:r>
        <w:t xml:space="preserve">Bid Solicitation </w:t>
      </w:r>
      <w:r w:rsidRPr="00065C66">
        <w:t>Section 4.11.7 (General Allowance Purchases</w:t>
      </w:r>
      <w:r w:rsidRPr="0022407C">
        <w:t>)</w:t>
      </w:r>
      <w:r>
        <w:t xml:space="preserve"> or Bid Solicitation </w:t>
      </w:r>
      <w:r w:rsidRPr="00E541DB">
        <w:t xml:space="preserve">Section </w:t>
      </w:r>
      <w:r>
        <w:t>4.11.8</w:t>
      </w:r>
      <w:r w:rsidRPr="00E541DB">
        <w:t xml:space="preserve"> </w:t>
      </w:r>
      <w:r>
        <w:t>(</w:t>
      </w:r>
      <w:r w:rsidRPr="00E541DB">
        <w:t>Engagement Modifications</w:t>
      </w:r>
      <w:r>
        <w:t>).</w:t>
      </w:r>
    </w:p>
    <w:p w14:paraId="7F12A5B0" w14:textId="77777777" w:rsidR="00FE33AF" w:rsidRDefault="00FE33AF" w:rsidP="00FE33AF"/>
    <w:p w14:paraId="096B417C" w14:textId="77777777" w:rsidR="00FE33AF" w:rsidRDefault="00FE33AF" w:rsidP="00FE33AF">
      <w:r>
        <w:t>The Contractor shall adhere to the following compressor and aftercooler criteria:</w:t>
      </w:r>
    </w:p>
    <w:p w14:paraId="72BBDEED" w14:textId="77777777" w:rsidR="00FE33AF" w:rsidRPr="006F0B81" w:rsidRDefault="00FE33AF" w:rsidP="00FE33AF">
      <w:pPr>
        <w:pStyle w:val="BodyTextIndent"/>
        <w:numPr>
          <w:ilvl w:val="0"/>
          <w:numId w:val="25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Rotary claw compressors are used for sparging air below the water table. The Contractor shall ensure </w:t>
      </w:r>
      <w:r>
        <w:rPr>
          <w:rFonts w:asciiTheme="minorHAnsi" w:hAnsiTheme="minorHAnsi"/>
        </w:rPr>
        <w:t xml:space="preserve">that </w:t>
      </w:r>
      <w:r w:rsidRPr="001E7130">
        <w:rPr>
          <w:rFonts w:asciiTheme="minorHAnsi" w:hAnsiTheme="minorHAnsi"/>
        </w:rPr>
        <w:t>the rotary claw compressors adhere, at a minimum, to the following requirements:</w:t>
      </w:r>
      <w:r w:rsidRPr="001E7130" w:rsidDel="00156ACB">
        <w:rPr>
          <w:rFonts w:asciiTheme="minorHAnsi" w:hAnsiTheme="minorHAnsi"/>
        </w:rPr>
        <w:t xml:space="preserve"> </w:t>
      </w:r>
    </w:p>
    <w:p w14:paraId="2C6422BC" w14:textId="29CCC9D1" w:rsidR="00FE33AF" w:rsidRPr="00065C66" w:rsidRDefault="00FE33AF" w:rsidP="00FE33AF">
      <w:pPr>
        <w:pStyle w:val="BodyTextIndent"/>
        <w:numPr>
          <w:ilvl w:val="1"/>
          <w:numId w:val="25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22407C">
        <w:rPr>
          <w:rFonts w:asciiTheme="minorHAnsi" w:hAnsiTheme="minorHAnsi"/>
          <w:u w:val="single"/>
        </w:rPr>
        <w:t>m</w:t>
      </w:r>
      <w:r w:rsidRPr="00065C66">
        <w:rPr>
          <w:rFonts w:asciiTheme="minorHAnsi" w:hAnsiTheme="minorHAnsi"/>
          <w:u w:val="single"/>
        </w:rPr>
        <w:t>anufacturers:</w:t>
      </w:r>
    </w:p>
    <w:p w14:paraId="18954ADC" w14:textId="77777777" w:rsidR="00FE33AF" w:rsidRPr="006F0B81" w:rsidRDefault="00FE33AF" w:rsidP="00065C66">
      <w:pPr>
        <w:pStyle w:val="BodyTextIndent"/>
        <w:numPr>
          <w:ilvl w:val="0"/>
          <w:numId w:val="5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Elmo Rietschle;</w:t>
      </w:r>
    </w:p>
    <w:p w14:paraId="3265951E" w14:textId="77777777" w:rsidR="00FE33AF" w:rsidRPr="006F0B81" w:rsidRDefault="00FE33AF" w:rsidP="00065C66">
      <w:pPr>
        <w:pStyle w:val="BodyTextIndent"/>
        <w:numPr>
          <w:ilvl w:val="0"/>
          <w:numId w:val="5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Busch; </w:t>
      </w:r>
    </w:p>
    <w:p w14:paraId="7E166667" w14:textId="77777777" w:rsidR="00FE33AF" w:rsidRPr="006F0B81" w:rsidRDefault="00FE33AF" w:rsidP="00065C66">
      <w:pPr>
        <w:pStyle w:val="BodyTextIndent"/>
        <w:numPr>
          <w:ilvl w:val="0"/>
          <w:numId w:val="5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Airtek; or</w:t>
      </w:r>
    </w:p>
    <w:p w14:paraId="3C637AB3" w14:textId="77777777" w:rsidR="00FE33AF" w:rsidRPr="006F0B81" w:rsidRDefault="00FE33AF" w:rsidP="00065C66">
      <w:pPr>
        <w:pStyle w:val="BodyTextIndent"/>
        <w:numPr>
          <w:ilvl w:val="0"/>
          <w:numId w:val="5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4F66F37A" w14:textId="77777777" w:rsidR="00FE33AF" w:rsidRPr="00065C66" w:rsidRDefault="00FE33AF" w:rsidP="00FE33AF">
      <w:pPr>
        <w:pStyle w:val="BodyTextIndent"/>
        <w:numPr>
          <w:ilvl w:val="1"/>
          <w:numId w:val="25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3B976FFA" w14:textId="75EC5C27" w:rsidR="00FE33AF" w:rsidRPr="006F0B81" w:rsidRDefault="00FE33AF" w:rsidP="00065C66">
      <w:pPr>
        <w:pStyle w:val="BodyTextIndent"/>
        <w:numPr>
          <w:ilvl w:val="4"/>
          <w:numId w:val="5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To be determined by </w:t>
      </w:r>
      <w:r>
        <w:rPr>
          <w:rFonts w:asciiTheme="minorHAnsi" w:hAnsiTheme="minorHAnsi"/>
        </w:rPr>
        <w:t>Contractor</w:t>
      </w:r>
      <w:r w:rsidR="0022407C">
        <w:rPr>
          <w:rFonts w:asciiTheme="minorHAnsi" w:hAnsiTheme="minorHAnsi"/>
        </w:rPr>
        <w:t>;</w:t>
      </w:r>
    </w:p>
    <w:p w14:paraId="3BAFAFCC" w14:textId="77777777" w:rsidR="00FE33AF" w:rsidRPr="00065C66" w:rsidRDefault="00FE33AF" w:rsidP="00FE33AF">
      <w:pPr>
        <w:pStyle w:val="BodyTextIndent"/>
        <w:numPr>
          <w:ilvl w:val="1"/>
          <w:numId w:val="25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5DF8071D" w14:textId="77777777" w:rsidR="00FE33AF" w:rsidRPr="006F0B81" w:rsidRDefault="00FE33AF" w:rsidP="00065C66">
      <w:pPr>
        <w:pStyle w:val="BodyTextIndent"/>
        <w:numPr>
          <w:ilvl w:val="1"/>
          <w:numId w:val="5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High efficiency;</w:t>
      </w:r>
    </w:p>
    <w:p w14:paraId="0F35D3DB" w14:textId="77777777" w:rsidR="00FE33AF" w:rsidRPr="006F0B81" w:rsidRDefault="00FE33AF" w:rsidP="00065C66">
      <w:pPr>
        <w:pStyle w:val="BodyTextIndent"/>
        <w:numPr>
          <w:ilvl w:val="1"/>
          <w:numId w:val="5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Frictionless;</w:t>
      </w:r>
    </w:p>
    <w:p w14:paraId="1F0D36C0" w14:textId="77777777" w:rsidR="00FE33AF" w:rsidRPr="006F0B81" w:rsidRDefault="00FE33AF" w:rsidP="00065C66">
      <w:pPr>
        <w:pStyle w:val="BodyTextIndent"/>
        <w:numPr>
          <w:ilvl w:val="1"/>
          <w:numId w:val="5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Oil-free; and</w:t>
      </w:r>
    </w:p>
    <w:p w14:paraId="58FA3472" w14:textId="77777777" w:rsidR="00FE33AF" w:rsidRPr="006F0B81" w:rsidRDefault="00FE33AF" w:rsidP="00065C66">
      <w:pPr>
        <w:pStyle w:val="BodyTextIndent"/>
        <w:numPr>
          <w:ilvl w:val="1"/>
          <w:numId w:val="5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Air-coole</w:t>
      </w:r>
      <w:r>
        <w:rPr>
          <w:rFonts w:asciiTheme="minorHAnsi" w:hAnsiTheme="minorHAnsi"/>
        </w:rPr>
        <w:t>d;</w:t>
      </w:r>
    </w:p>
    <w:p w14:paraId="11BAEB4F" w14:textId="6D8E3632" w:rsidR="00FE33AF" w:rsidRPr="00065C66" w:rsidRDefault="00FE33AF" w:rsidP="00FE33AF">
      <w:pPr>
        <w:pStyle w:val="BodyTextIndent"/>
        <w:numPr>
          <w:ilvl w:val="1"/>
          <w:numId w:val="25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22407C">
        <w:rPr>
          <w:rFonts w:asciiTheme="minorHAnsi" w:hAnsiTheme="minorHAnsi"/>
          <w:u w:val="single"/>
        </w:rPr>
        <w:t>o</w:t>
      </w:r>
      <w:r w:rsidRPr="00065C66">
        <w:rPr>
          <w:rFonts w:asciiTheme="minorHAnsi" w:hAnsiTheme="minorHAnsi"/>
          <w:u w:val="single"/>
        </w:rPr>
        <w:t xml:space="preserve">ptions and </w:t>
      </w:r>
      <w:r w:rsidR="0022407C">
        <w:rPr>
          <w:rFonts w:asciiTheme="minorHAnsi" w:hAnsiTheme="minorHAnsi"/>
          <w:u w:val="single"/>
        </w:rPr>
        <w:t>a</w:t>
      </w:r>
      <w:r w:rsidRPr="00065C66">
        <w:rPr>
          <w:rFonts w:asciiTheme="minorHAnsi" w:hAnsiTheme="minorHAnsi"/>
          <w:u w:val="single"/>
        </w:rPr>
        <w:t>ccessories (OEM supplied when possible):</w:t>
      </w:r>
    </w:p>
    <w:p w14:paraId="4AE1ECC5" w14:textId="77777777" w:rsidR="00FE33AF" w:rsidRPr="006F0B81" w:rsidRDefault="00FE33AF" w:rsidP="00065C66">
      <w:pPr>
        <w:pStyle w:val="BodyTextIndent"/>
        <w:numPr>
          <w:ilvl w:val="1"/>
          <w:numId w:val="50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Suction filter assembly with paper filter;</w:t>
      </w:r>
    </w:p>
    <w:p w14:paraId="58452ED0" w14:textId="77777777" w:rsidR="00FE33AF" w:rsidRPr="006F0B81" w:rsidRDefault="00FE33AF" w:rsidP="00065C66">
      <w:pPr>
        <w:pStyle w:val="BodyTextIndent"/>
        <w:numPr>
          <w:ilvl w:val="1"/>
          <w:numId w:val="50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lastRenderedPageBreak/>
        <w:t>Vibration isolation pads;</w:t>
      </w:r>
    </w:p>
    <w:p w14:paraId="7121B4F4" w14:textId="77777777" w:rsidR="00FE33AF" w:rsidRPr="006F0B81" w:rsidRDefault="00FE33AF" w:rsidP="00065C66">
      <w:pPr>
        <w:pStyle w:val="BodyTextIndent"/>
        <w:numPr>
          <w:ilvl w:val="1"/>
          <w:numId w:val="50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Pressure switch;</w:t>
      </w:r>
    </w:p>
    <w:p w14:paraId="3527FB36" w14:textId="77777777" w:rsidR="00FE33AF" w:rsidRPr="006F0B81" w:rsidRDefault="00FE33AF" w:rsidP="00065C66">
      <w:pPr>
        <w:pStyle w:val="BodyTextIndent"/>
        <w:numPr>
          <w:ilvl w:val="1"/>
          <w:numId w:val="50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Inlet silencer;</w:t>
      </w:r>
    </w:p>
    <w:p w14:paraId="59DD2926" w14:textId="77777777" w:rsidR="00FE33AF" w:rsidRPr="006F0B81" w:rsidRDefault="00FE33AF" w:rsidP="00065C66">
      <w:pPr>
        <w:pStyle w:val="BodyTextIndent"/>
        <w:numPr>
          <w:ilvl w:val="1"/>
          <w:numId w:val="50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Pressure gauge; and</w:t>
      </w:r>
    </w:p>
    <w:p w14:paraId="14806B2D" w14:textId="77777777" w:rsidR="00FE33AF" w:rsidRPr="006F0B81" w:rsidRDefault="00FE33AF" w:rsidP="00065C66">
      <w:pPr>
        <w:pStyle w:val="BodyTextIndent"/>
        <w:numPr>
          <w:ilvl w:val="1"/>
          <w:numId w:val="50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Standard safety valve</w:t>
      </w:r>
      <w:r>
        <w:rPr>
          <w:rFonts w:asciiTheme="minorHAnsi" w:hAnsiTheme="minorHAnsi"/>
        </w:rPr>
        <w:t>; and</w:t>
      </w:r>
    </w:p>
    <w:p w14:paraId="1D9C650E" w14:textId="19C5053D" w:rsidR="00FE33AF" w:rsidRPr="006F0B81" w:rsidRDefault="00FE33AF" w:rsidP="00FE33AF">
      <w:pPr>
        <w:pStyle w:val="BodyTextIndent"/>
        <w:numPr>
          <w:ilvl w:val="0"/>
          <w:numId w:val="25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Aftercoolers are often installed to protect rotameter assemblies in sparge air systems.  </w:t>
      </w:r>
      <w:r w:rsidRPr="001E7130">
        <w:rPr>
          <w:rFonts w:asciiTheme="minorHAnsi" w:hAnsiTheme="minorHAnsi"/>
          <w:bCs/>
        </w:rPr>
        <w:t>The Contractor shall ensure</w:t>
      </w:r>
      <w:r>
        <w:rPr>
          <w:rFonts w:asciiTheme="minorHAnsi" w:hAnsiTheme="minorHAnsi"/>
          <w:bCs/>
        </w:rPr>
        <w:t xml:space="preserve"> that</w:t>
      </w:r>
      <w:r w:rsidRPr="001E7130">
        <w:rPr>
          <w:rFonts w:asciiTheme="minorHAnsi" w:hAnsiTheme="minorHAnsi"/>
          <w:bCs/>
        </w:rPr>
        <w:t xml:space="preserve"> aftercoolers </w:t>
      </w:r>
      <w:r>
        <w:rPr>
          <w:rFonts w:asciiTheme="minorHAnsi" w:hAnsiTheme="minorHAnsi"/>
          <w:bCs/>
        </w:rPr>
        <w:t>meet</w:t>
      </w:r>
      <w:r w:rsidRPr="001E7130">
        <w:rPr>
          <w:rFonts w:asciiTheme="minorHAnsi" w:hAnsiTheme="minorHAnsi"/>
        </w:rPr>
        <w:t>, at a minimum, the following requirements:</w:t>
      </w:r>
    </w:p>
    <w:p w14:paraId="13DD9D69" w14:textId="6DC620A7" w:rsidR="00FE33AF" w:rsidRPr="00065C66" w:rsidRDefault="00FE33AF" w:rsidP="00FE33AF">
      <w:pPr>
        <w:pStyle w:val="BodyTextIndent"/>
        <w:numPr>
          <w:ilvl w:val="0"/>
          <w:numId w:val="25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22407C">
        <w:rPr>
          <w:rFonts w:asciiTheme="minorHAnsi" w:hAnsiTheme="minorHAnsi"/>
          <w:u w:val="single"/>
        </w:rPr>
        <w:t>m</w:t>
      </w:r>
      <w:r w:rsidRPr="00065C66">
        <w:rPr>
          <w:rFonts w:asciiTheme="minorHAnsi" w:hAnsiTheme="minorHAnsi"/>
          <w:u w:val="single"/>
        </w:rPr>
        <w:t>anufacturers (</w:t>
      </w:r>
      <w:r w:rsidR="0022407C">
        <w:rPr>
          <w:rFonts w:asciiTheme="minorHAnsi" w:hAnsiTheme="minorHAnsi"/>
          <w:u w:val="single"/>
        </w:rPr>
        <w:t>m</w:t>
      </w:r>
      <w:r w:rsidRPr="00065C66">
        <w:rPr>
          <w:rFonts w:asciiTheme="minorHAnsi" w:hAnsiTheme="minorHAnsi"/>
          <w:u w:val="single"/>
        </w:rPr>
        <w:t>odels):</w:t>
      </w:r>
    </w:p>
    <w:p w14:paraId="37EC7806" w14:textId="77777777" w:rsidR="00FE33AF" w:rsidRPr="006F0B81" w:rsidRDefault="00FE33AF" w:rsidP="00065C66">
      <w:pPr>
        <w:pStyle w:val="BodyTextIndent"/>
        <w:numPr>
          <w:ilvl w:val="3"/>
          <w:numId w:val="50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American Industrial Heat Transfer ACA Series;</w:t>
      </w:r>
    </w:p>
    <w:p w14:paraId="05C53E79" w14:textId="77777777" w:rsidR="00FE33AF" w:rsidRPr="001E7130" w:rsidRDefault="00FE33AF" w:rsidP="00065C66">
      <w:pPr>
        <w:pStyle w:val="BodyTextIndent"/>
        <w:numPr>
          <w:ilvl w:val="3"/>
          <w:numId w:val="50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Southwest Thermal Technology AA Series;</w:t>
      </w:r>
    </w:p>
    <w:p w14:paraId="7AFA5596" w14:textId="77777777" w:rsidR="00FE33AF" w:rsidRPr="001E7130" w:rsidRDefault="00FE33AF" w:rsidP="00065C66">
      <w:pPr>
        <w:pStyle w:val="BodyTextIndent"/>
        <w:numPr>
          <w:ilvl w:val="3"/>
          <w:numId w:val="50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 xml:space="preserve">Van Air Systems AC Series; or </w:t>
      </w:r>
    </w:p>
    <w:p w14:paraId="70B24D15" w14:textId="77777777" w:rsidR="00FE33AF" w:rsidRPr="006F0B81" w:rsidRDefault="00FE33AF" w:rsidP="00065C66">
      <w:pPr>
        <w:pStyle w:val="BodyTextIndent"/>
        <w:numPr>
          <w:ilvl w:val="3"/>
          <w:numId w:val="50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 and</w:t>
      </w:r>
    </w:p>
    <w:p w14:paraId="4A7509CE" w14:textId="3B79810C" w:rsidR="007F4528" w:rsidRPr="00065C66" w:rsidRDefault="007F4528" w:rsidP="00FE33AF">
      <w:pPr>
        <w:pStyle w:val="BodyTextIndent"/>
        <w:numPr>
          <w:ilvl w:val="0"/>
          <w:numId w:val="25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Pr>
          <w:rFonts w:asciiTheme="minorHAnsi" w:hAnsiTheme="minorHAnsi"/>
        </w:rPr>
        <w:t>Capacity:</w:t>
      </w:r>
    </w:p>
    <w:p w14:paraId="3F587CE8" w14:textId="3703C5C8" w:rsidR="007F4528" w:rsidRPr="00065C66" w:rsidRDefault="007F4528" w:rsidP="00065C66">
      <w:pPr>
        <w:pStyle w:val="BodyTextIndent"/>
        <w:numPr>
          <w:ilvl w:val="1"/>
          <w:numId w:val="50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Pr>
          <w:rFonts w:asciiTheme="minorHAnsi" w:hAnsiTheme="minorHAnsi"/>
        </w:rPr>
        <w:t>To be determined by the Contractor;</w:t>
      </w:r>
    </w:p>
    <w:p w14:paraId="40C4C353" w14:textId="77777777" w:rsidR="007F4528" w:rsidRPr="00065C66" w:rsidRDefault="007F4528" w:rsidP="00FE33AF">
      <w:pPr>
        <w:pStyle w:val="BodyTextIndent"/>
        <w:numPr>
          <w:ilvl w:val="0"/>
          <w:numId w:val="25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Pr>
          <w:rFonts w:asciiTheme="minorHAnsi" w:hAnsiTheme="minorHAnsi"/>
        </w:rPr>
        <w:t>Construction:</w:t>
      </w:r>
    </w:p>
    <w:p w14:paraId="0344068F" w14:textId="2C06A7F1" w:rsidR="00FE33AF" w:rsidRPr="00065C66" w:rsidRDefault="00FE33AF" w:rsidP="00065C66">
      <w:pPr>
        <w:pStyle w:val="BodyTextIndent"/>
        <w:numPr>
          <w:ilvl w:val="1"/>
          <w:numId w:val="51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TEFC motor</w:t>
      </w:r>
      <w:r w:rsidR="007F4528">
        <w:rPr>
          <w:rFonts w:asciiTheme="minorHAnsi" w:hAnsiTheme="minorHAnsi"/>
        </w:rPr>
        <w:t>;</w:t>
      </w:r>
    </w:p>
    <w:p w14:paraId="60638C96" w14:textId="192139AE" w:rsidR="007F4528" w:rsidRPr="00065C66" w:rsidRDefault="007F4528" w:rsidP="00065C66">
      <w:pPr>
        <w:pStyle w:val="BodyTextIndent"/>
        <w:numPr>
          <w:ilvl w:val="1"/>
          <w:numId w:val="51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Pr>
          <w:rFonts w:asciiTheme="minorHAnsi" w:hAnsiTheme="minorHAnsi"/>
        </w:rPr>
        <w:t>Steel cabinet painted with manufacturer’s standard coating; and</w:t>
      </w:r>
    </w:p>
    <w:p w14:paraId="08181B50" w14:textId="02FB52CC" w:rsidR="007F4528" w:rsidRPr="00065C66" w:rsidRDefault="007F4528" w:rsidP="00065C66">
      <w:pPr>
        <w:pStyle w:val="BodyTextIndent"/>
        <w:numPr>
          <w:ilvl w:val="1"/>
          <w:numId w:val="51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Copper tubing material and aluminum fins.</w:t>
      </w:r>
    </w:p>
    <w:p w14:paraId="63BC4D07" w14:textId="77777777" w:rsidR="00FE33AF" w:rsidRPr="009912FF" w:rsidRDefault="00FE33AF" w:rsidP="00FE33AF"/>
    <w:p w14:paraId="49E3DE69" w14:textId="77777777" w:rsidR="00FE33AF" w:rsidRDefault="00FE33AF" w:rsidP="00FE33AF">
      <w:pPr>
        <w:pStyle w:val="Heading4"/>
      </w:pPr>
      <w:r>
        <w:t>POLYETHYLENE HOLDING TANKS</w:t>
      </w:r>
    </w:p>
    <w:p w14:paraId="45D83CF5" w14:textId="4FC3D9A9" w:rsidR="00FE33AF" w:rsidRDefault="00FE33AF" w:rsidP="00FE33AF">
      <w:pPr>
        <w:rPr>
          <w:rFonts w:cs="Arial"/>
          <w:bCs/>
          <w:color w:val="000000"/>
          <w:spacing w:val="-3"/>
          <w:szCs w:val="22"/>
        </w:rPr>
      </w:pPr>
      <w:r w:rsidRPr="00AD1633">
        <w:t xml:space="preserve">The Contractor shall select, purchase, and install polyethylene holding tanks when </w:t>
      </w:r>
      <w:r>
        <w:t>needed for an Engagement</w:t>
      </w:r>
      <w:r w:rsidRPr="00AD1633">
        <w:t xml:space="preserve">.  Because the </w:t>
      </w:r>
      <w:r>
        <w:t>Contract</w:t>
      </w:r>
      <w:r w:rsidRPr="00AD1633">
        <w:t xml:space="preserve"> does not include Contract</w:t>
      </w:r>
      <w:r w:rsidR="003C1315">
        <w:t xml:space="preserve"> </w:t>
      </w:r>
      <w:r w:rsidR="002652B4">
        <w:t>P</w:t>
      </w:r>
      <w:r w:rsidR="003C1315">
        <w:t>ay</w:t>
      </w:r>
      <w:r w:rsidRPr="00AD1633">
        <w:t xml:space="preserve"> </w:t>
      </w:r>
      <w:r w:rsidR="002652B4">
        <w:t>I</w:t>
      </w:r>
      <w:r w:rsidRPr="00AD1633">
        <w:t xml:space="preserve">tems for this equipment, the </w:t>
      </w:r>
      <w:r w:rsidRPr="00684817">
        <w:t xml:space="preserve">Contractor shall procure it in accordance with Bid Solicitation </w:t>
      </w:r>
      <w:r w:rsidRPr="00065C66">
        <w:t>Section 4.11.7 (General Allowance Purchases</w:t>
      </w:r>
      <w:r w:rsidRPr="00684817">
        <w:t xml:space="preserve">) or Bid Solicitation </w:t>
      </w:r>
      <w:r w:rsidRPr="00065C66">
        <w:t>Section 4.11.8 (Engagement Modifications</w:t>
      </w:r>
      <w:r w:rsidRPr="00684817">
        <w:t xml:space="preserve">). </w:t>
      </w:r>
      <w:r w:rsidRPr="00684817">
        <w:rPr>
          <w:rFonts w:cs="Arial"/>
          <w:bCs/>
          <w:color w:val="000000"/>
          <w:spacing w:val="-3"/>
          <w:szCs w:val="22"/>
        </w:rPr>
        <w:t>This section includes polyethylene holding tanks for ground water treatment systems or soil vapor extraction systems.</w:t>
      </w:r>
    </w:p>
    <w:p w14:paraId="13A7628A" w14:textId="77777777" w:rsidR="00FE33AF" w:rsidRPr="00302C72" w:rsidRDefault="00FE33AF" w:rsidP="00FE33AF"/>
    <w:p w14:paraId="177C1251" w14:textId="77777777" w:rsidR="00FE33AF" w:rsidRDefault="00FE33AF" w:rsidP="00FE33AF">
      <w:r>
        <w:t>The Contractor shall ensure that polyethylene holding tanks meet</w:t>
      </w:r>
      <w:r w:rsidRPr="00B34778">
        <w:t>, at a minimum</w:t>
      </w:r>
      <w:r w:rsidRPr="00422EC4">
        <w:t>, the following requirements:</w:t>
      </w:r>
    </w:p>
    <w:p w14:paraId="0DD75A29" w14:textId="6C3DB7AF" w:rsidR="00FE33AF" w:rsidRPr="00065C66" w:rsidRDefault="00FE33AF" w:rsidP="00FE33AF">
      <w:pPr>
        <w:pStyle w:val="BodyTextIndent"/>
        <w:numPr>
          <w:ilvl w:val="0"/>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Acceptable Manufacturers</w:t>
      </w:r>
      <w:r w:rsidR="0022407C" w:rsidRPr="00065C66">
        <w:rPr>
          <w:rFonts w:asciiTheme="minorHAnsi" w:hAnsiTheme="minorHAnsi"/>
          <w:u w:val="single"/>
        </w:rPr>
        <w:t>:</w:t>
      </w:r>
    </w:p>
    <w:p w14:paraId="19AA9B3B"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Chem-Tainer;</w:t>
      </w:r>
    </w:p>
    <w:p w14:paraId="4111F316"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Ace Roto Mold; </w:t>
      </w:r>
    </w:p>
    <w:p w14:paraId="68A765DC"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Protank;</w:t>
      </w:r>
      <w:r>
        <w:rPr>
          <w:rFonts w:asciiTheme="minorHAnsi" w:hAnsiTheme="minorHAnsi"/>
        </w:rPr>
        <w:t xml:space="preserve"> or</w:t>
      </w:r>
    </w:p>
    <w:p w14:paraId="78FBA513"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2B4EA0E8" w14:textId="489EC6F5" w:rsidR="00FE33AF" w:rsidRPr="00065C66" w:rsidRDefault="00FE33AF" w:rsidP="00065C66">
      <w:pPr>
        <w:pStyle w:val="BodyTextIndent"/>
        <w:numPr>
          <w:ilvl w:val="0"/>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027F9E48"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To be determined by the </w:t>
      </w:r>
      <w:r>
        <w:rPr>
          <w:rFonts w:asciiTheme="minorHAnsi" w:hAnsiTheme="minorHAnsi"/>
        </w:rPr>
        <w:t>Contractor;</w:t>
      </w:r>
    </w:p>
    <w:p w14:paraId="74E7D3E5" w14:textId="77777777" w:rsidR="00FE33AF" w:rsidRPr="00065C66" w:rsidRDefault="00FE33AF" w:rsidP="00FE33AF">
      <w:pPr>
        <w:pStyle w:val="BodyTextIndent"/>
        <w:numPr>
          <w:ilvl w:val="0"/>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r w:rsidRPr="00065C66">
        <w:rPr>
          <w:u w:val="single"/>
        </w:rPr>
        <w:t>:</w:t>
      </w:r>
    </w:p>
    <w:p w14:paraId="7CB8EAAE"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Translucent linear polyethylene;</w:t>
      </w:r>
    </w:p>
    <w:p w14:paraId="5D101B1B"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One piece seamless construction;</w:t>
      </w:r>
    </w:p>
    <w:p w14:paraId="4DECCB6D"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Suitable for indoor and outdoor use;</w:t>
      </w:r>
    </w:p>
    <w:p w14:paraId="1044EEAA"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Molded-in gallon level markings; and</w:t>
      </w:r>
    </w:p>
    <w:p w14:paraId="3F84AFF9" w14:textId="77777777" w:rsidR="00FE33AF" w:rsidRPr="006F0B81"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Top manway</w:t>
      </w:r>
      <w:r>
        <w:rPr>
          <w:rFonts w:asciiTheme="minorHAnsi" w:hAnsiTheme="minorHAnsi"/>
        </w:rPr>
        <w:t>; and</w:t>
      </w:r>
    </w:p>
    <w:p w14:paraId="605FB07B" w14:textId="77777777" w:rsidR="00FE33AF" w:rsidRPr="00065C66" w:rsidRDefault="00FE33AF" w:rsidP="00FE33AF">
      <w:pPr>
        <w:pStyle w:val="BodyTextIndent"/>
        <w:numPr>
          <w:ilvl w:val="0"/>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Required Options and Accessories:</w:t>
      </w:r>
    </w:p>
    <w:p w14:paraId="52025465" w14:textId="3AE110A5" w:rsidR="00FE33AF" w:rsidRPr="001E7130" w:rsidRDefault="00FE33AF" w:rsidP="00FE33AF">
      <w:pPr>
        <w:pStyle w:val="BodyTextIndent"/>
        <w:numPr>
          <w:ilvl w:val="1"/>
          <w:numId w:val="7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1E7130">
        <w:rPr>
          <w:rFonts w:asciiTheme="minorHAnsi" w:hAnsiTheme="minorHAnsi"/>
        </w:rPr>
        <w:t xml:space="preserve">Screw-on </w:t>
      </w:r>
      <w:r w:rsidR="004C1814">
        <w:rPr>
          <w:rFonts w:asciiTheme="minorHAnsi" w:hAnsiTheme="minorHAnsi"/>
        </w:rPr>
        <w:t xml:space="preserve">thermoplastic </w:t>
      </w:r>
      <w:r w:rsidRPr="001E7130">
        <w:rPr>
          <w:rFonts w:asciiTheme="minorHAnsi" w:hAnsiTheme="minorHAnsi"/>
        </w:rPr>
        <w:t>bulkhead fittings with EDPM gaskets</w:t>
      </w:r>
      <w:r w:rsidR="002A5894">
        <w:rPr>
          <w:rFonts w:asciiTheme="minorHAnsi" w:hAnsiTheme="minorHAnsi"/>
        </w:rPr>
        <w:t xml:space="preserve"> and</w:t>
      </w:r>
      <w:r w:rsidRPr="001E7130">
        <w:rPr>
          <w:rFonts w:asciiTheme="minorHAnsi" w:hAnsiTheme="minorHAnsi"/>
        </w:rPr>
        <w:t xml:space="preserve"> socket and</w:t>
      </w:r>
      <w:r w:rsidR="002A5894">
        <w:rPr>
          <w:rFonts w:asciiTheme="minorHAnsi" w:hAnsiTheme="minorHAnsi"/>
        </w:rPr>
        <w:t>/or</w:t>
      </w:r>
      <w:r w:rsidRPr="001E7130">
        <w:rPr>
          <w:rFonts w:asciiTheme="minorHAnsi" w:hAnsiTheme="minorHAnsi"/>
        </w:rPr>
        <w:t xml:space="preserve"> </w:t>
      </w:r>
      <w:r w:rsidR="002A5894">
        <w:rPr>
          <w:rFonts w:asciiTheme="minorHAnsi" w:hAnsiTheme="minorHAnsi"/>
        </w:rPr>
        <w:t xml:space="preserve">threaded connections </w:t>
      </w:r>
      <w:r w:rsidRPr="001E7130">
        <w:rPr>
          <w:rFonts w:asciiTheme="minorHAnsi" w:hAnsiTheme="minorHAnsi"/>
        </w:rPr>
        <w:t>when needed for planned application.</w:t>
      </w:r>
    </w:p>
    <w:p w14:paraId="3E6C8E3E" w14:textId="77777777" w:rsidR="00FE33AF" w:rsidRPr="009912FF" w:rsidRDefault="00FE33AF" w:rsidP="00FE33AF"/>
    <w:p w14:paraId="6599BB69" w14:textId="77777777" w:rsidR="00FE33AF" w:rsidRPr="009912FF" w:rsidRDefault="00FE33AF" w:rsidP="00FE33AF">
      <w:pPr>
        <w:pStyle w:val="Heading4"/>
      </w:pPr>
      <w:r w:rsidRPr="009912FF">
        <w:t>BAG FILTER HOUSINGS AND FILTER BAGS</w:t>
      </w:r>
    </w:p>
    <w:p w14:paraId="55B791A5" w14:textId="5E84E8B3" w:rsidR="00FE33AF" w:rsidRPr="009812E2" w:rsidRDefault="00FE33AF" w:rsidP="00FE33AF">
      <w:r w:rsidRPr="007F54F8">
        <w:t xml:space="preserve">The Contractor shall select, purchase, and install bag filter </w:t>
      </w:r>
      <w:r w:rsidRPr="00684817">
        <w:t xml:space="preserve">housings and filter bags when needed for an Engagement.  Because the Contract does not include Contract </w:t>
      </w:r>
      <w:r w:rsidR="00184ECA">
        <w:t>P</w:t>
      </w:r>
      <w:r w:rsidRPr="00684817">
        <w:t xml:space="preserve">ay </w:t>
      </w:r>
      <w:r w:rsidR="00184ECA">
        <w:t>I</w:t>
      </w:r>
      <w:r w:rsidRPr="00684817">
        <w:t xml:space="preserve">tems for this equipment, the Contractor shall procure it in accordance with Bid Solicitation </w:t>
      </w:r>
      <w:r w:rsidRPr="00065C66">
        <w:t>Section 4.11.7 (General Allowance Purchases</w:t>
      </w:r>
      <w:r w:rsidRPr="00684817">
        <w:t xml:space="preserve">) or Bid Solicitation </w:t>
      </w:r>
      <w:r w:rsidRPr="00065C66">
        <w:t>Section 4.11.8 (Engagement Modifications</w:t>
      </w:r>
      <w:r w:rsidRPr="00684817">
        <w:t>).</w:t>
      </w:r>
    </w:p>
    <w:p w14:paraId="7E5B535C" w14:textId="77777777" w:rsidR="00FE33AF" w:rsidRDefault="00FE33AF" w:rsidP="00FE33AF"/>
    <w:p w14:paraId="1099EA42" w14:textId="77777777" w:rsidR="00FE33AF" w:rsidRDefault="00FE33AF" w:rsidP="00FE33AF">
      <w:r>
        <w:t xml:space="preserve">The Contractor shall adhere to the following bag filter criteria: </w:t>
      </w:r>
    </w:p>
    <w:p w14:paraId="7BBCA6F0" w14:textId="77777777" w:rsidR="00FE33AF" w:rsidRPr="006F0B81" w:rsidRDefault="00FE33AF" w:rsidP="00FE33AF">
      <w:pPr>
        <w:pStyle w:val="BodyTextIndent"/>
        <w:numPr>
          <w:ilvl w:val="0"/>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Bag filter housings are installed in ground water treatment systems for which a particulate-free discharge is required or desired.  The Contractor shall ensure </w:t>
      </w:r>
      <w:r w:rsidRPr="00065C66">
        <w:rPr>
          <w:rFonts w:asciiTheme="minorHAnsi" w:hAnsiTheme="minorHAnsi"/>
        </w:rPr>
        <w:t>that</w:t>
      </w:r>
      <w:r>
        <w:t xml:space="preserve"> </w:t>
      </w:r>
      <w:r w:rsidRPr="001E7130">
        <w:rPr>
          <w:rFonts w:asciiTheme="minorHAnsi" w:hAnsiTheme="minorHAnsi"/>
        </w:rPr>
        <w:t>bag filter housings meet, at a minimum, the following requirements</w:t>
      </w:r>
      <w:r>
        <w:rPr>
          <w:rFonts w:asciiTheme="minorHAnsi" w:hAnsiTheme="minorHAnsi"/>
        </w:rPr>
        <w:t>:</w:t>
      </w:r>
    </w:p>
    <w:p w14:paraId="0F5D318A" w14:textId="55704FA0" w:rsidR="00FE33AF" w:rsidRPr="00065C66" w:rsidRDefault="00FE33AF" w:rsidP="00FE33AF">
      <w:pPr>
        <w:pStyle w:val="BodyTextIndent"/>
        <w:numPr>
          <w:ilvl w:val="1"/>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231CEE">
        <w:rPr>
          <w:rFonts w:asciiTheme="minorHAnsi" w:hAnsiTheme="minorHAnsi"/>
          <w:u w:val="single"/>
        </w:rPr>
        <w:t>m</w:t>
      </w:r>
      <w:r w:rsidRPr="00065C66">
        <w:rPr>
          <w:rFonts w:asciiTheme="minorHAnsi" w:hAnsiTheme="minorHAnsi"/>
          <w:u w:val="single"/>
        </w:rPr>
        <w:t>anufacturers (</w:t>
      </w:r>
      <w:r w:rsidR="00231CEE">
        <w:rPr>
          <w:rFonts w:asciiTheme="minorHAnsi" w:hAnsiTheme="minorHAnsi"/>
          <w:u w:val="single"/>
        </w:rPr>
        <w:t>m</w:t>
      </w:r>
      <w:r w:rsidRPr="00065C66">
        <w:rPr>
          <w:rFonts w:asciiTheme="minorHAnsi" w:hAnsiTheme="minorHAnsi"/>
          <w:u w:val="single"/>
        </w:rPr>
        <w:t>odels):</w:t>
      </w:r>
    </w:p>
    <w:p w14:paraId="4DA94E90" w14:textId="2BDFF924" w:rsidR="00985BFD" w:rsidRPr="00340BEF" w:rsidRDefault="00FE33AF" w:rsidP="00065C66">
      <w:pPr>
        <w:pStyle w:val="BodyTextIndent"/>
        <w:numPr>
          <w:ilvl w:val="0"/>
          <w:numId w:val="51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40BEF">
        <w:t xml:space="preserve">Eaton (Polyline PBF-0102); </w:t>
      </w:r>
    </w:p>
    <w:p w14:paraId="393C8356" w14:textId="4A6592F3" w:rsidR="00985BFD" w:rsidRPr="00340BEF" w:rsidRDefault="00FE33AF" w:rsidP="00065C66">
      <w:pPr>
        <w:pStyle w:val="BodyTextIndent"/>
        <w:numPr>
          <w:ilvl w:val="0"/>
          <w:numId w:val="51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Pentair (L88-30);</w:t>
      </w:r>
    </w:p>
    <w:p w14:paraId="77B79072" w14:textId="35C348F2" w:rsidR="00985BFD" w:rsidRPr="00340BEF" w:rsidRDefault="00FE33AF" w:rsidP="00065C66">
      <w:pPr>
        <w:pStyle w:val="BodyTextIndent"/>
        <w:numPr>
          <w:ilvl w:val="0"/>
          <w:numId w:val="51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Hayward (FLV Series); and</w:t>
      </w:r>
    </w:p>
    <w:p w14:paraId="1AFEE0F6" w14:textId="77777777" w:rsidR="00FE33AF" w:rsidRPr="00340BEF" w:rsidRDefault="00FE33AF" w:rsidP="00065C66">
      <w:pPr>
        <w:pStyle w:val="BodyTextIndent"/>
        <w:numPr>
          <w:ilvl w:val="0"/>
          <w:numId w:val="51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40BEF">
        <w:rPr>
          <w:rFonts w:asciiTheme="minorHAnsi" w:hAnsiTheme="minorHAnsi"/>
        </w:rPr>
        <w:t>Approved equal;</w:t>
      </w:r>
    </w:p>
    <w:p w14:paraId="3F090F1D" w14:textId="77777777" w:rsidR="00FE33AF" w:rsidRPr="00065C66" w:rsidRDefault="00FE33AF" w:rsidP="00FE33AF">
      <w:pPr>
        <w:pStyle w:val="BodyTextIndent"/>
        <w:keepNext/>
        <w:numPr>
          <w:ilvl w:val="1"/>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lastRenderedPageBreak/>
        <w:t>Capacity:</w:t>
      </w:r>
    </w:p>
    <w:p w14:paraId="5DF03A4B" w14:textId="5F2D9432" w:rsidR="00FE33AF" w:rsidRPr="00184ECA" w:rsidRDefault="00184ECA">
      <w:pPr>
        <w:pStyle w:val="BodyTextIndent"/>
        <w:numPr>
          <w:ilvl w:val="4"/>
          <w:numId w:val="25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84ECA">
        <w:rPr>
          <w:rFonts w:asciiTheme="minorHAnsi" w:hAnsiTheme="minorHAnsi"/>
        </w:rPr>
        <w:t>Size 02 (d</w:t>
      </w:r>
      <w:r w:rsidR="00FE33AF" w:rsidRPr="00184ECA">
        <w:rPr>
          <w:rFonts w:asciiTheme="minorHAnsi" w:hAnsiTheme="minorHAnsi"/>
        </w:rPr>
        <w:t>ouble length</w:t>
      </w:r>
      <w:r w:rsidRPr="00184ECA">
        <w:rPr>
          <w:rFonts w:asciiTheme="minorHAnsi" w:hAnsiTheme="minorHAnsi"/>
        </w:rPr>
        <w:t>)</w:t>
      </w:r>
      <w:r w:rsidR="00FE33AF" w:rsidRPr="00184ECA">
        <w:rPr>
          <w:rFonts w:asciiTheme="minorHAnsi" w:hAnsiTheme="minorHAnsi"/>
        </w:rPr>
        <w:t xml:space="preserve"> filter</w:t>
      </w:r>
      <w:r w:rsidRPr="00184ECA">
        <w:rPr>
          <w:rFonts w:asciiTheme="minorHAnsi" w:hAnsiTheme="minorHAnsi"/>
        </w:rPr>
        <w:t xml:space="preserve"> with 4.4 – 5.4 square feet filter area</w:t>
      </w:r>
      <w:r w:rsidR="00FE33AF" w:rsidRPr="00184ECA">
        <w:rPr>
          <w:rFonts w:asciiTheme="minorHAnsi" w:hAnsiTheme="minorHAnsi"/>
        </w:rPr>
        <w:t>;</w:t>
      </w:r>
    </w:p>
    <w:p w14:paraId="63F941BC" w14:textId="77777777" w:rsidR="00FE33AF" w:rsidRPr="00065C66" w:rsidRDefault="00FE33AF" w:rsidP="00FE33AF">
      <w:pPr>
        <w:pStyle w:val="BodyTextIndent"/>
        <w:keepNext/>
        <w:numPr>
          <w:ilvl w:val="1"/>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6C5BB81D" w14:textId="77777777" w:rsidR="00FE33AF" w:rsidRPr="006F0B81" w:rsidRDefault="00FE33AF" w:rsidP="00065C66">
      <w:pPr>
        <w:pStyle w:val="BodyTextIndent"/>
        <w:numPr>
          <w:ilvl w:val="4"/>
          <w:numId w:val="51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Glass fiber reinforced polypropylene body or epoxy-coated carbon steel;</w:t>
      </w:r>
    </w:p>
    <w:p w14:paraId="15B3232E" w14:textId="77777777" w:rsidR="00FE33AF" w:rsidRPr="006F0B81" w:rsidRDefault="00FE33AF" w:rsidP="00065C66">
      <w:pPr>
        <w:pStyle w:val="BodyTextIndent"/>
        <w:numPr>
          <w:ilvl w:val="4"/>
          <w:numId w:val="51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One-piece molded body;</w:t>
      </w:r>
    </w:p>
    <w:p w14:paraId="14594BE5" w14:textId="77777777" w:rsidR="00FE33AF" w:rsidRPr="006F0B81" w:rsidRDefault="00FE33AF" w:rsidP="00065C66">
      <w:pPr>
        <w:pStyle w:val="BodyTextIndent"/>
        <w:numPr>
          <w:ilvl w:val="4"/>
          <w:numId w:val="51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Viton or EPDM seals;</w:t>
      </w:r>
    </w:p>
    <w:p w14:paraId="40C13BCD" w14:textId="77777777" w:rsidR="00FE33AF" w:rsidRPr="006F0B81" w:rsidRDefault="00FE33AF" w:rsidP="00065C66">
      <w:pPr>
        <w:pStyle w:val="BodyTextIndent"/>
        <w:numPr>
          <w:ilvl w:val="4"/>
          <w:numId w:val="51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Threaded connections;</w:t>
      </w:r>
    </w:p>
    <w:p w14:paraId="501FF65F" w14:textId="77777777" w:rsidR="00FE33AF" w:rsidRPr="006F0B81" w:rsidRDefault="00FE33AF" w:rsidP="00065C66">
      <w:pPr>
        <w:pStyle w:val="BodyTextIndent"/>
        <w:numPr>
          <w:ilvl w:val="4"/>
          <w:numId w:val="51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Hand-removable spin off cover; and</w:t>
      </w:r>
    </w:p>
    <w:p w14:paraId="753B7E9D" w14:textId="77777777" w:rsidR="00FE33AF" w:rsidRPr="006F0B81" w:rsidRDefault="00FE33AF" w:rsidP="00065C66">
      <w:pPr>
        <w:pStyle w:val="BodyTextIndent"/>
        <w:numPr>
          <w:ilvl w:val="4"/>
          <w:numId w:val="51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Built-in vent valve and gauge tap</w:t>
      </w:r>
      <w:r>
        <w:rPr>
          <w:rFonts w:asciiTheme="minorHAnsi" w:hAnsiTheme="minorHAnsi"/>
        </w:rPr>
        <w:t>;</w:t>
      </w:r>
    </w:p>
    <w:p w14:paraId="067540A7" w14:textId="4F6FD4C6" w:rsidR="00FE33AF" w:rsidRPr="00065C66" w:rsidRDefault="00FE33AF" w:rsidP="00FE33AF">
      <w:pPr>
        <w:pStyle w:val="BodyTextIndent"/>
        <w:numPr>
          <w:ilvl w:val="1"/>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231CEE">
        <w:rPr>
          <w:rFonts w:asciiTheme="minorHAnsi" w:hAnsiTheme="minorHAnsi"/>
          <w:u w:val="single"/>
        </w:rPr>
        <w:t>o</w:t>
      </w:r>
      <w:r w:rsidRPr="00065C66">
        <w:rPr>
          <w:rFonts w:asciiTheme="minorHAnsi" w:hAnsiTheme="minorHAnsi"/>
          <w:u w:val="single"/>
        </w:rPr>
        <w:t xml:space="preserve">ptions and </w:t>
      </w:r>
      <w:r w:rsidR="00231CEE">
        <w:rPr>
          <w:rFonts w:asciiTheme="minorHAnsi" w:hAnsiTheme="minorHAnsi"/>
          <w:u w:val="single"/>
        </w:rPr>
        <w:t>a</w:t>
      </w:r>
      <w:r w:rsidRPr="00065C66">
        <w:rPr>
          <w:rFonts w:asciiTheme="minorHAnsi" w:hAnsiTheme="minorHAnsi"/>
          <w:u w:val="single"/>
        </w:rPr>
        <w:t>ccessories (OEM supplied when possible):</w:t>
      </w:r>
    </w:p>
    <w:p w14:paraId="5B3E04A2" w14:textId="77777777" w:rsidR="00FE33AF" w:rsidRPr="006F0B81" w:rsidRDefault="00FE33AF" w:rsidP="00065C66">
      <w:pPr>
        <w:pStyle w:val="BodyTextIndent"/>
        <w:numPr>
          <w:ilvl w:val="0"/>
          <w:numId w:val="51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Bag positioner;</w:t>
      </w:r>
    </w:p>
    <w:p w14:paraId="75449D01" w14:textId="77777777" w:rsidR="00FE33AF" w:rsidRPr="006F0B81" w:rsidRDefault="00FE33AF" w:rsidP="00065C66">
      <w:pPr>
        <w:pStyle w:val="BodyTextIndent"/>
        <w:numPr>
          <w:ilvl w:val="0"/>
          <w:numId w:val="51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Bag hold-down ring;</w:t>
      </w:r>
    </w:p>
    <w:p w14:paraId="64482D9E" w14:textId="77777777" w:rsidR="00FE33AF" w:rsidRPr="006F0B81" w:rsidRDefault="00FE33AF" w:rsidP="00065C66">
      <w:pPr>
        <w:pStyle w:val="BodyTextIndent"/>
        <w:numPr>
          <w:ilvl w:val="0"/>
          <w:numId w:val="51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Filter bag; and</w:t>
      </w:r>
    </w:p>
    <w:p w14:paraId="400AE2C9" w14:textId="77777777" w:rsidR="00FE33AF" w:rsidRPr="001E7130" w:rsidRDefault="00FE33AF" w:rsidP="00065C66">
      <w:pPr>
        <w:pStyle w:val="BodyTextIndent"/>
        <w:numPr>
          <w:ilvl w:val="0"/>
          <w:numId w:val="51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Pressure gauges before and after housing</w:t>
      </w:r>
      <w:r>
        <w:rPr>
          <w:rFonts w:asciiTheme="minorHAnsi" w:hAnsiTheme="minorHAnsi"/>
        </w:rPr>
        <w:t>; and</w:t>
      </w:r>
    </w:p>
    <w:p w14:paraId="7CAB116E" w14:textId="77777777" w:rsidR="00FE33AF" w:rsidRPr="006F0B81" w:rsidRDefault="00FE33AF" w:rsidP="00FE33AF">
      <w:pPr>
        <w:pStyle w:val="BodyTextIndent"/>
        <w:numPr>
          <w:ilvl w:val="0"/>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Particulates are removed from liquid streams by filter bags installed in bag filter housings.  </w:t>
      </w:r>
      <w:r w:rsidRPr="001E7130">
        <w:rPr>
          <w:rFonts w:asciiTheme="minorHAnsi" w:hAnsiTheme="minorHAnsi"/>
          <w:bCs/>
        </w:rPr>
        <w:t xml:space="preserve">The Contractor shall ensure </w:t>
      </w:r>
      <w:r>
        <w:rPr>
          <w:rFonts w:asciiTheme="minorHAnsi" w:hAnsiTheme="minorHAnsi"/>
          <w:bCs/>
        </w:rPr>
        <w:t xml:space="preserve">that </w:t>
      </w:r>
      <w:r w:rsidRPr="001E7130">
        <w:rPr>
          <w:rFonts w:asciiTheme="minorHAnsi" w:hAnsiTheme="minorHAnsi"/>
        </w:rPr>
        <w:t xml:space="preserve">filter bags </w:t>
      </w:r>
      <w:r w:rsidRPr="001E7130">
        <w:rPr>
          <w:rFonts w:asciiTheme="minorHAnsi" w:hAnsiTheme="minorHAnsi"/>
          <w:bCs/>
        </w:rPr>
        <w:t>meet</w:t>
      </w:r>
      <w:r w:rsidRPr="001E7130">
        <w:rPr>
          <w:rFonts w:asciiTheme="minorHAnsi" w:hAnsiTheme="minorHAnsi"/>
        </w:rPr>
        <w:t>, at a minimum, the following requirements:</w:t>
      </w:r>
      <w:r w:rsidRPr="001E7130" w:rsidDel="00A578CC">
        <w:rPr>
          <w:rFonts w:asciiTheme="minorHAnsi" w:hAnsiTheme="minorHAnsi"/>
          <w:bCs/>
        </w:rPr>
        <w:t xml:space="preserve"> </w:t>
      </w:r>
    </w:p>
    <w:p w14:paraId="49C8B60D" w14:textId="5FB8F340" w:rsidR="00FE33AF" w:rsidRPr="00065C66" w:rsidRDefault="00FE33AF" w:rsidP="00FE33AF">
      <w:pPr>
        <w:pStyle w:val="BodyTextIndent"/>
        <w:numPr>
          <w:ilvl w:val="1"/>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231CEE">
        <w:rPr>
          <w:rFonts w:asciiTheme="minorHAnsi" w:hAnsiTheme="minorHAnsi"/>
          <w:u w:val="single"/>
        </w:rPr>
        <w:t>m</w:t>
      </w:r>
      <w:r w:rsidRPr="00065C66">
        <w:rPr>
          <w:rFonts w:asciiTheme="minorHAnsi" w:hAnsiTheme="minorHAnsi"/>
          <w:u w:val="single"/>
        </w:rPr>
        <w:t>anufacturers (</w:t>
      </w:r>
      <w:r w:rsidR="00231CEE">
        <w:rPr>
          <w:rFonts w:asciiTheme="minorHAnsi" w:hAnsiTheme="minorHAnsi"/>
          <w:u w:val="single"/>
        </w:rPr>
        <w:t>m</w:t>
      </w:r>
      <w:r w:rsidRPr="00065C66">
        <w:rPr>
          <w:rFonts w:asciiTheme="minorHAnsi" w:hAnsiTheme="minorHAnsi"/>
          <w:u w:val="single"/>
        </w:rPr>
        <w:t>odels):</w:t>
      </w:r>
    </w:p>
    <w:p w14:paraId="33FCEBC3" w14:textId="77777777" w:rsidR="00FE33AF" w:rsidRPr="006F0B81" w:rsidRDefault="00FE33AF" w:rsidP="00065C66">
      <w:pPr>
        <w:pStyle w:val="BodyTextIndent"/>
        <w:numPr>
          <w:ilvl w:val="0"/>
          <w:numId w:val="51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Eaton (SNAP-RING);</w:t>
      </w:r>
    </w:p>
    <w:p w14:paraId="08ED65EB" w14:textId="77777777" w:rsidR="00FE33AF" w:rsidRDefault="00FE33AF" w:rsidP="00065C66">
      <w:pPr>
        <w:pStyle w:val="BodyTextIndent"/>
        <w:numPr>
          <w:ilvl w:val="0"/>
          <w:numId w:val="51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Pentair (N/A);</w:t>
      </w:r>
    </w:p>
    <w:p w14:paraId="166BA631" w14:textId="77777777" w:rsidR="00FE33AF" w:rsidRPr="006F0B81" w:rsidRDefault="00FE33AF" w:rsidP="00065C66">
      <w:pPr>
        <w:pStyle w:val="BodyTextIndent"/>
        <w:numPr>
          <w:ilvl w:val="0"/>
          <w:numId w:val="51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Hayward (N/A); and</w:t>
      </w:r>
    </w:p>
    <w:p w14:paraId="3AD353A8" w14:textId="77777777" w:rsidR="00FE33AF" w:rsidRPr="006F0B81" w:rsidRDefault="00FE33AF" w:rsidP="00065C66">
      <w:pPr>
        <w:pStyle w:val="BodyTextIndent"/>
        <w:numPr>
          <w:ilvl w:val="0"/>
          <w:numId w:val="51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Approved equal</w:t>
      </w:r>
      <w:r>
        <w:rPr>
          <w:rFonts w:asciiTheme="minorHAnsi" w:hAnsiTheme="minorHAnsi"/>
        </w:rPr>
        <w:t>;</w:t>
      </w:r>
    </w:p>
    <w:p w14:paraId="583D342A" w14:textId="77777777" w:rsidR="00FE33AF" w:rsidRPr="00065C66" w:rsidRDefault="00FE33AF" w:rsidP="00FE33AF">
      <w:pPr>
        <w:pStyle w:val="BodyTextIndent"/>
        <w:keepNext/>
        <w:numPr>
          <w:ilvl w:val="1"/>
          <w:numId w:val="7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3F070AD2" w14:textId="77777777" w:rsidR="00FE33AF" w:rsidRPr="006F0B81" w:rsidRDefault="00FE33AF" w:rsidP="00065C66">
      <w:pPr>
        <w:pStyle w:val="BodyTextIndent"/>
        <w:numPr>
          <w:ilvl w:val="4"/>
          <w:numId w:val="5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Size 02 (double length); and</w:t>
      </w:r>
    </w:p>
    <w:p w14:paraId="0C36F2C8" w14:textId="77777777" w:rsidR="00FE33AF" w:rsidRPr="006F0B81" w:rsidRDefault="00FE33AF" w:rsidP="00065C66">
      <w:pPr>
        <w:pStyle w:val="BodyTextIndent"/>
        <w:numPr>
          <w:ilvl w:val="4"/>
          <w:numId w:val="5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 xml:space="preserve">5 – 25 micron filtration depending on </w:t>
      </w:r>
      <w:r>
        <w:rPr>
          <w:rFonts w:asciiTheme="minorHAnsi" w:hAnsiTheme="minorHAnsi"/>
        </w:rPr>
        <w:t>S</w:t>
      </w:r>
      <w:r w:rsidRPr="001E7130">
        <w:rPr>
          <w:rFonts w:asciiTheme="minorHAnsi" w:hAnsiTheme="minorHAnsi"/>
        </w:rPr>
        <w:t>ite-specific needs</w:t>
      </w:r>
      <w:r>
        <w:rPr>
          <w:rFonts w:asciiTheme="minorHAnsi" w:hAnsiTheme="minorHAnsi"/>
        </w:rPr>
        <w:t>;</w:t>
      </w:r>
    </w:p>
    <w:p w14:paraId="330CA9FD" w14:textId="77777777" w:rsidR="00FE33AF" w:rsidRPr="00065C66" w:rsidRDefault="00FE33AF" w:rsidP="00FE33AF">
      <w:pPr>
        <w:pStyle w:val="BodyTextIndent"/>
        <w:numPr>
          <w:ilvl w:val="0"/>
          <w:numId w:val="25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07E225C1" w14:textId="77777777" w:rsidR="00FE33AF" w:rsidRPr="006F0B81" w:rsidRDefault="00FE33AF" w:rsidP="00065C66">
      <w:pPr>
        <w:pStyle w:val="BodyTextIndent"/>
        <w:numPr>
          <w:ilvl w:val="1"/>
          <w:numId w:val="51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Polypropylene felt; and</w:t>
      </w:r>
    </w:p>
    <w:p w14:paraId="09CF2499" w14:textId="729B1ABA" w:rsidR="00FE33AF" w:rsidRPr="006F0B81" w:rsidRDefault="00FE33AF" w:rsidP="00065C66">
      <w:pPr>
        <w:pStyle w:val="BodyTextIndent"/>
        <w:numPr>
          <w:ilvl w:val="1"/>
          <w:numId w:val="51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E7130">
        <w:rPr>
          <w:rFonts w:asciiTheme="minorHAnsi" w:hAnsiTheme="minorHAnsi"/>
        </w:rPr>
        <w:t>Sewn construction</w:t>
      </w:r>
      <w:r w:rsidR="00985BFD">
        <w:rPr>
          <w:rFonts w:asciiTheme="minorHAnsi" w:hAnsiTheme="minorHAnsi"/>
        </w:rPr>
        <w:t>; and</w:t>
      </w:r>
    </w:p>
    <w:p w14:paraId="6ABBBFFF" w14:textId="3241DCA8" w:rsidR="00FE33AF" w:rsidRPr="00065C66" w:rsidRDefault="00FE33AF" w:rsidP="00FE33AF">
      <w:pPr>
        <w:pStyle w:val="BodyTextIndent"/>
        <w:numPr>
          <w:ilvl w:val="0"/>
          <w:numId w:val="25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231CEE">
        <w:rPr>
          <w:rFonts w:asciiTheme="minorHAnsi" w:hAnsiTheme="minorHAnsi"/>
          <w:u w:val="single"/>
        </w:rPr>
        <w:t>o</w:t>
      </w:r>
      <w:r w:rsidRPr="00065C66">
        <w:rPr>
          <w:rFonts w:asciiTheme="minorHAnsi" w:hAnsiTheme="minorHAnsi"/>
          <w:u w:val="single"/>
        </w:rPr>
        <w:t xml:space="preserve">ptions and </w:t>
      </w:r>
      <w:r w:rsidR="00231CEE">
        <w:rPr>
          <w:rFonts w:asciiTheme="minorHAnsi" w:hAnsiTheme="minorHAnsi"/>
          <w:u w:val="single"/>
        </w:rPr>
        <w:t>a</w:t>
      </w:r>
      <w:r w:rsidRPr="00065C66">
        <w:rPr>
          <w:rFonts w:asciiTheme="minorHAnsi" w:hAnsiTheme="minorHAnsi"/>
          <w:u w:val="single"/>
        </w:rPr>
        <w:t>ccessories:</w:t>
      </w:r>
    </w:p>
    <w:p w14:paraId="622E3A7F" w14:textId="6D620D69" w:rsidR="00FE33AF" w:rsidRPr="00FE33AF" w:rsidRDefault="00FE33AF" w:rsidP="00065C66">
      <w:pPr>
        <w:pStyle w:val="BodyTextIndent"/>
        <w:numPr>
          <w:ilvl w:val="1"/>
          <w:numId w:val="51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E7130">
        <w:rPr>
          <w:rFonts w:asciiTheme="minorHAnsi" w:hAnsiTheme="minorHAnsi"/>
        </w:rPr>
        <w:t>None.</w:t>
      </w:r>
    </w:p>
    <w:p w14:paraId="2286FCF8" w14:textId="77777777" w:rsidR="00FE33AF" w:rsidRPr="009912FF" w:rsidRDefault="00FE33AF" w:rsidP="00FE33AF"/>
    <w:p w14:paraId="2FA37FF9" w14:textId="77777777" w:rsidR="00FE33AF" w:rsidRDefault="00FE33AF" w:rsidP="00FE33AF">
      <w:pPr>
        <w:pStyle w:val="Heading4"/>
      </w:pPr>
      <w:r>
        <w:t>CARBON UNITS</w:t>
      </w:r>
    </w:p>
    <w:p w14:paraId="2E71510B" w14:textId="39110894" w:rsidR="00FE33AF" w:rsidRPr="00BD3DFE" w:rsidRDefault="00000CA5" w:rsidP="00FE33AF">
      <w:r>
        <w:t>This section specifies requirements for liquid and vapor phase carbon adsorbers designed to hold 400 pounds or less of granular activated carbon.  When</w:t>
      </w:r>
      <w:r w:rsidR="00FE33AF" w:rsidRPr="00BD3DFE">
        <w:t xml:space="preserve"> larger capacity carbon adsorbers </w:t>
      </w:r>
      <w:r>
        <w:t>are</w:t>
      </w:r>
      <w:r w:rsidR="00FE33AF" w:rsidRPr="00BD3DFE">
        <w:t xml:space="preserve"> required</w:t>
      </w:r>
      <w:r w:rsidR="00FE33AF">
        <w:t xml:space="preserve"> for an Engagement</w:t>
      </w:r>
      <w:r w:rsidR="00FE33AF" w:rsidRPr="00BD3DFE">
        <w:t xml:space="preserve">, the Contractor shall </w:t>
      </w:r>
      <w:r w:rsidR="00FE33AF" w:rsidRPr="00023ADB">
        <w:t xml:space="preserve">procure </w:t>
      </w:r>
      <w:r>
        <w:t xml:space="preserve">them </w:t>
      </w:r>
      <w:r w:rsidR="00FE33AF" w:rsidRPr="00023ADB">
        <w:t xml:space="preserve">in accordance with Bid Solicitation </w:t>
      </w:r>
      <w:r w:rsidR="00FE33AF" w:rsidRPr="00065C66">
        <w:t>Section 4.11.7 (General Allowance Purchases</w:t>
      </w:r>
      <w:r w:rsidR="00FE33AF" w:rsidRPr="00023ADB">
        <w:t xml:space="preserve">) or Bid Solicitation </w:t>
      </w:r>
      <w:r w:rsidR="00FE33AF" w:rsidRPr="00065C66">
        <w:t>Section 4.11.8 (Engagement Modifications</w:t>
      </w:r>
      <w:r w:rsidR="00FE33AF" w:rsidRPr="00023ADB">
        <w:t>).</w:t>
      </w:r>
      <w:r w:rsidR="00FE33AF" w:rsidRPr="00BD3DFE">
        <w:t xml:space="preserve">  </w:t>
      </w:r>
      <w:r>
        <w:t>Larger capacity carbon adsorbers shall generally comply with the specifications contained herein.</w:t>
      </w:r>
    </w:p>
    <w:p w14:paraId="4C3EE7D1" w14:textId="77777777" w:rsidR="00FE33AF" w:rsidRDefault="00FE33AF" w:rsidP="00FE33AF"/>
    <w:p w14:paraId="24500815" w14:textId="69AB33E1" w:rsidR="00FE33AF" w:rsidRDefault="00000CA5" w:rsidP="00FE33AF">
      <w:r w:rsidRPr="00065C66">
        <w:rPr>
          <w:rFonts w:cs="Arial"/>
          <w:b/>
          <w:color w:val="000000"/>
          <w:spacing w:val="-3"/>
          <w:szCs w:val="22"/>
        </w:rPr>
        <w:t>NOTE</w:t>
      </w:r>
      <w:r>
        <w:rPr>
          <w:rFonts w:cs="Arial"/>
          <w:bCs/>
          <w:color w:val="000000"/>
          <w:spacing w:val="-3"/>
          <w:szCs w:val="22"/>
        </w:rPr>
        <w:t xml:space="preserve">:  </w:t>
      </w:r>
      <w:r w:rsidR="00FE33AF" w:rsidRPr="00985AC6">
        <w:t xml:space="preserve"> </w:t>
      </w:r>
      <w:r w:rsidR="00FE33AF">
        <w:t>Pressure</w:t>
      </w:r>
      <w:r w:rsidR="00FE33AF" w:rsidRPr="00985AC6">
        <w:t xml:space="preserve"> vessels for POETS are addressed separately in Bid Solicitation</w:t>
      </w:r>
      <w:r w:rsidR="00FD2BD4">
        <w:t xml:space="preserve"> Section 4.8.7.8 (Point-of-Entry Treatment System (POETS) Equipment)</w:t>
      </w:r>
      <w:r w:rsidR="00FE33AF">
        <w:t xml:space="preserve">.  </w:t>
      </w:r>
    </w:p>
    <w:p w14:paraId="2D52C839" w14:textId="77777777" w:rsidR="00FE33AF" w:rsidRDefault="00FE33AF" w:rsidP="00FE33AF"/>
    <w:p w14:paraId="5BD80E31" w14:textId="77777777" w:rsidR="00FE33AF" w:rsidRPr="009912FF" w:rsidRDefault="00FE33AF" w:rsidP="00FE33AF">
      <w:r>
        <w:rPr>
          <w:rFonts w:cs="Arial"/>
          <w:bCs/>
          <w:color w:val="000000"/>
          <w:spacing w:val="-3"/>
          <w:szCs w:val="22"/>
        </w:rPr>
        <w:t>The Contractor shall adhere to the following carbon units criteria:</w:t>
      </w:r>
    </w:p>
    <w:p w14:paraId="0AA565B1" w14:textId="6CC448AA" w:rsidR="00FE33AF" w:rsidRPr="009C1C82" w:rsidRDefault="00FE33AF" w:rsidP="00FE33AF">
      <w:pPr>
        <w:pStyle w:val="BodyTextIndent"/>
        <w:numPr>
          <w:ilvl w:val="0"/>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Theme="minorHAnsi" w:hAnsiTheme="minorHAnsi"/>
        </w:rPr>
      </w:pPr>
      <w:r w:rsidRPr="00BD3DFE">
        <w:rPr>
          <w:rFonts w:asciiTheme="minorHAnsi" w:hAnsiTheme="minorHAnsi"/>
        </w:rPr>
        <w:t xml:space="preserve">Activated carbon is used at sites to remove </w:t>
      </w:r>
      <w:r w:rsidR="00301B69">
        <w:rPr>
          <w:rFonts w:asciiTheme="minorHAnsi" w:hAnsiTheme="minorHAnsi"/>
        </w:rPr>
        <w:t>o</w:t>
      </w:r>
      <w:r w:rsidRPr="00025DBD">
        <w:rPr>
          <w:rFonts w:asciiTheme="minorHAnsi" w:hAnsiTheme="minorHAnsi"/>
        </w:rPr>
        <w:t xml:space="preserve">rganic </w:t>
      </w:r>
      <w:r w:rsidR="00301B69">
        <w:rPr>
          <w:rFonts w:asciiTheme="minorHAnsi" w:hAnsiTheme="minorHAnsi"/>
        </w:rPr>
        <w:t>c</w:t>
      </w:r>
      <w:r w:rsidRPr="00025DBD">
        <w:rPr>
          <w:rFonts w:asciiTheme="minorHAnsi" w:hAnsiTheme="minorHAnsi"/>
        </w:rPr>
        <w:t>ompound</w:t>
      </w:r>
      <w:r>
        <w:rPr>
          <w:rFonts w:asciiTheme="minorHAnsi" w:hAnsiTheme="minorHAnsi"/>
        </w:rPr>
        <w:t>s</w:t>
      </w:r>
      <w:r w:rsidRPr="00BD3DFE">
        <w:rPr>
          <w:rFonts w:asciiTheme="minorHAnsi" w:hAnsiTheme="minorHAnsi"/>
        </w:rPr>
        <w:t xml:space="preserve"> from liquid and vapor streams.  When required for an Engagement, the </w:t>
      </w:r>
      <w:r>
        <w:rPr>
          <w:rFonts w:asciiTheme="minorHAnsi" w:hAnsiTheme="minorHAnsi"/>
        </w:rPr>
        <w:t>Contractor</w:t>
      </w:r>
      <w:r w:rsidRPr="00BD3DFE">
        <w:rPr>
          <w:rFonts w:asciiTheme="minorHAnsi" w:hAnsiTheme="minorHAnsi"/>
        </w:rPr>
        <w:t xml:space="preserve"> shall deliver and install liquid phase carbon adsorbers </w:t>
      </w:r>
      <w:r>
        <w:rPr>
          <w:rFonts w:asciiTheme="minorHAnsi" w:hAnsiTheme="minorHAnsi"/>
        </w:rPr>
        <w:t xml:space="preserve">and/or </w:t>
      </w:r>
      <w:r w:rsidRPr="00BD3DFE">
        <w:rPr>
          <w:rFonts w:asciiTheme="minorHAnsi" w:hAnsiTheme="minorHAnsi"/>
        </w:rPr>
        <w:t>vapor phase carbon adsorbers complying with the specifications herein.  Typically, the adsorbers are furnished in pairs and are installed in series, with one (1) adsorber acting as the lead carbon vessel and the other unit acting as the polish carbon vessel</w:t>
      </w:r>
      <w:r>
        <w:rPr>
          <w:rFonts w:asciiTheme="minorHAnsi" w:hAnsiTheme="minorHAnsi"/>
        </w:rPr>
        <w:t>;</w:t>
      </w:r>
    </w:p>
    <w:p w14:paraId="063ADC65" w14:textId="77777777" w:rsidR="00FE33AF" w:rsidRPr="00BD3DFE" w:rsidRDefault="00FE33AF" w:rsidP="00FE33AF">
      <w:pPr>
        <w:pStyle w:val="BodyTextIndent"/>
        <w:numPr>
          <w:ilvl w:val="0"/>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pPr>
      <w:r>
        <w:rPr>
          <w:rFonts w:asciiTheme="minorHAnsi" w:hAnsiTheme="minorHAnsi"/>
        </w:rPr>
        <w:t>D</w:t>
      </w:r>
      <w:r w:rsidRPr="00BD3DFE">
        <w:rPr>
          <w:rFonts w:asciiTheme="minorHAnsi" w:hAnsiTheme="minorHAnsi"/>
        </w:rPr>
        <w:t xml:space="preserve">esign the interconnections between the units so that either unit can act as the lead or polish vessel.  This may be accomplished through valves </w:t>
      </w:r>
      <w:r>
        <w:rPr>
          <w:rFonts w:asciiTheme="minorHAnsi" w:hAnsiTheme="minorHAnsi"/>
        </w:rPr>
        <w:t xml:space="preserve">and/or </w:t>
      </w:r>
      <w:r w:rsidRPr="00BD3DFE">
        <w:rPr>
          <w:rFonts w:asciiTheme="minorHAnsi" w:hAnsiTheme="minorHAnsi"/>
        </w:rPr>
        <w:t>hoses equipped with quick disconnects</w:t>
      </w:r>
      <w:r>
        <w:rPr>
          <w:rFonts w:asciiTheme="minorHAnsi" w:hAnsiTheme="minorHAnsi"/>
        </w:rPr>
        <w:t>;</w:t>
      </w:r>
    </w:p>
    <w:p w14:paraId="1B25BECC" w14:textId="4124857D" w:rsidR="00FE33AF" w:rsidRPr="009C1C82" w:rsidRDefault="00FE33AF" w:rsidP="00FE33AF">
      <w:pPr>
        <w:pStyle w:val="BodyTextIndent"/>
        <w:numPr>
          <w:ilvl w:val="0"/>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Theme="minorHAnsi" w:hAnsiTheme="minorHAnsi"/>
        </w:rPr>
      </w:pPr>
      <w:r>
        <w:rPr>
          <w:rFonts w:asciiTheme="minorHAnsi" w:hAnsiTheme="minorHAnsi"/>
        </w:rPr>
        <w:t>S</w:t>
      </w:r>
      <w:r w:rsidRPr="00BD3DFE">
        <w:rPr>
          <w:rFonts w:asciiTheme="minorHAnsi" w:hAnsiTheme="minorHAnsi"/>
        </w:rPr>
        <w:t>upply and install all piping and fittings needed between units to allow for series and parallel operation.  Threaded joints shall be used on all systems.  Glued joints are unacceptable</w:t>
      </w:r>
      <w:r>
        <w:rPr>
          <w:rFonts w:asciiTheme="minorHAnsi" w:hAnsiTheme="minorHAnsi"/>
        </w:rPr>
        <w:t>;</w:t>
      </w:r>
    </w:p>
    <w:p w14:paraId="1215631E" w14:textId="77777777" w:rsidR="00FE33AF" w:rsidRPr="009C1C82" w:rsidRDefault="00FE33AF" w:rsidP="00FE33AF">
      <w:pPr>
        <w:pStyle w:val="BodyTextIndent"/>
        <w:numPr>
          <w:ilvl w:val="0"/>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Theme="minorHAnsi" w:hAnsiTheme="minorHAnsi"/>
        </w:rPr>
      </w:pPr>
      <w:r>
        <w:rPr>
          <w:rFonts w:asciiTheme="minorHAnsi" w:hAnsiTheme="minorHAnsi"/>
        </w:rPr>
        <w:t>E</w:t>
      </w:r>
      <w:r w:rsidRPr="00BD3DFE">
        <w:rPr>
          <w:rFonts w:asciiTheme="minorHAnsi" w:hAnsiTheme="minorHAnsi"/>
        </w:rPr>
        <w:t>nsure</w:t>
      </w:r>
      <w:r>
        <w:rPr>
          <w:rFonts w:asciiTheme="minorHAnsi" w:hAnsiTheme="minorHAnsi"/>
        </w:rPr>
        <w:t xml:space="preserve"> that</w:t>
      </w:r>
      <w:r w:rsidRPr="00BD3DFE">
        <w:rPr>
          <w:rFonts w:asciiTheme="minorHAnsi" w:hAnsiTheme="minorHAnsi"/>
        </w:rPr>
        <w:t xml:space="preserve"> liquid phase carbon adsorbers meet, at a minimum, the following requirements</w:t>
      </w:r>
      <w:r>
        <w:rPr>
          <w:rFonts w:asciiTheme="minorHAnsi" w:hAnsiTheme="minorHAnsi"/>
        </w:rPr>
        <w:t>:</w:t>
      </w:r>
      <w:r w:rsidRPr="00BD3DFE">
        <w:rPr>
          <w:rFonts w:asciiTheme="minorHAnsi" w:hAnsiTheme="minorHAnsi"/>
        </w:rPr>
        <w:t xml:space="preserve"> </w:t>
      </w:r>
    </w:p>
    <w:p w14:paraId="5988228E" w14:textId="69F8358C" w:rsidR="00FE33AF" w:rsidRPr="00065C66" w:rsidRDefault="00FE33AF" w:rsidP="00FE33AF">
      <w:pPr>
        <w:pStyle w:val="BodyTextIndent"/>
        <w:numPr>
          <w:ilvl w:val="1"/>
          <w:numId w:val="7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56A28550" w14:textId="77777777" w:rsidR="00FE33AF" w:rsidRPr="009C1C82" w:rsidRDefault="00FE33AF" w:rsidP="00065C66">
      <w:pPr>
        <w:pStyle w:val="BodyTextIndent"/>
        <w:numPr>
          <w:ilvl w:val="2"/>
          <w:numId w:val="51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Tetrasolv Filtration (HPP-200);</w:t>
      </w:r>
    </w:p>
    <w:p w14:paraId="33E14533" w14:textId="77777777" w:rsidR="00FE33AF" w:rsidRPr="009C1C82" w:rsidRDefault="00FE33AF" w:rsidP="00065C66">
      <w:pPr>
        <w:pStyle w:val="BodyTextIndent"/>
        <w:numPr>
          <w:ilvl w:val="2"/>
          <w:numId w:val="51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General Carbon Corporation (FRP-18x65);</w:t>
      </w:r>
    </w:p>
    <w:p w14:paraId="64288806" w14:textId="77777777" w:rsidR="00FE33AF" w:rsidRPr="009C1C82" w:rsidRDefault="00FE33AF" w:rsidP="00065C66">
      <w:pPr>
        <w:pStyle w:val="BodyTextIndent"/>
        <w:numPr>
          <w:ilvl w:val="2"/>
          <w:numId w:val="51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Carbonair (PC3); or</w:t>
      </w:r>
    </w:p>
    <w:p w14:paraId="01F72780" w14:textId="77777777" w:rsidR="00FE33AF" w:rsidRPr="009C1C82" w:rsidRDefault="00FE33AF" w:rsidP="00065C66">
      <w:pPr>
        <w:pStyle w:val="BodyTextIndent"/>
        <w:numPr>
          <w:ilvl w:val="2"/>
          <w:numId w:val="51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Approved equal</w:t>
      </w:r>
      <w:r>
        <w:rPr>
          <w:rFonts w:asciiTheme="minorHAnsi" w:hAnsiTheme="minorHAnsi"/>
        </w:rPr>
        <w:t>;</w:t>
      </w:r>
    </w:p>
    <w:p w14:paraId="01B2FA66" w14:textId="77777777" w:rsidR="00FE33AF" w:rsidRPr="00065C66" w:rsidRDefault="00FE33AF" w:rsidP="00FE33AF">
      <w:pPr>
        <w:pStyle w:val="BodyTextIndent"/>
        <w:numPr>
          <w:ilvl w:val="1"/>
          <w:numId w:val="7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4A3CC491" w14:textId="77777777" w:rsidR="00FE33AF" w:rsidRPr="009C1C82" w:rsidRDefault="00FE33AF" w:rsidP="00065C66">
      <w:pPr>
        <w:pStyle w:val="BodyTextIndent"/>
        <w:numPr>
          <w:ilvl w:val="2"/>
          <w:numId w:val="51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jc w:val="left"/>
        <w:rPr>
          <w:rFonts w:asciiTheme="minorHAnsi" w:hAnsiTheme="minorHAnsi"/>
        </w:rPr>
      </w:pPr>
      <w:r w:rsidRPr="00BD3DFE">
        <w:rPr>
          <w:rFonts w:asciiTheme="minorHAnsi" w:hAnsiTheme="minorHAnsi"/>
        </w:rPr>
        <w:t xml:space="preserve">175 – 200 pounds virgin grade coal-based Granular Activated Carbon (GAC).  </w:t>
      </w:r>
      <w:r>
        <w:rPr>
          <w:rFonts w:asciiTheme="minorHAnsi" w:hAnsiTheme="minorHAnsi"/>
        </w:rPr>
        <w:br/>
        <w:t>An i</w:t>
      </w:r>
      <w:r w:rsidRPr="00BD3DFE">
        <w:rPr>
          <w:rFonts w:asciiTheme="minorHAnsi" w:hAnsiTheme="minorHAnsi"/>
        </w:rPr>
        <w:t>nitial charge of carbon shall be supplied with unit</w:t>
      </w:r>
      <w:r>
        <w:rPr>
          <w:rFonts w:asciiTheme="minorHAnsi" w:hAnsiTheme="minorHAnsi"/>
        </w:rPr>
        <w:t>;</w:t>
      </w:r>
    </w:p>
    <w:p w14:paraId="184DD148" w14:textId="77777777" w:rsidR="00FE33AF" w:rsidRPr="00065C66" w:rsidRDefault="00FE33AF" w:rsidP="00FE33AF">
      <w:pPr>
        <w:pStyle w:val="BodyTextIndent"/>
        <w:numPr>
          <w:ilvl w:val="1"/>
          <w:numId w:val="7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lastRenderedPageBreak/>
        <w:t>Construction:</w:t>
      </w:r>
    </w:p>
    <w:p w14:paraId="7C62647C" w14:textId="77777777" w:rsidR="00FE33AF" w:rsidRPr="009C1C82" w:rsidRDefault="00FE33AF" w:rsidP="00065C66">
      <w:pPr>
        <w:pStyle w:val="BodyTextIndent"/>
        <w:numPr>
          <w:ilvl w:val="2"/>
          <w:numId w:val="52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Fiberglass reinforced polyethylene or fiberglass reinforced resin with polyethylene liner;</w:t>
      </w:r>
    </w:p>
    <w:p w14:paraId="65B5E520" w14:textId="77777777" w:rsidR="00FE33AF" w:rsidRPr="009C1C82" w:rsidRDefault="00FE33AF" w:rsidP="00065C66">
      <w:pPr>
        <w:pStyle w:val="BodyTextIndent"/>
        <w:numPr>
          <w:ilvl w:val="2"/>
          <w:numId w:val="52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Polyethylene or polypropylene wetted parts; and</w:t>
      </w:r>
    </w:p>
    <w:p w14:paraId="0E23F50A" w14:textId="77777777" w:rsidR="00FE33AF" w:rsidRPr="009C1C82" w:rsidRDefault="00FE33AF" w:rsidP="00065C66">
      <w:pPr>
        <w:pStyle w:val="BodyTextIndent"/>
        <w:numPr>
          <w:ilvl w:val="2"/>
          <w:numId w:val="52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Manufacturer standard underdrain, laterals, and diffusers</w:t>
      </w:r>
      <w:r>
        <w:rPr>
          <w:rFonts w:asciiTheme="minorHAnsi" w:hAnsiTheme="minorHAnsi"/>
        </w:rPr>
        <w:t>;</w:t>
      </w:r>
    </w:p>
    <w:p w14:paraId="147C3024" w14:textId="3ACF4C43" w:rsidR="00FE33AF" w:rsidRPr="00065C66" w:rsidRDefault="00FE33AF" w:rsidP="00FE33AF">
      <w:pPr>
        <w:pStyle w:val="BodyTextIndent"/>
        <w:numPr>
          <w:ilvl w:val="1"/>
          <w:numId w:val="7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7B4F8EB2" w14:textId="2DC90BDE"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Vacuum breaker</w:t>
      </w:r>
      <w:r w:rsidR="0042269A">
        <w:rPr>
          <w:rFonts w:asciiTheme="minorHAnsi" w:hAnsiTheme="minorHAnsi"/>
        </w:rPr>
        <w:t>s</w:t>
      </w:r>
      <w:r w:rsidRPr="00BD3DFE">
        <w:rPr>
          <w:rFonts w:asciiTheme="minorHAnsi" w:hAnsiTheme="minorHAnsi"/>
        </w:rPr>
        <w:t>;</w:t>
      </w:r>
    </w:p>
    <w:p w14:paraId="362236A7"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Flexible hoses with Kamlock connections on influent and effluent;</w:t>
      </w:r>
    </w:p>
    <w:p w14:paraId="59978566"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EPDM gaskets;</w:t>
      </w:r>
    </w:p>
    <w:p w14:paraId="24E58701" w14:textId="14D919F8"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NPT plug</w:t>
      </w:r>
      <w:r w:rsidR="0042269A">
        <w:rPr>
          <w:rFonts w:asciiTheme="minorHAnsi" w:hAnsiTheme="minorHAnsi"/>
        </w:rPr>
        <w:t>s</w:t>
      </w:r>
      <w:r w:rsidRPr="00BD3DFE">
        <w:rPr>
          <w:rFonts w:asciiTheme="minorHAnsi" w:hAnsiTheme="minorHAnsi"/>
        </w:rPr>
        <w:t xml:space="preserve"> on carbon discharge;</w:t>
      </w:r>
    </w:p>
    <w:p w14:paraId="1478E8E3"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Valves on influent and effluent lines for sample ports/vents;</w:t>
      </w:r>
    </w:p>
    <w:p w14:paraId="7D8B16CA"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Isolation valves;</w:t>
      </w:r>
    </w:p>
    <w:p w14:paraId="5BF64AC7"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gauges before and after each unit;</w:t>
      </w:r>
    </w:p>
    <w:p w14:paraId="129F96D4"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Painted steel transport frame or tank stand; and</w:t>
      </w:r>
    </w:p>
    <w:p w14:paraId="0F69F106" w14:textId="77777777" w:rsidR="00FE33AF" w:rsidRPr="009C1C82" w:rsidRDefault="00FE33AF" w:rsidP="00065C66">
      <w:pPr>
        <w:pStyle w:val="BodyTextIndent"/>
        <w:numPr>
          <w:ilvl w:val="2"/>
          <w:numId w:val="5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relief device</w:t>
      </w:r>
      <w:r>
        <w:rPr>
          <w:rFonts w:asciiTheme="minorHAnsi" w:hAnsiTheme="minorHAnsi"/>
        </w:rPr>
        <w:t>; and</w:t>
      </w:r>
    </w:p>
    <w:p w14:paraId="6E503AE2" w14:textId="77777777" w:rsidR="00FE33AF" w:rsidRPr="009C1C82" w:rsidRDefault="00FE33AF" w:rsidP="00FE33AF">
      <w:pPr>
        <w:pStyle w:val="BodyTextIndent"/>
        <w:numPr>
          <w:ilvl w:val="0"/>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Theme="minorHAnsi" w:hAnsiTheme="minorHAnsi"/>
        </w:rPr>
      </w:pPr>
      <w:r>
        <w:rPr>
          <w:rFonts w:asciiTheme="minorHAnsi" w:hAnsiTheme="minorHAnsi"/>
        </w:rPr>
        <w:t>E</w:t>
      </w:r>
      <w:r w:rsidRPr="00BD3DFE">
        <w:rPr>
          <w:rFonts w:asciiTheme="minorHAnsi" w:hAnsiTheme="minorHAnsi"/>
        </w:rPr>
        <w:t>nsure</w:t>
      </w:r>
      <w:r>
        <w:rPr>
          <w:rFonts w:asciiTheme="minorHAnsi" w:hAnsiTheme="minorHAnsi"/>
        </w:rPr>
        <w:t xml:space="preserve"> that</w:t>
      </w:r>
      <w:r w:rsidRPr="00BD3DFE">
        <w:rPr>
          <w:rFonts w:asciiTheme="minorHAnsi" w:hAnsiTheme="minorHAnsi"/>
        </w:rPr>
        <w:t xml:space="preserve"> vapor phase carbon adsorbers meet, at a minimum, the following requirements</w:t>
      </w:r>
      <w:r>
        <w:rPr>
          <w:rFonts w:asciiTheme="minorHAnsi" w:hAnsiTheme="minorHAnsi"/>
        </w:rPr>
        <w:t>:</w:t>
      </w:r>
    </w:p>
    <w:p w14:paraId="16EFE9CA" w14:textId="32E37D43" w:rsidR="00FE33AF" w:rsidRPr="00065C66" w:rsidRDefault="00FE33AF" w:rsidP="00FE33AF">
      <w:pPr>
        <w:pStyle w:val="BodyTextIndent"/>
        <w:numPr>
          <w:ilvl w:val="1"/>
          <w:numId w:val="7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0CE89D43" w14:textId="77777777" w:rsidR="00FE33AF" w:rsidRPr="009C1C82" w:rsidRDefault="00FE33AF" w:rsidP="00065C66">
      <w:pPr>
        <w:pStyle w:val="BodyTextIndent"/>
        <w:numPr>
          <w:ilvl w:val="2"/>
          <w:numId w:val="5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Tetrasolv Filtration (VFV-500);</w:t>
      </w:r>
    </w:p>
    <w:p w14:paraId="52E5D3A1" w14:textId="77777777" w:rsidR="00FE33AF" w:rsidRPr="009C1C82" w:rsidRDefault="00FE33AF" w:rsidP="00065C66">
      <w:pPr>
        <w:pStyle w:val="BodyTextIndent"/>
        <w:numPr>
          <w:ilvl w:val="2"/>
          <w:numId w:val="5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General Carbon Corporation (The General 110 Gallons);</w:t>
      </w:r>
    </w:p>
    <w:p w14:paraId="55F49B7B" w14:textId="77777777" w:rsidR="00FE33AF" w:rsidRPr="009C1C82" w:rsidRDefault="00FE33AF" w:rsidP="00065C66">
      <w:pPr>
        <w:pStyle w:val="BodyTextIndent"/>
        <w:numPr>
          <w:ilvl w:val="2"/>
          <w:numId w:val="5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Carbonair (GPC 3.85); or</w:t>
      </w:r>
    </w:p>
    <w:p w14:paraId="23FDAF47" w14:textId="77777777" w:rsidR="00FE33AF" w:rsidRPr="009C1C82" w:rsidRDefault="00FE33AF" w:rsidP="00065C66">
      <w:pPr>
        <w:pStyle w:val="BodyTextIndent"/>
        <w:numPr>
          <w:ilvl w:val="2"/>
          <w:numId w:val="52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Approved equal</w:t>
      </w:r>
      <w:r>
        <w:rPr>
          <w:rFonts w:asciiTheme="minorHAnsi" w:hAnsiTheme="minorHAnsi"/>
        </w:rPr>
        <w:t>;</w:t>
      </w:r>
    </w:p>
    <w:p w14:paraId="5639F85B" w14:textId="77777777" w:rsidR="00FE33AF" w:rsidRPr="00065C66" w:rsidRDefault="00FE33AF" w:rsidP="00FE33AF">
      <w:pPr>
        <w:pStyle w:val="BodyTextIndent"/>
        <w:numPr>
          <w:ilvl w:val="1"/>
          <w:numId w:val="7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08F9926E" w14:textId="77777777" w:rsidR="00FE33AF" w:rsidRPr="000A1D91" w:rsidRDefault="00FE33AF" w:rsidP="00065C66">
      <w:pPr>
        <w:pStyle w:val="BodyTextIndent"/>
        <w:numPr>
          <w:ilvl w:val="2"/>
          <w:numId w:val="52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jc w:val="left"/>
        <w:rPr>
          <w:rFonts w:asciiTheme="minorHAnsi" w:hAnsiTheme="minorHAnsi"/>
        </w:rPr>
      </w:pPr>
      <w:r w:rsidRPr="00BD3DFE">
        <w:rPr>
          <w:rFonts w:asciiTheme="minorHAnsi" w:hAnsiTheme="minorHAnsi"/>
        </w:rPr>
        <w:t xml:space="preserve">250 – 400 pounds virgin grade coal-based </w:t>
      </w:r>
      <w:r>
        <w:rPr>
          <w:rFonts w:asciiTheme="minorHAnsi" w:hAnsiTheme="minorHAnsi"/>
        </w:rPr>
        <w:t>GAC.</w:t>
      </w:r>
      <w:r w:rsidRPr="00BD3DFE">
        <w:rPr>
          <w:rFonts w:asciiTheme="minorHAnsi" w:hAnsiTheme="minorHAnsi"/>
        </w:rPr>
        <w:t xml:space="preserve"> </w:t>
      </w:r>
      <w:r>
        <w:rPr>
          <w:rFonts w:asciiTheme="minorHAnsi" w:hAnsiTheme="minorHAnsi"/>
        </w:rPr>
        <w:br/>
        <w:t>An</w:t>
      </w:r>
      <w:r w:rsidRPr="00BD3DFE">
        <w:rPr>
          <w:rFonts w:asciiTheme="minorHAnsi" w:hAnsiTheme="minorHAnsi"/>
        </w:rPr>
        <w:t xml:space="preserve"> </w:t>
      </w:r>
      <w:r>
        <w:rPr>
          <w:rFonts w:asciiTheme="minorHAnsi" w:hAnsiTheme="minorHAnsi"/>
        </w:rPr>
        <w:t>i</w:t>
      </w:r>
      <w:r w:rsidRPr="00BD3DFE">
        <w:rPr>
          <w:rFonts w:asciiTheme="minorHAnsi" w:hAnsiTheme="minorHAnsi"/>
        </w:rPr>
        <w:t>nitial charge of carbon shall be supplied with unit</w:t>
      </w:r>
      <w:r>
        <w:rPr>
          <w:rFonts w:asciiTheme="minorHAnsi" w:hAnsiTheme="minorHAnsi"/>
        </w:rPr>
        <w:t>;</w:t>
      </w:r>
    </w:p>
    <w:p w14:paraId="6973317E" w14:textId="77777777" w:rsidR="00FE33AF" w:rsidRPr="00065C66" w:rsidRDefault="00FE33AF" w:rsidP="00FE33AF">
      <w:pPr>
        <w:pStyle w:val="BodyTextIndent"/>
        <w:numPr>
          <w:ilvl w:val="1"/>
          <w:numId w:val="7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033E9D12" w14:textId="06C1820D" w:rsidR="00FE33AF" w:rsidRPr="000A1D91" w:rsidRDefault="00FE33AF" w:rsidP="00065C66">
      <w:pPr>
        <w:pStyle w:val="BodyTextIndent"/>
        <w:numPr>
          <w:ilvl w:val="2"/>
          <w:numId w:val="52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Carbon steel with interior and exterior protective coatings</w:t>
      </w:r>
      <w:r>
        <w:rPr>
          <w:rFonts w:asciiTheme="minorHAnsi" w:hAnsiTheme="minorHAnsi"/>
        </w:rPr>
        <w:t>;</w:t>
      </w:r>
      <w:r w:rsidR="00985BFD">
        <w:rPr>
          <w:rFonts w:asciiTheme="minorHAnsi" w:hAnsiTheme="minorHAnsi"/>
        </w:rPr>
        <w:t xml:space="preserve"> and</w:t>
      </w:r>
    </w:p>
    <w:p w14:paraId="141C7D67" w14:textId="62ACDE04" w:rsidR="00FE33AF" w:rsidRPr="00065C66" w:rsidRDefault="00FE33AF" w:rsidP="00FE33AF">
      <w:pPr>
        <w:pStyle w:val="BodyTextIndent"/>
        <w:numPr>
          <w:ilvl w:val="1"/>
          <w:numId w:val="7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2403A54C" w14:textId="67C5FC29" w:rsidR="00FE33AF" w:rsidRPr="000A1D91" w:rsidRDefault="00FE33AF" w:rsidP="00065C66">
      <w:pPr>
        <w:pStyle w:val="BodyTextIndent"/>
        <w:numPr>
          <w:ilvl w:val="2"/>
          <w:numId w:val="5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Vacuum breaker</w:t>
      </w:r>
      <w:r w:rsidR="0042269A">
        <w:rPr>
          <w:rFonts w:asciiTheme="minorHAnsi" w:hAnsiTheme="minorHAnsi"/>
        </w:rPr>
        <w:t>s</w:t>
      </w:r>
      <w:r w:rsidRPr="00BD3DFE">
        <w:rPr>
          <w:rFonts w:asciiTheme="minorHAnsi" w:hAnsiTheme="minorHAnsi"/>
        </w:rPr>
        <w:t>;</w:t>
      </w:r>
    </w:p>
    <w:p w14:paraId="3AE92D07" w14:textId="77777777" w:rsidR="00FE33AF" w:rsidRPr="000A1D91" w:rsidRDefault="00FE33AF" w:rsidP="00065C66">
      <w:pPr>
        <w:pStyle w:val="BodyTextIndent"/>
        <w:numPr>
          <w:ilvl w:val="2"/>
          <w:numId w:val="5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Flexible hoses with Kamlock connections on influent and effluent;</w:t>
      </w:r>
    </w:p>
    <w:p w14:paraId="1E7125E9" w14:textId="77777777" w:rsidR="00FE33AF" w:rsidRPr="000A1D91" w:rsidRDefault="00FE33AF" w:rsidP="00065C66">
      <w:pPr>
        <w:pStyle w:val="BodyTextIndent"/>
        <w:numPr>
          <w:ilvl w:val="2"/>
          <w:numId w:val="5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Valves on influent and effluent lines for sample ports/vents;</w:t>
      </w:r>
    </w:p>
    <w:p w14:paraId="75C8103E" w14:textId="77777777" w:rsidR="00FE33AF" w:rsidRPr="000A1D91" w:rsidRDefault="00FE33AF" w:rsidP="00065C66">
      <w:pPr>
        <w:pStyle w:val="BodyTextIndent"/>
        <w:numPr>
          <w:ilvl w:val="2"/>
          <w:numId w:val="5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Isolation valves; </w:t>
      </w:r>
    </w:p>
    <w:p w14:paraId="172407FF" w14:textId="77777777" w:rsidR="00FE33AF" w:rsidRPr="000A1D91" w:rsidRDefault="00FE33AF" w:rsidP="00065C66">
      <w:pPr>
        <w:pStyle w:val="BodyTextIndent"/>
        <w:numPr>
          <w:ilvl w:val="2"/>
          <w:numId w:val="5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gauges; and</w:t>
      </w:r>
    </w:p>
    <w:p w14:paraId="5C5383A6" w14:textId="4F025726" w:rsidR="00FE33AF" w:rsidRPr="00065C66" w:rsidRDefault="00FE33AF" w:rsidP="00065C66">
      <w:pPr>
        <w:pStyle w:val="BodyTextIndent"/>
        <w:numPr>
          <w:ilvl w:val="2"/>
          <w:numId w:val="52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BD3DFE">
        <w:rPr>
          <w:rFonts w:asciiTheme="minorHAnsi" w:hAnsiTheme="minorHAnsi"/>
        </w:rPr>
        <w:t>Fork pockets where offered by manufacturer</w:t>
      </w:r>
      <w:r>
        <w:rPr>
          <w:rFonts w:asciiTheme="minorHAnsi" w:hAnsiTheme="minorHAnsi"/>
        </w:rPr>
        <w:t>.</w:t>
      </w:r>
    </w:p>
    <w:p w14:paraId="27D63329" w14:textId="77777777" w:rsidR="00985BFD" w:rsidRPr="009912FF" w:rsidRDefault="00985BFD" w:rsidP="00065C66">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firstLine="0"/>
      </w:pPr>
    </w:p>
    <w:p w14:paraId="0AEE521F" w14:textId="77777777" w:rsidR="00FE33AF" w:rsidRPr="00B76807" w:rsidRDefault="00FE33AF" w:rsidP="00FE33AF">
      <w:pPr>
        <w:pStyle w:val="Heading4"/>
      </w:pPr>
      <w:r w:rsidRPr="00B76807">
        <w:t>AIR STRIPPERS</w:t>
      </w:r>
    </w:p>
    <w:p w14:paraId="73D1286E" w14:textId="7B320670" w:rsidR="00FE33AF" w:rsidRPr="00EC7516"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Theme="minorHAnsi" w:hAnsiTheme="minorHAnsi"/>
        </w:rPr>
      </w:pPr>
      <w:r w:rsidRPr="00BD3DFE">
        <w:rPr>
          <w:rFonts w:asciiTheme="minorHAnsi" w:hAnsiTheme="minorHAnsi"/>
        </w:rPr>
        <w:t xml:space="preserve">The </w:t>
      </w:r>
      <w:r>
        <w:rPr>
          <w:rFonts w:asciiTheme="minorHAnsi" w:hAnsiTheme="minorHAnsi"/>
        </w:rPr>
        <w:t>Contractor</w:t>
      </w:r>
      <w:r w:rsidRPr="00BD3DFE">
        <w:rPr>
          <w:rFonts w:asciiTheme="minorHAnsi" w:hAnsiTheme="minorHAnsi"/>
        </w:rPr>
        <w:t xml:space="preserve"> shall design, select, purchase, and install air stripper package systems as part of this </w:t>
      </w:r>
      <w:r>
        <w:rPr>
          <w:rFonts w:asciiTheme="minorHAnsi" w:hAnsiTheme="minorHAnsi"/>
        </w:rPr>
        <w:t>Contract</w:t>
      </w:r>
      <w:r w:rsidRPr="00BD3DFE">
        <w:rPr>
          <w:rFonts w:asciiTheme="minorHAnsi" w:hAnsiTheme="minorHAnsi"/>
        </w:rPr>
        <w:t xml:space="preserve"> when needed for an Engagement.  </w:t>
      </w:r>
      <w:r w:rsidRPr="00EC7516">
        <w:rPr>
          <w:rFonts w:asciiTheme="minorHAnsi" w:hAnsiTheme="minorHAnsi"/>
        </w:rPr>
        <w:t xml:space="preserve">Because the Contract does not include Contract </w:t>
      </w:r>
      <w:r w:rsidR="000A1933">
        <w:rPr>
          <w:rFonts w:asciiTheme="minorHAnsi" w:hAnsiTheme="minorHAnsi"/>
        </w:rPr>
        <w:t>P</w:t>
      </w:r>
      <w:r w:rsidRPr="00EC7516">
        <w:rPr>
          <w:rFonts w:asciiTheme="minorHAnsi" w:hAnsiTheme="minorHAnsi"/>
        </w:rPr>
        <w:t xml:space="preserve">ay </w:t>
      </w:r>
      <w:r w:rsidR="000A1933">
        <w:rPr>
          <w:rFonts w:asciiTheme="minorHAnsi" w:hAnsiTheme="minorHAnsi"/>
        </w:rPr>
        <w:t>I</w:t>
      </w:r>
      <w:r w:rsidRPr="00EC7516">
        <w:rPr>
          <w:rFonts w:asciiTheme="minorHAnsi" w:hAnsiTheme="minorHAnsi"/>
        </w:rPr>
        <w:t>tems for air stripper equipment, the Contractor shall procure it in accordance with</w:t>
      </w:r>
      <w:r w:rsidRPr="00DE5ADB">
        <w:rPr>
          <w:rFonts w:asciiTheme="minorHAnsi" w:hAnsiTheme="minorHAnsi"/>
        </w:rPr>
        <w:t xml:space="preserve"> Bid Solicitation</w:t>
      </w:r>
      <w:r w:rsidRPr="00EC7516">
        <w:rPr>
          <w:rFonts w:asciiTheme="minorHAnsi" w:hAnsiTheme="minorHAnsi"/>
        </w:rPr>
        <w:t xml:space="preserve"> Section 4.11.7 (General Allowance Purchases) or </w:t>
      </w:r>
      <w:r w:rsidRPr="00DE5ADB">
        <w:rPr>
          <w:rFonts w:asciiTheme="minorHAnsi" w:hAnsiTheme="minorHAnsi"/>
        </w:rPr>
        <w:t xml:space="preserve">Bid Solicitation </w:t>
      </w:r>
      <w:r w:rsidRPr="00EC7516">
        <w:rPr>
          <w:rFonts w:asciiTheme="minorHAnsi" w:hAnsiTheme="minorHAnsi"/>
        </w:rPr>
        <w:t xml:space="preserve">Section 4.11.8 (Engagement Modifications).  </w:t>
      </w:r>
    </w:p>
    <w:p w14:paraId="3A08F481" w14:textId="77777777" w:rsidR="00FE33AF" w:rsidRPr="00EC7516"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Theme="minorHAnsi" w:hAnsiTheme="minorHAnsi"/>
        </w:rPr>
      </w:pPr>
    </w:p>
    <w:p w14:paraId="0498CC1D" w14:textId="64DB2B12" w:rsidR="00FE33AF"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Theme="minorHAnsi" w:hAnsiTheme="minorHAnsi"/>
        </w:rPr>
      </w:pPr>
      <w:r w:rsidRPr="00DE5ADB">
        <w:rPr>
          <w:rFonts w:asciiTheme="minorHAnsi" w:hAnsiTheme="minorHAnsi"/>
        </w:rPr>
        <w:t>This section includes low profile air stripper package systems.</w:t>
      </w:r>
      <w:r>
        <w:t xml:space="preserve">  </w:t>
      </w:r>
      <w:r w:rsidRPr="00BD3DFE">
        <w:rPr>
          <w:rFonts w:asciiTheme="minorHAnsi" w:hAnsiTheme="minorHAnsi"/>
        </w:rPr>
        <w:t xml:space="preserve">Air strippers are typically used to remove </w:t>
      </w:r>
      <w:r w:rsidR="00301B69">
        <w:rPr>
          <w:rFonts w:asciiTheme="minorHAnsi" w:hAnsiTheme="minorHAnsi"/>
        </w:rPr>
        <w:t>Volatile Organic Compounds (</w:t>
      </w:r>
      <w:r w:rsidRPr="00BD3DFE">
        <w:rPr>
          <w:rFonts w:asciiTheme="minorHAnsi" w:hAnsiTheme="minorHAnsi"/>
        </w:rPr>
        <w:t>VOCs</w:t>
      </w:r>
      <w:r w:rsidR="00301B69">
        <w:rPr>
          <w:rFonts w:asciiTheme="minorHAnsi" w:hAnsiTheme="minorHAnsi"/>
        </w:rPr>
        <w:t>)</w:t>
      </w:r>
      <w:r w:rsidRPr="00BD3DFE">
        <w:rPr>
          <w:rFonts w:asciiTheme="minorHAnsi" w:hAnsiTheme="minorHAnsi"/>
        </w:rPr>
        <w:t xml:space="preserve"> from ground water prior to discharge to GAC.  Discharge stacks must comply with State and local building codes and air pollution control permit requirements</w:t>
      </w:r>
      <w:r>
        <w:rPr>
          <w:rFonts w:asciiTheme="minorHAnsi" w:hAnsiTheme="minorHAnsi"/>
        </w:rPr>
        <w:t>.</w:t>
      </w:r>
    </w:p>
    <w:p w14:paraId="74DB2071" w14:textId="77777777" w:rsidR="00FE33AF" w:rsidRPr="00BD3DFE"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Theme="minorHAnsi" w:hAnsiTheme="minorHAnsi"/>
        </w:rPr>
      </w:pPr>
    </w:p>
    <w:p w14:paraId="157879D4" w14:textId="77777777" w:rsidR="00FE33AF" w:rsidRPr="00023ADB"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Theme="minorHAnsi" w:hAnsiTheme="minorHAnsi"/>
        </w:rPr>
      </w:pPr>
      <w:r w:rsidRPr="00065C66">
        <w:rPr>
          <w:rFonts w:asciiTheme="minorHAnsi" w:hAnsiTheme="minorHAnsi"/>
        </w:rPr>
        <w:t>The Contractor shall adhere to the following air strippers criteria:</w:t>
      </w:r>
    </w:p>
    <w:p w14:paraId="49E66759" w14:textId="77777777" w:rsidR="00FE33AF" w:rsidRPr="000A1D91" w:rsidRDefault="00FE33AF" w:rsidP="00FE33AF">
      <w:pPr>
        <w:pStyle w:val="BodyTextIndent"/>
        <w:numPr>
          <w:ilvl w:val="0"/>
          <w:numId w:val="8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E</w:t>
      </w:r>
      <w:r w:rsidRPr="00BD3DFE">
        <w:rPr>
          <w:rFonts w:asciiTheme="minorHAnsi" w:hAnsiTheme="minorHAnsi"/>
        </w:rPr>
        <w:t xml:space="preserve">nsure </w:t>
      </w:r>
      <w:r>
        <w:rPr>
          <w:rFonts w:asciiTheme="minorHAnsi" w:hAnsiTheme="minorHAnsi"/>
        </w:rPr>
        <w:t xml:space="preserve">that </w:t>
      </w:r>
      <w:r w:rsidRPr="00BD3DFE">
        <w:rPr>
          <w:rFonts w:asciiTheme="minorHAnsi" w:hAnsiTheme="minorHAnsi"/>
        </w:rPr>
        <w:t>low profile air strippers meet, at a minimum, the following requirements:</w:t>
      </w:r>
    </w:p>
    <w:p w14:paraId="2717970D" w14:textId="60DCAE31" w:rsidR="00FE33AF" w:rsidRPr="00065C66" w:rsidRDefault="00FE33AF" w:rsidP="00FE33AF">
      <w:pPr>
        <w:pStyle w:val="BodyTextIndent"/>
        <w:numPr>
          <w:ilvl w:val="1"/>
          <w:numId w:val="8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4F0A9FC5" w14:textId="77777777" w:rsidR="00FE33AF" w:rsidRPr="000A1D91" w:rsidRDefault="00FE33AF" w:rsidP="00065C66">
      <w:pPr>
        <w:pStyle w:val="BodyTextIndent"/>
        <w:numPr>
          <w:ilvl w:val="2"/>
          <w:numId w:val="52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Hydro Quip (NEEP Shallowtray Series);</w:t>
      </w:r>
    </w:p>
    <w:p w14:paraId="65A01E6F" w14:textId="77777777" w:rsidR="00FE33AF" w:rsidRPr="000A1D91" w:rsidRDefault="00FE33AF" w:rsidP="00065C66">
      <w:pPr>
        <w:pStyle w:val="BodyTextIndent"/>
        <w:numPr>
          <w:ilvl w:val="2"/>
          <w:numId w:val="52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QED Environmental Systems (E-Z Tray Series); </w:t>
      </w:r>
    </w:p>
    <w:p w14:paraId="4ABC684F" w14:textId="77777777" w:rsidR="00FE33AF" w:rsidRPr="000A1D91" w:rsidRDefault="00FE33AF" w:rsidP="00065C66">
      <w:pPr>
        <w:pStyle w:val="BodyTextIndent"/>
        <w:numPr>
          <w:ilvl w:val="2"/>
          <w:numId w:val="52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Carbonair (STAT Series); or</w:t>
      </w:r>
    </w:p>
    <w:p w14:paraId="38FA6C53" w14:textId="77777777" w:rsidR="00FE33AF" w:rsidRPr="000A1D91" w:rsidRDefault="00FE33AF" w:rsidP="00065C66">
      <w:pPr>
        <w:pStyle w:val="BodyTextIndent"/>
        <w:numPr>
          <w:ilvl w:val="2"/>
          <w:numId w:val="52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Approved equal</w:t>
      </w:r>
      <w:r>
        <w:rPr>
          <w:rFonts w:asciiTheme="minorHAnsi" w:hAnsiTheme="minorHAnsi"/>
        </w:rPr>
        <w:t>;</w:t>
      </w:r>
    </w:p>
    <w:p w14:paraId="7A1A8CE2" w14:textId="77777777" w:rsidR="00FE33AF" w:rsidRPr="00065C66" w:rsidRDefault="00FE33AF" w:rsidP="00FE33AF">
      <w:pPr>
        <w:pStyle w:val="BodyTextIndent"/>
        <w:numPr>
          <w:ilvl w:val="1"/>
          <w:numId w:val="8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679BA70C" w14:textId="77777777" w:rsidR="00FE33AF" w:rsidRPr="000A1D91" w:rsidRDefault="00FE33AF" w:rsidP="00065C66">
      <w:pPr>
        <w:pStyle w:val="BodyTextIndent"/>
        <w:numPr>
          <w:ilvl w:val="0"/>
          <w:numId w:val="52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Contractor</w:t>
      </w:r>
      <w:r w:rsidRPr="00BD3DFE">
        <w:rPr>
          <w:rFonts w:asciiTheme="minorHAnsi" w:hAnsiTheme="minorHAnsi"/>
        </w:rPr>
        <w:t xml:space="preserve"> shall determine flow rate and number of trays required</w:t>
      </w:r>
      <w:r>
        <w:rPr>
          <w:rFonts w:asciiTheme="minorHAnsi" w:hAnsiTheme="minorHAnsi"/>
        </w:rPr>
        <w:t>;</w:t>
      </w:r>
    </w:p>
    <w:p w14:paraId="59645565" w14:textId="77777777" w:rsidR="00FE33AF" w:rsidRPr="00065C66" w:rsidRDefault="00FE33AF" w:rsidP="00FE33AF">
      <w:pPr>
        <w:pStyle w:val="BodyTextIndent"/>
        <w:numPr>
          <w:ilvl w:val="1"/>
          <w:numId w:val="8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792CDBF4"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Type 304 stainless steel sump tank, cover, trays, latches or rods, and mist eliminator;</w:t>
      </w:r>
    </w:p>
    <w:p w14:paraId="48FF1ECB"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TEFC air blower sized to trays;</w:t>
      </w:r>
    </w:p>
    <w:p w14:paraId="7E4D3506"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Blower inlet screen and damper;  </w:t>
      </w:r>
    </w:p>
    <w:p w14:paraId="72F81ADE"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Water inlet spray nozzle;</w:t>
      </w:r>
    </w:p>
    <w:p w14:paraId="332BA1DF"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lastRenderedPageBreak/>
        <w:t xml:space="preserve">Water level sight tube;  </w:t>
      </w:r>
    </w:p>
    <w:p w14:paraId="2BEDBF28"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Gaskets;</w:t>
      </w:r>
    </w:p>
    <w:p w14:paraId="5ACB1E86"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Schedule 80 PVC internal piping;</w:t>
      </w:r>
    </w:p>
    <w:p w14:paraId="3D5ECEF9"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Tray cleanout ports or removable trays; and</w:t>
      </w:r>
    </w:p>
    <w:p w14:paraId="79370D8E" w14:textId="77777777" w:rsidR="00FE33AF" w:rsidRPr="000A1D91" w:rsidRDefault="00FE33AF" w:rsidP="00065C66">
      <w:pPr>
        <w:pStyle w:val="BodyTextIndent"/>
        <w:numPr>
          <w:ilvl w:val="2"/>
          <w:numId w:val="5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Low profile</w:t>
      </w:r>
      <w:r>
        <w:rPr>
          <w:rFonts w:asciiTheme="minorHAnsi" w:hAnsiTheme="minorHAnsi"/>
        </w:rPr>
        <w:t>;</w:t>
      </w:r>
    </w:p>
    <w:p w14:paraId="500FFE64" w14:textId="65CACB3F" w:rsidR="00FE33AF" w:rsidRPr="00065C66" w:rsidRDefault="00FE33AF" w:rsidP="00FE33AF">
      <w:pPr>
        <w:pStyle w:val="BodyTextIndent"/>
        <w:numPr>
          <w:ilvl w:val="1"/>
          <w:numId w:val="8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109F1B45"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Skid-mounted;</w:t>
      </w:r>
    </w:p>
    <w:p w14:paraId="42E5F0D8"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Air blower silencer;  </w:t>
      </w:r>
    </w:p>
    <w:p w14:paraId="0A5572F4"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Appropriately sized discharge pump;</w:t>
      </w:r>
    </w:p>
    <w:p w14:paraId="0B279E03"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Discharge pump level switch;</w:t>
      </w:r>
    </w:p>
    <w:p w14:paraId="09E58261"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Low air pressure alarm switch;</w:t>
      </w:r>
    </w:p>
    <w:p w14:paraId="44C779F0"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High water level alarm switch;</w:t>
      </w:r>
    </w:p>
    <w:p w14:paraId="339DB698"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Digital water flow indicator and totalizer;</w:t>
      </w:r>
    </w:p>
    <w:p w14:paraId="4472A6DB"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Air flow meter;</w:t>
      </w:r>
    </w:p>
    <w:p w14:paraId="7D77FDE4"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and temperature gauges for blower;</w:t>
      </w:r>
    </w:p>
    <w:p w14:paraId="7F5407F7"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gauge for discharge pump;</w:t>
      </w:r>
    </w:p>
    <w:p w14:paraId="55C27D8C"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Line sampling ports before and after unit;</w:t>
      </w:r>
    </w:p>
    <w:p w14:paraId="21575694" w14:textId="77777777" w:rsidR="00FE33AF" w:rsidRPr="000A1D91"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Valves before and after unit; and</w:t>
      </w:r>
    </w:p>
    <w:p w14:paraId="2EA122C4" w14:textId="77777777" w:rsidR="00FE33AF" w:rsidRPr="009912FF" w:rsidRDefault="00FE33AF" w:rsidP="00065C66">
      <w:pPr>
        <w:pStyle w:val="BodyTextIndent"/>
        <w:numPr>
          <w:ilvl w:val="2"/>
          <w:numId w:val="52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BD3DFE">
        <w:rPr>
          <w:rFonts w:asciiTheme="minorHAnsi" w:hAnsiTheme="minorHAnsi"/>
        </w:rPr>
        <w:t>Standard NEMA 3R system control panel with alarm interlocks, motor starter, relays, and alarm light.</w:t>
      </w:r>
    </w:p>
    <w:p w14:paraId="76BF791D" w14:textId="77777777" w:rsidR="00FE33AF" w:rsidRPr="009912FF" w:rsidRDefault="00FE33AF" w:rsidP="00FE33AF"/>
    <w:p w14:paraId="2A964B6B" w14:textId="77777777" w:rsidR="00FE33AF" w:rsidRDefault="00FE33AF" w:rsidP="00FE33AF">
      <w:pPr>
        <w:pStyle w:val="Heading4"/>
      </w:pPr>
      <w:r>
        <w:t>POINT-OF-ENTRY TREATMENT SYSTEM (POETS) EQUIPMENT</w:t>
      </w:r>
    </w:p>
    <w:p w14:paraId="62D80157" w14:textId="77777777" w:rsidR="00FE33AF" w:rsidRDefault="00FE33AF" w:rsidP="00FE33AF">
      <w:r w:rsidRPr="002E60E8">
        <w:t xml:space="preserve">POETS are typically used to treat contaminated residential drinking water supplies.  Systems may include some or all of the following components:  </w:t>
      </w:r>
      <w:r>
        <w:t xml:space="preserve">pressure vessels, </w:t>
      </w:r>
      <w:r w:rsidRPr="002E60E8">
        <w:t xml:space="preserve">GAC, </w:t>
      </w:r>
      <w:r>
        <w:t xml:space="preserve">strong base anion exchange resin, </w:t>
      </w:r>
      <w:r w:rsidRPr="002E60E8">
        <w:t>filter</w:t>
      </w:r>
      <w:r>
        <w:t xml:space="preserve"> housings and cartridges</w:t>
      </w:r>
      <w:r w:rsidRPr="002E60E8">
        <w:t xml:space="preserve">, and water softener units.  </w:t>
      </w:r>
    </w:p>
    <w:p w14:paraId="13B84CA9" w14:textId="77777777" w:rsidR="00FE33AF" w:rsidRDefault="00FE33AF" w:rsidP="00FE33AF"/>
    <w:p w14:paraId="2061B202" w14:textId="77777777" w:rsidR="00FE33AF" w:rsidRPr="009912FF" w:rsidRDefault="00FE33AF" w:rsidP="00FE33AF">
      <w:r w:rsidRPr="002E60E8">
        <w:t>The Contractor shall adhere to the following POETS criteria</w:t>
      </w:r>
      <w:r>
        <w:t xml:space="preserve"> when these systems are needed for an Engagement</w:t>
      </w:r>
      <w:r w:rsidRPr="002E60E8">
        <w:t>:</w:t>
      </w:r>
    </w:p>
    <w:p w14:paraId="5EF6BC8F" w14:textId="77777777" w:rsidR="00FE33AF" w:rsidRPr="000A1D91" w:rsidRDefault="00FE33AF" w:rsidP="00FE33AF">
      <w:pPr>
        <w:pStyle w:val="BodyTextIndent"/>
        <w:numPr>
          <w:ilvl w:val="0"/>
          <w:numId w:val="8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All systems and associated plumbing must meet local plumbing codes</w:t>
      </w:r>
      <w:r>
        <w:rPr>
          <w:rFonts w:asciiTheme="minorHAnsi" w:hAnsiTheme="minorHAnsi"/>
        </w:rPr>
        <w:t xml:space="preserve"> and the National Standard Plumbing Code</w:t>
      </w:r>
      <w:r w:rsidRPr="00BD3DFE">
        <w:rPr>
          <w:rFonts w:asciiTheme="minorHAnsi" w:hAnsiTheme="minorHAnsi"/>
        </w:rPr>
        <w:t xml:space="preserve">.  POETS shall be installed in a space that will not freeze or shall be insulated and heat traced.  Interconnecting piping shall be copper or crosslinked polyethylene (PEX) and should be the same piping material used in the structure.  If irrigation systems are present on the property, they should be disconnected from the treated water supply; </w:t>
      </w:r>
      <w:r>
        <w:rPr>
          <w:rFonts w:asciiTheme="minorHAnsi" w:hAnsiTheme="minorHAnsi"/>
        </w:rPr>
        <w:t>and</w:t>
      </w:r>
    </w:p>
    <w:p w14:paraId="3AAC9EE1" w14:textId="492DF23E" w:rsidR="00FE33AF" w:rsidRDefault="00FE33AF" w:rsidP="00FE33AF">
      <w:pPr>
        <w:pStyle w:val="BodyTextIndent"/>
        <w:numPr>
          <w:ilvl w:val="0"/>
          <w:numId w:val="8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POETS shall include dual pressure vessels piped in series, GAC or resin media, filter housings and cartridges, sample taps with vacuum breakers, </w:t>
      </w:r>
      <w:r w:rsidR="00EC4EC4">
        <w:rPr>
          <w:rFonts w:asciiTheme="minorHAnsi" w:hAnsiTheme="minorHAnsi"/>
        </w:rPr>
        <w:t xml:space="preserve">and </w:t>
      </w:r>
      <w:r w:rsidRPr="00BD3DFE">
        <w:rPr>
          <w:rFonts w:asciiTheme="minorHAnsi" w:hAnsiTheme="minorHAnsi"/>
        </w:rPr>
        <w:t>valves meeting the minimum requirements specified below</w:t>
      </w:r>
      <w:r>
        <w:rPr>
          <w:rFonts w:asciiTheme="minorHAnsi" w:hAnsiTheme="minorHAnsi"/>
        </w:rPr>
        <w:t>.</w:t>
      </w:r>
    </w:p>
    <w:p w14:paraId="0B57EAEB" w14:textId="77777777" w:rsidR="00FE33AF"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p>
    <w:p w14:paraId="46DBF04B" w14:textId="2D42F48A" w:rsidR="00FE33AF" w:rsidRPr="00BD3DFE"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Theme="minorHAnsi" w:hAnsiTheme="minorHAnsi"/>
        </w:rPr>
      </w:pPr>
      <w:r>
        <w:rPr>
          <w:rFonts w:asciiTheme="minorHAnsi" w:hAnsiTheme="minorHAnsi"/>
        </w:rPr>
        <w:t xml:space="preserve">The Contractor shall ensure that the following </w:t>
      </w:r>
      <w:r w:rsidR="000A1933">
        <w:rPr>
          <w:rFonts w:asciiTheme="minorHAnsi" w:hAnsiTheme="minorHAnsi"/>
        </w:rPr>
        <w:t>equipment meets</w:t>
      </w:r>
      <w:r>
        <w:rPr>
          <w:rFonts w:asciiTheme="minorHAnsi" w:hAnsiTheme="minorHAnsi"/>
        </w:rPr>
        <w:t>, at a minimum, the listed requirements:</w:t>
      </w:r>
    </w:p>
    <w:p w14:paraId="7E9E4C8D" w14:textId="33112BD1" w:rsidR="00FE33AF" w:rsidRDefault="00FE33AF" w:rsidP="00FE33AF">
      <w:pPr>
        <w:pStyle w:val="BodyTextIndent"/>
        <w:numPr>
          <w:ilvl w:val="1"/>
          <w:numId w:val="8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Theme="minorHAnsi" w:hAnsiTheme="minorHAnsi"/>
        </w:rPr>
      </w:pPr>
      <w:r>
        <w:rPr>
          <w:rFonts w:asciiTheme="minorHAnsi" w:hAnsiTheme="minorHAnsi"/>
        </w:rPr>
        <w:t>POETS</w:t>
      </w:r>
      <w:r w:rsidR="000A1933">
        <w:rPr>
          <w:rFonts w:asciiTheme="minorHAnsi" w:hAnsiTheme="minorHAnsi"/>
        </w:rPr>
        <w:t xml:space="preserve"> pressure vessels and filters</w:t>
      </w:r>
      <w:r>
        <w:rPr>
          <w:rFonts w:asciiTheme="minorHAnsi" w:hAnsiTheme="minorHAnsi"/>
        </w:rPr>
        <w:t>:</w:t>
      </w:r>
    </w:p>
    <w:p w14:paraId="19EBBF3A" w14:textId="5AC88D39" w:rsidR="00FE33AF" w:rsidRPr="00065C66" w:rsidRDefault="00FE33AF" w:rsidP="00FE33AF">
      <w:pPr>
        <w:pStyle w:val="BodyTextIndent"/>
        <w:numPr>
          <w:ilvl w:val="2"/>
          <w:numId w:val="3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0413CD3F" w14:textId="77777777" w:rsidR="00FE33AF" w:rsidRDefault="00FE33AF" w:rsidP="00065C66">
      <w:pPr>
        <w:pStyle w:val="BodyTextIndent"/>
        <w:numPr>
          <w:ilvl w:val="0"/>
          <w:numId w:val="53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Pr>
          <w:rFonts w:asciiTheme="minorHAnsi" w:hAnsiTheme="minorHAnsi"/>
        </w:rPr>
        <w:t>Pentair (Structual</w:t>
      </w:r>
      <w:r w:rsidRPr="00BD3DFE">
        <w:rPr>
          <w:rFonts w:asciiTheme="minorHAnsi" w:hAnsiTheme="minorHAnsi"/>
        </w:rPr>
        <w:t>®</w:t>
      </w:r>
      <w:r>
        <w:rPr>
          <w:rFonts w:asciiTheme="minorHAnsi" w:hAnsiTheme="minorHAnsi"/>
        </w:rPr>
        <w:t xml:space="preserve"> Polyglass);</w:t>
      </w:r>
    </w:p>
    <w:p w14:paraId="06B58DB5" w14:textId="77777777" w:rsidR="00FE33AF" w:rsidRDefault="00FE33AF" w:rsidP="00065C66">
      <w:pPr>
        <w:pStyle w:val="BodyTextIndent"/>
        <w:numPr>
          <w:ilvl w:val="0"/>
          <w:numId w:val="53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Pr>
          <w:rFonts w:asciiTheme="minorHAnsi" w:hAnsiTheme="minorHAnsi"/>
        </w:rPr>
        <w:t>Safe Water Technologies (CFN200); or</w:t>
      </w:r>
    </w:p>
    <w:p w14:paraId="7E0A057C" w14:textId="77777777" w:rsidR="00FE33AF" w:rsidRPr="00BD3DFE" w:rsidRDefault="00FE33AF" w:rsidP="00065C66">
      <w:pPr>
        <w:pStyle w:val="BodyTextIndent"/>
        <w:numPr>
          <w:ilvl w:val="0"/>
          <w:numId w:val="53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Pr>
          <w:rFonts w:asciiTheme="minorHAnsi" w:hAnsiTheme="minorHAnsi"/>
        </w:rPr>
        <w:t>Approved equal;</w:t>
      </w:r>
    </w:p>
    <w:p w14:paraId="618150BE" w14:textId="77777777" w:rsidR="00FE33AF" w:rsidRPr="00065C66" w:rsidRDefault="00FE33AF" w:rsidP="00FE33AF">
      <w:pPr>
        <w:pStyle w:val="BodyTextIndent"/>
        <w:numPr>
          <w:ilvl w:val="2"/>
          <w:numId w:val="3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Capacity:</w:t>
      </w:r>
    </w:p>
    <w:p w14:paraId="39037C0A" w14:textId="77777777" w:rsidR="00FE33AF" w:rsidRDefault="00FE33AF" w:rsidP="00065C66">
      <w:pPr>
        <w:pStyle w:val="BodyTextIndent"/>
        <w:numPr>
          <w:ilvl w:val="2"/>
          <w:numId w:val="53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BD3DFE">
        <w:rPr>
          <w:rFonts w:asciiTheme="minorHAnsi" w:hAnsiTheme="minorHAnsi"/>
        </w:rPr>
        <w:t xml:space="preserve">Two (2) vessels with dimensions ten (10) inches by 54 inches or twelve (12) inches by 52 inches; </w:t>
      </w:r>
    </w:p>
    <w:p w14:paraId="55BA5E81" w14:textId="35FF2523" w:rsidR="00FE33AF" w:rsidRPr="00BD3DFE" w:rsidRDefault="00FE33AF" w:rsidP="00065C66">
      <w:pPr>
        <w:pStyle w:val="BodyTextIndent"/>
        <w:numPr>
          <w:ilvl w:val="2"/>
          <w:numId w:val="53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Capable of treating five (5) </w:t>
      </w:r>
      <w:r w:rsidR="00EC013D">
        <w:rPr>
          <w:rFonts w:asciiTheme="minorHAnsi" w:hAnsiTheme="minorHAnsi"/>
        </w:rPr>
        <w:t>Gallon per Minute (G</w:t>
      </w:r>
      <w:r w:rsidRPr="00BD3DFE">
        <w:rPr>
          <w:rFonts w:asciiTheme="minorHAnsi" w:hAnsiTheme="minorHAnsi"/>
        </w:rPr>
        <w:t>PM</w:t>
      </w:r>
      <w:r w:rsidR="00EC013D">
        <w:rPr>
          <w:rFonts w:asciiTheme="minorHAnsi" w:hAnsiTheme="minorHAnsi"/>
        </w:rPr>
        <w:t>)</w:t>
      </w:r>
      <w:r w:rsidRPr="00BD3DFE">
        <w:rPr>
          <w:rFonts w:asciiTheme="minorHAnsi" w:hAnsiTheme="minorHAnsi"/>
        </w:rPr>
        <w:t xml:space="preserve"> flow rate;</w:t>
      </w:r>
    </w:p>
    <w:p w14:paraId="69C850A7" w14:textId="77777777" w:rsidR="00FE33AF" w:rsidRDefault="00FE33AF" w:rsidP="00065C66">
      <w:pPr>
        <w:pStyle w:val="BodyTextIndent"/>
        <w:numPr>
          <w:ilvl w:val="2"/>
          <w:numId w:val="53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vessels for GAC-based POETS shall each contain two (2) cubic feet (four (4) cubic feet total) of virgin grade coal-based activated carbon suitable for drinking water applications.  The initial GAC charge shall be supplied with the system; and</w:t>
      </w:r>
    </w:p>
    <w:p w14:paraId="44CB160C" w14:textId="77777777" w:rsidR="00FE33AF" w:rsidRPr="000A1D91" w:rsidRDefault="00FE33AF" w:rsidP="00065C66">
      <w:pPr>
        <w:pStyle w:val="BodyTextIndent"/>
        <w:numPr>
          <w:ilvl w:val="2"/>
          <w:numId w:val="53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Pressure vessels for resin-based POETS shall each contain 1.5 cubic feet (three (3) cubic feet total) of strong base anion exchange resin such as Purolite Purofine PFA694E or approved equal.  The initial resin charge shall be supplied with the system</w:t>
      </w:r>
      <w:r>
        <w:rPr>
          <w:rFonts w:asciiTheme="minorHAnsi" w:hAnsiTheme="minorHAnsi"/>
        </w:rPr>
        <w:t>;</w:t>
      </w:r>
    </w:p>
    <w:p w14:paraId="3E199C1B" w14:textId="77777777" w:rsidR="00FE33AF" w:rsidRPr="00065C66" w:rsidRDefault="00FE33AF" w:rsidP="00FE33AF">
      <w:pPr>
        <w:pStyle w:val="BodyTextIndent"/>
        <w:numPr>
          <w:ilvl w:val="2"/>
          <w:numId w:val="3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Construction:</w:t>
      </w:r>
    </w:p>
    <w:p w14:paraId="7786982A" w14:textId="77777777" w:rsidR="00FE33AF" w:rsidRPr="000A1D91" w:rsidRDefault="00FE33AF" w:rsidP="00065C66">
      <w:pPr>
        <w:pStyle w:val="BodyTextIndent"/>
        <w:numPr>
          <w:ilvl w:val="2"/>
          <w:numId w:val="5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150 psi maximum operating pressure;</w:t>
      </w:r>
    </w:p>
    <w:p w14:paraId="018873BB" w14:textId="77777777" w:rsidR="00FE33AF" w:rsidRPr="000A1D91" w:rsidRDefault="00FE33AF" w:rsidP="00065C66">
      <w:pPr>
        <w:pStyle w:val="BodyTextIndent"/>
        <w:numPr>
          <w:ilvl w:val="2"/>
          <w:numId w:val="5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Dual fiberglass tanks in series;</w:t>
      </w:r>
    </w:p>
    <w:p w14:paraId="6ACC72C5" w14:textId="77777777" w:rsidR="00FE33AF" w:rsidRPr="000A1D91" w:rsidRDefault="00FE33AF" w:rsidP="00065C66">
      <w:pPr>
        <w:pStyle w:val="BodyTextIndent"/>
        <w:numPr>
          <w:ilvl w:val="2"/>
          <w:numId w:val="5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Downward flow;</w:t>
      </w:r>
    </w:p>
    <w:p w14:paraId="405BE55B" w14:textId="77777777" w:rsidR="00FE33AF" w:rsidRPr="00BD3DFE" w:rsidRDefault="00FE33AF" w:rsidP="00065C66">
      <w:pPr>
        <w:pStyle w:val="BodyTextIndent"/>
        <w:numPr>
          <w:ilvl w:val="2"/>
          <w:numId w:val="5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Non-backwashing; and</w:t>
      </w:r>
    </w:p>
    <w:p w14:paraId="207AA7C1" w14:textId="77777777" w:rsidR="00FE33AF" w:rsidRPr="000A1D91" w:rsidRDefault="00FE33AF" w:rsidP="00065C66">
      <w:pPr>
        <w:pStyle w:val="BodyTextIndent"/>
        <w:numPr>
          <w:ilvl w:val="2"/>
          <w:numId w:val="53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Manufacturer standard underdrain, laterals, and diffusers</w:t>
      </w:r>
      <w:r>
        <w:rPr>
          <w:rFonts w:asciiTheme="minorHAnsi" w:hAnsiTheme="minorHAnsi"/>
        </w:rPr>
        <w:t>; and</w:t>
      </w:r>
    </w:p>
    <w:p w14:paraId="1C826CD5" w14:textId="0AC879B8" w:rsidR="00FE33AF" w:rsidRPr="00065C66" w:rsidRDefault="00FE33AF" w:rsidP="00FE33AF">
      <w:pPr>
        <w:pStyle w:val="BodyTextIndent"/>
        <w:numPr>
          <w:ilvl w:val="2"/>
          <w:numId w:val="3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op</w:t>
      </w:r>
      <w:r w:rsidRPr="00065C66">
        <w:rPr>
          <w:rFonts w:asciiTheme="minorHAnsi" w:hAnsiTheme="minorHAnsi"/>
          <w:u w:val="single"/>
        </w:rPr>
        <w:t xml:space="preserve">tions and </w:t>
      </w:r>
      <w:r w:rsidR="00385887">
        <w:rPr>
          <w:rFonts w:asciiTheme="minorHAnsi" w:hAnsiTheme="minorHAnsi"/>
          <w:u w:val="single"/>
        </w:rPr>
        <w:t>a</w:t>
      </w:r>
      <w:r w:rsidRPr="00065C66">
        <w:rPr>
          <w:rFonts w:asciiTheme="minorHAnsi" w:hAnsiTheme="minorHAnsi"/>
          <w:u w:val="single"/>
        </w:rPr>
        <w:t>ccessories:</w:t>
      </w:r>
    </w:p>
    <w:p w14:paraId="5295F96D" w14:textId="77777777" w:rsidR="00FE33AF" w:rsidRPr="000A1D91" w:rsidRDefault="00FE33AF" w:rsidP="00065C66">
      <w:pPr>
        <w:pStyle w:val="BodyTextIndent"/>
        <w:numPr>
          <w:ilvl w:val="2"/>
          <w:numId w:val="53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Two (2) filter housings and cartridges meeting minimum requirements below.  First set of cartridges shall be supplied with system.  For POETS containing GAC media, install one (1) sediment filter cartridge before lead pressure vessel and one (1) sediment filter cartridge after lag pressure vessel.  For POETS containing </w:t>
      </w:r>
      <w:r w:rsidRPr="00BD3DFE">
        <w:rPr>
          <w:rFonts w:asciiTheme="minorHAnsi" w:hAnsiTheme="minorHAnsi"/>
        </w:rPr>
        <w:lastRenderedPageBreak/>
        <w:t>resin media, install one (1) sediment filter cartridge before lead pressure vessel and one (1) carbon filter cartridge after lag pressure vessel;</w:t>
      </w:r>
    </w:p>
    <w:p w14:paraId="5E8EA077" w14:textId="77777777" w:rsidR="00FE33AF" w:rsidRPr="000A1D91" w:rsidRDefault="00FE33AF" w:rsidP="00065C66">
      <w:pPr>
        <w:pStyle w:val="BodyTextIndent"/>
        <w:numPr>
          <w:ilvl w:val="2"/>
          <w:numId w:val="53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Three (3) boiler drain valves with vacuum breakers installed prior to, between, and after pressure vessels;</w:t>
      </w:r>
    </w:p>
    <w:p w14:paraId="20AED537" w14:textId="77777777" w:rsidR="00FE33AF" w:rsidRPr="000A1D91" w:rsidRDefault="00FE33AF" w:rsidP="00065C66">
      <w:pPr>
        <w:pStyle w:val="BodyTextIndent"/>
        <w:numPr>
          <w:ilvl w:val="2"/>
          <w:numId w:val="53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Three (3) durable valve tags labeled RAW, MID, and FINAL and attached to boiler drain valves; </w:t>
      </w:r>
    </w:p>
    <w:p w14:paraId="6E366C9B" w14:textId="3A86300A" w:rsidR="00FE33AF" w:rsidRPr="000A1D91" w:rsidRDefault="00FE33AF" w:rsidP="00065C66">
      <w:pPr>
        <w:pStyle w:val="BodyTextIndent"/>
        <w:numPr>
          <w:ilvl w:val="2"/>
          <w:numId w:val="53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Three</w:t>
      </w:r>
      <w:r w:rsidR="005D5605">
        <w:rPr>
          <w:rFonts w:asciiTheme="minorHAnsi" w:hAnsiTheme="minorHAnsi"/>
        </w:rPr>
        <w:t xml:space="preserve"> </w:t>
      </w:r>
      <w:r w:rsidRPr="00BD3DFE">
        <w:rPr>
          <w:rFonts w:asciiTheme="minorHAnsi" w:hAnsiTheme="minorHAnsi"/>
        </w:rPr>
        <w:t>(3) full port ball valves for isolation of treatment system components for maintenance;</w:t>
      </w:r>
      <w:r w:rsidR="00EC4EC4">
        <w:rPr>
          <w:rFonts w:asciiTheme="minorHAnsi" w:hAnsiTheme="minorHAnsi"/>
        </w:rPr>
        <w:t xml:space="preserve"> and</w:t>
      </w:r>
    </w:p>
    <w:p w14:paraId="38F1570B" w14:textId="7CAC2B5F" w:rsidR="00FE33AF" w:rsidRPr="000A1D91" w:rsidRDefault="00FE33AF" w:rsidP="00065C66">
      <w:pPr>
        <w:pStyle w:val="BodyTextIndent"/>
        <w:numPr>
          <w:ilvl w:val="2"/>
          <w:numId w:val="53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Two (2) pressure gauges (operating range zero (0) to 100 psi) installed before lead pressure vessel and after lag pressure vessel; </w:t>
      </w:r>
    </w:p>
    <w:p w14:paraId="5F237685" w14:textId="77777777" w:rsidR="00FE33AF" w:rsidRPr="000A1D91" w:rsidRDefault="00FE33AF" w:rsidP="00FE33AF">
      <w:pPr>
        <w:pStyle w:val="BodyTextIndent"/>
        <w:numPr>
          <w:ilvl w:val="0"/>
          <w:numId w:val="41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F</w:t>
      </w:r>
      <w:r w:rsidRPr="004F75BE">
        <w:rPr>
          <w:rFonts w:asciiTheme="minorHAnsi" w:hAnsiTheme="minorHAnsi"/>
        </w:rPr>
        <w:t xml:space="preserve">ilter housings and cartridges: </w:t>
      </w:r>
    </w:p>
    <w:p w14:paraId="6E86B8E3" w14:textId="4F81C266" w:rsidR="00FE33AF" w:rsidRPr="00065C66" w:rsidRDefault="00FE33AF" w:rsidP="00FE33AF">
      <w:pPr>
        <w:pStyle w:val="BodyTextIndent"/>
        <w:numPr>
          <w:ilvl w:val="0"/>
          <w:numId w:val="39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416FBDDF" w14:textId="487AC8F7" w:rsidR="00FE33AF" w:rsidRPr="00BD3DFE" w:rsidRDefault="00FE33AF" w:rsidP="00065C66">
      <w:pPr>
        <w:pStyle w:val="BodyTextIndent"/>
        <w:numPr>
          <w:ilvl w:val="0"/>
          <w:numId w:val="5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Pentair (Big Blue #20 housing, DGD-20 series sediment filter cartridge, and RFC-20 BB carbon filter cartridge);</w:t>
      </w:r>
    </w:p>
    <w:p w14:paraId="76D3F2F1" w14:textId="5630FA38" w:rsidR="00FE33AF" w:rsidRDefault="00FE33AF" w:rsidP="00065C66">
      <w:pPr>
        <w:pStyle w:val="BodyTextIndent"/>
        <w:numPr>
          <w:ilvl w:val="0"/>
          <w:numId w:val="5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3M™ (Aqua-Pure™ AP802 housing, Aqua-Pure™ AP-800 series sediment filter cartridge, and Aqua-Pure™ AP817-2 carbon filter cartridge); or</w:t>
      </w:r>
    </w:p>
    <w:p w14:paraId="3C1C0D13" w14:textId="6349F710" w:rsidR="00FE33AF" w:rsidRPr="00CB3BAD" w:rsidRDefault="00FE33AF" w:rsidP="00065C66">
      <w:pPr>
        <w:pStyle w:val="BodyTextIndent"/>
        <w:numPr>
          <w:ilvl w:val="0"/>
          <w:numId w:val="53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Approved equa</w:t>
      </w:r>
      <w:r>
        <w:rPr>
          <w:rFonts w:asciiTheme="minorHAnsi" w:hAnsiTheme="minorHAnsi"/>
        </w:rPr>
        <w:t>l;</w:t>
      </w:r>
    </w:p>
    <w:p w14:paraId="1B2E5FC1" w14:textId="77777777" w:rsidR="00FE33AF" w:rsidRPr="00065C66" w:rsidRDefault="00FE33AF" w:rsidP="00FE33AF">
      <w:pPr>
        <w:pStyle w:val="BodyTextIndent"/>
        <w:keepNext/>
        <w:numPr>
          <w:ilvl w:val="0"/>
          <w:numId w:val="4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5D1C3E63" w14:textId="7103C259" w:rsidR="00FE33AF" w:rsidRPr="00BD3DFE" w:rsidRDefault="00FE33AF" w:rsidP="00065C66">
      <w:pPr>
        <w:pStyle w:val="BodyTextIndent"/>
        <w:numPr>
          <w:ilvl w:val="0"/>
          <w:numId w:val="53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20 inch length; and</w:t>
      </w:r>
    </w:p>
    <w:p w14:paraId="1F923C8D" w14:textId="77777777" w:rsidR="00FE33AF" w:rsidRPr="00CB3BAD" w:rsidRDefault="00FE33AF" w:rsidP="00065C66">
      <w:pPr>
        <w:pStyle w:val="BodyTextIndent"/>
        <w:numPr>
          <w:ilvl w:val="0"/>
          <w:numId w:val="53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 xml:space="preserve">5 - 50 micron filtration depending on </w:t>
      </w:r>
      <w:r>
        <w:rPr>
          <w:rFonts w:asciiTheme="minorHAnsi" w:hAnsiTheme="minorHAnsi"/>
        </w:rPr>
        <w:t>S</w:t>
      </w:r>
      <w:r w:rsidRPr="00BD3DFE">
        <w:rPr>
          <w:rFonts w:asciiTheme="minorHAnsi" w:hAnsiTheme="minorHAnsi"/>
        </w:rPr>
        <w:t>ite-specific needs</w:t>
      </w:r>
      <w:r>
        <w:rPr>
          <w:rFonts w:asciiTheme="minorHAnsi" w:hAnsiTheme="minorHAnsi"/>
        </w:rPr>
        <w:t>;</w:t>
      </w:r>
    </w:p>
    <w:p w14:paraId="4829A5DE" w14:textId="77777777" w:rsidR="00FE33AF" w:rsidRPr="00065C66" w:rsidRDefault="00FE33AF" w:rsidP="00FE33AF">
      <w:pPr>
        <w:pStyle w:val="BodyTextIndent"/>
        <w:numPr>
          <w:ilvl w:val="0"/>
          <w:numId w:val="4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00CD1BC8" w14:textId="77777777" w:rsidR="00FE33AF" w:rsidRPr="00BD3DFE" w:rsidRDefault="00FE33AF" w:rsidP="00065C66">
      <w:pPr>
        <w:pStyle w:val="BodyTextIndent"/>
        <w:numPr>
          <w:ilvl w:val="0"/>
          <w:numId w:val="5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Polypropylene housing and cap; and</w:t>
      </w:r>
    </w:p>
    <w:p w14:paraId="57AF6ADF" w14:textId="77777777" w:rsidR="00FE33AF" w:rsidRPr="00CB3BAD" w:rsidRDefault="00FE33AF" w:rsidP="00065C66">
      <w:pPr>
        <w:pStyle w:val="BodyTextIndent"/>
        <w:numPr>
          <w:ilvl w:val="0"/>
          <w:numId w:val="53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Polyethylene or spun polypropylene cartridge</w:t>
      </w:r>
      <w:r>
        <w:rPr>
          <w:rFonts w:asciiTheme="minorHAnsi" w:hAnsiTheme="minorHAnsi"/>
        </w:rPr>
        <w:t>; and</w:t>
      </w:r>
    </w:p>
    <w:p w14:paraId="7FA3D516" w14:textId="0990273B" w:rsidR="00FE33AF" w:rsidRPr="00065C66" w:rsidRDefault="00FE33AF" w:rsidP="00FE33AF">
      <w:pPr>
        <w:pStyle w:val="BodyTextIndent"/>
        <w:numPr>
          <w:ilvl w:val="0"/>
          <w:numId w:val="4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4B329DC2" w14:textId="77777777" w:rsidR="00FE33AF" w:rsidRPr="00BD3DFE" w:rsidRDefault="00FE33AF" w:rsidP="00065C66">
      <w:pPr>
        <w:pStyle w:val="BodyTextIndent"/>
        <w:numPr>
          <w:ilvl w:val="0"/>
          <w:numId w:val="5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Pressure relief / bleed button on inlet side of filter housing cap;</w:t>
      </w:r>
    </w:p>
    <w:p w14:paraId="6FDB038D" w14:textId="77777777" w:rsidR="00FE33AF" w:rsidRDefault="00FE33AF" w:rsidP="00065C66">
      <w:pPr>
        <w:pStyle w:val="BodyTextIndent"/>
        <w:numPr>
          <w:ilvl w:val="0"/>
          <w:numId w:val="5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One (1) filter wrench</w:t>
      </w:r>
      <w:r>
        <w:rPr>
          <w:rFonts w:asciiTheme="minorHAnsi" w:hAnsiTheme="minorHAnsi"/>
        </w:rPr>
        <w:t>; and</w:t>
      </w:r>
    </w:p>
    <w:p w14:paraId="40241D87" w14:textId="77777777" w:rsidR="00FE33AF" w:rsidRPr="00BD3DFE" w:rsidRDefault="00FE33AF" w:rsidP="00065C66">
      <w:pPr>
        <w:pStyle w:val="BodyTextIndent"/>
        <w:numPr>
          <w:ilvl w:val="0"/>
          <w:numId w:val="53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Pr>
          <w:rFonts w:asciiTheme="minorHAnsi" w:hAnsiTheme="minorHAnsi"/>
        </w:rPr>
        <w:t>Two (2) filter housing mounting brackets.</w:t>
      </w:r>
    </w:p>
    <w:p w14:paraId="448D8DB3" w14:textId="77777777" w:rsidR="00FE33AF"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pPr>
    </w:p>
    <w:p w14:paraId="0581D4B6" w14:textId="106377D6" w:rsidR="00FE33AF" w:rsidRPr="00BD3DFE" w:rsidRDefault="00FE33AF" w:rsidP="00FE33AF">
      <w:r w:rsidRPr="003B0FB0">
        <w:t>Water softener units may be required if iron exceeds 300 ppb or manganese exceeds 50 ppb in raw water.  When a water softener unit is required, the Contractor shall provide a complete system consisting of a cation resin tank, brine tank, and Demand Initiated Regener</w:t>
      </w:r>
      <w:r>
        <w:t xml:space="preserve">ation (DIR) backwashing valve. The Contractor shall properly size </w:t>
      </w:r>
      <w:r w:rsidR="00DD2FB2">
        <w:t xml:space="preserve">the system </w:t>
      </w:r>
      <w:r>
        <w:t xml:space="preserve">and ensure that the following </w:t>
      </w:r>
      <w:r w:rsidR="00DD2FB2">
        <w:t>equipment meets</w:t>
      </w:r>
      <w:r>
        <w:t>, at a minimum, the listed requirements:</w:t>
      </w:r>
    </w:p>
    <w:p w14:paraId="60CA04EF" w14:textId="77777777" w:rsidR="00FE33AF" w:rsidRPr="00BD3DFE" w:rsidRDefault="00FE33AF" w:rsidP="00FE33AF">
      <w:pPr>
        <w:pStyle w:val="BodyTextIndent"/>
        <w:numPr>
          <w:ilvl w:val="2"/>
          <w:numId w:val="4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POETS cation resin tanks: </w:t>
      </w:r>
    </w:p>
    <w:p w14:paraId="412C3538" w14:textId="61E35928" w:rsidR="00FE33AF" w:rsidRPr="00065C66" w:rsidRDefault="00FE33AF" w:rsidP="00FE33AF">
      <w:pPr>
        <w:pStyle w:val="BodyTextIndent"/>
        <w:numPr>
          <w:ilvl w:val="0"/>
          <w:numId w:val="40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58026A80" w14:textId="77777777" w:rsidR="00FE33AF" w:rsidRPr="00BD3DFE" w:rsidRDefault="00FE33AF" w:rsidP="00065C66">
      <w:pPr>
        <w:pStyle w:val="BodyTextIndent"/>
        <w:numPr>
          <w:ilvl w:val="2"/>
          <w:numId w:val="5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Pentair (Structural® Polyglass);</w:t>
      </w:r>
    </w:p>
    <w:p w14:paraId="6FBCA370" w14:textId="77777777" w:rsidR="00FE33AF" w:rsidRPr="00BD3DFE" w:rsidRDefault="00FE33AF" w:rsidP="00065C66">
      <w:pPr>
        <w:pStyle w:val="BodyTextIndent"/>
        <w:numPr>
          <w:ilvl w:val="2"/>
          <w:numId w:val="5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Clack® (Wave Cyber);</w:t>
      </w:r>
    </w:p>
    <w:p w14:paraId="32D6F1F4" w14:textId="77777777" w:rsidR="00FE33AF" w:rsidRPr="00BD3DFE" w:rsidRDefault="00FE33AF" w:rsidP="00065C66">
      <w:pPr>
        <w:pStyle w:val="BodyTextIndent"/>
        <w:numPr>
          <w:ilvl w:val="2"/>
          <w:numId w:val="5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Safe Water Technologies (TS1040C20); </w:t>
      </w:r>
      <w:r>
        <w:rPr>
          <w:rFonts w:asciiTheme="minorHAnsi" w:hAnsiTheme="minorHAnsi"/>
        </w:rPr>
        <w:t>or</w:t>
      </w:r>
    </w:p>
    <w:p w14:paraId="7B0CF7A0" w14:textId="77777777" w:rsidR="00FE33AF" w:rsidRPr="00CB3BAD" w:rsidRDefault="00FE33AF" w:rsidP="00065C66">
      <w:pPr>
        <w:pStyle w:val="BodyTextIndent"/>
        <w:numPr>
          <w:ilvl w:val="2"/>
          <w:numId w:val="53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Approved equal</w:t>
      </w:r>
      <w:r>
        <w:rPr>
          <w:rFonts w:asciiTheme="minorHAnsi" w:hAnsiTheme="minorHAnsi"/>
        </w:rPr>
        <w:t>;</w:t>
      </w:r>
    </w:p>
    <w:p w14:paraId="3B84BB19" w14:textId="77777777" w:rsidR="00FE33AF" w:rsidRPr="00065C66" w:rsidRDefault="00FE33AF" w:rsidP="00FE33AF">
      <w:pPr>
        <w:pStyle w:val="BodyTextIndent"/>
        <w:numPr>
          <w:ilvl w:val="0"/>
          <w:numId w:val="4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Capacity:</w:t>
      </w:r>
    </w:p>
    <w:p w14:paraId="6E0A7F3A" w14:textId="77777777" w:rsidR="00FE33AF" w:rsidRPr="00DE5ADB" w:rsidRDefault="00FE33AF" w:rsidP="00065C66">
      <w:pPr>
        <w:pStyle w:val="BodyTextIndent"/>
        <w:numPr>
          <w:ilvl w:val="2"/>
          <w:numId w:val="53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BD3DFE">
        <w:rPr>
          <w:rFonts w:asciiTheme="minorHAnsi" w:hAnsiTheme="minorHAnsi"/>
        </w:rPr>
        <w:t>Minimum 1.5 cubic feet of cation resin.  Initial resin charge shall be provided with system</w:t>
      </w:r>
      <w:r>
        <w:rPr>
          <w:rFonts w:asciiTheme="minorHAnsi" w:hAnsiTheme="minorHAnsi"/>
        </w:rPr>
        <w:t>;</w:t>
      </w:r>
      <w:r w:rsidRPr="00BD3DFE">
        <w:rPr>
          <w:rFonts w:asciiTheme="minorHAnsi" w:hAnsiTheme="minorHAnsi"/>
        </w:rPr>
        <w:t xml:space="preserve"> </w:t>
      </w:r>
    </w:p>
    <w:p w14:paraId="23BFC969" w14:textId="77777777" w:rsidR="00FE33AF" w:rsidRPr="00065C66" w:rsidRDefault="00FE33AF" w:rsidP="00FE33AF">
      <w:pPr>
        <w:pStyle w:val="BodyTextIndent"/>
        <w:numPr>
          <w:ilvl w:val="0"/>
          <w:numId w:val="4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Construction:</w:t>
      </w:r>
    </w:p>
    <w:p w14:paraId="0F9E8602" w14:textId="77777777" w:rsidR="00FE33AF" w:rsidRPr="00BD3DFE" w:rsidRDefault="00FE33AF" w:rsidP="00065C66">
      <w:pPr>
        <w:pStyle w:val="BodyTextIndent"/>
        <w:numPr>
          <w:ilvl w:val="3"/>
          <w:numId w:val="54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Polyglass; and</w:t>
      </w:r>
    </w:p>
    <w:p w14:paraId="4F87AB6E" w14:textId="77777777" w:rsidR="00FE33AF" w:rsidRPr="00215B65" w:rsidRDefault="00FE33AF" w:rsidP="00065C66">
      <w:pPr>
        <w:pStyle w:val="BodyTextIndent"/>
        <w:numPr>
          <w:ilvl w:val="3"/>
          <w:numId w:val="54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150 psi maximum operating pressure</w:t>
      </w:r>
      <w:r>
        <w:rPr>
          <w:rFonts w:asciiTheme="minorHAnsi" w:hAnsiTheme="minorHAnsi"/>
        </w:rPr>
        <w:t>;</w:t>
      </w:r>
    </w:p>
    <w:p w14:paraId="22C8775A" w14:textId="48B503F5" w:rsidR="00FE33AF" w:rsidRPr="00065C66" w:rsidRDefault="00FE33AF" w:rsidP="00FE33AF">
      <w:pPr>
        <w:pStyle w:val="BodyTextIndent"/>
        <w:numPr>
          <w:ilvl w:val="0"/>
          <w:numId w:val="42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7F9769BE" w14:textId="77777777" w:rsidR="00FE33AF" w:rsidRPr="002546A7" w:rsidRDefault="00FE33AF" w:rsidP="00065C66">
      <w:pPr>
        <w:pStyle w:val="BodyTextIndent"/>
        <w:numPr>
          <w:ilvl w:val="3"/>
          <w:numId w:val="54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None;</w:t>
      </w:r>
    </w:p>
    <w:p w14:paraId="6EC0AB1C" w14:textId="77777777" w:rsidR="00FE33AF" w:rsidRDefault="00FE33AF" w:rsidP="00FE33AF">
      <w:pPr>
        <w:pStyle w:val="BodyTextIndent"/>
        <w:numPr>
          <w:ilvl w:val="2"/>
          <w:numId w:val="4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POETS brine tanks: </w:t>
      </w:r>
    </w:p>
    <w:p w14:paraId="70715292" w14:textId="2BAC6CA0" w:rsidR="00FE33AF" w:rsidRPr="00065C66" w:rsidRDefault="00FE33AF" w:rsidP="00FE33AF">
      <w:pPr>
        <w:pStyle w:val="BodyTextIndent"/>
        <w:numPr>
          <w:ilvl w:val="1"/>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46799F8D" w14:textId="77777777" w:rsidR="00FE33AF" w:rsidRPr="00BD3DFE" w:rsidRDefault="00FE33AF" w:rsidP="00065C66">
      <w:pPr>
        <w:pStyle w:val="BodyTextIndent"/>
        <w:numPr>
          <w:ilvl w:val="1"/>
          <w:numId w:val="54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Pentair (Structural®);</w:t>
      </w:r>
    </w:p>
    <w:p w14:paraId="42EACF72" w14:textId="77777777" w:rsidR="00FE33AF" w:rsidRDefault="00FE33AF" w:rsidP="00065C66">
      <w:pPr>
        <w:pStyle w:val="BodyTextIndent"/>
        <w:numPr>
          <w:ilvl w:val="1"/>
          <w:numId w:val="54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 xml:space="preserve">Clack® (N/A); </w:t>
      </w:r>
      <w:r>
        <w:rPr>
          <w:rFonts w:asciiTheme="minorHAnsi" w:hAnsiTheme="minorHAnsi"/>
        </w:rPr>
        <w:t>or</w:t>
      </w:r>
    </w:p>
    <w:p w14:paraId="45251F7B" w14:textId="77777777" w:rsidR="00FE33AF" w:rsidRPr="009D4E97" w:rsidRDefault="00FE33AF" w:rsidP="00065C66">
      <w:pPr>
        <w:pStyle w:val="BodyTextIndent"/>
        <w:numPr>
          <w:ilvl w:val="1"/>
          <w:numId w:val="54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9D4E97">
        <w:rPr>
          <w:rFonts w:asciiTheme="minorHAnsi" w:hAnsiTheme="minorHAnsi"/>
        </w:rPr>
        <w:t>Approved equal.</w:t>
      </w:r>
    </w:p>
    <w:p w14:paraId="3C358E12" w14:textId="77777777" w:rsidR="00FE33AF" w:rsidRPr="00023ADB" w:rsidRDefault="00FE33AF" w:rsidP="00FE33AF">
      <w:pPr>
        <w:pStyle w:val="BodyTextIndent"/>
        <w:numPr>
          <w:ilvl w:val="1"/>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Capacity:</w:t>
      </w:r>
    </w:p>
    <w:p w14:paraId="6D9820F4" w14:textId="77777777" w:rsidR="00FE33AF" w:rsidRPr="009D4E97" w:rsidRDefault="00FE33AF" w:rsidP="00065C66">
      <w:pPr>
        <w:pStyle w:val="BodyTextIndent"/>
        <w:numPr>
          <w:ilvl w:val="1"/>
          <w:numId w:val="54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Minimum 250 pounds of salt.  Initial salt charge shall be provided with system</w:t>
      </w:r>
      <w:r>
        <w:rPr>
          <w:rFonts w:asciiTheme="minorHAnsi" w:hAnsiTheme="minorHAnsi"/>
        </w:rPr>
        <w:t>;</w:t>
      </w:r>
    </w:p>
    <w:p w14:paraId="0035175F" w14:textId="77777777" w:rsidR="00FE33AF" w:rsidRPr="00065C66" w:rsidRDefault="00FE33AF" w:rsidP="00FE33AF">
      <w:pPr>
        <w:pStyle w:val="BodyTextIndent"/>
        <w:numPr>
          <w:ilvl w:val="1"/>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Construction:</w:t>
      </w:r>
    </w:p>
    <w:p w14:paraId="0FCE4C31" w14:textId="77777777" w:rsidR="00FE33AF" w:rsidRDefault="00FE33AF" w:rsidP="00065C66">
      <w:pPr>
        <w:pStyle w:val="BodyTextIndent"/>
        <w:numPr>
          <w:ilvl w:val="3"/>
          <w:numId w:val="54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BD3DFE">
        <w:rPr>
          <w:rFonts w:asciiTheme="minorHAnsi" w:hAnsiTheme="minorHAnsi"/>
        </w:rPr>
        <w:t>Blow-molded polyethylene body; and</w:t>
      </w:r>
    </w:p>
    <w:p w14:paraId="784D9B83" w14:textId="77777777" w:rsidR="00FE33AF" w:rsidRPr="009D4E97" w:rsidRDefault="00FE33AF" w:rsidP="00065C66">
      <w:pPr>
        <w:pStyle w:val="BodyTextIndent"/>
        <w:numPr>
          <w:ilvl w:val="3"/>
          <w:numId w:val="54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160"/>
        <w:rPr>
          <w:rFonts w:asciiTheme="minorHAnsi" w:hAnsiTheme="minorHAnsi"/>
        </w:rPr>
      </w:pPr>
      <w:r w:rsidRPr="009D4E97">
        <w:rPr>
          <w:rFonts w:asciiTheme="minorHAnsi" w:hAnsiTheme="minorHAnsi"/>
        </w:rPr>
        <w:t>Blow-molded polyethylene tank cover; and</w:t>
      </w:r>
    </w:p>
    <w:p w14:paraId="5453E323" w14:textId="77777777" w:rsidR="00FE33AF" w:rsidRPr="00065C66" w:rsidRDefault="00FE33AF" w:rsidP="00FE33AF">
      <w:pPr>
        <w:pStyle w:val="BodyTextIndent"/>
        <w:numPr>
          <w:ilvl w:val="1"/>
          <w:numId w:val="7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1440"/>
        <w:rPr>
          <w:rFonts w:asciiTheme="minorHAnsi" w:hAnsiTheme="minorHAnsi"/>
          <w:u w:val="single"/>
        </w:rPr>
      </w:pPr>
      <w:r w:rsidRPr="00065C66">
        <w:rPr>
          <w:rFonts w:asciiTheme="minorHAnsi" w:hAnsiTheme="minorHAnsi"/>
          <w:u w:val="single"/>
        </w:rPr>
        <w:t>Required Options and Accessories (OEM supplied when possible):</w:t>
      </w:r>
    </w:p>
    <w:p w14:paraId="313D8D02" w14:textId="77777777" w:rsidR="00FE33AF" w:rsidRPr="00CC5C83" w:rsidRDefault="00FE33AF" w:rsidP="00065C66">
      <w:pPr>
        <w:pStyle w:val="BodyTextIndent"/>
        <w:numPr>
          <w:ilvl w:val="0"/>
          <w:numId w:val="54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CC5C83">
        <w:rPr>
          <w:rFonts w:asciiTheme="minorHAnsi" w:hAnsiTheme="minorHAnsi"/>
        </w:rPr>
        <w:t>Plastic grid plate, brine valve, and float inside brine tank;</w:t>
      </w:r>
      <w:r>
        <w:rPr>
          <w:rFonts w:asciiTheme="minorHAnsi" w:hAnsiTheme="minorHAnsi"/>
        </w:rPr>
        <w:t xml:space="preserve"> and</w:t>
      </w:r>
    </w:p>
    <w:p w14:paraId="215750A8" w14:textId="77777777" w:rsidR="00FE33AF" w:rsidRPr="00BD3DFE" w:rsidRDefault="00FE33AF" w:rsidP="00FE33AF">
      <w:pPr>
        <w:pStyle w:val="BodyTextIndent"/>
        <w:numPr>
          <w:ilvl w:val="2"/>
          <w:numId w:val="41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POETS DIR backwashing valves:</w:t>
      </w:r>
    </w:p>
    <w:p w14:paraId="2DBE0916" w14:textId="308FFD6F" w:rsidR="00FE33AF" w:rsidRPr="00065C66" w:rsidRDefault="00FE33AF" w:rsidP="00FE33AF">
      <w:pPr>
        <w:pStyle w:val="BodyTextIndent"/>
        <w:numPr>
          <w:ilvl w:val="0"/>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6E6F527A" w14:textId="06B6769A" w:rsidR="00FE33AF" w:rsidRPr="00DE5ADB" w:rsidRDefault="00FE33AF" w:rsidP="00065C66">
      <w:pPr>
        <w:pStyle w:val="BodyTextIndent"/>
        <w:numPr>
          <w:ilvl w:val="0"/>
          <w:numId w:val="54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BD3DFE">
        <w:rPr>
          <w:rFonts w:asciiTheme="minorHAnsi" w:hAnsiTheme="minorHAnsi"/>
        </w:rPr>
        <w:t>Pentair (Fleck 5600SXT);</w:t>
      </w:r>
    </w:p>
    <w:p w14:paraId="3FBC0915" w14:textId="38D74FFF" w:rsidR="00FE33AF" w:rsidRPr="00DE5ADB" w:rsidRDefault="00FE33AF" w:rsidP="00065C66">
      <w:pPr>
        <w:pStyle w:val="BodyTextIndent"/>
        <w:numPr>
          <w:ilvl w:val="0"/>
          <w:numId w:val="54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BD3DFE">
        <w:rPr>
          <w:rFonts w:asciiTheme="minorHAnsi" w:hAnsiTheme="minorHAnsi"/>
        </w:rPr>
        <w:lastRenderedPageBreak/>
        <w:t>Pentair (Autotrol 74</w:t>
      </w:r>
      <w:r w:rsidR="003D0D36">
        <w:rPr>
          <w:rFonts w:asciiTheme="minorHAnsi" w:hAnsiTheme="minorHAnsi"/>
        </w:rPr>
        <w:t>2</w:t>
      </w:r>
      <w:r w:rsidRPr="00BD3DFE">
        <w:rPr>
          <w:rFonts w:asciiTheme="minorHAnsi" w:hAnsiTheme="minorHAnsi"/>
        </w:rPr>
        <w:t>/76</w:t>
      </w:r>
      <w:r w:rsidR="003D0D36">
        <w:rPr>
          <w:rFonts w:asciiTheme="minorHAnsi" w:hAnsiTheme="minorHAnsi"/>
        </w:rPr>
        <w:t>2</w:t>
      </w:r>
      <w:r w:rsidRPr="00BD3DFE">
        <w:rPr>
          <w:rFonts w:asciiTheme="minorHAnsi" w:hAnsiTheme="minorHAnsi"/>
        </w:rPr>
        <w:t xml:space="preserve"> Control 255); </w:t>
      </w:r>
      <w:r>
        <w:rPr>
          <w:rFonts w:asciiTheme="minorHAnsi" w:hAnsiTheme="minorHAnsi"/>
        </w:rPr>
        <w:t>or</w:t>
      </w:r>
    </w:p>
    <w:p w14:paraId="2BB540B9" w14:textId="0F3E1B1C" w:rsidR="00FE33AF" w:rsidRPr="00215B65" w:rsidRDefault="00FE33AF" w:rsidP="00065C66">
      <w:pPr>
        <w:pStyle w:val="BodyTextIndent"/>
        <w:numPr>
          <w:ilvl w:val="0"/>
          <w:numId w:val="54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Approved equal</w:t>
      </w:r>
      <w:r>
        <w:rPr>
          <w:rFonts w:asciiTheme="minorHAnsi" w:hAnsiTheme="minorHAnsi"/>
        </w:rPr>
        <w:t>;</w:t>
      </w:r>
    </w:p>
    <w:p w14:paraId="6380C7BB" w14:textId="77777777" w:rsidR="00FE33AF" w:rsidRPr="00065C66" w:rsidRDefault="00FE33AF" w:rsidP="00FE33AF">
      <w:pPr>
        <w:pStyle w:val="BodyTextIndent"/>
        <w:numPr>
          <w:ilvl w:val="0"/>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5E7B388F" w14:textId="77777777" w:rsidR="00FE33AF" w:rsidRPr="00215B65" w:rsidRDefault="00FE33AF" w:rsidP="00065C66">
      <w:pPr>
        <w:pStyle w:val="BodyTextIndent"/>
        <w:numPr>
          <w:ilvl w:val="1"/>
          <w:numId w:val="54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 xml:space="preserve">Minimum continuous service flow rate of </w:t>
      </w:r>
      <w:r>
        <w:rPr>
          <w:rFonts w:asciiTheme="minorHAnsi" w:hAnsiTheme="minorHAnsi"/>
        </w:rPr>
        <w:t>ten (</w:t>
      </w:r>
      <w:r w:rsidRPr="00BD3DFE">
        <w:rPr>
          <w:rFonts w:asciiTheme="minorHAnsi" w:hAnsiTheme="minorHAnsi"/>
        </w:rPr>
        <w:t>10</w:t>
      </w:r>
      <w:r>
        <w:rPr>
          <w:rFonts w:asciiTheme="minorHAnsi" w:hAnsiTheme="minorHAnsi"/>
        </w:rPr>
        <w:t>)</w:t>
      </w:r>
      <w:r w:rsidRPr="00BD3DFE">
        <w:rPr>
          <w:rFonts w:asciiTheme="minorHAnsi" w:hAnsiTheme="minorHAnsi"/>
        </w:rPr>
        <w:t xml:space="preserve"> GPM with backwash of </w:t>
      </w:r>
      <w:r>
        <w:rPr>
          <w:rFonts w:asciiTheme="minorHAnsi" w:hAnsiTheme="minorHAnsi"/>
        </w:rPr>
        <w:t>two (</w:t>
      </w:r>
      <w:r w:rsidRPr="00BD3DFE">
        <w:rPr>
          <w:rFonts w:asciiTheme="minorHAnsi" w:hAnsiTheme="minorHAnsi"/>
        </w:rPr>
        <w:t>2</w:t>
      </w:r>
      <w:r>
        <w:rPr>
          <w:rFonts w:asciiTheme="minorHAnsi" w:hAnsiTheme="minorHAnsi"/>
        </w:rPr>
        <w:t>)</w:t>
      </w:r>
      <w:r w:rsidRPr="00BD3DFE">
        <w:rPr>
          <w:rFonts w:asciiTheme="minorHAnsi" w:hAnsiTheme="minorHAnsi"/>
        </w:rPr>
        <w:t xml:space="preserve"> GPM</w:t>
      </w:r>
      <w:r>
        <w:rPr>
          <w:rFonts w:asciiTheme="minorHAnsi" w:hAnsiTheme="minorHAnsi"/>
        </w:rPr>
        <w:t>;</w:t>
      </w:r>
    </w:p>
    <w:p w14:paraId="3835A7CE" w14:textId="77777777" w:rsidR="00FE33AF" w:rsidRPr="00065C66" w:rsidRDefault="00FE33AF" w:rsidP="00FE33AF">
      <w:pPr>
        <w:pStyle w:val="BodyTextIndent"/>
        <w:numPr>
          <w:ilvl w:val="0"/>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7D736C37" w14:textId="77777777" w:rsidR="00FE33AF" w:rsidRPr="00215B65" w:rsidRDefault="00FE33AF" w:rsidP="00FE33AF">
      <w:pPr>
        <w:pStyle w:val="BodyTextIndent"/>
        <w:numPr>
          <w:ilvl w:val="1"/>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Fiber-reinforced polymer valve body</w:t>
      </w:r>
      <w:r>
        <w:rPr>
          <w:rFonts w:asciiTheme="minorHAnsi" w:hAnsiTheme="minorHAnsi"/>
        </w:rPr>
        <w:t>; and</w:t>
      </w:r>
    </w:p>
    <w:p w14:paraId="500B66C7" w14:textId="3724ACB3" w:rsidR="00FE33AF" w:rsidRPr="00065C66" w:rsidRDefault="00FE33AF" w:rsidP="00FE33AF">
      <w:pPr>
        <w:pStyle w:val="BodyTextIndent"/>
        <w:numPr>
          <w:ilvl w:val="0"/>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6072B03D" w14:textId="77777777" w:rsidR="00FE33AF" w:rsidRDefault="00FE33AF" w:rsidP="00FE33AF">
      <w:pPr>
        <w:pStyle w:val="BodyTextIndent"/>
        <w:numPr>
          <w:ilvl w:val="1"/>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BD3DFE">
        <w:rPr>
          <w:rFonts w:asciiTheme="minorHAnsi" w:hAnsiTheme="minorHAnsi"/>
        </w:rPr>
        <w:t>28F-BB injector with Autotrol 255 valve.</w:t>
      </w:r>
    </w:p>
    <w:p w14:paraId="2AE00D19" w14:textId="77777777" w:rsidR="00FE33AF" w:rsidRDefault="00FE33AF" w:rsidP="00FE33AF">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p>
    <w:p w14:paraId="70633200" w14:textId="77777777" w:rsidR="00FE33AF" w:rsidRPr="00BD3DFE" w:rsidRDefault="00FE33AF" w:rsidP="00FE33AF">
      <w:r w:rsidRPr="009D4E97">
        <w:rPr>
          <w:b/>
        </w:rPr>
        <w:t>Note</w:t>
      </w:r>
      <w:r>
        <w:t>:</w:t>
      </w:r>
      <w:r w:rsidRPr="003B0FB0">
        <w:t xml:space="preserve"> If POETS will be installed in locations identified by the NJDEP as tier </w:t>
      </w:r>
      <w:r>
        <w:t>one (</w:t>
      </w:r>
      <w:r w:rsidRPr="003B0FB0">
        <w:t>1</w:t>
      </w:r>
      <w:r>
        <w:t>)</w:t>
      </w:r>
      <w:r w:rsidRPr="003B0FB0">
        <w:t xml:space="preserve"> or tier </w:t>
      </w:r>
      <w:r>
        <w:t>two (</w:t>
      </w:r>
      <w:r w:rsidRPr="003B0FB0">
        <w:t>2</w:t>
      </w:r>
      <w:r>
        <w:t>)</w:t>
      </w:r>
      <w:r w:rsidRPr="003B0FB0">
        <w:t xml:space="preserve"> for radon potential, it is recommended that raw water be tested for radon before a system is installed.  If the radon concentration exceeds 4,000 pCi/ℓ, a diffused bubble aeration system should be installed prior to the treatment system.  When a diffused bubble aeration system is required for an Engagement, the Contractor shall procure the equipment in accordance with </w:t>
      </w:r>
      <w:r>
        <w:t xml:space="preserve">Bid Solicitation </w:t>
      </w:r>
      <w:r w:rsidRPr="003B0FB0">
        <w:t xml:space="preserve">Section 4.11.7 (General Allowance Purchases) or </w:t>
      </w:r>
      <w:r>
        <w:t xml:space="preserve">Bid Solicitation </w:t>
      </w:r>
      <w:r w:rsidRPr="003B0FB0">
        <w:t>Section 4.</w:t>
      </w:r>
      <w:r>
        <w:t>11.8 (Engagement Modifications)</w:t>
      </w:r>
      <w:r w:rsidRPr="002E60E8">
        <w:t xml:space="preserve">.  </w:t>
      </w:r>
    </w:p>
    <w:p w14:paraId="28821380" w14:textId="77777777" w:rsidR="00FE33AF" w:rsidRPr="009912FF" w:rsidRDefault="00FE33AF" w:rsidP="00FE33AF"/>
    <w:p w14:paraId="2132E5C0" w14:textId="77777777" w:rsidR="00FE33AF" w:rsidRDefault="00FE33AF" w:rsidP="00FE33AF">
      <w:pPr>
        <w:pStyle w:val="Heading4"/>
      </w:pPr>
      <w:r>
        <w:t>SUB-SLAB DEPRESSURIZATION SYSTEM AND INDOOR AIR PURIFICATION EQUIPMENT</w:t>
      </w:r>
    </w:p>
    <w:p w14:paraId="38A4BED5" w14:textId="77777777" w:rsidR="00FE33AF" w:rsidRDefault="00FE33AF" w:rsidP="00FE33AF">
      <w:r w:rsidRPr="00C73108">
        <w:t>This section includes vapor mitigation fans, sump pit systems, and carbon-based air purifiers</w:t>
      </w:r>
      <w:r>
        <w:t xml:space="preserve">. </w:t>
      </w:r>
    </w:p>
    <w:p w14:paraId="2339C12E" w14:textId="77777777" w:rsidR="00FE33AF" w:rsidRDefault="00FE33AF" w:rsidP="00FE33AF"/>
    <w:p w14:paraId="79B4C658" w14:textId="77777777" w:rsidR="00FE33AF" w:rsidRDefault="00FE33AF" w:rsidP="00FE33AF">
      <w:r>
        <w:t>The Contractor shall adhere to the following critera, when equipment is needed for an Engagement, for sub-slab depressurization and indoor air purification:</w:t>
      </w:r>
    </w:p>
    <w:p w14:paraId="272A067F" w14:textId="04220BC8" w:rsidR="00FE33AF" w:rsidRPr="00684817" w:rsidRDefault="00FE33AF" w:rsidP="00FE33AF">
      <w:pPr>
        <w:pStyle w:val="ListParagraph"/>
        <w:numPr>
          <w:ilvl w:val="2"/>
          <w:numId w:val="427"/>
        </w:numPr>
      </w:pPr>
      <w:r>
        <w:t xml:space="preserve">Vapor mitigation fans, also known as radon fans: Used in sub-slab depressurization systems. </w:t>
      </w:r>
      <w:r w:rsidRPr="0011190C">
        <w:t xml:space="preserve">As part of its design responsibilities under this </w:t>
      </w:r>
      <w:r>
        <w:t>Contract</w:t>
      </w:r>
      <w:r w:rsidRPr="0011190C">
        <w:t xml:space="preserve">, the </w:t>
      </w:r>
      <w:r>
        <w:t>Contractor</w:t>
      </w:r>
      <w:r w:rsidRPr="0011190C">
        <w:t xml:space="preserve"> shall gather and evaluate performance data in order to select the proper fan for the application.  Contract </w:t>
      </w:r>
      <w:r w:rsidR="00385887">
        <w:t>p</w:t>
      </w:r>
      <w:r w:rsidRPr="00684817">
        <w:t xml:space="preserve">ay </w:t>
      </w:r>
      <w:r w:rsidR="00385887">
        <w:t>i</w:t>
      </w:r>
      <w:r w:rsidRPr="00684817">
        <w:t xml:space="preserve">tems are included for fans with specific performance values.  If the Contractor determines that alternate equipment is required for an Engagement, the Contractor shall procure the equipment under Bid Solicitation </w:t>
      </w:r>
      <w:r w:rsidRPr="00065C66">
        <w:t>Section 4.11.7 (General Allowance Purchases</w:t>
      </w:r>
      <w:r w:rsidRPr="00684817">
        <w:t xml:space="preserve">) or Bid Solicitation </w:t>
      </w:r>
      <w:r w:rsidRPr="00065C66">
        <w:t>Section 4.11.8 (Engagement Modifications</w:t>
      </w:r>
      <w:r w:rsidRPr="00684817">
        <w:t xml:space="preserve">). Vapor mitigation </w:t>
      </w:r>
      <w:r w:rsidR="001572E3">
        <w:t xml:space="preserve">fans </w:t>
      </w:r>
      <w:r w:rsidRPr="00684817">
        <w:t>must meet, at a minimum, the following requirements:</w:t>
      </w:r>
    </w:p>
    <w:p w14:paraId="1247F89A" w14:textId="49FD4DF7" w:rsidR="00FE33AF" w:rsidRPr="00065C66" w:rsidRDefault="00FE33AF" w:rsidP="00FE33AF">
      <w:pPr>
        <w:pStyle w:val="BodyTextIndent"/>
        <w:numPr>
          <w:ilvl w:val="1"/>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sidRPr="00684817">
        <w:rPr>
          <w:rFonts w:asciiTheme="minorHAnsi" w:hAnsiTheme="minorHAnsi"/>
          <w:u w:val="single"/>
        </w:rPr>
        <w:t>m</w:t>
      </w:r>
      <w:r w:rsidRPr="00065C66">
        <w:rPr>
          <w:rFonts w:asciiTheme="minorHAnsi" w:hAnsiTheme="minorHAnsi"/>
          <w:u w:val="single"/>
        </w:rPr>
        <w:t>anufacturers (</w:t>
      </w:r>
      <w:r w:rsidR="00385887" w:rsidRPr="00684817">
        <w:rPr>
          <w:rFonts w:asciiTheme="minorHAnsi" w:hAnsiTheme="minorHAnsi"/>
          <w:u w:val="single"/>
        </w:rPr>
        <w:t>m</w:t>
      </w:r>
      <w:r w:rsidRPr="00065C66">
        <w:rPr>
          <w:rFonts w:asciiTheme="minorHAnsi" w:hAnsiTheme="minorHAnsi"/>
          <w:u w:val="single"/>
        </w:rPr>
        <w:t>odels):</w:t>
      </w:r>
    </w:p>
    <w:p w14:paraId="6E18E3D7"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RadonAway (GP401, GP501);</w:t>
      </w:r>
    </w:p>
    <w:p w14:paraId="4BE99C47"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Festa (AMG Eagle, AMG Eagle Extreme, Force); </w:t>
      </w:r>
      <w:r>
        <w:rPr>
          <w:rFonts w:asciiTheme="minorHAnsi" w:hAnsiTheme="minorHAnsi"/>
        </w:rPr>
        <w:t>or</w:t>
      </w:r>
    </w:p>
    <w:p w14:paraId="5C1D1C4B"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Approved equal</w:t>
      </w:r>
      <w:r>
        <w:rPr>
          <w:rFonts w:asciiTheme="minorHAnsi" w:hAnsiTheme="minorHAnsi"/>
        </w:rPr>
        <w:t>;</w:t>
      </w:r>
    </w:p>
    <w:p w14:paraId="63D3548B" w14:textId="77777777" w:rsidR="00FE33AF" w:rsidRPr="00065C66" w:rsidRDefault="00FE33AF" w:rsidP="00FE33AF">
      <w:pPr>
        <w:pStyle w:val="BodyTextIndent"/>
        <w:numPr>
          <w:ilvl w:val="1"/>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3D5F3688"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jc w:val="left"/>
        <w:rPr>
          <w:rFonts w:asciiTheme="minorHAnsi" w:hAnsiTheme="minorHAnsi"/>
        </w:rPr>
      </w:pPr>
      <w:r w:rsidRPr="0011190C">
        <w:rPr>
          <w:rFonts w:asciiTheme="minorHAnsi" w:hAnsiTheme="minorHAnsi"/>
        </w:rPr>
        <w:t xml:space="preserve">Group </w:t>
      </w:r>
      <w:r>
        <w:rPr>
          <w:rFonts w:asciiTheme="minorHAnsi" w:hAnsiTheme="minorHAnsi"/>
        </w:rPr>
        <w:t>one (</w:t>
      </w:r>
      <w:r w:rsidRPr="0011190C">
        <w:rPr>
          <w:rFonts w:asciiTheme="minorHAnsi" w:hAnsiTheme="minorHAnsi"/>
        </w:rPr>
        <w:t>1</w:t>
      </w:r>
      <w:r>
        <w:rPr>
          <w:rFonts w:asciiTheme="minorHAnsi" w:hAnsiTheme="minorHAnsi"/>
        </w:rPr>
        <w:t>)</w:t>
      </w:r>
      <w:r w:rsidRPr="0011190C">
        <w:rPr>
          <w:rFonts w:asciiTheme="minorHAnsi" w:hAnsiTheme="minorHAnsi"/>
        </w:rPr>
        <w:t xml:space="preserve"> fans shall be rated for maximum static vacuum pressure of 4.2 IWC or less.  </w:t>
      </w:r>
      <w:r>
        <w:rPr>
          <w:rFonts w:asciiTheme="minorHAnsi" w:hAnsiTheme="minorHAnsi"/>
        </w:rPr>
        <w:br/>
      </w:r>
      <w:r w:rsidRPr="0011190C">
        <w:rPr>
          <w:rFonts w:asciiTheme="minorHAnsi" w:hAnsiTheme="minorHAnsi"/>
        </w:rPr>
        <w:t>Examples include models GP401, GP501, and AMG Eagle above; and</w:t>
      </w:r>
    </w:p>
    <w:p w14:paraId="08BBD7AD"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jc w:val="left"/>
        <w:rPr>
          <w:rFonts w:asciiTheme="minorHAnsi" w:hAnsiTheme="minorHAnsi"/>
        </w:rPr>
      </w:pPr>
      <w:r w:rsidRPr="0011190C">
        <w:rPr>
          <w:rFonts w:asciiTheme="minorHAnsi" w:hAnsiTheme="minorHAnsi"/>
        </w:rPr>
        <w:t xml:space="preserve">Group </w:t>
      </w:r>
      <w:r>
        <w:rPr>
          <w:rFonts w:asciiTheme="minorHAnsi" w:hAnsiTheme="minorHAnsi"/>
        </w:rPr>
        <w:t>two (</w:t>
      </w:r>
      <w:r w:rsidRPr="0011190C">
        <w:rPr>
          <w:rFonts w:asciiTheme="minorHAnsi" w:hAnsiTheme="minorHAnsi"/>
        </w:rPr>
        <w:t>2</w:t>
      </w:r>
      <w:r>
        <w:rPr>
          <w:rFonts w:asciiTheme="minorHAnsi" w:hAnsiTheme="minorHAnsi"/>
        </w:rPr>
        <w:t>)</w:t>
      </w:r>
      <w:r w:rsidRPr="0011190C">
        <w:rPr>
          <w:rFonts w:asciiTheme="minorHAnsi" w:hAnsiTheme="minorHAnsi"/>
        </w:rPr>
        <w:t xml:space="preserve"> fans shall be rated for maximum static vacuum pressure exceeding 4.2 IWC.  </w:t>
      </w:r>
      <w:r>
        <w:rPr>
          <w:rFonts w:asciiTheme="minorHAnsi" w:hAnsiTheme="minorHAnsi"/>
        </w:rPr>
        <w:br/>
      </w:r>
      <w:r w:rsidRPr="0011190C">
        <w:rPr>
          <w:rFonts w:asciiTheme="minorHAnsi" w:hAnsiTheme="minorHAnsi"/>
        </w:rPr>
        <w:t>Examples include models AMG Eagle Extreme and Force above</w:t>
      </w:r>
      <w:r>
        <w:rPr>
          <w:rFonts w:asciiTheme="minorHAnsi" w:hAnsiTheme="minorHAnsi"/>
        </w:rPr>
        <w:t>;</w:t>
      </w:r>
    </w:p>
    <w:p w14:paraId="294DBA47" w14:textId="77777777" w:rsidR="00FE33AF" w:rsidRPr="00065C66" w:rsidRDefault="00FE33AF" w:rsidP="00FE33AF">
      <w:pPr>
        <w:pStyle w:val="BodyTextIndent"/>
        <w:numPr>
          <w:ilvl w:val="1"/>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25EFF2A3"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Centrifugal exhaust fan with UV resistant plastic housing;</w:t>
      </w:r>
    </w:p>
    <w:p w14:paraId="013C1D94"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Permanently sealed, self-lubricating ball bearings;</w:t>
      </w:r>
    </w:p>
    <w:p w14:paraId="7A475961"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Thermally protected, continuous duty motor; and</w:t>
      </w:r>
    </w:p>
    <w:p w14:paraId="1E3CDB4C" w14:textId="77777777" w:rsidR="00FE33AF" w:rsidRPr="00B118E4"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Quiet operation</w:t>
      </w:r>
      <w:r>
        <w:rPr>
          <w:rFonts w:asciiTheme="minorHAnsi" w:hAnsiTheme="minorHAnsi"/>
        </w:rPr>
        <w:t>;</w:t>
      </w:r>
    </w:p>
    <w:p w14:paraId="1FB5B7C5" w14:textId="7AC8AC4C" w:rsidR="00FE33AF" w:rsidRPr="00065C66" w:rsidRDefault="00FE33AF" w:rsidP="00FE33AF">
      <w:pPr>
        <w:pStyle w:val="BodyTextIndent"/>
        <w:numPr>
          <w:ilvl w:val="1"/>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1957CD25"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Vacuum gauge or </w:t>
      </w:r>
      <w:r>
        <w:rPr>
          <w:rFonts w:asciiTheme="minorHAnsi" w:hAnsiTheme="minorHAnsi"/>
        </w:rPr>
        <w:t>U</w:t>
      </w:r>
      <w:r w:rsidRPr="0011190C">
        <w:rPr>
          <w:rFonts w:asciiTheme="minorHAnsi" w:hAnsiTheme="minorHAnsi"/>
        </w:rPr>
        <w:t>-tube manometer;</w:t>
      </w:r>
    </w:p>
    <w:p w14:paraId="5865D058"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Inlet and outlet flexible couplings.  Color to match piping;</w:t>
      </w:r>
    </w:p>
    <w:p w14:paraId="54F699E2"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Power cord kit;</w:t>
      </w:r>
    </w:p>
    <w:p w14:paraId="137A4BBF" w14:textId="77777777" w:rsidR="00FE33AF" w:rsidRPr="008B62D7"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Condensate bypass kit including tapped coupling and condensation bypass tube; and</w:t>
      </w:r>
    </w:p>
    <w:p w14:paraId="55B88D4A" w14:textId="77777777" w:rsidR="00FE33AF" w:rsidRPr="00AF78C9" w:rsidRDefault="00FE33AF" w:rsidP="00FE33AF">
      <w:pPr>
        <w:pStyle w:val="BodyTextIndent"/>
        <w:numPr>
          <w:ilvl w:val="2"/>
          <w:numId w:val="9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Exhaust cap</w:t>
      </w:r>
      <w:r>
        <w:rPr>
          <w:rFonts w:asciiTheme="minorHAnsi" w:hAnsiTheme="minorHAnsi"/>
        </w:rPr>
        <w:t>;</w:t>
      </w:r>
    </w:p>
    <w:p w14:paraId="241144D9" w14:textId="77777777" w:rsidR="00FE33AF" w:rsidRPr="0011190C" w:rsidRDefault="00FE33AF" w:rsidP="00FE33AF">
      <w:pPr>
        <w:pStyle w:val="BodyTextIndent"/>
        <w:numPr>
          <w:ilvl w:val="2"/>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Sump pit and pump systems</w:t>
      </w:r>
      <w:r>
        <w:rPr>
          <w:rFonts w:asciiTheme="minorHAnsi" w:hAnsiTheme="minorHAnsi"/>
        </w:rPr>
        <w:t>: M</w:t>
      </w:r>
      <w:r w:rsidRPr="0011190C">
        <w:rPr>
          <w:rFonts w:asciiTheme="minorHAnsi" w:hAnsiTheme="minorHAnsi"/>
        </w:rPr>
        <w:t>ay be installed in conjunction with sub-slab depressurization systems.  The major components of the system shall include a sump pit, multiple sump pumps, and battery back-up, which shall be provided as part of a package system meeting</w:t>
      </w:r>
      <w:r>
        <w:rPr>
          <w:rFonts w:asciiTheme="minorHAnsi" w:hAnsiTheme="minorHAnsi"/>
        </w:rPr>
        <w:t xml:space="preserve">, at a minimum, the following requirements: </w:t>
      </w:r>
    </w:p>
    <w:p w14:paraId="458B0110" w14:textId="65C68E2B" w:rsidR="00FE33AF" w:rsidRPr="00065C66" w:rsidRDefault="00FE33AF" w:rsidP="00FE33AF">
      <w:pPr>
        <w:pStyle w:val="BodyTextIndent"/>
        <w:numPr>
          <w:ilvl w:val="1"/>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00B4A08D" w14:textId="1502184F"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TripleSafe™ Sump Pump System; </w:t>
      </w:r>
    </w:p>
    <w:p w14:paraId="2C7FFD9E"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Liberty Triple Sump Kit; </w:t>
      </w:r>
      <w:r>
        <w:rPr>
          <w:rFonts w:asciiTheme="minorHAnsi" w:hAnsiTheme="minorHAnsi"/>
        </w:rPr>
        <w:t>or</w:t>
      </w:r>
    </w:p>
    <w:p w14:paraId="45315950"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Approved equal</w:t>
      </w:r>
      <w:r>
        <w:rPr>
          <w:rFonts w:asciiTheme="minorHAnsi" w:hAnsiTheme="minorHAnsi"/>
        </w:rPr>
        <w:t>;</w:t>
      </w:r>
    </w:p>
    <w:p w14:paraId="113C18E9" w14:textId="77777777" w:rsidR="00FE33AF" w:rsidRPr="00065C66" w:rsidRDefault="00FE33AF" w:rsidP="00FE33AF">
      <w:pPr>
        <w:pStyle w:val="BodyTextIndent"/>
        <w:numPr>
          <w:ilvl w:val="1"/>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49945F56"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Primary sump pump flow rate exceeding 2,000 GPH</w:t>
      </w:r>
      <w:r>
        <w:rPr>
          <w:rFonts w:asciiTheme="minorHAnsi" w:hAnsiTheme="minorHAnsi"/>
        </w:rPr>
        <w:t>;</w:t>
      </w:r>
      <w:r w:rsidRPr="0011190C">
        <w:rPr>
          <w:rFonts w:asciiTheme="minorHAnsi" w:hAnsiTheme="minorHAnsi"/>
        </w:rPr>
        <w:t xml:space="preserve"> </w:t>
      </w:r>
    </w:p>
    <w:p w14:paraId="5C1A4506" w14:textId="77777777" w:rsidR="00FE33AF" w:rsidRPr="00065C66" w:rsidRDefault="00FE33AF" w:rsidP="00FE33AF">
      <w:pPr>
        <w:pStyle w:val="BodyTextIndent"/>
        <w:numPr>
          <w:ilvl w:val="1"/>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76D6EEC3" w14:textId="3D3B5D9B"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sz w:val="22"/>
          <w:szCs w:val="22"/>
        </w:rPr>
        <w:t>⅓</w:t>
      </w:r>
      <w:r w:rsidRPr="0011190C">
        <w:rPr>
          <w:rFonts w:asciiTheme="minorHAnsi" w:hAnsiTheme="minorHAnsi"/>
        </w:rPr>
        <w:t xml:space="preserve"> h</w:t>
      </w:r>
      <w:r w:rsidR="00023ADB">
        <w:rPr>
          <w:rFonts w:asciiTheme="minorHAnsi" w:hAnsiTheme="minorHAnsi"/>
        </w:rPr>
        <w:t>orsepower</w:t>
      </w:r>
      <w:r w:rsidRPr="0011190C">
        <w:rPr>
          <w:rFonts w:asciiTheme="minorHAnsi" w:hAnsiTheme="minorHAnsi"/>
        </w:rPr>
        <w:t xml:space="preserve"> primary sump pump with mechanical float switch;</w:t>
      </w:r>
    </w:p>
    <w:p w14:paraId="2E92AB26" w14:textId="1C227FC2"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sz w:val="22"/>
          <w:szCs w:val="22"/>
        </w:rPr>
        <w:lastRenderedPageBreak/>
        <w:t>½</w:t>
      </w:r>
      <w:r w:rsidRPr="0011190C">
        <w:rPr>
          <w:rFonts w:asciiTheme="minorHAnsi" w:hAnsiTheme="minorHAnsi"/>
        </w:rPr>
        <w:t xml:space="preserve"> </w:t>
      </w:r>
      <w:r w:rsidR="00023ADB" w:rsidRPr="0011190C">
        <w:rPr>
          <w:rFonts w:asciiTheme="minorHAnsi" w:hAnsiTheme="minorHAnsi"/>
        </w:rPr>
        <w:t>h</w:t>
      </w:r>
      <w:r w:rsidR="00023ADB">
        <w:rPr>
          <w:rFonts w:asciiTheme="minorHAnsi" w:hAnsiTheme="minorHAnsi"/>
        </w:rPr>
        <w:t>orsepower</w:t>
      </w:r>
      <w:r w:rsidRPr="0011190C">
        <w:rPr>
          <w:rFonts w:asciiTheme="minorHAnsi" w:hAnsiTheme="minorHAnsi"/>
        </w:rPr>
        <w:t xml:space="preserve"> secondary sump pump with mechanical float switch;</w:t>
      </w:r>
    </w:p>
    <w:p w14:paraId="4BBC9178"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DC-operated battery back-up pump;</w:t>
      </w:r>
    </w:p>
    <w:p w14:paraId="1C257912"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Heavy duty oversized sump pump basin;</w:t>
      </w:r>
    </w:p>
    <w:p w14:paraId="64A25E29"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Airtight sump basin cover;</w:t>
      </w:r>
    </w:p>
    <w:p w14:paraId="440334B1"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Three (3) sump pump pedestals;</w:t>
      </w:r>
    </w:p>
    <w:p w14:paraId="4A09566C"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Sump pump check valve(s);</w:t>
      </w:r>
    </w:p>
    <w:p w14:paraId="63454B31"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Built-in floor drain with check valve in cover;</w:t>
      </w:r>
    </w:p>
    <w:p w14:paraId="74628E75"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High water level alarm probe; and</w:t>
      </w:r>
    </w:p>
    <w:p w14:paraId="040021C8"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Battery with charging system displaying battery status and alarm alerts</w:t>
      </w:r>
      <w:r>
        <w:rPr>
          <w:rFonts w:asciiTheme="minorHAnsi" w:hAnsiTheme="minorHAnsi"/>
        </w:rPr>
        <w:t>;</w:t>
      </w:r>
    </w:p>
    <w:p w14:paraId="141CB220" w14:textId="77777777" w:rsidR="00FE33AF" w:rsidRPr="00065C66" w:rsidRDefault="00FE33AF" w:rsidP="00FE33AF">
      <w:pPr>
        <w:pStyle w:val="BodyTextIndent"/>
        <w:numPr>
          <w:ilvl w:val="1"/>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Required Options and Accessories (OEM supplied when possible):</w:t>
      </w:r>
    </w:p>
    <w:p w14:paraId="2BEA3F81" w14:textId="77777777" w:rsidR="00FE33AF" w:rsidRPr="00AF78C9" w:rsidRDefault="00FE33AF" w:rsidP="00FE33AF">
      <w:pPr>
        <w:pStyle w:val="BodyTextIndent"/>
        <w:numPr>
          <w:ilvl w:val="2"/>
          <w:numId w:val="9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One (1) extra high water alarm probe (total of two (2) for system)</w:t>
      </w:r>
      <w:r>
        <w:rPr>
          <w:rFonts w:asciiTheme="minorHAnsi" w:hAnsiTheme="minorHAnsi"/>
        </w:rPr>
        <w:t>;</w:t>
      </w:r>
    </w:p>
    <w:p w14:paraId="54931573" w14:textId="77777777" w:rsidR="00FE33AF" w:rsidRPr="0011190C" w:rsidRDefault="00FE33AF" w:rsidP="00FE33AF">
      <w:pPr>
        <w:pStyle w:val="BodyTextIndent"/>
        <w:numPr>
          <w:ilvl w:val="2"/>
          <w:numId w:val="42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Portable air purification equipment</w:t>
      </w:r>
      <w:r>
        <w:rPr>
          <w:rFonts w:asciiTheme="minorHAnsi" w:hAnsiTheme="minorHAnsi"/>
        </w:rPr>
        <w:t>: M</w:t>
      </w:r>
      <w:r w:rsidRPr="0011190C">
        <w:rPr>
          <w:rFonts w:asciiTheme="minorHAnsi" w:hAnsiTheme="minorHAnsi"/>
        </w:rPr>
        <w:t xml:space="preserve">ay be requested to reduce volatile organics in indoor air.  When required for an Engagement, the </w:t>
      </w:r>
      <w:r>
        <w:rPr>
          <w:rFonts w:asciiTheme="minorHAnsi" w:hAnsiTheme="minorHAnsi"/>
        </w:rPr>
        <w:t>Contractor</w:t>
      </w:r>
      <w:r w:rsidRPr="0011190C">
        <w:rPr>
          <w:rFonts w:asciiTheme="minorHAnsi" w:hAnsiTheme="minorHAnsi"/>
        </w:rPr>
        <w:t xml:space="preserve"> shall procure a package system meeting</w:t>
      </w:r>
      <w:r>
        <w:rPr>
          <w:rFonts w:asciiTheme="minorHAnsi" w:hAnsiTheme="minorHAnsi"/>
        </w:rPr>
        <w:t xml:space="preserve">, at a minimum, the following </w:t>
      </w:r>
      <w:r w:rsidRPr="0011190C">
        <w:rPr>
          <w:rFonts w:asciiTheme="minorHAnsi" w:hAnsiTheme="minorHAnsi"/>
        </w:rPr>
        <w:t>requirement</w:t>
      </w:r>
      <w:r>
        <w:rPr>
          <w:rFonts w:asciiTheme="minorHAnsi" w:hAnsiTheme="minorHAnsi"/>
        </w:rPr>
        <w:t>s:</w:t>
      </w:r>
    </w:p>
    <w:p w14:paraId="29AAB199" w14:textId="10363A7B" w:rsidR="00FE33AF" w:rsidRPr="00065C66" w:rsidRDefault="00FE33AF" w:rsidP="00FE33AF">
      <w:pPr>
        <w:pStyle w:val="BodyTextIndent"/>
        <w:numPr>
          <w:ilvl w:val="1"/>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Acceptable </w:t>
      </w:r>
      <w:r w:rsidR="00385887">
        <w:rPr>
          <w:rFonts w:asciiTheme="minorHAnsi" w:hAnsiTheme="minorHAnsi"/>
          <w:u w:val="single"/>
        </w:rPr>
        <w:t>m</w:t>
      </w:r>
      <w:r w:rsidRPr="00065C66">
        <w:rPr>
          <w:rFonts w:asciiTheme="minorHAnsi" w:hAnsiTheme="minorHAnsi"/>
          <w:u w:val="single"/>
        </w:rPr>
        <w:t>anufacturers (</w:t>
      </w:r>
      <w:r w:rsidR="00385887">
        <w:rPr>
          <w:rFonts w:asciiTheme="minorHAnsi" w:hAnsiTheme="minorHAnsi"/>
          <w:u w:val="single"/>
        </w:rPr>
        <w:t>m</w:t>
      </w:r>
      <w:r w:rsidRPr="00065C66">
        <w:rPr>
          <w:rFonts w:asciiTheme="minorHAnsi" w:hAnsiTheme="minorHAnsi"/>
          <w:u w:val="single"/>
        </w:rPr>
        <w:t>odels):</w:t>
      </w:r>
    </w:p>
    <w:p w14:paraId="146C05BD" w14:textId="0C6B5AE8"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Airpura (</w:t>
      </w:r>
      <w:r w:rsidR="00A71CF8">
        <w:rPr>
          <w:rFonts w:asciiTheme="minorHAnsi" w:hAnsiTheme="minorHAnsi"/>
        </w:rPr>
        <w:t>V</w:t>
      </w:r>
      <w:r w:rsidRPr="0011190C">
        <w:rPr>
          <w:rFonts w:asciiTheme="minorHAnsi" w:hAnsiTheme="minorHAnsi"/>
        </w:rPr>
        <w:t>600);</w:t>
      </w:r>
    </w:p>
    <w:p w14:paraId="0F24DE42"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AllerAir (AirMedic Pro 5 Plus Vocarb);</w:t>
      </w:r>
    </w:p>
    <w:p w14:paraId="146F3F1B"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Austin Air (HealthMate Plus); </w:t>
      </w:r>
      <w:r>
        <w:rPr>
          <w:rFonts w:asciiTheme="minorHAnsi" w:hAnsiTheme="minorHAnsi"/>
        </w:rPr>
        <w:t>or</w:t>
      </w:r>
    </w:p>
    <w:p w14:paraId="0AD499F9"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Approved equal</w:t>
      </w:r>
      <w:r>
        <w:rPr>
          <w:rFonts w:asciiTheme="minorHAnsi" w:hAnsiTheme="minorHAnsi"/>
        </w:rPr>
        <w:t>;</w:t>
      </w:r>
    </w:p>
    <w:p w14:paraId="19238A8D" w14:textId="77777777" w:rsidR="00FE33AF" w:rsidRPr="00065C66" w:rsidRDefault="00FE33AF" w:rsidP="00FE33AF">
      <w:pPr>
        <w:pStyle w:val="BodyTextIndent"/>
        <w:numPr>
          <w:ilvl w:val="1"/>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Capacity:</w:t>
      </w:r>
    </w:p>
    <w:p w14:paraId="0386F355"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15 - 18 pound activated carbon filter.  </w:t>
      </w:r>
      <w:r>
        <w:rPr>
          <w:rFonts w:asciiTheme="minorHAnsi" w:hAnsiTheme="minorHAnsi"/>
        </w:rPr>
        <w:t>Contractor</w:t>
      </w:r>
      <w:r w:rsidRPr="0011190C">
        <w:rPr>
          <w:rFonts w:asciiTheme="minorHAnsi" w:hAnsiTheme="minorHAnsi"/>
        </w:rPr>
        <w:t xml:space="preserve"> shall supply initial filter with unit;</w:t>
      </w:r>
    </w:p>
    <w:p w14:paraId="6B31A884"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Pre-filter.  </w:t>
      </w:r>
      <w:r>
        <w:rPr>
          <w:rFonts w:asciiTheme="minorHAnsi" w:hAnsiTheme="minorHAnsi"/>
        </w:rPr>
        <w:t>Contractor</w:t>
      </w:r>
      <w:r w:rsidRPr="0011190C">
        <w:rPr>
          <w:rFonts w:asciiTheme="minorHAnsi" w:hAnsiTheme="minorHAnsi"/>
        </w:rPr>
        <w:t xml:space="preserve"> shall supply initial filter with unit;</w:t>
      </w:r>
    </w:p>
    <w:p w14:paraId="6B1AC956"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 xml:space="preserve">High-Efficiency Particulate Absorbing </w:t>
      </w:r>
      <w:r w:rsidRPr="0011190C">
        <w:rPr>
          <w:rFonts w:asciiTheme="minorHAnsi" w:hAnsiTheme="minorHAnsi"/>
        </w:rPr>
        <w:t xml:space="preserve">(HEPA) filter.  </w:t>
      </w:r>
      <w:r>
        <w:rPr>
          <w:rFonts w:asciiTheme="minorHAnsi" w:hAnsiTheme="minorHAnsi"/>
        </w:rPr>
        <w:t>Contractor</w:t>
      </w:r>
      <w:r w:rsidRPr="0011190C">
        <w:rPr>
          <w:rFonts w:asciiTheme="minorHAnsi" w:hAnsiTheme="minorHAnsi"/>
        </w:rPr>
        <w:t xml:space="preserve"> shall supply initial filter with unit; and</w:t>
      </w:r>
    </w:p>
    <w:p w14:paraId="7DAACBF8"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Maximum coverage of 1,500 square feet</w:t>
      </w:r>
      <w:r>
        <w:rPr>
          <w:rFonts w:asciiTheme="minorHAnsi" w:hAnsiTheme="minorHAnsi"/>
        </w:rPr>
        <w:t>;</w:t>
      </w:r>
    </w:p>
    <w:p w14:paraId="1C5FE04F" w14:textId="77777777" w:rsidR="00FE33AF" w:rsidRPr="00065C66" w:rsidRDefault="00FE33AF" w:rsidP="00FE33AF">
      <w:pPr>
        <w:pStyle w:val="BodyTextIndent"/>
        <w:numPr>
          <w:ilvl w:val="1"/>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Construction:</w:t>
      </w:r>
    </w:p>
    <w:p w14:paraId="252CE9E1"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Painted steel housing;</w:t>
      </w:r>
    </w:p>
    <w:p w14:paraId="47151289"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Wheel-mounted;</w:t>
      </w:r>
    </w:p>
    <w:p w14:paraId="0E74FBA6"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Variable speed motor; and</w:t>
      </w:r>
    </w:p>
    <w:p w14:paraId="38E6B5AB" w14:textId="77777777" w:rsidR="00FE33AF" w:rsidRPr="00AF78C9"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Gasketed filter chamber</w:t>
      </w:r>
      <w:r>
        <w:rPr>
          <w:rFonts w:asciiTheme="minorHAnsi" w:hAnsiTheme="minorHAnsi"/>
        </w:rPr>
        <w:t>;</w:t>
      </w:r>
    </w:p>
    <w:p w14:paraId="05D43AF7" w14:textId="14CB4885" w:rsidR="00FE33AF" w:rsidRPr="00065C66" w:rsidRDefault="00FE33AF" w:rsidP="00FE33AF">
      <w:pPr>
        <w:pStyle w:val="BodyTextIndent"/>
        <w:keepNext/>
        <w:numPr>
          <w:ilvl w:val="1"/>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065C66">
        <w:rPr>
          <w:rFonts w:asciiTheme="minorHAnsi" w:hAnsiTheme="minorHAnsi"/>
          <w:u w:val="single"/>
        </w:rPr>
        <w:t xml:space="preserve">Required </w:t>
      </w:r>
      <w:r w:rsidR="00385887">
        <w:rPr>
          <w:rFonts w:asciiTheme="minorHAnsi" w:hAnsiTheme="minorHAnsi"/>
          <w:u w:val="single"/>
        </w:rPr>
        <w:t>o</w:t>
      </w:r>
      <w:r w:rsidRPr="00065C66">
        <w:rPr>
          <w:rFonts w:asciiTheme="minorHAnsi" w:hAnsiTheme="minorHAnsi"/>
          <w:u w:val="single"/>
        </w:rPr>
        <w:t xml:space="preserve">ptions and </w:t>
      </w:r>
      <w:r w:rsidR="00385887">
        <w:rPr>
          <w:rFonts w:asciiTheme="minorHAnsi" w:hAnsiTheme="minorHAnsi"/>
          <w:u w:val="single"/>
        </w:rPr>
        <w:t>a</w:t>
      </w:r>
      <w:r w:rsidRPr="00065C66">
        <w:rPr>
          <w:rFonts w:asciiTheme="minorHAnsi" w:hAnsiTheme="minorHAnsi"/>
          <w:u w:val="single"/>
        </w:rPr>
        <w:t>ccessories (OEM supplied when possible):</w:t>
      </w:r>
    </w:p>
    <w:p w14:paraId="39E6C10A" w14:textId="755C0F59" w:rsidR="00FE33AF" w:rsidRPr="0011190C" w:rsidRDefault="00FE33AF" w:rsidP="00FE33AF">
      <w:pPr>
        <w:pStyle w:val="BodyTextIndent"/>
        <w:numPr>
          <w:ilvl w:val="2"/>
          <w:numId w:val="9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11190C">
        <w:rPr>
          <w:rFonts w:asciiTheme="minorHAnsi" w:hAnsiTheme="minorHAnsi"/>
        </w:rPr>
        <w:t>None</w:t>
      </w:r>
      <w:r>
        <w:rPr>
          <w:rFonts w:asciiTheme="minorHAnsi" w:hAnsiTheme="minorHAnsi"/>
        </w:rPr>
        <w:t>;</w:t>
      </w:r>
      <w:r w:rsidR="00023ADB">
        <w:rPr>
          <w:rFonts w:asciiTheme="minorHAnsi" w:hAnsiTheme="minorHAnsi"/>
        </w:rPr>
        <w:t xml:space="preserve"> and</w:t>
      </w:r>
    </w:p>
    <w:p w14:paraId="686A3626" w14:textId="225F0BFE" w:rsidR="00FE33AF" w:rsidRPr="00FE33AF" w:rsidRDefault="00FE33AF" w:rsidP="00065C66">
      <w:pPr>
        <w:pStyle w:val="ListParagraph"/>
        <w:numPr>
          <w:ilvl w:val="0"/>
          <w:numId w:val="427"/>
        </w:numPr>
      </w:pPr>
      <w:r>
        <w:t>Replac</w:t>
      </w:r>
      <w:r w:rsidR="001572E3">
        <w:t>e</w:t>
      </w:r>
      <w:r>
        <w:t>ment filters</w:t>
      </w:r>
      <w:r w:rsidRPr="0011190C">
        <w:t xml:space="preserve"> for air purifiers </w:t>
      </w:r>
      <w:r>
        <w:t xml:space="preserve">shall be procured </w:t>
      </w:r>
      <w:r w:rsidRPr="0011190C">
        <w:t xml:space="preserve">upon request by the NJDEP Representative.  Replacement filters shall be compatible with the air purification equipment specified above.  </w:t>
      </w:r>
    </w:p>
    <w:p w14:paraId="14C1AEBF" w14:textId="77777777" w:rsidR="001A6DD5" w:rsidRPr="009912FF" w:rsidRDefault="001A6DD5" w:rsidP="00473721">
      <w:pPr>
        <w:pStyle w:val="ListParagraph"/>
      </w:pPr>
    </w:p>
    <w:p w14:paraId="655989C2" w14:textId="77777777" w:rsidR="001A6DD5" w:rsidRDefault="001A6DD5" w:rsidP="00E110F9">
      <w:pPr>
        <w:pStyle w:val="Heading3"/>
      </w:pPr>
      <w:bookmarkStart w:id="221" w:name="_Toc168406834"/>
      <w:r>
        <w:t>DISPOSAL CONTAINERS AND SERVICES</w:t>
      </w:r>
      <w:bookmarkEnd w:id="221"/>
    </w:p>
    <w:p w14:paraId="4AE2B941" w14:textId="7FE01CB4" w:rsidR="00881981" w:rsidRDefault="001A6DD5" w:rsidP="00473721">
      <w:r>
        <w:t>T</w:t>
      </w:r>
      <w:r w:rsidRPr="00E649CE">
        <w:t xml:space="preserve">he Contractor shall containerize and remove waste materials </w:t>
      </w:r>
      <w:r w:rsidR="00F236C7">
        <w:t>and/</w:t>
      </w:r>
      <w:r w:rsidRPr="00E649CE">
        <w:t xml:space="preserve">or recyclable materials from </w:t>
      </w:r>
      <w:r>
        <w:t>S</w:t>
      </w:r>
      <w:r w:rsidRPr="00E649CE">
        <w:t>ites</w:t>
      </w:r>
      <w:r w:rsidR="00F26A88">
        <w:t xml:space="preserve"> as needed for an Engagement</w:t>
      </w:r>
      <w:r w:rsidRPr="00E649CE">
        <w:t xml:space="preserve">.  </w:t>
      </w:r>
      <w:r>
        <w:t>Typical waste materials include, but are not limited to, soil, fill, asphalt, concrete, construction debris, demolition debris, vegetation,</w:t>
      </w:r>
      <w:r w:rsidR="00AE5AD8">
        <w:t xml:space="preserve"> investigation-derived waste,</w:t>
      </w:r>
      <w:r>
        <w:t xml:space="preserve"> and spent filter media.  </w:t>
      </w:r>
      <w:r w:rsidRPr="00E649CE">
        <w:t>The technical requirements are defined in this section</w:t>
      </w:r>
      <w:r>
        <w:t xml:space="preserve">.  </w:t>
      </w:r>
    </w:p>
    <w:p w14:paraId="0E779EF1" w14:textId="77777777" w:rsidR="00881981" w:rsidRPr="009812E2" w:rsidRDefault="00881981" w:rsidP="00473721"/>
    <w:p w14:paraId="4C8EF7D5" w14:textId="70FEA891" w:rsidR="001A6DD5" w:rsidRPr="008B179D" w:rsidRDefault="001A6DD5" w:rsidP="0011190C">
      <w:r>
        <w:t xml:space="preserve">The </w:t>
      </w:r>
      <w:r w:rsidR="006A4FE1">
        <w:t>Contractor</w:t>
      </w:r>
      <w:r>
        <w:t xml:space="preserve"> shall</w:t>
      </w:r>
      <w:r w:rsidR="00881981">
        <w:t xml:space="preserve">: </w:t>
      </w:r>
    </w:p>
    <w:p w14:paraId="0F93C8A4" w14:textId="3F1C5196" w:rsidR="001A6DD5" w:rsidRPr="00EC7516" w:rsidRDefault="00881981"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F</w:t>
      </w:r>
      <w:r w:rsidR="001A6DD5" w:rsidRPr="0011190C">
        <w:rPr>
          <w:rFonts w:asciiTheme="minorHAnsi" w:hAnsiTheme="minorHAnsi"/>
        </w:rPr>
        <w:t>urnish new 55 gallon open-head steel drums for containerizing solids or liquids.  The drums shall meet the applicable</w:t>
      </w:r>
      <w:r w:rsidR="001A6DD5" w:rsidRPr="0011190C" w:rsidDel="0045216E">
        <w:rPr>
          <w:rFonts w:asciiTheme="minorHAnsi" w:hAnsiTheme="minorHAnsi"/>
        </w:rPr>
        <w:t xml:space="preserve"> </w:t>
      </w:r>
      <w:r w:rsidR="001A6DD5" w:rsidRPr="0011190C">
        <w:rPr>
          <w:rFonts w:asciiTheme="minorHAnsi" w:hAnsiTheme="minorHAnsi"/>
        </w:rPr>
        <w:t>requirements in 49 CFR 178 Subpart L and shall have 12-gauge bolt-type locking rings, bolts, nuts, and gasketed covers;</w:t>
      </w:r>
    </w:p>
    <w:p w14:paraId="10745F80" w14:textId="17E5DD45" w:rsidR="001A6DD5" w:rsidRPr="00881981" w:rsidRDefault="00881981"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 xml:space="preserve">Supply </w:t>
      </w:r>
      <w:r w:rsidR="001A6DD5" w:rsidRPr="0011190C">
        <w:rPr>
          <w:rFonts w:asciiTheme="minorHAnsi" w:hAnsiTheme="minorHAnsi"/>
        </w:rPr>
        <w:t xml:space="preserve">20 cubic yard roll-off containers for use at Sites where solid waste </w:t>
      </w:r>
      <w:r w:rsidR="000E6A57">
        <w:rPr>
          <w:rFonts w:asciiTheme="minorHAnsi" w:hAnsiTheme="minorHAnsi"/>
        </w:rPr>
        <w:t>and/</w:t>
      </w:r>
      <w:r w:rsidR="001A6DD5" w:rsidRPr="0011190C">
        <w:rPr>
          <w:rFonts w:asciiTheme="minorHAnsi" w:hAnsiTheme="minorHAnsi"/>
        </w:rPr>
        <w:t>or recyclable material will be generated.  Roll-off containers shall bear current State of New Jersey waste transporter decals and markings required under New Jersey Solid Waste Regulations, N.J.A.C. 7:26, as amended and supplemented by the Dirty Dirt Law, P.L. 2019, c. 397.  A tarpaulin in good condition with no holes shall be used to cover roll-off container contents for transport;</w:t>
      </w:r>
    </w:p>
    <w:p w14:paraId="66D42652" w14:textId="3CAD7E7B" w:rsidR="001A6DD5" w:rsidRPr="0011190C" w:rsidRDefault="00881981"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Pr>
          <w:rFonts w:asciiTheme="minorHAnsi" w:hAnsiTheme="minorHAnsi"/>
        </w:rPr>
        <w:t>Be</w:t>
      </w:r>
      <w:r w:rsidR="001A6DD5" w:rsidRPr="0011190C">
        <w:rPr>
          <w:rFonts w:asciiTheme="minorHAnsi" w:hAnsiTheme="minorHAnsi"/>
        </w:rPr>
        <w:t xml:space="preserve"> responsible for waste sample collection and analysis, waste profiling and acceptance, material handling, and waste transportation and disposal </w:t>
      </w:r>
      <w:r w:rsidR="000E6A57">
        <w:rPr>
          <w:rFonts w:asciiTheme="minorHAnsi" w:hAnsiTheme="minorHAnsi"/>
        </w:rPr>
        <w:t>and/</w:t>
      </w:r>
      <w:r w:rsidR="001A6DD5" w:rsidRPr="0011190C">
        <w:rPr>
          <w:rFonts w:asciiTheme="minorHAnsi" w:hAnsiTheme="minorHAnsi"/>
        </w:rPr>
        <w:t xml:space="preserve">or recycling.  The Contractor shall coordinate this work to ensure timely removal of waste materials from Sites;  </w:t>
      </w:r>
    </w:p>
    <w:p w14:paraId="65F8B512" w14:textId="1F2B2463" w:rsidR="001A6DD5" w:rsidRPr="004D21EE" w:rsidRDefault="00881981"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065C66">
        <w:rPr>
          <w:rFonts w:asciiTheme="minorHAnsi" w:hAnsiTheme="minorHAnsi"/>
        </w:rPr>
        <w:t>E</w:t>
      </w:r>
      <w:r w:rsidR="001A6DD5" w:rsidRPr="00065C66">
        <w:rPr>
          <w:rFonts w:asciiTheme="minorHAnsi" w:hAnsiTheme="minorHAnsi"/>
        </w:rPr>
        <w:t xml:space="preserve">valuate and identify proper transportation, disposal </w:t>
      </w:r>
      <w:r w:rsidR="000E6A57" w:rsidRPr="00065C66">
        <w:rPr>
          <w:rFonts w:asciiTheme="minorHAnsi" w:hAnsiTheme="minorHAnsi"/>
        </w:rPr>
        <w:t>and/</w:t>
      </w:r>
      <w:r w:rsidR="001A6DD5" w:rsidRPr="00065C66">
        <w:rPr>
          <w:rFonts w:asciiTheme="minorHAnsi" w:hAnsiTheme="minorHAnsi"/>
        </w:rPr>
        <w:t>or recycling options for waste streams and prepare waste profiles and supporting</w:t>
      </w:r>
      <w:r w:rsidR="001A6DD5" w:rsidRPr="004D21EE">
        <w:t xml:space="preserve"> </w:t>
      </w:r>
      <w:r w:rsidR="001A6DD5" w:rsidRPr="00065C66">
        <w:rPr>
          <w:rFonts w:asciiTheme="minorHAnsi" w:hAnsiTheme="minorHAnsi"/>
        </w:rPr>
        <w:t xml:space="preserve">documentation accurately, completely, and in compliance with applicable rules and regulations.  Completed waste profiles shall be submitted to the NJDEP Representative via e-mail for review and signature.  The NJDEP Representative has the ultimate authority concerning where waste materials are disposed of or recycled; </w:t>
      </w:r>
    </w:p>
    <w:p w14:paraId="7AF12B8F" w14:textId="365772FA" w:rsidR="001A6DD5" w:rsidRPr="00214F02" w:rsidRDefault="001572E3"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Pr>
          <w:rFonts w:asciiTheme="minorHAnsi" w:hAnsiTheme="minorHAnsi"/>
        </w:rPr>
        <w:t>R</w:t>
      </w:r>
      <w:r w:rsidR="001A6DD5" w:rsidRPr="00065C66">
        <w:rPr>
          <w:rFonts w:asciiTheme="minorHAnsi" w:hAnsiTheme="minorHAnsi"/>
        </w:rPr>
        <w:t>ecycle waste</w:t>
      </w:r>
      <w:r>
        <w:rPr>
          <w:rFonts w:asciiTheme="minorHAnsi" w:hAnsiTheme="minorHAnsi"/>
        </w:rPr>
        <w:t xml:space="preserve">, if permissible, </w:t>
      </w:r>
      <w:r w:rsidR="001A6DD5" w:rsidRPr="00065C66">
        <w:rPr>
          <w:rFonts w:asciiTheme="minorHAnsi" w:hAnsiTheme="minorHAnsi"/>
        </w:rPr>
        <w:t xml:space="preserve">through beneficial use projects pursuant to N.J.A.C. 7:26-1.7(g), New Jersey licensed </w:t>
      </w:r>
      <w:r w:rsidR="00637D5E">
        <w:rPr>
          <w:rFonts w:asciiTheme="minorHAnsi" w:hAnsiTheme="minorHAnsi"/>
        </w:rPr>
        <w:t>C</w:t>
      </w:r>
      <w:r w:rsidR="001A6DD5" w:rsidRPr="00065C66">
        <w:rPr>
          <w:rFonts w:asciiTheme="minorHAnsi" w:hAnsiTheme="minorHAnsi"/>
        </w:rPr>
        <w:t>lass B recycling centers, and carbon reactivation facilities.  The Contractor shall segregate materials destined for recycling as required for facility acceptance.  The Contractor may consider alternate recycling options not specified herein, subject to the approval of the NJDEP Representative;</w:t>
      </w:r>
    </w:p>
    <w:p w14:paraId="38FA45D5" w14:textId="3FE7D182" w:rsidR="001A6DD5" w:rsidRPr="0086487A" w:rsidRDefault="001A6DD5"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065C66">
        <w:rPr>
          <w:rFonts w:asciiTheme="minorHAnsi" w:hAnsiTheme="minorHAnsi"/>
        </w:rPr>
        <w:lastRenderedPageBreak/>
        <w:t xml:space="preserve">As of </w:t>
      </w:r>
      <w:r w:rsidR="009E79FC" w:rsidRPr="00065C66">
        <w:rPr>
          <w:rFonts w:asciiTheme="minorHAnsi" w:hAnsiTheme="minorHAnsi"/>
        </w:rPr>
        <w:t>July</w:t>
      </w:r>
      <w:r w:rsidRPr="00065C66">
        <w:rPr>
          <w:rFonts w:asciiTheme="minorHAnsi" w:hAnsiTheme="minorHAnsi"/>
        </w:rPr>
        <w:t xml:space="preserve"> 2022</w:t>
      </w:r>
      <w:r w:rsidR="002E2269" w:rsidRPr="00065C66">
        <w:rPr>
          <w:rFonts w:asciiTheme="minorHAnsi" w:hAnsiTheme="minorHAnsi"/>
        </w:rPr>
        <w:t>,</w:t>
      </w:r>
      <w:r w:rsidRPr="00065C66">
        <w:rPr>
          <w:rFonts w:asciiTheme="minorHAnsi" w:hAnsiTheme="minorHAnsi"/>
        </w:rPr>
        <w:t xml:space="preserve"> carbon reactivation facilities </w:t>
      </w:r>
      <w:r w:rsidR="009E79FC" w:rsidRPr="00065C66">
        <w:rPr>
          <w:rFonts w:asciiTheme="minorHAnsi" w:hAnsiTheme="minorHAnsi"/>
        </w:rPr>
        <w:t xml:space="preserve">either </w:t>
      </w:r>
      <w:r w:rsidRPr="00065C66">
        <w:rPr>
          <w:rFonts w:asciiTheme="minorHAnsi" w:hAnsiTheme="minorHAnsi"/>
        </w:rPr>
        <w:t>do not accept spent GAC used to treat PFAS</w:t>
      </w:r>
      <w:r w:rsidR="00304C88" w:rsidRPr="00065C66">
        <w:rPr>
          <w:rFonts w:asciiTheme="minorHAnsi" w:hAnsiTheme="minorHAnsi"/>
        </w:rPr>
        <w:t xml:space="preserve"> or accept it under </w:t>
      </w:r>
      <w:r w:rsidR="00AE5AD8">
        <w:rPr>
          <w:rFonts w:asciiTheme="minorHAnsi" w:hAnsiTheme="minorHAnsi"/>
        </w:rPr>
        <w:t>limited</w:t>
      </w:r>
      <w:r w:rsidR="00304C88" w:rsidRPr="00065C66">
        <w:rPr>
          <w:rFonts w:asciiTheme="minorHAnsi" w:hAnsiTheme="minorHAnsi"/>
        </w:rPr>
        <w:t xml:space="preserve"> circumstances</w:t>
      </w:r>
      <w:r w:rsidRPr="00065C66">
        <w:rPr>
          <w:rFonts w:asciiTheme="minorHAnsi" w:hAnsiTheme="minorHAnsi"/>
        </w:rPr>
        <w:t xml:space="preserve">.  Because transportation and disposal options for spent PFAS treatment media are </w:t>
      </w:r>
      <w:r w:rsidR="00304C88" w:rsidRPr="00065C66">
        <w:rPr>
          <w:rFonts w:asciiTheme="minorHAnsi" w:hAnsiTheme="minorHAnsi"/>
        </w:rPr>
        <w:t xml:space="preserve">variable and </w:t>
      </w:r>
      <w:r w:rsidRPr="00065C66">
        <w:rPr>
          <w:rFonts w:asciiTheme="minorHAnsi" w:hAnsiTheme="minorHAnsi"/>
        </w:rPr>
        <w:t xml:space="preserve">limited </w:t>
      </w:r>
      <w:r w:rsidR="00304C88" w:rsidRPr="00065C66">
        <w:rPr>
          <w:rFonts w:asciiTheme="minorHAnsi" w:hAnsiTheme="minorHAnsi"/>
        </w:rPr>
        <w:t>to reactivation, hazardous waste landfilling, or incineration</w:t>
      </w:r>
      <w:r w:rsidRPr="00065C66">
        <w:rPr>
          <w:rFonts w:asciiTheme="minorHAnsi" w:hAnsiTheme="minorHAnsi"/>
        </w:rPr>
        <w:t xml:space="preserve">, the Contractor shall arrange for transporation and disposal of spent PFAS treatment media under </w:t>
      </w:r>
      <w:r w:rsidR="00EC7516" w:rsidRPr="00065C66">
        <w:rPr>
          <w:rFonts w:asciiTheme="minorHAnsi" w:hAnsiTheme="minorHAnsi"/>
        </w:rPr>
        <w:t xml:space="preserve">Bid Solicitation </w:t>
      </w:r>
      <w:r w:rsidRPr="00065C66">
        <w:rPr>
          <w:rFonts w:asciiTheme="minorHAnsi" w:hAnsiTheme="minorHAnsi"/>
        </w:rPr>
        <w:t xml:space="preserve">Section </w:t>
      </w:r>
      <w:r w:rsidR="00B20FE7" w:rsidRPr="00065C66">
        <w:rPr>
          <w:rFonts w:asciiTheme="minorHAnsi" w:hAnsiTheme="minorHAnsi"/>
        </w:rPr>
        <w:t>4.11.7</w:t>
      </w:r>
      <w:r w:rsidRPr="00065C66">
        <w:rPr>
          <w:rFonts w:asciiTheme="minorHAnsi" w:hAnsiTheme="minorHAnsi"/>
        </w:rPr>
        <w:t xml:space="preserve"> </w:t>
      </w:r>
      <w:r w:rsidR="00B20FE7" w:rsidRPr="00065C66">
        <w:rPr>
          <w:rFonts w:asciiTheme="minorHAnsi" w:hAnsiTheme="minorHAnsi"/>
        </w:rPr>
        <w:t>(</w:t>
      </w:r>
      <w:r w:rsidRPr="00065C66">
        <w:rPr>
          <w:rFonts w:asciiTheme="minorHAnsi" w:hAnsiTheme="minorHAnsi"/>
        </w:rPr>
        <w:t>General Allowance Purchases</w:t>
      </w:r>
      <w:r w:rsidR="00B20FE7" w:rsidRPr="00065C66">
        <w:rPr>
          <w:rFonts w:asciiTheme="minorHAnsi" w:hAnsiTheme="minorHAnsi"/>
        </w:rPr>
        <w:t>)</w:t>
      </w:r>
      <w:r w:rsidRPr="00065C66">
        <w:rPr>
          <w:rFonts w:asciiTheme="minorHAnsi" w:hAnsiTheme="minorHAnsi"/>
        </w:rPr>
        <w:t xml:space="preserve"> or </w:t>
      </w:r>
      <w:r w:rsidR="00EC7516" w:rsidRPr="00065C66">
        <w:rPr>
          <w:rFonts w:asciiTheme="minorHAnsi" w:hAnsiTheme="minorHAnsi"/>
        </w:rPr>
        <w:t xml:space="preserve">Bid Solicitation </w:t>
      </w:r>
      <w:r w:rsidRPr="00065C66">
        <w:rPr>
          <w:rFonts w:asciiTheme="minorHAnsi" w:hAnsiTheme="minorHAnsi"/>
        </w:rPr>
        <w:t xml:space="preserve">Section </w:t>
      </w:r>
      <w:r w:rsidR="00B20FE7" w:rsidRPr="00065C66">
        <w:rPr>
          <w:rFonts w:asciiTheme="minorHAnsi" w:hAnsiTheme="minorHAnsi"/>
        </w:rPr>
        <w:t>4.11.8</w:t>
      </w:r>
      <w:r w:rsidRPr="00065C66">
        <w:rPr>
          <w:rFonts w:asciiTheme="minorHAnsi" w:hAnsiTheme="minorHAnsi"/>
        </w:rPr>
        <w:t xml:space="preserve"> </w:t>
      </w:r>
      <w:r w:rsidR="00B20FE7" w:rsidRPr="00065C66">
        <w:rPr>
          <w:rFonts w:asciiTheme="minorHAnsi" w:hAnsiTheme="minorHAnsi"/>
        </w:rPr>
        <w:t>(</w:t>
      </w:r>
      <w:r w:rsidRPr="00065C66">
        <w:rPr>
          <w:rFonts w:asciiTheme="minorHAnsi" w:hAnsiTheme="minorHAnsi"/>
        </w:rPr>
        <w:t>Engagement Modifications</w:t>
      </w:r>
      <w:r w:rsidR="00B20FE7" w:rsidRPr="00065C66">
        <w:rPr>
          <w:rFonts w:asciiTheme="minorHAnsi" w:hAnsiTheme="minorHAnsi"/>
        </w:rPr>
        <w:t>)</w:t>
      </w:r>
      <w:r w:rsidRPr="00065C66">
        <w:rPr>
          <w:rFonts w:asciiTheme="minorHAnsi" w:hAnsiTheme="minorHAnsi"/>
        </w:rPr>
        <w:t xml:space="preserve">; </w:t>
      </w:r>
    </w:p>
    <w:p w14:paraId="1D07C882" w14:textId="035A9C40" w:rsidR="001A6DD5" w:rsidRPr="008C078D" w:rsidRDefault="00881981"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065C66">
        <w:rPr>
          <w:rFonts w:asciiTheme="minorHAnsi" w:hAnsiTheme="minorHAnsi"/>
        </w:rPr>
        <w:t>Landfill</w:t>
      </w:r>
      <w:r w:rsidR="001A6DD5" w:rsidRPr="00065C66">
        <w:rPr>
          <w:rFonts w:asciiTheme="minorHAnsi" w:hAnsiTheme="minorHAnsi"/>
        </w:rPr>
        <w:t xml:space="preserve"> nonhazardous solid waste that cannot be recycled;</w:t>
      </w:r>
    </w:p>
    <w:p w14:paraId="35217A70" w14:textId="6357D37B" w:rsidR="001A6DD5" w:rsidRPr="008C078D" w:rsidRDefault="001A6DD5"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spacing w:val="-3"/>
        </w:rPr>
      </w:pPr>
      <w:r w:rsidRPr="00065C66">
        <w:rPr>
          <w:rFonts w:asciiTheme="minorHAnsi" w:hAnsiTheme="minorHAnsi"/>
        </w:rPr>
        <w:t xml:space="preserve">Most waste handled for this </w:t>
      </w:r>
      <w:r w:rsidR="00EF0C52" w:rsidRPr="00065C66">
        <w:rPr>
          <w:rFonts w:asciiTheme="minorHAnsi" w:hAnsiTheme="minorHAnsi"/>
        </w:rPr>
        <w:t xml:space="preserve">Contract </w:t>
      </w:r>
      <w:r w:rsidRPr="00065C66">
        <w:rPr>
          <w:rFonts w:asciiTheme="minorHAnsi" w:hAnsiTheme="minorHAnsi"/>
        </w:rPr>
        <w:t xml:space="preserve">is </w:t>
      </w:r>
      <w:r w:rsidR="002E2269" w:rsidRPr="00065C66">
        <w:rPr>
          <w:rFonts w:asciiTheme="minorHAnsi" w:hAnsiTheme="minorHAnsi"/>
        </w:rPr>
        <w:t xml:space="preserve">expected to be </w:t>
      </w:r>
      <w:r w:rsidRPr="00065C66">
        <w:rPr>
          <w:rFonts w:asciiTheme="minorHAnsi" w:hAnsiTheme="minorHAnsi"/>
        </w:rPr>
        <w:t xml:space="preserve">nonhazardous.  The Contractor shall arrange for transporation and disposal of hazardous waste under </w:t>
      </w:r>
      <w:r w:rsidR="00EC7516" w:rsidRPr="00065C66">
        <w:rPr>
          <w:rFonts w:asciiTheme="minorHAnsi" w:hAnsiTheme="minorHAnsi"/>
        </w:rPr>
        <w:t xml:space="preserve">Bid Solicitation </w:t>
      </w:r>
      <w:r w:rsidRPr="00065C66">
        <w:rPr>
          <w:rFonts w:asciiTheme="minorHAnsi" w:hAnsiTheme="minorHAnsi"/>
        </w:rPr>
        <w:t xml:space="preserve">Section </w:t>
      </w:r>
      <w:r w:rsidR="00B20FE7" w:rsidRPr="00065C66">
        <w:rPr>
          <w:rFonts w:asciiTheme="minorHAnsi" w:hAnsiTheme="minorHAnsi"/>
        </w:rPr>
        <w:t>4.11.7</w:t>
      </w:r>
      <w:r w:rsidRPr="00065C66">
        <w:rPr>
          <w:rFonts w:asciiTheme="minorHAnsi" w:hAnsiTheme="minorHAnsi"/>
        </w:rPr>
        <w:t xml:space="preserve"> </w:t>
      </w:r>
      <w:r w:rsidR="00B20FE7" w:rsidRPr="00065C66">
        <w:rPr>
          <w:rFonts w:asciiTheme="minorHAnsi" w:hAnsiTheme="minorHAnsi"/>
        </w:rPr>
        <w:t>(</w:t>
      </w:r>
      <w:r w:rsidRPr="00065C66">
        <w:rPr>
          <w:rFonts w:asciiTheme="minorHAnsi" w:hAnsiTheme="minorHAnsi"/>
        </w:rPr>
        <w:t>General Allowance Purchases</w:t>
      </w:r>
      <w:r w:rsidR="00B20FE7" w:rsidRPr="00065C66">
        <w:rPr>
          <w:rFonts w:asciiTheme="minorHAnsi" w:hAnsiTheme="minorHAnsi"/>
        </w:rPr>
        <w:t>)</w:t>
      </w:r>
      <w:r w:rsidRPr="00065C66">
        <w:rPr>
          <w:rFonts w:asciiTheme="minorHAnsi" w:hAnsiTheme="minorHAnsi"/>
        </w:rPr>
        <w:t xml:space="preserve"> or </w:t>
      </w:r>
      <w:r w:rsidR="00EC7516" w:rsidRPr="00065C66">
        <w:rPr>
          <w:rFonts w:asciiTheme="minorHAnsi" w:hAnsiTheme="minorHAnsi"/>
        </w:rPr>
        <w:t xml:space="preserve">Bid Solicitation </w:t>
      </w:r>
      <w:r w:rsidRPr="00065C66">
        <w:rPr>
          <w:rFonts w:asciiTheme="minorHAnsi" w:hAnsiTheme="minorHAnsi"/>
        </w:rPr>
        <w:t xml:space="preserve">Section </w:t>
      </w:r>
      <w:r w:rsidR="00B20FE7" w:rsidRPr="00065C66">
        <w:rPr>
          <w:rFonts w:asciiTheme="minorHAnsi" w:hAnsiTheme="minorHAnsi"/>
        </w:rPr>
        <w:t>4.11.8</w:t>
      </w:r>
      <w:r w:rsidRPr="00065C66">
        <w:rPr>
          <w:rFonts w:asciiTheme="minorHAnsi" w:hAnsiTheme="minorHAnsi"/>
        </w:rPr>
        <w:t xml:space="preserve"> </w:t>
      </w:r>
      <w:r w:rsidR="00B20FE7" w:rsidRPr="00065C66">
        <w:rPr>
          <w:rFonts w:asciiTheme="minorHAnsi" w:hAnsiTheme="minorHAnsi"/>
        </w:rPr>
        <w:t>(</w:t>
      </w:r>
      <w:r w:rsidRPr="00065C66">
        <w:rPr>
          <w:rFonts w:asciiTheme="minorHAnsi" w:hAnsiTheme="minorHAnsi"/>
        </w:rPr>
        <w:t>Engagement Modifications</w:t>
      </w:r>
      <w:r w:rsidR="00B20FE7" w:rsidRPr="00065C66">
        <w:rPr>
          <w:rFonts w:asciiTheme="minorHAnsi" w:hAnsiTheme="minorHAnsi"/>
        </w:rPr>
        <w:t>)</w:t>
      </w:r>
      <w:r w:rsidRPr="00065C66">
        <w:rPr>
          <w:rFonts w:asciiTheme="minorHAnsi" w:hAnsiTheme="minorHAnsi"/>
        </w:rPr>
        <w:t xml:space="preserve"> should a waste stream be classified as hazardous;    </w:t>
      </w:r>
    </w:p>
    <w:p w14:paraId="4EBBF72E" w14:textId="3B590C85" w:rsidR="001A6DD5" w:rsidRPr="008C078D" w:rsidRDefault="001A6DD5"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The Contractor and all entities transporting solid and hazardous waste under this </w:t>
      </w:r>
      <w:r w:rsidR="00EF0C52" w:rsidRPr="00065C66">
        <w:rPr>
          <w:rFonts w:asciiTheme="minorHAnsi" w:hAnsiTheme="minorHAnsi"/>
        </w:rPr>
        <w:t xml:space="preserve">Contract </w:t>
      </w:r>
      <w:r w:rsidRPr="00065C66">
        <w:rPr>
          <w:rFonts w:asciiTheme="minorHAnsi" w:hAnsiTheme="minorHAnsi"/>
        </w:rPr>
        <w:t>require licensure under A-901 pursuant to N.J.S.A. 13:1e-126 et seq. and a Certificate of Public Convenience and Necessity (CPCN) pursuant to N.J.S.A. 48:13A.  Solid waste includes nonhazardous liquid, semi-liquid, solid, semi-solid, regulated medical, asbestos, and petroleum wastes.  Solid waste transporters must:</w:t>
      </w:r>
    </w:p>
    <w:p w14:paraId="4182D019" w14:textId="6242274D" w:rsidR="001A6DD5" w:rsidRPr="008C078D" w:rsidRDefault="001A6DD5" w:rsidP="00065C66">
      <w:pPr>
        <w:pStyle w:val="BodyTextIndent"/>
        <w:numPr>
          <w:ilvl w:val="1"/>
          <w:numId w:val="9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Obtain a CPCN.  A certificate can only be obtained subsequent to having received an A-901 approval; </w:t>
      </w:r>
    </w:p>
    <w:p w14:paraId="1B5468AA" w14:textId="1EEA9EC6" w:rsidR="001A6DD5" w:rsidRPr="008C078D" w:rsidRDefault="001A6DD5" w:rsidP="00065C66">
      <w:pPr>
        <w:pStyle w:val="BodyTextIndent"/>
        <w:numPr>
          <w:ilvl w:val="1"/>
          <w:numId w:val="9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Register as a solid waste transporter in accordance with N.J.A.C. 7:26-3.4 and obtain a NJDEP registration identification number and decals for vehicles that will be used to transport the waste; and</w:t>
      </w:r>
    </w:p>
    <w:p w14:paraId="04F41F54" w14:textId="253458E6" w:rsidR="001A6DD5" w:rsidRPr="008C078D" w:rsidRDefault="001A6DD5" w:rsidP="00065C66">
      <w:pPr>
        <w:pStyle w:val="BodyTextIndent"/>
        <w:numPr>
          <w:ilvl w:val="1"/>
          <w:numId w:val="9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Fulfill specific leasing requirements as outlined in N.J.A.C. 7:26-3.4(h) when leasing additional vehicles to transport waste</w:t>
      </w:r>
      <w:r w:rsidR="00881981" w:rsidRPr="00065C66">
        <w:rPr>
          <w:rFonts w:asciiTheme="minorHAnsi" w:hAnsiTheme="minorHAnsi"/>
        </w:rPr>
        <w:t>;</w:t>
      </w:r>
    </w:p>
    <w:p w14:paraId="74BEF2D2" w14:textId="644340DA" w:rsidR="001A6DD5" w:rsidRPr="00EC7516" w:rsidRDefault="001A6DD5" w:rsidP="00065C66">
      <w:pPr>
        <w:pStyle w:val="BodyTextIndent"/>
        <w:numPr>
          <w:ilvl w:val="0"/>
          <w:numId w:val="9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Hazardous wastes are specifically identified and regulated by the USEPA by 40 CFR Part 262 and incorporated by reference into the regulations of the NJDEP.  Hazardous waste transporters must:</w:t>
      </w:r>
    </w:p>
    <w:p w14:paraId="433D5E13" w14:textId="5BD896A3" w:rsidR="001A6DD5" w:rsidRPr="00EC7516" w:rsidRDefault="001A6DD5" w:rsidP="00065C66">
      <w:pPr>
        <w:pStyle w:val="ListParagraph"/>
        <w:numPr>
          <w:ilvl w:val="1"/>
          <w:numId w:val="91"/>
        </w:numPr>
      </w:pPr>
      <w:r w:rsidRPr="00EC7516">
        <w:rPr>
          <w:vanish/>
        </w:rPr>
        <w:t>K   waste transporters must also</w:t>
      </w:r>
      <w:r w:rsidRPr="00EC7516">
        <w:t xml:space="preserve">Obtain an </w:t>
      </w:r>
      <w:r w:rsidR="00343227">
        <w:t>USE</w:t>
      </w:r>
      <w:r w:rsidRPr="00EC7516">
        <w:t>PA identification number;</w:t>
      </w:r>
    </w:p>
    <w:p w14:paraId="7F67E7FE" w14:textId="714B0C17" w:rsidR="001A6DD5" w:rsidRPr="00EC7516" w:rsidRDefault="001A6DD5" w:rsidP="00065C66">
      <w:pPr>
        <w:pStyle w:val="ListParagraph"/>
        <w:numPr>
          <w:ilvl w:val="1"/>
          <w:numId w:val="91"/>
        </w:numPr>
      </w:pPr>
      <w:r w:rsidRPr="00EC7516">
        <w:t>Meet United States Department of Transportation (USDOT) mandated liability insurance requirements</w:t>
      </w:r>
      <w:r w:rsidR="00881981" w:rsidRPr="00EC7516">
        <w:t>;</w:t>
      </w:r>
    </w:p>
    <w:p w14:paraId="2A6D0F00" w14:textId="3E276A94" w:rsidR="001A6DD5" w:rsidRPr="00EC7516" w:rsidRDefault="001A6DD5" w:rsidP="00065C66">
      <w:pPr>
        <w:pStyle w:val="ListParagraph"/>
        <w:numPr>
          <w:ilvl w:val="1"/>
          <w:numId w:val="91"/>
        </w:numPr>
      </w:pPr>
      <w:r w:rsidRPr="00EC7516">
        <w:t>Provide an employee training program that includes instruction on vehicle operation, waste handling, Emergency procedures, and uses of Emergency equipment;</w:t>
      </w:r>
    </w:p>
    <w:p w14:paraId="58496DBD" w14:textId="0930802B" w:rsidR="001A6DD5" w:rsidRPr="00EC7516" w:rsidRDefault="001A6DD5" w:rsidP="00065C66">
      <w:pPr>
        <w:pStyle w:val="ListParagraph"/>
        <w:numPr>
          <w:ilvl w:val="1"/>
          <w:numId w:val="91"/>
        </w:numPr>
      </w:pPr>
      <w:r w:rsidRPr="00EC7516">
        <w:t>Properly placard vehicles and label containers in accordance with USDOT requirements listed in 49 CFR 171-179;</w:t>
      </w:r>
    </w:p>
    <w:p w14:paraId="70C7E524" w14:textId="7ED28A13" w:rsidR="001A6DD5" w:rsidRPr="00EC7516" w:rsidRDefault="001A6DD5" w:rsidP="00065C66">
      <w:pPr>
        <w:pStyle w:val="ListParagraph"/>
        <w:numPr>
          <w:ilvl w:val="1"/>
          <w:numId w:val="91"/>
        </w:numPr>
      </w:pPr>
      <w:r w:rsidRPr="00EC7516">
        <w:t>Adhere to driver standards in 49 CFR 391; and</w:t>
      </w:r>
    </w:p>
    <w:p w14:paraId="3FAE9635" w14:textId="32747992" w:rsidR="001A6DD5" w:rsidRPr="0011190C" w:rsidRDefault="001A6DD5" w:rsidP="0011190C">
      <w:pPr>
        <w:pStyle w:val="ListParagraph"/>
        <w:numPr>
          <w:ilvl w:val="1"/>
          <w:numId w:val="91"/>
        </w:numPr>
      </w:pPr>
      <w:r w:rsidRPr="00EC7516">
        <w:t>Not accept hazardous waste from a generator unless it is accompanied by a</w:t>
      </w:r>
      <w:r w:rsidRPr="0011190C">
        <w:t xml:space="preserve">  uniform hazardous waste manifest form signed by the generator per N.J.A.C. 7:26-7.5 et seq.</w:t>
      </w:r>
    </w:p>
    <w:p w14:paraId="27C53A1C" w14:textId="77777777" w:rsidR="001A6DD5" w:rsidRPr="008B179D" w:rsidRDefault="001A6DD5" w:rsidP="00473721"/>
    <w:p w14:paraId="54530941" w14:textId="77777777" w:rsidR="001A6DD5" w:rsidRPr="00DB7BBA" w:rsidRDefault="001A6DD5">
      <w:pPr>
        <w:pStyle w:val="Heading3"/>
      </w:pPr>
      <w:bookmarkStart w:id="222" w:name="_Toc168406835"/>
      <w:r>
        <w:t>ASPHALT PAVING</w:t>
      </w:r>
      <w:bookmarkEnd w:id="222"/>
    </w:p>
    <w:p w14:paraId="3A25617E" w14:textId="3968B679" w:rsidR="001A6DD5" w:rsidRPr="007B449A" w:rsidRDefault="001A6DD5" w:rsidP="00473721">
      <w:r w:rsidRPr="0005091E">
        <w:t>Asphalt paving may be</w:t>
      </w:r>
      <w:r w:rsidRPr="007B449A">
        <w:t xml:space="preserve"> required as part of an </w:t>
      </w:r>
      <w:r>
        <w:t>Engagement</w:t>
      </w:r>
      <w:r w:rsidRPr="007B449A">
        <w:t xml:space="preserve"> to repair or restore existing pavement that is damaged </w:t>
      </w:r>
      <w:r>
        <w:t xml:space="preserve">by activities conducted for this </w:t>
      </w:r>
      <w:r w:rsidR="00EF0C52">
        <w:t>Contract</w:t>
      </w:r>
      <w:r w:rsidR="00304C88">
        <w:t>.</w:t>
      </w:r>
      <w:r w:rsidRPr="007B449A">
        <w:t xml:space="preserve">  When asphalt paving is required by the NJDEP Representative, the </w:t>
      </w:r>
      <w:r w:rsidR="007760AA">
        <w:t>Contractor’s</w:t>
      </w:r>
      <w:r>
        <w:t xml:space="preserve"> </w:t>
      </w:r>
      <w:r w:rsidRPr="007B449A">
        <w:t>scope of work shall include:</w:t>
      </w:r>
    </w:p>
    <w:p w14:paraId="4ABC8CB3" w14:textId="012D1109" w:rsidR="001A6DD5" w:rsidRPr="00EF70F6" w:rsidRDefault="001A6DD5" w:rsidP="00065C66">
      <w:pPr>
        <w:pStyle w:val="BodyTextIndent"/>
        <w:numPr>
          <w:ilvl w:val="0"/>
          <w:numId w:val="9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Neat cutting asphalt edges to ensure uniform patch areas;</w:t>
      </w:r>
    </w:p>
    <w:p w14:paraId="2F8E74F4" w14:textId="38F327EA" w:rsidR="001A6DD5" w:rsidRPr="00EF70F6" w:rsidRDefault="001A6DD5" w:rsidP="00065C66">
      <w:pPr>
        <w:pStyle w:val="BodyTextIndent"/>
        <w:numPr>
          <w:ilvl w:val="0"/>
          <w:numId w:val="9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Fine grading of subgrade;</w:t>
      </w:r>
    </w:p>
    <w:p w14:paraId="5F128473" w14:textId="634F04D6" w:rsidR="001A6DD5" w:rsidRPr="00EF70F6" w:rsidRDefault="001A6DD5" w:rsidP="00065C66">
      <w:pPr>
        <w:pStyle w:val="BodyTextIndent"/>
        <w:numPr>
          <w:ilvl w:val="0"/>
          <w:numId w:val="9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Application of asphalt tack coat as necessary to ensure a good bond between existing and new pavement;</w:t>
      </w:r>
    </w:p>
    <w:p w14:paraId="3D2FF5E7" w14:textId="753CD048" w:rsidR="001A6DD5" w:rsidRPr="00EF70F6" w:rsidRDefault="001A6DD5" w:rsidP="00065C66">
      <w:pPr>
        <w:pStyle w:val="BodyTextIndent"/>
        <w:numPr>
          <w:ilvl w:val="0"/>
          <w:numId w:val="9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Delivery, installation, and compaction of I-2 stabilized asphalt base course mix atop stone </w:t>
      </w:r>
      <w:r w:rsidRPr="0011190C">
        <w:rPr>
          <w:rFonts w:asciiTheme="minorHAnsi" w:hAnsiTheme="minorHAnsi"/>
          <w:szCs w:val="22"/>
        </w:rPr>
        <w:t>subgrade.  The finish thickness of the base course shall be two (2) inches.</w:t>
      </w:r>
      <w:r w:rsidR="00B3594B">
        <w:rPr>
          <w:rFonts w:asciiTheme="minorHAnsi" w:hAnsiTheme="minorHAnsi"/>
          <w:szCs w:val="22"/>
        </w:rPr>
        <w:t xml:space="preserve"> </w:t>
      </w:r>
      <w:r w:rsidRPr="0011190C">
        <w:rPr>
          <w:rFonts w:asciiTheme="minorHAnsi" w:hAnsiTheme="minorHAnsi"/>
          <w:szCs w:val="22"/>
        </w:rPr>
        <w:t>Compaction</w:t>
      </w:r>
      <w:r w:rsidRPr="0011190C">
        <w:rPr>
          <w:rFonts w:asciiTheme="minorHAnsi" w:hAnsiTheme="minorHAnsi"/>
        </w:rPr>
        <w:t xml:space="preserve"> shall be accomplished via a vibratory asphalt compactor with a water spray system; and</w:t>
      </w:r>
    </w:p>
    <w:p w14:paraId="73F96AE4" w14:textId="77777777" w:rsidR="001A6DD5" w:rsidRPr="0011190C" w:rsidRDefault="001A6DD5" w:rsidP="0011190C">
      <w:pPr>
        <w:pStyle w:val="BodyTextIndent"/>
        <w:numPr>
          <w:ilvl w:val="0"/>
          <w:numId w:val="9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11190C">
        <w:rPr>
          <w:rFonts w:asciiTheme="minorHAnsi" w:hAnsiTheme="minorHAnsi"/>
        </w:rPr>
        <w:t xml:space="preserve"> Finishing off and hand tamping of any exposed edges.</w:t>
      </w:r>
    </w:p>
    <w:p w14:paraId="4286B413" w14:textId="77777777" w:rsidR="001A6DD5" w:rsidRPr="00D621B7" w:rsidRDefault="001A6DD5" w:rsidP="00473721"/>
    <w:p w14:paraId="44B7117F" w14:textId="77777777" w:rsidR="001A6DD5" w:rsidRDefault="001A6DD5">
      <w:pPr>
        <w:pStyle w:val="Heading3"/>
      </w:pPr>
      <w:bookmarkStart w:id="223" w:name="_Toc168406836"/>
      <w:r>
        <w:t>COMMUNICATION TESTING AND SPARGE TESTING</w:t>
      </w:r>
      <w:bookmarkEnd w:id="223"/>
      <w:r>
        <w:t xml:space="preserve"> </w:t>
      </w:r>
    </w:p>
    <w:p w14:paraId="029CA3A7" w14:textId="390F5C15" w:rsidR="00AE0FB0" w:rsidRDefault="001A6DD5" w:rsidP="00473721">
      <w:r w:rsidRPr="0005091E">
        <w:t>This section includes communication testing with or without sparge testing</w:t>
      </w:r>
      <w:r>
        <w:t xml:space="preserve">.  </w:t>
      </w:r>
    </w:p>
    <w:p w14:paraId="76D6D05B" w14:textId="77777777" w:rsidR="00EF70F6" w:rsidRDefault="00EF70F6" w:rsidP="00473721"/>
    <w:p w14:paraId="11C7C9A5" w14:textId="4BE7DDC3" w:rsidR="001A6DD5" w:rsidRPr="007939AB" w:rsidRDefault="001A6DD5" w:rsidP="00473721">
      <w:r>
        <w:t xml:space="preserve">The </w:t>
      </w:r>
      <w:r w:rsidR="002B197C">
        <w:t>Contractor</w:t>
      </w:r>
      <w:r>
        <w:t xml:space="preserve"> shall adhere to the following testing criteria</w:t>
      </w:r>
      <w:r w:rsidR="00644158">
        <w:t xml:space="preserve"> when communication and sparge testing are required for an Engagement</w:t>
      </w:r>
      <w:r>
        <w:t>:</w:t>
      </w:r>
    </w:p>
    <w:p w14:paraId="71958B02" w14:textId="63A7047E" w:rsidR="001A6DD5" w:rsidRPr="00EF70F6" w:rsidRDefault="001A6DD5" w:rsidP="00065C66">
      <w:pPr>
        <w:pStyle w:val="BodyTextIndent"/>
        <w:numPr>
          <w:ilvl w:val="0"/>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Communication testing is performed on installed wells or vapor extraction points at a </w:t>
      </w:r>
      <w:r w:rsidR="00AE0FB0">
        <w:rPr>
          <w:rFonts w:asciiTheme="minorHAnsi" w:hAnsiTheme="minorHAnsi"/>
        </w:rPr>
        <w:t>S</w:t>
      </w:r>
      <w:r w:rsidRPr="006A4FE1">
        <w:rPr>
          <w:rFonts w:asciiTheme="minorHAnsi" w:hAnsiTheme="minorHAnsi"/>
        </w:rPr>
        <w:t xml:space="preserve">ite as part of the </w:t>
      </w:r>
      <w:r w:rsidR="007760AA">
        <w:rPr>
          <w:rFonts w:asciiTheme="minorHAnsi" w:hAnsiTheme="minorHAnsi"/>
        </w:rPr>
        <w:t>Contractor’s</w:t>
      </w:r>
      <w:r w:rsidRPr="006A4FE1">
        <w:rPr>
          <w:rFonts w:asciiTheme="minorHAnsi" w:hAnsiTheme="minorHAnsi"/>
        </w:rPr>
        <w:t xml:space="preserve"> system design efforts.  Typically, the </w:t>
      </w:r>
      <w:r w:rsidR="002B197C">
        <w:rPr>
          <w:rFonts w:asciiTheme="minorHAnsi" w:hAnsiTheme="minorHAnsi"/>
        </w:rPr>
        <w:t>Contractor</w:t>
      </w:r>
      <w:r w:rsidRPr="006A4FE1">
        <w:rPr>
          <w:rFonts w:asciiTheme="minorHAnsi" w:hAnsiTheme="minorHAnsi"/>
        </w:rPr>
        <w:t xml:space="preserve"> applies varying vacuum pressures to wells or extraction points using a vapor mitigation fan and/or a blower and records information such as vacuum pressure, air flow, percent Lower Explosive Limit (LEL), percent oxygen, organic vapor concentration, and static water level where applicable.  Concurrently, vacuum measurements are recorded for proximate wells or monitoring points.  To perform these tests, the </w:t>
      </w:r>
      <w:r w:rsidR="002B197C">
        <w:rPr>
          <w:rFonts w:asciiTheme="minorHAnsi" w:hAnsiTheme="minorHAnsi"/>
        </w:rPr>
        <w:t>Contractor</w:t>
      </w:r>
      <w:r w:rsidRPr="006A4FE1">
        <w:rPr>
          <w:rFonts w:asciiTheme="minorHAnsi" w:hAnsiTheme="minorHAnsi"/>
        </w:rPr>
        <w:t xml:space="preserve"> shall provide a portable pilot test unit that can be moved to each test location.  At a minimum, the pilot test unit shall include the following components:</w:t>
      </w:r>
    </w:p>
    <w:p w14:paraId="2FA765A1" w14:textId="34B13E21"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One (1) vapor mitigation fan rated for maximum static vacuum pressure of 4 </w:t>
      </w:r>
      <w:r w:rsidR="00D55965">
        <w:rPr>
          <w:rFonts w:asciiTheme="minorHAnsi" w:hAnsiTheme="minorHAnsi"/>
        </w:rPr>
        <w:t>inches of water column</w:t>
      </w:r>
      <w:r w:rsidRPr="006A4FE1">
        <w:rPr>
          <w:rFonts w:asciiTheme="minorHAnsi" w:hAnsiTheme="minorHAnsi"/>
        </w:rPr>
        <w:t>;</w:t>
      </w:r>
    </w:p>
    <w:p w14:paraId="4C36CEA2" w14:textId="0F08B6F6"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One (1) three </w:t>
      </w:r>
      <w:r w:rsidR="00D002BD">
        <w:rPr>
          <w:rFonts w:asciiTheme="minorHAnsi" w:hAnsiTheme="minorHAnsi"/>
        </w:rPr>
        <w:t xml:space="preserve">(3) </w:t>
      </w:r>
      <w:r w:rsidRPr="006A4FE1">
        <w:rPr>
          <w:rFonts w:asciiTheme="minorHAnsi" w:hAnsiTheme="minorHAnsi"/>
        </w:rPr>
        <w:t>horsepower regenerative blower;</w:t>
      </w:r>
    </w:p>
    <w:p w14:paraId="7814A665" w14:textId="5C5FAE9E"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Portable generator(s) or power source;</w:t>
      </w:r>
    </w:p>
    <w:p w14:paraId="001B6B41" w14:textId="5DBAC687"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Vapor phase carbon vessel for treatment of exhaust air when necessary; and</w:t>
      </w:r>
    </w:p>
    <w:p w14:paraId="719CDBD8" w14:textId="7CE86EEE" w:rsidR="001A6DD5" w:rsidRPr="00EF70F6" w:rsidRDefault="001A6DD5" w:rsidP="00065C66">
      <w:pPr>
        <w:pStyle w:val="BodyTextIndent"/>
        <w:numPr>
          <w:ilvl w:val="0"/>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lastRenderedPageBreak/>
        <w:t xml:space="preserve">At </w:t>
      </w:r>
      <w:r w:rsidR="00AE0FB0">
        <w:rPr>
          <w:rFonts w:asciiTheme="minorHAnsi" w:hAnsiTheme="minorHAnsi"/>
        </w:rPr>
        <w:t>S</w:t>
      </w:r>
      <w:r w:rsidRPr="006A4FE1">
        <w:rPr>
          <w:rFonts w:asciiTheme="minorHAnsi" w:hAnsiTheme="minorHAnsi"/>
        </w:rPr>
        <w:t xml:space="preserve">ites where sparge wells are also installed, the </w:t>
      </w:r>
      <w:r w:rsidR="002B197C">
        <w:rPr>
          <w:rFonts w:asciiTheme="minorHAnsi" w:hAnsiTheme="minorHAnsi"/>
        </w:rPr>
        <w:t>Contractor</w:t>
      </w:r>
      <w:r w:rsidRPr="006A4FE1">
        <w:rPr>
          <w:rFonts w:asciiTheme="minorHAnsi" w:hAnsiTheme="minorHAnsi"/>
        </w:rPr>
        <w:t xml:space="preserve"> shall perform communication testing as described above and sparge testing as described herein.  Compressed air shall be introduced to each sparge well, and the breakout pressure and air flow shall be measured.  Step tests at 50 percent (%) and 100 percent (%) capacity shall then be performed during which pressure, air flow, and air temperature are recorded at each sparge well.  Concurrently at proximate extraction wells, measurement of pressure, static water level, percent LEL, and percent oxygen shall be performed.  The portable pilot test unit shall include the following additional components for sparge testing when required at a </w:t>
      </w:r>
      <w:r w:rsidR="00836381">
        <w:rPr>
          <w:rFonts w:asciiTheme="minorHAnsi" w:hAnsiTheme="minorHAnsi"/>
        </w:rPr>
        <w:t>S</w:t>
      </w:r>
      <w:r w:rsidRPr="006A4FE1">
        <w:rPr>
          <w:rFonts w:asciiTheme="minorHAnsi" w:hAnsiTheme="minorHAnsi"/>
        </w:rPr>
        <w:t xml:space="preserve">ite:  </w:t>
      </w:r>
    </w:p>
    <w:p w14:paraId="19424124" w14:textId="1792064E"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Oil-free reciprocating compressor capable of eight (8) – 12 SCFM free air flow and two (2) – three (3) SCFM at 50 </w:t>
      </w:r>
      <w:r w:rsidR="000959AA">
        <w:rPr>
          <w:rFonts w:asciiTheme="minorHAnsi" w:hAnsiTheme="minorHAnsi"/>
        </w:rPr>
        <w:t>psi</w:t>
      </w:r>
      <w:r w:rsidRPr="006A4FE1">
        <w:rPr>
          <w:rFonts w:asciiTheme="minorHAnsi" w:hAnsiTheme="minorHAnsi"/>
        </w:rPr>
        <w:t>; and</w:t>
      </w:r>
    </w:p>
    <w:p w14:paraId="5D5E04BB" w14:textId="5BF128AE"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Portable generator or power source for compressor</w:t>
      </w:r>
      <w:r w:rsidR="00701B1A">
        <w:rPr>
          <w:rFonts w:asciiTheme="minorHAnsi" w:hAnsiTheme="minorHAnsi"/>
        </w:rPr>
        <w:t>;</w:t>
      </w:r>
    </w:p>
    <w:p w14:paraId="41D956F3" w14:textId="4DB28FE0" w:rsidR="001A6DD5" w:rsidRPr="00EF70F6" w:rsidRDefault="001A6DD5" w:rsidP="00065C66">
      <w:pPr>
        <w:pStyle w:val="BodyTextIndent"/>
        <w:numPr>
          <w:ilvl w:val="0"/>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For both communication and sparge testing, the </w:t>
      </w:r>
      <w:r w:rsidR="002B197C">
        <w:rPr>
          <w:rFonts w:asciiTheme="minorHAnsi" w:hAnsiTheme="minorHAnsi"/>
        </w:rPr>
        <w:t>Contractor</w:t>
      </w:r>
      <w:r w:rsidRPr="006A4FE1">
        <w:rPr>
          <w:rFonts w:asciiTheme="minorHAnsi" w:hAnsiTheme="minorHAnsi"/>
        </w:rPr>
        <w:t xml:space="preserve"> shall furnish all required ancillary materials and equipment, such as:</w:t>
      </w:r>
    </w:p>
    <w:p w14:paraId="1E9905EB" w14:textId="638821F0" w:rsidR="001A6DD5" w:rsidRPr="00881981"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Well connectors;</w:t>
      </w:r>
    </w:p>
    <w:p w14:paraId="52D97D7C" w14:textId="012B476A"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Hoses;</w:t>
      </w:r>
    </w:p>
    <w:p w14:paraId="02DCDB6A" w14:textId="0C239DB0"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Exhaust stack;</w:t>
      </w:r>
    </w:p>
    <w:p w14:paraId="64792CD7" w14:textId="4C6CB0C0"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Valves;</w:t>
      </w:r>
    </w:p>
    <w:p w14:paraId="5B256703" w14:textId="2FFE655D"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Pressure and vacuum gauges;</w:t>
      </w:r>
    </w:p>
    <w:p w14:paraId="6F626F5F" w14:textId="4D83809E"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Digital manometer;</w:t>
      </w:r>
    </w:p>
    <w:p w14:paraId="6D908F7D" w14:textId="2B44B0F3"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Air velocity meter;</w:t>
      </w:r>
    </w:p>
    <w:p w14:paraId="18841C9F" w14:textId="3CE80E3A" w:rsidR="001A6DD5" w:rsidRPr="00EF70F6" w:rsidRDefault="001A6DD5" w:rsidP="00065C66">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Environmental direct reading instruments; and </w:t>
      </w:r>
    </w:p>
    <w:p w14:paraId="1F4AB7F6" w14:textId="2D76A661" w:rsidR="001A6DD5" w:rsidRPr="006A4FE1" w:rsidRDefault="001A6DD5" w:rsidP="00BD75DB">
      <w:pPr>
        <w:pStyle w:val="BodyTextIndent"/>
        <w:numPr>
          <w:ilvl w:val="1"/>
          <w:numId w:val="9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Static water level indicator.</w:t>
      </w:r>
    </w:p>
    <w:p w14:paraId="108014B0" w14:textId="77777777" w:rsidR="001A6DD5" w:rsidRPr="00D621B7" w:rsidRDefault="001A6DD5" w:rsidP="00473721">
      <w:pPr>
        <w:pStyle w:val="BodyTextIndent"/>
      </w:pPr>
    </w:p>
    <w:p w14:paraId="1CA65FE2" w14:textId="77777777" w:rsidR="001A6DD5" w:rsidRPr="00002692" w:rsidRDefault="001A6DD5">
      <w:pPr>
        <w:pStyle w:val="Heading3"/>
      </w:pPr>
      <w:bookmarkStart w:id="224" w:name="_Toc168406837"/>
      <w:r w:rsidRPr="00002692">
        <w:t>ANALYTICAL SERVICES</w:t>
      </w:r>
      <w:bookmarkEnd w:id="224"/>
    </w:p>
    <w:p w14:paraId="52C52795" w14:textId="4668D5DB" w:rsidR="001A6DD5" w:rsidRPr="00D621B7" w:rsidRDefault="001A6DD5" w:rsidP="00473721">
      <w:r>
        <w:t xml:space="preserve">Analytical services with Contract </w:t>
      </w:r>
      <w:r w:rsidR="002212B2">
        <w:t>p</w:t>
      </w:r>
      <w:r w:rsidR="005A573D">
        <w:t>ay items</w:t>
      </w:r>
      <w:r>
        <w:t xml:space="preserve"> include Laboratory analysis and data reporting of samples collected for analysis by USEPA Method 524.2 Version 4.1, USEPA SW-846 Method 8260D, USEPA Method 537.1, USEPA SW-846 Method 6010D, USEPA Method TO-15</w:t>
      </w:r>
      <w:r w:rsidRPr="006E18AE">
        <w:rPr>
          <w:spacing w:val="30"/>
        </w:rPr>
        <w:t>/</w:t>
      </w:r>
      <w:r w:rsidRPr="002B197C">
        <w:t xml:space="preserve">Method </w:t>
      </w:r>
      <w:r>
        <w:t xml:space="preserve">NJDEP-LLTO-15, and USEPA SW-846 methods for waste classification.  The sample matrix may be aqueous, solid, or air. The </w:t>
      </w:r>
      <w:r w:rsidR="002B197C">
        <w:t>Contractor</w:t>
      </w:r>
      <w:r>
        <w:t xml:space="preserve"> shall adhere to the following</w:t>
      </w:r>
      <w:r w:rsidR="00691063">
        <w:t xml:space="preserve"> when analytical services are needed for an Engagement</w:t>
      </w:r>
      <w:r>
        <w:t>:</w:t>
      </w:r>
    </w:p>
    <w:p w14:paraId="54BC4290" w14:textId="6404D6D9"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Unless expressly permitted otherwise by the NJDEP Representative, the Contractor shall not provide analytical services for an Engagement until the Contractor has an approved Site-</w:t>
      </w:r>
      <w:r w:rsidR="00BC5C80">
        <w:rPr>
          <w:rFonts w:asciiTheme="minorHAnsi" w:hAnsiTheme="minorHAnsi"/>
        </w:rPr>
        <w:t>S</w:t>
      </w:r>
      <w:r w:rsidRPr="006A4FE1">
        <w:rPr>
          <w:rFonts w:asciiTheme="minorHAnsi" w:hAnsiTheme="minorHAnsi"/>
        </w:rPr>
        <w:t>pecific QAPP;</w:t>
      </w:r>
    </w:p>
    <w:p w14:paraId="597D4348" w14:textId="7FB246DA"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The Contractor shall obtain sample bottles of appropriate types from approved and properly certified laboratories; collect, handle, label and pack samples; and ship or deliver samples to approved laboratories for analysis; </w:t>
      </w:r>
    </w:p>
    <w:p w14:paraId="319D855C" w14:textId="3C698FF8"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When analytical services are required for an Engagement and the Contractor does not possess the proper certifications to self-perform the work, the Contractor shall engage and coordinate with approved and properly certified Laboratory Subcontractor(s) as part of its administrative responsibilities under this </w:t>
      </w:r>
      <w:r w:rsidR="00EF0C52">
        <w:rPr>
          <w:rFonts w:asciiTheme="minorHAnsi" w:hAnsiTheme="minorHAnsi"/>
        </w:rPr>
        <w:t>Contract.</w:t>
      </w:r>
      <w:r w:rsidRPr="006A4FE1">
        <w:rPr>
          <w:rFonts w:asciiTheme="minorHAnsi" w:hAnsiTheme="minorHAnsi"/>
        </w:rPr>
        <w:t xml:space="preserve">  Administration of the work is not separately compensable, regardless of whether or not the </w:t>
      </w:r>
      <w:r w:rsidR="002B197C">
        <w:rPr>
          <w:rFonts w:asciiTheme="minorHAnsi" w:hAnsiTheme="minorHAnsi"/>
        </w:rPr>
        <w:t>Contractor</w:t>
      </w:r>
      <w:r w:rsidRPr="006A4FE1">
        <w:rPr>
          <w:rFonts w:asciiTheme="minorHAnsi" w:hAnsiTheme="minorHAnsi"/>
        </w:rPr>
        <w:t xml:space="preserve"> is able to self-perform the work</w:t>
      </w:r>
      <w:r w:rsidRPr="006A4FE1">
        <w:rPr>
          <w:rFonts w:asciiTheme="minorHAnsi" w:hAnsiTheme="minorHAnsi"/>
          <w:color w:val="000000"/>
          <w:spacing w:val="-3"/>
        </w:rPr>
        <w:t>;</w:t>
      </w:r>
    </w:p>
    <w:p w14:paraId="60731B6D" w14:textId="38C4FBA7"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Laboratories analyzing samples for this </w:t>
      </w:r>
      <w:r w:rsidR="00EF0C52">
        <w:rPr>
          <w:rFonts w:asciiTheme="minorHAnsi" w:hAnsiTheme="minorHAnsi"/>
        </w:rPr>
        <w:t>Contract</w:t>
      </w:r>
      <w:r w:rsidRPr="006A4FE1">
        <w:rPr>
          <w:rFonts w:asciiTheme="minorHAnsi" w:hAnsiTheme="minorHAnsi"/>
        </w:rPr>
        <w:t xml:space="preserve"> shall hold NJDEP Environmental Laboratory Certification, NJDEP Primary NELAP Accreditation, or NJDEP Secondary NELAP Accreditation for the specified methods and analytes.  The </w:t>
      </w:r>
      <w:r w:rsidR="002B197C">
        <w:rPr>
          <w:rFonts w:asciiTheme="minorHAnsi" w:hAnsiTheme="minorHAnsi"/>
        </w:rPr>
        <w:t>Contractor</w:t>
      </w:r>
      <w:r w:rsidRPr="006A4FE1">
        <w:rPr>
          <w:rFonts w:asciiTheme="minorHAnsi" w:hAnsiTheme="minorHAnsi"/>
        </w:rPr>
        <w:t xml:space="preserve"> is cautioned that Laboratory certifications are dynamic and certifications are added and deleted for Laboratories for various reasons every day.  The </w:t>
      </w:r>
      <w:r w:rsidR="002B197C">
        <w:rPr>
          <w:rFonts w:asciiTheme="minorHAnsi" w:hAnsiTheme="minorHAnsi"/>
        </w:rPr>
        <w:t>Contractor</w:t>
      </w:r>
      <w:r w:rsidRPr="006A4FE1">
        <w:rPr>
          <w:rFonts w:asciiTheme="minorHAnsi" w:hAnsiTheme="minorHAnsi"/>
        </w:rPr>
        <w:t xml:space="preserve"> shall regularly verify certification status by checking NJDEP’s certified Laboratory database available at </w:t>
      </w:r>
      <w:hyperlink r:id="rId54" w:history="1">
        <w:r w:rsidRPr="006A4FE1">
          <w:rPr>
            <w:rStyle w:val="Hyperlink"/>
            <w:rFonts w:asciiTheme="minorHAnsi" w:hAnsiTheme="minorHAnsi"/>
          </w:rPr>
          <w:t>NJDEP New Jersey Department of Environmental Protection (DataMiner)</w:t>
        </w:r>
      </w:hyperlink>
      <w:r w:rsidRPr="006A4FE1">
        <w:rPr>
          <w:rFonts w:asciiTheme="minorHAnsi" w:hAnsiTheme="minorHAnsi"/>
        </w:rPr>
        <w:t xml:space="preserve">, by reviewing Laboratory certificates and the Annual Certified Parameter List issued by NJDEP, or by contacting the NJDEP Office of Quality Assurance at 609-292-3950;  </w:t>
      </w:r>
    </w:p>
    <w:p w14:paraId="286204ED" w14:textId="5D6DF0A3"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The Contractor shall use one (1) or more certified Laboratories as necessary to perform the specific analyses required by </w:t>
      </w:r>
      <w:r w:rsidRPr="00EF0C52">
        <w:rPr>
          <w:rFonts w:asciiTheme="minorHAnsi" w:hAnsiTheme="minorHAnsi"/>
        </w:rPr>
        <w:t xml:space="preserve">the </w:t>
      </w:r>
      <w:r w:rsidR="00EF0C52" w:rsidRPr="00EF0C52">
        <w:rPr>
          <w:rFonts w:asciiTheme="minorHAnsi" w:hAnsiTheme="minorHAnsi"/>
        </w:rPr>
        <w:t>Contract</w:t>
      </w:r>
      <w:r w:rsidRPr="00EF0C52">
        <w:rPr>
          <w:rFonts w:asciiTheme="minorHAnsi" w:hAnsiTheme="minorHAnsi"/>
        </w:rPr>
        <w:t>.</w:t>
      </w:r>
      <w:r w:rsidRPr="006A4FE1">
        <w:rPr>
          <w:rFonts w:asciiTheme="minorHAnsi" w:hAnsiTheme="minorHAnsi"/>
        </w:rPr>
        <w:t xml:space="preserve">  The </w:t>
      </w:r>
      <w:r w:rsidR="002B197C">
        <w:rPr>
          <w:rFonts w:asciiTheme="minorHAnsi" w:hAnsiTheme="minorHAnsi"/>
        </w:rPr>
        <w:t>Contractor</w:t>
      </w:r>
      <w:r w:rsidRPr="006A4FE1">
        <w:rPr>
          <w:rFonts w:asciiTheme="minorHAnsi" w:hAnsiTheme="minorHAnsi"/>
        </w:rPr>
        <w:t xml:space="preserve"> shall split samples when necessary so that only a Laboratory that is certified to perform a specific analysis actually performs that analysis;</w:t>
      </w:r>
    </w:p>
    <w:p w14:paraId="36A7DF4D" w14:textId="5DB5830A"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Laboratories analyzing samples for this </w:t>
      </w:r>
      <w:r w:rsidR="00EF0C52">
        <w:rPr>
          <w:rFonts w:asciiTheme="minorHAnsi" w:hAnsiTheme="minorHAnsi"/>
        </w:rPr>
        <w:t>Contract</w:t>
      </w:r>
      <w:r w:rsidRPr="006A4FE1">
        <w:rPr>
          <w:rFonts w:asciiTheme="minorHAnsi" w:hAnsiTheme="minorHAnsi"/>
        </w:rPr>
        <w:t xml:space="preserve"> shall comply with the standards for Laboratory services as published in N.J.A.C. 7:18. If a Laboratory approved for this </w:t>
      </w:r>
      <w:r w:rsidR="00EF0C52">
        <w:rPr>
          <w:rFonts w:asciiTheme="minorHAnsi" w:hAnsiTheme="minorHAnsi"/>
        </w:rPr>
        <w:t>Contract</w:t>
      </w:r>
      <w:r w:rsidRPr="006A4FE1">
        <w:rPr>
          <w:rFonts w:asciiTheme="minorHAnsi" w:hAnsiTheme="minorHAnsi"/>
        </w:rPr>
        <w:t xml:space="preserve"> is not in compliance with these standards, the </w:t>
      </w:r>
      <w:r w:rsidR="002B197C">
        <w:rPr>
          <w:rFonts w:asciiTheme="minorHAnsi" w:hAnsiTheme="minorHAnsi"/>
        </w:rPr>
        <w:t>Contractor</w:t>
      </w:r>
      <w:r w:rsidRPr="006A4FE1">
        <w:rPr>
          <w:rFonts w:asciiTheme="minorHAnsi" w:hAnsiTheme="minorHAnsi"/>
        </w:rPr>
        <w:t xml:space="preserve"> shall request approval from the SCM to use an alternate certified Laboratory.  The </w:t>
      </w:r>
      <w:r w:rsidR="002B197C">
        <w:rPr>
          <w:rFonts w:asciiTheme="minorHAnsi" w:hAnsiTheme="minorHAnsi"/>
        </w:rPr>
        <w:t>Contractor</w:t>
      </w:r>
      <w:r w:rsidRPr="006A4FE1">
        <w:rPr>
          <w:rFonts w:asciiTheme="minorHAnsi" w:hAnsiTheme="minorHAnsi"/>
        </w:rPr>
        <w:t xml:space="preserve"> shall not be entitled to additional compensation for seeking approval of or for using alternate approved laboratories to fulfill the scope of this </w:t>
      </w:r>
      <w:r w:rsidR="00EF0C52">
        <w:rPr>
          <w:rFonts w:asciiTheme="minorHAnsi" w:hAnsiTheme="minorHAnsi"/>
        </w:rPr>
        <w:t>Contract</w:t>
      </w:r>
      <w:r w:rsidRPr="006A4FE1">
        <w:rPr>
          <w:rFonts w:asciiTheme="minorHAnsi" w:hAnsiTheme="minorHAnsi"/>
        </w:rPr>
        <w:t>;</w:t>
      </w:r>
    </w:p>
    <w:p w14:paraId="612E604B" w14:textId="0DD81C4C" w:rsidR="001A6DD5" w:rsidRPr="006A4FE1" w:rsidRDefault="001A6DD5" w:rsidP="006A4FE1">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 xml:space="preserve">The analytical methods specified in this </w:t>
      </w:r>
      <w:r w:rsidR="00EF0C52">
        <w:rPr>
          <w:rFonts w:asciiTheme="minorHAnsi" w:hAnsiTheme="minorHAnsi"/>
        </w:rPr>
        <w:t>Contract</w:t>
      </w:r>
      <w:r w:rsidRPr="006A4FE1">
        <w:rPr>
          <w:rFonts w:asciiTheme="minorHAnsi" w:hAnsiTheme="minorHAnsi"/>
        </w:rPr>
        <w:t xml:space="preserve"> comprise the only acceptable analytical methods. Laboratories analyzing samples for this </w:t>
      </w:r>
      <w:r w:rsidR="00EF0C52">
        <w:rPr>
          <w:rFonts w:asciiTheme="minorHAnsi" w:hAnsiTheme="minorHAnsi"/>
        </w:rPr>
        <w:t>Contract</w:t>
      </w:r>
      <w:r w:rsidRPr="006A4FE1">
        <w:rPr>
          <w:rFonts w:asciiTheme="minorHAnsi" w:hAnsiTheme="minorHAnsi"/>
        </w:rPr>
        <w:t xml:space="preserve"> will be permitted to use different revisions to the specified methods if NJDEP offers certification for the revision and the laboratories hold the proper certification.  The </w:t>
      </w:r>
      <w:r w:rsidR="002B197C">
        <w:rPr>
          <w:rFonts w:asciiTheme="minorHAnsi" w:hAnsiTheme="minorHAnsi"/>
        </w:rPr>
        <w:t>Contractor</w:t>
      </w:r>
      <w:r w:rsidRPr="006A4FE1">
        <w:rPr>
          <w:rFonts w:asciiTheme="minorHAnsi" w:hAnsiTheme="minorHAnsi"/>
        </w:rPr>
        <w:t xml:space="preserve"> will not be compensated for analyses employing unapproved methods.  This includes adding or deleting analytes without approval of the SCM;</w:t>
      </w:r>
    </w:p>
    <w:p w14:paraId="7F7126B4" w14:textId="17711112" w:rsidR="001A6DD5" w:rsidRPr="00D621B7" w:rsidRDefault="001A6DD5" w:rsidP="00065C66">
      <w:pPr>
        <w:pStyle w:val="ListParagraph"/>
        <w:numPr>
          <w:ilvl w:val="0"/>
          <w:numId w:val="97"/>
        </w:numPr>
      </w:pPr>
      <w:r w:rsidRPr="00D621B7">
        <w:t xml:space="preserve">Follow the latest version of NJDEP technical guidance documents for this work, which are located in Bid Solicitation Section </w:t>
      </w:r>
      <w:r w:rsidR="000A464F">
        <w:t>4.3 (</w:t>
      </w:r>
      <w:r w:rsidRPr="00D621B7">
        <w:t>Regulatory Framework</w:t>
      </w:r>
      <w:r w:rsidR="000A464F">
        <w:t>)</w:t>
      </w:r>
      <w:r w:rsidRPr="00D621B7">
        <w:t>;</w:t>
      </w:r>
      <w:r w:rsidRPr="00CE26EC">
        <w:rPr>
          <w:color w:val="000000"/>
        </w:rPr>
        <w:t xml:space="preserve"> </w:t>
      </w:r>
    </w:p>
    <w:p w14:paraId="5A25084F" w14:textId="67A88B5F"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Laboratories shall provide chemicals used for preservation, where required by the method.  Pre-preserved bottles may be used, provided the requirements in N.J.A.C. 7:18-9.3(b) and 7:18-9.4(b) are met;</w:t>
      </w:r>
    </w:p>
    <w:p w14:paraId="329C5EA9" w14:textId="47F79F51" w:rsidR="001A6DD5" w:rsidRPr="00EF70F6"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lastRenderedPageBreak/>
        <w:t xml:space="preserve">Laboratories shall supply shipping containers that provide for normal leak-free transport of samples </w:t>
      </w:r>
      <w:r w:rsidRPr="006A4FE1">
        <w:rPr>
          <w:rFonts w:asciiTheme="minorHAnsi" w:hAnsiTheme="minorHAnsi"/>
          <w:color w:val="000000"/>
          <w:spacing w:val="-3"/>
        </w:rPr>
        <w:t xml:space="preserve">and a temperature indicator bottle in every shipping container; </w:t>
      </w:r>
    </w:p>
    <w:p w14:paraId="70F96B8C" w14:textId="01A7BE2C" w:rsidR="001A6DD5" w:rsidRPr="006A4FE1" w:rsidRDefault="001A6DD5" w:rsidP="00065C66">
      <w:pPr>
        <w:pStyle w:val="BodyTextIndent"/>
        <w:numPr>
          <w:ilvl w:val="0"/>
          <w:numId w:val="97"/>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6A4FE1">
        <w:rPr>
          <w:rFonts w:asciiTheme="minorHAnsi" w:hAnsiTheme="minorHAnsi"/>
        </w:rPr>
        <w:t xml:space="preserve">Laboratories working under this </w:t>
      </w:r>
      <w:r w:rsidR="00EF0C52">
        <w:rPr>
          <w:rFonts w:asciiTheme="minorHAnsi" w:hAnsiTheme="minorHAnsi"/>
        </w:rPr>
        <w:t>Contract</w:t>
      </w:r>
      <w:r w:rsidRPr="006A4FE1">
        <w:rPr>
          <w:rFonts w:asciiTheme="minorHAnsi" w:hAnsiTheme="minorHAnsi"/>
        </w:rPr>
        <w:t xml:space="preserve"> shall dispose of sample remnants at no additional cost.  Prior to disposal, the </w:t>
      </w:r>
      <w:r w:rsidR="002B197C">
        <w:rPr>
          <w:rFonts w:asciiTheme="minorHAnsi" w:hAnsiTheme="minorHAnsi"/>
        </w:rPr>
        <w:t>Contractor</w:t>
      </w:r>
      <w:r w:rsidRPr="006A4FE1">
        <w:rPr>
          <w:rFonts w:asciiTheme="minorHAnsi" w:hAnsiTheme="minorHAnsi"/>
        </w:rPr>
        <w:t xml:space="preserve"> shall verify that the NJDEP Representative no longer needs the sample remnants for an Engagement; and</w:t>
      </w:r>
    </w:p>
    <w:p w14:paraId="2B9FC6CF" w14:textId="385C62C1" w:rsidR="001A6DD5" w:rsidRPr="006A4FE1" w:rsidRDefault="001A6DD5" w:rsidP="006A4FE1">
      <w:pPr>
        <w:pStyle w:val="ListParagraph"/>
        <w:numPr>
          <w:ilvl w:val="0"/>
          <w:numId w:val="97"/>
        </w:numPr>
      </w:pPr>
      <w:r w:rsidRPr="006A4FE1">
        <w:t>Advise the SCM or designee of any changes in NJDEP Laboratory certifications for itself and its subcontractors.</w:t>
      </w:r>
    </w:p>
    <w:p w14:paraId="2B9AAADF" w14:textId="77777777" w:rsidR="001A6DD5" w:rsidRPr="00D621B7" w:rsidRDefault="001A6DD5" w:rsidP="00473721"/>
    <w:p w14:paraId="679A0546" w14:textId="65AEFAA2" w:rsidR="001A6DD5" w:rsidRPr="00D621B7" w:rsidRDefault="001A6DD5" w:rsidP="00473721">
      <w:pPr>
        <w:pStyle w:val="Heading4"/>
      </w:pPr>
      <w:r w:rsidRPr="00D621B7">
        <w:t>GENERAL SAMPLING REQUIREMENTS</w:t>
      </w:r>
    </w:p>
    <w:p w14:paraId="49F51999" w14:textId="3D1C10D5" w:rsidR="001A6DD5" w:rsidRDefault="001A6DD5" w:rsidP="00473721">
      <w:r w:rsidRPr="00CD1BC5">
        <w:t xml:space="preserve">The </w:t>
      </w:r>
      <w:r w:rsidR="002B197C">
        <w:t>Contractor</w:t>
      </w:r>
      <w:r w:rsidRPr="00CD1BC5">
        <w:t xml:space="preserve"> shall</w:t>
      </w:r>
      <w:r>
        <w:t>:</w:t>
      </w:r>
    </w:p>
    <w:p w14:paraId="75C4E7C9" w14:textId="78BE919E" w:rsidR="001A6DD5" w:rsidRPr="00EC7516" w:rsidRDefault="001A6DD5" w:rsidP="00065C66">
      <w:pPr>
        <w:pStyle w:val="BodyTextIndent"/>
        <w:numPr>
          <w:ilvl w:val="0"/>
          <w:numId w:val="9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Collect samples at designated points and times.  This may include, but not be limited to, influent samples before or after any tank, samples before and after any treatment unit, samples between treatment units, effluent samples, air emission samples, and</w:t>
      </w:r>
      <w:r w:rsidR="00CC7F0A">
        <w:rPr>
          <w:rFonts w:asciiTheme="minorHAnsi" w:hAnsiTheme="minorHAnsi"/>
        </w:rPr>
        <w:t>/or</w:t>
      </w:r>
      <w:r w:rsidRPr="006A4FE1">
        <w:rPr>
          <w:rFonts w:asciiTheme="minorHAnsi" w:hAnsiTheme="minorHAnsi"/>
        </w:rPr>
        <w:t xml:space="preserve"> waste samples.  Sampling may be a one</w:t>
      </w:r>
      <w:r w:rsidR="00F2337D">
        <w:rPr>
          <w:rFonts w:asciiTheme="minorHAnsi" w:hAnsiTheme="minorHAnsi"/>
        </w:rPr>
        <w:t xml:space="preserve"> (1)</w:t>
      </w:r>
      <w:r w:rsidRPr="006A4FE1">
        <w:rPr>
          <w:rFonts w:asciiTheme="minorHAnsi" w:hAnsiTheme="minorHAnsi"/>
        </w:rPr>
        <w:t xml:space="preserve">-time event or may be </w:t>
      </w:r>
      <w:r w:rsidRPr="00065C66">
        <w:rPr>
          <w:rFonts w:asciiTheme="minorHAnsi" w:hAnsiTheme="minorHAnsi"/>
        </w:rPr>
        <w:t>part of regular monitoring;</w:t>
      </w:r>
    </w:p>
    <w:p w14:paraId="1066D3E8" w14:textId="41E55D39" w:rsidR="001A6DD5" w:rsidRPr="00CA7EBB" w:rsidRDefault="001A6DD5" w:rsidP="00065C66">
      <w:pPr>
        <w:pStyle w:val="BodyTextIndent"/>
        <w:numPr>
          <w:ilvl w:val="0"/>
          <w:numId w:val="9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Follow the NJDEP Field Sampling Procedures Manual referenced in </w:t>
      </w:r>
      <w:r w:rsidR="00EC7516" w:rsidRPr="00065C66">
        <w:rPr>
          <w:rFonts w:asciiTheme="minorHAnsi" w:hAnsiTheme="minorHAnsi"/>
        </w:rPr>
        <w:t xml:space="preserve">Bid Solicitation </w:t>
      </w:r>
      <w:r w:rsidRPr="00065C66">
        <w:rPr>
          <w:rFonts w:asciiTheme="minorHAnsi" w:hAnsiTheme="minorHAnsi"/>
        </w:rPr>
        <w:t xml:space="preserve">Section </w:t>
      </w:r>
      <w:r w:rsidR="000A464F" w:rsidRPr="00065C66">
        <w:rPr>
          <w:rFonts w:asciiTheme="minorHAnsi" w:hAnsiTheme="minorHAnsi"/>
        </w:rPr>
        <w:t>4.3 (</w:t>
      </w:r>
      <w:r w:rsidRPr="00065C66">
        <w:rPr>
          <w:rFonts w:asciiTheme="minorHAnsi" w:hAnsiTheme="minorHAnsi"/>
          <w:spacing w:val="-3"/>
        </w:rPr>
        <w:t>Regulatory Framework</w:t>
      </w:r>
      <w:r w:rsidR="000A464F" w:rsidRPr="00065C66">
        <w:rPr>
          <w:rFonts w:asciiTheme="minorHAnsi" w:hAnsiTheme="minorHAnsi"/>
          <w:spacing w:val="-3"/>
        </w:rPr>
        <w:t>)</w:t>
      </w:r>
      <w:r w:rsidRPr="00065C66">
        <w:rPr>
          <w:rFonts w:asciiTheme="minorHAnsi" w:hAnsiTheme="minorHAnsi"/>
          <w:spacing w:val="-3"/>
        </w:rPr>
        <w:t xml:space="preserve"> </w:t>
      </w:r>
      <w:r w:rsidRPr="00065C66">
        <w:rPr>
          <w:rFonts w:asciiTheme="minorHAnsi" w:hAnsiTheme="minorHAnsi"/>
        </w:rPr>
        <w:t xml:space="preserve">and the specific procedures identified by the </w:t>
      </w:r>
      <w:r w:rsidR="002B197C" w:rsidRPr="00065C66">
        <w:rPr>
          <w:rFonts w:asciiTheme="minorHAnsi" w:hAnsiTheme="minorHAnsi"/>
        </w:rPr>
        <w:t>Contractor</w:t>
      </w:r>
      <w:r w:rsidRPr="00065C66">
        <w:rPr>
          <w:rFonts w:asciiTheme="minorHAnsi" w:hAnsiTheme="minorHAnsi"/>
        </w:rPr>
        <w:t xml:space="preserve"> in the Master QAPP and Site-Specific QAPP;</w:t>
      </w:r>
    </w:p>
    <w:p w14:paraId="403B5723" w14:textId="390446CF" w:rsidR="001A6DD5" w:rsidRPr="006A4FE1" w:rsidRDefault="001A6DD5" w:rsidP="00065C66">
      <w:pPr>
        <w:pStyle w:val="BodyTextIndent"/>
        <w:numPr>
          <w:ilvl w:val="0"/>
          <w:numId w:val="9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065C66">
        <w:rPr>
          <w:rFonts w:asciiTheme="minorHAnsi" w:hAnsiTheme="minorHAnsi"/>
        </w:rPr>
        <w:t xml:space="preserve">Monitor and record </w:t>
      </w:r>
      <w:r w:rsidR="00B10D36">
        <w:rPr>
          <w:rFonts w:asciiTheme="minorHAnsi" w:hAnsiTheme="minorHAnsi"/>
        </w:rPr>
        <w:t>potential hydrogen (</w:t>
      </w:r>
      <w:r w:rsidRPr="00065C66">
        <w:rPr>
          <w:rFonts w:asciiTheme="minorHAnsi" w:hAnsiTheme="minorHAnsi"/>
        </w:rPr>
        <w:t>pH</w:t>
      </w:r>
      <w:r w:rsidR="00B10D36">
        <w:rPr>
          <w:rFonts w:asciiTheme="minorHAnsi" w:hAnsiTheme="minorHAnsi"/>
        </w:rPr>
        <w:t>)</w:t>
      </w:r>
      <w:r w:rsidRPr="00065C66">
        <w:rPr>
          <w:rFonts w:asciiTheme="minorHAnsi" w:hAnsiTheme="minorHAnsi"/>
        </w:rPr>
        <w:t>, dissolved oxygen, specific conductance, turbidity, and any</w:t>
      </w:r>
      <w:r w:rsidRPr="008C70CB">
        <w:rPr>
          <w:rFonts w:asciiTheme="minorHAnsi" w:hAnsiTheme="minorHAnsi"/>
        </w:rPr>
        <w:t xml:space="preserve"> other water quality parameters</w:t>
      </w:r>
      <w:r w:rsidRPr="00CA7EBB">
        <w:t xml:space="preserve"> at the </w:t>
      </w:r>
      <w:r w:rsidRPr="00065C66">
        <w:rPr>
          <w:rFonts w:asciiTheme="minorHAnsi" w:hAnsiTheme="minorHAnsi"/>
        </w:rPr>
        <w:t>frequency required by the well purging and sampling method when sampling ground water</w:t>
      </w:r>
      <w:r w:rsidR="00CA7EBB" w:rsidRPr="00D002BD">
        <w:t>;</w:t>
      </w:r>
    </w:p>
    <w:p w14:paraId="634F51DA" w14:textId="7FA7CF0A" w:rsidR="001A6DD5" w:rsidRPr="00D621B7" w:rsidRDefault="001A6DD5" w:rsidP="00065C66">
      <w:pPr>
        <w:pStyle w:val="BodyTextIndent"/>
        <w:numPr>
          <w:ilvl w:val="0"/>
          <w:numId w:val="9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6A4FE1">
        <w:rPr>
          <w:rFonts w:asciiTheme="minorHAnsi" w:hAnsiTheme="minorHAnsi"/>
        </w:rPr>
        <w:t>Discharge well purge water through a nominal 90-pound aqueous phase carbon vessel to achieve a contaminant-free discharge; an</w:t>
      </w:r>
      <w:r w:rsidR="00EF70F6">
        <w:rPr>
          <w:rFonts w:asciiTheme="minorHAnsi" w:hAnsiTheme="minorHAnsi"/>
        </w:rPr>
        <w:t>d</w:t>
      </w:r>
    </w:p>
    <w:p w14:paraId="7503FFE5" w14:textId="77777777" w:rsidR="001A6DD5" w:rsidRPr="006A4FE1" w:rsidRDefault="001A6DD5" w:rsidP="006A4FE1">
      <w:pPr>
        <w:pStyle w:val="BodyTextIndent"/>
        <w:numPr>
          <w:ilvl w:val="0"/>
          <w:numId w:val="98"/>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6A4FE1">
        <w:rPr>
          <w:rFonts w:asciiTheme="minorHAnsi" w:hAnsiTheme="minorHAnsi"/>
        </w:rPr>
        <w:t>Possess all of the necessary equipment and materials to perform stack testing in accordance with N.J.A.C. 7:27 and 40 CFR 60 Appendix A for air permit compliance testing.</w:t>
      </w:r>
    </w:p>
    <w:p w14:paraId="357CDD04" w14:textId="77777777" w:rsidR="001A6DD5" w:rsidRPr="00D621B7" w:rsidRDefault="001A6DD5" w:rsidP="00473721">
      <w:pPr>
        <w:pStyle w:val="BodyTextIndent"/>
      </w:pPr>
    </w:p>
    <w:p w14:paraId="1237C0CA" w14:textId="3E254A34" w:rsidR="001A6DD5" w:rsidRDefault="00AF55CB" w:rsidP="00473721">
      <w:r>
        <w:rPr>
          <w:b/>
        </w:rPr>
        <w:t>NOTE:</w:t>
      </w:r>
      <w:r w:rsidR="001A6DD5">
        <w:t xml:space="preserve"> </w:t>
      </w:r>
      <w:r w:rsidR="001A6DD5" w:rsidRPr="000E27B1">
        <w:t xml:space="preserve">Depending on the nature of the sampling event, the Contractor may be requested to collect Quality Assurance/Quality Control (QA/QC) samples for analysis.  These samples may include trip blanks, field blanks, field duplicates, project-specific matrix spikes, and project-specific matrix spike duplicates.  The Contractor shall handle these QA/QC samples like all other environmental samples under this </w:t>
      </w:r>
      <w:r w:rsidR="00EF0C52" w:rsidRPr="00EF0C52">
        <w:t>Contract</w:t>
      </w:r>
      <w:r w:rsidR="00EF0C52" w:rsidRPr="000E27B1">
        <w:t xml:space="preserve"> </w:t>
      </w:r>
      <w:r w:rsidR="001A6DD5" w:rsidRPr="000E27B1">
        <w:t xml:space="preserve">and shall analyze them by the applicable methods required for Contract </w:t>
      </w:r>
      <w:r w:rsidR="002212B2">
        <w:t>p</w:t>
      </w:r>
      <w:r w:rsidR="005A573D">
        <w:t>ay items</w:t>
      </w:r>
      <w:r w:rsidR="001A6DD5" w:rsidRPr="000E27B1">
        <w:t>.  No trip blanks, field blanks, or duplicates are required for waste disposal sampling events</w:t>
      </w:r>
      <w:r w:rsidR="00CA7EBB">
        <w:t>.</w:t>
      </w:r>
    </w:p>
    <w:p w14:paraId="7FEBD328" w14:textId="77777777" w:rsidR="001A6DD5" w:rsidRPr="007939AB" w:rsidRDefault="001A6DD5" w:rsidP="00473721"/>
    <w:p w14:paraId="15109434" w14:textId="247D447F" w:rsidR="001A6DD5" w:rsidRDefault="001A6DD5" w:rsidP="00473721">
      <w:pPr>
        <w:pStyle w:val="Heading4"/>
      </w:pPr>
      <w:r>
        <w:t>VOLATILE ORGANICS ANALYSIS OF DRINKING WATER SAMPLES</w:t>
      </w:r>
    </w:p>
    <w:p w14:paraId="312C8EF1" w14:textId="0C0EB86B" w:rsidR="001A6DD5" w:rsidRDefault="001A6DD5" w:rsidP="00473721">
      <w:r>
        <w:t xml:space="preserve">The Contractor shall analyze volatile organics in drinking water samples by </w:t>
      </w:r>
      <w:r w:rsidRPr="00502F0D">
        <w:t xml:space="preserve">USEPA Method 524.2 </w:t>
      </w:r>
      <w:r>
        <w:t>Revision</w:t>
      </w:r>
      <w:r w:rsidRPr="00502F0D">
        <w:t xml:space="preserve"> 4.1</w:t>
      </w:r>
      <w:r>
        <w:t>, as amended and</w:t>
      </w:r>
      <w:r w:rsidRPr="00223AF1">
        <w:rPr>
          <w:spacing w:val="30"/>
        </w:rPr>
        <w:t>/</w:t>
      </w:r>
      <w:r>
        <w:t xml:space="preserve">or supplemented.  The </w:t>
      </w:r>
      <w:r w:rsidR="002B197C">
        <w:t>Contractor</w:t>
      </w:r>
      <w:r>
        <w:t xml:space="preserve"> shall report a</w:t>
      </w:r>
      <w:r w:rsidRPr="00502F0D">
        <w:t>nalyte</w:t>
      </w:r>
      <w:r>
        <w:t>s</w:t>
      </w:r>
      <w:r w:rsidRPr="00502F0D">
        <w:t xml:space="preserve"> </w:t>
      </w:r>
      <w:r>
        <w:t>listed</w:t>
      </w:r>
      <w:r w:rsidRPr="00502F0D">
        <w:t xml:space="preserve"> in </w:t>
      </w:r>
      <w:hyperlink r:id="rId55" w:history="1">
        <w:r w:rsidRPr="00F3742A">
          <w:rPr>
            <w:rStyle w:val="Hyperlink"/>
            <w:rFonts w:cs="Arial"/>
          </w:rPr>
          <w:t>https://www.epa.gov/sites/production/files/2015-06/documents/epa-524.2.pdf</w:t>
        </w:r>
      </w:hyperlink>
      <w:r w:rsidRPr="00503F11">
        <w:rPr>
          <w:rStyle w:val="Hyperlink"/>
          <w:rFonts w:cs="Arial"/>
        </w:rPr>
        <w:t xml:space="preserve"> plus tert-butyl alcohol, 1,3,5-trichlorobenzene,</w:t>
      </w:r>
      <w:r w:rsidRPr="00503F11">
        <w:t xml:space="preserve"> </w:t>
      </w:r>
      <w:r>
        <w:t xml:space="preserve">and a </w:t>
      </w:r>
      <w:r w:rsidRPr="00502F0D">
        <w:t>maximum of 15 tentatively identified compounds.</w:t>
      </w:r>
      <w:r>
        <w:t xml:space="preserve">  Full Laboratory data deliverables are required in accordance with </w:t>
      </w:r>
      <w:r w:rsidR="00EC7516">
        <w:t xml:space="preserve">Bid Solicitation </w:t>
      </w:r>
      <w:r w:rsidRPr="00065C66">
        <w:t xml:space="preserve">Section </w:t>
      </w:r>
      <w:r w:rsidR="005A4AC3" w:rsidRPr="00065C66">
        <w:t>4.8.11.8 (</w:t>
      </w:r>
      <w:r w:rsidRPr="00065C66">
        <w:t>Data Reporting Requirements</w:t>
      </w:r>
      <w:r w:rsidR="005A4AC3" w:rsidRPr="00065C66">
        <w:t>)</w:t>
      </w:r>
      <w:r w:rsidRPr="00065C66">
        <w:t>.</w:t>
      </w:r>
    </w:p>
    <w:p w14:paraId="157472B8" w14:textId="77777777" w:rsidR="001A6DD5" w:rsidRDefault="001A6DD5" w:rsidP="00473721"/>
    <w:p w14:paraId="2F61B50B" w14:textId="330EAC95" w:rsidR="001A6DD5" w:rsidRDefault="001A6DD5" w:rsidP="00473721">
      <w:r w:rsidRPr="000F00A0">
        <w:t xml:space="preserve">If 1,2-dibromoethane, 1,2-dibromo-3-chloropropane, or 1,2,3-trichloropropane are </w:t>
      </w:r>
      <w:r w:rsidR="00607FE4">
        <w:t>S</w:t>
      </w:r>
      <w:r w:rsidRPr="000F00A0">
        <w:t xml:space="preserve">ite-specific Contaminants of Concern, the NJDEP Representative may request the </w:t>
      </w:r>
      <w:r w:rsidR="002B197C">
        <w:t>Contractor</w:t>
      </w:r>
      <w:r w:rsidRPr="000F00A0">
        <w:t xml:space="preserve"> to use USEPA Method 504.1 when necessary to verify compliance with applicable drinking water standards. The </w:t>
      </w:r>
      <w:r w:rsidR="002B197C">
        <w:t>Contractor</w:t>
      </w:r>
      <w:r w:rsidRPr="000F00A0">
        <w:t xml:space="preserve"> shall follow </w:t>
      </w:r>
      <w:r w:rsidR="00EC7516">
        <w:t xml:space="preserve">Bid Solicitation </w:t>
      </w:r>
      <w:r>
        <w:t xml:space="preserve">Section </w:t>
      </w:r>
      <w:r w:rsidR="005A4AC3">
        <w:t>4.11.7</w:t>
      </w:r>
      <w:r w:rsidRPr="000F00A0">
        <w:t xml:space="preserve"> </w:t>
      </w:r>
      <w:r w:rsidR="005A4AC3">
        <w:t>(</w:t>
      </w:r>
      <w:r>
        <w:t>General Allowance Purchases</w:t>
      </w:r>
      <w:r w:rsidR="005A4AC3">
        <w:t>)</w:t>
      </w:r>
      <w:r w:rsidRPr="000F00A0">
        <w:t xml:space="preserve"> or </w:t>
      </w:r>
      <w:r w:rsidR="00EC7516">
        <w:t xml:space="preserve">Bid Solicitation </w:t>
      </w:r>
      <w:r>
        <w:t xml:space="preserve">Section </w:t>
      </w:r>
      <w:r w:rsidR="005A4AC3">
        <w:t>4.11.8</w:t>
      </w:r>
      <w:r>
        <w:t xml:space="preserve"> </w:t>
      </w:r>
      <w:r w:rsidR="005A4AC3">
        <w:t>(</w:t>
      </w:r>
      <w:r>
        <w:t>Engagement</w:t>
      </w:r>
      <w:r w:rsidRPr="00563EB5">
        <w:t xml:space="preserve"> Modification</w:t>
      </w:r>
      <w:r>
        <w:t>s</w:t>
      </w:r>
      <w:r w:rsidR="005A4AC3">
        <w:t>)</w:t>
      </w:r>
      <w:r w:rsidRPr="000F00A0">
        <w:t xml:space="preserve"> when the NJDEP Representative requires samples to be analyzed by USEPA Method 504.1. </w:t>
      </w:r>
    </w:p>
    <w:p w14:paraId="526B2350" w14:textId="77777777" w:rsidR="001A6DD5" w:rsidRPr="000F00A0" w:rsidRDefault="001A6DD5" w:rsidP="00473721"/>
    <w:p w14:paraId="7336965E" w14:textId="12842F31" w:rsidR="001A6DD5" w:rsidRDefault="001A6DD5" w:rsidP="00473721">
      <w:pPr>
        <w:pStyle w:val="Heading4"/>
      </w:pPr>
      <w:r>
        <w:t>VOLATILE ORGANICS ANALYSIS OF ENVIRONMENTAL SAMPLES</w:t>
      </w:r>
    </w:p>
    <w:p w14:paraId="569B93E0" w14:textId="4997EB67" w:rsidR="001A6DD5" w:rsidRDefault="001A6DD5" w:rsidP="00473721">
      <w:r>
        <w:t>The Contactor shall analyze v</w:t>
      </w:r>
      <w:r w:rsidRPr="00502F0D">
        <w:t xml:space="preserve">olatile organics </w:t>
      </w:r>
      <w:r>
        <w:t xml:space="preserve">in environmental samples by USEPA </w:t>
      </w:r>
      <w:r w:rsidRPr="00502F0D">
        <w:t>SW-846 Method 8260</w:t>
      </w:r>
      <w:r>
        <w:t>D, as amended and</w:t>
      </w:r>
      <w:r w:rsidRPr="0078376C">
        <w:rPr>
          <w:spacing w:val="30"/>
        </w:rPr>
        <w:t>/</w:t>
      </w:r>
      <w:r>
        <w:t xml:space="preserve">or supplemented.  As appropriate for the sample matrix, the </w:t>
      </w:r>
      <w:r w:rsidR="002B197C">
        <w:t>Contractor</w:t>
      </w:r>
      <w:r w:rsidDel="004D0DE8">
        <w:t xml:space="preserve"> </w:t>
      </w:r>
      <w:r>
        <w:t>shall prepare samples by USEPA SW-846 Method 5030C or 5035A, as amended and</w:t>
      </w:r>
      <w:r w:rsidRPr="00593311">
        <w:rPr>
          <w:spacing w:val="30"/>
        </w:rPr>
        <w:t>/</w:t>
      </w:r>
      <w:r>
        <w:t>or supplemented. Reduced Laboratory data deliverables are required in accordance with</w:t>
      </w:r>
      <w:r w:rsidR="00EC7516" w:rsidRPr="00EC7516">
        <w:t xml:space="preserve"> </w:t>
      </w:r>
      <w:r w:rsidR="00EC7516">
        <w:t>Bid Solicitation</w:t>
      </w:r>
      <w:r>
        <w:t xml:space="preserve"> </w:t>
      </w:r>
      <w:r w:rsidRPr="00065C66">
        <w:t xml:space="preserve">Section </w:t>
      </w:r>
      <w:r w:rsidR="005A4AC3" w:rsidRPr="00065C66">
        <w:t>4.8.11.8</w:t>
      </w:r>
      <w:r w:rsidRPr="00065C66">
        <w:t xml:space="preserve"> </w:t>
      </w:r>
      <w:r w:rsidR="005A4AC3" w:rsidRPr="00065C66">
        <w:t>(</w:t>
      </w:r>
      <w:r w:rsidRPr="00065C66">
        <w:t>Data Reporting Requirements</w:t>
      </w:r>
      <w:r w:rsidR="005A4AC3" w:rsidRPr="00065C66">
        <w:t>)</w:t>
      </w:r>
      <w:r w:rsidRPr="00065C66">
        <w:t>.</w:t>
      </w:r>
      <w:r>
        <w:t xml:space="preserve">  The Contractor</w:t>
      </w:r>
      <w:r w:rsidDel="004D0DE8">
        <w:t xml:space="preserve"> </w:t>
      </w:r>
      <w:r>
        <w:t xml:space="preserve">shall report USEPA target compound list plus 30 (TCL + 30) analytes plus 1,4-dioxane and tert-butyl alcohol, as specified below: </w:t>
      </w:r>
    </w:p>
    <w:p w14:paraId="67421C7F" w14:textId="642E9DBF" w:rsidR="001A6DD5" w:rsidRPr="00D621B7" w:rsidRDefault="001A6DD5" w:rsidP="00065C66">
      <w:pPr>
        <w:pStyle w:val="ListParagraph"/>
        <w:numPr>
          <w:ilvl w:val="0"/>
          <w:numId w:val="108"/>
        </w:numPr>
        <w:ind w:left="900" w:hanging="540"/>
      </w:pPr>
      <w:r w:rsidRPr="00D621B7">
        <w:t>Acetone;</w:t>
      </w:r>
    </w:p>
    <w:p w14:paraId="78C66A36" w14:textId="6B6697CE" w:rsidR="001A6DD5" w:rsidRPr="00D621B7" w:rsidRDefault="001A6DD5" w:rsidP="00065C66">
      <w:pPr>
        <w:pStyle w:val="ListParagraph"/>
        <w:numPr>
          <w:ilvl w:val="0"/>
          <w:numId w:val="108"/>
        </w:numPr>
        <w:ind w:left="900" w:hanging="540"/>
      </w:pPr>
      <w:r w:rsidRPr="00D621B7">
        <w:t>Benzene;</w:t>
      </w:r>
    </w:p>
    <w:p w14:paraId="7750F5CB" w14:textId="59DA977F" w:rsidR="001A6DD5" w:rsidRPr="00D621B7" w:rsidRDefault="001A6DD5" w:rsidP="00065C66">
      <w:pPr>
        <w:pStyle w:val="ListParagraph"/>
        <w:numPr>
          <w:ilvl w:val="0"/>
          <w:numId w:val="108"/>
        </w:numPr>
        <w:ind w:left="900" w:hanging="540"/>
      </w:pPr>
      <w:r w:rsidRPr="00D621B7">
        <w:t>Bromochloromethane;</w:t>
      </w:r>
    </w:p>
    <w:p w14:paraId="2ABD72DA" w14:textId="31F2BF13" w:rsidR="001A6DD5" w:rsidRPr="00D621B7" w:rsidRDefault="001A6DD5" w:rsidP="00065C66">
      <w:pPr>
        <w:pStyle w:val="ListParagraph"/>
        <w:numPr>
          <w:ilvl w:val="0"/>
          <w:numId w:val="108"/>
        </w:numPr>
        <w:ind w:left="900" w:hanging="540"/>
      </w:pPr>
      <w:r w:rsidRPr="00D621B7">
        <w:t>Bromodichloromethane;</w:t>
      </w:r>
    </w:p>
    <w:p w14:paraId="35860638" w14:textId="489910DF" w:rsidR="001A6DD5" w:rsidRPr="00D621B7" w:rsidRDefault="001A6DD5" w:rsidP="00065C66">
      <w:pPr>
        <w:pStyle w:val="ListParagraph"/>
        <w:numPr>
          <w:ilvl w:val="0"/>
          <w:numId w:val="108"/>
        </w:numPr>
        <w:ind w:left="900" w:hanging="540"/>
      </w:pPr>
      <w:r w:rsidRPr="00D621B7">
        <w:t>Bromoform;</w:t>
      </w:r>
    </w:p>
    <w:p w14:paraId="0ADEE1CD" w14:textId="49F50229" w:rsidR="001A6DD5" w:rsidRPr="00D621B7" w:rsidRDefault="001A6DD5" w:rsidP="00065C66">
      <w:pPr>
        <w:pStyle w:val="ListParagraph"/>
        <w:numPr>
          <w:ilvl w:val="0"/>
          <w:numId w:val="108"/>
        </w:numPr>
        <w:ind w:left="900" w:hanging="540"/>
      </w:pPr>
      <w:r w:rsidRPr="00D621B7">
        <w:t>Bromomethane</w:t>
      </w:r>
      <w:r w:rsidR="00EF70F6">
        <w:t>;</w:t>
      </w:r>
    </w:p>
    <w:p w14:paraId="62E02253" w14:textId="5760BB21" w:rsidR="001A6DD5" w:rsidRPr="00D621B7" w:rsidRDefault="001A6DD5" w:rsidP="00065C66">
      <w:pPr>
        <w:pStyle w:val="ListParagraph"/>
        <w:numPr>
          <w:ilvl w:val="0"/>
          <w:numId w:val="108"/>
        </w:numPr>
        <w:ind w:left="900" w:hanging="540"/>
      </w:pPr>
      <w:r w:rsidRPr="00D621B7">
        <w:t>2-Butanone;</w:t>
      </w:r>
    </w:p>
    <w:p w14:paraId="2DA35511" w14:textId="34F7D1D5" w:rsidR="001A6DD5" w:rsidRPr="00D621B7" w:rsidRDefault="001A6DD5" w:rsidP="00065C66">
      <w:pPr>
        <w:pStyle w:val="ListParagraph"/>
        <w:numPr>
          <w:ilvl w:val="0"/>
          <w:numId w:val="108"/>
        </w:numPr>
        <w:ind w:left="900" w:hanging="540"/>
      </w:pPr>
      <w:r w:rsidRPr="00D621B7">
        <w:t>Carbon Disulfide;</w:t>
      </w:r>
    </w:p>
    <w:p w14:paraId="0D6F45A6" w14:textId="2239A0FD" w:rsidR="001A6DD5" w:rsidRPr="00D621B7" w:rsidRDefault="001A6DD5" w:rsidP="00065C66">
      <w:pPr>
        <w:pStyle w:val="ListParagraph"/>
        <w:numPr>
          <w:ilvl w:val="0"/>
          <w:numId w:val="108"/>
        </w:numPr>
        <w:ind w:left="900" w:hanging="540"/>
      </w:pPr>
      <w:r w:rsidRPr="00D621B7">
        <w:t>Carbon Tetrachloride;</w:t>
      </w:r>
    </w:p>
    <w:p w14:paraId="3844E617" w14:textId="17E1BDC3" w:rsidR="001A6DD5" w:rsidRPr="00D621B7" w:rsidRDefault="001A6DD5" w:rsidP="00065C66">
      <w:pPr>
        <w:pStyle w:val="ListParagraph"/>
        <w:numPr>
          <w:ilvl w:val="0"/>
          <w:numId w:val="108"/>
        </w:numPr>
        <w:ind w:left="900" w:hanging="540"/>
      </w:pPr>
      <w:r w:rsidRPr="00D621B7">
        <w:t>Chlorobenzene;</w:t>
      </w:r>
    </w:p>
    <w:p w14:paraId="7DECF2CD" w14:textId="4A39AFFD" w:rsidR="001A6DD5" w:rsidRPr="00D621B7" w:rsidRDefault="001A6DD5" w:rsidP="00065C66">
      <w:pPr>
        <w:pStyle w:val="ListParagraph"/>
        <w:numPr>
          <w:ilvl w:val="0"/>
          <w:numId w:val="108"/>
        </w:numPr>
        <w:ind w:left="900" w:hanging="540"/>
      </w:pPr>
      <w:r w:rsidRPr="00D621B7">
        <w:t>Chloroethane;</w:t>
      </w:r>
    </w:p>
    <w:p w14:paraId="52A7FD0C" w14:textId="2221680F" w:rsidR="001A6DD5" w:rsidRPr="00D621B7" w:rsidRDefault="001A6DD5" w:rsidP="00065C66">
      <w:pPr>
        <w:pStyle w:val="ListParagraph"/>
        <w:numPr>
          <w:ilvl w:val="0"/>
          <w:numId w:val="108"/>
        </w:numPr>
        <w:ind w:left="900" w:hanging="540"/>
      </w:pPr>
      <w:r w:rsidRPr="00D621B7">
        <w:t>Chloroform;</w:t>
      </w:r>
    </w:p>
    <w:p w14:paraId="494699E2" w14:textId="76A1D78B" w:rsidR="001A6DD5" w:rsidRPr="00D621B7" w:rsidRDefault="001A6DD5" w:rsidP="00065C66">
      <w:pPr>
        <w:pStyle w:val="ListParagraph"/>
        <w:numPr>
          <w:ilvl w:val="0"/>
          <w:numId w:val="108"/>
        </w:numPr>
        <w:ind w:left="900" w:hanging="540"/>
      </w:pPr>
      <w:r w:rsidRPr="00D621B7">
        <w:t>Chloromethane;</w:t>
      </w:r>
    </w:p>
    <w:p w14:paraId="37D37571" w14:textId="39D6F65E" w:rsidR="001A6DD5" w:rsidRPr="00D621B7" w:rsidRDefault="001A6DD5" w:rsidP="00065C66">
      <w:pPr>
        <w:pStyle w:val="ListParagraph"/>
        <w:numPr>
          <w:ilvl w:val="0"/>
          <w:numId w:val="108"/>
        </w:numPr>
        <w:ind w:left="900" w:hanging="540"/>
      </w:pPr>
      <w:r w:rsidRPr="00D621B7">
        <w:t>Cyclohexane;</w:t>
      </w:r>
    </w:p>
    <w:p w14:paraId="1B13444B" w14:textId="06B64C31" w:rsidR="001A6DD5" w:rsidRPr="00D621B7" w:rsidRDefault="001A6DD5" w:rsidP="00065C66">
      <w:pPr>
        <w:pStyle w:val="ListParagraph"/>
        <w:numPr>
          <w:ilvl w:val="0"/>
          <w:numId w:val="108"/>
        </w:numPr>
        <w:ind w:left="900" w:hanging="540"/>
      </w:pPr>
      <w:r w:rsidRPr="00D621B7">
        <w:lastRenderedPageBreak/>
        <w:t>Dibromochloromethane;</w:t>
      </w:r>
    </w:p>
    <w:p w14:paraId="37258683" w14:textId="1A95B7B0" w:rsidR="001A6DD5" w:rsidRPr="00D621B7" w:rsidRDefault="001A6DD5" w:rsidP="00065C66">
      <w:pPr>
        <w:pStyle w:val="ListParagraph"/>
        <w:numPr>
          <w:ilvl w:val="0"/>
          <w:numId w:val="108"/>
        </w:numPr>
        <w:ind w:left="900" w:hanging="540"/>
      </w:pPr>
      <w:r w:rsidRPr="00D621B7">
        <w:t>1,2-Dibromoethane;</w:t>
      </w:r>
    </w:p>
    <w:p w14:paraId="3EB07F40" w14:textId="7CB4A424" w:rsidR="001A6DD5" w:rsidRPr="00D621B7" w:rsidRDefault="001A6DD5" w:rsidP="00065C66">
      <w:pPr>
        <w:pStyle w:val="ListParagraph"/>
        <w:numPr>
          <w:ilvl w:val="0"/>
          <w:numId w:val="108"/>
        </w:numPr>
        <w:ind w:left="900" w:hanging="540"/>
      </w:pPr>
      <w:r w:rsidRPr="00D621B7">
        <w:t>1,2-Dibromo-3-chloropropane;</w:t>
      </w:r>
    </w:p>
    <w:p w14:paraId="0E9BE4CC" w14:textId="3909E4AD" w:rsidR="001A6DD5" w:rsidRPr="00D621B7" w:rsidRDefault="001A6DD5" w:rsidP="00065C66">
      <w:pPr>
        <w:pStyle w:val="ListParagraph"/>
        <w:numPr>
          <w:ilvl w:val="0"/>
          <w:numId w:val="108"/>
        </w:numPr>
        <w:ind w:left="900" w:hanging="540"/>
      </w:pPr>
      <w:r w:rsidRPr="00D621B7">
        <w:t>1,2-Dichlorobenzene;</w:t>
      </w:r>
    </w:p>
    <w:p w14:paraId="1390ED1F" w14:textId="4B969464" w:rsidR="001A6DD5" w:rsidRPr="00D621B7" w:rsidRDefault="001A6DD5" w:rsidP="00065C66">
      <w:pPr>
        <w:pStyle w:val="ListParagraph"/>
        <w:numPr>
          <w:ilvl w:val="0"/>
          <w:numId w:val="108"/>
        </w:numPr>
        <w:ind w:left="900" w:hanging="540"/>
      </w:pPr>
      <w:r w:rsidRPr="00D621B7">
        <w:t>1,3-Dichlorobenzene;</w:t>
      </w:r>
    </w:p>
    <w:p w14:paraId="343A7AF6" w14:textId="6AC7AE78" w:rsidR="001A6DD5" w:rsidRPr="00D621B7" w:rsidRDefault="001A6DD5" w:rsidP="00065C66">
      <w:pPr>
        <w:pStyle w:val="ListParagraph"/>
        <w:numPr>
          <w:ilvl w:val="0"/>
          <w:numId w:val="108"/>
        </w:numPr>
        <w:ind w:left="900" w:hanging="540"/>
      </w:pPr>
      <w:r w:rsidRPr="00D621B7">
        <w:t>1,4-Dichlorobenzene;</w:t>
      </w:r>
    </w:p>
    <w:p w14:paraId="0DDD4F60" w14:textId="097D3240" w:rsidR="001A6DD5" w:rsidRPr="00D621B7" w:rsidRDefault="001A6DD5" w:rsidP="00065C66">
      <w:pPr>
        <w:pStyle w:val="ListParagraph"/>
        <w:numPr>
          <w:ilvl w:val="0"/>
          <w:numId w:val="108"/>
        </w:numPr>
        <w:ind w:left="900" w:hanging="540"/>
      </w:pPr>
      <w:r w:rsidRPr="00D621B7">
        <w:t>Dichlorodifluoromethane;</w:t>
      </w:r>
    </w:p>
    <w:p w14:paraId="2EDE43CB" w14:textId="22FD7015" w:rsidR="001A6DD5" w:rsidRPr="00D621B7" w:rsidRDefault="001A6DD5" w:rsidP="00065C66">
      <w:pPr>
        <w:pStyle w:val="ListParagraph"/>
        <w:numPr>
          <w:ilvl w:val="0"/>
          <w:numId w:val="108"/>
        </w:numPr>
        <w:ind w:left="900" w:hanging="540"/>
      </w:pPr>
      <w:r w:rsidRPr="00D621B7">
        <w:t>1,1-Dichloroethane;</w:t>
      </w:r>
    </w:p>
    <w:p w14:paraId="44F6907A" w14:textId="6FC19D42" w:rsidR="001A6DD5" w:rsidRPr="00D621B7" w:rsidRDefault="001A6DD5" w:rsidP="00065C66">
      <w:pPr>
        <w:pStyle w:val="ListParagraph"/>
        <w:numPr>
          <w:ilvl w:val="0"/>
          <w:numId w:val="108"/>
        </w:numPr>
        <w:ind w:left="900" w:hanging="540"/>
      </w:pPr>
      <w:r w:rsidRPr="00D621B7">
        <w:t>1,2-Dichloroethane;</w:t>
      </w:r>
    </w:p>
    <w:p w14:paraId="33639469" w14:textId="71BADFB0" w:rsidR="001A6DD5" w:rsidRPr="00D621B7" w:rsidRDefault="001A6DD5" w:rsidP="00065C66">
      <w:pPr>
        <w:pStyle w:val="ListParagraph"/>
        <w:numPr>
          <w:ilvl w:val="0"/>
          <w:numId w:val="108"/>
        </w:numPr>
        <w:ind w:left="900" w:hanging="540"/>
      </w:pPr>
      <w:r w:rsidRPr="00D621B7">
        <w:t>1,1-Dichloroethene;</w:t>
      </w:r>
    </w:p>
    <w:p w14:paraId="7B84F175" w14:textId="292466BD" w:rsidR="001A6DD5" w:rsidRPr="00D621B7" w:rsidRDefault="001A6DD5" w:rsidP="00065C66">
      <w:pPr>
        <w:pStyle w:val="ListParagraph"/>
        <w:numPr>
          <w:ilvl w:val="0"/>
          <w:numId w:val="108"/>
        </w:numPr>
        <w:ind w:left="900" w:hanging="540"/>
      </w:pPr>
      <w:r w:rsidRPr="00D621B7">
        <w:t>cis-1,2-Dichloroethene;</w:t>
      </w:r>
    </w:p>
    <w:p w14:paraId="6DC3523D" w14:textId="7486279D" w:rsidR="001A6DD5" w:rsidRPr="00D621B7" w:rsidRDefault="001A6DD5" w:rsidP="00065C66">
      <w:pPr>
        <w:pStyle w:val="ListParagraph"/>
        <w:numPr>
          <w:ilvl w:val="0"/>
          <w:numId w:val="108"/>
        </w:numPr>
        <w:ind w:left="900" w:hanging="540"/>
      </w:pPr>
      <w:r w:rsidRPr="00D621B7">
        <w:t>trans-1,2-Dichloroethene;</w:t>
      </w:r>
    </w:p>
    <w:p w14:paraId="4B211A6E" w14:textId="59AAB2C3" w:rsidR="001A6DD5" w:rsidRPr="00D621B7" w:rsidRDefault="001A6DD5" w:rsidP="00065C66">
      <w:pPr>
        <w:pStyle w:val="ListParagraph"/>
        <w:numPr>
          <w:ilvl w:val="0"/>
          <w:numId w:val="108"/>
        </w:numPr>
        <w:ind w:left="900" w:hanging="540"/>
      </w:pPr>
      <w:r w:rsidRPr="00D621B7">
        <w:t>1,2-Dichloropropane;</w:t>
      </w:r>
    </w:p>
    <w:p w14:paraId="254736A0" w14:textId="0498BF15" w:rsidR="001A6DD5" w:rsidRPr="00D621B7" w:rsidRDefault="001A6DD5" w:rsidP="00065C66">
      <w:pPr>
        <w:pStyle w:val="ListParagraph"/>
        <w:numPr>
          <w:ilvl w:val="0"/>
          <w:numId w:val="108"/>
        </w:numPr>
        <w:ind w:left="900" w:hanging="540"/>
      </w:pPr>
      <w:r w:rsidRPr="00D621B7">
        <w:t>cis-1,3-Dichloropropene;</w:t>
      </w:r>
    </w:p>
    <w:p w14:paraId="0E953A76" w14:textId="72E72CBE" w:rsidR="001A6DD5" w:rsidRPr="00D621B7" w:rsidRDefault="001A6DD5" w:rsidP="00065C66">
      <w:pPr>
        <w:pStyle w:val="ListParagraph"/>
        <w:numPr>
          <w:ilvl w:val="0"/>
          <w:numId w:val="108"/>
        </w:numPr>
        <w:ind w:left="900" w:hanging="540"/>
      </w:pPr>
      <w:r w:rsidRPr="00D621B7">
        <w:t>trans-1,3-Dichloropropene;</w:t>
      </w:r>
    </w:p>
    <w:p w14:paraId="5C7E27B5" w14:textId="29AC63FE" w:rsidR="001A6DD5" w:rsidRPr="00D621B7" w:rsidRDefault="001A6DD5" w:rsidP="00065C66">
      <w:pPr>
        <w:pStyle w:val="ListParagraph"/>
        <w:numPr>
          <w:ilvl w:val="0"/>
          <w:numId w:val="108"/>
        </w:numPr>
        <w:ind w:left="900" w:hanging="540"/>
      </w:pPr>
      <w:r w:rsidRPr="00D621B7">
        <w:t>1,4-Dioxane;</w:t>
      </w:r>
    </w:p>
    <w:p w14:paraId="46873E13" w14:textId="5584E190" w:rsidR="001A6DD5" w:rsidRPr="00D621B7" w:rsidRDefault="001A6DD5" w:rsidP="00065C66">
      <w:pPr>
        <w:pStyle w:val="ListParagraph"/>
        <w:numPr>
          <w:ilvl w:val="0"/>
          <w:numId w:val="108"/>
        </w:numPr>
        <w:ind w:left="900" w:hanging="540"/>
      </w:pPr>
      <w:r w:rsidRPr="00D621B7">
        <w:t>Ethylbenzene;</w:t>
      </w:r>
    </w:p>
    <w:p w14:paraId="3FD41BF8" w14:textId="65CE266E" w:rsidR="001A6DD5" w:rsidRPr="00D621B7" w:rsidRDefault="001A6DD5" w:rsidP="00065C66">
      <w:pPr>
        <w:pStyle w:val="ListParagraph"/>
        <w:numPr>
          <w:ilvl w:val="0"/>
          <w:numId w:val="108"/>
        </w:numPr>
        <w:ind w:left="900" w:hanging="540"/>
      </w:pPr>
      <w:r w:rsidRPr="00D621B7">
        <w:t>2-Hexanone;</w:t>
      </w:r>
    </w:p>
    <w:p w14:paraId="459611DB" w14:textId="30A530FD" w:rsidR="001A6DD5" w:rsidRPr="00D621B7" w:rsidRDefault="001A6DD5" w:rsidP="00065C66">
      <w:pPr>
        <w:pStyle w:val="ListParagraph"/>
        <w:numPr>
          <w:ilvl w:val="0"/>
          <w:numId w:val="108"/>
        </w:numPr>
        <w:ind w:left="900" w:hanging="540"/>
      </w:pPr>
      <w:r w:rsidRPr="00D621B7">
        <w:t>Isopropylbenzene;</w:t>
      </w:r>
    </w:p>
    <w:p w14:paraId="5DA69C09" w14:textId="4C552A62" w:rsidR="001A6DD5" w:rsidRPr="00D621B7" w:rsidRDefault="001A6DD5" w:rsidP="00065C66">
      <w:pPr>
        <w:pStyle w:val="ListParagraph"/>
        <w:numPr>
          <w:ilvl w:val="0"/>
          <w:numId w:val="108"/>
        </w:numPr>
        <w:ind w:left="900" w:hanging="540"/>
      </w:pPr>
      <w:r w:rsidRPr="00D621B7">
        <w:t>Methyl Acetate;</w:t>
      </w:r>
    </w:p>
    <w:p w14:paraId="7BEF96FD" w14:textId="7A47CE96" w:rsidR="001A6DD5" w:rsidRPr="00D621B7" w:rsidRDefault="001A6DD5" w:rsidP="00065C66">
      <w:pPr>
        <w:pStyle w:val="ListParagraph"/>
        <w:numPr>
          <w:ilvl w:val="0"/>
          <w:numId w:val="108"/>
        </w:numPr>
        <w:ind w:left="900" w:hanging="540"/>
      </w:pPr>
      <w:r w:rsidRPr="00D621B7">
        <w:t>4-Methyl-2-pentanone;</w:t>
      </w:r>
    </w:p>
    <w:p w14:paraId="278B623F" w14:textId="2FCD3A4B" w:rsidR="001A6DD5" w:rsidRPr="00D621B7" w:rsidRDefault="001A6DD5" w:rsidP="00065C66">
      <w:pPr>
        <w:pStyle w:val="ListParagraph"/>
        <w:numPr>
          <w:ilvl w:val="0"/>
          <w:numId w:val="108"/>
        </w:numPr>
        <w:ind w:left="900" w:hanging="540"/>
      </w:pPr>
      <w:r w:rsidRPr="00D621B7">
        <w:t>Methylene chloride;</w:t>
      </w:r>
    </w:p>
    <w:p w14:paraId="522A2F33" w14:textId="6F421500" w:rsidR="001A6DD5" w:rsidRPr="00D621B7" w:rsidRDefault="001A6DD5" w:rsidP="00065C66">
      <w:pPr>
        <w:pStyle w:val="ListParagraph"/>
        <w:numPr>
          <w:ilvl w:val="0"/>
          <w:numId w:val="108"/>
        </w:numPr>
        <w:ind w:left="900" w:hanging="540"/>
      </w:pPr>
      <w:r w:rsidRPr="00D621B7">
        <w:t>Methylcyclohexane;</w:t>
      </w:r>
    </w:p>
    <w:p w14:paraId="3690E39F" w14:textId="552CA553" w:rsidR="001A6DD5" w:rsidRPr="00D621B7" w:rsidRDefault="001A6DD5" w:rsidP="00065C66">
      <w:pPr>
        <w:pStyle w:val="ListParagraph"/>
        <w:numPr>
          <w:ilvl w:val="0"/>
          <w:numId w:val="108"/>
        </w:numPr>
        <w:ind w:left="900" w:hanging="540"/>
      </w:pPr>
      <w:r w:rsidRPr="00D621B7">
        <w:t>Methyl tert-butyl ether;</w:t>
      </w:r>
    </w:p>
    <w:p w14:paraId="13C62D68" w14:textId="2CCF329A" w:rsidR="001A6DD5" w:rsidRPr="00D621B7" w:rsidRDefault="001A6DD5" w:rsidP="00065C66">
      <w:pPr>
        <w:pStyle w:val="ListParagraph"/>
        <w:numPr>
          <w:ilvl w:val="0"/>
          <w:numId w:val="108"/>
        </w:numPr>
        <w:ind w:left="900" w:hanging="540"/>
      </w:pPr>
      <w:r w:rsidRPr="00D621B7">
        <w:t>Styrene;</w:t>
      </w:r>
    </w:p>
    <w:p w14:paraId="12783375" w14:textId="23D5026F" w:rsidR="001A6DD5" w:rsidRPr="00D621B7" w:rsidRDefault="001A6DD5" w:rsidP="00065C66">
      <w:pPr>
        <w:pStyle w:val="ListParagraph"/>
        <w:numPr>
          <w:ilvl w:val="0"/>
          <w:numId w:val="108"/>
        </w:numPr>
        <w:ind w:left="900" w:hanging="540"/>
      </w:pPr>
      <w:r w:rsidRPr="00D621B7">
        <w:t>1,1,2,2-Tetrachloroethane;</w:t>
      </w:r>
    </w:p>
    <w:p w14:paraId="403E4318" w14:textId="3DCB108D" w:rsidR="001A6DD5" w:rsidRPr="00D621B7" w:rsidRDefault="001A6DD5" w:rsidP="00065C66">
      <w:pPr>
        <w:pStyle w:val="ListParagraph"/>
        <w:numPr>
          <w:ilvl w:val="0"/>
          <w:numId w:val="108"/>
        </w:numPr>
        <w:ind w:left="900" w:hanging="540"/>
      </w:pPr>
      <w:r w:rsidRPr="00D621B7">
        <w:t>Tert-Butyl alcohol;</w:t>
      </w:r>
    </w:p>
    <w:p w14:paraId="44339DB6" w14:textId="3246BBDA" w:rsidR="001A6DD5" w:rsidRPr="00D621B7" w:rsidRDefault="001A6DD5" w:rsidP="00065C66">
      <w:pPr>
        <w:pStyle w:val="ListParagraph"/>
        <w:numPr>
          <w:ilvl w:val="0"/>
          <w:numId w:val="108"/>
        </w:numPr>
        <w:ind w:left="900" w:hanging="540"/>
      </w:pPr>
      <w:r w:rsidRPr="00D621B7">
        <w:t>Tetrachloroethene;</w:t>
      </w:r>
    </w:p>
    <w:p w14:paraId="36D11C0F" w14:textId="5EA170BC" w:rsidR="001A6DD5" w:rsidRPr="00D621B7" w:rsidRDefault="001A6DD5" w:rsidP="00065C66">
      <w:pPr>
        <w:pStyle w:val="ListParagraph"/>
        <w:numPr>
          <w:ilvl w:val="0"/>
          <w:numId w:val="108"/>
        </w:numPr>
        <w:ind w:left="900" w:hanging="540"/>
      </w:pPr>
      <w:r w:rsidRPr="00D621B7">
        <w:t>Toluene;</w:t>
      </w:r>
    </w:p>
    <w:p w14:paraId="79EEDE8A" w14:textId="726ED4A1" w:rsidR="001A6DD5" w:rsidRPr="00D621B7" w:rsidRDefault="001A6DD5" w:rsidP="00065C66">
      <w:pPr>
        <w:pStyle w:val="ListParagraph"/>
        <w:numPr>
          <w:ilvl w:val="0"/>
          <w:numId w:val="108"/>
        </w:numPr>
        <w:ind w:left="900" w:hanging="540"/>
      </w:pPr>
      <w:r w:rsidRPr="00D621B7">
        <w:t>1,2,3-Trichlorobenzene;</w:t>
      </w:r>
    </w:p>
    <w:p w14:paraId="2CF2CC21" w14:textId="20E019C1" w:rsidR="001A6DD5" w:rsidRPr="00D621B7" w:rsidRDefault="001A6DD5" w:rsidP="00065C66">
      <w:pPr>
        <w:pStyle w:val="ListParagraph"/>
        <w:numPr>
          <w:ilvl w:val="0"/>
          <w:numId w:val="108"/>
        </w:numPr>
        <w:ind w:left="900" w:hanging="540"/>
      </w:pPr>
      <w:r w:rsidRPr="00D621B7">
        <w:t>1,2,4-Trichlorobenzene;</w:t>
      </w:r>
    </w:p>
    <w:p w14:paraId="54681D29" w14:textId="5048BEEE" w:rsidR="001A6DD5" w:rsidRPr="00D621B7" w:rsidRDefault="001A6DD5" w:rsidP="00065C66">
      <w:pPr>
        <w:pStyle w:val="ListParagraph"/>
        <w:numPr>
          <w:ilvl w:val="0"/>
          <w:numId w:val="108"/>
        </w:numPr>
        <w:ind w:left="900" w:hanging="540"/>
      </w:pPr>
      <w:r w:rsidRPr="00D621B7">
        <w:t>1,1,1-Trichloroethane;</w:t>
      </w:r>
    </w:p>
    <w:p w14:paraId="0A3E39B6" w14:textId="11D184AF" w:rsidR="001A6DD5" w:rsidRPr="00D621B7" w:rsidRDefault="001A6DD5" w:rsidP="00065C66">
      <w:pPr>
        <w:pStyle w:val="ListParagraph"/>
        <w:numPr>
          <w:ilvl w:val="0"/>
          <w:numId w:val="108"/>
        </w:numPr>
        <w:ind w:left="900" w:hanging="540"/>
      </w:pPr>
      <w:r w:rsidRPr="00D621B7">
        <w:t>1,1,2-Trichloroethane;</w:t>
      </w:r>
    </w:p>
    <w:p w14:paraId="6B5ABA32" w14:textId="2DDBE758" w:rsidR="001A6DD5" w:rsidRPr="00D621B7" w:rsidRDefault="001A6DD5" w:rsidP="00065C66">
      <w:pPr>
        <w:pStyle w:val="ListParagraph"/>
        <w:numPr>
          <w:ilvl w:val="0"/>
          <w:numId w:val="108"/>
        </w:numPr>
        <w:ind w:left="900" w:hanging="540"/>
      </w:pPr>
      <w:r w:rsidRPr="00D621B7">
        <w:t>Trichloroethene;</w:t>
      </w:r>
    </w:p>
    <w:p w14:paraId="06A98517" w14:textId="6846F687" w:rsidR="001A6DD5" w:rsidRPr="00D621B7" w:rsidRDefault="001A6DD5" w:rsidP="00065C66">
      <w:pPr>
        <w:pStyle w:val="ListParagraph"/>
        <w:numPr>
          <w:ilvl w:val="0"/>
          <w:numId w:val="108"/>
        </w:numPr>
        <w:ind w:left="900" w:hanging="540"/>
      </w:pPr>
      <w:r w:rsidRPr="00D621B7">
        <w:t>Trichlorofluoromethane;</w:t>
      </w:r>
    </w:p>
    <w:p w14:paraId="738D72A4" w14:textId="056C97E7" w:rsidR="001A6DD5" w:rsidRPr="00D621B7" w:rsidRDefault="001A6DD5" w:rsidP="00065C66">
      <w:pPr>
        <w:pStyle w:val="ListParagraph"/>
        <w:numPr>
          <w:ilvl w:val="0"/>
          <w:numId w:val="108"/>
        </w:numPr>
        <w:ind w:left="900" w:hanging="540"/>
      </w:pPr>
      <w:r w:rsidRPr="00D621B7">
        <w:t>1,1,2-Trichloro-1,2,2-trifluoroethane;</w:t>
      </w:r>
    </w:p>
    <w:p w14:paraId="40E45317" w14:textId="320C19E3" w:rsidR="001A6DD5" w:rsidRPr="00D621B7" w:rsidRDefault="001A6DD5" w:rsidP="00065C66">
      <w:pPr>
        <w:pStyle w:val="ListParagraph"/>
        <w:numPr>
          <w:ilvl w:val="0"/>
          <w:numId w:val="108"/>
        </w:numPr>
        <w:ind w:left="900" w:hanging="540"/>
      </w:pPr>
      <w:r w:rsidRPr="00D621B7">
        <w:t>Vinyl chloride;</w:t>
      </w:r>
    </w:p>
    <w:p w14:paraId="4CFF34E5" w14:textId="1549F04F" w:rsidR="001A6DD5" w:rsidRPr="00D621B7" w:rsidRDefault="001A6DD5" w:rsidP="00065C66">
      <w:pPr>
        <w:pStyle w:val="ListParagraph"/>
        <w:numPr>
          <w:ilvl w:val="0"/>
          <w:numId w:val="108"/>
        </w:numPr>
        <w:ind w:left="900" w:hanging="540"/>
      </w:pPr>
      <w:r w:rsidRPr="00D621B7">
        <w:t>m,p-Xylene; and</w:t>
      </w:r>
    </w:p>
    <w:p w14:paraId="759D1D7D" w14:textId="77777777" w:rsidR="001A6DD5" w:rsidRPr="00D621B7" w:rsidRDefault="001A6DD5" w:rsidP="0044187B">
      <w:pPr>
        <w:pStyle w:val="ListParagraph"/>
        <w:numPr>
          <w:ilvl w:val="0"/>
          <w:numId w:val="108"/>
        </w:numPr>
        <w:ind w:left="900" w:hanging="540"/>
      </w:pPr>
      <w:r w:rsidRPr="00D621B7">
        <w:t>o-Xylene.</w:t>
      </w:r>
    </w:p>
    <w:p w14:paraId="27813E9F" w14:textId="77777777" w:rsidR="001A6DD5" w:rsidRPr="00D621B7" w:rsidRDefault="001A6DD5" w:rsidP="00473721"/>
    <w:p w14:paraId="244C1721" w14:textId="77777777" w:rsidR="001A6DD5" w:rsidRPr="00D621B7" w:rsidRDefault="001A6DD5" w:rsidP="00473721">
      <w:pPr>
        <w:pStyle w:val="Heading4"/>
      </w:pPr>
      <w:r w:rsidRPr="00D621B7">
        <w:t>PER- AND POLYFLUOROALKYL SUBSTANCES ANALYSIS</w:t>
      </w:r>
    </w:p>
    <w:p w14:paraId="2A73903C" w14:textId="7070B090" w:rsidR="00EF70F6" w:rsidRDefault="001A6DD5" w:rsidP="00473721">
      <w:r>
        <w:t xml:space="preserve">The Contractor shall analyze PFAS in drinking water samples by USEPA Method 537.1, as amended and/or supplemented. Full Laboratory data deliverables are required in accordance with </w:t>
      </w:r>
      <w:r w:rsidR="00EC7516">
        <w:t xml:space="preserve">Bid Solicitation </w:t>
      </w:r>
      <w:r w:rsidRPr="00065C66">
        <w:t xml:space="preserve">Section </w:t>
      </w:r>
      <w:r w:rsidR="005A4AC3" w:rsidRPr="00065C66">
        <w:t>4.8.11.8</w:t>
      </w:r>
      <w:r w:rsidRPr="00065C66">
        <w:t xml:space="preserve"> </w:t>
      </w:r>
      <w:r w:rsidR="005A4AC3" w:rsidRPr="00065C66">
        <w:t>(</w:t>
      </w:r>
      <w:r w:rsidRPr="00065C66">
        <w:t>Data Reporting Requirements</w:t>
      </w:r>
      <w:r w:rsidR="005A4AC3" w:rsidRPr="00065C66">
        <w:t>)</w:t>
      </w:r>
      <w:r w:rsidRPr="00065C66">
        <w:t>.</w:t>
      </w:r>
      <w:r>
        <w:t xml:space="preserve">  </w:t>
      </w:r>
    </w:p>
    <w:p w14:paraId="6E847336" w14:textId="77777777" w:rsidR="00EF70F6" w:rsidRDefault="00EF70F6" w:rsidP="00473721"/>
    <w:p w14:paraId="6EA1808E" w14:textId="659B7374" w:rsidR="001A6DD5" w:rsidRPr="00577197" w:rsidRDefault="001A6DD5" w:rsidP="00473721">
      <w:r>
        <w:t xml:space="preserve">The </w:t>
      </w:r>
      <w:r w:rsidRPr="00577197">
        <w:t>Contractor shall report the following compounds:</w:t>
      </w:r>
    </w:p>
    <w:p w14:paraId="22AD8234" w14:textId="4E8FF30E" w:rsidR="001A6DD5" w:rsidRPr="00577197" w:rsidRDefault="001A6DD5" w:rsidP="00065C66">
      <w:pPr>
        <w:pStyle w:val="ListParagraph"/>
        <w:numPr>
          <w:ilvl w:val="0"/>
          <w:numId w:val="126"/>
        </w:numPr>
      </w:pPr>
      <w:r w:rsidRPr="00577197">
        <w:t xml:space="preserve">Perfluorobutanesulfonic </w:t>
      </w:r>
      <w:r w:rsidR="00E87DD5" w:rsidRPr="00577197">
        <w:t>a</w:t>
      </w:r>
      <w:r w:rsidRPr="00577197">
        <w:t>cid (PFBS);</w:t>
      </w:r>
    </w:p>
    <w:p w14:paraId="521EAA26" w14:textId="1BC0B41F" w:rsidR="001A6DD5" w:rsidRPr="00577197" w:rsidRDefault="001A6DD5" w:rsidP="00065C66">
      <w:pPr>
        <w:pStyle w:val="ListParagraph"/>
        <w:numPr>
          <w:ilvl w:val="0"/>
          <w:numId w:val="126"/>
        </w:numPr>
      </w:pPr>
      <w:r w:rsidRPr="00577197">
        <w:t xml:space="preserve">Perfluorohexanoic </w:t>
      </w:r>
      <w:r w:rsidR="00E87DD5" w:rsidRPr="00577197">
        <w:t xml:space="preserve">acid </w:t>
      </w:r>
      <w:r w:rsidRPr="00577197">
        <w:t>(PFHxA)</w:t>
      </w:r>
    </w:p>
    <w:p w14:paraId="27752975" w14:textId="725E2860" w:rsidR="001A6DD5" w:rsidRPr="00577197" w:rsidRDefault="001A6DD5" w:rsidP="00065C66">
      <w:pPr>
        <w:pStyle w:val="ListParagraph"/>
        <w:numPr>
          <w:ilvl w:val="0"/>
          <w:numId w:val="126"/>
        </w:numPr>
      </w:pPr>
      <w:r w:rsidRPr="00577197">
        <w:t xml:space="preserve">Hexafluoropropylene </w:t>
      </w:r>
      <w:r w:rsidR="004A3595">
        <w:t>o</w:t>
      </w:r>
      <w:r w:rsidR="004A3595" w:rsidRPr="00577197">
        <w:t xml:space="preserve">xide </w:t>
      </w:r>
      <w:r w:rsidR="004A3595">
        <w:t>di</w:t>
      </w:r>
      <w:r w:rsidR="004A3595" w:rsidRPr="00577197">
        <w:t xml:space="preserve">mer </w:t>
      </w:r>
      <w:r w:rsidRPr="00577197">
        <w:t>Acid (HFPO-DA)</w:t>
      </w:r>
    </w:p>
    <w:p w14:paraId="05AA7268" w14:textId="5D9AF6A3" w:rsidR="001A6DD5" w:rsidRPr="00577197" w:rsidRDefault="001A6DD5" w:rsidP="00065C66">
      <w:pPr>
        <w:pStyle w:val="ListParagraph"/>
        <w:numPr>
          <w:ilvl w:val="0"/>
          <w:numId w:val="126"/>
        </w:numPr>
      </w:pPr>
      <w:r w:rsidRPr="00577197">
        <w:t xml:space="preserve">Perfluoroheptanoic </w:t>
      </w:r>
      <w:r w:rsidR="00577197" w:rsidRPr="00065C66">
        <w:t>a</w:t>
      </w:r>
      <w:r w:rsidRPr="00577197">
        <w:t>cid (PFHpA)</w:t>
      </w:r>
      <w:r w:rsidR="00EF70F6" w:rsidRPr="00577197">
        <w:t>;</w:t>
      </w:r>
    </w:p>
    <w:p w14:paraId="003BE51E" w14:textId="69F79DC5" w:rsidR="001A6DD5" w:rsidRPr="00577197" w:rsidRDefault="001A6DD5" w:rsidP="00065C66">
      <w:pPr>
        <w:pStyle w:val="ListParagraph"/>
        <w:numPr>
          <w:ilvl w:val="0"/>
          <w:numId w:val="126"/>
        </w:numPr>
      </w:pPr>
      <w:r w:rsidRPr="00577197">
        <w:t xml:space="preserve">Perfluorohexanesulfonic </w:t>
      </w:r>
      <w:r w:rsidR="00577197" w:rsidRPr="00065C66">
        <w:t>a</w:t>
      </w:r>
      <w:r w:rsidR="00577197" w:rsidRPr="00577197">
        <w:t xml:space="preserve">cid </w:t>
      </w:r>
      <w:r w:rsidRPr="00577197">
        <w:t>(PFHxS)</w:t>
      </w:r>
      <w:r w:rsidR="00EF70F6" w:rsidRPr="00577197">
        <w:t>;</w:t>
      </w:r>
    </w:p>
    <w:p w14:paraId="3CA250CB" w14:textId="00345870" w:rsidR="001A6DD5" w:rsidRPr="00577197" w:rsidRDefault="001A6DD5" w:rsidP="00065C66">
      <w:pPr>
        <w:pStyle w:val="ListParagraph"/>
        <w:numPr>
          <w:ilvl w:val="0"/>
          <w:numId w:val="126"/>
        </w:numPr>
      </w:pPr>
      <w:r w:rsidRPr="00577197">
        <w:t>4,8-</w:t>
      </w:r>
      <w:r w:rsidR="004A3595">
        <w:t>d</w:t>
      </w:r>
      <w:r w:rsidR="004A3595" w:rsidRPr="00577197">
        <w:t>ioxa</w:t>
      </w:r>
      <w:r w:rsidRPr="00577197">
        <w:t>-3h-</w:t>
      </w:r>
      <w:r w:rsidR="004A3595">
        <w:t>p</w:t>
      </w:r>
      <w:r w:rsidR="004A3595" w:rsidRPr="00577197">
        <w:t xml:space="preserve">erfluorononanoic </w:t>
      </w:r>
      <w:r w:rsidR="00577197" w:rsidRPr="00065C66">
        <w:t>a</w:t>
      </w:r>
      <w:r w:rsidR="00577197" w:rsidRPr="00577197">
        <w:t xml:space="preserve">cid </w:t>
      </w:r>
      <w:r w:rsidRPr="00577197">
        <w:t>(ADONA);</w:t>
      </w:r>
    </w:p>
    <w:p w14:paraId="0854214D" w14:textId="4D560901" w:rsidR="001A6DD5" w:rsidRPr="00577197" w:rsidRDefault="001A6DD5" w:rsidP="00065C66">
      <w:pPr>
        <w:pStyle w:val="ListParagraph"/>
        <w:numPr>
          <w:ilvl w:val="0"/>
          <w:numId w:val="126"/>
        </w:numPr>
      </w:pPr>
      <w:r w:rsidRPr="00577197">
        <w:t xml:space="preserve">Perfluorooctanoic </w:t>
      </w:r>
      <w:r w:rsidR="00577197" w:rsidRPr="00065C66">
        <w:t>a</w:t>
      </w:r>
      <w:r w:rsidR="00577197" w:rsidRPr="00577197">
        <w:t xml:space="preserve">cid </w:t>
      </w:r>
      <w:r w:rsidRPr="00577197">
        <w:t>(PFOA);</w:t>
      </w:r>
    </w:p>
    <w:p w14:paraId="545EDD2D" w14:textId="53D40CF9" w:rsidR="001A6DD5" w:rsidRPr="00577197" w:rsidRDefault="001A6DD5" w:rsidP="00065C66">
      <w:pPr>
        <w:pStyle w:val="ListParagraph"/>
        <w:numPr>
          <w:ilvl w:val="0"/>
          <w:numId w:val="126"/>
        </w:numPr>
      </w:pPr>
      <w:r w:rsidRPr="00577197">
        <w:t xml:space="preserve">Perfluorononanoic </w:t>
      </w:r>
      <w:r w:rsidR="00577197" w:rsidRPr="00065C66">
        <w:t>a</w:t>
      </w:r>
      <w:r w:rsidR="00577197" w:rsidRPr="00577197">
        <w:t xml:space="preserve">cid </w:t>
      </w:r>
      <w:r w:rsidRPr="00577197">
        <w:t>(PFNA);</w:t>
      </w:r>
    </w:p>
    <w:p w14:paraId="07663D95" w14:textId="4073E874" w:rsidR="001A6DD5" w:rsidRPr="00577197" w:rsidRDefault="001A6DD5" w:rsidP="00065C66">
      <w:pPr>
        <w:pStyle w:val="ListParagraph"/>
        <w:numPr>
          <w:ilvl w:val="0"/>
          <w:numId w:val="126"/>
        </w:numPr>
      </w:pPr>
      <w:r w:rsidRPr="00577197">
        <w:t xml:space="preserve">Perfluorooctanesulfonic </w:t>
      </w:r>
      <w:r w:rsidR="00577197" w:rsidRPr="00065C66">
        <w:t>a</w:t>
      </w:r>
      <w:r w:rsidR="00577197" w:rsidRPr="00577197">
        <w:t xml:space="preserve">cid </w:t>
      </w:r>
      <w:r w:rsidRPr="00577197">
        <w:t>(PFOS);</w:t>
      </w:r>
    </w:p>
    <w:p w14:paraId="78F9C7AC" w14:textId="38DCB2FA" w:rsidR="001A6DD5" w:rsidRPr="00577197" w:rsidRDefault="001A6DD5" w:rsidP="00065C66">
      <w:pPr>
        <w:pStyle w:val="ListParagraph"/>
        <w:numPr>
          <w:ilvl w:val="0"/>
          <w:numId w:val="126"/>
        </w:numPr>
      </w:pPr>
      <w:r w:rsidRPr="00577197">
        <w:t xml:space="preserve">Perfluorodecanoic </w:t>
      </w:r>
      <w:r w:rsidR="00577197" w:rsidRPr="00065C66">
        <w:t>a</w:t>
      </w:r>
      <w:r w:rsidR="00577197" w:rsidRPr="00577197">
        <w:t xml:space="preserve">cid </w:t>
      </w:r>
      <w:r w:rsidRPr="00577197">
        <w:t>(PFDA);</w:t>
      </w:r>
    </w:p>
    <w:p w14:paraId="17615669" w14:textId="4FD9724F" w:rsidR="001A6DD5" w:rsidRPr="00577197" w:rsidRDefault="001A6DD5" w:rsidP="00065C66">
      <w:pPr>
        <w:pStyle w:val="ListParagraph"/>
        <w:numPr>
          <w:ilvl w:val="0"/>
          <w:numId w:val="126"/>
        </w:numPr>
      </w:pPr>
      <w:r w:rsidRPr="00577197">
        <w:t>9-</w:t>
      </w:r>
      <w:r w:rsidR="004A3595">
        <w:t>c</w:t>
      </w:r>
      <w:r w:rsidR="004A3595" w:rsidRPr="00577197">
        <w:t>hlorohexadecafluoro</w:t>
      </w:r>
      <w:r w:rsidRPr="00577197">
        <w:t>-3-</w:t>
      </w:r>
      <w:r w:rsidR="004A3595">
        <w:t>o</w:t>
      </w:r>
      <w:r w:rsidR="004A3595" w:rsidRPr="00577197">
        <w:t>xanone</w:t>
      </w:r>
      <w:r w:rsidRPr="00577197">
        <w:t>-1-</w:t>
      </w:r>
      <w:r w:rsidR="004A3595">
        <w:t>s</w:t>
      </w:r>
      <w:r w:rsidR="004A3595" w:rsidRPr="00577197">
        <w:t xml:space="preserve">ulfonic </w:t>
      </w:r>
      <w:r w:rsidR="00577197" w:rsidRPr="00065C66">
        <w:t>a</w:t>
      </w:r>
      <w:r w:rsidR="00577197" w:rsidRPr="00577197">
        <w:t xml:space="preserve">cid </w:t>
      </w:r>
      <w:r w:rsidRPr="00577197">
        <w:t>(9Cl-PF3ONS);</w:t>
      </w:r>
    </w:p>
    <w:p w14:paraId="108F8AE9" w14:textId="140EC0E3" w:rsidR="001A6DD5" w:rsidRPr="00577197" w:rsidRDefault="001A6DD5" w:rsidP="00065C66">
      <w:pPr>
        <w:pStyle w:val="ListParagraph"/>
        <w:numPr>
          <w:ilvl w:val="0"/>
          <w:numId w:val="126"/>
        </w:numPr>
      </w:pPr>
      <w:r w:rsidRPr="00577197">
        <w:t>N-</w:t>
      </w:r>
      <w:r w:rsidR="004A3595">
        <w:t>m</w:t>
      </w:r>
      <w:r w:rsidR="004A3595" w:rsidRPr="00577197">
        <w:t xml:space="preserve">ethyl </w:t>
      </w:r>
      <w:r w:rsidR="004A3595">
        <w:t>p</w:t>
      </w:r>
      <w:r w:rsidR="004A3595" w:rsidRPr="00577197">
        <w:t xml:space="preserve">erfluorooctanesulfonamidoacetic </w:t>
      </w:r>
      <w:r w:rsidR="00577197" w:rsidRPr="00065C66">
        <w:t>a</w:t>
      </w:r>
      <w:r w:rsidR="00577197" w:rsidRPr="00577197">
        <w:t xml:space="preserve">cid </w:t>
      </w:r>
      <w:r w:rsidRPr="00577197">
        <w:t>(NMeFOSAA);</w:t>
      </w:r>
    </w:p>
    <w:p w14:paraId="7B112652" w14:textId="512901DF" w:rsidR="001A6DD5" w:rsidRPr="00577197" w:rsidRDefault="001A6DD5" w:rsidP="00065C66">
      <w:pPr>
        <w:pStyle w:val="ListParagraph"/>
        <w:numPr>
          <w:ilvl w:val="0"/>
          <w:numId w:val="126"/>
        </w:numPr>
      </w:pPr>
      <w:r w:rsidRPr="00577197">
        <w:lastRenderedPageBreak/>
        <w:t xml:space="preserve">Perfluoroundecanoic </w:t>
      </w:r>
      <w:r w:rsidR="00577197" w:rsidRPr="00065C66">
        <w:t>a</w:t>
      </w:r>
      <w:r w:rsidR="00577197" w:rsidRPr="00577197">
        <w:t xml:space="preserve">cid </w:t>
      </w:r>
      <w:r w:rsidRPr="00577197">
        <w:t>(PFUnA);</w:t>
      </w:r>
    </w:p>
    <w:p w14:paraId="566FCC05" w14:textId="26C8AC95" w:rsidR="001A6DD5" w:rsidRPr="00577197" w:rsidRDefault="001A6DD5" w:rsidP="00065C66">
      <w:pPr>
        <w:pStyle w:val="ListParagraph"/>
        <w:numPr>
          <w:ilvl w:val="0"/>
          <w:numId w:val="126"/>
        </w:numPr>
      </w:pPr>
      <w:r w:rsidRPr="00577197">
        <w:t xml:space="preserve">N-Ethyl </w:t>
      </w:r>
      <w:r w:rsidR="004A3595">
        <w:t>p</w:t>
      </w:r>
      <w:r w:rsidR="004A3595" w:rsidRPr="00577197">
        <w:t xml:space="preserve">erfluorooctanesulfonamidoacetic </w:t>
      </w:r>
      <w:r w:rsidR="00577197" w:rsidRPr="00065C66">
        <w:t>a</w:t>
      </w:r>
      <w:r w:rsidR="00577197" w:rsidRPr="00577197">
        <w:t xml:space="preserve">cid </w:t>
      </w:r>
      <w:r w:rsidRPr="00577197">
        <w:t>(NEtFOSAA);</w:t>
      </w:r>
    </w:p>
    <w:p w14:paraId="12D035EF" w14:textId="18CBBEF9" w:rsidR="001A6DD5" w:rsidRPr="00577197" w:rsidRDefault="001A6DD5" w:rsidP="00065C66">
      <w:pPr>
        <w:pStyle w:val="ListParagraph"/>
        <w:numPr>
          <w:ilvl w:val="0"/>
          <w:numId w:val="126"/>
        </w:numPr>
      </w:pPr>
      <w:r w:rsidRPr="00577197">
        <w:t xml:space="preserve">Perfluorododecanoic </w:t>
      </w:r>
      <w:r w:rsidR="00577197" w:rsidRPr="00065C66">
        <w:t>a</w:t>
      </w:r>
      <w:r w:rsidR="00577197" w:rsidRPr="00577197">
        <w:t xml:space="preserve">cid </w:t>
      </w:r>
      <w:r w:rsidRPr="00577197">
        <w:t>(PFDoA);</w:t>
      </w:r>
    </w:p>
    <w:p w14:paraId="38973960" w14:textId="49A1EE8A" w:rsidR="001A6DD5" w:rsidRPr="00577197" w:rsidRDefault="001A6DD5" w:rsidP="00065C66">
      <w:pPr>
        <w:pStyle w:val="ListParagraph"/>
        <w:numPr>
          <w:ilvl w:val="0"/>
          <w:numId w:val="126"/>
        </w:numPr>
      </w:pPr>
      <w:r w:rsidRPr="00577197">
        <w:t>11-</w:t>
      </w:r>
      <w:r w:rsidR="004A3595">
        <w:t>c</w:t>
      </w:r>
      <w:r w:rsidR="004A3595" w:rsidRPr="00577197">
        <w:t>hloroeicosafluoro</w:t>
      </w:r>
      <w:r w:rsidRPr="00577197">
        <w:t>-3-</w:t>
      </w:r>
      <w:r w:rsidR="004A3595">
        <w:t>o</w:t>
      </w:r>
      <w:r w:rsidR="004A3595" w:rsidRPr="00577197">
        <w:t>xaundecane</w:t>
      </w:r>
      <w:r w:rsidRPr="00577197">
        <w:t>-1-</w:t>
      </w:r>
      <w:r w:rsidR="004A3595">
        <w:t>s</w:t>
      </w:r>
      <w:r w:rsidR="004A3595" w:rsidRPr="00577197">
        <w:t xml:space="preserve">ulfonic </w:t>
      </w:r>
      <w:r w:rsidR="00577197" w:rsidRPr="00065C66">
        <w:t>a</w:t>
      </w:r>
      <w:r w:rsidR="00577197" w:rsidRPr="00577197">
        <w:t xml:space="preserve">cid </w:t>
      </w:r>
      <w:r w:rsidRPr="00577197">
        <w:t>(11Cl-PF3OUdS);</w:t>
      </w:r>
    </w:p>
    <w:p w14:paraId="19ABEC52" w14:textId="5FD0E4CA" w:rsidR="001A6DD5" w:rsidRPr="00577197" w:rsidRDefault="001A6DD5" w:rsidP="00065C66">
      <w:pPr>
        <w:pStyle w:val="ListParagraph"/>
        <w:numPr>
          <w:ilvl w:val="0"/>
          <w:numId w:val="126"/>
        </w:numPr>
      </w:pPr>
      <w:r w:rsidRPr="00577197">
        <w:t xml:space="preserve">Perfluorotridecanoic </w:t>
      </w:r>
      <w:r w:rsidR="00577197" w:rsidRPr="00065C66">
        <w:t>a</w:t>
      </w:r>
      <w:r w:rsidR="00577197" w:rsidRPr="00577197">
        <w:t xml:space="preserve">cid </w:t>
      </w:r>
      <w:r w:rsidRPr="00577197">
        <w:t>(PFTrDA); and</w:t>
      </w:r>
    </w:p>
    <w:p w14:paraId="7395B78A" w14:textId="6BE60F05" w:rsidR="001A6DD5" w:rsidRPr="00577197" w:rsidRDefault="001A6DD5" w:rsidP="00473721">
      <w:pPr>
        <w:pStyle w:val="ListParagraph"/>
        <w:numPr>
          <w:ilvl w:val="0"/>
          <w:numId w:val="126"/>
        </w:numPr>
      </w:pPr>
      <w:r w:rsidRPr="00577197">
        <w:t xml:space="preserve">Perfluorotetradecanoic </w:t>
      </w:r>
      <w:r w:rsidR="00577197" w:rsidRPr="00065C66">
        <w:t>a</w:t>
      </w:r>
      <w:r w:rsidR="00577197" w:rsidRPr="00577197">
        <w:t xml:space="preserve">cid </w:t>
      </w:r>
      <w:r w:rsidRPr="00577197">
        <w:t>(PFTA).</w:t>
      </w:r>
    </w:p>
    <w:p w14:paraId="51AF1A59" w14:textId="77777777" w:rsidR="001A6DD5" w:rsidRPr="004B2244" w:rsidRDefault="001A6DD5" w:rsidP="00473721"/>
    <w:p w14:paraId="4592B3DB" w14:textId="4E391E27" w:rsidR="001A6DD5" w:rsidRDefault="001A6DD5" w:rsidP="00473721">
      <w:pPr>
        <w:pStyle w:val="Heading4"/>
      </w:pPr>
      <w:r>
        <w:t>TRACE METALS ANALYSIS</w:t>
      </w:r>
    </w:p>
    <w:p w14:paraId="055AB651" w14:textId="153ED9C4" w:rsidR="001A6DD5" w:rsidRPr="00345A04" w:rsidRDefault="001A6DD5" w:rsidP="00473721">
      <w:r>
        <w:t>The Contractor shall analyze t</w:t>
      </w:r>
      <w:r w:rsidRPr="00543980">
        <w:t>race metals by USEPA SW-846 Method 6010</w:t>
      </w:r>
      <w:r>
        <w:t>D, as amended and</w:t>
      </w:r>
      <w:r w:rsidRPr="00593311">
        <w:rPr>
          <w:spacing w:val="30"/>
        </w:rPr>
        <w:t>/</w:t>
      </w:r>
      <w:r>
        <w:t>or supplemented</w:t>
      </w:r>
      <w:r w:rsidRPr="00543980">
        <w:t>.</w:t>
      </w:r>
      <w:r>
        <w:t xml:space="preserve">  As appropriate for the sample matrix, the </w:t>
      </w:r>
      <w:r w:rsidR="002B197C">
        <w:t>Contractor</w:t>
      </w:r>
      <w:r w:rsidDel="004D0DE8">
        <w:t xml:space="preserve"> </w:t>
      </w:r>
      <w:r>
        <w:t>shall prepare samples in accordance with USEPA SW-846 Methods 3010A or 3050B, as amended and</w:t>
      </w:r>
      <w:r w:rsidRPr="0078376C">
        <w:rPr>
          <w:spacing w:val="30"/>
        </w:rPr>
        <w:t>/</w:t>
      </w:r>
      <w:r>
        <w:t xml:space="preserve">or supplemented. When the NJDEP Representative requests total trace metals to be reported, the </w:t>
      </w:r>
      <w:r w:rsidR="002B197C">
        <w:t>Contractor</w:t>
      </w:r>
      <w:r w:rsidDel="004D0DE8">
        <w:t xml:space="preserve"> </w:t>
      </w:r>
      <w:r>
        <w:t xml:space="preserve">shall report all of the analytes listed below.  When the NJDEP Representative requests individual trace metals to be reported, the </w:t>
      </w:r>
      <w:r w:rsidR="002B197C">
        <w:t>Contractor</w:t>
      </w:r>
      <w:r w:rsidDel="004D0DE8">
        <w:t xml:space="preserve"> </w:t>
      </w:r>
      <w:r>
        <w:t>shall report the individual trace metals selected by the NJDEP Representative from the list below.  Reduced Laboratory data deliverables are required in accordance with</w:t>
      </w:r>
      <w:r w:rsidR="00EC7516" w:rsidRPr="00EC7516">
        <w:t xml:space="preserve"> </w:t>
      </w:r>
      <w:r w:rsidR="00EC7516">
        <w:t xml:space="preserve">Bid </w:t>
      </w:r>
      <w:r w:rsidR="00EC7516" w:rsidRPr="008C70CB">
        <w:t>Solicitation</w:t>
      </w:r>
      <w:r w:rsidRPr="00A04DA4">
        <w:t xml:space="preserve"> </w:t>
      </w:r>
      <w:r w:rsidRPr="00065C66">
        <w:t xml:space="preserve">Section </w:t>
      </w:r>
      <w:r w:rsidR="000F1143" w:rsidRPr="00065C66">
        <w:t>4.8.11.8</w:t>
      </w:r>
      <w:r w:rsidRPr="00065C66">
        <w:t xml:space="preserve"> </w:t>
      </w:r>
      <w:r w:rsidR="000F1143" w:rsidRPr="00065C66">
        <w:t>(</w:t>
      </w:r>
      <w:r w:rsidRPr="00065C66">
        <w:t>Data Reporting Requirements</w:t>
      </w:r>
      <w:r w:rsidR="000F1143" w:rsidRPr="00065C66">
        <w:t>)</w:t>
      </w:r>
      <w:r w:rsidRPr="00065C66">
        <w:t>.</w:t>
      </w:r>
      <w:r>
        <w:t xml:space="preserve">  </w:t>
      </w:r>
    </w:p>
    <w:p w14:paraId="196215A9" w14:textId="2734DF37"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Aluminum;</w:t>
      </w:r>
    </w:p>
    <w:p w14:paraId="237678DF" w14:textId="32640A00"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Antimony;</w:t>
      </w:r>
    </w:p>
    <w:p w14:paraId="2A86245C" w14:textId="42E068FF"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Arsenic;</w:t>
      </w:r>
    </w:p>
    <w:p w14:paraId="2C6CBE96" w14:textId="3628C94E"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Barium;</w:t>
      </w:r>
    </w:p>
    <w:p w14:paraId="203F49DD" w14:textId="55BF7C38"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Beryllium;</w:t>
      </w:r>
    </w:p>
    <w:p w14:paraId="4D91D8A9" w14:textId="2E0D43BE"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Cadmium;</w:t>
      </w:r>
    </w:p>
    <w:p w14:paraId="6001306E" w14:textId="4DEC89DE"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Calcium;</w:t>
      </w:r>
    </w:p>
    <w:p w14:paraId="64ACEEA8" w14:textId="0671EC2F"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Cobalt;</w:t>
      </w:r>
    </w:p>
    <w:p w14:paraId="6693065B" w14:textId="5B7E7514"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Copper;</w:t>
      </w:r>
    </w:p>
    <w:p w14:paraId="7164879A" w14:textId="1D5E6E56"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Iron;</w:t>
      </w:r>
    </w:p>
    <w:p w14:paraId="4AA207D8" w14:textId="4ABBAC90"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Lead;</w:t>
      </w:r>
    </w:p>
    <w:p w14:paraId="239FCF35" w14:textId="1CD7E98E"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Magnesium;</w:t>
      </w:r>
    </w:p>
    <w:p w14:paraId="6A85ED7D" w14:textId="2227ACE0"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Manganese;</w:t>
      </w:r>
    </w:p>
    <w:p w14:paraId="7CB67471" w14:textId="671FE15E"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Nickel;</w:t>
      </w:r>
    </w:p>
    <w:p w14:paraId="12FC036D" w14:textId="4D15C4BD"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Potassium;</w:t>
      </w:r>
    </w:p>
    <w:p w14:paraId="7A432553" w14:textId="57296E96"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Selenium;</w:t>
      </w:r>
    </w:p>
    <w:p w14:paraId="664BEE71" w14:textId="6B8447DB"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Silver;</w:t>
      </w:r>
    </w:p>
    <w:p w14:paraId="55322969" w14:textId="4CC594D1"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Sodium;</w:t>
      </w:r>
    </w:p>
    <w:p w14:paraId="37345D64" w14:textId="52EB044B"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Thallium;</w:t>
      </w:r>
    </w:p>
    <w:p w14:paraId="78B75D65" w14:textId="21E7D7CF" w:rsidR="001A6DD5" w:rsidRPr="00EF70F6" w:rsidRDefault="001A6DD5" w:rsidP="00065C66">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Vanadium; an</w:t>
      </w:r>
      <w:r w:rsidR="00EF70F6">
        <w:rPr>
          <w:rFonts w:asciiTheme="minorHAnsi" w:hAnsiTheme="minorHAnsi"/>
        </w:rPr>
        <w:t>d</w:t>
      </w:r>
    </w:p>
    <w:p w14:paraId="2D86D6C4" w14:textId="77777777" w:rsidR="001A6DD5" w:rsidRPr="0044187B" w:rsidRDefault="001A6DD5" w:rsidP="0044187B">
      <w:pPr>
        <w:pStyle w:val="BodyTextIndent"/>
        <w:numPr>
          <w:ilvl w:val="0"/>
          <w:numId w:val="99"/>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44187B">
        <w:rPr>
          <w:rFonts w:asciiTheme="minorHAnsi" w:hAnsiTheme="minorHAnsi"/>
        </w:rPr>
        <w:t>Zinc.</w:t>
      </w:r>
    </w:p>
    <w:p w14:paraId="28E9E669" w14:textId="77777777" w:rsidR="001A6DD5" w:rsidRPr="00345A04" w:rsidRDefault="001A6DD5" w:rsidP="00473721"/>
    <w:p w14:paraId="30390F61" w14:textId="68677D68" w:rsidR="001A6DD5" w:rsidRDefault="001A6DD5" w:rsidP="00473721">
      <w:pPr>
        <w:pStyle w:val="Heading4"/>
      </w:pPr>
      <w:r>
        <w:t>AIR TOXICS ANALYSIS</w:t>
      </w:r>
    </w:p>
    <w:p w14:paraId="31A319CD" w14:textId="2B406CD2" w:rsidR="001A6DD5" w:rsidRDefault="001A6DD5" w:rsidP="0044187B">
      <w:pPr>
        <w:jc w:val="left"/>
      </w:pPr>
      <w:r>
        <w:t>The Contractor shall analyze a</w:t>
      </w:r>
      <w:r w:rsidRPr="00B37C21">
        <w:t>ir toxics</w:t>
      </w:r>
      <w:r>
        <w:t xml:space="preserve"> b</w:t>
      </w:r>
      <w:r w:rsidRPr="00B37C21">
        <w:t>y USEPA Method TO-15 or Method NJDEP-LLTO-15, as amended and</w:t>
      </w:r>
      <w:r w:rsidRPr="00B37C21">
        <w:rPr>
          <w:spacing w:val="30"/>
        </w:rPr>
        <w:t>/</w:t>
      </w:r>
      <w:r w:rsidRPr="00B37C21">
        <w:t xml:space="preserve">or supplemented.  The required analytes and minimum reporting limits are specified in Table 2 in </w:t>
      </w:r>
      <w:r>
        <w:t>the NJDEP Site Remediation Program Low Level USEPA TO-15 Method document (</w:t>
      </w:r>
      <w:hyperlink r:id="rId56" w:history="1">
        <w:r w:rsidRPr="00B37C21">
          <w:rPr>
            <w:rStyle w:val="Hyperlink"/>
            <w:rFonts w:cs="Arial"/>
          </w:rPr>
          <w:t>http://www.nj.gov/dep/srp/guidance/vaporintrusion/newmethod2007/llto15.pdf</w:t>
        </w:r>
      </w:hyperlink>
      <w:r w:rsidRPr="003234D2">
        <w:rPr>
          <w:rStyle w:val="Hyperlink"/>
          <w:rFonts w:cs="Arial"/>
        </w:rPr>
        <w:t>)</w:t>
      </w:r>
      <w:r w:rsidRPr="003234D2">
        <w:t>.</w:t>
      </w:r>
      <w:r w:rsidRPr="00B37C21">
        <w:t xml:space="preserve">  </w:t>
      </w:r>
      <w:r>
        <w:t xml:space="preserve">The </w:t>
      </w:r>
      <w:r w:rsidR="002B197C">
        <w:t>Contractor</w:t>
      </w:r>
      <w:r w:rsidRPr="00B37C21" w:rsidDel="004D0DE8">
        <w:t xml:space="preserve"> </w:t>
      </w:r>
      <w:r w:rsidRPr="00B37C21">
        <w:t xml:space="preserve">shall also report tentatively identified compounds.  The reporting forms and format shall comply with </w:t>
      </w:r>
      <w:r>
        <w:t xml:space="preserve">the NJDEP Site Remediation Program Low Level USEPA TO-15 Method for Ambient Air Regulatory Data Report Format document </w:t>
      </w:r>
      <w:hyperlink r:id="rId57" w:history="1">
        <w:r w:rsidRPr="00B37C21">
          <w:rPr>
            <w:rStyle w:val="Hyperlink"/>
            <w:rFonts w:cs="Arial"/>
          </w:rPr>
          <w:t>http://www.nj.gov/dep/srp/guidance/vaporintrusion/newmethod2007/llto15_app1.pdf</w:t>
        </w:r>
      </w:hyperlink>
      <w:r w:rsidRPr="003234D2">
        <w:rPr>
          <w:rStyle w:val="Hyperlink"/>
          <w:rFonts w:cs="Arial"/>
        </w:rPr>
        <w:t>)</w:t>
      </w:r>
      <w:r w:rsidRPr="00B37C21">
        <w:t xml:space="preserve">. Full </w:t>
      </w:r>
      <w:r>
        <w:t>Laboratory</w:t>
      </w:r>
      <w:r w:rsidRPr="00B37C21">
        <w:t xml:space="preserve"> data deliverables are required</w:t>
      </w:r>
      <w:r>
        <w:t xml:space="preserve"> in accordance with </w:t>
      </w:r>
      <w:r w:rsidR="00EC7516">
        <w:t xml:space="preserve">Bid </w:t>
      </w:r>
      <w:r w:rsidR="00EC7516" w:rsidRPr="008C70CB">
        <w:t xml:space="preserve">Solicitation </w:t>
      </w:r>
      <w:r w:rsidRPr="00065C66">
        <w:t xml:space="preserve">Section </w:t>
      </w:r>
      <w:r w:rsidR="00646F80" w:rsidRPr="00065C66">
        <w:t>4.8.11.8</w:t>
      </w:r>
      <w:r w:rsidRPr="00065C66">
        <w:t xml:space="preserve"> </w:t>
      </w:r>
      <w:r w:rsidR="00646F80" w:rsidRPr="00065C66">
        <w:t>(</w:t>
      </w:r>
      <w:r w:rsidRPr="00065C66">
        <w:t>Data Reporting Requirements</w:t>
      </w:r>
      <w:r w:rsidR="00646F80" w:rsidRPr="00065C66">
        <w:t>)</w:t>
      </w:r>
      <w:r w:rsidRPr="00065C66">
        <w:t>.</w:t>
      </w:r>
      <w:r>
        <w:t xml:space="preserve">  </w:t>
      </w:r>
    </w:p>
    <w:p w14:paraId="7B2DB8F5" w14:textId="77777777" w:rsidR="001A6DD5" w:rsidRPr="00B37C21" w:rsidRDefault="001A6DD5" w:rsidP="00473721"/>
    <w:p w14:paraId="241D7608" w14:textId="4EDEA1A4" w:rsidR="001A6DD5" w:rsidRDefault="001A6DD5" w:rsidP="00473721">
      <w:r>
        <w:t xml:space="preserve">The </w:t>
      </w:r>
      <w:r w:rsidR="002B197C">
        <w:t>Contractor</w:t>
      </w:r>
      <w:r w:rsidRPr="00B37C21" w:rsidDel="004D0DE8">
        <w:t xml:space="preserve"> </w:t>
      </w:r>
      <w:r w:rsidRPr="00B37C21">
        <w:t xml:space="preserve">shall supply </w:t>
      </w:r>
      <w:r>
        <w:t xml:space="preserve">Laboratory </w:t>
      </w:r>
      <w:r w:rsidRPr="00B37C21">
        <w:t xml:space="preserve">certified clean </w:t>
      </w:r>
      <w:r>
        <w:t xml:space="preserve">six (6) liter and one (1) liter </w:t>
      </w:r>
      <w:r w:rsidRPr="00B37C21">
        <w:t>canisters</w:t>
      </w:r>
      <w:r>
        <w:t xml:space="preserve"> with preset flow controllers and</w:t>
      </w:r>
      <w:r w:rsidRPr="00B37C21">
        <w:t xml:space="preserve"> pressure</w:t>
      </w:r>
      <w:r>
        <w:t xml:space="preserve"> gauges for sample collection. Certification documentation, including analytical documentation demonstrating that canisters are free of target compounds, is required.  The </w:t>
      </w:r>
      <w:r w:rsidR="002B197C">
        <w:t>Contractor</w:t>
      </w:r>
      <w:r>
        <w:t xml:space="preserve"> must collect samples and return canisters to the Laboratory within 15 calendar days of shipment from the Laboratory.</w:t>
      </w:r>
    </w:p>
    <w:p w14:paraId="1945E175" w14:textId="77777777" w:rsidR="001A6DD5" w:rsidRPr="00B37C21" w:rsidRDefault="001A6DD5" w:rsidP="00473721"/>
    <w:p w14:paraId="28E70319" w14:textId="0EE0FE73" w:rsidR="001A6DD5" w:rsidRDefault="001A6DD5" w:rsidP="00473721">
      <w:pPr>
        <w:pStyle w:val="Heading4"/>
      </w:pPr>
      <w:r>
        <w:t>WASTE CLASSIFICATION ANALYSIS</w:t>
      </w:r>
    </w:p>
    <w:p w14:paraId="4A663030" w14:textId="4076F6F4" w:rsidR="001A6DD5" w:rsidRDefault="001A6DD5" w:rsidP="00473721">
      <w:r>
        <w:t>The Contractor shall analyze w</w:t>
      </w:r>
      <w:r w:rsidRPr="00E944BA">
        <w:t>aste classification samples for RCRA characteristics (</w:t>
      </w:r>
      <w:r w:rsidR="00C608AF">
        <w:t xml:space="preserve">i.e. </w:t>
      </w:r>
      <w:r w:rsidRPr="00E944BA">
        <w:t xml:space="preserve">ignitability, corrosivity, reactivity, and toxicity), free liquids, and </w:t>
      </w:r>
      <w:r w:rsidR="005B73C5">
        <w:t xml:space="preserve">Polychlorinated Biphenyls </w:t>
      </w:r>
      <w:r w:rsidRPr="00E944BA">
        <w:t xml:space="preserve">(PCBs) in accordance with the methods specified below.  </w:t>
      </w:r>
      <w:r>
        <w:t xml:space="preserve">The </w:t>
      </w:r>
      <w:r w:rsidR="002B197C">
        <w:t>Contractor</w:t>
      </w:r>
      <w:r>
        <w:t xml:space="preserve"> </w:t>
      </w:r>
      <w:r w:rsidRPr="00E944BA">
        <w:t>shall hold certifications for the specified methods, as amended and</w:t>
      </w:r>
      <w:r w:rsidRPr="00E944BA">
        <w:rPr>
          <w:spacing w:val="30"/>
        </w:rPr>
        <w:t>/</w:t>
      </w:r>
      <w:r w:rsidRPr="00E944BA">
        <w:t xml:space="preserve">or supplemented.  Reduced </w:t>
      </w:r>
      <w:r>
        <w:t>Laboratory</w:t>
      </w:r>
      <w:r w:rsidRPr="00E944BA">
        <w:t xml:space="preserve"> data deliverables are required</w:t>
      </w:r>
      <w:r>
        <w:t xml:space="preserve"> in accordance with </w:t>
      </w:r>
      <w:r w:rsidR="00EC7516">
        <w:t xml:space="preserve">Bid Solicitation </w:t>
      </w:r>
      <w:r w:rsidRPr="00065C66">
        <w:t xml:space="preserve">Section </w:t>
      </w:r>
      <w:r w:rsidR="00646F80" w:rsidRPr="00065C66">
        <w:t>4.8.11.8</w:t>
      </w:r>
      <w:r w:rsidRPr="00065C66">
        <w:t xml:space="preserve"> </w:t>
      </w:r>
      <w:r w:rsidR="00646F80" w:rsidRPr="00065C66">
        <w:t>(</w:t>
      </w:r>
      <w:r w:rsidRPr="00065C66">
        <w:t>Data Reporting Requirements</w:t>
      </w:r>
      <w:r w:rsidR="00646F80" w:rsidRPr="00065C66">
        <w:t>)</w:t>
      </w:r>
      <w:r w:rsidRPr="00065C66">
        <w:t>.</w:t>
      </w:r>
      <w:r>
        <w:t xml:space="preserve">  </w:t>
      </w:r>
    </w:p>
    <w:p w14:paraId="06936AF8" w14:textId="77777777" w:rsidR="00EF70F6" w:rsidRDefault="00EF70F6" w:rsidP="00473721"/>
    <w:p w14:paraId="16C4236F" w14:textId="3CE1D103" w:rsidR="001A6DD5" w:rsidRPr="00E944BA" w:rsidRDefault="001A6DD5" w:rsidP="00473721">
      <w:r>
        <w:rPr>
          <w:rFonts w:cs="Arial"/>
          <w:szCs w:val="22"/>
        </w:rPr>
        <w:t xml:space="preserve">The </w:t>
      </w:r>
      <w:r w:rsidR="002B197C">
        <w:rPr>
          <w:rFonts w:cs="Arial"/>
          <w:szCs w:val="22"/>
        </w:rPr>
        <w:t>Contractor</w:t>
      </w:r>
      <w:r>
        <w:rPr>
          <w:rFonts w:cs="Arial"/>
          <w:szCs w:val="22"/>
        </w:rPr>
        <w:t xml:space="preserve"> shall adhere to the following requirements: </w:t>
      </w:r>
    </w:p>
    <w:p w14:paraId="1B059D9D" w14:textId="3E1C4026" w:rsidR="001A6DD5" w:rsidRPr="00053776" w:rsidRDefault="001A6DD5" w:rsidP="00065C66">
      <w:pPr>
        <w:pStyle w:val="BodyTextIndent"/>
        <w:numPr>
          <w:ilvl w:val="0"/>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lastRenderedPageBreak/>
        <w:t>RCRA Characteristics:</w:t>
      </w:r>
    </w:p>
    <w:p w14:paraId="56A150FC" w14:textId="5CD5C666" w:rsidR="001A6DD5" w:rsidRPr="0089450F" w:rsidRDefault="001A6DD5" w:rsidP="00065C66">
      <w:pPr>
        <w:pStyle w:val="BodyTextIndent"/>
        <w:numPr>
          <w:ilvl w:val="1"/>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Ignitability:</w:t>
      </w:r>
    </w:p>
    <w:p w14:paraId="4FD19A9D" w14:textId="1336708D"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Ignitability (aqueous or liquid) - USEPA SW-846 Method </w:t>
      </w:r>
      <w:r w:rsidR="002F1700" w:rsidRPr="00065C66">
        <w:rPr>
          <w:rFonts w:asciiTheme="minorHAnsi" w:hAnsiTheme="minorHAnsi"/>
        </w:rPr>
        <w:t>1010</w:t>
      </w:r>
      <w:r w:rsidR="002F1700">
        <w:rPr>
          <w:rFonts w:asciiTheme="minorHAnsi" w:hAnsiTheme="minorHAnsi"/>
        </w:rPr>
        <w:t>B</w:t>
      </w:r>
      <w:r w:rsidR="002F1700" w:rsidRPr="00065C66">
        <w:rPr>
          <w:rFonts w:asciiTheme="minorHAnsi" w:hAnsiTheme="minorHAnsi"/>
        </w:rPr>
        <w:t xml:space="preserve"> </w:t>
      </w:r>
      <w:r w:rsidRPr="00065C66">
        <w:rPr>
          <w:rFonts w:asciiTheme="minorHAnsi" w:hAnsiTheme="minorHAnsi"/>
        </w:rPr>
        <w:t xml:space="preserve">or </w:t>
      </w:r>
      <w:r w:rsidR="002F1700" w:rsidRPr="00065C66">
        <w:rPr>
          <w:rFonts w:asciiTheme="minorHAnsi" w:hAnsiTheme="minorHAnsi"/>
        </w:rPr>
        <w:t>1020</w:t>
      </w:r>
      <w:r w:rsidR="002F1700">
        <w:rPr>
          <w:rFonts w:asciiTheme="minorHAnsi" w:hAnsiTheme="minorHAnsi"/>
        </w:rPr>
        <w:t>C</w:t>
      </w:r>
      <w:r w:rsidRPr="00065C66">
        <w:rPr>
          <w:rFonts w:asciiTheme="minorHAnsi" w:hAnsiTheme="minorHAnsi"/>
        </w:rPr>
        <w:t>; and</w:t>
      </w:r>
    </w:p>
    <w:p w14:paraId="303F1226" w14:textId="52493958"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Ignitability of </w:t>
      </w:r>
      <w:r w:rsidR="009109AC" w:rsidRPr="00065C66">
        <w:rPr>
          <w:rFonts w:asciiTheme="minorHAnsi" w:hAnsiTheme="minorHAnsi"/>
        </w:rPr>
        <w:t>s</w:t>
      </w:r>
      <w:r w:rsidRPr="00065C66">
        <w:rPr>
          <w:rFonts w:asciiTheme="minorHAnsi" w:hAnsiTheme="minorHAnsi"/>
        </w:rPr>
        <w:t xml:space="preserve">olids - USEPA SW-846 Method 1030. </w:t>
      </w:r>
    </w:p>
    <w:p w14:paraId="0F480427" w14:textId="5E29D2F6" w:rsidR="001A6DD5" w:rsidRPr="0089450F" w:rsidRDefault="001A6DD5" w:rsidP="00065C66">
      <w:pPr>
        <w:pStyle w:val="BodyTextIndent"/>
        <w:numPr>
          <w:ilvl w:val="1"/>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Corrosivity:</w:t>
      </w:r>
    </w:p>
    <w:p w14:paraId="5B1C8AEB" w14:textId="39DCF430"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pH </w:t>
      </w:r>
      <w:r w:rsidR="004F7CC3">
        <w:rPr>
          <w:rFonts w:asciiTheme="minorHAnsi" w:hAnsiTheme="minorHAnsi"/>
        </w:rPr>
        <w:t>e</w:t>
      </w:r>
      <w:r w:rsidR="004F7CC3" w:rsidRPr="00065C66">
        <w:rPr>
          <w:rFonts w:asciiTheme="minorHAnsi" w:hAnsiTheme="minorHAnsi"/>
        </w:rPr>
        <w:t xml:space="preserve">lectronic </w:t>
      </w:r>
      <w:r w:rsidR="004F7CC3">
        <w:rPr>
          <w:rFonts w:asciiTheme="minorHAnsi" w:hAnsiTheme="minorHAnsi"/>
        </w:rPr>
        <w:t>m</w:t>
      </w:r>
      <w:r w:rsidR="004F7CC3" w:rsidRPr="00065C66">
        <w:rPr>
          <w:rFonts w:asciiTheme="minorHAnsi" w:hAnsiTheme="minorHAnsi"/>
        </w:rPr>
        <w:t xml:space="preserve">easurement </w:t>
      </w:r>
      <w:r w:rsidRPr="00065C66">
        <w:rPr>
          <w:rFonts w:asciiTheme="minorHAnsi" w:hAnsiTheme="minorHAnsi"/>
        </w:rPr>
        <w:t>- USEPA SW-846 Method 9040C; and</w:t>
      </w:r>
    </w:p>
    <w:p w14:paraId="7EC2EEEF" w14:textId="1BE5C986"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pH (soils and wastes) - USEPA SW-846 Method 9045D</w:t>
      </w:r>
      <w:r w:rsidR="00162AEB" w:rsidRPr="00065C66">
        <w:rPr>
          <w:rFonts w:asciiTheme="minorHAnsi" w:hAnsiTheme="minorHAnsi"/>
        </w:rPr>
        <w:t>;</w:t>
      </w:r>
    </w:p>
    <w:p w14:paraId="3B9E7FCB" w14:textId="5970D47F" w:rsidR="001A6DD5" w:rsidRPr="0089450F" w:rsidRDefault="001A6DD5" w:rsidP="00065C66">
      <w:pPr>
        <w:pStyle w:val="BodyTextIndent"/>
        <w:numPr>
          <w:ilvl w:val="1"/>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Reactivity:</w:t>
      </w:r>
    </w:p>
    <w:p w14:paraId="7981FD58" w14:textId="70D73140"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Total and </w:t>
      </w:r>
      <w:r w:rsidR="009109AC" w:rsidRPr="00065C66">
        <w:rPr>
          <w:rFonts w:asciiTheme="minorHAnsi" w:hAnsiTheme="minorHAnsi"/>
        </w:rPr>
        <w:t>a</w:t>
      </w:r>
      <w:r w:rsidRPr="00065C66">
        <w:rPr>
          <w:rFonts w:asciiTheme="minorHAnsi" w:hAnsiTheme="minorHAnsi"/>
        </w:rPr>
        <w:t xml:space="preserve">menable </w:t>
      </w:r>
      <w:r w:rsidR="009109AC" w:rsidRPr="00065C66">
        <w:rPr>
          <w:rFonts w:asciiTheme="minorHAnsi" w:hAnsiTheme="minorHAnsi"/>
        </w:rPr>
        <w:t>c</w:t>
      </w:r>
      <w:r w:rsidRPr="00065C66">
        <w:rPr>
          <w:rFonts w:asciiTheme="minorHAnsi" w:hAnsiTheme="minorHAnsi"/>
        </w:rPr>
        <w:t>yanides - USEPA SW-846 Method 9010C or 9012B; and</w:t>
      </w:r>
    </w:p>
    <w:p w14:paraId="76593848" w14:textId="22440029"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Total </w:t>
      </w:r>
      <w:r w:rsidR="004F7CC3">
        <w:rPr>
          <w:rFonts w:asciiTheme="minorHAnsi" w:hAnsiTheme="minorHAnsi"/>
        </w:rPr>
        <w:t>s</w:t>
      </w:r>
      <w:r w:rsidR="004F7CC3" w:rsidRPr="00065C66">
        <w:rPr>
          <w:rFonts w:asciiTheme="minorHAnsi" w:hAnsiTheme="minorHAnsi"/>
        </w:rPr>
        <w:t>ulfides</w:t>
      </w:r>
      <w:r w:rsidRPr="00065C66">
        <w:rPr>
          <w:rFonts w:asciiTheme="minorHAnsi" w:hAnsiTheme="minorHAnsi"/>
        </w:rPr>
        <w:t xml:space="preserve"> - USEPA SW-846 Method 9030B / 9034</w:t>
      </w:r>
      <w:r w:rsidR="00162AEB" w:rsidRPr="00065C66">
        <w:rPr>
          <w:rFonts w:asciiTheme="minorHAnsi" w:hAnsiTheme="minorHAnsi"/>
        </w:rPr>
        <w:t>;</w:t>
      </w:r>
    </w:p>
    <w:p w14:paraId="0A543573" w14:textId="25C6F60B" w:rsidR="001A6DD5" w:rsidRPr="0089450F" w:rsidRDefault="001A6DD5" w:rsidP="00065C66">
      <w:pPr>
        <w:pStyle w:val="BodyTextIndent"/>
        <w:numPr>
          <w:ilvl w:val="1"/>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Toxicity:</w:t>
      </w:r>
    </w:p>
    <w:p w14:paraId="394198B1" w14:textId="5CD9D2F8"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Extraction </w:t>
      </w:r>
      <w:r w:rsidR="00FC3BFE" w:rsidRPr="00065C66">
        <w:rPr>
          <w:rFonts w:asciiTheme="minorHAnsi" w:hAnsiTheme="minorHAnsi"/>
        </w:rPr>
        <w:t>Toxicity Character</w:t>
      </w:r>
      <w:r w:rsidR="00D5506B" w:rsidRPr="00065C66">
        <w:rPr>
          <w:rFonts w:asciiTheme="minorHAnsi" w:hAnsiTheme="minorHAnsi"/>
        </w:rPr>
        <w:t>i</w:t>
      </w:r>
      <w:r w:rsidR="00FC3BFE" w:rsidRPr="00065C66">
        <w:rPr>
          <w:rFonts w:asciiTheme="minorHAnsi" w:hAnsiTheme="minorHAnsi"/>
        </w:rPr>
        <w:t>stic L</w:t>
      </w:r>
      <w:r w:rsidR="00D36857" w:rsidRPr="00065C66">
        <w:rPr>
          <w:rFonts w:asciiTheme="minorHAnsi" w:hAnsiTheme="minorHAnsi"/>
        </w:rPr>
        <w:t>e</w:t>
      </w:r>
      <w:r w:rsidR="00FC3BFE" w:rsidRPr="00065C66">
        <w:rPr>
          <w:rFonts w:asciiTheme="minorHAnsi" w:hAnsiTheme="minorHAnsi"/>
        </w:rPr>
        <w:t>aching Procedure (</w:t>
      </w:r>
      <w:r w:rsidRPr="00065C66">
        <w:rPr>
          <w:rFonts w:asciiTheme="minorHAnsi" w:hAnsiTheme="minorHAnsi"/>
        </w:rPr>
        <w:t>TCLP</w:t>
      </w:r>
      <w:r w:rsidR="00FC3BFE" w:rsidRPr="00065C66">
        <w:rPr>
          <w:rFonts w:asciiTheme="minorHAnsi" w:hAnsiTheme="minorHAnsi"/>
        </w:rPr>
        <w:t>)</w:t>
      </w:r>
      <w:r w:rsidRPr="00065C66">
        <w:rPr>
          <w:rFonts w:asciiTheme="minorHAnsi" w:hAnsiTheme="minorHAnsi"/>
        </w:rPr>
        <w:t xml:space="preserve"> - USEPA SW-846 Method 1311;</w:t>
      </w:r>
    </w:p>
    <w:p w14:paraId="1786EF37" w14:textId="5CE65361"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TCLP </w:t>
      </w:r>
      <w:r w:rsidR="009109AC" w:rsidRPr="00065C66">
        <w:rPr>
          <w:rFonts w:asciiTheme="minorHAnsi" w:hAnsiTheme="minorHAnsi"/>
        </w:rPr>
        <w:t>v</w:t>
      </w:r>
      <w:r w:rsidRPr="00065C66">
        <w:rPr>
          <w:rFonts w:asciiTheme="minorHAnsi" w:hAnsiTheme="minorHAnsi"/>
        </w:rPr>
        <w:t>olatiles - USEPA SW-846 Method 5030C / 8260D:</w:t>
      </w:r>
    </w:p>
    <w:p w14:paraId="759CB168" w14:textId="0B1987E8"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Benzene;</w:t>
      </w:r>
    </w:p>
    <w:p w14:paraId="4686A4D1" w14:textId="6303AF53"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2-Butanone (</w:t>
      </w:r>
      <w:r w:rsidR="004F7CC3">
        <w:rPr>
          <w:rFonts w:asciiTheme="minorHAnsi" w:hAnsiTheme="minorHAnsi"/>
        </w:rPr>
        <w:t>m</w:t>
      </w:r>
      <w:r w:rsidR="004F7CC3" w:rsidRPr="00065C66">
        <w:rPr>
          <w:rFonts w:asciiTheme="minorHAnsi" w:hAnsiTheme="minorHAnsi"/>
        </w:rPr>
        <w:t xml:space="preserve">ethyl </w:t>
      </w:r>
      <w:r w:rsidR="004F7CC3">
        <w:rPr>
          <w:rFonts w:asciiTheme="minorHAnsi" w:hAnsiTheme="minorHAnsi"/>
        </w:rPr>
        <w:t>e</w:t>
      </w:r>
      <w:r w:rsidR="004F7CC3" w:rsidRPr="00065C66">
        <w:rPr>
          <w:rFonts w:asciiTheme="minorHAnsi" w:hAnsiTheme="minorHAnsi"/>
        </w:rPr>
        <w:t xml:space="preserve">thyl </w:t>
      </w:r>
      <w:r w:rsidR="004F7CC3">
        <w:rPr>
          <w:rFonts w:asciiTheme="minorHAnsi" w:hAnsiTheme="minorHAnsi"/>
        </w:rPr>
        <w:t>k</w:t>
      </w:r>
      <w:r w:rsidR="004F7CC3" w:rsidRPr="00065C66">
        <w:rPr>
          <w:rFonts w:asciiTheme="minorHAnsi" w:hAnsiTheme="minorHAnsi"/>
        </w:rPr>
        <w:t>etone</w:t>
      </w:r>
      <w:r w:rsidRPr="00065C66">
        <w:rPr>
          <w:rFonts w:asciiTheme="minorHAnsi" w:hAnsiTheme="minorHAnsi"/>
        </w:rPr>
        <w:t>);</w:t>
      </w:r>
    </w:p>
    <w:p w14:paraId="2AF838A9" w14:textId="3C8BFFB8"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Carbon </w:t>
      </w:r>
      <w:r w:rsidR="004F7CC3">
        <w:rPr>
          <w:rFonts w:asciiTheme="minorHAnsi" w:hAnsiTheme="minorHAnsi"/>
        </w:rPr>
        <w:t>t</w:t>
      </w:r>
      <w:r w:rsidR="004F7CC3" w:rsidRPr="00065C66">
        <w:rPr>
          <w:rFonts w:asciiTheme="minorHAnsi" w:hAnsiTheme="minorHAnsi"/>
        </w:rPr>
        <w:t>etrachloride</w:t>
      </w:r>
      <w:r w:rsidRPr="00065C66">
        <w:rPr>
          <w:rFonts w:asciiTheme="minorHAnsi" w:hAnsiTheme="minorHAnsi"/>
        </w:rPr>
        <w:t>;</w:t>
      </w:r>
    </w:p>
    <w:p w14:paraId="68A782EC" w14:textId="61DE1646"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Chlorobenzene;</w:t>
      </w:r>
    </w:p>
    <w:p w14:paraId="7E3AC1EA" w14:textId="200972DE"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1,4-Dichlorobenzene;</w:t>
      </w:r>
    </w:p>
    <w:p w14:paraId="1BDD4647" w14:textId="258876A8"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1,2-Dichloroethane;</w:t>
      </w:r>
    </w:p>
    <w:p w14:paraId="62CB83E1" w14:textId="7F3CD3DC"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1,1-Dichloroethene;</w:t>
      </w:r>
    </w:p>
    <w:p w14:paraId="77DFF036" w14:textId="5B988E0A"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Tetrachloroethene;</w:t>
      </w:r>
    </w:p>
    <w:p w14:paraId="16F26D13" w14:textId="068DFDDD"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Trichloroethene; and</w:t>
      </w:r>
    </w:p>
    <w:p w14:paraId="12DACF13" w14:textId="11D00656"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Vinyl </w:t>
      </w:r>
      <w:r w:rsidR="004F7CC3">
        <w:rPr>
          <w:rFonts w:asciiTheme="minorHAnsi" w:hAnsiTheme="minorHAnsi"/>
        </w:rPr>
        <w:t>c</w:t>
      </w:r>
      <w:r w:rsidR="004F7CC3" w:rsidRPr="00065C66">
        <w:rPr>
          <w:rFonts w:asciiTheme="minorHAnsi" w:hAnsiTheme="minorHAnsi"/>
        </w:rPr>
        <w:t xml:space="preserve">hloride </w:t>
      </w:r>
      <w:r w:rsidRPr="00065C66">
        <w:rPr>
          <w:rFonts w:asciiTheme="minorHAnsi" w:hAnsiTheme="minorHAnsi"/>
        </w:rPr>
        <w:t>(</w:t>
      </w:r>
      <w:r w:rsidR="004F7CC3">
        <w:rPr>
          <w:rFonts w:asciiTheme="minorHAnsi" w:hAnsiTheme="minorHAnsi"/>
        </w:rPr>
        <w:t>c</w:t>
      </w:r>
      <w:r w:rsidR="004F7CC3" w:rsidRPr="00065C66">
        <w:rPr>
          <w:rFonts w:asciiTheme="minorHAnsi" w:hAnsiTheme="minorHAnsi"/>
        </w:rPr>
        <w:t>hloroethene</w:t>
      </w:r>
      <w:r w:rsidR="00162AEB" w:rsidRPr="00065C66">
        <w:rPr>
          <w:rFonts w:asciiTheme="minorHAnsi" w:hAnsiTheme="minorHAnsi"/>
        </w:rPr>
        <w:t>);</w:t>
      </w:r>
    </w:p>
    <w:p w14:paraId="085C7B96" w14:textId="582DD700"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TCLP </w:t>
      </w:r>
      <w:r w:rsidR="009109AC" w:rsidRPr="00065C66">
        <w:rPr>
          <w:rFonts w:asciiTheme="minorHAnsi" w:hAnsiTheme="minorHAnsi"/>
        </w:rPr>
        <w:t>s</w:t>
      </w:r>
      <w:r w:rsidRPr="00065C66">
        <w:rPr>
          <w:rFonts w:asciiTheme="minorHAnsi" w:hAnsiTheme="minorHAnsi"/>
        </w:rPr>
        <w:t>emivolatiles - USEPA SW-846 Method 3510C or 3520C / 8270E:</w:t>
      </w:r>
    </w:p>
    <w:p w14:paraId="4C636425" w14:textId="719DFEF4"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2-Methylphenol (o-Cresol);</w:t>
      </w:r>
    </w:p>
    <w:p w14:paraId="22851220" w14:textId="554ABC51"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3-Methylphenol (m-Cresol);</w:t>
      </w:r>
    </w:p>
    <w:p w14:paraId="5066F7FA" w14:textId="2F275C00"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4-Methylphenol (p-Cresol);</w:t>
      </w:r>
    </w:p>
    <w:p w14:paraId="65AABF98" w14:textId="1401270C"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2,4-Dinitrotoluene;</w:t>
      </w:r>
    </w:p>
    <w:p w14:paraId="27F8D715" w14:textId="0B43AFEF"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Hexachlorobenzene;</w:t>
      </w:r>
    </w:p>
    <w:p w14:paraId="506E9014" w14:textId="3EC11C9F"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Hexachloro-1,3-butadiene;</w:t>
      </w:r>
    </w:p>
    <w:p w14:paraId="00E2C597" w14:textId="1173CD77"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Hexachloroethane;</w:t>
      </w:r>
    </w:p>
    <w:p w14:paraId="4B669C43" w14:textId="229E0F92"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Nitrobenzene;</w:t>
      </w:r>
    </w:p>
    <w:p w14:paraId="31C0CD6F" w14:textId="24C81681"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Pentachlorophenol;</w:t>
      </w:r>
    </w:p>
    <w:p w14:paraId="2DB1F78A" w14:textId="2B140AC3"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Pyridine;</w:t>
      </w:r>
    </w:p>
    <w:p w14:paraId="793BCD45" w14:textId="3AEDA1A6"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2,4,5-Trichlorophenol; and</w:t>
      </w:r>
    </w:p>
    <w:p w14:paraId="31AF057D" w14:textId="62D0CF43"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2,4,6-Trichlorophenol</w:t>
      </w:r>
      <w:r w:rsidR="00EF70F6" w:rsidRPr="00065C66">
        <w:rPr>
          <w:rFonts w:asciiTheme="minorHAnsi" w:hAnsiTheme="minorHAnsi"/>
        </w:rPr>
        <w:t>;</w:t>
      </w:r>
    </w:p>
    <w:p w14:paraId="180BEAF8" w14:textId="22E99FEF"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TCLP </w:t>
      </w:r>
      <w:r w:rsidR="009109AC" w:rsidRPr="00065C66">
        <w:rPr>
          <w:rFonts w:asciiTheme="minorHAnsi" w:hAnsiTheme="minorHAnsi"/>
        </w:rPr>
        <w:t>o</w:t>
      </w:r>
      <w:r w:rsidRPr="00065C66">
        <w:rPr>
          <w:rFonts w:asciiTheme="minorHAnsi" w:hAnsiTheme="minorHAnsi"/>
        </w:rPr>
        <w:t xml:space="preserve">rganochlorine </w:t>
      </w:r>
      <w:r w:rsidR="009109AC" w:rsidRPr="00065C66">
        <w:rPr>
          <w:rFonts w:asciiTheme="minorHAnsi" w:hAnsiTheme="minorHAnsi"/>
        </w:rPr>
        <w:t>p</w:t>
      </w:r>
      <w:r w:rsidRPr="00065C66">
        <w:rPr>
          <w:rFonts w:asciiTheme="minorHAnsi" w:hAnsiTheme="minorHAnsi"/>
        </w:rPr>
        <w:t>esticides - USEPA SW-846 Method 3510C or 3520C / 3535A/ 8081B:</w:t>
      </w:r>
    </w:p>
    <w:p w14:paraId="29D6AB6C" w14:textId="77A945E0"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Chlordane;</w:t>
      </w:r>
    </w:p>
    <w:p w14:paraId="2DF11BC2" w14:textId="33EA891A"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Endrin;</w:t>
      </w:r>
    </w:p>
    <w:p w14:paraId="68629D93" w14:textId="479A857C"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Heptachlor (and its epoxide);</w:t>
      </w:r>
    </w:p>
    <w:p w14:paraId="0B5B743E" w14:textId="0DFFB420"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Lindane (gamma-BHC);</w:t>
      </w:r>
    </w:p>
    <w:p w14:paraId="2F8F5E6D" w14:textId="25ADED71"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Methoxychlor; and</w:t>
      </w:r>
    </w:p>
    <w:p w14:paraId="19277834" w14:textId="30612333"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Toxaphene</w:t>
      </w:r>
      <w:r w:rsidR="00EF70F6" w:rsidRPr="00065C66">
        <w:rPr>
          <w:rFonts w:asciiTheme="minorHAnsi" w:hAnsiTheme="minorHAnsi"/>
        </w:rPr>
        <w:t>;</w:t>
      </w:r>
    </w:p>
    <w:p w14:paraId="67828992" w14:textId="6EEA5D29" w:rsidR="001A6DD5" w:rsidRPr="0089450F" w:rsidRDefault="001A6DD5" w:rsidP="00065C66">
      <w:pPr>
        <w:pStyle w:val="BodyTextIndent"/>
        <w:keepNex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TCLP </w:t>
      </w:r>
      <w:r w:rsidR="00833414">
        <w:rPr>
          <w:rFonts w:asciiTheme="minorHAnsi" w:hAnsiTheme="minorHAnsi"/>
        </w:rPr>
        <w:t>c</w:t>
      </w:r>
      <w:r w:rsidRPr="00065C66">
        <w:rPr>
          <w:rFonts w:asciiTheme="minorHAnsi" w:hAnsiTheme="minorHAnsi"/>
        </w:rPr>
        <w:t xml:space="preserve">hlorinated </w:t>
      </w:r>
      <w:r w:rsidR="00833414">
        <w:rPr>
          <w:rFonts w:asciiTheme="minorHAnsi" w:hAnsiTheme="minorHAnsi"/>
        </w:rPr>
        <w:t>h</w:t>
      </w:r>
      <w:r w:rsidRPr="00065C66">
        <w:rPr>
          <w:rFonts w:asciiTheme="minorHAnsi" w:hAnsiTheme="minorHAnsi"/>
        </w:rPr>
        <w:t>erbicides - USEPA SW-846 Method 8151A:</w:t>
      </w:r>
    </w:p>
    <w:p w14:paraId="7AA3058D" w14:textId="3004EB1A"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2,4-D; and</w:t>
      </w:r>
    </w:p>
    <w:p w14:paraId="68CB1DE4" w14:textId="142547C0"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2,4,5-TP (Silvex)</w:t>
      </w:r>
      <w:r w:rsidR="00137A48">
        <w:rPr>
          <w:rFonts w:asciiTheme="minorHAnsi" w:hAnsiTheme="minorHAnsi"/>
        </w:rPr>
        <w:t>;</w:t>
      </w:r>
    </w:p>
    <w:p w14:paraId="55764221" w14:textId="753E4BDE" w:rsidR="001A6DD5" w:rsidRPr="0089450F" w:rsidRDefault="001A6DD5" w:rsidP="00065C66">
      <w:pPr>
        <w:pStyle w:val="BodyTextIndent"/>
        <w:numPr>
          <w:ilvl w:val="2"/>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TCLP Metals – See methods below:</w:t>
      </w:r>
    </w:p>
    <w:p w14:paraId="3A259587" w14:textId="71F1698C"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Arsenic - USEPA SW-846 Method 3010A / 6010D;</w:t>
      </w:r>
    </w:p>
    <w:p w14:paraId="6DB4330B" w14:textId="556B2142"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Barium - USEPA SW-846 Method 3010A /  6010D;</w:t>
      </w:r>
    </w:p>
    <w:p w14:paraId="520BD348" w14:textId="09E7D57E"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Cadmium - USEPA SW-846 Method 3010A / 6010D;</w:t>
      </w:r>
    </w:p>
    <w:p w14:paraId="07CE8D07" w14:textId="1DF6078F"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Chromium - USEPA SW-846 Method 3010A / 6010D;</w:t>
      </w:r>
    </w:p>
    <w:p w14:paraId="4D395652" w14:textId="028CC90D"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Lead - USEPA SW-846 Method 3010A / 6010D;</w:t>
      </w:r>
    </w:p>
    <w:p w14:paraId="52342A0B" w14:textId="6E09B1DD"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Selenium - USEPA SW-846 Method 3010A / 6010D;</w:t>
      </w:r>
    </w:p>
    <w:p w14:paraId="7B2AD5EF" w14:textId="04F969B2"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Silver - USEPA SW-846 Method 3010A / 6010D; and</w:t>
      </w:r>
    </w:p>
    <w:p w14:paraId="7B58955A" w14:textId="3220C5F1" w:rsidR="001A6DD5" w:rsidRPr="0089450F" w:rsidRDefault="001A6DD5" w:rsidP="00065C66">
      <w:pPr>
        <w:pStyle w:val="BodyTextIndent"/>
        <w:numPr>
          <w:ilvl w:val="3"/>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Mercury - USEPA SW-846 Method 7470A</w:t>
      </w:r>
      <w:r w:rsidR="00162AEB" w:rsidRPr="00065C66">
        <w:rPr>
          <w:rFonts w:asciiTheme="minorHAnsi" w:hAnsiTheme="minorHAnsi"/>
        </w:rPr>
        <w:t>;</w:t>
      </w:r>
    </w:p>
    <w:p w14:paraId="493D8F79" w14:textId="45C45824" w:rsidR="001A6DD5" w:rsidRPr="0089450F" w:rsidRDefault="001A6DD5" w:rsidP="00065C66">
      <w:pPr>
        <w:pStyle w:val="BodyTextIndent"/>
        <w:numPr>
          <w:ilvl w:val="0"/>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Free </w:t>
      </w:r>
      <w:r w:rsidR="004F7CC3">
        <w:rPr>
          <w:rFonts w:asciiTheme="minorHAnsi" w:hAnsiTheme="minorHAnsi"/>
        </w:rPr>
        <w:t>l</w:t>
      </w:r>
      <w:r w:rsidR="004F7CC3" w:rsidRPr="00065C66">
        <w:rPr>
          <w:rFonts w:asciiTheme="minorHAnsi" w:hAnsiTheme="minorHAnsi"/>
        </w:rPr>
        <w:t xml:space="preserve">iquids </w:t>
      </w:r>
      <w:r w:rsidRPr="00065C66">
        <w:rPr>
          <w:rFonts w:asciiTheme="minorHAnsi" w:hAnsiTheme="minorHAnsi"/>
        </w:rPr>
        <w:t>- USEPA SW-846 Method 9095B; and</w:t>
      </w:r>
    </w:p>
    <w:p w14:paraId="36965741" w14:textId="18764442" w:rsidR="001A6DD5" w:rsidRPr="0089450F" w:rsidRDefault="001A6DD5" w:rsidP="00065C66">
      <w:pPr>
        <w:pStyle w:val="BodyTextIndent"/>
        <w:numPr>
          <w:ilvl w:val="0"/>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PCBs - USEPA SW-846 Method 8082A:</w:t>
      </w:r>
    </w:p>
    <w:p w14:paraId="409E17DA" w14:textId="77777777" w:rsidR="001A6DD5" w:rsidRPr="0089450F" w:rsidRDefault="001A6DD5" w:rsidP="002B197C">
      <w:pPr>
        <w:pStyle w:val="BodyTextIndent"/>
        <w:numPr>
          <w:ilvl w:val="1"/>
          <w:numId w:val="101"/>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89450F">
        <w:rPr>
          <w:rFonts w:asciiTheme="minorHAnsi" w:hAnsiTheme="minorHAnsi"/>
        </w:rPr>
        <w:lastRenderedPageBreak/>
        <w:t>Aroclors 1016, 1221, 1232, 1242, 1248, 1254, 1260, 1262 and 1268.</w:t>
      </w:r>
    </w:p>
    <w:p w14:paraId="0C05EBBA" w14:textId="77777777" w:rsidR="001A6DD5" w:rsidRPr="00345A04" w:rsidRDefault="001A6DD5" w:rsidP="00473721">
      <w:pPr>
        <w:pStyle w:val="BodyTextIndent"/>
      </w:pPr>
    </w:p>
    <w:p w14:paraId="5A30F6C4" w14:textId="59BCCCAA" w:rsidR="001A6DD5" w:rsidRPr="000D196A" w:rsidRDefault="001A6DD5" w:rsidP="00473721">
      <w:pPr>
        <w:pStyle w:val="Heading4"/>
        <w:rPr>
          <w:rFonts w:cs="Arial"/>
          <w:color w:val="000000"/>
          <w:spacing w:val="-3"/>
        </w:rPr>
      </w:pPr>
      <w:r>
        <w:t xml:space="preserve">DATA REPORTING REQUIREMENTS </w:t>
      </w:r>
    </w:p>
    <w:p w14:paraId="35E7129C" w14:textId="0C255007" w:rsidR="001A6DD5" w:rsidRPr="00F17C84" w:rsidRDefault="001A6DD5" w:rsidP="00473721">
      <w:r>
        <w:t xml:space="preserve">The </w:t>
      </w:r>
      <w:r w:rsidR="002B197C">
        <w:t>Contractor</w:t>
      </w:r>
      <w:r>
        <w:t xml:space="preserve"> shall adhere to the following requirements: </w:t>
      </w:r>
    </w:p>
    <w:p w14:paraId="2FBF5139" w14:textId="3E24AA48" w:rsidR="001A6DD5" w:rsidRPr="006227F2" w:rsidRDefault="001A6DD5" w:rsidP="00065C66">
      <w:pPr>
        <w:pStyle w:val="BodyTextIndent"/>
        <w:numPr>
          <w:ilvl w:val="0"/>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t xml:space="preserve">Turnaround </w:t>
      </w:r>
      <w:r w:rsidR="001377D1">
        <w:rPr>
          <w:rFonts w:asciiTheme="minorHAnsi" w:hAnsiTheme="minorHAnsi"/>
        </w:rPr>
        <w:t>t</w:t>
      </w:r>
      <w:r w:rsidR="001377D1" w:rsidRPr="002B197C">
        <w:rPr>
          <w:rFonts w:asciiTheme="minorHAnsi" w:hAnsiTheme="minorHAnsi"/>
        </w:rPr>
        <w:t>ime</w:t>
      </w:r>
      <w:r w:rsidRPr="002B197C">
        <w:rPr>
          <w:rFonts w:asciiTheme="minorHAnsi" w:hAnsiTheme="minorHAnsi"/>
        </w:rPr>
        <w:t>:</w:t>
      </w:r>
    </w:p>
    <w:p w14:paraId="45842A6B" w14:textId="1FA5713D" w:rsidR="001A6DD5" w:rsidRPr="00162AEB" w:rsidRDefault="001A6DD5" w:rsidP="00065C66">
      <w:pPr>
        <w:pStyle w:val="BodyTextIndent"/>
        <w:numPr>
          <w:ilvl w:val="1"/>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color w:val="000000"/>
          <w:spacing w:val="-3"/>
        </w:rPr>
        <w:t xml:space="preserve">The standard turnaround time for Laboratory data deliverables is </w:t>
      </w:r>
      <w:r w:rsidRPr="002B197C">
        <w:rPr>
          <w:rFonts w:asciiTheme="minorHAnsi" w:hAnsiTheme="minorHAnsi"/>
          <w:b/>
          <w:color w:val="000000"/>
          <w:spacing w:val="-3"/>
        </w:rPr>
        <w:t>21 calendar days</w:t>
      </w:r>
      <w:r w:rsidRPr="002B197C">
        <w:rPr>
          <w:rFonts w:asciiTheme="minorHAnsi" w:hAnsiTheme="minorHAnsi"/>
        </w:rPr>
        <w:t xml:space="preserve">, as measured from the date of sample receipt by the </w:t>
      </w:r>
      <w:r w:rsidRPr="002B197C">
        <w:rPr>
          <w:rFonts w:asciiTheme="minorHAnsi" w:hAnsiTheme="minorHAnsi"/>
          <w:color w:val="000000"/>
          <w:spacing w:val="-3"/>
        </w:rPr>
        <w:t xml:space="preserve">Laboratory </w:t>
      </w:r>
      <w:r w:rsidRPr="002B197C">
        <w:rPr>
          <w:rFonts w:asciiTheme="minorHAnsi" w:hAnsiTheme="minorHAnsi"/>
        </w:rPr>
        <w:t>or on the first work day following a weekend or holiday thereafter; and</w:t>
      </w:r>
    </w:p>
    <w:p w14:paraId="39A346B1" w14:textId="7C81F0AF" w:rsidR="001A6DD5" w:rsidRPr="00162AEB" w:rsidRDefault="001A6DD5" w:rsidP="00065C66">
      <w:pPr>
        <w:pStyle w:val="BodyTextIndent"/>
        <w:numPr>
          <w:ilvl w:val="1"/>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t xml:space="preserve">If priority turnaround is requested by the NJDEP Representative for a specific Engagement, summary-level analytical results shall be delivered via fax or e-mail within </w:t>
      </w:r>
      <w:r w:rsidRPr="002B197C">
        <w:rPr>
          <w:rFonts w:asciiTheme="minorHAnsi" w:hAnsiTheme="minorHAnsi"/>
          <w:b/>
        </w:rPr>
        <w:t>48 calendar hours</w:t>
      </w:r>
      <w:r w:rsidRPr="002B197C">
        <w:rPr>
          <w:rFonts w:asciiTheme="minorHAnsi" w:hAnsiTheme="minorHAnsi"/>
        </w:rPr>
        <w:t xml:space="preserve"> of sample receipt by the </w:t>
      </w:r>
      <w:r w:rsidRPr="002B197C">
        <w:rPr>
          <w:rFonts w:asciiTheme="minorHAnsi" w:hAnsiTheme="minorHAnsi"/>
          <w:color w:val="000000"/>
          <w:spacing w:val="-3"/>
        </w:rPr>
        <w:t xml:space="preserve">Laboratory </w:t>
      </w:r>
      <w:r w:rsidRPr="002B197C">
        <w:rPr>
          <w:rFonts w:asciiTheme="minorHAnsi" w:hAnsiTheme="minorHAnsi"/>
        </w:rPr>
        <w:t xml:space="preserve">or on the first business day following a weekend or holiday thereafter.  The required </w:t>
      </w:r>
      <w:r w:rsidRPr="002B197C">
        <w:rPr>
          <w:rFonts w:asciiTheme="minorHAnsi" w:hAnsiTheme="minorHAnsi"/>
          <w:color w:val="000000"/>
          <w:spacing w:val="-3"/>
        </w:rPr>
        <w:t xml:space="preserve">Laboratory </w:t>
      </w:r>
      <w:r w:rsidRPr="002B197C">
        <w:rPr>
          <w:rFonts w:asciiTheme="minorHAnsi" w:hAnsiTheme="minorHAnsi"/>
        </w:rPr>
        <w:t xml:space="preserve">data deliverable package shall be submitted within 21 calendar days of sample receipt by the </w:t>
      </w:r>
      <w:r w:rsidRPr="002B197C">
        <w:rPr>
          <w:rFonts w:asciiTheme="minorHAnsi" w:hAnsiTheme="minorHAnsi"/>
          <w:color w:val="000000"/>
          <w:spacing w:val="-3"/>
        </w:rPr>
        <w:t>Laboratory</w:t>
      </w:r>
      <w:r w:rsidR="00162AEB">
        <w:rPr>
          <w:rFonts w:asciiTheme="minorHAnsi" w:hAnsiTheme="minorHAnsi"/>
        </w:rPr>
        <w:t>;</w:t>
      </w:r>
      <w:r w:rsidR="00162AEB" w:rsidRPr="002B197C">
        <w:rPr>
          <w:rFonts w:asciiTheme="minorHAnsi" w:hAnsiTheme="minorHAnsi"/>
        </w:rPr>
        <w:t xml:space="preserve">   </w:t>
      </w:r>
    </w:p>
    <w:p w14:paraId="52AEB8B8" w14:textId="1EA599CA" w:rsidR="001A6DD5" w:rsidRPr="00162AEB" w:rsidRDefault="001A6DD5" w:rsidP="00065C66">
      <w:pPr>
        <w:pStyle w:val="BodyTextIndent"/>
        <w:numPr>
          <w:ilvl w:val="0"/>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t xml:space="preserve">Laboratory </w:t>
      </w:r>
      <w:r w:rsidR="001377D1">
        <w:rPr>
          <w:rFonts w:asciiTheme="minorHAnsi" w:hAnsiTheme="minorHAnsi"/>
        </w:rPr>
        <w:t>d</w:t>
      </w:r>
      <w:r w:rsidR="001377D1" w:rsidRPr="002B197C">
        <w:rPr>
          <w:rFonts w:asciiTheme="minorHAnsi" w:hAnsiTheme="minorHAnsi"/>
        </w:rPr>
        <w:t xml:space="preserve">ata </w:t>
      </w:r>
      <w:r w:rsidR="001377D1">
        <w:rPr>
          <w:rFonts w:asciiTheme="minorHAnsi" w:hAnsiTheme="minorHAnsi"/>
        </w:rPr>
        <w:t>d</w:t>
      </w:r>
      <w:r w:rsidR="001377D1" w:rsidRPr="002B197C">
        <w:rPr>
          <w:rFonts w:asciiTheme="minorHAnsi" w:hAnsiTheme="minorHAnsi"/>
        </w:rPr>
        <w:t>eliverables</w:t>
      </w:r>
      <w:r w:rsidRPr="002B197C">
        <w:rPr>
          <w:rFonts w:asciiTheme="minorHAnsi" w:hAnsiTheme="minorHAnsi"/>
        </w:rPr>
        <w:t>:</w:t>
      </w:r>
    </w:p>
    <w:p w14:paraId="2CD5DD5D" w14:textId="52099919" w:rsidR="001A6DD5" w:rsidRPr="00162AEB" w:rsidRDefault="001A6DD5" w:rsidP="00065C66">
      <w:pPr>
        <w:pStyle w:val="BodyTextIndent"/>
        <w:numPr>
          <w:ilvl w:val="1"/>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t>Full or reduced Laboratory data deliverables shall be provided depending on the specific analysis requested, as defined above.  Full and reduced data deliverables shall comply with Appendix A of N.J.A.C</w:t>
      </w:r>
      <w:r w:rsidRPr="00BD75DB">
        <w:rPr>
          <w:rFonts w:asciiTheme="minorHAnsi" w:hAnsiTheme="minorHAnsi"/>
        </w:rPr>
        <w:t>.</w:t>
      </w:r>
      <w:r w:rsidRPr="002B197C">
        <w:rPr>
          <w:rFonts w:asciiTheme="minorHAnsi" w:hAnsiTheme="minorHAnsi"/>
        </w:rPr>
        <w:t xml:space="preserve"> 7:26E;</w:t>
      </w:r>
    </w:p>
    <w:p w14:paraId="67E36024" w14:textId="55432F32" w:rsidR="001A6DD5" w:rsidRPr="00162AEB" w:rsidRDefault="001A6DD5" w:rsidP="00065C66">
      <w:pPr>
        <w:pStyle w:val="BodyTextIndent"/>
        <w:numPr>
          <w:ilvl w:val="1"/>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t xml:space="preserve">The </w:t>
      </w:r>
      <w:r w:rsidR="002B197C">
        <w:rPr>
          <w:rFonts w:asciiTheme="minorHAnsi" w:hAnsiTheme="minorHAnsi"/>
        </w:rPr>
        <w:t>Contractor</w:t>
      </w:r>
      <w:r w:rsidRPr="002B197C">
        <w:rPr>
          <w:rFonts w:asciiTheme="minorHAnsi" w:hAnsiTheme="minorHAnsi"/>
        </w:rPr>
        <w:t xml:space="preserve"> shall submit the Laboratory data deliverables to the NJDEP Representative;</w:t>
      </w:r>
    </w:p>
    <w:p w14:paraId="38C38881" w14:textId="137939E7" w:rsidR="001A6DD5" w:rsidRPr="00162AEB" w:rsidRDefault="001A6DD5" w:rsidP="00065C66">
      <w:pPr>
        <w:pStyle w:val="BodyTextIndent"/>
        <w:numPr>
          <w:ilvl w:val="1"/>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2B197C">
        <w:rPr>
          <w:rFonts w:asciiTheme="minorHAnsi" w:hAnsiTheme="minorHAnsi"/>
        </w:rPr>
        <w:t xml:space="preserve">Laboratory data deliverables shall include one (1) paper copy when requested by the NJDEP Representative, one (1) electronic copy in Adobe PDF, and one (1) electronic copy of all sampling data in a summary table using the format in the Electronic Data Interchange Manual in effect on the date the report is submitted. The Electronic Data Interchange Manual is available at NJDEP’s website at </w:t>
      </w:r>
      <w:hyperlink r:id="rId58" w:history="1">
        <w:r w:rsidRPr="002B197C">
          <w:rPr>
            <w:rStyle w:val="Hyperlink"/>
            <w:rFonts w:asciiTheme="minorHAnsi" w:hAnsiTheme="minorHAnsi"/>
          </w:rPr>
          <w:t>http://www.nj.gov/dep/srp/hazsite/docs</w:t>
        </w:r>
      </w:hyperlink>
      <w:r w:rsidRPr="002B197C">
        <w:rPr>
          <w:rFonts w:asciiTheme="minorHAnsi" w:hAnsiTheme="minorHAnsi"/>
        </w:rPr>
        <w:t>; and</w:t>
      </w:r>
    </w:p>
    <w:p w14:paraId="405895CE" w14:textId="51A94175" w:rsidR="001A6DD5" w:rsidRPr="002B197C" w:rsidRDefault="001A6DD5" w:rsidP="002B197C">
      <w:pPr>
        <w:pStyle w:val="BodyTextIndent"/>
        <w:numPr>
          <w:ilvl w:val="1"/>
          <w:numId w:val="102"/>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2B197C">
        <w:rPr>
          <w:rFonts w:asciiTheme="minorHAnsi" w:hAnsiTheme="minorHAnsi"/>
        </w:rPr>
        <w:t xml:space="preserve">If interactive on-line reporting of analytical data is available, the </w:t>
      </w:r>
      <w:r w:rsidR="002B197C">
        <w:rPr>
          <w:rFonts w:asciiTheme="minorHAnsi" w:hAnsiTheme="minorHAnsi"/>
        </w:rPr>
        <w:t>Contractor</w:t>
      </w:r>
      <w:r w:rsidRPr="002B197C">
        <w:rPr>
          <w:rFonts w:asciiTheme="minorHAnsi" w:hAnsiTheme="minorHAnsi"/>
        </w:rPr>
        <w:t xml:space="preserve"> shall make arrangements so that the NJDEP Representative may utilize this service.  Interactive on-line reporting shall not replace the deliverables required to be submitted above for each sampling event.</w:t>
      </w:r>
    </w:p>
    <w:p w14:paraId="2177CA9E" w14:textId="77777777" w:rsidR="001A6DD5" w:rsidRPr="00345A04" w:rsidRDefault="001A6DD5" w:rsidP="00473721"/>
    <w:p w14:paraId="0BA4CD84" w14:textId="77777777" w:rsidR="001A6DD5" w:rsidRDefault="001A6DD5">
      <w:pPr>
        <w:pStyle w:val="Heading3"/>
      </w:pPr>
      <w:bookmarkStart w:id="225" w:name="_Toc168406838"/>
      <w:r>
        <w:t>DRILLING SERVICES</w:t>
      </w:r>
      <w:bookmarkEnd w:id="225"/>
    </w:p>
    <w:p w14:paraId="0E3FAB3A" w14:textId="745DD742" w:rsidR="001A6DD5" w:rsidRDefault="001A6DD5" w:rsidP="00473721">
      <w:r w:rsidRPr="00CE3960">
        <w:t xml:space="preserve">Drilling services include </w:t>
      </w:r>
      <w:r>
        <w:t xml:space="preserve">air-vacuum excavation, </w:t>
      </w:r>
      <w:r w:rsidRPr="00CE3960">
        <w:t>borehole</w:t>
      </w:r>
      <w:r w:rsidRPr="00CE3960">
        <w:rPr>
          <w:spacing w:val="30"/>
        </w:rPr>
        <w:t>/</w:t>
      </w:r>
      <w:r w:rsidRPr="00CE3960">
        <w:t xml:space="preserve">well installation and abandonment, split spoon and hydraulic direct push sampling, well development and rehabilitation, and </w:t>
      </w:r>
      <w:r>
        <w:t>production</w:t>
      </w:r>
      <w:r w:rsidRPr="00CE3960">
        <w:t xml:space="preserve"> test</w:t>
      </w:r>
      <w:r>
        <w:t xml:space="preserve">s.  </w:t>
      </w:r>
      <w:r w:rsidRPr="00CE3960">
        <w:t xml:space="preserve">The </w:t>
      </w:r>
      <w:r w:rsidR="002B197C">
        <w:t>Contractor</w:t>
      </w:r>
      <w:r w:rsidRPr="00CE3960">
        <w:t xml:space="preserve"> shall comply with statues, regulations, and policies governing th</w:t>
      </w:r>
      <w:r>
        <w:t>e</w:t>
      </w:r>
      <w:r w:rsidRPr="00CE3960">
        <w:t xml:space="preserve"> work, including but not limited to, </w:t>
      </w:r>
      <w:r w:rsidRPr="00302C72">
        <w:t>N.J.S.A.</w:t>
      </w:r>
      <w:r w:rsidRPr="00490DA1">
        <w:t xml:space="preserve"> 58:4A-4.1 </w:t>
      </w:r>
      <w:r w:rsidRPr="00302C72">
        <w:t>et seq.</w:t>
      </w:r>
      <w:r w:rsidRPr="00490DA1">
        <w:t xml:space="preserve">, </w:t>
      </w:r>
      <w:r w:rsidRPr="00302C72">
        <w:t>N.J.A.C.</w:t>
      </w:r>
      <w:r w:rsidRPr="00CE3960">
        <w:t xml:space="preserve"> 7:9D</w:t>
      </w:r>
      <w:r>
        <w:t xml:space="preserve">, and the NJDEP Field Sampling Procedures Manual referenced in </w:t>
      </w:r>
      <w:r w:rsidR="00EC7516">
        <w:t xml:space="preserve">Bid Solicitation </w:t>
      </w:r>
      <w:r w:rsidRPr="00065C66">
        <w:t>Section</w:t>
      </w:r>
      <w:r w:rsidR="000A464F" w:rsidRPr="00065C66">
        <w:t xml:space="preserve"> 4.3</w:t>
      </w:r>
      <w:r w:rsidRPr="00065C66">
        <w:t xml:space="preserve"> </w:t>
      </w:r>
      <w:r w:rsidR="000A464F" w:rsidRPr="00065C66">
        <w:t>(</w:t>
      </w:r>
      <w:r w:rsidRPr="00065C66">
        <w:t>Regulatory Framework</w:t>
      </w:r>
      <w:r w:rsidR="000A464F" w:rsidRPr="00065C66">
        <w:t>)</w:t>
      </w:r>
      <w:r w:rsidRPr="00065C66">
        <w:t>.</w:t>
      </w:r>
    </w:p>
    <w:p w14:paraId="3B9886C5" w14:textId="77777777" w:rsidR="001A6DD5" w:rsidRDefault="001A6DD5" w:rsidP="00473721"/>
    <w:p w14:paraId="6576FDF8" w14:textId="6BF23682" w:rsidR="001A6DD5" w:rsidRDefault="001A6DD5" w:rsidP="00473721">
      <w:r>
        <w:t xml:space="preserve">When drilling services are required for an Engagement and the </w:t>
      </w:r>
      <w:r w:rsidR="002B197C">
        <w:t>Contractor</w:t>
      </w:r>
      <w:r>
        <w:t xml:space="preserve"> is unable to self-perform the work, the </w:t>
      </w:r>
      <w:r w:rsidR="002B197C">
        <w:t>Contractor</w:t>
      </w:r>
      <w:r>
        <w:t xml:space="preserve"> shall engage and coordinate with the approved drilling Subcontractor as part of its administrative responsibilities under this </w:t>
      </w:r>
      <w:r w:rsidR="00EF0C52">
        <w:t>Contract</w:t>
      </w:r>
      <w:r>
        <w:t xml:space="preserve"> Administration of the work is not separately compensable, regardless of whether or not the </w:t>
      </w:r>
      <w:r w:rsidR="002B197C">
        <w:t>Contractor</w:t>
      </w:r>
      <w:r>
        <w:t xml:space="preserve"> is able to self-perform the work.</w:t>
      </w:r>
      <w:r w:rsidRPr="00CE3960">
        <w:t xml:space="preserve"> </w:t>
      </w:r>
    </w:p>
    <w:p w14:paraId="20F9FB19" w14:textId="77777777" w:rsidR="001A6DD5" w:rsidRPr="00CE3960" w:rsidRDefault="001A6DD5" w:rsidP="00473721"/>
    <w:p w14:paraId="3122A60E" w14:textId="77777777" w:rsidR="001A6DD5" w:rsidRDefault="001A6DD5" w:rsidP="00473721">
      <w:pPr>
        <w:pStyle w:val="Heading4"/>
      </w:pPr>
      <w:r>
        <w:t>AIR-VACUUM EXCAVATION</w:t>
      </w:r>
    </w:p>
    <w:p w14:paraId="287DCA98" w14:textId="65410868" w:rsidR="001A6DD5" w:rsidRDefault="001A6DD5" w:rsidP="00473721">
      <w:r>
        <w:t xml:space="preserve">The </w:t>
      </w:r>
      <w:r w:rsidR="002B197C">
        <w:t>Contractor</w:t>
      </w:r>
      <w:r>
        <w:t xml:space="preserve"> shall perform air-vacuum excavation when an added degree of safety is required prior to drilling or when requested by the NJDEP Representative.  The air-vacuum excavation unit shall be Vac-N-Dig</w:t>
      </w:r>
      <w:r w:rsidRPr="00F97F4C">
        <w:rPr>
          <w:spacing w:val="30"/>
        </w:rPr>
        <w:t>/</w:t>
      </w:r>
      <w:r>
        <w:t xml:space="preserve">System 2000 by Vacmasters, or </w:t>
      </w:r>
      <w:r w:rsidR="00411D56">
        <w:t xml:space="preserve">approved </w:t>
      </w:r>
      <w:r>
        <w:t xml:space="preserve">equal, and shall be capable of achieving an excavation depth of up to six (6) feet and an excavation diameter at least two (2) inches larger than the planned borehole diameter.  </w:t>
      </w:r>
    </w:p>
    <w:p w14:paraId="7CD1E78E" w14:textId="77777777" w:rsidR="001A6DD5" w:rsidRDefault="001A6DD5" w:rsidP="00473721"/>
    <w:p w14:paraId="5F3A38DA" w14:textId="0AEC74FF" w:rsidR="001A6DD5" w:rsidRDefault="001A6DD5" w:rsidP="00473721">
      <w:r>
        <w:t xml:space="preserve">Air-vacuum excavation services shall be performed by a two (2) person crew.  The </w:t>
      </w:r>
      <w:r w:rsidR="002B197C">
        <w:t>Contractor</w:t>
      </w:r>
      <w:r>
        <w:t xml:space="preserve"> shall:  </w:t>
      </w:r>
    </w:p>
    <w:p w14:paraId="4615806A" w14:textId="2C510DBD" w:rsidR="001A6DD5" w:rsidRDefault="001A6DD5" w:rsidP="00065C66">
      <w:pPr>
        <w:pStyle w:val="ListParagraph"/>
        <w:numPr>
          <w:ilvl w:val="0"/>
          <w:numId w:val="107"/>
        </w:numPr>
      </w:pPr>
      <w:r>
        <w:t xml:space="preserve">Provide a water source; </w:t>
      </w:r>
    </w:p>
    <w:p w14:paraId="1D7DE365" w14:textId="3C7509BF" w:rsidR="001A6DD5" w:rsidRDefault="001A6DD5" w:rsidP="00065C66">
      <w:pPr>
        <w:pStyle w:val="ListParagraph"/>
        <w:numPr>
          <w:ilvl w:val="0"/>
          <w:numId w:val="107"/>
        </w:numPr>
      </w:pPr>
      <w:r>
        <w:t>Containerize and remove cuttings to a location identified by the NJDEP Representative</w:t>
      </w:r>
      <w:ins w:id="226" w:author="Tran, Brenda [TREAS]" w:date="2024-05-23T13:46:00Z">
        <w:r w:rsidR="0088449D">
          <w:t xml:space="preserve"> </w:t>
        </w:r>
        <w:r w:rsidR="0088449D" w:rsidRPr="0088449D">
          <w:t>when cuttings are not used as borehole backfill</w:t>
        </w:r>
      </w:ins>
      <w:r>
        <w:t>;</w:t>
      </w:r>
    </w:p>
    <w:p w14:paraId="0FD1A936" w14:textId="744385CD" w:rsidR="001A6DD5" w:rsidRDefault="001A6DD5" w:rsidP="00065C66">
      <w:pPr>
        <w:pStyle w:val="ListParagraph"/>
        <w:numPr>
          <w:ilvl w:val="0"/>
          <w:numId w:val="107"/>
        </w:numPr>
      </w:pPr>
      <w:r>
        <w:t xml:space="preserve">Backfill the borehole with </w:t>
      </w:r>
      <w:ins w:id="227" w:author="Tran, Brenda [TREAS]" w:date="2024-05-23T13:46:00Z">
        <w:r w:rsidR="0088449D" w:rsidRPr="0088449D">
          <w:t>native material removed by air-vacuum excavation</w:t>
        </w:r>
      </w:ins>
      <w:del w:id="228" w:author="Tran, Brenda [TREAS]" w:date="2024-05-23T13:46:00Z">
        <w:r w:rsidDel="0088449D">
          <w:delText xml:space="preserve">clean coarse sand provided by the </w:delText>
        </w:r>
        <w:r w:rsidR="002B197C" w:rsidDel="0088449D">
          <w:delText>Contractor</w:delText>
        </w:r>
      </w:del>
      <w:r>
        <w:t>; and</w:t>
      </w:r>
    </w:p>
    <w:p w14:paraId="79554572" w14:textId="77777777" w:rsidR="001A6DD5" w:rsidRDefault="001A6DD5" w:rsidP="00473721">
      <w:pPr>
        <w:pStyle w:val="ListParagraph"/>
        <w:numPr>
          <w:ilvl w:val="0"/>
          <w:numId w:val="107"/>
        </w:numPr>
      </w:pPr>
      <w:r>
        <w:t>Tidy the work area.</w:t>
      </w:r>
    </w:p>
    <w:p w14:paraId="57562108" w14:textId="77777777" w:rsidR="001A6DD5" w:rsidRDefault="001A6DD5" w:rsidP="00473721"/>
    <w:p w14:paraId="1E3E26D2" w14:textId="6944F878" w:rsidR="001A6DD5" w:rsidRDefault="001A6DD5" w:rsidP="00473721">
      <w:pPr>
        <w:pStyle w:val="Heading4"/>
      </w:pPr>
      <w:r>
        <w:t>DRILLING METHODS</w:t>
      </w:r>
    </w:p>
    <w:p w14:paraId="04F5B46B" w14:textId="18AFBC1A" w:rsidR="001A6DD5" w:rsidRDefault="001A6DD5" w:rsidP="00473721">
      <w:r>
        <w:t xml:space="preserve">Conventional auger and rotary drilling methods are included in this </w:t>
      </w:r>
      <w:r w:rsidR="00EF0C52">
        <w:t>Contract</w:t>
      </w:r>
      <w:r w:rsidR="00236356">
        <w:t>.</w:t>
      </w:r>
      <w:r>
        <w:t xml:space="preserve"> The </w:t>
      </w:r>
      <w:r w:rsidR="002B197C">
        <w:t>Contractor</w:t>
      </w:r>
      <w:r>
        <w:t xml:space="preserve"> shall be capable of drilling through native materials, construction debris, or landfilled materials throughout the State of New Jersey and shall </w:t>
      </w:r>
      <w:r w:rsidRPr="008B0FB8">
        <w:t xml:space="preserve">select the </w:t>
      </w:r>
      <w:r>
        <w:t xml:space="preserve">conventional drilling technique </w:t>
      </w:r>
      <w:r w:rsidRPr="008B0FB8">
        <w:t xml:space="preserve">needed to complete an </w:t>
      </w:r>
      <w:r>
        <w:t xml:space="preserve">Engagement.  If a specialized drilling method like sonic drilling is required for an Engagement, the </w:t>
      </w:r>
      <w:r w:rsidR="002B197C">
        <w:t>Contractor</w:t>
      </w:r>
      <w:r>
        <w:t xml:space="preserve"> shall procure the service in accordance with </w:t>
      </w:r>
      <w:r w:rsidR="00EC7516">
        <w:t xml:space="preserve">Bid Solicitation </w:t>
      </w:r>
      <w:r>
        <w:t xml:space="preserve">Section </w:t>
      </w:r>
      <w:r w:rsidR="00002288">
        <w:t>4.11.7 (</w:t>
      </w:r>
      <w:r>
        <w:t>General Allowance Purchases</w:t>
      </w:r>
      <w:r w:rsidR="00002288">
        <w:t>)</w:t>
      </w:r>
      <w:r>
        <w:t xml:space="preserve"> or </w:t>
      </w:r>
      <w:r w:rsidR="00EC7516">
        <w:t xml:space="preserve">Bid Solicitation </w:t>
      </w:r>
      <w:r>
        <w:t>Section</w:t>
      </w:r>
      <w:r w:rsidR="00002288">
        <w:t xml:space="preserve"> 4.11.8</w:t>
      </w:r>
      <w:r>
        <w:t xml:space="preserve"> </w:t>
      </w:r>
      <w:r w:rsidR="00002288">
        <w:t>(</w:t>
      </w:r>
      <w:r>
        <w:t>Engagement</w:t>
      </w:r>
      <w:r w:rsidRPr="00563EB5">
        <w:t xml:space="preserve"> Modification</w:t>
      </w:r>
      <w:r>
        <w:t>s</w:t>
      </w:r>
      <w:r w:rsidR="00002288">
        <w:t>)</w:t>
      </w:r>
      <w:r>
        <w:t xml:space="preserve">.  </w:t>
      </w:r>
    </w:p>
    <w:p w14:paraId="61173301" w14:textId="77777777" w:rsidR="001A6DD5" w:rsidRDefault="001A6DD5" w:rsidP="00473721"/>
    <w:p w14:paraId="520C87CD" w14:textId="77777777" w:rsidR="001A6DD5" w:rsidRDefault="001A6DD5" w:rsidP="00473721">
      <w:pPr>
        <w:pStyle w:val="Heading4"/>
      </w:pPr>
      <w:r>
        <w:t>CONTAMINATION PREVENTION</w:t>
      </w:r>
    </w:p>
    <w:p w14:paraId="344B013D" w14:textId="28CFFFD2" w:rsidR="001A6DD5" w:rsidRDefault="001A6DD5" w:rsidP="00473721">
      <w:r w:rsidRPr="006C3D05">
        <w:t xml:space="preserve">The </w:t>
      </w:r>
      <w:r w:rsidR="002B197C">
        <w:t>Contractor</w:t>
      </w:r>
      <w:r w:rsidRPr="006C3D05">
        <w:t xml:space="preserve"> shall</w:t>
      </w:r>
      <w:r>
        <w:t>:</w:t>
      </w:r>
    </w:p>
    <w:p w14:paraId="62C96765" w14:textId="2ADB5A7C" w:rsidR="001A6DD5" w:rsidRDefault="001A6DD5" w:rsidP="00065C66">
      <w:pPr>
        <w:pStyle w:val="ListParagraph"/>
        <w:numPr>
          <w:ilvl w:val="2"/>
          <w:numId w:val="427"/>
        </w:numPr>
      </w:pPr>
      <w:r>
        <w:lastRenderedPageBreak/>
        <w:t>P</w:t>
      </w:r>
      <w:r w:rsidRPr="006C3D05">
        <w:t xml:space="preserve">revent cross-contamination </w:t>
      </w:r>
      <w:r>
        <w:t xml:space="preserve">by </w:t>
      </w:r>
      <w:r w:rsidRPr="006C3D05">
        <w:t>decontaminat</w:t>
      </w:r>
      <w:r>
        <w:t>ing</w:t>
      </w:r>
      <w:r w:rsidRPr="006C3D05">
        <w:t xml:space="preserve"> drilling </w:t>
      </w:r>
      <w:r>
        <w:t xml:space="preserve">and sampling </w:t>
      </w:r>
      <w:r w:rsidRPr="006C3D05">
        <w:t xml:space="preserve">equipment prior to </w:t>
      </w:r>
      <w:r>
        <w:t>Mobilization, b</w:t>
      </w:r>
      <w:r w:rsidRPr="006C3D05">
        <w:t>etween boreholes</w:t>
      </w:r>
      <w:r>
        <w:t xml:space="preserve"> </w:t>
      </w:r>
      <w:r w:rsidRPr="006C3D05">
        <w:t>and samples</w:t>
      </w:r>
      <w:r>
        <w:t xml:space="preserve">, and prior to Demobilization; </w:t>
      </w:r>
    </w:p>
    <w:p w14:paraId="392DB80F" w14:textId="5CDBBEAC" w:rsidR="001A6DD5" w:rsidRDefault="001A6DD5" w:rsidP="00065C66">
      <w:pPr>
        <w:pStyle w:val="ListParagraph"/>
        <w:numPr>
          <w:ilvl w:val="2"/>
          <w:numId w:val="427"/>
        </w:numPr>
      </w:pPr>
      <w:r>
        <w:t xml:space="preserve">Ensure </w:t>
      </w:r>
      <w:r w:rsidR="004F75BE" w:rsidRPr="007A7C55">
        <w:t xml:space="preserve">that </w:t>
      </w:r>
      <w:r>
        <w:t>the e</w:t>
      </w:r>
      <w:r w:rsidRPr="006C3D05">
        <w:t>quipment include</w:t>
      </w:r>
      <w:r>
        <w:t xml:space="preserve">s, </w:t>
      </w:r>
      <w:r w:rsidRPr="006C3D05">
        <w:t xml:space="preserve">but </w:t>
      </w:r>
      <w:r>
        <w:t xml:space="preserve">is </w:t>
      </w:r>
      <w:r w:rsidRPr="006C3D05">
        <w:t>not limited to</w:t>
      </w:r>
      <w:r>
        <w:t>, the following:</w:t>
      </w:r>
    </w:p>
    <w:p w14:paraId="179D9CDF" w14:textId="1A228AA7" w:rsidR="001A6DD5" w:rsidRDefault="001A6DD5" w:rsidP="00065C66">
      <w:pPr>
        <w:pStyle w:val="ListParagraph"/>
        <w:numPr>
          <w:ilvl w:val="3"/>
          <w:numId w:val="442"/>
        </w:numPr>
        <w:ind w:left="1440"/>
      </w:pPr>
      <w:r>
        <w:t>C</w:t>
      </w:r>
      <w:r w:rsidRPr="006C3D05">
        <w:t>asing</w:t>
      </w:r>
      <w:r>
        <w:t>;</w:t>
      </w:r>
    </w:p>
    <w:p w14:paraId="21F48468" w14:textId="10629B14" w:rsidR="001A6DD5" w:rsidRDefault="001A6DD5" w:rsidP="00065C66">
      <w:pPr>
        <w:pStyle w:val="ListParagraph"/>
        <w:numPr>
          <w:ilvl w:val="3"/>
          <w:numId w:val="442"/>
        </w:numPr>
        <w:ind w:left="1440"/>
      </w:pPr>
      <w:r>
        <w:t>D</w:t>
      </w:r>
      <w:r w:rsidRPr="006C3D05">
        <w:t xml:space="preserve">rill </w:t>
      </w:r>
      <w:r>
        <w:t>r</w:t>
      </w:r>
      <w:r w:rsidRPr="006C3D05">
        <w:t>od</w:t>
      </w:r>
      <w:r>
        <w:t>;</w:t>
      </w:r>
    </w:p>
    <w:p w14:paraId="54BC3AF4" w14:textId="11ADF883" w:rsidR="001A6DD5" w:rsidRDefault="001A6DD5" w:rsidP="00065C66">
      <w:pPr>
        <w:pStyle w:val="ListParagraph"/>
        <w:numPr>
          <w:ilvl w:val="3"/>
          <w:numId w:val="442"/>
        </w:numPr>
        <w:ind w:left="1440"/>
      </w:pPr>
      <w:r>
        <w:t>D</w:t>
      </w:r>
      <w:r w:rsidRPr="006C3D05">
        <w:t xml:space="preserve">rill </w:t>
      </w:r>
      <w:r>
        <w:t>b</w:t>
      </w:r>
      <w:r w:rsidRPr="006C3D05">
        <w:t>its</w:t>
      </w:r>
      <w:r>
        <w:t>;</w:t>
      </w:r>
    </w:p>
    <w:p w14:paraId="185E75DB" w14:textId="1BD6F9F4" w:rsidR="001A6DD5" w:rsidRDefault="001A6DD5" w:rsidP="00065C66">
      <w:pPr>
        <w:pStyle w:val="ListParagraph"/>
        <w:numPr>
          <w:ilvl w:val="3"/>
          <w:numId w:val="442"/>
        </w:numPr>
        <w:ind w:left="1440"/>
      </w:pPr>
      <w:r>
        <w:t>A</w:t>
      </w:r>
      <w:r w:rsidRPr="006C3D05">
        <w:t>ugers</w:t>
      </w:r>
      <w:r>
        <w:t xml:space="preserve">; </w:t>
      </w:r>
    </w:p>
    <w:p w14:paraId="67954548" w14:textId="1BADFFB9" w:rsidR="001A6DD5" w:rsidRDefault="001A6DD5" w:rsidP="00065C66">
      <w:pPr>
        <w:pStyle w:val="ListParagraph"/>
        <w:numPr>
          <w:ilvl w:val="3"/>
          <w:numId w:val="442"/>
        </w:numPr>
        <w:ind w:left="1440"/>
      </w:pPr>
      <w:r>
        <w:t>T</w:t>
      </w:r>
      <w:r w:rsidRPr="006C3D05">
        <w:t xml:space="preserve">amping </w:t>
      </w:r>
      <w:r>
        <w:t>h</w:t>
      </w:r>
      <w:r w:rsidRPr="006C3D05">
        <w:t>ammer</w:t>
      </w:r>
      <w:r w:rsidR="00162AEB">
        <w:t>s;</w:t>
      </w:r>
    </w:p>
    <w:p w14:paraId="7BF0C056" w14:textId="6DC97B32" w:rsidR="001A6DD5" w:rsidRDefault="001A6DD5" w:rsidP="00065C66">
      <w:pPr>
        <w:pStyle w:val="ListParagraph"/>
        <w:numPr>
          <w:ilvl w:val="3"/>
          <w:numId w:val="442"/>
        </w:numPr>
        <w:ind w:left="1440"/>
      </w:pPr>
      <w:r>
        <w:t>M</w:t>
      </w:r>
      <w:r w:rsidRPr="006C3D05">
        <w:t xml:space="preserve">easuring </w:t>
      </w:r>
      <w:r>
        <w:t>t</w:t>
      </w:r>
      <w:r w:rsidRPr="006C3D05">
        <w:t>apes</w:t>
      </w:r>
      <w:r>
        <w:t>;</w:t>
      </w:r>
    </w:p>
    <w:p w14:paraId="15EA8199" w14:textId="238C8BC2" w:rsidR="001A6DD5" w:rsidRDefault="001A6DD5" w:rsidP="00065C66">
      <w:pPr>
        <w:pStyle w:val="ListParagraph"/>
        <w:numPr>
          <w:ilvl w:val="3"/>
          <w:numId w:val="442"/>
        </w:numPr>
        <w:ind w:left="1440"/>
      </w:pPr>
      <w:r>
        <w:t>S</w:t>
      </w:r>
      <w:r w:rsidRPr="006C3D05">
        <w:t xml:space="preserve">ampling </w:t>
      </w:r>
      <w:r>
        <w:t>d</w:t>
      </w:r>
      <w:r w:rsidRPr="006C3D05">
        <w:t>evices</w:t>
      </w:r>
      <w:r>
        <w:t xml:space="preserve">; and </w:t>
      </w:r>
    </w:p>
    <w:p w14:paraId="59BB0F28" w14:textId="2E318FC2" w:rsidR="001A6DD5" w:rsidRDefault="001A6DD5" w:rsidP="00065C66">
      <w:pPr>
        <w:pStyle w:val="ListParagraph"/>
        <w:numPr>
          <w:ilvl w:val="3"/>
          <w:numId w:val="442"/>
        </w:numPr>
        <w:ind w:left="1440"/>
      </w:pPr>
      <w:r>
        <w:t>W</w:t>
      </w:r>
      <w:r w:rsidRPr="006C3D05">
        <w:t xml:space="preserve">ater </w:t>
      </w:r>
      <w:r>
        <w:t>l</w:t>
      </w:r>
      <w:r w:rsidRPr="006C3D05">
        <w:t xml:space="preserve">ines and </w:t>
      </w:r>
      <w:r>
        <w:t>h</w:t>
      </w:r>
      <w:r w:rsidRPr="006C3D05">
        <w:t>oses</w:t>
      </w:r>
      <w:r>
        <w:t xml:space="preserve"> entering the borehole</w:t>
      </w:r>
      <w:r w:rsidR="00162AEB">
        <w:t xml:space="preserve">;  </w:t>
      </w:r>
    </w:p>
    <w:p w14:paraId="0087388D" w14:textId="6D37ABE5" w:rsidR="001A6DD5" w:rsidRDefault="001A6DD5" w:rsidP="00065C66">
      <w:pPr>
        <w:pStyle w:val="ListParagraph"/>
        <w:numPr>
          <w:ilvl w:val="0"/>
          <w:numId w:val="102"/>
        </w:numPr>
      </w:pPr>
      <w:r>
        <w:t>Clean well screen and casing prior to installation, if necessary or if directed by the NJDEP Representative; and</w:t>
      </w:r>
    </w:p>
    <w:p w14:paraId="5E913709" w14:textId="6D5F814E" w:rsidR="001A6DD5" w:rsidRDefault="001A6DD5" w:rsidP="00473721">
      <w:pPr>
        <w:pStyle w:val="ListParagraph"/>
        <w:numPr>
          <w:ilvl w:val="0"/>
          <w:numId w:val="102"/>
        </w:numPr>
      </w:pPr>
      <w:r>
        <w:t xml:space="preserve">Ensure that decontamination follows the NJDEP Field Sampling Procedures Manual referenced in </w:t>
      </w:r>
      <w:r w:rsidR="00EC7516">
        <w:t xml:space="preserve">Bid Solicitation </w:t>
      </w:r>
      <w:r w:rsidRPr="00065C66">
        <w:t xml:space="preserve">Section </w:t>
      </w:r>
      <w:r w:rsidR="000A464F" w:rsidRPr="00065C66">
        <w:t>4.3 (</w:t>
      </w:r>
      <w:r w:rsidRPr="00065C66">
        <w:t>Regulatory Framework</w:t>
      </w:r>
      <w:r w:rsidR="000A464F">
        <w:t>)</w:t>
      </w:r>
      <w:r w:rsidR="00236356">
        <w:t>.</w:t>
      </w:r>
      <w:r>
        <w:t xml:space="preserve"> </w:t>
      </w:r>
      <w:r w:rsidR="00236356">
        <w:t xml:space="preserve">It </w:t>
      </w:r>
      <w:r>
        <w:t xml:space="preserve">shall not be separately compensable.  </w:t>
      </w:r>
    </w:p>
    <w:p w14:paraId="03F94EDB" w14:textId="3ACF62C8" w:rsidR="001A6DD5" w:rsidRDefault="001A6DD5" w:rsidP="00473721">
      <w:pPr>
        <w:pStyle w:val="ListParagraph"/>
      </w:pPr>
    </w:p>
    <w:p w14:paraId="0E52ECCC" w14:textId="3AE2B77E" w:rsidR="001A6DD5" w:rsidRDefault="00AF55CB" w:rsidP="00473721">
      <w:r>
        <w:rPr>
          <w:b/>
        </w:rPr>
        <w:t>NOTE:</w:t>
      </w:r>
      <w:r w:rsidR="001A6DD5">
        <w:t xml:space="preserve"> </w:t>
      </w:r>
      <w:r w:rsidR="001A6DD5" w:rsidRPr="00E02C9E">
        <w:t xml:space="preserve">If the NJDEP Representative directs the Contractor to collect and separately dispose of decontamination waste water and residue, the State will compensate the Contractor for waste collection and disposal in accordance with the applicable provisions of the </w:t>
      </w:r>
      <w:r w:rsidR="00EF0C52" w:rsidRPr="00EF0C52">
        <w:t>Contract</w:t>
      </w:r>
      <w:r w:rsidR="00EF0C52">
        <w:t>.</w:t>
      </w:r>
    </w:p>
    <w:p w14:paraId="1E52FB4B" w14:textId="77777777" w:rsidR="001A6DD5" w:rsidRDefault="001A6DD5" w:rsidP="00473721"/>
    <w:p w14:paraId="707F3406" w14:textId="77777777" w:rsidR="001A6DD5" w:rsidRDefault="001A6DD5" w:rsidP="00473721">
      <w:pPr>
        <w:pStyle w:val="Heading4"/>
      </w:pPr>
      <w:r>
        <w:t>DRILL RIGS AND SUPPORT TRUCKS</w:t>
      </w:r>
    </w:p>
    <w:p w14:paraId="08A12293" w14:textId="429744CC" w:rsidR="001A6DD5" w:rsidRDefault="001A6DD5" w:rsidP="00473721">
      <w:r>
        <w:t>T</w:t>
      </w:r>
      <w:r w:rsidRPr="008B0FB8">
        <w:t xml:space="preserve">he </w:t>
      </w:r>
      <w:r w:rsidR="002B197C">
        <w:t>Contractor</w:t>
      </w:r>
      <w:r w:rsidRPr="008B0FB8">
        <w:t xml:space="preserve"> shall mobilize a drill rig and tender rig</w:t>
      </w:r>
      <w:r>
        <w:t xml:space="preserve"> when needed for an Engagement. </w:t>
      </w:r>
    </w:p>
    <w:p w14:paraId="12F5831A" w14:textId="77777777" w:rsidR="00345A04" w:rsidRDefault="00345A04" w:rsidP="00473721"/>
    <w:p w14:paraId="3C0B0A9F" w14:textId="40370EA4" w:rsidR="001A6DD5" w:rsidRDefault="001A6DD5" w:rsidP="00473721">
      <w:r>
        <w:t xml:space="preserve">The Contractor shall: </w:t>
      </w:r>
    </w:p>
    <w:p w14:paraId="1E3176EC" w14:textId="7FEDD2D8" w:rsidR="00E64A3C" w:rsidRDefault="001A6DD5" w:rsidP="00065C66">
      <w:pPr>
        <w:pStyle w:val="ListParagraph"/>
        <w:numPr>
          <w:ilvl w:val="0"/>
          <w:numId w:val="384"/>
        </w:numPr>
      </w:pPr>
      <w:r>
        <w:t xml:space="preserve">Ensure </w:t>
      </w:r>
      <w:r w:rsidR="004F75BE" w:rsidRPr="007A7C55">
        <w:t xml:space="preserve">that </w:t>
      </w:r>
      <w:r>
        <w:t>d</w:t>
      </w:r>
      <w:r w:rsidRPr="008B0FB8">
        <w:t xml:space="preserve">rill rigs </w:t>
      </w:r>
      <w:r>
        <w:t>are</w:t>
      </w:r>
      <w:r w:rsidRPr="008B0FB8">
        <w:t xml:space="preserve"> in good working condition and equipped with the proper size and number of augers or rods to complete </w:t>
      </w:r>
      <w:r>
        <w:t>the work;</w:t>
      </w:r>
    </w:p>
    <w:p w14:paraId="5874072D" w14:textId="060E5FF9" w:rsidR="001A6DD5" w:rsidRDefault="001A6DD5" w:rsidP="00065C66">
      <w:pPr>
        <w:pStyle w:val="ListParagraph"/>
        <w:numPr>
          <w:ilvl w:val="0"/>
          <w:numId w:val="384"/>
        </w:numPr>
      </w:pPr>
      <w:r>
        <w:t>Ensure</w:t>
      </w:r>
      <w:r w:rsidR="00336EAF">
        <w:t xml:space="preserve"> that</w:t>
      </w:r>
      <w:r>
        <w:t xml:space="preserve">  t</w:t>
      </w:r>
      <w:r w:rsidRPr="008B0FB8">
        <w:t>ender rig</w:t>
      </w:r>
      <w:r>
        <w:t>s</w:t>
      </w:r>
      <w:r w:rsidRPr="008B0FB8">
        <w:t xml:space="preserve"> </w:t>
      </w:r>
      <w:r>
        <w:t xml:space="preserve">arrive </w:t>
      </w:r>
      <w:r w:rsidR="00836381">
        <w:t>on</w:t>
      </w:r>
      <w:r w:rsidR="001E2F0B">
        <w:t xml:space="preserve"> S</w:t>
      </w:r>
      <w:r w:rsidR="00836381">
        <w:t>ite</w:t>
      </w:r>
      <w:r>
        <w:t xml:space="preserve"> equipped with</w:t>
      </w:r>
      <w:r w:rsidRPr="008B0FB8">
        <w:t xml:space="preserve"> </w:t>
      </w:r>
      <w:r>
        <w:t xml:space="preserve">proper drilling </w:t>
      </w:r>
      <w:r w:rsidRPr="008B0FB8">
        <w:t>materials and supplies</w:t>
      </w:r>
      <w:r>
        <w:t>, including potable water;</w:t>
      </w:r>
    </w:p>
    <w:p w14:paraId="31C6FA6D" w14:textId="571D457C" w:rsidR="001A6DD5" w:rsidRDefault="001A6DD5" w:rsidP="00065C66">
      <w:pPr>
        <w:pStyle w:val="ListParagraph"/>
        <w:numPr>
          <w:ilvl w:val="0"/>
          <w:numId w:val="384"/>
        </w:numPr>
      </w:pPr>
      <w:r>
        <w:t xml:space="preserve">Not </w:t>
      </w:r>
      <w:r w:rsidRPr="008B0FB8">
        <w:t>use sewage, effluent</w:t>
      </w:r>
      <w:r>
        <w:t xml:space="preserve"> water</w:t>
      </w:r>
      <w:r w:rsidRPr="008B0FB8">
        <w:t>, wastewater, saline or brackish water</w:t>
      </w:r>
      <w:r>
        <w:t xml:space="preserve"> for drilling activities;</w:t>
      </w:r>
    </w:p>
    <w:p w14:paraId="499B0D16" w14:textId="6D0BBECB" w:rsidR="001A6DD5" w:rsidRDefault="001A6DD5" w:rsidP="00065C66">
      <w:pPr>
        <w:pStyle w:val="ListParagraph"/>
        <w:numPr>
          <w:ilvl w:val="0"/>
          <w:numId w:val="384"/>
        </w:numPr>
      </w:pPr>
      <w:r>
        <w:t xml:space="preserve">Upon request by the NJDEP Representative, collect </w:t>
      </w:r>
      <w:r w:rsidRPr="008B0FB8">
        <w:t xml:space="preserve">drilling water </w:t>
      </w:r>
      <w:r>
        <w:t xml:space="preserve">samples for </w:t>
      </w:r>
      <w:r w:rsidRPr="008B0FB8">
        <w:t>chemical analysis</w:t>
      </w:r>
      <w:r>
        <w:t xml:space="preserve"> at </w:t>
      </w:r>
      <w:r w:rsidR="00210334">
        <w:t>no cost to the State</w:t>
      </w:r>
      <w:r>
        <w:t>;</w:t>
      </w:r>
    </w:p>
    <w:p w14:paraId="7AC9A168" w14:textId="14B2C561" w:rsidR="001A6DD5" w:rsidRDefault="00210334" w:rsidP="00065C66">
      <w:pPr>
        <w:pStyle w:val="ListParagraph"/>
        <w:numPr>
          <w:ilvl w:val="0"/>
          <w:numId w:val="384"/>
        </w:numPr>
      </w:pPr>
      <w:r>
        <w:t>R</w:t>
      </w:r>
      <w:r w:rsidR="001A6DD5" w:rsidRPr="005E21DE">
        <w:t>equest permission from the NJDEP Representative to mobilize a water truck</w:t>
      </w:r>
      <w:r w:rsidR="001A6DD5">
        <w:t xml:space="preserve"> if a potable water supply of 2,100</w:t>
      </w:r>
      <w:r w:rsidR="001A6DD5" w:rsidRPr="005E21DE">
        <w:t xml:space="preserve"> gallons or more </w:t>
      </w:r>
      <w:r w:rsidR="001A6DD5">
        <w:t>is needed</w:t>
      </w:r>
      <w:r w:rsidR="001A6DD5" w:rsidRPr="005E21DE">
        <w:t xml:space="preserve">.  If </w:t>
      </w:r>
      <w:r w:rsidR="001A6DD5">
        <w:t>approved</w:t>
      </w:r>
      <w:r w:rsidR="001A6DD5" w:rsidRPr="005E21DE">
        <w:t xml:space="preserve">, the </w:t>
      </w:r>
      <w:r w:rsidR="003605CB">
        <w:t>Contractor</w:t>
      </w:r>
      <w:r w:rsidR="001A6DD5" w:rsidRPr="005E21DE">
        <w:t xml:space="preserve"> shall mobilize a water truck filled with the required volume of potable water</w:t>
      </w:r>
      <w:r w:rsidR="001A6DD5">
        <w:t>; and</w:t>
      </w:r>
    </w:p>
    <w:p w14:paraId="72E2085F" w14:textId="4A20CB91" w:rsidR="00E50289" w:rsidRDefault="001A6DD5" w:rsidP="00065C66">
      <w:pPr>
        <w:pStyle w:val="ListParagraph"/>
        <w:numPr>
          <w:ilvl w:val="0"/>
          <w:numId w:val="384"/>
        </w:numPr>
      </w:pPr>
      <w:r>
        <w:t>Provide l</w:t>
      </w:r>
      <w:r w:rsidRPr="005E21DE">
        <w:t xml:space="preserve">esser </w:t>
      </w:r>
      <w:r>
        <w:t xml:space="preserve">water </w:t>
      </w:r>
      <w:r w:rsidRPr="005E21DE">
        <w:t>quantities on the drill rig or tender rig</w:t>
      </w:r>
      <w:r>
        <w:t xml:space="preserve"> at no additional cost to the State</w:t>
      </w:r>
      <w:r w:rsidRPr="005E21DE">
        <w:t>.</w:t>
      </w:r>
    </w:p>
    <w:p w14:paraId="73E462CA" w14:textId="672E6485" w:rsidR="001A6DD5" w:rsidRPr="005E21DE" w:rsidRDefault="001A6DD5" w:rsidP="00065C66">
      <w:pPr>
        <w:pStyle w:val="ListParagraph"/>
      </w:pPr>
      <w:r w:rsidRPr="005E21DE">
        <w:t xml:space="preserve">  </w:t>
      </w:r>
    </w:p>
    <w:p w14:paraId="1BAEC7AF" w14:textId="09A17FC7" w:rsidR="001A6DD5" w:rsidRDefault="001A6DD5" w:rsidP="00473721">
      <w:pPr>
        <w:pStyle w:val="Heading4"/>
      </w:pPr>
      <w:r>
        <w:t>BOREHOLE INSTALLATION</w:t>
      </w:r>
    </w:p>
    <w:p w14:paraId="33CED8D9" w14:textId="79D34344" w:rsidR="001A6DD5" w:rsidRDefault="001A6DD5" w:rsidP="00473721">
      <w:r w:rsidRPr="00B5229F">
        <w:t xml:space="preserve">The </w:t>
      </w:r>
      <w:r w:rsidR="003605CB">
        <w:t>Contractor</w:t>
      </w:r>
      <w:r w:rsidRPr="00B5229F">
        <w:t xml:space="preserve"> shall adhere to the following requirements:</w:t>
      </w:r>
    </w:p>
    <w:p w14:paraId="40F9D2B8" w14:textId="73DF9239" w:rsidR="001A6DD5" w:rsidRPr="00162AEB" w:rsidRDefault="001A6DD5" w:rsidP="00065C66">
      <w:pPr>
        <w:pStyle w:val="BodyTextIndent"/>
        <w:numPr>
          <w:ilvl w:val="0"/>
          <w:numId w:val="1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Borehole </w:t>
      </w:r>
      <w:r w:rsidR="001377D1">
        <w:rPr>
          <w:rFonts w:asciiTheme="minorHAnsi" w:hAnsiTheme="minorHAnsi"/>
          <w:u w:val="single"/>
        </w:rPr>
        <w:t>s</w:t>
      </w:r>
      <w:r w:rsidR="001377D1" w:rsidRPr="003605CB">
        <w:rPr>
          <w:rFonts w:asciiTheme="minorHAnsi" w:hAnsiTheme="minorHAnsi"/>
          <w:u w:val="single"/>
        </w:rPr>
        <w:t xml:space="preserve">equence </w:t>
      </w:r>
      <w:r w:rsidRPr="003605CB">
        <w:rPr>
          <w:rFonts w:asciiTheme="minorHAnsi" w:hAnsiTheme="minorHAnsi"/>
          <w:u w:val="single"/>
        </w:rPr>
        <w:t xml:space="preserve">and </w:t>
      </w:r>
      <w:r w:rsidR="001377D1">
        <w:rPr>
          <w:rFonts w:asciiTheme="minorHAnsi" w:hAnsiTheme="minorHAnsi"/>
          <w:u w:val="single"/>
        </w:rPr>
        <w:t>a</w:t>
      </w:r>
      <w:r w:rsidR="001377D1" w:rsidRPr="003605CB">
        <w:rPr>
          <w:rFonts w:asciiTheme="minorHAnsi" w:hAnsiTheme="minorHAnsi"/>
          <w:u w:val="single"/>
        </w:rPr>
        <w:t>dvancement</w:t>
      </w:r>
      <w:r w:rsidRPr="003605CB">
        <w:rPr>
          <w:rFonts w:asciiTheme="minorHAnsi" w:hAnsiTheme="minorHAnsi"/>
          <w:u w:val="single"/>
        </w:rPr>
        <w:t>:</w:t>
      </w:r>
      <w:r w:rsidRPr="003605CB">
        <w:rPr>
          <w:rFonts w:asciiTheme="minorHAnsi" w:hAnsiTheme="minorHAnsi"/>
        </w:rPr>
        <w:t xml:space="preserve"> Unless instructed otherwise by the NJDEP Representative, the </w:t>
      </w:r>
      <w:r w:rsidR="003605CB">
        <w:rPr>
          <w:rFonts w:asciiTheme="minorHAnsi" w:hAnsiTheme="minorHAnsi"/>
        </w:rPr>
        <w:t>Contractor</w:t>
      </w:r>
      <w:r w:rsidRPr="003605CB">
        <w:rPr>
          <w:rFonts w:asciiTheme="minorHAnsi" w:hAnsiTheme="minorHAnsi"/>
        </w:rPr>
        <w:t xml:space="preserve"> shall complete the deepest borehole first and orally report the formations encountered. The NJDEP Representative will inform the </w:t>
      </w:r>
      <w:r w:rsidR="003605CB">
        <w:rPr>
          <w:rFonts w:asciiTheme="minorHAnsi" w:hAnsiTheme="minorHAnsi"/>
        </w:rPr>
        <w:t>Contractor</w:t>
      </w:r>
      <w:r w:rsidRPr="003605CB">
        <w:rPr>
          <w:rFonts w:asciiTheme="minorHAnsi" w:hAnsiTheme="minorHAnsi"/>
        </w:rPr>
        <w:t xml:space="preserve"> of any required changes for the balance of work.  This may include directing the </w:t>
      </w:r>
      <w:r w:rsidR="003605CB">
        <w:rPr>
          <w:rFonts w:asciiTheme="minorHAnsi" w:hAnsiTheme="minorHAnsi"/>
        </w:rPr>
        <w:t>Contractor</w:t>
      </w:r>
      <w:r w:rsidRPr="003605CB">
        <w:rPr>
          <w:rFonts w:asciiTheme="minorHAnsi" w:hAnsiTheme="minorHAnsi"/>
        </w:rPr>
        <w:t xml:space="preserve"> to use different conventional drilling techniques when necessary to achieve representative samples or the target depth.  The NJDEP Representative has the unilateral right to change the </w:t>
      </w:r>
      <w:r w:rsidR="007760AA">
        <w:rPr>
          <w:rFonts w:asciiTheme="minorHAnsi" w:hAnsiTheme="minorHAnsi"/>
        </w:rPr>
        <w:t>Contractor’s</w:t>
      </w:r>
      <w:r w:rsidRPr="003605CB">
        <w:rPr>
          <w:rFonts w:asciiTheme="minorHAnsi" w:hAnsiTheme="minorHAnsi"/>
        </w:rPr>
        <w:t xml:space="preserve"> preferred boring sequence or conventional drilling technique; </w:t>
      </w:r>
    </w:p>
    <w:p w14:paraId="1D3050AD" w14:textId="7442017F" w:rsidR="001A6DD5" w:rsidRPr="00166A6E" w:rsidRDefault="001A6DD5" w:rsidP="00065C66">
      <w:pPr>
        <w:pStyle w:val="BodyTextIndent"/>
        <w:numPr>
          <w:ilvl w:val="0"/>
          <w:numId w:val="1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8C70CB">
        <w:rPr>
          <w:rFonts w:asciiTheme="minorHAnsi" w:hAnsiTheme="minorHAnsi"/>
          <w:u w:val="single"/>
        </w:rPr>
        <w:t xml:space="preserve">Borehole </w:t>
      </w:r>
      <w:r w:rsidR="001377D1">
        <w:rPr>
          <w:rFonts w:asciiTheme="minorHAnsi" w:hAnsiTheme="minorHAnsi"/>
          <w:u w:val="single"/>
        </w:rPr>
        <w:t>c</w:t>
      </w:r>
      <w:r w:rsidR="001377D1" w:rsidRPr="008C70CB">
        <w:rPr>
          <w:rFonts w:asciiTheme="minorHAnsi" w:hAnsiTheme="minorHAnsi"/>
          <w:u w:val="single"/>
        </w:rPr>
        <w:t>ave</w:t>
      </w:r>
      <w:r w:rsidRPr="008C70CB">
        <w:rPr>
          <w:rFonts w:asciiTheme="minorHAnsi" w:hAnsiTheme="minorHAnsi"/>
          <w:u w:val="single"/>
        </w:rPr>
        <w:t>-in:</w:t>
      </w:r>
      <w:r w:rsidRPr="00A04DA4">
        <w:rPr>
          <w:u w:val="single"/>
        </w:rPr>
        <w:t xml:space="preserve"> </w:t>
      </w:r>
      <w:r w:rsidRPr="00065C66">
        <w:rPr>
          <w:rFonts w:asciiTheme="minorHAnsi" w:hAnsiTheme="minorHAnsi"/>
        </w:rPr>
        <w:t xml:space="preserve">The </w:t>
      </w:r>
      <w:r w:rsidR="003605CB" w:rsidRPr="00065C66">
        <w:rPr>
          <w:rFonts w:asciiTheme="minorHAnsi" w:hAnsiTheme="minorHAnsi"/>
        </w:rPr>
        <w:t>Contractor</w:t>
      </w:r>
      <w:r w:rsidRPr="00065C66">
        <w:rPr>
          <w:rFonts w:asciiTheme="minorHAnsi" w:hAnsiTheme="minorHAnsi"/>
        </w:rPr>
        <w:t xml:space="preserve"> shall take precautions to prevent the breakdown or cave-in of any borehole.  The </w:t>
      </w:r>
      <w:r w:rsidR="003605CB" w:rsidRPr="00065C66">
        <w:rPr>
          <w:rFonts w:asciiTheme="minorHAnsi" w:hAnsiTheme="minorHAnsi"/>
        </w:rPr>
        <w:t>Contractor</w:t>
      </w:r>
      <w:r w:rsidRPr="00065C66">
        <w:rPr>
          <w:rFonts w:asciiTheme="minorHAnsi" w:hAnsiTheme="minorHAnsi"/>
        </w:rPr>
        <w:t xml:space="preserve"> shall be solely responsible for any extra cost incurred due to cave-in</w:t>
      </w:r>
      <w:r w:rsidRPr="00A04DA4">
        <w:t xml:space="preserve">.  </w:t>
      </w:r>
      <w:r w:rsidRPr="00065C66">
        <w:rPr>
          <w:rFonts w:asciiTheme="minorHAnsi" w:hAnsiTheme="minorHAnsi"/>
        </w:rPr>
        <w:t xml:space="preserve">If the </w:t>
      </w:r>
      <w:r w:rsidR="003605CB" w:rsidRPr="00065C66">
        <w:rPr>
          <w:rFonts w:asciiTheme="minorHAnsi" w:hAnsiTheme="minorHAnsi"/>
        </w:rPr>
        <w:t>Contractor</w:t>
      </w:r>
      <w:r w:rsidRPr="00065C66">
        <w:rPr>
          <w:rFonts w:asciiTheme="minorHAnsi" w:hAnsiTheme="minorHAnsi"/>
        </w:rPr>
        <w:t xml:space="preserve"> believes that temporary outer casing is required to prevent cave-in, the </w:t>
      </w:r>
      <w:r w:rsidR="003605CB" w:rsidRPr="00065C66">
        <w:rPr>
          <w:rFonts w:asciiTheme="minorHAnsi" w:hAnsiTheme="minorHAnsi"/>
        </w:rPr>
        <w:t>Contractor</w:t>
      </w:r>
      <w:r w:rsidRPr="00065C66">
        <w:rPr>
          <w:rFonts w:asciiTheme="minorHAnsi" w:hAnsiTheme="minorHAnsi"/>
        </w:rPr>
        <w:t xml:space="preserve"> may propose to use it in accordance with </w:t>
      </w:r>
      <w:r w:rsidR="0001510B" w:rsidRPr="00065C66">
        <w:rPr>
          <w:rFonts w:asciiTheme="minorHAnsi" w:hAnsiTheme="minorHAnsi"/>
        </w:rPr>
        <w:t xml:space="preserve">Bid Solicitation </w:t>
      </w:r>
      <w:r w:rsidR="00040DC5" w:rsidRPr="00065C66">
        <w:rPr>
          <w:rFonts w:asciiTheme="minorHAnsi" w:hAnsiTheme="minorHAnsi"/>
        </w:rPr>
        <w:t>Section 4.11.7 (</w:t>
      </w:r>
      <w:r w:rsidRPr="00065C66">
        <w:rPr>
          <w:rFonts w:asciiTheme="minorHAnsi" w:hAnsiTheme="minorHAnsi"/>
        </w:rPr>
        <w:t>General Allowance Purchase</w:t>
      </w:r>
      <w:r w:rsidR="00040DC5" w:rsidRPr="00065C66">
        <w:rPr>
          <w:rFonts w:asciiTheme="minorHAnsi" w:hAnsiTheme="minorHAnsi"/>
        </w:rPr>
        <w:t>s)</w:t>
      </w:r>
      <w:r w:rsidRPr="00065C66">
        <w:rPr>
          <w:rFonts w:asciiTheme="minorHAnsi" w:hAnsiTheme="minorHAnsi"/>
        </w:rPr>
        <w:t xml:space="preserve"> or</w:t>
      </w:r>
      <w:r w:rsidR="0001510B" w:rsidRPr="00065C66">
        <w:rPr>
          <w:rFonts w:asciiTheme="minorHAnsi" w:hAnsiTheme="minorHAnsi"/>
        </w:rPr>
        <w:t xml:space="preserve"> Bid Solicitation</w:t>
      </w:r>
      <w:r w:rsidRPr="00065C66">
        <w:rPr>
          <w:rFonts w:asciiTheme="minorHAnsi" w:hAnsiTheme="minorHAnsi"/>
        </w:rPr>
        <w:t xml:space="preserve"> </w:t>
      </w:r>
      <w:r w:rsidR="00040DC5" w:rsidRPr="00065C66">
        <w:rPr>
          <w:rFonts w:asciiTheme="minorHAnsi" w:hAnsiTheme="minorHAnsi"/>
        </w:rPr>
        <w:t>Section 4.11.8 (</w:t>
      </w:r>
      <w:r w:rsidRPr="00065C66">
        <w:rPr>
          <w:rFonts w:asciiTheme="minorHAnsi" w:hAnsiTheme="minorHAnsi"/>
        </w:rPr>
        <w:t>Engagement Modification</w:t>
      </w:r>
      <w:r w:rsidR="00040DC5" w:rsidRPr="00065C66">
        <w:rPr>
          <w:rFonts w:asciiTheme="minorHAnsi" w:hAnsiTheme="minorHAnsi"/>
        </w:rPr>
        <w:t>s)</w:t>
      </w:r>
      <w:r w:rsidRPr="00065C66">
        <w:rPr>
          <w:rFonts w:asciiTheme="minorHAnsi" w:hAnsiTheme="minorHAnsi"/>
        </w:rPr>
        <w:t>;</w:t>
      </w:r>
    </w:p>
    <w:p w14:paraId="7D330B8A" w14:textId="5F629491" w:rsidR="001A6DD5" w:rsidRPr="00162AEB" w:rsidRDefault="001A6DD5" w:rsidP="00065C66">
      <w:pPr>
        <w:pStyle w:val="BodyTextIndent"/>
        <w:numPr>
          <w:ilvl w:val="0"/>
          <w:numId w:val="1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Boring </w:t>
      </w:r>
      <w:r w:rsidR="001377D1">
        <w:rPr>
          <w:rFonts w:asciiTheme="minorHAnsi" w:hAnsiTheme="minorHAnsi"/>
          <w:u w:val="single"/>
        </w:rPr>
        <w:t>lo</w:t>
      </w:r>
      <w:r w:rsidR="001377D1" w:rsidRPr="003605CB">
        <w:rPr>
          <w:rFonts w:asciiTheme="minorHAnsi" w:hAnsiTheme="minorHAnsi"/>
          <w:u w:val="single"/>
        </w:rPr>
        <w:t>g</w:t>
      </w:r>
      <w:r w:rsidRPr="003605CB">
        <w:rPr>
          <w:rFonts w:asciiTheme="minorHAnsi" w:hAnsiTheme="minorHAnsi"/>
          <w:u w:val="single"/>
        </w:rPr>
        <w:t>:</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keep a continuous log of boring depth, strata, blow count (if applicable), direct-reading instrument readings, ground water depth, and water loss or inflow. Ground water depth shall be reported to the nearest one</w:t>
      </w:r>
      <w:r w:rsidR="00F2337D">
        <w:rPr>
          <w:rFonts w:asciiTheme="minorHAnsi" w:hAnsiTheme="minorHAnsi"/>
        </w:rPr>
        <w:t>-</w:t>
      </w:r>
      <w:r w:rsidRPr="00F2337D">
        <w:t>tenth</w:t>
      </w:r>
      <w:r w:rsidR="00F2337D" w:rsidRPr="00F2337D">
        <w:t xml:space="preserve"> </w:t>
      </w:r>
      <w:r w:rsidR="00F2337D" w:rsidRPr="000D0754">
        <w:t>(</w:t>
      </w:r>
      <w:r w:rsidR="000D0754">
        <w:rPr>
          <w:rFonts w:asciiTheme="minorHAnsi" w:hAnsiTheme="minorHAnsi"/>
        </w:rPr>
        <w:t>0</w:t>
      </w:r>
      <w:r w:rsidR="00B05126" w:rsidRPr="00065C66">
        <w:rPr>
          <w:rFonts w:asciiTheme="minorHAnsi" w:hAnsiTheme="minorHAnsi"/>
        </w:rPr>
        <w:t>.1</w:t>
      </w:r>
      <w:r w:rsidR="00F2337D" w:rsidRPr="00065C66">
        <w:rPr>
          <w:rFonts w:asciiTheme="minorHAnsi" w:hAnsiTheme="minorHAnsi"/>
        </w:rPr>
        <w:t>)</w:t>
      </w:r>
      <w:r w:rsidRPr="003605CB">
        <w:rPr>
          <w:rFonts w:asciiTheme="minorHAnsi" w:hAnsiTheme="minorHAnsi"/>
        </w:rPr>
        <w:t xml:space="preserve"> of a foot when permitted by the drilling method.  The boring log is integral to the drilling effort and is not compensated separately; and</w:t>
      </w:r>
    </w:p>
    <w:p w14:paraId="2A4EB4AE" w14:textId="7A67EC47" w:rsidR="001A6DD5" w:rsidRPr="003605CB" w:rsidRDefault="001A6DD5" w:rsidP="003605CB">
      <w:pPr>
        <w:pStyle w:val="BodyTextIndent"/>
        <w:numPr>
          <w:ilvl w:val="0"/>
          <w:numId w:val="100"/>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3605CB">
        <w:rPr>
          <w:rFonts w:asciiTheme="minorHAnsi" w:hAnsiTheme="minorHAnsi"/>
          <w:u w:val="single"/>
        </w:rPr>
        <w:t xml:space="preserve">Drill </w:t>
      </w:r>
      <w:r w:rsidR="001377D1">
        <w:rPr>
          <w:rFonts w:asciiTheme="minorHAnsi" w:hAnsiTheme="minorHAnsi"/>
          <w:u w:val="single"/>
        </w:rPr>
        <w:t>c</w:t>
      </w:r>
      <w:r w:rsidRPr="003605CB">
        <w:rPr>
          <w:rFonts w:asciiTheme="minorHAnsi" w:hAnsiTheme="minorHAnsi"/>
          <w:u w:val="single"/>
        </w:rPr>
        <w:t xml:space="preserve">uttings and </w:t>
      </w:r>
      <w:r w:rsidR="001377D1">
        <w:rPr>
          <w:rFonts w:asciiTheme="minorHAnsi" w:hAnsiTheme="minorHAnsi"/>
          <w:u w:val="single"/>
        </w:rPr>
        <w:t>f</w:t>
      </w:r>
      <w:r w:rsidR="001377D1" w:rsidRPr="003605CB">
        <w:rPr>
          <w:rFonts w:asciiTheme="minorHAnsi" w:hAnsiTheme="minorHAnsi"/>
          <w:u w:val="single"/>
        </w:rPr>
        <w:t>luids</w:t>
      </w:r>
      <w:r w:rsidRPr="003605CB">
        <w:rPr>
          <w:rFonts w:asciiTheme="minorHAnsi" w:hAnsiTheme="minorHAnsi"/>
          <w:u w:val="single"/>
        </w:rPr>
        <w:t>:</w:t>
      </w:r>
      <w:r w:rsidRPr="003605CB">
        <w:rPr>
          <w:rFonts w:asciiTheme="minorHAnsi" w:hAnsiTheme="minorHAnsi"/>
        </w:rPr>
        <w:t xml:space="preserve"> At </w:t>
      </w:r>
      <w:r w:rsidR="00FE6A6D">
        <w:rPr>
          <w:rFonts w:asciiTheme="minorHAnsi" w:hAnsiTheme="minorHAnsi"/>
        </w:rPr>
        <w:t>no cost to the State</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stage drill cuttings on 6 </w:t>
      </w:r>
      <w:r w:rsidR="002C4D2C">
        <w:rPr>
          <w:rFonts w:asciiTheme="minorHAnsi" w:hAnsiTheme="minorHAnsi"/>
        </w:rPr>
        <w:t>M</w:t>
      </w:r>
      <w:r w:rsidRPr="003605CB">
        <w:rPr>
          <w:rFonts w:asciiTheme="minorHAnsi" w:hAnsiTheme="minorHAnsi"/>
        </w:rPr>
        <w:t xml:space="preserve">il plastic sheeting in a location designated by the NJDEP Representative and shall cover them with plastic sheeting.  If the NJDEP Representative directs the </w:t>
      </w:r>
      <w:r w:rsidR="003605CB">
        <w:rPr>
          <w:rFonts w:asciiTheme="minorHAnsi" w:hAnsiTheme="minorHAnsi"/>
        </w:rPr>
        <w:t>Contractor</w:t>
      </w:r>
      <w:r w:rsidRPr="003605CB">
        <w:rPr>
          <w:rFonts w:asciiTheme="minorHAnsi" w:hAnsiTheme="minorHAnsi"/>
        </w:rPr>
        <w:t xml:space="preserve"> to store drill cuttings in steel drums or roll-off containers, the drums or roll-off containers will be compensated separately using the appropriate Contract </w:t>
      </w:r>
      <w:r w:rsidR="005A573D">
        <w:rPr>
          <w:rFonts w:asciiTheme="minorHAnsi" w:hAnsiTheme="minorHAnsi"/>
        </w:rPr>
        <w:t>pay items</w:t>
      </w:r>
      <w:r w:rsidRPr="003605CB">
        <w:rPr>
          <w:rFonts w:asciiTheme="minorHAnsi" w:hAnsiTheme="minorHAnsi"/>
        </w:rPr>
        <w:t xml:space="preserve">.  Subsequent consolidation or removal of drill cuttings will also be compensated separately using Contract </w:t>
      </w:r>
      <w:r w:rsidR="005A573D">
        <w:rPr>
          <w:rFonts w:asciiTheme="minorHAnsi" w:hAnsiTheme="minorHAnsi"/>
        </w:rPr>
        <w:t>pay items</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handle and dispose of drilling fluids as directed by the NJDEP Representative.</w:t>
      </w:r>
    </w:p>
    <w:p w14:paraId="28764151" w14:textId="77777777" w:rsidR="001A6DD5" w:rsidRPr="00345A04" w:rsidRDefault="001A6DD5" w:rsidP="00473721"/>
    <w:p w14:paraId="5BB48C8D" w14:textId="2009C239" w:rsidR="001A6DD5" w:rsidRDefault="001A6DD5" w:rsidP="00473721">
      <w:pPr>
        <w:pStyle w:val="Heading4"/>
      </w:pPr>
      <w:r>
        <w:lastRenderedPageBreak/>
        <w:t>WELL INSTALLATION</w:t>
      </w:r>
    </w:p>
    <w:p w14:paraId="0DF899D4" w14:textId="6009EE91" w:rsidR="00DA3E38" w:rsidRDefault="001A6DD5" w:rsidP="00473721">
      <w:r w:rsidRPr="004041CC">
        <w:t xml:space="preserve">The </w:t>
      </w:r>
      <w:r w:rsidR="003605CB">
        <w:t>Contractor</w:t>
      </w:r>
      <w:r w:rsidRPr="004041CC">
        <w:t xml:space="preserve"> shall perform all work necessary to transform boreholes into functional wells</w:t>
      </w:r>
      <w:r w:rsidR="008D1462">
        <w:t xml:space="preserve"> when required for an Engagement</w:t>
      </w:r>
      <w:r w:rsidRPr="004041CC">
        <w:t xml:space="preserve">.  Boreholes shall be four (4) inches larger in diameter than well screen and casing diameters.  The </w:t>
      </w:r>
      <w:r w:rsidR="003605CB">
        <w:t>Contractor</w:t>
      </w:r>
      <w:r w:rsidRPr="004041CC">
        <w:t xml:space="preserve"> shall comply with </w:t>
      </w:r>
      <w:r w:rsidR="0001510B">
        <w:t xml:space="preserve">Bid Solicitation </w:t>
      </w:r>
      <w:r w:rsidRPr="00065C66">
        <w:t>Section</w:t>
      </w:r>
      <w:r w:rsidR="00002288" w:rsidRPr="00065C66">
        <w:t xml:space="preserve"> 4.11.7</w:t>
      </w:r>
      <w:r w:rsidRPr="00065C66">
        <w:t xml:space="preserve"> </w:t>
      </w:r>
      <w:r w:rsidR="00002288" w:rsidRPr="00065C66">
        <w:t>(</w:t>
      </w:r>
      <w:r w:rsidRPr="00065C66">
        <w:t>General Allowance Purchases</w:t>
      </w:r>
      <w:r w:rsidR="00002288" w:rsidRPr="008C70CB">
        <w:t>)</w:t>
      </w:r>
      <w:r>
        <w:t xml:space="preserve"> or </w:t>
      </w:r>
      <w:r w:rsidR="0001510B">
        <w:t xml:space="preserve">Bid Solicitation </w:t>
      </w:r>
      <w:r w:rsidRPr="00065C66">
        <w:t xml:space="preserve">Section </w:t>
      </w:r>
      <w:r w:rsidR="00002288" w:rsidRPr="00065C66">
        <w:t>4.11.8 (</w:t>
      </w:r>
      <w:r w:rsidRPr="00065C66">
        <w:t>Engagement Modifications</w:t>
      </w:r>
      <w:r w:rsidR="00002288" w:rsidRPr="008C70CB">
        <w:t>)</w:t>
      </w:r>
      <w:r>
        <w:t xml:space="preserve"> </w:t>
      </w:r>
      <w:r w:rsidRPr="004041CC">
        <w:t xml:space="preserve">if an </w:t>
      </w:r>
      <w:r>
        <w:t>Engagement</w:t>
      </w:r>
      <w:r w:rsidRPr="004041CC">
        <w:t xml:space="preserve"> requires boreholes, wells, or manholes </w:t>
      </w:r>
      <w:r>
        <w:t xml:space="preserve">for which there are no Contract </w:t>
      </w:r>
      <w:r w:rsidR="005A573D">
        <w:t>pay items</w:t>
      </w:r>
      <w:r w:rsidRPr="004041CC">
        <w:t xml:space="preserve">. </w:t>
      </w:r>
    </w:p>
    <w:p w14:paraId="36398DA2" w14:textId="77777777" w:rsidR="00DA3E38" w:rsidRDefault="00DA3E38" w:rsidP="00473721"/>
    <w:p w14:paraId="33B809D3" w14:textId="781209C3" w:rsidR="001A6DD5" w:rsidRPr="004041CC" w:rsidRDefault="001A6DD5" w:rsidP="00473721">
      <w:r w:rsidRPr="00B5229F">
        <w:t xml:space="preserve">The </w:t>
      </w:r>
      <w:r w:rsidR="003605CB">
        <w:t>Contractor</w:t>
      </w:r>
      <w:r w:rsidRPr="00B5229F">
        <w:t xml:space="preserve"> shall adhere to the following requirements</w:t>
      </w:r>
      <w:r>
        <w:t xml:space="preserve"> for well installation</w:t>
      </w:r>
      <w:r w:rsidRPr="00B5229F">
        <w:t>:</w:t>
      </w:r>
    </w:p>
    <w:p w14:paraId="41F6E214" w14:textId="198196C7" w:rsidR="001A6DD5" w:rsidRPr="00162AEB" w:rsidRDefault="001A6DD5" w:rsidP="00065C66">
      <w:pPr>
        <w:pStyle w:val="BodyTextIndent"/>
        <w:numPr>
          <w:ilvl w:val="0"/>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Well </w:t>
      </w:r>
      <w:r w:rsidR="001377D1">
        <w:rPr>
          <w:rFonts w:asciiTheme="minorHAnsi" w:hAnsiTheme="minorHAnsi"/>
          <w:u w:val="single"/>
        </w:rPr>
        <w:t>s</w:t>
      </w:r>
      <w:r w:rsidR="001377D1" w:rsidRPr="003605CB">
        <w:rPr>
          <w:rFonts w:asciiTheme="minorHAnsi" w:hAnsiTheme="minorHAnsi"/>
          <w:u w:val="single"/>
        </w:rPr>
        <w:t>creen</w:t>
      </w:r>
      <w:r w:rsidRPr="003605CB">
        <w:rPr>
          <w:rFonts w:asciiTheme="minorHAnsi" w:hAnsiTheme="minorHAnsi"/>
          <w:u w:val="single"/>
        </w:rPr>
        <w:t>:</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supply and install </w:t>
      </w:r>
      <w:r w:rsidR="00852CDF">
        <w:rPr>
          <w:rFonts w:asciiTheme="minorHAnsi" w:hAnsiTheme="minorHAnsi"/>
        </w:rPr>
        <w:t xml:space="preserve">threaded </w:t>
      </w:r>
      <w:r w:rsidRPr="003605CB">
        <w:rPr>
          <w:rFonts w:asciiTheme="minorHAnsi" w:hAnsiTheme="minorHAnsi"/>
        </w:rPr>
        <w:t>Schedule 40 PVC well screen</w:t>
      </w:r>
      <w:r w:rsidR="002407AE">
        <w:rPr>
          <w:rFonts w:asciiTheme="minorHAnsi" w:hAnsiTheme="minorHAnsi"/>
        </w:rPr>
        <w:t>, threaded schedule 40 PVC end cap,</w:t>
      </w:r>
      <w:r w:rsidRPr="003605CB">
        <w:rPr>
          <w:rFonts w:asciiTheme="minorHAnsi" w:hAnsiTheme="minorHAnsi"/>
        </w:rPr>
        <w:t xml:space="preserve"> and gravel pack material for each well. The </w:t>
      </w:r>
      <w:r w:rsidR="003605CB">
        <w:rPr>
          <w:rFonts w:asciiTheme="minorHAnsi" w:hAnsiTheme="minorHAnsi"/>
        </w:rPr>
        <w:t>Contractor</w:t>
      </w:r>
      <w:r w:rsidRPr="003605CB">
        <w:rPr>
          <w:rFonts w:asciiTheme="minorHAnsi" w:hAnsiTheme="minorHAnsi"/>
        </w:rPr>
        <w:t xml:space="preserve"> shall select the proper screen slot size and gravel pack material for the formation in which the well is installed.  Contract </w:t>
      </w:r>
      <w:r w:rsidR="005A573D">
        <w:rPr>
          <w:rFonts w:asciiTheme="minorHAnsi" w:hAnsiTheme="minorHAnsi"/>
        </w:rPr>
        <w:t>pay items</w:t>
      </w:r>
      <w:r w:rsidRPr="003605CB">
        <w:rPr>
          <w:rFonts w:asciiTheme="minorHAnsi" w:hAnsiTheme="minorHAnsi"/>
        </w:rPr>
        <w:t xml:space="preserve"> are included for three-quarter (¾) inch, two (2) inch, four (4) inch, and six (6) inch diameter well screen; </w:t>
      </w:r>
    </w:p>
    <w:p w14:paraId="7927340E" w14:textId="13828191" w:rsidR="001A6DD5" w:rsidRPr="00162AEB" w:rsidRDefault="001A6DD5" w:rsidP="00065C66">
      <w:pPr>
        <w:pStyle w:val="BodyTextIndent"/>
        <w:numPr>
          <w:ilvl w:val="0"/>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Well </w:t>
      </w:r>
      <w:r w:rsidR="001377D1">
        <w:rPr>
          <w:rFonts w:asciiTheme="minorHAnsi" w:hAnsiTheme="minorHAnsi"/>
          <w:u w:val="single"/>
        </w:rPr>
        <w:t>c</w:t>
      </w:r>
      <w:r w:rsidR="001377D1" w:rsidRPr="003605CB">
        <w:rPr>
          <w:rFonts w:asciiTheme="minorHAnsi" w:hAnsiTheme="minorHAnsi"/>
          <w:u w:val="single"/>
        </w:rPr>
        <w:t>asing</w:t>
      </w:r>
      <w:r w:rsidRPr="003605CB">
        <w:rPr>
          <w:rFonts w:asciiTheme="minorHAnsi" w:hAnsiTheme="minorHAnsi"/>
          <w:u w:val="single"/>
        </w:rPr>
        <w:t>:</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supply and install </w:t>
      </w:r>
      <w:r w:rsidR="00852CDF">
        <w:rPr>
          <w:rFonts w:asciiTheme="minorHAnsi" w:hAnsiTheme="minorHAnsi"/>
        </w:rPr>
        <w:t xml:space="preserve">threaded </w:t>
      </w:r>
      <w:r w:rsidRPr="003605CB">
        <w:rPr>
          <w:rFonts w:asciiTheme="minorHAnsi" w:hAnsiTheme="minorHAnsi"/>
        </w:rPr>
        <w:t xml:space="preserve">Schedule 40 PVC well casing, grout, and caps for each well.  Contract </w:t>
      </w:r>
      <w:r w:rsidR="005A573D">
        <w:rPr>
          <w:rFonts w:asciiTheme="minorHAnsi" w:hAnsiTheme="minorHAnsi"/>
        </w:rPr>
        <w:t>pay items</w:t>
      </w:r>
      <w:r w:rsidRPr="003605CB">
        <w:rPr>
          <w:rFonts w:asciiTheme="minorHAnsi" w:hAnsiTheme="minorHAnsi"/>
        </w:rPr>
        <w:t xml:space="preserve"> are included for three-quarter (¾) inch, two (2) inch, four (4) inch, and six (6) inch diameter well casing.  The </w:t>
      </w:r>
      <w:r w:rsidR="003605CB">
        <w:rPr>
          <w:rFonts w:asciiTheme="minorHAnsi" w:hAnsiTheme="minorHAnsi"/>
        </w:rPr>
        <w:t>Contractor</w:t>
      </w:r>
      <w:r w:rsidRPr="003605CB">
        <w:rPr>
          <w:rFonts w:asciiTheme="minorHAnsi" w:hAnsiTheme="minorHAnsi"/>
        </w:rPr>
        <w:t xml:space="preserve"> shall supply and install threaded Schedule 40 PVC adapters and caps </w:t>
      </w:r>
      <w:r w:rsidR="00F346CF">
        <w:rPr>
          <w:rFonts w:asciiTheme="minorHAnsi" w:hAnsiTheme="minorHAnsi"/>
        </w:rPr>
        <w:t xml:space="preserve">to seal the open end </w:t>
      </w:r>
      <w:r w:rsidRPr="003605CB">
        <w:rPr>
          <w:rFonts w:asciiTheme="minorHAnsi" w:hAnsiTheme="minorHAnsi"/>
        </w:rPr>
        <w:t xml:space="preserve">on three-quarter (¾) inch diameter well casing.  For well casing two (2) inches in diameter and larger, the </w:t>
      </w:r>
      <w:r w:rsidR="003605CB">
        <w:rPr>
          <w:rFonts w:asciiTheme="minorHAnsi" w:hAnsiTheme="minorHAnsi"/>
        </w:rPr>
        <w:t>Contractor</w:t>
      </w:r>
      <w:r w:rsidRPr="003605CB">
        <w:rPr>
          <w:rFonts w:asciiTheme="minorHAnsi" w:hAnsiTheme="minorHAnsi"/>
        </w:rPr>
        <w:t xml:space="preserve"> shall supply and install gripper mechanical plugs manufactured by Cherne Industries, IPS Corporation</w:t>
      </w:r>
      <w:r w:rsidR="00411D56">
        <w:rPr>
          <w:rFonts w:asciiTheme="minorHAnsi" w:hAnsiTheme="minorHAnsi"/>
        </w:rPr>
        <w:t xml:space="preserve">, </w:t>
      </w:r>
      <w:r w:rsidRPr="003605CB">
        <w:rPr>
          <w:rFonts w:asciiTheme="minorHAnsi" w:hAnsiTheme="minorHAnsi"/>
        </w:rPr>
        <w:t xml:space="preserve">or </w:t>
      </w:r>
      <w:r w:rsidR="00411D56">
        <w:rPr>
          <w:rFonts w:asciiTheme="minorHAnsi" w:hAnsiTheme="minorHAnsi"/>
        </w:rPr>
        <w:t xml:space="preserve">approved </w:t>
      </w:r>
      <w:r w:rsidRPr="003605CB">
        <w:rPr>
          <w:rFonts w:asciiTheme="minorHAnsi" w:hAnsiTheme="minorHAnsi"/>
        </w:rPr>
        <w:t>equal</w:t>
      </w:r>
      <w:r w:rsidR="00F346CF">
        <w:rPr>
          <w:rFonts w:asciiTheme="minorHAnsi" w:hAnsiTheme="minorHAnsi"/>
        </w:rPr>
        <w:t xml:space="preserve"> to seal the open end</w:t>
      </w:r>
      <w:r w:rsidRPr="003605CB">
        <w:rPr>
          <w:rFonts w:asciiTheme="minorHAnsi" w:hAnsiTheme="minorHAnsi"/>
        </w:rPr>
        <w:t xml:space="preserve">; and   </w:t>
      </w:r>
    </w:p>
    <w:p w14:paraId="06B2DCE2" w14:textId="7F040D29" w:rsidR="001A6DD5" w:rsidRPr="00162AEB" w:rsidRDefault="001A6DD5" w:rsidP="00065C66">
      <w:pPr>
        <w:pStyle w:val="BodyTextIndent"/>
        <w:numPr>
          <w:ilvl w:val="0"/>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02288">
        <w:rPr>
          <w:rFonts w:asciiTheme="minorHAnsi" w:hAnsiTheme="minorHAnsi"/>
          <w:u w:val="single"/>
        </w:rPr>
        <w:t xml:space="preserve">Well </w:t>
      </w:r>
      <w:r w:rsidR="001377D1">
        <w:rPr>
          <w:rFonts w:asciiTheme="minorHAnsi" w:hAnsiTheme="minorHAnsi"/>
          <w:u w:val="single"/>
        </w:rPr>
        <w:t>m</w:t>
      </w:r>
      <w:r w:rsidR="001377D1" w:rsidRPr="00002288">
        <w:rPr>
          <w:rFonts w:asciiTheme="minorHAnsi" w:hAnsiTheme="minorHAnsi"/>
          <w:u w:val="single"/>
        </w:rPr>
        <w:t>anholes</w:t>
      </w:r>
      <w:r w:rsidRPr="003605CB">
        <w:rPr>
          <w:rFonts w:asciiTheme="minorHAnsi" w:hAnsiTheme="minorHAnsi"/>
        </w:rPr>
        <w:t xml:space="preserve">: </w:t>
      </w:r>
    </w:p>
    <w:p w14:paraId="574BE9FD" w14:textId="73F383FA" w:rsidR="001A6DD5" w:rsidRPr="00162AEB" w:rsidRDefault="001A6DD5" w:rsidP="00065C66">
      <w:pPr>
        <w:pStyle w:val="BodyTextIndent"/>
        <w:numPr>
          <w:ilvl w:val="1"/>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Contract </w:t>
      </w:r>
      <w:r w:rsidR="005A573D">
        <w:rPr>
          <w:rFonts w:asciiTheme="minorHAnsi" w:hAnsiTheme="minorHAnsi"/>
        </w:rPr>
        <w:t>pay items</w:t>
      </w:r>
      <w:r w:rsidRPr="003605CB">
        <w:rPr>
          <w:rFonts w:asciiTheme="minorHAnsi" w:hAnsiTheme="minorHAnsi"/>
        </w:rPr>
        <w:t xml:space="preserve"> are included for eight (8) inch round and 36 inch square flush grade manholes to protect wells following installation.  Manholes shall be manufactured by Emco Wheaton or </w:t>
      </w:r>
      <w:r w:rsidR="00411D56">
        <w:rPr>
          <w:rFonts w:asciiTheme="minorHAnsi" w:hAnsiTheme="minorHAnsi"/>
        </w:rPr>
        <w:t xml:space="preserve">approved </w:t>
      </w:r>
      <w:r w:rsidRPr="003605CB">
        <w:rPr>
          <w:rFonts w:asciiTheme="minorHAnsi" w:hAnsiTheme="minorHAnsi"/>
        </w:rPr>
        <w:t>equal</w:t>
      </w:r>
      <w:r w:rsidR="00DA3E38">
        <w:rPr>
          <w:rFonts w:asciiTheme="minorHAnsi" w:hAnsiTheme="minorHAnsi"/>
        </w:rPr>
        <w:t>;</w:t>
      </w:r>
    </w:p>
    <w:p w14:paraId="73C38D0E" w14:textId="601B004F" w:rsidR="001A6DD5" w:rsidRPr="00162AEB" w:rsidRDefault="001A6DD5" w:rsidP="00065C66">
      <w:pPr>
        <w:pStyle w:val="BodyTextIndent"/>
        <w:numPr>
          <w:ilvl w:val="1"/>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Eight (8) inch diameter manholes shall have a painted ductile iron lid and rim and a galvanized steel skirt.  The lid shall bolt down and be capable of withstanding vehicular traffic.  The rim shall include a gasket or O-ring.  The </w:t>
      </w:r>
      <w:r w:rsidR="003605CB">
        <w:rPr>
          <w:rFonts w:asciiTheme="minorHAnsi" w:hAnsiTheme="minorHAnsi"/>
        </w:rPr>
        <w:t>Contractor</w:t>
      </w:r>
      <w:r w:rsidRPr="003605CB">
        <w:rPr>
          <w:rFonts w:asciiTheme="minorHAnsi" w:hAnsiTheme="minorHAnsi"/>
        </w:rPr>
        <w:t xml:space="preserve"> shall set the manhole in concrete; and  </w:t>
      </w:r>
    </w:p>
    <w:p w14:paraId="30074819" w14:textId="0FD53713" w:rsidR="001A6DD5" w:rsidRPr="003605CB" w:rsidRDefault="001A6DD5" w:rsidP="003605CB">
      <w:pPr>
        <w:pStyle w:val="BodyTextIndent"/>
        <w:numPr>
          <w:ilvl w:val="1"/>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3605CB">
        <w:rPr>
          <w:rFonts w:asciiTheme="minorHAnsi" w:hAnsiTheme="minorHAnsi"/>
        </w:rPr>
        <w:t>36 inch square locking manholes shall have a steel lid, frame, and skirt.  The lid shall be constructed of heavy duty diamond plate steel</w:t>
      </w:r>
      <w:r w:rsidR="00B863B1">
        <w:rPr>
          <w:rFonts w:asciiTheme="minorHAnsi" w:hAnsiTheme="minorHAnsi"/>
        </w:rPr>
        <w:t xml:space="preserve"> rated to withstand a 16,000 pound wheel</w:t>
      </w:r>
      <w:r w:rsidR="002407AE">
        <w:rPr>
          <w:rFonts w:asciiTheme="minorHAnsi" w:hAnsiTheme="minorHAnsi"/>
        </w:rPr>
        <w:t xml:space="preserve"> l</w:t>
      </w:r>
      <w:r w:rsidR="00B863B1">
        <w:rPr>
          <w:rFonts w:asciiTheme="minorHAnsi" w:hAnsiTheme="minorHAnsi"/>
        </w:rPr>
        <w:t xml:space="preserve">oad consistent with </w:t>
      </w:r>
      <w:r w:rsidRPr="003605CB">
        <w:rPr>
          <w:rFonts w:asciiTheme="minorHAnsi" w:hAnsiTheme="minorHAnsi"/>
        </w:rPr>
        <w:t xml:space="preserve">H-20 </w:t>
      </w:r>
      <w:r w:rsidR="00B863B1">
        <w:rPr>
          <w:rFonts w:asciiTheme="minorHAnsi" w:hAnsiTheme="minorHAnsi"/>
        </w:rPr>
        <w:t>specifications published by the American Association of State Highway Transpor</w:t>
      </w:r>
      <w:r w:rsidR="002407AE">
        <w:rPr>
          <w:rFonts w:asciiTheme="minorHAnsi" w:hAnsiTheme="minorHAnsi"/>
        </w:rPr>
        <w:t>t</w:t>
      </w:r>
      <w:r w:rsidR="00B863B1">
        <w:rPr>
          <w:rFonts w:asciiTheme="minorHAnsi" w:hAnsiTheme="minorHAnsi"/>
        </w:rPr>
        <w:t>ation Officials (AASHTO)</w:t>
      </w:r>
      <w:r w:rsidR="00A42A2B">
        <w:rPr>
          <w:rFonts w:asciiTheme="minorHAnsi" w:hAnsiTheme="minorHAnsi"/>
        </w:rPr>
        <w:t xml:space="preserve"> </w:t>
      </w:r>
      <w:r w:rsidRPr="003605CB">
        <w:rPr>
          <w:rFonts w:asciiTheme="minorHAnsi" w:hAnsiTheme="minorHAnsi"/>
        </w:rPr>
        <w:t xml:space="preserve">and shall include the lift assist feature.  The frame shall be gasketed.  The skirt shall be 16 gauge steel and shall be a minimum of 24 inches high.  The </w:t>
      </w:r>
      <w:r w:rsidR="003605CB">
        <w:rPr>
          <w:rFonts w:asciiTheme="minorHAnsi" w:hAnsiTheme="minorHAnsi"/>
        </w:rPr>
        <w:t>Contractor</w:t>
      </w:r>
      <w:r w:rsidRPr="003605CB">
        <w:rPr>
          <w:rFonts w:asciiTheme="minorHAnsi" w:hAnsiTheme="minorHAnsi"/>
        </w:rPr>
        <w:t xml:space="preserve"> shall set the manhole in concrete and furnish a durable padlock for securing the manhole. </w:t>
      </w:r>
    </w:p>
    <w:p w14:paraId="2265C438" w14:textId="77777777" w:rsidR="001A6DD5" w:rsidRPr="00E25D33" w:rsidRDefault="001A6DD5" w:rsidP="00473721"/>
    <w:p w14:paraId="352569B8" w14:textId="600AF8AA" w:rsidR="001A6DD5" w:rsidRDefault="001A6DD5" w:rsidP="00473721">
      <w:pPr>
        <w:pStyle w:val="Heading4"/>
      </w:pPr>
      <w:r>
        <w:t xml:space="preserve">SPLIT SPOON SAMPLING </w:t>
      </w:r>
    </w:p>
    <w:p w14:paraId="7D2AC79A" w14:textId="62917832" w:rsidR="001A6DD5" w:rsidRDefault="001A6DD5" w:rsidP="00473721">
      <w:r>
        <w:t>Upon request by the</w:t>
      </w:r>
      <w:r w:rsidRPr="008B0FB8">
        <w:t xml:space="preserve"> NJDEP Representative, </w:t>
      </w:r>
      <w:r>
        <w:t xml:space="preserve">the </w:t>
      </w:r>
      <w:r w:rsidR="003605CB">
        <w:t>Contractor</w:t>
      </w:r>
      <w:r>
        <w:t xml:space="preserve"> shall collect </w:t>
      </w:r>
      <w:r w:rsidRPr="008B0FB8">
        <w:t>ordinary disturbed samples of soil</w:t>
      </w:r>
      <w:r w:rsidRPr="00A40EE4">
        <w:rPr>
          <w:spacing w:val="30"/>
        </w:rPr>
        <w:t>/</w:t>
      </w:r>
      <w:r w:rsidRPr="008B0FB8">
        <w:t>rock formations</w:t>
      </w:r>
      <w:r>
        <w:t xml:space="preserve"> using a standard two (2) inch diameter split spoon sampler</w:t>
      </w:r>
      <w:r w:rsidRPr="008B0FB8">
        <w:t xml:space="preserve">. </w:t>
      </w:r>
      <w:r>
        <w:t xml:space="preserve">The </w:t>
      </w:r>
      <w:r w:rsidR="003605CB">
        <w:t>Contractor</w:t>
      </w:r>
      <w:r>
        <w:t xml:space="preserve"> shall</w:t>
      </w:r>
      <w:r w:rsidR="001E2F0B">
        <w:t>:</w:t>
      </w:r>
    </w:p>
    <w:p w14:paraId="26AFA63E" w14:textId="61137197" w:rsidR="001A6DD5" w:rsidRDefault="001A6DD5" w:rsidP="00065C66">
      <w:pPr>
        <w:pStyle w:val="ListParagraph"/>
        <w:numPr>
          <w:ilvl w:val="0"/>
          <w:numId w:val="254"/>
        </w:numPr>
      </w:pPr>
      <w:r>
        <w:t xml:space="preserve">Provide a </w:t>
      </w:r>
      <w:r w:rsidRPr="008B0FB8">
        <w:t xml:space="preserve">minimum of three </w:t>
      </w:r>
      <w:r>
        <w:t xml:space="preserve">(3) </w:t>
      </w:r>
      <w:r w:rsidRPr="008B0FB8">
        <w:t>split spoon sampling devices for use</w:t>
      </w:r>
      <w:r>
        <w:t xml:space="preserve"> </w:t>
      </w:r>
      <w:r w:rsidR="00836381">
        <w:t>on</w:t>
      </w:r>
      <w:r w:rsidR="001E2F0B">
        <w:t xml:space="preserve"> S</w:t>
      </w:r>
      <w:r w:rsidR="00836381">
        <w:t>ite</w:t>
      </w:r>
      <w:r>
        <w:t>;</w:t>
      </w:r>
    </w:p>
    <w:p w14:paraId="1D636B9B" w14:textId="03211E62" w:rsidR="001A6DD5" w:rsidRDefault="001A6DD5" w:rsidP="00065C66">
      <w:pPr>
        <w:pStyle w:val="ListParagraph"/>
        <w:numPr>
          <w:ilvl w:val="0"/>
          <w:numId w:val="254"/>
        </w:numPr>
      </w:pPr>
      <w:r>
        <w:t>R</w:t>
      </w:r>
      <w:r w:rsidRPr="008B0FB8">
        <w:t xml:space="preserve">ecord the blow count and generally describe soil </w:t>
      </w:r>
      <w:r w:rsidRPr="007C66C7">
        <w:t>sample</w:t>
      </w:r>
      <w:r>
        <w:t>s</w:t>
      </w:r>
      <w:r w:rsidRPr="007C66C7">
        <w:t xml:space="preserve"> using either the Burmister or the </w:t>
      </w:r>
      <w:r>
        <w:t>Unified</w:t>
      </w:r>
      <w:r w:rsidRPr="007C66C7">
        <w:t xml:space="preserve"> Soil Classification </w:t>
      </w:r>
      <w:r>
        <w:t>S</w:t>
      </w:r>
      <w:r w:rsidRPr="007C66C7">
        <w:t>ystem</w:t>
      </w:r>
      <w:r>
        <w:t>s;</w:t>
      </w:r>
    </w:p>
    <w:p w14:paraId="1C00BAD9" w14:textId="64B95F47" w:rsidR="001A6DD5" w:rsidRDefault="001A6DD5" w:rsidP="00065C66">
      <w:pPr>
        <w:pStyle w:val="ListParagraph"/>
        <w:numPr>
          <w:ilvl w:val="0"/>
          <w:numId w:val="254"/>
        </w:numPr>
      </w:pPr>
      <w:r>
        <w:t xml:space="preserve">Record sampling depth, </w:t>
      </w:r>
      <w:r w:rsidRPr="007C66C7">
        <w:t>physical</w:t>
      </w:r>
      <w:r w:rsidRPr="008B0FB8">
        <w:t xml:space="preserve"> characteristics, </w:t>
      </w:r>
      <w:r>
        <w:t xml:space="preserve">observed free or residual product, </w:t>
      </w:r>
      <w:r w:rsidRPr="008B0FB8">
        <w:t xml:space="preserve">color changes, </w:t>
      </w:r>
      <w:r>
        <w:t xml:space="preserve">and </w:t>
      </w:r>
      <w:r w:rsidRPr="008B0FB8">
        <w:t xml:space="preserve">ground water </w:t>
      </w:r>
      <w:r>
        <w:t xml:space="preserve">saturation; and  </w:t>
      </w:r>
    </w:p>
    <w:p w14:paraId="630CD09A" w14:textId="42C18350" w:rsidR="001A6DD5" w:rsidRDefault="001A6DD5" w:rsidP="00473721">
      <w:pPr>
        <w:pStyle w:val="ListParagraph"/>
        <w:numPr>
          <w:ilvl w:val="0"/>
          <w:numId w:val="254"/>
        </w:numPr>
      </w:pPr>
      <w:r>
        <w:t xml:space="preserve">Screen split spoon </w:t>
      </w:r>
      <w:r w:rsidRPr="008B0FB8">
        <w:t xml:space="preserve">samples using a </w:t>
      </w:r>
      <w:r>
        <w:t>direct-reading instrument and record organic vapor concentrations.</w:t>
      </w:r>
    </w:p>
    <w:p w14:paraId="7DAB7F81" w14:textId="77777777" w:rsidR="001A6DD5" w:rsidRPr="008B0FB8" w:rsidRDefault="001A6DD5" w:rsidP="00473721"/>
    <w:p w14:paraId="374776B8" w14:textId="77777777" w:rsidR="001A6DD5" w:rsidRDefault="001A6DD5" w:rsidP="00473721">
      <w:pPr>
        <w:pStyle w:val="Heading4"/>
      </w:pPr>
      <w:r>
        <w:t>HYDRAULIC DIRECT PUSH SAMPLING</w:t>
      </w:r>
    </w:p>
    <w:p w14:paraId="2954CD10" w14:textId="68475FA3" w:rsidR="001A6DD5" w:rsidRDefault="001A6DD5" w:rsidP="00473721">
      <w:r>
        <w:t xml:space="preserve">Upon request of the NJDEP Representative, the </w:t>
      </w:r>
      <w:r w:rsidR="003605CB">
        <w:t>Contractor</w:t>
      </w:r>
      <w:r>
        <w:t xml:space="preserve"> shall perform hydraulic direct push sampling using the track-mounted Geoprobe 6600 or</w:t>
      </w:r>
      <w:r w:rsidR="00411D56">
        <w:t xml:space="preserve"> approved</w:t>
      </w:r>
      <w:r>
        <w:t xml:space="preserve"> equal.  The </w:t>
      </w:r>
      <w:r w:rsidR="003605CB">
        <w:t>Contractor</w:t>
      </w:r>
      <w:r>
        <w:t xml:space="preserve"> shall be capable of collecting soil cores, ground water, or soil gas samples with this unit.  The hydraulic direct push sampling system shall be operated by one (1) full-time licensed operator in accordance with </w:t>
      </w:r>
      <w:r w:rsidRPr="00BD75DB">
        <w:t>N.J.A.C.</w:t>
      </w:r>
      <w:r>
        <w:t xml:space="preserve"> 7:9D-1.6 and shall include all ancillary tools and accessories, an approved supply of potable water, non-disposable equipment, disposable soil-core liners, and borehole sealing materials.</w:t>
      </w:r>
    </w:p>
    <w:p w14:paraId="354BA22D" w14:textId="77777777" w:rsidR="001A6DD5" w:rsidRDefault="001A6DD5" w:rsidP="00473721"/>
    <w:p w14:paraId="31995724" w14:textId="77777777" w:rsidR="001A6DD5" w:rsidRDefault="001A6DD5" w:rsidP="00473721">
      <w:pPr>
        <w:pStyle w:val="Heading4"/>
      </w:pPr>
      <w:r>
        <w:t>WELL DEVELOPMENT AND REHABILITATION</w:t>
      </w:r>
    </w:p>
    <w:p w14:paraId="31215208" w14:textId="44921127" w:rsidR="001A6DD5" w:rsidRDefault="001A6DD5" w:rsidP="00473721">
      <w:r>
        <w:t xml:space="preserve">The </w:t>
      </w:r>
      <w:r w:rsidR="003605CB">
        <w:t>Contractor</w:t>
      </w:r>
      <w:r>
        <w:t xml:space="preserve"> shall develop all wells installed under this </w:t>
      </w:r>
      <w:r w:rsidR="00EF0C52">
        <w:t>Contract</w:t>
      </w:r>
      <w:r>
        <w:t xml:space="preserve"> unless directed otherwise by the NJDEP Representative.  The </w:t>
      </w:r>
      <w:r w:rsidR="003605CB">
        <w:t>Contractor</w:t>
      </w:r>
      <w:r>
        <w:t xml:space="preserve"> shall employ well development methods that will effectively extract the maximum practical quantity of sand, drilling fluid and other fine materials from the water-bearing formation without undue settlement or disturbance of the overlying strata.  Compressed air, surge plungers, high-velocity jetting equipment, pumps, and manual bailing may be used, subject to the approval of the NJDEP Representative.  Development of wells shall continue until the water removed is clear and free of sand </w:t>
      </w:r>
      <w:r w:rsidR="00973911">
        <w:t xml:space="preserve">and </w:t>
      </w:r>
      <w:r w:rsidR="005B56EE">
        <w:t xml:space="preserve">is </w:t>
      </w:r>
      <w:r>
        <w:t xml:space="preserve">non-turbid.  In high clay, silt, or colloidal material formations where a non-turbid discharge may be impossible, the </w:t>
      </w:r>
      <w:r w:rsidR="003605CB">
        <w:t>Contractor</w:t>
      </w:r>
      <w:r>
        <w:t xml:space="preserve"> shall achieve a sand free discharge.  A sand free discharge is defined as containing less than ten (10) parts per million of sand by weight.</w:t>
      </w:r>
    </w:p>
    <w:p w14:paraId="6654DD56" w14:textId="77777777" w:rsidR="001A6DD5" w:rsidRDefault="001A6DD5" w:rsidP="00473721"/>
    <w:p w14:paraId="60BC23AD" w14:textId="1186382A" w:rsidR="001A6DD5" w:rsidRDefault="001A6DD5" w:rsidP="00473721">
      <w:r>
        <w:t xml:space="preserve">The NJDEP Representative may request the </w:t>
      </w:r>
      <w:r w:rsidR="003605CB">
        <w:t>Contractor</w:t>
      </w:r>
      <w:r>
        <w:t xml:space="preserve"> to rehabilitate one </w:t>
      </w:r>
      <w:r w:rsidR="00DA3E38">
        <w:t xml:space="preserve">(1) </w:t>
      </w:r>
      <w:r>
        <w:t xml:space="preserve">or more existing wells to increase well yield.  The </w:t>
      </w:r>
      <w:r w:rsidR="003605CB">
        <w:t>Contractor</w:t>
      </w:r>
      <w:r>
        <w:t xml:space="preserve"> shall redevelop the</w:t>
      </w:r>
      <w:r w:rsidR="0008531D">
        <w:t>se</w:t>
      </w:r>
      <w:r>
        <w:t xml:space="preserve"> wells by a method or combination of methods that will remove blockage, restore yield, and produce a clear discharge free of sand and grit.  These methods may include, but not be limited to, mechanical tools (wire brushes, surge blocks, </w:t>
      </w:r>
      <w:r>
        <w:lastRenderedPageBreak/>
        <w:t xml:space="preserve">swabs) combined with pumping, chemical treatment, over-pumping, hydraulic jetting, airlift pumping, or other recognized methods.  </w:t>
      </w:r>
      <w:r w:rsidR="00973911">
        <w:t>R</w:t>
      </w:r>
      <w:r>
        <w:t>edevelopment method</w:t>
      </w:r>
      <w:r w:rsidR="00973911">
        <w:t>s</w:t>
      </w:r>
      <w:r>
        <w:t xml:space="preserve"> </w:t>
      </w:r>
      <w:r w:rsidR="00973911">
        <w:t>are</w:t>
      </w:r>
      <w:r>
        <w:t xml:space="preserve"> subject to the approval of the NJDEP Representative.</w:t>
      </w:r>
    </w:p>
    <w:p w14:paraId="2CB19238" w14:textId="77777777" w:rsidR="001A6DD5" w:rsidRDefault="001A6DD5" w:rsidP="00473721"/>
    <w:p w14:paraId="3343372D" w14:textId="7A17C4C4" w:rsidR="001A6DD5" w:rsidRDefault="001A6DD5" w:rsidP="00473721">
      <w:pPr>
        <w:pStyle w:val="Heading4"/>
      </w:pPr>
      <w:r>
        <w:t>PRODUCTION TESTS</w:t>
      </w:r>
    </w:p>
    <w:p w14:paraId="0F08FF63" w14:textId="77777777" w:rsidR="00162AEB" w:rsidRDefault="001A6DD5" w:rsidP="00473721">
      <w:r w:rsidRPr="004041CC">
        <w:t xml:space="preserve">Production tests include ground water pumping and recovery tests.  Pump tests are divided into step-drawdown and continuous constant-rate discharge tests.  Step-drawdown tests involve pumping a well at stepped rates of discharge for specified periods. Continuous constant-rate discharge tests involve pumping a well at a fixed rate of discharge for a specified period and monitoring ground water level recovery after the pump is stopped.  When requested by the NJDEP Representative, the </w:t>
      </w:r>
      <w:r w:rsidR="003605CB">
        <w:t>Contractor</w:t>
      </w:r>
      <w:r w:rsidRPr="004041CC">
        <w:t xml:space="preserve"> shall provide labor, equipment, and materials necessary to conduct the specified production tests for the specified duration.  Some production tests may run for less than eight (8) hours and some may run for up to 72 hours.  The </w:t>
      </w:r>
      <w:r w:rsidR="003605CB">
        <w:t>Contractor</w:t>
      </w:r>
      <w:r w:rsidRPr="004041CC">
        <w:t xml:space="preserve"> and the NJDEP Representative shall agree in advance on test duration.</w:t>
      </w:r>
      <w:r>
        <w:t xml:space="preserve"> </w:t>
      </w:r>
    </w:p>
    <w:p w14:paraId="48A9D9D0" w14:textId="77777777" w:rsidR="00162AEB" w:rsidRDefault="00162AEB" w:rsidP="00473721"/>
    <w:p w14:paraId="2CF43E7E" w14:textId="652552AF" w:rsidR="001A6DD5" w:rsidRPr="004041CC" w:rsidRDefault="001A6DD5" w:rsidP="00473721">
      <w:r w:rsidRPr="00B5229F">
        <w:t xml:space="preserve">The </w:t>
      </w:r>
      <w:r w:rsidR="003605CB">
        <w:t>Contractor</w:t>
      </w:r>
      <w:r w:rsidRPr="00B5229F">
        <w:t xml:space="preserve"> shall adhere to the following requirements:</w:t>
      </w:r>
    </w:p>
    <w:p w14:paraId="07ECF8C2" w14:textId="29485468" w:rsidR="001A6DD5" w:rsidRPr="00162AEB"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Pump </w:t>
      </w:r>
      <w:r w:rsidR="001377D1">
        <w:rPr>
          <w:rFonts w:asciiTheme="minorHAnsi" w:hAnsiTheme="minorHAnsi"/>
          <w:u w:val="single"/>
        </w:rPr>
        <w:t>t</w:t>
      </w:r>
      <w:r w:rsidR="001377D1" w:rsidRPr="003605CB">
        <w:rPr>
          <w:rFonts w:asciiTheme="minorHAnsi" w:hAnsiTheme="minorHAnsi"/>
          <w:u w:val="single"/>
        </w:rPr>
        <w:t xml:space="preserve">est </w:t>
      </w:r>
      <w:r w:rsidR="001377D1">
        <w:rPr>
          <w:rFonts w:asciiTheme="minorHAnsi" w:hAnsiTheme="minorHAnsi"/>
          <w:u w:val="single"/>
        </w:rPr>
        <w:t>e</w:t>
      </w:r>
      <w:r w:rsidR="001377D1" w:rsidRPr="003605CB">
        <w:rPr>
          <w:rFonts w:asciiTheme="minorHAnsi" w:hAnsiTheme="minorHAnsi"/>
          <w:u w:val="single"/>
        </w:rPr>
        <w:t xml:space="preserve">quipment </w:t>
      </w:r>
      <w:r w:rsidRPr="003605CB">
        <w:rPr>
          <w:rFonts w:asciiTheme="minorHAnsi" w:hAnsiTheme="minorHAnsi"/>
          <w:u w:val="single"/>
        </w:rPr>
        <w:t xml:space="preserve">and </w:t>
      </w:r>
      <w:r w:rsidR="001377D1">
        <w:rPr>
          <w:rFonts w:asciiTheme="minorHAnsi" w:hAnsiTheme="minorHAnsi"/>
          <w:u w:val="single"/>
        </w:rPr>
        <w:t>m</w:t>
      </w:r>
      <w:r w:rsidR="001377D1" w:rsidRPr="003605CB">
        <w:rPr>
          <w:rFonts w:asciiTheme="minorHAnsi" w:hAnsiTheme="minorHAnsi"/>
          <w:u w:val="single"/>
        </w:rPr>
        <w:t>aterials</w:t>
      </w:r>
      <w:r w:rsidRPr="003605CB">
        <w:rPr>
          <w:rFonts w:asciiTheme="minorHAnsi" w:hAnsiTheme="minorHAnsi"/>
          <w:u w:val="single"/>
        </w:rPr>
        <w:t>:</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furnish and install the equipment and materials specified below and shall remove them from the Site upon test completion:</w:t>
      </w:r>
    </w:p>
    <w:p w14:paraId="615544B7" w14:textId="56DAF3D8" w:rsidR="001A6DD5" w:rsidRPr="00162AE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Submersible or lineshaft turbine pump with a capacity not less than the maximum capacity specified against the total head required to convey water to the discharge point;</w:t>
      </w:r>
    </w:p>
    <w:p w14:paraId="11332BB6" w14:textId="28C98C0C" w:rsidR="001A6DD5" w:rsidRPr="00162AE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Temporary discharge piping or conveyance structures of sufficient size and length to convey water to designated point of discharge.  Temporary piping and conveyance structures shall be reasonably watertight without excessive leakage.  The discharge line shall include a standard water valve for collection of samples;</w:t>
      </w:r>
    </w:p>
    <w:p w14:paraId="4442F420" w14:textId="43FF433D" w:rsidR="001A6DD5" w:rsidRPr="00162AE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Flow control valve and dual-reading flow meter or other approved devices suitably sized to accurately control, maintain, and measure rates of well discharge to within </w:t>
      </w:r>
      <w:r w:rsidR="002E1B29">
        <w:rPr>
          <w:rFonts w:asciiTheme="minorHAnsi" w:hAnsiTheme="minorHAnsi"/>
        </w:rPr>
        <w:t xml:space="preserve">ten </w:t>
      </w:r>
      <w:r w:rsidR="004E07BC">
        <w:rPr>
          <w:rFonts w:asciiTheme="minorHAnsi" w:hAnsiTheme="minorHAnsi"/>
        </w:rPr>
        <w:t xml:space="preserve">percent </w:t>
      </w:r>
      <w:r w:rsidR="002E1B29">
        <w:rPr>
          <w:rFonts w:asciiTheme="minorHAnsi" w:hAnsiTheme="minorHAnsi"/>
        </w:rPr>
        <w:t>(</w:t>
      </w:r>
      <w:r w:rsidRPr="003605CB">
        <w:rPr>
          <w:rFonts w:asciiTheme="minorHAnsi" w:hAnsiTheme="minorHAnsi"/>
        </w:rPr>
        <w:t>10</w:t>
      </w:r>
      <w:r w:rsidR="004E07BC">
        <w:rPr>
          <w:rFonts w:asciiTheme="minorHAnsi" w:hAnsiTheme="minorHAnsi"/>
        </w:rPr>
        <w:t xml:space="preserve">%) </w:t>
      </w:r>
      <w:r w:rsidRPr="003605CB">
        <w:rPr>
          <w:rFonts w:asciiTheme="minorHAnsi" w:hAnsiTheme="minorHAnsi"/>
        </w:rPr>
        <w:t>of the discharge(s) specified.  The dual-reading flow meter shall include a six</w:t>
      </w:r>
      <w:r w:rsidR="00B43C02">
        <w:rPr>
          <w:rFonts w:asciiTheme="minorHAnsi" w:hAnsiTheme="minorHAnsi"/>
        </w:rPr>
        <w:t xml:space="preserve"> (6)</w:t>
      </w:r>
      <w:r w:rsidRPr="003605CB">
        <w:rPr>
          <w:rFonts w:asciiTheme="minorHAnsi" w:hAnsiTheme="minorHAnsi"/>
        </w:rPr>
        <w:t xml:space="preserve"> digit totalizer registering in units of 100 gallons and a flow rate indicator registering in gallons per minute;</w:t>
      </w:r>
    </w:p>
    <w:p w14:paraId="1FDE015F" w14:textId="07A9D4D1" w:rsidR="001A6DD5" w:rsidRPr="00162AE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Electrical depth gauge capable of indicating water level changes to the nearest one-tenth </w:t>
      </w:r>
      <w:r w:rsidR="00B43C02" w:rsidRPr="00B05126">
        <w:t>(</w:t>
      </w:r>
      <w:r w:rsidR="000D0754">
        <w:rPr>
          <w:rFonts w:asciiTheme="minorHAnsi" w:hAnsiTheme="minorHAnsi"/>
        </w:rPr>
        <w:t>0</w:t>
      </w:r>
      <w:r w:rsidR="00B05126" w:rsidRPr="00065C66">
        <w:rPr>
          <w:rFonts w:asciiTheme="minorHAnsi" w:hAnsiTheme="minorHAnsi"/>
        </w:rPr>
        <w:t>.1</w:t>
      </w:r>
      <w:r w:rsidR="002F3198" w:rsidRPr="00065C66">
        <w:rPr>
          <w:rFonts w:asciiTheme="minorHAnsi" w:hAnsiTheme="minorHAnsi"/>
        </w:rPr>
        <w:t>)</w:t>
      </w:r>
      <w:r w:rsidR="00B43C02">
        <w:rPr>
          <w:rFonts w:asciiTheme="minorHAnsi" w:hAnsiTheme="minorHAnsi"/>
        </w:rPr>
        <w:t xml:space="preserve"> </w:t>
      </w:r>
      <w:r w:rsidRPr="003605CB">
        <w:rPr>
          <w:rFonts w:asciiTheme="minorHAnsi" w:hAnsiTheme="minorHAnsi"/>
        </w:rPr>
        <w:t>foot and air line with direct reading gauge calibrated in feet.  The air line shall include a hand pump and check valve and shall be terminated at the lowest pumping depth anticipated but in no case nearer than two</w:t>
      </w:r>
      <w:r w:rsidR="00B43C02">
        <w:rPr>
          <w:rFonts w:asciiTheme="minorHAnsi" w:hAnsiTheme="minorHAnsi"/>
        </w:rPr>
        <w:t xml:space="preserve"> (2)</w:t>
      </w:r>
      <w:r w:rsidRPr="003605CB">
        <w:rPr>
          <w:rFonts w:asciiTheme="minorHAnsi" w:hAnsiTheme="minorHAnsi"/>
        </w:rPr>
        <w:t xml:space="preserve"> feet from the pump; </w:t>
      </w:r>
    </w:p>
    <w:p w14:paraId="2338A144" w14:textId="6B28A6B4" w:rsidR="001A6DD5" w:rsidRPr="00162AE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Temporary access tube of suitable diameter to be installed between the well casing and pump column to facilitate downhole measurements. The access tube shall be readily accessible during testing; and </w:t>
      </w:r>
    </w:p>
    <w:p w14:paraId="7291F9B3" w14:textId="630C9285" w:rsidR="001A6DD5" w:rsidRPr="00162AE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Power source and fuel, if required</w:t>
      </w:r>
      <w:r w:rsidR="00162AEB">
        <w:rPr>
          <w:rFonts w:asciiTheme="minorHAnsi" w:hAnsiTheme="minorHAnsi"/>
        </w:rPr>
        <w:t>;</w:t>
      </w:r>
    </w:p>
    <w:p w14:paraId="2F29AEC1" w14:textId="11156818" w:rsidR="001A6DD5" w:rsidRPr="003605CB"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Pump </w:t>
      </w:r>
      <w:r w:rsidR="001377D1">
        <w:rPr>
          <w:rFonts w:asciiTheme="minorHAnsi" w:hAnsiTheme="minorHAnsi"/>
          <w:u w:val="single"/>
        </w:rPr>
        <w:t>t</w:t>
      </w:r>
      <w:r w:rsidR="001377D1" w:rsidRPr="003605CB">
        <w:rPr>
          <w:rFonts w:asciiTheme="minorHAnsi" w:hAnsiTheme="minorHAnsi"/>
          <w:u w:val="single"/>
        </w:rPr>
        <w:t xml:space="preserve">est </w:t>
      </w:r>
      <w:r w:rsidR="001377D1">
        <w:rPr>
          <w:rFonts w:asciiTheme="minorHAnsi" w:hAnsiTheme="minorHAnsi"/>
          <w:u w:val="single"/>
        </w:rPr>
        <w:t>d</w:t>
      </w:r>
      <w:r w:rsidR="001377D1" w:rsidRPr="003605CB">
        <w:rPr>
          <w:rFonts w:asciiTheme="minorHAnsi" w:hAnsiTheme="minorHAnsi"/>
          <w:u w:val="single"/>
        </w:rPr>
        <w:t>ischarge</w:t>
      </w:r>
      <w:r w:rsidRPr="003605CB">
        <w:rPr>
          <w:rFonts w:asciiTheme="minorHAnsi" w:hAnsiTheme="minorHAnsi"/>
          <w:u w:val="single"/>
        </w:rPr>
        <w:t>:</w:t>
      </w:r>
      <w:r w:rsidRPr="003605CB">
        <w:rPr>
          <w:rFonts w:asciiTheme="minorHAnsi" w:hAnsiTheme="minorHAnsi"/>
        </w:rPr>
        <w:t xml:space="preserve"> Prior to the start of pump tests, the </w:t>
      </w:r>
      <w:r w:rsidR="003605CB">
        <w:rPr>
          <w:rFonts w:asciiTheme="minorHAnsi" w:hAnsiTheme="minorHAnsi"/>
        </w:rPr>
        <w:t>Contractor</w:t>
      </w:r>
      <w:r w:rsidRPr="003605CB">
        <w:rPr>
          <w:rFonts w:asciiTheme="minorHAnsi" w:hAnsiTheme="minorHAnsi"/>
        </w:rPr>
        <w:t xml:space="preserve"> and the NJDEP Representative shall agree on the manner of discharge and type of conveyance system.  Under most circumstances, pump test water may be discharged without treatment.  If special treatment or handling is required, the NJDEP Representative will advise the </w:t>
      </w:r>
      <w:r w:rsidR="003605CB">
        <w:rPr>
          <w:rFonts w:asciiTheme="minorHAnsi" w:hAnsiTheme="minorHAnsi"/>
        </w:rPr>
        <w:t>Contractor</w:t>
      </w:r>
      <w:r w:rsidRPr="003605CB">
        <w:rPr>
          <w:rFonts w:asciiTheme="minorHAnsi" w:hAnsiTheme="minorHAnsi"/>
        </w:rPr>
        <w:t xml:space="preserve"> accordingly.  The </w:t>
      </w:r>
      <w:r w:rsidR="003605CB">
        <w:rPr>
          <w:rFonts w:asciiTheme="minorHAnsi" w:hAnsiTheme="minorHAnsi"/>
        </w:rPr>
        <w:t>Contractor</w:t>
      </w:r>
      <w:r w:rsidRPr="003605CB">
        <w:rPr>
          <w:rFonts w:asciiTheme="minorHAnsi" w:hAnsiTheme="minorHAnsi"/>
        </w:rPr>
        <w:t xml:space="preserve"> may be required to temporarily mobilize treatment equipment specified elsewhere in the </w:t>
      </w:r>
      <w:r w:rsidR="00EF0C52" w:rsidRPr="00EF0C52">
        <w:rPr>
          <w:rFonts w:asciiTheme="minorHAnsi" w:hAnsiTheme="minorHAnsi"/>
        </w:rPr>
        <w:t>Contract</w:t>
      </w:r>
      <w:r w:rsidRPr="003605CB">
        <w:rPr>
          <w:rFonts w:asciiTheme="minorHAnsi" w:hAnsiTheme="minorHAnsi"/>
        </w:rPr>
        <w:t>.</w:t>
      </w:r>
      <w:r w:rsidR="000855FE">
        <w:rPr>
          <w:rFonts w:asciiTheme="minorHAnsi" w:hAnsiTheme="minorHAnsi"/>
        </w:rPr>
        <w:t xml:space="preserve"> </w:t>
      </w:r>
      <w:r w:rsidRPr="003605CB">
        <w:rPr>
          <w:rFonts w:asciiTheme="minorHAnsi" w:hAnsiTheme="minorHAnsi"/>
        </w:rPr>
        <w:t xml:space="preserve">The </w:t>
      </w:r>
      <w:r w:rsidR="003605CB">
        <w:rPr>
          <w:rFonts w:asciiTheme="minorHAnsi" w:hAnsiTheme="minorHAnsi"/>
        </w:rPr>
        <w:t>Contractor</w:t>
      </w:r>
      <w:r w:rsidRPr="003605CB">
        <w:rPr>
          <w:rFonts w:asciiTheme="minorHAnsi" w:hAnsiTheme="minorHAnsi"/>
        </w:rPr>
        <w:t xml:space="preserve"> shall ensure that no flooding or erosion damage is caused to the chosen drainage structure or water discharge site. The point of discharge shall be of sufficient distance from the pumping well to avoid recharging the aquifer being tested</w:t>
      </w:r>
      <w:r w:rsidR="000855FE">
        <w:rPr>
          <w:rFonts w:asciiTheme="minorHAnsi" w:hAnsiTheme="minorHAnsi"/>
        </w:rPr>
        <w:t>;</w:t>
      </w:r>
      <w:r w:rsidRPr="003605CB">
        <w:rPr>
          <w:rFonts w:asciiTheme="minorHAnsi" w:hAnsiTheme="minorHAnsi"/>
        </w:rPr>
        <w:t xml:space="preserve">  </w:t>
      </w:r>
    </w:p>
    <w:p w14:paraId="4BA07341" w14:textId="657A8963" w:rsidR="001A6DD5" w:rsidRPr="00BC084E"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Test </w:t>
      </w:r>
      <w:r w:rsidR="001377D1">
        <w:rPr>
          <w:rFonts w:asciiTheme="minorHAnsi" w:hAnsiTheme="minorHAnsi"/>
          <w:u w:val="single"/>
        </w:rPr>
        <w:t>w</w:t>
      </w:r>
      <w:r w:rsidR="001377D1" w:rsidRPr="003605CB">
        <w:rPr>
          <w:rFonts w:asciiTheme="minorHAnsi" w:hAnsiTheme="minorHAnsi"/>
          <w:u w:val="single"/>
        </w:rPr>
        <w:t xml:space="preserve">ell </w:t>
      </w:r>
      <w:r w:rsidR="001377D1">
        <w:rPr>
          <w:rFonts w:asciiTheme="minorHAnsi" w:hAnsiTheme="minorHAnsi"/>
          <w:u w:val="single"/>
        </w:rPr>
        <w:t>p</w:t>
      </w:r>
      <w:r w:rsidR="001377D1" w:rsidRPr="003605CB">
        <w:rPr>
          <w:rFonts w:asciiTheme="minorHAnsi" w:hAnsiTheme="minorHAnsi"/>
          <w:u w:val="single"/>
        </w:rPr>
        <w:t xml:space="preserve">reparation </w:t>
      </w:r>
      <w:r w:rsidRPr="003605CB">
        <w:rPr>
          <w:rFonts w:asciiTheme="minorHAnsi" w:hAnsiTheme="minorHAnsi"/>
          <w:u w:val="single"/>
        </w:rPr>
        <w:t xml:space="preserve">and </w:t>
      </w:r>
      <w:r w:rsidR="001377D1">
        <w:rPr>
          <w:rFonts w:asciiTheme="minorHAnsi" w:hAnsiTheme="minorHAnsi"/>
          <w:u w:val="single"/>
        </w:rPr>
        <w:t>r</w:t>
      </w:r>
      <w:r w:rsidR="001377D1" w:rsidRPr="003605CB">
        <w:rPr>
          <w:rFonts w:asciiTheme="minorHAnsi" w:hAnsiTheme="minorHAnsi"/>
          <w:u w:val="single"/>
        </w:rPr>
        <w:t>estoration</w:t>
      </w:r>
      <w:r w:rsidRPr="003605CB">
        <w:rPr>
          <w:rFonts w:asciiTheme="minorHAnsi" w:hAnsiTheme="minorHAnsi"/>
          <w:u w:val="single"/>
        </w:rPr>
        <w:t>:</w:t>
      </w:r>
      <w:r w:rsidRPr="003605CB">
        <w:rPr>
          <w:rFonts w:asciiTheme="minorHAnsi" w:hAnsiTheme="minorHAnsi"/>
        </w:rPr>
        <w:t xml:space="preserve"> The </w:t>
      </w:r>
      <w:r w:rsidR="003605CB">
        <w:rPr>
          <w:rFonts w:asciiTheme="minorHAnsi" w:hAnsiTheme="minorHAnsi"/>
        </w:rPr>
        <w:t>Contractor</w:t>
      </w:r>
      <w:r w:rsidRPr="003605CB">
        <w:rPr>
          <w:rFonts w:asciiTheme="minorHAnsi" w:hAnsiTheme="minorHAnsi"/>
        </w:rPr>
        <w:t xml:space="preserve"> shall bail or pump clean the bottom of the test well before beginning production tests.  After removing the test pump at the conclusion of testing, the </w:t>
      </w:r>
      <w:r w:rsidR="003605CB">
        <w:rPr>
          <w:rFonts w:asciiTheme="minorHAnsi" w:hAnsiTheme="minorHAnsi"/>
        </w:rPr>
        <w:t>Contractor</w:t>
      </w:r>
      <w:r w:rsidRPr="003605CB">
        <w:rPr>
          <w:rFonts w:asciiTheme="minorHAnsi" w:hAnsiTheme="minorHAnsi"/>
        </w:rPr>
        <w:t xml:space="preserve"> shall sound the depth of the well and record the depth of sediment accumulated in the well. The </w:t>
      </w:r>
      <w:r w:rsidR="003605CB">
        <w:rPr>
          <w:rFonts w:asciiTheme="minorHAnsi" w:hAnsiTheme="minorHAnsi"/>
        </w:rPr>
        <w:t>Contractor</w:t>
      </w:r>
      <w:r w:rsidRPr="003605CB">
        <w:rPr>
          <w:rFonts w:asciiTheme="minorHAnsi" w:hAnsiTheme="minorHAnsi"/>
        </w:rPr>
        <w:t xml:space="preserve"> shall then bail or pump clean the well of all sediment and foreign material</w:t>
      </w:r>
      <w:r w:rsidR="000855FE">
        <w:rPr>
          <w:rFonts w:asciiTheme="minorHAnsi" w:hAnsiTheme="minorHAnsi"/>
        </w:rPr>
        <w:t>;</w:t>
      </w:r>
    </w:p>
    <w:p w14:paraId="6D53F431" w14:textId="0EFB5A02" w:rsidR="001A6DD5" w:rsidRPr="00BC084E"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Step-</w:t>
      </w:r>
      <w:r w:rsidR="001377D1">
        <w:rPr>
          <w:rFonts w:asciiTheme="minorHAnsi" w:hAnsiTheme="minorHAnsi"/>
          <w:u w:val="single"/>
        </w:rPr>
        <w:t>d</w:t>
      </w:r>
      <w:r w:rsidR="001377D1" w:rsidRPr="003605CB">
        <w:rPr>
          <w:rFonts w:asciiTheme="minorHAnsi" w:hAnsiTheme="minorHAnsi"/>
          <w:u w:val="single"/>
        </w:rPr>
        <w:t xml:space="preserve">rawdown </w:t>
      </w:r>
      <w:r w:rsidR="001377D1">
        <w:rPr>
          <w:rFonts w:asciiTheme="minorHAnsi" w:hAnsiTheme="minorHAnsi"/>
          <w:u w:val="single"/>
        </w:rPr>
        <w:t>t</w:t>
      </w:r>
      <w:r w:rsidR="001377D1" w:rsidRPr="003605CB">
        <w:rPr>
          <w:rFonts w:asciiTheme="minorHAnsi" w:hAnsiTheme="minorHAnsi"/>
          <w:u w:val="single"/>
        </w:rPr>
        <w:t xml:space="preserve">est </w:t>
      </w:r>
      <w:r w:rsidR="001377D1">
        <w:rPr>
          <w:rFonts w:asciiTheme="minorHAnsi" w:hAnsiTheme="minorHAnsi"/>
          <w:u w:val="single"/>
        </w:rPr>
        <w:t>p</w:t>
      </w:r>
      <w:r w:rsidR="001377D1" w:rsidRPr="003605CB">
        <w:rPr>
          <w:rFonts w:asciiTheme="minorHAnsi" w:hAnsiTheme="minorHAnsi"/>
          <w:u w:val="single"/>
        </w:rPr>
        <w:t>rocedures</w:t>
      </w:r>
      <w:r w:rsidRPr="003605CB">
        <w:rPr>
          <w:rFonts w:asciiTheme="minorHAnsi" w:hAnsiTheme="minorHAnsi"/>
          <w:u w:val="single"/>
        </w:rPr>
        <w:t>:</w:t>
      </w:r>
      <w:r w:rsidRPr="003605CB">
        <w:rPr>
          <w:rFonts w:asciiTheme="minorHAnsi" w:hAnsiTheme="minorHAnsi"/>
        </w:rPr>
        <w:t xml:space="preserve"> When step-drawdown tests are requested, the </w:t>
      </w:r>
      <w:r w:rsidR="003605CB">
        <w:rPr>
          <w:rFonts w:asciiTheme="minorHAnsi" w:hAnsiTheme="minorHAnsi"/>
        </w:rPr>
        <w:t>Contractor</w:t>
      </w:r>
      <w:r w:rsidRPr="003605CB">
        <w:rPr>
          <w:rFonts w:asciiTheme="minorHAnsi" w:hAnsiTheme="minorHAnsi"/>
        </w:rPr>
        <w:t xml:space="preserve"> shall test the designated well at flow rates (steps) and step durations required to achieve the Engagement objective.  The </w:t>
      </w:r>
      <w:r w:rsidR="003605CB">
        <w:rPr>
          <w:rFonts w:asciiTheme="minorHAnsi" w:hAnsiTheme="minorHAnsi"/>
        </w:rPr>
        <w:t>Contractor</w:t>
      </w:r>
      <w:r w:rsidRPr="003605CB">
        <w:rPr>
          <w:rFonts w:asciiTheme="minorHAnsi" w:hAnsiTheme="minorHAnsi"/>
        </w:rPr>
        <w:t xml:space="preserve"> shall run the pump and change the rate of discharge as necessary by operating valves and variable speed control devices.  The flow rate for each step shall be controlled and maintained at the desired discharge with an accuracy of at least plus or minus five percent (+/- 5%)</w:t>
      </w:r>
      <w:r w:rsidR="000855FE">
        <w:rPr>
          <w:rFonts w:asciiTheme="minorHAnsi" w:hAnsiTheme="minorHAnsi"/>
        </w:rPr>
        <w:t>;</w:t>
      </w:r>
    </w:p>
    <w:p w14:paraId="53FFCA93" w14:textId="0F603740" w:rsidR="001A6DD5" w:rsidRPr="00BC084E"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Continuous </w:t>
      </w:r>
      <w:r w:rsidR="001377D1">
        <w:rPr>
          <w:rFonts w:asciiTheme="minorHAnsi" w:hAnsiTheme="minorHAnsi"/>
          <w:u w:val="single"/>
        </w:rPr>
        <w:t>c</w:t>
      </w:r>
      <w:r w:rsidR="001377D1" w:rsidRPr="003605CB">
        <w:rPr>
          <w:rFonts w:asciiTheme="minorHAnsi" w:hAnsiTheme="minorHAnsi"/>
          <w:u w:val="single"/>
        </w:rPr>
        <w:t xml:space="preserve">onstant </w:t>
      </w:r>
      <w:r w:rsidR="001377D1">
        <w:rPr>
          <w:rFonts w:asciiTheme="minorHAnsi" w:hAnsiTheme="minorHAnsi"/>
          <w:u w:val="single"/>
        </w:rPr>
        <w:t>r</w:t>
      </w:r>
      <w:r w:rsidR="001377D1" w:rsidRPr="003605CB">
        <w:rPr>
          <w:rFonts w:asciiTheme="minorHAnsi" w:hAnsiTheme="minorHAnsi"/>
          <w:u w:val="single"/>
        </w:rPr>
        <w:t xml:space="preserve">ate </w:t>
      </w:r>
      <w:r w:rsidR="001377D1">
        <w:rPr>
          <w:rFonts w:asciiTheme="minorHAnsi" w:hAnsiTheme="minorHAnsi"/>
          <w:u w:val="single"/>
        </w:rPr>
        <w:t>d</w:t>
      </w:r>
      <w:r w:rsidR="001377D1" w:rsidRPr="003605CB">
        <w:rPr>
          <w:rFonts w:asciiTheme="minorHAnsi" w:hAnsiTheme="minorHAnsi"/>
          <w:u w:val="single"/>
        </w:rPr>
        <w:t xml:space="preserve">ischarge </w:t>
      </w:r>
      <w:r w:rsidR="001377D1">
        <w:rPr>
          <w:rFonts w:asciiTheme="minorHAnsi" w:hAnsiTheme="minorHAnsi"/>
          <w:u w:val="single"/>
        </w:rPr>
        <w:t>t</w:t>
      </w:r>
      <w:r w:rsidR="001377D1" w:rsidRPr="003605CB">
        <w:rPr>
          <w:rFonts w:asciiTheme="minorHAnsi" w:hAnsiTheme="minorHAnsi"/>
          <w:u w:val="single"/>
        </w:rPr>
        <w:t xml:space="preserve">est </w:t>
      </w:r>
      <w:r w:rsidR="001377D1">
        <w:rPr>
          <w:rFonts w:asciiTheme="minorHAnsi" w:hAnsiTheme="minorHAnsi"/>
          <w:u w:val="single"/>
        </w:rPr>
        <w:t>p</w:t>
      </w:r>
      <w:r w:rsidR="001377D1" w:rsidRPr="003605CB">
        <w:rPr>
          <w:rFonts w:asciiTheme="minorHAnsi" w:hAnsiTheme="minorHAnsi"/>
          <w:u w:val="single"/>
        </w:rPr>
        <w:t>rocedure</w:t>
      </w:r>
      <w:r w:rsidRPr="003605CB">
        <w:rPr>
          <w:rFonts w:asciiTheme="minorHAnsi" w:hAnsiTheme="minorHAnsi"/>
          <w:u w:val="single"/>
        </w:rPr>
        <w:t>:</w:t>
      </w:r>
      <w:r w:rsidRPr="003605CB">
        <w:rPr>
          <w:rFonts w:asciiTheme="minorHAnsi" w:hAnsiTheme="minorHAnsi"/>
        </w:rPr>
        <w:t xml:space="preserve"> If a continuous constant rate discharge test (aquifer test) is requested upon completion of step-drawdown tests, the constant rate discharge test shall commence not less than 12 hours and not more than 48 hours after completion of the step-drawdown test.  Prior to starting the constant rate discharge test, the </w:t>
      </w:r>
      <w:r w:rsidR="003605CB">
        <w:rPr>
          <w:rFonts w:asciiTheme="minorHAnsi" w:hAnsiTheme="minorHAnsi"/>
        </w:rPr>
        <w:t>Contractor</w:t>
      </w:r>
      <w:r w:rsidRPr="003605CB">
        <w:rPr>
          <w:rFonts w:asciiTheme="minorHAnsi" w:hAnsiTheme="minorHAnsi"/>
        </w:rPr>
        <w:t xml:space="preserve"> shall verify with the NJDEP Representative that the static water level in the test well has recovered sufficiently after the step-drawdown test.  Testing shall include a period of continuous constant-rate pumping followed by a period of recovery after the pump is stopped. The pumping rate and duration shall be as specified to achieve the Engagement objective, and the duration of recovery shall be as specified below for recovery tests.  Throughout the test, the </w:t>
      </w:r>
      <w:r w:rsidR="003605CB">
        <w:rPr>
          <w:rFonts w:asciiTheme="minorHAnsi" w:hAnsiTheme="minorHAnsi"/>
        </w:rPr>
        <w:t>Contractor</w:t>
      </w:r>
      <w:r w:rsidRPr="003605CB">
        <w:rPr>
          <w:rFonts w:asciiTheme="minorHAnsi" w:hAnsiTheme="minorHAnsi"/>
        </w:rPr>
        <w:t xml:space="preserve"> shall ensure </w:t>
      </w:r>
      <w:r w:rsidR="004F75BE" w:rsidRPr="007A7C55">
        <w:rPr>
          <w:rFonts w:asciiTheme="minorHAnsi" w:hAnsiTheme="minorHAnsi"/>
        </w:rPr>
        <w:t xml:space="preserve">that </w:t>
      </w:r>
      <w:r w:rsidRPr="003605CB">
        <w:rPr>
          <w:rFonts w:asciiTheme="minorHAnsi" w:hAnsiTheme="minorHAnsi"/>
        </w:rPr>
        <w:t xml:space="preserve">the pumping rate remains within plus or minus five percent (+/- 5%) of the pumping rate specified for the test.  </w:t>
      </w:r>
      <w:r w:rsidRPr="003605CB">
        <w:rPr>
          <w:rFonts w:asciiTheme="minorHAnsi" w:hAnsiTheme="minorHAnsi"/>
          <w:bCs/>
        </w:rPr>
        <w:t xml:space="preserve">When necessary, adjustments in the pumping rate shall be made using the in-line </w:t>
      </w:r>
      <w:r w:rsidR="003D24EB">
        <w:rPr>
          <w:rFonts w:asciiTheme="minorHAnsi" w:hAnsiTheme="minorHAnsi"/>
          <w:bCs/>
        </w:rPr>
        <w:t>flow control</w:t>
      </w:r>
      <w:r w:rsidR="003D24EB" w:rsidRPr="003605CB">
        <w:rPr>
          <w:rFonts w:asciiTheme="minorHAnsi" w:hAnsiTheme="minorHAnsi"/>
          <w:bCs/>
        </w:rPr>
        <w:t xml:space="preserve"> </w:t>
      </w:r>
      <w:r w:rsidRPr="003605CB">
        <w:rPr>
          <w:rFonts w:asciiTheme="minorHAnsi" w:hAnsiTheme="minorHAnsi"/>
          <w:bCs/>
        </w:rPr>
        <w:t>valve only</w:t>
      </w:r>
      <w:r w:rsidR="000855FE">
        <w:rPr>
          <w:rFonts w:asciiTheme="minorHAnsi" w:hAnsiTheme="minorHAnsi"/>
        </w:rPr>
        <w:t>;</w:t>
      </w:r>
    </w:p>
    <w:p w14:paraId="293BAF60" w14:textId="2C62BEB0" w:rsidR="001A6DD5" w:rsidRPr="00BC084E"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u w:val="single"/>
        </w:rPr>
        <w:t xml:space="preserve">Pump </w:t>
      </w:r>
      <w:r w:rsidR="001377D1">
        <w:rPr>
          <w:rFonts w:asciiTheme="minorHAnsi" w:hAnsiTheme="minorHAnsi"/>
          <w:u w:val="single"/>
        </w:rPr>
        <w:t>t</w:t>
      </w:r>
      <w:r w:rsidR="001377D1" w:rsidRPr="003605CB">
        <w:rPr>
          <w:rFonts w:asciiTheme="minorHAnsi" w:hAnsiTheme="minorHAnsi"/>
          <w:u w:val="single"/>
        </w:rPr>
        <w:t xml:space="preserve">est </w:t>
      </w:r>
      <w:r w:rsidR="001377D1">
        <w:rPr>
          <w:rFonts w:asciiTheme="minorHAnsi" w:hAnsiTheme="minorHAnsi"/>
          <w:u w:val="single"/>
        </w:rPr>
        <w:t>d</w:t>
      </w:r>
      <w:r w:rsidR="001377D1" w:rsidRPr="003605CB">
        <w:rPr>
          <w:rFonts w:asciiTheme="minorHAnsi" w:hAnsiTheme="minorHAnsi"/>
          <w:u w:val="single"/>
        </w:rPr>
        <w:t xml:space="preserve">ata </w:t>
      </w:r>
      <w:r w:rsidR="001377D1">
        <w:rPr>
          <w:rFonts w:asciiTheme="minorHAnsi" w:hAnsiTheme="minorHAnsi"/>
          <w:u w:val="single"/>
        </w:rPr>
        <w:t>c</w:t>
      </w:r>
      <w:r w:rsidR="001377D1" w:rsidRPr="003605CB">
        <w:rPr>
          <w:rFonts w:asciiTheme="minorHAnsi" w:hAnsiTheme="minorHAnsi"/>
          <w:u w:val="single"/>
        </w:rPr>
        <w:t>ollection</w:t>
      </w:r>
      <w:r w:rsidRPr="003605CB">
        <w:rPr>
          <w:rFonts w:asciiTheme="minorHAnsi" w:hAnsiTheme="minorHAnsi"/>
          <w:u w:val="single"/>
        </w:rPr>
        <w:t>:</w:t>
      </w:r>
      <w:r w:rsidRPr="003605CB">
        <w:rPr>
          <w:rFonts w:asciiTheme="minorHAnsi" w:hAnsiTheme="minorHAnsi"/>
        </w:rPr>
        <w:t xml:space="preserve"> Prior to starting step-drawdown and continuous constant rate discharge tests, the </w:t>
      </w:r>
      <w:r w:rsidR="003605CB">
        <w:rPr>
          <w:rFonts w:asciiTheme="minorHAnsi" w:hAnsiTheme="minorHAnsi"/>
        </w:rPr>
        <w:t>Contractor</w:t>
      </w:r>
      <w:r w:rsidRPr="003605CB">
        <w:rPr>
          <w:rFonts w:asciiTheme="minorHAnsi" w:hAnsiTheme="minorHAnsi"/>
        </w:rPr>
        <w:t xml:space="preserve"> shall record the static water level in the well.  During the test, the </w:t>
      </w:r>
      <w:r w:rsidR="003605CB">
        <w:rPr>
          <w:rFonts w:asciiTheme="minorHAnsi" w:hAnsiTheme="minorHAnsi"/>
        </w:rPr>
        <w:t>Contractor</w:t>
      </w:r>
      <w:r w:rsidRPr="003605CB">
        <w:rPr>
          <w:rFonts w:asciiTheme="minorHAnsi" w:hAnsiTheme="minorHAnsi"/>
        </w:rPr>
        <w:t xml:space="preserve"> shall record the time, pumping rate, ground water level, drawdown, and specific capacity; </w:t>
      </w:r>
    </w:p>
    <w:p w14:paraId="7B9AC3F9" w14:textId="633A1ECE" w:rsidR="001A6DD5" w:rsidRPr="00BC084E"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lastRenderedPageBreak/>
        <w:t xml:space="preserve">For continuous constant rate discharge tests only, the </w:t>
      </w:r>
      <w:r w:rsidR="003605CB">
        <w:rPr>
          <w:rFonts w:asciiTheme="minorHAnsi" w:hAnsiTheme="minorHAnsi"/>
        </w:rPr>
        <w:t>Contractor</w:t>
      </w:r>
      <w:r w:rsidRPr="003605CB">
        <w:rPr>
          <w:rFonts w:asciiTheme="minorHAnsi" w:hAnsiTheme="minorHAnsi"/>
        </w:rPr>
        <w:t xml:space="preserve"> shall measure water levels in the pumped well at the following intervals:</w:t>
      </w:r>
    </w:p>
    <w:p w14:paraId="40F8026F" w14:textId="2F198B3B"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30 second intervals from zero (0) to five (5) minutes</w:t>
      </w:r>
      <w:r w:rsidR="00BC084E">
        <w:rPr>
          <w:rFonts w:asciiTheme="minorHAnsi" w:hAnsiTheme="minorHAnsi"/>
        </w:rPr>
        <w:t>;</w:t>
      </w:r>
    </w:p>
    <w:p w14:paraId="6E288927" w14:textId="327946CE"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One (1) minute intervals from five (5) to 15 minutes</w:t>
      </w:r>
      <w:r w:rsidR="00BC084E">
        <w:rPr>
          <w:rFonts w:asciiTheme="minorHAnsi" w:hAnsiTheme="minorHAnsi"/>
        </w:rPr>
        <w:t>;</w:t>
      </w:r>
    </w:p>
    <w:p w14:paraId="5DDCA431" w14:textId="5B0DC5B8"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Five (5) minute intervals from 15 to 60 minutes</w:t>
      </w:r>
      <w:r w:rsidR="00BC084E">
        <w:rPr>
          <w:rFonts w:asciiTheme="minorHAnsi" w:hAnsiTheme="minorHAnsi"/>
        </w:rPr>
        <w:t>;</w:t>
      </w:r>
    </w:p>
    <w:p w14:paraId="63909C11" w14:textId="1F71CDF8"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Ten (10) minute intervals from one (1) to two (2) hours</w:t>
      </w:r>
      <w:r w:rsidR="00BC084E">
        <w:rPr>
          <w:rFonts w:asciiTheme="minorHAnsi" w:hAnsiTheme="minorHAnsi"/>
        </w:rPr>
        <w:t>;</w:t>
      </w:r>
    </w:p>
    <w:p w14:paraId="113CFE8D" w14:textId="0BDAA40A"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30 minute intervals from two (2) to eight (8) hours</w:t>
      </w:r>
      <w:r w:rsidR="00BC084E">
        <w:rPr>
          <w:rFonts w:asciiTheme="minorHAnsi" w:hAnsiTheme="minorHAnsi"/>
        </w:rPr>
        <w:t>;</w:t>
      </w:r>
    </w:p>
    <w:p w14:paraId="1218EB40" w14:textId="2330B053"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One (1) hour intervals from eight (8) to 24 hours</w:t>
      </w:r>
      <w:r w:rsidR="00BC084E">
        <w:rPr>
          <w:rFonts w:asciiTheme="minorHAnsi" w:hAnsiTheme="minorHAnsi"/>
        </w:rPr>
        <w:t>; and</w:t>
      </w:r>
    </w:p>
    <w:p w14:paraId="30B79CF8" w14:textId="154BEF01"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Two (2) hour intervals from 24 hours to end</w:t>
      </w:r>
      <w:r w:rsidR="00BC084E">
        <w:rPr>
          <w:rFonts w:asciiTheme="minorHAnsi" w:hAnsiTheme="minorHAnsi"/>
        </w:rPr>
        <w:t>;</w:t>
      </w:r>
    </w:p>
    <w:p w14:paraId="18B091B1" w14:textId="1D1CABA5" w:rsidR="001A6DD5" w:rsidRPr="00BC084E"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If requested by the NJDEP Representative during the constant rate test, the </w:t>
      </w:r>
      <w:r w:rsidR="003605CB">
        <w:rPr>
          <w:rFonts w:asciiTheme="minorHAnsi" w:hAnsiTheme="minorHAnsi"/>
        </w:rPr>
        <w:t>Contractor</w:t>
      </w:r>
      <w:r w:rsidRPr="003605CB">
        <w:rPr>
          <w:rFonts w:asciiTheme="minorHAnsi" w:hAnsiTheme="minorHAnsi"/>
        </w:rPr>
        <w:t xml:space="preserve"> shall measure static water levels in designated observation wells at the intervals specified below: </w:t>
      </w:r>
    </w:p>
    <w:p w14:paraId="39E51711" w14:textId="1FF55E6F"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Ten (10) second intervals from zero (0) to two (2) minutes</w:t>
      </w:r>
      <w:r w:rsidR="00BC084E">
        <w:rPr>
          <w:rFonts w:asciiTheme="minorHAnsi" w:hAnsiTheme="minorHAnsi"/>
        </w:rPr>
        <w:t>;</w:t>
      </w:r>
    </w:p>
    <w:p w14:paraId="76985FA9" w14:textId="329D5531"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 30 second intervals from two (2) to five (5) minutes</w:t>
      </w:r>
      <w:r w:rsidR="00BC084E">
        <w:rPr>
          <w:rFonts w:asciiTheme="minorHAnsi" w:hAnsiTheme="minorHAnsi"/>
        </w:rPr>
        <w:t>;</w:t>
      </w:r>
    </w:p>
    <w:p w14:paraId="22811BDA" w14:textId="41C1E6F9"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One (1) minute intervals from five (5) to 15 minutes</w:t>
      </w:r>
      <w:r w:rsidR="00BC084E">
        <w:rPr>
          <w:rFonts w:asciiTheme="minorHAnsi" w:hAnsiTheme="minorHAnsi"/>
        </w:rPr>
        <w:t>;</w:t>
      </w:r>
    </w:p>
    <w:p w14:paraId="46E26EA0" w14:textId="513FC5C8"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Five (5) minute intervals from 15 to 60 minutes</w:t>
      </w:r>
      <w:r w:rsidR="00BC084E">
        <w:rPr>
          <w:rFonts w:asciiTheme="minorHAnsi" w:hAnsiTheme="minorHAnsi"/>
        </w:rPr>
        <w:t>;</w:t>
      </w:r>
    </w:p>
    <w:p w14:paraId="55A62619" w14:textId="2DF860D9"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Ten (10) minute intervals from one (1) to two (2) hours</w:t>
      </w:r>
      <w:r w:rsidR="00BC084E">
        <w:rPr>
          <w:rFonts w:asciiTheme="minorHAnsi" w:hAnsiTheme="minorHAnsi"/>
        </w:rPr>
        <w:t>;</w:t>
      </w:r>
    </w:p>
    <w:p w14:paraId="2B013522" w14:textId="497F8BF0"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30 minute intervals from two (2) to eight (8) hours</w:t>
      </w:r>
      <w:r w:rsidR="00BC084E">
        <w:rPr>
          <w:rFonts w:asciiTheme="minorHAnsi" w:hAnsiTheme="minorHAnsi"/>
        </w:rPr>
        <w:t>;</w:t>
      </w:r>
    </w:p>
    <w:p w14:paraId="487FAB30" w14:textId="4EA9ED2E"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One (1) hour intervals from eight (8) to 24 hours</w:t>
      </w:r>
      <w:r w:rsidR="00BC084E">
        <w:rPr>
          <w:rFonts w:asciiTheme="minorHAnsi" w:hAnsiTheme="minorHAnsi"/>
        </w:rPr>
        <w:t>; and</w:t>
      </w:r>
    </w:p>
    <w:p w14:paraId="2C194781" w14:textId="6AA3C55B"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Two (2) hour intervals from 24 hours to end</w:t>
      </w:r>
      <w:r w:rsidR="00BC084E">
        <w:rPr>
          <w:rFonts w:asciiTheme="minorHAnsi" w:hAnsiTheme="minorHAnsi"/>
        </w:rPr>
        <w:t>;</w:t>
      </w:r>
    </w:p>
    <w:p w14:paraId="7AF6ADD7" w14:textId="250903E7" w:rsidR="001A6DD5" w:rsidRPr="00BC084E"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Upon request by </w:t>
      </w:r>
      <w:r w:rsidR="00D04FB3">
        <w:rPr>
          <w:rFonts w:asciiTheme="minorHAnsi" w:hAnsiTheme="minorHAnsi"/>
        </w:rPr>
        <w:t xml:space="preserve">the </w:t>
      </w:r>
      <w:r w:rsidRPr="003605CB">
        <w:rPr>
          <w:rFonts w:asciiTheme="minorHAnsi" w:hAnsiTheme="minorHAnsi"/>
        </w:rPr>
        <w:t xml:space="preserve">NJDEP Representative, the </w:t>
      </w:r>
      <w:r w:rsidR="003605CB">
        <w:rPr>
          <w:rFonts w:asciiTheme="minorHAnsi" w:hAnsiTheme="minorHAnsi"/>
        </w:rPr>
        <w:t>Contractor</w:t>
      </w:r>
      <w:r w:rsidRPr="003605CB">
        <w:rPr>
          <w:rFonts w:asciiTheme="minorHAnsi" w:hAnsiTheme="minorHAnsi"/>
        </w:rPr>
        <w:t xml:space="preserve"> shall furnish and install automatic dataloggers and transducers to continuously record water level measurements in wells of interest.  The </w:t>
      </w:r>
      <w:r w:rsidR="003605CB">
        <w:rPr>
          <w:rFonts w:asciiTheme="minorHAnsi" w:hAnsiTheme="minorHAnsi"/>
        </w:rPr>
        <w:t>Contractor</w:t>
      </w:r>
      <w:r w:rsidRPr="003605CB">
        <w:rPr>
          <w:rFonts w:asciiTheme="minorHAnsi" w:hAnsiTheme="minorHAnsi"/>
        </w:rPr>
        <w:t xml:space="preserve"> shall procure these devices in accordance with </w:t>
      </w:r>
      <w:r w:rsidR="00BC084E">
        <w:rPr>
          <w:rFonts w:asciiTheme="minorHAnsi" w:hAnsiTheme="minorHAnsi"/>
        </w:rPr>
        <w:t xml:space="preserve">Bid Solicitation </w:t>
      </w:r>
      <w:r w:rsidRPr="003605CB">
        <w:rPr>
          <w:rFonts w:asciiTheme="minorHAnsi" w:hAnsiTheme="minorHAnsi"/>
        </w:rPr>
        <w:t>Section</w:t>
      </w:r>
      <w:r w:rsidR="002D5E0B">
        <w:rPr>
          <w:rFonts w:asciiTheme="minorHAnsi" w:hAnsiTheme="minorHAnsi"/>
        </w:rPr>
        <w:t xml:space="preserve"> 4.11.7</w:t>
      </w:r>
      <w:r w:rsidRPr="003605CB">
        <w:rPr>
          <w:rFonts w:asciiTheme="minorHAnsi" w:hAnsiTheme="minorHAnsi"/>
        </w:rPr>
        <w:t xml:space="preserve"> </w:t>
      </w:r>
      <w:r w:rsidR="002D5E0B">
        <w:rPr>
          <w:rFonts w:asciiTheme="minorHAnsi" w:hAnsiTheme="minorHAnsi"/>
        </w:rPr>
        <w:t>(</w:t>
      </w:r>
      <w:r w:rsidRPr="003605CB">
        <w:rPr>
          <w:rFonts w:asciiTheme="minorHAnsi" w:hAnsiTheme="minorHAnsi"/>
        </w:rPr>
        <w:t>General Allowance Purchases</w:t>
      </w:r>
      <w:r w:rsidR="002D5E0B">
        <w:rPr>
          <w:rFonts w:asciiTheme="minorHAnsi" w:hAnsiTheme="minorHAnsi"/>
        </w:rPr>
        <w:t>)</w:t>
      </w:r>
      <w:r w:rsidRPr="003605CB">
        <w:rPr>
          <w:rFonts w:asciiTheme="minorHAnsi" w:hAnsiTheme="minorHAnsi"/>
        </w:rPr>
        <w:t xml:space="preserve"> or </w:t>
      </w:r>
      <w:r w:rsidR="00BC084E">
        <w:rPr>
          <w:rFonts w:asciiTheme="minorHAnsi" w:hAnsiTheme="minorHAnsi"/>
        </w:rPr>
        <w:t xml:space="preserve">Bid Solicitation </w:t>
      </w:r>
      <w:r w:rsidRPr="003605CB">
        <w:rPr>
          <w:rFonts w:asciiTheme="minorHAnsi" w:hAnsiTheme="minorHAnsi"/>
        </w:rPr>
        <w:t xml:space="preserve">Section </w:t>
      </w:r>
      <w:r w:rsidR="002D5E0B">
        <w:rPr>
          <w:rFonts w:asciiTheme="minorHAnsi" w:hAnsiTheme="minorHAnsi"/>
        </w:rPr>
        <w:t>4.11.8 (</w:t>
      </w:r>
      <w:r w:rsidRPr="003605CB">
        <w:rPr>
          <w:rFonts w:asciiTheme="minorHAnsi" w:hAnsiTheme="minorHAnsi"/>
        </w:rPr>
        <w:t>Engagement Modifications</w:t>
      </w:r>
      <w:r w:rsidR="002D5E0B">
        <w:rPr>
          <w:rFonts w:asciiTheme="minorHAnsi" w:hAnsiTheme="minorHAnsi"/>
        </w:rPr>
        <w:t>)</w:t>
      </w:r>
      <w:r w:rsidRPr="003605CB">
        <w:rPr>
          <w:rFonts w:asciiTheme="minorHAnsi" w:hAnsiTheme="minorHAnsi"/>
        </w:rPr>
        <w:t>;</w:t>
      </w:r>
    </w:p>
    <w:p w14:paraId="6D53D469" w14:textId="65E77D12" w:rsidR="001A6DD5" w:rsidRPr="003605CB"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3605CB">
        <w:rPr>
          <w:rFonts w:asciiTheme="minorHAnsi" w:hAnsiTheme="minorHAnsi"/>
        </w:rPr>
        <w:t xml:space="preserve">For each test, the </w:t>
      </w:r>
      <w:r w:rsidR="003605CB">
        <w:rPr>
          <w:rFonts w:asciiTheme="minorHAnsi" w:hAnsiTheme="minorHAnsi"/>
        </w:rPr>
        <w:t>Contractor</w:t>
      </w:r>
      <w:r w:rsidRPr="003605CB">
        <w:rPr>
          <w:rFonts w:asciiTheme="minorHAnsi" w:hAnsiTheme="minorHAnsi"/>
        </w:rPr>
        <w:t xml:space="preserve"> shall:</w:t>
      </w:r>
    </w:p>
    <w:p w14:paraId="73850AAB" w14:textId="70DD3EFF" w:rsidR="000855F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Record data such as, but not limited to: </w:t>
      </w:r>
    </w:p>
    <w:p w14:paraId="694F2CFA" w14:textId="49CC3DF1" w:rsidR="000855FE" w:rsidRDefault="003D24EB" w:rsidP="00065C66">
      <w:pPr>
        <w:pStyle w:val="BodyTextIndent"/>
        <w:numPr>
          <w:ilvl w:val="2"/>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520"/>
        <w:rPr>
          <w:rFonts w:asciiTheme="minorHAnsi" w:hAnsiTheme="minorHAnsi"/>
        </w:rPr>
      </w:pPr>
      <w:r>
        <w:rPr>
          <w:rFonts w:asciiTheme="minorHAnsi" w:hAnsiTheme="minorHAnsi"/>
        </w:rPr>
        <w:t>W</w:t>
      </w:r>
      <w:r w:rsidRPr="003605CB">
        <w:rPr>
          <w:rFonts w:asciiTheme="minorHAnsi" w:hAnsiTheme="minorHAnsi"/>
        </w:rPr>
        <w:t xml:space="preserve">ell </w:t>
      </w:r>
      <w:r>
        <w:rPr>
          <w:rFonts w:asciiTheme="minorHAnsi" w:hAnsiTheme="minorHAnsi"/>
        </w:rPr>
        <w:t xml:space="preserve">construction information including total </w:t>
      </w:r>
      <w:r w:rsidR="001A6DD5" w:rsidRPr="003605CB">
        <w:rPr>
          <w:rFonts w:asciiTheme="minorHAnsi" w:hAnsiTheme="minorHAnsi"/>
        </w:rPr>
        <w:t>depth</w:t>
      </w:r>
      <w:r>
        <w:rPr>
          <w:rFonts w:asciiTheme="minorHAnsi" w:hAnsiTheme="minorHAnsi"/>
        </w:rPr>
        <w:t>,</w:t>
      </w:r>
      <w:r w:rsidR="001A6DD5" w:rsidRPr="003605CB">
        <w:rPr>
          <w:rFonts w:asciiTheme="minorHAnsi" w:hAnsiTheme="minorHAnsi"/>
        </w:rPr>
        <w:t xml:space="preserve"> diameter</w:t>
      </w:r>
      <w:r>
        <w:rPr>
          <w:rFonts w:asciiTheme="minorHAnsi" w:hAnsiTheme="minorHAnsi"/>
        </w:rPr>
        <w:t>, casing and screen lengths, and screened interval</w:t>
      </w:r>
      <w:r w:rsidR="001A6DD5" w:rsidRPr="003605CB">
        <w:rPr>
          <w:rFonts w:asciiTheme="minorHAnsi" w:hAnsiTheme="minorHAnsi"/>
        </w:rPr>
        <w:t xml:space="preserve">; </w:t>
      </w:r>
    </w:p>
    <w:p w14:paraId="10CBECB4" w14:textId="63BCE8EE" w:rsidR="000855FE" w:rsidRDefault="000855FE" w:rsidP="00065C66">
      <w:pPr>
        <w:pStyle w:val="BodyTextIndent"/>
        <w:numPr>
          <w:ilvl w:val="2"/>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520"/>
        <w:rPr>
          <w:rFonts w:asciiTheme="minorHAnsi" w:hAnsiTheme="minorHAnsi"/>
        </w:rPr>
      </w:pPr>
      <w:r>
        <w:rPr>
          <w:rFonts w:asciiTheme="minorHAnsi" w:hAnsiTheme="minorHAnsi"/>
        </w:rPr>
        <w:t>T</w:t>
      </w:r>
      <w:r w:rsidR="001A6DD5" w:rsidRPr="003605CB">
        <w:rPr>
          <w:rFonts w:asciiTheme="minorHAnsi" w:hAnsiTheme="minorHAnsi"/>
        </w:rPr>
        <w:t xml:space="preserve">op of casing elevation or description of elevation measuring point; </w:t>
      </w:r>
    </w:p>
    <w:p w14:paraId="34EB9D98" w14:textId="6140CE9F" w:rsidR="000855FE" w:rsidRDefault="000855FE" w:rsidP="00065C66">
      <w:pPr>
        <w:pStyle w:val="BodyTextIndent"/>
        <w:numPr>
          <w:ilvl w:val="2"/>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520"/>
        <w:rPr>
          <w:rFonts w:asciiTheme="minorHAnsi" w:hAnsiTheme="minorHAnsi"/>
        </w:rPr>
      </w:pPr>
      <w:r>
        <w:rPr>
          <w:rFonts w:asciiTheme="minorHAnsi" w:hAnsiTheme="minorHAnsi"/>
        </w:rPr>
        <w:t>I</w:t>
      </w:r>
      <w:r w:rsidR="001A6DD5" w:rsidRPr="003605CB">
        <w:rPr>
          <w:rFonts w:asciiTheme="minorHAnsi" w:hAnsiTheme="minorHAnsi"/>
        </w:rPr>
        <w:t xml:space="preserve">dentification of water level measurement devices; and </w:t>
      </w:r>
    </w:p>
    <w:p w14:paraId="1AD135CF" w14:textId="533B6D27" w:rsidR="001A6DD5" w:rsidRPr="00BC084E" w:rsidRDefault="000855FE" w:rsidP="00065C66">
      <w:pPr>
        <w:pStyle w:val="BodyTextIndent"/>
        <w:numPr>
          <w:ilvl w:val="2"/>
          <w:numId w:val="106"/>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2520"/>
        <w:rPr>
          <w:rFonts w:asciiTheme="minorHAnsi" w:hAnsiTheme="minorHAnsi"/>
        </w:rPr>
      </w:pPr>
      <w:r>
        <w:rPr>
          <w:rFonts w:asciiTheme="minorHAnsi" w:hAnsiTheme="minorHAnsi"/>
        </w:rPr>
        <w:t>P</w:t>
      </w:r>
      <w:r w:rsidR="001A6DD5" w:rsidRPr="003605CB">
        <w:rPr>
          <w:rFonts w:asciiTheme="minorHAnsi" w:hAnsiTheme="minorHAnsi"/>
        </w:rPr>
        <w:t>umping rates</w:t>
      </w:r>
      <w:r w:rsidR="003D24EB">
        <w:rPr>
          <w:rFonts w:asciiTheme="minorHAnsi" w:hAnsiTheme="minorHAnsi"/>
        </w:rPr>
        <w:t xml:space="preserve"> and depth of pump setting</w:t>
      </w:r>
      <w:r w:rsidR="001A6DD5" w:rsidRPr="003605CB">
        <w:rPr>
          <w:rFonts w:asciiTheme="minorHAnsi" w:hAnsiTheme="minorHAnsi"/>
        </w:rPr>
        <w:t>;</w:t>
      </w:r>
    </w:p>
    <w:p w14:paraId="064BC18C" w14:textId="203A75D9" w:rsidR="001A6DD5" w:rsidRPr="003605CB"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pPr>
      <w:r w:rsidRPr="003605CB">
        <w:rPr>
          <w:rFonts w:asciiTheme="minorHAnsi" w:hAnsiTheme="minorHAnsi"/>
        </w:rPr>
        <w:t>Keep records on the type of pumping equipment used including engines, drive components, bowls or chambers, lines, and shafts; and</w:t>
      </w:r>
    </w:p>
    <w:p w14:paraId="5474D02A" w14:textId="3D2D31C5"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rPr>
        <w:t xml:space="preserve">Keep operational records during the test including motor </w:t>
      </w:r>
      <w:r w:rsidR="00313BC8">
        <w:rPr>
          <w:rFonts w:asciiTheme="minorHAnsi" w:hAnsiTheme="minorHAnsi"/>
        </w:rPr>
        <w:t>r</w:t>
      </w:r>
      <w:r w:rsidR="00BB51B4" w:rsidRPr="00065C66">
        <w:rPr>
          <w:rFonts w:asciiTheme="minorHAnsi" w:hAnsiTheme="minorHAnsi"/>
        </w:rPr>
        <w:t xml:space="preserve">evolutons </w:t>
      </w:r>
      <w:r w:rsidR="00313BC8">
        <w:rPr>
          <w:rFonts w:asciiTheme="minorHAnsi" w:hAnsiTheme="minorHAnsi"/>
        </w:rPr>
        <w:t>p</w:t>
      </w:r>
      <w:r w:rsidR="00BB51B4" w:rsidRPr="00065C66">
        <w:rPr>
          <w:rFonts w:asciiTheme="minorHAnsi" w:hAnsiTheme="minorHAnsi"/>
        </w:rPr>
        <w:t xml:space="preserve">er </w:t>
      </w:r>
      <w:r w:rsidR="00313BC8">
        <w:rPr>
          <w:rFonts w:asciiTheme="minorHAnsi" w:hAnsiTheme="minorHAnsi"/>
        </w:rPr>
        <w:t>m</w:t>
      </w:r>
      <w:r w:rsidR="00BB51B4" w:rsidRPr="00065C66">
        <w:rPr>
          <w:rFonts w:asciiTheme="minorHAnsi" w:hAnsiTheme="minorHAnsi"/>
        </w:rPr>
        <w:t>inute</w:t>
      </w:r>
      <w:r w:rsidR="00313BC8">
        <w:rPr>
          <w:rFonts w:asciiTheme="minorHAnsi" w:hAnsiTheme="minorHAnsi"/>
        </w:rPr>
        <w:t xml:space="preserve"> </w:t>
      </w:r>
      <w:r w:rsidRPr="003605CB">
        <w:rPr>
          <w:rFonts w:asciiTheme="minorHAnsi" w:hAnsiTheme="minorHAnsi"/>
        </w:rPr>
        <w:t>and horsepower, fuel consumption, and other essential information for designing a pumping system; and</w:t>
      </w:r>
    </w:p>
    <w:p w14:paraId="050F7A2A" w14:textId="469FA90F" w:rsidR="001A6DD5" w:rsidRPr="00E50289" w:rsidRDefault="00BC084E"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Pr>
          <w:rFonts w:asciiTheme="minorHAnsi" w:hAnsiTheme="minorHAnsi"/>
        </w:rPr>
        <w:t>Keep</w:t>
      </w:r>
      <w:r w:rsidR="001A6DD5" w:rsidRPr="003605CB">
        <w:rPr>
          <w:rFonts w:asciiTheme="minorHAnsi" w:hAnsiTheme="minorHAnsi"/>
        </w:rPr>
        <w:t xml:space="preserve"> accurate field records of all pumping tests and furnish copies of all records via e-mail to the NJDEP Representative within 30 business days of completing the tests. The records shall be available for inspection at any time during a test</w:t>
      </w:r>
      <w:r>
        <w:rPr>
          <w:rFonts w:asciiTheme="minorHAnsi" w:hAnsiTheme="minorHAnsi"/>
        </w:rPr>
        <w:t>;</w:t>
      </w:r>
    </w:p>
    <w:p w14:paraId="2ED0EFE9" w14:textId="60BF86BA" w:rsidR="001A6DD5" w:rsidRPr="00BC084E" w:rsidRDefault="001A6DD5" w:rsidP="00065C66">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065C66">
        <w:rPr>
          <w:rFonts w:asciiTheme="minorHAnsi" w:hAnsiTheme="minorHAnsi"/>
          <w:u w:val="single"/>
        </w:rPr>
        <w:t xml:space="preserve">Pump </w:t>
      </w:r>
      <w:r w:rsidR="001377D1">
        <w:rPr>
          <w:rFonts w:asciiTheme="minorHAnsi" w:hAnsiTheme="minorHAnsi"/>
          <w:u w:val="single"/>
        </w:rPr>
        <w:t>t</w:t>
      </w:r>
      <w:r w:rsidR="001377D1" w:rsidRPr="00065C66">
        <w:rPr>
          <w:rFonts w:asciiTheme="minorHAnsi" w:hAnsiTheme="minorHAnsi"/>
          <w:u w:val="single"/>
        </w:rPr>
        <w:t xml:space="preserve">est </w:t>
      </w:r>
      <w:r w:rsidR="001377D1">
        <w:rPr>
          <w:rFonts w:asciiTheme="minorHAnsi" w:hAnsiTheme="minorHAnsi"/>
          <w:u w:val="single"/>
        </w:rPr>
        <w:t>i</w:t>
      </w:r>
      <w:r w:rsidR="001377D1" w:rsidRPr="00065C66">
        <w:rPr>
          <w:rFonts w:asciiTheme="minorHAnsi" w:hAnsiTheme="minorHAnsi"/>
          <w:u w:val="single"/>
        </w:rPr>
        <w:t>nterruptions</w:t>
      </w:r>
      <w:r w:rsidRPr="008C70CB">
        <w:rPr>
          <w:rFonts w:asciiTheme="minorHAnsi" w:hAnsiTheme="minorHAnsi"/>
        </w:rPr>
        <w:t xml:space="preserve">: </w:t>
      </w:r>
    </w:p>
    <w:p w14:paraId="63C2FC3B" w14:textId="2EA06D7B" w:rsidR="001A6DD5" w:rsidRPr="00BC084E"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The </w:t>
      </w:r>
      <w:r w:rsidR="003605CB">
        <w:rPr>
          <w:rFonts w:asciiTheme="minorHAnsi" w:hAnsiTheme="minorHAnsi"/>
        </w:rPr>
        <w:t>Contractor</w:t>
      </w:r>
      <w:r w:rsidRPr="003605CB">
        <w:rPr>
          <w:rFonts w:asciiTheme="minorHAnsi" w:hAnsiTheme="minorHAnsi"/>
        </w:rPr>
        <w:t xml:space="preserve"> shall operate the pumping unit at such rates of discharge and for such periods of time as directed by the NJDEP Representative.  The </w:t>
      </w:r>
      <w:r w:rsidR="003605CB">
        <w:rPr>
          <w:rFonts w:asciiTheme="minorHAnsi" w:hAnsiTheme="minorHAnsi"/>
        </w:rPr>
        <w:t>Contractor</w:t>
      </w:r>
      <w:r w:rsidRPr="003605CB">
        <w:rPr>
          <w:rFonts w:asciiTheme="minorHAnsi" w:hAnsiTheme="minorHAnsi"/>
        </w:rPr>
        <w:t xml:space="preserve"> shall be solely responsible for delays resulting from: </w:t>
      </w:r>
    </w:p>
    <w:p w14:paraId="7670D774" w14:textId="5B94CE57"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Equipment stuck in the borehole; </w:t>
      </w:r>
    </w:p>
    <w:p w14:paraId="2ADBAF22" w14:textId="76BCC475"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Equipment breakdown; </w:t>
      </w:r>
    </w:p>
    <w:p w14:paraId="7F8B391F" w14:textId="42C9A913"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Arranging major drilling, pumping or testing apparatus; or </w:t>
      </w:r>
    </w:p>
    <w:p w14:paraId="003CDD81" w14:textId="2E88D881" w:rsidR="001A6DD5" w:rsidRPr="00BC084E" w:rsidRDefault="001A6DD5" w:rsidP="00065C66">
      <w:pPr>
        <w:pStyle w:val="BodyTextIndent"/>
        <w:numPr>
          <w:ilvl w:val="2"/>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Failure to conduct the operations in a diligent and workmanlike manner by which the desired results could ordinarily be expected</w:t>
      </w:r>
      <w:r w:rsidR="00BC084E">
        <w:rPr>
          <w:rFonts w:asciiTheme="minorHAnsi" w:hAnsiTheme="minorHAnsi"/>
        </w:rPr>
        <w:t>;</w:t>
      </w:r>
      <w:r w:rsidR="00BC084E" w:rsidRPr="003605CB">
        <w:rPr>
          <w:rFonts w:asciiTheme="minorHAnsi" w:hAnsiTheme="minorHAnsi"/>
        </w:rPr>
        <w:t xml:space="preserve">  </w:t>
      </w:r>
    </w:p>
    <w:p w14:paraId="3B1B4E8B" w14:textId="75C416FE" w:rsidR="001A6DD5" w:rsidRPr="00BC084E" w:rsidRDefault="001A6DD5" w:rsidP="00065C66">
      <w:pPr>
        <w:pStyle w:val="BodyTextIndent"/>
        <w:numPr>
          <w:ilvl w:val="1"/>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Pump test interruptions due to no fault of the </w:t>
      </w:r>
      <w:r w:rsidR="003605CB">
        <w:rPr>
          <w:rFonts w:asciiTheme="minorHAnsi" w:hAnsiTheme="minorHAnsi"/>
        </w:rPr>
        <w:t>Contractor</w:t>
      </w:r>
      <w:r w:rsidRPr="003605CB">
        <w:rPr>
          <w:rFonts w:asciiTheme="minorHAnsi" w:hAnsiTheme="minorHAnsi"/>
        </w:rPr>
        <w:t xml:space="preserve"> will result in a corresponding extension of the test run, pending an oral agreement between the NJDEP Representative and the </w:t>
      </w:r>
      <w:r w:rsidR="003605CB">
        <w:rPr>
          <w:rFonts w:asciiTheme="minorHAnsi" w:hAnsiTheme="minorHAnsi"/>
        </w:rPr>
        <w:t>Contractor</w:t>
      </w:r>
      <w:r w:rsidR="00BC084E">
        <w:rPr>
          <w:rFonts w:asciiTheme="minorHAnsi" w:hAnsiTheme="minorHAnsi"/>
        </w:rPr>
        <w:t>; and</w:t>
      </w:r>
    </w:p>
    <w:p w14:paraId="21A103D0" w14:textId="16452981" w:rsidR="001A6DD5" w:rsidRPr="003605CB" w:rsidRDefault="001A6DD5">
      <w:pPr>
        <w:pStyle w:val="BodyTextIndent"/>
        <w:numPr>
          <w:ilvl w:val="0"/>
          <w:numId w:val="105"/>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3605CB">
        <w:rPr>
          <w:rFonts w:asciiTheme="minorHAnsi" w:hAnsiTheme="minorHAnsi"/>
          <w:u w:val="single"/>
        </w:rPr>
        <w:t xml:space="preserve">Recovery </w:t>
      </w:r>
      <w:r w:rsidR="001377D1">
        <w:rPr>
          <w:rFonts w:asciiTheme="minorHAnsi" w:hAnsiTheme="minorHAnsi"/>
          <w:u w:val="single"/>
        </w:rPr>
        <w:t>t</w:t>
      </w:r>
      <w:r w:rsidR="001377D1" w:rsidRPr="003605CB">
        <w:rPr>
          <w:rFonts w:asciiTheme="minorHAnsi" w:hAnsiTheme="minorHAnsi"/>
          <w:u w:val="single"/>
        </w:rPr>
        <w:t>ests</w:t>
      </w:r>
      <w:r w:rsidRPr="003605CB">
        <w:rPr>
          <w:rFonts w:asciiTheme="minorHAnsi" w:hAnsiTheme="minorHAnsi"/>
        </w:rPr>
        <w:t xml:space="preserve">: Upon request of the NJDEP Representative, the </w:t>
      </w:r>
      <w:r w:rsidR="003605CB">
        <w:rPr>
          <w:rFonts w:asciiTheme="minorHAnsi" w:hAnsiTheme="minorHAnsi"/>
        </w:rPr>
        <w:t>Contractor</w:t>
      </w:r>
      <w:r w:rsidRPr="003605CB">
        <w:rPr>
          <w:rFonts w:asciiTheme="minorHAnsi" w:hAnsiTheme="minorHAnsi"/>
        </w:rPr>
        <w:t xml:space="preserve"> shall perform recovery tests at the pumping well and designated observation wells upon conclusion of a pump test.  The </w:t>
      </w:r>
      <w:r w:rsidR="003605CB">
        <w:rPr>
          <w:rFonts w:asciiTheme="minorHAnsi" w:hAnsiTheme="minorHAnsi"/>
        </w:rPr>
        <w:t>Contractor</w:t>
      </w:r>
      <w:r w:rsidRPr="003605CB">
        <w:rPr>
          <w:rFonts w:asciiTheme="minorHAnsi" w:hAnsiTheme="minorHAnsi"/>
        </w:rPr>
        <w:t xml:space="preserve"> shall measure and record static water level at each well for four (4) hours or until ground water in the pumping well recovers to 90 percent (%) of the initial static water level, whichever comes first.  </w:t>
      </w:r>
      <w:r w:rsidRPr="003605CB">
        <w:rPr>
          <w:rFonts w:asciiTheme="minorHAnsi" w:hAnsiTheme="minorHAnsi"/>
          <w:color w:val="000000"/>
        </w:rPr>
        <w:t>The temporary test pump shall remain undisturbed in the pumping well for the full recovery period</w:t>
      </w:r>
      <w:r w:rsidRPr="003605CB">
        <w:rPr>
          <w:rFonts w:asciiTheme="minorHAnsi" w:hAnsiTheme="minorHAnsi"/>
        </w:rPr>
        <w:t>.</w:t>
      </w:r>
    </w:p>
    <w:p w14:paraId="391C09D2" w14:textId="77777777" w:rsidR="001A6DD5" w:rsidRPr="00E25D33" w:rsidRDefault="001A6DD5" w:rsidP="00473721"/>
    <w:p w14:paraId="03B18D2B" w14:textId="77880841" w:rsidR="001A6DD5" w:rsidRPr="005068D9" w:rsidRDefault="00B829A6" w:rsidP="00473721">
      <w:pPr>
        <w:pStyle w:val="Heading4"/>
      </w:pPr>
      <w:r>
        <w:t>BOREHOLE AND WELL</w:t>
      </w:r>
      <w:r w:rsidR="001A6DD5" w:rsidRPr="00302C72">
        <w:t xml:space="preserve"> </w:t>
      </w:r>
      <w:r w:rsidR="001A6DD5" w:rsidRPr="007C3A03">
        <w:t xml:space="preserve">ABANDONMENT </w:t>
      </w:r>
    </w:p>
    <w:p w14:paraId="74E18F53" w14:textId="4FF2CF20" w:rsidR="001A6DD5" w:rsidRDefault="001A6DD5" w:rsidP="00473721">
      <w:r>
        <w:t xml:space="preserve">The </w:t>
      </w:r>
      <w:r w:rsidR="003605CB">
        <w:t>Contractor</w:t>
      </w:r>
      <w:r>
        <w:t xml:space="preserve"> shall properly abandon boreholes and wells in accordance with the applicable statutes and regulations as necessary or when requested by the NJDEP Representative.  Should the NJDEP Representative determine that abandonment is necessary due to no fault of the </w:t>
      </w:r>
      <w:r w:rsidR="003605CB">
        <w:t>Contractor</w:t>
      </w:r>
      <w:r>
        <w:t xml:space="preserve">, the </w:t>
      </w:r>
      <w:r w:rsidR="003605CB">
        <w:t>Contractor</w:t>
      </w:r>
      <w:r>
        <w:t xml:space="preserve"> will be paid to decommission the borehole or well using the appropriate Contract </w:t>
      </w:r>
      <w:r w:rsidR="005A573D">
        <w:t xml:space="preserve">pay </w:t>
      </w:r>
      <w:r w:rsidR="00FA3342">
        <w:t>i</w:t>
      </w:r>
      <w:r>
        <w:t xml:space="preserve">tem.  </w:t>
      </w:r>
      <w:r>
        <w:lastRenderedPageBreak/>
        <w:t xml:space="preserve">If the NJDEP Representative determines that abandonment is necessary due to poor workmanship or </w:t>
      </w:r>
      <w:r w:rsidR="003605CB">
        <w:t>Contractor</w:t>
      </w:r>
      <w:r>
        <w:t xml:space="preserve"> negligence (such as breakage of augers, drilling bits or drilling pipe in the boring), the </w:t>
      </w:r>
      <w:r w:rsidR="003605CB">
        <w:t>Contractor</w:t>
      </w:r>
      <w:r>
        <w:t xml:space="preserve"> shall seal the borehole or well at no cost to the State and will not be paid for </w:t>
      </w:r>
      <w:r w:rsidR="0062377D">
        <w:t xml:space="preserve">the </w:t>
      </w:r>
      <w:r>
        <w:t xml:space="preserve">installation.  The </w:t>
      </w:r>
      <w:r w:rsidR="003605CB">
        <w:t>Contractor</w:t>
      </w:r>
      <w:r>
        <w:t xml:space="preserve"> shall also recover at no cost to the State any lost drilling equipment, supplies, pumps, and appurtenances from the borehole whether or not it is abandoned.  </w:t>
      </w:r>
    </w:p>
    <w:p w14:paraId="0C444C48" w14:textId="77777777" w:rsidR="001A6DD5" w:rsidRDefault="001A6DD5" w:rsidP="00473721"/>
    <w:p w14:paraId="332F13A4" w14:textId="3100D40B" w:rsidR="001A6DD5" w:rsidRDefault="001A6DD5" w:rsidP="00473721">
      <w:r>
        <w:t xml:space="preserve">For wells abandoned under this </w:t>
      </w:r>
      <w:r w:rsidR="00EF0C52">
        <w:t>Contract</w:t>
      </w:r>
      <w:r>
        <w:t xml:space="preserve">, the </w:t>
      </w:r>
      <w:r w:rsidR="003605CB">
        <w:t>Contractor</w:t>
      </w:r>
      <w:r>
        <w:t xml:space="preserve"> shall prepare and submit a well decommissioning report and all applicable well records to NJDEP's ePermitting portal at </w:t>
      </w:r>
      <w:r w:rsidRPr="00AC1F3D">
        <w:t>https://www.nj.gov/dep/online/</w:t>
      </w:r>
      <w:r>
        <w:t xml:space="preserve"> within 90 calendar days of abandonment.  The </w:t>
      </w:r>
      <w:r w:rsidR="003605CB">
        <w:t>Contractor</w:t>
      </w:r>
      <w:r>
        <w:t xml:space="preserve"> shall also submit copies via e-mail to the NJDEP Representative.</w:t>
      </w:r>
    </w:p>
    <w:p w14:paraId="301137DF" w14:textId="77777777" w:rsidR="001A6DD5" w:rsidRDefault="001A6DD5" w:rsidP="00473721"/>
    <w:p w14:paraId="1F992FD2" w14:textId="77777777" w:rsidR="001A6DD5" w:rsidRDefault="001A6DD5" w:rsidP="00473721">
      <w:pPr>
        <w:pStyle w:val="Heading4"/>
      </w:pPr>
      <w:r>
        <w:t>BORING AND WELL DRILLING REPORT</w:t>
      </w:r>
    </w:p>
    <w:p w14:paraId="00151C71" w14:textId="4528B81F" w:rsidR="001A6DD5" w:rsidRDefault="001A6DD5" w:rsidP="00473721">
      <w:r>
        <w:t xml:space="preserve">The </w:t>
      </w:r>
      <w:r w:rsidR="003605CB">
        <w:t>Contractor</w:t>
      </w:r>
      <w:r>
        <w:t xml:space="preserve"> shall perform all tests and keep all records as are normally required for well installation.  Within 30 business days of completing work for an Engagement, the </w:t>
      </w:r>
      <w:r w:rsidR="003605CB">
        <w:t>Contractor</w:t>
      </w:r>
      <w:r>
        <w:t xml:space="preserve"> shall prepare a boring and well drilling report containing all written results, data, soil logs, reports and records for the Engagement.  The </w:t>
      </w:r>
      <w:r w:rsidR="003605CB">
        <w:t>Contractor</w:t>
      </w:r>
      <w:r>
        <w:t xml:space="preserve"> shall submit one (1) printed copy and one (1) electronic copy in PDF format to the NJDEP Representative.  </w:t>
      </w:r>
    </w:p>
    <w:p w14:paraId="44F0BF77" w14:textId="77777777" w:rsidR="001A6DD5" w:rsidRPr="004041CC" w:rsidRDefault="001A6DD5" w:rsidP="00473721"/>
    <w:p w14:paraId="63D0497B" w14:textId="2FCCF1F6" w:rsidR="001A6DD5" w:rsidRPr="004041CC" w:rsidRDefault="001A6DD5" w:rsidP="00473721">
      <w:r>
        <w:t>The Contractor shall ensure</w:t>
      </w:r>
      <w:r w:rsidR="0062377D">
        <w:t xml:space="preserve"> that</w:t>
      </w:r>
      <w:r>
        <w:t xml:space="preserve"> t</w:t>
      </w:r>
      <w:r w:rsidRPr="004041CC">
        <w:t>he boring and well drilling report include</w:t>
      </w:r>
      <w:r>
        <w:t>s the following</w:t>
      </w:r>
      <w:r w:rsidRPr="004041CC">
        <w:t>:</w:t>
      </w:r>
    </w:p>
    <w:p w14:paraId="3A2B6AD9" w14:textId="646B4614" w:rsidR="001A6DD5" w:rsidRPr="00BC084E" w:rsidRDefault="001A6DD5" w:rsidP="00065C66">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Plan, map, or drawing showing the actual location of the test pits, soil borings, core drilling and wells with respect to existing structures or property lines.  This drawing shall be drawn to scale.  A professional survey is not needed to prepare this drawing;</w:t>
      </w:r>
    </w:p>
    <w:p w14:paraId="0256218B" w14:textId="026C53B2" w:rsidR="001A6DD5" w:rsidRPr="00BC084E" w:rsidRDefault="001A6DD5" w:rsidP="00065C66">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Graphical plot of each boring vertically to scale.  Each boring plot shall be cross referenced in the drawing above and shall indicate the soil or rock classification of each stratum encountered and the water levels encountered;</w:t>
      </w:r>
    </w:p>
    <w:p w14:paraId="7D7DBE13" w14:textId="10D392C2" w:rsidR="001A6DD5" w:rsidRPr="00BC084E" w:rsidRDefault="001A6DD5" w:rsidP="00065C66">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Depth of top of rock, if encountered;</w:t>
      </w:r>
    </w:p>
    <w:p w14:paraId="66C71A9F" w14:textId="032D7033" w:rsidR="001A6DD5" w:rsidRPr="00BC084E" w:rsidRDefault="001A6DD5" w:rsidP="00065C66">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If split spoon sampling was performed, boring and well drilling logs shall include the number of blows required to advance the split spoon sampler, length driven, and length of sample recovered. The drilling rate through each strata must be recorded;</w:t>
      </w:r>
    </w:p>
    <w:p w14:paraId="05168A28" w14:textId="01360708" w:rsidR="001A6DD5" w:rsidRPr="00BC084E" w:rsidRDefault="001A6DD5" w:rsidP="00065C66">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Number of blows required to advance the casing per foot for the entire length of the boring, if applicable;</w:t>
      </w:r>
    </w:p>
    <w:p w14:paraId="50735B6A" w14:textId="10B881B9" w:rsidR="001A6DD5" w:rsidRPr="00BC084E" w:rsidRDefault="001A6DD5" w:rsidP="00065C66">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Depth of static ground water to the top of the well casing as encountered in each boring, with the date of observation recorded; and</w:t>
      </w:r>
    </w:p>
    <w:p w14:paraId="04F66B79" w14:textId="11554915" w:rsidR="00BC084E" w:rsidRPr="003605CB" w:rsidRDefault="001A6DD5" w:rsidP="003605CB">
      <w:pPr>
        <w:pStyle w:val="BodyTextIndent"/>
        <w:numPr>
          <w:ilvl w:val="0"/>
          <w:numId w:val="104"/>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Any unusual field conditions such as weather, drilling through asphalt concrete, or construction debris or any other unusual conditions.</w:t>
      </w:r>
    </w:p>
    <w:p w14:paraId="7347DA96" w14:textId="77777777" w:rsidR="001A6DD5" w:rsidRPr="004041CC" w:rsidRDefault="001A6DD5" w:rsidP="00065C66">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pPr>
    </w:p>
    <w:p w14:paraId="2699A068" w14:textId="4A6CFA9A" w:rsidR="001A6DD5" w:rsidRDefault="001A6DD5" w:rsidP="00473721">
      <w:r w:rsidRPr="004041CC">
        <w:rPr>
          <w:rFonts w:cs="Arial"/>
        </w:rPr>
        <w:t xml:space="preserve">The boring and well drilling report </w:t>
      </w:r>
      <w:r>
        <w:t xml:space="preserve">is an overhead cost to drilling and shall not be separately compensable.  Submittal of the report does not exempt the </w:t>
      </w:r>
      <w:r w:rsidR="00234AA6">
        <w:t>Contractor</w:t>
      </w:r>
      <w:r>
        <w:t xml:space="preserve"> from separately filing all records and reports required by applicable statutes and regulations.</w:t>
      </w:r>
    </w:p>
    <w:p w14:paraId="6EAB8F9E" w14:textId="77777777" w:rsidR="001A6DD5" w:rsidRDefault="001A6DD5" w:rsidP="00473721"/>
    <w:p w14:paraId="46B1986F" w14:textId="1FB3E6A4" w:rsidR="001A6DD5" w:rsidRDefault="001A6DD5" w:rsidP="0044187B">
      <w:pPr>
        <w:pStyle w:val="Heading4"/>
      </w:pPr>
      <w:r>
        <w:t>DRILLLING SERVICES RESPONSE TIMES SUMMARY</w:t>
      </w:r>
    </w:p>
    <w:p w14:paraId="5BCE0172" w14:textId="557CC510" w:rsidR="001A6DD5" w:rsidRDefault="001A6DD5" w:rsidP="00473721">
      <w:r>
        <w:t xml:space="preserve">The </w:t>
      </w:r>
      <w:r w:rsidR="00234AA6">
        <w:t>Contractor</w:t>
      </w:r>
      <w:r>
        <w:t xml:space="preserve"> shall respond within the time frames identified herein. </w:t>
      </w:r>
      <w:r w:rsidRPr="007D7B22">
        <w:t>NJDEP Representative</w:t>
      </w:r>
      <w:r>
        <w:t>s</w:t>
      </w:r>
      <w:r w:rsidRPr="007D7B22">
        <w:t xml:space="preserve"> may extend response times for a particular </w:t>
      </w:r>
      <w:r>
        <w:t>Engagement</w:t>
      </w:r>
      <w:r w:rsidRPr="007D7B22">
        <w:t xml:space="preserve"> at </w:t>
      </w:r>
      <w:r>
        <w:t>their</w:t>
      </w:r>
      <w:r w:rsidRPr="007D7B22">
        <w:t xml:space="preserve"> discretion but may not require a shorter response time without the agreement of the </w:t>
      </w:r>
      <w:r w:rsidR="00234AA6">
        <w:t>Contractor</w:t>
      </w:r>
      <w:r>
        <w:t>.</w:t>
      </w:r>
    </w:p>
    <w:p w14:paraId="091A5C4B" w14:textId="77777777" w:rsidR="001A6DD5" w:rsidRPr="007D7B22" w:rsidRDefault="001A6DD5" w:rsidP="00473721"/>
    <w:tbl>
      <w:tblPr>
        <w:tblStyle w:val="TableProfessional"/>
        <w:tblW w:w="10786" w:type="dxa"/>
        <w:tblLook w:val="01E0" w:firstRow="1" w:lastRow="1" w:firstColumn="1" w:lastColumn="1" w:noHBand="0" w:noVBand="0"/>
      </w:tblPr>
      <w:tblGrid>
        <w:gridCol w:w="5122"/>
        <w:gridCol w:w="2970"/>
        <w:gridCol w:w="2694"/>
      </w:tblGrid>
      <w:tr w:rsidR="001A6DD5" w:rsidRPr="00F66D59" w14:paraId="6E8EBFBA" w14:textId="77777777" w:rsidTr="00E25D33">
        <w:trPr>
          <w:cnfStyle w:val="100000000000" w:firstRow="1" w:lastRow="0" w:firstColumn="0" w:lastColumn="0" w:oddVBand="0" w:evenVBand="0" w:oddHBand="0" w:evenHBand="0" w:firstRowFirstColumn="0" w:firstRowLastColumn="0" w:lastRowFirstColumn="0" w:lastRowLastColumn="0"/>
          <w:cantSplit/>
          <w:trHeight w:hRule="exact" w:val="432"/>
          <w:tblHeader/>
        </w:trPr>
        <w:tc>
          <w:tcPr>
            <w:tcW w:w="5122" w:type="dxa"/>
            <w:vAlign w:val="center"/>
          </w:tcPr>
          <w:p w14:paraId="53534F9C" w14:textId="77777777" w:rsidR="001A6DD5" w:rsidRPr="0051297C" w:rsidRDefault="001A6DD5" w:rsidP="00473721">
            <w:pPr>
              <w:rPr>
                <w:b w:val="0"/>
              </w:rPr>
            </w:pPr>
            <w:r w:rsidRPr="0051297C">
              <w:t>Work Item</w:t>
            </w:r>
          </w:p>
        </w:tc>
        <w:tc>
          <w:tcPr>
            <w:tcW w:w="2970" w:type="dxa"/>
            <w:vAlign w:val="center"/>
          </w:tcPr>
          <w:p w14:paraId="3E21ED83" w14:textId="77777777" w:rsidR="001A6DD5" w:rsidRPr="0051297C" w:rsidRDefault="001A6DD5" w:rsidP="00473721">
            <w:pPr>
              <w:rPr>
                <w:b w:val="0"/>
              </w:rPr>
            </w:pPr>
            <w:r w:rsidRPr="0051297C">
              <w:t>Non-Emergency</w:t>
            </w:r>
          </w:p>
        </w:tc>
        <w:tc>
          <w:tcPr>
            <w:tcW w:w="2694" w:type="dxa"/>
            <w:vAlign w:val="center"/>
          </w:tcPr>
          <w:p w14:paraId="36A18C43" w14:textId="77777777" w:rsidR="001A6DD5" w:rsidRPr="0051297C" w:rsidRDefault="001A6DD5" w:rsidP="00473721">
            <w:pPr>
              <w:rPr>
                <w:b w:val="0"/>
              </w:rPr>
            </w:pPr>
            <w:r w:rsidRPr="0051297C">
              <w:t>Emergency</w:t>
            </w:r>
          </w:p>
        </w:tc>
      </w:tr>
      <w:tr w:rsidR="001A6DD5" w:rsidRPr="00F66D59" w14:paraId="172F89E9" w14:textId="77777777" w:rsidTr="00E25D33">
        <w:trPr>
          <w:cantSplit/>
        </w:trPr>
        <w:tc>
          <w:tcPr>
            <w:tcW w:w="5122" w:type="dxa"/>
            <w:vAlign w:val="center"/>
          </w:tcPr>
          <w:p w14:paraId="755E3728" w14:textId="2EA0D6DF" w:rsidR="001A6DD5" w:rsidRPr="00C517AF" w:rsidRDefault="001A6DD5" w:rsidP="001B35F1">
            <w:pPr>
              <w:jc w:val="left"/>
            </w:pPr>
            <w:r>
              <w:t>S</w:t>
            </w:r>
            <w:r w:rsidRPr="00C517AF">
              <w:t xml:space="preserve">chedule </w:t>
            </w:r>
            <w:r w:rsidR="001B35F1">
              <w:t>S</w:t>
            </w:r>
            <w:r w:rsidRPr="00C517AF">
              <w:t>ite inspection</w:t>
            </w:r>
            <w:r>
              <w:t xml:space="preserve"> after initial NJDEP contact</w:t>
            </w:r>
          </w:p>
        </w:tc>
        <w:tc>
          <w:tcPr>
            <w:tcW w:w="2970" w:type="dxa"/>
            <w:vAlign w:val="center"/>
          </w:tcPr>
          <w:p w14:paraId="3A76EBA6" w14:textId="77777777" w:rsidR="001A6DD5" w:rsidRPr="0051297C" w:rsidRDefault="001A6DD5" w:rsidP="001B35F1">
            <w:pPr>
              <w:jc w:val="left"/>
            </w:pPr>
            <w:r>
              <w:t>Two (2) business days</w:t>
            </w:r>
          </w:p>
        </w:tc>
        <w:tc>
          <w:tcPr>
            <w:tcW w:w="2694" w:type="dxa"/>
            <w:vAlign w:val="center"/>
          </w:tcPr>
          <w:p w14:paraId="7F3B0B5A" w14:textId="77777777" w:rsidR="001A6DD5" w:rsidRPr="00C517AF" w:rsidRDefault="001A6DD5" w:rsidP="001B35F1">
            <w:pPr>
              <w:jc w:val="left"/>
            </w:pPr>
            <w:r>
              <w:t>Immediate</w:t>
            </w:r>
          </w:p>
        </w:tc>
      </w:tr>
      <w:tr w:rsidR="001A6DD5" w:rsidRPr="00F66D59" w14:paraId="06C7F1E2" w14:textId="77777777" w:rsidTr="00E25D33">
        <w:trPr>
          <w:cantSplit/>
        </w:trPr>
        <w:tc>
          <w:tcPr>
            <w:tcW w:w="5122" w:type="dxa"/>
            <w:vAlign w:val="center"/>
          </w:tcPr>
          <w:p w14:paraId="15CA8032" w14:textId="6B5FFD9A" w:rsidR="001A6DD5" w:rsidRPr="00C517AF" w:rsidRDefault="001A6DD5" w:rsidP="001B35F1">
            <w:pPr>
              <w:jc w:val="left"/>
            </w:pPr>
            <w:r>
              <w:t>Conduct</w:t>
            </w:r>
            <w:r w:rsidRPr="00C517AF">
              <w:t xml:space="preserve"> initial </w:t>
            </w:r>
            <w:r w:rsidR="001B35F1">
              <w:t>S</w:t>
            </w:r>
            <w:r w:rsidRPr="00C517AF">
              <w:t>ite inspection</w:t>
            </w:r>
            <w:r>
              <w:t xml:space="preserve"> after initial NJDEP contact.  Complete conflict of interest and accept Engagement.</w:t>
            </w:r>
          </w:p>
        </w:tc>
        <w:tc>
          <w:tcPr>
            <w:tcW w:w="2970" w:type="dxa"/>
            <w:vAlign w:val="center"/>
          </w:tcPr>
          <w:p w14:paraId="14A4BBC2" w14:textId="77777777" w:rsidR="001A6DD5" w:rsidRPr="0051297C" w:rsidRDefault="001A6DD5" w:rsidP="001B35F1">
            <w:pPr>
              <w:jc w:val="left"/>
            </w:pPr>
            <w:r>
              <w:t>Five (5) business days</w:t>
            </w:r>
          </w:p>
        </w:tc>
        <w:tc>
          <w:tcPr>
            <w:tcW w:w="2694" w:type="dxa"/>
            <w:vAlign w:val="center"/>
          </w:tcPr>
          <w:p w14:paraId="0EC3C0CB" w14:textId="77777777" w:rsidR="001A6DD5" w:rsidRPr="00C517AF" w:rsidRDefault="001A6DD5" w:rsidP="001B35F1">
            <w:pPr>
              <w:jc w:val="left"/>
            </w:pPr>
            <w:r>
              <w:t>12 calendar</w:t>
            </w:r>
            <w:r w:rsidRPr="00C517AF">
              <w:t xml:space="preserve"> hours</w:t>
            </w:r>
          </w:p>
        </w:tc>
      </w:tr>
      <w:tr w:rsidR="001A6DD5" w:rsidRPr="00F66D59" w14:paraId="6262F61C" w14:textId="77777777" w:rsidTr="00E25D33">
        <w:trPr>
          <w:cantSplit/>
        </w:trPr>
        <w:tc>
          <w:tcPr>
            <w:tcW w:w="5122" w:type="dxa"/>
            <w:vAlign w:val="center"/>
          </w:tcPr>
          <w:p w14:paraId="3F971F2D" w14:textId="77777777" w:rsidR="001A6DD5" w:rsidRPr="00C517AF" w:rsidRDefault="001A6DD5" w:rsidP="001B35F1">
            <w:pPr>
              <w:jc w:val="left"/>
            </w:pPr>
            <w:r w:rsidRPr="00C517AF">
              <w:t>Utility mark-out</w:t>
            </w:r>
          </w:p>
        </w:tc>
        <w:tc>
          <w:tcPr>
            <w:tcW w:w="2970" w:type="dxa"/>
            <w:vAlign w:val="center"/>
          </w:tcPr>
          <w:p w14:paraId="2393E468" w14:textId="77777777" w:rsidR="001A6DD5" w:rsidRDefault="001A6DD5" w:rsidP="001B35F1">
            <w:pPr>
              <w:jc w:val="left"/>
            </w:pPr>
            <w:r>
              <w:t>Three (3) business days prior to start of drilling</w:t>
            </w:r>
          </w:p>
        </w:tc>
        <w:tc>
          <w:tcPr>
            <w:tcW w:w="2694" w:type="dxa"/>
            <w:vAlign w:val="center"/>
          </w:tcPr>
          <w:p w14:paraId="1763DCA4" w14:textId="5C90FFEB" w:rsidR="00E25D33" w:rsidRDefault="001A6DD5" w:rsidP="001B35F1">
            <w:pPr>
              <w:jc w:val="left"/>
            </w:pPr>
            <w:r>
              <w:t xml:space="preserve">Immediate  </w:t>
            </w:r>
          </w:p>
          <w:p w14:paraId="7BAE2233" w14:textId="41B6C7B1" w:rsidR="001A6DD5" w:rsidRPr="00C517AF" w:rsidRDefault="001A6DD5" w:rsidP="001B35F1">
            <w:pPr>
              <w:jc w:val="left"/>
            </w:pPr>
            <w:r w:rsidRPr="00C517AF">
              <w:t xml:space="preserve">Request </w:t>
            </w:r>
            <w:r>
              <w:t>Emergency</w:t>
            </w:r>
            <w:r w:rsidRPr="00C517AF">
              <w:t xml:space="preserve"> mark-out</w:t>
            </w:r>
          </w:p>
        </w:tc>
      </w:tr>
      <w:tr w:rsidR="001A6DD5" w:rsidRPr="00F66D59" w14:paraId="0A42C2EF" w14:textId="77777777" w:rsidTr="00E25D33">
        <w:trPr>
          <w:cantSplit/>
        </w:trPr>
        <w:tc>
          <w:tcPr>
            <w:tcW w:w="5122" w:type="dxa"/>
            <w:vAlign w:val="center"/>
          </w:tcPr>
          <w:p w14:paraId="09888C7B" w14:textId="1C17ABAB" w:rsidR="001A6DD5" w:rsidRPr="00C517AF" w:rsidRDefault="001A6DD5" w:rsidP="001B35F1">
            <w:pPr>
              <w:jc w:val="left"/>
            </w:pPr>
            <w:r>
              <w:t xml:space="preserve">Mobilize to </w:t>
            </w:r>
            <w:r w:rsidR="001B35F1">
              <w:t>S</w:t>
            </w:r>
            <w:r>
              <w:t>ite</w:t>
            </w:r>
          </w:p>
        </w:tc>
        <w:tc>
          <w:tcPr>
            <w:tcW w:w="2970" w:type="dxa"/>
            <w:vAlign w:val="center"/>
          </w:tcPr>
          <w:p w14:paraId="56820B45" w14:textId="77777777" w:rsidR="001A6DD5" w:rsidRPr="0051297C" w:rsidRDefault="001A6DD5" w:rsidP="001B35F1">
            <w:pPr>
              <w:jc w:val="left"/>
            </w:pPr>
            <w:r>
              <w:t>As approved by NJDEP Representative</w:t>
            </w:r>
          </w:p>
        </w:tc>
        <w:tc>
          <w:tcPr>
            <w:tcW w:w="2694" w:type="dxa"/>
            <w:vAlign w:val="center"/>
          </w:tcPr>
          <w:p w14:paraId="55F745EF" w14:textId="77777777" w:rsidR="001A6DD5" w:rsidRPr="00C517AF" w:rsidRDefault="001A6DD5" w:rsidP="001B35F1">
            <w:pPr>
              <w:jc w:val="left"/>
            </w:pPr>
            <w:r w:rsidRPr="00C517AF">
              <w:t>48</w:t>
            </w:r>
            <w:r>
              <w:t xml:space="preserve"> calendar</w:t>
            </w:r>
            <w:r w:rsidRPr="00C517AF">
              <w:t xml:space="preserve"> hours</w:t>
            </w:r>
          </w:p>
        </w:tc>
      </w:tr>
      <w:tr w:rsidR="001A6DD5" w:rsidRPr="00F66D59" w14:paraId="17828548" w14:textId="77777777" w:rsidTr="00E25D33">
        <w:trPr>
          <w:cantSplit/>
        </w:trPr>
        <w:tc>
          <w:tcPr>
            <w:tcW w:w="5122" w:type="dxa"/>
            <w:vAlign w:val="center"/>
          </w:tcPr>
          <w:p w14:paraId="3E3D0DE3" w14:textId="77777777" w:rsidR="001A6DD5" w:rsidRPr="00C517AF" w:rsidRDefault="001A6DD5" w:rsidP="001B35F1">
            <w:pPr>
              <w:jc w:val="left"/>
            </w:pPr>
            <w:r>
              <w:t>Submit production test data</w:t>
            </w:r>
          </w:p>
        </w:tc>
        <w:tc>
          <w:tcPr>
            <w:tcW w:w="2970" w:type="dxa"/>
            <w:vAlign w:val="center"/>
          </w:tcPr>
          <w:p w14:paraId="474A86BF" w14:textId="77777777" w:rsidR="001A6DD5" w:rsidRPr="0051297C" w:rsidRDefault="001A6DD5" w:rsidP="001B35F1">
            <w:pPr>
              <w:jc w:val="left"/>
            </w:pPr>
            <w:r>
              <w:t>30 business days</w:t>
            </w:r>
          </w:p>
        </w:tc>
        <w:tc>
          <w:tcPr>
            <w:tcW w:w="2694" w:type="dxa"/>
            <w:vAlign w:val="center"/>
          </w:tcPr>
          <w:p w14:paraId="11201998" w14:textId="77777777" w:rsidR="001A6DD5" w:rsidRPr="00C517AF" w:rsidRDefault="001A6DD5" w:rsidP="001B35F1">
            <w:pPr>
              <w:jc w:val="left"/>
            </w:pPr>
            <w:r>
              <w:t>Ten (10) business days</w:t>
            </w:r>
          </w:p>
        </w:tc>
      </w:tr>
      <w:tr w:rsidR="001A6DD5" w:rsidRPr="00F66D59" w14:paraId="3FA74CCE" w14:textId="77777777" w:rsidTr="00E25D33">
        <w:trPr>
          <w:cantSplit/>
        </w:trPr>
        <w:tc>
          <w:tcPr>
            <w:tcW w:w="5122" w:type="dxa"/>
            <w:vAlign w:val="center"/>
          </w:tcPr>
          <w:p w14:paraId="053FE351" w14:textId="77777777" w:rsidR="001A6DD5" w:rsidRPr="00C517AF" w:rsidRDefault="001A6DD5" w:rsidP="001B35F1">
            <w:pPr>
              <w:jc w:val="left"/>
            </w:pPr>
            <w:r>
              <w:t>Submit Boring and Well Drilling Report</w:t>
            </w:r>
          </w:p>
        </w:tc>
        <w:tc>
          <w:tcPr>
            <w:tcW w:w="2970" w:type="dxa"/>
            <w:vAlign w:val="center"/>
          </w:tcPr>
          <w:p w14:paraId="7F004AD3" w14:textId="77777777" w:rsidR="001A6DD5" w:rsidRPr="0051297C" w:rsidRDefault="001A6DD5" w:rsidP="001B35F1">
            <w:pPr>
              <w:jc w:val="left"/>
            </w:pPr>
            <w:r>
              <w:t>30 business days</w:t>
            </w:r>
          </w:p>
        </w:tc>
        <w:tc>
          <w:tcPr>
            <w:tcW w:w="2694" w:type="dxa"/>
            <w:vAlign w:val="center"/>
          </w:tcPr>
          <w:p w14:paraId="49438DE4" w14:textId="77777777" w:rsidR="001A6DD5" w:rsidRPr="00C517AF" w:rsidRDefault="001A6DD5" w:rsidP="001B35F1">
            <w:pPr>
              <w:jc w:val="left"/>
            </w:pPr>
            <w:r>
              <w:t>Ten (10) business days</w:t>
            </w:r>
          </w:p>
        </w:tc>
      </w:tr>
    </w:tbl>
    <w:p w14:paraId="103A40AC" w14:textId="77777777" w:rsidR="001A6DD5" w:rsidRDefault="001A6DD5" w:rsidP="00473721"/>
    <w:p w14:paraId="25CFC50D" w14:textId="77777777" w:rsidR="001A6DD5" w:rsidRDefault="001A6DD5">
      <w:pPr>
        <w:pStyle w:val="Heading3"/>
      </w:pPr>
      <w:bookmarkStart w:id="229" w:name="_Toc168406839"/>
      <w:r>
        <w:t>SURVEYING SERVICES</w:t>
      </w:r>
      <w:bookmarkEnd w:id="229"/>
    </w:p>
    <w:p w14:paraId="67178304" w14:textId="459317A5" w:rsidR="00BC084E" w:rsidRDefault="001A6DD5" w:rsidP="00473721">
      <w:r>
        <w:t xml:space="preserve">The Contractor shall ensure </w:t>
      </w:r>
      <w:r w:rsidR="00C50C74">
        <w:t xml:space="preserve">that </w:t>
      </w:r>
      <w:r>
        <w:t xml:space="preserve">surveying services are performed under the immediate supervision and direction of a New Jersey </w:t>
      </w:r>
      <w:r w:rsidR="009A3191">
        <w:t>L</w:t>
      </w:r>
      <w:r>
        <w:t xml:space="preserve">icensed </w:t>
      </w:r>
      <w:r w:rsidR="009A3191">
        <w:t>P</w:t>
      </w:r>
      <w:r>
        <w:t xml:space="preserve">rofessional </w:t>
      </w:r>
      <w:r w:rsidR="009A3191">
        <w:t>S</w:t>
      </w:r>
      <w:r>
        <w:t xml:space="preserve">urveyor and shall comply with applicable statutes and regulations including, but not limited to, </w:t>
      </w:r>
      <w:r w:rsidRPr="00302C72">
        <w:t>N.J.S.A.</w:t>
      </w:r>
      <w:r w:rsidRPr="00490DA1">
        <w:t xml:space="preserve"> 45:8 and </w:t>
      </w:r>
      <w:r w:rsidRPr="00302C72">
        <w:t>N.J.A.C.</w:t>
      </w:r>
      <w:r w:rsidRPr="00490DA1">
        <w:t xml:space="preserve"> 13:40</w:t>
      </w:r>
      <w:r w:rsidRPr="0077396E">
        <w:t>.</w:t>
      </w:r>
      <w:r>
        <w:t xml:space="preserve">  Surveying under this </w:t>
      </w:r>
      <w:r w:rsidR="00EF0C52" w:rsidRPr="00EF0C52">
        <w:t>Contract</w:t>
      </w:r>
      <w:r w:rsidR="00EF0C52">
        <w:t xml:space="preserve"> </w:t>
      </w:r>
      <w:r>
        <w:t>shall not be performed for the conveyance of property.</w:t>
      </w:r>
      <w:r w:rsidRPr="001B1010">
        <w:t xml:space="preserve"> </w:t>
      </w:r>
      <w:r w:rsidRPr="0077396E">
        <w:t xml:space="preserve">  </w:t>
      </w:r>
    </w:p>
    <w:p w14:paraId="4D2E31B3" w14:textId="77777777" w:rsidR="00BC084E" w:rsidRDefault="00BC084E" w:rsidP="00473721"/>
    <w:p w14:paraId="12646B6B" w14:textId="6E0135FB" w:rsidR="001A6DD5" w:rsidRDefault="001A6DD5" w:rsidP="00473721">
      <w:r>
        <w:t>Surveying Services may include:</w:t>
      </w:r>
    </w:p>
    <w:p w14:paraId="218E73E7" w14:textId="20E53692" w:rsidR="001A6DD5" w:rsidRDefault="001A6DD5" w:rsidP="00065C66">
      <w:pPr>
        <w:pStyle w:val="ListParagraph"/>
        <w:numPr>
          <w:ilvl w:val="0"/>
          <w:numId w:val="255"/>
        </w:numPr>
      </w:pPr>
      <w:r>
        <w:t xml:space="preserve">Preparation of </w:t>
      </w:r>
      <w:r w:rsidR="00C50C74">
        <w:t>S</w:t>
      </w:r>
      <w:r>
        <w:t xml:space="preserve">ite plans and topographic maps; </w:t>
      </w:r>
    </w:p>
    <w:p w14:paraId="546D5134" w14:textId="146B3657" w:rsidR="001A6DD5" w:rsidRDefault="001A6DD5" w:rsidP="00065C66">
      <w:pPr>
        <w:pStyle w:val="ListParagraph"/>
        <w:numPr>
          <w:ilvl w:val="0"/>
          <w:numId w:val="255"/>
        </w:numPr>
      </w:pPr>
      <w:r>
        <w:t xml:space="preserve">Demarcation of property boundaries and identification of tax lot lines; </w:t>
      </w:r>
    </w:p>
    <w:p w14:paraId="721A6827" w14:textId="76BC5284" w:rsidR="001A6DD5" w:rsidRDefault="001A6DD5" w:rsidP="00065C66">
      <w:pPr>
        <w:pStyle w:val="ListParagraph"/>
        <w:numPr>
          <w:ilvl w:val="0"/>
          <w:numId w:val="255"/>
        </w:numPr>
      </w:pPr>
      <w:r>
        <w:lastRenderedPageBreak/>
        <w:t xml:space="preserve">Identification of existing features, </w:t>
      </w:r>
      <w:r w:rsidR="000E6650">
        <w:t>U</w:t>
      </w:r>
      <w:r>
        <w:t xml:space="preserve">tilities, easements, or rights-of-way; </w:t>
      </w:r>
    </w:p>
    <w:p w14:paraId="66D2A479" w14:textId="43C9FD96" w:rsidR="001A6DD5" w:rsidRDefault="001A6DD5" w:rsidP="00065C66">
      <w:pPr>
        <w:pStyle w:val="ListParagraph"/>
        <w:numPr>
          <w:ilvl w:val="0"/>
          <w:numId w:val="255"/>
        </w:numPr>
      </w:pPr>
      <w:r>
        <w:t>Identification of horizontal and vertical locations of boreholes, wells, and sample locations; and</w:t>
      </w:r>
    </w:p>
    <w:p w14:paraId="39FCA693" w14:textId="712BCA1C" w:rsidR="001A6DD5" w:rsidRDefault="001A6DD5" w:rsidP="00473721">
      <w:pPr>
        <w:pStyle w:val="ListParagraph"/>
        <w:numPr>
          <w:ilvl w:val="0"/>
          <w:numId w:val="255"/>
        </w:numPr>
      </w:pPr>
      <w:r>
        <w:t xml:space="preserve">Completion of </w:t>
      </w:r>
      <w:r w:rsidRPr="00065C66">
        <w:rPr>
          <w:iCs/>
        </w:rPr>
        <w:t>Ground Water</w:t>
      </w:r>
      <w:r w:rsidRPr="00983616">
        <w:rPr>
          <w:iCs/>
        </w:rPr>
        <w:t xml:space="preserve"> </w:t>
      </w:r>
      <w:r w:rsidRPr="00065C66">
        <w:rPr>
          <w:iCs/>
        </w:rPr>
        <w:t>Monitoring Well Certification Form B – Location Certification</w:t>
      </w:r>
      <w:r w:rsidR="00F9453D">
        <w:rPr>
          <w:iCs/>
        </w:rPr>
        <w:t xml:space="preserve">, which is available at </w:t>
      </w:r>
      <w:r w:rsidR="00F9453D" w:rsidRPr="00F9453D">
        <w:rPr>
          <w:iCs/>
        </w:rPr>
        <w:t>https://www.nj.gov/dep/srp/srra/forms/</w:t>
      </w:r>
      <w:r>
        <w:t xml:space="preserve">.  </w:t>
      </w:r>
    </w:p>
    <w:p w14:paraId="2C8F2F78" w14:textId="77777777" w:rsidR="001A6DD5" w:rsidRDefault="001A6DD5" w:rsidP="00473721"/>
    <w:p w14:paraId="0C1CCED0" w14:textId="678CE1FC" w:rsidR="001A6DD5" w:rsidRDefault="001A6DD5" w:rsidP="00473721">
      <w:r>
        <w:t xml:space="preserve">When surveying services are required for an Engagement and the </w:t>
      </w:r>
      <w:r w:rsidR="00234AA6">
        <w:t>Contractor</w:t>
      </w:r>
      <w:r>
        <w:t xml:space="preserve"> is unable to self-perform the work, the </w:t>
      </w:r>
      <w:r w:rsidR="00234AA6">
        <w:t>Contractor</w:t>
      </w:r>
      <w:r>
        <w:t xml:space="preserve"> shall engage and coordinate with the approved surveying Subcontractor as part of its administrative responsibilities under this </w:t>
      </w:r>
      <w:r w:rsidR="00EF0C52">
        <w:t>Contract</w:t>
      </w:r>
      <w:r w:rsidR="00BA2E46">
        <w:t>.</w:t>
      </w:r>
      <w:r>
        <w:t xml:space="preserve">  Administration of the work is not separately compensable, regardless of whether or not the </w:t>
      </w:r>
      <w:r w:rsidR="00234AA6">
        <w:t>Contractor</w:t>
      </w:r>
      <w:r>
        <w:t xml:space="preserve"> is able to self-perform the work. </w:t>
      </w:r>
    </w:p>
    <w:p w14:paraId="4836A83A" w14:textId="77777777" w:rsidR="001A6DD5" w:rsidRPr="00853AC2" w:rsidRDefault="001A6DD5" w:rsidP="00473721"/>
    <w:p w14:paraId="73E0886B" w14:textId="0FB329FC" w:rsidR="001A6DD5" w:rsidRDefault="001A6DD5" w:rsidP="00473721">
      <w:pPr>
        <w:pStyle w:val="Heading4"/>
      </w:pPr>
      <w:r>
        <w:t>BASIS OF BEARINGS AND ELEVATIONS</w:t>
      </w:r>
    </w:p>
    <w:p w14:paraId="77F30245" w14:textId="359319B3" w:rsidR="001A6DD5" w:rsidRDefault="001A6DD5" w:rsidP="00473721">
      <w:pPr>
        <w:rPr>
          <w:rFonts w:cs="Arial"/>
          <w:color w:val="000000"/>
          <w:spacing w:val="-3"/>
        </w:rPr>
      </w:pPr>
      <w:r>
        <w:t>The basis of bearings and elevations for all surveys shall be the New Jersey State Plane Coordinate System</w:t>
      </w:r>
      <w:r w:rsidR="000E0028">
        <w:t xml:space="preserve"> referenced to</w:t>
      </w:r>
      <w:r>
        <w:t xml:space="preserve"> North American Datum of 1983 </w:t>
      </w:r>
      <w:r w:rsidR="000E0028">
        <w:t xml:space="preserve">Adjustment </w:t>
      </w:r>
      <w:r>
        <w:t>(NAD 83) and North American Vertical Datum of 1988 (NAVD 88). The accuracy of the survey shall be maintained horizontally to at least one-tenth (0.1) foot and vertically to at least one-hundredth (0.01) foot.</w:t>
      </w:r>
      <w:r w:rsidR="001377D1">
        <w:t xml:space="preserve"> </w:t>
      </w:r>
      <w:r>
        <w:t xml:space="preserve">Features located by </w:t>
      </w:r>
      <w:r w:rsidR="00BA2E46" w:rsidRPr="00BA2E46">
        <w:t>Global Positioning System Receiver</w:t>
      </w:r>
      <w:r w:rsidR="00BA2E46">
        <w:t>s</w:t>
      </w:r>
      <w:r w:rsidR="00BA2E46" w:rsidRPr="00BA2E46">
        <w:t xml:space="preserve"> </w:t>
      </w:r>
      <w:r>
        <w:t>(GPSR</w:t>
      </w:r>
      <w:r w:rsidR="00BA2E46">
        <w:t>s</w:t>
      </w:r>
      <w:r>
        <w:t xml:space="preserve">) are not required to achieve the specified accuracy. The </w:t>
      </w:r>
      <w:r w:rsidR="00234AA6">
        <w:t>Contractor</w:t>
      </w:r>
      <w:r>
        <w:t xml:space="preserve"> shall establish and verify all ground control required for surveying purposes.</w:t>
      </w:r>
      <w:r w:rsidRPr="00853AC2">
        <w:rPr>
          <w:rFonts w:cs="Arial"/>
          <w:color w:val="000000"/>
          <w:spacing w:val="-3"/>
        </w:rPr>
        <w:t xml:space="preserve"> </w:t>
      </w:r>
    </w:p>
    <w:p w14:paraId="40AB0581" w14:textId="77777777" w:rsidR="001A6DD5" w:rsidRDefault="001A6DD5" w:rsidP="00473721"/>
    <w:p w14:paraId="7BFF0A30" w14:textId="6E22E4C8" w:rsidR="001A6DD5" w:rsidRDefault="001A6DD5" w:rsidP="00473721">
      <w:pPr>
        <w:pStyle w:val="Heading4"/>
      </w:pPr>
      <w:r>
        <w:t>SURVEY CREW</w:t>
      </w:r>
    </w:p>
    <w:p w14:paraId="0DA11E0C" w14:textId="098AF8FA" w:rsidR="001A6DD5" w:rsidRDefault="001A6DD5" w:rsidP="00473721">
      <w:r>
        <w:t xml:space="preserve">When surveying services are required at a Site, the </w:t>
      </w:r>
      <w:r w:rsidR="00234AA6">
        <w:t>Contractor</w:t>
      </w:r>
      <w:r>
        <w:t xml:space="preserve"> shall mobilize a two</w:t>
      </w:r>
      <w:r w:rsidR="00440C1D">
        <w:t xml:space="preserve"> (2) </w:t>
      </w:r>
      <w:r>
        <w:t xml:space="preserve">person survey crew within the </w:t>
      </w:r>
      <w:r w:rsidRPr="0000088C">
        <w:t>time</w:t>
      </w:r>
      <w:r>
        <w:t>frame</w:t>
      </w:r>
      <w:r w:rsidRPr="0000088C">
        <w:t xml:space="preserve"> specified in </w:t>
      </w:r>
      <w:r>
        <w:t>the Engagement or as stipulated by the NJDEP Representative</w:t>
      </w:r>
      <w:r w:rsidRPr="0000088C">
        <w:t>.</w:t>
      </w:r>
      <w:r w:rsidR="001377D1">
        <w:t xml:space="preserve"> </w:t>
      </w:r>
      <w:r>
        <w:t>Whenever possible, t</w:t>
      </w:r>
      <w:r w:rsidRPr="0000088C">
        <w:t>he</w:t>
      </w:r>
      <w:r>
        <w:t xml:space="preserve"> NJDEP Representative will give the </w:t>
      </w:r>
      <w:r w:rsidR="00234AA6">
        <w:t>Contractor</w:t>
      </w:r>
      <w:r>
        <w:t xml:space="preserve"> advance notice when </w:t>
      </w:r>
      <w:r w:rsidR="00836381">
        <w:t>S</w:t>
      </w:r>
      <w:r>
        <w:t>ite surveying may be required.</w:t>
      </w:r>
    </w:p>
    <w:p w14:paraId="790A763E" w14:textId="77777777" w:rsidR="001A6DD5" w:rsidRDefault="001A6DD5" w:rsidP="00473721"/>
    <w:p w14:paraId="21672F19" w14:textId="77777777" w:rsidR="001A6DD5" w:rsidRPr="00860F2D" w:rsidRDefault="001A6DD5" w:rsidP="0044187B">
      <w:pPr>
        <w:pStyle w:val="Heading4"/>
      </w:pPr>
      <w:r w:rsidRPr="00860F2D">
        <w:t>GLOBAL POSITIONING SYSTEM RECEIVER</w:t>
      </w:r>
      <w:r>
        <w:t xml:space="preserve"> (GPSR)</w:t>
      </w:r>
    </w:p>
    <w:p w14:paraId="5B0C019E" w14:textId="4C609771" w:rsidR="001A6DD5" w:rsidRDefault="001A6DD5" w:rsidP="00473721">
      <w:r>
        <w:t xml:space="preserve">The </w:t>
      </w:r>
      <w:r w:rsidR="00234AA6">
        <w:t>Contractor</w:t>
      </w:r>
      <w:r>
        <w:t xml:space="preserve"> must request approval from the NJDEP Representative before using a </w:t>
      </w:r>
      <w:r w:rsidR="00BA2E46" w:rsidRPr="00BA2E46">
        <w:t xml:space="preserve">Global Positioning System Receiver </w:t>
      </w:r>
      <w:r>
        <w:t>(GPSR) to conduct a survey. The GPSR must be able to receive clear signals from at least four (4) satellites simultaneously and must be capable of a horizontal accuracy of at least 1.5 meters. The survey deliverables must indicate the data that was collected by GPSR.</w:t>
      </w:r>
    </w:p>
    <w:p w14:paraId="76A6F877" w14:textId="77777777" w:rsidR="001A6DD5" w:rsidRDefault="001A6DD5" w:rsidP="00473721"/>
    <w:p w14:paraId="7E96E6E9" w14:textId="322EFF95" w:rsidR="001A6DD5" w:rsidRDefault="001A6DD5" w:rsidP="00473721">
      <w:pPr>
        <w:pStyle w:val="Heading4"/>
      </w:pPr>
      <w:r>
        <w:t xml:space="preserve">SURVEYING AND MAPPING </w:t>
      </w:r>
    </w:p>
    <w:p w14:paraId="4CB8FD60" w14:textId="59FC194A" w:rsidR="00BC084E" w:rsidRDefault="001A6DD5" w:rsidP="00473721">
      <w:r>
        <w:t xml:space="preserve">The NJDEP Representative will identify the specific areas to be surveyed. A typical survey area may be two (2) acres or less in size or as large as five (5) acres. Acreage shall be rounded to the nearest one-thousandth (0.001) acre on </w:t>
      </w:r>
      <w:r w:rsidR="00836381">
        <w:t>S</w:t>
      </w:r>
      <w:r>
        <w:t xml:space="preserve">ite maps. </w:t>
      </w:r>
    </w:p>
    <w:p w14:paraId="3107D6A9" w14:textId="77777777" w:rsidR="00BC084E" w:rsidRDefault="00BC084E" w:rsidP="00473721"/>
    <w:p w14:paraId="002F3514" w14:textId="6FDBF97A" w:rsidR="001A6DD5" w:rsidRDefault="001A6DD5" w:rsidP="00473721">
      <w:r w:rsidRPr="00B5229F">
        <w:rPr>
          <w:rFonts w:cs="Arial"/>
        </w:rPr>
        <w:t xml:space="preserve">The </w:t>
      </w:r>
      <w:r w:rsidR="00234AA6">
        <w:rPr>
          <w:rFonts w:cs="Arial"/>
        </w:rPr>
        <w:t>Contractor</w:t>
      </w:r>
      <w:r w:rsidRPr="00B5229F">
        <w:rPr>
          <w:rFonts w:cs="Arial"/>
        </w:rPr>
        <w:t xml:space="preserve"> shall</w:t>
      </w:r>
      <w:r>
        <w:rPr>
          <w:rFonts w:cs="Arial"/>
        </w:rPr>
        <w:t>:</w:t>
      </w:r>
    </w:p>
    <w:p w14:paraId="4CBA25DF" w14:textId="61820C47" w:rsidR="001A6DD5" w:rsidRDefault="001A6DD5" w:rsidP="00065C66">
      <w:pPr>
        <w:pStyle w:val="ListParagraph"/>
        <w:numPr>
          <w:ilvl w:val="0"/>
          <w:numId w:val="122"/>
        </w:numPr>
      </w:pPr>
      <w:r>
        <w:t xml:space="preserve">Locate all features within the survey area and label the features accordingly on </w:t>
      </w:r>
      <w:r w:rsidR="00BA2E46">
        <w:t>S</w:t>
      </w:r>
      <w:r>
        <w:t>ite maps</w:t>
      </w:r>
      <w:r w:rsidR="001377D1">
        <w:t>.</w:t>
      </w:r>
      <w:r w:rsidRPr="00D2439C">
        <w:rPr>
          <w:rFonts w:cs="Arial"/>
          <w:szCs w:val="22"/>
        </w:rPr>
        <w:t xml:space="preserve"> Features include, but may not be limited to, </w:t>
      </w:r>
      <w:r>
        <w:rPr>
          <w:rFonts w:cs="Arial"/>
          <w:szCs w:val="22"/>
        </w:rPr>
        <w:t>the following:</w:t>
      </w:r>
    </w:p>
    <w:p w14:paraId="1C4BBA80" w14:textId="551DE0AD" w:rsidR="001A6DD5" w:rsidRPr="007C3A03" w:rsidRDefault="001A6DD5">
      <w:pPr>
        <w:pStyle w:val="ListParagraph"/>
        <w:numPr>
          <w:ilvl w:val="1"/>
          <w:numId w:val="105"/>
        </w:numPr>
      </w:pPr>
      <w:r>
        <w:t>S</w:t>
      </w:r>
      <w:r w:rsidRPr="007C3A03">
        <w:t>ite property boundaries and corners</w:t>
      </w:r>
      <w:r>
        <w:t>;</w:t>
      </w:r>
    </w:p>
    <w:p w14:paraId="203E75DA" w14:textId="3BA9E8CB" w:rsidR="001A6DD5" w:rsidRPr="001377DA" w:rsidRDefault="001A6DD5">
      <w:pPr>
        <w:pStyle w:val="ListParagraph"/>
        <w:numPr>
          <w:ilvl w:val="1"/>
          <w:numId w:val="105"/>
        </w:numPr>
      </w:pPr>
      <w:r>
        <w:t>E</w:t>
      </w:r>
      <w:r w:rsidRPr="007C3A03">
        <w:t>asements</w:t>
      </w:r>
      <w:r>
        <w:t>;</w:t>
      </w:r>
    </w:p>
    <w:p w14:paraId="173BEC43" w14:textId="00547EE7" w:rsidR="001A6DD5" w:rsidRPr="007C3A03" w:rsidRDefault="001A6DD5">
      <w:pPr>
        <w:pStyle w:val="ListParagraph"/>
        <w:numPr>
          <w:ilvl w:val="1"/>
          <w:numId w:val="105"/>
        </w:numPr>
      </w:pPr>
      <w:r>
        <w:t>R</w:t>
      </w:r>
      <w:r w:rsidRPr="007C3A03">
        <w:t>ights-of-way, structures</w:t>
      </w:r>
      <w:r>
        <w:t>;</w:t>
      </w:r>
    </w:p>
    <w:p w14:paraId="70E3856D" w14:textId="44951E83" w:rsidR="001A6DD5" w:rsidRPr="007C3A03" w:rsidRDefault="001A6DD5">
      <w:pPr>
        <w:pStyle w:val="ListParagraph"/>
        <w:numPr>
          <w:ilvl w:val="1"/>
          <w:numId w:val="105"/>
        </w:numPr>
      </w:pPr>
      <w:r>
        <w:t>U</w:t>
      </w:r>
      <w:r w:rsidRPr="007C3A03">
        <w:t>tility lines</w:t>
      </w:r>
      <w:r>
        <w:t>;</w:t>
      </w:r>
    </w:p>
    <w:p w14:paraId="6382A48D" w14:textId="27C06315" w:rsidR="001A6DD5" w:rsidRPr="007C3A03" w:rsidRDefault="001A6DD5">
      <w:pPr>
        <w:pStyle w:val="ListParagraph"/>
        <w:numPr>
          <w:ilvl w:val="1"/>
          <w:numId w:val="105"/>
        </w:numPr>
      </w:pPr>
      <w:r>
        <w:t>D</w:t>
      </w:r>
      <w:r w:rsidRPr="007C3A03">
        <w:t>rainage features</w:t>
      </w:r>
      <w:r>
        <w:t>;</w:t>
      </w:r>
    </w:p>
    <w:p w14:paraId="25EF9C1A" w14:textId="1AA5D62D" w:rsidR="001A6DD5" w:rsidRPr="007C3A03" w:rsidRDefault="001A6DD5">
      <w:pPr>
        <w:pStyle w:val="ListParagraph"/>
        <w:numPr>
          <w:ilvl w:val="1"/>
          <w:numId w:val="105"/>
        </w:numPr>
      </w:pPr>
      <w:r>
        <w:t>T</w:t>
      </w:r>
      <w:r w:rsidRPr="007C3A03">
        <w:t>ree and brush lines</w:t>
      </w:r>
      <w:r>
        <w:t>;</w:t>
      </w:r>
    </w:p>
    <w:p w14:paraId="744453FB" w14:textId="67164301" w:rsidR="001A6DD5" w:rsidRPr="007C3A03" w:rsidRDefault="001A6DD5">
      <w:pPr>
        <w:pStyle w:val="ListParagraph"/>
        <w:numPr>
          <w:ilvl w:val="1"/>
          <w:numId w:val="105"/>
        </w:numPr>
      </w:pPr>
      <w:r>
        <w:t>B</w:t>
      </w:r>
      <w:r w:rsidRPr="007C3A03">
        <w:t>anks</w:t>
      </w:r>
      <w:r>
        <w:t>; and</w:t>
      </w:r>
    </w:p>
    <w:p w14:paraId="23AE0A45" w14:textId="4A3236A1" w:rsidR="001A6DD5" w:rsidRDefault="001A6DD5" w:rsidP="00065C66">
      <w:pPr>
        <w:pStyle w:val="ListParagraph"/>
        <w:numPr>
          <w:ilvl w:val="1"/>
          <w:numId w:val="105"/>
        </w:numPr>
      </w:pPr>
      <w:r>
        <w:t>O</w:t>
      </w:r>
      <w:r w:rsidRPr="007C3A03">
        <w:t>ther significant physical and environmentally sensitive features</w:t>
      </w:r>
      <w:r w:rsidR="00BC084E">
        <w:t>;</w:t>
      </w:r>
      <w:r w:rsidR="00BC084E" w:rsidRPr="007C3A03">
        <w:t xml:space="preserve"> </w:t>
      </w:r>
    </w:p>
    <w:p w14:paraId="59DDEA4C" w14:textId="55384B64" w:rsidR="001A6DD5" w:rsidRDefault="001A6DD5" w:rsidP="00065C66">
      <w:pPr>
        <w:pStyle w:val="ListParagraph"/>
        <w:numPr>
          <w:ilvl w:val="0"/>
          <w:numId w:val="122"/>
        </w:numPr>
      </w:pPr>
      <w:r>
        <w:rPr>
          <w:rFonts w:cs="Arial"/>
          <w:szCs w:val="22"/>
        </w:rPr>
        <w:t xml:space="preserve">Ensure </w:t>
      </w:r>
      <w:r w:rsidR="004F75BE" w:rsidRPr="007A7C55">
        <w:t xml:space="preserve">that </w:t>
      </w:r>
      <w:r>
        <w:rPr>
          <w:rFonts w:cs="Arial"/>
          <w:szCs w:val="22"/>
        </w:rPr>
        <w:t>s</w:t>
      </w:r>
      <w:r>
        <w:t>tructures are labeled as to function, e.g., house, barn, etc., whenever possible;</w:t>
      </w:r>
    </w:p>
    <w:p w14:paraId="0A5189EA" w14:textId="0599AC5F" w:rsidR="001A6DD5" w:rsidRDefault="001A6DD5" w:rsidP="00065C66">
      <w:pPr>
        <w:pStyle w:val="ListParagraph"/>
        <w:numPr>
          <w:ilvl w:val="0"/>
          <w:numId w:val="122"/>
        </w:numPr>
      </w:pPr>
      <w:r>
        <w:t xml:space="preserve">Survey contaminated areas visible on the land surface or identified by the NJDEP Representative and depict these areas on </w:t>
      </w:r>
      <w:r w:rsidR="00836381">
        <w:t>S</w:t>
      </w:r>
      <w:r>
        <w:t>ite maps to the nearest one-thousandth (0.001) acre.  The NJDEP Representative may waive this requirement for health and safety reasons;</w:t>
      </w:r>
    </w:p>
    <w:p w14:paraId="1598AD46" w14:textId="29D4912C" w:rsidR="001A6DD5" w:rsidRDefault="001A6DD5" w:rsidP="00065C66">
      <w:pPr>
        <w:pStyle w:val="ListParagraph"/>
        <w:numPr>
          <w:ilvl w:val="0"/>
          <w:numId w:val="122"/>
        </w:numPr>
      </w:pPr>
      <w:r>
        <w:t>Upon request by the NJDEP Representative, prepare a topographic survey and map with an elevation contour interval of one (1) foot.  Spot elevations shall also be included on the map.  The NJDEP Representative will specify the map grid size at the time of Engagement</w:t>
      </w:r>
      <w:r w:rsidR="00BC084E">
        <w:t>;</w:t>
      </w:r>
    </w:p>
    <w:p w14:paraId="24F2C855" w14:textId="5AD20905" w:rsidR="001A6DD5" w:rsidRDefault="001A6DD5" w:rsidP="00065C66">
      <w:pPr>
        <w:pStyle w:val="ListParagraph"/>
        <w:numPr>
          <w:ilvl w:val="0"/>
          <w:numId w:val="122"/>
        </w:numPr>
      </w:pPr>
      <w:r>
        <w:t xml:space="preserve">Perform cut and fill calculations upon request by the NJDEP Representative;  </w:t>
      </w:r>
    </w:p>
    <w:p w14:paraId="353BCA55" w14:textId="026C0DE8" w:rsidR="001A6DD5" w:rsidRDefault="001A6DD5" w:rsidP="00065C66">
      <w:pPr>
        <w:pStyle w:val="ListParagraph"/>
        <w:numPr>
          <w:ilvl w:val="0"/>
          <w:numId w:val="122"/>
        </w:numPr>
      </w:pPr>
      <w:r>
        <w:t>Upon request by the NJDEP Representative, provide a permanent benchmark that shall be left in place</w:t>
      </w:r>
      <w:r w:rsidRPr="00DD6A55">
        <w:t xml:space="preserve"> </w:t>
      </w:r>
      <w:r>
        <w:t xml:space="preserve">at the </w:t>
      </w:r>
      <w:r w:rsidR="00836381">
        <w:t>S</w:t>
      </w:r>
      <w:r>
        <w:t>ite;</w:t>
      </w:r>
    </w:p>
    <w:p w14:paraId="626D2350" w14:textId="4F092622" w:rsidR="001A6DD5" w:rsidRPr="00832B1C" w:rsidRDefault="001A6DD5" w:rsidP="00065C66">
      <w:pPr>
        <w:pStyle w:val="ListParagraph"/>
        <w:numPr>
          <w:ilvl w:val="0"/>
          <w:numId w:val="122"/>
        </w:numPr>
      </w:pPr>
      <w:r>
        <w:t xml:space="preserve">Locate all wells horizontally and vertically.  Wells shall be identified on </w:t>
      </w:r>
      <w:r w:rsidR="00836381">
        <w:t>S</w:t>
      </w:r>
      <w:r>
        <w:t xml:space="preserve">ite maps with the well identification numbers provided by the NJDEP Representative and the well permit numbers.  The top of casing elevations shall exclude well caps; </w:t>
      </w:r>
    </w:p>
    <w:p w14:paraId="1BBCDA5E" w14:textId="000BADDE" w:rsidR="001A6DD5" w:rsidRPr="007C3A03" w:rsidRDefault="001A6DD5" w:rsidP="00065C66">
      <w:pPr>
        <w:pStyle w:val="ListParagraph"/>
        <w:numPr>
          <w:ilvl w:val="0"/>
          <w:numId w:val="122"/>
        </w:numPr>
      </w:pPr>
      <w:r>
        <w:t xml:space="preserve">Ensure </w:t>
      </w:r>
      <w:r w:rsidR="00830E4F">
        <w:t xml:space="preserve">that </w:t>
      </w:r>
      <w:r>
        <w:t>a</w:t>
      </w:r>
      <w:r w:rsidRPr="00D2439C">
        <w:t xml:space="preserve">ll surveys </w:t>
      </w:r>
      <w:r>
        <w:t>are</w:t>
      </w:r>
      <w:r w:rsidRPr="00D2439C">
        <w:t xml:space="preserve"> signed, sealed, and certified by the New Jersey </w:t>
      </w:r>
      <w:r w:rsidR="007A535F">
        <w:t>L</w:t>
      </w:r>
      <w:r w:rsidRPr="00D2439C">
        <w:t xml:space="preserve">icensed </w:t>
      </w:r>
      <w:r w:rsidR="007A535F">
        <w:t>P</w:t>
      </w:r>
      <w:r w:rsidR="007A535F" w:rsidRPr="00D2439C">
        <w:t xml:space="preserve">rofessional </w:t>
      </w:r>
      <w:r w:rsidR="007A535F">
        <w:t>S</w:t>
      </w:r>
      <w:r w:rsidR="007A535F" w:rsidRPr="00D2439C">
        <w:t>urveyor</w:t>
      </w:r>
      <w:r>
        <w:t>; and</w:t>
      </w:r>
      <w:r w:rsidRPr="00D2439C">
        <w:t xml:space="preserve">  </w:t>
      </w:r>
    </w:p>
    <w:p w14:paraId="37120238" w14:textId="067BC131" w:rsidR="001A6DD5" w:rsidRPr="00D2439C" w:rsidRDefault="001A6DD5" w:rsidP="00473721">
      <w:pPr>
        <w:pStyle w:val="ListParagraph"/>
        <w:numPr>
          <w:ilvl w:val="0"/>
          <w:numId w:val="122"/>
        </w:numPr>
      </w:pPr>
      <w:r>
        <w:t>O</w:t>
      </w:r>
      <w:r w:rsidRPr="00D2439C">
        <w:t>btain sufficient documentation and evidence to render a survey plat which is correct and accurate.  Such information may include, but not be limited to, earlier surveys, record deeds, title reports, original fact maps, public records, and state, county, and municipal maps.</w:t>
      </w:r>
    </w:p>
    <w:p w14:paraId="48EBEF6A" w14:textId="77777777" w:rsidR="001A6DD5" w:rsidRDefault="001A6DD5" w:rsidP="00473721"/>
    <w:p w14:paraId="1E4CA3E1" w14:textId="77777777" w:rsidR="001A6DD5" w:rsidRPr="00860F2D" w:rsidRDefault="001A6DD5" w:rsidP="009773B3">
      <w:pPr>
        <w:pStyle w:val="Heading4"/>
      </w:pPr>
      <w:r w:rsidRPr="00860F2D">
        <w:t>SURVEY DELIVERABLES AND APPROVAL</w:t>
      </w:r>
    </w:p>
    <w:p w14:paraId="17B267F9" w14:textId="77777777" w:rsidR="001A6DD5" w:rsidRPr="00FA3B99" w:rsidRDefault="001A6DD5" w:rsidP="009773B3">
      <w:pPr>
        <w:keepNext/>
      </w:pPr>
    </w:p>
    <w:p w14:paraId="324B8856" w14:textId="7B7FA906" w:rsidR="001A6DD5" w:rsidRPr="00FD36F6" w:rsidRDefault="001A6DD5" w:rsidP="009773B3">
      <w:pPr>
        <w:pStyle w:val="Heading5"/>
      </w:pPr>
      <w:r>
        <w:t>SURVEY DELIVERABLES</w:t>
      </w:r>
    </w:p>
    <w:p w14:paraId="4D7BF963" w14:textId="3722D218" w:rsidR="00E25D33" w:rsidRDefault="001A6DD5" w:rsidP="00473721">
      <w:r w:rsidRPr="00FA3B99">
        <w:t xml:space="preserve">Survey maps shall include a description of the area surveyed, date, municipality, lot and block numbers, county, property owner names, title block identifying the </w:t>
      </w:r>
      <w:r w:rsidR="007A535F">
        <w:t>New Jersey L</w:t>
      </w:r>
      <w:r w:rsidRPr="00FA3B99">
        <w:t xml:space="preserve">icensed </w:t>
      </w:r>
      <w:r w:rsidR="007A535F">
        <w:t>P</w:t>
      </w:r>
      <w:r w:rsidR="007A535F" w:rsidRPr="00FA3B99">
        <w:t xml:space="preserve">rofessional </w:t>
      </w:r>
      <w:r w:rsidR="007A535F">
        <w:t>S</w:t>
      </w:r>
      <w:r w:rsidR="007A535F" w:rsidRPr="00FA3B99">
        <w:t>urveyor</w:t>
      </w:r>
      <w:r w:rsidRPr="00FA3B99">
        <w:t xml:space="preserve">, and certification as to survey accuracy.  </w:t>
      </w:r>
    </w:p>
    <w:p w14:paraId="2E5AB3F5" w14:textId="77777777" w:rsidR="00E25D33" w:rsidRDefault="00E25D33" w:rsidP="00473721"/>
    <w:p w14:paraId="0DE93AFD" w14:textId="4DE2B630" w:rsidR="001A6DD5" w:rsidRPr="00FA3B99" w:rsidRDefault="001A6DD5" w:rsidP="009773B3">
      <w:pPr>
        <w:keepNext/>
      </w:pPr>
      <w:r w:rsidRPr="00FA3B99">
        <w:t xml:space="preserve">The </w:t>
      </w:r>
      <w:r w:rsidR="00234AA6">
        <w:t>Contractor</w:t>
      </w:r>
      <w:r w:rsidRPr="00FA3B99">
        <w:t xml:space="preserve"> shall furnish bond paper prints and electronic survey deliverables </w:t>
      </w:r>
      <w:r w:rsidR="000E0028">
        <w:t xml:space="preserve">within 30 business days </w:t>
      </w:r>
      <w:r w:rsidRPr="00FA3B99">
        <w:t xml:space="preserve">for every </w:t>
      </w:r>
      <w:r>
        <w:t>Engagement</w:t>
      </w:r>
      <w:r w:rsidRPr="00FA3B99">
        <w:t xml:space="preserve"> as follows:</w:t>
      </w:r>
    </w:p>
    <w:p w14:paraId="603EEBD6" w14:textId="68FB5257" w:rsidR="001A6DD5" w:rsidRPr="00BC084E" w:rsidRDefault="001A6DD5" w:rsidP="00065C66">
      <w:pPr>
        <w:pStyle w:val="BodyTextIndent"/>
        <w:numPr>
          <w:ilvl w:val="2"/>
          <w:numId w:val="10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Three (3) survey plats on 24 inch by 36 inch bond paper, which shall be signed and sealed by the New Jersey </w:t>
      </w:r>
      <w:r w:rsidR="009A3191">
        <w:rPr>
          <w:rFonts w:asciiTheme="minorHAnsi" w:hAnsiTheme="minorHAnsi"/>
        </w:rPr>
        <w:t>L</w:t>
      </w:r>
      <w:r w:rsidRPr="003605CB">
        <w:rPr>
          <w:rFonts w:asciiTheme="minorHAnsi" w:hAnsiTheme="minorHAnsi"/>
        </w:rPr>
        <w:t xml:space="preserve">icensed </w:t>
      </w:r>
      <w:r w:rsidR="009A3191">
        <w:rPr>
          <w:rFonts w:asciiTheme="minorHAnsi" w:hAnsiTheme="minorHAnsi"/>
        </w:rPr>
        <w:t>P</w:t>
      </w:r>
      <w:r w:rsidR="009A3191" w:rsidRPr="003605CB">
        <w:rPr>
          <w:rFonts w:asciiTheme="minorHAnsi" w:hAnsiTheme="minorHAnsi"/>
        </w:rPr>
        <w:t xml:space="preserve">rofessional </w:t>
      </w:r>
      <w:r w:rsidR="009A3191">
        <w:rPr>
          <w:rFonts w:asciiTheme="minorHAnsi" w:hAnsiTheme="minorHAnsi"/>
        </w:rPr>
        <w:t>S</w:t>
      </w:r>
      <w:r w:rsidR="009A3191" w:rsidRPr="003605CB">
        <w:rPr>
          <w:rFonts w:asciiTheme="minorHAnsi" w:hAnsiTheme="minorHAnsi"/>
        </w:rPr>
        <w:t xml:space="preserve">urveyor </w:t>
      </w:r>
      <w:r w:rsidRPr="003605CB">
        <w:rPr>
          <w:rFonts w:asciiTheme="minorHAnsi" w:hAnsiTheme="minorHAnsi"/>
        </w:rPr>
        <w:t>and mailed or hand-delivered to the NJDEP Representative;</w:t>
      </w:r>
    </w:p>
    <w:p w14:paraId="00D15592" w14:textId="78083B8A" w:rsidR="001A6DD5" w:rsidRPr="00BC084E" w:rsidRDefault="001A6DD5" w:rsidP="00065C66">
      <w:pPr>
        <w:pStyle w:val="BodyTextIndent"/>
        <w:numPr>
          <w:ilvl w:val="2"/>
          <w:numId w:val="10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 xml:space="preserve">Three (3) survey plats on 11 inch by 17 inch bond paper, which shall be mailed or hand-delivered to the NJDEP Representative.  These plats are not required to be signed and sealed by the </w:t>
      </w:r>
      <w:r w:rsidR="007A535F" w:rsidRPr="003605CB">
        <w:rPr>
          <w:rFonts w:asciiTheme="minorHAnsi" w:hAnsiTheme="minorHAnsi"/>
        </w:rPr>
        <w:t xml:space="preserve">New Jersey </w:t>
      </w:r>
      <w:r w:rsidR="007A535F">
        <w:rPr>
          <w:rFonts w:asciiTheme="minorHAnsi" w:hAnsiTheme="minorHAnsi"/>
        </w:rPr>
        <w:t>L</w:t>
      </w:r>
      <w:r w:rsidR="007A535F" w:rsidRPr="003605CB">
        <w:rPr>
          <w:rFonts w:asciiTheme="minorHAnsi" w:hAnsiTheme="minorHAnsi"/>
        </w:rPr>
        <w:t xml:space="preserve">icensed </w:t>
      </w:r>
      <w:r w:rsidR="007A535F">
        <w:rPr>
          <w:rFonts w:asciiTheme="minorHAnsi" w:hAnsiTheme="minorHAnsi"/>
        </w:rPr>
        <w:t>P</w:t>
      </w:r>
      <w:r w:rsidR="007A535F" w:rsidRPr="003605CB">
        <w:rPr>
          <w:rFonts w:asciiTheme="minorHAnsi" w:hAnsiTheme="minorHAnsi"/>
        </w:rPr>
        <w:t xml:space="preserve">rofessional </w:t>
      </w:r>
      <w:r w:rsidR="007A535F">
        <w:rPr>
          <w:rFonts w:asciiTheme="minorHAnsi" w:hAnsiTheme="minorHAnsi"/>
        </w:rPr>
        <w:t>S</w:t>
      </w:r>
      <w:r w:rsidR="007A535F" w:rsidRPr="003605CB">
        <w:rPr>
          <w:rFonts w:asciiTheme="minorHAnsi" w:hAnsiTheme="minorHAnsi"/>
        </w:rPr>
        <w:t>urveyor</w:t>
      </w:r>
      <w:r w:rsidRPr="003605CB">
        <w:rPr>
          <w:rFonts w:asciiTheme="minorHAnsi" w:hAnsiTheme="minorHAnsi"/>
        </w:rPr>
        <w:t>;</w:t>
      </w:r>
    </w:p>
    <w:p w14:paraId="32DC451A" w14:textId="49D52455" w:rsidR="001A6DD5" w:rsidRPr="00BC084E" w:rsidRDefault="001A6DD5" w:rsidP="00065C66">
      <w:pPr>
        <w:pStyle w:val="BodyTextIndent"/>
        <w:numPr>
          <w:ilvl w:val="2"/>
          <w:numId w:val="10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rPr>
      </w:pPr>
      <w:r w:rsidRPr="003605CB">
        <w:rPr>
          <w:rFonts w:asciiTheme="minorHAnsi" w:hAnsiTheme="minorHAnsi"/>
        </w:rPr>
        <w:t>One (1) unprotected electronic deliverable in PDF format delivered via e-mail to the NJDEP Representative; and</w:t>
      </w:r>
    </w:p>
    <w:p w14:paraId="4753CFFC" w14:textId="77777777" w:rsidR="001A6DD5" w:rsidRPr="003605CB" w:rsidRDefault="001A6DD5" w:rsidP="003605CB">
      <w:pPr>
        <w:pStyle w:val="BodyTextIndent"/>
        <w:numPr>
          <w:ilvl w:val="2"/>
          <w:numId w:val="103"/>
        </w:num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Theme="minorHAnsi" w:hAnsiTheme="minorHAnsi"/>
          <w:u w:val="single"/>
        </w:rPr>
      </w:pPr>
      <w:r w:rsidRPr="003605CB">
        <w:rPr>
          <w:rFonts w:asciiTheme="minorHAnsi" w:hAnsiTheme="minorHAnsi"/>
        </w:rPr>
        <w:t>One (1) unprotected electronic deliverable in AutoCAD (DWG) format delivered via e-mail to the NJDEP Representative.</w:t>
      </w:r>
    </w:p>
    <w:p w14:paraId="755ED2B5" w14:textId="77777777" w:rsidR="001A6DD5" w:rsidRPr="00E25D33" w:rsidRDefault="001A6DD5" w:rsidP="00473721">
      <w:pPr>
        <w:pStyle w:val="BodyTextIndent"/>
      </w:pPr>
    </w:p>
    <w:p w14:paraId="51C653A0" w14:textId="54A70C5E" w:rsidR="001A6DD5" w:rsidRPr="001B5D07" w:rsidRDefault="001A6DD5" w:rsidP="00473721">
      <w:r w:rsidRPr="00E944BA">
        <w:t xml:space="preserve">When wells are surveyed for an </w:t>
      </w:r>
      <w:r>
        <w:t>Engagement</w:t>
      </w:r>
      <w:r w:rsidRPr="00E944BA">
        <w:t xml:space="preserve">, the </w:t>
      </w:r>
      <w:r w:rsidR="00234AA6">
        <w:t>Contractor</w:t>
      </w:r>
      <w:r w:rsidRPr="00E944BA">
        <w:t xml:space="preserve"> shall list all of the wells surveyed on a separate sheet that includes the corresponding elevations and identification numbers.  The separate sheet shall be included among the deliverables identified above.  The </w:t>
      </w:r>
      <w:r w:rsidR="00234AA6">
        <w:t>Contractor</w:t>
      </w:r>
      <w:r w:rsidRPr="00E944BA">
        <w:t xml:space="preserve"> shall also complete </w:t>
      </w:r>
      <w:r w:rsidRPr="00065C66">
        <w:rPr>
          <w:iCs/>
        </w:rPr>
        <w:t>Ground Water Monitoring Well Certification – Form B – Location Certification</w:t>
      </w:r>
      <w:r w:rsidRPr="00E944BA">
        <w:t xml:space="preserve">, as required by </w:t>
      </w:r>
      <w:r w:rsidRPr="00302C72">
        <w:t>N.J.A.C.</w:t>
      </w:r>
      <w:r w:rsidRPr="00E944BA">
        <w:t xml:space="preserve"> 7:26E-1.6, and submit one (1) original copy of each form signed and sealed by the </w:t>
      </w:r>
      <w:r w:rsidR="007A535F" w:rsidRPr="003605CB">
        <w:t xml:space="preserve">New Jersey </w:t>
      </w:r>
      <w:r w:rsidR="007A535F">
        <w:t>L</w:t>
      </w:r>
      <w:r w:rsidR="007A535F" w:rsidRPr="003605CB">
        <w:t xml:space="preserve">icensed </w:t>
      </w:r>
      <w:r w:rsidR="007A535F">
        <w:t>P</w:t>
      </w:r>
      <w:r w:rsidR="007A535F" w:rsidRPr="003605CB">
        <w:t xml:space="preserve">rofessional </w:t>
      </w:r>
      <w:r w:rsidR="007A535F">
        <w:t>S</w:t>
      </w:r>
      <w:r w:rsidR="007A535F" w:rsidRPr="003605CB">
        <w:t>urveyor</w:t>
      </w:r>
      <w:r w:rsidRPr="00E944BA">
        <w:t xml:space="preserve">.  One (1) form shall be submitted for each well surveyed.  The form is available at </w:t>
      </w:r>
      <w:r w:rsidR="00DA0BD3" w:rsidRPr="00F9453D">
        <w:rPr>
          <w:iCs/>
        </w:rPr>
        <w:t>https://www.nj.gov/dep/srp/srra/forms/</w:t>
      </w:r>
      <w:r w:rsidRPr="001B5D07">
        <w:t xml:space="preserve"> .</w:t>
      </w:r>
    </w:p>
    <w:p w14:paraId="4083144A" w14:textId="77777777" w:rsidR="001A6DD5" w:rsidRPr="001B5D07" w:rsidRDefault="001A6DD5" w:rsidP="00473721"/>
    <w:p w14:paraId="7FAE3BB0" w14:textId="34236771" w:rsidR="001A6DD5" w:rsidRDefault="001A6DD5" w:rsidP="00473721">
      <w:r w:rsidRPr="00E944BA">
        <w:t xml:space="preserve">If GPSR is used to locate sample collection points, excavation boundaries, tank fields, or other features, the </w:t>
      </w:r>
      <w:r w:rsidR="00234AA6">
        <w:t>Contractor</w:t>
      </w:r>
      <w:r w:rsidRPr="00E944BA">
        <w:t xml:space="preserve"> shall list all GPSR points and locational information on a separate sheet in accordance with </w:t>
      </w:r>
      <w:r w:rsidRPr="00302C72">
        <w:t>N.J.A.C.</w:t>
      </w:r>
      <w:r w:rsidRPr="00E944BA">
        <w:t xml:space="preserve"> 7:26E-1.6.  The separate sheet shall be included among the</w:t>
      </w:r>
      <w:r>
        <w:t xml:space="preserve"> deliverables identified above.</w:t>
      </w:r>
    </w:p>
    <w:p w14:paraId="5A34C2DA" w14:textId="77777777" w:rsidR="001A6DD5" w:rsidRDefault="001A6DD5" w:rsidP="00473721"/>
    <w:p w14:paraId="3523FF09" w14:textId="64D3E09D" w:rsidR="001A6DD5" w:rsidRPr="00C358A2" w:rsidRDefault="00670A94" w:rsidP="00473721">
      <w:pPr>
        <w:rPr>
          <w:u w:val="single"/>
        </w:rPr>
      </w:pPr>
      <w:r w:rsidRPr="00065C66">
        <w:rPr>
          <w:b/>
        </w:rPr>
        <w:t>NOTE:</w:t>
      </w:r>
      <w:r>
        <w:t xml:space="preserve"> </w:t>
      </w:r>
      <w:r w:rsidR="001A6DD5" w:rsidRPr="0058034B">
        <w:t xml:space="preserve">The NJDEP Representative may extend </w:t>
      </w:r>
      <w:r w:rsidR="00643710">
        <w:t>the 30 business days</w:t>
      </w:r>
      <w:r w:rsidR="001A6DD5" w:rsidRPr="0058034B">
        <w:t xml:space="preserve"> response time for a</w:t>
      </w:r>
      <w:r w:rsidR="001A6DD5">
        <w:t>n</w:t>
      </w:r>
      <w:r w:rsidR="001A6DD5" w:rsidRPr="0058034B">
        <w:t xml:space="preserve"> </w:t>
      </w:r>
      <w:r w:rsidR="001A6DD5" w:rsidRPr="00CA19AC">
        <w:t xml:space="preserve">Engagement but may not require a shorter response time without the agreement of the </w:t>
      </w:r>
      <w:r w:rsidR="00234AA6">
        <w:t>Contractor</w:t>
      </w:r>
      <w:r w:rsidR="001A6DD5" w:rsidRPr="00CA19AC">
        <w:t xml:space="preserve">.  </w:t>
      </w:r>
    </w:p>
    <w:p w14:paraId="40FBCDF1" w14:textId="77777777" w:rsidR="001A6DD5" w:rsidRPr="003148BA" w:rsidRDefault="001A6DD5" w:rsidP="00473721"/>
    <w:p w14:paraId="17186FF1" w14:textId="1B7D2FE1" w:rsidR="001A6DD5" w:rsidRPr="00302C72" w:rsidRDefault="001A6DD5" w:rsidP="00473721">
      <w:pPr>
        <w:pStyle w:val="Heading5"/>
      </w:pPr>
      <w:r>
        <w:t>MULTIPLE SURVEY VIEWS FOR ENGAGEMENT</w:t>
      </w:r>
      <w:r w:rsidRPr="00FA3B99">
        <w:t xml:space="preserve"> </w:t>
      </w:r>
    </w:p>
    <w:p w14:paraId="3BF4240C" w14:textId="18AD1185" w:rsidR="001A6DD5" w:rsidRPr="00832B1C" w:rsidRDefault="001A6DD5" w:rsidP="00473721">
      <w:pPr>
        <w:rPr>
          <w:u w:val="single"/>
        </w:rPr>
      </w:pPr>
      <w:r w:rsidRPr="00FA3B99">
        <w:t xml:space="preserve">Some </w:t>
      </w:r>
      <w:r>
        <w:t>Engagement</w:t>
      </w:r>
      <w:r w:rsidRPr="00FA3B99">
        <w:t>s include on</w:t>
      </w:r>
      <w:r w:rsidR="001E2F0B">
        <w:t xml:space="preserve"> Si</w:t>
      </w:r>
      <w:r w:rsidR="009773B3">
        <w:t>te</w:t>
      </w:r>
      <w:r w:rsidRPr="00FA3B99">
        <w:t xml:space="preserve"> and off</w:t>
      </w:r>
      <w:r w:rsidR="001E2F0B">
        <w:t xml:space="preserve"> S</w:t>
      </w:r>
      <w:r w:rsidRPr="00FA3B99">
        <w:t xml:space="preserve">ite wells or other features of interest that the NJDEP Representative may wish to depict on project drawings.  The NJDEP Representative may request the </w:t>
      </w:r>
      <w:r w:rsidR="00234AA6">
        <w:t>Contractor</w:t>
      </w:r>
      <w:r w:rsidRPr="00FA3B99">
        <w:t xml:space="preserve"> to submit 24 inch by 36 inch survey plats drawn to an appropriate scale to depict the </w:t>
      </w:r>
      <w:r>
        <w:t>S</w:t>
      </w:r>
      <w:r w:rsidRPr="00FA3B99">
        <w:t>ite and these other features.  The NJDEP Representative may a</w:t>
      </w:r>
      <w:r>
        <w:t>lso request that the 11</w:t>
      </w:r>
      <w:r w:rsidRPr="00FA3B99">
        <w:t xml:space="preserve"> inch by 17 inch survey plats not be an exact reduction of the 24 inch by 36 inch plats but instead be printed to a scale to depict the </w:t>
      </w:r>
      <w:r>
        <w:t>S</w:t>
      </w:r>
      <w:r w:rsidRPr="00FA3B99">
        <w:t xml:space="preserve">ite only.  The NJDEP Representative will specify at the time of </w:t>
      </w:r>
      <w:r>
        <w:t>Engagement</w:t>
      </w:r>
      <w:r w:rsidRPr="00FA3B99">
        <w:t xml:space="preserve"> whether multiple survey views are required.  If multiple survey views are required, they will be considered one (1) survey deliverable for payment purposes.  </w:t>
      </w:r>
    </w:p>
    <w:p w14:paraId="2017AC57" w14:textId="77777777" w:rsidR="001A6DD5" w:rsidRPr="00FA3B99" w:rsidRDefault="001A6DD5" w:rsidP="00473721"/>
    <w:p w14:paraId="473B4020" w14:textId="232EE777" w:rsidR="001A6DD5" w:rsidRPr="00302C72" w:rsidRDefault="001A6DD5" w:rsidP="00473721">
      <w:pPr>
        <w:pStyle w:val="Heading5"/>
      </w:pPr>
      <w:r w:rsidRPr="001377DA">
        <w:t>APPROVAL</w:t>
      </w:r>
    </w:p>
    <w:p w14:paraId="79FEC115" w14:textId="1D1D1D8D" w:rsidR="001A6DD5" w:rsidRPr="00515DD2" w:rsidRDefault="001A6DD5" w:rsidP="00473721">
      <w:pPr>
        <w:rPr>
          <w:highlight w:val="yellow"/>
          <w:u w:val="single"/>
        </w:rPr>
      </w:pPr>
      <w:r w:rsidRPr="00FA3B99">
        <w:t xml:space="preserve">The NJDEP Representative will review the survey deliverables and return them to the </w:t>
      </w:r>
      <w:r w:rsidR="00234AA6">
        <w:t>Contractor</w:t>
      </w:r>
      <w:r w:rsidRPr="00FA3B99">
        <w:t xml:space="preserve"> for correction and resubmission if the specifications have not been met.  The </w:t>
      </w:r>
      <w:r w:rsidR="00234AA6">
        <w:t>Contractor</w:t>
      </w:r>
      <w:r w:rsidRPr="00FA3B99">
        <w:t xml:space="preserve"> shall revise the deliverables and submit them to the NJDEP Representative within ten (10) business days. The NJDEP Representative may extend this response time for a</w:t>
      </w:r>
      <w:r>
        <w:t>n</w:t>
      </w:r>
      <w:r w:rsidRPr="00FA3B99">
        <w:t xml:space="preserve"> </w:t>
      </w:r>
      <w:r>
        <w:t>Engagement</w:t>
      </w:r>
      <w:r w:rsidRPr="00FA3B99">
        <w:t xml:space="preserve"> but may not require a shorter response time without the agreement of the </w:t>
      </w:r>
      <w:r w:rsidR="00234AA6">
        <w:t>Contractor</w:t>
      </w:r>
      <w:r w:rsidRPr="00FA3B99">
        <w:t>.</w:t>
      </w:r>
    </w:p>
    <w:p w14:paraId="3D423412" w14:textId="77777777" w:rsidR="001A6DD5" w:rsidRDefault="001A6DD5" w:rsidP="00473721"/>
    <w:p w14:paraId="17A645CB" w14:textId="77777777" w:rsidR="009226B4" w:rsidRPr="00CC1123" w:rsidRDefault="009226B4" w:rsidP="009226B4">
      <w:pPr>
        <w:pStyle w:val="Heading2"/>
      </w:pPr>
      <w:bookmarkStart w:id="230" w:name="_Toc168406840"/>
      <w:r w:rsidRPr="00CC1123">
        <w:t>DISADVANTAGED AND SMALL BUSINESS ENTERPRISES (DBE/SBE) REPORTING REQUIREMENTS</w:t>
      </w:r>
      <w:bookmarkEnd w:id="230"/>
    </w:p>
    <w:p w14:paraId="60D031CB" w14:textId="77777777" w:rsidR="009226B4" w:rsidRDefault="009226B4" w:rsidP="009226B4">
      <w:r w:rsidRPr="003B0AB8">
        <w:t xml:space="preserve">The NJDEP and the USEPA have programs that require all recipients of federal and state funding to set goals to attempt to utilize select business enterprises for a portion of procurements.  </w:t>
      </w:r>
      <w:r>
        <w:t>The SCM will present t</w:t>
      </w:r>
      <w:r w:rsidRPr="003B0AB8">
        <w:t xml:space="preserve">hese goals and reporting requirements </w:t>
      </w:r>
      <w:r>
        <w:t xml:space="preserve">to the Contractors at the Post-Award Conference . The </w:t>
      </w:r>
      <w:r w:rsidRPr="003B0AB8">
        <w:t xml:space="preserve">programs are briefly explained below.  </w:t>
      </w:r>
    </w:p>
    <w:p w14:paraId="7643764E" w14:textId="77777777" w:rsidR="001A6DD5" w:rsidRPr="003B0AB8" w:rsidRDefault="001A6DD5" w:rsidP="00473721"/>
    <w:p w14:paraId="151E725E" w14:textId="4CFAA053" w:rsidR="001A6DD5" w:rsidRDefault="001A6DD5" w:rsidP="00473721">
      <w:pPr>
        <w:rPr>
          <w:szCs w:val="22"/>
        </w:rPr>
      </w:pPr>
      <w:r w:rsidRPr="008D0C3F">
        <w:t xml:space="preserve">USEPA’s goal program is titled Disadvantaged Business Enterprises Program (DBE).  </w:t>
      </w:r>
      <w:r>
        <w:t>DBEs</w:t>
      </w:r>
      <w:r w:rsidRPr="008D0C3F">
        <w:t xml:space="preserve"> also include Minority Business Enterprises (MBE) and Women’s Business Enterprises (WBE). The program regulations contain provisions affecting procurement actions under all EPA financial assistance agreements (grants/cooperative agreements) awarded on or after May 27, 2008. EPA’s grant recipients, sub-recipients, and loan recipients (and the </w:t>
      </w:r>
      <w:r>
        <w:t xml:space="preserve">Prime </w:t>
      </w:r>
      <w:r w:rsidR="007760AA">
        <w:t>Contractors</w:t>
      </w:r>
      <w:r w:rsidRPr="008D0C3F">
        <w:t xml:space="preserve"> of these three </w:t>
      </w:r>
      <w:r>
        <w:t xml:space="preserve">(3) </w:t>
      </w:r>
      <w:r w:rsidRPr="008D0C3F">
        <w:t xml:space="preserve">entities) are all subject to EPA’s DBE rules and program requirements.  Recipients of EPA financial assistance and </w:t>
      </w:r>
      <w:r>
        <w:t>its</w:t>
      </w:r>
      <w:r w:rsidRPr="008D0C3F">
        <w:t xml:space="preserve"> </w:t>
      </w:r>
      <w:r>
        <w:t xml:space="preserve">Prime </w:t>
      </w:r>
      <w:r w:rsidR="007760AA">
        <w:t>Contractors</w:t>
      </w:r>
      <w:r w:rsidRPr="008D0C3F">
        <w:t xml:space="preserve"> have goals to seek out, and wherever possible, utilize MBE, WBE, and other DBE firms when procuring services, equipment, supplies, and construction on EPA-funded projects. The USEPA has a </w:t>
      </w:r>
      <w:r w:rsidR="00B31C88">
        <w:t xml:space="preserve">website </w:t>
      </w:r>
      <w:r w:rsidRPr="008D0C3F">
        <w:t xml:space="preserve">for </w:t>
      </w:r>
      <w:r>
        <w:t>its</w:t>
      </w:r>
      <w:r w:rsidRPr="008D0C3F">
        <w:t xml:space="preserve"> DBE program at </w:t>
      </w:r>
      <w:hyperlink r:id="rId59" w:history="1">
        <w:r w:rsidRPr="00B76BAE">
          <w:rPr>
            <w:rStyle w:val="Hyperlink"/>
            <w:rFonts w:cs="Arial"/>
            <w:szCs w:val="22"/>
          </w:rPr>
          <w:t>http://www.epa.gov/osbp/dbe_fair.html</w:t>
        </w:r>
      </w:hyperlink>
      <w:r>
        <w:rPr>
          <w:szCs w:val="22"/>
        </w:rPr>
        <w:t xml:space="preserve">. </w:t>
      </w:r>
    </w:p>
    <w:p w14:paraId="4C164681" w14:textId="77777777" w:rsidR="001A6DD5" w:rsidRPr="008D0C3F" w:rsidRDefault="001A6DD5" w:rsidP="00473721"/>
    <w:p w14:paraId="0D9BB236" w14:textId="5FA4BC2A" w:rsidR="001A6DD5" w:rsidRDefault="001A6DD5" w:rsidP="00473721">
      <w:r w:rsidRPr="008D0C3F">
        <w:lastRenderedPageBreak/>
        <w:t xml:space="preserve">The NJDEP’s goal program is titled “Small Business Set Aside Program”.  Currently the small business enterprise targets are set pursuant to </w:t>
      </w:r>
      <w:r w:rsidRPr="00302C72">
        <w:t>N.J.A.C.</w:t>
      </w:r>
      <w:r w:rsidRPr="008D0C3F">
        <w:t xml:space="preserve"> 17:13-4 and Executive Order 71 which require NJDEP to make a “Good Faith Ef</w:t>
      </w:r>
      <w:r>
        <w:t xml:space="preserve">fort” to award </w:t>
      </w:r>
      <w:r w:rsidRPr="008D0C3F">
        <w:t xml:space="preserve">State contracts for goods and services to eligible small businesses. The State of New Jersey has a </w:t>
      </w:r>
      <w:r w:rsidR="00B31C88">
        <w:t xml:space="preserve">website </w:t>
      </w:r>
      <w:r w:rsidRPr="008D0C3F">
        <w:t>on small businesses certification and the program’s requirements at</w:t>
      </w:r>
      <w:r>
        <w:t xml:space="preserve"> </w:t>
      </w:r>
      <w:r w:rsidR="00316662" w:rsidRPr="00316662">
        <w:t>https://business.nj.gov/pages/certifications</w:t>
      </w:r>
      <w:r w:rsidRPr="003B0AB8">
        <w:t>.</w:t>
      </w:r>
    </w:p>
    <w:p w14:paraId="0E531268" w14:textId="77777777" w:rsidR="00E25D33" w:rsidRDefault="00E25D33" w:rsidP="00473721"/>
    <w:p w14:paraId="76F030D2" w14:textId="4DD37717" w:rsidR="001A6DD5" w:rsidRDefault="001A6DD5" w:rsidP="0044187B">
      <w:pPr>
        <w:keepNext/>
      </w:pPr>
      <w:r>
        <w:t>The NJDEP and USEPA agreed to the following blended “fair share” goals on October 1, 2009:</w:t>
      </w:r>
    </w:p>
    <w:p w14:paraId="173D1CA1" w14:textId="448C9368" w:rsidR="001A6DD5" w:rsidRDefault="001A6DD5" w:rsidP="00065C66">
      <w:pPr>
        <w:pStyle w:val="ListParagraph"/>
        <w:numPr>
          <w:ilvl w:val="0"/>
          <w:numId w:val="113"/>
        </w:numPr>
      </w:pPr>
      <w:r w:rsidRPr="00302C72">
        <w:t>Construction</w:t>
      </w:r>
      <w:r>
        <w:t>:  MBE – 5.3% and WBE – 12.6%; and</w:t>
      </w:r>
    </w:p>
    <w:p w14:paraId="1E8019BE" w14:textId="77777777" w:rsidR="001A6DD5" w:rsidRDefault="001A6DD5" w:rsidP="00473721">
      <w:pPr>
        <w:pStyle w:val="ListParagraph"/>
        <w:numPr>
          <w:ilvl w:val="0"/>
          <w:numId w:val="113"/>
        </w:numPr>
      </w:pPr>
      <w:r w:rsidRPr="00302C72">
        <w:t>Procurement</w:t>
      </w:r>
      <w:r w:rsidRPr="00A024F6">
        <w:t>:</w:t>
      </w:r>
      <w:r>
        <w:t xml:space="preserve">  MBE – 1.1% and WBE – 3.4%.</w:t>
      </w:r>
    </w:p>
    <w:p w14:paraId="33684BEA" w14:textId="77777777" w:rsidR="001A6DD5" w:rsidRPr="00FD36F6" w:rsidRDefault="001A6DD5" w:rsidP="00473721"/>
    <w:p w14:paraId="69C6F92C" w14:textId="771E094F" w:rsidR="001A6DD5" w:rsidRDefault="001A6DD5" w:rsidP="00473721">
      <w:r>
        <w:t xml:space="preserve">These goals are effective until new goals are established by NJDEP and USEPA.  The NJDEP will notify the </w:t>
      </w:r>
      <w:r w:rsidR="00234AA6">
        <w:t>Contractor</w:t>
      </w:r>
      <w:r>
        <w:t xml:space="preserve"> of any goal changes during the duration of the </w:t>
      </w:r>
      <w:r w:rsidR="004B0E3D">
        <w:t>C</w:t>
      </w:r>
      <w:r>
        <w:t xml:space="preserve">ontract, and the </w:t>
      </w:r>
      <w:r w:rsidR="00234AA6">
        <w:t>Contractor</w:t>
      </w:r>
      <w:r>
        <w:t xml:space="preserve"> shall be required to make good faith efforts to achieve these goals.  </w:t>
      </w:r>
    </w:p>
    <w:p w14:paraId="4A169F68" w14:textId="77777777" w:rsidR="00C20F57" w:rsidRDefault="00C20F57" w:rsidP="00473721"/>
    <w:p w14:paraId="11520F4A" w14:textId="6635C0FE" w:rsidR="001A6DD5" w:rsidRDefault="001A6DD5" w:rsidP="00473721">
      <w:pPr>
        <w:pStyle w:val="Heading2"/>
      </w:pPr>
      <w:bookmarkStart w:id="231" w:name="_Toc168406841"/>
      <w:r w:rsidRPr="00A23B16">
        <w:t xml:space="preserve">METHOD OF </w:t>
      </w:r>
      <w:r w:rsidR="00B829A6">
        <w:t>ENGAGEMENT</w:t>
      </w:r>
      <w:bookmarkEnd w:id="231"/>
    </w:p>
    <w:p w14:paraId="1421387E" w14:textId="77777777" w:rsidR="001A6DD5" w:rsidRPr="00EA53E3" w:rsidRDefault="001A6DD5" w:rsidP="00473721"/>
    <w:p w14:paraId="41FDC337" w14:textId="6B1AD78B" w:rsidR="001A6DD5" w:rsidRDefault="001A6DD5">
      <w:pPr>
        <w:pStyle w:val="Heading3"/>
      </w:pPr>
      <w:bookmarkStart w:id="232" w:name="_Toc168406842"/>
      <w:r>
        <w:t>ENGAGEMENT</w:t>
      </w:r>
      <w:bookmarkEnd w:id="232"/>
    </w:p>
    <w:p w14:paraId="4A019A5D" w14:textId="5311A080" w:rsidR="00BC084E" w:rsidRDefault="001A6DD5" w:rsidP="00473721">
      <w:pPr>
        <w:rPr>
          <w:rFonts w:eastAsia="MS Mincho" w:cs="Arial"/>
          <w:szCs w:val="22"/>
        </w:rPr>
      </w:pPr>
      <w:r w:rsidRPr="00E94A47">
        <w:t xml:space="preserve">At </w:t>
      </w:r>
      <w:r w:rsidR="00EF0C52">
        <w:t>Contract</w:t>
      </w:r>
      <w:r>
        <w:t xml:space="preserve"> </w:t>
      </w:r>
      <w:r w:rsidRPr="00E94A47">
        <w:t xml:space="preserve">award, one (1) </w:t>
      </w:r>
      <w:r>
        <w:t>Prime</w:t>
      </w:r>
      <w:r w:rsidRPr="00E94A47">
        <w:t xml:space="preserve"> and one (1) </w:t>
      </w:r>
      <w:r>
        <w:t>Alternate</w:t>
      </w:r>
      <w:r w:rsidRPr="00E94A47">
        <w:t xml:space="preserve"> </w:t>
      </w:r>
      <w:r w:rsidR="00234AA6">
        <w:t>Contractor</w:t>
      </w:r>
      <w:r w:rsidRPr="00E94A47">
        <w:t xml:space="preserve"> </w:t>
      </w:r>
      <w:r>
        <w:t xml:space="preserve">will be identified </w:t>
      </w:r>
      <w:r w:rsidRPr="00E94A47">
        <w:t>for the services e</w:t>
      </w:r>
      <w:r>
        <w:t xml:space="preserve">ncompassed by this Bid Solicitation. </w:t>
      </w:r>
      <w:r w:rsidRPr="00375687">
        <w:rPr>
          <w:rFonts w:eastAsia="MS Mincho" w:cs="Arial"/>
          <w:szCs w:val="22"/>
        </w:rPr>
        <w:t xml:space="preserve">For each </w:t>
      </w:r>
      <w:r>
        <w:rPr>
          <w:rFonts w:eastAsia="MS Mincho" w:cs="Arial"/>
          <w:szCs w:val="22"/>
        </w:rPr>
        <w:t>Engagement</w:t>
      </w:r>
      <w:r w:rsidRPr="00375687">
        <w:rPr>
          <w:rFonts w:eastAsia="MS Mincho" w:cs="Arial"/>
          <w:szCs w:val="22"/>
        </w:rPr>
        <w:t xml:space="preserve">, the Contractor will be notified by telephone </w:t>
      </w:r>
      <w:r>
        <w:rPr>
          <w:rFonts w:eastAsia="MS Mincho" w:cs="Arial"/>
          <w:szCs w:val="22"/>
        </w:rPr>
        <w:t>or</w:t>
      </w:r>
      <w:r w:rsidRPr="00375687">
        <w:rPr>
          <w:rFonts w:eastAsia="MS Mincho" w:cs="Arial"/>
          <w:szCs w:val="22"/>
        </w:rPr>
        <w:t xml:space="preserve"> e</w:t>
      </w:r>
      <w:r>
        <w:rPr>
          <w:rFonts w:eastAsia="MS Mincho" w:cs="Arial"/>
          <w:szCs w:val="22"/>
        </w:rPr>
        <w:t>-</w:t>
      </w:r>
      <w:r w:rsidRPr="00375687">
        <w:rPr>
          <w:rFonts w:eastAsia="MS Mincho" w:cs="Arial"/>
          <w:szCs w:val="22"/>
        </w:rPr>
        <w:t>mail and presented a summary of the</w:t>
      </w:r>
      <w:r>
        <w:rPr>
          <w:rFonts w:eastAsia="MS Mincho" w:cs="Arial"/>
          <w:szCs w:val="22"/>
        </w:rPr>
        <w:t xml:space="preserve"> Engagement</w:t>
      </w:r>
      <w:r w:rsidRPr="00375687">
        <w:rPr>
          <w:rFonts w:eastAsia="MS Mincho" w:cs="Arial"/>
          <w:szCs w:val="22"/>
        </w:rPr>
        <w:t>, the anticipated tasks, and follow-up schedule requirements</w:t>
      </w:r>
      <w:r>
        <w:rPr>
          <w:rFonts w:eastAsia="MS Mincho" w:cs="Arial"/>
          <w:szCs w:val="22"/>
        </w:rPr>
        <w:t xml:space="preserve">. Engagement summary requirements are described in </w:t>
      </w:r>
      <w:r w:rsidR="0001510B">
        <w:t xml:space="preserve">Bid Solicitation </w:t>
      </w:r>
      <w:r>
        <w:rPr>
          <w:rFonts w:eastAsia="MS Mincho" w:cs="Arial"/>
          <w:szCs w:val="22"/>
        </w:rPr>
        <w:t>Section</w:t>
      </w:r>
      <w:r w:rsidR="00503B17">
        <w:rPr>
          <w:rFonts w:eastAsia="MS Mincho" w:cs="Arial"/>
          <w:szCs w:val="22"/>
        </w:rPr>
        <w:t xml:space="preserve"> 4.10.2</w:t>
      </w:r>
      <w:r>
        <w:rPr>
          <w:rFonts w:eastAsia="MS Mincho" w:cs="Arial"/>
          <w:szCs w:val="22"/>
        </w:rPr>
        <w:t xml:space="preserve"> </w:t>
      </w:r>
      <w:r w:rsidR="00503B17">
        <w:rPr>
          <w:rFonts w:eastAsia="MS Mincho" w:cs="Arial"/>
          <w:szCs w:val="22"/>
        </w:rPr>
        <w:t>(</w:t>
      </w:r>
      <w:r>
        <w:rPr>
          <w:rFonts w:eastAsia="MS Mincho" w:cs="Arial"/>
          <w:szCs w:val="22"/>
        </w:rPr>
        <w:t>Non-</w:t>
      </w:r>
      <w:r w:rsidRPr="00375687">
        <w:rPr>
          <w:rFonts w:eastAsia="MS Mincho" w:cs="Arial"/>
          <w:szCs w:val="22"/>
        </w:rPr>
        <w:t>Emergency Engagements</w:t>
      </w:r>
      <w:r w:rsidR="00503B17">
        <w:rPr>
          <w:rFonts w:eastAsia="MS Mincho" w:cs="Arial"/>
          <w:szCs w:val="22"/>
        </w:rPr>
        <w:t>)</w:t>
      </w:r>
      <w:r w:rsidRPr="00375687">
        <w:rPr>
          <w:rFonts w:eastAsia="MS Mincho" w:cs="Arial"/>
          <w:szCs w:val="22"/>
        </w:rPr>
        <w:t xml:space="preserve"> </w:t>
      </w:r>
      <w:r>
        <w:rPr>
          <w:rFonts w:eastAsia="MS Mincho" w:cs="Arial"/>
          <w:szCs w:val="22"/>
        </w:rPr>
        <w:t xml:space="preserve">and </w:t>
      </w:r>
      <w:r w:rsidR="0001510B">
        <w:t xml:space="preserve">Bid Solicitation </w:t>
      </w:r>
      <w:r>
        <w:rPr>
          <w:rFonts w:eastAsia="MS Mincho" w:cs="Arial"/>
          <w:szCs w:val="22"/>
        </w:rPr>
        <w:t xml:space="preserve">Section </w:t>
      </w:r>
      <w:r w:rsidR="00AF10A0">
        <w:rPr>
          <w:rFonts w:eastAsia="MS Mincho" w:cs="Arial"/>
          <w:szCs w:val="22"/>
        </w:rPr>
        <w:t>4.10.3 (</w:t>
      </w:r>
      <w:r>
        <w:rPr>
          <w:rFonts w:eastAsia="MS Mincho" w:cs="Arial"/>
          <w:szCs w:val="22"/>
        </w:rPr>
        <w:t>Emergency Engagements</w:t>
      </w:r>
      <w:r w:rsidR="00AF10A0">
        <w:rPr>
          <w:rFonts w:eastAsia="MS Mincho" w:cs="Arial"/>
          <w:szCs w:val="22"/>
        </w:rPr>
        <w:t>)</w:t>
      </w:r>
      <w:r>
        <w:rPr>
          <w:rFonts w:eastAsia="MS Mincho" w:cs="Arial"/>
          <w:szCs w:val="22"/>
        </w:rPr>
        <w:t xml:space="preserve">.  </w:t>
      </w:r>
    </w:p>
    <w:p w14:paraId="1DC54112" w14:textId="77777777" w:rsidR="00BC084E" w:rsidRDefault="00BC084E" w:rsidP="00473721">
      <w:pPr>
        <w:rPr>
          <w:rFonts w:eastAsia="MS Mincho" w:cs="Arial"/>
          <w:szCs w:val="22"/>
        </w:rPr>
      </w:pPr>
    </w:p>
    <w:p w14:paraId="6C1DA26C" w14:textId="52B84537" w:rsidR="001A6DD5" w:rsidRDefault="001A6DD5" w:rsidP="00473721">
      <w:r w:rsidRPr="001B6D95">
        <w:rPr>
          <w:color w:val="000000"/>
        </w:rPr>
        <w:t>The following outlines the method of Engagement for this Bid Solicitation:</w:t>
      </w:r>
    </w:p>
    <w:p w14:paraId="46E741AA" w14:textId="0FFADEBA" w:rsidR="00104897" w:rsidRDefault="001A6DD5">
      <w:pPr>
        <w:pStyle w:val="ListParagraph"/>
        <w:numPr>
          <w:ilvl w:val="0"/>
          <w:numId w:val="56"/>
        </w:numPr>
      </w:pPr>
      <w:bookmarkStart w:id="233" w:name="_Hlk157582577"/>
      <w:r>
        <w:t xml:space="preserve">The Prime </w:t>
      </w:r>
      <w:r w:rsidR="00234AA6">
        <w:t>Contractor</w:t>
      </w:r>
      <w:r>
        <w:t xml:space="preserve"> shall have the </w:t>
      </w:r>
      <w:r w:rsidRPr="003F5541">
        <w:t xml:space="preserve">capability to </w:t>
      </w:r>
      <w:r>
        <w:t xml:space="preserve">work on a minimum of five (5) </w:t>
      </w:r>
      <w:r w:rsidR="00836381">
        <w:t>S</w:t>
      </w:r>
      <w:r>
        <w:t>ite-</w:t>
      </w:r>
      <w:r w:rsidRPr="003F5541">
        <w:t xml:space="preserve">specific </w:t>
      </w:r>
      <w:r>
        <w:t>Engagement</w:t>
      </w:r>
      <w:r w:rsidRPr="003F5541">
        <w:t>s</w:t>
      </w:r>
      <w:r>
        <w:t xml:space="preserve"> </w:t>
      </w:r>
      <w:r w:rsidR="00ED1AB3">
        <w:t xml:space="preserve">concurrently </w:t>
      </w:r>
      <w:r>
        <w:t xml:space="preserve">and to operate and maintain treatment systems installed </w:t>
      </w:r>
      <w:r w:rsidR="00104897">
        <w:t xml:space="preserve">by them </w:t>
      </w:r>
      <w:r>
        <w:t xml:space="preserve">under this </w:t>
      </w:r>
      <w:r w:rsidR="00EF0C52">
        <w:t>Contract</w:t>
      </w:r>
      <w:r>
        <w:t xml:space="preserve"> for up to one (1) year; </w:t>
      </w:r>
    </w:p>
    <w:p w14:paraId="714A3948" w14:textId="263F3022" w:rsidR="00104897" w:rsidRDefault="00104897" w:rsidP="00473721">
      <w:pPr>
        <w:pStyle w:val="ListParagraph"/>
        <w:numPr>
          <w:ilvl w:val="0"/>
          <w:numId w:val="56"/>
        </w:numPr>
      </w:pPr>
      <w:r>
        <w:t xml:space="preserve">The Alternate Contractor shall have the capability to work on a minimum of three (3) Site-specific Engagements </w:t>
      </w:r>
      <w:r w:rsidR="00ED1AB3">
        <w:t xml:space="preserve">concurrently </w:t>
      </w:r>
      <w:r>
        <w:t>and to operate and maintain treatment systems installed by them under this Contract for up to one (1) year;</w:t>
      </w:r>
      <w:r w:rsidR="001A6DD5">
        <w:t xml:space="preserve"> </w:t>
      </w:r>
      <w:r w:rsidR="00B71E1A">
        <w:t>and</w:t>
      </w:r>
    </w:p>
    <w:bookmarkEnd w:id="233"/>
    <w:p w14:paraId="519DBBCB" w14:textId="779E75E7" w:rsidR="00B71E1A" w:rsidRDefault="00104897" w:rsidP="00065C66">
      <w:pPr>
        <w:pStyle w:val="ListParagraph"/>
        <w:numPr>
          <w:ilvl w:val="0"/>
          <w:numId w:val="56"/>
        </w:numPr>
      </w:pPr>
      <w:r>
        <w:t xml:space="preserve">The Prime Contractor and Alternate Contractor shall work independently of each other.  </w:t>
      </w:r>
    </w:p>
    <w:p w14:paraId="471A1799" w14:textId="77777777" w:rsidR="00B71E1A" w:rsidRDefault="00B71E1A" w:rsidP="00065C66"/>
    <w:p w14:paraId="6B6A73BE" w14:textId="3E0F074E" w:rsidR="001A6DD5" w:rsidRPr="007C3A03" w:rsidRDefault="00104897" w:rsidP="00065C66">
      <w:r>
        <w:t>The NJDEP will not offer or allow the Prime Contractor and Alternate Contractor to share an Engagement</w:t>
      </w:r>
      <w:r w:rsidR="000751DE">
        <w:t xml:space="preserve">. </w:t>
      </w:r>
      <w:r w:rsidR="001A6DD5" w:rsidRPr="007C3A03">
        <w:t xml:space="preserve">In general, the NJDEP will offer all Engagements to the Prime </w:t>
      </w:r>
      <w:r w:rsidR="00234AA6">
        <w:t>Contractor</w:t>
      </w:r>
      <w:r w:rsidR="00B71E1A">
        <w:t>. W</w:t>
      </w:r>
      <w:r w:rsidR="001A6DD5" w:rsidRPr="007C3A03">
        <w:t xml:space="preserve">hen it is in the best interest of the State, the NJDEP reserves the right to prioritize the Prime </w:t>
      </w:r>
      <w:r w:rsidR="007760AA">
        <w:t>Contractor’s</w:t>
      </w:r>
      <w:r w:rsidR="001A6DD5" w:rsidRPr="007C3A03">
        <w:t xml:space="preserve"> </w:t>
      </w:r>
      <w:r w:rsidR="00AE69A9">
        <w:t>S</w:t>
      </w:r>
      <w:r w:rsidR="001A6DD5" w:rsidRPr="007C3A03">
        <w:t>ite-specific Engagements at any time</w:t>
      </w:r>
      <w:r w:rsidR="001A6DD5">
        <w:t>;</w:t>
      </w:r>
    </w:p>
    <w:p w14:paraId="040E152D" w14:textId="77777777" w:rsidR="00B71E1A" w:rsidRDefault="00B71E1A"/>
    <w:p w14:paraId="4FCA34A9" w14:textId="22968F57" w:rsidR="00A4204A" w:rsidRDefault="001A6DD5">
      <w:r>
        <w:t xml:space="preserve">The NJDEP will offer Engagements to the Alternate </w:t>
      </w:r>
      <w:r w:rsidR="00234AA6">
        <w:t>Contractor</w:t>
      </w:r>
      <w:r>
        <w:t xml:space="preserve"> instead of the Prime </w:t>
      </w:r>
      <w:r w:rsidR="00234AA6">
        <w:t>Contractor</w:t>
      </w:r>
      <w:r>
        <w:t xml:space="preserve"> under the following limited circumstances:</w:t>
      </w:r>
    </w:p>
    <w:p w14:paraId="003576DA" w14:textId="137B6BF5" w:rsidR="001A6DD5" w:rsidRDefault="001A6DD5" w:rsidP="00065C66">
      <w:pPr>
        <w:pStyle w:val="ListParagraph"/>
        <w:numPr>
          <w:ilvl w:val="1"/>
          <w:numId w:val="56"/>
        </w:numPr>
        <w:jc w:val="left"/>
      </w:pPr>
      <w:r w:rsidRPr="00DE724D">
        <w:rPr>
          <w:u w:val="single"/>
        </w:rPr>
        <w:t xml:space="preserve">Conflict of </w:t>
      </w:r>
      <w:r w:rsidR="001377D1">
        <w:rPr>
          <w:u w:val="single"/>
        </w:rPr>
        <w:t>i</w:t>
      </w:r>
      <w:r w:rsidR="001377D1" w:rsidRPr="00DE724D">
        <w:rPr>
          <w:u w:val="single"/>
        </w:rPr>
        <w:t>nterest</w:t>
      </w:r>
      <w:r w:rsidRPr="00302C72">
        <w:t xml:space="preserve">: The NJDEP concludes that the Prime </w:t>
      </w:r>
      <w:r w:rsidR="00234AA6">
        <w:t>Contractor</w:t>
      </w:r>
      <w:r w:rsidRPr="00302C72">
        <w:t xml:space="preserve"> has a Conflict of Interest with one (1) or more </w:t>
      </w:r>
      <w:r w:rsidR="00F674B3">
        <w:t>Potential Responsible Parties (</w:t>
      </w:r>
      <w:r>
        <w:t>PRPs</w:t>
      </w:r>
      <w:r w:rsidR="00F674B3">
        <w:t>)</w:t>
      </w:r>
      <w:r w:rsidRPr="00302C72">
        <w:t xml:space="preserve"> for a specific project</w:t>
      </w:r>
      <w:r>
        <w:t>;</w:t>
      </w:r>
    </w:p>
    <w:p w14:paraId="5F96E7B8" w14:textId="49417290" w:rsidR="001A6DD5" w:rsidRDefault="001A6DD5" w:rsidP="00065C66">
      <w:pPr>
        <w:pStyle w:val="ListParagraph"/>
        <w:numPr>
          <w:ilvl w:val="1"/>
          <w:numId w:val="56"/>
        </w:numPr>
      </w:pPr>
      <w:r w:rsidRPr="00DE724D">
        <w:rPr>
          <w:u w:val="single"/>
        </w:rPr>
        <w:t>Non-</w:t>
      </w:r>
      <w:r w:rsidR="001377D1">
        <w:rPr>
          <w:u w:val="single"/>
        </w:rPr>
        <w:t>p</w:t>
      </w:r>
      <w:r w:rsidR="001377D1" w:rsidRPr="00DE724D">
        <w:rPr>
          <w:u w:val="single"/>
        </w:rPr>
        <w:t>erformance</w:t>
      </w:r>
      <w:r w:rsidRPr="00302C72">
        <w:t>:</w:t>
      </w:r>
      <w:r w:rsidR="00BC084E">
        <w:t xml:space="preserve"> </w:t>
      </w:r>
      <w:r w:rsidRPr="00745E0D">
        <w:t>The</w:t>
      </w:r>
      <w:r>
        <w:t xml:space="preserve"> NJDEP</w:t>
      </w:r>
      <w:r w:rsidRPr="00745E0D">
        <w:t xml:space="preserve"> considers the Prime </w:t>
      </w:r>
      <w:r w:rsidR="007760AA">
        <w:t>Contractor’s</w:t>
      </w:r>
      <w:r w:rsidRPr="00745E0D">
        <w:t xml:space="preserve"> performance to be unsatisfactory in accordance with Bid Solicitation</w:t>
      </w:r>
      <w:r>
        <w:t xml:space="preserve"> </w:t>
      </w:r>
      <w:r w:rsidRPr="00065C66">
        <w:t>Section</w:t>
      </w:r>
      <w:r w:rsidR="009721F3" w:rsidRPr="00065C66">
        <w:t xml:space="preserve"> 5.12</w:t>
      </w:r>
      <w:r w:rsidRPr="00065C66">
        <w:t xml:space="preserve"> </w:t>
      </w:r>
      <w:r w:rsidR="00234AA6" w:rsidRPr="00065C66">
        <w:t>(</w:t>
      </w:r>
      <w:r w:rsidRPr="00065C66">
        <w:t>Contractor Non-Performance</w:t>
      </w:r>
      <w:r w:rsidR="00234AA6" w:rsidRPr="00065C66">
        <w:t>)</w:t>
      </w:r>
      <w:r w:rsidRPr="00065C66">
        <w:t>;</w:t>
      </w:r>
    </w:p>
    <w:p w14:paraId="5345B7E6" w14:textId="67B1F397" w:rsidR="001A6DD5" w:rsidRPr="00145D9D" w:rsidRDefault="00EF0C52" w:rsidP="00065C66">
      <w:pPr>
        <w:pStyle w:val="ListParagraph"/>
        <w:numPr>
          <w:ilvl w:val="1"/>
          <w:numId w:val="56"/>
        </w:numPr>
      </w:pPr>
      <w:r w:rsidRPr="00BC084E">
        <w:rPr>
          <w:u w:val="single"/>
        </w:rPr>
        <w:t>Contract</w:t>
      </w:r>
      <w:r w:rsidR="00A4204A" w:rsidRPr="00BC084E">
        <w:rPr>
          <w:u w:val="single"/>
        </w:rPr>
        <w:t xml:space="preserve"> </w:t>
      </w:r>
      <w:r w:rsidR="001377D1">
        <w:rPr>
          <w:u w:val="single"/>
        </w:rPr>
        <w:t>w</w:t>
      </w:r>
      <w:r w:rsidR="001A6DD5" w:rsidRPr="00BC084E">
        <w:rPr>
          <w:u w:val="single"/>
        </w:rPr>
        <w:t>orkload</w:t>
      </w:r>
      <w:r w:rsidR="001A6DD5">
        <w:t>:</w:t>
      </w:r>
      <w:r w:rsidR="00BC084E">
        <w:t xml:space="preserve"> </w:t>
      </w:r>
      <w:r w:rsidR="001A6DD5" w:rsidRPr="00302C72">
        <w:t xml:space="preserve">The Prime </w:t>
      </w:r>
      <w:r w:rsidR="00234AA6">
        <w:t>Contractor</w:t>
      </w:r>
      <w:r w:rsidR="001A6DD5" w:rsidRPr="00302C72">
        <w:t xml:space="preserve"> is working simultaneously on five (5) </w:t>
      </w:r>
      <w:r w:rsidR="00836381">
        <w:t>S</w:t>
      </w:r>
      <w:r w:rsidR="001A6DD5" w:rsidRPr="00302C72">
        <w:t xml:space="preserve">ite-specific Engagements and informs the SCM that it is unable to perform a new non-emergency Engagement within the </w:t>
      </w:r>
      <w:r>
        <w:t>Contract</w:t>
      </w:r>
      <w:r w:rsidR="001A6DD5" w:rsidRPr="00302C72">
        <w:t xml:space="preserve"> timeframes.  The SCM may either prioritize the Prime </w:t>
      </w:r>
      <w:r w:rsidR="007760AA">
        <w:t>Contractor’s</w:t>
      </w:r>
      <w:r w:rsidR="001A6DD5" w:rsidRPr="00302C72">
        <w:t xml:space="preserve"> Engagements so that the Prime </w:t>
      </w:r>
      <w:r w:rsidR="00234AA6">
        <w:t>Contractor</w:t>
      </w:r>
      <w:r w:rsidR="001A6DD5" w:rsidRPr="00302C72">
        <w:t xml:space="preserve"> may perform the new non-emergency Engagement, or the SCM may assign the new non-emergency Engagement to the Alternate </w:t>
      </w:r>
      <w:r w:rsidR="00234AA6">
        <w:t>Contractor</w:t>
      </w:r>
      <w:r w:rsidR="001A6DD5" w:rsidRPr="00302C72">
        <w:t xml:space="preserve">.  If the Alternate </w:t>
      </w:r>
      <w:r w:rsidR="00234AA6">
        <w:t>Contractor</w:t>
      </w:r>
      <w:r w:rsidR="001A6DD5" w:rsidRPr="00302C72">
        <w:t xml:space="preserve"> has a Conflict of Interest with one (1) or more </w:t>
      </w:r>
      <w:r w:rsidR="001A6DD5">
        <w:t>PRP</w:t>
      </w:r>
      <w:r w:rsidR="00F674B3">
        <w:t>s</w:t>
      </w:r>
      <w:r w:rsidR="001A6DD5" w:rsidRPr="00302C72">
        <w:t xml:space="preserve">, the SCM will require the Prime </w:t>
      </w:r>
      <w:r w:rsidR="00234AA6">
        <w:t>Contractor</w:t>
      </w:r>
      <w:r w:rsidR="001A6DD5" w:rsidRPr="00302C72">
        <w:t xml:space="preserve"> to accept the new non-emergency Engagement and will prioritize the Prime </w:t>
      </w:r>
      <w:r w:rsidR="007760AA">
        <w:t>Contractor’s</w:t>
      </w:r>
      <w:r w:rsidR="001A6DD5" w:rsidRPr="00302C72">
        <w:t xml:space="preserve"> Engagements</w:t>
      </w:r>
      <w:r w:rsidR="001A6DD5">
        <w:t>;</w:t>
      </w:r>
      <w:r w:rsidR="001A6DD5" w:rsidRPr="00302C72">
        <w:t xml:space="preserve">  </w:t>
      </w:r>
    </w:p>
    <w:p w14:paraId="19304FDA" w14:textId="497AE815" w:rsidR="001A6DD5" w:rsidRDefault="00EF0C52" w:rsidP="00065C66">
      <w:pPr>
        <w:pStyle w:val="ListParagraph"/>
        <w:numPr>
          <w:ilvl w:val="1"/>
          <w:numId w:val="56"/>
        </w:numPr>
        <w:jc w:val="left"/>
      </w:pPr>
      <w:r w:rsidRPr="00065C66">
        <w:rPr>
          <w:u w:val="single"/>
        </w:rPr>
        <w:t xml:space="preserve">Contract </w:t>
      </w:r>
      <w:r w:rsidR="001377D1">
        <w:rPr>
          <w:u w:val="single"/>
        </w:rPr>
        <w:t>o</w:t>
      </w:r>
      <w:r w:rsidR="001377D1" w:rsidRPr="00065C66">
        <w:rPr>
          <w:u w:val="single"/>
        </w:rPr>
        <w:t xml:space="preserve">pen </w:t>
      </w:r>
      <w:r w:rsidR="001A6DD5" w:rsidRPr="00065C66">
        <w:rPr>
          <w:u w:val="single"/>
        </w:rPr>
        <w:t xml:space="preserve">Purchase Orders </w:t>
      </w:r>
      <w:r w:rsidR="001377D1">
        <w:rPr>
          <w:u w:val="single"/>
        </w:rPr>
        <w:t>t</w:t>
      </w:r>
      <w:r w:rsidR="001377D1" w:rsidRPr="00065C66">
        <w:rPr>
          <w:u w:val="single"/>
        </w:rPr>
        <w:t xml:space="preserve">otaling </w:t>
      </w:r>
      <w:r w:rsidR="001A6DD5" w:rsidRPr="00065C66">
        <w:rPr>
          <w:u w:val="single"/>
        </w:rPr>
        <w:t xml:space="preserve">$750,000 or </w:t>
      </w:r>
      <w:r w:rsidR="001377D1">
        <w:rPr>
          <w:u w:val="single"/>
        </w:rPr>
        <w:t>m</w:t>
      </w:r>
      <w:r w:rsidR="001377D1" w:rsidRPr="00065C66">
        <w:rPr>
          <w:u w:val="single"/>
        </w:rPr>
        <w:t>ore</w:t>
      </w:r>
      <w:r w:rsidR="00E25D33">
        <w:t>:</w:t>
      </w:r>
      <w:r w:rsidR="00BC084E">
        <w:t xml:space="preserve"> </w:t>
      </w:r>
      <w:r w:rsidR="001A6DD5" w:rsidRPr="00302C72">
        <w:t xml:space="preserve">The Prime </w:t>
      </w:r>
      <w:r w:rsidR="00234AA6">
        <w:t>Contractor</w:t>
      </w:r>
      <w:r w:rsidR="001A6DD5" w:rsidRPr="00302C72">
        <w:t xml:space="preserve"> has open Purchase Orders totaling $750,000 or more for Engagements under this </w:t>
      </w:r>
      <w:r w:rsidR="00D57DBD">
        <w:t>Contract.</w:t>
      </w:r>
      <w:r w:rsidR="001A6DD5" w:rsidRPr="00302C72">
        <w:t xml:space="preserve">  The SCM will assign new non-emergency Engagements to the Alternate </w:t>
      </w:r>
      <w:r w:rsidR="00234AA6">
        <w:t>Contractor</w:t>
      </w:r>
      <w:r w:rsidR="001A6DD5" w:rsidRPr="00302C72">
        <w:t xml:space="preserve">, provided there is no </w:t>
      </w:r>
      <w:r w:rsidR="001A6DD5" w:rsidRPr="00145D9D">
        <w:t xml:space="preserve">Conflict of Interest with one (1) or more </w:t>
      </w:r>
      <w:r w:rsidR="001A6DD5">
        <w:t>PRP</w:t>
      </w:r>
      <w:r w:rsidR="00F674B3">
        <w:t>s</w:t>
      </w:r>
      <w:r w:rsidR="001A6DD5">
        <w:t xml:space="preserve">.  When the total dollar value for open Purchase Orders falls below $750,000, the Prime </w:t>
      </w:r>
      <w:r w:rsidR="00234AA6">
        <w:t>Contractor</w:t>
      </w:r>
      <w:r w:rsidR="001A6DD5">
        <w:t xml:space="preserve"> will be offered new Engagements; and</w:t>
      </w:r>
      <w:r w:rsidR="001A6DD5" w:rsidRPr="00BC084E">
        <w:rPr>
          <w:u w:val="single"/>
        </w:rPr>
        <w:t xml:space="preserve"> </w:t>
      </w:r>
    </w:p>
    <w:p w14:paraId="1ADC2DE1" w14:textId="404152DD" w:rsidR="001A6DD5" w:rsidRPr="00302C72" w:rsidRDefault="001A6DD5" w:rsidP="00065C66">
      <w:pPr>
        <w:pStyle w:val="ListParagraph"/>
        <w:keepNext/>
        <w:numPr>
          <w:ilvl w:val="1"/>
          <w:numId w:val="56"/>
        </w:numPr>
        <w:jc w:val="left"/>
      </w:pPr>
      <w:r w:rsidRPr="00DE724D">
        <w:rPr>
          <w:u w:val="single"/>
        </w:rPr>
        <w:t xml:space="preserve">Bypass </w:t>
      </w:r>
      <w:r w:rsidR="001377D1">
        <w:rPr>
          <w:u w:val="single"/>
        </w:rPr>
        <w:t>r</w:t>
      </w:r>
      <w:r w:rsidR="001377D1" w:rsidRPr="00DE724D">
        <w:rPr>
          <w:u w:val="single"/>
        </w:rPr>
        <w:t xml:space="preserve">equest </w:t>
      </w:r>
      <w:r w:rsidRPr="00DE724D">
        <w:rPr>
          <w:u w:val="single"/>
        </w:rPr>
        <w:t xml:space="preserve">from </w:t>
      </w:r>
      <w:r w:rsidR="001377D1">
        <w:rPr>
          <w:u w:val="single"/>
        </w:rPr>
        <w:t>p</w:t>
      </w:r>
      <w:r w:rsidR="001377D1" w:rsidRPr="00DE724D">
        <w:rPr>
          <w:u w:val="single"/>
        </w:rPr>
        <w:t xml:space="preserve">rime </w:t>
      </w:r>
      <w:r w:rsidR="001377D1">
        <w:rPr>
          <w:u w:val="single"/>
        </w:rPr>
        <w:t>c</w:t>
      </w:r>
      <w:r w:rsidR="001377D1" w:rsidRPr="00DE724D">
        <w:rPr>
          <w:u w:val="single"/>
        </w:rPr>
        <w:t>ontractor</w:t>
      </w:r>
      <w:r w:rsidRPr="00302C72">
        <w:t>:</w:t>
      </w:r>
      <w:r>
        <w:t xml:space="preserve">  </w:t>
      </w:r>
      <w:r w:rsidRPr="00302C72">
        <w:t xml:space="preserve">The Prime </w:t>
      </w:r>
      <w:r w:rsidR="00234AA6">
        <w:t>Contractor</w:t>
      </w:r>
      <w:r w:rsidRPr="00302C72">
        <w:t xml:space="preserve"> may request to be bypassed for a particular non-emergency </w:t>
      </w:r>
      <w:r w:rsidR="00FE4BF6">
        <w:t>S</w:t>
      </w:r>
      <w:r w:rsidRPr="00302C72">
        <w:t xml:space="preserve">ite-specific Engagement for reasons other than </w:t>
      </w:r>
      <w:r w:rsidR="00D57DBD">
        <w:t>Contract</w:t>
      </w:r>
      <w:r w:rsidRPr="00302C72">
        <w:t xml:space="preserve"> workload.  The SCM will approve or deny the request, and the Prime </w:t>
      </w:r>
      <w:r w:rsidR="00234AA6">
        <w:t>Contractor</w:t>
      </w:r>
      <w:r w:rsidRPr="00302C72">
        <w:t xml:space="preserve"> shall accept the SCM’s decision as binding.  The Prime </w:t>
      </w:r>
      <w:r w:rsidR="00234AA6">
        <w:t>Contractor</w:t>
      </w:r>
      <w:r w:rsidRPr="00302C72">
        <w:t xml:space="preserve"> may request to be bypassed for no more than two (2) </w:t>
      </w:r>
      <w:r w:rsidR="00FE4BF6">
        <w:t>S</w:t>
      </w:r>
      <w:r w:rsidRPr="00302C72">
        <w:t xml:space="preserve">ite-specific non-emergency Engagements in any </w:t>
      </w:r>
      <w:r w:rsidR="00D57DBD">
        <w:t>Contract</w:t>
      </w:r>
      <w:r w:rsidRPr="00302C72">
        <w:t xml:space="preserve"> year</w:t>
      </w:r>
      <w:r w:rsidR="00BC084E">
        <w:t>.</w:t>
      </w:r>
    </w:p>
    <w:p w14:paraId="4BDD647B" w14:textId="77777777" w:rsidR="00B71E1A" w:rsidRPr="00145D9D" w:rsidRDefault="00B71E1A" w:rsidP="00065C66"/>
    <w:p w14:paraId="19B21834" w14:textId="290BEFED" w:rsidR="001A6DD5" w:rsidRPr="00EA53E3" w:rsidRDefault="00AF55CB" w:rsidP="00065C66">
      <w:pPr>
        <w:rPr>
          <w:spacing w:val="-3"/>
        </w:rPr>
      </w:pPr>
      <w:r>
        <w:rPr>
          <w:b/>
        </w:rPr>
        <w:t>NOTE:</w:t>
      </w:r>
      <w:r w:rsidR="00BC084E">
        <w:t xml:space="preserve"> </w:t>
      </w:r>
      <w:r w:rsidR="001A6DD5" w:rsidRPr="009764EC">
        <w:t xml:space="preserve">The </w:t>
      </w:r>
      <w:r w:rsidR="001A6DD5">
        <w:t>NJDEP</w:t>
      </w:r>
      <w:r w:rsidR="001A6DD5" w:rsidRPr="009764EC">
        <w:t xml:space="preserve"> will not pay the </w:t>
      </w:r>
      <w:r w:rsidR="001A6DD5">
        <w:t xml:space="preserve">Prime </w:t>
      </w:r>
      <w:r w:rsidR="00234AA6">
        <w:t>Contractor</w:t>
      </w:r>
      <w:r w:rsidR="001A6DD5" w:rsidRPr="009764EC">
        <w:t xml:space="preserve"> </w:t>
      </w:r>
      <w:r w:rsidR="001A6DD5">
        <w:t xml:space="preserve">or the Alternate </w:t>
      </w:r>
      <w:r w:rsidR="00234AA6">
        <w:t>Contractor</w:t>
      </w:r>
      <w:r w:rsidR="001A6DD5">
        <w:t xml:space="preserve"> </w:t>
      </w:r>
      <w:r w:rsidR="001A6DD5" w:rsidRPr="009764EC">
        <w:t xml:space="preserve">for any </w:t>
      </w:r>
      <w:r w:rsidR="001A6DD5">
        <w:t xml:space="preserve">costs incurred in receiving, </w:t>
      </w:r>
      <w:r w:rsidR="001A6DD5" w:rsidRPr="009764EC">
        <w:t>accepting</w:t>
      </w:r>
      <w:r w:rsidR="001A6DD5">
        <w:t>, or declining</w:t>
      </w:r>
      <w:r w:rsidR="001A6DD5" w:rsidRPr="009764EC">
        <w:t xml:space="preserve"> an </w:t>
      </w:r>
      <w:r w:rsidR="001A6DD5">
        <w:t>Engagement</w:t>
      </w:r>
      <w:r w:rsidR="001A6DD5" w:rsidRPr="009764EC">
        <w:t xml:space="preserve"> or performing an initial </w:t>
      </w:r>
      <w:r w:rsidR="00836381">
        <w:t>S</w:t>
      </w:r>
      <w:r w:rsidR="001A6DD5" w:rsidRPr="009764EC">
        <w:t>ite visit with the NJDEP Representative</w:t>
      </w:r>
      <w:r w:rsidR="001A6DD5">
        <w:t>.</w:t>
      </w:r>
    </w:p>
    <w:p w14:paraId="60573252" w14:textId="77777777" w:rsidR="001A6DD5" w:rsidRPr="00821B67" w:rsidRDefault="001A6DD5" w:rsidP="00473721">
      <w:pPr>
        <w:pStyle w:val="ListParagraph"/>
      </w:pPr>
    </w:p>
    <w:p w14:paraId="0C324CCF" w14:textId="758480E3" w:rsidR="001A6DD5" w:rsidRDefault="001A6DD5">
      <w:pPr>
        <w:pStyle w:val="Heading3"/>
      </w:pPr>
      <w:r>
        <w:lastRenderedPageBreak/>
        <w:t xml:space="preserve"> </w:t>
      </w:r>
      <w:bookmarkStart w:id="234" w:name="_Toc168406843"/>
      <w:r w:rsidR="00F81DBA">
        <w:t>NON-EMERGENCY</w:t>
      </w:r>
      <w:r>
        <w:t xml:space="preserve"> ENGAGEMENTS</w:t>
      </w:r>
      <w:bookmarkEnd w:id="234"/>
    </w:p>
    <w:p w14:paraId="433A1584" w14:textId="039BE1C9" w:rsidR="001A6DD5" w:rsidRDefault="001A6DD5" w:rsidP="00065C66">
      <w:r w:rsidRPr="00302C72">
        <w:t xml:space="preserve">For a non-emergency Engagement, the NJDEP Representative will contact the </w:t>
      </w:r>
      <w:r w:rsidR="00234AA6">
        <w:t>Contractor</w:t>
      </w:r>
      <w:r w:rsidRPr="00302C72">
        <w:t xml:space="preserve"> by telephone or e</w:t>
      </w:r>
      <w:r>
        <w:t>-</w:t>
      </w:r>
      <w:r w:rsidRPr="00302C72">
        <w:t xml:space="preserve">mail to notify of the State’s intent to engage.  The </w:t>
      </w:r>
      <w:r w:rsidR="00234AA6">
        <w:t>Contractor</w:t>
      </w:r>
      <w:r w:rsidRPr="00302C72">
        <w:t xml:space="preserve"> will be advised of the following in this initial contact:</w:t>
      </w:r>
    </w:p>
    <w:p w14:paraId="22B0FB4D" w14:textId="20A8124D" w:rsidR="001A6DD5" w:rsidRPr="0012083D" w:rsidRDefault="001A6DD5" w:rsidP="00065C66">
      <w:pPr>
        <w:pStyle w:val="ListParagraph"/>
        <w:numPr>
          <w:ilvl w:val="0"/>
          <w:numId w:val="58"/>
        </w:numPr>
        <w:ind w:left="720"/>
      </w:pPr>
      <w:r w:rsidRPr="0012083D">
        <w:t xml:space="preserve">Identity and </w:t>
      </w:r>
      <w:r>
        <w:t>contact information for</w:t>
      </w:r>
      <w:r w:rsidRPr="0012083D">
        <w:t xml:space="preserve"> NJDEP Representative;</w:t>
      </w:r>
    </w:p>
    <w:p w14:paraId="3874BB7C" w14:textId="33097AA6" w:rsidR="001A6DD5" w:rsidRPr="00FD36F6" w:rsidRDefault="001A6DD5" w:rsidP="00065C66">
      <w:pPr>
        <w:pStyle w:val="ListParagraph"/>
        <w:numPr>
          <w:ilvl w:val="0"/>
          <w:numId w:val="58"/>
        </w:numPr>
        <w:ind w:left="720"/>
      </w:pPr>
      <w:r>
        <w:t>Name and location of Site;</w:t>
      </w:r>
    </w:p>
    <w:p w14:paraId="2322C77D" w14:textId="27D78546" w:rsidR="001A6DD5" w:rsidRPr="002043E6" w:rsidRDefault="001A6DD5" w:rsidP="00065C66">
      <w:pPr>
        <w:pStyle w:val="ListParagraph"/>
        <w:numPr>
          <w:ilvl w:val="0"/>
          <w:numId w:val="58"/>
        </w:numPr>
        <w:ind w:left="720"/>
      </w:pPr>
      <w:r>
        <w:t xml:space="preserve">Proposed date for initial </w:t>
      </w:r>
      <w:r w:rsidR="007B6907">
        <w:t>S</w:t>
      </w:r>
      <w:r>
        <w:t xml:space="preserve">ite visit, typically within </w:t>
      </w:r>
      <w:r w:rsidRPr="00BD75DB">
        <w:rPr>
          <w:b/>
          <w:bCs/>
        </w:rPr>
        <w:t>five (5) business days</w:t>
      </w:r>
      <w:r>
        <w:t xml:space="preserve"> of initial contact;</w:t>
      </w:r>
    </w:p>
    <w:p w14:paraId="5F126983" w14:textId="29DEA7E0" w:rsidR="001A6DD5" w:rsidRPr="00302C72" w:rsidRDefault="001A6DD5" w:rsidP="00065C66">
      <w:pPr>
        <w:pStyle w:val="ListParagraph"/>
        <w:numPr>
          <w:ilvl w:val="0"/>
          <w:numId w:val="58"/>
        </w:numPr>
        <w:ind w:left="720"/>
      </w:pPr>
      <w:r>
        <w:t>Draft scope of work and preliminary cost estimate, if available.  The NJDEP Representative</w:t>
      </w:r>
      <w:r w:rsidR="007B6907">
        <w:t xml:space="preserve"> </w:t>
      </w:r>
      <w:r>
        <w:t xml:space="preserve">will inform the </w:t>
      </w:r>
      <w:r w:rsidR="00234AA6">
        <w:t>Contractor</w:t>
      </w:r>
      <w:r>
        <w:t xml:space="preserve"> whether a written scope of work and cost estimate must be prepared by the Contractor and e-mailed to the NJDEP Representative no more than </w:t>
      </w:r>
      <w:r w:rsidRPr="00BD75DB">
        <w:rPr>
          <w:b/>
          <w:bCs/>
        </w:rPr>
        <w:t>five (5) business days</w:t>
      </w:r>
      <w:r>
        <w:t xml:space="preserve"> after the initial </w:t>
      </w:r>
      <w:r w:rsidR="00836381">
        <w:t>S</w:t>
      </w:r>
      <w:r>
        <w:t>ite visit;</w:t>
      </w:r>
    </w:p>
    <w:p w14:paraId="5C7BA9C0" w14:textId="39184BD8" w:rsidR="001A6DD5" w:rsidRPr="00FD36F6" w:rsidRDefault="001A6DD5" w:rsidP="00065C66">
      <w:pPr>
        <w:pStyle w:val="ListParagraph"/>
        <w:numPr>
          <w:ilvl w:val="0"/>
          <w:numId w:val="58"/>
        </w:numPr>
        <w:ind w:left="720"/>
      </w:pPr>
      <w:r w:rsidRPr="00375687">
        <w:t>Projected timeframe and proposed general schedule;</w:t>
      </w:r>
    </w:p>
    <w:p w14:paraId="65C6979F" w14:textId="66510583" w:rsidR="001A6DD5" w:rsidRPr="00FD36F6" w:rsidRDefault="001A6DD5" w:rsidP="00065C66">
      <w:pPr>
        <w:pStyle w:val="ListParagraph"/>
        <w:numPr>
          <w:ilvl w:val="0"/>
          <w:numId w:val="58"/>
        </w:numPr>
        <w:ind w:left="720"/>
      </w:pPr>
      <w:r>
        <w:t>Known hazardous materials on Site and level of personnel protection needed;</w:t>
      </w:r>
    </w:p>
    <w:p w14:paraId="4FA44057" w14:textId="2ED73E54" w:rsidR="001A6DD5" w:rsidRPr="00FD36F6" w:rsidRDefault="001A6DD5" w:rsidP="00065C66">
      <w:pPr>
        <w:pStyle w:val="ListParagraph"/>
        <w:numPr>
          <w:ilvl w:val="0"/>
          <w:numId w:val="58"/>
        </w:numPr>
        <w:ind w:left="720"/>
      </w:pPr>
      <w:r>
        <w:rPr>
          <w:rFonts w:cs="Arial"/>
          <w:color w:val="000000"/>
          <w:szCs w:val="22"/>
        </w:rPr>
        <w:t>Names of any known PRP</w:t>
      </w:r>
      <w:r w:rsidR="00F674B3">
        <w:rPr>
          <w:rFonts w:cs="Arial"/>
          <w:color w:val="000000"/>
          <w:szCs w:val="22"/>
        </w:rPr>
        <w:t>s</w:t>
      </w:r>
      <w:r>
        <w:t>;</w:t>
      </w:r>
      <w:r w:rsidR="009515F9">
        <w:t xml:space="preserve"> </w:t>
      </w:r>
      <w:r>
        <w:t>and</w:t>
      </w:r>
    </w:p>
    <w:p w14:paraId="6B452C22" w14:textId="127EF921" w:rsidR="001A6DD5" w:rsidRDefault="001A6DD5" w:rsidP="0044187B">
      <w:pPr>
        <w:pStyle w:val="ListParagraph"/>
        <w:numPr>
          <w:ilvl w:val="0"/>
          <w:numId w:val="58"/>
        </w:numPr>
        <w:ind w:left="720"/>
      </w:pPr>
      <w:r>
        <w:t xml:space="preserve">LSRP requirements, if known. </w:t>
      </w:r>
    </w:p>
    <w:p w14:paraId="57BB0F15" w14:textId="77777777" w:rsidR="001A6DD5" w:rsidRPr="00FD36F6" w:rsidRDefault="001A6DD5" w:rsidP="00473721"/>
    <w:p w14:paraId="39B7875B" w14:textId="42C3B3B8" w:rsidR="001A6DD5" w:rsidRPr="00302C72" w:rsidRDefault="001A6DD5" w:rsidP="00473721">
      <w:pPr>
        <w:rPr>
          <w:rFonts w:cs="Arial"/>
          <w:color w:val="000000"/>
          <w:szCs w:val="22"/>
        </w:rPr>
      </w:pPr>
      <w:r>
        <w:t xml:space="preserve">The NJDEP Representative will also document this information in an Engagement notification letter e-mailed to the </w:t>
      </w:r>
      <w:r w:rsidR="00234AA6">
        <w:t>Contractor</w:t>
      </w:r>
      <w:r>
        <w:t xml:space="preserve">.  The Engagement notification letter will present the finalized scope of work and cost estimate and include a Conflict of Interest Certification Form to be completed by the Contractor.  </w:t>
      </w:r>
      <w:r>
        <w:rPr>
          <w:rFonts w:cs="Arial"/>
          <w:color w:val="000000"/>
          <w:szCs w:val="22"/>
        </w:rPr>
        <w:t>T</w:t>
      </w:r>
      <w:r w:rsidRPr="00302C72">
        <w:rPr>
          <w:rFonts w:cs="Arial"/>
          <w:color w:val="000000"/>
          <w:szCs w:val="22"/>
        </w:rPr>
        <w:t xml:space="preserve">he </w:t>
      </w:r>
      <w:r w:rsidR="00234AA6">
        <w:rPr>
          <w:rFonts w:cs="Arial"/>
          <w:color w:val="000000"/>
          <w:szCs w:val="22"/>
        </w:rPr>
        <w:t>Contractor</w:t>
      </w:r>
      <w:r w:rsidRPr="00302C72">
        <w:rPr>
          <w:rFonts w:cs="Arial"/>
          <w:color w:val="000000"/>
          <w:szCs w:val="22"/>
        </w:rPr>
        <w:t xml:space="preserve"> shall indicate its acceptance of the Engagement in writing </w:t>
      </w:r>
      <w:r>
        <w:rPr>
          <w:rFonts w:cs="Arial"/>
          <w:color w:val="000000"/>
          <w:szCs w:val="22"/>
        </w:rPr>
        <w:t xml:space="preserve">and return the executed Conflict of Interest Certification Form </w:t>
      </w:r>
      <w:r w:rsidRPr="00302C72">
        <w:rPr>
          <w:rFonts w:cs="Arial"/>
          <w:color w:val="000000"/>
          <w:szCs w:val="22"/>
        </w:rPr>
        <w:t xml:space="preserve">within </w:t>
      </w:r>
      <w:r w:rsidRPr="00065C66">
        <w:rPr>
          <w:rFonts w:cs="Arial"/>
          <w:b/>
          <w:bCs/>
          <w:color w:val="000000"/>
          <w:szCs w:val="22"/>
        </w:rPr>
        <w:t>five (5) business days</w:t>
      </w:r>
      <w:r>
        <w:rPr>
          <w:rFonts w:cs="Arial"/>
          <w:color w:val="000000"/>
          <w:szCs w:val="22"/>
        </w:rPr>
        <w:t xml:space="preserve"> of receipt of the Engagement notification letter</w:t>
      </w:r>
      <w:r w:rsidRPr="00302C72">
        <w:rPr>
          <w:rFonts w:cs="Arial"/>
          <w:color w:val="000000"/>
          <w:szCs w:val="22"/>
        </w:rPr>
        <w:t xml:space="preserve">.  </w:t>
      </w:r>
      <w:r>
        <w:rPr>
          <w:rFonts w:cs="Arial"/>
          <w:color w:val="000000"/>
          <w:szCs w:val="22"/>
        </w:rPr>
        <w:t>T</w:t>
      </w:r>
      <w:r w:rsidRPr="00302C72">
        <w:rPr>
          <w:rFonts w:cs="Arial"/>
          <w:color w:val="000000"/>
          <w:szCs w:val="22"/>
        </w:rPr>
        <w:t xml:space="preserve">he NJDEP Representative will </w:t>
      </w:r>
      <w:r>
        <w:rPr>
          <w:rFonts w:cs="Arial"/>
          <w:color w:val="000000"/>
          <w:szCs w:val="22"/>
        </w:rPr>
        <w:t xml:space="preserve">then initiate the </w:t>
      </w:r>
      <w:r w:rsidRPr="00302C72">
        <w:rPr>
          <w:rFonts w:cs="Arial"/>
          <w:color w:val="000000"/>
          <w:szCs w:val="22"/>
        </w:rPr>
        <w:t xml:space="preserve">Purchase Order </w:t>
      </w:r>
      <w:r>
        <w:rPr>
          <w:rFonts w:cs="Arial"/>
          <w:color w:val="000000"/>
          <w:szCs w:val="22"/>
        </w:rPr>
        <w:t>approval process</w:t>
      </w:r>
      <w:r w:rsidRPr="00302C72">
        <w:rPr>
          <w:rFonts w:cs="Arial"/>
          <w:color w:val="000000"/>
          <w:szCs w:val="22"/>
        </w:rPr>
        <w:t xml:space="preserve">.  The </w:t>
      </w:r>
      <w:r w:rsidR="00234AA6">
        <w:rPr>
          <w:rFonts w:cs="Arial"/>
          <w:color w:val="000000"/>
          <w:szCs w:val="22"/>
        </w:rPr>
        <w:t>Contractor</w:t>
      </w:r>
      <w:r w:rsidRPr="00302C72">
        <w:rPr>
          <w:rFonts w:cs="Arial"/>
          <w:color w:val="000000"/>
          <w:szCs w:val="22"/>
        </w:rPr>
        <w:t xml:space="preserve"> may begin work on the Engagement upon receipt of the Purchase Order.</w:t>
      </w:r>
      <w:r>
        <w:rPr>
          <w:rFonts w:cs="Arial"/>
          <w:color w:val="000000"/>
          <w:szCs w:val="22"/>
        </w:rPr>
        <w:t xml:space="preserve">  Costs for Engagement response preparation including scopes of work, cost estimates, Site visits, and conflict of interest determinations are not billable to the State.</w:t>
      </w:r>
    </w:p>
    <w:p w14:paraId="50D06F2C" w14:textId="77777777" w:rsidR="001A6DD5" w:rsidRPr="00D11A54" w:rsidRDefault="001A6DD5" w:rsidP="00473721">
      <w:pPr>
        <w:pStyle w:val="ListParagraph"/>
      </w:pPr>
    </w:p>
    <w:p w14:paraId="6745BEE7" w14:textId="3177123A" w:rsidR="001A6DD5" w:rsidRDefault="001A6DD5">
      <w:pPr>
        <w:pStyle w:val="Heading3"/>
      </w:pPr>
      <w:r>
        <w:t xml:space="preserve"> </w:t>
      </w:r>
      <w:bookmarkStart w:id="235" w:name="_Toc168406844"/>
      <w:r w:rsidRPr="001377DA">
        <w:t>EMERGENCY ENGAGEMENTS</w:t>
      </w:r>
      <w:bookmarkEnd w:id="235"/>
    </w:p>
    <w:p w14:paraId="65FFB44E" w14:textId="6C40D91B" w:rsidR="00E0721B" w:rsidRDefault="001A6DD5" w:rsidP="00473721">
      <w:r w:rsidRPr="00302C72">
        <w:t xml:space="preserve">For an Emergency Engagement, the NJDEP Representative will contact the </w:t>
      </w:r>
      <w:r w:rsidR="00234AA6">
        <w:t>Contractor</w:t>
      </w:r>
      <w:r w:rsidRPr="00302C72">
        <w:t xml:space="preserve"> by telephone and provide as much information as possible about the Site as is known.  To the extent possible, the information will be the same as that provided for </w:t>
      </w:r>
      <w:r>
        <w:t>non-Emergency Engagements</w:t>
      </w:r>
      <w:r w:rsidRPr="00302C72">
        <w:t xml:space="preserve"> and will include the maximum funds authorized for the </w:t>
      </w:r>
      <w:r w:rsidR="00234AA6">
        <w:t>Contractor</w:t>
      </w:r>
      <w:r w:rsidRPr="00302C72">
        <w:t xml:space="preserve"> to expend for the Emergency response. </w:t>
      </w:r>
    </w:p>
    <w:p w14:paraId="1B818195" w14:textId="77777777" w:rsidR="00E0721B" w:rsidRDefault="00E0721B" w:rsidP="00473721"/>
    <w:p w14:paraId="42BE2D8D" w14:textId="0ED5CB96" w:rsidR="001A6DD5" w:rsidRDefault="001A6DD5" w:rsidP="00473721">
      <w:r w:rsidRPr="001B6D95">
        <w:t xml:space="preserve">The following outlines the method of </w:t>
      </w:r>
      <w:r>
        <w:t xml:space="preserve">Emergency </w:t>
      </w:r>
      <w:r w:rsidRPr="001B6D95">
        <w:t>Engagement for this Bid Solicitation</w:t>
      </w:r>
      <w:r>
        <w:t>:</w:t>
      </w:r>
    </w:p>
    <w:p w14:paraId="6264C4CB" w14:textId="6D12231F" w:rsidR="001A6DD5" w:rsidRDefault="001A6DD5" w:rsidP="00065C66">
      <w:pPr>
        <w:pStyle w:val="ListParagraph"/>
        <w:numPr>
          <w:ilvl w:val="0"/>
          <w:numId w:val="59"/>
        </w:numPr>
      </w:pPr>
      <w:r w:rsidRPr="00302C72">
        <w:t xml:space="preserve">The </w:t>
      </w:r>
      <w:r w:rsidR="00234AA6">
        <w:t>Contractor</w:t>
      </w:r>
      <w:r w:rsidRPr="00302C72">
        <w:t xml:space="preserve"> will </w:t>
      </w:r>
      <w:r w:rsidR="00670A94">
        <w:t xml:space="preserve">have </w:t>
      </w:r>
      <w:r w:rsidRPr="00302C72">
        <w:rPr>
          <w:b/>
        </w:rPr>
        <w:t xml:space="preserve">12 </w:t>
      </w:r>
      <w:r w:rsidR="009A3191">
        <w:rPr>
          <w:b/>
        </w:rPr>
        <w:t>c</w:t>
      </w:r>
      <w:r w:rsidRPr="00302C72">
        <w:rPr>
          <w:b/>
        </w:rPr>
        <w:t xml:space="preserve">alendar </w:t>
      </w:r>
      <w:r w:rsidR="009A3191">
        <w:rPr>
          <w:b/>
        </w:rPr>
        <w:t>h</w:t>
      </w:r>
      <w:r w:rsidRPr="00302C72">
        <w:rPr>
          <w:b/>
        </w:rPr>
        <w:t>ours</w:t>
      </w:r>
      <w:r w:rsidRPr="00302C72">
        <w:t xml:space="preserve"> from the time of the telephone call to accept the Engagement and perform the initial </w:t>
      </w:r>
      <w:r>
        <w:t>S</w:t>
      </w:r>
      <w:r w:rsidRPr="00302C72">
        <w:t xml:space="preserve">ite visit.  Failure to respond in that time period will form a basis to bypass the </w:t>
      </w:r>
      <w:r>
        <w:t xml:space="preserve">Prime </w:t>
      </w:r>
      <w:r w:rsidR="00234AA6">
        <w:t>Contractor</w:t>
      </w:r>
      <w:r w:rsidRPr="00302C72">
        <w:t xml:space="preserve"> and offer the Engagement to the Alternate </w:t>
      </w:r>
      <w:r w:rsidR="00234AA6">
        <w:t>Contractor</w:t>
      </w:r>
      <w:r w:rsidRPr="00302C72">
        <w:t xml:space="preserve">.  Once the Emergency Engagement is accepted, the NJDEP Representative and the </w:t>
      </w:r>
      <w:r w:rsidR="00234AA6">
        <w:t>Contractor</w:t>
      </w:r>
      <w:r w:rsidRPr="00302C72">
        <w:t xml:space="preserve"> shall jointly sign an Emergency Work Authorization Form (DEP-012E) that memorializes the funding limit.  The </w:t>
      </w:r>
      <w:r w:rsidR="00234AA6">
        <w:t>Contractor</w:t>
      </w:r>
      <w:r w:rsidRPr="00302C72">
        <w:t xml:space="preserve"> shall mobilize within </w:t>
      </w:r>
      <w:r w:rsidRPr="00302C72">
        <w:rPr>
          <w:b/>
        </w:rPr>
        <w:t xml:space="preserve">48 </w:t>
      </w:r>
      <w:r w:rsidR="009A3191">
        <w:rPr>
          <w:b/>
        </w:rPr>
        <w:t>c</w:t>
      </w:r>
      <w:r w:rsidRPr="00302C72">
        <w:rPr>
          <w:b/>
        </w:rPr>
        <w:t xml:space="preserve">alendar </w:t>
      </w:r>
      <w:r w:rsidR="009A3191">
        <w:rPr>
          <w:b/>
        </w:rPr>
        <w:t>h</w:t>
      </w:r>
      <w:r w:rsidRPr="00302C72">
        <w:rPr>
          <w:b/>
        </w:rPr>
        <w:t>ours</w:t>
      </w:r>
      <w:r w:rsidRPr="00302C72">
        <w:t xml:space="preserve"> of accepting the Engagement;</w:t>
      </w:r>
    </w:p>
    <w:p w14:paraId="4C12D150" w14:textId="4E346046" w:rsidR="001A6DD5" w:rsidRDefault="001A6DD5" w:rsidP="00065C66">
      <w:pPr>
        <w:pStyle w:val="ListParagraph"/>
        <w:numPr>
          <w:ilvl w:val="0"/>
          <w:numId w:val="59"/>
        </w:numPr>
      </w:pPr>
      <w:r>
        <w:t xml:space="preserve">During an Emergency Engagement, the </w:t>
      </w:r>
      <w:r w:rsidR="00234AA6">
        <w:t>Contractor</w:t>
      </w:r>
      <w:r>
        <w:t xml:space="preserve"> shall notify the NJDEP Representative as soon as it becomes aware that an Emergency Work Authorization funding limit </w:t>
      </w:r>
      <w:r w:rsidR="00BB389C">
        <w:t xml:space="preserve">may </w:t>
      </w:r>
      <w:r>
        <w:t xml:space="preserve">be exceeded.  Additional Emergency Work Authorizations (DEP-012E) may be issued by the NJDEP Representative if warranted by the situation.  The State will not pay </w:t>
      </w:r>
      <w:r w:rsidR="00234AA6">
        <w:t>Contractor</w:t>
      </w:r>
      <w:r>
        <w:t xml:space="preserve"> expenses incurred beyond the total of all of the Emergency Work Authorizations issued.  The Emergency Work Authorization Form must be completed for an Emergency Engagement before invoices will be paid; </w:t>
      </w:r>
    </w:p>
    <w:p w14:paraId="3270B68E" w14:textId="7BD56313" w:rsidR="001A6DD5" w:rsidRPr="00302C72" w:rsidRDefault="001A6DD5" w:rsidP="00065C66">
      <w:pPr>
        <w:pStyle w:val="ListParagraph"/>
        <w:numPr>
          <w:ilvl w:val="0"/>
          <w:numId w:val="59"/>
        </w:numPr>
      </w:pPr>
      <w:r>
        <w:t>At the time of the Emergency Engagement, the NJDEP Representative will make its best effort</w:t>
      </w:r>
      <w:r w:rsidRPr="00750D2D">
        <w:t xml:space="preserve"> </w:t>
      </w:r>
      <w:r>
        <w:t>to compile a list of the PRP</w:t>
      </w:r>
      <w:r w:rsidR="00F674B3">
        <w:t>s</w:t>
      </w:r>
      <w:r>
        <w:t xml:space="preserve"> as time and conditions allow.  When the </w:t>
      </w:r>
      <w:r w:rsidR="00234AA6">
        <w:t>Contractor</w:t>
      </w:r>
      <w:r>
        <w:t xml:space="preserve"> is given a Conflict of Interest Certification Form for completion, he/she shall return it to the NJDEP Representative within </w:t>
      </w:r>
      <w:r>
        <w:rPr>
          <w:b/>
        </w:rPr>
        <w:t>five (5) business days</w:t>
      </w:r>
      <w:r w:rsidRPr="00065C66">
        <w:t>; and</w:t>
      </w:r>
    </w:p>
    <w:p w14:paraId="291832B0" w14:textId="2869C0C7" w:rsidR="001A6DD5" w:rsidRPr="00411E96" w:rsidRDefault="001A6DD5" w:rsidP="00473721">
      <w:pPr>
        <w:pStyle w:val="ListParagraph"/>
        <w:numPr>
          <w:ilvl w:val="0"/>
          <w:numId w:val="59"/>
        </w:numPr>
        <w:rPr>
          <w:rFonts w:cs="Arial"/>
          <w:color w:val="000000"/>
          <w:szCs w:val="22"/>
        </w:rPr>
      </w:pPr>
      <w:r w:rsidRPr="00375687">
        <w:t>As soon as possible after the emergency conditions are abated, the regular Engagement process</w:t>
      </w:r>
      <w:r>
        <w:t xml:space="preserve">, in accordance with </w:t>
      </w:r>
      <w:r w:rsidR="0001510B">
        <w:t xml:space="preserve">Bid Solicitation </w:t>
      </w:r>
      <w:r w:rsidRPr="00065C66">
        <w:t>Section</w:t>
      </w:r>
      <w:r w:rsidR="009721F3" w:rsidRPr="00065C66">
        <w:t xml:space="preserve"> 4.10.2</w:t>
      </w:r>
      <w:r w:rsidRPr="00065C66">
        <w:t xml:space="preserve"> </w:t>
      </w:r>
      <w:r w:rsidR="009721F3" w:rsidRPr="00065C66">
        <w:t>(</w:t>
      </w:r>
      <w:r w:rsidRPr="00065C66">
        <w:rPr>
          <w:rFonts w:cs="Arial"/>
          <w:color w:val="000000"/>
          <w:szCs w:val="22"/>
        </w:rPr>
        <w:t>Non-Emergency Engagement</w:t>
      </w:r>
      <w:r w:rsidRPr="008C70CB">
        <w:rPr>
          <w:rFonts w:cs="Arial"/>
          <w:color w:val="000000"/>
          <w:szCs w:val="22"/>
        </w:rPr>
        <w:t>s</w:t>
      </w:r>
      <w:r w:rsidR="009721F3" w:rsidRPr="00A04DA4">
        <w:t>)</w:t>
      </w:r>
      <w:r w:rsidRPr="00A04DA4">
        <w:t>,</w:t>
      </w:r>
      <w:r w:rsidRPr="00375687">
        <w:t xml:space="preserve"> will be followed in order to issue a Purchase Order.</w:t>
      </w:r>
    </w:p>
    <w:p w14:paraId="3942810B" w14:textId="7C1553ED" w:rsidR="001A6DD5" w:rsidRDefault="001A6DD5" w:rsidP="00473721">
      <w:pPr>
        <w:pStyle w:val="ListParagraph"/>
      </w:pPr>
    </w:p>
    <w:p w14:paraId="475D5E42" w14:textId="2861C971" w:rsidR="001A6DD5" w:rsidRDefault="001A6DD5">
      <w:pPr>
        <w:pStyle w:val="Heading3"/>
      </w:pPr>
      <w:bookmarkStart w:id="236" w:name="_Toc168406845"/>
      <w:r>
        <w:t>CONFLICT OF INTEREST</w:t>
      </w:r>
      <w:bookmarkEnd w:id="236"/>
      <w:r>
        <w:t xml:space="preserve"> </w:t>
      </w:r>
      <w:r w:rsidRPr="00832B1C" w:rsidDel="00A20585">
        <w:t xml:space="preserve"> </w:t>
      </w:r>
    </w:p>
    <w:p w14:paraId="6C904AD1" w14:textId="5A7B00A4" w:rsidR="001A6DD5" w:rsidRDefault="001A6DD5" w:rsidP="00473721">
      <w:r>
        <w:t>T</w:t>
      </w:r>
      <w:r w:rsidRPr="00832B1C" w:rsidDel="00A20585">
        <w:t xml:space="preserve">he </w:t>
      </w:r>
      <w:r w:rsidR="00234AA6">
        <w:t>Contractor</w:t>
      </w:r>
      <w:r w:rsidRPr="00832B1C" w:rsidDel="00A20585">
        <w:t xml:space="preserve"> shall review its client list and shall disclose any contractual or other business relationship occurring during the preceding five (5) years between the </w:t>
      </w:r>
      <w:r w:rsidR="00234AA6">
        <w:t>Contractor</w:t>
      </w:r>
      <w:r w:rsidRPr="00832B1C" w:rsidDel="00A20585">
        <w:t xml:space="preserve"> and any Subcontractor of the </w:t>
      </w:r>
      <w:r w:rsidR="00234AA6">
        <w:t>Contractor</w:t>
      </w:r>
      <w:r w:rsidRPr="00832B1C" w:rsidDel="00A20585">
        <w:t xml:space="preserve"> and any person or entity who is or may be responsible for the cleanup costs of the </w:t>
      </w:r>
      <w:r>
        <w:t>S</w:t>
      </w:r>
      <w:r w:rsidRPr="00832B1C" w:rsidDel="00A20585">
        <w:t xml:space="preserve">ite.  The </w:t>
      </w:r>
      <w:r w:rsidR="00234AA6">
        <w:t>Contractor</w:t>
      </w:r>
      <w:r w:rsidRPr="00832B1C" w:rsidDel="00A20585">
        <w:t xml:space="preserve"> and any Subcontractor shall also disclose any work that they have previously performed at the </w:t>
      </w:r>
      <w:r w:rsidR="00F81DBA">
        <w:t>S</w:t>
      </w:r>
      <w:r w:rsidRPr="00832B1C" w:rsidDel="00A20585">
        <w:t xml:space="preserve">ite.  The </w:t>
      </w:r>
      <w:r w:rsidR="00234AA6">
        <w:t>Contractor</w:t>
      </w:r>
      <w:r w:rsidRPr="00832B1C" w:rsidDel="00A20585">
        <w:t xml:space="preserve"> shall submit a Conflict of Interest Certification Form for itself and for each Subcontractor.  Additionally, if, at any time after the </w:t>
      </w:r>
      <w:r w:rsidR="001E77E6">
        <w:t>S</w:t>
      </w:r>
      <w:r w:rsidRPr="00832B1C" w:rsidDel="00A20585">
        <w:t xml:space="preserve">ite-specific </w:t>
      </w:r>
      <w:r>
        <w:t>Engagement</w:t>
      </w:r>
      <w:r w:rsidRPr="00832B1C" w:rsidDel="00A20585">
        <w:t xml:space="preserve">, the </w:t>
      </w:r>
      <w:r>
        <w:t>NJDEP</w:t>
      </w:r>
      <w:r w:rsidRPr="00832B1C" w:rsidDel="00A20585">
        <w:t xml:space="preserve"> provides the names of any additional </w:t>
      </w:r>
      <w:r>
        <w:t>PRP</w:t>
      </w:r>
      <w:r w:rsidR="00F674B3">
        <w:t>s</w:t>
      </w:r>
      <w:r w:rsidRPr="00832B1C" w:rsidDel="00A20585">
        <w:t xml:space="preserve"> and/or the </w:t>
      </w:r>
      <w:r w:rsidR="00234AA6">
        <w:t>Contractor</w:t>
      </w:r>
      <w:r w:rsidRPr="00832B1C" w:rsidDel="00A20585">
        <w:t xml:space="preserve"> becomes aware of any contractual or other business relationship occurring during the preceding five (5) years between the </w:t>
      </w:r>
      <w:r w:rsidR="00234AA6">
        <w:t>Contractor</w:t>
      </w:r>
      <w:r w:rsidRPr="00832B1C" w:rsidDel="00A20585">
        <w:t xml:space="preserve"> or any Subcontractor of the </w:t>
      </w:r>
      <w:r w:rsidR="00234AA6">
        <w:t>Contractor</w:t>
      </w:r>
      <w:r w:rsidRPr="00832B1C" w:rsidDel="00A20585">
        <w:t xml:space="preserve"> and any person or entity who is or may be responsible for the cleanup costs of the </w:t>
      </w:r>
      <w:r w:rsidR="001E77E6">
        <w:t>S</w:t>
      </w:r>
      <w:r w:rsidRPr="00832B1C" w:rsidDel="00A20585">
        <w:t xml:space="preserve">ite, the </w:t>
      </w:r>
      <w:r w:rsidR="00234AA6">
        <w:t>Contractor</w:t>
      </w:r>
      <w:r w:rsidRPr="00832B1C" w:rsidDel="00A20585">
        <w:t xml:space="preserve"> shall immediately convey this information to the </w:t>
      </w:r>
      <w:r>
        <w:t>SCM</w:t>
      </w:r>
      <w:r w:rsidRPr="00832B1C" w:rsidDel="00A20585">
        <w:t xml:space="preserve">.  </w:t>
      </w:r>
    </w:p>
    <w:p w14:paraId="76932FA1" w14:textId="77777777" w:rsidR="001A6DD5" w:rsidRDefault="001A6DD5" w:rsidP="00473721"/>
    <w:p w14:paraId="07972F80" w14:textId="0910B54A" w:rsidR="001A6DD5" w:rsidRDefault="001A6DD5" w:rsidP="00473721">
      <w:r w:rsidRPr="00832B1C" w:rsidDel="00A20585">
        <w:t xml:space="preserve">For purposes of this section, a </w:t>
      </w:r>
      <w:r w:rsidR="00234AA6">
        <w:t>Contractor</w:t>
      </w:r>
      <w:r w:rsidRPr="00832B1C" w:rsidDel="00A20585">
        <w:t xml:space="preserve"> or </w:t>
      </w:r>
      <w:r w:rsidR="007760AA">
        <w:t>Contractor’s</w:t>
      </w:r>
      <w:r w:rsidRPr="00832B1C" w:rsidDel="00A20585">
        <w:t xml:space="preserve"> Subcontractor shall be deemed to have had a business relationship with a </w:t>
      </w:r>
      <w:r>
        <w:t>PRP</w:t>
      </w:r>
      <w:r w:rsidRPr="00832B1C" w:rsidDel="00A20585">
        <w:t xml:space="preserve"> if he or she has had a relationship with a parent, subsidiary, predecessor or successor of such a party or he or she has been engaged by independent legal representatives on behalf of any such party as so defined.  The </w:t>
      </w:r>
      <w:r>
        <w:t>NJDEP</w:t>
      </w:r>
      <w:r w:rsidRPr="00832B1C" w:rsidDel="00A20585">
        <w:t xml:space="preserve"> will determine on a case-by-case </w:t>
      </w:r>
      <w:r w:rsidRPr="00832B1C" w:rsidDel="00A20585">
        <w:lastRenderedPageBreak/>
        <w:t xml:space="preserve">basis whether any particular set of circumstances and relationships between the </w:t>
      </w:r>
      <w:r w:rsidR="00234AA6">
        <w:t>Contractor</w:t>
      </w:r>
      <w:r w:rsidRPr="00832B1C" w:rsidDel="00A20585">
        <w:t xml:space="preserve"> and either a </w:t>
      </w:r>
      <w:r>
        <w:t>PRP</w:t>
      </w:r>
      <w:r w:rsidRPr="00832B1C" w:rsidDel="00A20585">
        <w:t xml:space="preserve"> or other work at the </w:t>
      </w:r>
      <w:r w:rsidR="00836381">
        <w:t>S</w:t>
      </w:r>
      <w:r w:rsidRPr="00832B1C" w:rsidDel="00A20585">
        <w:t xml:space="preserve">ite constitutes a conflict of interest and requires the termination of an </w:t>
      </w:r>
      <w:r>
        <w:t>Engagement</w:t>
      </w:r>
      <w:r w:rsidRPr="00832B1C" w:rsidDel="00A20585">
        <w:t xml:space="preserve"> and/or its assignment to another firm.  The </w:t>
      </w:r>
      <w:r w:rsidR="00234AA6">
        <w:t>Contractor</w:t>
      </w:r>
      <w:r w:rsidRPr="00832B1C" w:rsidDel="00A20585">
        <w:t xml:space="preserve"> agrees to accept as binding any determinations by the </w:t>
      </w:r>
      <w:r>
        <w:t>NJDEP</w:t>
      </w:r>
      <w:r w:rsidRPr="00832B1C" w:rsidDel="00A20585">
        <w:t xml:space="preserve"> as to whether a conflict of interest exists which would warrant termination of an </w:t>
      </w:r>
      <w:r>
        <w:t>Engagement</w:t>
      </w:r>
      <w:r w:rsidRPr="00832B1C" w:rsidDel="00A20585">
        <w:t xml:space="preserve"> or its assignment to another firm</w:t>
      </w:r>
      <w:r>
        <w:t>.</w:t>
      </w:r>
    </w:p>
    <w:p w14:paraId="4E05E64A" w14:textId="77777777" w:rsidR="001A6DD5" w:rsidRDefault="001A6DD5" w:rsidP="00473721"/>
    <w:p w14:paraId="536085D7" w14:textId="77777777" w:rsidR="001A6DD5" w:rsidRDefault="001A6DD5">
      <w:pPr>
        <w:pStyle w:val="Heading3"/>
      </w:pPr>
      <w:bookmarkStart w:id="237" w:name="_Toc168406846"/>
      <w:r>
        <w:t>CONFLICT OF OBLIGATIONS</w:t>
      </w:r>
      <w:bookmarkEnd w:id="237"/>
    </w:p>
    <w:p w14:paraId="1F4EECBE" w14:textId="1EFD3B0D" w:rsidR="001A6DD5" w:rsidRDefault="001A6DD5" w:rsidP="00473721">
      <w:r>
        <w:t xml:space="preserve">The </w:t>
      </w:r>
      <w:r w:rsidR="00234AA6">
        <w:t>Contractor</w:t>
      </w:r>
      <w:r>
        <w:t xml:space="preserve"> shall not, during the period described below, perform any other work on the </w:t>
      </w:r>
      <w:r w:rsidR="001E77E6">
        <w:t>S</w:t>
      </w:r>
      <w:r>
        <w:t xml:space="preserve">ites covered by this </w:t>
      </w:r>
      <w:r w:rsidR="00D57DBD" w:rsidRPr="00EF0C52">
        <w:t>Contract</w:t>
      </w:r>
      <w:r>
        <w:t>. The Contractor shall not,</w:t>
      </w:r>
      <w:r w:rsidR="009B12D1">
        <w:t xml:space="preserve"> </w:t>
      </w:r>
      <w:r>
        <w:t>during the period described below, enter into or</w:t>
      </w:r>
      <w:r>
        <w:rPr>
          <w:b/>
        </w:rPr>
        <w:t xml:space="preserve"> </w:t>
      </w:r>
      <w:r>
        <w:t xml:space="preserve">continue any contract, subcontract or business relationship of any kind, whether or not related to the subject matter of this </w:t>
      </w:r>
      <w:r w:rsidR="00D57DBD">
        <w:t>Contract</w:t>
      </w:r>
      <w:r>
        <w:t>, with persons or entities listed as PRP</w:t>
      </w:r>
      <w:r w:rsidR="00F674B3">
        <w:t>s</w:t>
      </w:r>
      <w:r>
        <w:t xml:space="preserve"> for an Engagement nor with any of its parent corporations, subsidiaries, or successors, nor with any independent legal representative acting in behalf of such parties without the express written permission of the Commissioner of the New Jersey Department of Environmental Protection.</w:t>
      </w:r>
    </w:p>
    <w:p w14:paraId="31DD007A" w14:textId="77777777" w:rsidR="001A6DD5" w:rsidRDefault="001A6DD5" w:rsidP="00473721"/>
    <w:p w14:paraId="6371F662" w14:textId="59EAE5B5" w:rsidR="001A6DD5" w:rsidRDefault="001A6DD5" w:rsidP="00473721">
      <w:r>
        <w:t>As to each of the PRP</w:t>
      </w:r>
      <w:r w:rsidR="00F674B3">
        <w:t>s</w:t>
      </w:r>
      <w:r>
        <w:t xml:space="preserve"> identified by the NJDEP, the period covered by this restriction shall extend from the date of notification of the </w:t>
      </w:r>
      <w:r w:rsidR="00234AA6">
        <w:t>Contractor</w:t>
      </w:r>
      <w:r>
        <w:t xml:space="preserve"> for an Engagement under this </w:t>
      </w:r>
      <w:r w:rsidR="00D57DBD">
        <w:t>Contract</w:t>
      </w:r>
      <w:r>
        <w:t xml:space="preserve"> until the later of: </w:t>
      </w:r>
    </w:p>
    <w:p w14:paraId="5046D547" w14:textId="6517E268" w:rsidR="001A6DD5" w:rsidRDefault="001A6DD5" w:rsidP="00065C66">
      <w:pPr>
        <w:pStyle w:val="ListParagraph"/>
        <w:numPr>
          <w:ilvl w:val="0"/>
          <w:numId w:val="124"/>
        </w:numPr>
      </w:pPr>
      <w:r>
        <w:t>F</w:t>
      </w:r>
      <w:r w:rsidRPr="00BD2A7F">
        <w:t xml:space="preserve">ive (5) years from the date of final completion of work under the </w:t>
      </w:r>
      <w:r>
        <w:t>Engagement</w:t>
      </w:r>
      <w:r w:rsidRPr="00BD2A7F">
        <w:t xml:space="preserve">, including O&amp;M services; or </w:t>
      </w:r>
    </w:p>
    <w:p w14:paraId="4870D591" w14:textId="50E018A4" w:rsidR="001A6DD5" w:rsidRDefault="001A6DD5" w:rsidP="00473721">
      <w:pPr>
        <w:pStyle w:val="ListParagraph"/>
        <w:numPr>
          <w:ilvl w:val="0"/>
          <w:numId w:val="124"/>
        </w:numPr>
      </w:pPr>
      <w:r>
        <w:t>F</w:t>
      </w:r>
      <w:r w:rsidRPr="00BD2A7F">
        <w:t xml:space="preserve">inal judgment, including all potential appeals in a court of competent jurisdiction of any claims initiated by the State or the United States against said party provided that such claims are made in a court of law within five (5) years from Final Completion, including O&amp;M services.  </w:t>
      </w:r>
    </w:p>
    <w:p w14:paraId="2BBDEE2C" w14:textId="77777777" w:rsidR="001A6DD5" w:rsidRPr="00BD2A7F" w:rsidRDefault="001A6DD5" w:rsidP="00473721"/>
    <w:p w14:paraId="76C43C3A" w14:textId="61CEA43D" w:rsidR="001A6DD5" w:rsidRDefault="001A6DD5" w:rsidP="00473721">
      <w:r>
        <w:t xml:space="preserve">This later restriction shall apply only to claims that are related to the presence or previous presence of hazardous substances at or near the real property referred to on the Sites under this </w:t>
      </w:r>
      <w:r w:rsidR="00D57DBD" w:rsidRPr="00EF0C52">
        <w:t>Contract</w:t>
      </w:r>
      <w:r>
        <w:t xml:space="preserve">. This restriction shall be terminated only upon written notice from the NJDEP that any such claims have been finally adjudicated which notice may be requested by the </w:t>
      </w:r>
      <w:r w:rsidR="00234AA6">
        <w:t>Contractor</w:t>
      </w:r>
      <w:r>
        <w:t xml:space="preserve">.  The Contractor shall not continue with work unless and until an order is issued by NJDEP. </w:t>
      </w:r>
    </w:p>
    <w:p w14:paraId="450A86C8" w14:textId="77777777" w:rsidR="001A6DD5" w:rsidRDefault="001A6DD5" w:rsidP="00473721"/>
    <w:p w14:paraId="3FE17B2D" w14:textId="4F7F97D8" w:rsidR="001A6DD5" w:rsidRDefault="001A6DD5" w:rsidP="00473721">
      <w:pPr>
        <w:pStyle w:val="Heading2"/>
      </w:pPr>
      <w:bookmarkStart w:id="238" w:name="_Toc168406847"/>
      <w:r>
        <w:t>PAYMENT AND PRICING</w:t>
      </w:r>
      <w:bookmarkEnd w:id="238"/>
    </w:p>
    <w:p w14:paraId="483F42FE" w14:textId="77777777" w:rsidR="001A6DD5" w:rsidRDefault="001A6DD5" w:rsidP="00473721"/>
    <w:p w14:paraId="3DF9D55A" w14:textId="77777777" w:rsidR="001A6DD5" w:rsidRPr="002212B2" w:rsidRDefault="001A6DD5">
      <w:pPr>
        <w:pStyle w:val="Heading3"/>
        <w:rPr>
          <w:rFonts w:cstheme="minorHAnsi"/>
          <w:szCs w:val="20"/>
        </w:rPr>
      </w:pPr>
      <w:bookmarkStart w:id="239" w:name="_Toc168406848"/>
      <w:r>
        <w:t>COMPENSATION</w:t>
      </w:r>
      <w:bookmarkEnd w:id="239"/>
      <w:r>
        <w:t xml:space="preserve"> </w:t>
      </w:r>
    </w:p>
    <w:p w14:paraId="1C72A039" w14:textId="6CF11195" w:rsidR="001A6DD5" w:rsidRPr="00AA7C84" w:rsidRDefault="001A6DD5" w:rsidP="00065C66">
      <w:pPr>
        <w:pStyle w:val="Body"/>
        <w:numPr>
          <w:ilvl w:val="2"/>
          <w:numId w:val="398"/>
        </w:numPr>
        <w:contextualSpacing/>
        <w:rPr>
          <w:rFonts w:asciiTheme="minorHAnsi" w:hAnsiTheme="minorHAnsi" w:cstheme="minorHAnsi"/>
          <w:spacing w:val="4"/>
          <w:sz w:val="20"/>
        </w:rPr>
      </w:pPr>
      <w:r w:rsidRPr="00065C66">
        <w:rPr>
          <w:rFonts w:asciiTheme="minorHAnsi" w:hAnsiTheme="minorHAnsi" w:cstheme="minorHAnsi"/>
          <w:spacing w:val="4"/>
          <w:sz w:val="20"/>
        </w:rPr>
        <w:t>Payment will be based on the actual quantities approved by the NJDEP Representative, not the estimated quantities listed in the State-Supplied Price Sheet.  No additional compensation shall be payable due to an underrun in quantities;</w:t>
      </w:r>
    </w:p>
    <w:p w14:paraId="733DF348" w14:textId="773C7258" w:rsidR="001A6DD5" w:rsidRPr="00AA7C84" w:rsidRDefault="001A6DD5" w:rsidP="00065C66">
      <w:pPr>
        <w:pStyle w:val="Body"/>
        <w:numPr>
          <w:ilvl w:val="2"/>
          <w:numId w:val="398"/>
        </w:numPr>
        <w:contextualSpacing/>
        <w:rPr>
          <w:rFonts w:asciiTheme="minorHAnsi" w:hAnsiTheme="minorHAnsi" w:cstheme="minorHAnsi"/>
          <w:spacing w:val="4"/>
          <w:sz w:val="20"/>
        </w:rPr>
      </w:pPr>
      <w:r w:rsidRPr="00065C66">
        <w:rPr>
          <w:rFonts w:asciiTheme="minorHAnsi" w:hAnsiTheme="minorHAnsi" w:cstheme="minorHAnsi"/>
          <w:spacing w:val="4"/>
          <w:sz w:val="20"/>
        </w:rPr>
        <w:t>In general payment shall be conditioned on the following:</w:t>
      </w:r>
    </w:p>
    <w:p w14:paraId="6C92E1A5" w14:textId="64FB857D" w:rsidR="00403FFC" w:rsidRPr="00AA7C84" w:rsidRDefault="00403FFC" w:rsidP="00065C66">
      <w:pPr>
        <w:pStyle w:val="Body"/>
        <w:numPr>
          <w:ilvl w:val="1"/>
          <w:numId w:val="443"/>
        </w:numPr>
        <w:ind w:left="1440"/>
        <w:contextualSpacing/>
        <w:rPr>
          <w:rFonts w:asciiTheme="minorHAnsi" w:hAnsiTheme="minorHAnsi" w:cstheme="minorHAnsi"/>
          <w:spacing w:val="4"/>
          <w:sz w:val="20"/>
        </w:rPr>
      </w:pPr>
      <w:r w:rsidRPr="00065C66">
        <w:rPr>
          <w:rFonts w:asciiTheme="minorHAnsi" w:hAnsiTheme="minorHAnsi" w:cstheme="minorHAnsi"/>
          <w:spacing w:val="4"/>
          <w:sz w:val="20"/>
        </w:rPr>
        <w:t>Contractor submission of electronic Invoices and supporting documentation in accordance with Appendix C (Electronic Submission of Invoices and Backup Documentation);</w:t>
      </w:r>
    </w:p>
    <w:p w14:paraId="7EA7BCDB" w14:textId="2E8FC6D2" w:rsidR="00572DA6" w:rsidRPr="00AA7C84" w:rsidRDefault="001A6DD5" w:rsidP="00065C66">
      <w:pPr>
        <w:pStyle w:val="Body"/>
        <w:numPr>
          <w:ilvl w:val="1"/>
          <w:numId w:val="443"/>
        </w:numPr>
        <w:ind w:left="1440"/>
        <w:contextualSpacing/>
        <w:rPr>
          <w:rFonts w:asciiTheme="minorHAnsi" w:hAnsiTheme="minorHAnsi" w:cstheme="minorHAnsi"/>
          <w:spacing w:val="4"/>
          <w:sz w:val="20"/>
        </w:rPr>
      </w:pPr>
      <w:r w:rsidRPr="00065C66">
        <w:rPr>
          <w:rFonts w:asciiTheme="minorHAnsi" w:hAnsiTheme="minorHAnsi" w:cstheme="minorHAnsi"/>
          <w:spacing w:val="4"/>
          <w:sz w:val="20"/>
        </w:rPr>
        <w:t xml:space="preserve">Approval by the NJDEP Representative of work products </w:t>
      </w:r>
      <w:r w:rsidR="006064B9" w:rsidRPr="00065C66">
        <w:rPr>
          <w:rFonts w:asciiTheme="minorHAnsi" w:hAnsiTheme="minorHAnsi" w:cstheme="minorHAnsi"/>
          <w:spacing w:val="4"/>
          <w:sz w:val="20"/>
        </w:rPr>
        <w:t xml:space="preserve">and </w:t>
      </w:r>
      <w:r w:rsidRPr="00065C66">
        <w:rPr>
          <w:rFonts w:asciiTheme="minorHAnsi" w:hAnsiTheme="minorHAnsi" w:cstheme="minorHAnsi"/>
          <w:spacing w:val="4"/>
          <w:sz w:val="20"/>
        </w:rPr>
        <w:t>payment items required by the</w:t>
      </w:r>
      <w:r w:rsidR="00D57DBD" w:rsidRPr="00065C66">
        <w:rPr>
          <w:rFonts w:asciiTheme="minorHAnsi" w:hAnsiTheme="minorHAnsi" w:cstheme="minorHAnsi"/>
          <w:spacing w:val="4"/>
          <w:sz w:val="20"/>
        </w:rPr>
        <w:t xml:space="preserve"> </w:t>
      </w:r>
      <w:r w:rsidR="00D57DBD" w:rsidRPr="00065C66">
        <w:rPr>
          <w:rFonts w:asciiTheme="minorHAnsi" w:hAnsiTheme="minorHAnsi" w:cstheme="minorHAnsi"/>
          <w:sz w:val="20"/>
        </w:rPr>
        <w:t>Contract</w:t>
      </w:r>
      <w:r w:rsidR="006064B9" w:rsidRPr="00065C66">
        <w:rPr>
          <w:rFonts w:asciiTheme="minorHAnsi" w:hAnsiTheme="minorHAnsi" w:cstheme="minorHAnsi"/>
          <w:sz w:val="20"/>
        </w:rPr>
        <w:t xml:space="preserve"> and certification of the Contractor’s electronic Invoices</w:t>
      </w:r>
      <w:r w:rsidRPr="00065C66">
        <w:rPr>
          <w:rFonts w:asciiTheme="minorHAnsi" w:hAnsiTheme="minorHAnsi" w:cstheme="minorHAnsi"/>
          <w:spacing w:val="4"/>
          <w:sz w:val="20"/>
        </w:rPr>
        <w:t>;</w:t>
      </w:r>
    </w:p>
    <w:p w14:paraId="02014F47" w14:textId="5CCB2EBE" w:rsidR="001A6DD5" w:rsidRPr="002212B2" w:rsidRDefault="001A6DD5" w:rsidP="00065C66">
      <w:pPr>
        <w:pStyle w:val="Body"/>
        <w:numPr>
          <w:ilvl w:val="1"/>
          <w:numId w:val="443"/>
        </w:numPr>
        <w:ind w:left="1440"/>
        <w:contextualSpacing/>
      </w:pPr>
      <w:r w:rsidRPr="00065C66">
        <w:rPr>
          <w:rFonts w:asciiTheme="minorHAnsi" w:hAnsiTheme="minorHAnsi" w:cstheme="minorHAnsi"/>
          <w:spacing w:val="4"/>
          <w:sz w:val="20"/>
        </w:rPr>
        <w:t>The Contractor may invoice monthly for each Purchase Order for each Engagement.  The Invoice shall be all-inclusive of activities or work effort conducted during the period covered and shall include copies of the Contractor’s daily work summaries, Forms DEP-024A-C, and supporting cost documentation;</w:t>
      </w:r>
      <w:r w:rsidR="00DC5725" w:rsidRPr="00065C66">
        <w:rPr>
          <w:rFonts w:asciiTheme="minorHAnsi" w:hAnsiTheme="minorHAnsi" w:cstheme="minorHAnsi"/>
          <w:spacing w:val="4"/>
          <w:sz w:val="20"/>
        </w:rPr>
        <w:t xml:space="preserve"> and</w:t>
      </w:r>
    </w:p>
    <w:p w14:paraId="7542E576" w14:textId="12FEB033" w:rsidR="001A6DD5" w:rsidRPr="002212B2" w:rsidRDefault="001A6DD5" w:rsidP="00065C66">
      <w:pPr>
        <w:pStyle w:val="Body"/>
        <w:numPr>
          <w:ilvl w:val="1"/>
          <w:numId w:val="443"/>
        </w:numPr>
        <w:ind w:left="1440"/>
        <w:contextualSpacing/>
      </w:pPr>
      <w:r w:rsidRPr="00065C66">
        <w:rPr>
          <w:rFonts w:asciiTheme="minorHAnsi" w:hAnsiTheme="minorHAnsi" w:cstheme="minorHAnsi"/>
          <w:spacing w:val="4"/>
          <w:sz w:val="20"/>
        </w:rPr>
        <w:t xml:space="preserve">For General Allowance Purchases per </w:t>
      </w:r>
      <w:r w:rsidR="0001510B" w:rsidRPr="00065C66">
        <w:rPr>
          <w:rFonts w:asciiTheme="minorHAnsi" w:hAnsiTheme="minorHAnsi" w:cstheme="minorHAnsi"/>
          <w:sz w:val="20"/>
        </w:rPr>
        <w:t xml:space="preserve">Bid Solicitation </w:t>
      </w:r>
      <w:r w:rsidRPr="00065C66">
        <w:rPr>
          <w:rFonts w:asciiTheme="minorHAnsi" w:hAnsiTheme="minorHAnsi" w:cstheme="minorHAnsi"/>
          <w:spacing w:val="4"/>
          <w:sz w:val="20"/>
        </w:rPr>
        <w:t>Section</w:t>
      </w:r>
      <w:r w:rsidR="007A26FC" w:rsidRPr="00065C66">
        <w:rPr>
          <w:rFonts w:asciiTheme="minorHAnsi" w:hAnsiTheme="minorHAnsi" w:cstheme="minorHAnsi"/>
          <w:spacing w:val="4"/>
          <w:sz w:val="20"/>
        </w:rPr>
        <w:t xml:space="preserve"> 4.11.7</w:t>
      </w:r>
      <w:r w:rsidR="0001510B" w:rsidRPr="00065C66">
        <w:rPr>
          <w:rFonts w:asciiTheme="minorHAnsi" w:hAnsiTheme="minorHAnsi" w:cstheme="minorHAnsi"/>
          <w:spacing w:val="4"/>
          <w:sz w:val="20"/>
        </w:rPr>
        <w:t xml:space="preserve"> (General Allowance Purchases)</w:t>
      </w:r>
      <w:r w:rsidRPr="00065C66">
        <w:rPr>
          <w:rFonts w:asciiTheme="minorHAnsi" w:hAnsiTheme="minorHAnsi" w:cstheme="minorHAnsi"/>
          <w:spacing w:val="4"/>
          <w:sz w:val="20"/>
        </w:rPr>
        <w:t xml:space="preserve">, the Contractor’s Invoice shall include </w:t>
      </w:r>
      <w:r w:rsidR="00DC5725" w:rsidRPr="00065C66">
        <w:rPr>
          <w:rFonts w:asciiTheme="minorHAnsi" w:hAnsiTheme="minorHAnsi" w:cstheme="minorHAnsi"/>
          <w:spacing w:val="4"/>
          <w:sz w:val="20"/>
        </w:rPr>
        <w:t xml:space="preserve">a properly completed </w:t>
      </w:r>
      <w:r w:rsidRPr="00065C66">
        <w:rPr>
          <w:rFonts w:asciiTheme="minorHAnsi" w:hAnsiTheme="minorHAnsi" w:cstheme="minorHAnsi"/>
          <w:spacing w:val="4"/>
          <w:sz w:val="20"/>
        </w:rPr>
        <w:t>Purchase Approval Memorandum (PAM), price quotations where required, and appropriate receipts or cost documentation</w:t>
      </w:r>
      <w:r w:rsidR="00DA195E" w:rsidRPr="00065C66">
        <w:rPr>
          <w:rFonts w:asciiTheme="minorHAnsi" w:hAnsiTheme="minorHAnsi" w:cstheme="minorHAnsi"/>
          <w:spacing w:val="4"/>
          <w:sz w:val="20"/>
        </w:rPr>
        <w:t xml:space="preserve"> itemizing all costs on the PAM</w:t>
      </w:r>
      <w:r w:rsidR="003933C4" w:rsidRPr="00065C66">
        <w:rPr>
          <w:rFonts w:asciiTheme="minorHAnsi" w:hAnsiTheme="minorHAnsi" w:cstheme="minorHAnsi"/>
          <w:spacing w:val="4"/>
          <w:sz w:val="20"/>
        </w:rPr>
        <w:t>; and</w:t>
      </w:r>
    </w:p>
    <w:p w14:paraId="2269D056" w14:textId="334A9E82" w:rsidR="001A6DD5" w:rsidRPr="009515F9" w:rsidRDefault="001A6DD5" w:rsidP="00065C66">
      <w:pPr>
        <w:pStyle w:val="Body"/>
        <w:numPr>
          <w:ilvl w:val="2"/>
          <w:numId w:val="398"/>
        </w:numPr>
        <w:contextualSpacing/>
        <w:rPr>
          <w:rFonts w:asciiTheme="minorHAnsi" w:hAnsiTheme="minorHAnsi" w:cstheme="minorHAnsi"/>
          <w:spacing w:val="4"/>
          <w:sz w:val="20"/>
        </w:rPr>
      </w:pPr>
      <w:r w:rsidRPr="00065C66">
        <w:rPr>
          <w:rFonts w:asciiTheme="minorHAnsi" w:hAnsiTheme="minorHAnsi" w:cstheme="minorHAnsi"/>
          <w:spacing w:val="4"/>
          <w:sz w:val="20"/>
        </w:rPr>
        <w:t>Partial payment</w:t>
      </w:r>
      <w:r w:rsidRPr="00526C96">
        <w:rPr>
          <w:rFonts w:asciiTheme="minorHAnsi" w:hAnsiTheme="minorHAnsi" w:cstheme="minorHAnsi"/>
          <w:spacing w:val="4"/>
          <w:sz w:val="20"/>
        </w:rPr>
        <w:t>:</w:t>
      </w:r>
      <w:r w:rsidRPr="009515F9">
        <w:rPr>
          <w:rFonts w:asciiTheme="minorHAnsi" w:hAnsiTheme="minorHAnsi" w:cstheme="minorHAnsi"/>
          <w:spacing w:val="4"/>
          <w:sz w:val="20"/>
        </w:rPr>
        <w:t xml:space="preserve">  If the State determines to reduce the scope of work for an Engagement or terminate the</w:t>
      </w:r>
      <w:r w:rsidRPr="00D57DBD">
        <w:rPr>
          <w:rFonts w:asciiTheme="minorHAnsi" w:hAnsiTheme="minorHAnsi" w:cstheme="minorHAnsi"/>
          <w:spacing w:val="4"/>
          <w:sz w:val="20"/>
        </w:rPr>
        <w:t xml:space="preserve"> </w:t>
      </w:r>
      <w:r w:rsidR="00D57DBD" w:rsidRPr="00BD75DB">
        <w:rPr>
          <w:rFonts w:asciiTheme="minorHAnsi" w:hAnsiTheme="minorHAnsi" w:cstheme="minorHAnsi"/>
          <w:sz w:val="20"/>
        </w:rPr>
        <w:t>Contract</w:t>
      </w:r>
      <w:r w:rsidR="00D57DBD" w:rsidRPr="009515F9">
        <w:rPr>
          <w:rFonts w:asciiTheme="minorHAnsi" w:hAnsiTheme="minorHAnsi" w:cstheme="minorHAnsi"/>
          <w:spacing w:val="4"/>
          <w:sz w:val="20"/>
        </w:rPr>
        <w:t xml:space="preserve"> </w:t>
      </w:r>
      <w:r w:rsidRPr="009515F9">
        <w:rPr>
          <w:rFonts w:asciiTheme="minorHAnsi" w:hAnsiTheme="minorHAnsi" w:cstheme="minorHAnsi"/>
          <w:spacing w:val="4"/>
          <w:sz w:val="20"/>
        </w:rPr>
        <w:t xml:space="preserve">for convenience before the completion of an Engagement, the State will </w:t>
      </w:r>
      <w:r w:rsidR="00633C82">
        <w:rPr>
          <w:rFonts w:asciiTheme="minorHAnsi" w:hAnsiTheme="minorHAnsi" w:cstheme="minorHAnsi"/>
          <w:spacing w:val="4"/>
          <w:sz w:val="20"/>
        </w:rPr>
        <w:t xml:space="preserve">only </w:t>
      </w:r>
      <w:r w:rsidRPr="009515F9">
        <w:rPr>
          <w:rFonts w:asciiTheme="minorHAnsi" w:hAnsiTheme="minorHAnsi" w:cstheme="minorHAnsi"/>
          <w:spacing w:val="4"/>
          <w:sz w:val="20"/>
        </w:rPr>
        <w:t>pay for the amount of the actual costs incurred for the work completed and approved by the NJDEP Representative up to the date of termination or reduction.</w:t>
      </w:r>
    </w:p>
    <w:p w14:paraId="506A3F72" w14:textId="77777777" w:rsidR="001A6DD5" w:rsidRPr="009515F9" w:rsidRDefault="001A6DD5" w:rsidP="00473721"/>
    <w:p w14:paraId="1710C7D7" w14:textId="02DE12AD" w:rsidR="001A6DD5" w:rsidRDefault="001A6DD5">
      <w:pPr>
        <w:pStyle w:val="Heading3"/>
      </w:pPr>
      <w:bookmarkStart w:id="240" w:name="_Toc168406849"/>
      <w:r>
        <w:t xml:space="preserve">CONTRACT </w:t>
      </w:r>
      <w:r w:rsidR="005A573D">
        <w:t>PAY ITEMS</w:t>
      </w:r>
      <w:bookmarkEnd w:id="240"/>
    </w:p>
    <w:p w14:paraId="088AD71F" w14:textId="300F075B" w:rsidR="001A6DD5" w:rsidRPr="00417E92" w:rsidRDefault="001A6DD5" w:rsidP="00473721">
      <w:pPr>
        <w:rPr>
          <w:spacing w:val="4"/>
        </w:rPr>
      </w:pPr>
      <w:r w:rsidRPr="00AB5AA8">
        <w:t>T</w:t>
      </w:r>
      <w:r w:rsidRPr="00E45C90">
        <w:t xml:space="preserve">his section describes the measurement of and payment for the work to be performed </w:t>
      </w:r>
      <w:r>
        <w:t xml:space="preserve">for each Contract </w:t>
      </w:r>
      <w:r w:rsidR="002212B2">
        <w:t xml:space="preserve">pay item </w:t>
      </w:r>
      <w:r w:rsidR="004643D2">
        <w:t>on the State-Supplied Price Sheet</w:t>
      </w:r>
      <w:r w:rsidRPr="00E45C90">
        <w:t xml:space="preserve">.  </w:t>
      </w:r>
      <w:r>
        <w:rPr>
          <w:spacing w:val="4"/>
        </w:rPr>
        <w:t xml:space="preserve">Contract </w:t>
      </w:r>
      <w:r w:rsidR="005A573D">
        <w:rPr>
          <w:spacing w:val="4"/>
        </w:rPr>
        <w:t>pay items</w:t>
      </w:r>
      <w:r>
        <w:rPr>
          <w:spacing w:val="4"/>
        </w:rPr>
        <w:t xml:space="preserve"> are</w:t>
      </w:r>
      <w:r w:rsidRPr="00E45C90">
        <w:rPr>
          <w:spacing w:val="4"/>
        </w:rPr>
        <w:t xml:space="preserve"> full payment for supplying, delivering, installing, testing and starting up all specified labor, materials, equipment, or products in an acceptable manner and for all risk, loss, damage or expense of whatever character arising</w:t>
      </w:r>
      <w:r>
        <w:rPr>
          <w:spacing w:val="4"/>
        </w:rPr>
        <w:t xml:space="preserve"> out of the prosecution thereof.</w:t>
      </w:r>
      <w:r w:rsidR="000D5F0C">
        <w:rPr>
          <w:spacing w:val="4"/>
        </w:rPr>
        <w:t xml:space="preserve">  </w:t>
      </w:r>
      <w:r>
        <w:t xml:space="preserve">Contract </w:t>
      </w:r>
      <w:r w:rsidR="005A573D">
        <w:t>pay items</w:t>
      </w:r>
      <w:r>
        <w:t xml:space="preserve"> are</w:t>
      </w:r>
      <w:r w:rsidRPr="00E45C90">
        <w:t xml:space="preserve"> for non-emergency services.  For </w:t>
      </w:r>
      <w:r>
        <w:t>Emergency</w:t>
      </w:r>
      <w:r w:rsidRPr="00E45C90">
        <w:t xml:space="preserve"> services, the </w:t>
      </w:r>
      <w:r w:rsidR="00CE7364">
        <w:t>Contractor</w:t>
      </w:r>
      <w:r w:rsidRPr="00E45C90">
        <w:t xml:space="preserve"> is entitled to an </w:t>
      </w:r>
      <w:r>
        <w:t>Emergency</w:t>
      </w:r>
      <w:r w:rsidRPr="00E45C90">
        <w:t xml:space="preserve"> response surcharge on certain labor and equipment charges in accordance with the specif</w:t>
      </w:r>
      <w:r>
        <w:t xml:space="preserve">ic terms identified in </w:t>
      </w:r>
      <w:r w:rsidR="0001510B">
        <w:t xml:space="preserve">Bid Solicitation </w:t>
      </w:r>
      <w:r w:rsidRPr="00065C66">
        <w:t>Section</w:t>
      </w:r>
      <w:r w:rsidR="007A26FC" w:rsidRPr="00065C66">
        <w:t xml:space="preserve"> 4.11.2.</w:t>
      </w:r>
      <w:r w:rsidR="00B67278">
        <w:t>2</w:t>
      </w:r>
      <w:r w:rsidRPr="00065C66">
        <w:t xml:space="preserve"> </w:t>
      </w:r>
      <w:r w:rsidR="007A26FC" w:rsidRPr="00065C66">
        <w:t>(</w:t>
      </w:r>
      <w:r w:rsidR="00B67278">
        <w:t>Labor</w:t>
      </w:r>
      <w:r w:rsidR="007A26FC" w:rsidRPr="008C70CB">
        <w:t>)</w:t>
      </w:r>
      <w:r w:rsidR="00B67278">
        <w:t xml:space="preserve">, </w:t>
      </w:r>
      <w:r w:rsidR="00D26FCB">
        <w:t xml:space="preserve">Bid Solicitation </w:t>
      </w:r>
      <w:r w:rsidR="00B67278">
        <w:t xml:space="preserve">Section 4.11.2.3.3 (Construction and Monitoring Equipment and Trucks), and </w:t>
      </w:r>
      <w:r w:rsidR="00D26FCB">
        <w:t xml:space="preserve">Bid Solicitation </w:t>
      </w:r>
      <w:r w:rsidR="00B67278">
        <w:t>Section 4.11.2.3.6.2 (Drilling Services)</w:t>
      </w:r>
      <w:r w:rsidRPr="00A04DA4">
        <w:t>.</w:t>
      </w:r>
      <w:r w:rsidRPr="00E45C90">
        <w:t xml:space="preserve">  </w:t>
      </w:r>
    </w:p>
    <w:p w14:paraId="516B6B45" w14:textId="77777777" w:rsidR="001A6DD5" w:rsidRPr="00E45C90" w:rsidRDefault="001A6DD5" w:rsidP="00473721"/>
    <w:p w14:paraId="20FF19F3" w14:textId="06049AAC" w:rsidR="001A6DD5" w:rsidRDefault="001A6DD5" w:rsidP="00473721">
      <w:r w:rsidRPr="00E45C90">
        <w:t xml:space="preserve">The State </w:t>
      </w:r>
      <w:r w:rsidR="000D5F0C">
        <w:t>may</w:t>
      </w:r>
      <w:r w:rsidR="000D5F0C" w:rsidRPr="00E45C90">
        <w:t xml:space="preserve"> </w:t>
      </w:r>
      <w:r w:rsidRPr="00E45C90">
        <w:t xml:space="preserve">not pay for labor and equipment </w:t>
      </w:r>
      <w:r w:rsidR="00B55EBB">
        <w:t xml:space="preserve">on the State-Supplied Price Sheet </w:t>
      </w:r>
      <w:r w:rsidRPr="00E45C90">
        <w:t xml:space="preserve">that are brought to the </w:t>
      </w:r>
      <w:r w:rsidR="00A11B28">
        <w:t>S</w:t>
      </w:r>
      <w:r w:rsidRPr="00E45C90">
        <w:t>ite without the consent of the NJDEP Representative.</w:t>
      </w:r>
      <w:r w:rsidR="000D5F0C">
        <w:t xml:space="preserve">  The Contractor assumes all risk in mobilizing labor and equipment </w:t>
      </w:r>
      <w:r w:rsidR="000D5F0C" w:rsidRPr="00E45C90">
        <w:t xml:space="preserve">not explicitly requested </w:t>
      </w:r>
      <w:r w:rsidR="000D5F0C">
        <w:t xml:space="preserve">and approved </w:t>
      </w:r>
      <w:r w:rsidR="000D5F0C" w:rsidRPr="00E45C90">
        <w:t>by the NJDEP Representative</w:t>
      </w:r>
      <w:r w:rsidR="00086ED5">
        <w:t xml:space="preserve"> for an Engagement</w:t>
      </w:r>
      <w:r w:rsidR="000D5F0C" w:rsidRPr="00E45C90">
        <w:t>.</w:t>
      </w:r>
    </w:p>
    <w:p w14:paraId="75BFC660" w14:textId="51FD2C44" w:rsidR="001A6DD5" w:rsidRDefault="001A6DD5" w:rsidP="00473721"/>
    <w:p w14:paraId="789803B1" w14:textId="08F1519D" w:rsidR="00CA2169" w:rsidRDefault="00A34F67" w:rsidP="00473721">
      <w:r>
        <w:t xml:space="preserve">The Contractor shall perform </w:t>
      </w:r>
      <w:r w:rsidR="00AE5A4A">
        <w:t xml:space="preserve">permissible </w:t>
      </w:r>
      <w:r>
        <w:t xml:space="preserve">work for which there are no Contract </w:t>
      </w:r>
      <w:r w:rsidR="005A573D">
        <w:t>pay items</w:t>
      </w:r>
      <w:r>
        <w:t xml:space="preserve"> on the State-Supplied Price Sheet.  Payment for this work is addressed in </w:t>
      </w:r>
      <w:r w:rsidR="0001510B">
        <w:t xml:space="preserve">Bid Solicitation </w:t>
      </w:r>
      <w:r w:rsidR="009D5D07">
        <w:t>Section 4.11.3 (Pass-</w:t>
      </w:r>
      <w:r w:rsidR="008F7D95">
        <w:t>T</w:t>
      </w:r>
      <w:r w:rsidR="009D5D07">
        <w:t xml:space="preserve">hrough Costs), </w:t>
      </w:r>
      <w:r w:rsidR="00D26FCB">
        <w:t xml:space="preserve">Bid Solicitation </w:t>
      </w:r>
      <w:r w:rsidR="009D5D07">
        <w:t>Section 4.11.4 (Utility Usage and Power Drop Allowance),</w:t>
      </w:r>
      <w:r w:rsidR="00D26FCB" w:rsidRPr="00D26FCB">
        <w:t xml:space="preserve"> </w:t>
      </w:r>
      <w:r w:rsidR="00D26FCB">
        <w:t>Bid Solicitation</w:t>
      </w:r>
      <w:r w:rsidR="009D5D07">
        <w:t xml:space="preserve"> Section 4.11.5 (Prefabricated Structure Allowance),</w:t>
      </w:r>
      <w:r w:rsidR="00D26FCB" w:rsidRPr="00D26FCB">
        <w:t xml:space="preserve"> </w:t>
      </w:r>
      <w:r w:rsidR="00D26FCB">
        <w:t>Bid Solicitation</w:t>
      </w:r>
      <w:r w:rsidR="009D5D07">
        <w:t xml:space="preserve"> Section 4.11.7 (General Allowance Purchases), and </w:t>
      </w:r>
      <w:r w:rsidR="00D26FCB">
        <w:t xml:space="preserve">Bid Solicitation </w:t>
      </w:r>
      <w:r w:rsidR="009D5D07">
        <w:t>Section 4.11.8 (Engagement Modifications)</w:t>
      </w:r>
      <w:r>
        <w:t>.</w:t>
      </w:r>
    </w:p>
    <w:p w14:paraId="324C877A" w14:textId="77777777" w:rsidR="00A34F67" w:rsidRDefault="00A34F67" w:rsidP="00473721"/>
    <w:p w14:paraId="592A3E6B" w14:textId="2CD4BA8B" w:rsidR="001A6DD5" w:rsidRPr="00C16595" w:rsidRDefault="007D236C" w:rsidP="00473721">
      <w:pPr>
        <w:pStyle w:val="Heading4"/>
        <w:rPr>
          <w:szCs w:val="20"/>
        </w:rPr>
      </w:pPr>
      <w:r w:rsidRPr="00C16595">
        <w:t>CONTRACT DELIVERABLES</w:t>
      </w:r>
    </w:p>
    <w:p w14:paraId="34035446" w14:textId="7C11D9F4" w:rsidR="00C82588" w:rsidRPr="00AA7C84" w:rsidRDefault="00C82588" w:rsidP="00473721">
      <w:r w:rsidRPr="00AA7C84">
        <w:rPr>
          <w:b/>
        </w:rPr>
        <w:t xml:space="preserve">Contract </w:t>
      </w:r>
      <w:r w:rsidR="005A573D">
        <w:rPr>
          <w:b/>
        </w:rPr>
        <w:t>pay items</w:t>
      </w:r>
      <w:r w:rsidRPr="00AA7C84">
        <w:rPr>
          <w:b/>
        </w:rPr>
        <w:t xml:space="preserve"> 1 through 7</w:t>
      </w:r>
      <w:r w:rsidRPr="00AA7C84">
        <w:t xml:space="preserve"> constitute documentation line items under this Contract.</w:t>
      </w:r>
    </w:p>
    <w:p w14:paraId="1326B18E" w14:textId="6B08E947" w:rsidR="001A6DD5" w:rsidRPr="00AA7C84" w:rsidRDefault="001A6DD5" w:rsidP="00065C66">
      <w:pPr>
        <w:pStyle w:val="Body"/>
        <w:numPr>
          <w:ilvl w:val="0"/>
          <w:numId w:val="109"/>
        </w:numPr>
        <w:ind w:left="720"/>
        <w:contextualSpacing/>
        <w:rPr>
          <w:rFonts w:asciiTheme="minorHAnsi" w:hAnsiTheme="minorHAnsi" w:cstheme="minorHAnsi"/>
          <w:spacing w:val="4"/>
          <w:sz w:val="20"/>
          <w:u w:val="single"/>
        </w:rPr>
      </w:pPr>
      <w:r w:rsidRPr="00065C66">
        <w:rPr>
          <w:rFonts w:asciiTheme="minorHAnsi" w:hAnsiTheme="minorHAnsi" w:cstheme="minorHAnsi"/>
          <w:spacing w:val="4"/>
          <w:sz w:val="20"/>
          <w:u w:val="single"/>
        </w:rPr>
        <w:t xml:space="preserve">Contract </w:t>
      </w:r>
      <w:r w:rsidR="005A573D">
        <w:rPr>
          <w:rFonts w:asciiTheme="minorHAnsi" w:hAnsiTheme="minorHAnsi" w:cstheme="minorHAnsi"/>
          <w:spacing w:val="4"/>
          <w:sz w:val="20"/>
          <w:u w:val="single"/>
        </w:rPr>
        <w:t>pay items</w:t>
      </w:r>
      <w:r w:rsidRPr="00065C66">
        <w:rPr>
          <w:rFonts w:asciiTheme="minorHAnsi" w:hAnsiTheme="minorHAnsi" w:cstheme="minorHAnsi"/>
          <w:spacing w:val="4"/>
          <w:sz w:val="20"/>
          <w:u w:val="single"/>
        </w:rPr>
        <w:t xml:space="preserve"> 1 and 2 – Programmatic Health and Safety </w:t>
      </w:r>
      <w:r w:rsidR="004643D2" w:rsidRPr="00065C66">
        <w:rPr>
          <w:rFonts w:asciiTheme="minorHAnsi" w:hAnsiTheme="minorHAnsi" w:cstheme="minorHAnsi"/>
          <w:spacing w:val="4"/>
          <w:sz w:val="20"/>
          <w:u w:val="single"/>
        </w:rPr>
        <w:t xml:space="preserve">Plan (HASP) </w:t>
      </w:r>
      <w:r w:rsidRPr="00065C66">
        <w:rPr>
          <w:rFonts w:asciiTheme="minorHAnsi" w:hAnsiTheme="minorHAnsi" w:cstheme="minorHAnsi"/>
          <w:spacing w:val="4"/>
          <w:sz w:val="20"/>
          <w:u w:val="single"/>
        </w:rPr>
        <w:t>and Master Quality Assurance Project Plan</w:t>
      </w:r>
      <w:r w:rsidR="004643D2" w:rsidRPr="00065C66">
        <w:rPr>
          <w:rFonts w:asciiTheme="minorHAnsi" w:hAnsiTheme="minorHAnsi" w:cstheme="minorHAnsi"/>
          <w:spacing w:val="4"/>
          <w:sz w:val="20"/>
          <w:u w:val="single"/>
        </w:rPr>
        <w:t xml:space="preserve"> (Master QAPP)</w:t>
      </w:r>
      <w:r w:rsidRPr="00065C66">
        <w:rPr>
          <w:rFonts w:asciiTheme="minorHAnsi" w:hAnsiTheme="minorHAnsi" w:cstheme="minorHAnsi"/>
          <w:spacing w:val="4"/>
          <w:sz w:val="20"/>
          <w:u w:val="single"/>
        </w:rPr>
        <w:t>:</w:t>
      </w:r>
    </w:p>
    <w:p w14:paraId="2BD6D28E" w14:textId="20708CBB" w:rsidR="001A6DD5" w:rsidRPr="00AA7C84" w:rsidRDefault="001A6DD5" w:rsidP="00065C66">
      <w:pPr>
        <w:pStyle w:val="Body"/>
        <w:numPr>
          <w:ilvl w:val="1"/>
          <w:numId w:val="109"/>
        </w:numPr>
        <w:contextualSpacing/>
        <w:rPr>
          <w:rFonts w:asciiTheme="minorHAnsi" w:hAnsiTheme="minorHAnsi" w:cstheme="minorHAnsi"/>
          <w:spacing w:val="4"/>
          <w:sz w:val="20"/>
          <w:u w:val="single"/>
        </w:rPr>
      </w:pPr>
      <w:r w:rsidRPr="00065C66">
        <w:rPr>
          <w:rFonts w:asciiTheme="minorHAnsi" w:hAnsiTheme="minorHAnsi" w:cstheme="minorHAnsi"/>
          <w:spacing w:val="4"/>
          <w:sz w:val="20"/>
        </w:rPr>
        <w:t xml:space="preserve">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the listed flat rate upon approval of the HASP and the Master QAPP by the SCM.  The plans shall comply with the technical requirements in accordance with </w:t>
      </w:r>
      <w:r w:rsidR="0001510B" w:rsidRPr="00065C66">
        <w:rPr>
          <w:rFonts w:asciiTheme="minorHAnsi" w:hAnsiTheme="minorHAnsi" w:cstheme="minorHAnsi"/>
          <w:sz w:val="20"/>
        </w:rPr>
        <w:t xml:space="preserve">Bid Solicitation </w:t>
      </w:r>
      <w:r w:rsidRPr="00065C66">
        <w:rPr>
          <w:rFonts w:asciiTheme="minorHAnsi" w:hAnsiTheme="minorHAnsi" w:cstheme="minorHAnsi"/>
          <w:sz w:val="20"/>
        </w:rPr>
        <w:t>Section</w:t>
      </w:r>
      <w:r w:rsidRPr="00065C66">
        <w:rPr>
          <w:rFonts w:asciiTheme="minorHAnsi" w:hAnsiTheme="minorHAnsi" w:cstheme="minorHAnsi"/>
          <w:spacing w:val="4"/>
          <w:sz w:val="20"/>
        </w:rPr>
        <w:t xml:space="preserve"> </w:t>
      </w:r>
      <w:r w:rsidR="007A26FC" w:rsidRPr="00065C66">
        <w:rPr>
          <w:rFonts w:asciiTheme="minorHAnsi" w:hAnsiTheme="minorHAnsi" w:cstheme="minorHAnsi"/>
          <w:spacing w:val="4"/>
          <w:sz w:val="20"/>
        </w:rPr>
        <w:t>4.4 (</w:t>
      </w:r>
      <w:r w:rsidRPr="00065C66">
        <w:rPr>
          <w:rFonts w:asciiTheme="minorHAnsi" w:hAnsiTheme="minorHAnsi" w:cstheme="minorHAnsi"/>
          <w:spacing w:val="4"/>
          <w:sz w:val="20"/>
        </w:rPr>
        <w:t xml:space="preserve">Post-Award Conference and Initial </w:t>
      </w:r>
      <w:r w:rsidR="00D57DBD" w:rsidRPr="00065C66">
        <w:rPr>
          <w:rFonts w:asciiTheme="minorHAnsi" w:hAnsiTheme="minorHAnsi" w:cstheme="minorHAnsi"/>
          <w:sz w:val="20"/>
        </w:rPr>
        <w:t>Contract</w:t>
      </w:r>
      <w:r w:rsidR="00D57DBD" w:rsidRPr="00065C66">
        <w:rPr>
          <w:rFonts w:asciiTheme="minorHAnsi" w:hAnsiTheme="minorHAnsi" w:cstheme="minorHAnsi"/>
          <w:spacing w:val="4"/>
          <w:sz w:val="20"/>
        </w:rPr>
        <w:t xml:space="preserve"> </w:t>
      </w:r>
      <w:r w:rsidRPr="00065C66">
        <w:rPr>
          <w:rFonts w:asciiTheme="minorHAnsi" w:hAnsiTheme="minorHAnsi" w:cstheme="minorHAnsi"/>
          <w:spacing w:val="4"/>
          <w:sz w:val="20"/>
        </w:rPr>
        <w:t>Deliverables</w:t>
      </w:r>
      <w:r w:rsidR="007A26FC" w:rsidRPr="00065C66">
        <w:rPr>
          <w:rFonts w:asciiTheme="minorHAnsi" w:hAnsiTheme="minorHAnsi" w:cstheme="minorHAnsi"/>
          <w:spacing w:val="4"/>
          <w:sz w:val="20"/>
        </w:rPr>
        <w:t>)</w:t>
      </w:r>
      <w:r w:rsidRPr="00065C66">
        <w:rPr>
          <w:rFonts w:asciiTheme="minorHAnsi" w:hAnsiTheme="minorHAnsi" w:cstheme="minorHAnsi"/>
          <w:spacing w:val="4"/>
          <w:sz w:val="20"/>
        </w:rPr>
        <w:t xml:space="preserve"> and </w:t>
      </w:r>
      <w:r w:rsidR="0013401F" w:rsidRPr="00065C66">
        <w:rPr>
          <w:rFonts w:asciiTheme="minorHAnsi" w:hAnsiTheme="minorHAnsi" w:cstheme="minorHAnsi"/>
          <w:spacing w:val="4"/>
          <w:sz w:val="20"/>
        </w:rPr>
        <w:t>Appendix D (</w:t>
      </w:r>
      <w:r w:rsidRPr="00065C66">
        <w:rPr>
          <w:rFonts w:asciiTheme="minorHAnsi" w:hAnsiTheme="minorHAnsi" w:cstheme="minorHAnsi"/>
          <w:spacing w:val="4"/>
          <w:sz w:val="20"/>
        </w:rPr>
        <w:t>HASP and QAPP Minimum Requirements</w:t>
      </w:r>
      <w:r w:rsidR="0013401F" w:rsidRPr="00065C66">
        <w:rPr>
          <w:rFonts w:asciiTheme="minorHAnsi" w:hAnsiTheme="minorHAnsi" w:cstheme="minorHAnsi"/>
          <w:spacing w:val="4"/>
          <w:sz w:val="20"/>
        </w:rPr>
        <w:t>)</w:t>
      </w:r>
      <w:r w:rsidRPr="00065C66">
        <w:rPr>
          <w:rFonts w:asciiTheme="minorHAnsi" w:hAnsiTheme="minorHAnsi" w:cstheme="minorHAnsi"/>
          <w:spacing w:val="4"/>
          <w:sz w:val="20"/>
        </w:rPr>
        <w:t>.  The price</w:t>
      </w:r>
      <w:r w:rsidR="00F026CC"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 for Contract </w:t>
      </w:r>
      <w:r w:rsidR="0055573E">
        <w:rPr>
          <w:rFonts w:asciiTheme="minorHAnsi" w:hAnsiTheme="minorHAnsi" w:cstheme="minorHAnsi"/>
          <w:spacing w:val="4"/>
          <w:sz w:val="20"/>
        </w:rPr>
        <w:t>p</w:t>
      </w:r>
      <w:r w:rsidR="005A573D">
        <w:rPr>
          <w:rFonts w:asciiTheme="minorHAnsi" w:hAnsiTheme="minorHAnsi" w:cstheme="minorHAnsi"/>
          <w:spacing w:val="4"/>
          <w:sz w:val="20"/>
        </w:rPr>
        <w:t>ay items</w:t>
      </w:r>
      <w:r w:rsidRPr="00065C66">
        <w:rPr>
          <w:rFonts w:asciiTheme="minorHAnsi" w:hAnsiTheme="minorHAnsi" w:cstheme="minorHAnsi"/>
          <w:spacing w:val="4"/>
          <w:sz w:val="20"/>
        </w:rPr>
        <w:t xml:space="preserve"> 1 and 2 include all costs associated with preparation, reproduction, submittal, and revision of the plan as many times as necessary prior to its approval.  Updates or revisions to these plans following approval are part of the </w:t>
      </w:r>
      <w:r w:rsidR="007760AA" w:rsidRPr="00065C66">
        <w:rPr>
          <w:rFonts w:asciiTheme="minorHAnsi" w:hAnsiTheme="minorHAnsi" w:cstheme="minorHAnsi"/>
          <w:spacing w:val="4"/>
          <w:sz w:val="20"/>
        </w:rPr>
        <w:t>Contractor’s</w:t>
      </w:r>
      <w:r w:rsidRPr="00065C66">
        <w:rPr>
          <w:rFonts w:asciiTheme="minorHAnsi" w:hAnsiTheme="minorHAnsi" w:cstheme="minorHAnsi"/>
          <w:spacing w:val="4"/>
          <w:sz w:val="20"/>
        </w:rPr>
        <w:t xml:space="preserve"> overhead cost and are not eligible for additional payment</w:t>
      </w:r>
      <w:r w:rsidR="00E0721B" w:rsidRPr="00065C66">
        <w:rPr>
          <w:rFonts w:asciiTheme="minorHAnsi" w:hAnsiTheme="minorHAnsi" w:cstheme="minorHAnsi"/>
          <w:spacing w:val="4"/>
          <w:sz w:val="20"/>
        </w:rPr>
        <w:t>;</w:t>
      </w:r>
    </w:p>
    <w:p w14:paraId="35C87831" w14:textId="22977D45" w:rsidR="001A6DD5" w:rsidRPr="00AA7C84" w:rsidRDefault="001A6DD5" w:rsidP="00065C66">
      <w:pPr>
        <w:pStyle w:val="Body"/>
        <w:numPr>
          <w:ilvl w:val="0"/>
          <w:numId w:val="109"/>
        </w:numPr>
        <w:ind w:left="720"/>
        <w:contextualSpacing/>
        <w:rPr>
          <w:rFonts w:asciiTheme="minorHAnsi" w:hAnsiTheme="minorHAnsi" w:cstheme="minorHAnsi"/>
          <w:spacing w:val="4"/>
          <w:sz w:val="20"/>
          <w:u w:val="single"/>
        </w:rPr>
      </w:pPr>
      <w:r w:rsidRPr="00065C66">
        <w:rPr>
          <w:rFonts w:asciiTheme="minorHAnsi" w:hAnsiTheme="minorHAnsi" w:cstheme="minorHAnsi"/>
          <w:spacing w:val="4"/>
          <w:sz w:val="20"/>
          <w:u w:val="single"/>
        </w:rPr>
        <w:t xml:space="preserve">Contract </w:t>
      </w:r>
      <w:r w:rsidR="0055573E">
        <w:rPr>
          <w:rFonts w:asciiTheme="minorHAnsi" w:hAnsiTheme="minorHAnsi" w:cstheme="minorHAnsi"/>
          <w:spacing w:val="4"/>
          <w:sz w:val="20"/>
          <w:u w:val="single"/>
        </w:rPr>
        <w:t>p</w:t>
      </w:r>
      <w:r w:rsidRPr="00065C66">
        <w:rPr>
          <w:rFonts w:asciiTheme="minorHAnsi" w:hAnsiTheme="minorHAnsi" w:cstheme="minorHAnsi"/>
          <w:spacing w:val="4"/>
          <w:sz w:val="20"/>
          <w:u w:val="single"/>
        </w:rPr>
        <w:t xml:space="preserve">ay </w:t>
      </w:r>
      <w:r w:rsidR="0055573E">
        <w:rPr>
          <w:rFonts w:asciiTheme="minorHAnsi" w:hAnsiTheme="minorHAnsi" w:cstheme="minorHAnsi"/>
          <w:spacing w:val="4"/>
          <w:sz w:val="20"/>
          <w:u w:val="single"/>
        </w:rPr>
        <w:t>i</w:t>
      </w:r>
      <w:r w:rsidRPr="00065C66">
        <w:rPr>
          <w:rFonts w:asciiTheme="minorHAnsi" w:hAnsiTheme="minorHAnsi" w:cstheme="minorHAnsi"/>
          <w:spacing w:val="4"/>
          <w:sz w:val="20"/>
          <w:u w:val="single"/>
        </w:rPr>
        <w:t xml:space="preserve">tem 3 – </w:t>
      </w:r>
      <w:r w:rsidR="007B7FA0" w:rsidRPr="00065C66">
        <w:rPr>
          <w:rFonts w:asciiTheme="minorHAnsi" w:hAnsiTheme="minorHAnsi" w:cstheme="minorHAnsi"/>
          <w:spacing w:val="4"/>
          <w:sz w:val="20"/>
          <w:u w:val="single"/>
        </w:rPr>
        <w:t>Disadvantaged Business Enterprise (</w:t>
      </w:r>
      <w:r w:rsidRPr="00065C66">
        <w:rPr>
          <w:rFonts w:asciiTheme="minorHAnsi" w:hAnsiTheme="minorHAnsi" w:cstheme="minorHAnsi"/>
          <w:spacing w:val="4"/>
          <w:sz w:val="20"/>
          <w:u w:val="single"/>
        </w:rPr>
        <w:t>DBE</w:t>
      </w:r>
      <w:r w:rsidR="007B7FA0" w:rsidRPr="00065C66">
        <w:rPr>
          <w:rFonts w:asciiTheme="minorHAnsi" w:hAnsiTheme="minorHAnsi" w:cstheme="minorHAnsi"/>
          <w:spacing w:val="4"/>
          <w:sz w:val="20"/>
          <w:u w:val="single"/>
        </w:rPr>
        <w:t>)</w:t>
      </w:r>
      <w:r w:rsidR="00052228" w:rsidRPr="00065C66">
        <w:rPr>
          <w:rFonts w:asciiTheme="minorHAnsi" w:hAnsiTheme="minorHAnsi" w:cstheme="minorHAnsi"/>
          <w:spacing w:val="4"/>
          <w:sz w:val="20"/>
          <w:u w:val="single"/>
        </w:rPr>
        <w:t>/Small Business Enterprise (SBE)</w:t>
      </w:r>
      <w:r w:rsidRPr="00065C66">
        <w:rPr>
          <w:rFonts w:asciiTheme="minorHAnsi" w:hAnsiTheme="minorHAnsi" w:cstheme="minorHAnsi"/>
          <w:spacing w:val="4"/>
          <w:sz w:val="20"/>
          <w:u w:val="single"/>
        </w:rPr>
        <w:t xml:space="preserve"> Utilization Plan:</w:t>
      </w:r>
    </w:p>
    <w:p w14:paraId="309A8E76" w14:textId="3BA1DB4F" w:rsidR="001A6DD5" w:rsidRPr="00AA7C84" w:rsidRDefault="001A6DD5" w:rsidP="00065C66">
      <w:pPr>
        <w:pStyle w:val="Body"/>
        <w:numPr>
          <w:ilvl w:val="1"/>
          <w:numId w:val="109"/>
        </w:numPr>
        <w:contextualSpacing/>
        <w:rPr>
          <w:rFonts w:asciiTheme="minorHAnsi" w:hAnsiTheme="minorHAnsi" w:cstheme="minorHAnsi"/>
          <w:spacing w:val="4"/>
          <w:sz w:val="20"/>
          <w:u w:val="single"/>
        </w:rPr>
      </w:pPr>
      <w:r w:rsidRPr="00065C66">
        <w:rPr>
          <w:rFonts w:asciiTheme="minorHAnsi" w:hAnsiTheme="minorHAnsi" w:cstheme="minorHAnsi"/>
          <w:spacing w:val="4"/>
          <w:sz w:val="20"/>
        </w:rPr>
        <w:t xml:space="preserve">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the listed flat rate upon approval of the DBE</w:t>
      </w:r>
      <w:r w:rsidR="00052228" w:rsidRPr="00065C66">
        <w:rPr>
          <w:rFonts w:asciiTheme="minorHAnsi" w:hAnsiTheme="minorHAnsi" w:cstheme="minorHAnsi"/>
          <w:spacing w:val="4"/>
          <w:sz w:val="20"/>
        </w:rPr>
        <w:t>/SBE</w:t>
      </w:r>
      <w:r w:rsidRPr="00065C66">
        <w:rPr>
          <w:rFonts w:asciiTheme="minorHAnsi" w:hAnsiTheme="minorHAnsi" w:cstheme="minorHAnsi"/>
          <w:spacing w:val="4"/>
          <w:sz w:val="20"/>
        </w:rPr>
        <w:t xml:space="preserve"> Utilization Plan by the SCM.  The DBE</w:t>
      </w:r>
      <w:r w:rsidR="00052228" w:rsidRPr="00065C66">
        <w:rPr>
          <w:rFonts w:asciiTheme="minorHAnsi" w:hAnsiTheme="minorHAnsi" w:cstheme="minorHAnsi"/>
          <w:spacing w:val="4"/>
          <w:sz w:val="20"/>
        </w:rPr>
        <w:t>/SBE</w:t>
      </w:r>
      <w:r w:rsidRPr="00065C66">
        <w:rPr>
          <w:rFonts w:asciiTheme="minorHAnsi" w:hAnsiTheme="minorHAnsi" w:cstheme="minorHAnsi"/>
          <w:spacing w:val="4"/>
          <w:sz w:val="20"/>
        </w:rPr>
        <w:t xml:space="preserve"> Utilization Plan shall comply with the general requirements of </w:t>
      </w:r>
      <w:r w:rsidR="0001510B" w:rsidRPr="00065C66">
        <w:rPr>
          <w:rFonts w:asciiTheme="minorHAnsi" w:hAnsiTheme="minorHAnsi" w:cstheme="minorHAnsi"/>
          <w:sz w:val="20"/>
        </w:rPr>
        <w:t>Bid Solicitation Section</w:t>
      </w:r>
      <w:r w:rsidRPr="00065C66">
        <w:rPr>
          <w:rFonts w:asciiTheme="minorHAnsi" w:hAnsiTheme="minorHAnsi" w:cstheme="minorHAnsi"/>
          <w:spacing w:val="4"/>
          <w:sz w:val="20"/>
        </w:rPr>
        <w:t xml:space="preserve"> </w:t>
      </w:r>
      <w:r w:rsidR="007A26FC" w:rsidRPr="00065C66">
        <w:rPr>
          <w:rFonts w:asciiTheme="minorHAnsi" w:hAnsiTheme="minorHAnsi" w:cstheme="minorHAnsi"/>
          <w:spacing w:val="4"/>
          <w:sz w:val="20"/>
        </w:rPr>
        <w:t>4.4 (</w:t>
      </w:r>
      <w:r w:rsidRPr="00065C66">
        <w:rPr>
          <w:rFonts w:asciiTheme="minorHAnsi" w:hAnsiTheme="minorHAnsi" w:cstheme="minorHAnsi"/>
          <w:spacing w:val="4"/>
          <w:sz w:val="20"/>
        </w:rPr>
        <w:t xml:space="preserve">Post-Award Conference and Initial </w:t>
      </w:r>
      <w:r w:rsidR="00D57DBD" w:rsidRPr="00065C66">
        <w:rPr>
          <w:rFonts w:asciiTheme="minorHAnsi" w:hAnsiTheme="minorHAnsi" w:cstheme="minorHAnsi"/>
          <w:sz w:val="20"/>
        </w:rPr>
        <w:t>Contract</w:t>
      </w:r>
      <w:r w:rsidR="00D57DBD" w:rsidRPr="00065C66">
        <w:rPr>
          <w:rFonts w:asciiTheme="minorHAnsi" w:hAnsiTheme="minorHAnsi" w:cstheme="minorHAnsi"/>
          <w:spacing w:val="4"/>
          <w:sz w:val="20"/>
        </w:rPr>
        <w:t xml:space="preserve"> </w:t>
      </w:r>
      <w:r w:rsidRPr="00065C66">
        <w:rPr>
          <w:rFonts w:asciiTheme="minorHAnsi" w:hAnsiTheme="minorHAnsi" w:cstheme="minorHAnsi"/>
          <w:spacing w:val="4"/>
          <w:sz w:val="20"/>
        </w:rPr>
        <w:t>Deliverables</w:t>
      </w:r>
      <w:r w:rsidR="007A26FC" w:rsidRPr="00065C66">
        <w:rPr>
          <w:rFonts w:asciiTheme="minorHAnsi" w:hAnsiTheme="minorHAnsi" w:cstheme="minorHAnsi"/>
          <w:spacing w:val="4"/>
          <w:sz w:val="20"/>
        </w:rPr>
        <w:t>)</w:t>
      </w:r>
      <w:r w:rsidRPr="00065C66">
        <w:rPr>
          <w:rFonts w:asciiTheme="minorHAnsi" w:hAnsiTheme="minorHAnsi" w:cstheme="minorHAnsi"/>
          <w:spacing w:val="4"/>
          <w:sz w:val="20"/>
        </w:rPr>
        <w:t xml:space="preserve"> and the specific written instructions provided by the SCM at the </w:t>
      </w:r>
      <w:r w:rsidR="00E72B87" w:rsidRPr="00065C66">
        <w:rPr>
          <w:rFonts w:asciiTheme="minorHAnsi" w:hAnsiTheme="minorHAnsi" w:cstheme="minorHAnsi"/>
          <w:spacing w:val="4"/>
          <w:sz w:val="20"/>
        </w:rPr>
        <w:t>P</w:t>
      </w:r>
      <w:r w:rsidRPr="00065C66">
        <w:rPr>
          <w:rFonts w:asciiTheme="minorHAnsi" w:hAnsiTheme="minorHAnsi" w:cstheme="minorHAnsi"/>
          <w:spacing w:val="4"/>
          <w:sz w:val="20"/>
        </w:rPr>
        <w:t>ost-</w:t>
      </w:r>
      <w:r w:rsidR="00E72B87" w:rsidRPr="00065C66">
        <w:rPr>
          <w:rFonts w:asciiTheme="minorHAnsi" w:hAnsiTheme="minorHAnsi" w:cstheme="minorHAnsi"/>
          <w:spacing w:val="4"/>
          <w:sz w:val="20"/>
        </w:rPr>
        <w:t>A</w:t>
      </w:r>
      <w:r w:rsidRPr="00065C66">
        <w:rPr>
          <w:rFonts w:asciiTheme="minorHAnsi" w:hAnsiTheme="minorHAnsi" w:cstheme="minorHAnsi"/>
          <w:spacing w:val="4"/>
          <w:sz w:val="20"/>
        </w:rPr>
        <w:t xml:space="preserve">ward </w:t>
      </w:r>
      <w:r w:rsidR="00E72B87" w:rsidRPr="00065C66">
        <w:rPr>
          <w:rFonts w:asciiTheme="minorHAnsi" w:hAnsiTheme="minorHAnsi" w:cstheme="minorHAnsi"/>
          <w:spacing w:val="4"/>
          <w:sz w:val="20"/>
        </w:rPr>
        <w:t>C</w:t>
      </w:r>
      <w:r w:rsidRPr="00065C66">
        <w:rPr>
          <w:rFonts w:asciiTheme="minorHAnsi" w:hAnsiTheme="minorHAnsi" w:cstheme="minorHAnsi"/>
          <w:spacing w:val="4"/>
          <w:sz w:val="20"/>
        </w:rPr>
        <w:t xml:space="preserve">onference.  The price for Contract </w:t>
      </w:r>
      <w:r w:rsidR="0055573E">
        <w:rPr>
          <w:rFonts w:asciiTheme="minorHAnsi" w:hAnsiTheme="minorHAnsi" w:cstheme="minorHAnsi"/>
          <w:spacing w:val="4"/>
          <w:sz w:val="20"/>
        </w:rPr>
        <w:t>p</w:t>
      </w:r>
      <w:r w:rsidRPr="00065C66">
        <w:rPr>
          <w:rFonts w:asciiTheme="minorHAnsi" w:hAnsiTheme="minorHAnsi" w:cstheme="minorHAnsi"/>
          <w:spacing w:val="4"/>
          <w:sz w:val="20"/>
        </w:rPr>
        <w:t xml:space="preserve">ay </w:t>
      </w:r>
      <w:r w:rsidR="0055573E">
        <w:rPr>
          <w:rFonts w:asciiTheme="minorHAnsi" w:hAnsiTheme="minorHAnsi" w:cstheme="minorHAnsi"/>
          <w:spacing w:val="4"/>
          <w:sz w:val="20"/>
        </w:rPr>
        <w:t>i</w:t>
      </w:r>
      <w:r w:rsidRPr="00065C66">
        <w:rPr>
          <w:rFonts w:asciiTheme="minorHAnsi" w:hAnsiTheme="minorHAnsi" w:cstheme="minorHAnsi"/>
          <w:spacing w:val="4"/>
          <w:sz w:val="20"/>
        </w:rPr>
        <w:t>tem 3 includes all costs associated with preparation, reproduction, submittal, and revision of the plan as many times as necessary prior to its approval. Updates or revisions to the DBE</w:t>
      </w:r>
      <w:r w:rsidR="00052228" w:rsidRPr="00065C66">
        <w:rPr>
          <w:rFonts w:asciiTheme="minorHAnsi" w:hAnsiTheme="minorHAnsi" w:cstheme="minorHAnsi"/>
          <w:spacing w:val="4"/>
          <w:sz w:val="20"/>
        </w:rPr>
        <w:t>/SBE</w:t>
      </w:r>
      <w:r w:rsidRPr="00065C66">
        <w:rPr>
          <w:rFonts w:asciiTheme="minorHAnsi" w:hAnsiTheme="minorHAnsi" w:cstheme="minorHAnsi"/>
          <w:spacing w:val="4"/>
          <w:sz w:val="20"/>
        </w:rPr>
        <w:t xml:space="preserve"> Utilization Plan following approval are part of the </w:t>
      </w:r>
      <w:r w:rsidR="007760AA" w:rsidRPr="00065C66">
        <w:rPr>
          <w:rFonts w:asciiTheme="minorHAnsi" w:hAnsiTheme="minorHAnsi" w:cstheme="minorHAnsi"/>
          <w:spacing w:val="4"/>
          <w:sz w:val="20"/>
        </w:rPr>
        <w:t>Contractor’s</w:t>
      </w:r>
      <w:r w:rsidRPr="00065C66">
        <w:rPr>
          <w:rFonts w:asciiTheme="minorHAnsi" w:hAnsiTheme="minorHAnsi" w:cstheme="minorHAnsi"/>
          <w:spacing w:val="4"/>
          <w:sz w:val="20"/>
        </w:rPr>
        <w:t xml:space="preserve"> overhead cost and are not eligible for additional payment</w:t>
      </w:r>
      <w:r w:rsidR="00E0721B" w:rsidRPr="00065C66">
        <w:rPr>
          <w:rFonts w:asciiTheme="minorHAnsi" w:hAnsiTheme="minorHAnsi" w:cstheme="minorHAnsi"/>
          <w:spacing w:val="4"/>
          <w:sz w:val="20"/>
        </w:rPr>
        <w:t>;</w:t>
      </w:r>
    </w:p>
    <w:p w14:paraId="34009308" w14:textId="62F083C0" w:rsidR="001A6DD5" w:rsidRPr="00AA7C84" w:rsidRDefault="001A6DD5" w:rsidP="00065C66">
      <w:pPr>
        <w:pStyle w:val="Body"/>
        <w:numPr>
          <w:ilvl w:val="0"/>
          <w:numId w:val="109"/>
        </w:numPr>
        <w:ind w:left="720"/>
        <w:contextualSpacing/>
        <w:rPr>
          <w:rFonts w:asciiTheme="minorHAnsi" w:hAnsiTheme="minorHAnsi" w:cstheme="minorHAnsi"/>
          <w:spacing w:val="4"/>
          <w:sz w:val="20"/>
          <w:u w:val="single"/>
        </w:rPr>
      </w:pPr>
      <w:r w:rsidRPr="00065C66">
        <w:rPr>
          <w:rFonts w:asciiTheme="minorHAnsi" w:hAnsiTheme="minorHAnsi" w:cstheme="minorHAnsi"/>
          <w:spacing w:val="4"/>
          <w:sz w:val="20"/>
          <w:u w:val="single"/>
        </w:rPr>
        <w:t xml:space="preserve">Contract </w:t>
      </w:r>
      <w:r w:rsidR="0055573E">
        <w:rPr>
          <w:rFonts w:asciiTheme="minorHAnsi" w:hAnsiTheme="minorHAnsi" w:cstheme="minorHAnsi"/>
          <w:spacing w:val="4"/>
          <w:sz w:val="20"/>
          <w:u w:val="single"/>
        </w:rPr>
        <w:t>p</w:t>
      </w:r>
      <w:r w:rsidR="005A573D">
        <w:rPr>
          <w:rFonts w:asciiTheme="minorHAnsi" w:hAnsiTheme="minorHAnsi" w:cstheme="minorHAnsi"/>
          <w:spacing w:val="4"/>
          <w:sz w:val="20"/>
          <w:u w:val="single"/>
        </w:rPr>
        <w:t>ay items</w:t>
      </w:r>
      <w:r w:rsidRPr="00065C66">
        <w:rPr>
          <w:rFonts w:asciiTheme="minorHAnsi" w:hAnsiTheme="minorHAnsi" w:cstheme="minorHAnsi"/>
          <w:spacing w:val="4"/>
          <w:sz w:val="20"/>
          <w:u w:val="single"/>
        </w:rPr>
        <w:t xml:space="preserve"> 4 and 5 – Site</w:t>
      </w:r>
      <w:r w:rsidR="00666BD3" w:rsidRPr="00065C66">
        <w:rPr>
          <w:rFonts w:asciiTheme="minorHAnsi" w:hAnsiTheme="minorHAnsi" w:cstheme="minorHAnsi"/>
          <w:spacing w:val="4"/>
          <w:sz w:val="20"/>
          <w:u w:val="single"/>
        </w:rPr>
        <w:t>-</w:t>
      </w:r>
      <w:r w:rsidR="005E662B">
        <w:rPr>
          <w:rFonts w:asciiTheme="minorHAnsi" w:hAnsiTheme="minorHAnsi" w:cstheme="minorHAnsi"/>
          <w:spacing w:val="4"/>
          <w:sz w:val="20"/>
          <w:u w:val="single"/>
        </w:rPr>
        <w:t>s</w:t>
      </w:r>
      <w:r w:rsidRPr="00065C66">
        <w:rPr>
          <w:rFonts w:asciiTheme="minorHAnsi" w:hAnsiTheme="minorHAnsi" w:cstheme="minorHAnsi"/>
          <w:spacing w:val="4"/>
          <w:sz w:val="20"/>
          <w:u w:val="single"/>
        </w:rPr>
        <w:t>pecific E-Z HASP and Site-Specific QAPP:</w:t>
      </w:r>
    </w:p>
    <w:p w14:paraId="6F34E407" w14:textId="55D3C4BE" w:rsidR="001A6DD5" w:rsidRPr="00AA7C84" w:rsidRDefault="001A6DD5" w:rsidP="00065C66">
      <w:pPr>
        <w:pStyle w:val="Body"/>
        <w:numPr>
          <w:ilvl w:val="1"/>
          <w:numId w:val="109"/>
        </w:numPr>
        <w:contextualSpacing/>
        <w:rPr>
          <w:rFonts w:asciiTheme="minorHAnsi" w:hAnsiTheme="minorHAnsi" w:cstheme="minorHAnsi"/>
          <w:spacing w:val="4"/>
          <w:sz w:val="20"/>
          <w:u w:val="single"/>
        </w:rPr>
      </w:pPr>
      <w:r w:rsidRPr="00065C66">
        <w:rPr>
          <w:rFonts w:asciiTheme="minorHAnsi" w:hAnsiTheme="minorHAnsi" w:cstheme="minorHAnsi"/>
          <w:spacing w:val="4"/>
          <w:sz w:val="20"/>
        </w:rPr>
        <w:t xml:space="preserve">When an E-Z HASP or a </w:t>
      </w:r>
      <w:r w:rsidR="00666BD3"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ite-specific QAPP are requested by the NJDEP Representative, 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the listed flat rate upon approval of the specific plan by the NJDEP Representative.  Plans shall comply with the technical requirements of </w:t>
      </w:r>
      <w:r w:rsidR="00111BF9" w:rsidRPr="00065C66">
        <w:rPr>
          <w:rFonts w:asciiTheme="minorHAnsi" w:hAnsiTheme="minorHAnsi" w:cstheme="minorHAnsi"/>
          <w:spacing w:val="4"/>
          <w:sz w:val="20"/>
        </w:rPr>
        <w:t>Appendix D (</w:t>
      </w:r>
      <w:r w:rsidRPr="00065C66">
        <w:rPr>
          <w:rFonts w:asciiTheme="minorHAnsi" w:hAnsiTheme="minorHAnsi" w:cstheme="minorHAnsi"/>
          <w:spacing w:val="4"/>
          <w:sz w:val="20"/>
        </w:rPr>
        <w:t>HASP and QAPP Minimum Requirements</w:t>
      </w:r>
      <w:r w:rsidR="00111BF9" w:rsidRPr="00065C66">
        <w:rPr>
          <w:rFonts w:asciiTheme="minorHAnsi" w:hAnsiTheme="minorHAnsi" w:cstheme="minorHAnsi"/>
          <w:spacing w:val="4"/>
          <w:sz w:val="20"/>
        </w:rPr>
        <w:t>)</w:t>
      </w:r>
      <w:r w:rsidRPr="00065C66">
        <w:rPr>
          <w:rFonts w:asciiTheme="minorHAnsi" w:hAnsiTheme="minorHAnsi" w:cstheme="minorHAnsi"/>
          <w:spacing w:val="4"/>
          <w:sz w:val="20"/>
        </w:rPr>
        <w:t>.  The price</w:t>
      </w:r>
      <w:r w:rsidR="00F026CC"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 for Contract </w:t>
      </w:r>
      <w:r w:rsidR="0055573E">
        <w:rPr>
          <w:rFonts w:asciiTheme="minorHAnsi" w:hAnsiTheme="minorHAnsi" w:cstheme="minorHAnsi"/>
          <w:spacing w:val="4"/>
          <w:sz w:val="20"/>
        </w:rPr>
        <w:t>p</w:t>
      </w:r>
      <w:r w:rsidR="005A573D">
        <w:rPr>
          <w:rFonts w:asciiTheme="minorHAnsi" w:hAnsiTheme="minorHAnsi" w:cstheme="minorHAnsi"/>
          <w:spacing w:val="4"/>
          <w:sz w:val="20"/>
        </w:rPr>
        <w:t>ay items</w:t>
      </w:r>
      <w:r w:rsidRPr="00065C66">
        <w:rPr>
          <w:rFonts w:asciiTheme="minorHAnsi" w:hAnsiTheme="minorHAnsi" w:cstheme="minorHAnsi"/>
          <w:spacing w:val="4"/>
          <w:sz w:val="20"/>
        </w:rPr>
        <w:t xml:space="preserve"> 4 and 5 include all costs associated with preparation, reproduction, submittal, and revision of the plan as many times as necessary prior to its approval.  Updates or revisions to these plans following approval are part of the </w:t>
      </w:r>
      <w:r w:rsidR="007760AA" w:rsidRPr="00065C66">
        <w:rPr>
          <w:rFonts w:asciiTheme="minorHAnsi" w:hAnsiTheme="minorHAnsi" w:cstheme="minorHAnsi"/>
          <w:spacing w:val="4"/>
          <w:sz w:val="20"/>
        </w:rPr>
        <w:t>Contractor’s</w:t>
      </w:r>
      <w:r w:rsidRPr="00065C66">
        <w:rPr>
          <w:rFonts w:asciiTheme="minorHAnsi" w:hAnsiTheme="minorHAnsi" w:cstheme="minorHAnsi"/>
          <w:spacing w:val="4"/>
          <w:sz w:val="20"/>
        </w:rPr>
        <w:t xml:space="preserve"> overhead cost and are not eligible for additional payment</w:t>
      </w:r>
      <w:r w:rsidR="00E0721B" w:rsidRPr="00065C66">
        <w:rPr>
          <w:rFonts w:asciiTheme="minorHAnsi" w:hAnsiTheme="minorHAnsi" w:cstheme="minorHAnsi"/>
          <w:spacing w:val="4"/>
          <w:sz w:val="20"/>
        </w:rPr>
        <w:t>;</w:t>
      </w:r>
    </w:p>
    <w:p w14:paraId="7B183176" w14:textId="4CDE249D" w:rsidR="001A6DD5" w:rsidRPr="00AA7C84" w:rsidRDefault="001A6DD5" w:rsidP="00065C66">
      <w:pPr>
        <w:pStyle w:val="Body"/>
        <w:numPr>
          <w:ilvl w:val="0"/>
          <w:numId w:val="109"/>
        </w:numPr>
        <w:ind w:left="720"/>
        <w:contextualSpacing/>
        <w:rPr>
          <w:rFonts w:asciiTheme="minorHAnsi" w:hAnsiTheme="minorHAnsi" w:cstheme="minorHAnsi"/>
          <w:spacing w:val="4"/>
          <w:sz w:val="20"/>
          <w:u w:val="single"/>
        </w:rPr>
      </w:pPr>
      <w:r w:rsidRPr="00065C66">
        <w:rPr>
          <w:rFonts w:asciiTheme="minorHAnsi" w:hAnsiTheme="minorHAnsi" w:cstheme="minorHAnsi"/>
          <w:spacing w:val="4"/>
          <w:sz w:val="20"/>
          <w:u w:val="single"/>
        </w:rPr>
        <w:t xml:space="preserve">Contract </w:t>
      </w:r>
      <w:r w:rsidR="0055573E">
        <w:rPr>
          <w:rFonts w:asciiTheme="minorHAnsi" w:hAnsiTheme="minorHAnsi" w:cstheme="minorHAnsi"/>
          <w:spacing w:val="4"/>
          <w:sz w:val="20"/>
          <w:u w:val="single"/>
        </w:rPr>
        <w:t>p</w:t>
      </w:r>
      <w:r w:rsidRPr="00065C66">
        <w:rPr>
          <w:rFonts w:asciiTheme="minorHAnsi" w:hAnsiTheme="minorHAnsi" w:cstheme="minorHAnsi"/>
          <w:spacing w:val="4"/>
          <w:sz w:val="20"/>
          <w:u w:val="single"/>
        </w:rPr>
        <w:t xml:space="preserve">ay </w:t>
      </w:r>
      <w:r w:rsidR="0055573E">
        <w:rPr>
          <w:rFonts w:asciiTheme="minorHAnsi" w:hAnsiTheme="minorHAnsi" w:cstheme="minorHAnsi"/>
          <w:spacing w:val="4"/>
          <w:sz w:val="20"/>
          <w:u w:val="single"/>
        </w:rPr>
        <w:t>i</w:t>
      </w:r>
      <w:r w:rsidRPr="00065C66">
        <w:rPr>
          <w:rFonts w:asciiTheme="minorHAnsi" w:hAnsiTheme="minorHAnsi" w:cstheme="minorHAnsi"/>
          <w:spacing w:val="4"/>
          <w:sz w:val="20"/>
          <w:u w:val="single"/>
        </w:rPr>
        <w:t xml:space="preserve">tem 6 – O&amp;M </w:t>
      </w:r>
      <w:r w:rsidR="0055573E">
        <w:rPr>
          <w:rFonts w:asciiTheme="minorHAnsi" w:hAnsiTheme="minorHAnsi" w:cstheme="minorHAnsi"/>
          <w:spacing w:val="4"/>
          <w:sz w:val="20"/>
          <w:u w:val="single"/>
        </w:rPr>
        <w:t>m</w:t>
      </w:r>
      <w:r w:rsidRPr="00065C66">
        <w:rPr>
          <w:rFonts w:asciiTheme="minorHAnsi" w:hAnsiTheme="minorHAnsi" w:cstheme="minorHAnsi"/>
          <w:spacing w:val="4"/>
          <w:sz w:val="20"/>
          <w:u w:val="single"/>
        </w:rPr>
        <w:t>anual:</w:t>
      </w:r>
    </w:p>
    <w:p w14:paraId="147FEE88" w14:textId="6982BAB0" w:rsidR="001A6DD5" w:rsidRPr="00AA7C84" w:rsidRDefault="001A6DD5" w:rsidP="00065C66">
      <w:pPr>
        <w:pStyle w:val="Body"/>
        <w:numPr>
          <w:ilvl w:val="1"/>
          <w:numId w:val="109"/>
        </w:numPr>
        <w:contextualSpacing/>
        <w:rPr>
          <w:rFonts w:asciiTheme="minorHAnsi" w:hAnsiTheme="minorHAnsi" w:cstheme="minorHAnsi"/>
          <w:spacing w:val="4"/>
          <w:sz w:val="20"/>
          <w:u w:val="single"/>
        </w:rPr>
      </w:pPr>
      <w:r w:rsidRPr="00065C66">
        <w:rPr>
          <w:rFonts w:asciiTheme="minorHAnsi" w:hAnsiTheme="minorHAnsi" w:cstheme="minorHAnsi"/>
          <w:spacing w:val="4"/>
          <w:sz w:val="20"/>
        </w:rPr>
        <w:t xml:space="preserve">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shall prepare and submit an O&amp;M manual for each treatment system installed.  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the listed flate rate upon approval of the O&amp;M manual by the NJDEP Representative.  The technical requirements for the manual are identified in </w:t>
      </w:r>
      <w:r w:rsidR="0001510B" w:rsidRPr="00065C66">
        <w:rPr>
          <w:rFonts w:asciiTheme="minorHAnsi" w:hAnsiTheme="minorHAnsi" w:cstheme="minorHAnsi"/>
          <w:sz w:val="20"/>
        </w:rPr>
        <w:t xml:space="preserve">Bid Solicitation </w:t>
      </w:r>
      <w:r w:rsidRPr="00065C66">
        <w:rPr>
          <w:rFonts w:asciiTheme="minorHAnsi" w:hAnsiTheme="minorHAnsi" w:cstheme="minorHAnsi"/>
          <w:spacing w:val="4"/>
          <w:sz w:val="20"/>
        </w:rPr>
        <w:t xml:space="preserve">Section </w:t>
      </w:r>
      <w:r w:rsidR="001B308D" w:rsidRPr="00065C66">
        <w:rPr>
          <w:rFonts w:asciiTheme="minorHAnsi" w:hAnsiTheme="minorHAnsi" w:cstheme="minorHAnsi"/>
          <w:spacing w:val="4"/>
          <w:sz w:val="20"/>
        </w:rPr>
        <w:t>4.7 (</w:t>
      </w:r>
      <w:r w:rsidRPr="00065C66">
        <w:rPr>
          <w:rFonts w:asciiTheme="minorHAnsi" w:hAnsiTheme="minorHAnsi" w:cstheme="minorHAnsi"/>
          <w:spacing w:val="4"/>
          <w:sz w:val="20"/>
        </w:rPr>
        <w:t>Manuals and As-Built Drawings</w:t>
      </w:r>
      <w:r w:rsidR="001B308D" w:rsidRPr="00065C66">
        <w:rPr>
          <w:rFonts w:asciiTheme="minorHAnsi" w:hAnsiTheme="minorHAnsi" w:cstheme="minorHAnsi"/>
          <w:spacing w:val="4"/>
          <w:sz w:val="20"/>
        </w:rPr>
        <w:t>)</w:t>
      </w:r>
      <w:r w:rsidRPr="00065C66">
        <w:rPr>
          <w:rFonts w:asciiTheme="minorHAnsi" w:hAnsiTheme="minorHAnsi" w:cstheme="minorHAnsi"/>
          <w:spacing w:val="4"/>
          <w:sz w:val="20"/>
        </w:rPr>
        <w:t xml:space="preserve">. The price includes all costs associated with preparation, reproduction, submittal, and revision of the plan as many times as necessary prior to its approval.  Updates or revisions following approval are part of the </w:t>
      </w:r>
      <w:r w:rsidR="007760AA" w:rsidRPr="00065C66">
        <w:rPr>
          <w:rFonts w:asciiTheme="minorHAnsi" w:hAnsiTheme="minorHAnsi" w:cstheme="minorHAnsi"/>
          <w:spacing w:val="4"/>
          <w:sz w:val="20"/>
        </w:rPr>
        <w:t>Contractor’s</w:t>
      </w:r>
      <w:r w:rsidRPr="00065C66">
        <w:rPr>
          <w:rFonts w:asciiTheme="minorHAnsi" w:hAnsiTheme="minorHAnsi" w:cstheme="minorHAnsi"/>
          <w:spacing w:val="4"/>
          <w:sz w:val="20"/>
        </w:rPr>
        <w:t xml:space="preserve"> overhead cost and are not eligible for additional payment; and </w:t>
      </w:r>
    </w:p>
    <w:p w14:paraId="7FB9CA96" w14:textId="32830B42" w:rsidR="001A6DD5" w:rsidRPr="00AA7C84" w:rsidRDefault="001A6DD5" w:rsidP="00065C66">
      <w:pPr>
        <w:pStyle w:val="Body"/>
        <w:numPr>
          <w:ilvl w:val="1"/>
          <w:numId w:val="109"/>
        </w:numPr>
        <w:contextualSpacing/>
        <w:rPr>
          <w:rFonts w:asciiTheme="minorHAnsi" w:hAnsiTheme="minorHAnsi" w:cstheme="minorHAnsi"/>
          <w:spacing w:val="4"/>
          <w:sz w:val="20"/>
          <w:u w:val="single"/>
        </w:rPr>
      </w:pPr>
      <w:r w:rsidRPr="00065C66">
        <w:rPr>
          <w:rFonts w:asciiTheme="minorHAnsi" w:hAnsiTheme="minorHAnsi" w:cstheme="minorHAnsi"/>
          <w:spacing w:val="4"/>
          <w:sz w:val="20"/>
        </w:rPr>
        <w:t xml:space="preserve">Although As-Built Drawings are a required component of the O&amp;M manual, the cost for development, preparation, and delivery of these drawings is excluded from Contract </w:t>
      </w:r>
      <w:r w:rsidR="002212B2">
        <w:rPr>
          <w:rFonts w:asciiTheme="minorHAnsi" w:hAnsiTheme="minorHAnsi" w:cstheme="minorHAnsi"/>
          <w:spacing w:val="4"/>
          <w:sz w:val="20"/>
        </w:rPr>
        <w:t>p</w:t>
      </w:r>
      <w:r w:rsidR="002212B2" w:rsidRPr="00065C66">
        <w:rPr>
          <w:rFonts w:asciiTheme="minorHAnsi" w:hAnsiTheme="minorHAnsi" w:cstheme="minorHAnsi"/>
          <w:spacing w:val="4"/>
          <w:sz w:val="20"/>
        </w:rPr>
        <w:t xml:space="preserve">ay </w:t>
      </w:r>
      <w:r w:rsidR="002212B2">
        <w:rPr>
          <w:rFonts w:asciiTheme="minorHAnsi" w:hAnsiTheme="minorHAnsi" w:cstheme="minorHAnsi"/>
          <w:spacing w:val="4"/>
          <w:sz w:val="20"/>
        </w:rPr>
        <w:t>i</w:t>
      </w:r>
      <w:r w:rsidR="002212B2" w:rsidRPr="00065C66">
        <w:rPr>
          <w:rFonts w:asciiTheme="minorHAnsi" w:hAnsiTheme="minorHAnsi" w:cstheme="minorHAnsi"/>
          <w:spacing w:val="4"/>
          <w:sz w:val="20"/>
        </w:rPr>
        <w:t xml:space="preserve">tem </w:t>
      </w:r>
      <w:r w:rsidRPr="00065C66">
        <w:rPr>
          <w:rFonts w:asciiTheme="minorHAnsi" w:hAnsiTheme="minorHAnsi" w:cstheme="minorHAnsi"/>
          <w:spacing w:val="4"/>
          <w:sz w:val="20"/>
        </w:rPr>
        <w:t xml:space="preserve">6.  Payment for As-Built Drawings will be based on the hourly rate for the GIS/Mapping Technician.  The hourly rate shall be full compensation for all direct and indirect costs including, but not limited to, labor, computer hardware and software, printing, and reproduction.  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and the NJDEP Representative will agree in advance to a proposed level of effort for As-Built Drawings, and 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shall seek the approval of the NJDEP Representative prior to exceeding this level of effort</w:t>
      </w:r>
      <w:r w:rsidR="00E0721B" w:rsidRPr="00065C66">
        <w:rPr>
          <w:rFonts w:asciiTheme="minorHAnsi" w:hAnsiTheme="minorHAnsi" w:cstheme="minorHAnsi"/>
          <w:spacing w:val="4"/>
          <w:sz w:val="20"/>
          <w:u w:val="single"/>
        </w:rPr>
        <w:t>;</w:t>
      </w:r>
    </w:p>
    <w:p w14:paraId="60EF6F73" w14:textId="02330D37" w:rsidR="001A6DD5" w:rsidRPr="00AA7C84" w:rsidRDefault="001A6DD5" w:rsidP="00065C66">
      <w:pPr>
        <w:pStyle w:val="Body"/>
        <w:numPr>
          <w:ilvl w:val="0"/>
          <w:numId w:val="109"/>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55573E">
        <w:rPr>
          <w:rFonts w:asciiTheme="minorHAnsi" w:hAnsiTheme="minorHAnsi" w:cstheme="minorHAnsi"/>
          <w:sz w:val="20"/>
          <w:u w:val="single"/>
        </w:rPr>
        <w:t>p</w:t>
      </w:r>
      <w:r w:rsidRPr="00065C66">
        <w:rPr>
          <w:rFonts w:asciiTheme="minorHAnsi" w:hAnsiTheme="minorHAnsi" w:cstheme="minorHAnsi"/>
          <w:sz w:val="20"/>
          <w:u w:val="single"/>
        </w:rPr>
        <w:t xml:space="preserve">ay </w:t>
      </w:r>
      <w:r w:rsidR="0055573E">
        <w:rPr>
          <w:rFonts w:asciiTheme="minorHAnsi" w:hAnsiTheme="minorHAnsi" w:cstheme="minorHAnsi"/>
          <w:sz w:val="20"/>
          <w:u w:val="single"/>
        </w:rPr>
        <w:t>it</w:t>
      </w:r>
      <w:r w:rsidRPr="00065C66">
        <w:rPr>
          <w:rFonts w:asciiTheme="minorHAnsi" w:hAnsiTheme="minorHAnsi" w:cstheme="minorHAnsi"/>
          <w:sz w:val="20"/>
          <w:u w:val="single"/>
        </w:rPr>
        <w:t xml:space="preserve">em 7 – State Contract Manager </w:t>
      </w:r>
      <w:r w:rsidR="00666BD3" w:rsidRPr="00065C66">
        <w:rPr>
          <w:rFonts w:asciiTheme="minorHAnsi" w:hAnsiTheme="minorHAnsi" w:cstheme="minorHAnsi"/>
          <w:sz w:val="20"/>
          <w:u w:val="single"/>
        </w:rPr>
        <w:t xml:space="preserve">(SCM) </w:t>
      </w:r>
      <w:r w:rsidR="005E662B">
        <w:rPr>
          <w:rFonts w:asciiTheme="minorHAnsi" w:hAnsiTheme="minorHAnsi" w:cstheme="minorHAnsi"/>
          <w:sz w:val="20"/>
          <w:u w:val="single"/>
        </w:rPr>
        <w:t>f</w:t>
      </w:r>
      <w:r w:rsidRPr="00065C66">
        <w:rPr>
          <w:rFonts w:asciiTheme="minorHAnsi" w:hAnsiTheme="minorHAnsi" w:cstheme="minorHAnsi"/>
          <w:sz w:val="20"/>
          <w:u w:val="single"/>
        </w:rPr>
        <w:t xml:space="preserve">inancial </w:t>
      </w:r>
      <w:r w:rsidR="005E662B">
        <w:rPr>
          <w:rFonts w:asciiTheme="minorHAnsi" w:hAnsiTheme="minorHAnsi" w:cstheme="minorHAnsi"/>
          <w:sz w:val="20"/>
          <w:u w:val="single"/>
        </w:rPr>
        <w:t>r</w:t>
      </w:r>
      <w:r w:rsidRPr="00065C66">
        <w:rPr>
          <w:rFonts w:asciiTheme="minorHAnsi" w:hAnsiTheme="minorHAnsi" w:cstheme="minorHAnsi"/>
          <w:sz w:val="20"/>
          <w:u w:val="single"/>
        </w:rPr>
        <w:t>eports:</w:t>
      </w:r>
    </w:p>
    <w:p w14:paraId="22D5B0E3" w14:textId="2B451B25" w:rsidR="001A6DD5" w:rsidRPr="00AA7C84" w:rsidRDefault="001A6DD5" w:rsidP="00065C66">
      <w:pPr>
        <w:pStyle w:val="Body"/>
        <w:numPr>
          <w:ilvl w:val="1"/>
          <w:numId w:val="109"/>
        </w:numPr>
        <w:contextualSpacing/>
        <w:rPr>
          <w:rFonts w:asciiTheme="minorHAnsi" w:hAnsiTheme="minorHAnsi" w:cstheme="minorHAnsi"/>
          <w:sz w:val="20"/>
          <w:u w:val="single"/>
        </w:rPr>
      </w:pPr>
      <w:r w:rsidRPr="00065C66">
        <w:rPr>
          <w:rFonts w:asciiTheme="minorHAnsi" w:hAnsiTheme="minorHAnsi" w:cstheme="minorHAnsi"/>
          <w:sz w:val="20"/>
        </w:rPr>
        <w:t xml:space="preserve">The SCM will notify each </w:t>
      </w:r>
      <w:r w:rsidR="00CE7364" w:rsidRPr="00065C66">
        <w:rPr>
          <w:rFonts w:asciiTheme="minorHAnsi" w:hAnsiTheme="minorHAnsi" w:cstheme="minorHAnsi"/>
          <w:sz w:val="20"/>
        </w:rPr>
        <w:t>Contractor</w:t>
      </w:r>
      <w:r w:rsidRPr="00065C66">
        <w:rPr>
          <w:rFonts w:asciiTheme="minorHAnsi" w:hAnsiTheme="minorHAnsi" w:cstheme="minorHAnsi"/>
          <w:sz w:val="20"/>
        </w:rPr>
        <w:t xml:space="preserve"> via e-mail if the </w:t>
      </w:r>
      <w:r w:rsidR="00CE7364" w:rsidRPr="00065C66">
        <w:rPr>
          <w:rFonts w:asciiTheme="minorHAnsi" w:hAnsiTheme="minorHAnsi" w:cstheme="minorHAnsi"/>
          <w:sz w:val="20"/>
        </w:rPr>
        <w:t>Contractor</w:t>
      </w:r>
      <w:r w:rsidRPr="00065C66">
        <w:rPr>
          <w:rFonts w:asciiTheme="minorHAnsi" w:hAnsiTheme="minorHAnsi" w:cstheme="minorHAnsi"/>
          <w:sz w:val="20"/>
        </w:rPr>
        <w:t xml:space="preserve"> is required to prepare and submit a financial report.  The SCM will identify the time period to be covered by the report;</w:t>
      </w:r>
    </w:p>
    <w:p w14:paraId="56EAFBA5" w14:textId="3FFE69B9" w:rsidR="001A6DD5" w:rsidRPr="00AA7C84" w:rsidRDefault="001A6DD5" w:rsidP="00065C66">
      <w:pPr>
        <w:pStyle w:val="Body"/>
        <w:numPr>
          <w:ilvl w:val="1"/>
          <w:numId w:val="109"/>
        </w:numPr>
        <w:contextualSpacing/>
        <w:rPr>
          <w:rFonts w:asciiTheme="minorHAnsi" w:hAnsiTheme="minorHAnsi" w:cstheme="minorHAnsi"/>
          <w:sz w:val="20"/>
          <w:u w:val="single"/>
        </w:rPr>
      </w:pPr>
      <w:r w:rsidRPr="00065C66">
        <w:rPr>
          <w:rFonts w:asciiTheme="minorHAnsi" w:hAnsiTheme="minorHAnsi" w:cstheme="minorHAnsi"/>
          <w:sz w:val="20"/>
        </w:rPr>
        <w:t xml:space="preserve">The </w:t>
      </w:r>
      <w:r w:rsidR="00CE7364" w:rsidRPr="00065C66">
        <w:rPr>
          <w:rFonts w:asciiTheme="minorHAnsi" w:hAnsiTheme="minorHAnsi" w:cstheme="minorHAnsi"/>
          <w:sz w:val="20"/>
        </w:rPr>
        <w:t>Contractor</w:t>
      </w:r>
      <w:r w:rsidRPr="00065C66">
        <w:rPr>
          <w:rFonts w:asciiTheme="minorHAnsi" w:hAnsiTheme="minorHAnsi" w:cstheme="minorHAnsi"/>
          <w:sz w:val="20"/>
        </w:rPr>
        <w:t xml:space="preserve"> shall prepare financial reports for the requested time periods and e-mail them to the SCM within fifteen business days of the SCM's written request.  The financial reports shall include a Microsoft Excel spreadsheet summarizing expenditures to-date for each Engagement and the total </w:t>
      </w:r>
      <w:r w:rsidR="00D57DBD" w:rsidRPr="00065C66">
        <w:rPr>
          <w:rFonts w:asciiTheme="minorHAnsi" w:hAnsiTheme="minorHAnsi" w:cstheme="minorHAnsi"/>
          <w:sz w:val="20"/>
        </w:rPr>
        <w:t>Contract</w:t>
      </w:r>
      <w:r w:rsidRPr="00065C66">
        <w:rPr>
          <w:rFonts w:asciiTheme="minorHAnsi" w:hAnsiTheme="minorHAnsi" w:cstheme="minorHAnsi"/>
          <w:sz w:val="20"/>
        </w:rPr>
        <w:t xml:space="preserve">.  The summary shall follow the State-Supplied Price Sheet format, whenever possible, and shall itemize the expenditures for each Contract </w:t>
      </w:r>
      <w:r w:rsidR="002212B2">
        <w:rPr>
          <w:rFonts w:asciiTheme="minorHAnsi" w:hAnsiTheme="minorHAnsi" w:cstheme="minorHAnsi"/>
          <w:sz w:val="20"/>
        </w:rPr>
        <w:t>p</w:t>
      </w:r>
      <w:r w:rsidR="002212B2" w:rsidRPr="00065C66">
        <w:rPr>
          <w:rFonts w:asciiTheme="minorHAnsi" w:hAnsiTheme="minorHAnsi" w:cstheme="minorHAnsi"/>
          <w:sz w:val="20"/>
        </w:rPr>
        <w:t xml:space="preserve">ay </w:t>
      </w:r>
      <w:r w:rsidR="002212B2">
        <w:rPr>
          <w:rFonts w:asciiTheme="minorHAnsi" w:hAnsiTheme="minorHAnsi" w:cstheme="minorHAnsi"/>
          <w:sz w:val="20"/>
        </w:rPr>
        <w:t>i</w:t>
      </w:r>
      <w:r w:rsidR="002212B2" w:rsidRPr="00065C66">
        <w:rPr>
          <w:rFonts w:asciiTheme="minorHAnsi" w:hAnsiTheme="minorHAnsi" w:cstheme="minorHAnsi"/>
          <w:sz w:val="20"/>
        </w:rPr>
        <w:t>tem</w:t>
      </w:r>
      <w:r w:rsidRPr="00065C66">
        <w:rPr>
          <w:rFonts w:asciiTheme="minorHAnsi" w:hAnsiTheme="minorHAnsi" w:cstheme="minorHAnsi"/>
          <w:sz w:val="20"/>
        </w:rPr>
        <w:t>, non-scheduled items, and Engagement Modifications; and</w:t>
      </w:r>
    </w:p>
    <w:p w14:paraId="0FC4C961" w14:textId="6861F057" w:rsidR="001A6DD5" w:rsidRPr="00AA7C84" w:rsidRDefault="001A6DD5" w:rsidP="00574528">
      <w:pPr>
        <w:pStyle w:val="Body"/>
        <w:numPr>
          <w:ilvl w:val="1"/>
          <w:numId w:val="109"/>
        </w:numPr>
        <w:contextualSpacing/>
        <w:rPr>
          <w:rFonts w:asciiTheme="minorHAnsi" w:hAnsiTheme="minorHAnsi" w:cstheme="minorHAnsi"/>
          <w:sz w:val="20"/>
          <w:u w:val="single"/>
        </w:rPr>
      </w:pPr>
      <w:r w:rsidRPr="00AA7C84">
        <w:rPr>
          <w:rFonts w:asciiTheme="minorHAnsi" w:hAnsiTheme="minorHAnsi" w:cstheme="minorHAnsi"/>
          <w:sz w:val="20"/>
        </w:rPr>
        <w:t xml:space="preserve">Contract </w:t>
      </w:r>
      <w:r w:rsidR="0055573E">
        <w:rPr>
          <w:rFonts w:asciiTheme="minorHAnsi" w:hAnsiTheme="minorHAnsi" w:cstheme="minorHAnsi"/>
          <w:sz w:val="20"/>
        </w:rPr>
        <w:t>pa</w:t>
      </w:r>
      <w:r w:rsidRPr="00AA7C84">
        <w:rPr>
          <w:rFonts w:asciiTheme="minorHAnsi" w:hAnsiTheme="minorHAnsi" w:cstheme="minorHAnsi"/>
          <w:sz w:val="20"/>
        </w:rPr>
        <w:t xml:space="preserve">y </w:t>
      </w:r>
      <w:r w:rsidR="002212B2">
        <w:rPr>
          <w:rFonts w:asciiTheme="minorHAnsi" w:hAnsiTheme="minorHAnsi" w:cstheme="minorHAnsi"/>
          <w:sz w:val="20"/>
        </w:rPr>
        <w:t>i</w:t>
      </w:r>
      <w:r w:rsidR="002212B2" w:rsidRPr="00AA7C84">
        <w:rPr>
          <w:rFonts w:asciiTheme="minorHAnsi" w:hAnsiTheme="minorHAnsi" w:cstheme="minorHAnsi"/>
          <w:sz w:val="20"/>
        </w:rPr>
        <w:t xml:space="preserve">tem </w:t>
      </w:r>
      <w:r w:rsidRPr="00AA7C84">
        <w:rPr>
          <w:rFonts w:asciiTheme="minorHAnsi" w:hAnsiTheme="minorHAnsi" w:cstheme="minorHAnsi"/>
          <w:sz w:val="20"/>
        </w:rPr>
        <w:t xml:space="preserve">7 shall be payable upon approval of the financial report by the SCM.  </w:t>
      </w:r>
    </w:p>
    <w:p w14:paraId="0B6E38F3" w14:textId="77777777" w:rsidR="001A6DD5" w:rsidRPr="00065C66" w:rsidRDefault="001A6DD5" w:rsidP="001A6DD5">
      <w:pPr>
        <w:pStyle w:val="Body"/>
        <w:contextualSpacing/>
        <w:rPr>
          <w:rFonts w:asciiTheme="minorHAnsi" w:hAnsiTheme="minorHAnsi" w:cstheme="minorHAnsi"/>
          <w:sz w:val="20"/>
          <w:u w:val="single"/>
        </w:rPr>
      </w:pPr>
    </w:p>
    <w:p w14:paraId="1E8B8A49" w14:textId="77777777" w:rsidR="001A6DD5" w:rsidRPr="002212B2" w:rsidRDefault="001A6DD5" w:rsidP="00473721">
      <w:pPr>
        <w:pStyle w:val="Heading4"/>
        <w:rPr>
          <w:szCs w:val="20"/>
        </w:rPr>
      </w:pPr>
      <w:r w:rsidRPr="002212B2">
        <w:rPr>
          <w:szCs w:val="20"/>
        </w:rPr>
        <w:lastRenderedPageBreak/>
        <w:t>LABOR</w:t>
      </w:r>
    </w:p>
    <w:p w14:paraId="75569B84" w14:textId="3FCCA7FF" w:rsidR="001A6DD5" w:rsidRPr="00AA7C84" w:rsidRDefault="001A6DD5" w:rsidP="00473721">
      <w:r w:rsidRPr="00AA7C84">
        <w:rPr>
          <w:b/>
        </w:rPr>
        <w:t xml:space="preserve">Contract </w:t>
      </w:r>
      <w:r w:rsidR="0055573E">
        <w:rPr>
          <w:b/>
        </w:rPr>
        <w:t>p</w:t>
      </w:r>
      <w:r w:rsidR="005A573D">
        <w:rPr>
          <w:b/>
        </w:rPr>
        <w:t>ay items</w:t>
      </w:r>
      <w:r w:rsidRPr="00AA7C84">
        <w:rPr>
          <w:b/>
        </w:rPr>
        <w:t xml:space="preserve"> 8 through 22</w:t>
      </w:r>
      <w:r w:rsidRPr="00AA7C84">
        <w:t xml:space="preserve"> constitute the labor line items under this </w:t>
      </w:r>
      <w:r w:rsidR="00D57DBD" w:rsidRPr="00AA7C84">
        <w:t>Contract.</w:t>
      </w:r>
      <w:r w:rsidRPr="00AA7C84">
        <w:rPr>
          <w:bCs/>
        </w:rPr>
        <w:t xml:space="preserve">  Payment for labor is subject to the following requirements:</w:t>
      </w:r>
    </w:p>
    <w:p w14:paraId="0925D659" w14:textId="0D8C7775" w:rsidR="001A6DD5" w:rsidRPr="00AA7C84" w:rsidRDefault="001A6DD5" w:rsidP="00065C66">
      <w:pPr>
        <w:pStyle w:val="Body"/>
        <w:keepNext/>
        <w:numPr>
          <w:ilvl w:val="0"/>
          <w:numId w:val="273"/>
        </w:numPr>
        <w:ind w:left="720"/>
        <w:contextualSpacing/>
        <w:rPr>
          <w:rFonts w:asciiTheme="minorHAnsi" w:hAnsiTheme="minorHAnsi" w:cstheme="minorHAnsi"/>
          <w:sz w:val="20"/>
        </w:rPr>
      </w:pPr>
      <w:r w:rsidRPr="00065C66">
        <w:rPr>
          <w:rFonts w:asciiTheme="minorHAnsi" w:hAnsiTheme="minorHAnsi" w:cstheme="minorHAnsi"/>
          <w:sz w:val="20"/>
          <w:u w:val="single"/>
        </w:rPr>
        <w:t xml:space="preserve">Labor </w:t>
      </w:r>
      <w:r w:rsidR="00892C3E">
        <w:rPr>
          <w:rFonts w:asciiTheme="minorHAnsi" w:hAnsiTheme="minorHAnsi" w:cstheme="minorHAnsi"/>
          <w:sz w:val="20"/>
          <w:u w:val="single"/>
        </w:rPr>
        <w:t>r</w:t>
      </w:r>
      <w:r w:rsidRPr="00065C66">
        <w:rPr>
          <w:rFonts w:asciiTheme="minorHAnsi" w:hAnsiTheme="minorHAnsi" w:cstheme="minorHAnsi"/>
          <w:sz w:val="20"/>
          <w:u w:val="single"/>
        </w:rPr>
        <w:t xml:space="preserve">ates and </w:t>
      </w:r>
      <w:r w:rsidR="00576185">
        <w:rPr>
          <w:rFonts w:asciiTheme="minorHAnsi" w:hAnsiTheme="minorHAnsi" w:cstheme="minorHAnsi"/>
          <w:sz w:val="20"/>
          <w:u w:val="single"/>
        </w:rPr>
        <w:t>p</w:t>
      </w:r>
      <w:r w:rsidRPr="00065C66">
        <w:rPr>
          <w:rFonts w:asciiTheme="minorHAnsi" w:hAnsiTheme="minorHAnsi" w:cstheme="minorHAnsi"/>
          <w:sz w:val="20"/>
          <w:u w:val="single"/>
        </w:rPr>
        <w:t xml:space="preserve">revailing </w:t>
      </w:r>
      <w:r w:rsidR="00576185">
        <w:rPr>
          <w:rFonts w:asciiTheme="minorHAnsi" w:hAnsiTheme="minorHAnsi" w:cstheme="minorHAnsi"/>
          <w:sz w:val="20"/>
          <w:u w:val="single"/>
        </w:rPr>
        <w:t>w</w:t>
      </w:r>
      <w:r w:rsidRPr="00065C66">
        <w:rPr>
          <w:rFonts w:asciiTheme="minorHAnsi" w:hAnsiTheme="minorHAnsi" w:cstheme="minorHAnsi"/>
          <w:sz w:val="20"/>
          <w:u w:val="single"/>
        </w:rPr>
        <w:t>age</w:t>
      </w:r>
      <w:r w:rsidR="00E0721B" w:rsidRPr="00065C66">
        <w:rPr>
          <w:rFonts w:asciiTheme="minorHAnsi" w:hAnsiTheme="minorHAnsi" w:cstheme="minorHAnsi"/>
          <w:sz w:val="20"/>
          <w:u w:val="single"/>
        </w:rPr>
        <w:t>:</w:t>
      </w:r>
    </w:p>
    <w:p w14:paraId="1B7021EE" w14:textId="37AF116B" w:rsidR="001A6DD5" w:rsidRPr="00AA7C84" w:rsidRDefault="001A6DD5" w:rsidP="00065C66">
      <w:pPr>
        <w:pStyle w:val="Body"/>
        <w:numPr>
          <w:ilvl w:val="0"/>
          <w:numId w:val="274"/>
        </w:numPr>
        <w:ind w:left="1080"/>
        <w:contextualSpacing/>
        <w:rPr>
          <w:rFonts w:asciiTheme="minorHAnsi" w:hAnsiTheme="minorHAnsi" w:cstheme="minorHAnsi"/>
          <w:sz w:val="20"/>
        </w:rPr>
      </w:pPr>
      <w:r w:rsidRPr="00065C66">
        <w:rPr>
          <w:rFonts w:asciiTheme="minorHAnsi" w:hAnsiTheme="minorHAnsi" w:cstheme="minorHAnsi"/>
          <w:sz w:val="20"/>
        </w:rPr>
        <w:t xml:space="preserve">The Contractor shall invoice for labor in accordance with the Contract </w:t>
      </w:r>
      <w:r w:rsidR="002212B2">
        <w:rPr>
          <w:rFonts w:asciiTheme="minorHAnsi" w:hAnsiTheme="minorHAnsi" w:cstheme="minorHAnsi"/>
          <w:sz w:val="20"/>
        </w:rPr>
        <w:t>p</w:t>
      </w:r>
      <w:r w:rsidRPr="00065C66">
        <w:rPr>
          <w:rFonts w:asciiTheme="minorHAnsi" w:hAnsiTheme="minorHAnsi" w:cstheme="minorHAnsi"/>
          <w:sz w:val="20"/>
        </w:rPr>
        <w:t xml:space="preserve">ay </w:t>
      </w:r>
      <w:r w:rsidR="002212B2">
        <w:rPr>
          <w:rFonts w:asciiTheme="minorHAnsi" w:hAnsiTheme="minorHAnsi" w:cstheme="minorHAnsi"/>
          <w:sz w:val="20"/>
        </w:rPr>
        <w:t>i</w:t>
      </w:r>
      <w:r w:rsidRPr="00065C66">
        <w:rPr>
          <w:rFonts w:asciiTheme="minorHAnsi" w:hAnsiTheme="minorHAnsi" w:cstheme="minorHAnsi"/>
          <w:sz w:val="20"/>
        </w:rPr>
        <w:t xml:space="preserve">tem hourly rates for each labor category.  The personnel shall possess the qualifications defined </w:t>
      </w:r>
      <w:r w:rsidR="00A3183A" w:rsidRPr="00065C66">
        <w:rPr>
          <w:rFonts w:asciiTheme="minorHAnsi" w:hAnsiTheme="minorHAnsi" w:cstheme="minorHAnsi"/>
          <w:sz w:val="20"/>
        </w:rPr>
        <w:t xml:space="preserve">in </w:t>
      </w:r>
      <w:r w:rsidR="0001510B" w:rsidRPr="00065C66">
        <w:rPr>
          <w:rFonts w:asciiTheme="minorHAnsi" w:hAnsiTheme="minorHAnsi" w:cstheme="minorHAnsi"/>
          <w:sz w:val="20"/>
        </w:rPr>
        <w:t xml:space="preserve">Bid Solicitation </w:t>
      </w:r>
      <w:r w:rsidRPr="00065C66">
        <w:rPr>
          <w:rFonts w:asciiTheme="minorHAnsi" w:hAnsiTheme="minorHAnsi" w:cstheme="minorHAnsi"/>
          <w:sz w:val="20"/>
        </w:rPr>
        <w:t xml:space="preserve">Section </w:t>
      </w:r>
      <w:r w:rsidR="001B308D" w:rsidRPr="00065C66">
        <w:rPr>
          <w:rFonts w:asciiTheme="minorHAnsi" w:hAnsiTheme="minorHAnsi" w:cstheme="minorHAnsi"/>
          <w:sz w:val="20"/>
        </w:rPr>
        <w:t xml:space="preserve">4.8.1 </w:t>
      </w:r>
      <w:r w:rsidR="00CE7364" w:rsidRPr="00065C66">
        <w:rPr>
          <w:rFonts w:asciiTheme="minorHAnsi" w:hAnsiTheme="minorHAnsi" w:cstheme="minorHAnsi"/>
          <w:sz w:val="20"/>
        </w:rPr>
        <w:t>(</w:t>
      </w:r>
      <w:r w:rsidRPr="00065C66">
        <w:rPr>
          <w:rFonts w:asciiTheme="minorHAnsi" w:hAnsiTheme="minorHAnsi" w:cstheme="minorHAnsi"/>
          <w:sz w:val="20"/>
        </w:rPr>
        <w:t>Labor Categories</w:t>
      </w:r>
      <w:r w:rsidR="00CE7364" w:rsidRPr="00065C66">
        <w:rPr>
          <w:rFonts w:asciiTheme="minorHAnsi" w:hAnsiTheme="minorHAnsi" w:cstheme="minorHAnsi"/>
          <w:sz w:val="20"/>
        </w:rPr>
        <w:t>)</w:t>
      </w:r>
      <w:r w:rsidRPr="00065C66">
        <w:rPr>
          <w:rFonts w:asciiTheme="minorHAnsi" w:hAnsiTheme="minorHAnsi" w:cstheme="minorHAnsi"/>
          <w:sz w:val="20"/>
        </w:rPr>
        <w:t xml:space="preserve">;  </w:t>
      </w:r>
    </w:p>
    <w:p w14:paraId="1E953CBB" w14:textId="643F35C8" w:rsidR="001A6DD5" w:rsidRPr="00AA7C84" w:rsidRDefault="001A6DD5" w:rsidP="00065C66">
      <w:pPr>
        <w:pStyle w:val="Body"/>
        <w:numPr>
          <w:ilvl w:val="0"/>
          <w:numId w:val="274"/>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Subcontractor labor shall be paid in accordance with the hourly rate for the respective labor category.  No Mark-</w:t>
      </w:r>
      <w:r w:rsidR="008F7D95" w:rsidRPr="00065C66">
        <w:rPr>
          <w:rFonts w:asciiTheme="minorHAnsi" w:hAnsiTheme="minorHAnsi" w:cstheme="minorHAnsi"/>
          <w:spacing w:val="-3"/>
          <w:sz w:val="20"/>
        </w:rPr>
        <w:t>U</w:t>
      </w:r>
      <w:r w:rsidRPr="00065C66">
        <w:rPr>
          <w:rFonts w:asciiTheme="minorHAnsi" w:hAnsiTheme="minorHAnsi" w:cstheme="minorHAnsi"/>
          <w:spacing w:val="-3"/>
          <w:sz w:val="20"/>
        </w:rPr>
        <w:t>p will be applied to Subcontractor labor costs;</w:t>
      </w:r>
    </w:p>
    <w:p w14:paraId="78998187" w14:textId="404B18EC" w:rsidR="001A6DD5" w:rsidRPr="00AA7C84" w:rsidRDefault="001A6DD5" w:rsidP="00065C66">
      <w:pPr>
        <w:pStyle w:val="Body"/>
        <w:numPr>
          <w:ilvl w:val="0"/>
          <w:numId w:val="274"/>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The Contractor shall only invoice for personnel whose services are applied directly to the work called for in the Engagement and who are accepted by the NJDEP Representative. The Contractor shall maintain</w:t>
      </w:r>
      <w:r w:rsidRPr="00065C66">
        <w:rPr>
          <w:rFonts w:asciiTheme="minorHAnsi" w:hAnsiTheme="minorHAnsi" w:cstheme="minorHAnsi"/>
          <w:b/>
          <w:spacing w:val="-3"/>
          <w:sz w:val="20"/>
        </w:rPr>
        <w:t xml:space="preserve"> </w:t>
      </w:r>
      <w:r w:rsidRPr="00065C66">
        <w:rPr>
          <w:rFonts w:asciiTheme="minorHAnsi" w:hAnsiTheme="minorHAnsi" w:cstheme="minorHAnsi"/>
          <w:spacing w:val="-3"/>
          <w:sz w:val="20"/>
        </w:rPr>
        <w:t>time and labor distribution</w:t>
      </w:r>
      <w:r w:rsidRPr="00065C66">
        <w:rPr>
          <w:rFonts w:asciiTheme="minorHAnsi" w:hAnsiTheme="minorHAnsi" w:cstheme="minorHAnsi"/>
          <w:b/>
          <w:spacing w:val="-3"/>
          <w:sz w:val="20"/>
        </w:rPr>
        <w:t xml:space="preserve"> </w:t>
      </w:r>
      <w:r w:rsidRPr="00065C66">
        <w:rPr>
          <w:rFonts w:asciiTheme="minorHAnsi" w:hAnsiTheme="minorHAnsi" w:cstheme="minorHAnsi"/>
          <w:spacing w:val="-3"/>
          <w:sz w:val="20"/>
        </w:rPr>
        <w:t xml:space="preserve">records for all </w:t>
      </w:r>
      <w:r w:rsidR="00A3183A" w:rsidRPr="00065C66">
        <w:rPr>
          <w:rFonts w:asciiTheme="minorHAnsi" w:hAnsiTheme="minorHAnsi" w:cstheme="minorHAnsi"/>
          <w:spacing w:val="-3"/>
          <w:sz w:val="20"/>
        </w:rPr>
        <w:t>personnel</w:t>
      </w:r>
      <w:r w:rsidRPr="00065C66">
        <w:rPr>
          <w:rFonts w:asciiTheme="minorHAnsi" w:hAnsiTheme="minorHAnsi" w:cstheme="minorHAnsi"/>
          <w:spacing w:val="-3"/>
          <w:sz w:val="20"/>
        </w:rPr>
        <w:t xml:space="preserve"> who work under the</w:t>
      </w:r>
      <w:r w:rsidR="00D57DBD" w:rsidRPr="00065C66">
        <w:rPr>
          <w:rFonts w:asciiTheme="minorHAnsi" w:hAnsiTheme="minorHAnsi" w:cstheme="minorHAnsi"/>
          <w:spacing w:val="-3"/>
          <w:sz w:val="20"/>
        </w:rPr>
        <w:t xml:space="preserve"> </w:t>
      </w:r>
      <w:r w:rsidR="00D57DBD" w:rsidRPr="00065C66">
        <w:rPr>
          <w:rFonts w:asciiTheme="minorHAnsi" w:hAnsiTheme="minorHAnsi" w:cstheme="minorHAnsi"/>
          <w:sz w:val="20"/>
        </w:rPr>
        <w:t>Contract.</w:t>
      </w:r>
      <w:r w:rsidRPr="00065C66">
        <w:rPr>
          <w:rFonts w:asciiTheme="minorHAnsi" w:hAnsiTheme="minorHAnsi" w:cstheme="minorHAnsi"/>
          <w:spacing w:val="-3"/>
          <w:sz w:val="20"/>
        </w:rPr>
        <w:t xml:space="preserve">  These records must document time worked and work performed by each individual on all Engagements;</w:t>
      </w:r>
    </w:p>
    <w:p w14:paraId="2A154A65" w14:textId="1C07D9EC" w:rsidR="001A6DD5" w:rsidRPr="00AA7C84" w:rsidRDefault="001A6DD5" w:rsidP="00065C66">
      <w:pPr>
        <w:pStyle w:val="Body"/>
        <w:numPr>
          <w:ilvl w:val="0"/>
          <w:numId w:val="274"/>
        </w:numPr>
        <w:ind w:left="1080"/>
        <w:contextualSpacing/>
        <w:rPr>
          <w:rFonts w:asciiTheme="minorHAnsi" w:hAnsiTheme="minorHAnsi" w:cstheme="minorHAnsi"/>
          <w:sz w:val="20"/>
        </w:rPr>
      </w:pPr>
      <w:r w:rsidRPr="00065C66">
        <w:rPr>
          <w:rFonts w:asciiTheme="minorHAnsi" w:hAnsiTheme="minorHAnsi" w:cstheme="minorHAnsi"/>
          <w:spacing w:val="-3"/>
          <w:sz w:val="20"/>
        </w:rPr>
        <w:t>Labor rates are all</w:t>
      </w:r>
      <w:r w:rsidRPr="00065C66">
        <w:rPr>
          <w:rFonts w:asciiTheme="minorHAnsi" w:hAnsiTheme="minorHAnsi" w:cstheme="minorHAnsi"/>
          <w:spacing w:val="-3"/>
          <w:sz w:val="20"/>
        </w:rPr>
        <w:noBreakHyphen/>
        <w:t xml:space="preserve">inclusive hourly rates that cover all expenses related to the </w:t>
      </w:r>
      <w:r w:rsidR="00D57DBD" w:rsidRPr="00065C66">
        <w:rPr>
          <w:rFonts w:asciiTheme="minorHAnsi" w:hAnsiTheme="minorHAnsi" w:cstheme="minorHAnsi"/>
          <w:sz w:val="20"/>
        </w:rPr>
        <w:t>Contract</w:t>
      </w:r>
      <w:r w:rsidR="00D57DBD" w:rsidRPr="00065C66">
        <w:rPr>
          <w:rFonts w:asciiTheme="minorHAnsi" w:hAnsiTheme="minorHAnsi" w:cstheme="minorHAnsi"/>
          <w:spacing w:val="-3"/>
          <w:sz w:val="20"/>
        </w:rPr>
        <w:t xml:space="preserve"> </w:t>
      </w:r>
      <w:r w:rsidRPr="00065C66">
        <w:rPr>
          <w:rFonts w:asciiTheme="minorHAnsi" w:hAnsiTheme="minorHAnsi" w:cstheme="minorHAnsi"/>
          <w:spacing w:val="-3"/>
          <w:sz w:val="20"/>
        </w:rPr>
        <w:t>including, but not limited to, ancillary materials and equipment, personnel clothing or uniforms, uniform cleaning services, report preparation, salaries, fringe benefits, profit or fee, overhead, general and administrative expenses, computer usage, office supplies, and travel expenses; and</w:t>
      </w:r>
    </w:p>
    <w:p w14:paraId="1186162E" w14:textId="541EA3E4" w:rsidR="001A6DD5" w:rsidRPr="00AA7C84" w:rsidRDefault="001A6DD5" w:rsidP="00065C66">
      <w:pPr>
        <w:pStyle w:val="Body"/>
        <w:numPr>
          <w:ilvl w:val="0"/>
          <w:numId w:val="274"/>
        </w:numPr>
        <w:ind w:left="1080"/>
        <w:contextualSpacing/>
        <w:rPr>
          <w:rFonts w:asciiTheme="minorHAnsi" w:hAnsiTheme="minorHAnsi" w:cstheme="minorHAnsi"/>
          <w:sz w:val="20"/>
        </w:rPr>
      </w:pPr>
      <w:r w:rsidRPr="00065C66">
        <w:rPr>
          <w:rFonts w:asciiTheme="minorHAnsi" w:hAnsiTheme="minorHAnsi" w:cstheme="minorHAnsi"/>
          <w:spacing w:val="-3"/>
          <w:sz w:val="20"/>
        </w:rPr>
        <w:t>The Contractor shall be solely responsible for complying with the New Jersey Prevailing Wage Act, which requires the payment of minimum rates of pay to specific labor categories employed on public work</w:t>
      </w:r>
      <w:r w:rsidR="008E036C">
        <w:rPr>
          <w:rFonts w:asciiTheme="minorHAnsi" w:hAnsiTheme="minorHAnsi" w:cstheme="minorHAnsi"/>
          <w:spacing w:val="-3"/>
          <w:sz w:val="20"/>
        </w:rPr>
        <w:t>s</w:t>
      </w:r>
      <w:r w:rsidRPr="00065C66">
        <w:rPr>
          <w:rFonts w:asciiTheme="minorHAnsi" w:hAnsiTheme="minorHAnsi" w:cstheme="minorHAnsi"/>
          <w:spacing w:val="-3"/>
          <w:sz w:val="20"/>
        </w:rPr>
        <w:t xml:space="preserve"> projects. The hourly labor rates shall be full compensation to the Contractor for performance of the job functions identified for each labor category in </w:t>
      </w:r>
      <w:r w:rsidR="0001510B" w:rsidRPr="00065C66">
        <w:rPr>
          <w:rFonts w:asciiTheme="minorHAnsi" w:hAnsiTheme="minorHAnsi" w:cstheme="minorHAnsi"/>
          <w:sz w:val="20"/>
        </w:rPr>
        <w:t xml:space="preserve">Bid Solicitation </w:t>
      </w:r>
      <w:r w:rsidRPr="00065C66">
        <w:rPr>
          <w:rFonts w:asciiTheme="minorHAnsi" w:hAnsiTheme="minorHAnsi" w:cstheme="minorHAnsi"/>
          <w:sz w:val="20"/>
        </w:rPr>
        <w:t xml:space="preserve">Section </w:t>
      </w:r>
      <w:r w:rsidR="001B308D" w:rsidRPr="00065C66">
        <w:rPr>
          <w:rFonts w:asciiTheme="minorHAnsi" w:hAnsiTheme="minorHAnsi" w:cstheme="minorHAnsi"/>
          <w:sz w:val="20"/>
        </w:rPr>
        <w:t>4.8.1 (</w:t>
      </w:r>
      <w:r w:rsidRPr="00065C66">
        <w:rPr>
          <w:rFonts w:asciiTheme="minorHAnsi" w:hAnsiTheme="minorHAnsi" w:cstheme="minorHAnsi"/>
          <w:sz w:val="20"/>
        </w:rPr>
        <w:t>Labor Categories</w:t>
      </w:r>
      <w:r w:rsidR="001B308D" w:rsidRPr="00065C66">
        <w:rPr>
          <w:rFonts w:asciiTheme="minorHAnsi" w:hAnsiTheme="minorHAnsi" w:cstheme="minorHAnsi"/>
          <w:sz w:val="20"/>
        </w:rPr>
        <w:t>)</w:t>
      </w:r>
      <w:r w:rsidRPr="00065C66">
        <w:rPr>
          <w:rFonts w:asciiTheme="minorHAnsi" w:hAnsiTheme="minorHAnsi" w:cstheme="minorHAnsi"/>
          <w:sz w:val="20"/>
        </w:rPr>
        <w:t>.</w:t>
      </w:r>
      <w:r w:rsidRPr="00065C66">
        <w:rPr>
          <w:rFonts w:asciiTheme="minorHAnsi" w:hAnsiTheme="minorHAnsi" w:cstheme="minorHAnsi"/>
          <w:spacing w:val="-3"/>
          <w:sz w:val="20"/>
        </w:rPr>
        <w:t xml:space="preserve"> The </w:t>
      </w:r>
      <w:r w:rsidR="00D57DBD" w:rsidRPr="00065C66">
        <w:rPr>
          <w:rFonts w:asciiTheme="minorHAnsi" w:hAnsiTheme="minorHAnsi" w:cstheme="minorHAnsi"/>
          <w:sz w:val="20"/>
        </w:rPr>
        <w:t>Contract</w:t>
      </w:r>
      <w:r w:rsidR="00D57DBD" w:rsidRPr="00065C66">
        <w:rPr>
          <w:rFonts w:asciiTheme="minorHAnsi" w:hAnsiTheme="minorHAnsi" w:cstheme="minorHAnsi"/>
          <w:spacing w:val="-3"/>
          <w:sz w:val="20"/>
        </w:rPr>
        <w:t xml:space="preserve"> </w:t>
      </w:r>
      <w:r w:rsidRPr="00065C66">
        <w:rPr>
          <w:rFonts w:asciiTheme="minorHAnsi" w:hAnsiTheme="minorHAnsi" w:cstheme="minorHAnsi"/>
          <w:spacing w:val="-3"/>
          <w:sz w:val="20"/>
        </w:rPr>
        <w:t xml:space="preserve">labor categories may or may not correspond with prevailing wage rate classifications; therefore, the Contractor shall not rely on the </w:t>
      </w:r>
      <w:r w:rsidR="00D57DBD" w:rsidRPr="00065C66">
        <w:rPr>
          <w:rFonts w:asciiTheme="minorHAnsi" w:hAnsiTheme="minorHAnsi" w:cstheme="minorHAnsi"/>
          <w:sz w:val="20"/>
        </w:rPr>
        <w:t>Contract</w:t>
      </w:r>
      <w:r w:rsidR="00D57DBD" w:rsidRPr="00065C66">
        <w:rPr>
          <w:rFonts w:asciiTheme="minorHAnsi" w:hAnsiTheme="minorHAnsi" w:cstheme="minorHAnsi"/>
          <w:spacing w:val="-3"/>
          <w:sz w:val="20"/>
        </w:rPr>
        <w:t xml:space="preserve"> </w:t>
      </w:r>
      <w:r w:rsidRPr="00065C66">
        <w:rPr>
          <w:rFonts w:asciiTheme="minorHAnsi" w:hAnsiTheme="minorHAnsi" w:cstheme="minorHAnsi"/>
          <w:spacing w:val="-3"/>
          <w:sz w:val="20"/>
        </w:rPr>
        <w:t>labor categories to establish the proper rate of pay under the New Jersey Prevailing Wage Act</w:t>
      </w:r>
      <w:r w:rsidR="00B8409A" w:rsidRPr="00AA7C84">
        <w:rPr>
          <w:spacing w:val="-3"/>
        </w:rPr>
        <w:t>;</w:t>
      </w:r>
    </w:p>
    <w:p w14:paraId="053056A3" w14:textId="3C7FE912" w:rsidR="001A6DD5" w:rsidRPr="00AA7C84" w:rsidRDefault="001A6DD5" w:rsidP="00065C66">
      <w:pPr>
        <w:pStyle w:val="Body"/>
        <w:numPr>
          <w:ilvl w:val="0"/>
          <w:numId w:val="273"/>
        </w:numPr>
        <w:ind w:left="720"/>
        <w:contextualSpacing/>
        <w:rPr>
          <w:rFonts w:asciiTheme="minorHAnsi" w:hAnsiTheme="minorHAnsi" w:cstheme="minorHAnsi"/>
          <w:sz w:val="20"/>
        </w:rPr>
      </w:pPr>
      <w:r w:rsidRPr="00065C66">
        <w:rPr>
          <w:rFonts w:asciiTheme="minorHAnsi" w:hAnsiTheme="minorHAnsi" w:cstheme="minorHAnsi"/>
          <w:sz w:val="20"/>
          <w:u w:val="single"/>
        </w:rPr>
        <w:t xml:space="preserve">Personnel </w:t>
      </w:r>
      <w:r w:rsidR="00892C3E">
        <w:rPr>
          <w:rFonts w:asciiTheme="minorHAnsi" w:hAnsiTheme="minorHAnsi" w:cstheme="minorHAnsi"/>
          <w:sz w:val="20"/>
          <w:u w:val="single"/>
        </w:rPr>
        <w:t>m</w:t>
      </w:r>
      <w:r w:rsidRPr="00065C66">
        <w:rPr>
          <w:rFonts w:asciiTheme="minorHAnsi" w:hAnsiTheme="minorHAnsi" w:cstheme="minorHAnsi"/>
          <w:sz w:val="20"/>
          <w:u w:val="single"/>
        </w:rPr>
        <w:t>obilization</w:t>
      </w:r>
      <w:r w:rsidR="00E0721B" w:rsidRPr="00065C66">
        <w:rPr>
          <w:rFonts w:asciiTheme="minorHAnsi" w:hAnsiTheme="minorHAnsi" w:cstheme="minorHAnsi"/>
          <w:sz w:val="20"/>
          <w:u w:val="single"/>
        </w:rPr>
        <w:t>:</w:t>
      </w:r>
    </w:p>
    <w:p w14:paraId="687C0AF6" w14:textId="0432F0F8"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z w:val="20"/>
        </w:rPr>
        <w:t xml:space="preserve">There will be no payment for the Mobilization or Demobilization of personnel to and from the </w:t>
      </w:r>
      <w:r w:rsidR="0059015B" w:rsidRPr="00065C66">
        <w:rPr>
          <w:rFonts w:asciiTheme="minorHAnsi" w:hAnsiTheme="minorHAnsi" w:cstheme="minorHAnsi"/>
          <w:sz w:val="20"/>
        </w:rPr>
        <w:t>S</w:t>
      </w:r>
      <w:r w:rsidRPr="00065C66">
        <w:rPr>
          <w:rFonts w:asciiTheme="minorHAnsi" w:hAnsiTheme="minorHAnsi" w:cstheme="minorHAnsi"/>
          <w:sz w:val="20"/>
        </w:rPr>
        <w:t xml:space="preserve">ites for non-emergency Engagements;  </w:t>
      </w:r>
    </w:p>
    <w:p w14:paraId="71366ADC" w14:textId="779D9C5A" w:rsidR="001A6DD5" w:rsidRPr="002212B2" w:rsidRDefault="001A6DD5" w:rsidP="00065C66">
      <w:pPr>
        <w:pStyle w:val="Body"/>
        <w:numPr>
          <w:ilvl w:val="1"/>
          <w:numId w:val="273"/>
        </w:numPr>
        <w:ind w:left="1080"/>
        <w:contextualSpacing/>
      </w:pPr>
      <w:r w:rsidRPr="00065C66">
        <w:rPr>
          <w:rFonts w:asciiTheme="minorHAnsi" w:hAnsiTheme="minorHAnsi" w:cstheme="minorHAnsi"/>
          <w:sz w:val="20"/>
        </w:rPr>
        <w:t xml:space="preserve">For Emergency Engagements, the first shift of personnel mobilized to a </w:t>
      </w:r>
      <w:r w:rsidR="00836381" w:rsidRPr="00065C66">
        <w:rPr>
          <w:rFonts w:asciiTheme="minorHAnsi" w:hAnsiTheme="minorHAnsi" w:cstheme="minorHAnsi"/>
          <w:sz w:val="20"/>
        </w:rPr>
        <w:t>S</w:t>
      </w:r>
      <w:r w:rsidRPr="00065C66">
        <w:rPr>
          <w:rFonts w:asciiTheme="minorHAnsi" w:hAnsiTheme="minorHAnsi" w:cstheme="minorHAnsi"/>
          <w:sz w:val="20"/>
        </w:rPr>
        <w:t xml:space="preserve">ite on an Emergency basis will be eligible for an extra payment equal to four (4) hours at the respective hourly rate for each labor category requested by the NJDEP Representative. Personnel mobilized to an Emergency </w:t>
      </w:r>
      <w:r w:rsidR="0059015B" w:rsidRPr="00065C66">
        <w:rPr>
          <w:rFonts w:asciiTheme="minorHAnsi" w:hAnsiTheme="minorHAnsi" w:cstheme="minorHAnsi"/>
          <w:sz w:val="20"/>
        </w:rPr>
        <w:t>S</w:t>
      </w:r>
      <w:r w:rsidRPr="00065C66">
        <w:rPr>
          <w:rFonts w:asciiTheme="minorHAnsi" w:hAnsiTheme="minorHAnsi" w:cstheme="minorHAnsi"/>
          <w:sz w:val="20"/>
        </w:rPr>
        <w:t>ite subsequent to the first shift will not be eligible for the Emergency labor surcharge; and</w:t>
      </w:r>
    </w:p>
    <w:p w14:paraId="745EE60F" w14:textId="3CCB6986"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z w:val="20"/>
        </w:rPr>
        <w:t xml:space="preserve">Labor rates include the cost of vehicles and fuel needed to transport labor to a </w:t>
      </w:r>
      <w:r w:rsidR="00836381" w:rsidRPr="00065C66">
        <w:rPr>
          <w:rFonts w:asciiTheme="minorHAnsi" w:hAnsiTheme="minorHAnsi" w:cstheme="minorHAnsi"/>
          <w:sz w:val="20"/>
        </w:rPr>
        <w:t>S</w:t>
      </w:r>
      <w:r w:rsidRPr="00065C66">
        <w:rPr>
          <w:rFonts w:asciiTheme="minorHAnsi" w:hAnsiTheme="minorHAnsi" w:cstheme="minorHAnsi"/>
          <w:sz w:val="20"/>
        </w:rPr>
        <w:t xml:space="preserve">ite.  Vehicles brought to a </w:t>
      </w:r>
      <w:r w:rsidR="00F257F7" w:rsidRPr="00065C66">
        <w:rPr>
          <w:rFonts w:asciiTheme="minorHAnsi" w:hAnsiTheme="minorHAnsi" w:cstheme="minorHAnsi"/>
          <w:sz w:val="20"/>
        </w:rPr>
        <w:t>S</w:t>
      </w:r>
      <w:r w:rsidRPr="00065C66">
        <w:rPr>
          <w:rFonts w:asciiTheme="minorHAnsi" w:hAnsiTheme="minorHAnsi" w:cstheme="minorHAnsi"/>
          <w:sz w:val="20"/>
        </w:rPr>
        <w:t>ite exclusively for the purpose of transporting labor, but not specifically requested by the NJDEP Representative, will not be eligible for separate payment</w:t>
      </w:r>
      <w:r w:rsidR="00E0721B" w:rsidRPr="00065C66">
        <w:rPr>
          <w:rFonts w:asciiTheme="minorHAnsi" w:hAnsiTheme="minorHAnsi" w:cstheme="minorHAnsi"/>
          <w:sz w:val="20"/>
        </w:rPr>
        <w:t>;</w:t>
      </w:r>
    </w:p>
    <w:p w14:paraId="381B96DE" w14:textId="0E887691" w:rsidR="001A6DD5" w:rsidRPr="00AA7C84" w:rsidRDefault="001A6DD5" w:rsidP="00065C66">
      <w:pPr>
        <w:pStyle w:val="Body"/>
        <w:numPr>
          <w:ilvl w:val="0"/>
          <w:numId w:val="273"/>
        </w:numPr>
        <w:ind w:left="720"/>
        <w:contextualSpacing/>
        <w:rPr>
          <w:rFonts w:asciiTheme="minorHAnsi" w:hAnsiTheme="minorHAnsi" w:cstheme="minorHAnsi"/>
          <w:sz w:val="20"/>
        </w:rPr>
      </w:pPr>
      <w:r w:rsidRPr="00065C66">
        <w:rPr>
          <w:rFonts w:asciiTheme="minorHAnsi" w:hAnsiTheme="minorHAnsi" w:cstheme="minorHAnsi"/>
          <w:sz w:val="20"/>
          <w:u w:val="single"/>
        </w:rPr>
        <w:t xml:space="preserve">Work </w:t>
      </w:r>
      <w:r w:rsidR="00892C3E">
        <w:rPr>
          <w:rFonts w:asciiTheme="minorHAnsi" w:hAnsiTheme="minorHAnsi" w:cstheme="minorHAnsi"/>
          <w:sz w:val="20"/>
          <w:u w:val="single"/>
        </w:rPr>
        <w:t>h</w:t>
      </w:r>
      <w:r w:rsidRPr="00065C66">
        <w:rPr>
          <w:rFonts w:asciiTheme="minorHAnsi" w:hAnsiTheme="minorHAnsi" w:cstheme="minorHAnsi"/>
          <w:sz w:val="20"/>
          <w:u w:val="single"/>
        </w:rPr>
        <w:t xml:space="preserve">ours, </w:t>
      </w:r>
      <w:r w:rsidR="00892C3E">
        <w:rPr>
          <w:rFonts w:asciiTheme="minorHAnsi" w:hAnsiTheme="minorHAnsi" w:cstheme="minorHAnsi"/>
          <w:sz w:val="20"/>
          <w:u w:val="single"/>
        </w:rPr>
        <w:t>o</w:t>
      </w:r>
      <w:r w:rsidRPr="00065C66">
        <w:rPr>
          <w:rFonts w:asciiTheme="minorHAnsi" w:hAnsiTheme="minorHAnsi" w:cstheme="minorHAnsi"/>
          <w:sz w:val="20"/>
          <w:u w:val="single"/>
        </w:rPr>
        <w:t>vertime</w:t>
      </w:r>
      <w:r w:rsidR="00576185">
        <w:rPr>
          <w:rFonts w:asciiTheme="minorHAnsi" w:hAnsiTheme="minorHAnsi" w:cstheme="minorHAnsi"/>
          <w:sz w:val="20"/>
          <w:u w:val="single"/>
        </w:rPr>
        <w:t>,</w:t>
      </w:r>
      <w:r w:rsidRPr="00065C66">
        <w:rPr>
          <w:rFonts w:asciiTheme="minorHAnsi" w:hAnsiTheme="minorHAnsi" w:cstheme="minorHAnsi"/>
          <w:sz w:val="20"/>
          <w:u w:val="single"/>
        </w:rPr>
        <w:t xml:space="preserve"> and </w:t>
      </w:r>
      <w:r w:rsidR="00892C3E">
        <w:rPr>
          <w:rFonts w:asciiTheme="minorHAnsi" w:hAnsiTheme="minorHAnsi" w:cstheme="minorHAnsi"/>
          <w:sz w:val="20"/>
          <w:u w:val="single"/>
        </w:rPr>
        <w:t>h</w:t>
      </w:r>
      <w:r w:rsidRPr="00065C66">
        <w:rPr>
          <w:rFonts w:asciiTheme="minorHAnsi" w:hAnsiTheme="minorHAnsi" w:cstheme="minorHAnsi"/>
          <w:sz w:val="20"/>
          <w:u w:val="single"/>
        </w:rPr>
        <w:t>olidays</w:t>
      </w:r>
      <w:r w:rsidR="00E0721B" w:rsidRPr="00065C66">
        <w:rPr>
          <w:rFonts w:asciiTheme="minorHAnsi" w:hAnsiTheme="minorHAnsi" w:cstheme="minorHAnsi"/>
          <w:sz w:val="20"/>
          <w:u w:val="single"/>
        </w:rPr>
        <w:t>:</w:t>
      </w:r>
    </w:p>
    <w:p w14:paraId="2545E0EB" w14:textId="28615CB6"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 xml:space="preserve">The Contractor and the NJDEP Representative will agree on the beginning and ending times for a day shift for each person </w:t>
      </w:r>
      <w:r w:rsidR="00836381" w:rsidRPr="00065C66">
        <w:rPr>
          <w:rFonts w:asciiTheme="minorHAnsi" w:hAnsiTheme="minorHAnsi" w:cstheme="minorHAnsi"/>
          <w:spacing w:val="-3"/>
          <w:sz w:val="20"/>
        </w:rPr>
        <w:t>on</w:t>
      </w:r>
      <w:r w:rsidR="001E2F0B">
        <w:rPr>
          <w:rFonts w:asciiTheme="minorHAnsi" w:hAnsiTheme="minorHAnsi" w:cstheme="minorHAnsi"/>
          <w:spacing w:val="-3"/>
          <w:sz w:val="20"/>
        </w:rPr>
        <w:t xml:space="preserve"> S</w:t>
      </w:r>
      <w:r w:rsidR="00836381" w:rsidRPr="00065C66">
        <w:rPr>
          <w:rFonts w:asciiTheme="minorHAnsi" w:hAnsiTheme="minorHAnsi" w:cstheme="minorHAnsi"/>
          <w:spacing w:val="-3"/>
          <w:sz w:val="20"/>
        </w:rPr>
        <w:t>ite</w:t>
      </w:r>
      <w:r w:rsidRPr="00065C66">
        <w:rPr>
          <w:rFonts w:asciiTheme="minorHAnsi" w:hAnsiTheme="minorHAnsi" w:cstheme="minorHAnsi"/>
          <w:spacing w:val="-3"/>
          <w:sz w:val="20"/>
        </w:rPr>
        <w:t xml:space="preserve"> as part of the Engagement;</w:t>
      </w:r>
    </w:p>
    <w:p w14:paraId="12FB7398" w14:textId="2371CD92"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Labor rates are straight-time rates.  A normal day shift is typically eight (8) hours worked between Monday and Friday.  Except during an Emergency Engagement, work on Saturdays or Sundays is permitted only with the approval of the SCM;</w:t>
      </w:r>
    </w:p>
    <w:p w14:paraId="12F1218C" w14:textId="61B6DF3B"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 xml:space="preserve">In some instances, the NJDEP Representative may allow the Contractor to work ten (10) hours per day for four (4) days so that labor need not report </w:t>
      </w:r>
      <w:r w:rsidR="00E0087B">
        <w:rPr>
          <w:rFonts w:asciiTheme="minorHAnsi" w:hAnsiTheme="minorHAnsi" w:cstheme="minorHAnsi"/>
          <w:spacing w:val="-3"/>
          <w:sz w:val="20"/>
        </w:rPr>
        <w:t xml:space="preserve">on </w:t>
      </w:r>
      <w:r w:rsidRPr="00065C66">
        <w:rPr>
          <w:rFonts w:asciiTheme="minorHAnsi" w:hAnsiTheme="minorHAnsi" w:cstheme="minorHAnsi"/>
          <w:spacing w:val="-3"/>
          <w:sz w:val="20"/>
        </w:rPr>
        <w:t>the fifth day.  When Contractor personnel are permitted to work 40 hours over a four (4) day period, the labor shall be billed at the straight-time rates bid by the Contractor;</w:t>
      </w:r>
    </w:p>
    <w:p w14:paraId="7AAE8A57" w14:textId="3F9ED5EA"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When overtime is necessary and agreed to by the NJDEP Representative, the overtime rate shall be 1.5 times the normal hourly rate; and</w:t>
      </w:r>
    </w:p>
    <w:p w14:paraId="761CF35B" w14:textId="6E78C94D"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pacing w:val="-3"/>
          <w:sz w:val="20"/>
        </w:rPr>
        <w:t xml:space="preserve">Except during an Emergency Engagement or when authorized by the SCM, labor is not permitted to work on </w:t>
      </w:r>
      <w:r w:rsidR="00767863">
        <w:rPr>
          <w:rFonts w:asciiTheme="minorHAnsi" w:hAnsiTheme="minorHAnsi" w:cstheme="minorHAnsi"/>
          <w:spacing w:val="-3"/>
          <w:sz w:val="20"/>
        </w:rPr>
        <w:t>Contract H</w:t>
      </w:r>
      <w:r w:rsidRPr="00065C66">
        <w:rPr>
          <w:rFonts w:asciiTheme="minorHAnsi" w:hAnsiTheme="minorHAnsi" w:cstheme="minorHAnsi"/>
          <w:spacing w:val="-3"/>
          <w:sz w:val="20"/>
        </w:rPr>
        <w:t xml:space="preserve">olidays. Contractor labor will be paid at a rate of 1.5 times the hourly rate for work authorized to be performed on the specified </w:t>
      </w:r>
      <w:r w:rsidR="004A3595" w:rsidRPr="000D14A7">
        <w:rPr>
          <w:rFonts w:asciiTheme="minorHAnsi" w:hAnsiTheme="minorHAnsi" w:cstheme="minorHAnsi"/>
          <w:spacing w:val="-3"/>
          <w:sz w:val="20"/>
        </w:rPr>
        <w:t>Contract H</w:t>
      </w:r>
      <w:r w:rsidRPr="00065C66">
        <w:rPr>
          <w:rFonts w:asciiTheme="minorHAnsi" w:hAnsiTheme="minorHAnsi" w:cstheme="minorHAnsi"/>
          <w:spacing w:val="-3"/>
          <w:sz w:val="20"/>
        </w:rPr>
        <w:t xml:space="preserve">olidays in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pacing w:val="-3"/>
          <w:sz w:val="20"/>
        </w:rPr>
        <w:t xml:space="preserve">Section </w:t>
      </w:r>
      <w:r w:rsidR="004A3595" w:rsidRPr="00065C66">
        <w:rPr>
          <w:rFonts w:asciiTheme="minorHAnsi" w:hAnsiTheme="minorHAnsi" w:cstheme="minorHAnsi"/>
          <w:spacing w:val="-3"/>
          <w:sz w:val="20"/>
        </w:rPr>
        <w:t>9.</w:t>
      </w:r>
      <w:r w:rsidR="00D26FCB">
        <w:rPr>
          <w:rFonts w:asciiTheme="minorHAnsi" w:hAnsiTheme="minorHAnsi" w:cstheme="minorHAnsi"/>
          <w:spacing w:val="-3"/>
          <w:sz w:val="20"/>
        </w:rPr>
        <w:t>3</w:t>
      </w:r>
      <w:r w:rsidR="00D57DBD" w:rsidRPr="00065C66">
        <w:rPr>
          <w:rFonts w:asciiTheme="minorHAnsi" w:hAnsiTheme="minorHAnsi" w:cstheme="minorHAnsi"/>
          <w:spacing w:val="-3"/>
          <w:sz w:val="20"/>
        </w:rPr>
        <w:t xml:space="preserve"> (</w:t>
      </w:r>
      <w:r w:rsidR="00D57DBD" w:rsidRPr="00065C66">
        <w:rPr>
          <w:rFonts w:asciiTheme="minorHAnsi" w:hAnsiTheme="minorHAnsi" w:cstheme="minorHAnsi"/>
          <w:sz w:val="20"/>
        </w:rPr>
        <w:t>Contract</w:t>
      </w:r>
      <w:r w:rsidR="004A3595" w:rsidRPr="00065C66">
        <w:rPr>
          <w:rFonts w:asciiTheme="minorHAnsi" w:hAnsiTheme="minorHAnsi" w:cstheme="minorHAnsi"/>
          <w:spacing w:val="-3"/>
          <w:sz w:val="20"/>
        </w:rPr>
        <w:t xml:space="preserve"> </w:t>
      </w:r>
      <w:r w:rsidRPr="00065C66">
        <w:rPr>
          <w:rFonts w:asciiTheme="minorHAnsi" w:hAnsiTheme="minorHAnsi" w:cstheme="minorHAnsi"/>
          <w:spacing w:val="-3"/>
          <w:sz w:val="20"/>
        </w:rPr>
        <w:t>Specific</w:t>
      </w:r>
      <w:r w:rsidR="00D57DBD" w:rsidRPr="00065C66">
        <w:rPr>
          <w:rFonts w:asciiTheme="minorHAnsi" w:hAnsiTheme="minorHAnsi" w:cstheme="minorHAnsi"/>
          <w:spacing w:val="-3"/>
          <w:sz w:val="20"/>
        </w:rPr>
        <w:t xml:space="preserve"> </w:t>
      </w:r>
      <w:r w:rsidR="004A3595" w:rsidRPr="00065C66">
        <w:rPr>
          <w:rFonts w:asciiTheme="minorHAnsi" w:hAnsiTheme="minorHAnsi" w:cstheme="minorHAnsi"/>
          <w:spacing w:val="-3"/>
          <w:sz w:val="20"/>
        </w:rPr>
        <w:t>Definitions</w:t>
      </w:r>
      <w:r w:rsidR="00D57DBD" w:rsidRPr="00065C66">
        <w:rPr>
          <w:rFonts w:asciiTheme="minorHAnsi" w:hAnsiTheme="minorHAnsi" w:cstheme="minorHAnsi"/>
          <w:spacing w:val="-3"/>
          <w:sz w:val="20"/>
        </w:rPr>
        <w:t>)</w:t>
      </w:r>
      <w:r w:rsidR="00E0721B" w:rsidRPr="00065C66">
        <w:rPr>
          <w:rFonts w:asciiTheme="minorHAnsi" w:hAnsiTheme="minorHAnsi" w:cstheme="minorHAnsi"/>
          <w:spacing w:val="-3"/>
          <w:sz w:val="20"/>
        </w:rPr>
        <w:t>;</w:t>
      </w:r>
    </w:p>
    <w:p w14:paraId="4FB0EB16" w14:textId="6CD6BE9B" w:rsidR="001A6DD5" w:rsidRPr="00065C66" w:rsidRDefault="001A6DD5" w:rsidP="00A62AF3">
      <w:pPr>
        <w:pStyle w:val="Body"/>
        <w:numPr>
          <w:ilvl w:val="0"/>
          <w:numId w:val="273"/>
        </w:numPr>
        <w:ind w:left="720"/>
        <w:contextualSpacing/>
        <w:jc w:val="left"/>
        <w:rPr>
          <w:rFonts w:asciiTheme="minorHAnsi" w:hAnsiTheme="minorHAnsi" w:cstheme="minorHAnsi"/>
          <w:sz w:val="20"/>
          <w:u w:val="single"/>
        </w:rPr>
      </w:pPr>
      <w:r w:rsidRPr="00065C66">
        <w:rPr>
          <w:rFonts w:asciiTheme="minorHAnsi" w:hAnsiTheme="minorHAnsi" w:cstheme="minorHAnsi"/>
          <w:sz w:val="20"/>
          <w:u w:val="single"/>
        </w:rPr>
        <w:t xml:space="preserve">Ancillary </w:t>
      </w:r>
      <w:r w:rsidR="00892C3E">
        <w:rPr>
          <w:rFonts w:asciiTheme="minorHAnsi" w:hAnsiTheme="minorHAnsi" w:cstheme="minorHAnsi"/>
          <w:sz w:val="20"/>
          <w:u w:val="single"/>
        </w:rPr>
        <w:t>m</w:t>
      </w:r>
      <w:r w:rsidRPr="00065C66">
        <w:rPr>
          <w:rFonts w:asciiTheme="minorHAnsi" w:hAnsiTheme="minorHAnsi" w:cstheme="minorHAnsi"/>
          <w:sz w:val="20"/>
          <w:u w:val="single"/>
        </w:rPr>
        <w:t xml:space="preserve">aterials, </w:t>
      </w:r>
      <w:r w:rsidR="000D14A7">
        <w:rPr>
          <w:rFonts w:asciiTheme="minorHAnsi" w:hAnsiTheme="minorHAnsi" w:cstheme="minorHAnsi"/>
          <w:sz w:val="20"/>
          <w:u w:val="single"/>
        </w:rPr>
        <w:t>e</w:t>
      </w:r>
      <w:r w:rsidRPr="00065C66">
        <w:rPr>
          <w:rFonts w:asciiTheme="minorHAnsi" w:hAnsiTheme="minorHAnsi" w:cstheme="minorHAnsi"/>
          <w:sz w:val="20"/>
          <w:u w:val="single"/>
        </w:rPr>
        <w:t>quipment, and Personal Protective Equipment (PPE)</w:t>
      </w:r>
      <w:r w:rsidR="00E0721B" w:rsidRPr="00065C66">
        <w:rPr>
          <w:rFonts w:asciiTheme="minorHAnsi" w:hAnsiTheme="minorHAnsi" w:cstheme="minorHAnsi"/>
          <w:sz w:val="20"/>
          <w:u w:val="single"/>
        </w:rPr>
        <w:t>:</w:t>
      </w:r>
    </w:p>
    <w:p w14:paraId="58B93F04" w14:textId="1939AE2B"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z w:val="20"/>
        </w:rPr>
        <w:t xml:space="preserve">Ancillary materials and equipment include, but are not limited to, </w:t>
      </w:r>
      <w:r w:rsidRPr="00065C66" w:rsidDel="00856713">
        <w:rPr>
          <w:rFonts w:asciiTheme="minorHAnsi" w:hAnsiTheme="minorHAnsi" w:cstheme="minorHAnsi"/>
          <w:spacing w:val="-3"/>
          <w:sz w:val="20"/>
        </w:rPr>
        <w:t xml:space="preserve">gloves, boots, work suits, handheld equipment, hand tools, safety equipment, labor support equipment, and direct-reading air monitoring instruments needed to determine </w:t>
      </w:r>
      <w:r w:rsidR="00836381" w:rsidRPr="00065C66">
        <w:rPr>
          <w:rFonts w:asciiTheme="minorHAnsi" w:hAnsiTheme="minorHAnsi" w:cstheme="minorHAnsi"/>
          <w:spacing w:val="-3"/>
          <w:sz w:val="20"/>
        </w:rPr>
        <w:t>S</w:t>
      </w:r>
      <w:r w:rsidRPr="00065C66" w:rsidDel="00856713">
        <w:rPr>
          <w:rFonts w:asciiTheme="minorHAnsi" w:hAnsiTheme="minorHAnsi" w:cstheme="minorHAnsi"/>
          <w:spacing w:val="-3"/>
          <w:sz w:val="20"/>
        </w:rPr>
        <w:t>ite hazard ratings and levels of protection;</w:t>
      </w:r>
    </w:p>
    <w:p w14:paraId="5F6665DC" w14:textId="48DC2DE9" w:rsidR="001A6DD5" w:rsidRPr="002212B2" w:rsidRDefault="001A6DD5" w:rsidP="00065C66">
      <w:pPr>
        <w:pStyle w:val="Body"/>
        <w:numPr>
          <w:ilvl w:val="1"/>
          <w:numId w:val="273"/>
        </w:numPr>
        <w:ind w:left="1080"/>
        <w:contextualSpacing/>
      </w:pPr>
      <w:r w:rsidRPr="00065C66" w:rsidDel="00A221DA">
        <w:rPr>
          <w:rFonts w:asciiTheme="minorHAnsi" w:hAnsiTheme="minorHAnsi" w:cstheme="minorHAnsi"/>
          <w:sz w:val="20"/>
        </w:rPr>
        <w:t xml:space="preserve">Hourly rates shall include </w:t>
      </w:r>
      <w:r w:rsidRPr="00065C66">
        <w:rPr>
          <w:rFonts w:asciiTheme="minorHAnsi" w:hAnsiTheme="minorHAnsi" w:cstheme="minorHAnsi"/>
          <w:sz w:val="20"/>
        </w:rPr>
        <w:t>l</w:t>
      </w:r>
      <w:r w:rsidRPr="00065C66" w:rsidDel="00A221DA">
        <w:rPr>
          <w:rFonts w:asciiTheme="minorHAnsi" w:hAnsiTheme="minorHAnsi" w:cstheme="minorHAnsi"/>
          <w:sz w:val="20"/>
        </w:rPr>
        <w:t xml:space="preserve">evel D and modified </w:t>
      </w:r>
      <w:r w:rsidRPr="00065C66">
        <w:rPr>
          <w:rFonts w:asciiTheme="minorHAnsi" w:hAnsiTheme="minorHAnsi" w:cstheme="minorHAnsi"/>
          <w:sz w:val="20"/>
        </w:rPr>
        <w:t>l</w:t>
      </w:r>
      <w:r w:rsidRPr="00065C66" w:rsidDel="00A221DA">
        <w:rPr>
          <w:rFonts w:asciiTheme="minorHAnsi" w:hAnsiTheme="minorHAnsi" w:cstheme="minorHAnsi"/>
          <w:sz w:val="20"/>
        </w:rPr>
        <w:t xml:space="preserve">evel D </w:t>
      </w:r>
      <w:r w:rsidRPr="00065C66">
        <w:rPr>
          <w:rFonts w:asciiTheme="minorHAnsi" w:hAnsiTheme="minorHAnsi" w:cstheme="minorHAnsi"/>
          <w:sz w:val="20"/>
        </w:rPr>
        <w:t>PPE;</w:t>
      </w:r>
      <w:r w:rsidRPr="00065C66" w:rsidDel="00A221DA">
        <w:rPr>
          <w:rFonts w:asciiTheme="minorHAnsi" w:hAnsiTheme="minorHAnsi" w:cstheme="minorHAnsi"/>
          <w:sz w:val="20"/>
        </w:rPr>
        <w:t xml:space="preserve">  </w:t>
      </w:r>
    </w:p>
    <w:p w14:paraId="25F0204D" w14:textId="29688B43" w:rsidR="001A6DD5" w:rsidRPr="002212B2" w:rsidRDefault="001A6DD5" w:rsidP="00065C66">
      <w:pPr>
        <w:pStyle w:val="Body"/>
        <w:numPr>
          <w:ilvl w:val="1"/>
          <w:numId w:val="273"/>
        </w:numPr>
        <w:ind w:left="1080"/>
        <w:contextualSpacing/>
      </w:pPr>
      <w:r w:rsidRPr="00065C66" w:rsidDel="00A221DA">
        <w:rPr>
          <w:rFonts w:asciiTheme="minorHAnsi" w:hAnsiTheme="minorHAnsi" w:cstheme="minorHAnsi"/>
          <w:sz w:val="20"/>
        </w:rPr>
        <w:t>If the NJDEP Representative and the Contractor determine at any time during an Engagement</w:t>
      </w:r>
      <w:r w:rsidRPr="00065C66">
        <w:rPr>
          <w:rFonts w:asciiTheme="minorHAnsi" w:hAnsiTheme="minorHAnsi" w:cstheme="minorHAnsi"/>
          <w:sz w:val="20"/>
        </w:rPr>
        <w:t xml:space="preserve"> that an upgrade to </w:t>
      </w:r>
      <w:r w:rsidR="00B8409A" w:rsidRPr="00065C66">
        <w:rPr>
          <w:rFonts w:asciiTheme="minorHAnsi" w:hAnsiTheme="minorHAnsi" w:cstheme="minorHAnsi"/>
          <w:sz w:val="20"/>
          <w:szCs w:val="16"/>
        </w:rPr>
        <w:t>l</w:t>
      </w:r>
      <w:r w:rsidRPr="00065C66">
        <w:rPr>
          <w:rFonts w:asciiTheme="minorHAnsi" w:hAnsiTheme="minorHAnsi" w:cstheme="minorHAnsi"/>
          <w:sz w:val="20"/>
        </w:rPr>
        <w:t>evel C PPE is required</w:t>
      </w:r>
      <w:r w:rsidRPr="00065C66" w:rsidDel="00A221DA">
        <w:rPr>
          <w:rFonts w:asciiTheme="minorHAnsi" w:hAnsiTheme="minorHAnsi" w:cstheme="minorHAnsi"/>
          <w:sz w:val="20"/>
        </w:rPr>
        <w:t xml:space="preserve">, the </w:t>
      </w:r>
      <w:r w:rsidRPr="00065C66">
        <w:rPr>
          <w:rFonts w:asciiTheme="minorHAnsi" w:hAnsiTheme="minorHAnsi" w:cstheme="minorHAnsi"/>
          <w:sz w:val="20"/>
        </w:rPr>
        <w:t xml:space="preserve">Contractor will be paid 1.15 times the applicable </w:t>
      </w:r>
      <w:r w:rsidRPr="00065C66" w:rsidDel="00A221DA">
        <w:rPr>
          <w:rFonts w:asciiTheme="minorHAnsi" w:hAnsiTheme="minorHAnsi" w:cstheme="minorHAnsi"/>
          <w:sz w:val="20"/>
        </w:rPr>
        <w:t xml:space="preserve">hourly rate for personnel </w:t>
      </w:r>
      <w:r w:rsidRPr="00065C66">
        <w:rPr>
          <w:rFonts w:asciiTheme="minorHAnsi" w:hAnsiTheme="minorHAnsi" w:cstheme="minorHAnsi"/>
          <w:sz w:val="20"/>
        </w:rPr>
        <w:t>working in</w:t>
      </w:r>
      <w:r w:rsidRPr="00065C66" w:rsidDel="00A221DA">
        <w:rPr>
          <w:rFonts w:asciiTheme="minorHAnsi" w:hAnsiTheme="minorHAnsi" w:cstheme="minorHAnsi"/>
          <w:sz w:val="20"/>
        </w:rPr>
        <w:t xml:space="preserve"> level C </w:t>
      </w:r>
      <w:r w:rsidRPr="00065C66">
        <w:rPr>
          <w:rFonts w:asciiTheme="minorHAnsi" w:hAnsiTheme="minorHAnsi" w:cstheme="minorHAnsi"/>
          <w:sz w:val="20"/>
        </w:rPr>
        <w:t>PPE;</w:t>
      </w:r>
    </w:p>
    <w:p w14:paraId="026499EE" w14:textId="25E11B6D" w:rsidR="001A6DD5" w:rsidRPr="002212B2" w:rsidRDefault="001A6DD5" w:rsidP="00065C66">
      <w:pPr>
        <w:pStyle w:val="Body"/>
        <w:numPr>
          <w:ilvl w:val="1"/>
          <w:numId w:val="273"/>
        </w:numPr>
        <w:ind w:left="1080"/>
        <w:contextualSpacing/>
      </w:pPr>
      <w:r w:rsidRPr="00065C66" w:rsidDel="00A221DA">
        <w:rPr>
          <w:rFonts w:asciiTheme="minorHAnsi" w:hAnsiTheme="minorHAnsi" w:cstheme="minorHAnsi"/>
          <w:sz w:val="20"/>
        </w:rPr>
        <w:t xml:space="preserve">No work is expected to be performed in level A or </w:t>
      </w:r>
      <w:r w:rsidRPr="00065C66">
        <w:rPr>
          <w:rFonts w:asciiTheme="minorHAnsi" w:hAnsiTheme="minorHAnsi" w:cstheme="minorHAnsi"/>
          <w:sz w:val="20"/>
        </w:rPr>
        <w:t>l</w:t>
      </w:r>
      <w:r w:rsidRPr="00065C66" w:rsidDel="00A221DA">
        <w:rPr>
          <w:rFonts w:asciiTheme="minorHAnsi" w:hAnsiTheme="minorHAnsi" w:cstheme="minorHAnsi"/>
          <w:sz w:val="20"/>
        </w:rPr>
        <w:t xml:space="preserve">evel B </w:t>
      </w:r>
      <w:r w:rsidRPr="00065C66">
        <w:rPr>
          <w:rFonts w:asciiTheme="minorHAnsi" w:hAnsiTheme="minorHAnsi" w:cstheme="minorHAnsi"/>
          <w:sz w:val="20"/>
        </w:rPr>
        <w:t>PPE</w:t>
      </w:r>
      <w:r w:rsidRPr="00065C66" w:rsidDel="00A221DA">
        <w:rPr>
          <w:rFonts w:asciiTheme="minorHAnsi" w:hAnsiTheme="minorHAnsi" w:cstheme="minorHAnsi"/>
          <w:sz w:val="20"/>
        </w:rPr>
        <w:t xml:space="preserve"> as part of this </w:t>
      </w:r>
      <w:r w:rsidR="00192C35" w:rsidRPr="00065C66">
        <w:rPr>
          <w:rFonts w:asciiTheme="minorHAnsi" w:hAnsiTheme="minorHAnsi" w:cstheme="minorHAnsi"/>
          <w:sz w:val="20"/>
        </w:rPr>
        <w:t>Contract</w:t>
      </w:r>
      <w:r w:rsidRPr="00065C66">
        <w:rPr>
          <w:rFonts w:asciiTheme="minorHAnsi" w:hAnsiTheme="minorHAnsi" w:cstheme="minorHAnsi"/>
          <w:sz w:val="20"/>
        </w:rPr>
        <w:t>; and</w:t>
      </w:r>
    </w:p>
    <w:p w14:paraId="74DE05BE" w14:textId="5B4DF827"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z w:val="20"/>
        </w:rPr>
        <w:t xml:space="preserve">The Contractor shall indicate levels of protection other than level D on the written daily work summary required by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D12DF" w:rsidRPr="00065C66">
        <w:rPr>
          <w:rFonts w:asciiTheme="minorHAnsi" w:hAnsiTheme="minorHAnsi" w:cstheme="minorHAnsi"/>
          <w:sz w:val="20"/>
        </w:rPr>
        <w:t xml:space="preserve">4.5 </w:t>
      </w:r>
      <w:r w:rsidR="00CE7364" w:rsidRPr="00065C66">
        <w:rPr>
          <w:rFonts w:asciiTheme="minorHAnsi" w:hAnsiTheme="minorHAnsi" w:cstheme="minorHAnsi"/>
          <w:sz w:val="20"/>
        </w:rPr>
        <w:t>(</w:t>
      </w:r>
      <w:r w:rsidRPr="00065C66">
        <w:rPr>
          <w:rFonts w:asciiTheme="minorHAnsi" w:hAnsiTheme="minorHAnsi" w:cstheme="minorHAnsi"/>
          <w:sz w:val="20"/>
        </w:rPr>
        <w:t>Contractor Responsibilities</w:t>
      </w:r>
      <w:r w:rsidR="00CE7364" w:rsidRPr="00065C66">
        <w:rPr>
          <w:rFonts w:asciiTheme="minorHAnsi" w:hAnsiTheme="minorHAnsi" w:cstheme="minorHAnsi"/>
          <w:sz w:val="20"/>
        </w:rPr>
        <w:t>)</w:t>
      </w:r>
      <w:r w:rsidR="00E0721B" w:rsidRPr="00065C66">
        <w:rPr>
          <w:rFonts w:asciiTheme="minorHAnsi" w:hAnsiTheme="minorHAnsi" w:cstheme="minorHAnsi"/>
          <w:sz w:val="20"/>
        </w:rPr>
        <w:t>;</w:t>
      </w:r>
    </w:p>
    <w:p w14:paraId="03EF3522" w14:textId="03E90E7C" w:rsidR="001A6DD5" w:rsidRPr="00AA7C84" w:rsidRDefault="001A6DD5" w:rsidP="00065C66">
      <w:pPr>
        <w:pStyle w:val="Body"/>
        <w:keepNext/>
        <w:numPr>
          <w:ilvl w:val="0"/>
          <w:numId w:val="273"/>
        </w:numPr>
        <w:ind w:left="720"/>
        <w:contextualSpacing/>
        <w:rPr>
          <w:rFonts w:asciiTheme="minorHAnsi" w:hAnsiTheme="minorHAnsi" w:cstheme="minorHAnsi"/>
          <w:sz w:val="20"/>
        </w:rPr>
      </w:pPr>
      <w:r w:rsidRPr="00065C66">
        <w:rPr>
          <w:rFonts w:asciiTheme="minorHAnsi" w:hAnsiTheme="minorHAnsi" w:cstheme="minorHAnsi"/>
          <w:sz w:val="20"/>
          <w:u w:val="single"/>
        </w:rPr>
        <w:lastRenderedPageBreak/>
        <w:t xml:space="preserve">Billable </w:t>
      </w:r>
      <w:r w:rsidR="00892C3E">
        <w:rPr>
          <w:rFonts w:asciiTheme="minorHAnsi" w:hAnsiTheme="minorHAnsi" w:cstheme="minorHAnsi"/>
          <w:sz w:val="20"/>
          <w:u w:val="single"/>
        </w:rPr>
        <w:t>in</w:t>
      </w:r>
      <w:r w:rsidRPr="00065C66">
        <w:rPr>
          <w:rFonts w:asciiTheme="minorHAnsi" w:hAnsiTheme="minorHAnsi" w:cstheme="minorHAnsi"/>
          <w:sz w:val="20"/>
          <w:u w:val="single"/>
        </w:rPr>
        <w:t>crements</w:t>
      </w:r>
      <w:r w:rsidR="00E0721B" w:rsidRPr="00065C66">
        <w:rPr>
          <w:rFonts w:asciiTheme="minorHAnsi" w:hAnsiTheme="minorHAnsi" w:cstheme="minorHAnsi"/>
          <w:sz w:val="20"/>
          <w:u w:val="single"/>
        </w:rPr>
        <w:t>:</w:t>
      </w:r>
    </w:p>
    <w:p w14:paraId="5320F6E2" w14:textId="2017DD84"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pacing w:val="-3"/>
          <w:sz w:val="20"/>
        </w:rPr>
        <w:t>Labor time is billable in half-hour increments.  If labor works less than 15 minutes, then this time shall not be billable. If labor works 15 minutes or more but less than 45 minutes, the time shall be billed as one-half (½) hour. If labor works between 45 minutes and one (1) hour, the time shall be billed as one (1) hour</w:t>
      </w:r>
      <w:r w:rsidR="00E0721B" w:rsidRPr="00065C66">
        <w:rPr>
          <w:rFonts w:asciiTheme="minorHAnsi" w:hAnsiTheme="minorHAnsi" w:cstheme="minorHAnsi"/>
          <w:sz w:val="20"/>
        </w:rPr>
        <w:t>;</w:t>
      </w:r>
    </w:p>
    <w:p w14:paraId="32AC11D2" w14:textId="4E99E10D" w:rsidR="001A6DD5" w:rsidRPr="00065C66" w:rsidRDefault="001A6DD5" w:rsidP="00450F6F">
      <w:pPr>
        <w:pStyle w:val="Body"/>
        <w:numPr>
          <w:ilvl w:val="0"/>
          <w:numId w:val="273"/>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 xml:space="preserve">Inclement </w:t>
      </w:r>
      <w:r w:rsidR="00892C3E">
        <w:rPr>
          <w:rFonts w:asciiTheme="minorHAnsi" w:hAnsiTheme="minorHAnsi" w:cstheme="minorHAnsi"/>
          <w:sz w:val="20"/>
          <w:u w:val="single"/>
        </w:rPr>
        <w:t>w</w:t>
      </w:r>
      <w:r w:rsidRPr="00065C66">
        <w:rPr>
          <w:rFonts w:asciiTheme="minorHAnsi" w:hAnsiTheme="minorHAnsi" w:cstheme="minorHAnsi"/>
          <w:sz w:val="20"/>
          <w:u w:val="single"/>
        </w:rPr>
        <w:t>eather</w:t>
      </w:r>
      <w:r w:rsidR="00E0721B" w:rsidRPr="00065C66">
        <w:rPr>
          <w:rFonts w:asciiTheme="minorHAnsi" w:hAnsiTheme="minorHAnsi" w:cstheme="minorHAnsi"/>
          <w:sz w:val="20"/>
          <w:u w:val="single"/>
        </w:rPr>
        <w:t>:</w:t>
      </w:r>
    </w:p>
    <w:p w14:paraId="70EBB627" w14:textId="5B5F9CDE"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pacing w:val="-3"/>
          <w:sz w:val="20"/>
        </w:rPr>
        <w:t xml:space="preserve">When full workdays are lost due to inclement weather, the State will not pay for labor. However, when the State requests that the Contractor show up at the </w:t>
      </w:r>
      <w:r w:rsidR="001D525A" w:rsidRPr="00065C66">
        <w:rPr>
          <w:rFonts w:asciiTheme="minorHAnsi" w:hAnsiTheme="minorHAnsi" w:cstheme="minorHAnsi"/>
          <w:spacing w:val="-3"/>
          <w:sz w:val="20"/>
        </w:rPr>
        <w:t>S</w:t>
      </w:r>
      <w:r w:rsidRPr="00065C66">
        <w:rPr>
          <w:rFonts w:asciiTheme="minorHAnsi" w:hAnsiTheme="minorHAnsi" w:cstheme="minorHAnsi"/>
          <w:spacing w:val="-3"/>
          <w:sz w:val="20"/>
        </w:rPr>
        <w:t>ite and then cancels work for the day, the State will pay the Contractor a minimum of two (2) hours for all labor requested and present for that day</w:t>
      </w:r>
      <w:r w:rsidR="00B8409A" w:rsidRPr="00AA7C84">
        <w:rPr>
          <w:spacing w:val="-3"/>
        </w:rPr>
        <w:t>;</w:t>
      </w:r>
    </w:p>
    <w:p w14:paraId="339EE144" w14:textId="7E11D5E0" w:rsidR="001A6DD5" w:rsidRPr="002212B2" w:rsidRDefault="001A6DD5" w:rsidP="00065C66">
      <w:pPr>
        <w:pStyle w:val="Body"/>
        <w:keepNext/>
        <w:numPr>
          <w:ilvl w:val="0"/>
          <w:numId w:val="273"/>
        </w:numPr>
        <w:ind w:left="720"/>
        <w:contextualSpacing/>
      </w:pPr>
      <w:r w:rsidRPr="00065C66">
        <w:rPr>
          <w:rFonts w:asciiTheme="minorHAnsi" w:hAnsiTheme="minorHAnsi" w:cstheme="minorHAnsi"/>
          <w:sz w:val="20"/>
          <w:u w:val="single"/>
        </w:rPr>
        <w:t>Mealtime</w:t>
      </w:r>
      <w:r w:rsidR="00E0721B" w:rsidRPr="00065C66">
        <w:rPr>
          <w:rFonts w:asciiTheme="minorHAnsi" w:hAnsiTheme="minorHAnsi" w:cstheme="minorHAnsi"/>
          <w:sz w:val="20"/>
          <w:u w:val="single"/>
        </w:rPr>
        <w:t>:</w:t>
      </w:r>
    </w:p>
    <w:p w14:paraId="0DF53268" w14:textId="6914369A"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pacing w:val="-3"/>
          <w:sz w:val="20"/>
        </w:rPr>
        <w:t>Any meal time taken by labor will not be compensated by the State</w:t>
      </w:r>
      <w:r w:rsidR="00E0721B" w:rsidRPr="00065C66">
        <w:rPr>
          <w:rFonts w:asciiTheme="minorHAnsi" w:hAnsiTheme="minorHAnsi" w:cstheme="minorHAnsi"/>
          <w:spacing w:val="-3"/>
          <w:sz w:val="20"/>
        </w:rPr>
        <w:t>;</w:t>
      </w:r>
    </w:p>
    <w:p w14:paraId="74111512" w14:textId="3D26F873" w:rsidR="001A6DD5" w:rsidRPr="00AA7C84" w:rsidRDefault="001A6DD5" w:rsidP="00065C66">
      <w:pPr>
        <w:pStyle w:val="Body"/>
        <w:numPr>
          <w:ilvl w:val="0"/>
          <w:numId w:val="273"/>
        </w:numPr>
        <w:ind w:left="720"/>
        <w:contextualSpacing/>
        <w:rPr>
          <w:rFonts w:asciiTheme="minorHAnsi" w:hAnsiTheme="minorHAnsi" w:cstheme="minorHAnsi"/>
          <w:sz w:val="20"/>
        </w:rPr>
      </w:pPr>
      <w:r w:rsidRPr="00065C66">
        <w:rPr>
          <w:rFonts w:asciiTheme="minorHAnsi" w:hAnsiTheme="minorHAnsi" w:cstheme="minorHAnsi"/>
          <w:sz w:val="20"/>
          <w:u w:val="single"/>
        </w:rPr>
        <w:t xml:space="preserve">Multiple </w:t>
      </w:r>
      <w:r w:rsidR="00892C3E">
        <w:rPr>
          <w:rFonts w:asciiTheme="minorHAnsi" w:hAnsiTheme="minorHAnsi" w:cstheme="minorHAnsi"/>
          <w:sz w:val="20"/>
          <w:u w:val="single"/>
        </w:rPr>
        <w:t>l</w:t>
      </w:r>
      <w:r w:rsidRPr="00065C66">
        <w:rPr>
          <w:rFonts w:asciiTheme="minorHAnsi" w:hAnsiTheme="minorHAnsi" w:cstheme="minorHAnsi"/>
          <w:sz w:val="20"/>
          <w:u w:val="single"/>
        </w:rPr>
        <w:t xml:space="preserve">abor </w:t>
      </w:r>
      <w:r w:rsidR="00892C3E">
        <w:rPr>
          <w:rFonts w:asciiTheme="minorHAnsi" w:hAnsiTheme="minorHAnsi" w:cstheme="minorHAnsi"/>
          <w:sz w:val="20"/>
          <w:u w:val="single"/>
        </w:rPr>
        <w:t>c</w:t>
      </w:r>
      <w:r w:rsidRPr="00065C66">
        <w:rPr>
          <w:rFonts w:asciiTheme="minorHAnsi" w:hAnsiTheme="minorHAnsi" w:cstheme="minorHAnsi"/>
          <w:sz w:val="20"/>
          <w:u w:val="single"/>
        </w:rPr>
        <w:t>ategories</w:t>
      </w:r>
      <w:r w:rsidR="00E0721B" w:rsidRPr="00065C66">
        <w:rPr>
          <w:rFonts w:asciiTheme="minorHAnsi" w:hAnsiTheme="minorHAnsi" w:cstheme="minorHAnsi"/>
          <w:sz w:val="20"/>
          <w:u w:val="single"/>
        </w:rPr>
        <w:t>:</w:t>
      </w:r>
    </w:p>
    <w:p w14:paraId="2DDFEA03" w14:textId="3DFBDE55" w:rsidR="001A6DD5" w:rsidRPr="00AA7C84" w:rsidRDefault="001A6DD5" w:rsidP="00065C66">
      <w:pPr>
        <w:pStyle w:val="Body"/>
        <w:numPr>
          <w:ilvl w:val="1"/>
          <w:numId w:val="273"/>
        </w:numPr>
        <w:ind w:left="1080"/>
        <w:contextualSpacing/>
        <w:rPr>
          <w:rFonts w:asciiTheme="minorHAnsi" w:hAnsiTheme="minorHAnsi" w:cstheme="minorHAnsi"/>
          <w:sz w:val="20"/>
        </w:rPr>
      </w:pPr>
      <w:r w:rsidRPr="00065C66">
        <w:rPr>
          <w:rFonts w:asciiTheme="minorHAnsi" w:hAnsiTheme="minorHAnsi" w:cstheme="minorHAnsi"/>
          <w:spacing w:val="-3"/>
          <w:sz w:val="20"/>
        </w:rPr>
        <w:t>In a single workday</w:t>
      </w:r>
      <w:r w:rsidR="001D525A" w:rsidRPr="00065C66">
        <w:rPr>
          <w:rFonts w:asciiTheme="minorHAnsi" w:hAnsiTheme="minorHAnsi" w:cstheme="minorHAnsi"/>
          <w:spacing w:val="-3"/>
          <w:sz w:val="20"/>
        </w:rPr>
        <w:t>,</w:t>
      </w:r>
      <w:r w:rsidRPr="00065C66">
        <w:rPr>
          <w:rFonts w:asciiTheme="minorHAnsi" w:hAnsiTheme="minorHAnsi" w:cstheme="minorHAnsi"/>
          <w:spacing w:val="-3"/>
          <w:sz w:val="20"/>
        </w:rPr>
        <w:t xml:space="preserve"> Contractor personnel may perform work</w:t>
      </w:r>
      <w:r w:rsidR="0014221F">
        <w:rPr>
          <w:rFonts w:asciiTheme="minorHAnsi" w:hAnsiTheme="minorHAnsi" w:cstheme="minorHAnsi"/>
          <w:spacing w:val="-3"/>
          <w:sz w:val="20"/>
        </w:rPr>
        <w:t xml:space="preserve"> </w:t>
      </w:r>
      <w:r w:rsidRPr="00065C66">
        <w:rPr>
          <w:rFonts w:asciiTheme="minorHAnsi" w:hAnsiTheme="minorHAnsi" w:cstheme="minorHAnsi"/>
          <w:spacing w:val="-3"/>
          <w:sz w:val="20"/>
        </w:rPr>
        <w:t xml:space="preserve">under multiple labor categories, such as </w:t>
      </w:r>
      <w:r w:rsidR="00892C3E">
        <w:rPr>
          <w:rFonts w:asciiTheme="minorHAnsi" w:hAnsiTheme="minorHAnsi" w:cstheme="minorHAnsi"/>
          <w:spacing w:val="-3"/>
          <w:sz w:val="20"/>
        </w:rPr>
        <w:t>L</w:t>
      </w:r>
      <w:r w:rsidRPr="00065C66">
        <w:rPr>
          <w:rFonts w:asciiTheme="minorHAnsi" w:hAnsiTheme="minorHAnsi" w:cstheme="minorHAnsi"/>
          <w:spacing w:val="-3"/>
          <w:sz w:val="20"/>
        </w:rPr>
        <w:t xml:space="preserve">aborer and </w:t>
      </w:r>
      <w:r w:rsidR="00892C3E">
        <w:rPr>
          <w:rFonts w:asciiTheme="minorHAnsi" w:hAnsiTheme="minorHAnsi" w:cstheme="minorHAnsi"/>
          <w:spacing w:val="-3"/>
          <w:sz w:val="20"/>
        </w:rPr>
        <w:t>H</w:t>
      </w:r>
      <w:r w:rsidRPr="00065C66">
        <w:rPr>
          <w:rFonts w:asciiTheme="minorHAnsi" w:hAnsiTheme="minorHAnsi" w:cstheme="minorHAnsi"/>
          <w:spacing w:val="-3"/>
          <w:sz w:val="20"/>
        </w:rPr>
        <w:t xml:space="preserve">eavy </w:t>
      </w:r>
      <w:r w:rsidR="00892C3E">
        <w:rPr>
          <w:rFonts w:asciiTheme="minorHAnsi" w:hAnsiTheme="minorHAnsi" w:cstheme="minorHAnsi"/>
          <w:spacing w:val="-3"/>
          <w:sz w:val="20"/>
        </w:rPr>
        <w:t>E</w:t>
      </w:r>
      <w:r w:rsidRPr="00065C66">
        <w:rPr>
          <w:rFonts w:asciiTheme="minorHAnsi" w:hAnsiTheme="minorHAnsi" w:cstheme="minorHAnsi"/>
          <w:spacing w:val="-3"/>
          <w:sz w:val="20"/>
        </w:rPr>
        <w:t xml:space="preserve">quipment </w:t>
      </w:r>
      <w:r w:rsidR="00892C3E">
        <w:rPr>
          <w:rFonts w:asciiTheme="minorHAnsi" w:hAnsiTheme="minorHAnsi" w:cstheme="minorHAnsi"/>
          <w:spacing w:val="-3"/>
          <w:sz w:val="20"/>
        </w:rPr>
        <w:t>O</w:t>
      </w:r>
      <w:r w:rsidRPr="00065C66">
        <w:rPr>
          <w:rFonts w:asciiTheme="minorHAnsi" w:hAnsiTheme="minorHAnsi" w:cstheme="minorHAnsi"/>
          <w:spacing w:val="-3"/>
          <w:sz w:val="20"/>
        </w:rPr>
        <w:t>perator, at a Site.  When this occurs, the worker will be paid for all of the hours worked that day at the highest applicable labor rate</w:t>
      </w:r>
      <w:r w:rsidR="00E0721B" w:rsidRPr="00065C66">
        <w:rPr>
          <w:rFonts w:asciiTheme="minorHAnsi" w:hAnsiTheme="minorHAnsi" w:cstheme="minorHAnsi"/>
          <w:spacing w:val="-3"/>
          <w:sz w:val="20"/>
        </w:rPr>
        <w:t>;</w:t>
      </w:r>
    </w:p>
    <w:p w14:paraId="5148845E" w14:textId="5EA01F57" w:rsidR="001A6DD5" w:rsidRPr="00AA7C84" w:rsidRDefault="001A6DD5" w:rsidP="00065C66">
      <w:pPr>
        <w:pStyle w:val="Body"/>
        <w:numPr>
          <w:ilvl w:val="0"/>
          <w:numId w:val="273"/>
        </w:numPr>
        <w:ind w:left="720"/>
        <w:contextualSpacing/>
        <w:rPr>
          <w:rFonts w:asciiTheme="minorHAnsi" w:hAnsiTheme="minorHAnsi" w:cstheme="minorHAnsi"/>
          <w:spacing w:val="-3"/>
          <w:sz w:val="20"/>
        </w:rPr>
      </w:pPr>
      <w:r w:rsidRPr="00065C66">
        <w:rPr>
          <w:rFonts w:asciiTheme="minorHAnsi" w:hAnsiTheme="minorHAnsi" w:cstheme="minorHAnsi"/>
          <w:sz w:val="20"/>
          <w:u w:val="single"/>
        </w:rPr>
        <w:t xml:space="preserve">Services </w:t>
      </w:r>
      <w:r w:rsidR="00892C3E">
        <w:rPr>
          <w:rFonts w:asciiTheme="minorHAnsi" w:hAnsiTheme="minorHAnsi" w:cstheme="minorHAnsi"/>
          <w:sz w:val="20"/>
          <w:u w:val="single"/>
        </w:rPr>
        <w:t>n</w:t>
      </w:r>
      <w:r w:rsidRPr="00065C66">
        <w:rPr>
          <w:rFonts w:asciiTheme="minorHAnsi" w:hAnsiTheme="minorHAnsi" w:cstheme="minorHAnsi"/>
          <w:sz w:val="20"/>
          <w:u w:val="single"/>
        </w:rPr>
        <w:t xml:space="preserve">ot </w:t>
      </w:r>
      <w:r w:rsidR="00892C3E">
        <w:rPr>
          <w:rFonts w:asciiTheme="minorHAnsi" w:hAnsiTheme="minorHAnsi" w:cstheme="minorHAnsi"/>
          <w:sz w:val="20"/>
          <w:u w:val="single"/>
        </w:rPr>
        <w:t>b</w:t>
      </w:r>
      <w:r w:rsidRPr="00065C66">
        <w:rPr>
          <w:rFonts w:asciiTheme="minorHAnsi" w:hAnsiTheme="minorHAnsi" w:cstheme="minorHAnsi"/>
          <w:sz w:val="20"/>
          <w:u w:val="single"/>
        </w:rPr>
        <w:t>illable</w:t>
      </w:r>
      <w:r w:rsidR="00E0721B" w:rsidRPr="00065C66">
        <w:rPr>
          <w:rFonts w:asciiTheme="minorHAnsi" w:hAnsiTheme="minorHAnsi" w:cstheme="minorHAnsi"/>
          <w:sz w:val="20"/>
          <w:u w:val="single"/>
        </w:rPr>
        <w:t>:</w:t>
      </w:r>
    </w:p>
    <w:p w14:paraId="4B9FA0A9" w14:textId="3FDF283E" w:rsidR="001A6DD5" w:rsidRPr="00AA7C84" w:rsidRDefault="001A6DD5" w:rsidP="00065C66">
      <w:pPr>
        <w:pStyle w:val="Body"/>
        <w:numPr>
          <w:ilvl w:val="0"/>
          <w:numId w:val="275"/>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The Contractor has specific administrative responsibilities under this</w:t>
      </w:r>
      <w:r w:rsidR="00D57DBD" w:rsidRPr="00065C66">
        <w:rPr>
          <w:rFonts w:asciiTheme="minorHAnsi" w:hAnsiTheme="minorHAnsi" w:cstheme="minorHAnsi"/>
          <w:spacing w:val="-3"/>
          <w:sz w:val="20"/>
        </w:rPr>
        <w:t xml:space="preserve"> </w:t>
      </w:r>
      <w:r w:rsidR="00D57DBD" w:rsidRPr="00065C66">
        <w:rPr>
          <w:rFonts w:asciiTheme="minorHAnsi" w:hAnsiTheme="minorHAnsi" w:cstheme="minorHAnsi"/>
          <w:sz w:val="20"/>
        </w:rPr>
        <w:t>Contract</w:t>
      </w:r>
      <w:r w:rsidR="001D525A" w:rsidRPr="00065C66">
        <w:rPr>
          <w:rFonts w:asciiTheme="minorHAnsi" w:hAnsiTheme="minorHAnsi" w:cstheme="minorHAnsi"/>
          <w:sz w:val="20"/>
        </w:rPr>
        <w:t>.</w:t>
      </w:r>
      <w:r w:rsidRPr="00065C66">
        <w:rPr>
          <w:rFonts w:asciiTheme="minorHAnsi" w:hAnsiTheme="minorHAnsi" w:cstheme="minorHAnsi"/>
          <w:spacing w:val="-3"/>
          <w:sz w:val="20"/>
        </w:rPr>
        <w:t xml:space="preserve"> Labor hours expended fulfilling these responsibilities are not directly billable to the State.  For example, the Contractor is not permitted to bill for the Contract Program Manager, administrative support personnel, billing clerks, or home office personnel that may be working on or supporting this</w:t>
      </w:r>
      <w:r w:rsidR="00D57DBD" w:rsidRPr="00065C66">
        <w:rPr>
          <w:rFonts w:asciiTheme="minorHAnsi" w:hAnsiTheme="minorHAnsi" w:cstheme="minorHAnsi"/>
          <w:spacing w:val="-3"/>
          <w:sz w:val="20"/>
        </w:rPr>
        <w:t xml:space="preserve"> </w:t>
      </w:r>
      <w:r w:rsidR="00D57DBD" w:rsidRPr="00065C66">
        <w:rPr>
          <w:rFonts w:asciiTheme="minorHAnsi" w:hAnsiTheme="minorHAnsi" w:cstheme="minorHAnsi"/>
          <w:sz w:val="20"/>
        </w:rPr>
        <w:t>Contract</w:t>
      </w:r>
      <w:r w:rsidRPr="00065C66">
        <w:rPr>
          <w:rFonts w:asciiTheme="minorHAnsi" w:hAnsiTheme="minorHAnsi" w:cstheme="minorHAnsi"/>
          <w:spacing w:val="-3"/>
          <w:sz w:val="20"/>
        </w:rPr>
        <w:t>;</w:t>
      </w:r>
    </w:p>
    <w:p w14:paraId="3E0AF1F7" w14:textId="0280E07D" w:rsidR="001A6DD5" w:rsidRPr="002212B2" w:rsidRDefault="001A6DD5" w:rsidP="00065C66">
      <w:pPr>
        <w:pStyle w:val="Body"/>
        <w:numPr>
          <w:ilvl w:val="0"/>
          <w:numId w:val="275"/>
        </w:numPr>
        <w:ind w:left="1080"/>
        <w:contextualSpacing/>
      </w:pPr>
      <w:r w:rsidRPr="00065C66">
        <w:rPr>
          <w:rFonts w:asciiTheme="minorHAnsi" w:hAnsiTheme="minorHAnsi" w:cstheme="minorHAnsi"/>
          <w:spacing w:val="-3"/>
          <w:sz w:val="20"/>
        </w:rPr>
        <w:t xml:space="preserve">The Contractor may not bill for costs associated with attending the </w:t>
      </w:r>
      <w:r w:rsidR="00743040" w:rsidRPr="00065C66">
        <w:rPr>
          <w:rFonts w:asciiTheme="minorHAnsi" w:hAnsiTheme="minorHAnsi" w:cstheme="minorHAnsi"/>
          <w:spacing w:val="-3"/>
          <w:sz w:val="20"/>
        </w:rPr>
        <w:t xml:space="preserve">Post-Award Conference </w:t>
      </w:r>
      <w:r w:rsidRPr="00065C66">
        <w:rPr>
          <w:rFonts w:asciiTheme="minorHAnsi" w:hAnsiTheme="minorHAnsi" w:cstheme="minorHAnsi"/>
          <w:spacing w:val="-3"/>
          <w:sz w:val="20"/>
        </w:rPr>
        <w:t xml:space="preserve">or the initial </w:t>
      </w:r>
      <w:r w:rsidR="001D525A" w:rsidRPr="00065C66">
        <w:rPr>
          <w:rFonts w:asciiTheme="minorHAnsi" w:hAnsiTheme="minorHAnsi" w:cstheme="minorHAnsi"/>
          <w:spacing w:val="-3"/>
          <w:sz w:val="20"/>
        </w:rPr>
        <w:t>S</w:t>
      </w:r>
      <w:r w:rsidRPr="00065C66">
        <w:rPr>
          <w:rFonts w:asciiTheme="minorHAnsi" w:hAnsiTheme="minorHAnsi" w:cstheme="minorHAnsi"/>
          <w:spacing w:val="-3"/>
          <w:sz w:val="20"/>
        </w:rPr>
        <w:t xml:space="preserve">ite inspection for an Engagement;  </w:t>
      </w:r>
    </w:p>
    <w:p w14:paraId="7E47210D" w14:textId="2530C78B" w:rsidR="001A6DD5" w:rsidRPr="002212B2" w:rsidRDefault="001A6DD5" w:rsidP="00065C66">
      <w:pPr>
        <w:pStyle w:val="Body"/>
        <w:numPr>
          <w:ilvl w:val="0"/>
          <w:numId w:val="275"/>
        </w:numPr>
        <w:ind w:left="1080"/>
        <w:contextualSpacing/>
      </w:pPr>
      <w:r w:rsidRPr="00065C66">
        <w:rPr>
          <w:rFonts w:asciiTheme="minorHAnsi" w:hAnsiTheme="minorHAnsi" w:cstheme="minorHAnsi"/>
          <w:spacing w:val="-3"/>
          <w:sz w:val="20"/>
        </w:rPr>
        <w:t xml:space="preserve">The State will not pay </w:t>
      </w:r>
      <w:r w:rsidR="001D525A" w:rsidRPr="00065C66">
        <w:rPr>
          <w:rFonts w:asciiTheme="minorHAnsi" w:hAnsiTheme="minorHAnsi" w:cstheme="minorHAnsi"/>
          <w:spacing w:val="-3"/>
          <w:sz w:val="20"/>
        </w:rPr>
        <w:t xml:space="preserve">for </w:t>
      </w:r>
      <w:r w:rsidRPr="00065C66">
        <w:rPr>
          <w:rFonts w:asciiTheme="minorHAnsi" w:hAnsiTheme="minorHAnsi" w:cstheme="minorHAnsi"/>
          <w:spacing w:val="-3"/>
          <w:sz w:val="20"/>
        </w:rPr>
        <w:t>any training or licensing costs for personnel working on this</w:t>
      </w:r>
      <w:r w:rsidR="00D57DBD" w:rsidRPr="00065C66">
        <w:rPr>
          <w:rFonts w:asciiTheme="minorHAnsi" w:hAnsiTheme="minorHAnsi" w:cstheme="minorHAnsi"/>
          <w:spacing w:val="-3"/>
          <w:sz w:val="20"/>
        </w:rPr>
        <w:t xml:space="preserve"> </w:t>
      </w:r>
      <w:r w:rsidR="00D57DBD" w:rsidRPr="00065C66">
        <w:rPr>
          <w:rFonts w:asciiTheme="minorHAnsi" w:hAnsiTheme="minorHAnsi" w:cstheme="minorHAnsi"/>
          <w:sz w:val="20"/>
        </w:rPr>
        <w:t>Contract.</w:t>
      </w:r>
      <w:r w:rsidRPr="00065C66">
        <w:rPr>
          <w:rFonts w:asciiTheme="minorHAnsi" w:hAnsiTheme="minorHAnsi" w:cstheme="minorHAnsi"/>
          <w:spacing w:val="-3"/>
          <w:sz w:val="20"/>
        </w:rPr>
        <w:t xml:space="preserve">  Labor rates are loaded rates and shall include any related costs;</w:t>
      </w:r>
    </w:p>
    <w:p w14:paraId="6DCBFF58" w14:textId="254D21D3" w:rsidR="001A6DD5" w:rsidRPr="002212B2" w:rsidRDefault="001A6DD5" w:rsidP="00065C66">
      <w:pPr>
        <w:pStyle w:val="Body"/>
        <w:numPr>
          <w:ilvl w:val="0"/>
          <w:numId w:val="275"/>
        </w:numPr>
        <w:ind w:left="1080"/>
        <w:contextualSpacing/>
      </w:pPr>
      <w:r w:rsidRPr="00065C66">
        <w:rPr>
          <w:rFonts w:asciiTheme="minorHAnsi" w:hAnsiTheme="minorHAnsi" w:cstheme="minorHAnsi"/>
          <w:spacing w:val="-3"/>
          <w:sz w:val="20"/>
        </w:rPr>
        <w:t>Contractor trainees visiting Sites for non-</w:t>
      </w:r>
      <w:r w:rsidR="001D525A" w:rsidRPr="00065C66">
        <w:rPr>
          <w:rFonts w:asciiTheme="minorHAnsi" w:hAnsiTheme="minorHAnsi" w:cstheme="minorHAnsi"/>
          <w:spacing w:val="-3"/>
          <w:sz w:val="20"/>
        </w:rPr>
        <w:t>S</w:t>
      </w:r>
      <w:r w:rsidRPr="00065C66">
        <w:rPr>
          <w:rFonts w:asciiTheme="minorHAnsi" w:hAnsiTheme="minorHAnsi" w:cstheme="minorHAnsi"/>
          <w:spacing w:val="-3"/>
          <w:sz w:val="20"/>
        </w:rPr>
        <w:t xml:space="preserve">ite-specific work training </w:t>
      </w:r>
      <w:r w:rsidR="002B591C" w:rsidRPr="00065C66">
        <w:rPr>
          <w:rFonts w:asciiTheme="minorHAnsi" w:hAnsiTheme="minorHAnsi" w:cstheme="minorHAnsi"/>
          <w:spacing w:val="-3"/>
          <w:sz w:val="20"/>
        </w:rPr>
        <w:t>and/</w:t>
      </w:r>
      <w:r w:rsidRPr="00065C66">
        <w:rPr>
          <w:rFonts w:asciiTheme="minorHAnsi" w:hAnsiTheme="minorHAnsi" w:cstheme="minorHAnsi"/>
          <w:spacing w:val="-3"/>
          <w:sz w:val="20"/>
        </w:rPr>
        <w:t xml:space="preserve">or familiarization purposes are not billable; </w:t>
      </w:r>
    </w:p>
    <w:p w14:paraId="6758F9D6" w14:textId="6B29154B" w:rsidR="001A6DD5" w:rsidRPr="00AA7C84" w:rsidRDefault="001A6DD5" w:rsidP="00065C66">
      <w:pPr>
        <w:pStyle w:val="Body"/>
        <w:numPr>
          <w:ilvl w:val="0"/>
          <w:numId w:val="275"/>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Personnel time vouched shall be only that time expended in a productive effort as specifically ordered by individual Engagements. Time spent in travel shall not be an allowable direct charge to the</w:t>
      </w:r>
      <w:r w:rsidR="00D57DBD" w:rsidRPr="00065C66">
        <w:rPr>
          <w:rFonts w:asciiTheme="minorHAnsi" w:hAnsiTheme="minorHAnsi" w:cstheme="minorHAnsi"/>
          <w:spacing w:val="-3"/>
          <w:sz w:val="20"/>
        </w:rPr>
        <w:t xml:space="preserve"> </w:t>
      </w:r>
      <w:r w:rsidR="00D57DBD" w:rsidRPr="00065C66">
        <w:rPr>
          <w:rFonts w:asciiTheme="minorHAnsi" w:hAnsiTheme="minorHAnsi" w:cstheme="minorHAnsi"/>
          <w:sz w:val="20"/>
        </w:rPr>
        <w:t>Contract</w:t>
      </w:r>
      <w:r w:rsidRPr="00065C66">
        <w:rPr>
          <w:rFonts w:asciiTheme="minorHAnsi" w:hAnsiTheme="minorHAnsi" w:cstheme="minorHAnsi"/>
          <w:spacing w:val="-3"/>
          <w:sz w:val="20"/>
        </w:rPr>
        <w:t>; and</w:t>
      </w:r>
    </w:p>
    <w:p w14:paraId="44907D10" w14:textId="59EE1CB6" w:rsidR="001A6DD5" w:rsidRPr="00AA7C84" w:rsidRDefault="001A6DD5" w:rsidP="00065C66">
      <w:pPr>
        <w:pStyle w:val="Body"/>
        <w:numPr>
          <w:ilvl w:val="0"/>
          <w:numId w:val="275"/>
        </w:numPr>
        <w:ind w:left="1080"/>
        <w:contextualSpacing/>
        <w:rPr>
          <w:rFonts w:asciiTheme="minorHAnsi" w:hAnsiTheme="minorHAnsi" w:cstheme="minorHAnsi"/>
          <w:sz w:val="20"/>
          <w:u w:val="single"/>
        </w:rPr>
      </w:pPr>
      <w:r w:rsidRPr="00065C66">
        <w:rPr>
          <w:rFonts w:asciiTheme="minorHAnsi" w:hAnsiTheme="minorHAnsi" w:cstheme="minorHAnsi"/>
          <w:sz w:val="20"/>
        </w:rPr>
        <w:t>The State reserves the right to deny payment for personnel who are not explicitly requested by the NJDEP Representative. If unscheduled personnel arrive on a Site, the NJDEP Representative may request the Contractor to remove the unscheduled personnel at no cost to the State</w:t>
      </w:r>
      <w:r w:rsidR="00E0721B" w:rsidRPr="00065C66">
        <w:rPr>
          <w:rFonts w:asciiTheme="minorHAnsi" w:hAnsiTheme="minorHAnsi" w:cstheme="minorHAnsi"/>
          <w:sz w:val="20"/>
        </w:rPr>
        <w:t>;</w:t>
      </w:r>
    </w:p>
    <w:p w14:paraId="78A23661" w14:textId="79F63AEC" w:rsidR="001A6DD5" w:rsidRPr="00AA7C84" w:rsidRDefault="001A6DD5" w:rsidP="00065C66">
      <w:pPr>
        <w:pStyle w:val="Body"/>
        <w:numPr>
          <w:ilvl w:val="0"/>
          <w:numId w:val="273"/>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 xml:space="preserve">Special </w:t>
      </w:r>
      <w:r w:rsidR="00892C3E">
        <w:rPr>
          <w:rFonts w:asciiTheme="minorHAnsi" w:hAnsiTheme="minorHAnsi" w:cstheme="minorHAnsi"/>
          <w:sz w:val="20"/>
          <w:u w:val="single"/>
        </w:rPr>
        <w:t>r</w:t>
      </w:r>
      <w:r w:rsidRPr="00065C66">
        <w:rPr>
          <w:rFonts w:asciiTheme="minorHAnsi" w:hAnsiTheme="minorHAnsi" w:cstheme="minorHAnsi"/>
          <w:sz w:val="20"/>
          <w:u w:val="single"/>
        </w:rPr>
        <w:t xml:space="preserve">equirements for Contract </w:t>
      </w:r>
      <w:r w:rsidR="00267D2F">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19 and 20</w:t>
      </w:r>
      <w:r w:rsidR="00244D97" w:rsidRPr="00065C66">
        <w:rPr>
          <w:rFonts w:asciiTheme="minorHAnsi" w:hAnsiTheme="minorHAnsi" w:cstheme="minorHAnsi"/>
          <w:sz w:val="20"/>
          <w:u w:val="single"/>
        </w:rPr>
        <w:t>:</w:t>
      </w:r>
    </w:p>
    <w:p w14:paraId="4C10FE6C" w14:textId="184D6D6C"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 xml:space="preserve">The </w:t>
      </w:r>
      <w:r w:rsidR="00892C3E">
        <w:rPr>
          <w:rFonts w:asciiTheme="minorHAnsi" w:hAnsiTheme="minorHAnsi" w:cstheme="minorHAnsi"/>
          <w:spacing w:val="-3"/>
          <w:sz w:val="20"/>
        </w:rPr>
        <w:t>S</w:t>
      </w:r>
      <w:r w:rsidRPr="00065C66">
        <w:rPr>
          <w:rFonts w:asciiTheme="minorHAnsi" w:hAnsiTheme="minorHAnsi" w:cstheme="minorHAnsi"/>
          <w:spacing w:val="-3"/>
          <w:sz w:val="20"/>
        </w:rPr>
        <w:t xml:space="preserve">ystems </w:t>
      </w:r>
      <w:r w:rsidR="00892C3E">
        <w:rPr>
          <w:rFonts w:asciiTheme="minorHAnsi" w:hAnsiTheme="minorHAnsi" w:cstheme="minorHAnsi"/>
          <w:spacing w:val="-3"/>
          <w:sz w:val="20"/>
        </w:rPr>
        <w:t>T</w:t>
      </w:r>
      <w:r w:rsidRPr="00065C66">
        <w:rPr>
          <w:rFonts w:asciiTheme="minorHAnsi" w:hAnsiTheme="minorHAnsi" w:cstheme="minorHAnsi"/>
          <w:spacing w:val="-3"/>
          <w:sz w:val="20"/>
        </w:rPr>
        <w:t xml:space="preserve">echnician hourly rate for Contract </w:t>
      </w:r>
      <w:ins w:id="241" w:author="Regan, Rory" w:date="2024-05-29T11:06:00Z">
        <w:r w:rsidR="0081584C">
          <w:rPr>
            <w:rFonts w:asciiTheme="minorHAnsi" w:hAnsiTheme="minorHAnsi" w:cstheme="minorHAnsi"/>
            <w:spacing w:val="-3"/>
            <w:sz w:val="20"/>
          </w:rPr>
          <w:t>p</w:t>
        </w:r>
      </w:ins>
      <w:del w:id="242" w:author="Regan, Rory" w:date="2024-05-29T11:06:00Z">
        <w:r w:rsidR="002212B2" w:rsidDel="0081584C">
          <w:rPr>
            <w:rFonts w:asciiTheme="minorHAnsi" w:hAnsiTheme="minorHAnsi" w:cstheme="minorHAnsi"/>
            <w:spacing w:val="-3"/>
            <w:sz w:val="20"/>
          </w:rPr>
          <w:delText>i</w:delText>
        </w:r>
      </w:del>
      <w:r w:rsidRPr="00065C66">
        <w:rPr>
          <w:rFonts w:asciiTheme="minorHAnsi" w:hAnsiTheme="minorHAnsi" w:cstheme="minorHAnsi"/>
          <w:spacing w:val="-3"/>
          <w:sz w:val="20"/>
        </w:rPr>
        <w:t xml:space="preserve">ay </w:t>
      </w:r>
      <w:r w:rsidR="002212B2">
        <w:rPr>
          <w:rFonts w:asciiTheme="minorHAnsi" w:hAnsiTheme="minorHAnsi" w:cstheme="minorHAnsi"/>
          <w:spacing w:val="-3"/>
          <w:sz w:val="20"/>
        </w:rPr>
        <w:t>i</w:t>
      </w:r>
      <w:r w:rsidRPr="00065C66">
        <w:rPr>
          <w:rFonts w:asciiTheme="minorHAnsi" w:hAnsiTheme="minorHAnsi" w:cstheme="minorHAnsi"/>
          <w:spacing w:val="-3"/>
          <w:sz w:val="20"/>
        </w:rPr>
        <w:t xml:space="preserve">tem 19 shall include all tools and monitoring devices required for routine O&amp;M, water level indicating devices, Fluke digital multimeters or </w:t>
      </w:r>
      <w:r w:rsidR="00411D56">
        <w:rPr>
          <w:rFonts w:asciiTheme="minorHAnsi" w:hAnsiTheme="minorHAnsi" w:cstheme="minorHAnsi"/>
          <w:spacing w:val="-3"/>
          <w:sz w:val="20"/>
        </w:rPr>
        <w:t xml:space="preserve">approved </w:t>
      </w:r>
      <w:r w:rsidRPr="00065C66">
        <w:rPr>
          <w:rFonts w:asciiTheme="minorHAnsi" w:hAnsiTheme="minorHAnsi" w:cstheme="minorHAnsi"/>
          <w:spacing w:val="-3"/>
          <w:sz w:val="20"/>
        </w:rPr>
        <w:t>equal, Landtec GEM-2000 landfill gas meters</w:t>
      </w:r>
      <w:r w:rsidR="00411D56">
        <w:rPr>
          <w:rFonts w:asciiTheme="minorHAnsi" w:hAnsiTheme="minorHAnsi" w:cstheme="minorHAnsi"/>
          <w:spacing w:val="-3"/>
          <w:sz w:val="20"/>
        </w:rPr>
        <w:t xml:space="preserve"> </w:t>
      </w:r>
      <w:r w:rsidRPr="00065C66">
        <w:rPr>
          <w:rFonts w:asciiTheme="minorHAnsi" w:hAnsiTheme="minorHAnsi" w:cstheme="minorHAnsi"/>
          <w:spacing w:val="-3"/>
          <w:sz w:val="20"/>
        </w:rPr>
        <w:t xml:space="preserve">or </w:t>
      </w:r>
      <w:r w:rsidR="00E0087B">
        <w:rPr>
          <w:rFonts w:asciiTheme="minorHAnsi" w:hAnsiTheme="minorHAnsi" w:cstheme="minorHAnsi"/>
          <w:spacing w:val="-3"/>
          <w:sz w:val="20"/>
        </w:rPr>
        <w:t>approved</w:t>
      </w:r>
      <w:r w:rsidR="00E0087B" w:rsidRPr="00AA7C84">
        <w:rPr>
          <w:spacing w:val="-3"/>
        </w:rPr>
        <w:t xml:space="preserve"> </w:t>
      </w:r>
      <w:r w:rsidRPr="00065C66">
        <w:rPr>
          <w:rFonts w:asciiTheme="minorHAnsi" w:hAnsiTheme="minorHAnsi" w:cstheme="minorHAnsi"/>
          <w:spacing w:val="-3"/>
          <w:sz w:val="20"/>
        </w:rPr>
        <w:t>equal, and all environmental sampling supplies and equipment including sampling pumps, sample tubing, and portable carbon filtration canisters; and</w:t>
      </w:r>
    </w:p>
    <w:p w14:paraId="7902A8C9" w14:textId="60BC3E41" w:rsidR="001A6DD5" w:rsidRPr="00AA7C84" w:rsidRDefault="001A6DD5" w:rsidP="00065C66">
      <w:pPr>
        <w:pStyle w:val="Body"/>
        <w:numPr>
          <w:ilvl w:val="1"/>
          <w:numId w:val="273"/>
        </w:numPr>
        <w:ind w:left="1080"/>
        <w:contextualSpacing/>
        <w:rPr>
          <w:rFonts w:asciiTheme="minorHAnsi" w:hAnsiTheme="minorHAnsi" w:cstheme="minorHAnsi"/>
          <w:sz w:val="20"/>
          <w:u w:val="single"/>
        </w:rPr>
      </w:pPr>
      <w:r w:rsidRPr="00065C66">
        <w:rPr>
          <w:rFonts w:asciiTheme="minorHAnsi" w:hAnsiTheme="minorHAnsi" w:cstheme="minorHAnsi"/>
          <w:spacing w:val="-3"/>
          <w:sz w:val="20"/>
        </w:rPr>
        <w:t xml:space="preserve">Contract </w:t>
      </w:r>
      <w:r w:rsidR="002212B2">
        <w:rPr>
          <w:rFonts w:asciiTheme="minorHAnsi" w:hAnsiTheme="minorHAnsi" w:cstheme="minorHAnsi"/>
          <w:spacing w:val="-3"/>
          <w:sz w:val="20"/>
        </w:rPr>
        <w:t>pay</w:t>
      </w:r>
      <w:r w:rsidRPr="00065C66">
        <w:rPr>
          <w:rFonts w:asciiTheme="minorHAnsi" w:hAnsiTheme="minorHAnsi" w:cstheme="minorHAnsi"/>
          <w:spacing w:val="-3"/>
          <w:sz w:val="20"/>
        </w:rPr>
        <w:t xml:space="preserve"> </w:t>
      </w:r>
      <w:r w:rsidR="002212B2">
        <w:rPr>
          <w:rFonts w:asciiTheme="minorHAnsi" w:hAnsiTheme="minorHAnsi" w:cstheme="minorHAnsi"/>
          <w:spacing w:val="-3"/>
          <w:sz w:val="20"/>
        </w:rPr>
        <w:t>i</w:t>
      </w:r>
      <w:r w:rsidRPr="00065C66">
        <w:rPr>
          <w:rFonts w:asciiTheme="minorHAnsi" w:hAnsiTheme="minorHAnsi" w:cstheme="minorHAnsi"/>
          <w:spacing w:val="-3"/>
          <w:sz w:val="20"/>
        </w:rPr>
        <w:t xml:space="preserve">tem 20 is applicable to both N-2 and N-3 grade New Jersey licensed industrial waste water treatment operators.  The hourly rate shall include all tools and monitoring devices required for routine O&amp;M, water level indicating devices, Fluke digital multimeters or </w:t>
      </w:r>
      <w:r w:rsidR="00411D56">
        <w:rPr>
          <w:rFonts w:asciiTheme="minorHAnsi" w:hAnsiTheme="minorHAnsi" w:cstheme="minorHAnsi"/>
          <w:spacing w:val="-3"/>
          <w:sz w:val="20"/>
        </w:rPr>
        <w:t xml:space="preserve">approved </w:t>
      </w:r>
      <w:r w:rsidRPr="00065C66">
        <w:rPr>
          <w:rFonts w:asciiTheme="minorHAnsi" w:hAnsiTheme="minorHAnsi" w:cstheme="minorHAnsi"/>
          <w:spacing w:val="-3"/>
          <w:sz w:val="20"/>
        </w:rPr>
        <w:t xml:space="preserve">equal, Landtec GEM-2000 landfill gas meters or </w:t>
      </w:r>
      <w:r w:rsidR="00411D56">
        <w:rPr>
          <w:rFonts w:asciiTheme="minorHAnsi" w:hAnsiTheme="minorHAnsi" w:cstheme="minorHAnsi"/>
          <w:spacing w:val="-3"/>
          <w:sz w:val="20"/>
        </w:rPr>
        <w:t xml:space="preserve">approved </w:t>
      </w:r>
      <w:r w:rsidRPr="00065C66">
        <w:rPr>
          <w:rFonts w:asciiTheme="minorHAnsi" w:hAnsiTheme="minorHAnsi" w:cstheme="minorHAnsi"/>
          <w:spacing w:val="-3"/>
          <w:sz w:val="20"/>
        </w:rPr>
        <w:t xml:space="preserve">equal, and all environmental sampling supplies and equipment including sampling pumps, sample tubing, and portable carbon filtration canisters. The Contractor shall provide the proper grade operator for the treatment system classification and bill the operator at the Contract </w:t>
      </w:r>
      <w:r w:rsidR="002212B2">
        <w:rPr>
          <w:rFonts w:asciiTheme="minorHAnsi" w:hAnsiTheme="minorHAnsi" w:cstheme="minorHAnsi"/>
          <w:spacing w:val="-3"/>
          <w:sz w:val="20"/>
        </w:rPr>
        <w:t>p</w:t>
      </w:r>
      <w:r w:rsidRPr="00065C66">
        <w:rPr>
          <w:rFonts w:asciiTheme="minorHAnsi" w:hAnsiTheme="minorHAnsi" w:cstheme="minorHAnsi"/>
          <w:spacing w:val="-3"/>
          <w:sz w:val="20"/>
        </w:rPr>
        <w:t xml:space="preserve">ay </w:t>
      </w:r>
      <w:r w:rsidR="002212B2">
        <w:rPr>
          <w:rFonts w:asciiTheme="minorHAnsi" w:hAnsiTheme="minorHAnsi" w:cstheme="minorHAnsi"/>
          <w:spacing w:val="-3"/>
          <w:sz w:val="20"/>
        </w:rPr>
        <w:t>i</w:t>
      </w:r>
      <w:r w:rsidRPr="00065C66">
        <w:rPr>
          <w:rFonts w:asciiTheme="minorHAnsi" w:hAnsiTheme="minorHAnsi" w:cstheme="minorHAnsi"/>
          <w:spacing w:val="-3"/>
          <w:sz w:val="20"/>
        </w:rPr>
        <w:t>tem 20 hourly rate.</w:t>
      </w:r>
    </w:p>
    <w:p w14:paraId="7DA71887" w14:textId="77777777" w:rsidR="00EC2451" w:rsidRPr="002212B2" w:rsidRDefault="00EC2451" w:rsidP="00065C66">
      <w:pPr>
        <w:pStyle w:val="Body"/>
        <w:contextualSpacing/>
        <w:rPr>
          <w:spacing w:val="-3"/>
        </w:rPr>
      </w:pPr>
    </w:p>
    <w:p w14:paraId="0B16615F" w14:textId="2C29FDD6" w:rsidR="00EE0BD4" w:rsidRDefault="00EE0BD4">
      <w:pPr>
        <w:pStyle w:val="Heading4"/>
      </w:pPr>
      <w:r>
        <w:t>EQUIPMENT, MATERIALS, AND SERVICES</w:t>
      </w:r>
    </w:p>
    <w:p w14:paraId="2A201853" w14:textId="17C71592" w:rsidR="00011E84" w:rsidRDefault="0043163C" w:rsidP="00065C66">
      <w:pPr>
        <w:pStyle w:val="Heading5"/>
      </w:pPr>
      <w:r>
        <w:t>G</w:t>
      </w:r>
      <w:r w:rsidR="00B20CA1">
        <w:t>EOPHYSICAL SURVEY</w:t>
      </w:r>
    </w:p>
    <w:p w14:paraId="19241535" w14:textId="3FAB9A4F" w:rsidR="004C5BD8" w:rsidRPr="00065C66" w:rsidRDefault="004C5BD8" w:rsidP="00065C66">
      <w:pPr>
        <w:rPr>
          <w:u w:val="single"/>
        </w:rPr>
      </w:pPr>
      <w:r w:rsidRPr="00065C66">
        <w:rPr>
          <w:u w:val="single"/>
        </w:rPr>
        <w:t>Contract pay item 23 – Geophysical survey:</w:t>
      </w:r>
    </w:p>
    <w:p w14:paraId="29E4E959" w14:textId="77777777" w:rsidR="004C5BD8" w:rsidRDefault="004C5BD8" w:rsidP="004C5BD8">
      <w:pPr>
        <w:pStyle w:val="ListParagraph"/>
        <w:numPr>
          <w:ilvl w:val="0"/>
          <w:numId w:val="460"/>
        </w:numPr>
      </w:pPr>
      <w:r>
        <w:t>The Contractor shall perform geophysical surveys in accordance with the technical requirements of Bid Solicitation Section 4.6.2 (Utility Mark-Outs and Geophysical Surveys);</w:t>
      </w:r>
    </w:p>
    <w:p w14:paraId="37D16C26" w14:textId="4B933F1B" w:rsidR="0043163C" w:rsidRDefault="00B97865" w:rsidP="004C5BD8">
      <w:pPr>
        <w:pStyle w:val="ListParagraph"/>
        <w:numPr>
          <w:ilvl w:val="0"/>
          <w:numId w:val="460"/>
        </w:numPr>
      </w:pPr>
      <w:r>
        <w:t xml:space="preserve">Contract pay item 23 </w:t>
      </w:r>
      <w:r w:rsidR="004C5BD8">
        <w:t xml:space="preserve">is an all-inclusive rate that compensates the </w:t>
      </w:r>
      <w:r w:rsidR="0043163C">
        <w:t xml:space="preserve">Contractor </w:t>
      </w:r>
      <w:r w:rsidR="004C5BD8">
        <w:t xml:space="preserve">on an hourly basis for labor, equipment, </w:t>
      </w:r>
      <w:r w:rsidR="003D7C72">
        <w:t xml:space="preserve">materials, other direct costs, fuel, electric power, Mobilization, Demobilization, data evaluation, and report preparation and submittal; </w:t>
      </w:r>
    </w:p>
    <w:p w14:paraId="0C47BB4D" w14:textId="6AE8CA12" w:rsidR="0014221F" w:rsidRDefault="0014221F" w:rsidP="004C5BD8">
      <w:pPr>
        <w:pStyle w:val="ListParagraph"/>
        <w:numPr>
          <w:ilvl w:val="0"/>
          <w:numId w:val="460"/>
        </w:numPr>
      </w:pPr>
      <w:r>
        <w:t>Only on</w:t>
      </w:r>
      <w:r w:rsidR="001E2F0B">
        <w:t xml:space="preserve"> </w:t>
      </w:r>
      <w:r>
        <w:t>Site time is payable under Contract pay item 23.  O</w:t>
      </w:r>
      <w:r w:rsidR="003D7C72">
        <w:t>ffice time expended in connection with the geophysical survey and report</w:t>
      </w:r>
      <w:r>
        <w:t xml:space="preserve"> shall be factored into the Contract pay item 23 hourly rate; and</w:t>
      </w:r>
    </w:p>
    <w:p w14:paraId="0328DE36" w14:textId="532161A1" w:rsidR="003D7C72" w:rsidRPr="00F42BE5" w:rsidRDefault="0014221F" w:rsidP="00065C66">
      <w:pPr>
        <w:pStyle w:val="ListParagraph"/>
        <w:numPr>
          <w:ilvl w:val="0"/>
          <w:numId w:val="460"/>
        </w:numPr>
      </w:pPr>
      <w:r>
        <w:t xml:space="preserve">Contract pay item 23 billable increments shall be </w:t>
      </w:r>
      <w:r w:rsidR="00F42BE5">
        <w:t xml:space="preserve">determined in accordance with </w:t>
      </w:r>
      <w:r>
        <w:t>Bid Solicitation Section 4.11.2.2.E (Labor).</w:t>
      </w:r>
    </w:p>
    <w:p w14:paraId="3C252D66" w14:textId="0A56419F" w:rsidR="008F718A" w:rsidRPr="002212B2" w:rsidRDefault="00EC2451" w:rsidP="00065C66">
      <w:pPr>
        <w:pStyle w:val="Heading5"/>
      </w:pPr>
      <w:r w:rsidRPr="002212B2">
        <w:t>NJDEP OFFICE TRAILER AND SUPPORT EQUIPMENT</w:t>
      </w:r>
    </w:p>
    <w:p w14:paraId="09C9EEF3" w14:textId="71A008B8" w:rsidR="001A6DD5" w:rsidRPr="00AA7C84" w:rsidRDefault="001A6DD5" w:rsidP="00065C66">
      <w:pPr>
        <w:pStyle w:val="Body"/>
        <w:numPr>
          <w:ilvl w:val="2"/>
          <w:numId w:val="443"/>
        </w:numPr>
        <w:contextualSpacing/>
        <w:rPr>
          <w:rFonts w:asciiTheme="minorHAnsi" w:hAnsiTheme="minorHAnsi" w:cstheme="minorHAnsi"/>
          <w:spacing w:val="-3"/>
          <w:sz w:val="20"/>
          <w:u w:val="single"/>
        </w:rPr>
      </w:pPr>
      <w:r w:rsidRPr="00065C66">
        <w:rPr>
          <w:rFonts w:asciiTheme="minorHAnsi" w:hAnsiTheme="minorHAnsi" w:cstheme="minorHAnsi"/>
          <w:sz w:val="20"/>
          <w:u w:val="single"/>
        </w:rPr>
        <w:t xml:space="preserve">Contract </w:t>
      </w:r>
      <w:r w:rsidR="00267D2F">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14221F" w:rsidRPr="00065C66">
        <w:rPr>
          <w:rFonts w:asciiTheme="minorHAnsi" w:hAnsiTheme="minorHAnsi" w:cstheme="minorHAnsi"/>
          <w:sz w:val="20"/>
          <w:u w:val="single"/>
        </w:rPr>
        <w:t>2</w:t>
      </w:r>
      <w:r w:rsidR="0014221F">
        <w:rPr>
          <w:rFonts w:asciiTheme="minorHAnsi" w:hAnsiTheme="minorHAnsi" w:cstheme="minorHAnsi"/>
          <w:sz w:val="20"/>
          <w:u w:val="single"/>
        </w:rPr>
        <w:t>4</w:t>
      </w:r>
      <w:r w:rsidR="0014221F" w:rsidRPr="00065C66">
        <w:rPr>
          <w:rFonts w:asciiTheme="minorHAnsi" w:hAnsiTheme="minorHAnsi" w:cstheme="minorHAnsi"/>
          <w:sz w:val="20"/>
          <w:u w:val="single"/>
        </w:rPr>
        <w:t xml:space="preserve"> </w:t>
      </w:r>
      <w:r w:rsidRPr="00065C66">
        <w:rPr>
          <w:rFonts w:asciiTheme="minorHAnsi" w:hAnsiTheme="minorHAnsi" w:cstheme="minorHAnsi"/>
          <w:sz w:val="20"/>
          <w:u w:val="single"/>
        </w:rPr>
        <w:t xml:space="preserve">through </w:t>
      </w:r>
      <w:r w:rsidR="0014221F" w:rsidRPr="00065C66">
        <w:rPr>
          <w:rFonts w:asciiTheme="minorHAnsi" w:hAnsiTheme="minorHAnsi" w:cstheme="minorHAnsi"/>
          <w:sz w:val="20"/>
          <w:u w:val="single"/>
        </w:rPr>
        <w:t>2</w:t>
      </w:r>
      <w:r w:rsidR="0014221F">
        <w:rPr>
          <w:rFonts w:asciiTheme="minorHAnsi" w:hAnsiTheme="minorHAnsi" w:cstheme="minorHAnsi"/>
          <w:sz w:val="20"/>
          <w:u w:val="single"/>
        </w:rPr>
        <w:t>7</w:t>
      </w:r>
      <w:r w:rsidR="0014221F" w:rsidRPr="00065C66">
        <w:rPr>
          <w:rFonts w:asciiTheme="minorHAnsi" w:hAnsiTheme="minorHAnsi" w:cstheme="minorHAnsi"/>
          <w:sz w:val="20"/>
          <w:u w:val="single"/>
        </w:rPr>
        <w:t xml:space="preserve"> </w:t>
      </w:r>
      <w:r w:rsidRPr="00065C66">
        <w:rPr>
          <w:rFonts w:asciiTheme="minorHAnsi" w:hAnsiTheme="minorHAnsi" w:cstheme="minorHAnsi"/>
          <w:sz w:val="20"/>
          <w:u w:val="single"/>
        </w:rPr>
        <w:t xml:space="preserve">– NJDEP </w:t>
      </w:r>
      <w:r w:rsidR="009B294F">
        <w:rPr>
          <w:rFonts w:asciiTheme="minorHAnsi" w:hAnsiTheme="minorHAnsi" w:cstheme="minorHAnsi"/>
          <w:sz w:val="20"/>
          <w:u w:val="single"/>
        </w:rPr>
        <w:t>o</w:t>
      </w:r>
      <w:r w:rsidR="009B294F" w:rsidRPr="00065C66">
        <w:rPr>
          <w:rFonts w:asciiTheme="minorHAnsi" w:hAnsiTheme="minorHAnsi" w:cstheme="minorHAnsi"/>
          <w:sz w:val="20"/>
          <w:u w:val="single"/>
        </w:rPr>
        <w:t xml:space="preserve">ffice </w:t>
      </w:r>
      <w:r w:rsidR="009B294F">
        <w:rPr>
          <w:rFonts w:asciiTheme="minorHAnsi" w:hAnsiTheme="minorHAnsi" w:cstheme="minorHAnsi"/>
          <w:sz w:val="20"/>
          <w:u w:val="single"/>
        </w:rPr>
        <w:t>t</w:t>
      </w:r>
      <w:r w:rsidR="009B294F" w:rsidRPr="00065C66">
        <w:rPr>
          <w:rFonts w:asciiTheme="minorHAnsi" w:hAnsiTheme="minorHAnsi" w:cstheme="minorHAnsi"/>
          <w:sz w:val="20"/>
          <w:u w:val="single"/>
        </w:rPr>
        <w:t xml:space="preserve">railer </w:t>
      </w:r>
      <w:r w:rsidRPr="00065C66">
        <w:rPr>
          <w:rFonts w:asciiTheme="minorHAnsi" w:hAnsiTheme="minorHAnsi" w:cstheme="minorHAnsi"/>
          <w:sz w:val="20"/>
          <w:u w:val="single"/>
        </w:rPr>
        <w:t xml:space="preserve">and </w:t>
      </w:r>
      <w:r w:rsidR="009B294F">
        <w:rPr>
          <w:rFonts w:asciiTheme="minorHAnsi" w:hAnsiTheme="minorHAnsi" w:cstheme="minorHAnsi"/>
          <w:sz w:val="20"/>
          <w:u w:val="single"/>
        </w:rPr>
        <w:t>p</w:t>
      </w:r>
      <w:r w:rsidRPr="00065C66">
        <w:rPr>
          <w:rFonts w:asciiTheme="minorHAnsi" w:hAnsiTheme="minorHAnsi" w:cstheme="minorHAnsi"/>
          <w:sz w:val="20"/>
          <w:u w:val="single"/>
        </w:rPr>
        <w:t xml:space="preserve">ortable </w:t>
      </w:r>
      <w:r w:rsidR="009B294F">
        <w:rPr>
          <w:rFonts w:asciiTheme="minorHAnsi" w:hAnsiTheme="minorHAnsi" w:cstheme="minorHAnsi"/>
          <w:sz w:val="20"/>
          <w:u w:val="single"/>
        </w:rPr>
        <w:t>r</w:t>
      </w:r>
      <w:r w:rsidR="009B294F" w:rsidRPr="00065C66">
        <w:rPr>
          <w:rFonts w:asciiTheme="minorHAnsi" w:hAnsiTheme="minorHAnsi" w:cstheme="minorHAnsi"/>
          <w:sz w:val="20"/>
          <w:u w:val="single"/>
        </w:rPr>
        <w:t>estroom</w:t>
      </w:r>
      <w:r w:rsidRPr="00065C66">
        <w:rPr>
          <w:rFonts w:asciiTheme="minorHAnsi" w:hAnsiTheme="minorHAnsi" w:cstheme="minorHAnsi"/>
          <w:sz w:val="20"/>
          <w:u w:val="single"/>
        </w:rPr>
        <w:t>:</w:t>
      </w:r>
    </w:p>
    <w:p w14:paraId="1C29A972" w14:textId="324393BD" w:rsidR="001A6DD5" w:rsidRPr="00AA7C84" w:rsidRDefault="001A6DD5" w:rsidP="00065C66">
      <w:pPr>
        <w:pStyle w:val="Body"/>
        <w:numPr>
          <w:ilvl w:val="1"/>
          <w:numId w:val="260"/>
        </w:numPr>
        <w:contextualSpacing/>
        <w:rPr>
          <w:rFonts w:asciiTheme="minorHAnsi" w:hAnsiTheme="minorHAnsi" w:cstheme="minorHAnsi"/>
          <w:spacing w:val="-3"/>
          <w:sz w:val="20"/>
          <w:u w:val="single"/>
        </w:rPr>
      </w:pPr>
      <w:r w:rsidRPr="00065C66">
        <w:rPr>
          <w:rFonts w:asciiTheme="minorHAnsi" w:hAnsiTheme="minorHAnsi" w:cstheme="minorHAnsi"/>
          <w:sz w:val="20"/>
        </w:rPr>
        <w:t xml:space="preserve">Contract </w:t>
      </w:r>
      <w:r w:rsidR="00267D2F">
        <w:rPr>
          <w:rFonts w:asciiTheme="minorHAnsi" w:hAnsiTheme="minorHAnsi" w:cstheme="minorHAnsi"/>
          <w:sz w:val="20"/>
        </w:rPr>
        <w:t>p</w:t>
      </w:r>
      <w:r w:rsidRPr="00065C66">
        <w:rPr>
          <w:rFonts w:asciiTheme="minorHAnsi" w:hAnsiTheme="minorHAnsi" w:cstheme="minorHAnsi"/>
          <w:sz w:val="20"/>
        </w:rPr>
        <w:t xml:space="preserve">ay </w:t>
      </w:r>
      <w:r w:rsidR="00267D2F">
        <w:rPr>
          <w:rFonts w:asciiTheme="minorHAnsi" w:hAnsiTheme="minorHAnsi" w:cstheme="minorHAnsi"/>
          <w:sz w:val="20"/>
        </w:rPr>
        <w:t>i</w:t>
      </w:r>
      <w:r w:rsidRPr="00065C66">
        <w:rPr>
          <w:rFonts w:asciiTheme="minorHAnsi" w:hAnsiTheme="minorHAnsi" w:cstheme="minorHAnsi"/>
          <w:sz w:val="20"/>
        </w:rPr>
        <w:t xml:space="preserve">tem </w:t>
      </w:r>
      <w:r w:rsidR="0014221F" w:rsidRPr="00065C66">
        <w:rPr>
          <w:rFonts w:asciiTheme="minorHAnsi" w:hAnsiTheme="minorHAnsi" w:cstheme="minorHAnsi"/>
          <w:sz w:val="20"/>
        </w:rPr>
        <w:t>2</w:t>
      </w:r>
      <w:r w:rsidR="0014221F">
        <w:rPr>
          <w:rFonts w:asciiTheme="minorHAnsi" w:hAnsiTheme="minorHAnsi" w:cstheme="minorHAnsi"/>
          <w:sz w:val="20"/>
        </w:rPr>
        <w:t>4</w:t>
      </w:r>
      <w:r w:rsidR="0014221F" w:rsidRPr="00065C66">
        <w:rPr>
          <w:rFonts w:asciiTheme="minorHAnsi" w:hAnsiTheme="minorHAnsi" w:cstheme="minorHAnsi"/>
          <w:sz w:val="20"/>
        </w:rPr>
        <w:t xml:space="preserve"> </w:t>
      </w:r>
      <w:r w:rsidRPr="00065C66">
        <w:rPr>
          <w:rFonts w:asciiTheme="minorHAnsi" w:hAnsiTheme="minorHAnsi" w:cstheme="minorHAnsi"/>
          <w:sz w:val="20"/>
        </w:rPr>
        <w:t>shall be the combined rate for Mobilization and Demobilization of the</w:t>
      </w:r>
      <w:r w:rsidR="00C16467">
        <w:rPr>
          <w:rFonts w:asciiTheme="minorHAnsi" w:hAnsiTheme="minorHAnsi" w:cstheme="minorHAnsi"/>
          <w:sz w:val="20"/>
        </w:rPr>
        <w:t xml:space="preserve"> </w:t>
      </w:r>
      <w:r w:rsidRPr="00065C66">
        <w:rPr>
          <w:rFonts w:asciiTheme="minorHAnsi" w:hAnsiTheme="minorHAnsi" w:cstheme="minorHAnsi"/>
          <w:sz w:val="20"/>
        </w:rPr>
        <w:t>NJDEP office trailer and wheelchair</w:t>
      </w:r>
      <w:r w:rsidR="00247403" w:rsidRPr="00065C66">
        <w:rPr>
          <w:rFonts w:asciiTheme="minorHAnsi" w:hAnsiTheme="minorHAnsi" w:cstheme="minorHAnsi"/>
          <w:sz w:val="20"/>
        </w:rPr>
        <w:t>-</w:t>
      </w:r>
      <w:r w:rsidRPr="00065C66">
        <w:rPr>
          <w:rFonts w:asciiTheme="minorHAnsi" w:hAnsiTheme="minorHAnsi" w:cstheme="minorHAnsi"/>
          <w:sz w:val="20"/>
        </w:rPr>
        <w:t xml:space="preserve">accessible portable restroom defined in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D12DF" w:rsidRPr="00065C66">
        <w:rPr>
          <w:rFonts w:asciiTheme="minorHAnsi" w:hAnsiTheme="minorHAnsi" w:cstheme="minorHAnsi"/>
          <w:sz w:val="20"/>
        </w:rPr>
        <w:t xml:space="preserve">4.8.3.1 </w:t>
      </w:r>
      <w:r w:rsidR="00454553" w:rsidRPr="00065C66">
        <w:rPr>
          <w:rFonts w:asciiTheme="minorHAnsi" w:hAnsiTheme="minorHAnsi" w:cstheme="minorHAnsi"/>
          <w:sz w:val="20"/>
        </w:rPr>
        <w:t>(</w:t>
      </w:r>
      <w:r w:rsidRPr="00065C66">
        <w:rPr>
          <w:rFonts w:asciiTheme="minorHAnsi" w:hAnsiTheme="minorHAnsi" w:cstheme="minorHAnsi"/>
          <w:sz w:val="20"/>
        </w:rPr>
        <w:t xml:space="preserve">NJDEP Representative Office Trailer </w:t>
      </w:r>
      <w:r w:rsidRPr="00065C66">
        <w:rPr>
          <w:rFonts w:asciiTheme="minorHAnsi" w:hAnsiTheme="minorHAnsi" w:cstheme="minorHAnsi"/>
          <w:sz w:val="20"/>
        </w:rPr>
        <w:lastRenderedPageBreak/>
        <w:t>and Portable Restroom</w:t>
      </w:r>
      <w:r w:rsidR="00454553" w:rsidRPr="00065C66">
        <w:rPr>
          <w:rFonts w:asciiTheme="minorHAnsi" w:hAnsiTheme="minorHAnsi" w:cstheme="minorHAnsi"/>
          <w:sz w:val="20"/>
        </w:rPr>
        <w:t>)</w:t>
      </w:r>
      <w:r w:rsidRPr="00065C66">
        <w:rPr>
          <w:rFonts w:asciiTheme="minorHAnsi" w:hAnsiTheme="minorHAnsi" w:cstheme="minorHAnsi"/>
          <w:sz w:val="20"/>
        </w:rPr>
        <w:t xml:space="preserve">.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4</w:t>
      </w:r>
      <w:r w:rsidRPr="00065C66">
        <w:rPr>
          <w:rFonts w:asciiTheme="minorHAnsi" w:hAnsiTheme="minorHAnsi" w:cstheme="minorHAnsi"/>
          <w:sz w:val="20"/>
        </w:rPr>
        <w:t xml:space="preserve"> shall be payable one (1) time upon delivery of the trailer and portable restroom to the Site.  Trailer blocking, leveling, and tie-down are included in the combined Mobilization / Demobilization unit price;</w:t>
      </w:r>
    </w:p>
    <w:p w14:paraId="55569F12" w14:textId="52A415C4" w:rsidR="001A6DD5" w:rsidRPr="00AA7C84" w:rsidRDefault="001A6DD5" w:rsidP="00065C66">
      <w:pPr>
        <w:pStyle w:val="Body"/>
        <w:numPr>
          <w:ilvl w:val="1"/>
          <w:numId w:val="260"/>
        </w:numPr>
        <w:contextualSpacing/>
        <w:rPr>
          <w:rFonts w:asciiTheme="minorHAnsi" w:hAnsiTheme="minorHAnsi" w:cstheme="minorHAnsi"/>
          <w:spacing w:val="-3"/>
          <w:sz w:val="20"/>
          <w:u w:val="single"/>
        </w:rPr>
      </w:pPr>
      <w:r w:rsidRPr="00065C66">
        <w:rPr>
          <w:rFonts w:asciiTheme="minorHAnsi" w:hAnsiTheme="minorHAnsi" w:cstheme="minorHAnsi"/>
          <w:sz w:val="20"/>
        </w:rPr>
        <w:t xml:space="preserve">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00F42BE5">
        <w:rPr>
          <w:rFonts w:asciiTheme="minorHAnsi" w:hAnsiTheme="minorHAnsi" w:cstheme="minorHAnsi"/>
          <w:sz w:val="20"/>
        </w:rPr>
        <w:t>25</w:t>
      </w:r>
      <w:r w:rsidR="00F42BE5" w:rsidRPr="00065C66">
        <w:rPr>
          <w:rFonts w:asciiTheme="minorHAnsi" w:hAnsiTheme="minorHAnsi" w:cstheme="minorHAnsi"/>
          <w:sz w:val="20"/>
        </w:rPr>
        <w:t xml:space="preserve"> </w:t>
      </w:r>
      <w:r w:rsidRPr="00065C66">
        <w:rPr>
          <w:rFonts w:asciiTheme="minorHAnsi" w:hAnsiTheme="minorHAnsi" w:cstheme="minorHAnsi"/>
          <w:sz w:val="20"/>
        </w:rPr>
        <w:t>shall be payable on a weekly basis for provision of the NJDEP office trailer and wheelchair</w:t>
      </w:r>
      <w:r w:rsidR="00247403" w:rsidRPr="00065C66">
        <w:rPr>
          <w:rFonts w:asciiTheme="minorHAnsi" w:hAnsiTheme="minorHAnsi" w:cstheme="minorHAnsi"/>
          <w:sz w:val="20"/>
        </w:rPr>
        <w:t>-</w:t>
      </w:r>
      <w:r w:rsidRPr="00065C66">
        <w:rPr>
          <w:rFonts w:asciiTheme="minorHAnsi" w:hAnsiTheme="minorHAnsi" w:cstheme="minorHAnsi"/>
          <w:sz w:val="20"/>
        </w:rPr>
        <w:t xml:space="preserve">accessible portable restroom.  Weekly equipment rental is defined as seven (7) calendar days.  The weekly rental period begins on the first day that the equipment is mobilized to the </w:t>
      </w:r>
      <w:r w:rsidR="00373AA9" w:rsidRPr="00065C66">
        <w:rPr>
          <w:rFonts w:asciiTheme="minorHAnsi" w:hAnsiTheme="minorHAnsi" w:cstheme="minorHAnsi"/>
          <w:sz w:val="20"/>
        </w:rPr>
        <w:t>S</w:t>
      </w:r>
      <w:r w:rsidRPr="00065C66">
        <w:rPr>
          <w:rFonts w:asciiTheme="minorHAnsi" w:hAnsiTheme="minorHAnsi" w:cstheme="minorHAnsi"/>
          <w:sz w:val="20"/>
        </w:rPr>
        <w:t xml:space="preserve">ite and is payable on the seventh calendar day thereafter.  The technical requirements for the trailer, restroom, and accompanying items and services are defined in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26E0B" w:rsidRPr="00065C66">
        <w:rPr>
          <w:rFonts w:asciiTheme="minorHAnsi" w:hAnsiTheme="minorHAnsi" w:cstheme="minorHAnsi"/>
          <w:sz w:val="20"/>
        </w:rPr>
        <w:t>4.8.3.1 (</w:t>
      </w:r>
      <w:r w:rsidRPr="00065C66">
        <w:rPr>
          <w:rFonts w:asciiTheme="minorHAnsi" w:hAnsiTheme="minorHAnsi" w:cstheme="minorHAnsi"/>
          <w:sz w:val="20"/>
        </w:rPr>
        <w:t>NJDEP Representative Office Trailer and Portable Restroom</w:t>
      </w:r>
      <w:r w:rsidR="00026E0B" w:rsidRPr="00065C66">
        <w:rPr>
          <w:rFonts w:asciiTheme="minorHAnsi" w:hAnsiTheme="minorHAnsi" w:cstheme="minorHAnsi"/>
          <w:sz w:val="20"/>
        </w:rPr>
        <w:t>)</w:t>
      </w:r>
      <w:r w:rsidRPr="00065C66">
        <w:rPr>
          <w:rFonts w:asciiTheme="minorHAnsi" w:hAnsiTheme="minorHAnsi" w:cstheme="minorHAnsi"/>
          <w:sz w:val="20"/>
        </w:rPr>
        <w:t xml:space="preserve">.  The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is full compensation for rental, maintenance, and servicing of the trailer and portable restroom and for provision of all of the items and services identified therein</w:t>
      </w:r>
      <w:r w:rsidR="00E0721B" w:rsidRPr="00065C66">
        <w:rPr>
          <w:rFonts w:asciiTheme="minorHAnsi" w:hAnsiTheme="minorHAnsi" w:cstheme="minorHAnsi"/>
          <w:spacing w:val="-3"/>
          <w:sz w:val="20"/>
          <w:u w:val="single"/>
        </w:rPr>
        <w:t>;</w:t>
      </w:r>
    </w:p>
    <w:p w14:paraId="5393120C" w14:textId="5654D698" w:rsidR="001A6DD5" w:rsidRPr="00065C66" w:rsidRDefault="001A6DD5" w:rsidP="00065C66">
      <w:pPr>
        <w:pStyle w:val="Body"/>
        <w:numPr>
          <w:ilvl w:val="1"/>
          <w:numId w:val="260"/>
        </w:numPr>
        <w:contextualSpacing/>
        <w:rPr>
          <w:rFonts w:asciiTheme="minorHAnsi" w:hAnsiTheme="minorHAnsi" w:cstheme="minorHAnsi"/>
          <w:spacing w:val="-3"/>
          <w:sz w:val="20"/>
        </w:rPr>
      </w:pPr>
      <w:r w:rsidRPr="00065C66">
        <w:rPr>
          <w:rFonts w:asciiTheme="minorHAnsi" w:hAnsiTheme="minorHAnsi" w:cstheme="minorHAnsi"/>
          <w:sz w:val="20"/>
        </w:rPr>
        <w:t xml:space="preserve">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6</w:t>
      </w:r>
      <w:r w:rsidRPr="00065C66">
        <w:rPr>
          <w:rFonts w:asciiTheme="minorHAnsi" w:hAnsiTheme="minorHAnsi" w:cstheme="minorHAnsi"/>
          <w:sz w:val="20"/>
        </w:rPr>
        <w:t xml:space="preserve"> shall be the combined rate for Mobilization and Demobilization of a standard portable restroom.  This portable restroom is separate and distinct from the wheelchair</w:t>
      </w:r>
      <w:r w:rsidR="00FB40DE" w:rsidRPr="00065C66">
        <w:rPr>
          <w:rFonts w:asciiTheme="minorHAnsi" w:hAnsiTheme="minorHAnsi" w:cstheme="minorHAnsi"/>
          <w:sz w:val="20"/>
        </w:rPr>
        <w:t>-</w:t>
      </w:r>
      <w:r w:rsidRPr="00065C66">
        <w:rPr>
          <w:rFonts w:asciiTheme="minorHAnsi" w:hAnsiTheme="minorHAnsi" w:cstheme="minorHAnsi"/>
          <w:sz w:val="20"/>
        </w:rPr>
        <w:t xml:space="preserve">accessible restroom that is </w:t>
      </w:r>
      <w:r w:rsidR="00F42BE5">
        <w:rPr>
          <w:rFonts w:asciiTheme="minorHAnsi" w:hAnsiTheme="minorHAnsi" w:cstheme="minorHAnsi"/>
          <w:sz w:val="20"/>
        </w:rPr>
        <w:t>mobilized</w:t>
      </w:r>
      <w:r w:rsidR="00F42BE5" w:rsidRPr="00065C66">
        <w:rPr>
          <w:rFonts w:asciiTheme="minorHAnsi" w:hAnsiTheme="minorHAnsi" w:cstheme="minorHAnsi"/>
          <w:sz w:val="20"/>
        </w:rPr>
        <w:t xml:space="preserve"> </w:t>
      </w:r>
      <w:r w:rsidRPr="00065C66">
        <w:rPr>
          <w:rFonts w:asciiTheme="minorHAnsi" w:hAnsiTheme="minorHAnsi" w:cstheme="minorHAnsi"/>
          <w:sz w:val="20"/>
        </w:rPr>
        <w:t xml:space="preserve">with the NJDEP office trailer as part of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4</w:t>
      </w:r>
      <w:r w:rsidRPr="00065C66">
        <w:rPr>
          <w:rFonts w:asciiTheme="minorHAnsi" w:hAnsiTheme="minorHAnsi" w:cstheme="minorHAnsi"/>
          <w:sz w:val="20"/>
        </w:rPr>
        <w:t xml:space="preserve">.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6</w:t>
      </w:r>
      <w:r w:rsidRPr="00065C66">
        <w:rPr>
          <w:rFonts w:asciiTheme="minorHAnsi" w:hAnsiTheme="minorHAnsi" w:cstheme="minorHAnsi"/>
          <w:sz w:val="20"/>
        </w:rPr>
        <w:t xml:space="preserve"> shall be payable one (1) time upon delivery of the standard portable restroom to the Site</w:t>
      </w:r>
      <w:r w:rsidR="00E0721B" w:rsidRPr="00065C66">
        <w:rPr>
          <w:rFonts w:asciiTheme="minorHAnsi" w:hAnsiTheme="minorHAnsi" w:cstheme="minorHAnsi"/>
          <w:spacing w:val="-3"/>
          <w:sz w:val="20"/>
        </w:rPr>
        <w:t>;</w:t>
      </w:r>
    </w:p>
    <w:p w14:paraId="3F4649BF" w14:textId="681F582D" w:rsidR="001A6DD5" w:rsidRPr="00AA7C84" w:rsidRDefault="001A6DD5" w:rsidP="00065C66">
      <w:pPr>
        <w:pStyle w:val="Body"/>
        <w:numPr>
          <w:ilvl w:val="1"/>
          <w:numId w:val="260"/>
        </w:numPr>
        <w:contextualSpacing/>
        <w:rPr>
          <w:rFonts w:asciiTheme="minorHAnsi" w:hAnsiTheme="minorHAnsi" w:cstheme="minorHAnsi"/>
          <w:spacing w:val="-3"/>
          <w:sz w:val="20"/>
          <w:u w:val="single"/>
        </w:rPr>
      </w:pPr>
      <w:r w:rsidRPr="00065C66">
        <w:rPr>
          <w:rFonts w:asciiTheme="minorHAnsi" w:hAnsiTheme="minorHAnsi" w:cstheme="minorHAnsi"/>
          <w:sz w:val="20"/>
        </w:rPr>
        <w:t xml:space="preserve">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7</w:t>
      </w:r>
      <w:r w:rsidRPr="00065C66">
        <w:rPr>
          <w:rFonts w:asciiTheme="minorHAnsi" w:hAnsiTheme="minorHAnsi" w:cstheme="minorHAnsi"/>
          <w:sz w:val="20"/>
        </w:rPr>
        <w:t xml:space="preserve"> is full compensation for weekly rental</w:t>
      </w:r>
      <w:r w:rsidR="00275592" w:rsidRPr="00065C66">
        <w:rPr>
          <w:rFonts w:asciiTheme="minorHAnsi" w:hAnsiTheme="minorHAnsi" w:cstheme="minorHAnsi"/>
          <w:sz w:val="20"/>
        </w:rPr>
        <w:t>, maintenance,</w:t>
      </w:r>
      <w:r w:rsidRPr="00065C66">
        <w:rPr>
          <w:rFonts w:asciiTheme="minorHAnsi" w:hAnsiTheme="minorHAnsi" w:cstheme="minorHAnsi"/>
          <w:sz w:val="20"/>
        </w:rPr>
        <w:t xml:space="preserve"> and servicing of the standard portable restroom in accordance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26E0B" w:rsidRPr="00065C66">
        <w:rPr>
          <w:rFonts w:asciiTheme="minorHAnsi" w:hAnsiTheme="minorHAnsi" w:cstheme="minorHAnsi"/>
          <w:sz w:val="20"/>
        </w:rPr>
        <w:t>4.8.3.2 (</w:t>
      </w:r>
      <w:r w:rsidRPr="00065C66">
        <w:rPr>
          <w:rFonts w:asciiTheme="minorHAnsi" w:hAnsiTheme="minorHAnsi" w:cstheme="minorHAnsi"/>
          <w:sz w:val="20"/>
        </w:rPr>
        <w:t>Standard Portable Restroom</w:t>
      </w:r>
      <w:r w:rsidR="00026E0B" w:rsidRPr="00065C66">
        <w:rPr>
          <w:rFonts w:asciiTheme="minorHAnsi" w:hAnsiTheme="minorHAnsi" w:cstheme="minorHAnsi"/>
          <w:sz w:val="20"/>
        </w:rPr>
        <w:t>)</w:t>
      </w:r>
      <w:r w:rsidRPr="00065C66">
        <w:rPr>
          <w:rFonts w:asciiTheme="minorHAnsi" w:hAnsiTheme="minorHAnsi" w:cstheme="minorHAnsi"/>
          <w:sz w:val="20"/>
        </w:rPr>
        <w:t xml:space="preserve">.  Weekly equipment rental is defined as seven (7) calendar days.  The weekly rental period begins on the first day that the equipment is mobilized to the </w:t>
      </w:r>
      <w:r w:rsidR="00C447D2" w:rsidRPr="00065C66">
        <w:rPr>
          <w:rFonts w:asciiTheme="minorHAnsi" w:hAnsiTheme="minorHAnsi" w:cstheme="minorHAnsi"/>
          <w:sz w:val="20"/>
        </w:rPr>
        <w:t>S</w:t>
      </w:r>
      <w:r w:rsidRPr="00065C66">
        <w:rPr>
          <w:rFonts w:asciiTheme="minorHAnsi" w:hAnsiTheme="minorHAnsi" w:cstheme="minorHAnsi"/>
          <w:sz w:val="20"/>
        </w:rPr>
        <w:t xml:space="preserve">ite and is payable on the seventh calendar day thereafter.  If the NJDEP Representative requests that the standard portable restroom be emptied and cleaned twice per week, the </w:t>
      </w:r>
      <w:r w:rsidR="00CE7364" w:rsidRPr="00065C66">
        <w:rPr>
          <w:rFonts w:asciiTheme="minorHAnsi" w:hAnsiTheme="minorHAnsi" w:cstheme="minorHAnsi"/>
          <w:sz w:val="20"/>
        </w:rPr>
        <w:t>Contractor</w:t>
      </w:r>
      <w:r w:rsidRPr="00065C66">
        <w:rPr>
          <w:rFonts w:asciiTheme="minorHAnsi" w:hAnsiTheme="minorHAnsi" w:cstheme="minorHAnsi"/>
          <w:sz w:val="20"/>
        </w:rPr>
        <w:t xml:space="preserve"> shall be eligible for two (2) payments under this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 xml:space="preserve">for the week in which extra servicing </w:t>
      </w:r>
      <w:r w:rsidR="00275592" w:rsidRPr="00065C66">
        <w:rPr>
          <w:rFonts w:asciiTheme="minorHAnsi" w:hAnsiTheme="minorHAnsi" w:cstheme="minorHAnsi"/>
          <w:sz w:val="20"/>
        </w:rPr>
        <w:t xml:space="preserve">is </w:t>
      </w:r>
      <w:r w:rsidRPr="00065C66">
        <w:rPr>
          <w:rFonts w:asciiTheme="minorHAnsi" w:hAnsiTheme="minorHAnsi" w:cstheme="minorHAnsi"/>
          <w:sz w:val="20"/>
        </w:rPr>
        <w:t xml:space="preserve">performed; </w:t>
      </w:r>
    </w:p>
    <w:p w14:paraId="18580FBF" w14:textId="0DCFA5F7" w:rsidR="00B42D5A" w:rsidRPr="00065C66" w:rsidRDefault="001A6DD5">
      <w:pPr>
        <w:pStyle w:val="Body"/>
        <w:numPr>
          <w:ilvl w:val="1"/>
          <w:numId w:val="260"/>
        </w:numPr>
        <w:contextualSpacing/>
        <w:rPr>
          <w:rFonts w:asciiTheme="minorHAnsi" w:hAnsiTheme="minorHAnsi" w:cstheme="minorHAnsi"/>
          <w:sz w:val="20"/>
        </w:rPr>
      </w:pPr>
      <w:r w:rsidRPr="00065C66">
        <w:rPr>
          <w:rFonts w:asciiTheme="minorHAnsi" w:hAnsiTheme="minorHAnsi" w:cstheme="minorHAnsi"/>
          <w:sz w:val="20"/>
        </w:rPr>
        <w:t xml:space="preserve">If the NJDEP Representative requests the </w:t>
      </w:r>
      <w:r w:rsidR="00CE7364" w:rsidRPr="00065C66">
        <w:rPr>
          <w:rFonts w:asciiTheme="minorHAnsi" w:hAnsiTheme="minorHAnsi" w:cstheme="minorHAnsi"/>
          <w:sz w:val="20"/>
        </w:rPr>
        <w:t>Contractor</w:t>
      </w:r>
      <w:r w:rsidRPr="00065C66">
        <w:rPr>
          <w:rFonts w:asciiTheme="minorHAnsi" w:hAnsiTheme="minorHAnsi" w:cstheme="minorHAnsi"/>
          <w:sz w:val="20"/>
        </w:rPr>
        <w:t xml:space="preserve"> to empty and clean the wheelchair</w:t>
      </w:r>
      <w:r w:rsidR="00B42D5A" w:rsidRPr="00065C66">
        <w:rPr>
          <w:rFonts w:asciiTheme="minorHAnsi" w:hAnsiTheme="minorHAnsi" w:cstheme="minorHAnsi"/>
          <w:sz w:val="20"/>
        </w:rPr>
        <w:t>-</w:t>
      </w:r>
      <w:r w:rsidRPr="00065C66">
        <w:rPr>
          <w:rFonts w:asciiTheme="minorHAnsi" w:hAnsiTheme="minorHAnsi" w:cstheme="minorHAnsi"/>
          <w:sz w:val="20"/>
        </w:rPr>
        <w:t xml:space="preserve">accessible portable restroom in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0037350B">
        <w:rPr>
          <w:rFonts w:asciiTheme="minorHAnsi" w:hAnsiTheme="minorHAnsi" w:cstheme="minorHAnsi"/>
          <w:sz w:val="20"/>
        </w:rPr>
        <w:t>25</w:t>
      </w:r>
      <w:r w:rsidR="0037350B" w:rsidRPr="00065C66">
        <w:rPr>
          <w:rFonts w:asciiTheme="minorHAnsi" w:hAnsiTheme="minorHAnsi" w:cstheme="minorHAnsi"/>
          <w:sz w:val="20"/>
        </w:rPr>
        <w:t xml:space="preserve"> </w:t>
      </w:r>
      <w:r w:rsidRPr="00065C66">
        <w:rPr>
          <w:rFonts w:asciiTheme="minorHAnsi" w:hAnsiTheme="minorHAnsi" w:cstheme="minorHAnsi"/>
          <w:sz w:val="20"/>
        </w:rPr>
        <w:t xml:space="preserve">twice per week, the </w:t>
      </w:r>
      <w:r w:rsidR="00CE7364" w:rsidRPr="00065C66">
        <w:rPr>
          <w:rFonts w:asciiTheme="minorHAnsi" w:hAnsiTheme="minorHAnsi" w:cstheme="minorHAnsi"/>
          <w:sz w:val="20"/>
        </w:rPr>
        <w:t>Contractor</w:t>
      </w:r>
      <w:r w:rsidRPr="00065C66">
        <w:rPr>
          <w:rFonts w:asciiTheme="minorHAnsi" w:hAnsiTheme="minorHAnsi" w:cstheme="minorHAnsi"/>
          <w:sz w:val="20"/>
        </w:rPr>
        <w:t xml:space="preserve"> shall be eligible for one (1) payment under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0037350B">
        <w:rPr>
          <w:rFonts w:asciiTheme="minorHAnsi" w:hAnsiTheme="minorHAnsi" w:cstheme="minorHAnsi"/>
          <w:sz w:val="20"/>
        </w:rPr>
        <w:t>25</w:t>
      </w:r>
      <w:r w:rsidR="0037350B" w:rsidRPr="00065C66">
        <w:rPr>
          <w:rFonts w:asciiTheme="minorHAnsi" w:hAnsiTheme="minorHAnsi" w:cstheme="minorHAnsi"/>
          <w:sz w:val="20"/>
        </w:rPr>
        <w:t xml:space="preserve"> </w:t>
      </w:r>
      <w:r w:rsidRPr="00065C66">
        <w:rPr>
          <w:rFonts w:asciiTheme="minorHAnsi" w:hAnsiTheme="minorHAnsi" w:cstheme="minorHAnsi"/>
          <w:sz w:val="20"/>
        </w:rPr>
        <w:t xml:space="preserve">and one (1) payment under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7</w:t>
      </w:r>
      <w:r w:rsidRPr="00065C66">
        <w:rPr>
          <w:rFonts w:asciiTheme="minorHAnsi" w:hAnsiTheme="minorHAnsi" w:cstheme="minorHAnsi"/>
          <w:sz w:val="20"/>
        </w:rPr>
        <w:t xml:space="preserve"> for the week in which the additional restroom cleaning service is provided</w:t>
      </w:r>
      <w:r w:rsidR="00B42D5A" w:rsidRPr="00065C66">
        <w:rPr>
          <w:rFonts w:asciiTheme="minorHAnsi" w:hAnsiTheme="minorHAnsi" w:cstheme="minorHAnsi"/>
          <w:sz w:val="20"/>
        </w:rPr>
        <w:t>; and</w:t>
      </w:r>
    </w:p>
    <w:p w14:paraId="4D4108AE" w14:textId="77777777" w:rsidR="00671207" w:rsidRPr="00065C66" w:rsidRDefault="0014001F" w:rsidP="00065C66">
      <w:pPr>
        <w:pStyle w:val="Body"/>
        <w:numPr>
          <w:ilvl w:val="1"/>
          <w:numId w:val="260"/>
        </w:numPr>
        <w:contextualSpacing/>
        <w:rPr>
          <w:rFonts w:asciiTheme="minorHAnsi" w:hAnsiTheme="minorHAnsi" w:cstheme="minorHAnsi"/>
          <w:spacing w:val="-3"/>
          <w:sz w:val="20"/>
          <w:u w:val="single"/>
        </w:rPr>
      </w:pPr>
      <w:r w:rsidRPr="00AA7C84">
        <w:rPr>
          <w:rFonts w:asciiTheme="minorHAnsi" w:hAnsiTheme="minorHAnsi" w:cstheme="minorHAnsi"/>
          <w:sz w:val="20"/>
        </w:rPr>
        <w:t>There will be no reduction in p</w:t>
      </w:r>
      <w:r w:rsidR="00B42D5A" w:rsidRPr="00AA7C84">
        <w:rPr>
          <w:rFonts w:asciiTheme="minorHAnsi" w:hAnsiTheme="minorHAnsi" w:cstheme="minorHAnsi"/>
          <w:sz w:val="20"/>
        </w:rPr>
        <w:t xml:space="preserve">ayment for weekly equipment rental if the Contractor removes equipment from the Site at the request of the NJDEP Representative prior to </w:t>
      </w:r>
      <w:r w:rsidRPr="00AA7C84">
        <w:rPr>
          <w:rFonts w:asciiTheme="minorHAnsi" w:hAnsiTheme="minorHAnsi" w:cstheme="minorHAnsi"/>
          <w:sz w:val="20"/>
        </w:rPr>
        <w:t xml:space="preserve">the </w:t>
      </w:r>
      <w:r w:rsidR="00B42D5A" w:rsidRPr="00AA7C84">
        <w:rPr>
          <w:rFonts w:asciiTheme="minorHAnsi" w:hAnsiTheme="minorHAnsi" w:cstheme="minorHAnsi"/>
          <w:sz w:val="20"/>
        </w:rPr>
        <w:t>conclusion of the weekly rental period</w:t>
      </w:r>
      <w:r w:rsidR="00E0721B" w:rsidRPr="00AA7C84">
        <w:rPr>
          <w:rFonts w:asciiTheme="minorHAnsi" w:hAnsiTheme="minorHAnsi" w:cstheme="minorHAnsi"/>
          <w:sz w:val="20"/>
        </w:rPr>
        <w:t>;</w:t>
      </w:r>
    </w:p>
    <w:p w14:paraId="4F8187A3" w14:textId="54936676" w:rsidR="001A6DD5" w:rsidRPr="00AA7C84" w:rsidRDefault="00671207" w:rsidP="00065C66">
      <w:pPr>
        <w:pStyle w:val="Body"/>
        <w:numPr>
          <w:ilvl w:val="2"/>
          <w:numId w:val="44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267D2F">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2</w:t>
      </w:r>
      <w:r w:rsidR="0014221F">
        <w:rPr>
          <w:rFonts w:asciiTheme="minorHAnsi" w:hAnsiTheme="minorHAnsi" w:cstheme="minorHAnsi"/>
          <w:sz w:val="20"/>
          <w:u w:val="single"/>
        </w:rPr>
        <w:t>8</w:t>
      </w:r>
      <w:r w:rsidRPr="00065C66">
        <w:rPr>
          <w:rFonts w:asciiTheme="minorHAnsi" w:hAnsiTheme="minorHAnsi" w:cstheme="minorHAnsi"/>
          <w:sz w:val="20"/>
          <w:u w:val="single"/>
        </w:rPr>
        <w:t xml:space="preserve"> and 2</w:t>
      </w:r>
      <w:r w:rsidR="0014221F">
        <w:rPr>
          <w:rFonts w:asciiTheme="minorHAnsi" w:hAnsiTheme="minorHAnsi" w:cstheme="minorHAnsi"/>
          <w:sz w:val="20"/>
          <w:u w:val="single"/>
        </w:rPr>
        <w:t>9</w:t>
      </w:r>
      <w:r w:rsidRPr="00065C66">
        <w:rPr>
          <w:rFonts w:asciiTheme="minorHAnsi" w:hAnsiTheme="minorHAnsi" w:cstheme="minorHAnsi"/>
          <w:sz w:val="20"/>
          <w:u w:val="single"/>
        </w:rPr>
        <w:t xml:space="preserve"> – 36kW </w:t>
      </w:r>
      <w:r w:rsidR="00717F75">
        <w:rPr>
          <w:rFonts w:asciiTheme="minorHAnsi" w:hAnsiTheme="minorHAnsi" w:cstheme="minorHAnsi"/>
          <w:sz w:val="20"/>
          <w:u w:val="single"/>
        </w:rPr>
        <w:t>g</w:t>
      </w:r>
      <w:r w:rsidRPr="00065C66">
        <w:rPr>
          <w:rFonts w:asciiTheme="minorHAnsi" w:hAnsiTheme="minorHAnsi" w:cstheme="minorHAnsi"/>
          <w:sz w:val="20"/>
          <w:u w:val="single"/>
        </w:rPr>
        <w:t>enerator:</w:t>
      </w:r>
    </w:p>
    <w:p w14:paraId="461479AC" w14:textId="2CE97D16" w:rsidR="001A6DD5" w:rsidRPr="00AA7C84" w:rsidRDefault="001A6DD5" w:rsidP="00065C66">
      <w:pPr>
        <w:pStyle w:val="Body"/>
        <w:numPr>
          <w:ilvl w:val="1"/>
          <w:numId w:val="259"/>
        </w:numPr>
        <w:contextualSpacing/>
        <w:rPr>
          <w:rFonts w:asciiTheme="minorHAnsi" w:hAnsiTheme="minorHAnsi" w:cstheme="minorHAnsi"/>
          <w:sz w:val="20"/>
          <w:u w:val="single"/>
        </w:rPr>
      </w:pPr>
      <w:r w:rsidRPr="00065C66">
        <w:rPr>
          <w:rFonts w:asciiTheme="minorHAnsi" w:hAnsiTheme="minorHAnsi" w:cstheme="minorHAnsi"/>
          <w:sz w:val="20"/>
        </w:rPr>
        <w:t xml:space="preserve">Contract </w:t>
      </w:r>
      <w:r w:rsidR="00267D2F">
        <w:rPr>
          <w:rFonts w:asciiTheme="minorHAnsi" w:hAnsiTheme="minorHAnsi" w:cstheme="minorHAnsi"/>
          <w:sz w:val="20"/>
        </w:rPr>
        <w:t>p</w:t>
      </w:r>
      <w:r w:rsidRPr="00065C66">
        <w:rPr>
          <w:rFonts w:asciiTheme="minorHAnsi" w:hAnsiTheme="minorHAnsi" w:cstheme="minorHAnsi"/>
          <w:sz w:val="20"/>
        </w:rPr>
        <w:t xml:space="preserve">ay </w:t>
      </w:r>
      <w:r w:rsidR="00267D2F">
        <w:rPr>
          <w:rFonts w:asciiTheme="minorHAnsi" w:hAnsiTheme="minorHAnsi" w:cstheme="minorHAnsi"/>
          <w:sz w:val="20"/>
        </w:rPr>
        <w:t>i</w:t>
      </w:r>
      <w:r w:rsidRPr="00065C66">
        <w:rPr>
          <w:rFonts w:asciiTheme="minorHAnsi" w:hAnsiTheme="minorHAnsi" w:cstheme="minorHAnsi"/>
          <w:sz w:val="20"/>
        </w:rPr>
        <w:t xml:space="preserve">tem </w:t>
      </w:r>
      <w:r w:rsidR="0014221F" w:rsidRPr="00065C66">
        <w:rPr>
          <w:rFonts w:asciiTheme="minorHAnsi" w:hAnsiTheme="minorHAnsi" w:cstheme="minorHAnsi"/>
          <w:sz w:val="20"/>
        </w:rPr>
        <w:t>2</w:t>
      </w:r>
      <w:r w:rsidR="0014221F">
        <w:rPr>
          <w:rFonts w:asciiTheme="minorHAnsi" w:hAnsiTheme="minorHAnsi" w:cstheme="minorHAnsi"/>
          <w:sz w:val="20"/>
        </w:rPr>
        <w:t>8</w:t>
      </w:r>
      <w:r w:rsidR="0014221F" w:rsidRPr="00065C66">
        <w:rPr>
          <w:rFonts w:asciiTheme="minorHAnsi" w:hAnsiTheme="minorHAnsi" w:cstheme="minorHAnsi"/>
          <w:sz w:val="20"/>
        </w:rPr>
        <w:t xml:space="preserve"> </w:t>
      </w:r>
      <w:r w:rsidRPr="00065C66">
        <w:rPr>
          <w:rFonts w:asciiTheme="minorHAnsi" w:hAnsiTheme="minorHAnsi" w:cstheme="minorHAnsi"/>
          <w:sz w:val="20"/>
        </w:rPr>
        <w:t>shall be the combined rate for Mobilization and Demobilization of a 36 kW generator</w:t>
      </w:r>
      <w:r w:rsidR="00D1175A" w:rsidRPr="00065C66">
        <w:rPr>
          <w:rFonts w:asciiTheme="minorHAnsi" w:hAnsiTheme="minorHAnsi" w:cstheme="minorHAnsi"/>
          <w:sz w:val="20"/>
        </w:rPr>
        <w:t>.</w:t>
      </w:r>
      <w:r w:rsidRPr="00065C66">
        <w:rPr>
          <w:rFonts w:asciiTheme="minorHAnsi" w:hAnsiTheme="minorHAnsi" w:cstheme="minorHAnsi"/>
          <w:sz w:val="20"/>
        </w:rPr>
        <w:t xml:space="preserve"> </w:t>
      </w:r>
      <w:r w:rsidR="00D1175A" w:rsidRPr="00065C66">
        <w:rPr>
          <w:rFonts w:asciiTheme="minorHAnsi" w:hAnsiTheme="minorHAnsi" w:cstheme="minorHAnsi"/>
          <w:sz w:val="20"/>
        </w:rPr>
        <w:t xml:space="preserve">It </w:t>
      </w:r>
      <w:r w:rsidRPr="00065C66">
        <w:rPr>
          <w:rFonts w:asciiTheme="minorHAnsi" w:hAnsiTheme="minorHAnsi" w:cstheme="minorHAnsi"/>
          <w:sz w:val="20"/>
        </w:rPr>
        <w:t xml:space="preserve">shall be payable one (1) time upon delivery of the generator to the Site; </w:t>
      </w:r>
    </w:p>
    <w:p w14:paraId="124D2175" w14:textId="4D8482AB" w:rsidR="00AE7969" w:rsidRPr="00065C66" w:rsidRDefault="001A6DD5">
      <w:pPr>
        <w:pStyle w:val="Body"/>
        <w:numPr>
          <w:ilvl w:val="1"/>
          <w:numId w:val="259"/>
        </w:numPr>
        <w:contextualSpacing/>
        <w:rPr>
          <w:rFonts w:asciiTheme="minorHAnsi" w:hAnsiTheme="minorHAnsi" w:cstheme="minorHAnsi"/>
          <w:spacing w:val="4"/>
          <w:sz w:val="20"/>
        </w:rPr>
      </w:pPr>
      <w:r w:rsidRPr="00065C66">
        <w:rPr>
          <w:rFonts w:asciiTheme="minorHAnsi" w:hAnsiTheme="minorHAnsi" w:cstheme="minorHAnsi"/>
          <w:sz w:val="20"/>
        </w:rPr>
        <w:t xml:space="preserve">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9</w:t>
      </w:r>
      <w:r w:rsidRPr="00065C66">
        <w:rPr>
          <w:rFonts w:asciiTheme="minorHAnsi" w:hAnsiTheme="minorHAnsi" w:cstheme="minorHAnsi"/>
          <w:sz w:val="20"/>
        </w:rPr>
        <w:t xml:space="preserve"> shall be payable on a weekly basis for a generator meeting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26E0B" w:rsidRPr="00065C66">
        <w:rPr>
          <w:rFonts w:asciiTheme="minorHAnsi" w:hAnsiTheme="minorHAnsi" w:cstheme="minorHAnsi"/>
          <w:sz w:val="20"/>
        </w:rPr>
        <w:t xml:space="preserve">4.8.3.3 </w:t>
      </w:r>
      <w:r w:rsidR="00825018" w:rsidRPr="00065C66">
        <w:rPr>
          <w:rFonts w:asciiTheme="minorHAnsi" w:hAnsiTheme="minorHAnsi" w:cstheme="minorHAnsi"/>
          <w:sz w:val="20"/>
        </w:rPr>
        <w:t>(</w:t>
      </w:r>
      <w:r w:rsidRPr="00065C66">
        <w:rPr>
          <w:rFonts w:asciiTheme="minorHAnsi" w:hAnsiTheme="minorHAnsi" w:cstheme="minorHAnsi"/>
          <w:sz w:val="20"/>
        </w:rPr>
        <w:t>36 KW Generator</w:t>
      </w:r>
      <w:r w:rsidR="00026E0B" w:rsidRPr="00065C66">
        <w:rPr>
          <w:rFonts w:asciiTheme="minorHAnsi" w:hAnsiTheme="minorHAnsi" w:cstheme="minorHAnsi"/>
          <w:sz w:val="20"/>
        </w:rPr>
        <w:t>)</w:t>
      </w:r>
      <w:r w:rsidRPr="00065C66">
        <w:rPr>
          <w:rFonts w:asciiTheme="minorHAnsi" w:hAnsiTheme="minorHAnsi" w:cstheme="minorHAnsi"/>
          <w:sz w:val="20"/>
        </w:rPr>
        <w:t xml:space="preserve">.  Weekly equipment rental is defined as seven (7) calendar days.  The weekly rental period begins on the first day that the equipment is mobilized to the </w:t>
      </w:r>
      <w:r w:rsidR="00D1175A" w:rsidRPr="00065C66">
        <w:rPr>
          <w:rFonts w:asciiTheme="minorHAnsi" w:hAnsiTheme="minorHAnsi" w:cstheme="minorHAnsi"/>
          <w:sz w:val="20"/>
        </w:rPr>
        <w:t>S</w:t>
      </w:r>
      <w:r w:rsidRPr="00065C66">
        <w:rPr>
          <w:rFonts w:asciiTheme="minorHAnsi" w:hAnsiTheme="minorHAnsi" w:cstheme="minorHAnsi"/>
          <w:sz w:val="20"/>
        </w:rPr>
        <w:t xml:space="preserve">ite and is payable on the seventh calendar day thereafter.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2</w:t>
      </w:r>
      <w:r w:rsidR="0014221F">
        <w:rPr>
          <w:rFonts w:asciiTheme="minorHAnsi" w:hAnsiTheme="minorHAnsi" w:cstheme="minorHAnsi"/>
          <w:sz w:val="20"/>
        </w:rPr>
        <w:t>9</w:t>
      </w:r>
      <w:r w:rsidRPr="00065C66">
        <w:rPr>
          <w:rFonts w:asciiTheme="minorHAnsi" w:hAnsiTheme="minorHAnsi" w:cstheme="minorHAnsi"/>
          <w:sz w:val="20"/>
        </w:rPr>
        <w:t xml:space="preserve"> is full compensation for weekly rental, fuel, service, repair, and maintenance.  Generators </w:t>
      </w:r>
      <w:r w:rsidRPr="00065C66">
        <w:rPr>
          <w:rFonts w:asciiTheme="minorHAnsi" w:hAnsiTheme="minorHAnsi" w:cstheme="minorHAnsi"/>
          <w:spacing w:val="4"/>
          <w:sz w:val="20"/>
        </w:rPr>
        <w:t xml:space="preserve">shall be available for work 24 hours per day and may be operated for up to 40 hours per week.  If the generator is operated for more than 40 hours per week,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pacing w:val="4"/>
          <w:sz w:val="20"/>
        </w:rPr>
        <w:t>2</w:t>
      </w:r>
      <w:r w:rsidR="0014221F">
        <w:rPr>
          <w:rFonts w:asciiTheme="minorHAnsi" w:hAnsiTheme="minorHAnsi" w:cstheme="minorHAnsi"/>
          <w:spacing w:val="4"/>
          <w:sz w:val="20"/>
        </w:rPr>
        <w:t>9</w:t>
      </w:r>
      <w:r w:rsidRPr="00065C66">
        <w:rPr>
          <w:rFonts w:asciiTheme="minorHAnsi" w:hAnsiTheme="minorHAnsi" w:cstheme="minorHAnsi"/>
          <w:spacing w:val="4"/>
          <w:sz w:val="20"/>
        </w:rPr>
        <w:t xml:space="preserve"> will be prorated to compensate 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for excess usage.  For example, if the generator is operated for 60 hours in a week, the </w:t>
      </w:r>
      <w:r w:rsidR="00CE7364"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shall be paid 1.5 times the weekly rate for the generator</w:t>
      </w:r>
      <w:r w:rsidR="00AE7969" w:rsidRPr="00065C66">
        <w:rPr>
          <w:rFonts w:asciiTheme="minorHAnsi" w:hAnsiTheme="minorHAnsi" w:cstheme="minorHAnsi"/>
          <w:spacing w:val="4"/>
          <w:sz w:val="20"/>
        </w:rPr>
        <w:t xml:space="preserve">;    </w:t>
      </w:r>
    </w:p>
    <w:p w14:paraId="61324121" w14:textId="6F95CB2F" w:rsidR="009C6511" w:rsidRPr="00065C66" w:rsidRDefault="009C6511">
      <w:pPr>
        <w:pStyle w:val="Body"/>
        <w:numPr>
          <w:ilvl w:val="1"/>
          <w:numId w:val="259"/>
        </w:numPr>
        <w:contextualSpacing/>
        <w:rPr>
          <w:rFonts w:asciiTheme="minorHAnsi" w:hAnsiTheme="minorHAnsi" w:cstheme="minorHAnsi"/>
          <w:spacing w:val="4"/>
          <w:sz w:val="20"/>
        </w:rPr>
      </w:pPr>
      <w:r w:rsidRPr="00065C66">
        <w:rPr>
          <w:rFonts w:asciiTheme="minorHAnsi" w:hAnsiTheme="minorHAnsi" w:cstheme="minorHAnsi"/>
          <w:sz w:val="20"/>
        </w:rPr>
        <w:t>The Contractor shall be paid the full weekly rental rate for the generator unless</w:t>
      </w:r>
      <w:r w:rsidR="000D6E79" w:rsidRPr="00065C66">
        <w:rPr>
          <w:rFonts w:asciiTheme="minorHAnsi" w:hAnsiTheme="minorHAnsi" w:cstheme="minorHAnsi"/>
          <w:sz w:val="20"/>
        </w:rPr>
        <w:t xml:space="preserve"> </w:t>
      </w:r>
      <w:r w:rsidRPr="00065C66">
        <w:rPr>
          <w:rFonts w:asciiTheme="minorHAnsi" w:hAnsiTheme="minorHAnsi" w:cstheme="minorHAnsi"/>
          <w:sz w:val="20"/>
        </w:rPr>
        <w:t xml:space="preserve">it is inoperable due to breakdown, maintenance, or repair.  If the generator is unavailable for work due to breakdown, maintenance, or repair, the State will prorate the weekly rental rate accordingly to account for this downtime.  The State will not </w:t>
      </w:r>
      <w:r w:rsidR="000D6E79" w:rsidRPr="00065C66">
        <w:rPr>
          <w:rFonts w:asciiTheme="minorHAnsi" w:hAnsiTheme="minorHAnsi" w:cstheme="minorHAnsi"/>
          <w:sz w:val="20"/>
        </w:rPr>
        <w:t>p</w:t>
      </w:r>
      <w:r w:rsidRPr="00065C66">
        <w:rPr>
          <w:rFonts w:asciiTheme="minorHAnsi" w:hAnsiTheme="minorHAnsi" w:cstheme="minorHAnsi"/>
          <w:sz w:val="20"/>
        </w:rPr>
        <w:t>ay any labor time spent maintai</w:t>
      </w:r>
      <w:r w:rsidR="000D6E79" w:rsidRPr="00065C66">
        <w:rPr>
          <w:rFonts w:asciiTheme="minorHAnsi" w:hAnsiTheme="minorHAnsi" w:cstheme="minorHAnsi"/>
          <w:sz w:val="20"/>
        </w:rPr>
        <w:t>n</w:t>
      </w:r>
      <w:r w:rsidRPr="00065C66">
        <w:rPr>
          <w:rFonts w:asciiTheme="minorHAnsi" w:hAnsiTheme="minorHAnsi" w:cstheme="minorHAnsi"/>
          <w:sz w:val="20"/>
        </w:rPr>
        <w:t>ing, repairing, or replacing the generator; and</w:t>
      </w:r>
    </w:p>
    <w:p w14:paraId="1EB0DE2C" w14:textId="1409B121" w:rsidR="001A6DD5" w:rsidRPr="00AA7C84" w:rsidRDefault="00AE7969" w:rsidP="00065C66">
      <w:pPr>
        <w:pStyle w:val="Body"/>
        <w:numPr>
          <w:ilvl w:val="1"/>
          <w:numId w:val="259"/>
        </w:numPr>
        <w:contextualSpacing/>
        <w:rPr>
          <w:rFonts w:asciiTheme="minorHAnsi" w:hAnsiTheme="minorHAnsi" w:cstheme="minorHAnsi"/>
          <w:sz w:val="20"/>
          <w:u w:val="single"/>
        </w:rPr>
      </w:pPr>
      <w:r w:rsidRPr="00065C66">
        <w:rPr>
          <w:rFonts w:asciiTheme="minorHAnsi" w:hAnsiTheme="minorHAnsi" w:cstheme="minorHAnsi"/>
          <w:spacing w:val="4"/>
          <w:sz w:val="20"/>
        </w:rPr>
        <w:t>There will be no reduction in payment for weekly equipment rental if the Contractor removes the generator from the Site at the request of the NJDEP Representative prior to the conclusion of the weekly rental period</w:t>
      </w:r>
      <w:r w:rsidR="0048253D" w:rsidRPr="00065C66">
        <w:rPr>
          <w:rFonts w:asciiTheme="minorHAnsi" w:hAnsiTheme="minorHAnsi" w:cstheme="minorHAnsi"/>
          <w:spacing w:val="4"/>
          <w:sz w:val="20"/>
        </w:rPr>
        <w:t>;</w:t>
      </w:r>
      <w:r w:rsidRPr="00065C66">
        <w:rPr>
          <w:rFonts w:asciiTheme="minorHAnsi" w:hAnsiTheme="minorHAnsi" w:cstheme="minorHAnsi"/>
          <w:spacing w:val="4"/>
          <w:sz w:val="20"/>
        </w:rPr>
        <w:t xml:space="preserve">  </w:t>
      </w:r>
    </w:p>
    <w:p w14:paraId="1BB79FBF" w14:textId="671D4482" w:rsidR="00831618" w:rsidRPr="00065C66" w:rsidRDefault="001A6DD5" w:rsidP="00065C66">
      <w:pPr>
        <w:pStyle w:val="Body"/>
        <w:numPr>
          <w:ilvl w:val="2"/>
          <w:numId w:val="44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267D2F">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14221F">
        <w:rPr>
          <w:rFonts w:asciiTheme="minorHAnsi" w:hAnsiTheme="minorHAnsi" w:cstheme="minorHAnsi"/>
          <w:sz w:val="20"/>
          <w:u w:val="single"/>
        </w:rPr>
        <w:t>30</w:t>
      </w:r>
      <w:r w:rsidR="0014221F" w:rsidRPr="00065C66">
        <w:rPr>
          <w:rFonts w:asciiTheme="minorHAnsi" w:hAnsiTheme="minorHAnsi" w:cstheme="minorHAnsi"/>
          <w:sz w:val="20"/>
          <w:u w:val="single"/>
        </w:rPr>
        <w:t xml:space="preserve"> </w:t>
      </w:r>
      <w:r w:rsidRPr="00065C66">
        <w:rPr>
          <w:rFonts w:asciiTheme="minorHAnsi" w:hAnsiTheme="minorHAnsi" w:cstheme="minorHAnsi"/>
          <w:sz w:val="20"/>
          <w:u w:val="single"/>
        </w:rPr>
        <w:t xml:space="preserve">and </w:t>
      </w:r>
      <w:r w:rsidR="0014221F">
        <w:rPr>
          <w:rFonts w:asciiTheme="minorHAnsi" w:hAnsiTheme="minorHAnsi" w:cstheme="minorHAnsi"/>
          <w:sz w:val="20"/>
          <w:u w:val="single"/>
        </w:rPr>
        <w:t>31</w:t>
      </w:r>
      <w:r w:rsidR="0014221F" w:rsidRPr="00065C66">
        <w:rPr>
          <w:rFonts w:asciiTheme="minorHAnsi" w:hAnsiTheme="minorHAnsi" w:cstheme="minorHAnsi"/>
          <w:sz w:val="20"/>
          <w:u w:val="single"/>
        </w:rPr>
        <w:t xml:space="preserve"> </w:t>
      </w:r>
      <w:r w:rsidRPr="00065C66">
        <w:rPr>
          <w:rFonts w:asciiTheme="minorHAnsi" w:hAnsiTheme="minorHAnsi" w:cstheme="minorHAnsi"/>
          <w:sz w:val="20"/>
          <w:u w:val="single"/>
        </w:rPr>
        <w:t xml:space="preserve">– </w:t>
      </w:r>
      <w:r w:rsidR="00717F75">
        <w:rPr>
          <w:rFonts w:asciiTheme="minorHAnsi" w:hAnsiTheme="minorHAnsi" w:cstheme="minorHAnsi"/>
          <w:sz w:val="20"/>
          <w:u w:val="single"/>
        </w:rPr>
        <w:t>C</w:t>
      </w:r>
      <w:r w:rsidRPr="00065C66">
        <w:rPr>
          <w:rFonts w:asciiTheme="minorHAnsi" w:hAnsiTheme="minorHAnsi" w:cstheme="minorHAnsi"/>
          <w:sz w:val="20"/>
          <w:u w:val="single"/>
        </w:rPr>
        <w:t xml:space="preserve">ontainer </w:t>
      </w:r>
      <w:r w:rsidR="00717F75">
        <w:rPr>
          <w:rFonts w:asciiTheme="minorHAnsi" w:hAnsiTheme="minorHAnsi" w:cstheme="minorHAnsi"/>
          <w:sz w:val="20"/>
          <w:u w:val="single"/>
        </w:rPr>
        <w:t>s</w:t>
      </w:r>
      <w:r w:rsidRPr="00065C66">
        <w:rPr>
          <w:rFonts w:asciiTheme="minorHAnsi" w:hAnsiTheme="minorHAnsi" w:cstheme="minorHAnsi"/>
          <w:sz w:val="20"/>
          <w:u w:val="single"/>
        </w:rPr>
        <w:t xml:space="preserve">torage </w:t>
      </w:r>
      <w:r w:rsidR="00717F75">
        <w:rPr>
          <w:rFonts w:asciiTheme="minorHAnsi" w:hAnsiTheme="minorHAnsi" w:cstheme="minorHAnsi"/>
          <w:sz w:val="20"/>
          <w:u w:val="single"/>
        </w:rPr>
        <w:t>b</w:t>
      </w:r>
      <w:r w:rsidRPr="00065C66">
        <w:rPr>
          <w:rFonts w:asciiTheme="minorHAnsi" w:hAnsiTheme="minorHAnsi" w:cstheme="minorHAnsi"/>
          <w:sz w:val="20"/>
          <w:u w:val="single"/>
        </w:rPr>
        <w:t>ox:</w:t>
      </w:r>
    </w:p>
    <w:p w14:paraId="3551E704" w14:textId="42C2CA4C" w:rsidR="00831618" w:rsidRPr="00230446" w:rsidRDefault="001A6DD5" w:rsidP="00065C66">
      <w:pPr>
        <w:pStyle w:val="Body"/>
        <w:numPr>
          <w:ilvl w:val="3"/>
          <w:numId w:val="443"/>
        </w:numPr>
        <w:ind w:left="1080"/>
        <w:contextualSpacing/>
        <w:rPr>
          <w:rFonts w:asciiTheme="minorHAnsi" w:hAnsiTheme="minorHAnsi" w:cstheme="minorHAnsi"/>
          <w:sz w:val="20"/>
          <w:u w:val="single"/>
        </w:rPr>
      </w:pPr>
      <w:r w:rsidRPr="00065C66">
        <w:rPr>
          <w:rFonts w:asciiTheme="minorHAnsi" w:hAnsiTheme="minorHAnsi" w:cstheme="minorHAnsi"/>
          <w:sz w:val="20"/>
        </w:rPr>
        <w:t xml:space="preserve">Contract </w:t>
      </w:r>
      <w:r w:rsidR="00267D2F">
        <w:rPr>
          <w:rFonts w:asciiTheme="minorHAnsi" w:hAnsiTheme="minorHAnsi" w:cstheme="minorHAnsi"/>
          <w:sz w:val="20"/>
        </w:rPr>
        <w:t>pa</w:t>
      </w:r>
      <w:r w:rsidRPr="00065C66">
        <w:rPr>
          <w:rFonts w:asciiTheme="minorHAnsi" w:hAnsiTheme="minorHAnsi" w:cstheme="minorHAnsi"/>
          <w:sz w:val="20"/>
        </w:rPr>
        <w:t xml:space="preserve">y </w:t>
      </w:r>
      <w:r w:rsidR="00267D2F">
        <w:rPr>
          <w:rFonts w:asciiTheme="minorHAnsi" w:hAnsiTheme="minorHAnsi" w:cstheme="minorHAnsi"/>
          <w:sz w:val="20"/>
        </w:rPr>
        <w:t>i</w:t>
      </w:r>
      <w:r w:rsidRPr="00065C66">
        <w:rPr>
          <w:rFonts w:asciiTheme="minorHAnsi" w:hAnsiTheme="minorHAnsi" w:cstheme="minorHAnsi"/>
          <w:sz w:val="20"/>
        </w:rPr>
        <w:t xml:space="preserve">tem </w:t>
      </w:r>
      <w:r w:rsidR="0014221F">
        <w:rPr>
          <w:rFonts w:asciiTheme="minorHAnsi" w:hAnsiTheme="minorHAnsi" w:cstheme="minorHAnsi"/>
          <w:sz w:val="20"/>
        </w:rPr>
        <w:t>30</w:t>
      </w:r>
      <w:r w:rsidR="0014221F" w:rsidRPr="00065C66">
        <w:rPr>
          <w:rFonts w:asciiTheme="minorHAnsi" w:hAnsiTheme="minorHAnsi" w:cstheme="minorHAnsi"/>
          <w:sz w:val="20"/>
        </w:rPr>
        <w:t xml:space="preserve"> </w:t>
      </w:r>
      <w:r w:rsidRPr="00065C66">
        <w:rPr>
          <w:rFonts w:asciiTheme="minorHAnsi" w:hAnsiTheme="minorHAnsi" w:cstheme="minorHAnsi"/>
          <w:sz w:val="20"/>
        </w:rPr>
        <w:t xml:space="preserve">shall be the combined rate for Mobilization and Demobilization of a container storage box defined in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26E0B" w:rsidRPr="00065C66">
        <w:rPr>
          <w:rFonts w:asciiTheme="minorHAnsi" w:hAnsiTheme="minorHAnsi" w:cstheme="minorHAnsi"/>
          <w:sz w:val="20"/>
        </w:rPr>
        <w:t xml:space="preserve">4.8.3.4 </w:t>
      </w:r>
      <w:r w:rsidR="00825018" w:rsidRPr="00065C66">
        <w:rPr>
          <w:rFonts w:asciiTheme="minorHAnsi" w:hAnsiTheme="minorHAnsi" w:cstheme="minorHAnsi"/>
          <w:sz w:val="20"/>
        </w:rPr>
        <w:t>(</w:t>
      </w:r>
      <w:r w:rsidRPr="00065C66">
        <w:rPr>
          <w:rFonts w:asciiTheme="minorHAnsi" w:hAnsiTheme="minorHAnsi" w:cstheme="minorHAnsi"/>
          <w:sz w:val="20"/>
        </w:rPr>
        <w:t>Container Storage Box</w:t>
      </w:r>
      <w:r w:rsidR="00825018" w:rsidRPr="00065C66">
        <w:rPr>
          <w:rFonts w:asciiTheme="minorHAnsi" w:hAnsiTheme="minorHAnsi" w:cstheme="minorHAnsi"/>
          <w:sz w:val="20"/>
        </w:rPr>
        <w:t>)</w:t>
      </w:r>
      <w:r w:rsidRPr="00065C66">
        <w:rPr>
          <w:rFonts w:asciiTheme="minorHAnsi" w:hAnsiTheme="minorHAnsi" w:cstheme="minorHAnsi"/>
          <w:sz w:val="20"/>
        </w:rPr>
        <w:t xml:space="preserve">.  It shall be payable one (1) time upon delivery of the storage box to the Site; </w:t>
      </w:r>
    </w:p>
    <w:p w14:paraId="53EE80A1" w14:textId="3E75683F" w:rsidR="00831618" w:rsidRPr="00065C66" w:rsidRDefault="001A6DD5" w:rsidP="00065C66">
      <w:pPr>
        <w:pStyle w:val="Body"/>
        <w:numPr>
          <w:ilvl w:val="3"/>
          <w:numId w:val="443"/>
        </w:numPr>
        <w:ind w:left="1080"/>
        <w:contextualSpacing/>
        <w:rPr>
          <w:rFonts w:asciiTheme="minorHAnsi" w:hAnsiTheme="minorHAnsi" w:cstheme="minorHAnsi"/>
          <w:sz w:val="20"/>
          <w:u w:val="single"/>
        </w:rPr>
      </w:pPr>
      <w:r w:rsidRPr="00065C66">
        <w:rPr>
          <w:rFonts w:asciiTheme="minorHAnsi" w:hAnsiTheme="minorHAnsi" w:cstheme="minorHAnsi"/>
          <w:sz w:val="20"/>
        </w:rPr>
        <w:t xml:space="preserve">Contract </w:t>
      </w:r>
      <w:r w:rsidR="00267D2F">
        <w:rPr>
          <w:rFonts w:asciiTheme="minorHAnsi" w:hAnsiTheme="minorHAnsi" w:cstheme="minorHAnsi"/>
          <w:sz w:val="20"/>
        </w:rPr>
        <w:t>p</w:t>
      </w:r>
      <w:r w:rsidRPr="00065C66">
        <w:rPr>
          <w:rFonts w:asciiTheme="minorHAnsi" w:hAnsiTheme="minorHAnsi" w:cstheme="minorHAnsi"/>
          <w:sz w:val="20"/>
        </w:rPr>
        <w:t xml:space="preserve">ay </w:t>
      </w:r>
      <w:r w:rsidR="00267D2F">
        <w:rPr>
          <w:rFonts w:asciiTheme="minorHAnsi" w:hAnsiTheme="minorHAnsi" w:cstheme="minorHAnsi"/>
          <w:sz w:val="20"/>
        </w:rPr>
        <w:t>i</w:t>
      </w:r>
      <w:r w:rsidRPr="00065C66">
        <w:rPr>
          <w:rFonts w:asciiTheme="minorHAnsi" w:hAnsiTheme="minorHAnsi" w:cstheme="minorHAnsi"/>
          <w:sz w:val="20"/>
        </w:rPr>
        <w:t xml:space="preserve">tem </w:t>
      </w:r>
      <w:r w:rsidR="0014221F">
        <w:rPr>
          <w:rFonts w:asciiTheme="minorHAnsi" w:hAnsiTheme="minorHAnsi" w:cstheme="minorHAnsi"/>
          <w:sz w:val="20"/>
        </w:rPr>
        <w:t>31</w:t>
      </w:r>
      <w:r w:rsidR="0014221F" w:rsidRPr="00065C66">
        <w:rPr>
          <w:rFonts w:asciiTheme="minorHAnsi" w:hAnsiTheme="minorHAnsi" w:cstheme="minorHAnsi"/>
          <w:sz w:val="20"/>
        </w:rPr>
        <w:t xml:space="preserve"> </w:t>
      </w:r>
      <w:r w:rsidRPr="00065C66">
        <w:rPr>
          <w:rFonts w:asciiTheme="minorHAnsi" w:hAnsiTheme="minorHAnsi" w:cstheme="minorHAnsi"/>
          <w:sz w:val="20"/>
        </w:rPr>
        <w:t xml:space="preserve">shall be payable on a weekly basis for provision of the storage box to store materials and equipment not yet incorporated into the work.  The technical requirements are defined in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26E0B" w:rsidRPr="00065C66">
        <w:rPr>
          <w:rFonts w:asciiTheme="minorHAnsi" w:hAnsiTheme="minorHAnsi" w:cstheme="minorHAnsi"/>
          <w:sz w:val="20"/>
        </w:rPr>
        <w:t>4.8.3.4 (</w:t>
      </w:r>
      <w:r w:rsidRPr="00065C66">
        <w:rPr>
          <w:rFonts w:asciiTheme="minorHAnsi" w:hAnsiTheme="minorHAnsi" w:cstheme="minorHAnsi"/>
          <w:sz w:val="20"/>
        </w:rPr>
        <w:t>Container Storage Box</w:t>
      </w:r>
      <w:r w:rsidR="00026E0B" w:rsidRPr="00065C66">
        <w:rPr>
          <w:rFonts w:asciiTheme="minorHAnsi" w:hAnsiTheme="minorHAnsi" w:cstheme="minorHAnsi"/>
          <w:sz w:val="20"/>
        </w:rPr>
        <w:t>)</w:t>
      </w:r>
      <w:r w:rsidRPr="00065C66">
        <w:rPr>
          <w:rFonts w:asciiTheme="minorHAnsi" w:hAnsiTheme="minorHAnsi" w:cstheme="minorHAnsi"/>
          <w:sz w:val="20"/>
        </w:rPr>
        <w:t xml:space="preserve">.  Weekly equipment rental is defined as seven (7) calendar days.  The weekly rental period begins on the first day that the equipment is mobilized to the </w:t>
      </w:r>
      <w:r w:rsidR="00836381" w:rsidRPr="00065C66">
        <w:rPr>
          <w:rFonts w:asciiTheme="minorHAnsi" w:hAnsiTheme="minorHAnsi" w:cstheme="minorHAnsi"/>
          <w:sz w:val="20"/>
        </w:rPr>
        <w:t>S</w:t>
      </w:r>
      <w:r w:rsidRPr="00065C66">
        <w:rPr>
          <w:rFonts w:asciiTheme="minorHAnsi" w:hAnsiTheme="minorHAnsi" w:cstheme="minorHAnsi"/>
          <w:sz w:val="20"/>
        </w:rPr>
        <w:t xml:space="preserve">ite and is payable on the seventh calendar day thereafter.  The Contract </w:t>
      </w:r>
      <w:r w:rsidR="00267D2F">
        <w:rPr>
          <w:rFonts w:asciiTheme="minorHAnsi" w:hAnsiTheme="minorHAnsi" w:cstheme="minorHAnsi"/>
          <w:sz w:val="20"/>
        </w:rPr>
        <w:t>p</w:t>
      </w:r>
      <w:r w:rsidRPr="00065C66">
        <w:rPr>
          <w:rFonts w:asciiTheme="minorHAnsi" w:hAnsiTheme="minorHAnsi" w:cstheme="minorHAnsi"/>
          <w:sz w:val="20"/>
        </w:rPr>
        <w:t xml:space="preserve">ay </w:t>
      </w:r>
      <w:r w:rsidR="00267D2F">
        <w:rPr>
          <w:rFonts w:asciiTheme="minorHAnsi" w:hAnsiTheme="minorHAnsi" w:cstheme="minorHAnsi"/>
          <w:sz w:val="20"/>
        </w:rPr>
        <w:t>i</w:t>
      </w:r>
      <w:r w:rsidRPr="00065C66">
        <w:rPr>
          <w:rFonts w:asciiTheme="minorHAnsi" w:hAnsiTheme="minorHAnsi" w:cstheme="minorHAnsi"/>
          <w:sz w:val="20"/>
        </w:rPr>
        <w:t>tem is full compensation for rental, maintenance, and securing of the storage box</w:t>
      </w:r>
      <w:r w:rsidR="000D6E79" w:rsidRPr="00065C66">
        <w:rPr>
          <w:rFonts w:asciiTheme="minorHAnsi" w:hAnsiTheme="minorHAnsi" w:cstheme="minorHAnsi"/>
          <w:sz w:val="20"/>
        </w:rPr>
        <w:t>; and</w:t>
      </w:r>
    </w:p>
    <w:p w14:paraId="0944CDF5" w14:textId="59D6F974" w:rsidR="009D62A6" w:rsidRPr="002212B2" w:rsidRDefault="000D6E79" w:rsidP="00065C66">
      <w:pPr>
        <w:pStyle w:val="Body"/>
        <w:numPr>
          <w:ilvl w:val="3"/>
          <w:numId w:val="443"/>
        </w:numPr>
        <w:ind w:left="1080"/>
        <w:contextualSpacing/>
      </w:pPr>
      <w:r w:rsidRPr="00065C66">
        <w:rPr>
          <w:rFonts w:asciiTheme="minorHAnsi" w:hAnsiTheme="minorHAnsi" w:cstheme="minorHAnsi"/>
          <w:sz w:val="20"/>
        </w:rPr>
        <w:t>There will be no reduction in payment for weekly equipment rental if the Contractor removes the container storage box from the Site at the request of the NJDEP Representative prior to the conclusion of the weekly rental period.</w:t>
      </w:r>
    </w:p>
    <w:p w14:paraId="111C2A6E" w14:textId="77777777" w:rsidR="009D62A6" w:rsidRPr="002212B2" w:rsidRDefault="009D62A6" w:rsidP="00065C66"/>
    <w:p w14:paraId="7F088D99" w14:textId="7A63A350" w:rsidR="001A6DD5" w:rsidRPr="002212B2" w:rsidRDefault="009D62A6" w:rsidP="00065C66">
      <w:pPr>
        <w:pStyle w:val="Heading5"/>
      </w:pPr>
      <w:r w:rsidRPr="002212B2">
        <w:lastRenderedPageBreak/>
        <w:t>CONSTRUCTION AND MONITORING EQUIPMENT AND TRUCKS</w:t>
      </w:r>
    </w:p>
    <w:p w14:paraId="36B1F33A" w14:textId="3F068E61" w:rsidR="001A6DD5" w:rsidRPr="00AA7C84" w:rsidRDefault="001A6DD5" w:rsidP="00473721">
      <w:pPr>
        <w:rPr>
          <w:u w:val="single"/>
        </w:rPr>
      </w:pPr>
      <w:r w:rsidRPr="00AA7C84">
        <w:rPr>
          <w:b/>
        </w:rPr>
        <w:t xml:space="preserve">Contract </w:t>
      </w:r>
      <w:r w:rsidR="00267D2F">
        <w:rPr>
          <w:b/>
        </w:rPr>
        <w:t>p</w:t>
      </w:r>
      <w:r w:rsidR="005A573D">
        <w:rPr>
          <w:b/>
        </w:rPr>
        <w:t>ay items</w:t>
      </w:r>
      <w:r w:rsidRPr="00AA7C84">
        <w:rPr>
          <w:b/>
        </w:rPr>
        <w:t xml:space="preserve"> </w:t>
      </w:r>
      <w:r w:rsidR="0014221F">
        <w:rPr>
          <w:b/>
        </w:rPr>
        <w:t>32</w:t>
      </w:r>
      <w:r w:rsidR="0014221F" w:rsidRPr="00AA7C84">
        <w:rPr>
          <w:b/>
        </w:rPr>
        <w:t xml:space="preserve"> </w:t>
      </w:r>
      <w:r w:rsidRPr="00AA7C84">
        <w:rPr>
          <w:b/>
        </w:rPr>
        <w:t xml:space="preserve">through </w:t>
      </w:r>
      <w:r w:rsidR="0014221F">
        <w:rPr>
          <w:b/>
        </w:rPr>
        <w:t>56</w:t>
      </w:r>
      <w:r w:rsidR="0014221F" w:rsidRPr="00AA7C84">
        <w:rPr>
          <w:b/>
        </w:rPr>
        <w:t xml:space="preserve"> </w:t>
      </w:r>
      <w:r w:rsidRPr="00AA7C84">
        <w:rPr>
          <w:bCs/>
        </w:rPr>
        <w:t>constitute the</w:t>
      </w:r>
      <w:r w:rsidRPr="00AA7C84">
        <w:rPr>
          <w:b/>
        </w:rPr>
        <w:t xml:space="preserve"> </w:t>
      </w:r>
      <w:r w:rsidRPr="00AA7C84">
        <w:rPr>
          <w:bCs/>
        </w:rPr>
        <w:t>line items forconstruction and monitoring equipment and trucks</w:t>
      </w:r>
      <w:r w:rsidR="004E10BB" w:rsidRPr="00AA7C84">
        <w:rPr>
          <w:bCs/>
        </w:rPr>
        <w:t>.</w:t>
      </w:r>
      <w:r w:rsidRPr="00AA7C84">
        <w:rPr>
          <w:bCs/>
        </w:rPr>
        <w:t xml:space="preserve"> E</w:t>
      </w:r>
      <w:r w:rsidRPr="00AA7C84">
        <w:rPr>
          <w:spacing w:val="4"/>
        </w:rPr>
        <w:t xml:space="preserve">quipment and trucks provided by the Contractor for use during this </w:t>
      </w:r>
      <w:r w:rsidR="00D57DBD" w:rsidRPr="00AA7C84">
        <w:t>Contract</w:t>
      </w:r>
      <w:r w:rsidR="00D57DBD" w:rsidRPr="00AA7C84">
        <w:rPr>
          <w:spacing w:val="4"/>
        </w:rPr>
        <w:t xml:space="preserve"> </w:t>
      </w:r>
      <w:r w:rsidRPr="00AA7C84">
        <w:rPr>
          <w:spacing w:val="4"/>
        </w:rPr>
        <w:t xml:space="preserve">shall comply with the technical requirements of </w:t>
      </w:r>
      <w:r w:rsidR="0001510B" w:rsidRPr="00AA7C84">
        <w:rPr>
          <w:spacing w:val="-3"/>
        </w:rPr>
        <w:t xml:space="preserve">Bid Solicitation </w:t>
      </w:r>
      <w:r w:rsidRPr="00065C66">
        <w:rPr>
          <w:spacing w:val="4"/>
        </w:rPr>
        <w:t xml:space="preserve">Sections </w:t>
      </w:r>
      <w:r w:rsidR="00026E0B" w:rsidRPr="00065C66">
        <w:rPr>
          <w:spacing w:val="4"/>
        </w:rPr>
        <w:t>4.8.4 (</w:t>
      </w:r>
      <w:r w:rsidRPr="00065C66">
        <w:rPr>
          <w:spacing w:val="4"/>
        </w:rPr>
        <w:t>Construction and Monitoring Equipment</w:t>
      </w:r>
      <w:r w:rsidR="00026E0B" w:rsidRPr="00065C66">
        <w:rPr>
          <w:spacing w:val="4"/>
        </w:rPr>
        <w:t>)</w:t>
      </w:r>
      <w:r w:rsidRPr="00065C66">
        <w:rPr>
          <w:spacing w:val="4"/>
        </w:rPr>
        <w:t xml:space="preserve"> and </w:t>
      </w:r>
      <w:r w:rsidR="00144B68" w:rsidRPr="00065C66">
        <w:rPr>
          <w:spacing w:val="4"/>
        </w:rPr>
        <w:t xml:space="preserve">Bid Solicitation Section </w:t>
      </w:r>
      <w:r w:rsidR="00DC4E1E" w:rsidRPr="00065C66">
        <w:rPr>
          <w:spacing w:val="4"/>
        </w:rPr>
        <w:t xml:space="preserve">4.8.5 </w:t>
      </w:r>
      <w:r w:rsidR="004E10BB" w:rsidRPr="00065C66">
        <w:rPr>
          <w:spacing w:val="4"/>
        </w:rPr>
        <w:t>(</w:t>
      </w:r>
      <w:r w:rsidRPr="00065C66">
        <w:rPr>
          <w:spacing w:val="4"/>
        </w:rPr>
        <w:t>Trucks</w:t>
      </w:r>
      <w:r w:rsidR="004E10BB" w:rsidRPr="00065C66">
        <w:rPr>
          <w:spacing w:val="4"/>
        </w:rPr>
        <w:t>)</w:t>
      </w:r>
      <w:r w:rsidR="004619A2" w:rsidRPr="00065C66">
        <w:rPr>
          <w:spacing w:val="4"/>
        </w:rPr>
        <w:t>.</w:t>
      </w:r>
    </w:p>
    <w:p w14:paraId="422DB9DF" w14:textId="53451E3A" w:rsidR="001A6DD5" w:rsidRPr="00AA7C84" w:rsidRDefault="001A6DD5" w:rsidP="00065C66">
      <w:pPr>
        <w:pStyle w:val="Body"/>
        <w:numPr>
          <w:ilvl w:val="0"/>
          <w:numId w:val="276"/>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 xml:space="preserve">Equipment </w:t>
      </w:r>
      <w:r w:rsidR="00717F75">
        <w:rPr>
          <w:rFonts w:asciiTheme="minorHAnsi" w:hAnsiTheme="minorHAnsi" w:cstheme="minorHAnsi"/>
          <w:sz w:val="20"/>
          <w:u w:val="single"/>
        </w:rPr>
        <w:t>m</w:t>
      </w:r>
      <w:r w:rsidRPr="00065C66">
        <w:rPr>
          <w:rFonts w:asciiTheme="minorHAnsi" w:hAnsiTheme="minorHAnsi" w:cstheme="minorHAnsi"/>
          <w:sz w:val="20"/>
          <w:u w:val="single"/>
        </w:rPr>
        <w:t xml:space="preserve">ake and </w:t>
      </w:r>
      <w:r w:rsidR="00717F75">
        <w:rPr>
          <w:rFonts w:asciiTheme="minorHAnsi" w:hAnsiTheme="minorHAnsi" w:cstheme="minorHAnsi"/>
          <w:sz w:val="20"/>
          <w:u w:val="single"/>
        </w:rPr>
        <w:t>m</w:t>
      </w:r>
      <w:r w:rsidRPr="00065C66">
        <w:rPr>
          <w:rFonts w:asciiTheme="minorHAnsi" w:hAnsiTheme="minorHAnsi" w:cstheme="minorHAnsi"/>
          <w:sz w:val="20"/>
          <w:u w:val="single"/>
        </w:rPr>
        <w:t>odel</w:t>
      </w:r>
      <w:r w:rsidR="00E0721B" w:rsidRPr="00065C66">
        <w:rPr>
          <w:rFonts w:asciiTheme="minorHAnsi" w:hAnsiTheme="minorHAnsi" w:cstheme="minorHAnsi"/>
          <w:sz w:val="20"/>
          <w:u w:val="single"/>
        </w:rPr>
        <w:t>:</w:t>
      </w:r>
    </w:p>
    <w:p w14:paraId="160E4333" w14:textId="710E739D" w:rsidR="001A6DD5" w:rsidRPr="00AA7C84" w:rsidRDefault="001A6DD5" w:rsidP="00065C66">
      <w:pPr>
        <w:pStyle w:val="Body"/>
        <w:numPr>
          <w:ilvl w:val="0"/>
          <w:numId w:val="262"/>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t xml:space="preserve">If the </w:t>
      </w:r>
      <w:r w:rsidR="00D57DBD" w:rsidRPr="00065C66">
        <w:rPr>
          <w:rFonts w:asciiTheme="minorHAnsi" w:hAnsiTheme="minorHAnsi" w:cstheme="minorHAnsi"/>
          <w:sz w:val="20"/>
        </w:rPr>
        <w:t>Contract</w:t>
      </w:r>
      <w:r w:rsidR="00D57DBD" w:rsidRPr="00065C66">
        <w:rPr>
          <w:rFonts w:asciiTheme="minorHAnsi" w:hAnsiTheme="minorHAnsi" w:cstheme="minorHAnsi"/>
          <w:spacing w:val="4"/>
          <w:sz w:val="20"/>
        </w:rPr>
        <w:t xml:space="preserve"> </w:t>
      </w:r>
      <w:r w:rsidRPr="00065C66">
        <w:rPr>
          <w:rFonts w:asciiTheme="minorHAnsi" w:hAnsiTheme="minorHAnsi" w:cstheme="minorHAnsi"/>
          <w:spacing w:val="4"/>
          <w:sz w:val="20"/>
        </w:rPr>
        <w:t xml:space="preserve">specifies equipment by make and model, then the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pacing w:val="4"/>
          <w:sz w:val="20"/>
        </w:rPr>
        <w:t>shall reflect provision of the specified make and model or approved equal; and</w:t>
      </w:r>
    </w:p>
    <w:p w14:paraId="4E5DF1B0" w14:textId="1C8C5BD6" w:rsidR="001A6DD5" w:rsidRPr="00AA7C84" w:rsidRDefault="001A6DD5" w:rsidP="00065C66">
      <w:pPr>
        <w:pStyle w:val="Body"/>
        <w:numPr>
          <w:ilvl w:val="0"/>
          <w:numId w:val="262"/>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 xml:space="preserve">If the Contractor delivers alternate equipment or trucks to the </w:t>
      </w:r>
      <w:r w:rsidR="00836381"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ite that are not specified in the </w:t>
      </w:r>
      <w:r w:rsidR="007F5E51" w:rsidRPr="00065C66">
        <w:rPr>
          <w:rFonts w:asciiTheme="minorHAnsi" w:hAnsiTheme="minorHAnsi" w:cstheme="minorHAnsi"/>
          <w:sz w:val="20"/>
        </w:rPr>
        <w:t>Contract</w:t>
      </w:r>
      <w:r w:rsidR="007F5E51" w:rsidRPr="00065C66">
        <w:rPr>
          <w:rFonts w:asciiTheme="minorHAnsi" w:hAnsiTheme="minorHAnsi" w:cstheme="minorHAnsi"/>
          <w:spacing w:val="4"/>
          <w:sz w:val="20"/>
        </w:rPr>
        <w:t xml:space="preserve"> </w:t>
      </w:r>
      <w:r w:rsidRPr="00065C66">
        <w:rPr>
          <w:rFonts w:asciiTheme="minorHAnsi" w:hAnsiTheme="minorHAnsi" w:cstheme="minorHAnsi"/>
          <w:spacing w:val="4"/>
          <w:sz w:val="20"/>
        </w:rPr>
        <w:t xml:space="preserve">or were not requested by the NJDEP Representative, the NJDEP Representative may refuse to pay for the alternate </w:t>
      </w:r>
      <w:r w:rsidR="007356D7">
        <w:rPr>
          <w:rFonts w:asciiTheme="minorHAnsi" w:hAnsiTheme="minorHAnsi" w:cstheme="minorHAnsi"/>
          <w:spacing w:val="4"/>
          <w:sz w:val="20"/>
        </w:rPr>
        <w:t xml:space="preserve">or unrequested </w:t>
      </w:r>
      <w:r w:rsidRPr="00065C66">
        <w:rPr>
          <w:rFonts w:asciiTheme="minorHAnsi" w:hAnsiTheme="minorHAnsi" w:cstheme="minorHAnsi"/>
          <w:spacing w:val="4"/>
          <w:sz w:val="20"/>
        </w:rPr>
        <w:t xml:space="preserve">items.  If the alternate items perform as well as or better than the specified or requested items, the Contractor shall be paid either the documented cost for the alternate equipment or trucks or the applicable Contract </w:t>
      </w:r>
      <w:r w:rsidR="00267D2F">
        <w:rPr>
          <w:rFonts w:asciiTheme="minorHAnsi" w:hAnsiTheme="minorHAnsi" w:cstheme="minorHAnsi"/>
          <w:spacing w:val="4"/>
          <w:sz w:val="20"/>
        </w:rPr>
        <w:t>p</w:t>
      </w:r>
      <w:r w:rsidR="005A573D">
        <w:rPr>
          <w:rFonts w:asciiTheme="minorHAnsi" w:hAnsiTheme="minorHAnsi" w:cstheme="minorHAnsi"/>
          <w:spacing w:val="4"/>
          <w:sz w:val="20"/>
        </w:rPr>
        <w:t>ay items</w:t>
      </w:r>
      <w:r w:rsidRPr="00065C66">
        <w:rPr>
          <w:rFonts w:asciiTheme="minorHAnsi" w:hAnsiTheme="minorHAnsi" w:cstheme="minorHAnsi"/>
          <w:spacing w:val="4"/>
          <w:sz w:val="20"/>
        </w:rPr>
        <w:t xml:space="preserve"> for the original items, whichever costs less</w:t>
      </w:r>
      <w:r w:rsidR="00E0721B" w:rsidRPr="00065C66">
        <w:rPr>
          <w:rFonts w:asciiTheme="minorHAnsi" w:hAnsiTheme="minorHAnsi" w:cstheme="minorHAnsi"/>
          <w:spacing w:val="4"/>
          <w:sz w:val="20"/>
        </w:rPr>
        <w:t>;</w:t>
      </w:r>
    </w:p>
    <w:p w14:paraId="7C2DD65C" w14:textId="4FABD258" w:rsidR="001A6DD5" w:rsidRPr="00AA7C84" w:rsidRDefault="001A6DD5" w:rsidP="00065C66">
      <w:pPr>
        <w:pStyle w:val="Body"/>
        <w:numPr>
          <w:ilvl w:val="0"/>
          <w:numId w:val="276"/>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Mobilization and Demobilization</w:t>
      </w:r>
      <w:r w:rsidR="00E0721B" w:rsidRPr="00065C66">
        <w:rPr>
          <w:rFonts w:asciiTheme="minorHAnsi" w:hAnsiTheme="minorHAnsi" w:cstheme="minorHAnsi"/>
          <w:sz w:val="20"/>
          <w:u w:val="single"/>
        </w:rPr>
        <w:t>:</w:t>
      </w:r>
    </w:p>
    <w:p w14:paraId="6C9FEEAA" w14:textId="7830223B" w:rsidR="001A6DD5" w:rsidRPr="00AA7C84" w:rsidRDefault="001A6DD5" w:rsidP="00065C66">
      <w:pPr>
        <w:pStyle w:val="Body"/>
        <w:numPr>
          <w:ilvl w:val="1"/>
          <w:numId w:val="276"/>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The Contractor shall be paid a one (1)</w:t>
      </w:r>
      <w:r w:rsidR="000D0754" w:rsidRPr="00AA7C84">
        <w:rPr>
          <w:spacing w:val="4"/>
        </w:rPr>
        <w:t xml:space="preserve"> </w:t>
      </w:r>
      <w:r w:rsidRPr="00065C66">
        <w:rPr>
          <w:rFonts w:asciiTheme="minorHAnsi" w:hAnsiTheme="minorHAnsi" w:cstheme="minorHAnsi"/>
          <w:spacing w:val="4"/>
          <w:sz w:val="20"/>
        </w:rPr>
        <w:t xml:space="preserve">time combined Mobilization and Demobilization rate for specified equipment </w:t>
      </w:r>
      <w:r w:rsidR="00476AD6" w:rsidRPr="00065C66">
        <w:rPr>
          <w:rFonts w:asciiTheme="minorHAnsi" w:hAnsiTheme="minorHAnsi" w:cstheme="minorHAnsi"/>
          <w:spacing w:val="4"/>
          <w:sz w:val="20"/>
        </w:rPr>
        <w:t>and/</w:t>
      </w:r>
      <w:r w:rsidRPr="00065C66">
        <w:rPr>
          <w:rFonts w:asciiTheme="minorHAnsi" w:hAnsiTheme="minorHAnsi" w:cstheme="minorHAnsi"/>
          <w:spacing w:val="4"/>
          <w:sz w:val="20"/>
        </w:rPr>
        <w:t xml:space="preserve">or trucks with Mobilization/ Demobilization Contract </w:t>
      </w:r>
      <w:r w:rsidR="00267D2F">
        <w:rPr>
          <w:rFonts w:asciiTheme="minorHAnsi" w:hAnsiTheme="minorHAnsi" w:cstheme="minorHAnsi"/>
          <w:spacing w:val="4"/>
          <w:sz w:val="20"/>
        </w:rPr>
        <w:t>p</w:t>
      </w:r>
      <w:r w:rsidR="005A573D">
        <w:rPr>
          <w:rFonts w:asciiTheme="minorHAnsi" w:hAnsiTheme="minorHAnsi" w:cstheme="minorHAnsi"/>
          <w:spacing w:val="4"/>
          <w:sz w:val="20"/>
        </w:rPr>
        <w:t>ay items</w:t>
      </w:r>
      <w:r w:rsidRPr="00065C66">
        <w:rPr>
          <w:rFonts w:asciiTheme="minorHAnsi" w:hAnsiTheme="minorHAnsi" w:cstheme="minorHAnsi"/>
          <w:spacing w:val="4"/>
          <w:sz w:val="20"/>
        </w:rPr>
        <w:t xml:space="preserve">.  The Contractor may submit an invoice for payment when the item is mobilized.  If the NJDEP Representative states that the equipment or truck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 Contractor removes the item from the </w:t>
      </w:r>
      <w:r w:rsidR="003A312A"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ite, then the Contractor shall be entitled to a second Mobilization charge should the NJDEP Representative request that item again.  If the NJDEP Representative states that the equipment or truck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but the Contractor does not remove it from the </w:t>
      </w:r>
      <w:r w:rsidR="003A312A"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ite, then the Contractor shall not be entitled to a second Mobilization charge if the NJDEP Representative requests the use of the item a second time.  If the NJDEP Representative requests an item to be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then determines that there will be a gap of time it will not be needed, then the NJDEP Representative may either request that the item remain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at the applicable unit rate or may order the Contractor to remove it and remobilize it at a later date, whichever is </w:t>
      </w:r>
      <w:r w:rsidR="009D24B9" w:rsidRPr="00065C66">
        <w:rPr>
          <w:rFonts w:asciiTheme="minorHAnsi" w:hAnsiTheme="minorHAnsi" w:cstheme="minorHAnsi"/>
          <w:spacing w:val="4"/>
          <w:sz w:val="20"/>
        </w:rPr>
        <w:t>more</w:t>
      </w:r>
      <w:r w:rsidRPr="00065C66">
        <w:rPr>
          <w:rFonts w:asciiTheme="minorHAnsi" w:hAnsiTheme="minorHAnsi" w:cstheme="minorHAnsi"/>
          <w:spacing w:val="4"/>
          <w:sz w:val="20"/>
        </w:rPr>
        <w:t xml:space="preserve"> cost-effective to the State;</w:t>
      </w:r>
    </w:p>
    <w:p w14:paraId="0F576B40" w14:textId="74BE6DB6" w:rsidR="00E0721B" w:rsidRPr="00AA7C84" w:rsidRDefault="001A6DD5" w:rsidP="00F11F86">
      <w:pPr>
        <w:pStyle w:val="Body"/>
        <w:numPr>
          <w:ilvl w:val="1"/>
          <w:numId w:val="276"/>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 xml:space="preserve">During an Emergency Engagement, the Contractor shall be paid the Mobilization/Demobilization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pacing w:val="4"/>
          <w:sz w:val="20"/>
        </w:rPr>
        <w:t>times 1.15 if the item is mobilized within the Emergency response timeframe.  Subsequent Mobilizations will not be eligible for the Emergency Mobilization surcharge; and</w:t>
      </w:r>
    </w:p>
    <w:p w14:paraId="3201987F" w14:textId="6DA26C6B" w:rsidR="001A6DD5" w:rsidRPr="00065C66" w:rsidRDefault="00E0721B" w:rsidP="00065C66">
      <w:pPr>
        <w:pStyle w:val="Body"/>
        <w:numPr>
          <w:ilvl w:val="1"/>
          <w:numId w:val="276"/>
        </w:numPr>
        <w:ind w:left="1080"/>
        <w:contextualSpacing/>
        <w:rPr>
          <w:rFonts w:asciiTheme="minorHAnsi" w:hAnsiTheme="minorHAnsi" w:cstheme="minorHAnsi"/>
          <w:sz w:val="20"/>
        </w:rPr>
      </w:pPr>
      <w:r w:rsidRPr="00065C66">
        <w:rPr>
          <w:rFonts w:asciiTheme="minorHAnsi" w:hAnsiTheme="minorHAnsi" w:cstheme="minorHAnsi"/>
          <w:sz w:val="20"/>
        </w:rPr>
        <w:t>The Contractor shall provide equipment and trucks for Site use in a timely manner as necessary to meet the Engagement schedule.  The Contractor shall not be paid for personnel that are unable to work because equipment and/or truck Mobilization is delayed.  Moreover, the NJDEP Representative will prorate daily operating rates when Mobilization is delayed and equipment and/or trucks are unavailable for work</w:t>
      </w:r>
      <w:r w:rsidRPr="00AA7C84">
        <w:rPr>
          <w:rFonts w:asciiTheme="minorHAnsi" w:hAnsiTheme="minorHAnsi" w:cstheme="minorHAnsi"/>
          <w:sz w:val="20"/>
        </w:rPr>
        <w:t>;</w:t>
      </w:r>
    </w:p>
    <w:p w14:paraId="07D0D293" w14:textId="7CA44176" w:rsidR="001A6DD5" w:rsidRPr="00AA7C84" w:rsidRDefault="001A6DD5" w:rsidP="00065C66">
      <w:pPr>
        <w:pStyle w:val="Body"/>
        <w:keepNext/>
        <w:numPr>
          <w:ilvl w:val="0"/>
          <w:numId w:val="276"/>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 xml:space="preserve">Daily </w:t>
      </w:r>
      <w:r w:rsidR="00717F75">
        <w:rPr>
          <w:rFonts w:asciiTheme="minorHAnsi" w:hAnsiTheme="minorHAnsi" w:cstheme="minorHAnsi"/>
          <w:sz w:val="20"/>
          <w:u w:val="single"/>
        </w:rPr>
        <w:t>o</w:t>
      </w:r>
      <w:r w:rsidRPr="00065C66">
        <w:rPr>
          <w:rFonts w:asciiTheme="minorHAnsi" w:hAnsiTheme="minorHAnsi" w:cstheme="minorHAnsi"/>
          <w:sz w:val="20"/>
          <w:u w:val="single"/>
        </w:rPr>
        <w:t xml:space="preserve">perating </w:t>
      </w:r>
      <w:r w:rsidR="00717F75">
        <w:rPr>
          <w:rFonts w:asciiTheme="minorHAnsi" w:hAnsiTheme="minorHAnsi" w:cstheme="minorHAnsi"/>
          <w:sz w:val="20"/>
          <w:u w:val="single"/>
        </w:rPr>
        <w:t>r</w:t>
      </w:r>
      <w:r w:rsidRPr="00065C66">
        <w:rPr>
          <w:rFonts w:asciiTheme="minorHAnsi" w:hAnsiTheme="minorHAnsi" w:cstheme="minorHAnsi"/>
          <w:sz w:val="20"/>
          <w:u w:val="single"/>
        </w:rPr>
        <w:t>ates</w:t>
      </w:r>
      <w:r w:rsidR="00E0721B" w:rsidRPr="00065C66">
        <w:rPr>
          <w:rFonts w:asciiTheme="minorHAnsi" w:hAnsiTheme="minorHAnsi" w:cstheme="minorHAnsi"/>
          <w:sz w:val="20"/>
          <w:u w:val="single"/>
        </w:rPr>
        <w:t>:</w:t>
      </w:r>
    </w:p>
    <w:p w14:paraId="4CF478E3" w14:textId="491D7CBE" w:rsidR="005B768D" w:rsidRPr="00065C66" w:rsidRDefault="001A6DD5">
      <w:pPr>
        <w:pStyle w:val="Body"/>
        <w:numPr>
          <w:ilvl w:val="1"/>
          <w:numId w:val="276"/>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 xml:space="preserve">Contract </w:t>
      </w:r>
      <w:r w:rsidR="00267D2F">
        <w:rPr>
          <w:rFonts w:asciiTheme="minorHAnsi" w:hAnsiTheme="minorHAnsi" w:cstheme="minorHAnsi"/>
          <w:spacing w:val="4"/>
          <w:sz w:val="20"/>
        </w:rPr>
        <w:t>p</w:t>
      </w:r>
      <w:r w:rsidR="005A573D">
        <w:rPr>
          <w:rFonts w:asciiTheme="minorHAnsi" w:hAnsiTheme="minorHAnsi" w:cstheme="minorHAnsi"/>
          <w:spacing w:val="4"/>
          <w:sz w:val="20"/>
        </w:rPr>
        <w:t>ay items</w:t>
      </w:r>
      <w:r w:rsidRPr="00065C66">
        <w:rPr>
          <w:rFonts w:asciiTheme="minorHAnsi" w:hAnsiTheme="minorHAnsi" w:cstheme="minorHAnsi"/>
          <w:spacing w:val="4"/>
          <w:sz w:val="20"/>
        </w:rPr>
        <w:t xml:space="preserve"> </w:t>
      </w:r>
      <w:r w:rsidR="00B176D0">
        <w:rPr>
          <w:rFonts w:asciiTheme="minorHAnsi" w:hAnsiTheme="minorHAnsi" w:cstheme="minorHAnsi"/>
          <w:spacing w:val="4"/>
          <w:sz w:val="20"/>
        </w:rPr>
        <w:t>32</w:t>
      </w:r>
      <w:r w:rsidR="00F24915" w:rsidRPr="00065C66">
        <w:rPr>
          <w:rFonts w:asciiTheme="minorHAnsi" w:hAnsiTheme="minorHAnsi" w:cstheme="minorHAnsi"/>
          <w:spacing w:val="4"/>
          <w:sz w:val="20"/>
        </w:rPr>
        <w:t xml:space="preserve"> through </w:t>
      </w:r>
      <w:r w:rsidR="00B176D0">
        <w:rPr>
          <w:rFonts w:asciiTheme="minorHAnsi" w:hAnsiTheme="minorHAnsi" w:cstheme="minorHAnsi"/>
          <w:spacing w:val="4"/>
          <w:sz w:val="20"/>
        </w:rPr>
        <w:t>56</w:t>
      </w:r>
      <w:r w:rsidR="00F24915" w:rsidRPr="00065C66">
        <w:rPr>
          <w:rFonts w:asciiTheme="minorHAnsi" w:hAnsiTheme="minorHAnsi" w:cstheme="minorHAnsi"/>
          <w:spacing w:val="4"/>
          <w:sz w:val="20"/>
        </w:rPr>
        <w:t xml:space="preserve"> </w:t>
      </w:r>
      <w:r w:rsidRPr="00065C66">
        <w:rPr>
          <w:rFonts w:asciiTheme="minorHAnsi" w:hAnsiTheme="minorHAnsi" w:cstheme="minorHAnsi"/>
          <w:spacing w:val="4"/>
          <w:sz w:val="20"/>
        </w:rPr>
        <w:t xml:space="preserve">shall exclude the labor needed to operate equipment </w:t>
      </w:r>
      <w:r w:rsidR="00305481" w:rsidRPr="00065C66">
        <w:rPr>
          <w:rFonts w:asciiTheme="minorHAnsi" w:hAnsiTheme="minorHAnsi" w:cstheme="minorHAnsi"/>
          <w:spacing w:val="4"/>
          <w:sz w:val="20"/>
        </w:rPr>
        <w:t>and/</w:t>
      </w:r>
      <w:r w:rsidRPr="00065C66">
        <w:rPr>
          <w:rFonts w:asciiTheme="minorHAnsi" w:hAnsiTheme="minorHAnsi" w:cstheme="minorHAnsi"/>
          <w:spacing w:val="4"/>
          <w:sz w:val="20"/>
        </w:rPr>
        <w:t xml:space="preserve">or trucks.  Labor will be paid separately at the applicable </w:t>
      </w:r>
      <w:r w:rsidR="001D16EB" w:rsidRPr="00065C66">
        <w:rPr>
          <w:rFonts w:asciiTheme="minorHAnsi" w:hAnsiTheme="minorHAnsi" w:cstheme="minorHAnsi"/>
          <w:spacing w:val="4"/>
          <w:sz w:val="20"/>
        </w:rPr>
        <w:t xml:space="preserve">hourly rate for labor </w:t>
      </w:r>
      <w:r w:rsidR="005B768D" w:rsidRPr="00065C66">
        <w:rPr>
          <w:rFonts w:asciiTheme="minorHAnsi" w:hAnsiTheme="minorHAnsi" w:cstheme="minorHAnsi"/>
          <w:spacing w:val="4"/>
          <w:sz w:val="20"/>
        </w:rPr>
        <w:t>as identified herein</w:t>
      </w:r>
      <w:r w:rsidRPr="00065C66">
        <w:rPr>
          <w:rFonts w:asciiTheme="minorHAnsi" w:hAnsiTheme="minorHAnsi" w:cstheme="minorHAnsi"/>
          <w:spacing w:val="4"/>
          <w:sz w:val="20"/>
        </w:rPr>
        <w:t>;</w:t>
      </w:r>
    </w:p>
    <w:p w14:paraId="33993309" w14:textId="2DE2A5C9" w:rsidR="00E71A87" w:rsidRPr="00065C66" w:rsidRDefault="009A55F2" w:rsidP="00065C66">
      <w:pPr>
        <w:pStyle w:val="Body"/>
        <w:numPr>
          <w:ilvl w:val="4"/>
          <w:numId w:val="273"/>
        </w:numPr>
        <w:ind w:left="1710"/>
        <w:contextualSpacing/>
        <w:rPr>
          <w:rFonts w:asciiTheme="minorHAnsi" w:hAnsiTheme="minorHAnsi" w:cstheme="minorHAnsi"/>
          <w:sz w:val="20"/>
        </w:rPr>
      </w:pPr>
      <w:r w:rsidRPr="00065C66">
        <w:rPr>
          <w:rFonts w:asciiTheme="minorHAnsi" w:hAnsiTheme="minorHAnsi" w:cstheme="minorHAnsi"/>
          <w:sz w:val="20"/>
        </w:rPr>
        <w:t xml:space="preserve">Labor to operate </w:t>
      </w:r>
      <w:r w:rsidR="005B768D" w:rsidRPr="00065C66">
        <w:rPr>
          <w:rFonts w:asciiTheme="minorHAnsi" w:hAnsiTheme="minorHAnsi" w:cstheme="minorHAnsi"/>
          <w:sz w:val="20"/>
        </w:rPr>
        <w:t xml:space="preserve">loader backhoes (Contract </w:t>
      </w:r>
      <w:r w:rsidR="00267D2F">
        <w:rPr>
          <w:rFonts w:asciiTheme="minorHAnsi" w:hAnsiTheme="minorHAnsi" w:cstheme="minorHAnsi"/>
          <w:sz w:val="20"/>
        </w:rPr>
        <w:t>p</w:t>
      </w:r>
      <w:r w:rsidR="005B768D" w:rsidRPr="00065C66">
        <w:rPr>
          <w:rFonts w:asciiTheme="minorHAnsi" w:hAnsiTheme="minorHAnsi" w:cstheme="minorHAnsi"/>
          <w:sz w:val="20"/>
        </w:rPr>
        <w:t xml:space="preserve">ay </w:t>
      </w:r>
      <w:r w:rsidR="00267D2F">
        <w:rPr>
          <w:rFonts w:asciiTheme="minorHAnsi" w:hAnsiTheme="minorHAnsi" w:cstheme="minorHAnsi"/>
          <w:sz w:val="20"/>
        </w:rPr>
        <w:t>i</w:t>
      </w:r>
      <w:r w:rsidR="005B768D" w:rsidRPr="00065C66">
        <w:rPr>
          <w:rFonts w:asciiTheme="minorHAnsi" w:hAnsiTheme="minorHAnsi" w:cstheme="minorHAnsi"/>
          <w:sz w:val="20"/>
        </w:rPr>
        <w:t xml:space="preserve">tem </w:t>
      </w:r>
      <w:r w:rsidR="00B176D0">
        <w:rPr>
          <w:rFonts w:asciiTheme="minorHAnsi" w:hAnsiTheme="minorHAnsi" w:cstheme="minorHAnsi"/>
          <w:sz w:val="20"/>
        </w:rPr>
        <w:t>33</w:t>
      </w:r>
      <w:r w:rsidR="005B768D" w:rsidRPr="00065C66">
        <w:rPr>
          <w:rFonts w:asciiTheme="minorHAnsi" w:hAnsiTheme="minorHAnsi" w:cstheme="minorHAnsi"/>
          <w:sz w:val="20"/>
        </w:rPr>
        <w:t xml:space="preserve">), compact track loaders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5B768D" w:rsidRPr="00065C66">
        <w:rPr>
          <w:rFonts w:asciiTheme="minorHAnsi" w:hAnsiTheme="minorHAnsi" w:cstheme="minorHAnsi"/>
          <w:sz w:val="20"/>
        </w:rPr>
        <w:t xml:space="preserve"> </w:t>
      </w:r>
      <w:r w:rsidR="00B176D0">
        <w:rPr>
          <w:rFonts w:asciiTheme="minorHAnsi" w:hAnsiTheme="minorHAnsi" w:cstheme="minorHAnsi"/>
          <w:sz w:val="20"/>
        </w:rPr>
        <w:t>35</w:t>
      </w:r>
      <w:r w:rsidR="005B768D" w:rsidRPr="00065C66">
        <w:rPr>
          <w:rFonts w:asciiTheme="minorHAnsi" w:hAnsiTheme="minorHAnsi" w:cstheme="minorHAnsi"/>
          <w:sz w:val="20"/>
        </w:rPr>
        <w:t xml:space="preserve">), mini excavators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5B768D" w:rsidRPr="00065C66">
        <w:rPr>
          <w:rFonts w:asciiTheme="minorHAnsi" w:hAnsiTheme="minorHAnsi" w:cstheme="minorHAnsi"/>
          <w:sz w:val="20"/>
        </w:rPr>
        <w:t>3</w:t>
      </w:r>
      <w:r w:rsidR="00B176D0">
        <w:rPr>
          <w:rFonts w:asciiTheme="minorHAnsi" w:hAnsiTheme="minorHAnsi" w:cstheme="minorHAnsi"/>
          <w:sz w:val="20"/>
        </w:rPr>
        <w:t>7</w:t>
      </w:r>
      <w:r w:rsidR="005B768D" w:rsidRPr="00065C66">
        <w:rPr>
          <w:rFonts w:asciiTheme="minorHAnsi" w:hAnsiTheme="minorHAnsi" w:cstheme="minorHAnsi"/>
          <w:sz w:val="20"/>
        </w:rPr>
        <w:t>)</w:t>
      </w:r>
      <w:r w:rsidR="00E71A87" w:rsidRPr="00065C66">
        <w:rPr>
          <w:rFonts w:asciiTheme="minorHAnsi" w:hAnsiTheme="minorHAnsi" w:cstheme="minorHAnsi"/>
          <w:sz w:val="20"/>
        </w:rPr>
        <w:t xml:space="preserve">, and telescopic crane trucks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E71A87" w:rsidRPr="00065C66">
        <w:rPr>
          <w:rFonts w:asciiTheme="minorHAnsi" w:hAnsiTheme="minorHAnsi" w:cstheme="minorHAnsi"/>
          <w:sz w:val="20"/>
        </w:rPr>
        <w:t>5</w:t>
      </w:r>
      <w:r w:rsidR="00B176D0">
        <w:rPr>
          <w:rFonts w:asciiTheme="minorHAnsi" w:hAnsiTheme="minorHAnsi" w:cstheme="minorHAnsi"/>
          <w:sz w:val="20"/>
        </w:rPr>
        <w:t>1</w:t>
      </w:r>
      <w:r w:rsidR="00E71A87" w:rsidRPr="00065C66">
        <w:rPr>
          <w:rFonts w:asciiTheme="minorHAnsi" w:hAnsiTheme="minorHAnsi" w:cstheme="minorHAnsi"/>
          <w:sz w:val="20"/>
        </w:rPr>
        <w:t>)</w:t>
      </w:r>
      <w:r w:rsidRPr="00065C66">
        <w:rPr>
          <w:rFonts w:asciiTheme="minorHAnsi" w:hAnsiTheme="minorHAnsi" w:cstheme="minorHAnsi"/>
          <w:sz w:val="20"/>
        </w:rPr>
        <w:t xml:space="preserve"> shall be paid at </w:t>
      </w:r>
      <w:r w:rsidR="00150EBB" w:rsidRPr="00065C66">
        <w:rPr>
          <w:rFonts w:asciiTheme="minorHAnsi" w:hAnsiTheme="minorHAnsi" w:cstheme="minorHAnsi"/>
          <w:sz w:val="20"/>
        </w:rPr>
        <w:t xml:space="preserve">the </w:t>
      </w:r>
      <w:r w:rsidR="00892C3E">
        <w:rPr>
          <w:rFonts w:asciiTheme="minorHAnsi" w:hAnsiTheme="minorHAnsi" w:cstheme="minorHAnsi"/>
          <w:sz w:val="20"/>
        </w:rPr>
        <w:t>H</w:t>
      </w:r>
      <w:r w:rsidR="004C04B0" w:rsidRPr="00065C66">
        <w:rPr>
          <w:rFonts w:asciiTheme="minorHAnsi" w:hAnsiTheme="minorHAnsi" w:cstheme="minorHAnsi"/>
          <w:sz w:val="20"/>
        </w:rPr>
        <w:t xml:space="preserve">eavy </w:t>
      </w:r>
      <w:r w:rsidR="00892C3E">
        <w:rPr>
          <w:rFonts w:asciiTheme="minorHAnsi" w:hAnsiTheme="minorHAnsi" w:cstheme="minorHAnsi"/>
          <w:sz w:val="20"/>
        </w:rPr>
        <w:t>E</w:t>
      </w:r>
      <w:r w:rsidR="004C04B0" w:rsidRPr="00065C66">
        <w:rPr>
          <w:rFonts w:asciiTheme="minorHAnsi" w:hAnsiTheme="minorHAnsi" w:cstheme="minorHAnsi"/>
          <w:sz w:val="20"/>
        </w:rPr>
        <w:t xml:space="preserve">quipment </w:t>
      </w:r>
      <w:r w:rsidR="00892C3E">
        <w:rPr>
          <w:rFonts w:asciiTheme="minorHAnsi" w:hAnsiTheme="minorHAnsi" w:cstheme="minorHAnsi"/>
          <w:sz w:val="20"/>
        </w:rPr>
        <w:t>O</w:t>
      </w:r>
      <w:r w:rsidR="004C04B0" w:rsidRPr="00065C66">
        <w:rPr>
          <w:rFonts w:asciiTheme="minorHAnsi" w:hAnsiTheme="minorHAnsi" w:cstheme="minorHAnsi"/>
          <w:sz w:val="20"/>
        </w:rPr>
        <w:t>perator (</w:t>
      </w:r>
      <w:r w:rsidRPr="00065C66">
        <w:rPr>
          <w:rFonts w:asciiTheme="minorHAnsi" w:hAnsiTheme="minorHAnsi" w:cstheme="minorHAnsi"/>
          <w:sz w:val="20"/>
        </w:rPr>
        <w:t xml:space="preserve">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Pr="00065C66">
        <w:rPr>
          <w:rFonts w:asciiTheme="minorHAnsi" w:hAnsiTheme="minorHAnsi" w:cstheme="minorHAnsi"/>
          <w:sz w:val="20"/>
        </w:rPr>
        <w:t>14</w:t>
      </w:r>
      <w:r w:rsidR="004C04B0" w:rsidRPr="00065C66">
        <w:rPr>
          <w:rFonts w:asciiTheme="minorHAnsi" w:hAnsiTheme="minorHAnsi" w:cstheme="minorHAnsi"/>
          <w:sz w:val="20"/>
        </w:rPr>
        <w:t>)</w:t>
      </w:r>
      <w:r w:rsidR="00150EBB" w:rsidRPr="00065C66">
        <w:rPr>
          <w:rFonts w:asciiTheme="minorHAnsi" w:hAnsiTheme="minorHAnsi" w:cstheme="minorHAnsi"/>
          <w:sz w:val="20"/>
        </w:rPr>
        <w:t xml:space="preserve"> hourly rate</w:t>
      </w:r>
      <w:r w:rsidR="00E71A87" w:rsidRPr="00065C66">
        <w:rPr>
          <w:rFonts w:asciiTheme="minorHAnsi" w:hAnsiTheme="minorHAnsi" w:cstheme="minorHAnsi"/>
          <w:sz w:val="20"/>
        </w:rPr>
        <w:t>;</w:t>
      </w:r>
      <w:r w:rsidR="005B768D" w:rsidRPr="00065C66">
        <w:rPr>
          <w:rFonts w:asciiTheme="minorHAnsi" w:hAnsiTheme="minorHAnsi" w:cstheme="minorHAnsi"/>
          <w:sz w:val="20"/>
        </w:rPr>
        <w:t xml:space="preserve"> </w:t>
      </w:r>
    </w:p>
    <w:p w14:paraId="26F14723" w14:textId="4F13A672" w:rsidR="0021230A" w:rsidRPr="00065C66" w:rsidRDefault="009A55F2" w:rsidP="00065C66">
      <w:pPr>
        <w:pStyle w:val="Body"/>
        <w:numPr>
          <w:ilvl w:val="4"/>
          <w:numId w:val="273"/>
        </w:numPr>
        <w:ind w:left="1710"/>
        <w:contextualSpacing/>
        <w:rPr>
          <w:rFonts w:asciiTheme="minorHAnsi" w:hAnsiTheme="minorHAnsi" w:cstheme="minorHAnsi"/>
          <w:sz w:val="20"/>
        </w:rPr>
      </w:pPr>
      <w:r w:rsidRPr="00065C66">
        <w:rPr>
          <w:rFonts w:asciiTheme="minorHAnsi" w:hAnsiTheme="minorHAnsi" w:cstheme="minorHAnsi"/>
          <w:sz w:val="20"/>
        </w:rPr>
        <w:t xml:space="preserve">Labor to </w:t>
      </w:r>
      <w:r w:rsidR="00E71A87" w:rsidRPr="00065C66">
        <w:rPr>
          <w:rFonts w:asciiTheme="minorHAnsi" w:hAnsiTheme="minorHAnsi" w:cstheme="minorHAnsi"/>
          <w:sz w:val="20"/>
        </w:rPr>
        <w:t xml:space="preserve">operate telescopic boom lifts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E71A87" w:rsidRPr="00065C66">
        <w:rPr>
          <w:rFonts w:asciiTheme="minorHAnsi" w:hAnsiTheme="minorHAnsi" w:cstheme="minorHAnsi"/>
          <w:sz w:val="20"/>
        </w:rPr>
        <w:t>3</w:t>
      </w:r>
      <w:r w:rsidR="00B176D0">
        <w:rPr>
          <w:rFonts w:asciiTheme="minorHAnsi" w:hAnsiTheme="minorHAnsi" w:cstheme="minorHAnsi"/>
          <w:sz w:val="20"/>
        </w:rPr>
        <w:t>9</w:t>
      </w:r>
      <w:r w:rsidR="00E71A87" w:rsidRPr="00065C66">
        <w:rPr>
          <w:rFonts w:asciiTheme="minorHAnsi" w:hAnsiTheme="minorHAnsi" w:cstheme="minorHAnsi"/>
          <w:sz w:val="20"/>
        </w:rPr>
        <w:t xml:space="preserve">), aerial work platforms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E71A87" w:rsidRPr="00065C66">
        <w:rPr>
          <w:rFonts w:asciiTheme="minorHAnsi" w:hAnsiTheme="minorHAnsi" w:cstheme="minorHAnsi"/>
          <w:sz w:val="20"/>
        </w:rPr>
        <w:t>4</w:t>
      </w:r>
      <w:r w:rsidR="00B176D0">
        <w:rPr>
          <w:rFonts w:asciiTheme="minorHAnsi" w:hAnsiTheme="minorHAnsi" w:cstheme="minorHAnsi"/>
          <w:sz w:val="20"/>
        </w:rPr>
        <w:t>1</w:t>
      </w:r>
      <w:r w:rsidR="00E71A87" w:rsidRPr="00065C66">
        <w:rPr>
          <w:rFonts w:asciiTheme="minorHAnsi" w:hAnsiTheme="minorHAnsi" w:cstheme="minorHAnsi"/>
          <w:sz w:val="20"/>
        </w:rPr>
        <w:t xml:space="preserve">), </w:t>
      </w:r>
      <w:r w:rsidR="0021230A" w:rsidRPr="00065C66">
        <w:rPr>
          <w:rFonts w:asciiTheme="minorHAnsi" w:hAnsiTheme="minorHAnsi" w:cstheme="minorHAnsi"/>
          <w:sz w:val="20"/>
        </w:rPr>
        <w:t xml:space="preserve">portable equipment </w:t>
      </w:r>
      <w:r w:rsidR="00FB7F5A" w:rsidRPr="00065C66">
        <w:rPr>
          <w:rFonts w:asciiTheme="minorHAnsi" w:hAnsiTheme="minorHAnsi" w:cstheme="minorHAnsi"/>
          <w:sz w:val="20"/>
        </w:rPr>
        <w:t xml:space="preserve">(Contract </w:t>
      </w:r>
      <w:r w:rsidR="00267D2F" w:rsidRPr="00267D2F">
        <w:rPr>
          <w:rFonts w:asciiTheme="minorHAnsi" w:hAnsiTheme="minorHAnsi" w:cstheme="minorHAnsi"/>
          <w:sz w:val="20"/>
        </w:rPr>
        <w:t xml:space="preserve">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Pr>
          <w:rFonts w:asciiTheme="minorHAnsi" w:hAnsiTheme="minorHAnsi" w:cstheme="minorHAnsi"/>
          <w:sz w:val="20"/>
        </w:rPr>
        <w:t xml:space="preserve">s </w:t>
      </w:r>
      <w:r w:rsidR="0021230A" w:rsidRPr="00065C66">
        <w:rPr>
          <w:rFonts w:asciiTheme="minorHAnsi" w:hAnsiTheme="minorHAnsi" w:cstheme="minorHAnsi"/>
          <w:sz w:val="20"/>
        </w:rPr>
        <w:t>4</w:t>
      </w:r>
      <w:r w:rsidR="00B176D0">
        <w:rPr>
          <w:rFonts w:asciiTheme="minorHAnsi" w:hAnsiTheme="minorHAnsi" w:cstheme="minorHAnsi"/>
          <w:sz w:val="20"/>
        </w:rPr>
        <w:t>2</w:t>
      </w:r>
      <w:r w:rsidR="0021230A" w:rsidRPr="00065C66">
        <w:rPr>
          <w:rFonts w:asciiTheme="minorHAnsi" w:hAnsiTheme="minorHAnsi" w:cstheme="minorHAnsi"/>
          <w:sz w:val="20"/>
        </w:rPr>
        <w:t xml:space="preserve"> through 4</w:t>
      </w:r>
      <w:r w:rsidR="00B176D0">
        <w:rPr>
          <w:rFonts w:asciiTheme="minorHAnsi" w:hAnsiTheme="minorHAnsi" w:cstheme="minorHAnsi"/>
          <w:sz w:val="20"/>
        </w:rPr>
        <w:t>9</w:t>
      </w:r>
      <w:r w:rsidR="0021230A" w:rsidRPr="00065C66">
        <w:rPr>
          <w:rFonts w:asciiTheme="minorHAnsi" w:hAnsiTheme="minorHAnsi" w:cstheme="minorHAnsi"/>
          <w:sz w:val="20"/>
        </w:rPr>
        <w:t>)</w:t>
      </w:r>
      <w:r w:rsidR="00150EBB" w:rsidRPr="00065C66">
        <w:rPr>
          <w:rFonts w:asciiTheme="minorHAnsi" w:hAnsiTheme="minorHAnsi" w:cstheme="minorHAnsi"/>
          <w:sz w:val="20"/>
        </w:rPr>
        <w:t xml:space="preserve">, and flat bed stake body trucks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150EBB" w:rsidRPr="00065C66">
        <w:rPr>
          <w:rFonts w:asciiTheme="minorHAnsi" w:hAnsiTheme="minorHAnsi" w:cstheme="minorHAnsi"/>
          <w:sz w:val="20"/>
        </w:rPr>
        <w:t xml:space="preserve"> 5</w:t>
      </w:r>
      <w:r w:rsidR="00B176D0">
        <w:rPr>
          <w:rFonts w:asciiTheme="minorHAnsi" w:hAnsiTheme="minorHAnsi" w:cstheme="minorHAnsi"/>
          <w:sz w:val="20"/>
        </w:rPr>
        <w:t>6</w:t>
      </w:r>
      <w:r w:rsidR="00150EBB" w:rsidRPr="00065C66">
        <w:rPr>
          <w:rFonts w:asciiTheme="minorHAnsi" w:hAnsiTheme="minorHAnsi" w:cstheme="minorHAnsi"/>
          <w:sz w:val="20"/>
        </w:rPr>
        <w:t>)</w:t>
      </w:r>
      <w:r w:rsidRPr="00065C66">
        <w:rPr>
          <w:rFonts w:asciiTheme="minorHAnsi" w:hAnsiTheme="minorHAnsi" w:cstheme="minorHAnsi"/>
          <w:sz w:val="20"/>
        </w:rPr>
        <w:t xml:space="preserve"> shall be paid at the </w:t>
      </w:r>
      <w:r w:rsidR="00892C3E">
        <w:rPr>
          <w:rFonts w:asciiTheme="minorHAnsi" w:hAnsiTheme="minorHAnsi" w:cstheme="minorHAnsi"/>
          <w:sz w:val="20"/>
        </w:rPr>
        <w:t>L</w:t>
      </w:r>
      <w:r w:rsidR="004C04B0" w:rsidRPr="00065C66">
        <w:rPr>
          <w:rFonts w:asciiTheme="minorHAnsi" w:hAnsiTheme="minorHAnsi" w:cstheme="minorHAnsi"/>
          <w:sz w:val="20"/>
        </w:rPr>
        <w:t xml:space="preserve">aborer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4C04B0" w:rsidRPr="00065C66">
        <w:rPr>
          <w:rFonts w:asciiTheme="minorHAnsi" w:hAnsiTheme="minorHAnsi" w:cstheme="minorHAnsi"/>
          <w:sz w:val="20"/>
        </w:rPr>
        <w:t xml:space="preserve">15) </w:t>
      </w:r>
      <w:r w:rsidRPr="00065C66">
        <w:rPr>
          <w:rFonts w:asciiTheme="minorHAnsi" w:hAnsiTheme="minorHAnsi" w:cstheme="minorHAnsi"/>
          <w:sz w:val="20"/>
        </w:rPr>
        <w:t>hourly rate</w:t>
      </w:r>
      <w:r w:rsidR="0021230A" w:rsidRPr="00065C66">
        <w:rPr>
          <w:rFonts w:asciiTheme="minorHAnsi" w:hAnsiTheme="minorHAnsi" w:cstheme="minorHAnsi"/>
          <w:sz w:val="20"/>
        </w:rPr>
        <w:t>;</w:t>
      </w:r>
    </w:p>
    <w:p w14:paraId="2E07C276" w14:textId="2513C3DE" w:rsidR="00150EBB" w:rsidRPr="00065C66" w:rsidRDefault="009A55F2" w:rsidP="00065C66">
      <w:pPr>
        <w:pStyle w:val="Body"/>
        <w:numPr>
          <w:ilvl w:val="4"/>
          <w:numId w:val="273"/>
        </w:numPr>
        <w:ind w:left="1710"/>
        <w:contextualSpacing/>
        <w:rPr>
          <w:rFonts w:asciiTheme="minorHAnsi" w:hAnsiTheme="minorHAnsi" w:cstheme="minorHAnsi"/>
          <w:sz w:val="20"/>
        </w:rPr>
      </w:pPr>
      <w:r w:rsidRPr="00065C66">
        <w:rPr>
          <w:rFonts w:asciiTheme="minorHAnsi" w:hAnsiTheme="minorHAnsi" w:cstheme="minorHAnsi"/>
          <w:sz w:val="20"/>
        </w:rPr>
        <w:t>Labor to operate portable handheld VOC monitor</w:t>
      </w:r>
      <w:r w:rsidR="004C04B0" w:rsidRPr="00065C66">
        <w:rPr>
          <w:rFonts w:asciiTheme="minorHAnsi" w:hAnsiTheme="minorHAnsi" w:cstheme="minorHAnsi"/>
          <w:sz w:val="20"/>
        </w:rPr>
        <w:t>s</w:t>
      </w:r>
      <w:r w:rsidRPr="00065C66">
        <w:rPr>
          <w:rFonts w:asciiTheme="minorHAnsi" w:hAnsiTheme="minorHAnsi" w:cstheme="minorHAnsi"/>
          <w:sz w:val="20"/>
        </w:rPr>
        <w:t xml:space="preserve">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B176D0">
        <w:rPr>
          <w:rFonts w:asciiTheme="minorHAnsi" w:hAnsiTheme="minorHAnsi" w:cstheme="minorHAnsi"/>
          <w:sz w:val="20"/>
        </w:rPr>
        <w:t>50</w:t>
      </w:r>
      <w:r w:rsidRPr="00065C66">
        <w:rPr>
          <w:rFonts w:asciiTheme="minorHAnsi" w:hAnsiTheme="minorHAnsi" w:cstheme="minorHAnsi"/>
          <w:sz w:val="20"/>
        </w:rPr>
        <w:t xml:space="preserve">) shall </w:t>
      </w:r>
      <w:r w:rsidR="0021230A" w:rsidRPr="00065C66">
        <w:rPr>
          <w:rFonts w:asciiTheme="minorHAnsi" w:hAnsiTheme="minorHAnsi" w:cstheme="minorHAnsi"/>
          <w:sz w:val="20"/>
        </w:rPr>
        <w:t xml:space="preserve">be paid </w:t>
      </w:r>
      <w:r w:rsidRPr="00065C66">
        <w:rPr>
          <w:rFonts w:asciiTheme="minorHAnsi" w:hAnsiTheme="minorHAnsi" w:cstheme="minorHAnsi"/>
          <w:sz w:val="20"/>
        </w:rPr>
        <w:t xml:space="preserve">at the hourly rate </w:t>
      </w:r>
      <w:r w:rsidR="0021230A" w:rsidRPr="00065C66">
        <w:rPr>
          <w:rFonts w:asciiTheme="minorHAnsi" w:hAnsiTheme="minorHAnsi" w:cstheme="minorHAnsi"/>
          <w:sz w:val="20"/>
        </w:rPr>
        <w:t xml:space="preserve">consistent with </w:t>
      </w:r>
      <w:r w:rsidRPr="00065C66">
        <w:rPr>
          <w:rFonts w:asciiTheme="minorHAnsi" w:hAnsiTheme="minorHAnsi" w:cstheme="minorHAnsi"/>
          <w:sz w:val="20"/>
        </w:rPr>
        <w:t xml:space="preserve">their designated labor category.  Typically, this will include, but may not be limited to, </w:t>
      </w:r>
      <w:r w:rsidR="009A3191">
        <w:rPr>
          <w:rFonts w:asciiTheme="minorHAnsi" w:hAnsiTheme="minorHAnsi" w:cstheme="minorHAnsi"/>
          <w:sz w:val="20"/>
        </w:rPr>
        <w:t>H</w:t>
      </w:r>
      <w:r w:rsidR="004C04B0" w:rsidRPr="00065C66">
        <w:rPr>
          <w:rFonts w:asciiTheme="minorHAnsi" w:hAnsiTheme="minorHAnsi" w:cstheme="minorHAnsi"/>
          <w:sz w:val="20"/>
        </w:rPr>
        <w:t xml:space="preserve">ydrogeologist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4C04B0" w:rsidRPr="00065C66">
        <w:rPr>
          <w:rFonts w:asciiTheme="minorHAnsi" w:hAnsiTheme="minorHAnsi" w:cstheme="minorHAnsi"/>
          <w:sz w:val="20"/>
        </w:rPr>
        <w:t xml:space="preserve">10), </w:t>
      </w:r>
      <w:r w:rsidR="009A3191">
        <w:rPr>
          <w:rFonts w:asciiTheme="minorHAnsi" w:hAnsiTheme="minorHAnsi" w:cstheme="minorHAnsi"/>
          <w:sz w:val="20"/>
        </w:rPr>
        <w:t>E</w:t>
      </w:r>
      <w:r w:rsidR="004C04B0" w:rsidRPr="00065C66">
        <w:rPr>
          <w:rFonts w:asciiTheme="minorHAnsi" w:hAnsiTheme="minorHAnsi" w:cstheme="minorHAnsi"/>
          <w:sz w:val="20"/>
        </w:rPr>
        <w:t>ngineer/</w:t>
      </w:r>
      <w:r w:rsidR="009A3191">
        <w:rPr>
          <w:rFonts w:asciiTheme="minorHAnsi" w:hAnsiTheme="minorHAnsi" w:cstheme="minorHAnsi"/>
          <w:sz w:val="20"/>
        </w:rPr>
        <w:t>S</w:t>
      </w:r>
      <w:r w:rsidR="004C04B0" w:rsidRPr="00065C66">
        <w:rPr>
          <w:rFonts w:asciiTheme="minorHAnsi" w:hAnsiTheme="minorHAnsi" w:cstheme="minorHAnsi"/>
          <w:sz w:val="20"/>
        </w:rPr>
        <w:t xml:space="preserve">cientist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4C04B0" w:rsidRPr="00065C66">
        <w:rPr>
          <w:rFonts w:asciiTheme="minorHAnsi" w:hAnsiTheme="minorHAnsi" w:cstheme="minorHAnsi"/>
          <w:sz w:val="20"/>
        </w:rPr>
        <w:t xml:space="preserve">12), </w:t>
      </w:r>
      <w:r w:rsidR="00892C3E">
        <w:rPr>
          <w:rFonts w:asciiTheme="minorHAnsi" w:hAnsiTheme="minorHAnsi" w:cstheme="minorHAnsi"/>
          <w:sz w:val="20"/>
        </w:rPr>
        <w:t>L</w:t>
      </w:r>
      <w:r w:rsidR="004C04B0" w:rsidRPr="00065C66">
        <w:rPr>
          <w:rFonts w:asciiTheme="minorHAnsi" w:hAnsiTheme="minorHAnsi" w:cstheme="minorHAnsi"/>
          <w:sz w:val="20"/>
        </w:rPr>
        <w:t xml:space="preserve">aborer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4C04B0" w:rsidRPr="00065C66">
        <w:rPr>
          <w:rFonts w:asciiTheme="minorHAnsi" w:hAnsiTheme="minorHAnsi" w:cstheme="minorHAnsi"/>
          <w:sz w:val="20"/>
        </w:rPr>
        <w:t xml:space="preserve">15), </w:t>
      </w:r>
      <w:r w:rsidR="009A3191">
        <w:rPr>
          <w:rFonts w:asciiTheme="minorHAnsi" w:hAnsiTheme="minorHAnsi" w:cstheme="minorHAnsi"/>
          <w:sz w:val="20"/>
        </w:rPr>
        <w:t>S</w:t>
      </w:r>
      <w:r w:rsidR="004C04B0" w:rsidRPr="00065C66">
        <w:rPr>
          <w:rFonts w:asciiTheme="minorHAnsi" w:hAnsiTheme="minorHAnsi" w:cstheme="minorHAnsi"/>
          <w:sz w:val="20"/>
        </w:rPr>
        <w:t xml:space="preserve">ystems </w:t>
      </w:r>
      <w:r w:rsidR="009A3191">
        <w:rPr>
          <w:rFonts w:asciiTheme="minorHAnsi" w:hAnsiTheme="minorHAnsi" w:cstheme="minorHAnsi"/>
          <w:sz w:val="20"/>
        </w:rPr>
        <w:t>Te</w:t>
      </w:r>
      <w:r w:rsidR="004C04B0" w:rsidRPr="00065C66">
        <w:rPr>
          <w:rFonts w:asciiTheme="minorHAnsi" w:hAnsiTheme="minorHAnsi" w:cstheme="minorHAnsi"/>
          <w:sz w:val="20"/>
        </w:rPr>
        <w:t xml:space="preserve">chnician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4C04B0" w:rsidRPr="00065C66">
        <w:rPr>
          <w:rFonts w:asciiTheme="minorHAnsi" w:hAnsiTheme="minorHAnsi" w:cstheme="minorHAnsi"/>
          <w:sz w:val="20"/>
        </w:rPr>
        <w:t xml:space="preserve">19), or </w:t>
      </w:r>
      <w:r w:rsidR="009A3191">
        <w:rPr>
          <w:rFonts w:asciiTheme="minorHAnsi" w:hAnsiTheme="minorHAnsi" w:cstheme="minorHAnsi"/>
          <w:sz w:val="20"/>
        </w:rPr>
        <w:t>H</w:t>
      </w:r>
      <w:r w:rsidR="004C04B0" w:rsidRPr="00065C66">
        <w:rPr>
          <w:rFonts w:asciiTheme="minorHAnsi" w:hAnsiTheme="minorHAnsi" w:cstheme="minorHAnsi"/>
          <w:sz w:val="20"/>
        </w:rPr>
        <w:t xml:space="preserve">ealth and </w:t>
      </w:r>
      <w:r w:rsidR="009A3191">
        <w:rPr>
          <w:rFonts w:asciiTheme="minorHAnsi" w:hAnsiTheme="minorHAnsi" w:cstheme="minorHAnsi"/>
          <w:sz w:val="20"/>
        </w:rPr>
        <w:t>S</w:t>
      </w:r>
      <w:r w:rsidR="004C04B0" w:rsidRPr="00065C66">
        <w:rPr>
          <w:rFonts w:asciiTheme="minorHAnsi" w:hAnsiTheme="minorHAnsi" w:cstheme="minorHAnsi"/>
          <w:sz w:val="20"/>
        </w:rPr>
        <w:t xml:space="preserve">afety </w:t>
      </w:r>
      <w:r w:rsidR="009A3191">
        <w:rPr>
          <w:rFonts w:asciiTheme="minorHAnsi" w:hAnsiTheme="minorHAnsi" w:cstheme="minorHAnsi"/>
          <w:sz w:val="20"/>
        </w:rPr>
        <w:t>O</w:t>
      </w:r>
      <w:r w:rsidR="004C04B0" w:rsidRPr="00065C66">
        <w:rPr>
          <w:rFonts w:asciiTheme="minorHAnsi" w:hAnsiTheme="minorHAnsi" w:cstheme="minorHAnsi"/>
          <w:sz w:val="20"/>
        </w:rPr>
        <w:t xml:space="preserve">fficer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004C04B0" w:rsidRPr="00065C66">
        <w:rPr>
          <w:rFonts w:asciiTheme="minorHAnsi" w:hAnsiTheme="minorHAnsi" w:cstheme="minorHAnsi"/>
          <w:sz w:val="20"/>
        </w:rPr>
        <w:t>21)</w:t>
      </w:r>
      <w:r w:rsidR="00150EBB" w:rsidRPr="00065C66">
        <w:rPr>
          <w:rFonts w:asciiTheme="minorHAnsi" w:hAnsiTheme="minorHAnsi" w:cstheme="minorHAnsi"/>
          <w:sz w:val="20"/>
        </w:rPr>
        <w:t xml:space="preserve">; </w:t>
      </w:r>
      <w:r w:rsidR="007D29C0" w:rsidRPr="00065C66">
        <w:rPr>
          <w:rFonts w:asciiTheme="minorHAnsi" w:hAnsiTheme="minorHAnsi" w:cstheme="minorHAnsi"/>
          <w:sz w:val="20"/>
        </w:rPr>
        <w:t>and</w:t>
      </w:r>
    </w:p>
    <w:p w14:paraId="1D44136E" w14:textId="2FCCEA01" w:rsidR="001A6DD5" w:rsidRPr="00AA7C84" w:rsidRDefault="00150EBB" w:rsidP="00065C66">
      <w:pPr>
        <w:pStyle w:val="Body"/>
        <w:numPr>
          <w:ilvl w:val="4"/>
          <w:numId w:val="273"/>
        </w:numPr>
        <w:ind w:left="1710"/>
        <w:contextualSpacing/>
        <w:rPr>
          <w:rFonts w:asciiTheme="minorHAnsi" w:hAnsiTheme="minorHAnsi" w:cstheme="minorHAnsi"/>
          <w:sz w:val="20"/>
          <w:u w:val="single"/>
        </w:rPr>
      </w:pPr>
      <w:r w:rsidRPr="00065C66">
        <w:rPr>
          <w:rFonts w:asciiTheme="minorHAnsi" w:hAnsiTheme="minorHAnsi" w:cstheme="minorHAnsi"/>
          <w:sz w:val="20"/>
        </w:rPr>
        <w:t xml:space="preserve">Labor to operate dump trucks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Pr="00065C66">
        <w:rPr>
          <w:rFonts w:asciiTheme="minorHAnsi" w:hAnsiTheme="minorHAnsi" w:cstheme="minorHAnsi"/>
          <w:sz w:val="20"/>
        </w:rPr>
        <w:t>5</w:t>
      </w:r>
      <w:r w:rsidR="00B176D0">
        <w:rPr>
          <w:rFonts w:asciiTheme="minorHAnsi" w:hAnsiTheme="minorHAnsi" w:cstheme="minorHAnsi"/>
          <w:sz w:val="20"/>
        </w:rPr>
        <w:t>3</w:t>
      </w:r>
      <w:r w:rsidRPr="00065C66">
        <w:rPr>
          <w:rFonts w:asciiTheme="minorHAnsi" w:hAnsiTheme="minorHAnsi" w:cstheme="minorHAnsi"/>
          <w:sz w:val="20"/>
        </w:rPr>
        <w:t xml:space="preserve">) and vacuum trucks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Pr="00065C66">
        <w:rPr>
          <w:rFonts w:asciiTheme="minorHAnsi" w:hAnsiTheme="minorHAnsi" w:cstheme="minorHAnsi"/>
          <w:sz w:val="20"/>
        </w:rPr>
        <w:t>5</w:t>
      </w:r>
      <w:r w:rsidR="00B176D0">
        <w:rPr>
          <w:rFonts w:asciiTheme="minorHAnsi" w:hAnsiTheme="minorHAnsi" w:cstheme="minorHAnsi"/>
          <w:sz w:val="20"/>
        </w:rPr>
        <w:t>5</w:t>
      </w:r>
      <w:r w:rsidRPr="00065C66">
        <w:rPr>
          <w:rFonts w:asciiTheme="minorHAnsi" w:hAnsiTheme="minorHAnsi" w:cstheme="minorHAnsi"/>
          <w:sz w:val="20"/>
        </w:rPr>
        <w:t xml:space="preserve">) shall be paid at the </w:t>
      </w:r>
      <w:r w:rsidR="00892C3E">
        <w:rPr>
          <w:rFonts w:asciiTheme="minorHAnsi" w:hAnsiTheme="minorHAnsi" w:cstheme="minorHAnsi"/>
          <w:sz w:val="20"/>
        </w:rPr>
        <w:t>T</w:t>
      </w:r>
      <w:r w:rsidRPr="00065C66">
        <w:rPr>
          <w:rFonts w:asciiTheme="minorHAnsi" w:hAnsiTheme="minorHAnsi" w:cstheme="minorHAnsi"/>
          <w:sz w:val="20"/>
        </w:rPr>
        <w:t xml:space="preserve">ruck </w:t>
      </w:r>
      <w:r w:rsidR="00892C3E">
        <w:rPr>
          <w:rFonts w:asciiTheme="minorHAnsi" w:hAnsiTheme="minorHAnsi" w:cstheme="minorHAnsi"/>
          <w:sz w:val="20"/>
        </w:rPr>
        <w:t>D</w:t>
      </w:r>
      <w:r w:rsidRPr="00065C66">
        <w:rPr>
          <w:rFonts w:asciiTheme="minorHAnsi" w:hAnsiTheme="minorHAnsi" w:cstheme="minorHAnsi"/>
          <w:sz w:val="20"/>
        </w:rPr>
        <w:t xml:space="preserve">river (Contract </w:t>
      </w:r>
      <w:r w:rsidR="00267D2F">
        <w:rPr>
          <w:rFonts w:asciiTheme="minorHAnsi" w:hAnsiTheme="minorHAnsi" w:cstheme="minorHAnsi"/>
          <w:sz w:val="20"/>
        </w:rPr>
        <w:t>p</w:t>
      </w:r>
      <w:r w:rsidR="00267D2F" w:rsidRPr="00DE5ADB">
        <w:rPr>
          <w:rFonts w:asciiTheme="minorHAnsi" w:hAnsiTheme="minorHAnsi" w:cstheme="minorHAnsi"/>
          <w:sz w:val="20"/>
        </w:rPr>
        <w:t xml:space="preserve">ay </w:t>
      </w:r>
      <w:r w:rsidR="00267D2F">
        <w:rPr>
          <w:rFonts w:asciiTheme="minorHAnsi" w:hAnsiTheme="minorHAnsi" w:cstheme="minorHAnsi"/>
          <w:sz w:val="20"/>
        </w:rPr>
        <w:t>i</w:t>
      </w:r>
      <w:r w:rsidR="00267D2F" w:rsidRPr="00DE5ADB">
        <w:rPr>
          <w:rFonts w:asciiTheme="minorHAnsi" w:hAnsiTheme="minorHAnsi" w:cstheme="minorHAnsi"/>
          <w:sz w:val="20"/>
        </w:rPr>
        <w:t>tem</w:t>
      </w:r>
      <w:r w:rsidR="00267D2F" w:rsidRPr="002212B2" w:rsidDel="00267D2F">
        <w:rPr>
          <w:rFonts w:asciiTheme="minorHAnsi" w:hAnsiTheme="minorHAnsi" w:cstheme="minorHAnsi"/>
          <w:sz w:val="20"/>
        </w:rPr>
        <w:t xml:space="preserve"> </w:t>
      </w:r>
      <w:r w:rsidRPr="00065C66">
        <w:rPr>
          <w:rFonts w:asciiTheme="minorHAnsi" w:hAnsiTheme="minorHAnsi" w:cstheme="minorHAnsi"/>
          <w:sz w:val="20"/>
        </w:rPr>
        <w:t>16) hourly rate;</w:t>
      </w:r>
      <w:r w:rsidR="009A55F2" w:rsidRPr="00065C66">
        <w:rPr>
          <w:rFonts w:asciiTheme="minorHAnsi" w:hAnsiTheme="minorHAnsi" w:cstheme="minorHAnsi"/>
          <w:sz w:val="20"/>
        </w:rPr>
        <w:t xml:space="preserve">   </w:t>
      </w:r>
      <w:r w:rsidR="0021230A" w:rsidRPr="00065C66">
        <w:rPr>
          <w:rFonts w:asciiTheme="minorHAnsi" w:hAnsiTheme="minorHAnsi" w:cstheme="minorHAnsi"/>
          <w:sz w:val="20"/>
        </w:rPr>
        <w:t xml:space="preserve"> </w:t>
      </w:r>
    </w:p>
    <w:p w14:paraId="32F7DAB0" w14:textId="633A0499" w:rsidR="001A6DD5" w:rsidRPr="00AA7C84" w:rsidRDefault="001A6DD5" w:rsidP="00065C66">
      <w:pPr>
        <w:pStyle w:val="Body"/>
        <w:numPr>
          <w:ilvl w:val="1"/>
          <w:numId w:val="276"/>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Operating rates shall include all specified attachments and appurtenances and shall be full compensation for equipment or truck usage, fuel, grease, oil, maintenance, and repairs, including flat tire repair or replacement;</w:t>
      </w:r>
    </w:p>
    <w:p w14:paraId="70F98823" w14:textId="0399E835" w:rsidR="001A6DD5" w:rsidRPr="00AA7C84" w:rsidRDefault="001A6DD5" w:rsidP="00065C66">
      <w:pPr>
        <w:pStyle w:val="Body"/>
        <w:numPr>
          <w:ilvl w:val="1"/>
          <w:numId w:val="276"/>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Equipment and trucks shall be available for work 24 hours per day and may be operated for up to eight (8) hours per day.  If equipment or trucks are operated for more than eight (8) hours per day, the excess time shall be payable on a prorated basis.  For example, equipment with a daily operating rate that is operated for ten (10) hours per day will be paid at 1.25 times the daily rate for the equipment.  This is how the daily usage rate will be calculated if the NJDEP Representative and the Contractor agree to work a four (4)</w:t>
      </w:r>
      <w:r w:rsidR="004E07BC" w:rsidRPr="00AA7C84">
        <w:rPr>
          <w:spacing w:val="4"/>
        </w:rPr>
        <w:t xml:space="preserve"> </w:t>
      </w:r>
      <w:r w:rsidRPr="00065C66">
        <w:rPr>
          <w:rFonts w:asciiTheme="minorHAnsi" w:hAnsiTheme="minorHAnsi" w:cstheme="minorHAnsi"/>
          <w:spacing w:val="4"/>
          <w:sz w:val="20"/>
        </w:rPr>
        <w:t>day, 40-hour week schedule for a specific Engagement;</w:t>
      </w:r>
    </w:p>
    <w:p w14:paraId="073C4674" w14:textId="13CE8C28" w:rsidR="001A6DD5" w:rsidRPr="00AA7C84" w:rsidRDefault="001A6DD5" w:rsidP="00065C66">
      <w:pPr>
        <w:pStyle w:val="Body"/>
        <w:numPr>
          <w:ilvl w:val="1"/>
          <w:numId w:val="276"/>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t xml:space="preserve">When equipment is utilized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for parts of the day, the Contractor shall be paid the full daily rate for the equipment unless it is inoperable due to breakdown, maintenance, or repair.  This also applies to trucks.  If equipment or trucks are unavailable for work due to breakdown, maintenance, or repair, the State will prorate the </w:t>
      </w:r>
      <w:r w:rsidRPr="00065C66">
        <w:rPr>
          <w:rFonts w:asciiTheme="minorHAnsi" w:hAnsiTheme="minorHAnsi" w:cstheme="minorHAnsi"/>
          <w:spacing w:val="4"/>
          <w:sz w:val="20"/>
        </w:rPr>
        <w:lastRenderedPageBreak/>
        <w:t>daily rate accordingly to account for this downtime.  The State will not pay for any labor time spent maintaining, repairing, or replacing equipment;</w:t>
      </w:r>
    </w:p>
    <w:p w14:paraId="56FCD5DE" w14:textId="5135DE40" w:rsidR="001A6DD5" w:rsidRPr="002212B2" w:rsidRDefault="001A6DD5" w:rsidP="00065C66">
      <w:pPr>
        <w:pStyle w:val="Body"/>
        <w:numPr>
          <w:ilvl w:val="1"/>
          <w:numId w:val="276"/>
        </w:numPr>
        <w:ind w:left="1080"/>
        <w:contextualSpacing/>
      </w:pPr>
      <w:r w:rsidRPr="00065C66">
        <w:rPr>
          <w:rFonts w:asciiTheme="minorHAnsi" w:hAnsiTheme="minorHAnsi" w:cstheme="minorHAnsi"/>
          <w:spacing w:val="4"/>
          <w:sz w:val="20"/>
        </w:rPr>
        <w:t xml:space="preserve">For equipment or trucks with daily operating rates but no Mobilization/Demobilization rates,  the Contractor shall be paid the daily operating rate if the equipment or trucks are used at the direction of the NJDEP Representative for any part of a day.  When the NJDEP Representative directs the Contractor to have equipment or trucks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ready to operate on a specific day, then the Contractor will be paid the daily operating rate for those items</w:t>
      </w:r>
      <w:r w:rsidR="00F969AC" w:rsidRPr="00065C66">
        <w:rPr>
          <w:rFonts w:asciiTheme="minorHAnsi" w:hAnsiTheme="minorHAnsi" w:cstheme="minorHAnsi"/>
          <w:spacing w:val="4"/>
          <w:sz w:val="20"/>
        </w:rPr>
        <w:t>,</w:t>
      </w:r>
      <w:r w:rsidRPr="00065C66">
        <w:rPr>
          <w:rFonts w:asciiTheme="minorHAnsi" w:hAnsiTheme="minorHAnsi" w:cstheme="minorHAnsi"/>
          <w:spacing w:val="4"/>
          <w:sz w:val="20"/>
        </w:rPr>
        <w:t xml:space="preserve"> even if they are not used.  If the Contractor has equipment or trucks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Si</w:t>
      </w:r>
      <w:r w:rsidR="00836381" w:rsidRPr="00065C66">
        <w:rPr>
          <w:rFonts w:asciiTheme="minorHAnsi" w:hAnsiTheme="minorHAnsi" w:cstheme="minorHAnsi"/>
          <w:spacing w:val="4"/>
          <w:sz w:val="20"/>
        </w:rPr>
        <w:t>te</w:t>
      </w:r>
      <w:r w:rsidRPr="00065C66">
        <w:rPr>
          <w:rFonts w:asciiTheme="minorHAnsi" w:hAnsiTheme="minorHAnsi" w:cstheme="minorHAnsi"/>
          <w:spacing w:val="4"/>
          <w:sz w:val="20"/>
        </w:rPr>
        <w:t xml:space="preserve"> </w:t>
      </w:r>
      <w:r w:rsidR="00F969AC" w:rsidRPr="00065C66">
        <w:rPr>
          <w:rFonts w:asciiTheme="minorHAnsi" w:hAnsiTheme="minorHAnsi" w:cstheme="minorHAnsi"/>
          <w:spacing w:val="4"/>
          <w:sz w:val="20"/>
        </w:rPr>
        <w:t xml:space="preserve">with no Mobilization/Demobilization rates </w:t>
      </w:r>
      <w:r w:rsidRPr="00065C66">
        <w:rPr>
          <w:rFonts w:asciiTheme="minorHAnsi" w:hAnsiTheme="minorHAnsi" w:cstheme="minorHAnsi"/>
          <w:spacing w:val="4"/>
          <w:sz w:val="20"/>
        </w:rPr>
        <w:t>that are not used and the NJDEP Representative did not specifically instruct the Contractor to have them ready to operate that day, then the Contractor will not be paid for them that day; and</w:t>
      </w:r>
    </w:p>
    <w:p w14:paraId="357A402D" w14:textId="089CE803" w:rsidR="001A6DD5" w:rsidRPr="00AA7C84" w:rsidRDefault="001A6DD5" w:rsidP="00065C66">
      <w:pPr>
        <w:pStyle w:val="Body"/>
        <w:numPr>
          <w:ilvl w:val="1"/>
          <w:numId w:val="276"/>
        </w:numPr>
        <w:ind w:left="1080"/>
        <w:contextualSpacing/>
        <w:rPr>
          <w:rFonts w:asciiTheme="minorHAnsi" w:hAnsiTheme="minorHAnsi" w:cstheme="minorHAnsi"/>
          <w:sz w:val="20"/>
          <w:u w:val="single"/>
        </w:rPr>
      </w:pPr>
      <w:r w:rsidRPr="00065C66">
        <w:rPr>
          <w:rFonts w:asciiTheme="minorHAnsi" w:hAnsiTheme="minorHAnsi" w:cstheme="minorHAnsi"/>
          <w:spacing w:val="4"/>
          <w:sz w:val="20"/>
        </w:rPr>
        <w:t xml:space="preserve">The Contractor shall not be paid for broken equipment that does not work as intended.  The Contractor shall supply the proper equipment necessary for a particular operation.  The NJDEP Representative has the right to reject any </w:t>
      </w:r>
      <w:r w:rsidR="00F12F23" w:rsidRPr="00065C66">
        <w:rPr>
          <w:rFonts w:asciiTheme="minorHAnsi" w:hAnsiTheme="minorHAnsi" w:cstheme="minorHAnsi"/>
          <w:spacing w:val="4"/>
          <w:sz w:val="20"/>
        </w:rPr>
        <w:t xml:space="preserve">or </w:t>
      </w:r>
      <w:r w:rsidRPr="00065C66">
        <w:rPr>
          <w:rFonts w:asciiTheme="minorHAnsi" w:hAnsiTheme="minorHAnsi" w:cstheme="minorHAnsi"/>
          <w:spacing w:val="4"/>
          <w:sz w:val="20"/>
        </w:rPr>
        <w:t>all unsatisfactory equipment, which the Contractor shall remove and replace at no additional cost to the State</w:t>
      </w:r>
      <w:r w:rsidR="00E0721B" w:rsidRPr="00065C66">
        <w:rPr>
          <w:rFonts w:asciiTheme="minorHAnsi" w:hAnsiTheme="minorHAnsi" w:cstheme="minorHAnsi"/>
          <w:spacing w:val="4"/>
          <w:sz w:val="20"/>
        </w:rPr>
        <w:t>;</w:t>
      </w:r>
    </w:p>
    <w:p w14:paraId="56B3E9FB" w14:textId="4BE37A42" w:rsidR="001A6DD5" w:rsidRPr="00AA7C84" w:rsidRDefault="001A6DD5" w:rsidP="00065C66">
      <w:pPr>
        <w:pStyle w:val="Body"/>
        <w:numPr>
          <w:ilvl w:val="0"/>
          <w:numId w:val="276"/>
        </w:numPr>
        <w:ind w:left="720"/>
        <w:contextualSpacing/>
        <w:rPr>
          <w:rFonts w:asciiTheme="minorHAnsi" w:hAnsiTheme="minorHAnsi" w:cstheme="minorHAnsi"/>
          <w:spacing w:val="4"/>
          <w:sz w:val="20"/>
        </w:rPr>
      </w:pPr>
      <w:r w:rsidRPr="00065C66">
        <w:rPr>
          <w:rFonts w:asciiTheme="minorHAnsi" w:hAnsiTheme="minorHAnsi" w:cstheme="minorHAnsi"/>
          <w:sz w:val="20"/>
          <w:u w:val="single"/>
        </w:rPr>
        <w:t xml:space="preserve">Standby </w:t>
      </w:r>
      <w:r w:rsidR="00717F75">
        <w:rPr>
          <w:rFonts w:asciiTheme="minorHAnsi" w:hAnsiTheme="minorHAnsi" w:cstheme="minorHAnsi"/>
          <w:sz w:val="20"/>
          <w:u w:val="single"/>
        </w:rPr>
        <w:t>r</w:t>
      </w:r>
      <w:r w:rsidRPr="00065C66">
        <w:rPr>
          <w:rFonts w:asciiTheme="minorHAnsi" w:hAnsiTheme="minorHAnsi" w:cstheme="minorHAnsi"/>
          <w:sz w:val="20"/>
          <w:u w:val="single"/>
        </w:rPr>
        <w:t xml:space="preserve">ates, </w:t>
      </w:r>
      <w:r w:rsidR="00717F75">
        <w:rPr>
          <w:rFonts w:asciiTheme="minorHAnsi" w:hAnsiTheme="minorHAnsi" w:cstheme="minorHAnsi"/>
          <w:sz w:val="20"/>
          <w:u w:val="single"/>
        </w:rPr>
        <w:t>h</w:t>
      </w:r>
      <w:r w:rsidRPr="00065C66">
        <w:rPr>
          <w:rFonts w:asciiTheme="minorHAnsi" w:hAnsiTheme="minorHAnsi" w:cstheme="minorHAnsi"/>
          <w:sz w:val="20"/>
          <w:u w:val="single"/>
        </w:rPr>
        <w:t xml:space="preserve">olidays, and </w:t>
      </w:r>
      <w:r w:rsidR="00717F75">
        <w:rPr>
          <w:rFonts w:asciiTheme="minorHAnsi" w:hAnsiTheme="minorHAnsi" w:cstheme="minorHAnsi"/>
          <w:sz w:val="20"/>
          <w:u w:val="single"/>
        </w:rPr>
        <w:t>w</w:t>
      </w:r>
      <w:r w:rsidRPr="00065C66">
        <w:rPr>
          <w:rFonts w:asciiTheme="minorHAnsi" w:hAnsiTheme="minorHAnsi" w:cstheme="minorHAnsi"/>
          <w:sz w:val="20"/>
          <w:u w:val="single"/>
        </w:rPr>
        <w:t>eekends</w:t>
      </w:r>
      <w:r w:rsidR="00E0721B" w:rsidRPr="00065C66">
        <w:rPr>
          <w:rFonts w:asciiTheme="minorHAnsi" w:hAnsiTheme="minorHAnsi" w:cstheme="minorHAnsi"/>
          <w:sz w:val="20"/>
          <w:u w:val="single"/>
        </w:rPr>
        <w:t>:</w:t>
      </w:r>
    </w:p>
    <w:p w14:paraId="09B4F2A9" w14:textId="15A6CABB" w:rsidR="0005376B" w:rsidRDefault="001A6DD5" w:rsidP="00065C66">
      <w:pPr>
        <w:pStyle w:val="Body"/>
        <w:numPr>
          <w:ilvl w:val="1"/>
          <w:numId w:val="276"/>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t xml:space="preserve">There are no standby rates.  Operating rates will be paid </w:t>
      </w:r>
      <w:r w:rsidR="00834323" w:rsidRPr="00065C66">
        <w:rPr>
          <w:rFonts w:asciiTheme="minorHAnsi" w:hAnsiTheme="minorHAnsi" w:cstheme="minorHAnsi"/>
          <w:spacing w:val="4"/>
          <w:sz w:val="20"/>
        </w:rPr>
        <w:t xml:space="preserve">for equipment and/or trucks with Mobilization/Demobilization Contract </w:t>
      </w:r>
      <w:r w:rsidR="00267D2F" w:rsidRPr="002212B2">
        <w:rPr>
          <w:rFonts w:asciiTheme="minorHAnsi" w:hAnsiTheme="minorHAnsi" w:cstheme="minorHAnsi"/>
          <w:sz w:val="20"/>
        </w:rPr>
        <w:t xml:space="preserve"> pay item</w:t>
      </w:r>
      <w:r w:rsidR="00BD197D">
        <w:rPr>
          <w:rFonts w:asciiTheme="minorHAnsi" w:hAnsiTheme="minorHAnsi" w:cstheme="minorHAnsi"/>
          <w:sz w:val="20"/>
        </w:rPr>
        <w:t>s</w:t>
      </w:r>
      <w:r w:rsidR="00267D2F" w:rsidRPr="002212B2" w:rsidDel="00267D2F">
        <w:rPr>
          <w:rFonts w:asciiTheme="minorHAnsi" w:hAnsiTheme="minorHAnsi" w:cstheme="minorHAnsi"/>
          <w:spacing w:val="4"/>
          <w:sz w:val="20"/>
        </w:rPr>
        <w:t xml:space="preserve"> </w:t>
      </w:r>
      <w:r w:rsidRPr="00065C66">
        <w:rPr>
          <w:rFonts w:asciiTheme="minorHAnsi" w:hAnsiTheme="minorHAnsi" w:cstheme="minorHAnsi"/>
          <w:spacing w:val="4"/>
          <w:sz w:val="20"/>
        </w:rPr>
        <w:t>from the moment equipment and</w:t>
      </w:r>
      <w:r w:rsidR="003A0A56" w:rsidRPr="00065C66">
        <w:rPr>
          <w:rFonts w:asciiTheme="minorHAnsi" w:hAnsiTheme="minorHAnsi" w:cstheme="minorHAnsi"/>
          <w:spacing w:val="4"/>
          <w:sz w:val="20"/>
        </w:rPr>
        <w:t>/or</w:t>
      </w:r>
      <w:r w:rsidRPr="00065C66">
        <w:rPr>
          <w:rFonts w:asciiTheme="minorHAnsi" w:hAnsiTheme="minorHAnsi" w:cstheme="minorHAnsi"/>
          <w:spacing w:val="4"/>
          <w:sz w:val="20"/>
        </w:rPr>
        <w:t xml:space="preserve"> trucks arrive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w:t>
      </w:r>
      <w:r w:rsidR="003A0A56" w:rsidRPr="00065C66">
        <w:rPr>
          <w:rFonts w:asciiTheme="minorHAnsi" w:hAnsiTheme="minorHAnsi" w:cstheme="minorHAnsi"/>
          <w:spacing w:val="4"/>
          <w:sz w:val="20"/>
        </w:rPr>
        <w:t>until</w:t>
      </w:r>
      <w:r w:rsidRPr="00065C66">
        <w:rPr>
          <w:rFonts w:asciiTheme="minorHAnsi" w:hAnsiTheme="minorHAnsi" w:cstheme="minorHAnsi"/>
          <w:spacing w:val="4"/>
          <w:sz w:val="20"/>
        </w:rPr>
        <w:t xml:space="preserve"> the moment the NJDEP Representative directs them to be demobilized.  This excludes weekends and </w:t>
      </w:r>
      <w:r w:rsidR="007F5E51" w:rsidRPr="00065C66">
        <w:rPr>
          <w:rFonts w:asciiTheme="minorHAnsi" w:hAnsiTheme="minorHAnsi" w:cstheme="minorHAnsi"/>
          <w:sz w:val="20"/>
        </w:rPr>
        <w:t>Contract</w:t>
      </w:r>
      <w:r w:rsidR="007F5E51" w:rsidRPr="00065C66">
        <w:rPr>
          <w:rFonts w:asciiTheme="minorHAnsi" w:hAnsiTheme="minorHAnsi" w:cstheme="minorHAnsi"/>
          <w:spacing w:val="4"/>
          <w:sz w:val="20"/>
        </w:rPr>
        <w:t xml:space="preserve"> </w:t>
      </w:r>
      <w:r w:rsidR="000D24AE" w:rsidRPr="002212B2">
        <w:rPr>
          <w:rFonts w:asciiTheme="minorHAnsi" w:hAnsiTheme="minorHAnsi" w:cstheme="minorHAnsi"/>
          <w:spacing w:val="4"/>
          <w:sz w:val="20"/>
        </w:rPr>
        <w:t>H</w:t>
      </w:r>
      <w:r w:rsidRPr="00065C66">
        <w:rPr>
          <w:rFonts w:asciiTheme="minorHAnsi" w:hAnsiTheme="minorHAnsi" w:cstheme="minorHAnsi"/>
          <w:spacing w:val="4"/>
          <w:sz w:val="20"/>
        </w:rPr>
        <w:t xml:space="preserve">olidays specified in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pacing w:val="4"/>
          <w:sz w:val="20"/>
        </w:rPr>
        <w:t xml:space="preserve">Section </w:t>
      </w:r>
      <w:r w:rsidR="0047472E" w:rsidRPr="00065C66">
        <w:rPr>
          <w:rFonts w:asciiTheme="minorHAnsi" w:hAnsiTheme="minorHAnsi" w:cstheme="minorHAnsi"/>
          <w:spacing w:val="4"/>
          <w:sz w:val="20"/>
        </w:rPr>
        <w:t>9.</w:t>
      </w:r>
      <w:r w:rsidR="00D26FCB">
        <w:rPr>
          <w:rFonts w:asciiTheme="minorHAnsi" w:hAnsiTheme="minorHAnsi" w:cstheme="minorHAnsi"/>
          <w:spacing w:val="4"/>
          <w:sz w:val="20"/>
        </w:rPr>
        <w:t>3</w:t>
      </w:r>
      <w:r w:rsidR="00144B68" w:rsidRPr="00065C66">
        <w:rPr>
          <w:rFonts w:asciiTheme="minorHAnsi" w:hAnsiTheme="minorHAnsi" w:cstheme="minorHAnsi"/>
          <w:spacing w:val="4"/>
          <w:sz w:val="20"/>
        </w:rPr>
        <w:t xml:space="preserve"> (Contract</w:t>
      </w:r>
      <w:r w:rsidR="0047472E" w:rsidRPr="00065C66">
        <w:rPr>
          <w:rFonts w:asciiTheme="minorHAnsi" w:hAnsiTheme="minorHAnsi" w:cstheme="minorHAnsi"/>
          <w:spacing w:val="4"/>
          <w:sz w:val="20"/>
        </w:rPr>
        <w:t xml:space="preserve"> </w:t>
      </w:r>
      <w:r w:rsidR="00144B68" w:rsidRPr="00065C66">
        <w:rPr>
          <w:rFonts w:asciiTheme="minorHAnsi" w:hAnsiTheme="minorHAnsi" w:cstheme="minorHAnsi"/>
          <w:spacing w:val="4"/>
          <w:sz w:val="20"/>
        </w:rPr>
        <w:t xml:space="preserve">Specific </w:t>
      </w:r>
      <w:r w:rsidR="0047472E" w:rsidRPr="00065C66">
        <w:rPr>
          <w:rFonts w:asciiTheme="minorHAnsi" w:hAnsiTheme="minorHAnsi" w:cstheme="minorHAnsi"/>
          <w:spacing w:val="4"/>
          <w:sz w:val="20"/>
        </w:rPr>
        <w:t>Definitions</w:t>
      </w:r>
      <w:r w:rsidR="00144B68" w:rsidRPr="00065C66">
        <w:rPr>
          <w:rFonts w:asciiTheme="minorHAnsi" w:hAnsiTheme="minorHAnsi" w:cstheme="minorHAnsi"/>
          <w:spacing w:val="4"/>
          <w:sz w:val="20"/>
        </w:rPr>
        <w:t>)</w:t>
      </w:r>
      <w:r w:rsidR="00B12245" w:rsidRPr="00065C66">
        <w:rPr>
          <w:rFonts w:asciiTheme="minorHAnsi" w:hAnsiTheme="minorHAnsi" w:cstheme="minorHAnsi"/>
          <w:spacing w:val="4"/>
          <w:sz w:val="20"/>
        </w:rPr>
        <w:t>.</w:t>
      </w:r>
      <w:r w:rsidRPr="00065C66">
        <w:rPr>
          <w:rFonts w:asciiTheme="minorHAnsi" w:hAnsiTheme="minorHAnsi" w:cstheme="minorHAnsi"/>
          <w:spacing w:val="4"/>
          <w:sz w:val="20"/>
        </w:rPr>
        <w:t xml:space="preserve"> The Contractor shall not be paid for equipment on weekends or the specified holidays unless the work is authorized by the SCM or is being performed under an Emergency Engagement;</w:t>
      </w:r>
      <w:r w:rsidR="008831EE" w:rsidRPr="00065C66">
        <w:rPr>
          <w:rFonts w:asciiTheme="minorHAnsi" w:hAnsiTheme="minorHAnsi" w:cstheme="minorHAnsi"/>
          <w:spacing w:val="4"/>
          <w:sz w:val="20"/>
        </w:rPr>
        <w:t xml:space="preserve"> and</w:t>
      </w:r>
      <w:r w:rsidR="0005376B">
        <w:rPr>
          <w:rFonts w:asciiTheme="minorHAnsi" w:hAnsiTheme="minorHAnsi" w:cstheme="minorHAnsi"/>
          <w:spacing w:val="4"/>
          <w:sz w:val="20"/>
        </w:rPr>
        <w:t xml:space="preserve"> </w:t>
      </w:r>
    </w:p>
    <w:p w14:paraId="1B7D5CDA" w14:textId="098FEDFC" w:rsidR="0005376B" w:rsidRPr="00065C66" w:rsidRDefault="0005376B" w:rsidP="00065C66">
      <w:pPr>
        <w:pStyle w:val="Body"/>
        <w:numPr>
          <w:ilvl w:val="0"/>
          <w:numId w:val="276"/>
        </w:numPr>
        <w:ind w:left="810"/>
        <w:contextualSpacing/>
        <w:rPr>
          <w:rFonts w:asciiTheme="minorHAnsi" w:hAnsiTheme="minorHAnsi" w:cstheme="minorHAnsi"/>
          <w:spacing w:val="4"/>
          <w:sz w:val="20"/>
          <w:u w:val="single"/>
        </w:rPr>
      </w:pPr>
      <w:r w:rsidRPr="00065C66">
        <w:rPr>
          <w:rFonts w:asciiTheme="minorHAnsi" w:hAnsiTheme="minorHAnsi" w:cstheme="minorHAnsi"/>
          <w:spacing w:val="4"/>
          <w:sz w:val="20"/>
          <w:u w:val="single"/>
        </w:rPr>
        <w:t>Inclement weather:</w:t>
      </w:r>
    </w:p>
    <w:p w14:paraId="55FB8202" w14:textId="444C786B" w:rsidR="009D62A6" w:rsidRPr="006B3AF6" w:rsidRDefault="0005376B" w:rsidP="00065C66">
      <w:pPr>
        <w:pStyle w:val="Body"/>
        <w:ind w:left="1080" w:hanging="360"/>
        <w:contextualSpacing/>
        <w:rPr>
          <w:rFonts w:asciiTheme="minorHAnsi" w:hAnsiTheme="minorHAnsi" w:cstheme="minorHAnsi"/>
          <w:spacing w:val="4"/>
          <w:sz w:val="20"/>
        </w:rPr>
      </w:pPr>
      <w:r w:rsidRPr="0005376B">
        <w:rPr>
          <w:rFonts w:asciiTheme="minorHAnsi" w:hAnsiTheme="minorHAnsi" w:cstheme="minorHAnsi"/>
          <w:spacing w:val="4"/>
          <w:sz w:val="20"/>
        </w:rPr>
        <w:t>1.</w:t>
      </w:r>
      <w:r w:rsidRPr="0005376B">
        <w:rPr>
          <w:rFonts w:asciiTheme="minorHAnsi" w:hAnsiTheme="minorHAnsi" w:cstheme="minorHAnsi"/>
          <w:spacing w:val="4"/>
          <w:sz w:val="20"/>
        </w:rPr>
        <w:tab/>
        <w:t>When the NJDEP representative cancels a full workday due to inclement weather, the Contractor will be paid the operating rate for equipment and trucks on Site if they have Mobilization/Demobilization Contract pay items. The Contractor will not be paid the operating rate for items without Mobilization/Demobilization Contract pay items unless those items operated during that day.</w:t>
      </w:r>
    </w:p>
    <w:p w14:paraId="10679B32" w14:textId="77777777" w:rsidR="009D62A6" w:rsidRPr="00065C66" w:rsidRDefault="009D62A6">
      <w:pPr>
        <w:rPr>
          <w:color w:val="000000"/>
          <w:lang w:eastAsia="ar-SA"/>
        </w:rPr>
      </w:pPr>
    </w:p>
    <w:p w14:paraId="0C17D1FA" w14:textId="77777777" w:rsidR="009D62A6" w:rsidRPr="002212B2" w:rsidRDefault="009D62A6" w:rsidP="00065C66">
      <w:pPr>
        <w:pStyle w:val="Heading5"/>
      </w:pPr>
      <w:r w:rsidRPr="002212B2">
        <w:t>TREATMENT EQUIPMENT AND MATERIALS</w:t>
      </w:r>
    </w:p>
    <w:p w14:paraId="2730B75D" w14:textId="6ABE298B" w:rsidR="001A6DD5" w:rsidRPr="00E860AC" w:rsidRDefault="001A6DD5" w:rsidP="00065C66">
      <w:pPr>
        <w:pStyle w:val="Body"/>
        <w:numPr>
          <w:ilvl w:val="1"/>
          <w:numId w:val="414"/>
        </w:numPr>
        <w:ind w:left="720"/>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267D2F">
        <w:rPr>
          <w:rFonts w:asciiTheme="minorHAnsi" w:hAnsiTheme="minorHAnsi" w:cstheme="minorHAnsi"/>
          <w:sz w:val="20"/>
          <w:u w:val="single"/>
        </w:rPr>
        <w:t>pa</w:t>
      </w:r>
      <w:r w:rsidR="005A573D">
        <w:rPr>
          <w:rFonts w:asciiTheme="minorHAnsi" w:hAnsiTheme="minorHAnsi" w:cstheme="minorHAnsi"/>
          <w:sz w:val="20"/>
          <w:u w:val="single"/>
        </w:rPr>
        <w:t>y items</w:t>
      </w:r>
      <w:r w:rsidRPr="00065C66">
        <w:rPr>
          <w:rFonts w:asciiTheme="minorHAnsi" w:hAnsiTheme="minorHAnsi" w:cstheme="minorHAnsi"/>
          <w:sz w:val="20"/>
          <w:u w:val="single"/>
        </w:rPr>
        <w:t xml:space="preserve"> </w:t>
      </w:r>
      <w:r w:rsidR="007356D7">
        <w:rPr>
          <w:rFonts w:asciiTheme="minorHAnsi" w:hAnsiTheme="minorHAnsi" w:cstheme="minorHAnsi"/>
          <w:sz w:val="20"/>
          <w:u w:val="single"/>
        </w:rPr>
        <w:t>57</w:t>
      </w:r>
      <w:r w:rsidRPr="00065C66">
        <w:rPr>
          <w:rFonts w:asciiTheme="minorHAnsi" w:hAnsiTheme="minorHAnsi" w:cstheme="minorHAnsi"/>
          <w:sz w:val="20"/>
          <w:u w:val="single"/>
        </w:rPr>
        <w:t xml:space="preserve"> through </w:t>
      </w:r>
      <w:r w:rsidR="007356D7">
        <w:rPr>
          <w:rFonts w:asciiTheme="minorHAnsi" w:hAnsiTheme="minorHAnsi" w:cstheme="minorHAnsi"/>
          <w:sz w:val="20"/>
          <w:u w:val="single"/>
        </w:rPr>
        <w:t>59</w:t>
      </w:r>
      <w:r w:rsidRPr="00065C66">
        <w:rPr>
          <w:rFonts w:asciiTheme="minorHAnsi" w:hAnsiTheme="minorHAnsi" w:cstheme="minorHAnsi"/>
          <w:sz w:val="20"/>
          <w:u w:val="single"/>
        </w:rPr>
        <w:t xml:space="preserve"> – Regenerative </w:t>
      </w:r>
      <w:r w:rsidR="00717F75">
        <w:rPr>
          <w:rFonts w:asciiTheme="minorHAnsi" w:hAnsiTheme="minorHAnsi" w:cstheme="minorHAnsi"/>
          <w:sz w:val="20"/>
          <w:u w:val="single"/>
        </w:rPr>
        <w:t>b</w:t>
      </w:r>
      <w:r w:rsidRPr="00065C66">
        <w:rPr>
          <w:rFonts w:asciiTheme="minorHAnsi" w:hAnsiTheme="minorHAnsi" w:cstheme="minorHAnsi"/>
          <w:sz w:val="20"/>
          <w:u w:val="single"/>
        </w:rPr>
        <w:t>lowers:</w:t>
      </w:r>
    </w:p>
    <w:p w14:paraId="2E229893" w14:textId="58D9E2D0" w:rsidR="001A6DD5" w:rsidRPr="00E860AC"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furnish regenerative blowers that comply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C96C6B" w:rsidRPr="00065C66">
        <w:rPr>
          <w:rFonts w:asciiTheme="minorHAnsi" w:hAnsiTheme="minorHAnsi" w:cstheme="minorHAnsi"/>
          <w:sz w:val="20"/>
        </w:rPr>
        <w:t>4.8.7.2.1 (</w:t>
      </w:r>
      <w:r w:rsidRPr="00065C66">
        <w:rPr>
          <w:rFonts w:asciiTheme="minorHAnsi" w:hAnsiTheme="minorHAnsi" w:cstheme="minorHAnsi"/>
          <w:sz w:val="20"/>
        </w:rPr>
        <w:t>Regenerative Blowers</w:t>
      </w:r>
      <w:r w:rsidR="0001510B" w:rsidRPr="00065C66">
        <w:rPr>
          <w:rFonts w:asciiTheme="minorHAnsi" w:hAnsiTheme="minorHAnsi" w:cstheme="minorHAnsi"/>
          <w:sz w:val="20"/>
        </w:rPr>
        <w:t>)</w:t>
      </w:r>
      <w:r w:rsidRPr="00065C66">
        <w:rPr>
          <w:rFonts w:asciiTheme="minorHAnsi" w:hAnsiTheme="minorHAnsi" w:cstheme="minorHAnsi"/>
          <w:sz w:val="20"/>
        </w:rPr>
        <w:t xml:space="preserve">; </w:t>
      </w:r>
    </w:p>
    <w:p w14:paraId="4AA109B6" w14:textId="03CBAC35" w:rsidR="001A6DD5" w:rsidRPr="00E860AC"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will be paid monthly rental payments for </w:t>
      </w:r>
      <w:r w:rsidR="00B67396" w:rsidRPr="00065C66">
        <w:rPr>
          <w:rFonts w:asciiTheme="minorHAnsi" w:hAnsiTheme="minorHAnsi" w:cstheme="minorHAnsi"/>
          <w:sz w:val="20"/>
        </w:rPr>
        <w:t xml:space="preserve">each </w:t>
      </w:r>
      <w:r w:rsidRPr="00065C66">
        <w:rPr>
          <w:rFonts w:asciiTheme="minorHAnsi" w:hAnsiTheme="minorHAnsi" w:cstheme="minorHAnsi"/>
          <w:sz w:val="20"/>
        </w:rPr>
        <w:t xml:space="preserve">blower that is provided for a Site, and these payments shall fully compensate the Contractor for furnishing, mobilizing, and guaranteeing the blower and all of its required options and accessories. Rental will be payable on a month-to-month basis for a maximum period of 12 months and will not begin until the unit and all of its options and accessories are delivered to the Site, installed, and successfully tested and started up.  After 12 monthly rental payments have been approved, the State will assume ownership of the system.  At the date of ownership transfer, rental payments will cease;  </w:t>
      </w:r>
    </w:p>
    <w:p w14:paraId="200F4F97" w14:textId="44E0D35B" w:rsidR="001A6DD5" w:rsidRPr="00E860AC"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Installation is paid separately at the applicable labor and equipment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Pr="00065C66">
        <w:rPr>
          <w:rFonts w:asciiTheme="minorHAnsi" w:hAnsiTheme="minorHAnsi" w:cstheme="minorHAnsi"/>
          <w:sz w:val="20"/>
        </w:rPr>
        <w:t>rates; an</w:t>
      </w:r>
      <w:r w:rsidR="00C40894" w:rsidRPr="00065C66">
        <w:rPr>
          <w:rFonts w:asciiTheme="minorHAnsi" w:hAnsiTheme="minorHAnsi" w:cstheme="minorHAnsi"/>
          <w:sz w:val="20"/>
        </w:rPr>
        <w:t>d</w:t>
      </w:r>
    </w:p>
    <w:p w14:paraId="4C9CB74D" w14:textId="0ECA04B1" w:rsidR="00CD206C" w:rsidRPr="002212B2" w:rsidRDefault="001A6DD5" w:rsidP="00065C66">
      <w:pPr>
        <w:pStyle w:val="Body"/>
        <w:numPr>
          <w:ilvl w:val="1"/>
          <w:numId w:val="263"/>
        </w:numPr>
        <w:contextualSpacing/>
      </w:pPr>
      <w:r w:rsidRPr="00065C66">
        <w:rPr>
          <w:rFonts w:asciiTheme="minorHAnsi" w:hAnsiTheme="minorHAnsi" w:cstheme="minorHAnsi"/>
          <w:sz w:val="20"/>
        </w:rPr>
        <w:t>If a blower is no longer needed at a Site, the Contractor may be requested to demobilize it to a designated location.  The Contractor and NJDEP Representative will agree in advance to the Demobilization level of effort and will document this agreement in an e-mail. The Contractor will be paid for the actual labor and equipment used and approved</w:t>
      </w:r>
      <w:r w:rsidR="00187A24" w:rsidRPr="00065C66">
        <w:rPr>
          <w:rFonts w:asciiTheme="minorHAnsi" w:hAnsiTheme="minorHAnsi" w:cstheme="minorHAnsi"/>
          <w:sz w:val="20"/>
        </w:rPr>
        <w:t xml:space="preserve"> to perform the Demobilization</w:t>
      </w:r>
      <w:r w:rsidRPr="00065C66">
        <w:rPr>
          <w:rFonts w:asciiTheme="minorHAnsi" w:hAnsiTheme="minorHAnsi" w:cstheme="minorHAnsi"/>
          <w:sz w:val="20"/>
        </w:rPr>
        <w:t xml:space="preserve">.  </w:t>
      </w:r>
    </w:p>
    <w:p w14:paraId="0CD6DCE1" w14:textId="4B7C0758" w:rsidR="001A6DD5" w:rsidRPr="00E860AC" w:rsidRDefault="001A6DD5" w:rsidP="00065C66">
      <w:pPr>
        <w:pStyle w:val="Body"/>
        <w:numPr>
          <w:ilvl w:val="0"/>
          <w:numId w:val="26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5270CD" w:rsidRPr="00065C66">
        <w:rPr>
          <w:rFonts w:asciiTheme="minorHAnsi" w:hAnsiTheme="minorHAnsi" w:cstheme="minorHAnsi"/>
          <w:sz w:val="20"/>
          <w:u w:val="single"/>
        </w:rPr>
        <w:t>pay item</w:t>
      </w:r>
      <w:r w:rsidR="005270CD" w:rsidRPr="002212B2" w:rsidDel="005270CD">
        <w:rPr>
          <w:rFonts w:asciiTheme="minorHAnsi" w:hAnsiTheme="minorHAnsi" w:cstheme="minorHAnsi"/>
          <w:sz w:val="20"/>
          <w:u w:val="single"/>
        </w:rPr>
        <w:t xml:space="preserve"> </w:t>
      </w:r>
      <w:r w:rsidR="007356D7">
        <w:rPr>
          <w:rFonts w:asciiTheme="minorHAnsi" w:hAnsiTheme="minorHAnsi" w:cstheme="minorHAnsi"/>
          <w:sz w:val="20"/>
          <w:u w:val="single"/>
        </w:rPr>
        <w:t>60</w:t>
      </w:r>
      <w:r w:rsidRPr="00065C66">
        <w:rPr>
          <w:rFonts w:asciiTheme="minorHAnsi" w:hAnsiTheme="minorHAnsi" w:cstheme="minorHAnsi"/>
          <w:sz w:val="20"/>
          <w:u w:val="single"/>
        </w:rPr>
        <w:t xml:space="preserve"> – Variable Frequency Drives</w:t>
      </w:r>
      <w:r w:rsidR="00717F75">
        <w:rPr>
          <w:rFonts w:asciiTheme="minorHAnsi" w:hAnsiTheme="minorHAnsi" w:cstheme="minorHAnsi"/>
          <w:sz w:val="20"/>
          <w:u w:val="single"/>
        </w:rPr>
        <w:t xml:space="preserve"> (VFDs)</w:t>
      </w:r>
      <w:r w:rsidRPr="00065C66">
        <w:rPr>
          <w:rFonts w:asciiTheme="minorHAnsi" w:hAnsiTheme="minorHAnsi" w:cstheme="minorHAnsi"/>
          <w:sz w:val="20"/>
          <w:u w:val="single"/>
        </w:rPr>
        <w:t>:</w:t>
      </w:r>
    </w:p>
    <w:p w14:paraId="3AB8AAB6" w14:textId="15EDD1E7" w:rsidR="001A6DD5" w:rsidRPr="00E860AC"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furnish </w:t>
      </w:r>
      <w:r w:rsidR="00EB39F1" w:rsidRPr="00065C66">
        <w:rPr>
          <w:rFonts w:asciiTheme="minorHAnsi" w:hAnsiTheme="minorHAnsi" w:cstheme="minorHAnsi"/>
          <w:sz w:val="20"/>
        </w:rPr>
        <w:t>VFDs</w:t>
      </w:r>
      <w:r w:rsidR="002D54D6" w:rsidRPr="00065C66">
        <w:rPr>
          <w:rFonts w:asciiTheme="minorHAnsi" w:hAnsiTheme="minorHAnsi" w:cstheme="minorHAnsi"/>
          <w:sz w:val="20"/>
        </w:rPr>
        <w:t xml:space="preserve"> </w:t>
      </w:r>
      <w:r w:rsidRPr="00065C66">
        <w:rPr>
          <w:rFonts w:asciiTheme="minorHAnsi" w:hAnsiTheme="minorHAnsi" w:cstheme="minorHAnsi"/>
          <w:sz w:val="20"/>
        </w:rPr>
        <w:t xml:space="preserve">that are compatible with the specified blowers and that comply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Section</w:t>
      </w:r>
      <w:r w:rsidR="00D80BC8" w:rsidRPr="00065C66">
        <w:rPr>
          <w:rFonts w:asciiTheme="minorHAnsi" w:hAnsiTheme="minorHAnsi" w:cstheme="minorHAnsi"/>
          <w:sz w:val="20"/>
        </w:rPr>
        <w:t xml:space="preserve"> 4.8.7.2.2</w:t>
      </w:r>
      <w:r w:rsidRPr="00065C66">
        <w:rPr>
          <w:rFonts w:asciiTheme="minorHAnsi" w:hAnsiTheme="minorHAnsi" w:cstheme="minorHAnsi"/>
          <w:sz w:val="20"/>
        </w:rPr>
        <w:t xml:space="preserve"> </w:t>
      </w:r>
      <w:r w:rsidR="00CE7364" w:rsidRPr="00065C66">
        <w:rPr>
          <w:rFonts w:asciiTheme="minorHAnsi" w:hAnsiTheme="minorHAnsi" w:cstheme="minorHAnsi"/>
          <w:sz w:val="20"/>
        </w:rPr>
        <w:t>(</w:t>
      </w:r>
      <w:r w:rsidRPr="00065C66">
        <w:rPr>
          <w:rFonts w:asciiTheme="minorHAnsi" w:hAnsiTheme="minorHAnsi" w:cstheme="minorHAnsi"/>
          <w:sz w:val="20"/>
        </w:rPr>
        <w:t>Variable Frequency Drives (VFDs)</w:t>
      </w:r>
      <w:r w:rsidR="00CE7364" w:rsidRPr="00065C66">
        <w:rPr>
          <w:rFonts w:asciiTheme="minorHAnsi" w:hAnsiTheme="minorHAnsi" w:cstheme="minorHAnsi"/>
          <w:sz w:val="20"/>
        </w:rPr>
        <w:t>)</w:t>
      </w:r>
      <w:r w:rsidRPr="00065C66">
        <w:rPr>
          <w:rFonts w:asciiTheme="minorHAnsi" w:hAnsiTheme="minorHAnsi" w:cstheme="minorHAnsi"/>
          <w:sz w:val="20"/>
        </w:rPr>
        <w:t>;</w:t>
      </w:r>
    </w:p>
    <w:p w14:paraId="30BC49C2" w14:textId="2CFD5856" w:rsidR="001A6DD5" w:rsidRPr="00E860AC"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356D7">
        <w:rPr>
          <w:rFonts w:asciiTheme="minorHAnsi" w:hAnsiTheme="minorHAnsi" w:cstheme="minorHAnsi"/>
          <w:sz w:val="20"/>
        </w:rPr>
        <w:t>60</w:t>
      </w:r>
      <w:r w:rsidRPr="00065C66">
        <w:rPr>
          <w:rFonts w:asciiTheme="minorHAnsi" w:hAnsiTheme="minorHAnsi" w:cstheme="minorHAnsi"/>
          <w:sz w:val="20"/>
        </w:rPr>
        <w:t xml:space="preserve"> is an all-inclusive rate that compensates the Contractor for furnishing, mobilizing, and guaranteeing the </w:t>
      </w:r>
      <w:r w:rsidR="00EB39F1" w:rsidRPr="00065C66">
        <w:rPr>
          <w:rFonts w:asciiTheme="minorHAnsi" w:hAnsiTheme="minorHAnsi" w:cstheme="minorHAnsi"/>
          <w:sz w:val="20"/>
        </w:rPr>
        <w:t>VFD</w:t>
      </w:r>
      <w:r w:rsidR="002D54D6" w:rsidRPr="00065C66">
        <w:rPr>
          <w:rFonts w:asciiTheme="minorHAnsi" w:hAnsiTheme="minorHAnsi" w:cstheme="minorHAnsi"/>
          <w:sz w:val="20"/>
        </w:rPr>
        <w:t xml:space="preserve"> </w:t>
      </w:r>
      <w:r w:rsidRPr="00065C66">
        <w:rPr>
          <w:rFonts w:asciiTheme="minorHAnsi" w:hAnsiTheme="minorHAnsi" w:cstheme="minorHAnsi"/>
          <w:sz w:val="20"/>
        </w:rPr>
        <w:t>and output line reactor, when required for an installation.  The Contractor is entitled to a one (1) time payment after the variable frequency drive components are delivered to the Site</w:t>
      </w:r>
      <w:r w:rsidR="00C40894" w:rsidRPr="00065C66">
        <w:rPr>
          <w:rFonts w:asciiTheme="minorHAnsi" w:hAnsiTheme="minorHAnsi" w:cstheme="minorHAnsi"/>
          <w:sz w:val="20"/>
        </w:rPr>
        <w:t>;</w:t>
      </w:r>
    </w:p>
    <w:p w14:paraId="6ED9A4D0" w14:textId="457470B0" w:rsidR="001A6DD5" w:rsidRPr="00E860AC"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Installation is paid separately at the applicable labor and equipment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Pr="00065C66">
        <w:rPr>
          <w:rFonts w:asciiTheme="minorHAnsi" w:hAnsiTheme="minorHAnsi" w:cstheme="minorHAnsi"/>
          <w:sz w:val="20"/>
        </w:rPr>
        <w:t>rates; and</w:t>
      </w:r>
    </w:p>
    <w:p w14:paraId="173525ED" w14:textId="3ACDC066"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If a </w:t>
      </w:r>
      <w:r w:rsidR="00EB39F1" w:rsidRPr="00065C66">
        <w:rPr>
          <w:rFonts w:asciiTheme="minorHAnsi" w:hAnsiTheme="minorHAnsi" w:cstheme="minorHAnsi"/>
          <w:sz w:val="20"/>
        </w:rPr>
        <w:t>VFD</w:t>
      </w:r>
      <w:r w:rsidR="002D54D6" w:rsidRPr="00065C66">
        <w:rPr>
          <w:rFonts w:asciiTheme="minorHAnsi" w:hAnsiTheme="minorHAnsi" w:cstheme="minorHAnsi"/>
          <w:sz w:val="20"/>
        </w:rPr>
        <w:t xml:space="preserve"> </w:t>
      </w:r>
      <w:r w:rsidRPr="00065C66">
        <w:rPr>
          <w:rFonts w:asciiTheme="minorHAnsi" w:hAnsiTheme="minorHAnsi" w:cstheme="minorHAnsi"/>
          <w:sz w:val="20"/>
        </w:rPr>
        <w:t>is no longer needed at a Site, the Contractor may be requested to demobilize it to a designated location.  The Contractor and NJDEP Representative will agree in advance to the Demobilization level of effort and will document this agreement in an e-mail.  The Contractor will be paid for the actual labor and equipment used and approved</w:t>
      </w:r>
      <w:r w:rsidR="003C0601" w:rsidRPr="00065C66">
        <w:rPr>
          <w:rFonts w:asciiTheme="minorHAnsi" w:hAnsiTheme="minorHAnsi" w:cstheme="minorHAnsi"/>
          <w:sz w:val="20"/>
        </w:rPr>
        <w:t xml:space="preserve"> to perform the Demobilization</w:t>
      </w:r>
      <w:r w:rsidR="00C40894" w:rsidRPr="00065C66">
        <w:rPr>
          <w:rFonts w:asciiTheme="minorHAnsi" w:hAnsiTheme="minorHAnsi" w:cstheme="minorHAnsi"/>
          <w:sz w:val="20"/>
        </w:rPr>
        <w:t>;</w:t>
      </w:r>
    </w:p>
    <w:p w14:paraId="3714DBF5" w14:textId="4EF19785" w:rsidR="001A6DD5" w:rsidRPr="00AA7C84" w:rsidRDefault="001A6DD5" w:rsidP="00065C66">
      <w:pPr>
        <w:pStyle w:val="Body"/>
        <w:keepNext/>
        <w:numPr>
          <w:ilvl w:val="0"/>
          <w:numId w:val="263"/>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270CD">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7356D7">
        <w:rPr>
          <w:rFonts w:asciiTheme="minorHAnsi" w:hAnsiTheme="minorHAnsi" w:cstheme="minorHAnsi"/>
          <w:sz w:val="20"/>
          <w:u w:val="single"/>
        </w:rPr>
        <w:t>61</w:t>
      </w:r>
      <w:r w:rsidRPr="00065C66">
        <w:rPr>
          <w:rFonts w:asciiTheme="minorHAnsi" w:hAnsiTheme="minorHAnsi" w:cstheme="minorHAnsi"/>
          <w:sz w:val="20"/>
          <w:u w:val="single"/>
        </w:rPr>
        <w:t xml:space="preserve"> and </w:t>
      </w:r>
      <w:r w:rsidR="007356D7">
        <w:rPr>
          <w:rFonts w:asciiTheme="minorHAnsi" w:hAnsiTheme="minorHAnsi" w:cstheme="minorHAnsi"/>
          <w:sz w:val="20"/>
          <w:u w:val="single"/>
        </w:rPr>
        <w:t>62</w:t>
      </w:r>
      <w:r w:rsidRPr="00065C66">
        <w:rPr>
          <w:rFonts w:asciiTheme="minorHAnsi" w:hAnsiTheme="minorHAnsi" w:cstheme="minorHAnsi"/>
          <w:sz w:val="20"/>
          <w:u w:val="single"/>
        </w:rPr>
        <w:t xml:space="preserve"> – Moisture </w:t>
      </w:r>
      <w:r w:rsidR="00717F75">
        <w:rPr>
          <w:rFonts w:asciiTheme="minorHAnsi" w:hAnsiTheme="minorHAnsi" w:cstheme="minorHAnsi"/>
          <w:sz w:val="20"/>
          <w:u w:val="single"/>
        </w:rPr>
        <w:t>se</w:t>
      </w:r>
      <w:r w:rsidRPr="00065C66">
        <w:rPr>
          <w:rFonts w:asciiTheme="minorHAnsi" w:hAnsiTheme="minorHAnsi" w:cstheme="minorHAnsi"/>
          <w:sz w:val="20"/>
          <w:u w:val="single"/>
        </w:rPr>
        <w:t>parators:</w:t>
      </w:r>
    </w:p>
    <w:p w14:paraId="62892889" w14:textId="54A24221"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provide moisture separators that comply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80BC8" w:rsidRPr="00065C66">
        <w:rPr>
          <w:rFonts w:asciiTheme="minorHAnsi" w:hAnsiTheme="minorHAnsi" w:cstheme="minorHAnsi"/>
          <w:sz w:val="20"/>
        </w:rPr>
        <w:t xml:space="preserve">4.8.7.2.3 </w:t>
      </w:r>
      <w:r w:rsidR="00C759DA" w:rsidRPr="00065C66">
        <w:rPr>
          <w:rFonts w:asciiTheme="minorHAnsi" w:hAnsiTheme="minorHAnsi" w:cstheme="minorHAnsi"/>
          <w:sz w:val="20"/>
        </w:rPr>
        <w:t>(</w:t>
      </w:r>
      <w:r w:rsidRPr="00065C66">
        <w:rPr>
          <w:rFonts w:asciiTheme="minorHAnsi" w:hAnsiTheme="minorHAnsi" w:cstheme="minorHAnsi"/>
          <w:sz w:val="20"/>
        </w:rPr>
        <w:t>Moisture Separators</w:t>
      </w:r>
      <w:r w:rsidR="00C759DA" w:rsidRPr="00065C66">
        <w:rPr>
          <w:rFonts w:asciiTheme="minorHAnsi" w:hAnsiTheme="minorHAnsi" w:cstheme="minorHAnsi"/>
          <w:sz w:val="20"/>
        </w:rPr>
        <w:t>)</w:t>
      </w:r>
      <w:r w:rsidRPr="00065C66">
        <w:rPr>
          <w:rFonts w:asciiTheme="minorHAnsi" w:hAnsiTheme="minorHAnsi" w:cstheme="minorHAnsi"/>
          <w:sz w:val="20"/>
        </w:rPr>
        <w:t>;</w:t>
      </w:r>
    </w:p>
    <w:p w14:paraId="63EB4B72" w14:textId="2D1B6BB9"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7356D7">
        <w:rPr>
          <w:rFonts w:asciiTheme="minorHAnsi" w:hAnsiTheme="minorHAnsi" w:cstheme="minorHAnsi"/>
          <w:sz w:val="20"/>
        </w:rPr>
        <w:t>61</w:t>
      </w:r>
      <w:r w:rsidRPr="00065C66">
        <w:rPr>
          <w:rFonts w:asciiTheme="minorHAnsi" w:hAnsiTheme="minorHAnsi" w:cstheme="minorHAnsi"/>
          <w:sz w:val="20"/>
        </w:rPr>
        <w:t xml:space="preserve"> and </w:t>
      </w:r>
      <w:r w:rsidR="007356D7">
        <w:rPr>
          <w:rFonts w:asciiTheme="minorHAnsi" w:hAnsiTheme="minorHAnsi" w:cstheme="minorHAnsi"/>
          <w:sz w:val="20"/>
        </w:rPr>
        <w:t>62</w:t>
      </w:r>
      <w:r w:rsidRPr="00065C66">
        <w:rPr>
          <w:rFonts w:asciiTheme="minorHAnsi" w:hAnsiTheme="minorHAnsi" w:cstheme="minorHAnsi"/>
          <w:sz w:val="20"/>
        </w:rPr>
        <w:t xml:space="preserve"> are all-inclusive rates that compensate the Contractor for moisture separators and the required options and accessories.  The Contractor will be paid monthly rental payments when the moisture separator is provided for a Site, and these payments shall fully compensate the Contractor for furnishing, mobilizing, and </w:t>
      </w:r>
      <w:r w:rsidRPr="00065C66">
        <w:rPr>
          <w:rFonts w:asciiTheme="minorHAnsi" w:hAnsiTheme="minorHAnsi" w:cstheme="minorHAnsi"/>
          <w:sz w:val="20"/>
        </w:rPr>
        <w:lastRenderedPageBreak/>
        <w:t>guaranteeing the unit and all of the required options and accessories.  Rental will be payable on a month-to-month basis for a maximum period of 12 months and will not begin until the blower that the moisture separator supports is successfully tested and started up.  After 12 monthly rental payments have been approved, the State will assume ownership of the unit.  At the date of ownership transfer, rental payments will cease</w:t>
      </w:r>
      <w:r w:rsidR="00C40894" w:rsidRPr="00065C66">
        <w:rPr>
          <w:rFonts w:asciiTheme="minorHAnsi" w:hAnsiTheme="minorHAnsi" w:cstheme="minorHAnsi"/>
          <w:sz w:val="20"/>
        </w:rPr>
        <w:t>;</w:t>
      </w:r>
    </w:p>
    <w:p w14:paraId="06287E4E" w14:textId="77E2990B"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Installation is paid separately at the applicable labor and equipment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Pr="00065C66">
        <w:rPr>
          <w:rFonts w:asciiTheme="minorHAnsi" w:hAnsiTheme="minorHAnsi" w:cstheme="minorHAnsi"/>
          <w:sz w:val="20"/>
        </w:rPr>
        <w:t xml:space="preserve">rates; and  </w:t>
      </w:r>
    </w:p>
    <w:p w14:paraId="4F9ED5D2" w14:textId="3ED6205B"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If the unit is no longer needed at a Site, the Contractor may be requested to demobilize it to a designated location.  The Contractor and NJDEP Representative will agree in advance to the Demobilization level of effort and will document this agreement in an e-mail.  The Contractor will be paid for the actual labor and equipment used and approved</w:t>
      </w:r>
      <w:r w:rsidR="0089019F" w:rsidRPr="00065C66">
        <w:rPr>
          <w:rFonts w:asciiTheme="minorHAnsi" w:hAnsiTheme="minorHAnsi" w:cstheme="minorHAnsi"/>
          <w:sz w:val="20"/>
        </w:rPr>
        <w:t xml:space="preserve"> to perform the Demobilization</w:t>
      </w:r>
      <w:r w:rsidR="00C40894" w:rsidRPr="00065C66">
        <w:rPr>
          <w:rFonts w:asciiTheme="minorHAnsi" w:hAnsiTheme="minorHAnsi" w:cstheme="minorHAnsi"/>
          <w:sz w:val="20"/>
        </w:rPr>
        <w:t>;</w:t>
      </w:r>
    </w:p>
    <w:p w14:paraId="3E70A021" w14:textId="335722EC" w:rsidR="001A6DD5" w:rsidRPr="00AA7C84" w:rsidRDefault="001A6DD5" w:rsidP="00065C66">
      <w:pPr>
        <w:pStyle w:val="Body"/>
        <w:keepNext/>
        <w:numPr>
          <w:ilvl w:val="0"/>
          <w:numId w:val="263"/>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270CD">
        <w:rPr>
          <w:rFonts w:asciiTheme="minorHAnsi" w:hAnsiTheme="minorHAnsi" w:cstheme="minorHAnsi"/>
          <w:sz w:val="20"/>
          <w:u w:val="single"/>
        </w:rPr>
        <w:t>p</w:t>
      </w:r>
      <w:r w:rsidRPr="00065C66">
        <w:rPr>
          <w:rFonts w:asciiTheme="minorHAnsi" w:hAnsiTheme="minorHAnsi" w:cstheme="minorHAnsi"/>
          <w:sz w:val="20"/>
          <w:u w:val="single"/>
        </w:rPr>
        <w:t xml:space="preserve">ay </w:t>
      </w:r>
      <w:r w:rsidR="005270CD">
        <w:rPr>
          <w:rFonts w:asciiTheme="minorHAnsi" w:hAnsiTheme="minorHAnsi" w:cstheme="minorHAnsi"/>
          <w:sz w:val="20"/>
          <w:u w:val="single"/>
        </w:rPr>
        <w:t>it</w:t>
      </w:r>
      <w:r w:rsidRPr="00065C66">
        <w:rPr>
          <w:rFonts w:asciiTheme="minorHAnsi" w:hAnsiTheme="minorHAnsi" w:cstheme="minorHAnsi"/>
          <w:sz w:val="20"/>
          <w:u w:val="single"/>
        </w:rPr>
        <w:t xml:space="preserve">em </w:t>
      </w:r>
      <w:r w:rsidR="007356D7">
        <w:rPr>
          <w:rFonts w:asciiTheme="minorHAnsi" w:hAnsiTheme="minorHAnsi" w:cstheme="minorHAnsi"/>
          <w:sz w:val="20"/>
          <w:u w:val="single"/>
        </w:rPr>
        <w:t>63</w:t>
      </w:r>
      <w:r w:rsidRPr="00065C66">
        <w:rPr>
          <w:rFonts w:asciiTheme="minorHAnsi" w:hAnsiTheme="minorHAnsi" w:cstheme="minorHAnsi"/>
          <w:sz w:val="20"/>
          <w:u w:val="single"/>
        </w:rPr>
        <w:t xml:space="preserve"> – Sound-</w:t>
      </w:r>
      <w:r w:rsidR="00717F75">
        <w:rPr>
          <w:rFonts w:asciiTheme="minorHAnsi" w:hAnsiTheme="minorHAnsi" w:cstheme="minorHAnsi"/>
          <w:sz w:val="20"/>
          <w:u w:val="single"/>
        </w:rPr>
        <w:t>a</w:t>
      </w:r>
      <w:r w:rsidRPr="00065C66">
        <w:rPr>
          <w:rFonts w:asciiTheme="minorHAnsi" w:hAnsiTheme="minorHAnsi" w:cstheme="minorHAnsi"/>
          <w:sz w:val="20"/>
          <w:u w:val="single"/>
        </w:rPr>
        <w:t xml:space="preserve">ttenuating </w:t>
      </w:r>
      <w:r w:rsidR="00660B13">
        <w:rPr>
          <w:rFonts w:asciiTheme="minorHAnsi" w:hAnsiTheme="minorHAnsi" w:cstheme="minorHAnsi"/>
          <w:sz w:val="20"/>
          <w:u w:val="single"/>
        </w:rPr>
        <w:t>e</w:t>
      </w:r>
      <w:r w:rsidR="00717F75">
        <w:rPr>
          <w:rFonts w:asciiTheme="minorHAnsi" w:hAnsiTheme="minorHAnsi" w:cstheme="minorHAnsi"/>
          <w:sz w:val="20"/>
          <w:u w:val="single"/>
        </w:rPr>
        <w:t>n</w:t>
      </w:r>
      <w:r w:rsidRPr="00065C66">
        <w:rPr>
          <w:rFonts w:asciiTheme="minorHAnsi" w:hAnsiTheme="minorHAnsi" w:cstheme="minorHAnsi"/>
          <w:sz w:val="20"/>
          <w:u w:val="single"/>
        </w:rPr>
        <w:t>closure:</w:t>
      </w:r>
    </w:p>
    <w:p w14:paraId="204A8196" w14:textId="552C47BC"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provide pre-fabricated sound-attenuating enclosures for regenerative blowers per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80BC8" w:rsidRPr="00065C66">
        <w:rPr>
          <w:rFonts w:asciiTheme="minorHAnsi" w:hAnsiTheme="minorHAnsi" w:cstheme="minorHAnsi"/>
          <w:sz w:val="20"/>
        </w:rPr>
        <w:t xml:space="preserve">4.8.7.2.4 </w:t>
      </w:r>
      <w:r w:rsidR="00C759DA" w:rsidRPr="00065C66">
        <w:rPr>
          <w:rFonts w:asciiTheme="minorHAnsi" w:hAnsiTheme="minorHAnsi" w:cstheme="minorHAnsi"/>
          <w:sz w:val="20"/>
        </w:rPr>
        <w:t>(</w:t>
      </w:r>
      <w:r w:rsidRPr="00065C66">
        <w:rPr>
          <w:rFonts w:asciiTheme="minorHAnsi" w:hAnsiTheme="minorHAnsi" w:cstheme="minorHAnsi"/>
          <w:sz w:val="20"/>
        </w:rPr>
        <w:t>Sound-Attenuating Enclosures</w:t>
      </w:r>
      <w:r w:rsidR="00C759DA" w:rsidRPr="00065C66">
        <w:rPr>
          <w:rFonts w:asciiTheme="minorHAnsi" w:hAnsiTheme="minorHAnsi" w:cstheme="minorHAnsi"/>
          <w:sz w:val="20"/>
        </w:rPr>
        <w:t>)</w:t>
      </w:r>
      <w:r w:rsidRPr="00065C66">
        <w:rPr>
          <w:rFonts w:asciiTheme="minorHAnsi" w:hAnsiTheme="minorHAnsi" w:cstheme="minorHAnsi"/>
          <w:sz w:val="20"/>
        </w:rPr>
        <w:t>;</w:t>
      </w:r>
    </w:p>
    <w:p w14:paraId="4F65BB17" w14:textId="764FEC29" w:rsidR="001A6DD5" w:rsidRPr="00AA7C84" w:rsidRDefault="001A6DD5" w:rsidP="00065C66">
      <w:pPr>
        <w:pStyle w:val="Body"/>
        <w:numPr>
          <w:ilvl w:val="1"/>
          <w:numId w:val="263"/>
        </w:numPr>
        <w:contextualSpacing/>
        <w:rPr>
          <w:rFonts w:asciiTheme="minorHAnsi" w:hAnsiTheme="minorHAnsi" w:cstheme="minorHAnsi"/>
          <w:spacing w:val="4"/>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63</w:t>
      </w:r>
      <w:r w:rsidRPr="00065C66">
        <w:rPr>
          <w:rFonts w:asciiTheme="minorHAnsi" w:hAnsiTheme="minorHAnsi" w:cstheme="minorHAnsi"/>
          <w:sz w:val="20"/>
        </w:rPr>
        <w:t xml:space="preserve"> is an all-inclusive rate that compensates the Contractor for the enclosure and ventilation fan.  The Contractor is entitled to a one (1) time payment after the sound-attenuating enclosure and ventilation fan are delivered to the S</w:t>
      </w:r>
      <w:r w:rsidRPr="00065C66">
        <w:rPr>
          <w:rFonts w:asciiTheme="minorHAnsi" w:hAnsiTheme="minorHAnsi" w:cstheme="minorHAnsi"/>
          <w:spacing w:val="4"/>
          <w:sz w:val="20"/>
        </w:rPr>
        <w:t xml:space="preserve">ite; </w:t>
      </w:r>
    </w:p>
    <w:p w14:paraId="514DE950" w14:textId="4071456C"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Installation is paid separately at the applicable labor and equipment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Pr="00065C66">
        <w:rPr>
          <w:rFonts w:asciiTheme="minorHAnsi" w:hAnsiTheme="minorHAnsi" w:cstheme="minorHAnsi"/>
          <w:sz w:val="20"/>
        </w:rPr>
        <w:t xml:space="preserve">rates; and  </w:t>
      </w:r>
    </w:p>
    <w:p w14:paraId="53611327" w14:textId="6912318C"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If the unit is no longer needed at a Site, the Contractor may be requested to demobilize it to a designated location.  The Contractor and NJDEP Representative will agree in advance to the Demobilization level of effort and will document this agreement in an e-mail.  The Contractor will be paid for the actual labor and equipment used and approved</w:t>
      </w:r>
      <w:r w:rsidR="0089019F" w:rsidRPr="00065C66">
        <w:rPr>
          <w:rFonts w:asciiTheme="minorHAnsi" w:hAnsiTheme="minorHAnsi" w:cstheme="minorHAnsi"/>
          <w:sz w:val="20"/>
        </w:rPr>
        <w:t xml:space="preserve"> to perform the Demobilization</w:t>
      </w:r>
      <w:r w:rsidR="00C40894" w:rsidRPr="00065C66">
        <w:rPr>
          <w:rFonts w:asciiTheme="minorHAnsi" w:hAnsiTheme="minorHAnsi" w:cstheme="minorHAnsi"/>
          <w:sz w:val="20"/>
        </w:rPr>
        <w:t>;</w:t>
      </w:r>
    </w:p>
    <w:p w14:paraId="06E74EE0" w14:textId="79D73E06" w:rsidR="001A6DD5" w:rsidRPr="00AA7C84" w:rsidRDefault="001A6DD5" w:rsidP="00065C66">
      <w:pPr>
        <w:pStyle w:val="Body"/>
        <w:numPr>
          <w:ilvl w:val="0"/>
          <w:numId w:val="26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5270CD">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64</w:t>
      </w:r>
      <w:r w:rsidR="00660B13">
        <w:rPr>
          <w:rFonts w:asciiTheme="minorHAnsi" w:hAnsiTheme="minorHAnsi" w:cstheme="minorHAnsi"/>
          <w:sz w:val="20"/>
          <w:u w:val="single"/>
        </w:rPr>
        <w:t xml:space="preserve"> and 65</w:t>
      </w:r>
      <w:r w:rsidRPr="00065C66">
        <w:rPr>
          <w:rFonts w:asciiTheme="minorHAnsi" w:hAnsiTheme="minorHAnsi" w:cstheme="minorHAnsi"/>
          <w:sz w:val="20"/>
          <w:u w:val="single"/>
        </w:rPr>
        <w:t xml:space="preserve"> – Liquid and </w:t>
      </w:r>
      <w:r w:rsidR="00717F75">
        <w:rPr>
          <w:rFonts w:asciiTheme="minorHAnsi" w:hAnsiTheme="minorHAnsi" w:cstheme="minorHAnsi"/>
          <w:sz w:val="20"/>
          <w:u w:val="single"/>
        </w:rPr>
        <w:t>v</w:t>
      </w:r>
      <w:r w:rsidRPr="00065C66">
        <w:rPr>
          <w:rFonts w:asciiTheme="minorHAnsi" w:hAnsiTheme="minorHAnsi" w:cstheme="minorHAnsi"/>
          <w:sz w:val="20"/>
          <w:u w:val="single"/>
        </w:rPr>
        <w:t xml:space="preserve">apor </w:t>
      </w:r>
      <w:r w:rsidR="00717F75">
        <w:rPr>
          <w:rFonts w:asciiTheme="minorHAnsi" w:hAnsiTheme="minorHAnsi" w:cstheme="minorHAnsi"/>
          <w:sz w:val="20"/>
          <w:u w:val="single"/>
        </w:rPr>
        <w:t>p</w:t>
      </w:r>
      <w:r w:rsidRPr="00065C66">
        <w:rPr>
          <w:rFonts w:asciiTheme="minorHAnsi" w:hAnsiTheme="minorHAnsi" w:cstheme="minorHAnsi"/>
          <w:sz w:val="20"/>
          <w:u w:val="single"/>
        </w:rPr>
        <w:t xml:space="preserve">hase </w:t>
      </w:r>
      <w:r w:rsidR="00717F75">
        <w:rPr>
          <w:rFonts w:asciiTheme="minorHAnsi" w:hAnsiTheme="minorHAnsi" w:cstheme="minorHAnsi"/>
          <w:sz w:val="20"/>
          <w:u w:val="single"/>
        </w:rPr>
        <w:t>c</w:t>
      </w:r>
      <w:r w:rsidRPr="00065C66">
        <w:rPr>
          <w:rFonts w:asciiTheme="minorHAnsi" w:hAnsiTheme="minorHAnsi" w:cstheme="minorHAnsi"/>
          <w:sz w:val="20"/>
          <w:u w:val="single"/>
        </w:rPr>
        <w:t xml:space="preserve">arbon </w:t>
      </w:r>
      <w:r w:rsidR="00717F75">
        <w:rPr>
          <w:rFonts w:asciiTheme="minorHAnsi" w:hAnsiTheme="minorHAnsi" w:cstheme="minorHAnsi"/>
          <w:sz w:val="20"/>
          <w:u w:val="single"/>
        </w:rPr>
        <w:t>a</w:t>
      </w:r>
      <w:r w:rsidRPr="00065C66">
        <w:rPr>
          <w:rFonts w:asciiTheme="minorHAnsi" w:hAnsiTheme="minorHAnsi" w:cstheme="minorHAnsi"/>
          <w:sz w:val="20"/>
          <w:u w:val="single"/>
        </w:rPr>
        <w:t>dsorbers:</w:t>
      </w:r>
    </w:p>
    <w:p w14:paraId="3C96BFBD" w14:textId="68214B41" w:rsidR="001A6DD5" w:rsidRPr="00AA7C84" w:rsidRDefault="001A6DD5" w:rsidP="00065C66">
      <w:pPr>
        <w:pStyle w:val="Body"/>
        <w:numPr>
          <w:ilvl w:val="1"/>
          <w:numId w:val="263"/>
        </w:numPr>
        <w:contextualSpacing/>
        <w:rPr>
          <w:rFonts w:asciiTheme="minorHAnsi" w:hAnsiTheme="minorHAnsi" w:cstheme="minorHAnsi"/>
          <w:sz w:val="20"/>
          <w:u w:val="single"/>
        </w:rPr>
      </w:pPr>
      <w:r w:rsidRPr="00065C66">
        <w:rPr>
          <w:rFonts w:asciiTheme="minorHAnsi" w:hAnsiTheme="minorHAnsi" w:cstheme="minorHAnsi"/>
          <w:sz w:val="20"/>
        </w:rPr>
        <w:t xml:space="preserve">The Contractor shall provide liquid and vapor phase carbon adsorbers that comply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80BC8" w:rsidRPr="00065C66">
        <w:rPr>
          <w:rFonts w:asciiTheme="minorHAnsi" w:hAnsiTheme="minorHAnsi" w:cstheme="minorHAnsi"/>
          <w:sz w:val="20"/>
        </w:rPr>
        <w:t xml:space="preserve">4.8.7.6 </w:t>
      </w:r>
      <w:r w:rsidR="00F36DCF" w:rsidRPr="00065C66">
        <w:rPr>
          <w:rFonts w:asciiTheme="minorHAnsi" w:hAnsiTheme="minorHAnsi" w:cstheme="minorHAnsi"/>
          <w:sz w:val="20"/>
        </w:rPr>
        <w:t>(</w:t>
      </w:r>
      <w:r w:rsidRPr="00065C66">
        <w:rPr>
          <w:rFonts w:asciiTheme="minorHAnsi" w:hAnsiTheme="minorHAnsi" w:cstheme="minorHAnsi"/>
          <w:sz w:val="20"/>
        </w:rPr>
        <w:t>Carbon Units</w:t>
      </w:r>
      <w:r w:rsidR="00F36DCF" w:rsidRPr="00065C66">
        <w:rPr>
          <w:rFonts w:asciiTheme="minorHAnsi" w:hAnsiTheme="minorHAnsi" w:cstheme="minorHAnsi"/>
          <w:sz w:val="20"/>
        </w:rPr>
        <w:t>)</w:t>
      </w:r>
      <w:r w:rsidRPr="00065C66">
        <w:rPr>
          <w:rFonts w:asciiTheme="minorHAnsi" w:hAnsiTheme="minorHAnsi" w:cstheme="minorHAnsi"/>
          <w:sz w:val="20"/>
        </w:rPr>
        <w:t>;</w:t>
      </w:r>
    </w:p>
    <w:p w14:paraId="70A91973" w14:textId="4BDCD6AB" w:rsidR="001A6DD5" w:rsidRPr="00AA7C84" w:rsidRDefault="001A6DD5" w:rsidP="00065C66">
      <w:pPr>
        <w:pStyle w:val="Body"/>
        <w:numPr>
          <w:ilvl w:val="1"/>
          <w:numId w:val="263"/>
        </w:numPr>
        <w:contextualSpacing/>
        <w:rPr>
          <w:rFonts w:asciiTheme="minorHAnsi" w:hAnsiTheme="minorHAnsi" w:cstheme="minorHAnsi"/>
          <w:sz w:val="20"/>
          <w:u w:val="single"/>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64 </w:t>
      </w:r>
      <w:r w:rsidR="00660B13">
        <w:rPr>
          <w:rFonts w:asciiTheme="minorHAnsi" w:hAnsiTheme="minorHAnsi" w:cstheme="minorHAnsi"/>
          <w:sz w:val="20"/>
        </w:rPr>
        <w:t xml:space="preserve">and 65 </w:t>
      </w:r>
      <w:r w:rsidRPr="00065C66">
        <w:rPr>
          <w:rFonts w:asciiTheme="minorHAnsi" w:hAnsiTheme="minorHAnsi" w:cstheme="minorHAnsi"/>
          <w:sz w:val="20"/>
        </w:rPr>
        <w:t>are all-inclusive rates that compensate the Contractor for liquid and vapor phase carbon filters and the required options and accessories.  The Contractor will be paid monthly rental payments for each carbon filter provided for a Site, and these payments shall fully compensate the Contractor for furnishing, mobilizing, and guaranteeing the unit and the required options and accessories.  Rental will be payable on a month-to-month basis for a maximum period of 12 months and will not begin until the carbon filter and options and accessories are mobilized, installed, and successfully tested and started up.  After 12 monthly rental payments have been approved, the State will assume ownership of the equipment.  At the date of ownership transfer, rental payments will cease;</w:t>
      </w:r>
    </w:p>
    <w:p w14:paraId="63F30CE5" w14:textId="72DFA5E6" w:rsidR="001A6DD5" w:rsidRPr="00AA7C84" w:rsidRDefault="001A6DD5" w:rsidP="00065C66">
      <w:pPr>
        <w:pStyle w:val="Body"/>
        <w:numPr>
          <w:ilvl w:val="1"/>
          <w:numId w:val="263"/>
        </w:numPr>
        <w:contextualSpacing/>
        <w:rPr>
          <w:rFonts w:asciiTheme="minorHAnsi" w:hAnsiTheme="minorHAnsi" w:cstheme="minorHAnsi"/>
          <w:sz w:val="20"/>
          <w:u w:val="single"/>
        </w:rPr>
      </w:pPr>
      <w:r w:rsidRPr="00065C66">
        <w:rPr>
          <w:rFonts w:asciiTheme="minorHAnsi" w:hAnsiTheme="minorHAnsi" w:cstheme="minorHAnsi"/>
          <w:sz w:val="20"/>
        </w:rPr>
        <w:t xml:space="preserve">Installation is paid separately at the applicable labor and equipment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Pr="00065C66">
        <w:rPr>
          <w:rFonts w:asciiTheme="minorHAnsi" w:hAnsiTheme="minorHAnsi" w:cstheme="minorHAnsi"/>
          <w:sz w:val="20"/>
        </w:rPr>
        <w:t>rates; and</w:t>
      </w:r>
    </w:p>
    <w:p w14:paraId="5DB27C7E" w14:textId="22D7D333" w:rsidR="001A6DD5" w:rsidRPr="00AA7C84" w:rsidRDefault="001A6DD5" w:rsidP="00065C66">
      <w:pPr>
        <w:pStyle w:val="Body"/>
        <w:numPr>
          <w:ilvl w:val="1"/>
          <w:numId w:val="263"/>
        </w:numPr>
        <w:contextualSpacing/>
        <w:rPr>
          <w:rFonts w:asciiTheme="minorHAnsi" w:hAnsiTheme="minorHAnsi" w:cstheme="minorHAnsi"/>
          <w:sz w:val="20"/>
          <w:u w:val="single"/>
        </w:rPr>
      </w:pPr>
      <w:r w:rsidRPr="00065C66">
        <w:rPr>
          <w:rFonts w:asciiTheme="minorHAnsi" w:hAnsiTheme="minorHAnsi" w:cstheme="minorHAnsi"/>
          <w:sz w:val="20"/>
        </w:rPr>
        <w:t>If the unit is no longer needed at a Site, the Contractor may be requested to demobilize it to a designated location.  The Contractor and NJDEP Representative will agree in advance to the Demobilization level of effort and will document this agreement in an e-mail.  The Contractor will be paid for the actual labor and equipment used and approved</w:t>
      </w:r>
      <w:r w:rsidR="0096778B" w:rsidRPr="00065C66">
        <w:rPr>
          <w:rFonts w:asciiTheme="minorHAnsi" w:hAnsiTheme="minorHAnsi" w:cstheme="minorHAnsi"/>
          <w:sz w:val="20"/>
        </w:rPr>
        <w:t xml:space="preserve"> to perform the Demobilization</w:t>
      </w:r>
      <w:r w:rsidR="00C40894" w:rsidRPr="00065C66">
        <w:rPr>
          <w:rFonts w:asciiTheme="minorHAnsi" w:hAnsiTheme="minorHAnsi" w:cstheme="minorHAnsi"/>
          <w:sz w:val="20"/>
        </w:rPr>
        <w:t>;</w:t>
      </w:r>
    </w:p>
    <w:p w14:paraId="0952BEB9" w14:textId="052B07E4" w:rsidR="001A6DD5" w:rsidRPr="00AA7C84" w:rsidRDefault="000F6080" w:rsidP="00065C66">
      <w:pPr>
        <w:pStyle w:val="Body"/>
        <w:keepNext/>
        <w:numPr>
          <w:ilvl w:val="0"/>
          <w:numId w:val="26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5270CD">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660B13">
        <w:rPr>
          <w:rFonts w:asciiTheme="minorHAnsi" w:hAnsiTheme="minorHAnsi" w:cstheme="minorHAnsi"/>
          <w:sz w:val="20"/>
          <w:u w:val="single"/>
        </w:rPr>
        <w:t>66</w:t>
      </w:r>
      <w:r w:rsidRPr="00065C66">
        <w:rPr>
          <w:rFonts w:asciiTheme="minorHAnsi" w:hAnsiTheme="minorHAnsi" w:cstheme="minorHAnsi"/>
          <w:sz w:val="20"/>
          <w:u w:val="single"/>
        </w:rPr>
        <w:t xml:space="preserve"> through </w:t>
      </w:r>
      <w:r w:rsidR="00660B13">
        <w:rPr>
          <w:rFonts w:asciiTheme="minorHAnsi" w:hAnsiTheme="minorHAnsi" w:cstheme="minorHAnsi"/>
          <w:sz w:val="20"/>
          <w:u w:val="single"/>
        </w:rPr>
        <w:t>70</w:t>
      </w:r>
      <w:r w:rsidRPr="00065C66">
        <w:rPr>
          <w:rFonts w:asciiTheme="minorHAnsi" w:hAnsiTheme="minorHAnsi" w:cstheme="minorHAnsi"/>
          <w:sz w:val="20"/>
          <w:u w:val="single"/>
        </w:rPr>
        <w:t xml:space="preserve"> –  </w:t>
      </w:r>
      <w:r w:rsidR="001A6DD5" w:rsidRPr="00065C66">
        <w:rPr>
          <w:rFonts w:asciiTheme="minorHAnsi" w:hAnsiTheme="minorHAnsi" w:cstheme="minorHAnsi"/>
          <w:sz w:val="20"/>
          <w:u w:val="single"/>
        </w:rPr>
        <w:t xml:space="preserve">POETS </w:t>
      </w:r>
      <w:r w:rsidR="00717F75">
        <w:rPr>
          <w:rFonts w:asciiTheme="minorHAnsi" w:hAnsiTheme="minorHAnsi" w:cstheme="minorHAnsi"/>
          <w:sz w:val="20"/>
          <w:u w:val="single"/>
        </w:rPr>
        <w:t>e</w:t>
      </w:r>
      <w:r w:rsidR="001A6DD5" w:rsidRPr="00065C66">
        <w:rPr>
          <w:rFonts w:asciiTheme="minorHAnsi" w:hAnsiTheme="minorHAnsi" w:cstheme="minorHAnsi"/>
          <w:sz w:val="20"/>
          <w:u w:val="single"/>
        </w:rPr>
        <w:t>quipment:</w:t>
      </w:r>
    </w:p>
    <w:p w14:paraId="24A263A9" w14:textId="4F2A664E"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furnish POETS equipment including pressure vessels, GAC, strong base anion exchange resin, filter housings and cartridges,  and water softener units that comply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80BC8" w:rsidRPr="00065C66">
        <w:rPr>
          <w:rFonts w:asciiTheme="minorHAnsi" w:hAnsiTheme="minorHAnsi" w:cstheme="minorHAnsi"/>
          <w:sz w:val="20"/>
        </w:rPr>
        <w:t xml:space="preserve">4.8.7.8 </w:t>
      </w:r>
      <w:r w:rsidR="00F36DCF" w:rsidRPr="00065C66">
        <w:rPr>
          <w:rFonts w:asciiTheme="minorHAnsi" w:hAnsiTheme="minorHAnsi" w:cstheme="minorHAnsi"/>
          <w:sz w:val="20"/>
        </w:rPr>
        <w:t>(</w:t>
      </w:r>
      <w:r w:rsidRPr="00065C66">
        <w:rPr>
          <w:rFonts w:asciiTheme="minorHAnsi" w:hAnsiTheme="minorHAnsi" w:cstheme="minorHAnsi"/>
          <w:sz w:val="20"/>
        </w:rPr>
        <w:t>Point-of-Entry Treatment System (POETS) Equipment</w:t>
      </w:r>
      <w:r w:rsidR="00F36DCF" w:rsidRPr="00065C66">
        <w:rPr>
          <w:rFonts w:asciiTheme="minorHAnsi" w:hAnsiTheme="minorHAnsi" w:cstheme="minorHAnsi"/>
          <w:sz w:val="20"/>
        </w:rPr>
        <w:t>)</w:t>
      </w:r>
      <w:r w:rsidRPr="00065C66">
        <w:rPr>
          <w:rFonts w:asciiTheme="minorHAnsi" w:hAnsiTheme="minorHAnsi" w:cstheme="minorHAnsi"/>
          <w:sz w:val="20"/>
        </w:rPr>
        <w:t>;</w:t>
      </w:r>
    </w:p>
    <w:p w14:paraId="22A6CC99" w14:textId="292BEA83"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66</w:t>
      </w:r>
      <w:r w:rsidRPr="00065C66">
        <w:rPr>
          <w:rFonts w:asciiTheme="minorHAnsi" w:hAnsiTheme="minorHAnsi" w:cstheme="minorHAnsi"/>
          <w:sz w:val="20"/>
        </w:rPr>
        <w:t xml:space="preserve"> is an all-inclusive rate that compensates the Contractor for furnishing, mobilizing, and guaranteeing duplex GAC-based POET systems and all required options and accessories.  The Contractor is entitled to a one (1)</w:t>
      </w:r>
      <w:r w:rsidR="000D0754" w:rsidRPr="00AA7C84">
        <w:t xml:space="preserve"> </w:t>
      </w:r>
      <w:r w:rsidRPr="00065C66">
        <w:rPr>
          <w:rFonts w:asciiTheme="minorHAnsi" w:hAnsiTheme="minorHAnsi" w:cstheme="minorHAnsi"/>
          <w:sz w:val="20"/>
        </w:rPr>
        <w:t>time payment for each system after all required components are delivered to the Site and installed;</w:t>
      </w:r>
    </w:p>
    <w:p w14:paraId="4F53304B" w14:textId="7DF254F5" w:rsidR="001A6DD5" w:rsidRPr="002212B2" w:rsidRDefault="001A6DD5" w:rsidP="00065C66">
      <w:pPr>
        <w:pStyle w:val="Body"/>
        <w:numPr>
          <w:ilvl w:val="1"/>
          <w:numId w:val="263"/>
        </w:numPr>
        <w:contextualSpacing/>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67</w:t>
      </w:r>
      <w:r w:rsidRPr="00065C66">
        <w:rPr>
          <w:rFonts w:asciiTheme="minorHAnsi" w:hAnsiTheme="minorHAnsi" w:cstheme="minorHAnsi"/>
          <w:sz w:val="20"/>
        </w:rPr>
        <w:t xml:space="preserve"> is an all-inclusive rate that compensates the Contractor for furnishing, mobilizing, and guaranteeing duplex resin-based POET systems and all required options and accessories.  The Contractor is entitled to a one</w:t>
      </w:r>
      <w:r w:rsidR="00710129" w:rsidRPr="00065C66">
        <w:rPr>
          <w:rFonts w:asciiTheme="minorHAnsi" w:hAnsiTheme="minorHAnsi" w:cstheme="minorHAnsi"/>
          <w:sz w:val="20"/>
        </w:rPr>
        <w:t xml:space="preserve"> </w:t>
      </w:r>
      <w:r w:rsidRPr="00065C66">
        <w:rPr>
          <w:rFonts w:asciiTheme="minorHAnsi" w:hAnsiTheme="minorHAnsi" w:cstheme="minorHAnsi"/>
          <w:sz w:val="20"/>
        </w:rPr>
        <w:t>(1)</w:t>
      </w:r>
      <w:r w:rsidR="000D0754" w:rsidRPr="00AA7C84">
        <w:t xml:space="preserve"> </w:t>
      </w:r>
      <w:r w:rsidRPr="00065C66">
        <w:rPr>
          <w:rFonts w:asciiTheme="minorHAnsi" w:hAnsiTheme="minorHAnsi" w:cstheme="minorHAnsi"/>
          <w:sz w:val="20"/>
        </w:rPr>
        <w:t>time payment for each system after all required components are delivered to the Site and installed;</w:t>
      </w:r>
    </w:p>
    <w:p w14:paraId="07FE340C" w14:textId="382DEEA2"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68</w:t>
      </w:r>
      <w:r w:rsidRPr="00065C66">
        <w:rPr>
          <w:rFonts w:asciiTheme="minorHAnsi" w:hAnsiTheme="minorHAnsi" w:cstheme="minorHAnsi"/>
          <w:sz w:val="20"/>
        </w:rPr>
        <w:t xml:space="preserve"> is an all-inclusive rate that compensates the Contractor for purchasing and delivering replacement sediment filter cartridges for POET systems and for disposing of the spent filter cartridges.  The Contractor is entitled to a one (1)-time payment for each sediment filter cartridge after it is delivered to the Site;</w:t>
      </w:r>
    </w:p>
    <w:p w14:paraId="57CF7D2F" w14:textId="17E6A33C" w:rsidR="001A6DD5" w:rsidRPr="002212B2" w:rsidRDefault="001A6DD5" w:rsidP="00065C66">
      <w:pPr>
        <w:pStyle w:val="Body"/>
        <w:numPr>
          <w:ilvl w:val="1"/>
          <w:numId w:val="263"/>
        </w:numPr>
        <w:contextualSpacing/>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69</w:t>
      </w:r>
      <w:r w:rsidRPr="00065C66">
        <w:rPr>
          <w:rFonts w:asciiTheme="minorHAnsi" w:hAnsiTheme="minorHAnsi" w:cstheme="minorHAnsi"/>
          <w:sz w:val="20"/>
        </w:rPr>
        <w:t xml:space="preserve"> is an all-inclusive rate that compensates the Contractor for purchasing and delivering replacement carbon filter catridges for resin-based POET systems and for disposing of the spent carbon filter cartridges.  The Contractor is entitled to a one</w:t>
      </w:r>
      <w:r w:rsidR="00710129" w:rsidRPr="00065C66">
        <w:rPr>
          <w:rFonts w:asciiTheme="minorHAnsi" w:hAnsiTheme="minorHAnsi" w:cstheme="minorHAnsi"/>
          <w:sz w:val="20"/>
        </w:rPr>
        <w:t xml:space="preserve"> </w:t>
      </w:r>
      <w:r w:rsidRPr="00065C66">
        <w:rPr>
          <w:rFonts w:asciiTheme="minorHAnsi" w:hAnsiTheme="minorHAnsi" w:cstheme="minorHAnsi"/>
          <w:sz w:val="20"/>
        </w:rPr>
        <w:t>(1)</w:t>
      </w:r>
      <w:r w:rsidR="000D0754" w:rsidRPr="00AA7C84">
        <w:t xml:space="preserve"> </w:t>
      </w:r>
      <w:r w:rsidRPr="00065C66">
        <w:rPr>
          <w:rFonts w:asciiTheme="minorHAnsi" w:hAnsiTheme="minorHAnsi" w:cstheme="minorHAnsi"/>
          <w:sz w:val="20"/>
        </w:rPr>
        <w:t>time payment for each carbon filter cartridge after it is delivered to the Site;</w:t>
      </w:r>
    </w:p>
    <w:p w14:paraId="4D8A2C9B" w14:textId="32FBCDA3"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70</w:t>
      </w:r>
      <w:r w:rsidRPr="00065C66">
        <w:rPr>
          <w:rFonts w:asciiTheme="minorHAnsi" w:hAnsiTheme="minorHAnsi" w:cstheme="minorHAnsi"/>
          <w:sz w:val="20"/>
        </w:rPr>
        <w:t xml:space="preserve"> is an all-inclusive rate that compensates the Contractor for furnishing, mobilizing, and guaranteeing water softener units and required options and accessories.  The Contractor is entitled to a one (1)</w:t>
      </w:r>
      <w:r w:rsidR="000D0754" w:rsidRPr="00AA7C84">
        <w:t xml:space="preserve"> </w:t>
      </w:r>
      <w:r w:rsidRPr="00065C66">
        <w:rPr>
          <w:rFonts w:asciiTheme="minorHAnsi" w:hAnsiTheme="minorHAnsi" w:cstheme="minorHAnsi"/>
          <w:sz w:val="20"/>
        </w:rPr>
        <w:t>time payment for each water softener system after all required components are delivered to the Site and installed;</w:t>
      </w:r>
    </w:p>
    <w:p w14:paraId="09779AFB" w14:textId="5EE36545"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For all POETS equipment, installation is paid separately at the applicable labor and equipment Contract </w:t>
      </w:r>
      <w:r w:rsidR="002212B2">
        <w:rPr>
          <w:rFonts w:asciiTheme="minorHAnsi" w:hAnsiTheme="minorHAnsi" w:cstheme="minorHAnsi"/>
          <w:sz w:val="20"/>
        </w:rPr>
        <w:t>p</w:t>
      </w:r>
      <w:r w:rsidR="002212B2" w:rsidRPr="00DE5ADB">
        <w:rPr>
          <w:rFonts w:asciiTheme="minorHAnsi" w:hAnsiTheme="minorHAnsi" w:cstheme="minorHAnsi"/>
          <w:sz w:val="20"/>
        </w:rPr>
        <w:t xml:space="preserve">ay </w:t>
      </w:r>
      <w:r w:rsidR="002212B2">
        <w:rPr>
          <w:rFonts w:asciiTheme="minorHAnsi" w:hAnsiTheme="minorHAnsi" w:cstheme="minorHAnsi"/>
          <w:sz w:val="20"/>
        </w:rPr>
        <w:t>i</w:t>
      </w:r>
      <w:r w:rsidR="002212B2" w:rsidRPr="00DE5ADB">
        <w:rPr>
          <w:rFonts w:asciiTheme="minorHAnsi" w:hAnsiTheme="minorHAnsi" w:cstheme="minorHAnsi"/>
          <w:sz w:val="20"/>
        </w:rPr>
        <w:t xml:space="preserve">tem </w:t>
      </w:r>
      <w:r w:rsidRPr="00065C66">
        <w:rPr>
          <w:rFonts w:asciiTheme="minorHAnsi" w:hAnsiTheme="minorHAnsi" w:cstheme="minorHAnsi"/>
          <w:sz w:val="20"/>
        </w:rPr>
        <w:t>rates.  Removal of spent filter cartridges is also paid separately at the applicable labor rates; and</w:t>
      </w:r>
    </w:p>
    <w:p w14:paraId="17291096" w14:textId="38E9BF6B" w:rsidR="001A6DD5" w:rsidRPr="002212B2" w:rsidRDefault="001A6DD5" w:rsidP="00065C66">
      <w:pPr>
        <w:pStyle w:val="Body"/>
        <w:numPr>
          <w:ilvl w:val="1"/>
          <w:numId w:val="263"/>
        </w:numPr>
        <w:contextualSpacing/>
      </w:pPr>
      <w:r w:rsidRPr="00065C66">
        <w:rPr>
          <w:rFonts w:asciiTheme="minorHAnsi" w:hAnsiTheme="minorHAnsi" w:cstheme="minorHAnsi"/>
          <w:sz w:val="20"/>
        </w:rPr>
        <w:lastRenderedPageBreak/>
        <w:t>When POETS equipment is no longer needed at a Site, the Contractor may be requested to demobilize it to a designated location.  The Contractor and NJDEP Representative will agree in advance to the Demobilization level of effort and will document this agreement in an e-mail.  The Contractor will be paid for the actual labor and equipment used and approved</w:t>
      </w:r>
      <w:r w:rsidR="00BA06A3" w:rsidRPr="00065C66">
        <w:rPr>
          <w:rFonts w:asciiTheme="minorHAnsi" w:hAnsiTheme="minorHAnsi" w:cstheme="minorHAnsi"/>
          <w:sz w:val="20"/>
        </w:rPr>
        <w:t xml:space="preserve"> to perform the Demobilization</w:t>
      </w:r>
      <w:r w:rsidR="00C40894" w:rsidRPr="00065C66">
        <w:rPr>
          <w:rFonts w:asciiTheme="minorHAnsi" w:hAnsiTheme="minorHAnsi" w:cstheme="minorHAnsi"/>
          <w:sz w:val="20"/>
        </w:rPr>
        <w:t>;</w:t>
      </w:r>
    </w:p>
    <w:p w14:paraId="1F75A79D" w14:textId="2F096CF7" w:rsidR="001A6DD5" w:rsidRPr="00065C66" w:rsidRDefault="001A6DD5" w:rsidP="00065C66">
      <w:pPr>
        <w:pStyle w:val="Body"/>
        <w:numPr>
          <w:ilvl w:val="0"/>
          <w:numId w:val="263"/>
        </w:numPr>
        <w:contextualSpacing/>
        <w:rPr>
          <w:rFonts w:asciiTheme="minorHAnsi" w:hAnsiTheme="minorHAnsi" w:cstheme="minorHAnsi"/>
          <w:sz w:val="20"/>
        </w:rPr>
      </w:pPr>
      <w:r w:rsidRPr="00065C66">
        <w:rPr>
          <w:rFonts w:asciiTheme="minorHAnsi" w:hAnsiTheme="minorHAnsi" w:cstheme="minorHAnsi"/>
          <w:bCs/>
          <w:sz w:val="20"/>
          <w:u w:val="single"/>
        </w:rPr>
        <w:t xml:space="preserve">Contract </w:t>
      </w:r>
      <w:r w:rsidR="005270CD" w:rsidRPr="00065C66">
        <w:rPr>
          <w:rFonts w:asciiTheme="minorHAnsi" w:hAnsiTheme="minorHAnsi" w:cstheme="minorHAnsi"/>
          <w:bCs/>
          <w:sz w:val="20"/>
          <w:u w:val="single"/>
        </w:rPr>
        <w:t>p</w:t>
      </w:r>
      <w:r w:rsidR="005A573D" w:rsidRPr="00065C66">
        <w:rPr>
          <w:rFonts w:asciiTheme="minorHAnsi" w:hAnsiTheme="minorHAnsi" w:cstheme="minorHAnsi"/>
          <w:bCs/>
          <w:sz w:val="20"/>
          <w:u w:val="single"/>
        </w:rPr>
        <w:t>ay items</w:t>
      </w:r>
      <w:r w:rsidRPr="00065C66">
        <w:rPr>
          <w:rFonts w:asciiTheme="minorHAnsi" w:hAnsiTheme="minorHAnsi" w:cstheme="minorHAnsi"/>
          <w:bCs/>
          <w:sz w:val="20"/>
          <w:u w:val="single"/>
        </w:rPr>
        <w:t xml:space="preserve"> </w:t>
      </w:r>
      <w:r w:rsidR="00660B13">
        <w:rPr>
          <w:rFonts w:asciiTheme="minorHAnsi" w:hAnsiTheme="minorHAnsi" w:cstheme="minorHAnsi"/>
          <w:bCs/>
          <w:sz w:val="20"/>
          <w:u w:val="single"/>
        </w:rPr>
        <w:t>71</w:t>
      </w:r>
      <w:r w:rsidRPr="00065C66">
        <w:rPr>
          <w:rFonts w:asciiTheme="minorHAnsi" w:hAnsiTheme="minorHAnsi" w:cstheme="minorHAnsi"/>
          <w:bCs/>
          <w:sz w:val="20"/>
          <w:u w:val="single"/>
        </w:rPr>
        <w:t xml:space="preserve"> and </w:t>
      </w:r>
      <w:r w:rsidR="00660B13">
        <w:rPr>
          <w:rFonts w:asciiTheme="minorHAnsi" w:hAnsiTheme="minorHAnsi" w:cstheme="minorHAnsi"/>
          <w:bCs/>
          <w:sz w:val="20"/>
          <w:u w:val="single"/>
        </w:rPr>
        <w:t>72</w:t>
      </w:r>
      <w:r w:rsidRPr="00065C66">
        <w:rPr>
          <w:rFonts w:asciiTheme="minorHAnsi" w:hAnsiTheme="minorHAnsi" w:cstheme="minorHAnsi"/>
          <w:bCs/>
          <w:sz w:val="20"/>
          <w:u w:val="single"/>
        </w:rPr>
        <w:t xml:space="preserve"> – GAC and </w:t>
      </w:r>
      <w:r w:rsidR="00717F75">
        <w:rPr>
          <w:rFonts w:asciiTheme="minorHAnsi" w:hAnsiTheme="minorHAnsi" w:cstheme="minorHAnsi"/>
          <w:bCs/>
          <w:sz w:val="20"/>
          <w:u w:val="single"/>
        </w:rPr>
        <w:t>r</w:t>
      </w:r>
      <w:r w:rsidRPr="00065C66">
        <w:rPr>
          <w:rFonts w:asciiTheme="minorHAnsi" w:hAnsiTheme="minorHAnsi" w:cstheme="minorHAnsi"/>
          <w:bCs/>
          <w:sz w:val="20"/>
          <w:u w:val="single"/>
        </w:rPr>
        <w:t xml:space="preserve">esin </w:t>
      </w:r>
      <w:r w:rsidR="00717F75">
        <w:rPr>
          <w:rFonts w:asciiTheme="minorHAnsi" w:hAnsiTheme="minorHAnsi" w:cstheme="minorHAnsi"/>
          <w:bCs/>
          <w:sz w:val="20"/>
          <w:u w:val="single"/>
        </w:rPr>
        <w:t>me</w:t>
      </w:r>
      <w:r w:rsidRPr="00065C66">
        <w:rPr>
          <w:rFonts w:asciiTheme="minorHAnsi" w:hAnsiTheme="minorHAnsi" w:cstheme="minorHAnsi"/>
          <w:bCs/>
          <w:sz w:val="20"/>
          <w:u w:val="single"/>
        </w:rPr>
        <w:t>dia</w:t>
      </w:r>
      <w:r w:rsidR="00C40894" w:rsidRPr="00065C66">
        <w:rPr>
          <w:rFonts w:asciiTheme="minorHAnsi" w:hAnsiTheme="minorHAnsi" w:cstheme="minorHAnsi"/>
          <w:sz w:val="20"/>
          <w:u w:val="single"/>
        </w:rPr>
        <w:t>:</w:t>
      </w:r>
    </w:p>
    <w:p w14:paraId="02960CFD" w14:textId="24BB365E" w:rsidR="001A6DD5" w:rsidRPr="00065C66"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furnish GAC media that complies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80BC8" w:rsidRPr="00065C66">
        <w:rPr>
          <w:rFonts w:asciiTheme="minorHAnsi" w:hAnsiTheme="minorHAnsi" w:cstheme="minorHAnsi"/>
          <w:sz w:val="20"/>
        </w:rPr>
        <w:t>4.8.7.6 (</w:t>
      </w:r>
      <w:r w:rsidRPr="00065C66">
        <w:rPr>
          <w:rFonts w:asciiTheme="minorHAnsi" w:hAnsiTheme="minorHAnsi" w:cstheme="minorHAnsi"/>
          <w:sz w:val="20"/>
        </w:rPr>
        <w:t>Carbon Units</w:t>
      </w:r>
      <w:r w:rsidR="00D80BC8" w:rsidRPr="00065C66">
        <w:rPr>
          <w:rFonts w:asciiTheme="minorHAnsi" w:hAnsiTheme="minorHAnsi" w:cstheme="minorHAnsi"/>
          <w:sz w:val="20"/>
        </w:rPr>
        <w:t>)</w:t>
      </w:r>
      <w:r w:rsidRPr="00065C66">
        <w:rPr>
          <w:rFonts w:asciiTheme="minorHAnsi" w:hAnsiTheme="minorHAnsi" w:cstheme="minorHAnsi"/>
          <w:sz w:val="20"/>
        </w:rPr>
        <w:t xml:space="preserve"> and Section </w:t>
      </w:r>
      <w:r w:rsidR="00D80BC8" w:rsidRPr="00065C66">
        <w:rPr>
          <w:rFonts w:asciiTheme="minorHAnsi" w:hAnsiTheme="minorHAnsi" w:cstheme="minorHAnsi"/>
          <w:sz w:val="20"/>
        </w:rPr>
        <w:t>4.8.7.8 (</w:t>
      </w:r>
      <w:r w:rsidRPr="00065C66">
        <w:rPr>
          <w:rFonts w:asciiTheme="minorHAnsi" w:hAnsiTheme="minorHAnsi" w:cstheme="minorHAnsi"/>
          <w:sz w:val="20"/>
        </w:rPr>
        <w:t>Point-of-Entry Treatment System (POETS) Equipment</w:t>
      </w:r>
      <w:r w:rsidR="00D80BC8" w:rsidRPr="00065C66">
        <w:rPr>
          <w:rFonts w:asciiTheme="minorHAnsi" w:hAnsiTheme="minorHAnsi" w:cstheme="minorHAnsi"/>
          <w:sz w:val="20"/>
        </w:rPr>
        <w:t>)</w:t>
      </w:r>
      <w:r w:rsidRPr="00065C66">
        <w:rPr>
          <w:rFonts w:asciiTheme="minorHAnsi" w:hAnsiTheme="minorHAnsi" w:cstheme="minorHAnsi"/>
          <w:sz w:val="20"/>
        </w:rPr>
        <w:t xml:space="preserve">;  </w:t>
      </w:r>
    </w:p>
    <w:p w14:paraId="407E3367" w14:textId="1F18AE46" w:rsidR="001A6DD5" w:rsidRPr="002212B2" w:rsidRDefault="001A6DD5" w:rsidP="00065C66">
      <w:pPr>
        <w:pStyle w:val="Body"/>
        <w:numPr>
          <w:ilvl w:val="1"/>
          <w:numId w:val="263"/>
        </w:numPr>
        <w:contextualSpacing/>
      </w:pPr>
      <w:r w:rsidRPr="00065C66">
        <w:rPr>
          <w:rFonts w:asciiTheme="minorHAnsi" w:hAnsiTheme="minorHAnsi" w:cstheme="minorHAnsi"/>
          <w:sz w:val="20"/>
        </w:rPr>
        <w:t xml:space="preserve">The Contractor shall furnish strong base anion exchange resin that complies with the technical requirements of </w:t>
      </w:r>
      <w:r w:rsidR="0001510B"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80BC8" w:rsidRPr="00065C66">
        <w:rPr>
          <w:rFonts w:asciiTheme="minorHAnsi" w:hAnsiTheme="minorHAnsi" w:cstheme="minorHAnsi"/>
          <w:sz w:val="20"/>
        </w:rPr>
        <w:t>4.8.7.8 (</w:t>
      </w:r>
      <w:r w:rsidRPr="00065C66">
        <w:rPr>
          <w:rFonts w:asciiTheme="minorHAnsi" w:hAnsiTheme="minorHAnsi" w:cstheme="minorHAnsi"/>
          <w:sz w:val="20"/>
        </w:rPr>
        <w:t>Point-of-Entry Treatment System (POETS) Equipment</w:t>
      </w:r>
      <w:r w:rsidR="00D80BC8" w:rsidRPr="00065C66">
        <w:rPr>
          <w:rFonts w:asciiTheme="minorHAnsi" w:hAnsiTheme="minorHAnsi" w:cstheme="minorHAnsi"/>
          <w:sz w:val="20"/>
        </w:rPr>
        <w:t>)</w:t>
      </w:r>
      <w:r w:rsidR="00C40894" w:rsidRPr="00065C66">
        <w:rPr>
          <w:rFonts w:asciiTheme="minorHAnsi" w:hAnsiTheme="minorHAnsi" w:cstheme="minorHAnsi"/>
          <w:sz w:val="20"/>
        </w:rPr>
        <w:t>;</w:t>
      </w:r>
    </w:p>
    <w:p w14:paraId="0007C726" w14:textId="164A3276" w:rsidR="001A6DD5" w:rsidRPr="002212B2" w:rsidRDefault="001A6DD5" w:rsidP="00065C66">
      <w:pPr>
        <w:pStyle w:val="Body"/>
        <w:numPr>
          <w:ilvl w:val="1"/>
          <w:numId w:val="263"/>
        </w:numPr>
        <w:contextualSpacing/>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71</w:t>
      </w:r>
      <w:r w:rsidRPr="00065C66">
        <w:rPr>
          <w:rFonts w:asciiTheme="minorHAnsi" w:hAnsiTheme="minorHAnsi" w:cstheme="minorHAnsi"/>
          <w:sz w:val="20"/>
        </w:rPr>
        <w:t xml:space="preserve"> is an all-inclusive rate for purchase and delivery of virgin grade coal-based GAC to the Site.  If requested by the NJDEP Representative, the Contractor shall furnish documentation of the quantity of virgin GAC delivered to the Site;  </w:t>
      </w:r>
    </w:p>
    <w:p w14:paraId="67B3B85F" w14:textId="2227A807" w:rsidR="001A6DD5" w:rsidRPr="002212B2" w:rsidRDefault="001A6DD5" w:rsidP="00065C66">
      <w:pPr>
        <w:pStyle w:val="Body"/>
        <w:numPr>
          <w:ilvl w:val="1"/>
          <w:numId w:val="263"/>
        </w:numPr>
        <w:contextualSpacing/>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660B13">
        <w:rPr>
          <w:rFonts w:asciiTheme="minorHAnsi" w:hAnsiTheme="minorHAnsi" w:cstheme="minorHAnsi"/>
          <w:sz w:val="20"/>
        </w:rPr>
        <w:t>72</w:t>
      </w:r>
      <w:r w:rsidRPr="00065C66">
        <w:rPr>
          <w:rFonts w:asciiTheme="minorHAnsi" w:hAnsiTheme="minorHAnsi" w:cstheme="minorHAnsi"/>
          <w:sz w:val="20"/>
        </w:rPr>
        <w:t xml:space="preserve"> is an all-inclusive rate for purchase and delivery of strong base anion exchange resin to the Site.  If requested by the NJDEP Representative, the Contractor shall furnish documentation of the quantity of resin delivered to the Site; and </w:t>
      </w:r>
    </w:p>
    <w:p w14:paraId="608CB1CD" w14:textId="15E105D1" w:rsidR="001A6DD5" w:rsidRPr="00C312D1"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sidRPr="005270CD">
        <w:rPr>
          <w:rFonts w:asciiTheme="minorHAnsi" w:hAnsiTheme="minorHAnsi" w:cstheme="minorHAnsi"/>
          <w:sz w:val="20"/>
        </w:rPr>
        <w:t xml:space="preserve">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4C6ADB">
        <w:rPr>
          <w:rFonts w:asciiTheme="minorHAnsi" w:hAnsiTheme="minorHAnsi" w:cstheme="minorHAnsi"/>
          <w:sz w:val="20"/>
        </w:rPr>
        <w:t>s</w:t>
      </w:r>
      <w:r w:rsidR="005270CD" w:rsidDel="005270CD">
        <w:rPr>
          <w:rFonts w:asciiTheme="minorHAnsi" w:hAnsiTheme="minorHAnsi" w:cstheme="minorHAnsi"/>
          <w:sz w:val="20"/>
        </w:rPr>
        <w:t xml:space="preserve"> </w:t>
      </w:r>
      <w:r w:rsidR="00660B13">
        <w:rPr>
          <w:rFonts w:asciiTheme="minorHAnsi" w:hAnsiTheme="minorHAnsi" w:cstheme="minorHAnsi"/>
          <w:sz w:val="20"/>
        </w:rPr>
        <w:t>71</w:t>
      </w:r>
      <w:r w:rsidRPr="00065C66">
        <w:rPr>
          <w:rFonts w:asciiTheme="minorHAnsi" w:hAnsiTheme="minorHAnsi" w:cstheme="minorHAnsi"/>
          <w:sz w:val="20"/>
        </w:rPr>
        <w:t xml:space="preserve"> and </w:t>
      </w:r>
      <w:r w:rsidR="00660B13">
        <w:rPr>
          <w:rFonts w:asciiTheme="minorHAnsi" w:hAnsiTheme="minorHAnsi" w:cstheme="minorHAnsi"/>
          <w:sz w:val="20"/>
        </w:rPr>
        <w:t>72</w:t>
      </w:r>
      <w:r w:rsidRPr="00065C66">
        <w:rPr>
          <w:rFonts w:asciiTheme="minorHAnsi" w:hAnsiTheme="minorHAnsi" w:cstheme="minorHAnsi"/>
          <w:sz w:val="20"/>
        </w:rPr>
        <w:t xml:space="preserve"> exclude labor and equipment for emptying and filling vessels, GAC reactivation, and spent media disposal.  Labor and equipment for media  removal and replenishment are paid separately at applicable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Pr="00065C66">
        <w:rPr>
          <w:rFonts w:asciiTheme="minorHAnsi" w:hAnsiTheme="minorHAnsi" w:cstheme="minorHAnsi"/>
          <w:sz w:val="20"/>
        </w:rPr>
        <w:t xml:space="preserve">rates.  Payment for GAC reactivation and spent media disposal are addressed in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2C0056" w:rsidRPr="00065C66">
        <w:rPr>
          <w:rFonts w:asciiTheme="minorHAnsi" w:hAnsiTheme="minorHAnsi" w:cstheme="minorHAnsi"/>
          <w:sz w:val="20"/>
        </w:rPr>
        <w:t>4.11.2.</w:t>
      </w:r>
      <w:r w:rsidR="00624725">
        <w:rPr>
          <w:rFonts w:asciiTheme="minorHAnsi" w:hAnsiTheme="minorHAnsi" w:cstheme="minorHAnsi"/>
          <w:sz w:val="20"/>
        </w:rPr>
        <w:t>3</w:t>
      </w:r>
      <w:r w:rsidR="00CE4098" w:rsidRPr="00065C66">
        <w:rPr>
          <w:rFonts w:asciiTheme="minorHAnsi" w:hAnsiTheme="minorHAnsi" w:cstheme="minorHAnsi"/>
          <w:sz w:val="20"/>
        </w:rPr>
        <w:t>.</w:t>
      </w:r>
      <w:r w:rsidR="00624725">
        <w:rPr>
          <w:rFonts w:asciiTheme="minorHAnsi" w:hAnsiTheme="minorHAnsi" w:cstheme="minorHAnsi"/>
          <w:sz w:val="20"/>
        </w:rPr>
        <w:t>4.</w:t>
      </w:r>
      <w:r w:rsidR="002C0056" w:rsidRPr="00065C66">
        <w:rPr>
          <w:rFonts w:asciiTheme="minorHAnsi" w:hAnsiTheme="minorHAnsi" w:cstheme="minorHAnsi"/>
          <w:sz w:val="20"/>
        </w:rPr>
        <w:t xml:space="preserve">I </w:t>
      </w:r>
      <w:r w:rsidR="007403DE" w:rsidRPr="00065C66">
        <w:rPr>
          <w:rFonts w:asciiTheme="minorHAnsi" w:hAnsiTheme="minorHAnsi" w:cstheme="minorHAnsi"/>
          <w:sz w:val="20"/>
        </w:rPr>
        <w:t xml:space="preserve">(Treatment Equipment and Materials) </w:t>
      </w:r>
      <w:r w:rsidRPr="00065C66">
        <w:rPr>
          <w:rFonts w:asciiTheme="minorHAnsi" w:hAnsiTheme="minorHAnsi" w:cstheme="minorHAnsi"/>
          <w:sz w:val="20"/>
        </w:rPr>
        <w:t>below</w:t>
      </w:r>
      <w:r w:rsidR="008D66DC" w:rsidRPr="00065C66">
        <w:rPr>
          <w:rFonts w:asciiTheme="minorHAnsi" w:hAnsiTheme="minorHAnsi" w:cstheme="minorHAnsi"/>
          <w:sz w:val="20"/>
        </w:rPr>
        <w:t>;</w:t>
      </w:r>
    </w:p>
    <w:p w14:paraId="2A207758" w14:textId="18F152C3" w:rsidR="001A6DD5" w:rsidRPr="00AA7C84" w:rsidRDefault="001A6DD5" w:rsidP="00065C66">
      <w:pPr>
        <w:pStyle w:val="Body"/>
        <w:keepNext/>
        <w:numPr>
          <w:ilvl w:val="0"/>
          <w:numId w:val="26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5270CD" w:rsidRPr="00065C66">
        <w:rPr>
          <w:rFonts w:asciiTheme="minorHAnsi" w:hAnsiTheme="minorHAnsi" w:cstheme="minorHAnsi"/>
          <w:sz w:val="20"/>
          <w:u w:val="single"/>
        </w:rPr>
        <w:t>p</w:t>
      </w:r>
      <w:r w:rsidR="005A573D" w:rsidRPr="00065C66">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7B0857">
        <w:rPr>
          <w:rFonts w:asciiTheme="minorHAnsi" w:hAnsiTheme="minorHAnsi" w:cstheme="minorHAnsi"/>
          <w:sz w:val="20"/>
          <w:u w:val="single"/>
        </w:rPr>
        <w:t>73</w:t>
      </w:r>
      <w:r w:rsidRPr="00065C66">
        <w:rPr>
          <w:rFonts w:asciiTheme="minorHAnsi" w:hAnsiTheme="minorHAnsi" w:cstheme="minorHAnsi"/>
          <w:sz w:val="20"/>
          <w:u w:val="single"/>
        </w:rPr>
        <w:t xml:space="preserve"> through </w:t>
      </w:r>
      <w:r w:rsidR="007B0857">
        <w:rPr>
          <w:rFonts w:asciiTheme="minorHAnsi" w:hAnsiTheme="minorHAnsi" w:cstheme="minorHAnsi"/>
          <w:sz w:val="20"/>
          <w:u w:val="single"/>
        </w:rPr>
        <w:t>77</w:t>
      </w:r>
      <w:r w:rsidRPr="00065C66">
        <w:rPr>
          <w:rFonts w:asciiTheme="minorHAnsi" w:hAnsiTheme="minorHAnsi" w:cstheme="minorHAnsi"/>
          <w:sz w:val="20"/>
          <w:u w:val="single"/>
        </w:rPr>
        <w:t xml:space="preserve"> – Sub-slab </w:t>
      </w:r>
      <w:r w:rsidR="00717F75">
        <w:rPr>
          <w:rFonts w:asciiTheme="minorHAnsi" w:hAnsiTheme="minorHAnsi" w:cstheme="minorHAnsi"/>
          <w:sz w:val="20"/>
          <w:u w:val="single"/>
        </w:rPr>
        <w:t>d</w:t>
      </w:r>
      <w:r w:rsidRPr="00065C66">
        <w:rPr>
          <w:rFonts w:asciiTheme="minorHAnsi" w:hAnsiTheme="minorHAnsi" w:cstheme="minorHAnsi"/>
          <w:sz w:val="20"/>
          <w:u w:val="single"/>
        </w:rPr>
        <w:t xml:space="preserve">epressurization and </w:t>
      </w:r>
      <w:r w:rsidR="00717F75">
        <w:rPr>
          <w:rFonts w:asciiTheme="minorHAnsi" w:hAnsiTheme="minorHAnsi" w:cstheme="minorHAnsi"/>
          <w:sz w:val="20"/>
          <w:u w:val="single"/>
        </w:rPr>
        <w:t>i</w:t>
      </w:r>
      <w:r w:rsidRPr="00065C66">
        <w:rPr>
          <w:rFonts w:asciiTheme="minorHAnsi" w:hAnsiTheme="minorHAnsi" w:cstheme="minorHAnsi"/>
          <w:sz w:val="20"/>
          <w:u w:val="single"/>
        </w:rPr>
        <w:t xml:space="preserve">ndoor </w:t>
      </w:r>
      <w:r w:rsidR="00717F75">
        <w:rPr>
          <w:rFonts w:asciiTheme="minorHAnsi" w:hAnsiTheme="minorHAnsi" w:cstheme="minorHAnsi"/>
          <w:sz w:val="20"/>
          <w:u w:val="single"/>
        </w:rPr>
        <w:t>a</w:t>
      </w:r>
      <w:r w:rsidRPr="00065C66">
        <w:rPr>
          <w:rFonts w:asciiTheme="minorHAnsi" w:hAnsiTheme="minorHAnsi" w:cstheme="minorHAnsi"/>
          <w:sz w:val="20"/>
          <w:u w:val="single"/>
        </w:rPr>
        <w:t xml:space="preserve">ir </w:t>
      </w:r>
      <w:r w:rsidR="00717F75">
        <w:rPr>
          <w:rFonts w:asciiTheme="minorHAnsi" w:hAnsiTheme="minorHAnsi" w:cstheme="minorHAnsi"/>
          <w:sz w:val="20"/>
          <w:u w:val="single"/>
        </w:rPr>
        <w:t>f</w:t>
      </w:r>
      <w:r w:rsidRPr="00065C66">
        <w:rPr>
          <w:rFonts w:asciiTheme="minorHAnsi" w:hAnsiTheme="minorHAnsi" w:cstheme="minorHAnsi"/>
          <w:sz w:val="20"/>
          <w:u w:val="single"/>
        </w:rPr>
        <w:t xml:space="preserve">iltration </w:t>
      </w:r>
      <w:r w:rsidR="00717F75">
        <w:rPr>
          <w:rFonts w:asciiTheme="minorHAnsi" w:hAnsiTheme="minorHAnsi" w:cstheme="minorHAnsi"/>
          <w:sz w:val="20"/>
          <w:u w:val="single"/>
        </w:rPr>
        <w:t>e</w:t>
      </w:r>
      <w:r w:rsidRPr="00065C66">
        <w:rPr>
          <w:rFonts w:asciiTheme="minorHAnsi" w:hAnsiTheme="minorHAnsi" w:cstheme="minorHAnsi"/>
          <w:sz w:val="20"/>
          <w:u w:val="single"/>
        </w:rPr>
        <w:t>quipment:</w:t>
      </w:r>
    </w:p>
    <w:p w14:paraId="233BC2CC" w14:textId="223895F3"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furnish sub-slab depressurization and indoor air filtration equipment including vapor mitigation fans, sump pit and pump systems, and portable air purification equipment that comply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D7916" w:rsidRPr="00065C66">
        <w:rPr>
          <w:rFonts w:asciiTheme="minorHAnsi" w:hAnsiTheme="minorHAnsi" w:cstheme="minorHAnsi"/>
          <w:sz w:val="20"/>
        </w:rPr>
        <w:t>4.8.7.9 (</w:t>
      </w:r>
      <w:r w:rsidRPr="00065C66">
        <w:rPr>
          <w:rFonts w:asciiTheme="minorHAnsi" w:hAnsiTheme="minorHAnsi" w:cstheme="minorHAnsi"/>
          <w:sz w:val="20"/>
        </w:rPr>
        <w:t>Sub-slab Depressurization System and Indoor Air Purification Equipment</w:t>
      </w:r>
      <w:r w:rsidR="000D7916" w:rsidRPr="00065C66">
        <w:rPr>
          <w:rFonts w:asciiTheme="minorHAnsi" w:hAnsiTheme="minorHAnsi" w:cstheme="minorHAnsi"/>
          <w:sz w:val="20"/>
        </w:rPr>
        <w:t>)</w:t>
      </w:r>
      <w:r w:rsidRPr="00065C66">
        <w:rPr>
          <w:rFonts w:asciiTheme="minorHAnsi" w:hAnsiTheme="minorHAnsi" w:cstheme="minorHAnsi"/>
          <w:sz w:val="20"/>
        </w:rPr>
        <w:t xml:space="preserve">; </w:t>
      </w:r>
    </w:p>
    <w:p w14:paraId="71325621" w14:textId="42A4E0B6"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7B0857">
        <w:rPr>
          <w:rFonts w:asciiTheme="minorHAnsi" w:hAnsiTheme="minorHAnsi" w:cstheme="minorHAnsi"/>
          <w:sz w:val="20"/>
        </w:rPr>
        <w:t>73</w:t>
      </w:r>
      <w:r w:rsidRPr="00065C66">
        <w:rPr>
          <w:rFonts w:asciiTheme="minorHAnsi" w:hAnsiTheme="minorHAnsi" w:cstheme="minorHAnsi"/>
          <w:sz w:val="20"/>
        </w:rPr>
        <w:t xml:space="preserve"> and </w:t>
      </w:r>
      <w:r w:rsidR="007B0857">
        <w:rPr>
          <w:rFonts w:asciiTheme="minorHAnsi" w:hAnsiTheme="minorHAnsi" w:cstheme="minorHAnsi"/>
          <w:sz w:val="20"/>
        </w:rPr>
        <w:t>74</w:t>
      </w:r>
      <w:r w:rsidRPr="00065C66">
        <w:rPr>
          <w:rFonts w:asciiTheme="minorHAnsi" w:hAnsiTheme="minorHAnsi" w:cstheme="minorHAnsi"/>
          <w:sz w:val="20"/>
        </w:rPr>
        <w:t xml:space="preserve"> are all-inclusive rates that compensate the Contractor for furnishing, mobilizing, and guaranteeing the specified exhaust fans and required options and accessories.  The Contractor is entitled to a one (1)</w:t>
      </w:r>
      <w:r w:rsidR="000D0754" w:rsidRPr="00AA7C84">
        <w:t xml:space="preserve"> </w:t>
      </w:r>
      <w:r w:rsidRPr="00065C66">
        <w:rPr>
          <w:rFonts w:asciiTheme="minorHAnsi" w:hAnsiTheme="minorHAnsi" w:cstheme="minorHAnsi"/>
          <w:sz w:val="20"/>
        </w:rPr>
        <w:t>time payment for each fan after all required components are delivered to the Site, installed, and successfully tested and started up;</w:t>
      </w:r>
    </w:p>
    <w:p w14:paraId="4C525319" w14:textId="29DE89D2"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75</w:t>
      </w:r>
      <w:r w:rsidRPr="00065C66">
        <w:rPr>
          <w:rFonts w:asciiTheme="minorHAnsi" w:hAnsiTheme="minorHAnsi" w:cstheme="minorHAnsi"/>
          <w:sz w:val="20"/>
        </w:rPr>
        <w:t xml:space="preserve"> is an all-inclusive rate that compensates the Contractor for furnishing, mobilizing, and guaranteeing the sump pit and pump system and required options and accessories.  The Contractor is entitled to a one (1)</w:t>
      </w:r>
      <w:r w:rsidR="000D0754" w:rsidRPr="00AA7C84">
        <w:t xml:space="preserve"> </w:t>
      </w:r>
      <w:r w:rsidRPr="00065C66">
        <w:rPr>
          <w:rFonts w:asciiTheme="minorHAnsi" w:hAnsiTheme="minorHAnsi" w:cstheme="minorHAnsi"/>
          <w:sz w:val="20"/>
        </w:rPr>
        <w:t>time payment for each system after all required components are delivered to the Site and installed;</w:t>
      </w:r>
    </w:p>
    <w:p w14:paraId="0AA59066" w14:textId="2DEBA48A" w:rsidR="001A6DD5" w:rsidRPr="00AA7C84" w:rsidRDefault="001A6DD5" w:rsidP="00065C66">
      <w:pPr>
        <w:pStyle w:val="Body"/>
        <w:numPr>
          <w:ilvl w:val="1"/>
          <w:numId w:val="263"/>
        </w:numPr>
        <w:contextualSpacing/>
        <w:rPr>
          <w:rFonts w:asciiTheme="minorHAnsi" w:hAnsiTheme="minorHAnsi" w:cstheme="minorHAnsi"/>
          <w:spacing w:val="4"/>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76</w:t>
      </w:r>
      <w:r w:rsidRPr="00065C66">
        <w:rPr>
          <w:rFonts w:asciiTheme="minorHAnsi" w:hAnsiTheme="minorHAnsi" w:cstheme="minorHAnsi"/>
          <w:sz w:val="20"/>
        </w:rPr>
        <w:t xml:space="preserve"> is an all-inclusive rate that compensates the Contractor for furnishing, mobilizing, and guaranteeing portable air purifiers and one (1) complete set of filters.  The Contractor is entitled to a one (1)</w:t>
      </w:r>
      <w:r w:rsidR="000D0754" w:rsidRPr="00AA7C84">
        <w:t xml:space="preserve"> </w:t>
      </w:r>
      <w:r w:rsidRPr="00065C66">
        <w:rPr>
          <w:rFonts w:asciiTheme="minorHAnsi" w:hAnsiTheme="minorHAnsi" w:cstheme="minorHAnsi"/>
          <w:sz w:val="20"/>
        </w:rPr>
        <w:t>time payment for each purifier after it is delivered to the S</w:t>
      </w:r>
      <w:r w:rsidRPr="00065C66">
        <w:rPr>
          <w:rFonts w:asciiTheme="minorHAnsi" w:hAnsiTheme="minorHAnsi" w:cstheme="minorHAnsi"/>
          <w:spacing w:val="4"/>
          <w:sz w:val="20"/>
        </w:rPr>
        <w:t>ite and installed;</w:t>
      </w:r>
    </w:p>
    <w:p w14:paraId="217DC08A" w14:textId="116DD7A3" w:rsidR="001A6DD5" w:rsidRPr="00AA7C84" w:rsidRDefault="001A6DD5" w:rsidP="00065C66">
      <w:pPr>
        <w:pStyle w:val="Body"/>
        <w:numPr>
          <w:ilvl w:val="1"/>
          <w:numId w:val="263"/>
        </w:numPr>
        <w:contextualSpacing/>
        <w:rPr>
          <w:rFonts w:asciiTheme="minorHAnsi" w:hAnsiTheme="minorHAnsi" w:cstheme="minorHAnsi"/>
          <w:spacing w:val="4"/>
          <w:sz w:val="20"/>
        </w:rPr>
      </w:pPr>
      <w:r w:rsidRPr="00065C66">
        <w:rPr>
          <w:rFonts w:asciiTheme="minorHAnsi" w:hAnsiTheme="minorHAnsi" w:cstheme="minorHAnsi"/>
          <w:sz w:val="20"/>
        </w:rPr>
        <w:t xml:space="preserve">The Contractor shall purchase and deliver a complete set of new replacement filters for air purification equipment when requested by the NJDEP Representative.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77</w:t>
      </w:r>
      <w:r w:rsidRPr="00065C66">
        <w:rPr>
          <w:rFonts w:asciiTheme="minorHAnsi" w:hAnsiTheme="minorHAnsi" w:cstheme="minorHAnsi"/>
          <w:sz w:val="20"/>
        </w:rPr>
        <w:t xml:space="preserve"> shall be payable after the complete set of replacement filters is delivered to the Site; </w:t>
      </w:r>
    </w:p>
    <w:p w14:paraId="4FF7AEE2" w14:textId="10753896"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For all sub-slab depressurization and indoor air filtration equipment, installation is paid separately at the applicable labor and equipment Contract </w:t>
      </w:r>
      <w:r w:rsidR="005270CD">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and </w:t>
      </w:r>
    </w:p>
    <w:p w14:paraId="61694669" w14:textId="326A54F3"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When sub-slab depressurization and indoor air filtration equipment are no longer needed at a Site, the Contractor may be requested to demobilize the equipment to a designated location.  The Contractor and NJDEP Representative will agree in advance to the Demobilization level of effort and will document this agreement in an e-mail.  The Contractor will be paid for the actual labor and equipment used and approved</w:t>
      </w:r>
      <w:r w:rsidR="00F26A88" w:rsidRPr="00065C66">
        <w:rPr>
          <w:rFonts w:asciiTheme="minorHAnsi" w:hAnsiTheme="minorHAnsi" w:cstheme="minorHAnsi"/>
          <w:sz w:val="20"/>
        </w:rPr>
        <w:t xml:space="preserve"> to perform the Demobilization</w:t>
      </w:r>
      <w:r w:rsidR="00C40894" w:rsidRPr="00065C66">
        <w:rPr>
          <w:rFonts w:asciiTheme="minorHAnsi" w:hAnsiTheme="minorHAnsi" w:cstheme="minorHAnsi"/>
          <w:sz w:val="20"/>
        </w:rPr>
        <w:t>;</w:t>
      </w:r>
    </w:p>
    <w:p w14:paraId="23D18C26" w14:textId="79F4EF3C" w:rsidR="001A6DD5" w:rsidRPr="00AA7C84" w:rsidRDefault="001A6DD5" w:rsidP="00065C66">
      <w:pPr>
        <w:pStyle w:val="Body"/>
        <w:numPr>
          <w:ilvl w:val="0"/>
          <w:numId w:val="26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5270CD">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7B0857">
        <w:rPr>
          <w:rFonts w:asciiTheme="minorHAnsi" w:hAnsiTheme="minorHAnsi" w:cstheme="minorHAnsi"/>
          <w:sz w:val="20"/>
          <w:u w:val="single"/>
        </w:rPr>
        <w:t>78</w:t>
      </w:r>
      <w:r w:rsidRPr="00065C66">
        <w:rPr>
          <w:rFonts w:asciiTheme="minorHAnsi" w:hAnsiTheme="minorHAnsi" w:cstheme="minorHAnsi"/>
          <w:sz w:val="20"/>
          <w:u w:val="single"/>
        </w:rPr>
        <w:t xml:space="preserve"> through </w:t>
      </w:r>
      <w:r w:rsidR="007B0857">
        <w:rPr>
          <w:rFonts w:asciiTheme="minorHAnsi" w:hAnsiTheme="minorHAnsi" w:cstheme="minorHAnsi"/>
          <w:sz w:val="20"/>
          <w:u w:val="single"/>
        </w:rPr>
        <w:t>82</w:t>
      </w:r>
      <w:r w:rsidRPr="00065C66">
        <w:rPr>
          <w:rFonts w:asciiTheme="minorHAnsi" w:hAnsiTheme="minorHAnsi" w:cstheme="minorHAnsi"/>
          <w:sz w:val="20"/>
          <w:u w:val="single"/>
        </w:rPr>
        <w:t xml:space="preserve"> – Disposal </w:t>
      </w:r>
      <w:r w:rsidR="00717F75">
        <w:rPr>
          <w:rFonts w:asciiTheme="minorHAnsi" w:hAnsiTheme="minorHAnsi" w:cstheme="minorHAnsi"/>
          <w:sz w:val="20"/>
          <w:u w:val="single"/>
        </w:rPr>
        <w:t>c</w:t>
      </w:r>
      <w:r w:rsidRPr="00065C66">
        <w:rPr>
          <w:rFonts w:asciiTheme="minorHAnsi" w:hAnsiTheme="minorHAnsi" w:cstheme="minorHAnsi"/>
          <w:sz w:val="20"/>
          <w:u w:val="single"/>
        </w:rPr>
        <w:t xml:space="preserve">ontainers and </w:t>
      </w:r>
      <w:r w:rsidR="00717F75">
        <w:rPr>
          <w:rFonts w:asciiTheme="minorHAnsi" w:hAnsiTheme="minorHAnsi" w:cstheme="minorHAnsi"/>
          <w:sz w:val="20"/>
          <w:u w:val="single"/>
        </w:rPr>
        <w:t>s</w:t>
      </w:r>
      <w:r w:rsidRPr="00065C66">
        <w:rPr>
          <w:rFonts w:asciiTheme="minorHAnsi" w:hAnsiTheme="minorHAnsi" w:cstheme="minorHAnsi"/>
          <w:sz w:val="20"/>
          <w:u w:val="single"/>
        </w:rPr>
        <w:t>ervices:</w:t>
      </w:r>
    </w:p>
    <w:p w14:paraId="75A6E1CE" w14:textId="7468DA72"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Contractor shall provide disposal containers and services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D7916" w:rsidRPr="00065C66">
        <w:rPr>
          <w:rFonts w:asciiTheme="minorHAnsi" w:hAnsiTheme="minorHAnsi" w:cstheme="minorHAnsi"/>
          <w:sz w:val="20"/>
        </w:rPr>
        <w:t>4.8.8 (</w:t>
      </w:r>
      <w:r w:rsidRPr="00065C66">
        <w:rPr>
          <w:rFonts w:asciiTheme="minorHAnsi" w:hAnsiTheme="minorHAnsi" w:cstheme="minorHAnsi"/>
          <w:sz w:val="20"/>
        </w:rPr>
        <w:t>Disposal Containers and Services</w:t>
      </w:r>
      <w:r w:rsidR="000D7916" w:rsidRPr="00065C66">
        <w:rPr>
          <w:rFonts w:asciiTheme="minorHAnsi" w:hAnsiTheme="minorHAnsi" w:cstheme="minorHAnsi"/>
          <w:sz w:val="20"/>
        </w:rPr>
        <w:t>)</w:t>
      </w:r>
      <w:r w:rsidRPr="00065C66">
        <w:rPr>
          <w:rFonts w:asciiTheme="minorHAnsi" w:hAnsiTheme="minorHAnsi" w:cstheme="minorHAnsi"/>
          <w:sz w:val="20"/>
        </w:rPr>
        <w:t xml:space="preserve">.  Containers include 55 gallon steel drums and 20 cubic yard roll-offs.  Disposal services include transportation and disposal of nonhazardous solid waste and spent GAC;  </w:t>
      </w:r>
    </w:p>
    <w:p w14:paraId="6F78862C" w14:textId="24D416D2"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78</w:t>
      </w:r>
      <w:r w:rsidRPr="00065C66">
        <w:rPr>
          <w:rFonts w:asciiTheme="minorHAnsi" w:hAnsiTheme="minorHAnsi" w:cstheme="minorHAnsi"/>
          <w:sz w:val="20"/>
        </w:rPr>
        <w:t xml:space="preserve"> is an all-inclusive rate that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purchasing and delivering 55 gallon open head steel drums to a Site.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is entitled to a one (1)</w:t>
      </w:r>
      <w:r w:rsidR="000D0754" w:rsidRPr="00AA7C84">
        <w:t xml:space="preserve"> </w:t>
      </w:r>
      <w:r w:rsidRPr="00065C66">
        <w:rPr>
          <w:rFonts w:asciiTheme="minorHAnsi" w:hAnsiTheme="minorHAnsi" w:cstheme="minorHAnsi"/>
          <w:sz w:val="20"/>
        </w:rPr>
        <w:t xml:space="preserve">time payment for each drum after it is delivered to the Site.  Transportation and disposal of the drum contents shall be paid under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80</w:t>
      </w:r>
      <w:r w:rsidRPr="00065C66">
        <w:rPr>
          <w:rFonts w:asciiTheme="minorHAnsi" w:hAnsiTheme="minorHAnsi" w:cstheme="minorHAnsi"/>
          <w:sz w:val="20"/>
        </w:rPr>
        <w:t xml:space="preserve">, if applicable, or per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230087" w:rsidRPr="00065C66">
        <w:rPr>
          <w:rFonts w:asciiTheme="minorHAnsi" w:hAnsiTheme="minorHAnsi" w:cstheme="minorHAnsi"/>
          <w:sz w:val="20"/>
        </w:rPr>
        <w:t>4.11.7 (</w:t>
      </w:r>
      <w:r w:rsidRPr="00065C66">
        <w:rPr>
          <w:rFonts w:asciiTheme="minorHAnsi" w:hAnsiTheme="minorHAnsi" w:cstheme="minorHAnsi"/>
          <w:sz w:val="20"/>
        </w:rPr>
        <w:t>General Allowance Purchases</w:t>
      </w:r>
      <w:r w:rsidR="00230087" w:rsidRPr="00065C66">
        <w:rPr>
          <w:rFonts w:asciiTheme="minorHAnsi" w:hAnsiTheme="minorHAnsi" w:cstheme="minorHAnsi"/>
          <w:sz w:val="20"/>
        </w:rPr>
        <w:t>)</w:t>
      </w:r>
      <w:r w:rsidRPr="00065C66">
        <w:rPr>
          <w:rFonts w:asciiTheme="minorHAnsi" w:hAnsiTheme="minorHAnsi" w:cstheme="minorHAnsi"/>
          <w:sz w:val="20"/>
        </w:rPr>
        <w:t xml:space="preserve"> or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230087" w:rsidRPr="00065C66">
        <w:rPr>
          <w:rFonts w:asciiTheme="minorHAnsi" w:hAnsiTheme="minorHAnsi" w:cstheme="minorHAnsi"/>
          <w:sz w:val="20"/>
        </w:rPr>
        <w:t>4.11.8 (</w:t>
      </w:r>
      <w:r w:rsidRPr="00065C66">
        <w:rPr>
          <w:rFonts w:asciiTheme="minorHAnsi" w:hAnsiTheme="minorHAnsi" w:cstheme="minorHAnsi"/>
          <w:sz w:val="20"/>
        </w:rPr>
        <w:t>Engagement Modifications</w:t>
      </w:r>
      <w:r w:rsidR="00BB1B83" w:rsidRPr="00065C66">
        <w:rPr>
          <w:rFonts w:asciiTheme="minorHAnsi" w:hAnsiTheme="minorHAnsi" w:cstheme="minorHAnsi"/>
          <w:sz w:val="20"/>
        </w:rPr>
        <w:t>)</w:t>
      </w:r>
      <w:r w:rsidRPr="00065C66">
        <w:rPr>
          <w:rFonts w:asciiTheme="minorHAnsi" w:hAnsiTheme="minorHAnsi" w:cstheme="minorHAnsi"/>
          <w:sz w:val="20"/>
        </w:rPr>
        <w:t>;</w:t>
      </w:r>
    </w:p>
    <w:p w14:paraId="514C340C" w14:textId="57F9B8CB"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79</w:t>
      </w:r>
      <w:r w:rsidRPr="00065C66">
        <w:rPr>
          <w:rFonts w:asciiTheme="minorHAnsi" w:hAnsiTheme="minorHAnsi" w:cstheme="minorHAnsi"/>
          <w:sz w:val="20"/>
        </w:rPr>
        <w:t xml:space="preserve"> is an all-inclusive line item that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Mobilization and rental of 20 cubic yard roll-off containers on a month-to-month basis for a Site.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not be entitled to additional compensation or to the start of a new monthly rental period if the NJDEP Representative directs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to dispose of the container contents off</w:t>
      </w:r>
      <w:r w:rsidR="00006E63">
        <w:rPr>
          <w:rFonts w:asciiTheme="minorHAnsi" w:hAnsiTheme="minorHAnsi" w:cstheme="minorHAnsi"/>
          <w:sz w:val="20"/>
        </w:rPr>
        <w:t xml:space="preserve"> S</w:t>
      </w:r>
      <w:r w:rsidRPr="00065C66">
        <w:rPr>
          <w:rFonts w:asciiTheme="minorHAnsi" w:hAnsiTheme="minorHAnsi" w:cstheme="minorHAnsi"/>
          <w:sz w:val="20"/>
        </w:rPr>
        <w:t xml:space="preserve">ite and then return the container to the </w:t>
      </w:r>
      <w:r w:rsidR="003A312A" w:rsidRPr="00065C66">
        <w:rPr>
          <w:rFonts w:asciiTheme="minorHAnsi" w:hAnsiTheme="minorHAnsi" w:cstheme="minorHAnsi"/>
          <w:sz w:val="20"/>
        </w:rPr>
        <w:t>S</w:t>
      </w:r>
      <w:r w:rsidRPr="00065C66">
        <w:rPr>
          <w:rFonts w:asciiTheme="minorHAnsi" w:hAnsiTheme="minorHAnsi" w:cstheme="minorHAnsi"/>
          <w:sz w:val="20"/>
        </w:rPr>
        <w:t xml:space="preserve">ite for reloading.  Costs associated with transportation and disposal will be paid separately under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81</w:t>
      </w:r>
      <w:r w:rsidRPr="00065C66">
        <w:rPr>
          <w:rFonts w:asciiTheme="minorHAnsi" w:hAnsiTheme="minorHAnsi" w:cstheme="minorHAnsi"/>
          <w:sz w:val="20"/>
        </w:rPr>
        <w:t>, if applicable, or per</w:t>
      </w:r>
      <w:r w:rsidR="007403DE" w:rsidRPr="00065C66">
        <w:rPr>
          <w:rFonts w:asciiTheme="minorHAnsi" w:hAnsiTheme="minorHAnsi" w:cstheme="minorHAnsi"/>
          <w:spacing w:val="-3"/>
          <w:sz w:val="20"/>
        </w:rPr>
        <w:t xml:space="preserve"> Bid Solicitation</w:t>
      </w:r>
      <w:r w:rsidRPr="00065C66">
        <w:rPr>
          <w:rFonts w:asciiTheme="minorHAnsi" w:hAnsiTheme="minorHAnsi" w:cstheme="minorHAnsi"/>
          <w:sz w:val="20"/>
        </w:rPr>
        <w:t xml:space="preserve"> Section </w:t>
      </w:r>
      <w:r w:rsidR="00BB1B83" w:rsidRPr="00065C66">
        <w:rPr>
          <w:rFonts w:asciiTheme="minorHAnsi" w:hAnsiTheme="minorHAnsi" w:cstheme="minorHAnsi"/>
          <w:sz w:val="20"/>
        </w:rPr>
        <w:t>4.11.7 (</w:t>
      </w:r>
      <w:r w:rsidRPr="00065C66">
        <w:rPr>
          <w:rFonts w:asciiTheme="minorHAnsi" w:hAnsiTheme="minorHAnsi" w:cstheme="minorHAnsi"/>
          <w:sz w:val="20"/>
        </w:rPr>
        <w:t>General Allowance Purchases</w:t>
      </w:r>
      <w:r w:rsidR="00BB1B83" w:rsidRPr="00065C66">
        <w:rPr>
          <w:rFonts w:asciiTheme="minorHAnsi" w:hAnsiTheme="minorHAnsi" w:cstheme="minorHAnsi"/>
          <w:sz w:val="20"/>
        </w:rPr>
        <w:t>)</w:t>
      </w:r>
      <w:r w:rsidRPr="00065C66">
        <w:rPr>
          <w:rFonts w:asciiTheme="minorHAnsi" w:hAnsiTheme="minorHAnsi" w:cstheme="minorHAnsi"/>
          <w:sz w:val="20"/>
        </w:rPr>
        <w:t xml:space="preserve"> or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BB1B83" w:rsidRPr="00065C66">
        <w:rPr>
          <w:rFonts w:asciiTheme="minorHAnsi" w:hAnsiTheme="minorHAnsi" w:cstheme="minorHAnsi"/>
          <w:sz w:val="20"/>
        </w:rPr>
        <w:t>4.11.8 (</w:t>
      </w:r>
      <w:r w:rsidRPr="00065C66">
        <w:rPr>
          <w:rFonts w:asciiTheme="minorHAnsi" w:hAnsiTheme="minorHAnsi" w:cstheme="minorHAnsi"/>
          <w:sz w:val="20"/>
        </w:rPr>
        <w:t>Engagement Modifications</w:t>
      </w:r>
      <w:r w:rsidR="00BB1B83" w:rsidRPr="00065C66">
        <w:rPr>
          <w:rFonts w:asciiTheme="minorHAnsi" w:hAnsiTheme="minorHAnsi" w:cstheme="minorHAnsi"/>
          <w:sz w:val="20"/>
        </w:rPr>
        <w:t>)</w:t>
      </w:r>
      <w:r w:rsidRPr="00065C66">
        <w:rPr>
          <w:rFonts w:asciiTheme="minorHAnsi" w:hAnsiTheme="minorHAnsi" w:cstheme="minorHAnsi"/>
          <w:sz w:val="20"/>
        </w:rPr>
        <w:t>;</w:t>
      </w:r>
    </w:p>
    <w:p w14:paraId="00B387A6" w14:textId="2175182A"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lastRenderedPageBreak/>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80</w:t>
      </w:r>
      <w:r w:rsidRPr="00065C66">
        <w:rPr>
          <w:rFonts w:asciiTheme="minorHAnsi" w:hAnsiTheme="minorHAnsi" w:cstheme="minorHAnsi"/>
          <w:sz w:val="20"/>
        </w:rPr>
        <w:t xml:space="preserve"> is an all-inclusive rate for transportation and disposal or recycling of nonhazardous solid waste containerized in 55 gallon drums.  Drummed waste disposal is paid per each 55 gallon drum and includes all costs associated with waste profiling and acceptance, transportation, disposal or recycling, fuel surcharges, drum handling at the disposal facility, and all other imposed fees and taxes.  Costs excluded from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80</w:t>
      </w:r>
      <w:r w:rsidRPr="00065C66">
        <w:rPr>
          <w:rFonts w:asciiTheme="minorHAnsi" w:hAnsiTheme="minorHAnsi" w:cstheme="minorHAnsi"/>
          <w:sz w:val="20"/>
        </w:rPr>
        <w:t xml:space="preserve"> include 55 gallon drums covered by 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78</w:t>
      </w:r>
      <w:r w:rsidRPr="00065C66">
        <w:rPr>
          <w:rFonts w:asciiTheme="minorHAnsi" w:hAnsiTheme="minorHAnsi" w:cstheme="minorHAnsi"/>
          <w:sz w:val="20"/>
        </w:rPr>
        <w:t xml:space="preserve">, drum handling and loading at the Site covered by applicable labor and equipment Contract </w:t>
      </w:r>
      <w:r w:rsidR="005270CD">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and waste sample collection and analysis covered by Contract </w:t>
      </w:r>
      <w:r w:rsidR="005270CD" w:rsidRPr="005270CD">
        <w:rPr>
          <w:rFonts w:asciiTheme="minorHAnsi" w:hAnsiTheme="minorHAnsi" w:cstheme="minorHAnsi"/>
          <w:sz w:val="20"/>
        </w:rPr>
        <w:t xml:space="preserve">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1228E5">
        <w:rPr>
          <w:rFonts w:asciiTheme="minorHAnsi" w:hAnsiTheme="minorHAnsi" w:cstheme="minorHAnsi"/>
          <w:sz w:val="20"/>
        </w:rPr>
        <w:t>s</w:t>
      </w:r>
      <w:r w:rsidR="005270CD" w:rsidDel="005270CD">
        <w:rPr>
          <w:rFonts w:asciiTheme="minorHAnsi" w:hAnsiTheme="minorHAnsi" w:cstheme="minorHAnsi"/>
          <w:sz w:val="20"/>
        </w:rPr>
        <w:t xml:space="preserve"> </w:t>
      </w:r>
      <w:r w:rsidRPr="00065C66">
        <w:rPr>
          <w:rFonts w:asciiTheme="minorHAnsi" w:hAnsiTheme="minorHAnsi" w:cstheme="minorHAnsi"/>
          <w:sz w:val="20"/>
        </w:rPr>
        <w:t xml:space="preserve">19 (Systems Technician) and </w:t>
      </w:r>
      <w:r w:rsidR="007B0857">
        <w:rPr>
          <w:rFonts w:asciiTheme="minorHAnsi" w:hAnsiTheme="minorHAnsi" w:cstheme="minorHAnsi"/>
          <w:sz w:val="20"/>
        </w:rPr>
        <w:t>92</w:t>
      </w:r>
      <w:r w:rsidRPr="00065C66">
        <w:rPr>
          <w:rFonts w:asciiTheme="minorHAnsi" w:hAnsiTheme="minorHAnsi" w:cstheme="minorHAnsi"/>
          <w:sz w:val="20"/>
        </w:rPr>
        <w:t xml:space="preserve"> (Waste Classification Analysis). As a precondition for payment,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submit with its </w:t>
      </w:r>
      <w:r w:rsidR="009B66D7" w:rsidRPr="00065C66">
        <w:rPr>
          <w:rFonts w:asciiTheme="minorHAnsi" w:hAnsiTheme="minorHAnsi" w:cstheme="minorHAnsi"/>
          <w:sz w:val="20"/>
        </w:rPr>
        <w:t xml:space="preserve">Invoice </w:t>
      </w:r>
      <w:r w:rsidRPr="00065C66">
        <w:rPr>
          <w:rFonts w:asciiTheme="minorHAnsi" w:hAnsiTheme="minorHAnsi" w:cstheme="minorHAnsi"/>
          <w:sz w:val="20"/>
        </w:rPr>
        <w:t>fully executed bills of lading or similar documentation identifying the number of drums accepted for disposal or recycling</w:t>
      </w:r>
      <w:r w:rsidR="00B6113E" w:rsidRPr="00065C66">
        <w:rPr>
          <w:rFonts w:asciiTheme="minorHAnsi" w:hAnsiTheme="minorHAnsi" w:cstheme="minorHAnsi"/>
          <w:sz w:val="20"/>
        </w:rPr>
        <w:t>.  The Contractor shall also submit certificates of disposal upon request of the NJDEP Representative</w:t>
      </w:r>
      <w:r w:rsidRPr="00065C66">
        <w:rPr>
          <w:rFonts w:asciiTheme="minorHAnsi" w:hAnsiTheme="minorHAnsi" w:cstheme="minorHAnsi"/>
          <w:sz w:val="20"/>
        </w:rPr>
        <w:t>;</w:t>
      </w:r>
    </w:p>
    <w:p w14:paraId="5DA7A04B" w14:textId="567AF60A"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Contract </w:t>
      </w:r>
      <w:r w:rsidR="005270CD">
        <w:rPr>
          <w:rFonts w:asciiTheme="minorHAnsi" w:hAnsiTheme="minorHAnsi" w:cstheme="minorHAnsi"/>
          <w:sz w:val="20"/>
        </w:rPr>
        <w:t>p</w:t>
      </w:r>
      <w:r w:rsidR="005270CD" w:rsidRPr="00DE5ADB">
        <w:rPr>
          <w:rFonts w:asciiTheme="minorHAnsi" w:hAnsiTheme="minorHAnsi" w:cstheme="minorHAnsi"/>
          <w:sz w:val="20"/>
        </w:rPr>
        <w:t xml:space="preserve">ay </w:t>
      </w:r>
      <w:r w:rsidR="005270CD">
        <w:rPr>
          <w:rFonts w:asciiTheme="minorHAnsi" w:hAnsiTheme="minorHAnsi" w:cstheme="minorHAnsi"/>
          <w:sz w:val="20"/>
        </w:rPr>
        <w:t>i</w:t>
      </w:r>
      <w:r w:rsidR="005270CD" w:rsidRPr="00DE5ADB">
        <w:rPr>
          <w:rFonts w:asciiTheme="minorHAnsi" w:hAnsiTheme="minorHAnsi" w:cstheme="minorHAnsi"/>
          <w:sz w:val="20"/>
        </w:rPr>
        <w:t>tem</w:t>
      </w:r>
      <w:r w:rsidR="005270CD" w:rsidRPr="002212B2" w:rsidDel="005270CD">
        <w:rPr>
          <w:rFonts w:asciiTheme="minorHAnsi" w:hAnsiTheme="minorHAnsi" w:cstheme="minorHAnsi"/>
          <w:sz w:val="20"/>
        </w:rPr>
        <w:t xml:space="preserve"> </w:t>
      </w:r>
      <w:r w:rsidR="007B0857">
        <w:rPr>
          <w:rFonts w:asciiTheme="minorHAnsi" w:hAnsiTheme="minorHAnsi" w:cstheme="minorHAnsi"/>
          <w:sz w:val="20"/>
        </w:rPr>
        <w:t>81</w:t>
      </w:r>
      <w:r w:rsidRPr="00065C66">
        <w:rPr>
          <w:rFonts w:asciiTheme="minorHAnsi" w:hAnsiTheme="minorHAnsi" w:cstheme="minorHAnsi"/>
          <w:sz w:val="20"/>
        </w:rPr>
        <w:t xml:space="preserve"> is an all-inclusive rate that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transportation and disposal or recycling of nonhazardous solid waste that is either stockpiled or stored in roll-off containers.</w:t>
      </w:r>
      <w:r w:rsidR="00C40894" w:rsidRPr="00065C66">
        <w:rPr>
          <w:rFonts w:asciiTheme="minorHAnsi" w:hAnsiTheme="minorHAnsi" w:cstheme="minorHAnsi"/>
          <w:sz w:val="20"/>
        </w:rPr>
        <w:t xml:space="preserve"> </w:t>
      </w:r>
      <w:r w:rsidRPr="00065C66">
        <w:rPr>
          <w:rFonts w:asciiTheme="minorHAnsi" w:hAnsiTheme="minorHAnsi" w:cstheme="minorHAnsi"/>
          <w:sz w:val="20"/>
        </w:rPr>
        <w:t xml:space="preserve">Bulk </w:t>
      </w:r>
      <w:r w:rsidR="00381BE0" w:rsidRPr="00065C66">
        <w:rPr>
          <w:rFonts w:asciiTheme="minorHAnsi" w:hAnsiTheme="minorHAnsi" w:cstheme="minorHAnsi"/>
          <w:sz w:val="20"/>
        </w:rPr>
        <w:t xml:space="preserve">waste </w:t>
      </w:r>
      <w:r w:rsidRPr="00065C66">
        <w:rPr>
          <w:rFonts w:asciiTheme="minorHAnsi" w:hAnsiTheme="minorHAnsi" w:cstheme="minorHAnsi"/>
          <w:sz w:val="20"/>
        </w:rPr>
        <w:t xml:space="preserve">disposal or recycling is paid per the ton and includes all costs associated with waste profiling and acceptance, transportation, disposal or recycling, fuel surcharges, and all other imposed fees and taxes.  Costs excluded from Contract </w:t>
      </w:r>
      <w:r w:rsidR="00483E67">
        <w:rPr>
          <w:rFonts w:asciiTheme="minorHAnsi" w:hAnsiTheme="minorHAnsi" w:cstheme="minorHAnsi"/>
          <w:sz w:val="20"/>
        </w:rPr>
        <w:t>p</w:t>
      </w:r>
      <w:r w:rsidRPr="00065C66">
        <w:rPr>
          <w:rFonts w:asciiTheme="minorHAnsi" w:hAnsiTheme="minorHAnsi" w:cstheme="minorHAnsi"/>
          <w:sz w:val="20"/>
        </w:rPr>
        <w:t xml:space="preserve">ay </w:t>
      </w:r>
      <w:r w:rsidR="00483E67">
        <w:rPr>
          <w:rFonts w:asciiTheme="minorHAnsi" w:hAnsiTheme="minorHAnsi" w:cstheme="minorHAnsi"/>
          <w:sz w:val="20"/>
        </w:rPr>
        <w:t>i</w:t>
      </w:r>
      <w:r w:rsidRPr="00065C66">
        <w:rPr>
          <w:rFonts w:asciiTheme="minorHAnsi" w:hAnsiTheme="minorHAnsi" w:cstheme="minorHAnsi"/>
          <w:sz w:val="20"/>
        </w:rPr>
        <w:t xml:space="preserve">tem </w:t>
      </w:r>
      <w:r w:rsidR="007B0857">
        <w:rPr>
          <w:rFonts w:asciiTheme="minorHAnsi" w:hAnsiTheme="minorHAnsi" w:cstheme="minorHAnsi"/>
          <w:sz w:val="20"/>
        </w:rPr>
        <w:t>81</w:t>
      </w:r>
      <w:r w:rsidRPr="00065C66">
        <w:rPr>
          <w:rFonts w:asciiTheme="minorHAnsi" w:hAnsiTheme="minorHAnsi" w:cstheme="minorHAnsi"/>
          <w:sz w:val="20"/>
        </w:rPr>
        <w:t xml:space="preserve"> include roll-off containers covered by Contract </w:t>
      </w:r>
      <w:r w:rsidR="00483E67">
        <w:rPr>
          <w:rFonts w:asciiTheme="minorHAnsi" w:hAnsiTheme="minorHAnsi" w:cstheme="minorHAnsi"/>
          <w:sz w:val="20"/>
        </w:rPr>
        <w:t>p</w:t>
      </w:r>
      <w:r w:rsidRPr="00065C66">
        <w:rPr>
          <w:rFonts w:asciiTheme="minorHAnsi" w:hAnsiTheme="minorHAnsi" w:cstheme="minorHAnsi"/>
          <w:sz w:val="20"/>
        </w:rPr>
        <w:t xml:space="preserve">ay Item </w:t>
      </w:r>
      <w:r w:rsidR="007B0857">
        <w:rPr>
          <w:rFonts w:asciiTheme="minorHAnsi" w:hAnsiTheme="minorHAnsi" w:cstheme="minorHAnsi"/>
          <w:sz w:val="20"/>
        </w:rPr>
        <w:t>79</w:t>
      </w:r>
      <w:r w:rsidRPr="00065C66">
        <w:rPr>
          <w:rFonts w:asciiTheme="minorHAnsi" w:hAnsiTheme="minorHAnsi" w:cstheme="minorHAnsi"/>
          <w:sz w:val="20"/>
        </w:rPr>
        <w:t xml:space="preserve">, </w:t>
      </w:r>
      <w:r w:rsidR="00381BE0" w:rsidRPr="00065C66">
        <w:rPr>
          <w:rFonts w:asciiTheme="minorHAnsi" w:hAnsiTheme="minorHAnsi" w:cstheme="minorHAnsi"/>
          <w:sz w:val="20"/>
        </w:rPr>
        <w:t xml:space="preserve">waste </w:t>
      </w:r>
      <w:r w:rsidRPr="00065C66">
        <w:rPr>
          <w:rFonts w:asciiTheme="minorHAnsi" w:hAnsiTheme="minorHAnsi" w:cstheme="minorHAnsi"/>
          <w:sz w:val="20"/>
        </w:rPr>
        <w:t xml:space="preserve">handling and loading at the Site covered by applicable labor and equipment Contract </w:t>
      </w:r>
      <w:r w:rsidR="00483E67">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and waste sample collection and analysis covered by Contract </w:t>
      </w:r>
      <w:r w:rsidR="00483E67">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19 (Systems Technician) and </w:t>
      </w:r>
      <w:r w:rsidR="007B0857">
        <w:rPr>
          <w:rFonts w:asciiTheme="minorHAnsi" w:hAnsiTheme="minorHAnsi" w:cstheme="minorHAnsi"/>
          <w:sz w:val="20"/>
        </w:rPr>
        <w:t>92</w:t>
      </w:r>
      <w:r w:rsidRPr="00065C66">
        <w:rPr>
          <w:rFonts w:asciiTheme="minorHAnsi" w:hAnsiTheme="minorHAnsi" w:cstheme="minorHAnsi"/>
          <w:sz w:val="20"/>
        </w:rPr>
        <w:t xml:space="preserve"> (Waste Classification Analysis). As a precondition for payment,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submit with its </w:t>
      </w:r>
      <w:r w:rsidR="009B66D7" w:rsidRPr="00065C66">
        <w:rPr>
          <w:rFonts w:asciiTheme="minorHAnsi" w:hAnsiTheme="minorHAnsi" w:cstheme="minorHAnsi"/>
          <w:sz w:val="20"/>
        </w:rPr>
        <w:t xml:space="preserve">Invoice </w:t>
      </w:r>
      <w:r w:rsidRPr="00065C66">
        <w:rPr>
          <w:rFonts w:asciiTheme="minorHAnsi" w:hAnsiTheme="minorHAnsi" w:cstheme="minorHAnsi"/>
          <w:sz w:val="20"/>
        </w:rPr>
        <w:t xml:space="preserve">fully executed bills of lading or similar documentation and weigh tickets for each load.  In lieu of weigh tickets,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may furnish an itemized listing on disposal or recycling facility letterhead of each load and its net weight</w:t>
      </w:r>
      <w:r w:rsidR="00B6113E" w:rsidRPr="00065C66">
        <w:rPr>
          <w:rFonts w:asciiTheme="minorHAnsi" w:hAnsiTheme="minorHAnsi" w:cstheme="minorHAnsi"/>
          <w:sz w:val="20"/>
        </w:rPr>
        <w:t>.  The Contractor shall also submit certificates of disposal upon r</w:t>
      </w:r>
      <w:r w:rsidR="009B66D7" w:rsidRPr="00065C66">
        <w:rPr>
          <w:rFonts w:asciiTheme="minorHAnsi" w:hAnsiTheme="minorHAnsi" w:cstheme="minorHAnsi"/>
          <w:sz w:val="20"/>
        </w:rPr>
        <w:t>equest of the NJDEP Representative</w:t>
      </w:r>
      <w:r w:rsidRPr="00065C66">
        <w:rPr>
          <w:rFonts w:asciiTheme="minorHAnsi" w:hAnsiTheme="minorHAnsi" w:cstheme="minorHAnsi"/>
          <w:sz w:val="20"/>
        </w:rPr>
        <w:t>;</w:t>
      </w:r>
    </w:p>
    <w:p w14:paraId="02BD35DA" w14:textId="28B01E40" w:rsidR="001A6DD5" w:rsidRPr="008D76D5" w:rsidRDefault="001A6DD5" w:rsidP="000D33C8">
      <w:pPr>
        <w:pStyle w:val="Body"/>
        <w:numPr>
          <w:ilvl w:val="1"/>
          <w:numId w:val="263"/>
        </w:numPr>
        <w:contextualSpacing/>
        <w:rPr>
          <w:rFonts w:asciiTheme="minorHAnsi" w:hAnsiTheme="minorHAnsi" w:cstheme="minorHAnsi"/>
          <w:sz w:val="20"/>
        </w:rPr>
      </w:pPr>
      <w:r w:rsidRPr="00AA7C84">
        <w:rPr>
          <w:rFonts w:asciiTheme="minorHAnsi" w:hAnsiTheme="minorHAnsi" w:cstheme="minorHAnsi"/>
          <w:sz w:val="20"/>
        </w:rPr>
        <w:t xml:space="preserve">Contract </w:t>
      </w:r>
      <w:r w:rsidR="00483E67">
        <w:rPr>
          <w:rFonts w:asciiTheme="minorHAnsi" w:hAnsiTheme="minorHAnsi" w:cstheme="minorHAnsi"/>
          <w:sz w:val="20"/>
        </w:rPr>
        <w:t>p</w:t>
      </w:r>
      <w:r w:rsidRPr="00AA7C84">
        <w:rPr>
          <w:rFonts w:asciiTheme="minorHAnsi" w:hAnsiTheme="minorHAnsi" w:cstheme="minorHAnsi"/>
          <w:sz w:val="20"/>
        </w:rPr>
        <w:t xml:space="preserve">ay </w:t>
      </w:r>
      <w:r w:rsidR="00483E67">
        <w:rPr>
          <w:rFonts w:asciiTheme="minorHAnsi" w:hAnsiTheme="minorHAnsi" w:cstheme="minorHAnsi"/>
          <w:sz w:val="20"/>
        </w:rPr>
        <w:t>i</w:t>
      </w:r>
      <w:r w:rsidRPr="00AA7C84">
        <w:rPr>
          <w:rFonts w:asciiTheme="minorHAnsi" w:hAnsiTheme="minorHAnsi" w:cstheme="minorHAnsi"/>
          <w:sz w:val="20"/>
        </w:rPr>
        <w:t xml:space="preserve">tem </w:t>
      </w:r>
      <w:r w:rsidR="007B0857">
        <w:rPr>
          <w:rFonts w:asciiTheme="minorHAnsi" w:hAnsiTheme="minorHAnsi" w:cstheme="minorHAnsi"/>
          <w:sz w:val="20"/>
        </w:rPr>
        <w:t>82</w:t>
      </w:r>
      <w:r w:rsidRPr="00AA7C84">
        <w:rPr>
          <w:rFonts w:asciiTheme="minorHAnsi" w:hAnsiTheme="minorHAnsi" w:cstheme="minorHAnsi"/>
          <w:sz w:val="20"/>
        </w:rPr>
        <w:t xml:space="preserve"> is an all-inclusive rate that compensates the </w:t>
      </w:r>
      <w:r w:rsidR="00F36DCF" w:rsidRPr="00AA7C84">
        <w:rPr>
          <w:rFonts w:asciiTheme="minorHAnsi" w:hAnsiTheme="minorHAnsi" w:cstheme="minorHAnsi"/>
          <w:sz w:val="20"/>
        </w:rPr>
        <w:t>Contractor</w:t>
      </w:r>
      <w:r w:rsidRPr="00AA7C84">
        <w:rPr>
          <w:rFonts w:asciiTheme="minorHAnsi" w:hAnsiTheme="minorHAnsi" w:cstheme="minorHAnsi"/>
          <w:sz w:val="20"/>
        </w:rPr>
        <w:t xml:space="preserve"> for reactivation of spent GAC from liquid and vapor phase carbon vessels and </w:t>
      </w:r>
      <w:r w:rsidR="009B544C" w:rsidRPr="00AA7C84">
        <w:rPr>
          <w:rFonts w:asciiTheme="minorHAnsi" w:hAnsiTheme="minorHAnsi" w:cstheme="minorHAnsi"/>
          <w:sz w:val="20"/>
        </w:rPr>
        <w:t>POETS.</w:t>
      </w:r>
      <w:r w:rsidRPr="00AA7C84">
        <w:rPr>
          <w:rFonts w:asciiTheme="minorHAnsi" w:hAnsiTheme="minorHAnsi" w:cstheme="minorHAnsi"/>
          <w:sz w:val="20"/>
        </w:rPr>
        <w:t xml:space="preserve">  GAC reactivation is paid per the pound based on the rated capacity of the carbon vessel and includes all costs associated with waste profiling and acceptance, transportation to the reactivation facility, GAC reactivation , fuel surcharges, and all other imposed fees and taxes.  Contract </w:t>
      </w:r>
      <w:r w:rsidR="00483E67">
        <w:rPr>
          <w:rFonts w:asciiTheme="minorHAnsi" w:hAnsiTheme="minorHAnsi" w:cstheme="minorHAnsi"/>
          <w:sz w:val="20"/>
        </w:rPr>
        <w:t>p</w:t>
      </w:r>
      <w:r w:rsidRPr="00AA7C84">
        <w:rPr>
          <w:rFonts w:asciiTheme="minorHAnsi" w:hAnsiTheme="minorHAnsi" w:cstheme="minorHAnsi"/>
          <w:sz w:val="20"/>
        </w:rPr>
        <w:t xml:space="preserve">ay </w:t>
      </w:r>
      <w:r w:rsidR="00483E67">
        <w:rPr>
          <w:rFonts w:asciiTheme="minorHAnsi" w:hAnsiTheme="minorHAnsi" w:cstheme="minorHAnsi"/>
          <w:sz w:val="20"/>
        </w:rPr>
        <w:t>i</w:t>
      </w:r>
      <w:r w:rsidRPr="00AA7C84">
        <w:rPr>
          <w:rFonts w:asciiTheme="minorHAnsi" w:hAnsiTheme="minorHAnsi" w:cstheme="minorHAnsi"/>
          <w:sz w:val="20"/>
        </w:rPr>
        <w:t xml:space="preserve">tem </w:t>
      </w:r>
      <w:r w:rsidR="007B0857">
        <w:rPr>
          <w:rFonts w:asciiTheme="minorHAnsi" w:hAnsiTheme="minorHAnsi" w:cstheme="minorHAnsi"/>
          <w:sz w:val="20"/>
        </w:rPr>
        <w:t>82</w:t>
      </w:r>
      <w:r w:rsidRPr="00AA7C84">
        <w:rPr>
          <w:rFonts w:asciiTheme="minorHAnsi" w:hAnsiTheme="minorHAnsi" w:cstheme="minorHAnsi"/>
          <w:sz w:val="20"/>
        </w:rPr>
        <w:t xml:space="preserve"> does not apply to spent GAC used to treat PFAS compounds and excludes GAC handling at the Site and sample collection and analysis. </w:t>
      </w:r>
      <w:r w:rsidR="00C40894" w:rsidRPr="00AA7C84">
        <w:rPr>
          <w:rFonts w:asciiTheme="minorHAnsi" w:hAnsiTheme="minorHAnsi" w:cstheme="minorHAnsi"/>
          <w:sz w:val="20"/>
        </w:rPr>
        <w:t>G</w:t>
      </w:r>
      <w:r w:rsidRPr="00AA7C84">
        <w:rPr>
          <w:rFonts w:asciiTheme="minorHAnsi" w:hAnsiTheme="minorHAnsi" w:cstheme="minorHAnsi"/>
          <w:sz w:val="20"/>
        </w:rPr>
        <w:t xml:space="preserve">AC handling is covered by applicable Contract </w:t>
      </w:r>
      <w:r w:rsidR="00483E67">
        <w:rPr>
          <w:rFonts w:asciiTheme="minorHAnsi" w:hAnsiTheme="minorHAnsi" w:cstheme="minorHAnsi"/>
          <w:sz w:val="20"/>
        </w:rPr>
        <w:t>p</w:t>
      </w:r>
      <w:r w:rsidR="005A573D">
        <w:rPr>
          <w:rFonts w:asciiTheme="minorHAnsi" w:hAnsiTheme="minorHAnsi" w:cstheme="minorHAnsi"/>
          <w:sz w:val="20"/>
        </w:rPr>
        <w:t>ay items</w:t>
      </w:r>
      <w:r w:rsidRPr="00AA7C84">
        <w:rPr>
          <w:rFonts w:asciiTheme="minorHAnsi" w:hAnsiTheme="minorHAnsi" w:cstheme="minorHAnsi"/>
          <w:sz w:val="20"/>
        </w:rPr>
        <w:t xml:space="preserve"> for labor and equipment.  Sample collection and analysis are covered by Contract </w:t>
      </w:r>
      <w:r w:rsidR="00483E67">
        <w:rPr>
          <w:rFonts w:asciiTheme="minorHAnsi" w:hAnsiTheme="minorHAnsi" w:cstheme="minorHAnsi"/>
          <w:sz w:val="20"/>
        </w:rPr>
        <w:t>p</w:t>
      </w:r>
      <w:r w:rsidR="005A573D">
        <w:rPr>
          <w:rFonts w:asciiTheme="minorHAnsi" w:hAnsiTheme="minorHAnsi" w:cstheme="minorHAnsi"/>
          <w:sz w:val="20"/>
        </w:rPr>
        <w:t>ay items</w:t>
      </w:r>
      <w:r w:rsidRPr="00AA7C84">
        <w:rPr>
          <w:rFonts w:asciiTheme="minorHAnsi" w:hAnsiTheme="minorHAnsi" w:cstheme="minorHAnsi"/>
          <w:sz w:val="20"/>
        </w:rPr>
        <w:t xml:space="preserve"> 19 (Systems Technician) and </w:t>
      </w:r>
      <w:r w:rsidR="007B0857">
        <w:rPr>
          <w:rFonts w:asciiTheme="minorHAnsi" w:hAnsiTheme="minorHAnsi" w:cstheme="minorHAnsi"/>
          <w:sz w:val="20"/>
        </w:rPr>
        <w:t>92</w:t>
      </w:r>
      <w:r w:rsidRPr="00AA7C84">
        <w:rPr>
          <w:rFonts w:asciiTheme="minorHAnsi" w:hAnsiTheme="minorHAnsi" w:cstheme="minorHAnsi"/>
          <w:sz w:val="20"/>
        </w:rPr>
        <w:t xml:space="preserve"> (Waste Classification Analysis).  As a precondition for payment, the </w:t>
      </w:r>
      <w:r w:rsidR="00F36DCF" w:rsidRPr="00AA7C84">
        <w:rPr>
          <w:rFonts w:asciiTheme="minorHAnsi" w:hAnsiTheme="minorHAnsi" w:cstheme="minorHAnsi"/>
          <w:sz w:val="20"/>
        </w:rPr>
        <w:t>Contractor</w:t>
      </w:r>
      <w:r w:rsidRPr="00AA7C84">
        <w:rPr>
          <w:rFonts w:asciiTheme="minorHAnsi" w:hAnsiTheme="minorHAnsi" w:cstheme="minorHAnsi"/>
          <w:sz w:val="20"/>
        </w:rPr>
        <w:t xml:space="preserve"> shall submit with its </w:t>
      </w:r>
      <w:r w:rsidR="009B66D7" w:rsidRPr="00AA7C84">
        <w:rPr>
          <w:rFonts w:asciiTheme="minorHAnsi" w:hAnsiTheme="minorHAnsi" w:cstheme="minorHAnsi"/>
          <w:sz w:val="20"/>
        </w:rPr>
        <w:t xml:space="preserve">Invoice </w:t>
      </w:r>
      <w:r w:rsidRPr="00AA7C84">
        <w:rPr>
          <w:rFonts w:asciiTheme="minorHAnsi" w:hAnsiTheme="minorHAnsi" w:cstheme="minorHAnsi"/>
          <w:sz w:val="20"/>
        </w:rPr>
        <w:t xml:space="preserve">fully executed bills of lading or similar documentation for the carbon being reactivated;  </w:t>
      </w:r>
    </w:p>
    <w:p w14:paraId="2851A333" w14:textId="58DF7474"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The NJDEP Representative may request the Contractor to use one </w:t>
      </w:r>
      <w:r w:rsidR="000D0754" w:rsidRPr="00065C66">
        <w:rPr>
          <w:rFonts w:asciiTheme="minorHAnsi" w:hAnsiTheme="minorHAnsi" w:cstheme="minorHAnsi"/>
          <w:sz w:val="20"/>
        </w:rPr>
        <w:t xml:space="preserve">(1) </w:t>
      </w:r>
      <w:r w:rsidRPr="00065C66">
        <w:rPr>
          <w:rFonts w:asciiTheme="minorHAnsi" w:hAnsiTheme="minorHAnsi" w:cstheme="minorHAnsi"/>
          <w:sz w:val="20"/>
        </w:rPr>
        <w:t xml:space="preserve">of the trucks specified in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BB1B83" w:rsidRPr="00065C66">
        <w:rPr>
          <w:rFonts w:asciiTheme="minorHAnsi" w:hAnsiTheme="minorHAnsi" w:cstheme="minorHAnsi"/>
          <w:sz w:val="20"/>
        </w:rPr>
        <w:t>4.8.5 (</w:t>
      </w:r>
      <w:r w:rsidRPr="00065C66">
        <w:rPr>
          <w:rFonts w:asciiTheme="minorHAnsi" w:hAnsiTheme="minorHAnsi" w:cstheme="minorHAnsi"/>
          <w:sz w:val="20"/>
        </w:rPr>
        <w:t>Trucks</w:t>
      </w:r>
      <w:r w:rsidR="00BB1B83" w:rsidRPr="00065C66">
        <w:rPr>
          <w:rFonts w:asciiTheme="minorHAnsi" w:hAnsiTheme="minorHAnsi" w:cstheme="minorHAnsi"/>
          <w:sz w:val="20"/>
        </w:rPr>
        <w:t>)</w:t>
      </w:r>
      <w:r w:rsidRPr="00065C66">
        <w:rPr>
          <w:rFonts w:asciiTheme="minorHAnsi" w:hAnsiTheme="minorHAnsi" w:cstheme="minorHAnsi"/>
          <w:sz w:val="20"/>
        </w:rPr>
        <w:t xml:space="preserve"> for multiple activities during the day, such as material pick-up and delivery, material movement </w:t>
      </w:r>
      <w:r w:rsidR="00836381" w:rsidRPr="00065C66">
        <w:rPr>
          <w:rFonts w:asciiTheme="minorHAnsi" w:hAnsiTheme="minorHAnsi" w:cstheme="minorHAnsi"/>
          <w:sz w:val="20"/>
        </w:rPr>
        <w:t>on</w:t>
      </w:r>
      <w:r w:rsidR="001E2F0B">
        <w:rPr>
          <w:rFonts w:asciiTheme="minorHAnsi" w:hAnsiTheme="minorHAnsi" w:cstheme="minorHAnsi"/>
          <w:sz w:val="20"/>
        </w:rPr>
        <w:t xml:space="preserve"> S</w:t>
      </w:r>
      <w:r w:rsidR="00836381" w:rsidRPr="00065C66">
        <w:rPr>
          <w:rFonts w:asciiTheme="minorHAnsi" w:hAnsiTheme="minorHAnsi" w:cstheme="minorHAnsi"/>
          <w:sz w:val="20"/>
        </w:rPr>
        <w:t>ite</w:t>
      </w:r>
      <w:r w:rsidRPr="00065C66">
        <w:rPr>
          <w:rFonts w:asciiTheme="minorHAnsi" w:hAnsiTheme="minorHAnsi" w:cstheme="minorHAnsi"/>
          <w:sz w:val="20"/>
        </w:rPr>
        <w:t>, and material transportation off</w:t>
      </w:r>
      <w:r w:rsidR="00006E63">
        <w:rPr>
          <w:rFonts w:asciiTheme="minorHAnsi" w:hAnsiTheme="minorHAnsi" w:cstheme="minorHAnsi"/>
          <w:sz w:val="20"/>
        </w:rPr>
        <w:t xml:space="preserve"> Si</w:t>
      </w:r>
      <w:r w:rsidRPr="00065C66">
        <w:rPr>
          <w:rFonts w:asciiTheme="minorHAnsi" w:hAnsiTheme="minorHAnsi" w:cstheme="minorHAnsi"/>
          <w:sz w:val="20"/>
        </w:rPr>
        <w:t>te for recycling.  In specific instances where the NJDEP Representative approves the use of the Contractor’s truck for multiple activities including off</w:t>
      </w:r>
      <w:r w:rsidR="00006E63">
        <w:rPr>
          <w:rFonts w:asciiTheme="minorHAnsi" w:hAnsiTheme="minorHAnsi" w:cstheme="minorHAnsi"/>
          <w:sz w:val="20"/>
        </w:rPr>
        <w:t xml:space="preserve"> S</w:t>
      </w:r>
      <w:r w:rsidRPr="00065C66">
        <w:rPr>
          <w:rFonts w:asciiTheme="minorHAnsi" w:hAnsiTheme="minorHAnsi" w:cstheme="minorHAnsi"/>
          <w:sz w:val="20"/>
        </w:rPr>
        <w:t xml:space="preserve">ite transportation for disposal, the Contractor will be paid the applicable daily rate for the truck plus the applicable transportation and disposal Contract </w:t>
      </w:r>
      <w:r w:rsidR="00483E67">
        <w:rPr>
          <w:rFonts w:asciiTheme="minorHAnsi" w:hAnsiTheme="minorHAnsi" w:cstheme="minorHAnsi"/>
          <w:sz w:val="20"/>
        </w:rPr>
        <w:t>p</w:t>
      </w:r>
      <w:r w:rsidRPr="00065C66">
        <w:rPr>
          <w:rFonts w:asciiTheme="minorHAnsi" w:hAnsiTheme="minorHAnsi" w:cstheme="minorHAnsi"/>
          <w:sz w:val="20"/>
        </w:rPr>
        <w:t xml:space="preserve">ay </w:t>
      </w:r>
      <w:r w:rsidR="00483E67">
        <w:rPr>
          <w:rFonts w:asciiTheme="minorHAnsi" w:hAnsiTheme="minorHAnsi" w:cstheme="minorHAnsi"/>
          <w:sz w:val="20"/>
        </w:rPr>
        <w:t>i</w:t>
      </w:r>
      <w:r w:rsidRPr="00065C66">
        <w:rPr>
          <w:rFonts w:asciiTheme="minorHAnsi" w:hAnsiTheme="minorHAnsi" w:cstheme="minorHAnsi"/>
          <w:sz w:val="20"/>
        </w:rPr>
        <w:t xml:space="preserve">tem.  In order for this payment provision to apply, the Contractor must receive express authorization from the NJDEP Representative in advance; </w:t>
      </w:r>
    </w:p>
    <w:p w14:paraId="0637EE41" w14:textId="4B16BC0E"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Payment for transportation and disposal of hazardous waste and spent GAC and resin media used to treat PFAS compoundswill be determined in accordance with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BB1B83" w:rsidRPr="00065C66">
        <w:rPr>
          <w:rFonts w:asciiTheme="minorHAnsi" w:hAnsiTheme="minorHAnsi" w:cstheme="minorHAnsi"/>
          <w:sz w:val="20"/>
        </w:rPr>
        <w:t>4.11.7 (</w:t>
      </w:r>
      <w:r w:rsidRPr="00065C66">
        <w:rPr>
          <w:rFonts w:asciiTheme="minorHAnsi" w:hAnsiTheme="minorHAnsi" w:cstheme="minorHAnsi"/>
          <w:sz w:val="20"/>
        </w:rPr>
        <w:t>General Allowance Purchases</w:t>
      </w:r>
      <w:r w:rsidR="00BB1B83" w:rsidRPr="00065C66">
        <w:rPr>
          <w:rFonts w:asciiTheme="minorHAnsi" w:hAnsiTheme="minorHAnsi" w:cstheme="minorHAnsi"/>
          <w:sz w:val="20"/>
        </w:rPr>
        <w:t>)</w:t>
      </w:r>
      <w:r w:rsidRPr="00065C66">
        <w:rPr>
          <w:rFonts w:asciiTheme="minorHAnsi" w:hAnsiTheme="minorHAnsi" w:cstheme="minorHAnsi"/>
          <w:sz w:val="20"/>
        </w:rPr>
        <w:t xml:space="preserve"> or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BB1B83" w:rsidRPr="00065C66">
        <w:rPr>
          <w:rFonts w:asciiTheme="minorHAnsi" w:hAnsiTheme="minorHAnsi" w:cstheme="minorHAnsi"/>
          <w:sz w:val="20"/>
        </w:rPr>
        <w:t>4.11.8 (</w:t>
      </w:r>
      <w:r w:rsidRPr="00065C66">
        <w:rPr>
          <w:rFonts w:asciiTheme="minorHAnsi" w:hAnsiTheme="minorHAnsi" w:cstheme="minorHAnsi"/>
          <w:sz w:val="20"/>
        </w:rPr>
        <w:t>Engagement Modifications</w:t>
      </w:r>
      <w:r w:rsidR="00BB1B83" w:rsidRPr="00065C66">
        <w:rPr>
          <w:rFonts w:asciiTheme="minorHAnsi" w:hAnsiTheme="minorHAnsi" w:cstheme="minorHAnsi"/>
          <w:sz w:val="20"/>
        </w:rPr>
        <w:t>)</w:t>
      </w:r>
      <w:r w:rsidRPr="00065C66">
        <w:rPr>
          <w:rFonts w:asciiTheme="minorHAnsi" w:hAnsiTheme="minorHAnsi" w:cstheme="minorHAnsi"/>
          <w:sz w:val="20"/>
        </w:rPr>
        <w:t>; and</w:t>
      </w:r>
    </w:p>
    <w:p w14:paraId="087D0DEC" w14:textId="28A7426B" w:rsidR="001A6DD5" w:rsidRPr="00AA7C84" w:rsidRDefault="001A6DD5" w:rsidP="00065C66">
      <w:pPr>
        <w:pStyle w:val="Body"/>
        <w:numPr>
          <w:ilvl w:val="1"/>
          <w:numId w:val="263"/>
        </w:numPr>
        <w:contextualSpacing/>
        <w:rPr>
          <w:rFonts w:asciiTheme="minorHAnsi" w:hAnsiTheme="minorHAnsi" w:cstheme="minorHAnsi"/>
          <w:sz w:val="20"/>
        </w:rPr>
      </w:pPr>
      <w:r w:rsidRPr="00065C66">
        <w:rPr>
          <w:rFonts w:asciiTheme="minorHAnsi" w:hAnsiTheme="minorHAnsi" w:cstheme="minorHAnsi"/>
          <w:sz w:val="20"/>
        </w:rPr>
        <w:t xml:space="preserve"> The Contractor shall request approval from the NJDEP Representative before scrapping material from any Site for salvage value.  This request shall be documented in an e-mail to the NJDEP Representative or in the Contractor’s written daily work summary.</w:t>
      </w:r>
      <w:r w:rsidR="00C40894" w:rsidRPr="00065C66">
        <w:rPr>
          <w:rFonts w:asciiTheme="minorHAnsi" w:hAnsiTheme="minorHAnsi" w:cstheme="minorHAnsi"/>
          <w:sz w:val="20"/>
        </w:rPr>
        <w:t xml:space="preserve"> </w:t>
      </w:r>
      <w:r w:rsidRPr="00065C66">
        <w:rPr>
          <w:rFonts w:asciiTheme="minorHAnsi" w:hAnsiTheme="minorHAnsi" w:cstheme="minorHAnsi"/>
          <w:sz w:val="20"/>
        </w:rPr>
        <w:t xml:space="preserve">If the NJDEP Representative approves the </w:t>
      </w:r>
      <w:r w:rsidR="007760AA" w:rsidRPr="00065C66">
        <w:rPr>
          <w:rFonts w:asciiTheme="minorHAnsi" w:hAnsiTheme="minorHAnsi" w:cstheme="minorHAnsi"/>
          <w:sz w:val="20"/>
        </w:rPr>
        <w:t>Contractor’s</w:t>
      </w:r>
      <w:r w:rsidRPr="00065C66">
        <w:rPr>
          <w:rFonts w:asciiTheme="minorHAnsi" w:hAnsiTheme="minorHAnsi" w:cstheme="minorHAnsi"/>
          <w:sz w:val="20"/>
        </w:rPr>
        <w:t xml:space="preserve"> request,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submit documentation of the salvage value received and credit the State for that dollar amount.  The credit may be in the form of a check made payable to “Treasurer, State of New Jersey” or a deduction to the Contractor’s Invoice</w:t>
      </w:r>
      <w:r w:rsidR="00C40894" w:rsidRPr="00065C66">
        <w:rPr>
          <w:rFonts w:asciiTheme="minorHAnsi" w:hAnsiTheme="minorHAnsi" w:cstheme="minorHAnsi"/>
          <w:sz w:val="20"/>
        </w:rPr>
        <w:t>;</w:t>
      </w:r>
      <w:r w:rsidR="003E7985" w:rsidRPr="00065C66">
        <w:rPr>
          <w:rFonts w:asciiTheme="minorHAnsi" w:hAnsiTheme="minorHAnsi" w:cstheme="minorHAnsi"/>
          <w:sz w:val="20"/>
        </w:rPr>
        <w:t xml:space="preserve"> and</w:t>
      </w:r>
    </w:p>
    <w:p w14:paraId="50A7EAF5" w14:textId="1825B8F6" w:rsidR="001A6DD5" w:rsidRPr="00AA7C84" w:rsidRDefault="001A6DD5" w:rsidP="00065C66">
      <w:pPr>
        <w:pStyle w:val="Body"/>
        <w:numPr>
          <w:ilvl w:val="0"/>
          <w:numId w:val="263"/>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483E67">
        <w:rPr>
          <w:rFonts w:asciiTheme="minorHAnsi" w:hAnsiTheme="minorHAnsi" w:cstheme="minorHAnsi"/>
          <w:sz w:val="20"/>
          <w:u w:val="single"/>
        </w:rPr>
        <w:t>p</w:t>
      </w:r>
      <w:r w:rsidRPr="00065C66">
        <w:rPr>
          <w:rFonts w:asciiTheme="minorHAnsi" w:hAnsiTheme="minorHAnsi" w:cstheme="minorHAnsi"/>
          <w:sz w:val="20"/>
          <w:u w:val="single"/>
        </w:rPr>
        <w:t xml:space="preserve">ay </w:t>
      </w:r>
      <w:r w:rsidR="00483E67">
        <w:rPr>
          <w:rFonts w:asciiTheme="minorHAnsi" w:hAnsiTheme="minorHAnsi" w:cstheme="minorHAnsi"/>
          <w:sz w:val="20"/>
          <w:u w:val="single"/>
        </w:rPr>
        <w:t>i</w:t>
      </w:r>
      <w:r w:rsidRPr="00065C66">
        <w:rPr>
          <w:rFonts w:asciiTheme="minorHAnsi" w:hAnsiTheme="minorHAnsi" w:cstheme="minorHAnsi"/>
          <w:sz w:val="20"/>
          <w:u w:val="single"/>
        </w:rPr>
        <w:t xml:space="preserve">tem </w:t>
      </w:r>
      <w:r w:rsidR="007B0857">
        <w:rPr>
          <w:rFonts w:asciiTheme="minorHAnsi" w:hAnsiTheme="minorHAnsi" w:cstheme="minorHAnsi"/>
          <w:sz w:val="20"/>
          <w:u w:val="single"/>
        </w:rPr>
        <w:t>83</w:t>
      </w:r>
      <w:r w:rsidRPr="00065C66">
        <w:rPr>
          <w:rFonts w:asciiTheme="minorHAnsi" w:hAnsiTheme="minorHAnsi" w:cstheme="minorHAnsi"/>
          <w:sz w:val="20"/>
          <w:u w:val="single"/>
        </w:rPr>
        <w:t xml:space="preserve"> – Asphalt </w:t>
      </w:r>
      <w:r w:rsidR="00717F75">
        <w:rPr>
          <w:rFonts w:asciiTheme="minorHAnsi" w:hAnsiTheme="minorHAnsi" w:cstheme="minorHAnsi"/>
          <w:sz w:val="20"/>
          <w:u w:val="single"/>
        </w:rPr>
        <w:t>p</w:t>
      </w:r>
      <w:r w:rsidRPr="00065C66">
        <w:rPr>
          <w:rFonts w:asciiTheme="minorHAnsi" w:hAnsiTheme="minorHAnsi" w:cstheme="minorHAnsi"/>
          <w:sz w:val="20"/>
          <w:u w:val="single"/>
        </w:rPr>
        <w:t>aving:</w:t>
      </w:r>
    </w:p>
    <w:p w14:paraId="39EAB159" w14:textId="4EC32B7F" w:rsidR="001A6DD5" w:rsidRPr="00AA7C84" w:rsidRDefault="001A6DD5" w:rsidP="00065C66">
      <w:pPr>
        <w:pStyle w:val="Body"/>
        <w:numPr>
          <w:ilvl w:val="1"/>
          <w:numId w:val="263"/>
        </w:numPr>
        <w:contextualSpacing/>
        <w:rPr>
          <w:rFonts w:asciiTheme="minorHAnsi" w:hAnsiTheme="minorHAnsi" w:cstheme="minorHAnsi"/>
          <w:spacing w:val="4"/>
          <w:sz w:val="20"/>
        </w:rPr>
      </w:pPr>
      <w:r w:rsidRPr="00065C66">
        <w:rPr>
          <w:rFonts w:asciiTheme="minorHAnsi" w:hAnsiTheme="minorHAnsi" w:cstheme="minorHAnsi"/>
          <w:sz w:val="20"/>
        </w:rPr>
        <w:t xml:space="preserve">The Contractor shall install asphalt paving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30612D" w:rsidRPr="00065C66">
        <w:rPr>
          <w:rFonts w:asciiTheme="minorHAnsi" w:hAnsiTheme="minorHAnsi" w:cstheme="minorHAnsi"/>
          <w:sz w:val="20"/>
        </w:rPr>
        <w:t>4.8.9 (</w:t>
      </w:r>
      <w:r w:rsidRPr="00065C66">
        <w:rPr>
          <w:rFonts w:asciiTheme="minorHAnsi" w:hAnsiTheme="minorHAnsi" w:cstheme="minorHAnsi"/>
          <w:sz w:val="20"/>
        </w:rPr>
        <w:t>Asphalt Paving</w:t>
      </w:r>
      <w:r w:rsidR="0030612D" w:rsidRPr="00065C66">
        <w:rPr>
          <w:rFonts w:asciiTheme="minorHAnsi" w:hAnsiTheme="minorHAnsi" w:cstheme="minorHAnsi"/>
          <w:sz w:val="20"/>
        </w:rPr>
        <w:t>)</w:t>
      </w:r>
      <w:r w:rsidRPr="00065C66">
        <w:rPr>
          <w:rFonts w:asciiTheme="minorHAnsi" w:hAnsiTheme="minorHAnsi" w:cstheme="minorHAnsi"/>
          <w:sz w:val="20"/>
        </w:rPr>
        <w:t xml:space="preserve">; and  </w:t>
      </w:r>
    </w:p>
    <w:p w14:paraId="7BA27108" w14:textId="27A54D15" w:rsidR="001A6DD5" w:rsidRPr="00AA7C84" w:rsidRDefault="001A6DD5" w:rsidP="000D33C8">
      <w:pPr>
        <w:pStyle w:val="Body"/>
        <w:numPr>
          <w:ilvl w:val="1"/>
          <w:numId w:val="263"/>
        </w:numPr>
        <w:contextualSpacing/>
        <w:rPr>
          <w:rFonts w:asciiTheme="minorHAnsi" w:hAnsiTheme="minorHAnsi" w:cstheme="minorHAnsi"/>
          <w:sz w:val="20"/>
        </w:rPr>
      </w:pPr>
      <w:r w:rsidRPr="00AA7C84">
        <w:rPr>
          <w:rFonts w:asciiTheme="minorHAnsi" w:hAnsiTheme="minorHAnsi" w:cstheme="minorHAnsi"/>
          <w:sz w:val="20"/>
        </w:rPr>
        <w:t xml:space="preserve">Contract </w:t>
      </w:r>
      <w:r w:rsidR="00483E67">
        <w:rPr>
          <w:rFonts w:asciiTheme="minorHAnsi" w:hAnsiTheme="minorHAnsi" w:cstheme="minorHAnsi"/>
          <w:sz w:val="20"/>
        </w:rPr>
        <w:t>p</w:t>
      </w:r>
      <w:r w:rsidRPr="00AA7C84">
        <w:rPr>
          <w:rFonts w:asciiTheme="minorHAnsi" w:hAnsiTheme="minorHAnsi" w:cstheme="minorHAnsi"/>
          <w:sz w:val="20"/>
        </w:rPr>
        <w:t xml:space="preserve">ay </w:t>
      </w:r>
      <w:r w:rsidR="00483E67">
        <w:rPr>
          <w:rFonts w:asciiTheme="minorHAnsi" w:hAnsiTheme="minorHAnsi" w:cstheme="minorHAnsi"/>
          <w:sz w:val="20"/>
        </w:rPr>
        <w:t>i</w:t>
      </w:r>
      <w:r w:rsidRPr="00AA7C84">
        <w:rPr>
          <w:rFonts w:asciiTheme="minorHAnsi" w:hAnsiTheme="minorHAnsi" w:cstheme="minorHAnsi"/>
          <w:sz w:val="20"/>
        </w:rPr>
        <w:t xml:space="preserve">tem </w:t>
      </w:r>
      <w:r w:rsidR="00E46D3F">
        <w:rPr>
          <w:rFonts w:asciiTheme="minorHAnsi" w:hAnsiTheme="minorHAnsi" w:cstheme="minorHAnsi"/>
          <w:sz w:val="20"/>
        </w:rPr>
        <w:t>83</w:t>
      </w:r>
      <w:r w:rsidRPr="00AA7C84">
        <w:rPr>
          <w:rFonts w:asciiTheme="minorHAnsi" w:hAnsiTheme="minorHAnsi" w:cstheme="minorHAnsi"/>
          <w:sz w:val="20"/>
        </w:rPr>
        <w:t xml:space="preserve"> is an all-inclusive rate that fully compensates the Contractor for </w:t>
      </w:r>
      <w:r w:rsidRPr="00AA7C84">
        <w:rPr>
          <w:rFonts w:asciiTheme="minorHAnsi" w:hAnsiTheme="minorHAnsi" w:cstheme="minorHAnsi"/>
          <w:spacing w:val="-3"/>
          <w:sz w:val="20"/>
        </w:rPr>
        <w:t>labor, equipment, materials, delivery, permits, and all other costs incurred in connection with asphalt paving at a Site.  Payment will be calculated based on the area to be paved as measured in square feet</w:t>
      </w:r>
      <w:r w:rsidRPr="00AA7C84">
        <w:rPr>
          <w:rFonts w:asciiTheme="minorHAnsi" w:hAnsiTheme="minorHAnsi" w:cstheme="minorHAnsi"/>
          <w:sz w:val="20"/>
        </w:rPr>
        <w:t>.</w:t>
      </w:r>
    </w:p>
    <w:p w14:paraId="21D7279C" w14:textId="4CF850FC" w:rsidR="001A6DD5" w:rsidRPr="00065C66" w:rsidRDefault="001A6DD5" w:rsidP="001A6DD5">
      <w:pPr>
        <w:pStyle w:val="Body"/>
        <w:contextualSpacing/>
        <w:rPr>
          <w:rFonts w:asciiTheme="minorHAnsi" w:hAnsiTheme="minorHAnsi" w:cstheme="minorHAnsi"/>
          <w:sz w:val="20"/>
        </w:rPr>
      </w:pPr>
    </w:p>
    <w:p w14:paraId="6D47C091" w14:textId="375E71FD" w:rsidR="009D62A6" w:rsidRPr="00065C66" w:rsidRDefault="009D62A6" w:rsidP="00065C66">
      <w:pPr>
        <w:pStyle w:val="Heading5"/>
      </w:pPr>
      <w:r w:rsidRPr="002212B2">
        <w:t>TESTING</w:t>
      </w:r>
    </w:p>
    <w:p w14:paraId="15E7CFE6" w14:textId="29B7F491" w:rsidR="001A6DD5" w:rsidRPr="00AA7C84" w:rsidRDefault="001A6DD5" w:rsidP="00065C66">
      <w:pPr>
        <w:pStyle w:val="Body"/>
        <w:keepNext/>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483E67">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E46D3F">
        <w:rPr>
          <w:rFonts w:asciiTheme="minorHAnsi" w:hAnsiTheme="minorHAnsi" w:cstheme="minorHAnsi"/>
          <w:sz w:val="20"/>
          <w:u w:val="single"/>
        </w:rPr>
        <w:t>84</w:t>
      </w:r>
      <w:r w:rsidRPr="00065C66">
        <w:rPr>
          <w:rFonts w:asciiTheme="minorHAnsi" w:hAnsiTheme="minorHAnsi" w:cstheme="minorHAnsi"/>
          <w:sz w:val="20"/>
          <w:u w:val="single"/>
        </w:rPr>
        <w:t xml:space="preserve"> and </w:t>
      </w:r>
      <w:r w:rsidR="00E46D3F">
        <w:rPr>
          <w:rFonts w:asciiTheme="minorHAnsi" w:hAnsiTheme="minorHAnsi" w:cstheme="minorHAnsi"/>
          <w:sz w:val="20"/>
          <w:u w:val="single"/>
        </w:rPr>
        <w:t>85</w:t>
      </w:r>
      <w:r w:rsidRPr="00065C66">
        <w:rPr>
          <w:rFonts w:asciiTheme="minorHAnsi" w:hAnsiTheme="minorHAnsi" w:cstheme="minorHAnsi"/>
          <w:sz w:val="20"/>
          <w:u w:val="single"/>
        </w:rPr>
        <w:t xml:space="preserve"> – Communication </w:t>
      </w:r>
      <w:r w:rsidR="00717F75">
        <w:rPr>
          <w:rFonts w:asciiTheme="minorHAnsi" w:hAnsiTheme="minorHAnsi" w:cstheme="minorHAnsi"/>
          <w:sz w:val="20"/>
          <w:u w:val="single"/>
        </w:rPr>
        <w:t>t</w:t>
      </w:r>
      <w:r w:rsidRPr="00065C66">
        <w:rPr>
          <w:rFonts w:asciiTheme="minorHAnsi" w:hAnsiTheme="minorHAnsi" w:cstheme="minorHAnsi"/>
          <w:sz w:val="20"/>
          <w:u w:val="single"/>
        </w:rPr>
        <w:t xml:space="preserve">esting and </w:t>
      </w:r>
      <w:r w:rsidR="00717F75">
        <w:rPr>
          <w:rFonts w:asciiTheme="minorHAnsi" w:hAnsiTheme="minorHAnsi" w:cstheme="minorHAnsi"/>
          <w:sz w:val="20"/>
          <w:u w:val="single"/>
        </w:rPr>
        <w:t>s</w:t>
      </w:r>
      <w:r w:rsidRPr="00065C66">
        <w:rPr>
          <w:rFonts w:asciiTheme="minorHAnsi" w:hAnsiTheme="minorHAnsi" w:cstheme="minorHAnsi"/>
          <w:sz w:val="20"/>
          <w:u w:val="single"/>
        </w:rPr>
        <w:t xml:space="preserve">parge </w:t>
      </w:r>
      <w:r w:rsidR="00717F75">
        <w:rPr>
          <w:rFonts w:asciiTheme="minorHAnsi" w:hAnsiTheme="minorHAnsi" w:cstheme="minorHAnsi"/>
          <w:sz w:val="20"/>
          <w:u w:val="single"/>
        </w:rPr>
        <w:t>t</w:t>
      </w:r>
      <w:r w:rsidRPr="00065C66">
        <w:rPr>
          <w:rFonts w:asciiTheme="minorHAnsi" w:hAnsiTheme="minorHAnsi" w:cstheme="minorHAnsi"/>
          <w:sz w:val="20"/>
          <w:u w:val="single"/>
        </w:rPr>
        <w:t>esting:</w:t>
      </w:r>
    </w:p>
    <w:p w14:paraId="44F99879" w14:textId="4A9C32E1" w:rsidR="001A6DD5" w:rsidRPr="00AA7C84" w:rsidRDefault="001A6DD5" w:rsidP="00065C66">
      <w:pPr>
        <w:pStyle w:val="Body"/>
        <w:numPr>
          <w:ilvl w:val="1"/>
          <w:numId w:val="264"/>
        </w:numPr>
        <w:ind w:left="1080"/>
        <w:contextualSpacing/>
        <w:rPr>
          <w:rFonts w:asciiTheme="minorHAnsi" w:hAnsiTheme="minorHAnsi" w:cstheme="minorHAnsi"/>
          <w:sz w:val="20"/>
        </w:rPr>
      </w:pPr>
      <w:r w:rsidRPr="00065C66">
        <w:rPr>
          <w:rFonts w:asciiTheme="minorHAnsi" w:hAnsiTheme="minorHAnsi" w:cstheme="minorHAnsi"/>
          <w:sz w:val="20"/>
        </w:rPr>
        <w:t xml:space="preserve">The Contractor shall perform communication testing and sparge testing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4772FD" w:rsidRPr="00065C66">
        <w:rPr>
          <w:rFonts w:asciiTheme="minorHAnsi" w:hAnsiTheme="minorHAnsi" w:cstheme="minorHAnsi"/>
          <w:sz w:val="20"/>
        </w:rPr>
        <w:t>4.8.10 (</w:t>
      </w:r>
      <w:r w:rsidRPr="00065C66">
        <w:rPr>
          <w:rFonts w:asciiTheme="minorHAnsi" w:hAnsiTheme="minorHAnsi" w:cstheme="minorHAnsi"/>
          <w:sz w:val="20"/>
        </w:rPr>
        <w:t>Communication Testing and Sparge Testing</w:t>
      </w:r>
      <w:r w:rsidR="004772FD" w:rsidRPr="00065C66">
        <w:rPr>
          <w:rFonts w:asciiTheme="minorHAnsi" w:hAnsiTheme="minorHAnsi" w:cstheme="minorHAnsi"/>
          <w:sz w:val="20"/>
        </w:rPr>
        <w:t>)</w:t>
      </w:r>
      <w:r w:rsidRPr="00065C66">
        <w:rPr>
          <w:rFonts w:asciiTheme="minorHAnsi" w:hAnsiTheme="minorHAnsi" w:cstheme="minorHAnsi"/>
          <w:sz w:val="20"/>
        </w:rPr>
        <w:t xml:space="preserve">; </w:t>
      </w:r>
    </w:p>
    <w:p w14:paraId="6399EDE2" w14:textId="49E09497" w:rsidR="001A6DD5" w:rsidRPr="00AA7C84" w:rsidRDefault="001A6DD5" w:rsidP="00065C66">
      <w:pPr>
        <w:pStyle w:val="Body"/>
        <w:numPr>
          <w:ilvl w:val="1"/>
          <w:numId w:val="264"/>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483E67">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E46D3F">
        <w:rPr>
          <w:rFonts w:asciiTheme="minorHAnsi" w:hAnsiTheme="minorHAnsi" w:cstheme="minorHAnsi"/>
          <w:sz w:val="20"/>
        </w:rPr>
        <w:t>84</w:t>
      </w:r>
      <w:r w:rsidRPr="00065C66">
        <w:rPr>
          <w:rFonts w:asciiTheme="minorHAnsi" w:hAnsiTheme="minorHAnsi" w:cstheme="minorHAnsi"/>
          <w:sz w:val="20"/>
        </w:rPr>
        <w:t xml:space="preserve"> and </w:t>
      </w:r>
      <w:r w:rsidR="00E46D3F">
        <w:rPr>
          <w:rFonts w:asciiTheme="minorHAnsi" w:hAnsiTheme="minorHAnsi" w:cstheme="minorHAnsi"/>
          <w:sz w:val="20"/>
        </w:rPr>
        <w:t>85</w:t>
      </w:r>
      <w:r w:rsidRPr="00065C66">
        <w:rPr>
          <w:rFonts w:asciiTheme="minorHAnsi" w:hAnsiTheme="minorHAnsi" w:cstheme="minorHAnsi"/>
          <w:sz w:val="20"/>
        </w:rPr>
        <w:t xml:space="preserve"> are all-inclusive rates that compensate the Contractor on an hourly basis for labor by one (1) systems technician, equipment, materials, fuel, Mobilization, Demobilization, and data tabulation in the field or office; </w:t>
      </w:r>
    </w:p>
    <w:p w14:paraId="186919B9" w14:textId="39141556" w:rsidR="001A6DD5" w:rsidRPr="00AA7C84" w:rsidRDefault="001A6DD5" w:rsidP="00065C66">
      <w:pPr>
        <w:pStyle w:val="Body"/>
        <w:numPr>
          <w:ilvl w:val="1"/>
          <w:numId w:val="264"/>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483E67">
        <w:rPr>
          <w:rFonts w:asciiTheme="minorHAnsi" w:hAnsiTheme="minorHAnsi" w:cstheme="minorHAnsi"/>
          <w:sz w:val="20"/>
        </w:rPr>
        <w:t>p</w:t>
      </w:r>
      <w:r w:rsidRPr="00065C66">
        <w:rPr>
          <w:rFonts w:asciiTheme="minorHAnsi" w:hAnsiTheme="minorHAnsi" w:cstheme="minorHAnsi"/>
          <w:sz w:val="20"/>
        </w:rPr>
        <w:t xml:space="preserve">ay </w:t>
      </w:r>
      <w:r w:rsidR="00483E67">
        <w:rPr>
          <w:rFonts w:asciiTheme="minorHAnsi" w:hAnsiTheme="minorHAnsi" w:cstheme="minorHAnsi"/>
          <w:sz w:val="20"/>
        </w:rPr>
        <w:t>i</w:t>
      </w:r>
      <w:r w:rsidRPr="00065C66">
        <w:rPr>
          <w:rFonts w:asciiTheme="minorHAnsi" w:hAnsiTheme="minorHAnsi" w:cstheme="minorHAnsi"/>
          <w:sz w:val="20"/>
        </w:rPr>
        <w:t xml:space="preserve">tem </w:t>
      </w:r>
      <w:r w:rsidR="00E46D3F">
        <w:rPr>
          <w:rFonts w:asciiTheme="minorHAnsi" w:hAnsiTheme="minorHAnsi" w:cstheme="minorHAnsi"/>
          <w:sz w:val="20"/>
        </w:rPr>
        <w:t>84</w:t>
      </w:r>
      <w:r w:rsidRPr="00065C66">
        <w:rPr>
          <w:rFonts w:asciiTheme="minorHAnsi" w:hAnsiTheme="minorHAnsi" w:cstheme="minorHAnsi"/>
          <w:sz w:val="20"/>
        </w:rPr>
        <w:t xml:space="preserve"> shall be payable when the Contractor performs only communication testing at a Site;</w:t>
      </w:r>
    </w:p>
    <w:p w14:paraId="60E6731C" w14:textId="70AD675F" w:rsidR="001A6DD5" w:rsidRPr="00AA7C84" w:rsidRDefault="001A6DD5" w:rsidP="00065C66">
      <w:pPr>
        <w:pStyle w:val="Body"/>
        <w:numPr>
          <w:ilvl w:val="1"/>
          <w:numId w:val="264"/>
        </w:numPr>
        <w:ind w:left="1080"/>
        <w:contextualSpacing/>
        <w:rPr>
          <w:rFonts w:asciiTheme="minorHAnsi" w:hAnsiTheme="minorHAnsi" w:cstheme="minorHAnsi"/>
          <w:sz w:val="20"/>
        </w:rPr>
      </w:pPr>
      <w:r w:rsidRPr="00065C66">
        <w:rPr>
          <w:rFonts w:asciiTheme="minorHAnsi" w:hAnsiTheme="minorHAnsi" w:cstheme="minorHAnsi"/>
          <w:sz w:val="20"/>
        </w:rPr>
        <w:lastRenderedPageBreak/>
        <w:t xml:space="preserve">Contract </w:t>
      </w:r>
      <w:r w:rsidR="00483E67">
        <w:rPr>
          <w:rFonts w:asciiTheme="minorHAnsi" w:hAnsiTheme="minorHAnsi" w:cstheme="minorHAnsi"/>
          <w:sz w:val="20"/>
        </w:rPr>
        <w:t>p</w:t>
      </w:r>
      <w:r w:rsidRPr="00065C66">
        <w:rPr>
          <w:rFonts w:asciiTheme="minorHAnsi" w:hAnsiTheme="minorHAnsi" w:cstheme="minorHAnsi"/>
          <w:sz w:val="20"/>
        </w:rPr>
        <w:t xml:space="preserve">ay </w:t>
      </w:r>
      <w:r w:rsidR="00483E67">
        <w:rPr>
          <w:rFonts w:asciiTheme="minorHAnsi" w:hAnsiTheme="minorHAnsi" w:cstheme="minorHAnsi"/>
          <w:sz w:val="20"/>
        </w:rPr>
        <w:t>i</w:t>
      </w:r>
      <w:r w:rsidRPr="00065C66">
        <w:rPr>
          <w:rFonts w:asciiTheme="minorHAnsi" w:hAnsiTheme="minorHAnsi" w:cstheme="minorHAnsi"/>
          <w:sz w:val="20"/>
        </w:rPr>
        <w:t xml:space="preserve">tem </w:t>
      </w:r>
      <w:r w:rsidR="00E46D3F">
        <w:rPr>
          <w:rFonts w:asciiTheme="minorHAnsi" w:hAnsiTheme="minorHAnsi" w:cstheme="minorHAnsi"/>
          <w:sz w:val="20"/>
        </w:rPr>
        <w:t>85</w:t>
      </w:r>
      <w:r w:rsidRPr="00065C66">
        <w:rPr>
          <w:rFonts w:asciiTheme="minorHAnsi" w:hAnsiTheme="minorHAnsi" w:cstheme="minorHAnsi"/>
          <w:sz w:val="20"/>
        </w:rPr>
        <w:t xml:space="preserve"> shall be payable when the Contractor performs both communication and sparge testing at a Site; </w:t>
      </w:r>
    </w:p>
    <w:p w14:paraId="7CEF2AFB" w14:textId="4763A10C" w:rsidR="001A6DD5" w:rsidRPr="00AA7C84" w:rsidRDefault="001A6DD5" w:rsidP="00065C66">
      <w:pPr>
        <w:pStyle w:val="Body"/>
        <w:numPr>
          <w:ilvl w:val="1"/>
          <w:numId w:val="264"/>
        </w:numPr>
        <w:ind w:left="1080"/>
        <w:contextualSpacing/>
        <w:rPr>
          <w:rFonts w:asciiTheme="minorHAnsi" w:hAnsiTheme="minorHAnsi" w:cstheme="minorHAnsi"/>
          <w:sz w:val="20"/>
        </w:rPr>
      </w:pPr>
      <w:r w:rsidRPr="00065C66">
        <w:rPr>
          <w:rFonts w:asciiTheme="minorHAnsi" w:hAnsiTheme="minorHAnsi" w:cstheme="minorHAnsi"/>
          <w:sz w:val="20"/>
        </w:rPr>
        <w:t>Data evaluation is payable separately at the applicable labor rate; and</w:t>
      </w:r>
    </w:p>
    <w:p w14:paraId="7E50EC92" w14:textId="34389CAB" w:rsidR="001A6DD5" w:rsidRPr="00AA7C84" w:rsidRDefault="001A6DD5" w:rsidP="000D33C8">
      <w:pPr>
        <w:pStyle w:val="Body"/>
        <w:numPr>
          <w:ilvl w:val="1"/>
          <w:numId w:val="264"/>
        </w:numPr>
        <w:ind w:left="1080"/>
        <w:contextualSpacing/>
        <w:rPr>
          <w:rFonts w:asciiTheme="minorHAnsi" w:hAnsiTheme="minorHAnsi" w:cstheme="minorHAnsi"/>
          <w:sz w:val="20"/>
        </w:rPr>
      </w:pPr>
      <w:r w:rsidRPr="00AA7C84">
        <w:rPr>
          <w:rFonts w:asciiTheme="minorHAnsi" w:hAnsiTheme="minorHAnsi" w:cstheme="minorHAnsi"/>
          <w:sz w:val="20"/>
        </w:rPr>
        <w:t xml:space="preserve">If vapor phase carbon is used to treat exhaust air, carbon recycling shall be payable separately at the Contract </w:t>
      </w:r>
      <w:r w:rsidR="00483E67">
        <w:rPr>
          <w:rFonts w:asciiTheme="minorHAnsi" w:hAnsiTheme="minorHAnsi" w:cstheme="minorHAnsi"/>
          <w:sz w:val="20"/>
        </w:rPr>
        <w:t>p</w:t>
      </w:r>
      <w:r w:rsidRPr="00AA7C84">
        <w:rPr>
          <w:rFonts w:asciiTheme="minorHAnsi" w:hAnsiTheme="minorHAnsi" w:cstheme="minorHAnsi"/>
          <w:sz w:val="20"/>
        </w:rPr>
        <w:t xml:space="preserve">ay </w:t>
      </w:r>
      <w:r w:rsidR="00483E67">
        <w:rPr>
          <w:rFonts w:asciiTheme="minorHAnsi" w:hAnsiTheme="minorHAnsi" w:cstheme="minorHAnsi"/>
          <w:sz w:val="20"/>
        </w:rPr>
        <w:t>i</w:t>
      </w:r>
      <w:r w:rsidRPr="00AA7C84">
        <w:rPr>
          <w:rFonts w:asciiTheme="minorHAnsi" w:hAnsiTheme="minorHAnsi" w:cstheme="minorHAnsi"/>
          <w:sz w:val="20"/>
        </w:rPr>
        <w:t xml:space="preserve">tem </w:t>
      </w:r>
      <w:r w:rsidR="00E46D3F">
        <w:rPr>
          <w:rFonts w:asciiTheme="minorHAnsi" w:hAnsiTheme="minorHAnsi" w:cstheme="minorHAnsi"/>
          <w:sz w:val="20"/>
        </w:rPr>
        <w:t>82</w:t>
      </w:r>
      <w:r w:rsidRPr="00AA7C84">
        <w:rPr>
          <w:rFonts w:asciiTheme="minorHAnsi" w:hAnsiTheme="minorHAnsi" w:cstheme="minorHAnsi"/>
          <w:sz w:val="20"/>
        </w:rPr>
        <w:t xml:space="preserve"> </w:t>
      </w:r>
      <w:r w:rsidR="004827BF" w:rsidRPr="00AA7C84">
        <w:rPr>
          <w:rFonts w:asciiTheme="minorHAnsi" w:hAnsiTheme="minorHAnsi" w:cstheme="minorHAnsi"/>
          <w:sz w:val="20"/>
        </w:rPr>
        <w:t xml:space="preserve">(Granular Activated Carbon Reactivation) </w:t>
      </w:r>
      <w:r w:rsidRPr="00AA7C84">
        <w:rPr>
          <w:rFonts w:asciiTheme="minorHAnsi" w:hAnsiTheme="minorHAnsi" w:cstheme="minorHAnsi"/>
          <w:sz w:val="20"/>
        </w:rPr>
        <w:t xml:space="preserve">rate.  There shall be no additional payment for carbon vessels. </w:t>
      </w:r>
    </w:p>
    <w:p w14:paraId="019093F4" w14:textId="77777777" w:rsidR="001A6DD5" w:rsidRPr="00AA7C84" w:rsidRDefault="001A6DD5" w:rsidP="00473721">
      <w:pPr>
        <w:pStyle w:val="ListParagraph"/>
      </w:pPr>
    </w:p>
    <w:p w14:paraId="41F218DF" w14:textId="7ADF097C" w:rsidR="00174D5E" w:rsidRDefault="001A6DD5" w:rsidP="00065C66">
      <w:pPr>
        <w:pStyle w:val="Heading5"/>
      </w:pPr>
      <w:r w:rsidRPr="002212B2">
        <w:t>ANALYTICAL, DRILLING, AND SURVEYING SERVICES</w:t>
      </w:r>
    </w:p>
    <w:p w14:paraId="5D791E08" w14:textId="55C19849" w:rsidR="00C023B2" w:rsidRPr="002212B2" w:rsidRDefault="00C023B2" w:rsidP="00065C66">
      <w:pPr>
        <w:pStyle w:val="Heading6"/>
      </w:pPr>
      <w:r w:rsidRPr="00065C66">
        <w:rPr>
          <w:rFonts w:asciiTheme="minorHAnsi" w:hAnsiTheme="minorHAnsi"/>
        </w:rPr>
        <w:t>ANALYTICAL SERVICES:</w:t>
      </w:r>
    </w:p>
    <w:p w14:paraId="0C8AB7C1" w14:textId="483E56A0" w:rsidR="001A6DD5" w:rsidRPr="00AA7C84" w:rsidRDefault="001A6DD5" w:rsidP="00473721">
      <w:r w:rsidRPr="00AA7C84">
        <w:t xml:space="preserve">The Contractor shall provide analytical services that comply with the technical requirements of </w:t>
      </w:r>
      <w:r w:rsidR="007403DE" w:rsidRPr="00AA7C84">
        <w:rPr>
          <w:spacing w:val="-3"/>
        </w:rPr>
        <w:t xml:space="preserve">Bid Solicitation </w:t>
      </w:r>
      <w:r w:rsidRPr="00065C66">
        <w:t xml:space="preserve">Section </w:t>
      </w:r>
      <w:r w:rsidR="004772FD" w:rsidRPr="00065C66">
        <w:t>4.8.11 (</w:t>
      </w:r>
      <w:r w:rsidRPr="00065C66">
        <w:t>Analytical Services</w:t>
      </w:r>
      <w:r w:rsidR="004772FD" w:rsidRPr="00065C66">
        <w:t>)</w:t>
      </w:r>
      <w:r w:rsidRPr="00AA7C84">
        <w:rPr>
          <w:spacing w:val="4"/>
        </w:rPr>
        <w:t xml:space="preserve">.  </w:t>
      </w:r>
      <w:r w:rsidRPr="00AA7C84">
        <w:rPr>
          <w:b/>
        </w:rPr>
        <w:t xml:space="preserve">Contract </w:t>
      </w:r>
      <w:r w:rsidR="00483E67">
        <w:rPr>
          <w:b/>
        </w:rPr>
        <w:t>p</w:t>
      </w:r>
      <w:r w:rsidR="005A573D">
        <w:rPr>
          <w:b/>
        </w:rPr>
        <w:t>ay items</w:t>
      </w:r>
      <w:r w:rsidRPr="00AA7C84">
        <w:rPr>
          <w:b/>
        </w:rPr>
        <w:t xml:space="preserve"> </w:t>
      </w:r>
      <w:r w:rsidR="00EC317C">
        <w:rPr>
          <w:b/>
        </w:rPr>
        <w:t>86</w:t>
      </w:r>
      <w:r w:rsidRPr="00AA7C84">
        <w:rPr>
          <w:b/>
        </w:rPr>
        <w:t xml:space="preserve"> through </w:t>
      </w:r>
      <w:r w:rsidR="00EC317C">
        <w:rPr>
          <w:b/>
        </w:rPr>
        <w:t>92</w:t>
      </w:r>
      <w:r w:rsidRPr="00AA7C84">
        <w:t xml:space="preserve"> fully compensate the </w:t>
      </w:r>
      <w:r w:rsidR="00F36DCF" w:rsidRPr="00AA7C84">
        <w:t>Contractor</w:t>
      </w:r>
      <w:r w:rsidRPr="00AA7C84">
        <w:t xml:space="preserve"> for the following: </w:t>
      </w:r>
    </w:p>
    <w:p w14:paraId="731476B0" w14:textId="1A8E08E6"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Containers of the type and quantity required for proper sample collection and analysis;</w:t>
      </w:r>
    </w:p>
    <w:p w14:paraId="4DE63E3F" w14:textId="2C7FA4E4"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 xml:space="preserve">Direct-reading field monitoring instruments as needed to monitor </w:t>
      </w:r>
      <w:r w:rsidR="00D76351" w:rsidRPr="00065C66">
        <w:rPr>
          <w:rFonts w:asciiTheme="minorHAnsi" w:hAnsiTheme="minorHAnsi" w:cstheme="minorHAnsi"/>
          <w:sz w:val="20"/>
        </w:rPr>
        <w:t>and/or</w:t>
      </w:r>
      <w:r w:rsidRPr="00065C66">
        <w:rPr>
          <w:rFonts w:asciiTheme="minorHAnsi" w:hAnsiTheme="minorHAnsi" w:cstheme="minorHAnsi"/>
          <w:sz w:val="20"/>
        </w:rPr>
        <w:t xml:space="preserve"> analyze for volatile organics, dissolved oxygen, pH, specific conductance, and temperature</w:t>
      </w:r>
      <w:r w:rsidR="00C40894" w:rsidRPr="00065C66">
        <w:rPr>
          <w:rFonts w:asciiTheme="minorHAnsi" w:hAnsiTheme="minorHAnsi" w:cstheme="minorHAnsi"/>
          <w:spacing w:val="4"/>
          <w:sz w:val="20"/>
        </w:rPr>
        <w:t>;</w:t>
      </w:r>
    </w:p>
    <w:p w14:paraId="27B64DA9" w14:textId="37E58EB4"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Sample preservatives, ice, packing materials, and shipping containers;</w:t>
      </w:r>
    </w:p>
    <w:p w14:paraId="56988BC4" w14:textId="7CA05AFD"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Delivery of shipping and sample containers to the Site and transportation from the Site to certified Laboratories after sample collection;</w:t>
      </w:r>
    </w:p>
    <w:p w14:paraId="11CEB22F" w14:textId="2ECFA6AE"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Sample analysis by the approved methods and Laboratories for all analytes specified for the methods;</w:t>
      </w:r>
    </w:p>
    <w:p w14:paraId="450FDA0C" w14:textId="2482DB3B"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 xml:space="preserve">Performance of required </w:t>
      </w:r>
      <w:r w:rsidR="00310545" w:rsidRPr="00065C66">
        <w:rPr>
          <w:rFonts w:asciiTheme="minorHAnsi" w:hAnsiTheme="minorHAnsi" w:cstheme="minorHAnsi"/>
          <w:sz w:val="20"/>
        </w:rPr>
        <w:t>QA/QC</w:t>
      </w:r>
      <w:r w:rsidRPr="00065C66">
        <w:rPr>
          <w:rFonts w:asciiTheme="minorHAnsi" w:hAnsiTheme="minorHAnsi" w:cstheme="minorHAnsi"/>
          <w:sz w:val="20"/>
        </w:rPr>
        <w:t xml:space="preserve"> analyses; </w:t>
      </w:r>
    </w:p>
    <w:p w14:paraId="2DBA01DC" w14:textId="505ECC25" w:rsidR="001A6DD5" w:rsidRPr="00AA7C84" w:rsidRDefault="001A6DD5" w:rsidP="00065C66">
      <w:pPr>
        <w:pStyle w:val="Body"/>
        <w:numPr>
          <w:ilvl w:val="2"/>
          <w:numId w:val="264"/>
        </w:numPr>
        <w:contextualSpacing/>
        <w:rPr>
          <w:rFonts w:asciiTheme="minorHAnsi" w:hAnsiTheme="minorHAnsi" w:cstheme="minorHAnsi"/>
          <w:spacing w:val="4"/>
          <w:sz w:val="20"/>
        </w:rPr>
      </w:pPr>
      <w:r w:rsidRPr="00065C66">
        <w:rPr>
          <w:rFonts w:asciiTheme="minorHAnsi" w:hAnsiTheme="minorHAnsi" w:cstheme="minorHAnsi"/>
          <w:sz w:val="20"/>
        </w:rPr>
        <w:t xml:space="preserve">Reporting analytical results within the time frames and in the formats required by this </w:t>
      </w:r>
      <w:r w:rsidR="00310545" w:rsidRPr="00065C66">
        <w:rPr>
          <w:rFonts w:asciiTheme="minorHAnsi" w:hAnsiTheme="minorHAnsi" w:cstheme="minorHAnsi"/>
          <w:sz w:val="20"/>
        </w:rPr>
        <w:t>C</w:t>
      </w:r>
      <w:r w:rsidRPr="00065C66">
        <w:rPr>
          <w:rFonts w:asciiTheme="minorHAnsi" w:hAnsiTheme="minorHAnsi" w:cstheme="minorHAnsi"/>
          <w:sz w:val="20"/>
        </w:rPr>
        <w:t>ontract; and</w:t>
      </w:r>
    </w:p>
    <w:p w14:paraId="53E61489" w14:textId="77777777" w:rsidR="001A6DD5" w:rsidRPr="00AA7C84" w:rsidRDefault="001A6DD5" w:rsidP="000D33C8">
      <w:pPr>
        <w:pStyle w:val="Body"/>
        <w:numPr>
          <w:ilvl w:val="2"/>
          <w:numId w:val="264"/>
        </w:numPr>
        <w:contextualSpacing/>
        <w:rPr>
          <w:rFonts w:asciiTheme="minorHAnsi" w:hAnsiTheme="minorHAnsi" w:cstheme="minorHAnsi"/>
          <w:spacing w:val="4"/>
          <w:sz w:val="20"/>
        </w:rPr>
      </w:pPr>
      <w:r w:rsidRPr="00AA7C84">
        <w:rPr>
          <w:rFonts w:asciiTheme="minorHAnsi" w:hAnsiTheme="minorHAnsi" w:cstheme="minorHAnsi"/>
          <w:sz w:val="20"/>
        </w:rPr>
        <w:t>Proper disposal of sample remnants by Laboratories.</w:t>
      </w:r>
    </w:p>
    <w:p w14:paraId="3CAEADC7" w14:textId="77777777" w:rsidR="001A6DD5" w:rsidRPr="00AA7C84" w:rsidRDefault="001A6DD5" w:rsidP="00473721"/>
    <w:p w14:paraId="144D7540" w14:textId="12F3704D" w:rsidR="001A6DD5" w:rsidRPr="00AA7C84" w:rsidRDefault="001A6DD5" w:rsidP="00473721">
      <w:r w:rsidRPr="00AA7C84">
        <w:t xml:space="preserve">Contract </w:t>
      </w:r>
      <w:r w:rsidR="00483E67">
        <w:t>p</w:t>
      </w:r>
      <w:r w:rsidR="005A573D">
        <w:t>ay items</w:t>
      </w:r>
      <w:r w:rsidRPr="00AA7C84">
        <w:t xml:space="preserve"> </w:t>
      </w:r>
      <w:r w:rsidR="00EC317C">
        <w:t>86</w:t>
      </w:r>
      <w:r w:rsidRPr="00AA7C84">
        <w:t xml:space="preserve"> through </w:t>
      </w:r>
      <w:r w:rsidR="00EC317C">
        <w:t>92</w:t>
      </w:r>
      <w:r w:rsidRPr="00AA7C84">
        <w:t xml:space="preserve"> exclude the cost of sample collection and handling.  Sample collection and handling shall be payable at the hourly rate for Contract </w:t>
      </w:r>
      <w:r w:rsidR="00483E67">
        <w:t>p</w:t>
      </w:r>
      <w:r w:rsidRPr="00AA7C84">
        <w:t xml:space="preserve">ay </w:t>
      </w:r>
      <w:r w:rsidR="00483E67">
        <w:t>i</w:t>
      </w:r>
      <w:r w:rsidRPr="00AA7C84">
        <w:t>tem 19</w:t>
      </w:r>
      <w:r w:rsidR="00110329" w:rsidRPr="00AA7C84">
        <w:t xml:space="preserve"> (Systems Technician)</w:t>
      </w:r>
      <w:r w:rsidRPr="00AA7C84">
        <w:t xml:space="preserve">.  The </w:t>
      </w:r>
      <w:r w:rsidR="009A3191">
        <w:t>S</w:t>
      </w:r>
      <w:r w:rsidRPr="00AA7C84">
        <w:t xml:space="preserve">ystems </w:t>
      </w:r>
      <w:r w:rsidR="009A3191">
        <w:t>T</w:t>
      </w:r>
      <w:r w:rsidRPr="00AA7C84">
        <w:t xml:space="preserve">echnician hourly rate fully compensates the </w:t>
      </w:r>
      <w:r w:rsidR="00F36DCF" w:rsidRPr="00AA7C84">
        <w:t>Contractor</w:t>
      </w:r>
      <w:r w:rsidRPr="00AA7C84">
        <w:t xml:space="preserve"> for all sample collection equipment and supplies including, but not limited to, pumps, tubing and piping, electrical generators, personal protective equipment, and nominal 90-pound aqueous phase carbon vessels to achieve a contaminant-free discharge of purge water from ground water sampling events.  The </w:t>
      </w:r>
      <w:r w:rsidR="009A3191">
        <w:t>S</w:t>
      </w:r>
      <w:r w:rsidRPr="00AA7C84">
        <w:t xml:space="preserve">ystems </w:t>
      </w:r>
      <w:r w:rsidR="009A3191">
        <w:t>T</w:t>
      </w:r>
      <w:r w:rsidRPr="00AA7C84">
        <w:t>echnician hourly rate also includes measurement of field monitoring parameters identified above.</w:t>
      </w:r>
    </w:p>
    <w:p w14:paraId="7A97D670" w14:textId="77777777" w:rsidR="001A6DD5" w:rsidRPr="00AA7C84" w:rsidRDefault="001A6DD5" w:rsidP="00473721"/>
    <w:p w14:paraId="2E0A7DC0" w14:textId="0435FAE8" w:rsidR="001A6DD5" w:rsidRPr="00AA7C84" w:rsidRDefault="001A6DD5" w:rsidP="00473721">
      <w:r w:rsidRPr="00AA7C84">
        <w:t xml:space="preserve">In addition to the cost components enumerated above for all analytical services, Contract </w:t>
      </w:r>
      <w:r w:rsidR="00483E67">
        <w:t>p</w:t>
      </w:r>
      <w:r w:rsidRPr="00AA7C84">
        <w:t xml:space="preserve">ay </w:t>
      </w:r>
      <w:r w:rsidR="00483E67">
        <w:t>i</w:t>
      </w:r>
      <w:r w:rsidRPr="00AA7C84">
        <w:t xml:space="preserve">tem </w:t>
      </w:r>
      <w:r w:rsidR="00EC317C">
        <w:t>91</w:t>
      </w:r>
      <w:r w:rsidRPr="00AA7C84">
        <w:t xml:space="preserve"> includes the cost for preparing canisters and providing preset flow controllers and gauges.  The State will not pay for canisters or the return shipment of used or unused canisters if flow controllers are not set or labeled properly.</w:t>
      </w:r>
    </w:p>
    <w:p w14:paraId="6386FA5A" w14:textId="77777777" w:rsidR="001A6DD5" w:rsidRPr="00AA7C84" w:rsidRDefault="001A6DD5" w:rsidP="00473721"/>
    <w:p w14:paraId="4C3F3319" w14:textId="38BD15B5" w:rsidR="001A6DD5" w:rsidRPr="00AA7C84" w:rsidRDefault="001A6DD5" w:rsidP="00473721">
      <w:r w:rsidRPr="00AA7C84">
        <w:t>The NJDE</w:t>
      </w:r>
      <w:r w:rsidR="00710129" w:rsidRPr="00AA7C84">
        <w:t>P Representative may request 48-</w:t>
      </w:r>
      <w:r w:rsidRPr="00AA7C84">
        <w:t>hour turnaround by the Laboratory for cert</w:t>
      </w:r>
      <w:r w:rsidR="00710129" w:rsidRPr="00AA7C84">
        <w:t>ain samples.  If 48-</w:t>
      </w:r>
      <w:r w:rsidRPr="00AA7C84">
        <w:t xml:space="preserve">hour turnaround is requested and the Laboratory responds within that expedited timeframe, payment for each expedited analysis shall be calculated by multiplying the applicable Contract </w:t>
      </w:r>
      <w:r w:rsidR="00483E67">
        <w:t>p</w:t>
      </w:r>
      <w:r w:rsidRPr="00AA7C84">
        <w:t xml:space="preserve">ay </w:t>
      </w:r>
      <w:r w:rsidR="00483E67">
        <w:t>i</w:t>
      </w:r>
      <w:r w:rsidRPr="00AA7C84">
        <w:t>tem rate by 1.75.  This payment shall be full compensation for analyzing and reporting the dat</w:t>
      </w:r>
      <w:r w:rsidR="00731CE8" w:rsidRPr="00AA7C84">
        <w:t>a on a 48-</w:t>
      </w:r>
      <w:r w:rsidRPr="00AA7C84">
        <w:t>hour turnaround basis</w:t>
      </w:r>
      <w:r w:rsidR="00FA2F12" w:rsidRPr="00AA7C84">
        <w:t>.</w:t>
      </w:r>
    </w:p>
    <w:p w14:paraId="2F982F35" w14:textId="77777777" w:rsidR="001A6DD5" w:rsidRPr="00AA7C84" w:rsidRDefault="001A6DD5" w:rsidP="00473721"/>
    <w:p w14:paraId="7C57D805" w14:textId="0292864B" w:rsidR="001A6DD5" w:rsidRPr="00AA7C84" w:rsidRDefault="001A6DD5" w:rsidP="00473721">
      <w:r w:rsidRPr="00AA7C84">
        <w:t xml:space="preserve">The </w:t>
      </w:r>
      <w:r w:rsidR="00F36DCF" w:rsidRPr="00AA7C84">
        <w:t>Contractor</w:t>
      </w:r>
      <w:r w:rsidRPr="00AA7C84">
        <w:t xml:space="preserve"> shall provide all required Laboratory data deliverables to the NJDEP Representative as a precondition for payment for analytical services.</w:t>
      </w:r>
    </w:p>
    <w:p w14:paraId="28071E1D" w14:textId="77777777" w:rsidR="00C023B2" w:rsidRPr="00AA7C84" w:rsidRDefault="00C023B2" w:rsidP="00473721"/>
    <w:p w14:paraId="1C9A7E9E" w14:textId="4A4DD851" w:rsidR="00C023B2" w:rsidRPr="00442A42" w:rsidRDefault="00C023B2" w:rsidP="00065C66">
      <w:pPr>
        <w:pStyle w:val="Heading6"/>
      </w:pPr>
      <w:r w:rsidRPr="00065C66">
        <w:rPr>
          <w:rFonts w:asciiTheme="minorHAnsi" w:hAnsiTheme="minorHAnsi"/>
        </w:rPr>
        <w:t xml:space="preserve">DRILLING SERVICES </w:t>
      </w:r>
    </w:p>
    <w:p w14:paraId="290F5602" w14:textId="2C319FB7" w:rsidR="001A6DD5" w:rsidRPr="00AA7C84" w:rsidRDefault="001A6DD5" w:rsidP="00065C66">
      <w:pPr>
        <w:pStyle w:val="Body"/>
        <w:numPr>
          <w:ilvl w:val="1"/>
          <w:numId w:val="83"/>
        </w:numPr>
        <w:ind w:left="720"/>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E3B44">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4C586E">
        <w:rPr>
          <w:rFonts w:asciiTheme="minorHAnsi" w:hAnsiTheme="minorHAnsi" w:cstheme="minorHAnsi"/>
          <w:sz w:val="20"/>
          <w:u w:val="single"/>
        </w:rPr>
        <w:t>93</w:t>
      </w:r>
      <w:r w:rsidRPr="00065C66">
        <w:rPr>
          <w:rFonts w:asciiTheme="minorHAnsi" w:hAnsiTheme="minorHAnsi" w:cstheme="minorHAnsi"/>
          <w:sz w:val="20"/>
          <w:u w:val="single"/>
        </w:rPr>
        <w:t xml:space="preserve"> and </w:t>
      </w:r>
      <w:r w:rsidR="004C586E">
        <w:rPr>
          <w:rFonts w:asciiTheme="minorHAnsi" w:hAnsiTheme="minorHAnsi" w:cstheme="minorHAnsi"/>
          <w:sz w:val="20"/>
          <w:u w:val="single"/>
        </w:rPr>
        <w:t>94</w:t>
      </w:r>
      <w:r w:rsidRPr="00065C66">
        <w:rPr>
          <w:rFonts w:asciiTheme="minorHAnsi" w:hAnsiTheme="minorHAnsi" w:cstheme="minorHAnsi"/>
          <w:sz w:val="20"/>
          <w:u w:val="single"/>
        </w:rPr>
        <w:t xml:space="preserve"> – Air-</w:t>
      </w:r>
      <w:r w:rsidR="00717F75">
        <w:rPr>
          <w:rFonts w:asciiTheme="minorHAnsi" w:hAnsiTheme="minorHAnsi" w:cstheme="minorHAnsi"/>
          <w:sz w:val="20"/>
          <w:u w:val="single"/>
        </w:rPr>
        <w:t>v</w:t>
      </w:r>
      <w:r w:rsidR="00717F75" w:rsidRPr="00065C66">
        <w:rPr>
          <w:rFonts w:asciiTheme="minorHAnsi" w:hAnsiTheme="minorHAnsi" w:cstheme="minorHAnsi"/>
          <w:sz w:val="20"/>
          <w:u w:val="single"/>
        </w:rPr>
        <w:t xml:space="preserve">acuum </w:t>
      </w:r>
      <w:r w:rsidR="00717F75">
        <w:rPr>
          <w:rFonts w:asciiTheme="minorHAnsi" w:hAnsiTheme="minorHAnsi" w:cstheme="minorHAnsi"/>
          <w:sz w:val="20"/>
          <w:u w:val="single"/>
        </w:rPr>
        <w:t>e</w:t>
      </w:r>
      <w:r w:rsidR="00717F75" w:rsidRPr="00065C66">
        <w:rPr>
          <w:rFonts w:asciiTheme="minorHAnsi" w:hAnsiTheme="minorHAnsi" w:cstheme="minorHAnsi"/>
          <w:sz w:val="20"/>
          <w:u w:val="single"/>
        </w:rPr>
        <w:t>xcavation</w:t>
      </w:r>
      <w:r w:rsidRPr="00065C66">
        <w:rPr>
          <w:rFonts w:asciiTheme="minorHAnsi" w:hAnsiTheme="minorHAnsi" w:cstheme="minorHAnsi"/>
          <w:sz w:val="20"/>
          <w:u w:val="single"/>
        </w:rPr>
        <w:t>:</w:t>
      </w:r>
    </w:p>
    <w:p w14:paraId="171F5983" w14:textId="7BE9192F"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provide air-vacuum excavation equipment and services that comply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055EAB" w:rsidRPr="00065C66">
        <w:rPr>
          <w:rFonts w:asciiTheme="minorHAnsi" w:hAnsiTheme="minorHAnsi" w:cstheme="minorHAnsi"/>
          <w:sz w:val="20"/>
        </w:rPr>
        <w:t>4.8.12.1 (</w:t>
      </w:r>
      <w:r w:rsidRPr="00065C66">
        <w:rPr>
          <w:rFonts w:asciiTheme="minorHAnsi" w:hAnsiTheme="minorHAnsi" w:cstheme="minorHAnsi"/>
          <w:sz w:val="20"/>
        </w:rPr>
        <w:t>Air-Vacuum Excavation</w:t>
      </w:r>
      <w:r w:rsidR="00055EAB" w:rsidRPr="00065C66">
        <w:rPr>
          <w:rFonts w:asciiTheme="minorHAnsi" w:hAnsiTheme="minorHAnsi" w:cstheme="minorHAnsi"/>
          <w:sz w:val="20"/>
        </w:rPr>
        <w:t>)</w:t>
      </w:r>
      <w:r w:rsidRPr="00065C66">
        <w:rPr>
          <w:rFonts w:asciiTheme="minorHAnsi" w:hAnsiTheme="minorHAnsi" w:cstheme="minorHAnsi"/>
          <w:sz w:val="20"/>
        </w:rPr>
        <w:t xml:space="preserve">.  When air-vacuum excavation is required for a Site,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a one (1)</w:t>
      </w:r>
      <w:r w:rsidR="000D0754" w:rsidRPr="00AA7C84">
        <w:t xml:space="preserve"> </w:t>
      </w:r>
      <w:r w:rsidRPr="00065C66">
        <w:rPr>
          <w:rFonts w:asciiTheme="minorHAnsi" w:hAnsiTheme="minorHAnsi" w:cstheme="minorHAnsi"/>
          <w:sz w:val="20"/>
        </w:rPr>
        <w:t>time combined Mobilization and Demobilization fee and daily rental payment;</w:t>
      </w:r>
    </w:p>
    <w:p w14:paraId="787000CE" w14:textId="7D1C4113"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93</w:t>
      </w:r>
      <w:r w:rsidRPr="00065C66">
        <w:rPr>
          <w:rFonts w:asciiTheme="minorHAnsi" w:hAnsiTheme="minorHAnsi" w:cstheme="minorHAnsi"/>
          <w:sz w:val="20"/>
        </w:rPr>
        <w:t xml:space="preserve">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costs incurred in connection with Mobilization and Demobilization of air-vacuum excavation equipment to and from a Site.  </w:t>
      </w:r>
      <w:r w:rsidRPr="00065C66">
        <w:rPr>
          <w:rFonts w:asciiTheme="minorHAnsi" w:hAnsiTheme="minorHAnsi" w:cstheme="minorHAnsi"/>
          <w:spacing w:val="4"/>
          <w:sz w:val="20"/>
        </w:rPr>
        <w:t xml:space="preserve">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may submit an invoice for payment when the equipment is mobilized.  If the NJDEP Representative states that the equipment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demobilizes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entitled to a second Mobilization charge if the NJDEP Representative requests the equipment again.  If the NJDEP Representative states that the air-vacuum excavation unit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but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does not demobilize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not be entitled to a second Mobilization charge if the NJDEP Representative requests to use it a second time.  If the NJDEP Representative requests the air-vacuum excavation unit to be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then determines that there will be a gap of time during which it will not be needed, then the NJDEP Representative may either request that the equipment remain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at the applicable daily rate or may order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to remove it and remobilize it at a later date, whichever costs less;</w:t>
      </w:r>
    </w:p>
    <w:p w14:paraId="3E3906AC" w14:textId="63F2FB01"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lastRenderedPageBreak/>
        <w:t xml:space="preserve">During an Emergency Engagement,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the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pacing w:val="4"/>
          <w:sz w:val="20"/>
        </w:rPr>
        <w:t>93</w:t>
      </w:r>
      <w:r w:rsidRPr="00065C66">
        <w:rPr>
          <w:rFonts w:asciiTheme="minorHAnsi" w:hAnsiTheme="minorHAnsi" w:cstheme="minorHAnsi"/>
          <w:spacing w:val="4"/>
          <w:sz w:val="20"/>
        </w:rPr>
        <w:t xml:space="preserve"> rate times 1.15 if the air-vacuum excavation unit is mobilized within the Emergency response timeframe.  Subsequent Mobilizations will not be eligible for the Emergency Mobilization surcharge;  </w:t>
      </w:r>
    </w:p>
    <w:p w14:paraId="20D8E60D" w14:textId="4BDA3747"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Operation of air-vacuum excavation equipment is payable on a daily basis under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94</w:t>
      </w:r>
      <w:r w:rsidRPr="00065C66">
        <w:rPr>
          <w:rFonts w:asciiTheme="minorHAnsi" w:hAnsiTheme="minorHAnsi" w:cstheme="minorHAnsi"/>
          <w:sz w:val="20"/>
        </w:rPr>
        <w:t xml:space="preserve">.  This all-inclusive rate is full compensation for a two (2) person crew, all operating costs (including fuel, grease, maintenance, and repair), support equipment, ancillary tools and materials, approved supply of potable water onboard the equipment, cuttings management, </w:t>
      </w:r>
      <w:del w:id="243" w:author="Tran, Brenda [TREAS]" w:date="2024-05-23T13:46:00Z">
        <w:r w:rsidRPr="00065C66" w:rsidDel="0088449D">
          <w:rPr>
            <w:rFonts w:asciiTheme="minorHAnsi" w:hAnsiTheme="minorHAnsi" w:cstheme="minorHAnsi"/>
            <w:sz w:val="20"/>
          </w:rPr>
          <w:delText>coarse sand</w:delText>
        </w:r>
      </w:del>
      <w:ins w:id="244" w:author="Tran, Brenda [TREAS]" w:date="2024-05-23T13:46:00Z">
        <w:r w:rsidR="0088449D">
          <w:rPr>
            <w:rFonts w:asciiTheme="minorHAnsi" w:hAnsiTheme="minorHAnsi" w:cstheme="minorHAnsi"/>
            <w:sz w:val="20"/>
          </w:rPr>
          <w:t>borehole</w:t>
        </w:r>
      </w:ins>
      <w:r w:rsidRPr="00065C66">
        <w:rPr>
          <w:rFonts w:asciiTheme="minorHAnsi" w:hAnsiTheme="minorHAnsi" w:cstheme="minorHAnsi"/>
          <w:sz w:val="20"/>
        </w:rPr>
        <w:t xml:space="preserve"> backfill, and work area cleanup; and</w:t>
      </w:r>
    </w:p>
    <w:p w14:paraId="26C5A4EB" w14:textId="420CFEAE"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Air-vacuum excavation equipment may be operated up to eight (8) hours per day.  If the NJDEP Representative approves a longer operating day,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94</w:t>
      </w:r>
      <w:r w:rsidRPr="00065C66">
        <w:rPr>
          <w:rFonts w:asciiTheme="minorHAnsi" w:hAnsiTheme="minorHAnsi" w:cstheme="minorHAnsi"/>
          <w:sz w:val="20"/>
        </w:rPr>
        <w:t xml:space="preserve"> will be prorated to r</w:t>
      </w:r>
      <w:r w:rsidR="00D83E1B" w:rsidRPr="00065C66">
        <w:rPr>
          <w:rFonts w:asciiTheme="minorHAnsi" w:hAnsiTheme="minorHAnsi" w:cstheme="minorHAnsi"/>
          <w:sz w:val="20"/>
        </w:rPr>
        <w:t xml:space="preserve">eflect the actual hours used. </w:t>
      </w:r>
      <w:r w:rsidRPr="00065C66">
        <w:rPr>
          <w:rFonts w:asciiTheme="minorHAnsi" w:hAnsiTheme="minorHAnsi" w:cstheme="minorHAnsi"/>
          <w:sz w:val="20"/>
        </w:rPr>
        <w:t xml:space="preserve">If the equipment operates only part of the day due to breakdown, maintenance or repair,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one-eighth (1/8) of the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94</w:t>
      </w:r>
      <w:r w:rsidRPr="00065C66">
        <w:rPr>
          <w:rFonts w:asciiTheme="minorHAnsi" w:hAnsiTheme="minorHAnsi" w:cstheme="minorHAnsi"/>
          <w:sz w:val="20"/>
        </w:rPr>
        <w:t xml:space="preserve"> daily rate for each hour of operation accepted by the NJDEP Representative.  The State will not pay for any labor time spent maintaining, repairing, or replacing equipment</w:t>
      </w:r>
      <w:r w:rsidR="00C40894" w:rsidRPr="00065C66">
        <w:rPr>
          <w:rFonts w:asciiTheme="minorHAnsi" w:hAnsiTheme="minorHAnsi" w:cstheme="minorHAnsi"/>
          <w:sz w:val="20"/>
        </w:rPr>
        <w:t>;</w:t>
      </w:r>
    </w:p>
    <w:p w14:paraId="53C62C23" w14:textId="7C73B2EF" w:rsidR="001A6DD5" w:rsidRPr="00AA7C84" w:rsidRDefault="001A6DD5" w:rsidP="00065C66">
      <w:pPr>
        <w:pStyle w:val="Body"/>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E3B44">
        <w:rPr>
          <w:rFonts w:asciiTheme="minorHAnsi" w:hAnsiTheme="minorHAnsi" w:cstheme="minorHAnsi"/>
          <w:sz w:val="20"/>
          <w:u w:val="single"/>
        </w:rPr>
        <w:t>p</w:t>
      </w:r>
      <w:r w:rsidR="005E3B44" w:rsidRPr="00065C66">
        <w:rPr>
          <w:rFonts w:asciiTheme="minorHAnsi" w:hAnsiTheme="minorHAnsi" w:cstheme="minorHAnsi"/>
          <w:sz w:val="20"/>
          <w:u w:val="single"/>
        </w:rPr>
        <w:t xml:space="preserve">ay </w:t>
      </w:r>
      <w:r w:rsidR="005E3B44">
        <w:rPr>
          <w:rFonts w:asciiTheme="minorHAnsi" w:hAnsiTheme="minorHAnsi" w:cstheme="minorHAnsi"/>
          <w:sz w:val="20"/>
          <w:u w:val="single"/>
        </w:rPr>
        <w:t>i</w:t>
      </w:r>
      <w:r w:rsidR="005E3B44" w:rsidRPr="00065C66">
        <w:rPr>
          <w:rFonts w:asciiTheme="minorHAnsi" w:hAnsiTheme="minorHAnsi" w:cstheme="minorHAnsi"/>
          <w:sz w:val="20"/>
          <w:u w:val="single"/>
        </w:rPr>
        <w:t xml:space="preserve">tem </w:t>
      </w:r>
      <w:r w:rsidR="004C586E">
        <w:rPr>
          <w:rFonts w:asciiTheme="minorHAnsi" w:hAnsiTheme="minorHAnsi" w:cstheme="minorHAnsi"/>
          <w:sz w:val="20"/>
          <w:u w:val="single"/>
        </w:rPr>
        <w:t>95</w:t>
      </w:r>
      <w:r w:rsidRPr="00065C66">
        <w:rPr>
          <w:rFonts w:asciiTheme="minorHAnsi" w:hAnsiTheme="minorHAnsi" w:cstheme="minorHAnsi"/>
          <w:sz w:val="20"/>
          <w:u w:val="single"/>
        </w:rPr>
        <w:t xml:space="preserve"> – Drill </w:t>
      </w:r>
      <w:r w:rsidR="00717F75">
        <w:rPr>
          <w:rFonts w:asciiTheme="minorHAnsi" w:hAnsiTheme="minorHAnsi" w:cstheme="minorHAnsi"/>
          <w:sz w:val="20"/>
          <w:u w:val="single"/>
        </w:rPr>
        <w:t>r</w:t>
      </w:r>
      <w:r w:rsidR="00717F75" w:rsidRPr="00065C66">
        <w:rPr>
          <w:rFonts w:asciiTheme="minorHAnsi" w:hAnsiTheme="minorHAnsi" w:cstheme="minorHAnsi"/>
          <w:sz w:val="20"/>
          <w:u w:val="single"/>
        </w:rPr>
        <w:t>ig</w:t>
      </w:r>
      <w:r w:rsidRPr="00065C66">
        <w:rPr>
          <w:rFonts w:asciiTheme="minorHAnsi" w:hAnsiTheme="minorHAnsi" w:cstheme="minorHAnsi"/>
          <w:sz w:val="20"/>
          <w:u w:val="single"/>
        </w:rPr>
        <w:t>:</w:t>
      </w:r>
    </w:p>
    <w:p w14:paraId="084569AD" w14:textId="0440C637"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provide a drill rig and support truck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2811D2" w:rsidRPr="00065C66">
        <w:rPr>
          <w:rFonts w:asciiTheme="minorHAnsi" w:hAnsiTheme="minorHAnsi" w:cstheme="minorHAnsi"/>
          <w:sz w:val="20"/>
        </w:rPr>
        <w:t xml:space="preserve">4.8.12.4 </w:t>
      </w:r>
      <w:r w:rsidR="003C55D6" w:rsidRPr="00065C66">
        <w:rPr>
          <w:rFonts w:asciiTheme="minorHAnsi" w:hAnsiTheme="minorHAnsi" w:cstheme="minorHAnsi"/>
          <w:sz w:val="20"/>
        </w:rPr>
        <w:t>(</w:t>
      </w:r>
      <w:r w:rsidRPr="00065C66">
        <w:rPr>
          <w:rFonts w:asciiTheme="minorHAnsi" w:hAnsiTheme="minorHAnsi" w:cstheme="minorHAnsi"/>
          <w:sz w:val="20"/>
        </w:rPr>
        <w:t>Drill Rigs and Support Trucks</w:t>
      </w:r>
      <w:r w:rsidR="003C55D6" w:rsidRPr="00065C66">
        <w:rPr>
          <w:rFonts w:asciiTheme="minorHAnsi" w:hAnsiTheme="minorHAnsi" w:cstheme="minorHAnsi"/>
          <w:sz w:val="20"/>
        </w:rPr>
        <w:t>)</w:t>
      </w:r>
      <w:r w:rsidR="002F3962" w:rsidRPr="00065C66">
        <w:rPr>
          <w:rFonts w:asciiTheme="minorHAnsi" w:hAnsiTheme="minorHAnsi" w:cstheme="minorHAnsi"/>
          <w:sz w:val="20"/>
        </w:rPr>
        <w:t xml:space="preserve"> </w:t>
      </w:r>
      <w:r w:rsidRPr="00065C66">
        <w:rPr>
          <w:rFonts w:asciiTheme="minorHAnsi" w:hAnsiTheme="minorHAnsi" w:cstheme="minorHAnsi"/>
          <w:sz w:val="20"/>
        </w:rPr>
        <w:t xml:space="preserve">and </w:t>
      </w:r>
      <w:r w:rsidRPr="00065C66">
        <w:rPr>
          <w:rFonts w:asciiTheme="minorHAnsi" w:hAnsiTheme="minorHAnsi" w:cstheme="minorHAnsi"/>
          <w:spacing w:val="4"/>
          <w:sz w:val="20"/>
        </w:rPr>
        <w:t>will be paid a one (1)</w:t>
      </w:r>
      <w:r w:rsidR="000D0754" w:rsidRPr="00AA7C84">
        <w:rPr>
          <w:spacing w:val="4"/>
        </w:rPr>
        <w:t xml:space="preserve"> </w:t>
      </w:r>
      <w:r w:rsidRPr="00065C66">
        <w:rPr>
          <w:rFonts w:asciiTheme="minorHAnsi" w:hAnsiTheme="minorHAnsi" w:cstheme="minorHAnsi"/>
          <w:spacing w:val="4"/>
          <w:sz w:val="20"/>
        </w:rPr>
        <w:t xml:space="preserve">time combined Mobilization and Demobilization fee under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pacing w:val="4"/>
          <w:sz w:val="20"/>
        </w:rPr>
        <w:t>95</w:t>
      </w:r>
      <w:r w:rsidRPr="00065C66">
        <w:rPr>
          <w:rFonts w:asciiTheme="minorHAnsi" w:hAnsiTheme="minorHAnsi" w:cstheme="minorHAnsi"/>
          <w:spacing w:val="4"/>
          <w:sz w:val="20"/>
        </w:rPr>
        <w:t xml:space="preserve">; </w:t>
      </w:r>
    </w:p>
    <w:p w14:paraId="49A63EA6" w14:textId="2455C621"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95</w:t>
      </w:r>
      <w:r w:rsidRPr="00065C66">
        <w:rPr>
          <w:rFonts w:asciiTheme="minorHAnsi" w:hAnsiTheme="minorHAnsi" w:cstheme="minorHAnsi"/>
          <w:sz w:val="20"/>
        </w:rPr>
        <w:t xml:space="preserve"> is an all-inclusive rate that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costs incurred in connection with movement of the drill rig and support truck to and from a Site, the initial Site inspection, and utility mark-outs and identification.  </w:t>
      </w:r>
      <w:r w:rsidRPr="00065C66">
        <w:rPr>
          <w:rFonts w:asciiTheme="minorHAnsi" w:hAnsiTheme="minorHAnsi" w:cstheme="minorHAnsi"/>
          <w:spacing w:val="4"/>
          <w:sz w:val="20"/>
        </w:rPr>
        <w:t xml:space="preserve">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may submit an invoice for payment when the equipment is mobilized.  If the NJDEP Representative states that the equipment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demobilizes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entitled to a second Mobilization charge if the NJDEP Representative requests the equipment again.  If the NJDEP Representative states that the equipment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but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does not demobilize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not be entitled to a second Mobilization charge if the NJDEP Representative requests to use it a second time; and</w:t>
      </w:r>
    </w:p>
    <w:p w14:paraId="6402CDDA" w14:textId="3F0A873B"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t xml:space="preserve">During an Emergency Engagement,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the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Pr="00065C66">
        <w:rPr>
          <w:rFonts w:asciiTheme="minorHAnsi" w:hAnsiTheme="minorHAnsi" w:cstheme="minorHAnsi"/>
          <w:spacing w:val="4"/>
          <w:sz w:val="20"/>
        </w:rPr>
        <w:t>95 rate times 1.15 if equipment is mobilized within the Emergency response time frame.  Subsequent Mobilizations will not be eligible for the Emergency Mobilization surcharge</w:t>
      </w:r>
      <w:r w:rsidR="00C40894" w:rsidRPr="00065C66">
        <w:rPr>
          <w:rFonts w:asciiTheme="minorHAnsi" w:hAnsiTheme="minorHAnsi" w:cstheme="minorHAnsi"/>
          <w:spacing w:val="4"/>
          <w:sz w:val="20"/>
        </w:rPr>
        <w:t>;</w:t>
      </w:r>
    </w:p>
    <w:p w14:paraId="48AD5C40" w14:textId="45F007F7" w:rsidR="001A6DD5" w:rsidRPr="00AA7C84" w:rsidRDefault="001A6DD5" w:rsidP="00065C66">
      <w:pPr>
        <w:pStyle w:val="Body"/>
        <w:keepNext/>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E3B44">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4C586E">
        <w:rPr>
          <w:rFonts w:asciiTheme="minorHAnsi" w:hAnsiTheme="minorHAnsi" w:cstheme="minorHAnsi"/>
          <w:sz w:val="20"/>
          <w:u w:val="single"/>
        </w:rPr>
        <w:t>96</w:t>
      </w:r>
      <w:r w:rsidRPr="00065C66">
        <w:rPr>
          <w:rFonts w:asciiTheme="minorHAnsi" w:hAnsiTheme="minorHAnsi" w:cstheme="minorHAnsi"/>
          <w:sz w:val="20"/>
          <w:u w:val="single"/>
        </w:rPr>
        <w:t xml:space="preserve"> and </w:t>
      </w:r>
      <w:r w:rsidR="004C586E">
        <w:rPr>
          <w:rFonts w:asciiTheme="minorHAnsi" w:hAnsiTheme="minorHAnsi" w:cstheme="minorHAnsi"/>
          <w:sz w:val="20"/>
          <w:u w:val="single"/>
        </w:rPr>
        <w:t>97</w:t>
      </w:r>
      <w:r w:rsidRPr="00065C66">
        <w:rPr>
          <w:rFonts w:asciiTheme="minorHAnsi" w:hAnsiTheme="minorHAnsi" w:cstheme="minorHAnsi"/>
          <w:sz w:val="20"/>
          <w:u w:val="single"/>
        </w:rPr>
        <w:t xml:space="preserve"> – Water </w:t>
      </w:r>
      <w:r w:rsidR="00717F75">
        <w:rPr>
          <w:rFonts w:asciiTheme="minorHAnsi" w:hAnsiTheme="minorHAnsi" w:cstheme="minorHAnsi"/>
          <w:sz w:val="20"/>
          <w:u w:val="single"/>
        </w:rPr>
        <w:t>t</w:t>
      </w:r>
      <w:r w:rsidR="00717F75" w:rsidRPr="00065C66">
        <w:rPr>
          <w:rFonts w:asciiTheme="minorHAnsi" w:hAnsiTheme="minorHAnsi" w:cstheme="minorHAnsi"/>
          <w:sz w:val="20"/>
          <w:u w:val="single"/>
        </w:rPr>
        <w:t>ruck</w:t>
      </w:r>
      <w:r w:rsidRPr="00065C66">
        <w:rPr>
          <w:rFonts w:asciiTheme="minorHAnsi" w:hAnsiTheme="minorHAnsi" w:cstheme="minorHAnsi"/>
          <w:sz w:val="20"/>
          <w:u w:val="single"/>
        </w:rPr>
        <w:t>:</w:t>
      </w:r>
    </w:p>
    <w:p w14:paraId="76E15A37" w14:textId="4860A512"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z w:val="20"/>
        </w:rPr>
        <w:t xml:space="preserve">When authorized by the NJDEP Representative,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provide a water truck with a capacity greater than 2,100 gallons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394ACA" w:rsidRPr="00065C66">
        <w:rPr>
          <w:rFonts w:asciiTheme="minorHAnsi" w:hAnsiTheme="minorHAnsi" w:cstheme="minorHAnsi"/>
          <w:sz w:val="20"/>
        </w:rPr>
        <w:t>4.8.12.4 (</w:t>
      </w:r>
      <w:r w:rsidRPr="00065C66">
        <w:rPr>
          <w:rFonts w:asciiTheme="minorHAnsi" w:hAnsiTheme="minorHAnsi" w:cstheme="minorHAnsi"/>
          <w:sz w:val="20"/>
        </w:rPr>
        <w:t>Drill Rigs and Support Trucks</w:t>
      </w:r>
      <w:r w:rsidR="00394ACA" w:rsidRPr="00065C66">
        <w:rPr>
          <w:rFonts w:asciiTheme="minorHAnsi" w:hAnsiTheme="minorHAnsi" w:cstheme="minorHAnsi"/>
          <w:sz w:val="20"/>
        </w:rPr>
        <w:t>)</w:t>
      </w:r>
      <w:r w:rsidRPr="00065C66">
        <w:rPr>
          <w:rFonts w:asciiTheme="minorHAnsi" w:hAnsiTheme="minorHAnsi" w:cstheme="minorHAnsi"/>
          <w:sz w:val="20"/>
        </w:rPr>
        <w:t xml:space="preserve">.  A standard support truck with a water tank may not be substituted for a water truck. When a water truck is approved for use at a Site,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a one (1)</w:t>
      </w:r>
      <w:r w:rsidR="000D0754" w:rsidRPr="00AA7C84">
        <w:t xml:space="preserve"> </w:t>
      </w:r>
      <w:r w:rsidRPr="00065C66">
        <w:rPr>
          <w:rFonts w:asciiTheme="minorHAnsi" w:hAnsiTheme="minorHAnsi" w:cstheme="minorHAnsi"/>
          <w:sz w:val="20"/>
        </w:rPr>
        <w:t xml:space="preserve">time combined Mobilization and Demobilization fee and daily rental payments;  </w:t>
      </w:r>
    </w:p>
    <w:p w14:paraId="75109070" w14:textId="0AC8B16B"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96</w:t>
      </w:r>
      <w:r w:rsidRPr="00065C66">
        <w:rPr>
          <w:rFonts w:asciiTheme="minorHAnsi" w:hAnsiTheme="minorHAnsi" w:cstheme="minorHAnsi"/>
          <w:sz w:val="20"/>
        </w:rPr>
        <w:t xml:space="preserve"> is an all-inclusive rate that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costs incurred in connection with mobilizing and demobilizing a water truck to and from a Site and completely filling the truck once with water.  If the truck is required to be refilled, the cost for water will be paid separately  in accordance with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826B57" w:rsidRPr="00065C66">
        <w:rPr>
          <w:rFonts w:asciiTheme="minorHAnsi" w:hAnsiTheme="minorHAnsi" w:cstheme="minorHAnsi"/>
          <w:sz w:val="20"/>
        </w:rPr>
        <w:t>4.11.7 (</w:t>
      </w:r>
      <w:r w:rsidRPr="00065C66">
        <w:rPr>
          <w:rFonts w:asciiTheme="minorHAnsi" w:hAnsiTheme="minorHAnsi" w:cstheme="minorHAnsi"/>
          <w:sz w:val="20"/>
        </w:rPr>
        <w:t>General Allowance Purchases</w:t>
      </w:r>
      <w:r w:rsidR="00826B57" w:rsidRPr="00065C66">
        <w:rPr>
          <w:rFonts w:asciiTheme="minorHAnsi" w:hAnsiTheme="minorHAnsi" w:cstheme="minorHAnsi"/>
          <w:sz w:val="20"/>
        </w:rPr>
        <w:t>)</w:t>
      </w:r>
      <w:r w:rsidRPr="00065C66">
        <w:rPr>
          <w:rFonts w:asciiTheme="minorHAnsi" w:hAnsiTheme="minorHAnsi" w:cstheme="minorHAnsi"/>
          <w:sz w:val="20"/>
        </w:rPr>
        <w:t xml:space="preserve"> or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826B57" w:rsidRPr="00065C66">
        <w:rPr>
          <w:rFonts w:asciiTheme="minorHAnsi" w:hAnsiTheme="minorHAnsi" w:cstheme="minorHAnsi"/>
          <w:sz w:val="20"/>
        </w:rPr>
        <w:t>4.11.8 (</w:t>
      </w:r>
      <w:r w:rsidRPr="00065C66">
        <w:rPr>
          <w:rFonts w:asciiTheme="minorHAnsi" w:hAnsiTheme="minorHAnsi" w:cstheme="minorHAnsi"/>
          <w:sz w:val="20"/>
        </w:rPr>
        <w:t>Engagement Modifications</w:t>
      </w:r>
      <w:r w:rsidR="00826B57" w:rsidRPr="00065C66">
        <w:rPr>
          <w:rFonts w:asciiTheme="minorHAnsi" w:hAnsiTheme="minorHAnsi" w:cstheme="minorHAnsi"/>
          <w:sz w:val="20"/>
        </w:rPr>
        <w:t>)</w:t>
      </w:r>
      <w:r w:rsidR="00B21226" w:rsidRPr="00065C66">
        <w:rPr>
          <w:rFonts w:asciiTheme="minorHAnsi" w:hAnsiTheme="minorHAnsi" w:cstheme="minorHAnsi"/>
          <w:sz w:val="20"/>
        </w:rPr>
        <w:t xml:space="preserve">. </w:t>
      </w:r>
      <w:r w:rsidRPr="00065C66">
        <w:rPr>
          <w:rFonts w:asciiTheme="minorHAnsi" w:hAnsiTheme="minorHAnsi" w:cstheme="minorHAnsi"/>
          <w:spacing w:val="4"/>
          <w:sz w:val="20"/>
        </w:rPr>
        <w:t xml:space="preserve">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may submit an invoice for payment when the truck is mobilized</w:t>
      </w:r>
      <w:r w:rsidR="00C40894" w:rsidRPr="00065C66">
        <w:rPr>
          <w:rFonts w:asciiTheme="minorHAnsi" w:hAnsiTheme="minorHAnsi" w:cstheme="minorHAnsi"/>
          <w:spacing w:val="4"/>
          <w:sz w:val="20"/>
        </w:rPr>
        <w:t>;</w:t>
      </w:r>
    </w:p>
    <w:p w14:paraId="760748E1" w14:textId="3CFBC426"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t xml:space="preserve">If the NJDEP Representative states that the truck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demobilizes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entitled to a second Mobilization charge if the NJDEP Representative requests the truck again.  If the NJDEP Representative states that the truck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but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does not demobilize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not be entitled to a second Mobilization charge if the NJDEP Representative requests to use it a second time.  If the NJDEP Representative requests the water truck to be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then determines that there will be a gap of time during which it will not be needed, then the NJDEP Representative may either request that the truck remain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at the applicable daily rate or may order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to remove it and remobilize it at a later date, whichever costs less;</w:t>
      </w:r>
    </w:p>
    <w:p w14:paraId="2BC32E70" w14:textId="106F173F"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Water truck operation is payable on a daily basis under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97</w:t>
      </w:r>
      <w:r w:rsidRPr="00065C66">
        <w:rPr>
          <w:rFonts w:asciiTheme="minorHAnsi" w:hAnsiTheme="minorHAnsi" w:cstheme="minorHAnsi"/>
          <w:sz w:val="20"/>
        </w:rPr>
        <w:t xml:space="preserve">.  This all-inclusive rate is full compensation for all operating costs, including fuel, grease, maintenance, and repair.  The NJDEP Representative and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agree in advance whether or not the labor to operate the water truck is payable separately at the applicable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Pr="00065C66">
        <w:rPr>
          <w:rFonts w:asciiTheme="minorHAnsi" w:hAnsiTheme="minorHAnsi" w:cstheme="minorHAnsi"/>
          <w:sz w:val="20"/>
        </w:rPr>
        <w:t>hourly rate, or whether or not the labor is incidental to drill rig operation; and</w:t>
      </w:r>
    </w:p>
    <w:p w14:paraId="2034BB17" w14:textId="52548139"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pacing w:val="4"/>
          <w:sz w:val="20"/>
        </w:rPr>
        <w:t xml:space="preserve">The water truck may be operated up to eight (8) hours per day.  If the NJDEP Representative approves a longer operating day,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pacing w:val="4"/>
          <w:sz w:val="20"/>
        </w:rPr>
        <w:t>97</w:t>
      </w:r>
      <w:r w:rsidRPr="00065C66">
        <w:rPr>
          <w:rFonts w:asciiTheme="minorHAnsi" w:hAnsiTheme="minorHAnsi" w:cstheme="minorHAnsi"/>
          <w:spacing w:val="4"/>
          <w:sz w:val="20"/>
        </w:rPr>
        <w:t xml:space="preserve"> will be prorated to reflect the actual hours used. If the water truck operates only part of the day due to breakdown, maintenance or repair, the Contractor will be paid one-eighth (1/8) of the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pacing w:val="4"/>
          <w:sz w:val="20"/>
        </w:rPr>
        <w:t>97</w:t>
      </w:r>
      <w:r w:rsidRPr="00065C66">
        <w:rPr>
          <w:rFonts w:asciiTheme="minorHAnsi" w:hAnsiTheme="minorHAnsi" w:cstheme="minorHAnsi"/>
          <w:spacing w:val="4"/>
          <w:sz w:val="20"/>
        </w:rPr>
        <w:t xml:space="preserve"> daily rate for each hour of operation accepted by the NJDEP Representative.  The State will not pay for any labor time spent maintaining, repairing, or replacing equipment</w:t>
      </w:r>
      <w:r w:rsidR="00C40894" w:rsidRPr="00065C66">
        <w:rPr>
          <w:rFonts w:asciiTheme="minorHAnsi" w:hAnsiTheme="minorHAnsi" w:cstheme="minorHAnsi"/>
          <w:spacing w:val="4"/>
          <w:sz w:val="20"/>
        </w:rPr>
        <w:t>;</w:t>
      </w:r>
    </w:p>
    <w:p w14:paraId="154B1B08" w14:textId="31E1735F" w:rsidR="001A6DD5" w:rsidRPr="00AA7C84" w:rsidRDefault="001A6DD5" w:rsidP="00065C66">
      <w:pPr>
        <w:pStyle w:val="Body"/>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E3B44">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4C586E">
        <w:rPr>
          <w:rFonts w:asciiTheme="minorHAnsi" w:hAnsiTheme="minorHAnsi" w:cstheme="minorHAnsi"/>
          <w:sz w:val="20"/>
          <w:u w:val="single"/>
        </w:rPr>
        <w:t>98</w:t>
      </w:r>
      <w:r w:rsidRPr="00065C66">
        <w:rPr>
          <w:rFonts w:asciiTheme="minorHAnsi" w:hAnsiTheme="minorHAnsi" w:cstheme="minorHAnsi"/>
          <w:sz w:val="20"/>
          <w:u w:val="single"/>
        </w:rPr>
        <w:t xml:space="preserve"> and </w:t>
      </w:r>
      <w:r w:rsidR="004C586E">
        <w:rPr>
          <w:rFonts w:asciiTheme="minorHAnsi" w:hAnsiTheme="minorHAnsi" w:cstheme="minorHAnsi"/>
          <w:sz w:val="20"/>
          <w:u w:val="single"/>
        </w:rPr>
        <w:t>99</w:t>
      </w:r>
      <w:r w:rsidRPr="00065C66">
        <w:rPr>
          <w:rFonts w:asciiTheme="minorHAnsi" w:hAnsiTheme="minorHAnsi" w:cstheme="minorHAnsi"/>
          <w:sz w:val="20"/>
          <w:u w:val="single"/>
        </w:rPr>
        <w:t xml:space="preserve"> – Boreholes:</w:t>
      </w:r>
    </w:p>
    <w:p w14:paraId="5189275F" w14:textId="3CB2D1AF"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lastRenderedPageBreak/>
        <w:t xml:space="preserve">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98</w:t>
      </w:r>
      <w:r w:rsidRPr="00065C66">
        <w:rPr>
          <w:rFonts w:asciiTheme="minorHAnsi" w:hAnsiTheme="minorHAnsi" w:cstheme="minorHAnsi"/>
          <w:sz w:val="20"/>
        </w:rPr>
        <w:t xml:space="preserve"> applies to all boreholes with a diameter of six (6) to eight (8) inches, and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4C586E">
        <w:rPr>
          <w:rFonts w:asciiTheme="minorHAnsi" w:hAnsiTheme="minorHAnsi" w:cstheme="minorHAnsi"/>
          <w:sz w:val="20"/>
        </w:rPr>
        <w:t>99</w:t>
      </w:r>
      <w:r w:rsidRPr="00065C66">
        <w:rPr>
          <w:rFonts w:asciiTheme="minorHAnsi" w:hAnsiTheme="minorHAnsi" w:cstheme="minorHAnsi"/>
          <w:sz w:val="20"/>
        </w:rPr>
        <w:t xml:space="preserve"> applies to all boreholes with a diameter of ten (10) inches.  These Contract </w:t>
      </w:r>
      <w:r w:rsidR="005A573D">
        <w:rPr>
          <w:rFonts w:asciiTheme="minorHAnsi" w:hAnsiTheme="minorHAnsi" w:cstheme="minorHAnsi"/>
          <w:sz w:val="20"/>
        </w:rPr>
        <w:t>Pay items</w:t>
      </w:r>
      <w:r w:rsidRPr="00065C66">
        <w:rPr>
          <w:rFonts w:asciiTheme="minorHAnsi" w:hAnsiTheme="minorHAnsi" w:cstheme="minorHAnsi"/>
          <w:sz w:val="20"/>
        </w:rPr>
        <w:t xml:space="preserve"> are for locations throughout New Jersey;</w:t>
      </w:r>
    </w:p>
    <w:p w14:paraId="5C6A406E" w14:textId="5418F63B"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4C586E">
        <w:rPr>
          <w:rFonts w:asciiTheme="minorHAnsi" w:hAnsiTheme="minorHAnsi" w:cstheme="minorHAnsi"/>
          <w:sz w:val="20"/>
        </w:rPr>
        <w:t>98</w:t>
      </w:r>
      <w:r w:rsidRPr="00065C66">
        <w:rPr>
          <w:rFonts w:asciiTheme="minorHAnsi" w:hAnsiTheme="minorHAnsi" w:cstheme="minorHAnsi"/>
          <w:sz w:val="20"/>
        </w:rPr>
        <w:t xml:space="preserve"> and </w:t>
      </w:r>
      <w:r w:rsidR="004C586E">
        <w:rPr>
          <w:rFonts w:asciiTheme="minorHAnsi" w:hAnsiTheme="minorHAnsi" w:cstheme="minorHAnsi"/>
          <w:sz w:val="20"/>
        </w:rPr>
        <w:t>99</w:t>
      </w:r>
      <w:r w:rsidRPr="00065C66">
        <w:rPr>
          <w:rFonts w:asciiTheme="minorHAnsi" w:hAnsiTheme="minorHAnsi" w:cstheme="minorHAnsi"/>
          <w:sz w:val="20"/>
        </w:rPr>
        <w:t xml:space="preserve"> fully compensate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on a vertical foot basis for all costs to install boreholes in accordance with the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826B57" w:rsidRPr="00065C66">
        <w:rPr>
          <w:rFonts w:asciiTheme="minorHAnsi" w:hAnsiTheme="minorHAnsi" w:cstheme="minorHAnsi"/>
          <w:sz w:val="20"/>
        </w:rPr>
        <w:t>4.8.12.5 (</w:t>
      </w:r>
      <w:r w:rsidRPr="00065C66">
        <w:rPr>
          <w:rFonts w:asciiTheme="minorHAnsi" w:hAnsiTheme="minorHAnsi" w:cstheme="minorHAnsi"/>
          <w:sz w:val="20"/>
        </w:rPr>
        <w:t>Borehole Installation</w:t>
      </w:r>
      <w:r w:rsidR="00826B57" w:rsidRPr="00065C66">
        <w:rPr>
          <w:rFonts w:asciiTheme="minorHAnsi" w:hAnsiTheme="minorHAnsi" w:cstheme="minorHAnsi"/>
          <w:sz w:val="20"/>
        </w:rPr>
        <w:t>)</w:t>
      </w:r>
      <w:r w:rsidRPr="00065C66">
        <w:rPr>
          <w:rFonts w:asciiTheme="minorHAnsi" w:hAnsiTheme="minorHAnsi" w:cstheme="minorHAnsi"/>
          <w:sz w:val="20"/>
        </w:rPr>
        <w:t>.  This includes, but is not necessarily limited to:</w:t>
      </w:r>
    </w:p>
    <w:p w14:paraId="11FAD5AE" w14:textId="2C753F93"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z w:val="20"/>
        </w:rPr>
        <w:t>Locating each borehole;</w:t>
      </w:r>
    </w:p>
    <w:p w14:paraId="72B95243" w14:textId="18BCDE1C"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z w:val="20"/>
        </w:rPr>
        <w:t xml:space="preserve">Providing an approved supply of potable water on the drill rig or support truck; </w:t>
      </w:r>
    </w:p>
    <w:p w14:paraId="6D8C9255" w14:textId="712C48D4"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z w:val="20"/>
        </w:rPr>
        <w:t>Operating costs for the drill rig and support truck, including fuel, grease, maintenance, and repair;</w:t>
      </w:r>
    </w:p>
    <w:p w14:paraId="7B954558" w14:textId="6008629D"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z w:val="20"/>
        </w:rPr>
        <w:t xml:space="preserve">Two (2) person crew comprised of a New Jersey licensed well driller or boring contractor as required by the regulations </w:t>
      </w:r>
      <w:r w:rsidRPr="00065C66">
        <w:rPr>
          <w:rFonts w:asciiTheme="minorHAnsi" w:hAnsiTheme="minorHAnsi" w:cstheme="minorHAnsi"/>
          <w:spacing w:val="4"/>
          <w:sz w:val="20"/>
        </w:rPr>
        <w:t>and a driller’s helper;</w:t>
      </w:r>
    </w:p>
    <w:p w14:paraId="0E6DA037" w14:textId="17769CCB"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pacing w:val="4"/>
          <w:sz w:val="20"/>
        </w:rPr>
        <w:t>Ancillary tools;</w:t>
      </w:r>
    </w:p>
    <w:p w14:paraId="2FF7AF95" w14:textId="43246A2E"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pacing w:val="4"/>
          <w:sz w:val="20"/>
        </w:rPr>
        <w:t>Logging and record keeping;</w:t>
      </w:r>
    </w:p>
    <w:p w14:paraId="46279DB5" w14:textId="0DA366AF"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pacing w:val="4"/>
          <w:sz w:val="20"/>
        </w:rPr>
        <w:t>Drill cuttings management; and</w:t>
      </w:r>
    </w:p>
    <w:p w14:paraId="5C550D67" w14:textId="79AB055A" w:rsidR="001A6DD5" w:rsidRPr="00AA7C84" w:rsidRDefault="001A6DD5" w:rsidP="00065C66">
      <w:pPr>
        <w:pStyle w:val="Body"/>
        <w:numPr>
          <w:ilvl w:val="2"/>
          <w:numId w:val="265"/>
        </w:numPr>
        <w:ind w:left="1620"/>
        <w:contextualSpacing/>
        <w:rPr>
          <w:rFonts w:asciiTheme="minorHAnsi" w:hAnsiTheme="minorHAnsi" w:cstheme="minorHAnsi"/>
          <w:sz w:val="20"/>
        </w:rPr>
      </w:pPr>
      <w:r w:rsidRPr="00065C66">
        <w:rPr>
          <w:rFonts w:asciiTheme="minorHAnsi" w:hAnsiTheme="minorHAnsi" w:cstheme="minorHAnsi"/>
          <w:spacing w:val="4"/>
          <w:sz w:val="20"/>
        </w:rPr>
        <w:t>Equipment decontaminatio</w:t>
      </w:r>
      <w:r w:rsidR="00C40894" w:rsidRPr="00065C66">
        <w:rPr>
          <w:rFonts w:asciiTheme="minorHAnsi" w:hAnsiTheme="minorHAnsi" w:cstheme="minorHAnsi"/>
          <w:spacing w:val="4"/>
          <w:sz w:val="20"/>
        </w:rPr>
        <w:t>n;</w:t>
      </w:r>
    </w:p>
    <w:p w14:paraId="23A4AEE0" w14:textId="3E31AD10"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4C586E">
        <w:rPr>
          <w:rFonts w:asciiTheme="minorHAnsi" w:hAnsiTheme="minorHAnsi" w:cstheme="minorHAnsi"/>
          <w:sz w:val="20"/>
        </w:rPr>
        <w:t>98</w:t>
      </w:r>
      <w:r w:rsidRPr="00065C66">
        <w:rPr>
          <w:rFonts w:asciiTheme="minorHAnsi" w:hAnsiTheme="minorHAnsi" w:cstheme="minorHAnsi"/>
          <w:sz w:val="20"/>
        </w:rPr>
        <w:t xml:space="preserve"> and </w:t>
      </w:r>
      <w:r w:rsidR="004C586E">
        <w:rPr>
          <w:rFonts w:asciiTheme="minorHAnsi" w:hAnsiTheme="minorHAnsi" w:cstheme="minorHAnsi"/>
          <w:sz w:val="20"/>
        </w:rPr>
        <w:t>99</w:t>
      </w:r>
      <w:r w:rsidRPr="00065C66">
        <w:rPr>
          <w:rFonts w:asciiTheme="minorHAnsi" w:hAnsiTheme="minorHAnsi" w:cstheme="minorHAnsi"/>
          <w:sz w:val="20"/>
        </w:rPr>
        <w:t xml:space="preserve"> exclude w</w:t>
      </w:r>
      <w:r w:rsidRPr="00065C66">
        <w:rPr>
          <w:rFonts w:asciiTheme="minorHAnsi" w:hAnsiTheme="minorHAnsi" w:cstheme="minorHAnsi"/>
          <w:spacing w:val="4"/>
          <w:sz w:val="20"/>
        </w:rPr>
        <w:t>ork that is compensated separately, including:</w:t>
      </w:r>
    </w:p>
    <w:p w14:paraId="3DD0B81B" w14:textId="4902A1FC" w:rsidR="001A6DD5" w:rsidRPr="00AA7C84" w:rsidRDefault="001A6DD5" w:rsidP="00065C66">
      <w:pPr>
        <w:pStyle w:val="Body"/>
        <w:numPr>
          <w:ilvl w:val="0"/>
          <w:numId w:val="363"/>
        </w:numPr>
        <w:ind w:left="1620"/>
        <w:contextualSpacing/>
        <w:rPr>
          <w:rFonts w:asciiTheme="minorHAnsi" w:hAnsiTheme="minorHAnsi" w:cstheme="minorHAnsi"/>
          <w:sz w:val="20"/>
        </w:rPr>
      </w:pPr>
      <w:r w:rsidRPr="00065C66">
        <w:rPr>
          <w:rFonts w:asciiTheme="minorHAnsi" w:hAnsiTheme="minorHAnsi" w:cstheme="minorHAnsi"/>
          <w:spacing w:val="4"/>
          <w:sz w:val="20"/>
        </w:rPr>
        <w:t>Split spoon sampling;</w:t>
      </w:r>
    </w:p>
    <w:p w14:paraId="5B7DD549" w14:textId="6318F55E" w:rsidR="001A6DD5" w:rsidRPr="00AA7C84" w:rsidRDefault="001A6DD5" w:rsidP="00065C66">
      <w:pPr>
        <w:pStyle w:val="Body"/>
        <w:numPr>
          <w:ilvl w:val="0"/>
          <w:numId w:val="363"/>
        </w:numPr>
        <w:ind w:left="1620"/>
        <w:contextualSpacing/>
        <w:rPr>
          <w:rFonts w:asciiTheme="minorHAnsi" w:hAnsiTheme="minorHAnsi" w:cstheme="minorHAnsi"/>
          <w:sz w:val="20"/>
        </w:rPr>
      </w:pPr>
      <w:r w:rsidRPr="00065C66">
        <w:rPr>
          <w:rFonts w:asciiTheme="minorHAnsi" w:hAnsiTheme="minorHAnsi" w:cstheme="minorHAnsi"/>
          <w:spacing w:val="4"/>
          <w:sz w:val="20"/>
        </w:rPr>
        <w:t>Sample collection;</w:t>
      </w:r>
    </w:p>
    <w:p w14:paraId="234968C4" w14:textId="264071B3" w:rsidR="001A6DD5" w:rsidRPr="00AA7C84" w:rsidRDefault="001A6DD5" w:rsidP="00065C66">
      <w:pPr>
        <w:pStyle w:val="Body"/>
        <w:numPr>
          <w:ilvl w:val="0"/>
          <w:numId w:val="363"/>
        </w:numPr>
        <w:ind w:left="1620"/>
        <w:contextualSpacing/>
        <w:rPr>
          <w:rFonts w:asciiTheme="minorHAnsi" w:hAnsiTheme="minorHAnsi" w:cstheme="minorHAnsi"/>
          <w:sz w:val="20"/>
        </w:rPr>
      </w:pPr>
      <w:r w:rsidRPr="00065C66">
        <w:rPr>
          <w:rFonts w:asciiTheme="minorHAnsi" w:hAnsiTheme="minorHAnsi" w:cstheme="minorHAnsi"/>
          <w:spacing w:val="4"/>
          <w:sz w:val="20"/>
        </w:rPr>
        <w:t xml:space="preserve">Field labor by a </w:t>
      </w:r>
      <w:r w:rsidR="009A3191">
        <w:rPr>
          <w:rFonts w:asciiTheme="minorHAnsi" w:hAnsiTheme="minorHAnsi" w:cstheme="minorHAnsi"/>
          <w:spacing w:val="4"/>
          <w:sz w:val="20"/>
        </w:rPr>
        <w:t>H</w:t>
      </w:r>
      <w:r w:rsidRPr="00065C66">
        <w:rPr>
          <w:rFonts w:asciiTheme="minorHAnsi" w:hAnsiTheme="minorHAnsi" w:cstheme="minorHAnsi"/>
          <w:spacing w:val="4"/>
          <w:sz w:val="20"/>
        </w:rPr>
        <w:t>ydrogeologist if expressly requested by the NJDEP Representative;</w:t>
      </w:r>
    </w:p>
    <w:p w14:paraId="39EFEF92" w14:textId="46A6D103" w:rsidR="001A6DD5" w:rsidRPr="00AA7C84" w:rsidRDefault="001A6DD5" w:rsidP="00065C66">
      <w:pPr>
        <w:pStyle w:val="Body"/>
        <w:numPr>
          <w:ilvl w:val="0"/>
          <w:numId w:val="363"/>
        </w:numPr>
        <w:ind w:left="1620"/>
        <w:contextualSpacing/>
        <w:rPr>
          <w:rFonts w:asciiTheme="minorHAnsi" w:hAnsiTheme="minorHAnsi" w:cstheme="minorHAnsi"/>
          <w:sz w:val="20"/>
        </w:rPr>
      </w:pPr>
      <w:r w:rsidRPr="00065C66">
        <w:rPr>
          <w:rFonts w:asciiTheme="minorHAnsi" w:hAnsiTheme="minorHAnsi" w:cstheme="minorHAnsi"/>
          <w:spacing w:val="4"/>
          <w:sz w:val="20"/>
        </w:rPr>
        <w:t xml:space="preserve">Additional labor to support the drilling effort if approved by the NJDEP Representative; </w:t>
      </w:r>
    </w:p>
    <w:p w14:paraId="0C66AEA5" w14:textId="76F08403" w:rsidR="001A6DD5" w:rsidRPr="002212B2" w:rsidRDefault="001A6DD5" w:rsidP="00065C66">
      <w:pPr>
        <w:pStyle w:val="Body"/>
        <w:numPr>
          <w:ilvl w:val="0"/>
          <w:numId w:val="363"/>
        </w:numPr>
        <w:ind w:left="1620"/>
        <w:contextualSpacing/>
      </w:pPr>
      <w:r w:rsidRPr="00065C66">
        <w:rPr>
          <w:rFonts w:asciiTheme="minorHAnsi" w:hAnsiTheme="minorHAnsi" w:cstheme="minorHAnsi"/>
          <w:spacing w:val="4"/>
          <w:sz w:val="20"/>
        </w:rPr>
        <w:t>Transformation of boreholes into functional wells;</w:t>
      </w:r>
    </w:p>
    <w:p w14:paraId="6165A3A6" w14:textId="5C758FB8" w:rsidR="001A6DD5" w:rsidRPr="002212B2" w:rsidRDefault="001A6DD5" w:rsidP="00065C66">
      <w:pPr>
        <w:pStyle w:val="Body"/>
        <w:numPr>
          <w:ilvl w:val="0"/>
          <w:numId w:val="363"/>
        </w:numPr>
        <w:ind w:left="1620"/>
        <w:contextualSpacing/>
      </w:pPr>
      <w:r w:rsidRPr="00065C66">
        <w:rPr>
          <w:rFonts w:asciiTheme="minorHAnsi" w:hAnsiTheme="minorHAnsi" w:cstheme="minorHAnsi"/>
          <w:spacing w:val="4"/>
          <w:sz w:val="20"/>
        </w:rPr>
        <w:t>Borehole installation using hydraulic direct push sampling system equipment;</w:t>
      </w:r>
    </w:p>
    <w:p w14:paraId="30AF284E" w14:textId="0DFD9FE5" w:rsidR="001A6DD5" w:rsidRPr="002212B2" w:rsidRDefault="001A6DD5" w:rsidP="00065C66">
      <w:pPr>
        <w:pStyle w:val="Body"/>
        <w:numPr>
          <w:ilvl w:val="0"/>
          <w:numId w:val="363"/>
        </w:numPr>
        <w:ind w:left="1620"/>
        <w:contextualSpacing/>
      </w:pPr>
      <w:r w:rsidRPr="00065C66">
        <w:rPr>
          <w:rFonts w:asciiTheme="minorHAnsi" w:hAnsiTheme="minorHAnsi" w:cstheme="minorHAnsi"/>
          <w:spacing w:val="4"/>
          <w:sz w:val="20"/>
        </w:rPr>
        <w:t xml:space="preserve">Transportation and disposal of non-hazardous drill cuttings; and  </w:t>
      </w:r>
    </w:p>
    <w:p w14:paraId="76913C29" w14:textId="65063787" w:rsidR="001A6DD5" w:rsidRPr="00AA7C84" w:rsidRDefault="001A6DD5" w:rsidP="00065C66">
      <w:pPr>
        <w:pStyle w:val="Body"/>
        <w:numPr>
          <w:ilvl w:val="0"/>
          <w:numId w:val="363"/>
        </w:numPr>
        <w:ind w:left="1620"/>
        <w:contextualSpacing/>
        <w:rPr>
          <w:rFonts w:asciiTheme="minorHAnsi" w:hAnsiTheme="minorHAnsi" w:cstheme="minorHAnsi"/>
          <w:sz w:val="20"/>
        </w:rPr>
      </w:pPr>
      <w:r w:rsidRPr="00065C66">
        <w:rPr>
          <w:rFonts w:asciiTheme="minorHAnsi" w:hAnsiTheme="minorHAnsi" w:cstheme="minorHAnsi"/>
          <w:spacing w:val="4"/>
          <w:sz w:val="20"/>
        </w:rPr>
        <w:t>Permit costs</w:t>
      </w:r>
      <w:r w:rsidR="00C40894" w:rsidRPr="00065C66">
        <w:rPr>
          <w:rFonts w:asciiTheme="minorHAnsi" w:hAnsiTheme="minorHAnsi" w:cstheme="minorHAnsi"/>
          <w:spacing w:val="4"/>
          <w:sz w:val="20"/>
        </w:rPr>
        <w:t>;</w:t>
      </w:r>
    </w:p>
    <w:p w14:paraId="5A170906" w14:textId="0E6A9DE6"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drilling method is not specified in this </w:t>
      </w:r>
      <w:r w:rsidR="007F5E51" w:rsidRPr="00065C66">
        <w:rPr>
          <w:rFonts w:asciiTheme="minorHAnsi" w:hAnsiTheme="minorHAnsi" w:cstheme="minorHAnsi"/>
          <w:sz w:val="20"/>
        </w:rPr>
        <w:t>Contract</w:t>
      </w:r>
      <w:r w:rsidRPr="00065C66">
        <w:rPr>
          <w:rFonts w:asciiTheme="minorHAnsi" w:hAnsiTheme="minorHAnsi" w:cstheme="minorHAnsi"/>
          <w:sz w:val="20"/>
        </w:rPr>
        <w:t xml:space="preserve">.  Various drilling techniques such as hollow stem auger, solid stem auger, bucket auger, cable tool, blast hole rig, mud rotary, Odex or </w:t>
      </w:r>
      <w:r w:rsidR="00411D56">
        <w:rPr>
          <w:rFonts w:asciiTheme="minorHAnsi" w:hAnsiTheme="minorHAnsi" w:cstheme="minorHAnsi"/>
          <w:sz w:val="20"/>
        </w:rPr>
        <w:t xml:space="preserve">approved </w:t>
      </w:r>
      <w:r w:rsidRPr="00065C66">
        <w:rPr>
          <w:rFonts w:asciiTheme="minorHAnsi" w:hAnsiTheme="minorHAnsi" w:cstheme="minorHAnsi"/>
          <w:sz w:val="20"/>
        </w:rPr>
        <w:t xml:space="preserve">equal, etc. may be required by the geologic conditions.  No change in the Contract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Pr="00065C66">
        <w:rPr>
          <w:rFonts w:asciiTheme="minorHAnsi" w:hAnsiTheme="minorHAnsi" w:cstheme="minorHAnsi"/>
          <w:sz w:val="20"/>
        </w:rPr>
        <w:t xml:space="preserve">rates will be allowed based on geologic conditions.  Moreover, if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provides a hollow stem auger that does not cut a borehole to the sizes specified herein, then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provide at no additional cost an auger that will drill a larger size borehole</w:t>
      </w:r>
      <w:r w:rsidR="00C40894" w:rsidRPr="00065C66">
        <w:rPr>
          <w:rFonts w:asciiTheme="minorHAnsi" w:hAnsiTheme="minorHAnsi" w:cstheme="minorHAnsi"/>
          <w:sz w:val="20"/>
        </w:rPr>
        <w:t>;</w:t>
      </w:r>
    </w:p>
    <w:p w14:paraId="6E8F3F41" w14:textId="2BEFED62" w:rsidR="001A6DD5" w:rsidRPr="00AA7C84" w:rsidRDefault="001A6DD5" w:rsidP="00065C66">
      <w:pPr>
        <w:pStyle w:val="Body"/>
        <w:numPr>
          <w:ilvl w:val="0"/>
          <w:numId w:val="265"/>
        </w:numPr>
        <w:tabs>
          <w:tab w:val="left" w:pos="900"/>
          <w:tab w:val="left" w:pos="1080"/>
        </w:tabs>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E3B44">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4C586E">
        <w:rPr>
          <w:rFonts w:asciiTheme="minorHAnsi" w:hAnsiTheme="minorHAnsi" w:cstheme="minorHAnsi"/>
          <w:sz w:val="20"/>
          <w:u w:val="single"/>
        </w:rPr>
        <w:t>100</w:t>
      </w:r>
      <w:r w:rsidRPr="00065C66">
        <w:rPr>
          <w:rFonts w:asciiTheme="minorHAnsi" w:hAnsiTheme="minorHAnsi" w:cstheme="minorHAnsi"/>
          <w:sz w:val="20"/>
          <w:u w:val="single"/>
        </w:rPr>
        <w:t xml:space="preserve"> through </w:t>
      </w:r>
      <w:r w:rsidR="004C586E">
        <w:rPr>
          <w:rFonts w:asciiTheme="minorHAnsi" w:hAnsiTheme="minorHAnsi" w:cstheme="minorHAnsi"/>
          <w:sz w:val="20"/>
          <w:u w:val="single"/>
        </w:rPr>
        <w:t>107</w:t>
      </w:r>
      <w:r w:rsidRPr="00065C66">
        <w:rPr>
          <w:rFonts w:asciiTheme="minorHAnsi" w:hAnsiTheme="minorHAnsi" w:cstheme="minorHAnsi"/>
          <w:sz w:val="20"/>
          <w:u w:val="single"/>
        </w:rPr>
        <w:t xml:space="preserve"> – Schedule 40 PVC </w:t>
      </w:r>
      <w:r w:rsidR="00717F75">
        <w:rPr>
          <w:rFonts w:asciiTheme="minorHAnsi" w:hAnsiTheme="minorHAnsi" w:cstheme="minorHAnsi"/>
          <w:sz w:val="20"/>
          <w:u w:val="single"/>
        </w:rPr>
        <w:t>w</w:t>
      </w:r>
      <w:r w:rsidR="00717F75" w:rsidRPr="00065C66">
        <w:rPr>
          <w:rFonts w:asciiTheme="minorHAnsi" w:hAnsiTheme="minorHAnsi" w:cstheme="minorHAnsi"/>
          <w:sz w:val="20"/>
          <w:u w:val="single"/>
        </w:rPr>
        <w:t xml:space="preserve">ell </w:t>
      </w:r>
      <w:r w:rsidR="00717F75">
        <w:rPr>
          <w:rFonts w:asciiTheme="minorHAnsi" w:hAnsiTheme="minorHAnsi" w:cstheme="minorHAnsi"/>
          <w:sz w:val="20"/>
          <w:u w:val="single"/>
        </w:rPr>
        <w:t>c</w:t>
      </w:r>
      <w:r w:rsidR="00717F75" w:rsidRPr="00065C66">
        <w:rPr>
          <w:rFonts w:asciiTheme="minorHAnsi" w:hAnsiTheme="minorHAnsi" w:cstheme="minorHAnsi"/>
          <w:sz w:val="20"/>
          <w:u w:val="single"/>
        </w:rPr>
        <w:t xml:space="preserve">asing </w:t>
      </w:r>
      <w:r w:rsidRPr="00065C66">
        <w:rPr>
          <w:rFonts w:asciiTheme="minorHAnsi" w:hAnsiTheme="minorHAnsi" w:cstheme="minorHAnsi"/>
          <w:sz w:val="20"/>
          <w:u w:val="single"/>
        </w:rPr>
        <w:t xml:space="preserve">and </w:t>
      </w:r>
      <w:r w:rsidR="00717F75">
        <w:rPr>
          <w:rFonts w:asciiTheme="minorHAnsi" w:hAnsiTheme="minorHAnsi" w:cstheme="minorHAnsi"/>
          <w:sz w:val="20"/>
          <w:u w:val="single"/>
        </w:rPr>
        <w:t>s</w:t>
      </w:r>
      <w:r w:rsidR="00717F75" w:rsidRPr="00065C66">
        <w:rPr>
          <w:rFonts w:asciiTheme="minorHAnsi" w:hAnsiTheme="minorHAnsi" w:cstheme="minorHAnsi"/>
          <w:sz w:val="20"/>
          <w:u w:val="single"/>
        </w:rPr>
        <w:t>creen</w:t>
      </w:r>
      <w:r w:rsidRPr="00065C66">
        <w:rPr>
          <w:rFonts w:asciiTheme="minorHAnsi" w:hAnsiTheme="minorHAnsi" w:cstheme="minorHAnsi"/>
          <w:sz w:val="20"/>
          <w:u w:val="single"/>
        </w:rPr>
        <w:t>:</w:t>
      </w:r>
    </w:p>
    <w:p w14:paraId="5F7611EA" w14:textId="498677D9"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furnish Schedule 40 PVC well casing and screen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826B57" w:rsidRPr="00065C66">
        <w:rPr>
          <w:rFonts w:asciiTheme="minorHAnsi" w:hAnsiTheme="minorHAnsi" w:cstheme="minorHAnsi"/>
          <w:sz w:val="20"/>
        </w:rPr>
        <w:t>4.8.12.6 (</w:t>
      </w:r>
      <w:r w:rsidRPr="00065C66">
        <w:rPr>
          <w:rFonts w:asciiTheme="minorHAnsi" w:hAnsiTheme="minorHAnsi" w:cstheme="minorHAnsi"/>
          <w:sz w:val="20"/>
        </w:rPr>
        <w:t>Well Installation</w:t>
      </w:r>
      <w:r w:rsidR="00826B57" w:rsidRPr="00065C66">
        <w:rPr>
          <w:rFonts w:asciiTheme="minorHAnsi" w:hAnsiTheme="minorHAnsi" w:cstheme="minorHAnsi"/>
          <w:sz w:val="20"/>
        </w:rPr>
        <w:t>)</w:t>
      </w:r>
      <w:r w:rsidRPr="00065C66">
        <w:rPr>
          <w:rFonts w:asciiTheme="minorHAnsi" w:hAnsiTheme="minorHAnsi" w:cstheme="minorHAnsi"/>
          <w:sz w:val="20"/>
        </w:rPr>
        <w:t xml:space="preserve">.  Contract </w:t>
      </w:r>
      <w:r w:rsidR="005E3B44">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4C586E">
        <w:rPr>
          <w:rFonts w:asciiTheme="minorHAnsi" w:hAnsiTheme="minorHAnsi" w:cstheme="minorHAnsi"/>
          <w:sz w:val="20"/>
        </w:rPr>
        <w:t>100</w:t>
      </w:r>
      <w:r w:rsidRPr="00065C66">
        <w:rPr>
          <w:rFonts w:asciiTheme="minorHAnsi" w:hAnsiTheme="minorHAnsi" w:cstheme="minorHAnsi"/>
          <w:sz w:val="20"/>
        </w:rPr>
        <w:t xml:space="preserve"> through </w:t>
      </w:r>
      <w:r w:rsidR="004C586E">
        <w:rPr>
          <w:rFonts w:asciiTheme="minorHAnsi" w:hAnsiTheme="minorHAnsi" w:cstheme="minorHAnsi"/>
          <w:sz w:val="20"/>
        </w:rPr>
        <w:t xml:space="preserve">107 </w:t>
      </w:r>
      <w:r w:rsidRPr="00065C66">
        <w:rPr>
          <w:rFonts w:asciiTheme="minorHAnsi" w:hAnsiTheme="minorHAnsi" w:cstheme="minorHAnsi"/>
          <w:sz w:val="20"/>
        </w:rPr>
        <w:t>apply to well casing and screen in diameters of three-quarter (¾) inches, two (2) inches, four (4) inches, and six (6) inches;</w:t>
      </w:r>
    </w:p>
    <w:p w14:paraId="6999A313" w14:textId="528F38B5"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4C586E">
        <w:rPr>
          <w:rFonts w:asciiTheme="minorHAnsi" w:hAnsiTheme="minorHAnsi" w:cstheme="minorHAnsi"/>
          <w:sz w:val="20"/>
        </w:rPr>
        <w:t>100</w:t>
      </w:r>
      <w:r w:rsidRPr="00065C66">
        <w:rPr>
          <w:rFonts w:asciiTheme="minorHAnsi" w:hAnsiTheme="minorHAnsi" w:cstheme="minorHAnsi"/>
          <w:sz w:val="20"/>
        </w:rPr>
        <w:t xml:space="preserve"> through </w:t>
      </w:r>
      <w:r w:rsidR="004C586E">
        <w:rPr>
          <w:rFonts w:asciiTheme="minorHAnsi" w:hAnsiTheme="minorHAnsi" w:cstheme="minorHAnsi"/>
          <w:sz w:val="20"/>
        </w:rPr>
        <w:t>107</w:t>
      </w:r>
      <w:r w:rsidRPr="00065C66">
        <w:rPr>
          <w:rFonts w:asciiTheme="minorHAnsi" w:hAnsiTheme="minorHAnsi" w:cstheme="minorHAnsi"/>
          <w:sz w:val="20"/>
        </w:rPr>
        <w:t xml:space="preserve"> fully compensate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on a vertical foot basis for all costs to install PVC well casing and screen in the sizes specified.  This includes, but is not necessarily limited to, delivery, labor, equipment, tools, gravel pack material, grout, and well gripper plugs.  No hourly rates shall be paid on casing or screen installation; and</w:t>
      </w:r>
    </w:p>
    <w:p w14:paraId="3AB0B3A2" w14:textId="4021D21B"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submit the boring and well drilling report defined in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D97643" w:rsidRPr="00065C66">
        <w:rPr>
          <w:rFonts w:asciiTheme="minorHAnsi" w:hAnsiTheme="minorHAnsi" w:cstheme="minorHAnsi"/>
          <w:sz w:val="20"/>
        </w:rPr>
        <w:t>4.8.12.12 (</w:t>
      </w:r>
      <w:r w:rsidRPr="00065C66">
        <w:rPr>
          <w:rFonts w:asciiTheme="minorHAnsi" w:hAnsiTheme="minorHAnsi" w:cstheme="minorHAnsi"/>
          <w:sz w:val="20"/>
        </w:rPr>
        <w:t>Boring and Well Drilling Report</w:t>
      </w:r>
      <w:r w:rsidR="00D97643" w:rsidRPr="00065C66">
        <w:rPr>
          <w:rFonts w:asciiTheme="minorHAnsi" w:hAnsiTheme="minorHAnsi" w:cstheme="minorHAnsi"/>
          <w:sz w:val="20"/>
        </w:rPr>
        <w:t>)</w:t>
      </w:r>
      <w:r w:rsidRPr="00065C66">
        <w:rPr>
          <w:rFonts w:asciiTheme="minorHAnsi" w:hAnsiTheme="minorHAnsi" w:cstheme="minorHAnsi"/>
          <w:sz w:val="20"/>
        </w:rPr>
        <w:t xml:space="preserve"> as a precondition for payment</w:t>
      </w:r>
      <w:r w:rsidR="00C40894" w:rsidRPr="00065C66">
        <w:rPr>
          <w:rFonts w:asciiTheme="minorHAnsi" w:hAnsiTheme="minorHAnsi" w:cstheme="minorHAnsi"/>
          <w:sz w:val="20"/>
        </w:rPr>
        <w:t>;</w:t>
      </w:r>
    </w:p>
    <w:p w14:paraId="0E6D3851" w14:textId="2A5B2A2D" w:rsidR="001A6DD5" w:rsidRPr="00AA7C84" w:rsidRDefault="001A6DD5" w:rsidP="00065C66">
      <w:pPr>
        <w:pStyle w:val="Body"/>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5E3B44">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4C586E">
        <w:rPr>
          <w:rFonts w:asciiTheme="minorHAnsi" w:hAnsiTheme="minorHAnsi" w:cstheme="minorHAnsi"/>
          <w:sz w:val="20"/>
          <w:u w:val="single"/>
        </w:rPr>
        <w:t>108</w:t>
      </w:r>
      <w:r w:rsidRPr="00065C66">
        <w:rPr>
          <w:rFonts w:asciiTheme="minorHAnsi" w:hAnsiTheme="minorHAnsi" w:cstheme="minorHAnsi"/>
          <w:sz w:val="20"/>
          <w:u w:val="single"/>
        </w:rPr>
        <w:t xml:space="preserve"> and </w:t>
      </w:r>
      <w:r w:rsidR="004C586E">
        <w:rPr>
          <w:rFonts w:asciiTheme="minorHAnsi" w:hAnsiTheme="minorHAnsi" w:cstheme="minorHAnsi"/>
          <w:sz w:val="20"/>
          <w:u w:val="single"/>
        </w:rPr>
        <w:t>109</w:t>
      </w:r>
      <w:r w:rsidRPr="00065C66">
        <w:rPr>
          <w:rFonts w:asciiTheme="minorHAnsi" w:hAnsiTheme="minorHAnsi" w:cstheme="minorHAnsi"/>
          <w:sz w:val="20"/>
          <w:u w:val="single"/>
        </w:rPr>
        <w:t xml:space="preserve"> – Flush </w:t>
      </w:r>
      <w:r w:rsidR="00717F75">
        <w:rPr>
          <w:rFonts w:asciiTheme="minorHAnsi" w:hAnsiTheme="minorHAnsi" w:cstheme="minorHAnsi"/>
          <w:sz w:val="20"/>
          <w:u w:val="single"/>
        </w:rPr>
        <w:t>g</w:t>
      </w:r>
      <w:r w:rsidR="00717F75" w:rsidRPr="00065C66">
        <w:rPr>
          <w:rFonts w:asciiTheme="minorHAnsi" w:hAnsiTheme="minorHAnsi" w:cstheme="minorHAnsi"/>
          <w:sz w:val="20"/>
          <w:u w:val="single"/>
        </w:rPr>
        <w:t xml:space="preserve">rade </w:t>
      </w:r>
      <w:r w:rsidR="00717F75">
        <w:rPr>
          <w:rFonts w:asciiTheme="minorHAnsi" w:hAnsiTheme="minorHAnsi" w:cstheme="minorHAnsi"/>
          <w:sz w:val="20"/>
          <w:u w:val="single"/>
        </w:rPr>
        <w:t>m</w:t>
      </w:r>
      <w:r w:rsidR="00717F75" w:rsidRPr="00065C66">
        <w:rPr>
          <w:rFonts w:asciiTheme="minorHAnsi" w:hAnsiTheme="minorHAnsi" w:cstheme="minorHAnsi"/>
          <w:sz w:val="20"/>
          <w:u w:val="single"/>
        </w:rPr>
        <w:t>anholes</w:t>
      </w:r>
      <w:r w:rsidRPr="00065C66">
        <w:rPr>
          <w:rFonts w:asciiTheme="minorHAnsi" w:hAnsiTheme="minorHAnsi" w:cstheme="minorHAnsi"/>
          <w:sz w:val="20"/>
          <w:u w:val="single"/>
        </w:rPr>
        <w:t>:</w:t>
      </w:r>
    </w:p>
    <w:p w14:paraId="5F6B9899" w14:textId="386645C5"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furnish flush grade manholes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A62B70" w:rsidRPr="00065C66">
        <w:rPr>
          <w:rFonts w:asciiTheme="minorHAnsi" w:hAnsiTheme="minorHAnsi" w:cstheme="minorHAnsi"/>
          <w:sz w:val="20"/>
        </w:rPr>
        <w:t>4.8.12.6 (</w:t>
      </w:r>
      <w:r w:rsidRPr="00065C66">
        <w:rPr>
          <w:rFonts w:asciiTheme="minorHAnsi" w:hAnsiTheme="minorHAnsi" w:cstheme="minorHAnsi"/>
          <w:sz w:val="20"/>
        </w:rPr>
        <w:t>Well Installation</w:t>
      </w:r>
      <w:r w:rsidR="00A62B70" w:rsidRPr="00065C66">
        <w:rPr>
          <w:rFonts w:asciiTheme="minorHAnsi" w:hAnsiTheme="minorHAnsi" w:cstheme="minorHAnsi"/>
          <w:sz w:val="20"/>
        </w:rPr>
        <w:t>)</w:t>
      </w:r>
      <w:r w:rsidRPr="00065C66">
        <w:rPr>
          <w:rFonts w:asciiTheme="minorHAnsi" w:hAnsiTheme="minorHAnsi" w:cstheme="minorHAnsi"/>
          <w:sz w:val="20"/>
        </w:rPr>
        <w:t xml:space="preserve">.  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A43A60">
        <w:rPr>
          <w:rFonts w:asciiTheme="minorHAnsi" w:hAnsiTheme="minorHAnsi" w:cstheme="minorHAnsi"/>
          <w:sz w:val="20"/>
        </w:rPr>
        <w:t>108</w:t>
      </w:r>
      <w:r w:rsidRPr="00065C66">
        <w:rPr>
          <w:rFonts w:asciiTheme="minorHAnsi" w:hAnsiTheme="minorHAnsi" w:cstheme="minorHAnsi"/>
          <w:sz w:val="20"/>
        </w:rPr>
        <w:t xml:space="preserve"> applies to eight (8) inch diameter manholes, and </w:t>
      </w:r>
      <w:r w:rsidR="005E3B44">
        <w:rPr>
          <w:rFonts w:asciiTheme="minorHAnsi" w:hAnsiTheme="minorHAnsi" w:cstheme="minorHAnsi"/>
          <w:sz w:val="20"/>
        </w:rPr>
        <w:t>p</w:t>
      </w:r>
      <w:r w:rsidR="005E3B44" w:rsidRPr="00DE5ADB">
        <w:rPr>
          <w:rFonts w:asciiTheme="minorHAnsi" w:hAnsiTheme="minorHAnsi" w:cstheme="minorHAnsi"/>
          <w:sz w:val="20"/>
        </w:rPr>
        <w:t xml:space="preserve">ay </w:t>
      </w:r>
      <w:r w:rsidR="005E3B44">
        <w:rPr>
          <w:rFonts w:asciiTheme="minorHAnsi" w:hAnsiTheme="minorHAnsi" w:cstheme="minorHAnsi"/>
          <w:sz w:val="20"/>
        </w:rPr>
        <w:t>i</w:t>
      </w:r>
      <w:r w:rsidR="005E3B44" w:rsidRPr="00DE5ADB">
        <w:rPr>
          <w:rFonts w:asciiTheme="minorHAnsi" w:hAnsiTheme="minorHAnsi" w:cstheme="minorHAnsi"/>
          <w:sz w:val="20"/>
        </w:rPr>
        <w:t xml:space="preserve">tem </w:t>
      </w:r>
      <w:r w:rsidR="00A43A60">
        <w:rPr>
          <w:rFonts w:asciiTheme="minorHAnsi" w:hAnsiTheme="minorHAnsi" w:cstheme="minorHAnsi"/>
          <w:sz w:val="20"/>
        </w:rPr>
        <w:t>109</w:t>
      </w:r>
      <w:r w:rsidRPr="00065C66">
        <w:rPr>
          <w:rFonts w:asciiTheme="minorHAnsi" w:hAnsiTheme="minorHAnsi" w:cstheme="minorHAnsi"/>
          <w:sz w:val="20"/>
        </w:rPr>
        <w:t xml:space="preserve"> applies to 36 inch square manholes; and</w:t>
      </w:r>
    </w:p>
    <w:p w14:paraId="0DD3904F" w14:textId="5AF333E6"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5E3B44">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A43A60">
        <w:rPr>
          <w:rFonts w:asciiTheme="minorHAnsi" w:hAnsiTheme="minorHAnsi" w:cstheme="minorHAnsi"/>
          <w:sz w:val="20"/>
        </w:rPr>
        <w:t>108</w:t>
      </w:r>
      <w:r w:rsidRPr="00065C66">
        <w:rPr>
          <w:rFonts w:asciiTheme="minorHAnsi" w:hAnsiTheme="minorHAnsi" w:cstheme="minorHAnsi"/>
          <w:sz w:val="20"/>
        </w:rPr>
        <w:t xml:space="preserve"> and </w:t>
      </w:r>
      <w:r w:rsidR="00A43A60">
        <w:rPr>
          <w:rFonts w:asciiTheme="minorHAnsi" w:hAnsiTheme="minorHAnsi" w:cstheme="minorHAnsi"/>
          <w:sz w:val="20"/>
        </w:rPr>
        <w:t>109</w:t>
      </w:r>
      <w:r w:rsidRPr="00065C66">
        <w:rPr>
          <w:rFonts w:asciiTheme="minorHAnsi" w:hAnsiTheme="minorHAnsi" w:cstheme="minorHAnsi"/>
          <w:sz w:val="20"/>
        </w:rPr>
        <w:t xml:space="preserve"> fully compensate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costs for each protective manhole installed including, but not necessarily limited to the following:</w:t>
      </w:r>
    </w:p>
    <w:p w14:paraId="0853DF0D" w14:textId="3F1AF17F"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Delivery;</w:t>
      </w:r>
    </w:p>
    <w:p w14:paraId="14A0999E" w14:textId="07AF610B"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Labor;</w:t>
      </w:r>
    </w:p>
    <w:p w14:paraId="7031F619" w14:textId="6E2A968B"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Equipment;</w:t>
      </w:r>
    </w:p>
    <w:p w14:paraId="47BB03A9" w14:textId="72DE517F"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Tools;</w:t>
      </w:r>
    </w:p>
    <w:p w14:paraId="6C88377E" w14:textId="55E970D8"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Concrete;</w:t>
      </w:r>
    </w:p>
    <w:p w14:paraId="40C5D974" w14:textId="0C2DF79E"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Lumber;</w:t>
      </w:r>
    </w:p>
    <w:p w14:paraId="01341A93" w14:textId="5A811C2C" w:rsidR="001A6DD5" w:rsidRPr="00AA7C84" w:rsidRDefault="001A6DD5" w:rsidP="00CD1DBD">
      <w:pPr>
        <w:pStyle w:val="Body"/>
        <w:numPr>
          <w:ilvl w:val="2"/>
          <w:numId w:val="265"/>
        </w:numPr>
        <w:ind w:left="1530"/>
        <w:contextualSpacing/>
        <w:rPr>
          <w:rFonts w:asciiTheme="minorHAnsi" w:hAnsiTheme="minorHAnsi" w:cstheme="minorHAnsi"/>
          <w:sz w:val="20"/>
        </w:rPr>
      </w:pPr>
      <w:r w:rsidRPr="00AA7C84">
        <w:rPr>
          <w:rFonts w:asciiTheme="minorHAnsi" w:hAnsiTheme="minorHAnsi" w:cstheme="minorHAnsi"/>
          <w:sz w:val="20"/>
        </w:rPr>
        <w:t>Nails</w:t>
      </w:r>
      <w:r w:rsidR="00A43A60">
        <w:rPr>
          <w:rFonts w:asciiTheme="minorHAnsi" w:hAnsiTheme="minorHAnsi" w:cstheme="minorHAnsi"/>
          <w:sz w:val="20"/>
        </w:rPr>
        <w:t xml:space="preserve"> or screws</w:t>
      </w:r>
      <w:r w:rsidRPr="00AA7C84">
        <w:rPr>
          <w:rFonts w:asciiTheme="minorHAnsi" w:hAnsiTheme="minorHAnsi" w:cstheme="minorHAnsi"/>
          <w:sz w:val="20"/>
        </w:rPr>
        <w:t>; and;</w:t>
      </w:r>
    </w:p>
    <w:p w14:paraId="727ECDEB" w14:textId="7C768E0C"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Lock and keys (for 36 inch square manholes only)</w:t>
      </w:r>
      <w:r w:rsidR="00C40894" w:rsidRPr="00065C66">
        <w:rPr>
          <w:rFonts w:asciiTheme="minorHAnsi" w:hAnsiTheme="minorHAnsi" w:cstheme="minorHAnsi"/>
          <w:sz w:val="20"/>
        </w:rPr>
        <w:t>;</w:t>
      </w:r>
    </w:p>
    <w:p w14:paraId="17DB9E9F" w14:textId="583C9357" w:rsidR="001A6DD5" w:rsidRPr="00AA7C84" w:rsidRDefault="001A6DD5" w:rsidP="00065C66">
      <w:pPr>
        <w:pStyle w:val="Body"/>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767E16">
        <w:rPr>
          <w:rFonts w:asciiTheme="minorHAnsi" w:hAnsiTheme="minorHAnsi" w:cstheme="minorHAnsi"/>
          <w:sz w:val="20"/>
          <w:u w:val="single"/>
        </w:rPr>
        <w:t>p</w:t>
      </w:r>
      <w:r w:rsidR="00767E16" w:rsidRPr="00065C66">
        <w:rPr>
          <w:rFonts w:asciiTheme="minorHAnsi" w:hAnsiTheme="minorHAnsi" w:cstheme="minorHAnsi"/>
          <w:sz w:val="20"/>
          <w:u w:val="single"/>
        </w:rPr>
        <w:t xml:space="preserve">ay </w:t>
      </w:r>
      <w:r w:rsidR="00767E16">
        <w:rPr>
          <w:rFonts w:asciiTheme="minorHAnsi" w:hAnsiTheme="minorHAnsi" w:cstheme="minorHAnsi"/>
          <w:sz w:val="20"/>
          <w:u w:val="single"/>
        </w:rPr>
        <w:t>it</w:t>
      </w:r>
      <w:r w:rsidR="00767E16" w:rsidRPr="00065C66">
        <w:rPr>
          <w:rFonts w:asciiTheme="minorHAnsi" w:hAnsiTheme="minorHAnsi" w:cstheme="minorHAnsi"/>
          <w:sz w:val="20"/>
          <w:u w:val="single"/>
        </w:rPr>
        <w:t xml:space="preserve">em </w:t>
      </w:r>
      <w:r w:rsidR="00A43A60">
        <w:rPr>
          <w:rFonts w:asciiTheme="minorHAnsi" w:hAnsiTheme="minorHAnsi" w:cstheme="minorHAnsi"/>
          <w:sz w:val="20"/>
          <w:u w:val="single"/>
        </w:rPr>
        <w:t>110</w:t>
      </w:r>
      <w:r w:rsidR="007979D0" w:rsidRPr="00065C66">
        <w:rPr>
          <w:rFonts w:asciiTheme="minorHAnsi" w:hAnsiTheme="minorHAnsi" w:cstheme="minorHAnsi"/>
          <w:sz w:val="20"/>
          <w:u w:val="single"/>
        </w:rPr>
        <w:t xml:space="preserve"> </w:t>
      </w:r>
      <w:r w:rsidRPr="00065C66">
        <w:rPr>
          <w:rFonts w:asciiTheme="minorHAnsi" w:hAnsiTheme="minorHAnsi" w:cstheme="minorHAnsi"/>
          <w:sz w:val="20"/>
          <w:u w:val="single"/>
        </w:rPr>
        <w:t xml:space="preserve">– Split </w:t>
      </w:r>
      <w:r w:rsidR="00717F75">
        <w:rPr>
          <w:rFonts w:asciiTheme="minorHAnsi" w:hAnsiTheme="minorHAnsi" w:cstheme="minorHAnsi"/>
          <w:sz w:val="20"/>
          <w:u w:val="single"/>
        </w:rPr>
        <w:t>s</w:t>
      </w:r>
      <w:r w:rsidR="00717F75" w:rsidRPr="00065C66">
        <w:rPr>
          <w:rFonts w:asciiTheme="minorHAnsi" w:hAnsiTheme="minorHAnsi" w:cstheme="minorHAnsi"/>
          <w:sz w:val="20"/>
          <w:u w:val="single"/>
        </w:rPr>
        <w:t xml:space="preserve">poon </w:t>
      </w:r>
      <w:r w:rsidR="00717F75">
        <w:rPr>
          <w:rFonts w:asciiTheme="minorHAnsi" w:hAnsiTheme="minorHAnsi" w:cstheme="minorHAnsi"/>
          <w:sz w:val="20"/>
          <w:u w:val="single"/>
        </w:rPr>
        <w:t>s</w:t>
      </w:r>
      <w:r w:rsidR="00717F75" w:rsidRPr="00065C66">
        <w:rPr>
          <w:rFonts w:asciiTheme="minorHAnsi" w:hAnsiTheme="minorHAnsi" w:cstheme="minorHAnsi"/>
          <w:sz w:val="20"/>
          <w:u w:val="single"/>
        </w:rPr>
        <w:t>amples</w:t>
      </w:r>
      <w:r w:rsidRPr="00065C66">
        <w:rPr>
          <w:rFonts w:asciiTheme="minorHAnsi" w:hAnsiTheme="minorHAnsi" w:cstheme="minorHAnsi"/>
          <w:sz w:val="20"/>
          <w:u w:val="single"/>
        </w:rPr>
        <w:t>:</w:t>
      </w:r>
    </w:p>
    <w:p w14:paraId="247CEEB4" w14:textId="7FBE0098" w:rsidR="001A6DD5" w:rsidRPr="00AA7C84" w:rsidRDefault="001A6DD5" w:rsidP="00065C66">
      <w:pPr>
        <w:pStyle w:val="Body"/>
        <w:numPr>
          <w:ilvl w:val="1"/>
          <w:numId w:val="265"/>
        </w:numPr>
        <w:ind w:left="1080"/>
        <w:contextualSpacing/>
        <w:rPr>
          <w:rFonts w:asciiTheme="minorHAnsi" w:hAnsiTheme="minorHAnsi" w:cstheme="minorHAnsi"/>
          <w:sz w:val="20"/>
          <w:u w:val="single"/>
        </w:rPr>
      </w:pPr>
      <w:r w:rsidRPr="00065C66">
        <w:rPr>
          <w:rFonts w:asciiTheme="minorHAnsi" w:hAnsiTheme="minorHAnsi" w:cstheme="minorHAnsi"/>
          <w:sz w:val="20"/>
        </w:rPr>
        <w:t xml:space="preserve">When requested by the NJDEP Representative,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collect split spoon samples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A62B70" w:rsidRPr="00065C66">
        <w:rPr>
          <w:rFonts w:asciiTheme="minorHAnsi" w:hAnsiTheme="minorHAnsi" w:cstheme="minorHAnsi"/>
          <w:sz w:val="20"/>
        </w:rPr>
        <w:t>4.8.12.7 (</w:t>
      </w:r>
      <w:r w:rsidRPr="00065C66">
        <w:rPr>
          <w:rFonts w:asciiTheme="minorHAnsi" w:hAnsiTheme="minorHAnsi" w:cstheme="minorHAnsi"/>
          <w:sz w:val="20"/>
        </w:rPr>
        <w:t>Split Spoon Sampling</w:t>
      </w:r>
      <w:r w:rsidR="00A62B70" w:rsidRPr="00065C66">
        <w:rPr>
          <w:rFonts w:asciiTheme="minorHAnsi" w:hAnsiTheme="minorHAnsi" w:cstheme="minorHAnsi"/>
          <w:sz w:val="20"/>
        </w:rPr>
        <w:t>)</w:t>
      </w:r>
      <w:r w:rsidRPr="00065C66">
        <w:rPr>
          <w:rFonts w:asciiTheme="minorHAnsi" w:hAnsiTheme="minorHAnsi" w:cstheme="minorHAnsi"/>
          <w:sz w:val="20"/>
        </w:rPr>
        <w:t xml:space="preserve">.  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A43A60">
        <w:rPr>
          <w:rFonts w:asciiTheme="minorHAnsi" w:hAnsiTheme="minorHAnsi" w:cstheme="minorHAnsi"/>
          <w:sz w:val="20"/>
        </w:rPr>
        <w:t>110</w:t>
      </w:r>
      <w:r w:rsidRPr="00065C66">
        <w:rPr>
          <w:rFonts w:asciiTheme="minorHAnsi" w:hAnsiTheme="minorHAnsi" w:cstheme="minorHAnsi"/>
          <w:sz w:val="20"/>
        </w:rPr>
        <w:t xml:space="preserve"> is an all-inclusive rate that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labor, equipment, and material costs to collect, log, and decontaminate </w:t>
      </w:r>
      <w:r w:rsidRPr="00065C66">
        <w:rPr>
          <w:rFonts w:asciiTheme="minorHAnsi" w:hAnsiTheme="minorHAnsi" w:cstheme="minorHAnsi"/>
          <w:sz w:val="20"/>
        </w:rPr>
        <w:lastRenderedPageBreak/>
        <w:t xml:space="preserve">split spoons.  Split spoon sampling shall be payable at the 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A43A60">
        <w:rPr>
          <w:rFonts w:asciiTheme="minorHAnsi" w:hAnsiTheme="minorHAnsi" w:cstheme="minorHAnsi"/>
          <w:sz w:val="20"/>
        </w:rPr>
        <w:t>110</w:t>
      </w:r>
      <w:r w:rsidRPr="00065C66">
        <w:rPr>
          <w:rFonts w:asciiTheme="minorHAnsi" w:hAnsiTheme="minorHAnsi" w:cstheme="minorHAnsi"/>
          <w:sz w:val="20"/>
        </w:rPr>
        <w:t xml:space="preserve"> rate per each split spoon collected, regardless of borehole depth</w:t>
      </w:r>
      <w:r w:rsidR="00C40894" w:rsidRPr="00065C66">
        <w:rPr>
          <w:rFonts w:asciiTheme="minorHAnsi" w:hAnsiTheme="minorHAnsi" w:cstheme="minorHAnsi"/>
          <w:sz w:val="20"/>
        </w:rPr>
        <w:t>;</w:t>
      </w:r>
    </w:p>
    <w:p w14:paraId="54FCD5FE" w14:textId="7333A695" w:rsidR="001A6DD5" w:rsidRPr="00AA7C84" w:rsidRDefault="001A6DD5" w:rsidP="00065C66">
      <w:pPr>
        <w:pStyle w:val="Body"/>
        <w:keepNext/>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767E16">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A43A60">
        <w:rPr>
          <w:rFonts w:asciiTheme="minorHAnsi" w:hAnsiTheme="minorHAnsi" w:cstheme="minorHAnsi"/>
          <w:sz w:val="20"/>
          <w:u w:val="single"/>
        </w:rPr>
        <w:t>111</w:t>
      </w:r>
      <w:r w:rsidRPr="00065C66">
        <w:rPr>
          <w:rFonts w:asciiTheme="minorHAnsi" w:hAnsiTheme="minorHAnsi" w:cstheme="minorHAnsi"/>
          <w:sz w:val="20"/>
          <w:u w:val="single"/>
        </w:rPr>
        <w:t xml:space="preserve"> and </w:t>
      </w:r>
      <w:r w:rsidR="00A43A60">
        <w:rPr>
          <w:rFonts w:asciiTheme="minorHAnsi" w:hAnsiTheme="minorHAnsi" w:cstheme="minorHAnsi"/>
          <w:sz w:val="20"/>
          <w:u w:val="single"/>
        </w:rPr>
        <w:t>112</w:t>
      </w:r>
      <w:r w:rsidR="007979D0" w:rsidRPr="00065C66">
        <w:rPr>
          <w:rFonts w:asciiTheme="minorHAnsi" w:hAnsiTheme="minorHAnsi" w:cstheme="minorHAnsi"/>
          <w:sz w:val="20"/>
          <w:u w:val="single"/>
        </w:rPr>
        <w:t xml:space="preserve"> </w:t>
      </w:r>
      <w:r w:rsidRPr="00065C66">
        <w:rPr>
          <w:rFonts w:asciiTheme="minorHAnsi" w:hAnsiTheme="minorHAnsi" w:cstheme="minorHAnsi"/>
          <w:sz w:val="20"/>
          <w:u w:val="single"/>
        </w:rPr>
        <w:t>– Geoprobe:</w:t>
      </w:r>
    </w:p>
    <w:p w14:paraId="5D2CA562" w14:textId="5CC3FBE3"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provide a hydraulic direct push sampling system and the associated equipment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A62B70" w:rsidRPr="00065C66">
        <w:rPr>
          <w:rFonts w:asciiTheme="minorHAnsi" w:hAnsiTheme="minorHAnsi" w:cstheme="minorHAnsi"/>
          <w:sz w:val="20"/>
        </w:rPr>
        <w:t>4.8.12.8 (</w:t>
      </w:r>
      <w:r w:rsidRPr="00065C66">
        <w:rPr>
          <w:rFonts w:asciiTheme="minorHAnsi" w:hAnsiTheme="minorHAnsi" w:cstheme="minorHAnsi"/>
          <w:sz w:val="20"/>
        </w:rPr>
        <w:t>Hydraulic Direct Push Sampling</w:t>
      </w:r>
      <w:r w:rsidR="00A62B70" w:rsidRPr="00065C66">
        <w:rPr>
          <w:rFonts w:asciiTheme="minorHAnsi" w:hAnsiTheme="minorHAnsi" w:cstheme="minorHAnsi"/>
          <w:sz w:val="20"/>
        </w:rPr>
        <w:t>)</w:t>
      </w:r>
      <w:r w:rsidRPr="00065C66">
        <w:rPr>
          <w:rFonts w:asciiTheme="minorHAnsi" w:hAnsiTheme="minorHAnsi" w:cstheme="minorHAnsi"/>
          <w:sz w:val="20"/>
        </w:rPr>
        <w:t xml:space="preserve">.  The equipment shall be Geoprobe model 6600 or </w:t>
      </w:r>
      <w:r w:rsidR="00411D56">
        <w:rPr>
          <w:rFonts w:asciiTheme="minorHAnsi" w:hAnsiTheme="minorHAnsi" w:cstheme="minorHAnsi"/>
          <w:sz w:val="20"/>
        </w:rPr>
        <w:t xml:space="preserve">approved </w:t>
      </w:r>
      <w:r w:rsidRPr="00065C66">
        <w:rPr>
          <w:rFonts w:asciiTheme="minorHAnsi" w:hAnsiTheme="minorHAnsi" w:cstheme="minorHAnsi"/>
          <w:sz w:val="20"/>
        </w:rPr>
        <w:t xml:space="preserve">equal.  When </w:t>
      </w:r>
      <w:r w:rsidR="00A43A60">
        <w:rPr>
          <w:rFonts w:asciiTheme="minorHAnsi" w:hAnsiTheme="minorHAnsi" w:cstheme="minorHAnsi"/>
          <w:sz w:val="20"/>
        </w:rPr>
        <w:t xml:space="preserve">the </w:t>
      </w:r>
      <w:r w:rsidRPr="00065C66">
        <w:rPr>
          <w:rFonts w:asciiTheme="minorHAnsi" w:hAnsiTheme="minorHAnsi" w:cstheme="minorHAnsi"/>
          <w:sz w:val="20"/>
        </w:rPr>
        <w:t xml:space="preserve">hydraulic direct push sampling </w:t>
      </w:r>
      <w:r w:rsidR="00A43A60">
        <w:rPr>
          <w:rFonts w:asciiTheme="minorHAnsi" w:hAnsiTheme="minorHAnsi" w:cstheme="minorHAnsi"/>
          <w:sz w:val="20"/>
        </w:rPr>
        <w:t xml:space="preserve">system </w:t>
      </w:r>
      <w:r w:rsidRPr="00065C66">
        <w:rPr>
          <w:rFonts w:asciiTheme="minorHAnsi" w:hAnsiTheme="minorHAnsi" w:cstheme="minorHAnsi"/>
          <w:sz w:val="20"/>
        </w:rPr>
        <w:t xml:space="preserve">is required for a Site,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a one (1)</w:t>
      </w:r>
      <w:r w:rsidR="000D0754" w:rsidRPr="00AA7C84">
        <w:t xml:space="preserve"> </w:t>
      </w:r>
      <w:r w:rsidRPr="00065C66">
        <w:rPr>
          <w:rFonts w:asciiTheme="minorHAnsi" w:hAnsiTheme="minorHAnsi" w:cstheme="minorHAnsi"/>
          <w:sz w:val="20"/>
        </w:rPr>
        <w:t>time combined Mobilization and Demobilization fee and daily rental payments;</w:t>
      </w:r>
    </w:p>
    <w:p w14:paraId="44A93A56" w14:textId="1E5DC3AE"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A43A60">
        <w:rPr>
          <w:rFonts w:asciiTheme="minorHAnsi" w:hAnsiTheme="minorHAnsi" w:cstheme="minorHAnsi"/>
          <w:sz w:val="20"/>
        </w:rPr>
        <w:t xml:space="preserve">111 </w:t>
      </w:r>
      <w:r w:rsidRPr="00065C66">
        <w:rPr>
          <w:rFonts w:asciiTheme="minorHAnsi" w:hAnsiTheme="minorHAnsi" w:cstheme="minorHAnsi"/>
          <w:sz w:val="20"/>
        </w:rPr>
        <w:t xml:space="preserve">is an all-inclusive rate that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costs incurred in connection with movement of the hydraulic direct push sampling system to and from a Site, the initial Site inspection, and utility mark-outs and identification.  </w:t>
      </w:r>
      <w:r w:rsidRPr="00065C66">
        <w:rPr>
          <w:rFonts w:asciiTheme="minorHAnsi" w:hAnsiTheme="minorHAnsi" w:cstheme="minorHAnsi"/>
          <w:spacing w:val="4"/>
          <w:sz w:val="20"/>
        </w:rPr>
        <w:t xml:space="preserve">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may submit an invoice for payment when the equipment is mobilized. </w:t>
      </w:r>
    </w:p>
    <w:p w14:paraId="63FA2C5E" w14:textId="21F8373D" w:rsidR="001A6DD5" w:rsidRPr="00AA7C84" w:rsidRDefault="001A6DD5" w:rsidP="00065C66">
      <w:pPr>
        <w:pStyle w:val="Body"/>
        <w:numPr>
          <w:ilvl w:val="1"/>
          <w:numId w:val="265"/>
        </w:numPr>
        <w:ind w:left="1080"/>
        <w:contextualSpacing/>
        <w:rPr>
          <w:rFonts w:asciiTheme="minorHAnsi" w:hAnsiTheme="minorHAnsi" w:cstheme="minorHAnsi"/>
          <w:spacing w:val="4"/>
          <w:sz w:val="20"/>
        </w:rPr>
      </w:pPr>
      <w:r w:rsidRPr="00065C66">
        <w:rPr>
          <w:rFonts w:asciiTheme="minorHAnsi" w:hAnsiTheme="minorHAnsi" w:cstheme="minorHAnsi"/>
          <w:spacing w:val="4"/>
          <w:sz w:val="20"/>
        </w:rPr>
        <w:t xml:space="preserve">If the NJDEP Representative states that the equipment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and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demobilizes it,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entitled to a second Mobilization charge if the NJDEP Representative requests the equipment again.  If the NJDEP Representative states that the equipment is no longer needed </w:t>
      </w:r>
      <w:r w:rsidR="00836381" w:rsidRPr="00065C66">
        <w:rPr>
          <w:rFonts w:asciiTheme="minorHAnsi" w:hAnsiTheme="minorHAnsi" w:cstheme="minorHAnsi"/>
          <w:spacing w:val="4"/>
          <w:sz w:val="20"/>
        </w:rPr>
        <w:t>on</w:t>
      </w:r>
      <w:r w:rsidR="001E2F0B">
        <w:rPr>
          <w:rFonts w:asciiTheme="minorHAnsi" w:hAnsiTheme="minorHAnsi" w:cstheme="minorHAnsi"/>
          <w:spacing w:val="4"/>
          <w:sz w:val="20"/>
        </w:rPr>
        <w:t xml:space="preserve"> S</w:t>
      </w:r>
      <w:r w:rsidR="00836381" w:rsidRPr="00065C66">
        <w:rPr>
          <w:rFonts w:asciiTheme="minorHAnsi" w:hAnsiTheme="minorHAnsi" w:cstheme="minorHAnsi"/>
          <w:spacing w:val="4"/>
          <w:sz w:val="20"/>
        </w:rPr>
        <w:t>ite</w:t>
      </w:r>
      <w:r w:rsidRPr="00065C66">
        <w:rPr>
          <w:rFonts w:asciiTheme="minorHAnsi" w:hAnsiTheme="minorHAnsi" w:cstheme="minorHAnsi"/>
          <w:spacing w:val="4"/>
          <w:sz w:val="20"/>
        </w:rPr>
        <w:t xml:space="preserve"> but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does not remove it from the </w:t>
      </w:r>
      <w:r w:rsidR="003A312A"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ite, then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shall not be entitled to a second Mobilization charge if the NJDEP Representative requests to use the equipment a second time;</w:t>
      </w:r>
    </w:p>
    <w:p w14:paraId="7D6EABC3" w14:textId="63E8D95F"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tem</w:t>
      </w:r>
      <w:r w:rsidRPr="00065C66">
        <w:rPr>
          <w:rFonts w:asciiTheme="minorHAnsi" w:hAnsiTheme="minorHAnsi" w:cstheme="minorHAnsi"/>
          <w:sz w:val="20"/>
        </w:rPr>
        <w:t xml:space="preserve"> </w:t>
      </w:r>
      <w:r w:rsidR="00A43A60">
        <w:rPr>
          <w:rFonts w:asciiTheme="minorHAnsi" w:hAnsiTheme="minorHAnsi" w:cstheme="minorHAnsi"/>
          <w:sz w:val="20"/>
        </w:rPr>
        <w:t>112</w:t>
      </w:r>
      <w:r w:rsidRPr="00065C66">
        <w:rPr>
          <w:rFonts w:asciiTheme="minorHAnsi" w:hAnsiTheme="minorHAnsi" w:cstheme="minorHAnsi"/>
          <w:sz w:val="20"/>
        </w:rPr>
        <w:t xml:space="preserve">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on a daily basis for use of the hydraulic direct push sampling system.  This includes, but is not necessarily limited to:</w:t>
      </w:r>
    </w:p>
    <w:p w14:paraId="0393E906" w14:textId="3EAEFA28"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Locating and installing each borehole.  There shall be no separate payment for borehole installation on a vertical foot basis;</w:t>
      </w:r>
    </w:p>
    <w:p w14:paraId="4A8F4040" w14:textId="25D2F466"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Providing an approved supply of potable water onboard the Geoprobe;</w:t>
      </w:r>
    </w:p>
    <w:p w14:paraId="52F5F9B1" w14:textId="18DB0EAF"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Operating costs including fuel, grease, maintenance, and repair;</w:t>
      </w:r>
    </w:p>
    <w:p w14:paraId="54A98B55" w14:textId="2DC39AA7"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 xml:space="preserve">A New Jersey </w:t>
      </w:r>
      <w:r w:rsidR="00D235A7">
        <w:rPr>
          <w:rFonts w:asciiTheme="minorHAnsi" w:hAnsiTheme="minorHAnsi" w:cstheme="minorHAnsi"/>
          <w:sz w:val="20"/>
        </w:rPr>
        <w:t>L</w:t>
      </w:r>
      <w:r w:rsidRPr="00065C66">
        <w:rPr>
          <w:rFonts w:asciiTheme="minorHAnsi" w:hAnsiTheme="minorHAnsi" w:cstheme="minorHAnsi"/>
          <w:sz w:val="20"/>
        </w:rPr>
        <w:t xml:space="preserve">icensed </w:t>
      </w:r>
      <w:r w:rsidR="00D235A7">
        <w:rPr>
          <w:rFonts w:asciiTheme="minorHAnsi" w:hAnsiTheme="minorHAnsi" w:cstheme="minorHAnsi"/>
          <w:sz w:val="20"/>
        </w:rPr>
        <w:t>W</w:t>
      </w:r>
      <w:r w:rsidR="00D235A7" w:rsidRPr="00065C66">
        <w:rPr>
          <w:rFonts w:asciiTheme="minorHAnsi" w:hAnsiTheme="minorHAnsi" w:cstheme="minorHAnsi"/>
          <w:sz w:val="20"/>
        </w:rPr>
        <w:t xml:space="preserve">ell </w:t>
      </w:r>
      <w:r w:rsidR="00D235A7">
        <w:rPr>
          <w:rFonts w:asciiTheme="minorHAnsi" w:hAnsiTheme="minorHAnsi" w:cstheme="minorHAnsi"/>
          <w:sz w:val="20"/>
        </w:rPr>
        <w:t>D</w:t>
      </w:r>
      <w:r w:rsidR="00D235A7" w:rsidRPr="00065C66">
        <w:rPr>
          <w:rFonts w:asciiTheme="minorHAnsi" w:hAnsiTheme="minorHAnsi" w:cstheme="minorHAnsi"/>
          <w:sz w:val="20"/>
        </w:rPr>
        <w:t xml:space="preserve">riller </w:t>
      </w:r>
      <w:r w:rsidRPr="00065C66">
        <w:rPr>
          <w:rFonts w:asciiTheme="minorHAnsi" w:hAnsiTheme="minorHAnsi" w:cstheme="minorHAnsi"/>
          <w:sz w:val="20"/>
        </w:rPr>
        <w:t>or boring contractor as required by the regulations</w:t>
      </w:r>
      <w:r w:rsidRPr="00065C66">
        <w:rPr>
          <w:rFonts w:asciiTheme="minorHAnsi" w:hAnsiTheme="minorHAnsi" w:cstheme="minorHAnsi"/>
          <w:spacing w:val="4"/>
          <w:sz w:val="20"/>
        </w:rPr>
        <w:t>;</w:t>
      </w:r>
    </w:p>
    <w:p w14:paraId="1D5798C5" w14:textId="4F834F49"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Ancillary tools;</w:t>
      </w:r>
    </w:p>
    <w:p w14:paraId="5F90CE59" w14:textId="4A244FBC"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Non-disposable equipment such as PVC well screens;</w:t>
      </w:r>
    </w:p>
    <w:p w14:paraId="7E809DF9" w14:textId="03B85C27"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Soil-core liners;</w:t>
      </w:r>
    </w:p>
    <w:p w14:paraId="5EA474F7" w14:textId="5C9ACD56"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Sample collection;</w:t>
      </w:r>
    </w:p>
    <w:p w14:paraId="2CD5F5E7" w14:textId="3AA8AF48"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Logging and record keeping;</w:t>
      </w:r>
    </w:p>
    <w:p w14:paraId="7BC55E16" w14:textId="1A35CDA0"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Cuttings management;</w:t>
      </w:r>
    </w:p>
    <w:p w14:paraId="5F57747F" w14:textId="2C7608AF"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Properly sealing boreholes; and</w:t>
      </w:r>
    </w:p>
    <w:p w14:paraId="2BA020CB" w14:textId="305116EF"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Equipment decontamination</w:t>
      </w:r>
      <w:r w:rsidR="00C40894" w:rsidRPr="00065C66">
        <w:rPr>
          <w:rFonts w:asciiTheme="minorHAnsi" w:hAnsiTheme="minorHAnsi" w:cstheme="minorHAnsi"/>
          <w:sz w:val="20"/>
        </w:rPr>
        <w:t>;</w:t>
      </w:r>
    </w:p>
    <w:p w14:paraId="3B678036" w14:textId="33EDCBB5"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hydraulic direct push sampling system may be operated for up to eight (8) hours per day.  If the NJDEP Representative approves a longer operating day, 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A43A60">
        <w:rPr>
          <w:rFonts w:asciiTheme="minorHAnsi" w:hAnsiTheme="minorHAnsi" w:cstheme="minorHAnsi"/>
          <w:sz w:val="20"/>
        </w:rPr>
        <w:t>112</w:t>
      </w:r>
      <w:r w:rsidRPr="00065C66">
        <w:rPr>
          <w:rFonts w:asciiTheme="minorHAnsi" w:hAnsiTheme="minorHAnsi" w:cstheme="minorHAnsi"/>
          <w:sz w:val="20"/>
        </w:rPr>
        <w:t xml:space="preserve"> will be prorated to r</w:t>
      </w:r>
      <w:r w:rsidR="00703C5C" w:rsidRPr="00065C66">
        <w:rPr>
          <w:rFonts w:asciiTheme="minorHAnsi" w:hAnsiTheme="minorHAnsi" w:cstheme="minorHAnsi"/>
          <w:sz w:val="20"/>
        </w:rPr>
        <w:t xml:space="preserve">eflect the actual hours used. </w:t>
      </w:r>
      <w:r w:rsidRPr="00065C66">
        <w:rPr>
          <w:rFonts w:asciiTheme="minorHAnsi" w:hAnsiTheme="minorHAnsi" w:cstheme="minorHAnsi"/>
          <w:sz w:val="20"/>
        </w:rPr>
        <w:t xml:space="preserve">If the hydraulic direct push sampling system operates only part of the day due to breakdown, maintenance or repair,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one-eighth (1/8) of the 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A43A60">
        <w:rPr>
          <w:rFonts w:asciiTheme="minorHAnsi" w:hAnsiTheme="minorHAnsi" w:cstheme="minorHAnsi"/>
          <w:sz w:val="20"/>
        </w:rPr>
        <w:t>112</w:t>
      </w:r>
      <w:r w:rsidRPr="00065C66">
        <w:rPr>
          <w:rFonts w:asciiTheme="minorHAnsi" w:hAnsiTheme="minorHAnsi" w:cstheme="minorHAnsi"/>
          <w:sz w:val="20"/>
        </w:rPr>
        <w:t xml:space="preserve"> daily rate for each hour of operation accepted by the NJDEP Represent</w:t>
      </w:r>
      <w:r w:rsidR="00703C5C" w:rsidRPr="00065C66">
        <w:rPr>
          <w:rFonts w:asciiTheme="minorHAnsi" w:hAnsiTheme="minorHAnsi" w:cstheme="minorHAnsi"/>
          <w:sz w:val="20"/>
        </w:rPr>
        <w:t xml:space="preserve">ative. </w:t>
      </w:r>
      <w:r w:rsidRPr="00065C66">
        <w:rPr>
          <w:rFonts w:asciiTheme="minorHAnsi" w:hAnsiTheme="minorHAnsi" w:cstheme="minorHAnsi"/>
          <w:sz w:val="20"/>
        </w:rPr>
        <w:t>The State will not pay for any labor time spent maintaining, repairing, or replacing equipment; and</w:t>
      </w:r>
    </w:p>
    <w:p w14:paraId="1BD60095" w14:textId="47C8BB30"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767E16">
        <w:rPr>
          <w:rFonts w:asciiTheme="minorHAnsi" w:hAnsiTheme="minorHAnsi" w:cstheme="minorHAnsi"/>
          <w:sz w:val="20"/>
        </w:rPr>
        <w:t>p</w:t>
      </w:r>
      <w:r w:rsidR="00767E16" w:rsidRPr="00DE5ADB">
        <w:rPr>
          <w:rFonts w:asciiTheme="minorHAnsi" w:hAnsiTheme="minorHAnsi" w:cstheme="minorHAnsi"/>
          <w:sz w:val="20"/>
        </w:rPr>
        <w:t xml:space="preserve">ay </w:t>
      </w:r>
      <w:r w:rsidR="00767E16">
        <w:rPr>
          <w:rFonts w:asciiTheme="minorHAnsi" w:hAnsiTheme="minorHAnsi" w:cstheme="minorHAnsi"/>
          <w:sz w:val="20"/>
        </w:rPr>
        <w:t>i</w:t>
      </w:r>
      <w:r w:rsidR="00767E16" w:rsidRPr="00DE5ADB">
        <w:rPr>
          <w:rFonts w:asciiTheme="minorHAnsi" w:hAnsiTheme="minorHAnsi" w:cstheme="minorHAnsi"/>
          <w:sz w:val="20"/>
        </w:rPr>
        <w:t xml:space="preserve">tem </w:t>
      </w:r>
      <w:r w:rsidR="003C517A">
        <w:rPr>
          <w:rFonts w:asciiTheme="minorHAnsi" w:hAnsiTheme="minorHAnsi" w:cstheme="minorHAnsi"/>
          <w:sz w:val="20"/>
        </w:rPr>
        <w:t>112</w:t>
      </w:r>
      <w:r w:rsidRPr="00065C66">
        <w:rPr>
          <w:rFonts w:asciiTheme="minorHAnsi" w:hAnsiTheme="minorHAnsi" w:cstheme="minorHAnsi"/>
          <w:sz w:val="20"/>
        </w:rPr>
        <w:t xml:space="preserve"> excludes work that is compensated separately, including:</w:t>
      </w:r>
    </w:p>
    <w:p w14:paraId="05DBD53B" w14:textId="5B61F623"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 xml:space="preserve">Field labor by a </w:t>
      </w:r>
      <w:r w:rsidR="0047472E" w:rsidRPr="00065C66">
        <w:rPr>
          <w:rFonts w:asciiTheme="minorHAnsi" w:hAnsiTheme="minorHAnsi" w:cstheme="minorHAnsi"/>
          <w:sz w:val="20"/>
        </w:rPr>
        <w:t>H</w:t>
      </w:r>
      <w:r w:rsidRPr="00065C66">
        <w:rPr>
          <w:rFonts w:asciiTheme="minorHAnsi" w:hAnsiTheme="minorHAnsi" w:cstheme="minorHAnsi"/>
          <w:sz w:val="20"/>
        </w:rPr>
        <w:t>ydrogeologist if expressly requested by the NJDEP Representative;</w:t>
      </w:r>
    </w:p>
    <w:p w14:paraId="75151E6B" w14:textId="418720D0"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Additional labor to support operations if approved by the NJDEP Representative;</w:t>
      </w:r>
    </w:p>
    <w:p w14:paraId="282E5A5C" w14:textId="78029C55"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 xml:space="preserve">PVC well casing and screen if boreholes are transformed into functional wells; </w:t>
      </w:r>
    </w:p>
    <w:p w14:paraId="52E69BD9" w14:textId="5848E5F2" w:rsidR="001A6DD5" w:rsidRPr="002212B2" w:rsidRDefault="001A6DD5" w:rsidP="00065C66">
      <w:pPr>
        <w:pStyle w:val="Body"/>
        <w:numPr>
          <w:ilvl w:val="2"/>
          <w:numId w:val="265"/>
        </w:numPr>
        <w:ind w:left="1530"/>
        <w:contextualSpacing/>
      </w:pPr>
      <w:r w:rsidRPr="00065C66">
        <w:rPr>
          <w:rFonts w:asciiTheme="minorHAnsi" w:hAnsiTheme="minorHAnsi" w:cstheme="minorHAnsi"/>
          <w:sz w:val="20"/>
        </w:rPr>
        <w:t xml:space="preserve">Transportation and disposal of non-hazardous drill cuttings; and  </w:t>
      </w:r>
    </w:p>
    <w:p w14:paraId="33340FBC" w14:textId="66CDE422"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Permit costs</w:t>
      </w:r>
      <w:r w:rsidR="00C40894" w:rsidRPr="00065C66">
        <w:rPr>
          <w:rFonts w:asciiTheme="minorHAnsi" w:hAnsiTheme="minorHAnsi" w:cstheme="minorHAnsi"/>
          <w:sz w:val="20"/>
        </w:rPr>
        <w:t>;</w:t>
      </w:r>
    </w:p>
    <w:p w14:paraId="62B6520F" w14:textId="6A59FBFD" w:rsidR="001A6DD5" w:rsidRPr="00AA7C84" w:rsidRDefault="001A6DD5" w:rsidP="00065C66">
      <w:pPr>
        <w:pStyle w:val="Body"/>
        <w:numPr>
          <w:ilvl w:val="0"/>
          <w:numId w:val="265"/>
        </w:numPr>
        <w:contextualSpacing/>
        <w:rPr>
          <w:rFonts w:asciiTheme="minorHAnsi" w:hAnsiTheme="minorHAnsi" w:cstheme="minorHAnsi"/>
          <w:sz w:val="20"/>
        </w:rPr>
      </w:pPr>
      <w:r w:rsidRPr="00065C66">
        <w:rPr>
          <w:rFonts w:asciiTheme="minorHAnsi" w:hAnsiTheme="minorHAnsi" w:cstheme="minorHAnsi"/>
          <w:sz w:val="20"/>
          <w:u w:val="single"/>
        </w:rPr>
        <w:t xml:space="preserve">Contract </w:t>
      </w:r>
      <w:r w:rsidR="00767E16">
        <w:rPr>
          <w:rFonts w:asciiTheme="minorHAnsi" w:hAnsiTheme="minorHAnsi" w:cstheme="minorHAnsi"/>
          <w:sz w:val="20"/>
          <w:u w:val="single"/>
        </w:rPr>
        <w:t>p</w:t>
      </w:r>
      <w:r w:rsidR="00767E16" w:rsidRPr="00065C66">
        <w:rPr>
          <w:rFonts w:asciiTheme="minorHAnsi" w:hAnsiTheme="minorHAnsi" w:cstheme="minorHAnsi"/>
          <w:sz w:val="20"/>
          <w:u w:val="single"/>
        </w:rPr>
        <w:t xml:space="preserve">ay </w:t>
      </w:r>
      <w:r w:rsidR="00767E16">
        <w:rPr>
          <w:rFonts w:asciiTheme="minorHAnsi" w:hAnsiTheme="minorHAnsi" w:cstheme="minorHAnsi"/>
          <w:sz w:val="20"/>
          <w:u w:val="single"/>
        </w:rPr>
        <w:t>i</w:t>
      </w:r>
      <w:r w:rsidR="00767E16" w:rsidRPr="00065C66">
        <w:rPr>
          <w:rFonts w:asciiTheme="minorHAnsi" w:hAnsiTheme="minorHAnsi" w:cstheme="minorHAnsi"/>
          <w:sz w:val="20"/>
          <w:u w:val="single"/>
        </w:rPr>
        <w:t xml:space="preserve">tem </w:t>
      </w:r>
      <w:r w:rsidR="00A43A60">
        <w:rPr>
          <w:rFonts w:asciiTheme="minorHAnsi" w:hAnsiTheme="minorHAnsi" w:cstheme="minorHAnsi"/>
          <w:sz w:val="20"/>
          <w:u w:val="single"/>
        </w:rPr>
        <w:t>113</w:t>
      </w:r>
      <w:r w:rsidRPr="00065C66">
        <w:rPr>
          <w:rFonts w:asciiTheme="minorHAnsi" w:hAnsiTheme="minorHAnsi" w:cstheme="minorHAnsi"/>
          <w:sz w:val="20"/>
          <w:u w:val="single"/>
        </w:rPr>
        <w:t xml:space="preserve"> – Well </w:t>
      </w:r>
      <w:r w:rsidR="00717F75">
        <w:rPr>
          <w:rFonts w:asciiTheme="minorHAnsi" w:hAnsiTheme="minorHAnsi" w:cstheme="minorHAnsi"/>
          <w:sz w:val="20"/>
          <w:u w:val="single"/>
        </w:rPr>
        <w:t>de</w:t>
      </w:r>
      <w:r w:rsidR="00717F75" w:rsidRPr="00065C66">
        <w:rPr>
          <w:rFonts w:asciiTheme="minorHAnsi" w:hAnsiTheme="minorHAnsi" w:cstheme="minorHAnsi"/>
          <w:sz w:val="20"/>
          <w:u w:val="single"/>
        </w:rPr>
        <w:t xml:space="preserve">velopment </w:t>
      </w:r>
      <w:r w:rsidRPr="00065C66">
        <w:rPr>
          <w:rFonts w:asciiTheme="minorHAnsi" w:hAnsiTheme="minorHAnsi" w:cstheme="minorHAnsi"/>
          <w:sz w:val="20"/>
          <w:u w:val="single"/>
        </w:rPr>
        <w:t xml:space="preserve">and </w:t>
      </w:r>
      <w:r w:rsidR="00717F75">
        <w:rPr>
          <w:rFonts w:asciiTheme="minorHAnsi" w:hAnsiTheme="minorHAnsi" w:cstheme="minorHAnsi"/>
          <w:sz w:val="20"/>
          <w:u w:val="single"/>
        </w:rPr>
        <w:t>r</w:t>
      </w:r>
      <w:r w:rsidR="00717F75" w:rsidRPr="00065C66">
        <w:rPr>
          <w:rFonts w:asciiTheme="minorHAnsi" w:hAnsiTheme="minorHAnsi" w:cstheme="minorHAnsi"/>
          <w:sz w:val="20"/>
          <w:u w:val="single"/>
        </w:rPr>
        <w:t>ehabilitation</w:t>
      </w:r>
      <w:r w:rsidRPr="00065C66">
        <w:rPr>
          <w:rFonts w:asciiTheme="minorHAnsi" w:hAnsiTheme="minorHAnsi" w:cstheme="minorHAnsi"/>
          <w:sz w:val="20"/>
          <w:u w:val="single"/>
        </w:rPr>
        <w:t>:</w:t>
      </w:r>
    </w:p>
    <w:p w14:paraId="79F13D69" w14:textId="67938E12"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Well development and rehabilitation shall be performed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A62B70" w:rsidRPr="00065C66">
        <w:rPr>
          <w:rFonts w:asciiTheme="minorHAnsi" w:hAnsiTheme="minorHAnsi" w:cstheme="minorHAnsi"/>
          <w:sz w:val="20"/>
        </w:rPr>
        <w:t xml:space="preserve">4.8.12.9 </w:t>
      </w:r>
      <w:r w:rsidR="007C2751" w:rsidRPr="00065C66">
        <w:rPr>
          <w:rFonts w:asciiTheme="minorHAnsi" w:hAnsiTheme="minorHAnsi" w:cstheme="minorHAnsi"/>
          <w:sz w:val="20"/>
        </w:rPr>
        <w:t>(</w:t>
      </w:r>
      <w:r w:rsidRPr="00065C66">
        <w:rPr>
          <w:rFonts w:asciiTheme="minorHAnsi" w:hAnsiTheme="minorHAnsi" w:cstheme="minorHAnsi"/>
          <w:sz w:val="20"/>
        </w:rPr>
        <w:t>Well Development and Rehabilitation</w:t>
      </w:r>
      <w:r w:rsidR="007C2751" w:rsidRPr="00065C66">
        <w:rPr>
          <w:rFonts w:asciiTheme="minorHAnsi" w:hAnsiTheme="minorHAnsi" w:cstheme="minorHAnsi"/>
          <w:sz w:val="20"/>
        </w:rPr>
        <w:t>)</w:t>
      </w:r>
      <w:r w:rsidRPr="00065C66">
        <w:rPr>
          <w:rFonts w:asciiTheme="minorHAnsi" w:hAnsiTheme="minorHAnsi" w:cstheme="minorHAnsi"/>
          <w:sz w:val="20"/>
        </w:rPr>
        <w:t xml:space="preser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on an hourly basis for well development and rehabilitation;</w:t>
      </w:r>
    </w:p>
    <w:p w14:paraId="11C231A7" w14:textId="3C8E75EF"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25488C">
        <w:rPr>
          <w:rFonts w:asciiTheme="minorHAnsi" w:hAnsiTheme="minorHAnsi" w:cstheme="minorHAnsi"/>
          <w:sz w:val="20"/>
        </w:rPr>
        <w:t>p</w:t>
      </w:r>
      <w:r w:rsidR="0025488C" w:rsidRPr="00DE5ADB">
        <w:rPr>
          <w:rFonts w:asciiTheme="minorHAnsi" w:hAnsiTheme="minorHAnsi" w:cstheme="minorHAnsi"/>
          <w:sz w:val="20"/>
        </w:rPr>
        <w:t xml:space="preserve">ay </w:t>
      </w:r>
      <w:r w:rsidR="0025488C">
        <w:rPr>
          <w:rFonts w:asciiTheme="minorHAnsi" w:hAnsiTheme="minorHAnsi" w:cstheme="minorHAnsi"/>
          <w:sz w:val="20"/>
        </w:rPr>
        <w:t>i</w:t>
      </w:r>
      <w:r w:rsidR="0025488C" w:rsidRPr="00DE5ADB">
        <w:rPr>
          <w:rFonts w:asciiTheme="minorHAnsi" w:hAnsiTheme="minorHAnsi" w:cstheme="minorHAnsi"/>
          <w:sz w:val="20"/>
        </w:rPr>
        <w:t xml:space="preserve">tem </w:t>
      </w:r>
      <w:r w:rsidR="00A43A60">
        <w:rPr>
          <w:rFonts w:asciiTheme="minorHAnsi" w:hAnsiTheme="minorHAnsi" w:cstheme="minorHAnsi"/>
          <w:sz w:val="20"/>
        </w:rPr>
        <w:t>113</w:t>
      </w:r>
      <w:r w:rsidRPr="00065C66">
        <w:rPr>
          <w:rFonts w:asciiTheme="minorHAnsi" w:hAnsiTheme="minorHAnsi" w:cstheme="minorHAnsi"/>
          <w:sz w:val="20"/>
        </w:rPr>
        <w:t xml:space="preserve">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on an hourly basis for all costs including, but not necessarily limited to:</w:t>
      </w:r>
    </w:p>
    <w:p w14:paraId="735E21B3" w14:textId="01A33658"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 xml:space="preserve">Two (2) person crew comprised of a New Jersey </w:t>
      </w:r>
      <w:r w:rsidR="00D235A7">
        <w:rPr>
          <w:rFonts w:asciiTheme="minorHAnsi" w:hAnsiTheme="minorHAnsi" w:cstheme="minorHAnsi"/>
          <w:sz w:val="20"/>
        </w:rPr>
        <w:t>L</w:t>
      </w:r>
      <w:r w:rsidR="00D235A7" w:rsidRPr="00065C66">
        <w:rPr>
          <w:rFonts w:asciiTheme="minorHAnsi" w:hAnsiTheme="minorHAnsi" w:cstheme="minorHAnsi"/>
          <w:sz w:val="20"/>
        </w:rPr>
        <w:t xml:space="preserve">icensed </w:t>
      </w:r>
      <w:r w:rsidR="00D235A7">
        <w:rPr>
          <w:rFonts w:asciiTheme="minorHAnsi" w:hAnsiTheme="minorHAnsi" w:cstheme="minorHAnsi"/>
          <w:sz w:val="20"/>
        </w:rPr>
        <w:t>W</w:t>
      </w:r>
      <w:r w:rsidR="00D235A7" w:rsidRPr="00065C66">
        <w:rPr>
          <w:rFonts w:asciiTheme="minorHAnsi" w:hAnsiTheme="minorHAnsi" w:cstheme="minorHAnsi"/>
          <w:sz w:val="20"/>
        </w:rPr>
        <w:t xml:space="preserve">ell </w:t>
      </w:r>
      <w:r w:rsidR="00D235A7">
        <w:rPr>
          <w:rFonts w:asciiTheme="minorHAnsi" w:hAnsiTheme="minorHAnsi" w:cstheme="minorHAnsi"/>
          <w:sz w:val="20"/>
        </w:rPr>
        <w:t>D</w:t>
      </w:r>
      <w:r w:rsidR="00D235A7" w:rsidRPr="00065C66">
        <w:rPr>
          <w:rFonts w:asciiTheme="minorHAnsi" w:hAnsiTheme="minorHAnsi" w:cstheme="minorHAnsi"/>
          <w:sz w:val="20"/>
        </w:rPr>
        <w:t xml:space="preserve">riller </w:t>
      </w:r>
      <w:r w:rsidRPr="00065C66">
        <w:rPr>
          <w:rFonts w:asciiTheme="minorHAnsi" w:hAnsiTheme="minorHAnsi" w:cstheme="minorHAnsi"/>
          <w:sz w:val="20"/>
        </w:rPr>
        <w:t>and driller’s helper;</w:t>
      </w:r>
    </w:p>
    <w:p w14:paraId="149FD3B2" w14:textId="5B1B7C87"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Equipment and tools such as drill rig, pumps, hoses, generators, portable holding tanks, wire brushes, surge blocks, swabs, and carbon for purge water filtration;</w:t>
      </w:r>
    </w:p>
    <w:p w14:paraId="721C911F" w14:textId="39B52876"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Approved supply of potable water;</w:t>
      </w:r>
    </w:p>
    <w:p w14:paraId="6B304B9E" w14:textId="5F5CADA7"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Handling of chemical additives for well rehabilitation; and</w:t>
      </w:r>
    </w:p>
    <w:p w14:paraId="2A66B00C" w14:textId="41990D46"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Fuel, grease, maintenance, and repair</w:t>
      </w:r>
      <w:r w:rsidR="00C40894" w:rsidRPr="00065C66">
        <w:rPr>
          <w:rFonts w:asciiTheme="minorHAnsi" w:hAnsiTheme="minorHAnsi" w:cstheme="minorHAnsi"/>
          <w:sz w:val="20"/>
        </w:rPr>
        <w:t>s;</w:t>
      </w:r>
    </w:p>
    <w:p w14:paraId="0408B1D2" w14:textId="445D8E79"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25488C">
        <w:rPr>
          <w:rFonts w:asciiTheme="minorHAnsi" w:hAnsiTheme="minorHAnsi" w:cstheme="minorHAnsi"/>
          <w:sz w:val="20"/>
        </w:rPr>
        <w:t>p</w:t>
      </w:r>
      <w:r w:rsidR="0025488C" w:rsidRPr="00DE5ADB">
        <w:rPr>
          <w:rFonts w:asciiTheme="minorHAnsi" w:hAnsiTheme="minorHAnsi" w:cstheme="minorHAnsi"/>
          <w:sz w:val="20"/>
        </w:rPr>
        <w:t xml:space="preserve">ay </w:t>
      </w:r>
      <w:r w:rsidR="0025488C">
        <w:rPr>
          <w:rFonts w:asciiTheme="minorHAnsi" w:hAnsiTheme="minorHAnsi" w:cstheme="minorHAnsi"/>
          <w:sz w:val="20"/>
        </w:rPr>
        <w:t>i</w:t>
      </w:r>
      <w:r w:rsidR="0025488C" w:rsidRPr="00DE5ADB">
        <w:rPr>
          <w:rFonts w:asciiTheme="minorHAnsi" w:hAnsiTheme="minorHAnsi" w:cstheme="minorHAnsi"/>
          <w:sz w:val="20"/>
        </w:rPr>
        <w:t xml:space="preserve">tem </w:t>
      </w:r>
      <w:r w:rsidR="00A43A60">
        <w:rPr>
          <w:rFonts w:asciiTheme="minorHAnsi" w:hAnsiTheme="minorHAnsi" w:cstheme="minorHAnsi"/>
          <w:sz w:val="20"/>
        </w:rPr>
        <w:t>113</w:t>
      </w:r>
      <w:r w:rsidRPr="00065C66">
        <w:rPr>
          <w:rFonts w:asciiTheme="minorHAnsi" w:hAnsiTheme="minorHAnsi" w:cstheme="minorHAnsi"/>
          <w:sz w:val="20"/>
        </w:rPr>
        <w:t xml:space="preserve"> excludes the purchase of chemical additives needed for well rehabilitation.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procure these materials in accordance with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A62B70" w:rsidRPr="00065C66">
        <w:rPr>
          <w:rFonts w:asciiTheme="minorHAnsi" w:hAnsiTheme="minorHAnsi" w:cstheme="minorHAnsi"/>
          <w:sz w:val="20"/>
        </w:rPr>
        <w:t>4.11.7 (</w:t>
      </w:r>
      <w:r w:rsidRPr="00065C66">
        <w:rPr>
          <w:rFonts w:asciiTheme="minorHAnsi" w:hAnsiTheme="minorHAnsi" w:cstheme="minorHAnsi"/>
          <w:sz w:val="20"/>
        </w:rPr>
        <w:t>General Allowance Purchases</w:t>
      </w:r>
      <w:r w:rsidR="00A62B70" w:rsidRPr="00065C66">
        <w:rPr>
          <w:rFonts w:asciiTheme="minorHAnsi" w:hAnsiTheme="minorHAnsi" w:cstheme="minorHAnsi"/>
          <w:sz w:val="20"/>
        </w:rPr>
        <w:t>)</w:t>
      </w:r>
      <w:r w:rsidRPr="00065C66">
        <w:rPr>
          <w:rFonts w:asciiTheme="minorHAnsi" w:hAnsiTheme="minorHAnsi" w:cstheme="minorHAnsi"/>
          <w:sz w:val="20"/>
        </w:rPr>
        <w:t xml:space="preserve"> or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A62B70" w:rsidRPr="00065C66">
        <w:rPr>
          <w:rFonts w:asciiTheme="minorHAnsi" w:hAnsiTheme="minorHAnsi" w:cstheme="minorHAnsi"/>
          <w:sz w:val="20"/>
        </w:rPr>
        <w:t>4.11.8 (</w:t>
      </w:r>
      <w:r w:rsidRPr="00065C66">
        <w:rPr>
          <w:rFonts w:asciiTheme="minorHAnsi" w:hAnsiTheme="minorHAnsi" w:cstheme="minorHAnsi"/>
          <w:sz w:val="20"/>
        </w:rPr>
        <w:t>Engagement Modifications</w:t>
      </w:r>
      <w:r w:rsidR="00A62B70" w:rsidRPr="00065C66">
        <w:rPr>
          <w:rFonts w:asciiTheme="minorHAnsi" w:hAnsiTheme="minorHAnsi" w:cstheme="minorHAnsi"/>
          <w:sz w:val="20"/>
        </w:rPr>
        <w:t>)</w:t>
      </w:r>
      <w:r w:rsidRPr="00065C66">
        <w:rPr>
          <w:rFonts w:asciiTheme="minorHAnsi" w:hAnsiTheme="minorHAnsi" w:cstheme="minorHAnsi"/>
          <w:sz w:val="20"/>
        </w:rPr>
        <w:t>; and</w:t>
      </w:r>
    </w:p>
    <w:p w14:paraId="2AB9442A" w14:textId="5013857A"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lastRenderedPageBreak/>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a one (1)</w:t>
      </w:r>
      <w:r w:rsidR="000D0754" w:rsidRPr="00AA7C84">
        <w:t xml:space="preserve"> </w:t>
      </w:r>
      <w:r w:rsidRPr="00065C66">
        <w:rPr>
          <w:rFonts w:asciiTheme="minorHAnsi" w:hAnsiTheme="minorHAnsi" w:cstheme="minorHAnsi"/>
          <w:sz w:val="20"/>
        </w:rPr>
        <w:t xml:space="preserve">time Mobilization and Demobilization payment for the drill rig under Contract </w:t>
      </w:r>
      <w:r w:rsidR="0025488C">
        <w:rPr>
          <w:rFonts w:asciiTheme="minorHAnsi" w:hAnsiTheme="minorHAnsi" w:cstheme="minorHAnsi"/>
          <w:sz w:val="20"/>
        </w:rPr>
        <w:t>p</w:t>
      </w:r>
      <w:r w:rsidR="0025488C" w:rsidRPr="00DE5ADB">
        <w:rPr>
          <w:rFonts w:asciiTheme="minorHAnsi" w:hAnsiTheme="minorHAnsi" w:cstheme="minorHAnsi"/>
          <w:sz w:val="20"/>
        </w:rPr>
        <w:t xml:space="preserve">ay </w:t>
      </w:r>
      <w:r w:rsidR="0025488C">
        <w:rPr>
          <w:rFonts w:asciiTheme="minorHAnsi" w:hAnsiTheme="minorHAnsi" w:cstheme="minorHAnsi"/>
          <w:sz w:val="20"/>
        </w:rPr>
        <w:t>i</w:t>
      </w:r>
      <w:r w:rsidR="0025488C" w:rsidRPr="00DE5ADB">
        <w:rPr>
          <w:rFonts w:asciiTheme="minorHAnsi" w:hAnsiTheme="minorHAnsi" w:cstheme="minorHAnsi"/>
          <w:sz w:val="20"/>
        </w:rPr>
        <w:t xml:space="preserve">tem </w:t>
      </w:r>
      <w:r w:rsidR="00A43A60">
        <w:rPr>
          <w:rFonts w:asciiTheme="minorHAnsi" w:hAnsiTheme="minorHAnsi" w:cstheme="minorHAnsi"/>
          <w:sz w:val="20"/>
        </w:rPr>
        <w:t>95</w:t>
      </w:r>
      <w:r w:rsidRPr="00065C66">
        <w:rPr>
          <w:rFonts w:asciiTheme="minorHAnsi" w:hAnsiTheme="minorHAnsi" w:cstheme="minorHAnsi"/>
          <w:sz w:val="20"/>
        </w:rPr>
        <w:t xml:space="preserve"> if the drill rig is required for well development and rehabilitation but is not </w:t>
      </w:r>
      <w:r w:rsidR="00836381" w:rsidRPr="00065C66">
        <w:rPr>
          <w:rFonts w:asciiTheme="minorHAnsi" w:hAnsiTheme="minorHAnsi" w:cstheme="minorHAnsi"/>
          <w:sz w:val="20"/>
        </w:rPr>
        <w:t>on</w:t>
      </w:r>
      <w:r w:rsidR="001E2F0B">
        <w:rPr>
          <w:rFonts w:asciiTheme="minorHAnsi" w:hAnsiTheme="minorHAnsi" w:cstheme="minorHAnsi"/>
          <w:sz w:val="20"/>
        </w:rPr>
        <w:t xml:space="preserve"> S</w:t>
      </w:r>
      <w:r w:rsidR="00836381" w:rsidRPr="00065C66">
        <w:rPr>
          <w:rFonts w:asciiTheme="minorHAnsi" w:hAnsiTheme="minorHAnsi" w:cstheme="minorHAnsi"/>
          <w:sz w:val="20"/>
        </w:rPr>
        <w:t>ite</w:t>
      </w:r>
      <w:r w:rsidRPr="00065C66">
        <w:rPr>
          <w:rFonts w:asciiTheme="minorHAnsi" w:hAnsiTheme="minorHAnsi" w:cstheme="minorHAnsi"/>
          <w:sz w:val="20"/>
        </w:rPr>
        <w:t xml:space="preserve"> for other work</w:t>
      </w:r>
      <w:r w:rsidR="00C40894" w:rsidRPr="00065C66">
        <w:rPr>
          <w:rFonts w:asciiTheme="minorHAnsi" w:hAnsiTheme="minorHAnsi" w:cstheme="minorHAnsi"/>
          <w:sz w:val="20"/>
        </w:rPr>
        <w:t>;</w:t>
      </w:r>
    </w:p>
    <w:p w14:paraId="55309CA5" w14:textId="6777BDE8" w:rsidR="001A6DD5" w:rsidRPr="00AA7C84" w:rsidRDefault="001A6DD5" w:rsidP="00065C66">
      <w:pPr>
        <w:pStyle w:val="Body"/>
        <w:keepNext/>
        <w:numPr>
          <w:ilvl w:val="0"/>
          <w:numId w:val="265"/>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Pay Item </w:t>
      </w:r>
      <w:r w:rsidR="00A43A60">
        <w:rPr>
          <w:rFonts w:asciiTheme="minorHAnsi" w:hAnsiTheme="minorHAnsi" w:cstheme="minorHAnsi"/>
          <w:sz w:val="20"/>
          <w:u w:val="single"/>
        </w:rPr>
        <w:t>114</w:t>
      </w:r>
      <w:r w:rsidRPr="00065C66">
        <w:rPr>
          <w:rFonts w:asciiTheme="minorHAnsi" w:hAnsiTheme="minorHAnsi" w:cstheme="minorHAnsi"/>
          <w:sz w:val="20"/>
          <w:u w:val="single"/>
        </w:rPr>
        <w:t xml:space="preserve"> through </w:t>
      </w:r>
      <w:r w:rsidR="00A43A60">
        <w:rPr>
          <w:rFonts w:asciiTheme="minorHAnsi" w:hAnsiTheme="minorHAnsi" w:cstheme="minorHAnsi"/>
          <w:sz w:val="20"/>
          <w:u w:val="single"/>
        </w:rPr>
        <w:t>116</w:t>
      </w:r>
      <w:r w:rsidRPr="00065C66">
        <w:rPr>
          <w:rFonts w:asciiTheme="minorHAnsi" w:hAnsiTheme="minorHAnsi" w:cstheme="minorHAnsi"/>
          <w:sz w:val="20"/>
          <w:u w:val="single"/>
        </w:rPr>
        <w:t xml:space="preserve"> – Production </w:t>
      </w:r>
      <w:r w:rsidR="00717F75">
        <w:rPr>
          <w:rFonts w:asciiTheme="minorHAnsi" w:hAnsiTheme="minorHAnsi" w:cstheme="minorHAnsi"/>
          <w:sz w:val="20"/>
          <w:u w:val="single"/>
        </w:rPr>
        <w:t>t</w:t>
      </w:r>
      <w:r w:rsidR="00717F75" w:rsidRPr="00065C66">
        <w:rPr>
          <w:rFonts w:asciiTheme="minorHAnsi" w:hAnsiTheme="minorHAnsi" w:cstheme="minorHAnsi"/>
          <w:sz w:val="20"/>
          <w:u w:val="single"/>
        </w:rPr>
        <w:t>ests</w:t>
      </w:r>
      <w:r w:rsidRPr="00065C66">
        <w:rPr>
          <w:rFonts w:asciiTheme="minorHAnsi" w:hAnsiTheme="minorHAnsi" w:cstheme="minorHAnsi"/>
          <w:sz w:val="20"/>
          <w:u w:val="single"/>
        </w:rPr>
        <w:t>:</w:t>
      </w:r>
    </w:p>
    <w:p w14:paraId="35FC8D33" w14:textId="2BEEAA3B"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perform production tests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Section</w:t>
      </w:r>
      <w:r w:rsidR="00216F25" w:rsidRPr="00065C66">
        <w:rPr>
          <w:rFonts w:asciiTheme="minorHAnsi" w:hAnsiTheme="minorHAnsi" w:cstheme="minorHAnsi"/>
          <w:sz w:val="20"/>
        </w:rPr>
        <w:t xml:space="preserve"> 4.8.12.10 (</w:t>
      </w:r>
      <w:r w:rsidRPr="00065C66">
        <w:rPr>
          <w:rFonts w:asciiTheme="minorHAnsi" w:hAnsiTheme="minorHAnsi" w:cstheme="minorHAnsi"/>
          <w:sz w:val="20"/>
        </w:rPr>
        <w:t>Production Tests</w:t>
      </w:r>
      <w:r w:rsidR="00216F25" w:rsidRPr="00065C66">
        <w:rPr>
          <w:rFonts w:asciiTheme="minorHAnsi" w:hAnsiTheme="minorHAnsi" w:cstheme="minorHAnsi"/>
          <w:sz w:val="20"/>
        </w:rPr>
        <w:t>)</w:t>
      </w:r>
      <w:r w:rsidRPr="00065C66">
        <w:rPr>
          <w:rFonts w:asciiTheme="minorHAnsi" w:hAnsiTheme="minorHAnsi" w:cstheme="minorHAnsi"/>
          <w:sz w:val="20"/>
        </w:rPr>
        <w:t xml:space="preserve">.  Production tests include well pump tests and recovery tests for which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on an hourly basis;</w:t>
      </w:r>
    </w:p>
    <w:p w14:paraId="05F50AB7" w14:textId="17279476"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25488C">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A43A60">
        <w:rPr>
          <w:rFonts w:asciiTheme="minorHAnsi" w:hAnsiTheme="minorHAnsi" w:cstheme="minorHAnsi"/>
          <w:sz w:val="20"/>
        </w:rPr>
        <w:t xml:space="preserve">114 </w:t>
      </w:r>
      <w:r w:rsidRPr="00065C66">
        <w:rPr>
          <w:rFonts w:asciiTheme="minorHAnsi" w:hAnsiTheme="minorHAnsi" w:cstheme="minorHAnsi"/>
          <w:sz w:val="20"/>
        </w:rPr>
        <w:t xml:space="preserve">and </w:t>
      </w:r>
      <w:r w:rsidR="00A43A60">
        <w:rPr>
          <w:rFonts w:asciiTheme="minorHAnsi" w:hAnsiTheme="minorHAnsi" w:cstheme="minorHAnsi"/>
          <w:sz w:val="20"/>
        </w:rPr>
        <w:t>115</w:t>
      </w:r>
      <w:r w:rsidRPr="00065C66">
        <w:rPr>
          <w:rFonts w:asciiTheme="minorHAnsi" w:hAnsiTheme="minorHAnsi" w:cstheme="minorHAnsi"/>
          <w:sz w:val="20"/>
        </w:rPr>
        <w:t xml:space="preserve"> fully compensate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on an hourly basis for all pump test costs including, but not limited to:</w:t>
      </w:r>
    </w:p>
    <w:p w14:paraId="76822410" w14:textId="496E767F"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Labor by a minimum two (2) person crew;</w:t>
      </w:r>
    </w:p>
    <w:p w14:paraId="36E1CDE3" w14:textId="6E312092"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Equipment such as pumps, generators, flow meters or flow measuring devices, and water level indicators;</w:t>
      </w:r>
    </w:p>
    <w:p w14:paraId="2C3DB976" w14:textId="4A773A95"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Materials such as piping, tubing, hoses, fittings and valves; and</w:t>
      </w:r>
    </w:p>
    <w:p w14:paraId="504CF384" w14:textId="0B8F98C8"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Fuel, maintenance, and repairs</w:t>
      </w:r>
      <w:r w:rsidR="00C40894" w:rsidRPr="00065C66">
        <w:rPr>
          <w:rFonts w:asciiTheme="minorHAnsi" w:hAnsiTheme="minorHAnsi" w:cstheme="minorHAnsi"/>
          <w:sz w:val="20"/>
        </w:rPr>
        <w:t>;</w:t>
      </w:r>
    </w:p>
    <w:p w14:paraId="75C090CC" w14:textId="645549A8"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E75A6F">
        <w:rPr>
          <w:rFonts w:asciiTheme="minorHAnsi" w:hAnsiTheme="minorHAnsi" w:cstheme="minorHAnsi"/>
          <w:sz w:val="20"/>
        </w:rPr>
        <w:t>p</w:t>
      </w:r>
      <w:r w:rsidR="00E75A6F" w:rsidRPr="00DE5ADB">
        <w:rPr>
          <w:rFonts w:asciiTheme="minorHAnsi" w:hAnsiTheme="minorHAnsi" w:cstheme="minorHAnsi"/>
          <w:sz w:val="20"/>
        </w:rPr>
        <w:t xml:space="preserve">ay </w:t>
      </w:r>
      <w:r w:rsidR="00E75A6F">
        <w:rPr>
          <w:rFonts w:asciiTheme="minorHAnsi" w:hAnsiTheme="minorHAnsi" w:cstheme="minorHAnsi"/>
          <w:sz w:val="20"/>
        </w:rPr>
        <w:t>i</w:t>
      </w:r>
      <w:r w:rsidR="00E75A6F" w:rsidRPr="00DE5ADB">
        <w:rPr>
          <w:rFonts w:asciiTheme="minorHAnsi" w:hAnsiTheme="minorHAnsi" w:cstheme="minorHAnsi"/>
          <w:sz w:val="20"/>
        </w:rPr>
        <w:t xml:space="preserve">tem </w:t>
      </w:r>
      <w:r w:rsidR="00A43A60">
        <w:rPr>
          <w:rFonts w:asciiTheme="minorHAnsi" w:hAnsiTheme="minorHAnsi" w:cstheme="minorHAnsi"/>
          <w:sz w:val="20"/>
        </w:rPr>
        <w:t xml:space="preserve">114 </w:t>
      </w:r>
      <w:r w:rsidRPr="00065C66">
        <w:rPr>
          <w:rFonts w:asciiTheme="minorHAnsi" w:hAnsiTheme="minorHAnsi" w:cstheme="minorHAnsi"/>
          <w:sz w:val="20"/>
        </w:rPr>
        <w:t xml:space="preserve">applies to pump tests performed at flow rates equal to or less than 70 GPM.  Contract </w:t>
      </w:r>
      <w:r w:rsidR="00E75A6F">
        <w:rPr>
          <w:rFonts w:asciiTheme="minorHAnsi" w:hAnsiTheme="minorHAnsi" w:cstheme="minorHAnsi"/>
          <w:sz w:val="20"/>
        </w:rPr>
        <w:t>p</w:t>
      </w:r>
      <w:r w:rsidR="00E75A6F" w:rsidRPr="00DE5ADB">
        <w:rPr>
          <w:rFonts w:asciiTheme="minorHAnsi" w:hAnsiTheme="minorHAnsi" w:cstheme="minorHAnsi"/>
          <w:sz w:val="20"/>
        </w:rPr>
        <w:t xml:space="preserve">ay </w:t>
      </w:r>
      <w:r w:rsidR="00E75A6F">
        <w:rPr>
          <w:rFonts w:asciiTheme="minorHAnsi" w:hAnsiTheme="minorHAnsi" w:cstheme="minorHAnsi"/>
          <w:sz w:val="20"/>
        </w:rPr>
        <w:t>i</w:t>
      </w:r>
      <w:r w:rsidR="00E75A6F" w:rsidRPr="00DE5ADB">
        <w:rPr>
          <w:rFonts w:asciiTheme="minorHAnsi" w:hAnsiTheme="minorHAnsi" w:cstheme="minorHAnsi"/>
          <w:sz w:val="20"/>
        </w:rPr>
        <w:t xml:space="preserve">tem </w:t>
      </w:r>
      <w:r w:rsidR="00A43A60">
        <w:rPr>
          <w:rFonts w:asciiTheme="minorHAnsi" w:hAnsiTheme="minorHAnsi" w:cstheme="minorHAnsi"/>
          <w:sz w:val="20"/>
        </w:rPr>
        <w:t>115</w:t>
      </w:r>
      <w:r w:rsidRPr="00065C66">
        <w:rPr>
          <w:rFonts w:asciiTheme="minorHAnsi" w:hAnsiTheme="minorHAnsi" w:cstheme="minorHAnsi"/>
          <w:sz w:val="20"/>
        </w:rPr>
        <w:t xml:space="preserve"> applies to pump tests performed at flow rates greater than 70 GPM;</w:t>
      </w:r>
    </w:p>
    <w:p w14:paraId="7CE3CDCB" w14:textId="47CFFBEF"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E75A6F">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A43A60">
        <w:rPr>
          <w:rFonts w:asciiTheme="minorHAnsi" w:hAnsiTheme="minorHAnsi" w:cstheme="minorHAnsi"/>
          <w:sz w:val="20"/>
        </w:rPr>
        <w:t>114</w:t>
      </w:r>
      <w:r w:rsidRPr="00065C66">
        <w:rPr>
          <w:rFonts w:asciiTheme="minorHAnsi" w:hAnsiTheme="minorHAnsi" w:cstheme="minorHAnsi"/>
          <w:sz w:val="20"/>
        </w:rPr>
        <w:t xml:space="preserve"> and </w:t>
      </w:r>
      <w:r w:rsidR="00A43A60">
        <w:rPr>
          <w:rFonts w:asciiTheme="minorHAnsi" w:hAnsiTheme="minorHAnsi" w:cstheme="minorHAnsi"/>
          <w:sz w:val="20"/>
        </w:rPr>
        <w:t>115</w:t>
      </w:r>
      <w:r w:rsidRPr="00065C66">
        <w:rPr>
          <w:rFonts w:asciiTheme="minorHAnsi" w:hAnsiTheme="minorHAnsi" w:cstheme="minorHAnsi"/>
          <w:sz w:val="20"/>
        </w:rPr>
        <w:t xml:space="preserve"> exclude costs related to water treatment, if required, and electronic data logging;</w:t>
      </w:r>
    </w:p>
    <w:p w14:paraId="1B72D703" w14:textId="695D993B"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For pump tests payable under Contract </w:t>
      </w:r>
      <w:r w:rsidR="00E75A6F">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A43A60">
        <w:rPr>
          <w:rFonts w:asciiTheme="minorHAnsi" w:hAnsiTheme="minorHAnsi" w:cstheme="minorHAnsi"/>
          <w:sz w:val="20"/>
        </w:rPr>
        <w:t>114</w:t>
      </w:r>
      <w:r w:rsidRPr="00065C66">
        <w:rPr>
          <w:rFonts w:asciiTheme="minorHAnsi" w:hAnsiTheme="minorHAnsi" w:cstheme="minorHAnsi"/>
          <w:sz w:val="20"/>
        </w:rPr>
        <w:t xml:space="preserve"> or </w:t>
      </w:r>
      <w:r w:rsidR="00A43A60">
        <w:rPr>
          <w:rFonts w:asciiTheme="minorHAnsi" w:hAnsiTheme="minorHAnsi" w:cstheme="minorHAnsi"/>
          <w:sz w:val="20"/>
        </w:rPr>
        <w:t>115</w:t>
      </w:r>
      <w:r w:rsidRPr="00065C66">
        <w:rPr>
          <w:rFonts w:asciiTheme="minorHAnsi" w:hAnsiTheme="minorHAnsi" w:cstheme="minorHAnsi"/>
          <w:sz w:val="20"/>
        </w:rPr>
        <w:t xml:space="preser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receive an additional payment for setting up and dismantling pump test equipment.  The additional payment will be calculated using Contract </w:t>
      </w:r>
      <w:r w:rsidR="00E75A6F" w:rsidRPr="00065C66">
        <w:rPr>
          <w:rFonts w:asciiTheme="minorHAnsi" w:hAnsiTheme="minorHAnsi" w:cstheme="minorHAnsi"/>
          <w:sz w:val="20"/>
        </w:rPr>
        <w:t>p</w:t>
      </w:r>
      <w:r w:rsidR="005A573D" w:rsidRPr="00065C66">
        <w:rPr>
          <w:rFonts w:asciiTheme="minorHAnsi" w:hAnsiTheme="minorHAnsi" w:cstheme="minorHAnsi"/>
          <w:sz w:val="20"/>
        </w:rPr>
        <w:t>ay items</w:t>
      </w:r>
      <w:r w:rsidRPr="00065C66">
        <w:rPr>
          <w:rFonts w:asciiTheme="minorHAnsi" w:hAnsiTheme="minorHAnsi" w:cstheme="minorHAnsi"/>
          <w:sz w:val="20"/>
        </w:rPr>
        <w:t xml:space="preserve"> 15 (Laborer) and 22 (New Jersey Licensed Pump Installer</w:t>
      </w:r>
      <w:r w:rsidRPr="00065C66">
        <w:rPr>
          <w:rFonts w:asciiTheme="minorHAnsi" w:hAnsiTheme="minorHAnsi" w:cstheme="minorHAnsi"/>
          <w:spacing w:val="30"/>
          <w:sz w:val="20"/>
        </w:rPr>
        <w:t>/</w:t>
      </w:r>
      <w:r w:rsidRPr="00065C66">
        <w:rPr>
          <w:rFonts w:asciiTheme="minorHAnsi" w:hAnsiTheme="minorHAnsi" w:cstheme="minorHAnsi"/>
          <w:sz w:val="20"/>
        </w:rPr>
        <w:t xml:space="preserve">Well Driller) multiplied by two (2) hours each.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is eligible for this additional payment for each well in which pumping equipment is installed for production tests.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is not entitled to additional compensation if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is unable to complete this work within four (4) man-hours; and </w:t>
      </w:r>
    </w:p>
    <w:p w14:paraId="21480B4A" w14:textId="4503559B" w:rsidR="001A6DD5" w:rsidRPr="00AA7C84" w:rsidRDefault="001A6DD5" w:rsidP="00065C66">
      <w:pPr>
        <w:pStyle w:val="Body"/>
        <w:numPr>
          <w:ilvl w:val="1"/>
          <w:numId w:val="265"/>
        </w:numPr>
        <w:ind w:left="1080"/>
        <w:contextualSpacing/>
        <w:rPr>
          <w:rFonts w:asciiTheme="minorHAnsi" w:hAnsiTheme="minorHAnsi" w:cstheme="minorHAnsi"/>
          <w:sz w:val="20"/>
          <w:u w:val="single"/>
        </w:rPr>
      </w:pPr>
      <w:r w:rsidRPr="00065C66">
        <w:rPr>
          <w:rFonts w:asciiTheme="minorHAnsi" w:hAnsiTheme="minorHAnsi" w:cstheme="minorHAnsi"/>
          <w:sz w:val="20"/>
        </w:rPr>
        <w:t xml:space="preserve">Contract </w:t>
      </w:r>
      <w:r w:rsidR="00E75A6F">
        <w:rPr>
          <w:rFonts w:asciiTheme="minorHAnsi" w:hAnsiTheme="minorHAnsi" w:cstheme="minorHAnsi"/>
          <w:sz w:val="20"/>
        </w:rPr>
        <w:t>p</w:t>
      </w:r>
      <w:r w:rsidR="00E75A6F" w:rsidRPr="00DE5ADB">
        <w:rPr>
          <w:rFonts w:asciiTheme="minorHAnsi" w:hAnsiTheme="minorHAnsi" w:cstheme="minorHAnsi"/>
          <w:sz w:val="20"/>
        </w:rPr>
        <w:t xml:space="preserve">ay </w:t>
      </w:r>
      <w:r w:rsidR="00E75A6F">
        <w:rPr>
          <w:rFonts w:asciiTheme="minorHAnsi" w:hAnsiTheme="minorHAnsi" w:cstheme="minorHAnsi"/>
          <w:sz w:val="20"/>
        </w:rPr>
        <w:t>i</w:t>
      </w:r>
      <w:r w:rsidR="00E75A6F" w:rsidRPr="00DE5ADB">
        <w:rPr>
          <w:rFonts w:asciiTheme="minorHAnsi" w:hAnsiTheme="minorHAnsi" w:cstheme="minorHAnsi"/>
          <w:sz w:val="20"/>
        </w:rPr>
        <w:t xml:space="preserve">tem </w:t>
      </w:r>
      <w:r w:rsidR="00A43A60">
        <w:rPr>
          <w:rFonts w:asciiTheme="minorHAnsi" w:hAnsiTheme="minorHAnsi" w:cstheme="minorHAnsi"/>
          <w:sz w:val="20"/>
        </w:rPr>
        <w:t>116</w:t>
      </w:r>
      <w:r w:rsidRPr="00065C66">
        <w:rPr>
          <w:rFonts w:asciiTheme="minorHAnsi" w:hAnsiTheme="minorHAnsi" w:cstheme="minorHAnsi"/>
          <w:sz w:val="20"/>
        </w:rPr>
        <w:t xml:space="preserve">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recovery test costs including, but not necessarily limited to, labor and equipment such as water level indicators</w:t>
      </w:r>
      <w:r w:rsidR="00C40894" w:rsidRPr="00065C66">
        <w:rPr>
          <w:rFonts w:asciiTheme="minorHAnsi" w:hAnsiTheme="minorHAnsi" w:cstheme="minorHAnsi"/>
          <w:sz w:val="20"/>
          <w:u w:val="single"/>
        </w:rPr>
        <w:t>;</w:t>
      </w:r>
    </w:p>
    <w:p w14:paraId="04DD1865" w14:textId="1DA5FCC5" w:rsidR="001A6DD5" w:rsidRPr="00AA7C84" w:rsidRDefault="001A6DD5" w:rsidP="00065C66">
      <w:pPr>
        <w:pStyle w:val="Body"/>
        <w:numPr>
          <w:ilvl w:val="0"/>
          <w:numId w:val="265"/>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E75A6F">
        <w:rPr>
          <w:rFonts w:asciiTheme="minorHAnsi" w:hAnsiTheme="minorHAnsi" w:cstheme="minorHAnsi"/>
          <w:sz w:val="20"/>
          <w:u w:val="single"/>
        </w:rPr>
        <w:t>p</w:t>
      </w:r>
      <w:r w:rsidR="00E75A6F" w:rsidRPr="00065C66">
        <w:rPr>
          <w:rFonts w:asciiTheme="minorHAnsi" w:hAnsiTheme="minorHAnsi" w:cstheme="minorHAnsi"/>
          <w:sz w:val="20"/>
          <w:u w:val="single"/>
        </w:rPr>
        <w:t xml:space="preserve">ay </w:t>
      </w:r>
      <w:r w:rsidR="00E75A6F">
        <w:rPr>
          <w:rFonts w:asciiTheme="minorHAnsi" w:hAnsiTheme="minorHAnsi" w:cstheme="minorHAnsi"/>
          <w:sz w:val="20"/>
          <w:u w:val="single"/>
        </w:rPr>
        <w:t>i</w:t>
      </w:r>
      <w:r w:rsidR="00E75A6F" w:rsidRPr="00065C66">
        <w:rPr>
          <w:rFonts w:asciiTheme="minorHAnsi" w:hAnsiTheme="minorHAnsi" w:cstheme="minorHAnsi"/>
          <w:sz w:val="20"/>
          <w:u w:val="single"/>
        </w:rPr>
        <w:t xml:space="preserve">tem </w:t>
      </w:r>
      <w:r w:rsidR="00A43A60">
        <w:rPr>
          <w:rFonts w:asciiTheme="minorHAnsi" w:hAnsiTheme="minorHAnsi" w:cstheme="minorHAnsi"/>
          <w:sz w:val="20"/>
          <w:u w:val="single"/>
        </w:rPr>
        <w:t>117</w:t>
      </w:r>
      <w:r w:rsidRPr="00065C66">
        <w:rPr>
          <w:rFonts w:asciiTheme="minorHAnsi" w:hAnsiTheme="minorHAnsi" w:cstheme="minorHAnsi"/>
          <w:sz w:val="20"/>
          <w:u w:val="single"/>
        </w:rPr>
        <w:t xml:space="preserve"> – Borehole and </w:t>
      </w:r>
      <w:r w:rsidR="00717F75">
        <w:rPr>
          <w:rFonts w:asciiTheme="minorHAnsi" w:hAnsiTheme="minorHAnsi" w:cstheme="minorHAnsi"/>
          <w:sz w:val="20"/>
          <w:u w:val="single"/>
        </w:rPr>
        <w:t>w</w:t>
      </w:r>
      <w:r w:rsidR="00717F75" w:rsidRPr="00065C66">
        <w:rPr>
          <w:rFonts w:asciiTheme="minorHAnsi" w:hAnsiTheme="minorHAnsi" w:cstheme="minorHAnsi"/>
          <w:sz w:val="20"/>
          <w:u w:val="single"/>
        </w:rPr>
        <w:t xml:space="preserve">ell </w:t>
      </w:r>
      <w:r w:rsidR="00717F75">
        <w:rPr>
          <w:rFonts w:asciiTheme="minorHAnsi" w:hAnsiTheme="minorHAnsi" w:cstheme="minorHAnsi"/>
          <w:sz w:val="20"/>
          <w:u w:val="single"/>
        </w:rPr>
        <w:t>a</w:t>
      </w:r>
      <w:r w:rsidR="00717F75" w:rsidRPr="00065C66">
        <w:rPr>
          <w:rFonts w:asciiTheme="minorHAnsi" w:hAnsiTheme="minorHAnsi" w:cstheme="minorHAnsi"/>
          <w:sz w:val="20"/>
          <w:u w:val="single"/>
        </w:rPr>
        <w:t>bandonment</w:t>
      </w:r>
      <w:r w:rsidRPr="00065C66">
        <w:rPr>
          <w:rFonts w:asciiTheme="minorHAnsi" w:hAnsiTheme="minorHAnsi" w:cstheme="minorHAnsi"/>
          <w:sz w:val="20"/>
          <w:u w:val="single"/>
        </w:rPr>
        <w:t>:</w:t>
      </w:r>
    </w:p>
    <w:p w14:paraId="0A5238A6" w14:textId="39663ABB"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abandon boreholes and</w:t>
      </w:r>
      <w:r w:rsidR="00420071" w:rsidRPr="00065C66">
        <w:rPr>
          <w:rFonts w:asciiTheme="minorHAnsi" w:hAnsiTheme="minorHAnsi" w:cstheme="minorHAnsi"/>
          <w:sz w:val="20"/>
        </w:rPr>
        <w:t>/or</w:t>
      </w:r>
      <w:r w:rsidRPr="00065C66">
        <w:rPr>
          <w:rFonts w:asciiTheme="minorHAnsi" w:hAnsiTheme="minorHAnsi" w:cstheme="minorHAnsi"/>
          <w:sz w:val="20"/>
        </w:rPr>
        <w:t xml:space="preserve"> wells in accordance with the technical requirements of</w:t>
      </w:r>
      <w:r w:rsidR="007403DE" w:rsidRPr="00065C66">
        <w:rPr>
          <w:rFonts w:asciiTheme="minorHAnsi" w:hAnsiTheme="minorHAnsi" w:cstheme="minorHAnsi"/>
          <w:spacing w:val="-3"/>
          <w:sz w:val="20"/>
        </w:rPr>
        <w:t xml:space="preserve"> Bid Solicitation</w:t>
      </w:r>
      <w:r w:rsidRPr="00065C66">
        <w:rPr>
          <w:rFonts w:asciiTheme="minorHAnsi" w:hAnsiTheme="minorHAnsi" w:cstheme="minorHAnsi"/>
          <w:sz w:val="20"/>
        </w:rPr>
        <w:t xml:space="preserve"> Section </w:t>
      </w:r>
      <w:r w:rsidR="00216F25" w:rsidRPr="00065C66">
        <w:rPr>
          <w:rFonts w:asciiTheme="minorHAnsi" w:hAnsiTheme="minorHAnsi" w:cstheme="minorHAnsi"/>
          <w:sz w:val="20"/>
        </w:rPr>
        <w:t>4.8.12.11 (</w:t>
      </w:r>
      <w:r w:rsidRPr="00065C66">
        <w:rPr>
          <w:rFonts w:asciiTheme="minorHAnsi" w:hAnsiTheme="minorHAnsi" w:cstheme="minorHAnsi"/>
          <w:sz w:val="20"/>
        </w:rPr>
        <w:t>Borehole and Well Abandonment</w:t>
      </w:r>
      <w:r w:rsidR="00216F25" w:rsidRPr="00065C66">
        <w:rPr>
          <w:rFonts w:asciiTheme="minorHAnsi" w:hAnsiTheme="minorHAnsi" w:cstheme="minorHAnsi"/>
          <w:sz w:val="20"/>
        </w:rPr>
        <w:t>)</w:t>
      </w:r>
      <w:r w:rsidRPr="00065C66">
        <w:rPr>
          <w:rFonts w:asciiTheme="minorHAnsi" w:hAnsiTheme="minorHAnsi" w:cstheme="minorHAnsi"/>
          <w:sz w:val="20"/>
        </w:rPr>
        <w:t xml:space="preser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paid on a cubic foot basis under Contract </w:t>
      </w:r>
      <w:r w:rsidR="00E75A6F">
        <w:rPr>
          <w:rFonts w:asciiTheme="minorHAnsi" w:hAnsiTheme="minorHAnsi" w:cstheme="minorHAnsi"/>
          <w:sz w:val="20"/>
        </w:rPr>
        <w:t>p</w:t>
      </w:r>
      <w:r w:rsidR="00E75A6F" w:rsidRPr="00DE5ADB">
        <w:rPr>
          <w:rFonts w:asciiTheme="minorHAnsi" w:hAnsiTheme="minorHAnsi" w:cstheme="minorHAnsi"/>
          <w:sz w:val="20"/>
        </w:rPr>
        <w:t xml:space="preserve">ay </w:t>
      </w:r>
      <w:r w:rsidR="00E75A6F">
        <w:rPr>
          <w:rFonts w:asciiTheme="minorHAnsi" w:hAnsiTheme="minorHAnsi" w:cstheme="minorHAnsi"/>
          <w:sz w:val="20"/>
        </w:rPr>
        <w:t>i</w:t>
      </w:r>
      <w:r w:rsidR="00E75A6F" w:rsidRPr="00DE5ADB">
        <w:rPr>
          <w:rFonts w:asciiTheme="minorHAnsi" w:hAnsiTheme="minorHAnsi" w:cstheme="minorHAnsi"/>
          <w:sz w:val="20"/>
        </w:rPr>
        <w:t xml:space="preserve">tem </w:t>
      </w:r>
      <w:r w:rsidR="00A43A60">
        <w:rPr>
          <w:rFonts w:asciiTheme="minorHAnsi" w:hAnsiTheme="minorHAnsi" w:cstheme="minorHAnsi"/>
          <w:sz w:val="20"/>
        </w:rPr>
        <w:t>117</w:t>
      </w:r>
      <w:r w:rsidRPr="00065C66">
        <w:rPr>
          <w:rFonts w:asciiTheme="minorHAnsi" w:hAnsiTheme="minorHAnsi" w:cstheme="minorHAnsi"/>
          <w:sz w:val="20"/>
        </w:rPr>
        <w:t xml:space="preserve"> to abandon boreholes and</w:t>
      </w:r>
      <w:r w:rsidR="00420071" w:rsidRPr="00065C66">
        <w:rPr>
          <w:rFonts w:asciiTheme="minorHAnsi" w:hAnsiTheme="minorHAnsi" w:cstheme="minorHAnsi"/>
          <w:sz w:val="20"/>
        </w:rPr>
        <w:t>/or</w:t>
      </w:r>
      <w:r w:rsidRPr="00065C66">
        <w:rPr>
          <w:rFonts w:asciiTheme="minorHAnsi" w:hAnsiTheme="minorHAnsi" w:cstheme="minorHAnsi"/>
          <w:sz w:val="20"/>
        </w:rPr>
        <w:t xml:space="preserve"> wells in </w:t>
      </w:r>
      <w:r w:rsidR="00420071" w:rsidRPr="00065C66">
        <w:rPr>
          <w:rFonts w:asciiTheme="minorHAnsi" w:hAnsiTheme="minorHAnsi" w:cstheme="minorHAnsi"/>
          <w:sz w:val="20"/>
        </w:rPr>
        <w:t xml:space="preserve">any </w:t>
      </w:r>
      <w:r w:rsidRPr="00065C66">
        <w:rPr>
          <w:rFonts w:asciiTheme="minorHAnsi" w:hAnsiTheme="minorHAnsi" w:cstheme="minorHAnsi"/>
          <w:sz w:val="20"/>
        </w:rPr>
        <w:t xml:space="preserve">location throughout New Jersey;  </w:t>
      </w:r>
    </w:p>
    <w:p w14:paraId="24212B75" w14:textId="0B34632C"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Contract </w:t>
      </w:r>
      <w:r w:rsidR="00E75A6F">
        <w:rPr>
          <w:rFonts w:asciiTheme="minorHAnsi" w:hAnsiTheme="minorHAnsi" w:cstheme="minorHAnsi"/>
          <w:sz w:val="20"/>
        </w:rPr>
        <w:t>p</w:t>
      </w:r>
      <w:r w:rsidR="00E75A6F" w:rsidRPr="00DE5ADB">
        <w:rPr>
          <w:rFonts w:asciiTheme="minorHAnsi" w:hAnsiTheme="minorHAnsi" w:cstheme="minorHAnsi"/>
          <w:sz w:val="20"/>
        </w:rPr>
        <w:t xml:space="preserve">ay </w:t>
      </w:r>
      <w:r w:rsidR="00E75A6F">
        <w:rPr>
          <w:rFonts w:asciiTheme="minorHAnsi" w:hAnsiTheme="minorHAnsi" w:cstheme="minorHAnsi"/>
          <w:sz w:val="20"/>
        </w:rPr>
        <w:t>i</w:t>
      </w:r>
      <w:r w:rsidR="00E75A6F" w:rsidRPr="00DE5ADB">
        <w:rPr>
          <w:rFonts w:asciiTheme="minorHAnsi" w:hAnsiTheme="minorHAnsi" w:cstheme="minorHAnsi"/>
          <w:sz w:val="20"/>
        </w:rPr>
        <w:t xml:space="preserve">tem </w:t>
      </w:r>
      <w:r w:rsidR="00A43A60">
        <w:rPr>
          <w:rFonts w:asciiTheme="minorHAnsi" w:hAnsiTheme="minorHAnsi" w:cstheme="minorHAnsi"/>
          <w:sz w:val="20"/>
        </w:rPr>
        <w:t>117</w:t>
      </w:r>
      <w:r w:rsidRPr="00065C66">
        <w:rPr>
          <w:rFonts w:asciiTheme="minorHAnsi" w:hAnsiTheme="minorHAnsi" w:cstheme="minorHAnsi"/>
          <w:sz w:val="20"/>
        </w:rPr>
        <w:t xml:space="preserve">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all abandonment costs including, but not necessarily limited to:</w:t>
      </w:r>
    </w:p>
    <w:p w14:paraId="62B97558" w14:textId="5180454D"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 xml:space="preserve">Labor by a two (2) person crew comprised of a New Jersey </w:t>
      </w:r>
      <w:r w:rsidR="00D235A7">
        <w:rPr>
          <w:rFonts w:asciiTheme="minorHAnsi" w:hAnsiTheme="minorHAnsi" w:cstheme="minorHAnsi"/>
          <w:sz w:val="20"/>
        </w:rPr>
        <w:t>L</w:t>
      </w:r>
      <w:r w:rsidRPr="00065C66">
        <w:rPr>
          <w:rFonts w:asciiTheme="minorHAnsi" w:hAnsiTheme="minorHAnsi" w:cstheme="minorHAnsi"/>
          <w:sz w:val="20"/>
        </w:rPr>
        <w:t xml:space="preserve">icensed </w:t>
      </w:r>
      <w:r w:rsidR="00D235A7">
        <w:rPr>
          <w:rFonts w:asciiTheme="minorHAnsi" w:hAnsiTheme="minorHAnsi" w:cstheme="minorHAnsi"/>
          <w:sz w:val="20"/>
        </w:rPr>
        <w:t>W</w:t>
      </w:r>
      <w:r w:rsidR="00D235A7" w:rsidRPr="00065C66">
        <w:rPr>
          <w:rFonts w:asciiTheme="minorHAnsi" w:hAnsiTheme="minorHAnsi" w:cstheme="minorHAnsi"/>
          <w:sz w:val="20"/>
        </w:rPr>
        <w:t xml:space="preserve">ell </w:t>
      </w:r>
      <w:r w:rsidR="00D235A7">
        <w:rPr>
          <w:rFonts w:asciiTheme="minorHAnsi" w:hAnsiTheme="minorHAnsi" w:cstheme="minorHAnsi"/>
          <w:sz w:val="20"/>
        </w:rPr>
        <w:t>D</w:t>
      </w:r>
      <w:r w:rsidR="00D235A7" w:rsidRPr="00065C66">
        <w:rPr>
          <w:rFonts w:asciiTheme="minorHAnsi" w:hAnsiTheme="minorHAnsi" w:cstheme="minorHAnsi"/>
          <w:sz w:val="20"/>
        </w:rPr>
        <w:t xml:space="preserve">riller </w:t>
      </w:r>
      <w:r w:rsidRPr="00065C66">
        <w:rPr>
          <w:rFonts w:asciiTheme="minorHAnsi" w:hAnsiTheme="minorHAnsi" w:cstheme="minorHAnsi"/>
          <w:sz w:val="20"/>
        </w:rPr>
        <w:t>or boring contractor and a driller’s helper;</w:t>
      </w:r>
    </w:p>
    <w:p w14:paraId="0D6A7C8D" w14:textId="3F63AA16"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Equipment including drill rigs, tender trucks, pumps, grout mixers, and water level indicators;</w:t>
      </w:r>
    </w:p>
    <w:p w14:paraId="28BD25EC" w14:textId="03E917F6"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Ancillary tools;</w:t>
      </w:r>
    </w:p>
    <w:p w14:paraId="5C51075A" w14:textId="29B781B1"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Materials such as grout, cement, and an approved supply of potable water;</w:t>
      </w:r>
    </w:p>
    <w:p w14:paraId="67C96231" w14:textId="49E32BE8"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Removal of solid waste generated during abandonment; and</w:t>
      </w:r>
    </w:p>
    <w:p w14:paraId="3C9D3D32" w14:textId="3A37A067" w:rsidR="001A6DD5" w:rsidRPr="00AA7C84" w:rsidRDefault="001A6DD5" w:rsidP="00065C66">
      <w:pPr>
        <w:pStyle w:val="Body"/>
        <w:numPr>
          <w:ilvl w:val="2"/>
          <w:numId w:val="265"/>
        </w:numPr>
        <w:ind w:left="1530"/>
        <w:contextualSpacing/>
        <w:rPr>
          <w:rFonts w:asciiTheme="minorHAnsi" w:hAnsiTheme="minorHAnsi" w:cstheme="minorHAnsi"/>
          <w:sz w:val="20"/>
        </w:rPr>
      </w:pPr>
      <w:r w:rsidRPr="00065C66">
        <w:rPr>
          <w:rFonts w:asciiTheme="minorHAnsi" w:hAnsiTheme="minorHAnsi" w:cstheme="minorHAnsi"/>
          <w:sz w:val="20"/>
        </w:rPr>
        <w:t>Reporting</w:t>
      </w:r>
      <w:r w:rsidR="00C40894" w:rsidRPr="00065C66">
        <w:rPr>
          <w:rFonts w:asciiTheme="minorHAnsi" w:hAnsiTheme="minorHAnsi" w:cstheme="minorHAnsi"/>
          <w:sz w:val="20"/>
        </w:rPr>
        <w:t>;</w:t>
      </w:r>
    </w:p>
    <w:p w14:paraId="6B1FADB0" w14:textId="4E6DF2DD" w:rsidR="001A6DD5" w:rsidRPr="002212B2" w:rsidRDefault="001A6DD5" w:rsidP="00065C66">
      <w:pPr>
        <w:pStyle w:val="Body"/>
        <w:numPr>
          <w:ilvl w:val="1"/>
          <w:numId w:val="265"/>
        </w:numPr>
        <w:ind w:left="1080"/>
        <w:contextualSpacing/>
      </w:pPr>
      <w:r w:rsidRPr="00065C66">
        <w:rPr>
          <w:rFonts w:asciiTheme="minorHAnsi" w:hAnsiTheme="minorHAnsi" w:cstheme="minorHAnsi"/>
          <w:sz w:val="20"/>
        </w:rPr>
        <w:t xml:space="preserve">For payment purposes, the abandonment volume will be calculated according to the following formula:  </w:t>
      </w:r>
      <w:r w:rsidR="00927794" w:rsidRPr="00065C66">
        <w:rPr>
          <w:rFonts w:asciiTheme="minorHAnsi" w:hAnsiTheme="minorHAnsi" w:cstheme="minorHAnsi"/>
          <w:sz w:val="20"/>
        </w:rPr>
        <w:br/>
      </w:r>
      <w:r w:rsidRPr="00065C66">
        <w:rPr>
          <w:rFonts w:asciiTheme="minorHAnsi" w:hAnsiTheme="minorHAnsi" w:cstheme="minorHAnsi"/>
          <w:sz w:val="20"/>
        </w:rPr>
        <w:t>V = 0.25 * 3.14 * D</w:t>
      </w:r>
      <w:r w:rsidRPr="00065C66">
        <w:rPr>
          <w:rFonts w:asciiTheme="minorHAnsi" w:hAnsiTheme="minorHAnsi" w:cstheme="minorHAnsi"/>
          <w:sz w:val="20"/>
          <w:vertAlign w:val="superscript"/>
        </w:rPr>
        <w:t>2</w:t>
      </w:r>
      <w:r w:rsidRPr="00065C66">
        <w:rPr>
          <w:rFonts w:asciiTheme="minorHAnsi" w:hAnsiTheme="minorHAnsi" w:cstheme="minorHAnsi"/>
          <w:sz w:val="20"/>
        </w:rPr>
        <w:t xml:space="preserve"> * L</w:t>
      </w:r>
      <w:r w:rsidR="00D91A88" w:rsidRPr="00065C66">
        <w:rPr>
          <w:rFonts w:asciiTheme="minorHAnsi" w:hAnsiTheme="minorHAnsi" w:cstheme="minorHAnsi"/>
          <w:sz w:val="20"/>
        </w:rPr>
        <w:t>, w</w:t>
      </w:r>
      <w:r w:rsidRPr="00065C66">
        <w:rPr>
          <w:rFonts w:asciiTheme="minorHAnsi" w:hAnsiTheme="minorHAnsi" w:cstheme="minorHAnsi"/>
          <w:sz w:val="20"/>
        </w:rPr>
        <w:t>here</w:t>
      </w:r>
      <w:r w:rsidR="00D91A88" w:rsidRPr="00065C66">
        <w:rPr>
          <w:rFonts w:asciiTheme="minorHAnsi" w:hAnsiTheme="minorHAnsi" w:cstheme="minorHAnsi"/>
          <w:sz w:val="20"/>
        </w:rPr>
        <w:t xml:space="preserve"> the variables are as follows</w:t>
      </w:r>
      <w:r w:rsidRPr="00065C66">
        <w:rPr>
          <w:rFonts w:asciiTheme="minorHAnsi" w:hAnsiTheme="minorHAnsi" w:cstheme="minorHAnsi"/>
          <w:sz w:val="20"/>
        </w:rPr>
        <w:t>:</w:t>
      </w:r>
    </w:p>
    <w:p w14:paraId="39571D0B" w14:textId="77777777" w:rsidR="001A6DD5" w:rsidRPr="00AA7C84" w:rsidRDefault="001A6DD5" w:rsidP="00473721">
      <w:pPr>
        <w:pStyle w:val="ListParagraph"/>
      </w:pPr>
      <w:r w:rsidRPr="00AA7C84">
        <w:tab/>
        <w:t>V = abandonment volume, in units of cubic feet.</w:t>
      </w:r>
    </w:p>
    <w:p w14:paraId="5E01FC3F" w14:textId="77777777" w:rsidR="001A6DD5" w:rsidRPr="00AA7C84" w:rsidRDefault="001A6DD5" w:rsidP="00473721">
      <w:pPr>
        <w:pStyle w:val="ListParagraph"/>
      </w:pPr>
      <w:r w:rsidRPr="00AA7C84">
        <w:tab/>
        <w:t>D = diameter of borehole or inner diameter of well casing or screen, in units of feet.</w:t>
      </w:r>
    </w:p>
    <w:p w14:paraId="0D36E125" w14:textId="4BB4658B" w:rsidR="001A6DD5" w:rsidRPr="00AA7C84" w:rsidRDefault="001A6DD5" w:rsidP="00473721">
      <w:pPr>
        <w:pStyle w:val="ListParagraph"/>
      </w:pPr>
      <w:r w:rsidRPr="00AA7C84">
        <w:tab/>
        <w:t>L = vertical depth to be sealed for each diameter of borehole, casing or screen present, in units of feet.</w:t>
      </w:r>
    </w:p>
    <w:p w14:paraId="0D67FD45" w14:textId="77777777" w:rsidR="001A6DD5" w:rsidRPr="00AA7C84" w:rsidRDefault="001A6DD5" w:rsidP="00473721">
      <w:pPr>
        <w:pStyle w:val="ListParagraph"/>
      </w:pPr>
    </w:p>
    <w:p w14:paraId="696BF5B6" w14:textId="3F053EF8" w:rsidR="001A6DD5" w:rsidRPr="00AA7C84" w:rsidRDefault="001A6DD5" w:rsidP="00473721">
      <w:pPr>
        <w:pStyle w:val="ListParagraph"/>
      </w:pPr>
      <w:r w:rsidRPr="00AA7C84">
        <w:t xml:space="preserve">If an installation has multiple borehole diameters, such as bedrock wells with open boreholes, the abandonment volumes will be calculated separately for the bedrock well casing and open borehole and then added together to derive a total volume.  </w:t>
      </w:r>
    </w:p>
    <w:p w14:paraId="6DBE496A" w14:textId="77777777" w:rsidR="001A6DD5" w:rsidRPr="00AA7C84" w:rsidRDefault="001A6DD5" w:rsidP="00473721">
      <w:pPr>
        <w:pStyle w:val="ListParagraph"/>
      </w:pPr>
    </w:p>
    <w:p w14:paraId="67D3495E" w14:textId="24FB1BF1" w:rsidR="00D91A88" w:rsidRPr="00AA7C84" w:rsidRDefault="001A6DD5" w:rsidP="00473721">
      <w:pPr>
        <w:pStyle w:val="ListParagraph"/>
      </w:pPr>
      <w:r w:rsidRPr="00AA7C84">
        <w:t xml:space="preserve">For ease of reference, the </w:t>
      </w:r>
      <w:r w:rsidR="00472C80">
        <w:t>list below shows</w:t>
      </w:r>
      <w:r w:rsidRPr="00AA7C84">
        <w:t xml:space="preserve"> volume per foot of depth for some hole diameters.  </w:t>
      </w:r>
    </w:p>
    <w:p w14:paraId="4AA5CDC7" w14:textId="77777777" w:rsidR="00D91A88" w:rsidRPr="00AA7C84" w:rsidRDefault="00D91A88" w:rsidP="00473721">
      <w:pPr>
        <w:pStyle w:val="ListParagraph"/>
      </w:pPr>
    </w:p>
    <w:p w14:paraId="5AC3AB58" w14:textId="506BAE1D" w:rsidR="001A6DD5" w:rsidRPr="00AA7C84" w:rsidRDefault="001A6DD5">
      <w:pPr>
        <w:pStyle w:val="ListParagraph"/>
      </w:pPr>
      <w:r w:rsidRPr="00AA7C84">
        <w:t>The formula above will be used for any diameters not listed below:</w:t>
      </w:r>
    </w:p>
    <w:p w14:paraId="20C2E8C2" w14:textId="4E0365E7"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Two (</w:t>
      </w:r>
      <w:r w:rsidR="001A6DD5" w:rsidRPr="00065C66">
        <w:rPr>
          <w:rFonts w:asciiTheme="minorHAnsi" w:hAnsiTheme="minorHAnsi" w:cstheme="minorHAnsi"/>
          <w:sz w:val="20"/>
        </w:rPr>
        <w:t>2</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0.02 cubic feet per foot of depth;</w:t>
      </w:r>
    </w:p>
    <w:p w14:paraId="667B5250" w14:textId="736920D0"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Three (</w:t>
      </w:r>
      <w:r w:rsidR="001A6DD5" w:rsidRPr="00065C66">
        <w:rPr>
          <w:rFonts w:asciiTheme="minorHAnsi" w:hAnsiTheme="minorHAnsi" w:cstheme="minorHAnsi"/>
          <w:sz w:val="20"/>
        </w:rPr>
        <w:t>3</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0.05 cubic feet per foot of depth;</w:t>
      </w:r>
    </w:p>
    <w:p w14:paraId="58BA5183" w14:textId="231CB9DC"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Four (</w:t>
      </w:r>
      <w:r w:rsidR="001A6DD5" w:rsidRPr="00065C66">
        <w:rPr>
          <w:rFonts w:asciiTheme="minorHAnsi" w:hAnsiTheme="minorHAnsi" w:cstheme="minorHAnsi"/>
          <w:sz w:val="20"/>
        </w:rPr>
        <w:t>4</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0.09 cubic feet per foot of depth;</w:t>
      </w:r>
    </w:p>
    <w:p w14:paraId="71B53970" w14:textId="2012EEC9"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Five (</w:t>
      </w:r>
      <w:r w:rsidR="001A6DD5" w:rsidRPr="00065C66">
        <w:rPr>
          <w:rFonts w:asciiTheme="minorHAnsi" w:hAnsiTheme="minorHAnsi" w:cstheme="minorHAnsi"/>
          <w:sz w:val="20"/>
        </w:rPr>
        <w:t>5</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0.14 cubic feet per foot of depth;</w:t>
      </w:r>
    </w:p>
    <w:p w14:paraId="77970206" w14:textId="115F61E6"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Six (</w:t>
      </w:r>
      <w:r w:rsidR="001A6DD5" w:rsidRPr="00065C66">
        <w:rPr>
          <w:rFonts w:asciiTheme="minorHAnsi" w:hAnsiTheme="minorHAnsi" w:cstheme="minorHAnsi"/>
          <w:sz w:val="20"/>
        </w:rPr>
        <w:t>6</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0.20 cubic feet per foot of depth;</w:t>
      </w:r>
    </w:p>
    <w:p w14:paraId="5E344E7C" w14:textId="133B75F8"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Seven (</w:t>
      </w:r>
      <w:r w:rsidR="001A6DD5" w:rsidRPr="00065C66">
        <w:rPr>
          <w:rFonts w:asciiTheme="minorHAnsi" w:hAnsiTheme="minorHAnsi" w:cstheme="minorHAnsi"/>
          <w:sz w:val="20"/>
        </w:rPr>
        <w:t>7</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0.27 cubic feet per foot of depth;</w:t>
      </w:r>
    </w:p>
    <w:p w14:paraId="67BFFCAF" w14:textId="6B297485"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Eight (</w:t>
      </w:r>
      <w:r w:rsidR="001A6DD5" w:rsidRPr="00065C66">
        <w:rPr>
          <w:rFonts w:asciiTheme="minorHAnsi" w:hAnsiTheme="minorHAnsi" w:cstheme="minorHAnsi"/>
          <w:sz w:val="20"/>
        </w:rPr>
        <w:t>8</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0.35 cubic feet per foot of depth;</w:t>
      </w:r>
    </w:p>
    <w:p w14:paraId="009B0120" w14:textId="306812D2"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Nine (</w:t>
      </w:r>
      <w:r w:rsidR="001A6DD5" w:rsidRPr="00065C66">
        <w:rPr>
          <w:rFonts w:asciiTheme="minorHAnsi" w:hAnsiTheme="minorHAnsi" w:cstheme="minorHAnsi"/>
          <w:sz w:val="20"/>
        </w:rPr>
        <w:t>9</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0.44 cubic feet per foot of depth;</w:t>
      </w:r>
    </w:p>
    <w:p w14:paraId="32351D6E" w14:textId="23A6C98C" w:rsidR="001A6DD5" w:rsidRPr="00AA7C84" w:rsidRDefault="00D91A88"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Ten (</w:t>
      </w:r>
      <w:r w:rsidR="001A6DD5" w:rsidRPr="00065C66">
        <w:rPr>
          <w:rFonts w:asciiTheme="minorHAnsi" w:hAnsiTheme="minorHAnsi" w:cstheme="minorHAnsi"/>
          <w:sz w:val="20"/>
        </w:rPr>
        <w:t>10</w:t>
      </w:r>
      <w:r w:rsidRPr="00065C66">
        <w:rPr>
          <w:rFonts w:asciiTheme="minorHAnsi" w:hAnsiTheme="minorHAnsi" w:cstheme="minorHAnsi"/>
          <w:sz w:val="20"/>
        </w:rPr>
        <w:t>)</w:t>
      </w:r>
      <w:r w:rsidR="001A6DD5" w:rsidRPr="00065C66">
        <w:rPr>
          <w:rFonts w:asciiTheme="minorHAnsi" w:hAnsiTheme="minorHAnsi" w:cstheme="minorHAnsi"/>
          <w:sz w:val="20"/>
        </w:rPr>
        <w:t xml:space="preserve"> inch diameter hole = 0.55 cubic feet per foot of depth;</w:t>
      </w:r>
    </w:p>
    <w:p w14:paraId="12076D3F" w14:textId="508ECFBB" w:rsidR="001A6DD5" w:rsidRPr="00AA7C84" w:rsidRDefault="001A6DD5"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lastRenderedPageBreak/>
        <w:t>12 inch diameter hole = 0.79 cubic feet per foot of depth;</w:t>
      </w:r>
    </w:p>
    <w:p w14:paraId="32B43FFC" w14:textId="11C42AE7" w:rsidR="001A6DD5" w:rsidRPr="00AA7C84" w:rsidRDefault="001A6DD5"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14 inch diameter hole = 1.1 cubic feet per foot of depth; and</w:t>
      </w:r>
    </w:p>
    <w:p w14:paraId="5EBBF6D7" w14:textId="1EEEA921" w:rsidR="001A6DD5" w:rsidRPr="00AA7C84" w:rsidRDefault="001A6DD5" w:rsidP="00065C66">
      <w:pPr>
        <w:pStyle w:val="Body"/>
        <w:numPr>
          <w:ilvl w:val="2"/>
          <w:numId w:val="265"/>
        </w:numPr>
        <w:ind w:left="1620"/>
        <w:contextualSpacing/>
        <w:rPr>
          <w:rFonts w:asciiTheme="minorHAnsi" w:hAnsiTheme="minorHAnsi" w:cstheme="minorHAnsi"/>
          <w:sz w:val="20"/>
          <w:lang w:eastAsia="en-US"/>
        </w:rPr>
      </w:pPr>
      <w:r w:rsidRPr="00065C66">
        <w:rPr>
          <w:rFonts w:asciiTheme="minorHAnsi" w:hAnsiTheme="minorHAnsi" w:cstheme="minorHAnsi"/>
          <w:sz w:val="20"/>
        </w:rPr>
        <w:t>16 inch diameter hole = 1.4 cubic feet per foot of depth</w:t>
      </w:r>
      <w:r w:rsidR="00D91A88" w:rsidRPr="00065C66">
        <w:rPr>
          <w:rFonts w:asciiTheme="minorHAnsi" w:hAnsiTheme="minorHAnsi" w:cstheme="minorHAnsi"/>
          <w:sz w:val="20"/>
        </w:rPr>
        <w:t>;</w:t>
      </w:r>
    </w:p>
    <w:p w14:paraId="5C6ABB86" w14:textId="2FE0ADDA" w:rsidR="001A6DD5" w:rsidRPr="00AA7C84" w:rsidRDefault="001A6DD5" w:rsidP="00065C66">
      <w:pPr>
        <w:pStyle w:val="Body"/>
        <w:numPr>
          <w:ilvl w:val="1"/>
          <w:numId w:val="265"/>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submit the well decommissioning report specified in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216F25" w:rsidRPr="00065C66">
        <w:rPr>
          <w:rFonts w:asciiTheme="minorHAnsi" w:hAnsiTheme="minorHAnsi" w:cstheme="minorHAnsi"/>
          <w:sz w:val="20"/>
        </w:rPr>
        <w:t>4.8.12.11 (</w:t>
      </w:r>
      <w:r w:rsidRPr="00065C66">
        <w:rPr>
          <w:rFonts w:asciiTheme="minorHAnsi" w:hAnsiTheme="minorHAnsi" w:cstheme="minorHAnsi"/>
          <w:sz w:val="20"/>
        </w:rPr>
        <w:t>Borehole and Well Abandonment</w:t>
      </w:r>
      <w:r w:rsidR="00216F25" w:rsidRPr="00065C66">
        <w:rPr>
          <w:rFonts w:asciiTheme="minorHAnsi" w:hAnsiTheme="minorHAnsi" w:cstheme="minorHAnsi"/>
          <w:sz w:val="20"/>
        </w:rPr>
        <w:t>)</w:t>
      </w:r>
      <w:r w:rsidRPr="00065C66">
        <w:rPr>
          <w:rFonts w:asciiTheme="minorHAnsi" w:hAnsiTheme="minorHAnsi" w:cstheme="minorHAnsi"/>
          <w:sz w:val="20"/>
        </w:rPr>
        <w:t xml:space="preserve"> as a precondition for payment under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117</w:t>
      </w:r>
      <w:r w:rsidRPr="00065C66">
        <w:rPr>
          <w:rFonts w:asciiTheme="minorHAnsi" w:hAnsiTheme="minorHAnsi" w:cstheme="minorHAnsi"/>
          <w:sz w:val="20"/>
        </w:rPr>
        <w:t>; and</w:t>
      </w:r>
    </w:p>
    <w:p w14:paraId="3B15FFAD" w14:textId="0E08634C" w:rsidR="001A6DD5" w:rsidRPr="002212B2" w:rsidRDefault="001A6DD5" w:rsidP="00065C66">
      <w:pPr>
        <w:pStyle w:val="Body"/>
        <w:numPr>
          <w:ilvl w:val="1"/>
          <w:numId w:val="265"/>
        </w:numPr>
        <w:ind w:left="1080"/>
        <w:contextualSpacing/>
      </w:pPr>
      <w:r w:rsidRPr="00065C66">
        <w:rPr>
          <w:rFonts w:asciiTheme="minorHAnsi" w:hAnsiTheme="minorHAnsi" w:cstheme="minorHAnsi"/>
          <w:spacing w:val="4"/>
          <w:sz w:val="20"/>
        </w:rPr>
        <w:t xml:space="preserve">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will be paid a one (1)</w:t>
      </w:r>
      <w:r w:rsidR="000D0754" w:rsidRPr="00AA7C84">
        <w:rPr>
          <w:spacing w:val="4"/>
        </w:rPr>
        <w:t xml:space="preserve"> </w:t>
      </w:r>
      <w:r w:rsidRPr="00065C66">
        <w:rPr>
          <w:rFonts w:asciiTheme="minorHAnsi" w:hAnsiTheme="minorHAnsi" w:cstheme="minorHAnsi"/>
          <w:spacing w:val="4"/>
          <w:sz w:val="20"/>
        </w:rPr>
        <w:t>time Mobilization and Demobilization payment for</w:t>
      </w:r>
      <w:r w:rsidRPr="00065C66">
        <w:rPr>
          <w:rFonts w:asciiTheme="minorHAnsi" w:hAnsiTheme="minorHAnsi" w:cstheme="minorHAnsi"/>
          <w:sz w:val="20"/>
        </w:rPr>
        <w:t xml:space="preserve"> the drill rig under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95</w:t>
      </w:r>
      <w:r w:rsidRPr="00065C66">
        <w:rPr>
          <w:rFonts w:asciiTheme="minorHAnsi" w:hAnsiTheme="minorHAnsi" w:cstheme="minorHAnsi"/>
          <w:sz w:val="20"/>
        </w:rPr>
        <w:t xml:space="preserve"> if the drill rig is not </w:t>
      </w:r>
      <w:r w:rsidR="00315E74" w:rsidRPr="00065C66">
        <w:rPr>
          <w:rFonts w:asciiTheme="minorHAnsi" w:hAnsiTheme="minorHAnsi" w:cstheme="minorHAnsi"/>
          <w:sz w:val="20"/>
        </w:rPr>
        <w:t>on</w:t>
      </w:r>
      <w:r w:rsidR="001E2F0B">
        <w:rPr>
          <w:rFonts w:asciiTheme="minorHAnsi" w:hAnsiTheme="minorHAnsi" w:cstheme="minorHAnsi"/>
          <w:sz w:val="20"/>
        </w:rPr>
        <w:t xml:space="preserve"> S</w:t>
      </w:r>
      <w:r w:rsidR="00315E74" w:rsidRPr="00065C66">
        <w:rPr>
          <w:rFonts w:asciiTheme="minorHAnsi" w:hAnsiTheme="minorHAnsi" w:cstheme="minorHAnsi"/>
          <w:sz w:val="20"/>
        </w:rPr>
        <w:t>ite</w:t>
      </w:r>
      <w:r w:rsidRPr="00065C66">
        <w:rPr>
          <w:rFonts w:asciiTheme="minorHAnsi" w:hAnsiTheme="minorHAnsi" w:cstheme="minorHAnsi"/>
          <w:sz w:val="20"/>
        </w:rPr>
        <w:t xml:space="preserve"> for other work.</w:t>
      </w:r>
    </w:p>
    <w:p w14:paraId="55FE736D" w14:textId="72D60A1C" w:rsidR="001A6DD5" w:rsidRPr="00065C66" w:rsidRDefault="001A6DD5" w:rsidP="001A6DD5">
      <w:pPr>
        <w:pStyle w:val="Body"/>
        <w:ind w:left="1440"/>
        <w:contextualSpacing/>
        <w:rPr>
          <w:rFonts w:asciiTheme="minorHAnsi" w:hAnsiTheme="minorHAnsi" w:cstheme="minorHAnsi"/>
          <w:sz w:val="20"/>
        </w:rPr>
      </w:pPr>
    </w:p>
    <w:p w14:paraId="14377422" w14:textId="77777777" w:rsidR="00C023B2" w:rsidRPr="00442A42" w:rsidRDefault="001A6DD5" w:rsidP="00065C66">
      <w:pPr>
        <w:pStyle w:val="Heading6"/>
      </w:pPr>
      <w:r w:rsidRPr="00065C66">
        <w:rPr>
          <w:rFonts w:asciiTheme="minorHAnsi" w:hAnsiTheme="minorHAnsi"/>
        </w:rPr>
        <w:t>SURVEYING SERVICES</w:t>
      </w:r>
    </w:p>
    <w:p w14:paraId="1D3BC582" w14:textId="44DB1B12" w:rsidR="001A6DD5" w:rsidRPr="00AA7C84" w:rsidRDefault="001A6DD5" w:rsidP="00065C66">
      <w:pPr>
        <w:pStyle w:val="Body"/>
        <w:numPr>
          <w:ilvl w:val="2"/>
          <w:numId w:val="251"/>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D80B4E">
        <w:rPr>
          <w:rFonts w:asciiTheme="minorHAnsi" w:hAnsiTheme="minorHAnsi" w:cstheme="minorHAnsi"/>
          <w:sz w:val="20"/>
          <w:u w:val="single"/>
        </w:rPr>
        <w:t>p</w:t>
      </w:r>
      <w:r w:rsidR="00D80B4E" w:rsidRPr="00065C66">
        <w:rPr>
          <w:rFonts w:asciiTheme="minorHAnsi" w:hAnsiTheme="minorHAnsi" w:cstheme="minorHAnsi"/>
          <w:sz w:val="20"/>
          <w:u w:val="single"/>
        </w:rPr>
        <w:t xml:space="preserve">ay </w:t>
      </w:r>
      <w:r w:rsidR="00D80B4E">
        <w:rPr>
          <w:rFonts w:asciiTheme="minorHAnsi" w:hAnsiTheme="minorHAnsi" w:cstheme="minorHAnsi"/>
          <w:sz w:val="20"/>
          <w:u w:val="single"/>
        </w:rPr>
        <w:t>i</w:t>
      </w:r>
      <w:r w:rsidR="00D80B4E" w:rsidRPr="00065C66">
        <w:rPr>
          <w:rFonts w:asciiTheme="minorHAnsi" w:hAnsiTheme="minorHAnsi" w:cstheme="minorHAnsi"/>
          <w:sz w:val="20"/>
          <w:u w:val="single"/>
        </w:rPr>
        <w:t xml:space="preserve">tem </w:t>
      </w:r>
      <w:r w:rsidR="00B60B62">
        <w:rPr>
          <w:rFonts w:asciiTheme="minorHAnsi" w:hAnsiTheme="minorHAnsi" w:cstheme="minorHAnsi"/>
          <w:sz w:val="20"/>
          <w:u w:val="single"/>
        </w:rPr>
        <w:t>118</w:t>
      </w:r>
      <w:r w:rsidRPr="00065C66">
        <w:rPr>
          <w:rFonts w:asciiTheme="minorHAnsi" w:hAnsiTheme="minorHAnsi" w:cstheme="minorHAnsi"/>
          <w:sz w:val="20"/>
          <w:u w:val="single"/>
        </w:rPr>
        <w:t xml:space="preserve">– Survey </w:t>
      </w:r>
      <w:r w:rsidR="00717F75">
        <w:rPr>
          <w:rFonts w:asciiTheme="minorHAnsi" w:hAnsiTheme="minorHAnsi" w:cstheme="minorHAnsi"/>
          <w:sz w:val="20"/>
          <w:u w:val="single"/>
        </w:rPr>
        <w:t>c</w:t>
      </w:r>
      <w:r w:rsidR="00717F75" w:rsidRPr="00065C66">
        <w:rPr>
          <w:rFonts w:asciiTheme="minorHAnsi" w:hAnsiTheme="minorHAnsi" w:cstheme="minorHAnsi"/>
          <w:sz w:val="20"/>
          <w:u w:val="single"/>
        </w:rPr>
        <w:t>rew</w:t>
      </w:r>
      <w:r w:rsidRPr="00065C66">
        <w:rPr>
          <w:rFonts w:asciiTheme="minorHAnsi" w:hAnsiTheme="minorHAnsi" w:cstheme="minorHAnsi"/>
          <w:sz w:val="20"/>
          <w:u w:val="single"/>
        </w:rPr>
        <w:t>:</w:t>
      </w:r>
    </w:p>
    <w:p w14:paraId="4D10C24B" w14:textId="3D1C7B6C"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provide a two (2) person survey crew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216F25" w:rsidRPr="00065C66">
        <w:rPr>
          <w:rFonts w:asciiTheme="minorHAnsi" w:hAnsiTheme="minorHAnsi" w:cstheme="minorHAnsi"/>
          <w:sz w:val="20"/>
        </w:rPr>
        <w:t>4.8.13 (</w:t>
      </w:r>
      <w:r w:rsidRPr="00065C66">
        <w:rPr>
          <w:rFonts w:asciiTheme="minorHAnsi" w:hAnsiTheme="minorHAnsi" w:cstheme="minorHAnsi"/>
          <w:sz w:val="20"/>
        </w:rPr>
        <w:t>Surveying Services</w:t>
      </w:r>
      <w:r w:rsidR="00216F25" w:rsidRPr="00065C66">
        <w:rPr>
          <w:rFonts w:asciiTheme="minorHAnsi" w:hAnsiTheme="minorHAnsi" w:cstheme="minorHAnsi"/>
          <w:sz w:val="20"/>
        </w:rPr>
        <w:t>)</w:t>
      </w:r>
      <w:r w:rsidRPr="00065C66">
        <w:rPr>
          <w:rFonts w:asciiTheme="minorHAnsi" w:hAnsiTheme="minorHAnsi" w:cstheme="minorHAnsi"/>
          <w:sz w:val="20"/>
        </w:rPr>
        <w:t xml:space="preser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compensated for survey crew field time on an hourly basis at the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118</w:t>
      </w:r>
      <w:r w:rsidRPr="00065C66">
        <w:rPr>
          <w:rFonts w:asciiTheme="minorHAnsi" w:hAnsiTheme="minorHAnsi" w:cstheme="minorHAnsi"/>
          <w:sz w:val="20"/>
        </w:rPr>
        <w:t xml:space="preserve"> rate;  </w:t>
      </w:r>
    </w:p>
    <w:p w14:paraId="26D61C92" w14:textId="00A3A168"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118</w:t>
      </w:r>
      <w:r w:rsidRPr="00065C66">
        <w:rPr>
          <w:rFonts w:asciiTheme="minorHAnsi" w:hAnsiTheme="minorHAnsi" w:cstheme="minorHAnsi"/>
          <w:sz w:val="20"/>
        </w:rPr>
        <w:t xml:space="preserve"> is an all-inclusive rate that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labor, equipment, and materials costs for surveying.  Travel time to and from the </w:t>
      </w:r>
      <w:r w:rsidR="00A50317" w:rsidRPr="00065C66">
        <w:rPr>
          <w:rFonts w:asciiTheme="minorHAnsi" w:hAnsiTheme="minorHAnsi" w:cstheme="minorHAnsi"/>
          <w:sz w:val="20"/>
        </w:rPr>
        <w:t>Site</w:t>
      </w:r>
      <w:r w:rsidRPr="00065C66">
        <w:rPr>
          <w:rFonts w:asciiTheme="minorHAnsi" w:hAnsiTheme="minorHAnsi" w:cstheme="minorHAnsi"/>
          <w:sz w:val="20"/>
        </w:rPr>
        <w:t xml:space="preserve"> is not directly compensable; and  </w:t>
      </w:r>
    </w:p>
    <w:p w14:paraId="0F0B6722" w14:textId="7A78EF2F"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118</w:t>
      </w:r>
      <w:r w:rsidRPr="00065C66">
        <w:rPr>
          <w:rFonts w:asciiTheme="minorHAnsi" w:hAnsiTheme="minorHAnsi" w:cstheme="minorHAnsi"/>
          <w:sz w:val="20"/>
        </w:rPr>
        <w:t xml:space="preserve"> pertains exclusively to survey crew field time and excludes office time associated with survey deliverables</w:t>
      </w:r>
      <w:r w:rsidR="00D91A88" w:rsidRPr="00065C66">
        <w:rPr>
          <w:rFonts w:asciiTheme="minorHAnsi" w:hAnsiTheme="minorHAnsi" w:cstheme="minorHAnsi"/>
          <w:sz w:val="20"/>
        </w:rPr>
        <w:t>;</w:t>
      </w:r>
      <w:r w:rsidRPr="00065C66">
        <w:rPr>
          <w:rFonts w:asciiTheme="minorHAnsi" w:hAnsiTheme="minorHAnsi" w:cstheme="minorHAnsi"/>
          <w:sz w:val="20"/>
        </w:rPr>
        <w:t xml:space="preserve"> </w:t>
      </w:r>
    </w:p>
    <w:p w14:paraId="2C61CB0C" w14:textId="5C773308" w:rsidR="001A6DD5" w:rsidRPr="00AA7C84" w:rsidRDefault="001A6DD5" w:rsidP="00065C66">
      <w:pPr>
        <w:pStyle w:val="Body"/>
        <w:keepNext/>
        <w:numPr>
          <w:ilvl w:val="0"/>
          <w:numId w:val="267"/>
        </w:numPr>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D80B4E">
        <w:rPr>
          <w:rFonts w:asciiTheme="minorHAnsi" w:hAnsiTheme="minorHAnsi" w:cstheme="minorHAnsi"/>
          <w:sz w:val="20"/>
          <w:u w:val="single"/>
        </w:rPr>
        <w:t>p</w:t>
      </w:r>
      <w:r w:rsidRPr="00065C66">
        <w:rPr>
          <w:rFonts w:asciiTheme="minorHAnsi" w:hAnsiTheme="minorHAnsi" w:cstheme="minorHAnsi"/>
          <w:sz w:val="20"/>
          <w:u w:val="single"/>
        </w:rPr>
        <w:t xml:space="preserve">ay </w:t>
      </w:r>
      <w:r w:rsidR="00D80B4E">
        <w:rPr>
          <w:rFonts w:asciiTheme="minorHAnsi" w:hAnsiTheme="minorHAnsi" w:cstheme="minorHAnsi"/>
          <w:sz w:val="20"/>
          <w:u w:val="single"/>
        </w:rPr>
        <w:t>i</w:t>
      </w:r>
      <w:r w:rsidR="00D80B4E" w:rsidRPr="00065C66">
        <w:rPr>
          <w:rFonts w:asciiTheme="minorHAnsi" w:hAnsiTheme="minorHAnsi" w:cstheme="minorHAnsi"/>
          <w:sz w:val="20"/>
          <w:u w:val="single"/>
        </w:rPr>
        <w:t xml:space="preserve">tem </w:t>
      </w:r>
      <w:r w:rsidR="00B60B62">
        <w:rPr>
          <w:rFonts w:asciiTheme="minorHAnsi" w:hAnsiTheme="minorHAnsi" w:cstheme="minorHAnsi"/>
          <w:sz w:val="20"/>
          <w:u w:val="single"/>
        </w:rPr>
        <w:t>119</w:t>
      </w:r>
      <w:r w:rsidRPr="00065C66">
        <w:rPr>
          <w:rFonts w:asciiTheme="minorHAnsi" w:hAnsiTheme="minorHAnsi" w:cstheme="minorHAnsi"/>
          <w:sz w:val="20"/>
          <w:u w:val="single"/>
        </w:rPr>
        <w:t xml:space="preserve"> – Survey </w:t>
      </w:r>
      <w:r w:rsidR="00717F75">
        <w:rPr>
          <w:rFonts w:asciiTheme="minorHAnsi" w:hAnsiTheme="minorHAnsi" w:cstheme="minorHAnsi"/>
          <w:sz w:val="20"/>
          <w:u w:val="single"/>
        </w:rPr>
        <w:t>d</w:t>
      </w:r>
      <w:r w:rsidR="00717F75" w:rsidRPr="00065C66">
        <w:rPr>
          <w:rFonts w:asciiTheme="minorHAnsi" w:hAnsiTheme="minorHAnsi" w:cstheme="minorHAnsi"/>
          <w:sz w:val="20"/>
          <w:u w:val="single"/>
        </w:rPr>
        <w:t>eliverables</w:t>
      </w:r>
      <w:r w:rsidRPr="00065C66">
        <w:rPr>
          <w:rFonts w:asciiTheme="minorHAnsi" w:hAnsiTheme="minorHAnsi" w:cstheme="minorHAnsi"/>
          <w:sz w:val="20"/>
          <w:u w:val="single"/>
        </w:rPr>
        <w:t>:</w:t>
      </w:r>
    </w:p>
    <w:p w14:paraId="193CCF09" w14:textId="4B542C55"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furnish survey deliverables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Section</w:t>
      </w:r>
      <w:r w:rsidRPr="00065C66">
        <w:rPr>
          <w:rFonts w:asciiTheme="minorHAnsi" w:hAnsiTheme="minorHAnsi" w:cstheme="minorHAnsi"/>
          <w:sz w:val="20"/>
          <w:highlight w:val="yellow"/>
        </w:rPr>
        <w:t xml:space="preserve"> </w:t>
      </w:r>
      <w:r w:rsidR="00216F25" w:rsidRPr="00065C66">
        <w:rPr>
          <w:rFonts w:asciiTheme="minorHAnsi" w:hAnsiTheme="minorHAnsi" w:cstheme="minorHAnsi"/>
          <w:sz w:val="20"/>
        </w:rPr>
        <w:t xml:space="preserve">4.8.13.5 </w:t>
      </w:r>
      <w:r w:rsidR="007E172A" w:rsidRPr="00065C66">
        <w:rPr>
          <w:rFonts w:asciiTheme="minorHAnsi" w:hAnsiTheme="minorHAnsi" w:cstheme="minorHAnsi"/>
          <w:sz w:val="20"/>
        </w:rPr>
        <w:t>(</w:t>
      </w:r>
      <w:r w:rsidRPr="00065C66">
        <w:rPr>
          <w:rFonts w:asciiTheme="minorHAnsi" w:hAnsiTheme="minorHAnsi" w:cstheme="minorHAnsi"/>
          <w:sz w:val="20"/>
        </w:rPr>
        <w:t>Survey Deliverables and Approval</w:t>
      </w:r>
      <w:r w:rsidR="007E172A" w:rsidRPr="00065C66">
        <w:rPr>
          <w:rFonts w:asciiTheme="minorHAnsi" w:hAnsiTheme="minorHAnsi" w:cstheme="minorHAnsi"/>
          <w:sz w:val="20"/>
        </w:rPr>
        <w:t>)</w:t>
      </w:r>
      <w:r w:rsidRPr="00065C66">
        <w:rPr>
          <w:rFonts w:asciiTheme="minorHAnsi" w:hAnsiTheme="minorHAnsi" w:cstheme="minorHAnsi"/>
          <w:sz w:val="20"/>
        </w:rPr>
        <w:t xml:space="preser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compensated for survey deliverables at the Contract Pay Item </w:t>
      </w:r>
      <w:r w:rsidR="00B60B62">
        <w:rPr>
          <w:rFonts w:asciiTheme="minorHAnsi" w:hAnsiTheme="minorHAnsi" w:cstheme="minorHAnsi"/>
          <w:sz w:val="20"/>
        </w:rPr>
        <w:t>119</w:t>
      </w:r>
      <w:r w:rsidRPr="00065C66">
        <w:rPr>
          <w:rFonts w:asciiTheme="minorHAnsi" w:hAnsiTheme="minorHAnsi" w:cstheme="minorHAnsi"/>
          <w:sz w:val="20"/>
        </w:rPr>
        <w:t xml:space="preserve"> rate;</w:t>
      </w:r>
    </w:p>
    <w:p w14:paraId="14B1867F" w14:textId="544BD3FE" w:rsidR="0032343B" w:rsidRPr="002212B2" w:rsidRDefault="001A6DD5" w:rsidP="00065C66">
      <w:pPr>
        <w:pStyle w:val="Body"/>
        <w:numPr>
          <w:ilvl w:val="1"/>
          <w:numId w:val="267"/>
        </w:numPr>
        <w:ind w:left="1080"/>
        <w:contextualSpacing/>
      </w:pPr>
      <w:r w:rsidRPr="00065C66">
        <w:rPr>
          <w:rFonts w:asciiTheme="minorHAnsi" w:hAnsiTheme="minorHAnsi" w:cstheme="minorHAnsi"/>
          <w:sz w:val="20"/>
        </w:rPr>
        <w:t xml:space="preserve">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119</w:t>
      </w:r>
      <w:r w:rsidRPr="00065C66">
        <w:rPr>
          <w:rFonts w:asciiTheme="minorHAnsi" w:hAnsiTheme="minorHAnsi" w:cstheme="minorHAnsi"/>
          <w:sz w:val="20"/>
        </w:rPr>
        <w:t xml:space="preserve"> is an all-inclusive rate that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labor, equipment, materials, and other direct costs necessary to prepare, produce, deliver, and revise deliverables as many times as necessary for approval; </w:t>
      </w:r>
    </w:p>
    <w:p w14:paraId="2C0A8F25" w14:textId="1624E6D6" w:rsidR="001A6DD5" w:rsidRPr="00AA7C84" w:rsidRDefault="0032343B"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119</w:t>
      </w:r>
      <w:r w:rsidRPr="00065C66">
        <w:rPr>
          <w:rFonts w:asciiTheme="minorHAnsi" w:hAnsiTheme="minorHAnsi" w:cstheme="minorHAnsi"/>
          <w:sz w:val="20"/>
        </w:rPr>
        <w:t xml:space="preserve"> includes office time expended in connection with field surveys and associated deliverables; </w:t>
      </w:r>
      <w:r w:rsidR="001A6DD5" w:rsidRPr="00065C66">
        <w:rPr>
          <w:rFonts w:asciiTheme="minorHAnsi" w:hAnsiTheme="minorHAnsi" w:cstheme="minorHAnsi"/>
          <w:sz w:val="20"/>
        </w:rPr>
        <w:t>and</w:t>
      </w:r>
    </w:p>
    <w:p w14:paraId="3C179A09" w14:textId="1A85F8F3"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Deliverables must be approved by the NJDEP Representative as a precondition for payment under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119</w:t>
      </w:r>
      <w:r w:rsidR="00D91A88" w:rsidRPr="00065C66">
        <w:rPr>
          <w:rFonts w:asciiTheme="minorHAnsi" w:hAnsiTheme="minorHAnsi" w:cstheme="minorHAnsi"/>
          <w:sz w:val="20"/>
        </w:rPr>
        <w:t>;</w:t>
      </w:r>
    </w:p>
    <w:p w14:paraId="0CDA2B47" w14:textId="3511A4B4" w:rsidR="001A6DD5" w:rsidRPr="00AA7C84" w:rsidRDefault="001A6DD5" w:rsidP="00065C66">
      <w:pPr>
        <w:pStyle w:val="Body"/>
        <w:keepNext/>
        <w:numPr>
          <w:ilvl w:val="0"/>
          <w:numId w:val="267"/>
        </w:numPr>
        <w:tabs>
          <w:tab w:val="left" w:pos="810"/>
        </w:tabs>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D80B4E">
        <w:rPr>
          <w:rFonts w:asciiTheme="minorHAnsi" w:hAnsiTheme="minorHAnsi" w:cstheme="minorHAnsi"/>
          <w:sz w:val="20"/>
          <w:u w:val="single"/>
        </w:rPr>
        <w:t>p</w:t>
      </w:r>
      <w:r w:rsidRPr="00065C66">
        <w:rPr>
          <w:rFonts w:asciiTheme="minorHAnsi" w:hAnsiTheme="minorHAnsi" w:cstheme="minorHAnsi"/>
          <w:sz w:val="20"/>
          <w:u w:val="single"/>
        </w:rPr>
        <w:t xml:space="preserve">ay </w:t>
      </w:r>
      <w:r w:rsidR="00D80B4E">
        <w:rPr>
          <w:rFonts w:asciiTheme="minorHAnsi" w:hAnsiTheme="minorHAnsi" w:cstheme="minorHAnsi"/>
          <w:sz w:val="20"/>
          <w:u w:val="single"/>
        </w:rPr>
        <w:t>i</w:t>
      </w:r>
      <w:r w:rsidRPr="00065C66">
        <w:rPr>
          <w:rFonts w:asciiTheme="minorHAnsi" w:hAnsiTheme="minorHAnsi" w:cstheme="minorHAnsi"/>
          <w:sz w:val="20"/>
          <w:u w:val="single"/>
        </w:rPr>
        <w:t xml:space="preserve">tem </w:t>
      </w:r>
      <w:r w:rsidR="00B60B62">
        <w:rPr>
          <w:rFonts w:asciiTheme="minorHAnsi" w:hAnsiTheme="minorHAnsi" w:cstheme="minorHAnsi"/>
          <w:sz w:val="20"/>
          <w:u w:val="single"/>
        </w:rPr>
        <w:t>120</w:t>
      </w:r>
      <w:r w:rsidRPr="00065C66">
        <w:rPr>
          <w:rFonts w:asciiTheme="minorHAnsi" w:hAnsiTheme="minorHAnsi" w:cstheme="minorHAnsi"/>
          <w:sz w:val="20"/>
          <w:u w:val="single"/>
        </w:rPr>
        <w:t xml:space="preserve"> - Global Positioning System Receiver (GPSR):</w:t>
      </w:r>
    </w:p>
    <w:p w14:paraId="27C00427" w14:textId="45C9D3DD"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When approved for use at a Site,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shall survey with GPSR equipment in accordance with the technical requirements of </w:t>
      </w:r>
      <w:r w:rsidR="007403DE" w:rsidRPr="00065C66">
        <w:rPr>
          <w:rFonts w:asciiTheme="minorHAnsi" w:hAnsiTheme="minorHAnsi" w:cstheme="minorHAnsi"/>
          <w:spacing w:val="-3"/>
          <w:sz w:val="20"/>
        </w:rPr>
        <w:t xml:space="preserve">Bid Solicitation </w:t>
      </w:r>
      <w:r w:rsidRPr="00065C66">
        <w:rPr>
          <w:rFonts w:asciiTheme="minorHAnsi" w:hAnsiTheme="minorHAnsi" w:cstheme="minorHAnsi"/>
          <w:sz w:val="20"/>
        </w:rPr>
        <w:t xml:space="preserve">Section </w:t>
      </w:r>
      <w:r w:rsidR="007E172A" w:rsidRPr="00065C66">
        <w:rPr>
          <w:rFonts w:asciiTheme="minorHAnsi" w:hAnsiTheme="minorHAnsi" w:cstheme="minorHAnsi"/>
          <w:sz w:val="20"/>
        </w:rPr>
        <w:t>4.8.13.3 (</w:t>
      </w:r>
      <w:r w:rsidRPr="00065C66">
        <w:rPr>
          <w:rFonts w:asciiTheme="minorHAnsi" w:hAnsiTheme="minorHAnsi" w:cstheme="minorHAnsi"/>
          <w:sz w:val="20"/>
        </w:rPr>
        <w:t>Global Positioning System Receiver (GPSR)</w:t>
      </w:r>
      <w:r w:rsidR="007E172A" w:rsidRPr="00065C66">
        <w:rPr>
          <w:rFonts w:asciiTheme="minorHAnsi" w:hAnsiTheme="minorHAnsi" w:cstheme="minorHAnsi"/>
          <w:sz w:val="20"/>
        </w:rPr>
        <w:t>)</w:t>
      </w:r>
      <w:r w:rsidRPr="00065C66">
        <w:rPr>
          <w:rFonts w:asciiTheme="minorHAnsi" w:hAnsiTheme="minorHAnsi" w:cstheme="minorHAnsi"/>
          <w:sz w:val="20"/>
        </w:rPr>
        <w:t xml:space="preserv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compensated for GPSR usage at the daily rate for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120</w:t>
      </w:r>
      <w:r w:rsidRPr="00065C66">
        <w:rPr>
          <w:rFonts w:asciiTheme="minorHAnsi" w:hAnsiTheme="minorHAnsi" w:cstheme="minorHAnsi"/>
          <w:sz w:val="20"/>
        </w:rPr>
        <w:t>;</w:t>
      </w:r>
    </w:p>
    <w:p w14:paraId="2B0F3701" w14:textId="3263F45E" w:rsidR="001A6DD5" w:rsidRPr="00AA7C84" w:rsidRDefault="001A6DD5" w:rsidP="00065C66">
      <w:pPr>
        <w:pStyle w:val="Body"/>
        <w:numPr>
          <w:ilvl w:val="1"/>
          <w:numId w:val="267"/>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tem</w:t>
      </w:r>
      <w:r w:rsidRPr="00065C66">
        <w:rPr>
          <w:rFonts w:asciiTheme="minorHAnsi" w:hAnsiTheme="minorHAnsi" w:cstheme="minorHAnsi"/>
          <w:sz w:val="20"/>
        </w:rPr>
        <w:t xml:space="preserve"> </w:t>
      </w:r>
      <w:r w:rsidR="00B60B62">
        <w:rPr>
          <w:rFonts w:asciiTheme="minorHAnsi" w:hAnsiTheme="minorHAnsi" w:cstheme="minorHAnsi"/>
          <w:sz w:val="20"/>
        </w:rPr>
        <w:t>120</w:t>
      </w:r>
      <w:r w:rsidRPr="00065C66">
        <w:rPr>
          <w:rFonts w:asciiTheme="minorHAnsi" w:hAnsiTheme="minorHAnsi" w:cstheme="minorHAnsi"/>
          <w:sz w:val="20"/>
        </w:rPr>
        <w:t xml:space="preserve"> fully compensates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for equipment and other direct costs associated with GPSR usage; and</w:t>
      </w:r>
    </w:p>
    <w:p w14:paraId="01BDF36A" w14:textId="596EF38C" w:rsidR="001A6DD5" w:rsidRPr="00AA7C84" w:rsidRDefault="001A6DD5" w:rsidP="00584DB0">
      <w:pPr>
        <w:pStyle w:val="Body"/>
        <w:numPr>
          <w:ilvl w:val="1"/>
          <w:numId w:val="267"/>
        </w:numPr>
        <w:ind w:left="1080"/>
        <w:contextualSpacing/>
        <w:rPr>
          <w:rFonts w:asciiTheme="minorHAnsi" w:hAnsiTheme="minorHAnsi" w:cstheme="minorHAnsi"/>
          <w:sz w:val="20"/>
        </w:rPr>
      </w:pPr>
      <w:r w:rsidRPr="00AA7C84">
        <w:rPr>
          <w:rFonts w:asciiTheme="minorHAnsi" w:hAnsiTheme="minorHAnsi" w:cstheme="minorHAnsi"/>
          <w:sz w:val="20"/>
        </w:rPr>
        <w:t xml:space="preserve">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120</w:t>
      </w:r>
      <w:r w:rsidRPr="00AA7C84">
        <w:rPr>
          <w:rFonts w:asciiTheme="minorHAnsi" w:hAnsiTheme="minorHAnsi" w:cstheme="minorHAnsi"/>
          <w:sz w:val="20"/>
        </w:rPr>
        <w:t xml:space="preserve"> excludes labor costs, which are compensated by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B60B62">
        <w:rPr>
          <w:rFonts w:asciiTheme="minorHAnsi" w:hAnsiTheme="minorHAnsi" w:cstheme="minorHAnsi"/>
          <w:sz w:val="20"/>
        </w:rPr>
        <w:t>118</w:t>
      </w:r>
      <w:r w:rsidR="00D91A88" w:rsidRPr="00AA7C84">
        <w:rPr>
          <w:rFonts w:asciiTheme="minorHAnsi" w:hAnsiTheme="minorHAnsi" w:cstheme="minorHAnsi"/>
          <w:sz w:val="20"/>
        </w:rPr>
        <w:t>;</w:t>
      </w:r>
      <w:r w:rsidRPr="00AA7C84">
        <w:rPr>
          <w:rFonts w:asciiTheme="minorHAnsi" w:hAnsiTheme="minorHAnsi" w:cstheme="minorHAnsi"/>
          <w:sz w:val="20"/>
        </w:rPr>
        <w:t xml:space="preserve"> </w:t>
      </w:r>
    </w:p>
    <w:p w14:paraId="44F58275" w14:textId="30EBAC2E" w:rsidR="001A6DD5" w:rsidRPr="00AA7C84" w:rsidRDefault="001A6DD5" w:rsidP="00065C66">
      <w:pPr>
        <w:pStyle w:val="Body"/>
        <w:keepNext/>
        <w:numPr>
          <w:ilvl w:val="0"/>
          <w:numId w:val="267"/>
        </w:numPr>
        <w:tabs>
          <w:tab w:val="left" w:pos="810"/>
        </w:tabs>
        <w:contextualSpacing/>
        <w:rPr>
          <w:rFonts w:asciiTheme="minorHAnsi" w:hAnsiTheme="minorHAnsi" w:cstheme="minorHAnsi"/>
          <w:sz w:val="20"/>
          <w:u w:val="single"/>
        </w:rPr>
      </w:pPr>
      <w:r w:rsidRPr="00065C66">
        <w:rPr>
          <w:rFonts w:asciiTheme="minorHAnsi" w:hAnsiTheme="minorHAnsi" w:cstheme="minorHAnsi"/>
          <w:sz w:val="20"/>
          <w:u w:val="single"/>
        </w:rPr>
        <w:t xml:space="preserve">Contract </w:t>
      </w:r>
      <w:r w:rsidR="00D80B4E">
        <w:rPr>
          <w:rFonts w:asciiTheme="minorHAnsi" w:hAnsiTheme="minorHAnsi" w:cstheme="minorHAnsi"/>
          <w:sz w:val="20"/>
          <w:u w:val="single"/>
        </w:rPr>
        <w:t>p</w:t>
      </w:r>
      <w:r w:rsidR="005A573D">
        <w:rPr>
          <w:rFonts w:asciiTheme="minorHAnsi" w:hAnsiTheme="minorHAnsi" w:cstheme="minorHAnsi"/>
          <w:sz w:val="20"/>
          <w:u w:val="single"/>
        </w:rPr>
        <w:t>ay items</w:t>
      </w:r>
      <w:r w:rsidRPr="00065C66">
        <w:rPr>
          <w:rFonts w:asciiTheme="minorHAnsi" w:hAnsiTheme="minorHAnsi" w:cstheme="minorHAnsi"/>
          <w:sz w:val="20"/>
          <w:u w:val="single"/>
        </w:rPr>
        <w:t xml:space="preserve"> </w:t>
      </w:r>
      <w:r w:rsidR="00B60B62">
        <w:rPr>
          <w:rFonts w:asciiTheme="minorHAnsi" w:hAnsiTheme="minorHAnsi" w:cstheme="minorHAnsi"/>
          <w:sz w:val="20"/>
          <w:u w:val="single"/>
        </w:rPr>
        <w:t>121</w:t>
      </w:r>
      <w:r w:rsidRPr="00065C66">
        <w:rPr>
          <w:rFonts w:asciiTheme="minorHAnsi" w:hAnsiTheme="minorHAnsi" w:cstheme="minorHAnsi"/>
          <w:sz w:val="20"/>
          <w:u w:val="single"/>
        </w:rPr>
        <w:t xml:space="preserve"> and </w:t>
      </w:r>
      <w:r w:rsidR="00B60B62">
        <w:rPr>
          <w:rFonts w:asciiTheme="minorHAnsi" w:hAnsiTheme="minorHAnsi" w:cstheme="minorHAnsi"/>
          <w:sz w:val="20"/>
          <w:u w:val="single"/>
        </w:rPr>
        <w:t>122</w:t>
      </w:r>
      <w:r w:rsidRPr="00065C66">
        <w:rPr>
          <w:rFonts w:asciiTheme="minorHAnsi" w:hAnsiTheme="minorHAnsi" w:cstheme="minorHAnsi"/>
          <w:sz w:val="20"/>
          <w:u w:val="single"/>
        </w:rPr>
        <w:t xml:space="preserve"> – Surveyor </w:t>
      </w:r>
      <w:r w:rsidR="00717F75">
        <w:rPr>
          <w:rFonts w:asciiTheme="minorHAnsi" w:hAnsiTheme="minorHAnsi" w:cstheme="minorHAnsi"/>
          <w:sz w:val="20"/>
          <w:u w:val="single"/>
        </w:rPr>
        <w:t>o</w:t>
      </w:r>
      <w:r w:rsidRPr="00065C66">
        <w:rPr>
          <w:rFonts w:asciiTheme="minorHAnsi" w:hAnsiTheme="minorHAnsi" w:cstheme="minorHAnsi"/>
          <w:sz w:val="20"/>
          <w:u w:val="single"/>
        </w:rPr>
        <w:t xml:space="preserve">ffice </w:t>
      </w:r>
      <w:r w:rsidR="00717F75">
        <w:rPr>
          <w:rFonts w:asciiTheme="minorHAnsi" w:hAnsiTheme="minorHAnsi" w:cstheme="minorHAnsi"/>
          <w:sz w:val="20"/>
          <w:u w:val="single"/>
        </w:rPr>
        <w:t>t</w:t>
      </w:r>
      <w:r w:rsidRPr="00065C66">
        <w:rPr>
          <w:rFonts w:asciiTheme="minorHAnsi" w:hAnsiTheme="minorHAnsi" w:cstheme="minorHAnsi"/>
          <w:sz w:val="20"/>
          <w:u w:val="single"/>
        </w:rPr>
        <w:t>ime:</w:t>
      </w:r>
    </w:p>
    <w:p w14:paraId="5E1BAEBB" w14:textId="6703CC55" w:rsidR="001A6DD5" w:rsidRPr="00AA7C84" w:rsidRDefault="001A6DD5" w:rsidP="00065C66">
      <w:pPr>
        <w:pStyle w:val="Body"/>
        <w:numPr>
          <w:ilvl w:val="0"/>
          <w:numId w:val="271"/>
        </w:numPr>
        <w:ind w:left="1080"/>
        <w:contextualSpacing/>
        <w:rPr>
          <w:rFonts w:asciiTheme="minorHAnsi" w:hAnsiTheme="minorHAnsi" w:cstheme="minorHAnsi"/>
          <w:sz w:val="20"/>
        </w:rPr>
      </w:pPr>
      <w:r w:rsidRPr="00065C66">
        <w:rPr>
          <w:rFonts w:asciiTheme="minorHAnsi" w:hAnsiTheme="minorHAnsi" w:cstheme="minorHAnsi"/>
          <w:sz w:val="20"/>
        </w:rPr>
        <w:t xml:space="preserve">The NJDEP Representative may request surveying services that are performed exclusively in the office without a field survey.  For example, the NJDEP Representative may request that geographic coordinates for a project be converted from Coordinate System NAD 27 to Coordinate System NAD 83.  The NJDEP Representative may also request that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generate updated well tables and maps based on this information;</w:t>
      </w:r>
    </w:p>
    <w:p w14:paraId="311DE9C8" w14:textId="4E8A8CCC" w:rsidR="001A6DD5" w:rsidRPr="00AA7C84" w:rsidRDefault="001A6DD5" w:rsidP="00065C66">
      <w:pPr>
        <w:pStyle w:val="Body"/>
        <w:numPr>
          <w:ilvl w:val="0"/>
          <w:numId w:val="271"/>
        </w:numPr>
        <w:ind w:left="1080"/>
        <w:contextualSpacing/>
        <w:rPr>
          <w:rFonts w:asciiTheme="minorHAnsi" w:hAnsiTheme="minorHAnsi" w:cstheme="minorHAnsi"/>
          <w:sz w:val="20"/>
        </w:rPr>
      </w:pPr>
      <w:r w:rsidRPr="00065C66">
        <w:rPr>
          <w:rFonts w:asciiTheme="minorHAnsi" w:hAnsiTheme="minorHAnsi" w:cstheme="minorHAnsi"/>
          <w:sz w:val="20"/>
        </w:rPr>
        <w:t xml:space="preserve">When surveying services are specifically requested by the NJDEP Representative without the performance of a field survey,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will be compensated on an hourly basis for services under Contract </w:t>
      </w:r>
      <w:r w:rsidR="00D80B4E">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B60B62">
        <w:rPr>
          <w:rFonts w:asciiTheme="minorHAnsi" w:hAnsiTheme="minorHAnsi" w:cstheme="minorHAnsi"/>
          <w:sz w:val="20"/>
        </w:rPr>
        <w:t>121</w:t>
      </w:r>
      <w:r w:rsidRPr="00065C66">
        <w:rPr>
          <w:rFonts w:asciiTheme="minorHAnsi" w:hAnsiTheme="minorHAnsi" w:cstheme="minorHAnsi"/>
          <w:sz w:val="20"/>
        </w:rPr>
        <w:t xml:space="preserve"> and</w:t>
      </w:r>
      <w:r w:rsidR="00A50317" w:rsidRPr="00065C66">
        <w:rPr>
          <w:rFonts w:asciiTheme="minorHAnsi" w:hAnsiTheme="minorHAnsi" w:cstheme="minorHAnsi"/>
          <w:sz w:val="20"/>
        </w:rPr>
        <w:t>/or</w:t>
      </w:r>
      <w:r w:rsidRPr="00065C66">
        <w:rPr>
          <w:rFonts w:asciiTheme="minorHAnsi" w:hAnsiTheme="minorHAnsi" w:cstheme="minorHAnsi"/>
          <w:sz w:val="20"/>
        </w:rPr>
        <w:t xml:space="preserve"> </w:t>
      </w:r>
      <w:r w:rsidR="00B60B62">
        <w:rPr>
          <w:rFonts w:asciiTheme="minorHAnsi" w:hAnsiTheme="minorHAnsi" w:cstheme="minorHAnsi"/>
          <w:sz w:val="20"/>
        </w:rPr>
        <w:t>122</w:t>
      </w:r>
      <w:r w:rsidRPr="00065C66">
        <w:rPr>
          <w:rFonts w:asciiTheme="minorHAnsi" w:hAnsiTheme="minorHAnsi" w:cstheme="minorHAnsi"/>
          <w:sz w:val="20"/>
        </w:rPr>
        <w:t xml:space="preserve">, whichever is applicable; </w:t>
      </w:r>
    </w:p>
    <w:p w14:paraId="4F97C91D" w14:textId="0BBDCBE1" w:rsidR="001A6DD5" w:rsidRPr="00AA7C84" w:rsidRDefault="001A6DD5" w:rsidP="00065C66">
      <w:pPr>
        <w:pStyle w:val="Body"/>
        <w:numPr>
          <w:ilvl w:val="0"/>
          <w:numId w:val="271"/>
        </w:numPr>
        <w:ind w:left="1080"/>
        <w:contextualSpacing/>
        <w:rPr>
          <w:rFonts w:asciiTheme="minorHAnsi" w:hAnsiTheme="minorHAnsi" w:cstheme="minorHAnsi"/>
          <w:sz w:val="20"/>
        </w:rPr>
      </w:pPr>
      <w:r w:rsidRPr="00065C66">
        <w:rPr>
          <w:rFonts w:asciiTheme="minorHAnsi" w:hAnsiTheme="minorHAnsi" w:cstheme="minorHAnsi"/>
          <w:sz w:val="20"/>
        </w:rPr>
        <w:t xml:space="preserve">Contract </w:t>
      </w:r>
      <w:r w:rsidR="00D80B4E">
        <w:rPr>
          <w:rFonts w:asciiTheme="minorHAnsi" w:hAnsiTheme="minorHAnsi" w:cstheme="minorHAnsi"/>
          <w:sz w:val="20"/>
        </w:rPr>
        <w:t>p</w:t>
      </w:r>
      <w:r w:rsidR="005A573D">
        <w:rPr>
          <w:rFonts w:asciiTheme="minorHAnsi" w:hAnsiTheme="minorHAnsi" w:cstheme="minorHAnsi"/>
          <w:sz w:val="20"/>
        </w:rPr>
        <w:t>ay items</w:t>
      </w:r>
      <w:r w:rsidRPr="00065C66">
        <w:rPr>
          <w:rFonts w:asciiTheme="minorHAnsi" w:hAnsiTheme="minorHAnsi" w:cstheme="minorHAnsi"/>
          <w:sz w:val="20"/>
        </w:rPr>
        <w:t xml:space="preserve"> </w:t>
      </w:r>
      <w:r w:rsidR="00B60B62">
        <w:rPr>
          <w:rFonts w:asciiTheme="minorHAnsi" w:hAnsiTheme="minorHAnsi" w:cstheme="minorHAnsi"/>
          <w:sz w:val="20"/>
        </w:rPr>
        <w:t>121</w:t>
      </w:r>
      <w:r w:rsidRPr="00065C66">
        <w:rPr>
          <w:rFonts w:asciiTheme="minorHAnsi" w:hAnsiTheme="minorHAnsi" w:cstheme="minorHAnsi"/>
          <w:sz w:val="20"/>
        </w:rPr>
        <w:t xml:space="preserve"> and </w:t>
      </w:r>
      <w:r w:rsidR="00B60B62">
        <w:rPr>
          <w:rFonts w:asciiTheme="minorHAnsi" w:hAnsiTheme="minorHAnsi" w:cstheme="minorHAnsi"/>
          <w:sz w:val="20"/>
        </w:rPr>
        <w:t>122</w:t>
      </w:r>
      <w:r w:rsidRPr="00065C66">
        <w:rPr>
          <w:rFonts w:asciiTheme="minorHAnsi" w:hAnsiTheme="minorHAnsi" w:cstheme="minorHAnsi"/>
          <w:sz w:val="20"/>
        </w:rPr>
        <w:t xml:space="preserve"> are all-inclusive rates that fully compensate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on an hourly basis for all labor, equipment, materials, and other direct costs for surveying services performed exclusively in the office by the New Jersey </w:t>
      </w:r>
      <w:r w:rsidR="009A3191">
        <w:rPr>
          <w:rFonts w:asciiTheme="minorHAnsi" w:hAnsiTheme="minorHAnsi" w:cstheme="minorHAnsi"/>
          <w:sz w:val="20"/>
        </w:rPr>
        <w:t>L</w:t>
      </w:r>
      <w:r w:rsidRPr="00065C66">
        <w:rPr>
          <w:rFonts w:asciiTheme="minorHAnsi" w:hAnsiTheme="minorHAnsi" w:cstheme="minorHAnsi"/>
          <w:sz w:val="20"/>
        </w:rPr>
        <w:t xml:space="preserve">icensed </w:t>
      </w:r>
      <w:r w:rsidR="009A3191">
        <w:rPr>
          <w:rFonts w:asciiTheme="minorHAnsi" w:hAnsiTheme="minorHAnsi" w:cstheme="minorHAnsi"/>
          <w:sz w:val="20"/>
        </w:rPr>
        <w:t>P</w:t>
      </w:r>
      <w:r w:rsidR="009A3191" w:rsidRPr="00065C66">
        <w:rPr>
          <w:rFonts w:asciiTheme="minorHAnsi" w:hAnsiTheme="minorHAnsi" w:cstheme="minorHAnsi"/>
          <w:sz w:val="20"/>
        </w:rPr>
        <w:t xml:space="preserve">rofessional </w:t>
      </w:r>
      <w:r w:rsidR="009A3191">
        <w:rPr>
          <w:rFonts w:asciiTheme="minorHAnsi" w:hAnsiTheme="minorHAnsi" w:cstheme="minorHAnsi"/>
          <w:sz w:val="20"/>
        </w:rPr>
        <w:t>S</w:t>
      </w:r>
      <w:r w:rsidR="009A3191" w:rsidRPr="00065C66">
        <w:rPr>
          <w:rFonts w:asciiTheme="minorHAnsi" w:hAnsiTheme="minorHAnsi" w:cstheme="minorHAnsi"/>
          <w:sz w:val="20"/>
        </w:rPr>
        <w:t xml:space="preserve">urveyor </w:t>
      </w:r>
      <w:r w:rsidRPr="00065C66">
        <w:rPr>
          <w:rFonts w:asciiTheme="minorHAnsi" w:hAnsiTheme="minorHAnsi" w:cstheme="minorHAnsi"/>
          <w:sz w:val="20"/>
        </w:rPr>
        <w:t>and</w:t>
      </w:r>
      <w:r w:rsidR="00BF312B" w:rsidRPr="00065C66">
        <w:rPr>
          <w:rFonts w:asciiTheme="minorHAnsi" w:hAnsiTheme="minorHAnsi" w:cstheme="minorHAnsi"/>
          <w:sz w:val="20"/>
        </w:rPr>
        <w:t>/or</w:t>
      </w:r>
      <w:r w:rsidRPr="00065C66">
        <w:rPr>
          <w:rFonts w:asciiTheme="minorHAnsi" w:hAnsiTheme="minorHAnsi" w:cstheme="minorHAnsi"/>
          <w:sz w:val="20"/>
        </w:rPr>
        <w:t xml:space="preserve"> </w:t>
      </w:r>
      <w:r w:rsidR="00D14F3B">
        <w:rPr>
          <w:rFonts w:asciiTheme="minorHAnsi" w:hAnsiTheme="minorHAnsi" w:cstheme="minorHAnsi"/>
          <w:sz w:val="20"/>
        </w:rPr>
        <w:t>s</w:t>
      </w:r>
      <w:r w:rsidR="009A3191" w:rsidRPr="00065C66">
        <w:rPr>
          <w:rFonts w:asciiTheme="minorHAnsi" w:hAnsiTheme="minorHAnsi" w:cstheme="minorHAnsi"/>
          <w:sz w:val="20"/>
        </w:rPr>
        <w:t xml:space="preserve">urvey </w:t>
      </w:r>
      <w:r w:rsidR="00D14F3B">
        <w:rPr>
          <w:rFonts w:asciiTheme="minorHAnsi" w:hAnsiTheme="minorHAnsi" w:cstheme="minorHAnsi"/>
          <w:sz w:val="20"/>
        </w:rPr>
        <w:t>t</w:t>
      </w:r>
      <w:r w:rsidR="009A3191" w:rsidRPr="00065C66">
        <w:rPr>
          <w:rFonts w:asciiTheme="minorHAnsi" w:hAnsiTheme="minorHAnsi" w:cstheme="minorHAnsi"/>
          <w:sz w:val="20"/>
        </w:rPr>
        <w:t>echnician</w:t>
      </w:r>
      <w:r w:rsidRPr="00065C66">
        <w:rPr>
          <w:rFonts w:asciiTheme="minorHAnsi" w:hAnsiTheme="minorHAnsi" w:cstheme="minorHAnsi"/>
          <w:sz w:val="20"/>
        </w:rPr>
        <w:t>; and</w:t>
      </w:r>
    </w:p>
    <w:p w14:paraId="0D0B31C2" w14:textId="14A577B1" w:rsidR="001A6DD5" w:rsidRPr="00AA7C84" w:rsidRDefault="001A6DD5" w:rsidP="00584DB0">
      <w:pPr>
        <w:pStyle w:val="Body"/>
        <w:numPr>
          <w:ilvl w:val="0"/>
          <w:numId w:val="271"/>
        </w:numPr>
        <w:ind w:left="1080"/>
        <w:contextualSpacing/>
        <w:rPr>
          <w:rFonts w:asciiTheme="minorHAnsi" w:hAnsiTheme="minorHAnsi" w:cstheme="minorHAnsi"/>
          <w:sz w:val="20"/>
        </w:rPr>
      </w:pPr>
      <w:r w:rsidRPr="00AA7C84">
        <w:rPr>
          <w:rFonts w:asciiTheme="minorHAnsi" w:hAnsiTheme="minorHAnsi" w:cstheme="minorHAnsi"/>
          <w:sz w:val="20"/>
        </w:rPr>
        <w:t xml:space="preserve">Contract </w:t>
      </w:r>
      <w:r w:rsidR="00D80B4E">
        <w:rPr>
          <w:rFonts w:asciiTheme="minorHAnsi" w:hAnsiTheme="minorHAnsi" w:cstheme="minorHAnsi"/>
          <w:sz w:val="20"/>
        </w:rPr>
        <w:t>p</w:t>
      </w:r>
      <w:r w:rsidR="005A573D">
        <w:rPr>
          <w:rFonts w:asciiTheme="minorHAnsi" w:hAnsiTheme="minorHAnsi" w:cstheme="minorHAnsi"/>
          <w:sz w:val="20"/>
        </w:rPr>
        <w:t>ay items</w:t>
      </w:r>
      <w:r w:rsidRPr="00AA7C84">
        <w:rPr>
          <w:rFonts w:asciiTheme="minorHAnsi" w:hAnsiTheme="minorHAnsi" w:cstheme="minorHAnsi"/>
          <w:sz w:val="20"/>
        </w:rPr>
        <w:t xml:space="preserve"> </w:t>
      </w:r>
      <w:r w:rsidR="00B60B62">
        <w:rPr>
          <w:rFonts w:asciiTheme="minorHAnsi" w:hAnsiTheme="minorHAnsi" w:cstheme="minorHAnsi"/>
          <w:sz w:val="20"/>
        </w:rPr>
        <w:t>121</w:t>
      </w:r>
      <w:r w:rsidRPr="00AA7C84">
        <w:rPr>
          <w:rFonts w:asciiTheme="minorHAnsi" w:hAnsiTheme="minorHAnsi" w:cstheme="minorHAnsi"/>
          <w:sz w:val="20"/>
        </w:rPr>
        <w:t xml:space="preserve"> and </w:t>
      </w:r>
      <w:r w:rsidR="00B60B62">
        <w:rPr>
          <w:rFonts w:asciiTheme="minorHAnsi" w:hAnsiTheme="minorHAnsi" w:cstheme="minorHAnsi"/>
          <w:sz w:val="20"/>
        </w:rPr>
        <w:t>122</w:t>
      </w:r>
      <w:r w:rsidRPr="00AA7C84">
        <w:rPr>
          <w:rFonts w:asciiTheme="minorHAnsi" w:hAnsiTheme="minorHAnsi" w:cstheme="minorHAnsi"/>
          <w:sz w:val="20"/>
        </w:rPr>
        <w:t xml:space="preserve"> exclude office time expended in connection with field surveys and associated deliverables covered by Contract </w:t>
      </w:r>
      <w:r w:rsidR="00D80B4E">
        <w:rPr>
          <w:rFonts w:asciiTheme="minorHAnsi" w:hAnsiTheme="minorHAnsi" w:cstheme="minorHAnsi"/>
          <w:sz w:val="20"/>
        </w:rPr>
        <w:t>p</w:t>
      </w:r>
      <w:r w:rsidR="005A573D">
        <w:rPr>
          <w:rFonts w:asciiTheme="minorHAnsi" w:hAnsiTheme="minorHAnsi" w:cstheme="minorHAnsi"/>
          <w:sz w:val="20"/>
        </w:rPr>
        <w:t>ay items</w:t>
      </w:r>
      <w:r w:rsidRPr="00AA7C84">
        <w:rPr>
          <w:rFonts w:asciiTheme="minorHAnsi" w:hAnsiTheme="minorHAnsi" w:cstheme="minorHAnsi"/>
          <w:sz w:val="20"/>
        </w:rPr>
        <w:t xml:space="preserve"> </w:t>
      </w:r>
      <w:r w:rsidR="00B60B62">
        <w:rPr>
          <w:rFonts w:asciiTheme="minorHAnsi" w:hAnsiTheme="minorHAnsi" w:cstheme="minorHAnsi"/>
          <w:sz w:val="20"/>
        </w:rPr>
        <w:t>118</w:t>
      </w:r>
      <w:r w:rsidRPr="00AA7C84">
        <w:rPr>
          <w:rFonts w:asciiTheme="minorHAnsi" w:hAnsiTheme="minorHAnsi" w:cstheme="minorHAnsi"/>
          <w:sz w:val="20"/>
        </w:rPr>
        <w:t xml:space="preserve"> and </w:t>
      </w:r>
      <w:r w:rsidR="0020101B" w:rsidRPr="00AA7C84">
        <w:rPr>
          <w:rFonts w:asciiTheme="minorHAnsi" w:hAnsiTheme="minorHAnsi" w:cstheme="minorHAnsi"/>
          <w:sz w:val="20"/>
        </w:rPr>
        <w:t>119</w:t>
      </w:r>
      <w:r w:rsidR="00D91A88" w:rsidRPr="00AA7C84">
        <w:rPr>
          <w:rFonts w:asciiTheme="minorHAnsi" w:hAnsiTheme="minorHAnsi" w:cstheme="minorHAnsi"/>
          <w:sz w:val="20"/>
        </w:rPr>
        <w:t>.</w:t>
      </w:r>
    </w:p>
    <w:p w14:paraId="01809940" w14:textId="77777777" w:rsidR="001A6DD5" w:rsidRPr="00AA7C84" w:rsidRDefault="001A6DD5" w:rsidP="001A6DD5">
      <w:pPr>
        <w:pStyle w:val="Body"/>
        <w:contextualSpacing/>
        <w:rPr>
          <w:rFonts w:asciiTheme="minorHAnsi" w:hAnsiTheme="minorHAnsi" w:cstheme="minorHAnsi"/>
          <w:sz w:val="20"/>
        </w:rPr>
      </w:pPr>
    </w:p>
    <w:p w14:paraId="396F19C9" w14:textId="37F4F1E7" w:rsidR="00C023B2" w:rsidRPr="002212B2" w:rsidRDefault="00C023B2" w:rsidP="00065C66">
      <w:pPr>
        <w:pStyle w:val="Heading5"/>
      </w:pPr>
      <w:r w:rsidRPr="002212B2">
        <w:t>NON-SCHEDULED ITEM MARK-UP:</w:t>
      </w:r>
    </w:p>
    <w:p w14:paraId="7C6AEB1B" w14:textId="5319016D" w:rsidR="001A6DD5" w:rsidRPr="008D76D5" w:rsidRDefault="001A6DD5" w:rsidP="00065C66">
      <w:pPr>
        <w:pStyle w:val="Body"/>
        <w:numPr>
          <w:ilvl w:val="4"/>
          <w:numId w:val="236"/>
        </w:numPr>
        <w:contextualSpacing/>
        <w:rPr>
          <w:rFonts w:asciiTheme="minorHAnsi" w:hAnsiTheme="minorHAnsi" w:cstheme="minorHAnsi"/>
          <w:sz w:val="20"/>
        </w:rPr>
      </w:pPr>
      <w:r w:rsidRPr="00065C66">
        <w:rPr>
          <w:rFonts w:asciiTheme="minorHAnsi" w:hAnsiTheme="minorHAnsi" w:cstheme="minorHAnsi"/>
          <w:sz w:val="20"/>
        </w:rPr>
        <w:t>The Contractor shall be entitled to the percent Mark-</w:t>
      </w:r>
      <w:r w:rsidR="008F7D95" w:rsidRPr="00065C66">
        <w:rPr>
          <w:rFonts w:asciiTheme="minorHAnsi" w:hAnsiTheme="minorHAnsi" w:cstheme="minorHAnsi"/>
          <w:sz w:val="20"/>
        </w:rPr>
        <w:t>U</w:t>
      </w:r>
      <w:r w:rsidRPr="00065C66">
        <w:rPr>
          <w:rFonts w:asciiTheme="minorHAnsi" w:hAnsiTheme="minorHAnsi" w:cstheme="minorHAnsi"/>
          <w:sz w:val="20"/>
        </w:rPr>
        <w:t xml:space="preserve">p identified for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E733EE">
        <w:rPr>
          <w:rFonts w:asciiTheme="minorHAnsi" w:hAnsiTheme="minorHAnsi" w:cstheme="minorHAnsi"/>
          <w:sz w:val="20"/>
        </w:rPr>
        <w:t>123</w:t>
      </w:r>
      <w:r w:rsidR="009D13C0" w:rsidRPr="009D13C0">
        <w:t xml:space="preserve"> </w:t>
      </w:r>
      <w:r w:rsidR="009D13C0" w:rsidRPr="00065C66">
        <w:t>– Non-Scheduled Item Markup</w:t>
      </w:r>
      <w:r w:rsidR="00AD26F3">
        <w:rPr>
          <w:rFonts w:asciiTheme="minorHAnsi" w:hAnsiTheme="minorHAnsi" w:cstheme="minorHAnsi"/>
          <w:sz w:val="20"/>
        </w:rPr>
        <w:t>,</w:t>
      </w:r>
      <w:r w:rsidRPr="00065C66">
        <w:rPr>
          <w:rFonts w:asciiTheme="minorHAnsi" w:hAnsiTheme="minorHAnsi" w:cstheme="minorHAnsi"/>
          <w:sz w:val="20"/>
        </w:rPr>
        <w:t xml:space="preserve"> when the </w:t>
      </w:r>
      <w:r w:rsidR="00F36DCF" w:rsidRPr="00065C66">
        <w:rPr>
          <w:rFonts w:asciiTheme="minorHAnsi" w:hAnsiTheme="minorHAnsi" w:cstheme="minorHAnsi"/>
          <w:sz w:val="20"/>
        </w:rPr>
        <w:t>Contractor</w:t>
      </w:r>
      <w:r w:rsidRPr="00065C66">
        <w:rPr>
          <w:rFonts w:asciiTheme="minorHAnsi" w:hAnsiTheme="minorHAnsi" w:cstheme="minorHAnsi"/>
          <w:sz w:val="20"/>
        </w:rPr>
        <w:t xml:space="preserve"> procures non-scheduled labor, equipment, materials, </w:t>
      </w:r>
      <w:r w:rsidR="006D505A" w:rsidRPr="00065C66">
        <w:rPr>
          <w:rFonts w:asciiTheme="minorHAnsi" w:hAnsiTheme="minorHAnsi" w:cstheme="minorHAnsi"/>
          <w:sz w:val="20"/>
        </w:rPr>
        <w:t>and/</w:t>
      </w:r>
      <w:r w:rsidRPr="00065C66">
        <w:rPr>
          <w:rFonts w:asciiTheme="minorHAnsi" w:hAnsiTheme="minorHAnsi" w:cstheme="minorHAnsi"/>
          <w:sz w:val="20"/>
        </w:rPr>
        <w:t xml:space="preserve">or services in accordance with the provisions outlined in the following </w:t>
      </w:r>
      <w:r w:rsidR="007403DE" w:rsidRPr="00065C66">
        <w:rPr>
          <w:rFonts w:asciiTheme="minorHAnsi" w:hAnsiTheme="minorHAnsi" w:cstheme="minorHAnsi"/>
          <w:spacing w:val="-3"/>
          <w:sz w:val="20"/>
        </w:rPr>
        <w:t xml:space="preserve">Bid Solicitation </w:t>
      </w:r>
      <w:r w:rsidR="004167F3" w:rsidRPr="00065C66">
        <w:rPr>
          <w:rFonts w:asciiTheme="minorHAnsi" w:hAnsiTheme="minorHAnsi" w:cstheme="minorHAnsi"/>
          <w:sz w:val="20"/>
        </w:rPr>
        <w:t>s</w:t>
      </w:r>
      <w:r w:rsidRPr="00065C66">
        <w:rPr>
          <w:rFonts w:asciiTheme="minorHAnsi" w:hAnsiTheme="minorHAnsi" w:cstheme="minorHAnsi"/>
          <w:sz w:val="20"/>
        </w:rPr>
        <w:t>ections:</w:t>
      </w:r>
    </w:p>
    <w:p w14:paraId="6CF69E25" w14:textId="3ED981CC" w:rsidR="001A6DD5" w:rsidRPr="008D76D5" w:rsidRDefault="00EA5FBD" w:rsidP="00065C66">
      <w:pPr>
        <w:pStyle w:val="Body"/>
        <w:numPr>
          <w:ilvl w:val="2"/>
          <w:numId w:val="267"/>
        </w:numPr>
        <w:ind w:left="1080"/>
        <w:contextualSpacing/>
        <w:rPr>
          <w:rFonts w:asciiTheme="minorHAnsi" w:hAnsiTheme="minorHAnsi" w:cstheme="minorHAnsi"/>
          <w:sz w:val="20"/>
        </w:rPr>
      </w:pPr>
      <w:r w:rsidRPr="00065C66">
        <w:rPr>
          <w:rFonts w:asciiTheme="minorHAnsi" w:hAnsiTheme="minorHAnsi" w:cstheme="minorHAnsi"/>
          <w:sz w:val="20"/>
        </w:rPr>
        <w:t>4</w:t>
      </w:r>
      <w:r w:rsidR="001A6DD5" w:rsidRPr="00065C66">
        <w:rPr>
          <w:rFonts w:asciiTheme="minorHAnsi" w:hAnsiTheme="minorHAnsi" w:cstheme="minorHAnsi"/>
          <w:sz w:val="20"/>
        </w:rPr>
        <w:t xml:space="preserve">.11.4 </w:t>
      </w:r>
      <w:r w:rsidR="006D505A" w:rsidRPr="00065C66">
        <w:rPr>
          <w:rFonts w:asciiTheme="minorHAnsi" w:hAnsiTheme="minorHAnsi" w:cstheme="minorHAnsi"/>
          <w:sz w:val="20"/>
        </w:rPr>
        <w:t>(</w:t>
      </w:r>
      <w:r w:rsidR="001A6DD5" w:rsidRPr="00065C66">
        <w:rPr>
          <w:rFonts w:asciiTheme="minorHAnsi" w:hAnsiTheme="minorHAnsi" w:cstheme="minorHAnsi"/>
          <w:sz w:val="20"/>
        </w:rPr>
        <w:t>Utility Usage Charges and Power Drop Allowance</w:t>
      </w:r>
      <w:r w:rsidR="006D505A" w:rsidRPr="00065C66">
        <w:rPr>
          <w:rFonts w:asciiTheme="minorHAnsi" w:hAnsiTheme="minorHAnsi" w:cstheme="minorHAnsi"/>
          <w:sz w:val="20"/>
        </w:rPr>
        <w:t>)</w:t>
      </w:r>
      <w:r w:rsidR="001A6DD5" w:rsidRPr="00065C66">
        <w:rPr>
          <w:rFonts w:asciiTheme="minorHAnsi" w:hAnsiTheme="minorHAnsi" w:cstheme="minorHAnsi"/>
          <w:sz w:val="20"/>
        </w:rPr>
        <w:t>;</w:t>
      </w:r>
    </w:p>
    <w:p w14:paraId="3098DD9F" w14:textId="1755557F" w:rsidR="001A6DD5" w:rsidRPr="008D76D5" w:rsidRDefault="00EA5FBD" w:rsidP="00065C66">
      <w:pPr>
        <w:pStyle w:val="Body"/>
        <w:numPr>
          <w:ilvl w:val="2"/>
          <w:numId w:val="267"/>
        </w:numPr>
        <w:ind w:left="1080"/>
        <w:contextualSpacing/>
        <w:rPr>
          <w:rFonts w:asciiTheme="minorHAnsi" w:hAnsiTheme="minorHAnsi" w:cstheme="minorHAnsi"/>
          <w:sz w:val="20"/>
        </w:rPr>
      </w:pPr>
      <w:r w:rsidRPr="00065C66">
        <w:rPr>
          <w:rFonts w:asciiTheme="minorHAnsi" w:hAnsiTheme="minorHAnsi" w:cstheme="minorHAnsi"/>
          <w:sz w:val="20"/>
        </w:rPr>
        <w:t>4</w:t>
      </w:r>
      <w:r w:rsidR="001A6DD5" w:rsidRPr="00065C66">
        <w:rPr>
          <w:rFonts w:asciiTheme="minorHAnsi" w:hAnsiTheme="minorHAnsi" w:cstheme="minorHAnsi"/>
          <w:sz w:val="20"/>
        </w:rPr>
        <w:t xml:space="preserve">.11.5 </w:t>
      </w:r>
      <w:r w:rsidR="006D505A" w:rsidRPr="00065C66">
        <w:rPr>
          <w:rFonts w:asciiTheme="minorHAnsi" w:hAnsiTheme="minorHAnsi" w:cstheme="minorHAnsi"/>
          <w:sz w:val="20"/>
        </w:rPr>
        <w:t>(</w:t>
      </w:r>
      <w:r w:rsidR="001A6DD5" w:rsidRPr="00065C66">
        <w:rPr>
          <w:rFonts w:asciiTheme="minorHAnsi" w:hAnsiTheme="minorHAnsi" w:cstheme="minorHAnsi"/>
          <w:sz w:val="20"/>
        </w:rPr>
        <w:t>Prefabricated Structure Allowance</w:t>
      </w:r>
      <w:r w:rsidR="006D505A" w:rsidRPr="00065C66">
        <w:rPr>
          <w:rFonts w:asciiTheme="minorHAnsi" w:hAnsiTheme="minorHAnsi" w:cstheme="minorHAnsi"/>
          <w:sz w:val="20"/>
        </w:rPr>
        <w:t>)</w:t>
      </w:r>
      <w:r w:rsidR="001A6DD5" w:rsidRPr="00065C66">
        <w:rPr>
          <w:rFonts w:asciiTheme="minorHAnsi" w:hAnsiTheme="minorHAnsi" w:cstheme="minorHAnsi"/>
          <w:sz w:val="20"/>
        </w:rPr>
        <w:t xml:space="preserve">; </w:t>
      </w:r>
    </w:p>
    <w:p w14:paraId="7E79385D" w14:textId="6BF614B4" w:rsidR="001A6DD5" w:rsidRPr="00065C66" w:rsidRDefault="00EA5FBD" w:rsidP="00065C66">
      <w:pPr>
        <w:pStyle w:val="Body"/>
        <w:numPr>
          <w:ilvl w:val="2"/>
          <w:numId w:val="267"/>
        </w:numPr>
        <w:ind w:left="1080"/>
        <w:contextualSpacing/>
      </w:pPr>
      <w:r w:rsidRPr="00065C66">
        <w:rPr>
          <w:rFonts w:asciiTheme="minorHAnsi" w:hAnsiTheme="minorHAnsi" w:cstheme="minorHAnsi"/>
          <w:sz w:val="20"/>
        </w:rPr>
        <w:t>4</w:t>
      </w:r>
      <w:r w:rsidR="001A6DD5" w:rsidRPr="00065C66">
        <w:rPr>
          <w:rFonts w:asciiTheme="minorHAnsi" w:hAnsiTheme="minorHAnsi" w:cstheme="minorHAnsi"/>
          <w:sz w:val="20"/>
        </w:rPr>
        <w:t xml:space="preserve">.11.7 </w:t>
      </w:r>
      <w:r w:rsidR="006D505A" w:rsidRPr="00065C66">
        <w:rPr>
          <w:rFonts w:asciiTheme="minorHAnsi" w:hAnsiTheme="minorHAnsi" w:cstheme="minorHAnsi"/>
          <w:sz w:val="20"/>
        </w:rPr>
        <w:t>(</w:t>
      </w:r>
      <w:r w:rsidR="001A6DD5" w:rsidRPr="00065C66">
        <w:rPr>
          <w:rFonts w:asciiTheme="minorHAnsi" w:hAnsiTheme="minorHAnsi" w:cstheme="minorHAnsi"/>
          <w:sz w:val="20"/>
        </w:rPr>
        <w:t>General Allowance Purchases</w:t>
      </w:r>
      <w:r w:rsidR="006D505A" w:rsidRPr="00065C66">
        <w:rPr>
          <w:rFonts w:asciiTheme="minorHAnsi" w:hAnsiTheme="minorHAnsi" w:cstheme="minorHAnsi"/>
          <w:sz w:val="20"/>
        </w:rPr>
        <w:t>)</w:t>
      </w:r>
      <w:r w:rsidR="001A6DD5" w:rsidRPr="00065C66">
        <w:rPr>
          <w:rFonts w:asciiTheme="minorHAnsi" w:hAnsiTheme="minorHAnsi" w:cstheme="minorHAnsi"/>
          <w:sz w:val="20"/>
        </w:rPr>
        <w:t>;</w:t>
      </w:r>
      <w:r w:rsidR="00B0756D" w:rsidRPr="00065C66">
        <w:rPr>
          <w:rFonts w:asciiTheme="minorHAnsi" w:hAnsiTheme="minorHAnsi" w:cstheme="minorHAnsi"/>
          <w:sz w:val="20"/>
        </w:rPr>
        <w:t xml:space="preserve"> and</w:t>
      </w:r>
    </w:p>
    <w:p w14:paraId="08817513" w14:textId="234BFEC5" w:rsidR="001A6DD5" w:rsidRPr="008D76D5" w:rsidRDefault="00EA5FBD" w:rsidP="00065C66">
      <w:pPr>
        <w:pStyle w:val="Body"/>
        <w:numPr>
          <w:ilvl w:val="2"/>
          <w:numId w:val="267"/>
        </w:numPr>
        <w:ind w:left="1080"/>
        <w:contextualSpacing/>
        <w:rPr>
          <w:rFonts w:asciiTheme="minorHAnsi" w:hAnsiTheme="minorHAnsi" w:cstheme="minorHAnsi"/>
          <w:sz w:val="20"/>
        </w:rPr>
      </w:pPr>
      <w:r w:rsidRPr="00065C66">
        <w:rPr>
          <w:rFonts w:asciiTheme="minorHAnsi" w:hAnsiTheme="minorHAnsi" w:cstheme="minorHAnsi"/>
          <w:sz w:val="20"/>
        </w:rPr>
        <w:t>4</w:t>
      </w:r>
      <w:r w:rsidR="001A6DD5" w:rsidRPr="00065C66">
        <w:rPr>
          <w:rFonts w:asciiTheme="minorHAnsi" w:hAnsiTheme="minorHAnsi" w:cstheme="minorHAnsi"/>
          <w:sz w:val="20"/>
        </w:rPr>
        <w:t xml:space="preserve">.11.8 </w:t>
      </w:r>
      <w:r w:rsidR="006D505A" w:rsidRPr="00065C66">
        <w:rPr>
          <w:rFonts w:asciiTheme="minorHAnsi" w:hAnsiTheme="minorHAnsi" w:cstheme="minorHAnsi"/>
          <w:sz w:val="20"/>
        </w:rPr>
        <w:t>(</w:t>
      </w:r>
      <w:r w:rsidR="001A6DD5" w:rsidRPr="00065C66">
        <w:rPr>
          <w:rFonts w:asciiTheme="minorHAnsi" w:hAnsiTheme="minorHAnsi" w:cstheme="minorHAnsi"/>
          <w:sz w:val="20"/>
        </w:rPr>
        <w:t>Engagement Modifications</w:t>
      </w:r>
      <w:r w:rsidR="006D505A" w:rsidRPr="00065C66">
        <w:rPr>
          <w:rFonts w:asciiTheme="minorHAnsi" w:hAnsiTheme="minorHAnsi" w:cstheme="minorHAnsi"/>
          <w:sz w:val="20"/>
        </w:rPr>
        <w:t>)</w:t>
      </w:r>
      <w:r w:rsidR="009914AE" w:rsidRPr="00065C66">
        <w:rPr>
          <w:rFonts w:asciiTheme="minorHAnsi" w:hAnsiTheme="minorHAnsi" w:cstheme="minorHAnsi"/>
          <w:sz w:val="20"/>
        </w:rPr>
        <w:t>;</w:t>
      </w:r>
    </w:p>
    <w:p w14:paraId="04CAC8E0" w14:textId="7C1256F4" w:rsidR="001A6DD5" w:rsidRPr="008D76D5" w:rsidRDefault="001A6DD5" w:rsidP="00065C66">
      <w:pPr>
        <w:pStyle w:val="Body"/>
        <w:numPr>
          <w:ilvl w:val="4"/>
          <w:numId w:val="236"/>
        </w:numPr>
        <w:contextualSpacing/>
        <w:rPr>
          <w:rFonts w:asciiTheme="minorHAnsi" w:hAnsiTheme="minorHAnsi" w:cstheme="minorHAnsi"/>
          <w:sz w:val="20"/>
        </w:rPr>
      </w:pPr>
      <w:r w:rsidRPr="00065C66">
        <w:rPr>
          <w:rFonts w:asciiTheme="minorHAnsi" w:hAnsiTheme="minorHAnsi" w:cstheme="minorHAnsi"/>
          <w:sz w:val="20"/>
        </w:rPr>
        <w:t>The percent Mark-</w:t>
      </w:r>
      <w:r w:rsidR="008F7D95" w:rsidRPr="00065C66">
        <w:rPr>
          <w:rFonts w:asciiTheme="minorHAnsi" w:hAnsiTheme="minorHAnsi" w:cstheme="minorHAnsi"/>
          <w:sz w:val="20"/>
        </w:rPr>
        <w:t>U</w:t>
      </w:r>
      <w:r w:rsidRPr="00065C66">
        <w:rPr>
          <w:rFonts w:asciiTheme="minorHAnsi" w:hAnsiTheme="minorHAnsi" w:cstheme="minorHAnsi"/>
          <w:sz w:val="20"/>
        </w:rPr>
        <w:t xml:space="preserve">p shall be applied to the total cost paid by the </w:t>
      </w:r>
      <w:r w:rsidR="00F36DCF" w:rsidRPr="00065C66">
        <w:rPr>
          <w:rFonts w:asciiTheme="minorHAnsi" w:hAnsiTheme="minorHAnsi" w:cstheme="minorHAnsi"/>
          <w:sz w:val="20"/>
        </w:rPr>
        <w:t>Contractor</w:t>
      </w:r>
      <w:r w:rsidRPr="00065C66">
        <w:rPr>
          <w:rFonts w:asciiTheme="minorHAnsi" w:hAnsiTheme="minorHAnsi" w:cstheme="minorHAnsi"/>
          <w:sz w:val="20"/>
        </w:rPr>
        <w:t>, less sales tax if applicable, and as approved by the NJDEP Representative;</w:t>
      </w:r>
      <w:r w:rsidR="00D91A88" w:rsidRPr="00065C66">
        <w:rPr>
          <w:rFonts w:asciiTheme="minorHAnsi" w:hAnsiTheme="minorHAnsi" w:cstheme="minorHAnsi"/>
          <w:sz w:val="20"/>
        </w:rPr>
        <w:t xml:space="preserve"> and</w:t>
      </w:r>
    </w:p>
    <w:p w14:paraId="7288F7DD" w14:textId="02280E50" w:rsidR="001A6DD5" w:rsidRPr="00526C96" w:rsidRDefault="001A6DD5" w:rsidP="00065C66">
      <w:pPr>
        <w:pStyle w:val="Body"/>
        <w:numPr>
          <w:ilvl w:val="4"/>
          <w:numId w:val="236"/>
        </w:numPr>
        <w:contextualSpacing/>
        <w:rPr>
          <w:rFonts w:asciiTheme="minorHAnsi" w:hAnsiTheme="minorHAnsi" w:cstheme="minorHAnsi"/>
          <w:sz w:val="20"/>
        </w:rPr>
      </w:pPr>
      <w:r w:rsidRPr="008D76D5">
        <w:rPr>
          <w:rFonts w:asciiTheme="minorHAnsi" w:hAnsiTheme="minorHAnsi" w:cstheme="minorHAnsi"/>
          <w:sz w:val="20"/>
        </w:rPr>
        <w:lastRenderedPageBreak/>
        <w:t>The percent Mark-</w:t>
      </w:r>
      <w:r w:rsidR="008F7D95" w:rsidRPr="008D76D5">
        <w:rPr>
          <w:rFonts w:asciiTheme="minorHAnsi" w:hAnsiTheme="minorHAnsi" w:cstheme="minorHAnsi"/>
          <w:sz w:val="20"/>
        </w:rPr>
        <w:t>U</w:t>
      </w:r>
      <w:r w:rsidRPr="008D76D5">
        <w:rPr>
          <w:rFonts w:asciiTheme="minorHAnsi" w:hAnsiTheme="minorHAnsi" w:cstheme="minorHAnsi"/>
          <w:sz w:val="20"/>
        </w:rPr>
        <w:t xml:space="preserve">p in Contract </w:t>
      </w:r>
      <w:r w:rsidR="00D80B4E">
        <w:rPr>
          <w:rFonts w:asciiTheme="minorHAnsi" w:hAnsiTheme="minorHAnsi" w:cstheme="minorHAnsi"/>
          <w:sz w:val="20"/>
        </w:rPr>
        <w:t>p</w:t>
      </w:r>
      <w:r w:rsidR="00D80B4E" w:rsidRPr="00DE5ADB">
        <w:rPr>
          <w:rFonts w:asciiTheme="minorHAnsi" w:hAnsiTheme="minorHAnsi" w:cstheme="minorHAnsi"/>
          <w:sz w:val="20"/>
        </w:rPr>
        <w:t xml:space="preserve">ay </w:t>
      </w:r>
      <w:r w:rsidR="00D80B4E">
        <w:rPr>
          <w:rFonts w:asciiTheme="minorHAnsi" w:hAnsiTheme="minorHAnsi" w:cstheme="minorHAnsi"/>
          <w:sz w:val="20"/>
        </w:rPr>
        <w:t>i</w:t>
      </w:r>
      <w:r w:rsidR="00D80B4E" w:rsidRPr="00DE5ADB">
        <w:rPr>
          <w:rFonts w:asciiTheme="minorHAnsi" w:hAnsiTheme="minorHAnsi" w:cstheme="minorHAnsi"/>
          <w:sz w:val="20"/>
        </w:rPr>
        <w:t xml:space="preserve">tem </w:t>
      </w:r>
      <w:r w:rsidR="00E733EE">
        <w:rPr>
          <w:rFonts w:asciiTheme="minorHAnsi" w:hAnsiTheme="minorHAnsi" w:cstheme="minorHAnsi"/>
          <w:sz w:val="20"/>
        </w:rPr>
        <w:t>123</w:t>
      </w:r>
      <w:r w:rsidRPr="008D76D5">
        <w:rPr>
          <w:rFonts w:asciiTheme="minorHAnsi" w:hAnsiTheme="minorHAnsi" w:cstheme="minorHAnsi"/>
          <w:sz w:val="20"/>
        </w:rPr>
        <w:t xml:space="preserve"> does not</w:t>
      </w:r>
      <w:r w:rsidRPr="00526C96">
        <w:rPr>
          <w:rFonts w:asciiTheme="minorHAnsi" w:hAnsiTheme="minorHAnsi" w:cstheme="minorHAnsi"/>
          <w:sz w:val="20"/>
        </w:rPr>
        <w:t xml:space="preserve"> apply to </w:t>
      </w:r>
      <w:r w:rsidR="008F7D95">
        <w:rPr>
          <w:rFonts w:asciiTheme="minorHAnsi" w:hAnsiTheme="minorHAnsi" w:cstheme="minorHAnsi"/>
          <w:sz w:val="20"/>
        </w:rPr>
        <w:t>P</w:t>
      </w:r>
      <w:r w:rsidRPr="00526C96">
        <w:rPr>
          <w:rFonts w:asciiTheme="minorHAnsi" w:hAnsiTheme="minorHAnsi" w:cstheme="minorHAnsi"/>
          <w:sz w:val="20"/>
        </w:rPr>
        <w:t>ass-</w:t>
      </w:r>
      <w:r w:rsidR="008F7D95">
        <w:rPr>
          <w:rFonts w:asciiTheme="minorHAnsi" w:hAnsiTheme="minorHAnsi" w:cstheme="minorHAnsi"/>
          <w:sz w:val="20"/>
        </w:rPr>
        <w:t>T</w:t>
      </w:r>
      <w:r w:rsidR="008F7D95" w:rsidRPr="00526C96">
        <w:rPr>
          <w:rFonts w:asciiTheme="minorHAnsi" w:hAnsiTheme="minorHAnsi" w:cstheme="minorHAnsi"/>
          <w:sz w:val="20"/>
        </w:rPr>
        <w:t xml:space="preserve">hrough </w:t>
      </w:r>
      <w:r w:rsidR="008F7D95">
        <w:rPr>
          <w:rFonts w:asciiTheme="minorHAnsi" w:hAnsiTheme="minorHAnsi" w:cstheme="minorHAnsi"/>
          <w:sz w:val="20"/>
        </w:rPr>
        <w:t>C</w:t>
      </w:r>
      <w:r w:rsidR="008F7D95" w:rsidRPr="00526C96">
        <w:rPr>
          <w:rFonts w:asciiTheme="minorHAnsi" w:hAnsiTheme="minorHAnsi" w:cstheme="minorHAnsi"/>
          <w:sz w:val="20"/>
        </w:rPr>
        <w:t xml:space="preserve">osts </w:t>
      </w:r>
      <w:r w:rsidR="00E733EE">
        <w:rPr>
          <w:rFonts w:asciiTheme="minorHAnsi" w:hAnsiTheme="minorHAnsi" w:cstheme="minorHAnsi"/>
          <w:sz w:val="20"/>
        </w:rPr>
        <w:t xml:space="preserve">under Section 4.11.3 </w:t>
      </w:r>
      <w:r w:rsidRPr="00526C96">
        <w:rPr>
          <w:rFonts w:asciiTheme="minorHAnsi" w:hAnsiTheme="minorHAnsi" w:cstheme="minorHAnsi"/>
          <w:sz w:val="20"/>
        </w:rPr>
        <w:t xml:space="preserve">or materials, equipment, or services provided at cost by the </w:t>
      </w:r>
      <w:r w:rsidR="00F36DCF" w:rsidRPr="00526C96">
        <w:rPr>
          <w:rFonts w:asciiTheme="minorHAnsi" w:hAnsiTheme="minorHAnsi" w:cstheme="minorHAnsi"/>
          <w:sz w:val="20"/>
        </w:rPr>
        <w:t>Contractor</w:t>
      </w:r>
      <w:r w:rsidR="00E733EE">
        <w:rPr>
          <w:rFonts w:asciiTheme="minorHAnsi" w:hAnsiTheme="minorHAnsi" w:cstheme="minorHAnsi"/>
          <w:sz w:val="20"/>
        </w:rPr>
        <w:t xml:space="preserve"> under Section 4.11.7 (General Allowance Purchases) and/or Section 4.11.8 (Engagement Modifications)</w:t>
      </w:r>
      <w:r w:rsidRPr="00526C96">
        <w:rPr>
          <w:rFonts w:asciiTheme="minorHAnsi" w:hAnsiTheme="minorHAnsi" w:cstheme="minorHAnsi"/>
          <w:sz w:val="20"/>
        </w:rPr>
        <w:t>.</w:t>
      </w:r>
    </w:p>
    <w:p w14:paraId="0B99DCDA" w14:textId="77777777" w:rsidR="001A6DD5" w:rsidRPr="000B6550" w:rsidRDefault="001A6DD5" w:rsidP="00473721"/>
    <w:p w14:paraId="1ED9C9A2" w14:textId="77777777" w:rsidR="001A6DD5" w:rsidRDefault="001A6DD5">
      <w:pPr>
        <w:pStyle w:val="Heading3"/>
      </w:pPr>
      <w:bookmarkStart w:id="245" w:name="_Toc100318510"/>
      <w:bookmarkStart w:id="246" w:name="_Toc100319816"/>
      <w:bookmarkStart w:id="247" w:name="_Toc100332309"/>
      <w:bookmarkStart w:id="248" w:name="_Toc100611013"/>
      <w:bookmarkStart w:id="249" w:name="_Toc100611269"/>
      <w:bookmarkStart w:id="250" w:name="_Toc100649676"/>
      <w:bookmarkStart w:id="251" w:name="_Toc100649932"/>
      <w:bookmarkStart w:id="252" w:name="_Toc100661898"/>
      <w:bookmarkStart w:id="253" w:name="_Toc100668799"/>
      <w:bookmarkStart w:id="254" w:name="_Toc100740362"/>
      <w:bookmarkStart w:id="255" w:name="_Toc100740618"/>
      <w:bookmarkStart w:id="256" w:name="_Toc100754112"/>
      <w:bookmarkStart w:id="257" w:name="_Toc100740363"/>
      <w:bookmarkStart w:id="258" w:name="_Toc100740619"/>
      <w:bookmarkStart w:id="259" w:name="_Toc121142717"/>
      <w:bookmarkStart w:id="260" w:name="_Toc121144938"/>
      <w:bookmarkStart w:id="261" w:name="_Toc123651304"/>
      <w:bookmarkStart w:id="262" w:name="_Toc123654924"/>
      <w:bookmarkStart w:id="263" w:name="_Toc141266313"/>
      <w:bookmarkStart w:id="264" w:name="_Toc161668522"/>
      <w:bookmarkStart w:id="265" w:name="_Toc161917988"/>
      <w:bookmarkStart w:id="266" w:name="_Toc100318512"/>
      <w:bookmarkStart w:id="267" w:name="_Toc100319818"/>
      <w:bookmarkStart w:id="268" w:name="_Toc100332311"/>
      <w:bookmarkStart w:id="269" w:name="_Toc100611015"/>
      <w:bookmarkStart w:id="270" w:name="_Toc100611271"/>
      <w:bookmarkStart w:id="271" w:name="_Toc100649678"/>
      <w:bookmarkStart w:id="272" w:name="_Toc100649934"/>
      <w:bookmarkStart w:id="273" w:name="_Toc100661900"/>
      <w:bookmarkStart w:id="274" w:name="_Toc100668801"/>
      <w:bookmarkStart w:id="275" w:name="_Toc100740364"/>
      <w:bookmarkStart w:id="276" w:name="_Toc100740620"/>
      <w:bookmarkStart w:id="277" w:name="_Toc100754114"/>
      <w:bookmarkStart w:id="278" w:name="_Toc121142718"/>
      <w:bookmarkStart w:id="279" w:name="_Toc121144939"/>
      <w:bookmarkStart w:id="280" w:name="_Toc123651305"/>
      <w:bookmarkStart w:id="281" w:name="_Toc123654925"/>
      <w:bookmarkStart w:id="282" w:name="_Toc141266314"/>
      <w:bookmarkStart w:id="283" w:name="_Toc161668523"/>
      <w:bookmarkStart w:id="284" w:name="_Toc161917989"/>
      <w:bookmarkStart w:id="285" w:name="_Toc100318514"/>
      <w:bookmarkStart w:id="286" w:name="_Toc100319820"/>
      <w:bookmarkStart w:id="287" w:name="_Toc100332313"/>
      <w:bookmarkStart w:id="288" w:name="_Toc100611017"/>
      <w:bookmarkStart w:id="289" w:name="_Toc100611273"/>
      <w:bookmarkStart w:id="290" w:name="_Toc100649680"/>
      <w:bookmarkStart w:id="291" w:name="_Toc100649936"/>
      <w:bookmarkStart w:id="292" w:name="_Toc100661902"/>
      <w:bookmarkStart w:id="293" w:name="_Toc100668803"/>
      <w:bookmarkStart w:id="294" w:name="_Toc100740366"/>
      <w:bookmarkStart w:id="295" w:name="_Toc100740622"/>
      <w:bookmarkStart w:id="296" w:name="_Toc100754116"/>
      <w:bookmarkStart w:id="297" w:name="_Toc121142720"/>
      <w:bookmarkStart w:id="298" w:name="_Toc121144941"/>
      <w:bookmarkStart w:id="299" w:name="_Toc123651307"/>
      <w:bookmarkStart w:id="300" w:name="_Toc123654927"/>
      <w:bookmarkStart w:id="301" w:name="_Toc141266316"/>
      <w:bookmarkStart w:id="302" w:name="_Toc161668525"/>
      <w:bookmarkStart w:id="303" w:name="_Toc161917991"/>
      <w:bookmarkStart w:id="304" w:name="_Toc100740367"/>
      <w:bookmarkStart w:id="305" w:name="_Toc100740623"/>
      <w:bookmarkStart w:id="306" w:name="_Toc121142721"/>
      <w:bookmarkStart w:id="307" w:name="_Toc121144942"/>
      <w:bookmarkStart w:id="308" w:name="_Toc123651308"/>
      <w:bookmarkStart w:id="309" w:name="_Toc123654928"/>
      <w:bookmarkStart w:id="310" w:name="_Toc141266317"/>
      <w:bookmarkStart w:id="311" w:name="_Toc161668526"/>
      <w:bookmarkStart w:id="312" w:name="_Toc161917992"/>
      <w:bookmarkStart w:id="313" w:name="_Toc100318516"/>
      <w:bookmarkStart w:id="314" w:name="_Toc100319822"/>
      <w:bookmarkStart w:id="315" w:name="_Toc100332315"/>
      <w:bookmarkStart w:id="316" w:name="_Toc100611019"/>
      <w:bookmarkStart w:id="317" w:name="_Toc100611275"/>
      <w:bookmarkStart w:id="318" w:name="_Toc100649682"/>
      <w:bookmarkStart w:id="319" w:name="_Toc100649938"/>
      <w:bookmarkStart w:id="320" w:name="_Toc100661904"/>
      <w:bookmarkStart w:id="321" w:name="_Toc100668805"/>
      <w:bookmarkStart w:id="322" w:name="_Toc100740368"/>
      <w:bookmarkStart w:id="323" w:name="_Toc100740624"/>
      <w:bookmarkStart w:id="324" w:name="_Toc100754118"/>
      <w:bookmarkStart w:id="325" w:name="_Toc100318517"/>
      <w:bookmarkStart w:id="326" w:name="_Toc100319823"/>
      <w:bookmarkStart w:id="327" w:name="_Toc100332316"/>
      <w:bookmarkStart w:id="328" w:name="_Toc100611020"/>
      <w:bookmarkStart w:id="329" w:name="_Toc100611276"/>
      <w:bookmarkStart w:id="330" w:name="_Toc100649683"/>
      <w:bookmarkStart w:id="331" w:name="_Toc100649939"/>
      <w:bookmarkStart w:id="332" w:name="_Toc100661905"/>
      <w:bookmarkStart w:id="333" w:name="_Toc100668806"/>
      <w:bookmarkStart w:id="334" w:name="_Toc100740369"/>
      <w:bookmarkStart w:id="335" w:name="_Toc100740625"/>
      <w:bookmarkStart w:id="336" w:name="_Toc100754119"/>
      <w:bookmarkStart w:id="337" w:name="_Toc100318518"/>
      <w:bookmarkStart w:id="338" w:name="_Toc100319824"/>
      <w:bookmarkStart w:id="339" w:name="_Toc100332317"/>
      <w:bookmarkStart w:id="340" w:name="_Toc100611021"/>
      <w:bookmarkStart w:id="341" w:name="_Toc100611277"/>
      <w:bookmarkStart w:id="342" w:name="_Toc100649684"/>
      <w:bookmarkStart w:id="343" w:name="_Toc100649940"/>
      <w:bookmarkStart w:id="344" w:name="_Toc100661906"/>
      <w:bookmarkStart w:id="345" w:name="_Toc100668807"/>
      <w:bookmarkStart w:id="346" w:name="_Toc100740370"/>
      <w:bookmarkStart w:id="347" w:name="_Toc100740626"/>
      <w:bookmarkStart w:id="348" w:name="_Toc100754120"/>
      <w:bookmarkStart w:id="349" w:name="_Toc121142722"/>
      <w:bookmarkStart w:id="350" w:name="_Toc121144943"/>
      <w:bookmarkStart w:id="351" w:name="_Toc123651309"/>
      <w:bookmarkStart w:id="352" w:name="_Toc123654929"/>
      <w:bookmarkStart w:id="353" w:name="_Toc141266318"/>
      <w:bookmarkStart w:id="354" w:name="_Toc161668527"/>
      <w:bookmarkStart w:id="355" w:name="_Toc161917993"/>
      <w:bookmarkStart w:id="356" w:name="_Toc100740371"/>
      <w:bookmarkStart w:id="357" w:name="_Toc100740627"/>
      <w:bookmarkStart w:id="358" w:name="_Toc121142723"/>
      <w:bookmarkStart w:id="359" w:name="_Toc121144944"/>
      <w:bookmarkStart w:id="360" w:name="_Toc123651310"/>
      <w:bookmarkStart w:id="361" w:name="_Toc123654930"/>
      <w:bookmarkStart w:id="362" w:name="_Toc141266319"/>
      <w:bookmarkStart w:id="363" w:name="_Toc161668528"/>
      <w:bookmarkStart w:id="364" w:name="_Toc161917994"/>
      <w:bookmarkStart w:id="365" w:name="_Toc100318520"/>
      <w:bookmarkStart w:id="366" w:name="_Toc100319826"/>
      <w:bookmarkStart w:id="367" w:name="_Toc100332319"/>
      <w:bookmarkStart w:id="368" w:name="_Toc100611023"/>
      <w:bookmarkStart w:id="369" w:name="_Toc100611279"/>
      <w:bookmarkStart w:id="370" w:name="_Toc100649686"/>
      <w:bookmarkStart w:id="371" w:name="_Toc100649942"/>
      <w:bookmarkStart w:id="372" w:name="_Toc100661908"/>
      <w:bookmarkStart w:id="373" w:name="_Toc100668809"/>
      <w:bookmarkStart w:id="374" w:name="_Toc100740372"/>
      <w:bookmarkStart w:id="375" w:name="_Toc100740628"/>
      <w:bookmarkStart w:id="376" w:name="_Toc100754122"/>
      <w:bookmarkStart w:id="377" w:name="_Toc121142724"/>
      <w:bookmarkStart w:id="378" w:name="_Toc121144945"/>
      <w:bookmarkStart w:id="379" w:name="_Toc123651311"/>
      <w:bookmarkStart w:id="380" w:name="_Toc123654931"/>
      <w:bookmarkStart w:id="381" w:name="_Toc141266320"/>
      <w:bookmarkStart w:id="382" w:name="_Toc161668529"/>
      <w:bookmarkStart w:id="383" w:name="_Toc161917995"/>
      <w:bookmarkStart w:id="384" w:name="_Toc100740373"/>
      <w:bookmarkStart w:id="385" w:name="_Toc100740629"/>
      <w:bookmarkStart w:id="386" w:name="_Toc121142725"/>
      <w:bookmarkStart w:id="387" w:name="_Toc121144946"/>
      <w:bookmarkStart w:id="388" w:name="_Toc123651312"/>
      <w:bookmarkStart w:id="389" w:name="_Toc123654932"/>
      <w:bookmarkStart w:id="390" w:name="_Toc141266321"/>
      <w:bookmarkStart w:id="391" w:name="_Toc161668530"/>
      <w:bookmarkStart w:id="392" w:name="_Toc161917996"/>
      <w:bookmarkStart w:id="393" w:name="_Toc100318522"/>
      <w:bookmarkStart w:id="394" w:name="_Toc100319828"/>
      <w:bookmarkStart w:id="395" w:name="_Toc100332321"/>
      <w:bookmarkStart w:id="396" w:name="_Toc100611025"/>
      <w:bookmarkStart w:id="397" w:name="_Toc100611281"/>
      <w:bookmarkStart w:id="398" w:name="_Toc100649688"/>
      <w:bookmarkStart w:id="399" w:name="_Toc100649944"/>
      <w:bookmarkStart w:id="400" w:name="_Toc100661910"/>
      <w:bookmarkStart w:id="401" w:name="_Toc100668811"/>
      <w:bookmarkStart w:id="402" w:name="_Toc100740374"/>
      <w:bookmarkStart w:id="403" w:name="_Toc100740630"/>
      <w:bookmarkStart w:id="404" w:name="_Toc100754124"/>
      <w:bookmarkStart w:id="405" w:name="_Toc121142726"/>
      <w:bookmarkStart w:id="406" w:name="_Toc121144947"/>
      <w:bookmarkStart w:id="407" w:name="_Toc123651313"/>
      <w:bookmarkStart w:id="408" w:name="_Toc123654933"/>
      <w:bookmarkStart w:id="409" w:name="_Toc141266322"/>
      <w:bookmarkStart w:id="410" w:name="_Toc161668531"/>
      <w:bookmarkStart w:id="411" w:name="_Toc161917997"/>
      <w:bookmarkStart w:id="412" w:name="_Toc100740375"/>
      <w:bookmarkStart w:id="413" w:name="_Toc100740631"/>
      <w:bookmarkStart w:id="414" w:name="_Toc121142727"/>
      <w:bookmarkStart w:id="415" w:name="_Toc121144948"/>
      <w:bookmarkStart w:id="416" w:name="_Toc123651314"/>
      <w:bookmarkStart w:id="417" w:name="_Toc123654934"/>
      <w:bookmarkStart w:id="418" w:name="_Toc141266323"/>
      <w:bookmarkStart w:id="419" w:name="_Toc161668532"/>
      <w:bookmarkStart w:id="420" w:name="_Toc161917998"/>
      <w:bookmarkStart w:id="421" w:name="_Toc100318524"/>
      <w:bookmarkStart w:id="422" w:name="_Toc100319830"/>
      <w:bookmarkStart w:id="423" w:name="_Toc100332323"/>
      <w:bookmarkStart w:id="424" w:name="_Toc100611027"/>
      <w:bookmarkStart w:id="425" w:name="_Toc100611283"/>
      <w:bookmarkStart w:id="426" w:name="_Toc100649690"/>
      <w:bookmarkStart w:id="427" w:name="_Toc100649946"/>
      <w:bookmarkStart w:id="428" w:name="_Toc100661912"/>
      <w:bookmarkStart w:id="429" w:name="_Toc100668813"/>
      <w:bookmarkStart w:id="430" w:name="_Toc100740376"/>
      <w:bookmarkStart w:id="431" w:name="_Toc100740632"/>
      <w:bookmarkStart w:id="432" w:name="_Toc100754126"/>
      <w:bookmarkStart w:id="433" w:name="_Toc100318525"/>
      <w:bookmarkStart w:id="434" w:name="_Toc100319831"/>
      <w:bookmarkStart w:id="435" w:name="_Toc100332324"/>
      <w:bookmarkStart w:id="436" w:name="_Toc100611028"/>
      <w:bookmarkStart w:id="437" w:name="_Toc100611284"/>
      <w:bookmarkStart w:id="438" w:name="_Toc100649691"/>
      <w:bookmarkStart w:id="439" w:name="_Toc100649947"/>
      <w:bookmarkStart w:id="440" w:name="_Toc100661913"/>
      <w:bookmarkStart w:id="441" w:name="_Toc100668814"/>
      <w:bookmarkStart w:id="442" w:name="_Toc100740377"/>
      <w:bookmarkStart w:id="443" w:name="_Toc100740633"/>
      <w:bookmarkStart w:id="444" w:name="_Toc100754127"/>
      <w:bookmarkStart w:id="445" w:name="_Toc121142728"/>
      <w:bookmarkStart w:id="446" w:name="_Toc121144949"/>
      <w:bookmarkStart w:id="447" w:name="_Toc123651315"/>
      <w:bookmarkStart w:id="448" w:name="_Toc123654935"/>
      <w:bookmarkStart w:id="449" w:name="_Toc141266324"/>
      <w:bookmarkStart w:id="450" w:name="_Toc161668533"/>
      <w:bookmarkStart w:id="451" w:name="_Toc161917999"/>
      <w:bookmarkStart w:id="452" w:name="_Toc100740378"/>
      <w:bookmarkStart w:id="453" w:name="_Toc100740634"/>
      <w:bookmarkStart w:id="454" w:name="_Toc121142729"/>
      <w:bookmarkStart w:id="455" w:name="_Toc121144950"/>
      <w:bookmarkStart w:id="456" w:name="_Toc123651316"/>
      <w:bookmarkStart w:id="457" w:name="_Toc123654936"/>
      <w:bookmarkStart w:id="458" w:name="_Toc141266325"/>
      <w:bookmarkStart w:id="459" w:name="_Toc161668534"/>
      <w:bookmarkStart w:id="460" w:name="_Toc161918000"/>
      <w:bookmarkStart w:id="461" w:name="_Toc100318527"/>
      <w:bookmarkStart w:id="462" w:name="_Toc100319833"/>
      <w:bookmarkStart w:id="463" w:name="_Toc100332326"/>
      <w:bookmarkStart w:id="464" w:name="_Toc100611030"/>
      <w:bookmarkStart w:id="465" w:name="_Toc100611286"/>
      <w:bookmarkStart w:id="466" w:name="_Toc100649693"/>
      <w:bookmarkStart w:id="467" w:name="_Toc100649949"/>
      <w:bookmarkStart w:id="468" w:name="_Toc100661915"/>
      <w:bookmarkStart w:id="469" w:name="_Toc100668816"/>
      <w:bookmarkStart w:id="470" w:name="_Toc100740379"/>
      <w:bookmarkStart w:id="471" w:name="_Toc100740635"/>
      <w:bookmarkStart w:id="472" w:name="_Toc100754129"/>
      <w:bookmarkStart w:id="473" w:name="_Toc121142730"/>
      <w:bookmarkStart w:id="474" w:name="_Toc121144951"/>
      <w:bookmarkStart w:id="475" w:name="_Toc123651317"/>
      <w:bookmarkStart w:id="476" w:name="_Toc123654937"/>
      <w:bookmarkStart w:id="477" w:name="_Toc141266326"/>
      <w:bookmarkStart w:id="478" w:name="_Toc161668535"/>
      <w:bookmarkStart w:id="479" w:name="_Toc161918001"/>
      <w:bookmarkStart w:id="480" w:name="_Toc100740380"/>
      <w:bookmarkStart w:id="481" w:name="_Toc100740636"/>
      <w:bookmarkStart w:id="482" w:name="_Toc121142731"/>
      <w:bookmarkStart w:id="483" w:name="_Toc121144952"/>
      <w:bookmarkStart w:id="484" w:name="_Toc123651318"/>
      <w:bookmarkStart w:id="485" w:name="_Toc123654938"/>
      <w:bookmarkStart w:id="486" w:name="_Toc141266327"/>
      <w:bookmarkStart w:id="487" w:name="_Toc161668536"/>
      <w:bookmarkStart w:id="488" w:name="_Toc161918002"/>
      <w:bookmarkStart w:id="489" w:name="_Toc100318529"/>
      <w:bookmarkStart w:id="490" w:name="_Toc100319835"/>
      <w:bookmarkStart w:id="491" w:name="_Toc100332328"/>
      <w:bookmarkStart w:id="492" w:name="_Toc100611032"/>
      <w:bookmarkStart w:id="493" w:name="_Toc100611288"/>
      <w:bookmarkStart w:id="494" w:name="_Toc100649695"/>
      <w:bookmarkStart w:id="495" w:name="_Toc100649951"/>
      <w:bookmarkStart w:id="496" w:name="_Toc100661917"/>
      <w:bookmarkStart w:id="497" w:name="_Toc100668818"/>
      <w:bookmarkStart w:id="498" w:name="_Toc100740381"/>
      <w:bookmarkStart w:id="499" w:name="_Toc100740637"/>
      <w:bookmarkStart w:id="500" w:name="_Toc100754131"/>
      <w:bookmarkStart w:id="501" w:name="_Toc121142732"/>
      <w:bookmarkStart w:id="502" w:name="_Toc121144953"/>
      <w:bookmarkStart w:id="503" w:name="_Toc123651319"/>
      <w:bookmarkStart w:id="504" w:name="_Toc123654939"/>
      <w:bookmarkStart w:id="505" w:name="_Toc141266328"/>
      <w:bookmarkStart w:id="506" w:name="_Toc161668537"/>
      <w:bookmarkStart w:id="507" w:name="_Toc161918003"/>
      <w:bookmarkStart w:id="508" w:name="_Toc100740382"/>
      <w:bookmarkStart w:id="509" w:name="_Toc100740638"/>
      <w:bookmarkStart w:id="510" w:name="_Toc121142733"/>
      <w:bookmarkStart w:id="511" w:name="_Toc121144954"/>
      <w:bookmarkStart w:id="512" w:name="_Toc123651320"/>
      <w:bookmarkStart w:id="513" w:name="_Toc123654940"/>
      <w:bookmarkStart w:id="514" w:name="_Toc141266329"/>
      <w:bookmarkStart w:id="515" w:name="_Toc161668538"/>
      <w:bookmarkStart w:id="516" w:name="_Toc161918004"/>
      <w:bookmarkStart w:id="517" w:name="_Toc100318531"/>
      <w:bookmarkStart w:id="518" w:name="_Toc100319837"/>
      <w:bookmarkStart w:id="519" w:name="_Toc100332330"/>
      <w:bookmarkStart w:id="520" w:name="_Toc100611034"/>
      <w:bookmarkStart w:id="521" w:name="_Toc100611290"/>
      <w:bookmarkStart w:id="522" w:name="_Toc100649697"/>
      <w:bookmarkStart w:id="523" w:name="_Toc100649953"/>
      <w:bookmarkStart w:id="524" w:name="_Toc100661919"/>
      <w:bookmarkStart w:id="525" w:name="_Toc100668820"/>
      <w:bookmarkStart w:id="526" w:name="_Toc100740383"/>
      <w:bookmarkStart w:id="527" w:name="_Toc100740639"/>
      <w:bookmarkStart w:id="528" w:name="_Toc100754133"/>
      <w:bookmarkStart w:id="529" w:name="_Toc121142734"/>
      <w:bookmarkStart w:id="530" w:name="_Toc121144955"/>
      <w:bookmarkStart w:id="531" w:name="_Toc123651321"/>
      <w:bookmarkStart w:id="532" w:name="_Toc123654941"/>
      <w:bookmarkStart w:id="533" w:name="_Toc141266330"/>
      <w:bookmarkStart w:id="534" w:name="_Toc161668539"/>
      <w:bookmarkStart w:id="535" w:name="_Toc161918005"/>
      <w:bookmarkStart w:id="536" w:name="_Toc168406850"/>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r w:rsidRPr="0017007F">
        <w:t>PASS-THROUGH COSTS</w:t>
      </w:r>
      <w:bookmarkEnd w:id="536"/>
      <w:r w:rsidRPr="0017007F">
        <w:t xml:space="preserve"> </w:t>
      </w:r>
    </w:p>
    <w:p w14:paraId="6E474857" w14:textId="02BEE543" w:rsidR="001A6DD5" w:rsidRDefault="001A6DD5" w:rsidP="00473721">
      <w:r>
        <w:t>Pass-</w:t>
      </w:r>
      <w:r w:rsidR="003604DF">
        <w:t>T</w:t>
      </w:r>
      <w:r>
        <w:t xml:space="preserve">hrough </w:t>
      </w:r>
      <w:r w:rsidR="003604DF">
        <w:t>C</w:t>
      </w:r>
      <w:r>
        <w:t xml:space="preserve">osts are costs billed by the </w:t>
      </w:r>
      <w:r w:rsidR="00F36DCF">
        <w:t>Contractor</w:t>
      </w:r>
      <w:r>
        <w:t xml:space="preserve"> to the State without Mark-</w:t>
      </w:r>
      <w:r w:rsidR="008F7D95">
        <w:t>U</w:t>
      </w:r>
      <w:r>
        <w:t>p.  Pass-</w:t>
      </w:r>
      <w:r w:rsidR="003604DF">
        <w:t>T</w:t>
      </w:r>
      <w:r>
        <w:t xml:space="preserve">hrough </w:t>
      </w:r>
      <w:r w:rsidR="003604DF">
        <w:t xml:space="preserve">Costs </w:t>
      </w:r>
      <w:r>
        <w:t xml:space="preserve">include permit costs and fees from any </w:t>
      </w:r>
      <w:r w:rsidR="007A3D7F">
        <w:t>f</w:t>
      </w:r>
      <w:r>
        <w:t xml:space="preserve">ederal, State, county or local government and costs charged by </w:t>
      </w:r>
      <w:r w:rsidR="000E6650">
        <w:t>U</w:t>
      </w:r>
      <w:r>
        <w:t xml:space="preserve">tilities for installation, repair, and disconnection.  </w:t>
      </w:r>
    </w:p>
    <w:p w14:paraId="3FAF236C" w14:textId="77777777" w:rsidR="001A6DD5" w:rsidRDefault="001A6DD5" w:rsidP="00473721"/>
    <w:p w14:paraId="3CEEBCC7" w14:textId="6063E07E" w:rsidR="001A6DD5" w:rsidRDefault="001A6DD5" w:rsidP="00473721">
      <w:r>
        <w:t xml:space="preserve">The </w:t>
      </w:r>
      <w:r w:rsidR="00F36DCF">
        <w:t>Contractor</w:t>
      </w:r>
      <w:r>
        <w:t xml:space="preserve"> will be paid separately for its labor to obtain permits and utility services as specified in the scope of work.  The NJDEP Representative will include a separate </w:t>
      </w:r>
      <w:r w:rsidR="003604DF">
        <w:t>P</w:t>
      </w:r>
      <w:r>
        <w:t>ass-</w:t>
      </w:r>
      <w:r w:rsidR="003604DF">
        <w:t xml:space="preserve">Through Cost </w:t>
      </w:r>
      <w:r>
        <w:t xml:space="preserve">allowance in the Engagement budget.  Utility usage charges are excluded from the </w:t>
      </w:r>
      <w:r w:rsidR="003604DF">
        <w:t>Pass</w:t>
      </w:r>
      <w:r>
        <w:t>-</w:t>
      </w:r>
      <w:r w:rsidR="003604DF">
        <w:t xml:space="preserve">Through Cost </w:t>
      </w:r>
      <w:r>
        <w:t>allowance.</w:t>
      </w:r>
    </w:p>
    <w:p w14:paraId="2DCCF044" w14:textId="77777777" w:rsidR="001A6DD5" w:rsidRDefault="001A6DD5" w:rsidP="00473721"/>
    <w:p w14:paraId="2A2A2F9B" w14:textId="77777777" w:rsidR="001A6DD5" w:rsidRDefault="001A6DD5">
      <w:pPr>
        <w:pStyle w:val="Heading3"/>
      </w:pPr>
      <w:bookmarkStart w:id="537" w:name="_Toc168406851"/>
      <w:r>
        <w:t>UTILITY USAGE CHARGES AND POWER DROP ALLOWANCE</w:t>
      </w:r>
      <w:bookmarkEnd w:id="537"/>
    </w:p>
    <w:p w14:paraId="1EC1BEFA" w14:textId="3D486F7E" w:rsidR="001A6DD5" w:rsidRDefault="001A6DD5" w:rsidP="00473721">
      <w:r w:rsidRPr="00196887">
        <w:t xml:space="preserve">Utilities may include, but may not be limited to, electric, natural or propane gas, potable water, </w:t>
      </w:r>
      <w:r w:rsidR="00FB3617">
        <w:t xml:space="preserve">bottled water, </w:t>
      </w:r>
      <w:r w:rsidRPr="00196887">
        <w:t xml:space="preserve">telephone, </w:t>
      </w:r>
      <w:r w:rsidR="007A3D7F">
        <w:t>I</w:t>
      </w:r>
      <w:r w:rsidRPr="00196887">
        <w:t>nternet, and waste water</w:t>
      </w:r>
      <w:r>
        <w:t xml:space="preserve"> disposal.  The NJDEP Representative will include a </w:t>
      </w:r>
      <w:r w:rsidR="000E6650">
        <w:t>U</w:t>
      </w:r>
      <w:r>
        <w:t xml:space="preserve">tilities budget in the Engagement or will prepare a separate Engagement Modification to the </w:t>
      </w:r>
      <w:r w:rsidR="00F36DCF">
        <w:t>Contractor</w:t>
      </w:r>
      <w:r>
        <w:t xml:space="preserve"> for these expenses.  The </w:t>
      </w:r>
      <w:r w:rsidR="00F36DCF">
        <w:t>Contractor</w:t>
      </w:r>
      <w:r>
        <w:t xml:space="preserve"> shall pay the monthly charges directly to the utility company and shall bill the utility cost plus the Mark-</w:t>
      </w:r>
      <w:r w:rsidR="008F7D95">
        <w:t>U</w:t>
      </w:r>
      <w:r>
        <w:t xml:space="preserve">p in Contract </w:t>
      </w:r>
      <w:r w:rsidR="00D80B4E">
        <w:t>p</w:t>
      </w:r>
      <w:r w:rsidR="00D80B4E" w:rsidRPr="00DE5ADB">
        <w:rPr>
          <w:color w:val="000000"/>
          <w:lang w:eastAsia="ar-SA"/>
        </w:rPr>
        <w:t xml:space="preserve">ay </w:t>
      </w:r>
      <w:r w:rsidR="00D80B4E">
        <w:t>i</w:t>
      </w:r>
      <w:r w:rsidR="00D80B4E" w:rsidRPr="00DE5ADB">
        <w:rPr>
          <w:color w:val="000000"/>
          <w:lang w:eastAsia="ar-SA"/>
        </w:rPr>
        <w:t xml:space="preserve">tem </w:t>
      </w:r>
      <w:r w:rsidR="00736FBF">
        <w:t>123</w:t>
      </w:r>
      <w:r>
        <w:t>.</w:t>
      </w:r>
    </w:p>
    <w:p w14:paraId="09C83AB7" w14:textId="77777777" w:rsidR="001A6DD5" w:rsidRDefault="001A6DD5" w:rsidP="00473721"/>
    <w:p w14:paraId="349A1359" w14:textId="13427A17" w:rsidR="001A6DD5" w:rsidRDefault="001A6DD5" w:rsidP="00473721">
      <w:r>
        <w:t xml:space="preserve">If an electrical power drop is required for an Engagement, the </w:t>
      </w:r>
      <w:r w:rsidR="00F36DCF">
        <w:t>Contractor</w:t>
      </w:r>
      <w:r>
        <w:t xml:space="preserve"> shall estimate material costs for the power drop and present that estimate to the NJDEP Representative so that an allowance may be built into the Engagement budget.  The </w:t>
      </w:r>
      <w:r w:rsidR="00183583">
        <w:t xml:space="preserve">Power Drop Allowance </w:t>
      </w:r>
      <w:r>
        <w:t>shall include costs for the following</w:t>
      </w:r>
      <w:r w:rsidRPr="00BE063B">
        <w:t xml:space="preserve"> </w:t>
      </w:r>
      <w:r>
        <w:t xml:space="preserve">as </w:t>
      </w:r>
      <w:r w:rsidRPr="00241602">
        <w:t>necessary to extend the electrical service from the utility service entrance to the load side terminating at the load center</w:t>
      </w:r>
      <w:r>
        <w:t xml:space="preserve">:  </w:t>
      </w:r>
    </w:p>
    <w:p w14:paraId="1107410A" w14:textId="11559AD4" w:rsidR="001A6DD5" w:rsidRDefault="001A6DD5" w:rsidP="00065C66">
      <w:pPr>
        <w:pStyle w:val="ListParagraph"/>
        <w:numPr>
          <w:ilvl w:val="0"/>
          <w:numId w:val="269"/>
        </w:numPr>
      </w:pPr>
      <w:r>
        <w:t>U</w:t>
      </w:r>
      <w:r w:rsidRPr="00241602">
        <w:t>tility poles</w:t>
      </w:r>
      <w:r>
        <w:t>;</w:t>
      </w:r>
    </w:p>
    <w:p w14:paraId="435DD523" w14:textId="40FCF7FC" w:rsidR="001A6DD5" w:rsidRDefault="001A6DD5" w:rsidP="00065C66">
      <w:pPr>
        <w:pStyle w:val="ListParagraph"/>
        <w:numPr>
          <w:ilvl w:val="0"/>
          <w:numId w:val="269"/>
        </w:numPr>
      </w:pPr>
      <w:r>
        <w:t>T</w:t>
      </w:r>
      <w:r w:rsidRPr="00241602">
        <w:t>ransformers</w:t>
      </w:r>
      <w:r>
        <w:t>;</w:t>
      </w:r>
    </w:p>
    <w:p w14:paraId="368E0A1F" w14:textId="7705657F" w:rsidR="001A6DD5" w:rsidRDefault="001A6DD5" w:rsidP="00065C66">
      <w:pPr>
        <w:pStyle w:val="ListParagraph"/>
        <w:numPr>
          <w:ilvl w:val="0"/>
          <w:numId w:val="269"/>
        </w:numPr>
      </w:pPr>
      <w:r>
        <w:t>M</w:t>
      </w:r>
      <w:r w:rsidRPr="00241602">
        <w:t>eter pans</w:t>
      </w:r>
      <w:r>
        <w:t>;</w:t>
      </w:r>
    </w:p>
    <w:p w14:paraId="2F98A8DE" w14:textId="03051376" w:rsidR="001A6DD5" w:rsidRDefault="001A6DD5" w:rsidP="00065C66">
      <w:pPr>
        <w:pStyle w:val="ListParagraph"/>
        <w:numPr>
          <w:ilvl w:val="0"/>
          <w:numId w:val="269"/>
        </w:numPr>
      </w:pPr>
      <w:r>
        <w:t>L</w:t>
      </w:r>
      <w:r w:rsidRPr="00241602">
        <w:t>oad centers</w:t>
      </w:r>
      <w:r>
        <w:t>;</w:t>
      </w:r>
    </w:p>
    <w:p w14:paraId="3B1C35E9" w14:textId="0C6CAB3C" w:rsidR="001A6DD5" w:rsidRDefault="001A6DD5" w:rsidP="00065C66">
      <w:pPr>
        <w:pStyle w:val="ListParagraph"/>
        <w:numPr>
          <w:ilvl w:val="0"/>
          <w:numId w:val="269"/>
        </w:numPr>
      </w:pPr>
      <w:r>
        <w:t>D</w:t>
      </w:r>
      <w:r w:rsidRPr="00241602">
        <w:t>isconnect switches</w:t>
      </w:r>
      <w:r>
        <w:t>;</w:t>
      </w:r>
    </w:p>
    <w:p w14:paraId="5703D84F" w14:textId="3E36D7EB" w:rsidR="001A6DD5" w:rsidRDefault="001A6DD5" w:rsidP="00065C66">
      <w:pPr>
        <w:pStyle w:val="ListParagraph"/>
        <w:numPr>
          <w:ilvl w:val="0"/>
          <w:numId w:val="269"/>
        </w:numPr>
      </w:pPr>
      <w:r>
        <w:t>C</w:t>
      </w:r>
      <w:r w:rsidRPr="00241602">
        <w:t>ircuit breakers</w:t>
      </w:r>
      <w:r>
        <w:t>;</w:t>
      </w:r>
    </w:p>
    <w:p w14:paraId="6E0C43EC" w14:textId="2BCA5E76" w:rsidR="001A6DD5" w:rsidRPr="00241602" w:rsidRDefault="001A6DD5" w:rsidP="00065C66">
      <w:pPr>
        <w:pStyle w:val="ListParagraph"/>
        <w:numPr>
          <w:ilvl w:val="0"/>
          <w:numId w:val="269"/>
        </w:numPr>
      </w:pPr>
      <w:r>
        <w:t>C</w:t>
      </w:r>
      <w:r w:rsidRPr="00241602">
        <w:t>onduit</w:t>
      </w:r>
    </w:p>
    <w:p w14:paraId="1A4F3C75" w14:textId="0D96ADE3" w:rsidR="001A6DD5" w:rsidRPr="00241602" w:rsidRDefault="001A6DD5" w:rsidP="00065C66">
      <w:pPr>
        <w:pStyle w:val="ListParagraph"/>
        <w:numPr>
          <w:ilvl w:val="0"/>
          <w:numId w:val="269"/>
        </w:numPr>
      </w:pPr>
      <w:r>
        <w:t>C</w:t>
      </w:r>
      <w:r w:rsidRPr="00241602">
        <w:t>onduit fittings</w:t>
      </w:r>
      <w:r>
        <w:t>;</w:t>
      </w:r>
    </w:p>
    <w:p w14:paraId="5DCB15D8" w14:textId="29839AE8" w:rsidR="001A6DD5" w:rsidRPr="00241602" w:rsidRDefault="001A6DD5" w:rsidP="00065C66">
      <w:pPr>
        <w:pStyle w:val="ListParagraph"/>
        <w:numPr>
          <w:ilvl w:val="0"/>
          <w:numId w:val="269"/>
        </w:numPr>
      </w:pPr>
      <w:r>
        <w:t>E</w:t>
      </w:r>
      <w:r w:rsidRPr="00241602">
        <w:t>lectrical wire</w:t>
      </w:r>
      <w:r>
        <w:t>;</w:t>
      </w:r>
      <w:r w:rsidRPr="00241602">
        <w:t xml:space="preserve"> and </w:t>
      </w:r>
    </w:p>
    <w:p w14:paraId="5311F2A2" w14:textId="31C9BE9A" w:rsidR="001A6DD5" w:rsidRDefault="001A6DD5" w:rsidP="00473721">
      <w:pPr>
        <w:pStyle w:val="ListParagraph"/>
        <w:numPr>
          <w:ilvl w:val="0"/>
          <w:numId w:val="269"/>
        </w:numPr>
      </w:pPr>
      <w:r>
        <w:t>U</w:t>
      </w:r>
      <w:r w:rsidRPr="00241602">
        <w:t xml:space="preserve">nderground warning tape.  </w:t>
      </w:r>
    </w:p>
    <w:p w14:paraId="729611A8" w14:textId="77777777" w:rsidR="001A6DD5" w:rsidRDefault="001A6DD5" w:rsidP="00473721"/>
    <w:p w14:paraId="02304DF3" w14:textId="6689EF01" w:rsidR="001A6DD5" w:rsidRDefault="001A6DD5" w:rsidP="00473721">
      <w:r w:rsidRPr="0009785D">
        <w:t xml:space="preserve">The </w:t>
      </w:r>
      <w:r w:rsidR="00F36DCF">
        <w:t>Contractor</w:t>
      </w:r>
      <w:r w:rsidRPr="0009785D">
        <w:t xml:space="preserve"> shall adhere to</w:t>
      </w:r>
      <w:r>
        <w:t xml:space="preserve"> procedures in </w:t>
      </w:r>
      <w:r w:rsidR="007403DE">
        <w:rPr>
          <w:spacing w:val="-3"/>
        </w:rPr>
        <w:t xml:space="preserve">Bid Solicitation </w:t>
      </w:r>
      <w:r w:rsidRPr="00065C66">
        <w:t>Section</w:t>
      </w:r>
      <w:r w:rsidR="007E172A" w:rsidRPr="00065C66">
        <w:t xml:space="preserve"> 4.11.7 (</w:t>
      </w:r>
      <w:r w:rsidRPr="00065C66">
        <w:t>General Allowance Purchases</w:t>
      </w:r>
      <w:r w:rsidR="007E172A" w:rsidRPr="00065C66">
        <w:t>)</w:t>
      </w:r>
      <w:r w:rsidRPr="00065C66">
        <w:t xml:space="preserve"> </w:t>
      </w:r>
      <w:r w:rsidRPr="002606A5">
        <w:t>,</w:t>
      </w:r>
      <w:r w:rsidRPr="0009785D">
        <w:t xml:space="preserve"> including percent markup, when procuring electrical materials under the</w:t>
      </w:r>
      <w:r w:rsidR="00183583" w:rsidRPr="00183583">
        <w:t xml:space="preserve"> </w:t>
      </w:r>
      <w:r w:rsidR="00183583">
        <w:t>Power Drop Allowance</w:t>
      </w:r>
      <w:r w:rsidRPr="0009785D">
        <w:t xml:space="preserve">.  The </w:t>
      </w:r>
      <w:r w:rsidR="007760AA">
        <w:t>Contractor’s</w:t>
      </w:r>
      <w:r w:rsidRPr="0009785D">
        <w:t xml:space="preserve"> labor costs are excluded from the allowance and will be paid at the applicable Contract </w:t>
      </w:r>
      <w:r w:rsidR="00D80B4E">
        <w:t>p</w:t>
      </w:r>
      <w:r w:rsidR="00D80B4E" w:rsidRPr="00DE5ADB">
        <w:rPr>
          <w:color w:val="000000"/>
          <w:lang w:eastAsia="ar-SA"/>
        </w:rPr>
        <w:t xml:space="preserve">ay </w:t>
      </w:r>
      <w:r w:rsidR="00D80B4E">
        <w:t>i</w:t>
      </w:r>
      <w:r w:rsidR="00D80B4E" w:rsidRPr="00DE5ADB">
        <w:rPr>
          <w:color w:val="000000"/>
          <w:lang w:eastAsia="ar-SA"/>
        </w:rPr>
        <w:t xml:space="preserve">tem </w:t>
      </w:r>
      <w:r w:rsidRPr="0009785D">
        <w:t>rates.</w:t>
      </w:r>
      <w:r>
        <w:t xml:space="preserve"> </w:t>
      </w:r>
    </w:p>
    <w:p w14:paraId="122B16C2" w14:textId="77777777" w:rsidR="001A6DD5" w:rsidRDefault="001A6DD5" w:rsidP="00473721"/>
    <w:p w14:paraId="1A14BBCA" w14:textId="77777777" w:rsidR="001A6DD5" w:rsidRDefault="001A6DD5">
      <w:pPr>
        <w:pStyle w:val="Heading3"/>
      </w:pPr>
      <w:bookmarkStart w:id="538" w:name="_Toc168406852"/>
      <w:r>
        <w:t>PREFABRICATED STRUCTURE ALLOWANCE</w:t>
      </w:r>
      <w:bookmarkEnd w:id="538"/>
    </w:p>
    <w:p w14:paraId="2B50EDAB" w14:textId="38334A19" w:rsidR="001A6DD5" w:rsidRDefault="001A6DD5" w:rsidP="00473721">
      <w:r>
        <w:t xml:space="preserve">When estimating the cost for an Engagement, the NJDEP Representative may include a budget of $5,000.00 </w:t>
      </w:r>
      <w:r w:rsidR="00775141">
        <w:t xml:space="preserve">each </w:t>
      </w:r>
      <w:r>
        <w:t xml:space="preserve">for procurement and delivery of </w:t>
      </w:r>
      <w:r w:rsidR="00775141">
        <w:t xml:space="preserve">one </w:t>
      </w:r>
      <w:r w:rsidR="000D0754">
        <w:t xml:space="preserve">(1) </w:t>
      </w:r>
      <w:r w:rsidR="00775141">
        <w:t xml:space="preserve">or more </w:t>
      </w:r>
      <w:r>
        <w:t xml:space="preserve">prefabricated structures conforming to the requirements </w:t>
      </w:r>
      <w:r w:rsidRPr="002606A5">
        <w:t>o</w:t>
      </w:r>
      <w:r w:rsidRPr="00065C66">
        <w:t>f</w:t>
      </w:r>
      <w:r w:rsidR="007403DE" w:rsidRPr="002606A5">
        <w:rPr>
          <w:spacing w:val="-3"/>
        </w:rPr>
        <w:t xml:space="preserve"> Bid Solicitation</w:t>
      </w:r>
      <w:r w:rsidRPr="00065C66">
        <w:t xml:space="preserve"> Section </w:t>
      </w:r>
      <w:r w:rsidR="008E6197" w:rsidRPr="00065C66">
        <w:t>4.8.6 (</w:t>
      </w:r>
      <w:r w:rsidRPr="00065C66">
        <w:t>Prefabricated and Custom Structures</w:t>
      </w:r>
      <w:r w:rsidR="008E6197" w:rsidRPr="00065C66">
        <w:t>)</w:t>
      </w:r>
      <w:r w:rsidRPr="00065C66">
        <w:t xml:space="preserve">. </w:t>
      </w:r>
      <w:r>
        <w:t xml:space="preserve">The </w:t>
      </w:r>
      <w:r w:rsidR="00F36DCF">
        <w:t>Contractor</w:t>
      </w:r>
      <w:r>
        <w:t xml:space="preserve"> shall adhere to procedures in</w:t>
      </w:r>
      <w:r w:rsidR="004C408E" w:rsidRPr="004C408E">
        <w:rPr>
          <w:spacing w:val="-3"/>
        </w:rPr>
        <w:t xml:space="preserve"> </w:t>
      </w:r>
      <w:r w:rsidR="004C408E">
        <w:rPr>
          <w:spacing w:val="-3"/>
        </w:rPr>
        <w:t>Bid Solicitation</w:t>
      </w:r>
      <w:r>
        <w:t xml:space="preserve"> </w:t>
      </w:r>
      <w:r w:rsidRPr="00065C66">
        <w:t xml:space="preserve">Section </w:t>
      </w:r>
      <w:r w:rsidR="008E6197" w:rsidRPr="00065C66">
        <w:t>4.11.7 (</w:t>
      </w:r>
      <w:r w:rsidRPr="00065C66">
        <w:t>General Allowance Purchases</w:t>
      </w:r>
      <w:r w:rsidR="008E6197" w:rsidRPr="00065C66">
        <w:t>)</w:t>
      </w:r>
      <w:r w:rsidRPr="002606A5">
        <w:t>,</w:t>
      </w:r>
      <w:r>
        <w:t xml:space="preserve"> including percent markup, when procuring prefabricated structures under this allowance.  </w:t>
      </w:r>
    </w:p>
    <w:p w14:paraId="5ABA85B2" w14:textId="77777777" w:rsidR="001A6DD5" w:rsidRPr="00FF1DA8" w:rsidRDefault="001A6DD5" w:rsidP="00473721"/>
    <w:p w14:paraId="40A7EFEE" w14:textId="77777777" w:rsidR="001A6DD5" w:rsidRDefault="001A6DD5">
      <w:pPr>
        <w:pStyle w:val="Heading3"/>
      </w:pPr>
      <w:bookmarkStart w:id="539" w:name="_Toc168406853"/>
      <w:r>
        <w:t>TAXES</w:t>
      </w:r>
      <w:bookmarkEnd w:id="539"/>
    </w:p>
    <w:p w14:paraId="3FA0D684" w14:textId="7480220E" w:rsidR="001A6DD5" w:rsidRPr="004D5EBC" w:rsidRDefault="001A6DD5" w:rsidP="00473721">
      <w:pPr>
        <w:rPr>
          <w:rFonts w:ascii="Calibri" w:hAnsi="Calibri"/>
          <w:szCs w:val="22"/>
        </w:rPr>
      </w:pPr>
      <w:r w:rsidRPr="004A5F85">
        <w:t xml:space="preserve">In accordance with </w:t>
      </w:r>
      <w:r w:rsidRPr="00241602">
        <w:t>N.J.S.A.</w:t>
      </w:r>
      <w:r w:rsidRPr="004A5F85">
        <w:t xml:space="preserve"> 54:32B-8.22 </w:t>
      </w:r>
      <w:r w:rsidRPr="00241602">
        <w:rPr>
          <w:iCs/>
        </w:rPr>
        <w:t>et seq</w:t>
      </w:r>
      <w:r w:rsidRPr="004A5F85">
        <w:rPr>
          <w:i/>
          <w:iCs/>
        </w:rPr>
        <w:t>.</w:t>
      </w:r>
      <w:r w:rsidRPr="004A5F85">
        <w:t xml:space="preserve">, a </w:t>
      </w:r>
      <w:r w:rsidR="00F36DCF">
        <w:t>Contractor</w:t>
      </w:r>
      <w:r w:rsidRPr="004A5F85">
        <w:t xml:space="preserve"> (or subcontractor) improving, altering, or repairing the real property of an </w:t>
      </w:r>
      <w:r w:rsidRPr="004D5EBC">
        <w:rPr>
          <w:i/>
          <w:iCs/>
        </w:rPr>
        <w:t>exempt organization or exempt government entity</w:t>
      </w:r>
      <w:r w:rsidRPr="004D5EBC">
        <w:t xml:space="preserve"> is exempt from Sales and Use tax on qualifying purchases.  The State of New Jersey is an exempt government entity for these purposes.  </w:t>
      </w:r>
    </w:p>
    <w:p w14:paraId="18525B39" w14:textId="77777777" w:rsidR="001A6DD5" w:rsidRPr="004D5EBC" w:rsidRDefault="001A6DD5" w:rsidP="00473721"/>
    <w:p w14:paraId="2A82684F" w14:textId="7295AC56" w:rsidR="001A6DD5" w:rsidRPr="004D5EBC" w:rsidRDefault="001A6DD5" w:rsidP="00473721">
      <w:pPr>
        <w:rPr>
          <w:rFonts w:ascii="Calibri" w:hAnsi="Calibri" w:cs="Calibri"/>
        </w:rPr>
      </w:pPr>
      <w:r w:rsidRPr="004D5EBC">
        <w:t xml:space="preserve">In all other cases, sales or use taxes and federal excise taxes shall be paid by the </w:t>
      </w:r>
      <w:r w:rsidR="00F36DCF">
        <w:t>Contractor</w:t>
      </w:r>
      <w:r w:rsidRPr="004D5EBC">
        <w:t xml:space="preserve"> where applicable. The NJDEP Representative will advise the </w:t>
      </w:r>
      <w:r w:rsidR="00F36DCF">
        <w:t>Contractor</w:t>
      </w:r>
      <w:r w:rsidRPr="004D5EBC">
        <w:t xml:space="preserve"> at the time of the Engagement whether or not the Site is tax exempt.</w:t>
      </w:r>
    </w:p>
    <w:p w14:paraId="67E866EE" w14:textId="77777777" w:rsidR="001A6DD5" w:rsidRPr="004D5EBC" w:rsidRDefault="001A6DD5" w:rsidP="00473721"/>
    <w:p w14:paraId="59C19632" w14:textId="397B1578" w:rsidR="001A6DD5" w:rsidRDefault="001A6DD5" w:rsidP="00473721">
      <w:r w:rsidRPr="004A5F85">
        <w:t xml:space="preserve">Under no circumstances shall the </w:t>
      </w:r>
      <w:r w:rsidR="00F36DCF">
        <w:t>Contractor</w:t>
      </w:r>
      <w:r w:rsidRPr="004A5F85">
        <w:t xml:space="preserve"> apply an additional </w:t>
      </w:r>
      <w:r w:rsidRPr="004D5EBC">
        <w:t>Mark-</w:t>
      </w:r>
      <w:r w:rsidR="008F7D95">
        <w:t>U</w:t>
      </w:r>
      <w:r w:rsidRPr="004D5EBC">
        <w:t xml:space="preserve">p fee to sales or use taxes. </w:t>
      </w:r>
    </w:p>
    <w:p w14:paraId="72ABDEEB" w14:textId="77777777" w:rsidR="001A6DD5" w:rsidRDefault="001A6DD5" w:rsidP="001A6DD5">
      <w:pPr>
        <w:pStyle w:val="Body"/>
        <w:contextualSpacing/>
        <w:rPr>
          <w:rFonts w:ascii="Arial" w:hAnsi="Arial"/>
          <w:iCs/>
          <w:color w:val="auto"/>
          <w:spacing w:val="4"/>
          <w:sz w:val="22"/>
        </w:rPr>
      </w:pPr>
    </w:p>
    <w:p w14:paraId="4693C6A5" w14:textId="41F37AEE" w:rsidR="001A6DD5" w:rsidRDefault="001A6DD5">
      <w:pPr>
        <w:pStyle w:val="Heading3"/>
      </w:pPr>
      <w:r w:rsidRPr="00942350">
        <w:t xml:space="preserve"> </w:t>
      </w:r>
      <w:bookmarkStart w:id="540" w:name="_Toc168406854"/>
      <w:r>
        <w:t>GENERAL ALLOWANCE</w:t>
      </w:r>
      <w:r w:rsidRPr="0017007F">
        <w:t xml:space="preserve"> PURCHASES</w:t>
      </w:r>
      <w:bookmarkEnd w:id="540"/>
      <w:r w:rsidRPr="0017007F">
        <w:t xml:space="preserve"> </w:t>
      </w:r>
    </w:p>
    <w:p w14:paraId="4A08599F" w14:textId="343F0DBC" w:rsidR="001A6DD5" w:rsidRDefault="001A6DD5" w:rsidP="00473721">
      <w:r w:rsidRPr="0034156D">
        <w:t xml:space="preserve">When estimating the cost for an Engagement, the NJDEP Representative may include a budget for equipment, materials </w:t>
      </w:r>
      <w:r w:rsidR="00A45B99">
        <w:t>and/</w:t>
      </w:r>
      <w:r w:rsidRPr="0034156D">
        <w:t xml:space="preserve">or services for which there are no Contract </w:t>
      </w:r>
      <w:r w:rsidR="00D80B4E">
        <w:t>p</w:t>
      </w:r>
      <w:r w:rsidR="005A573D">
        <w:t>ay items</w:t>
      </w:r>
      <w:r w:rsidRPr="0034156D">
        <w:t>.  This budget is referred to as the General Allowance Purchase</w:t>
      </w:r>
      <w:r w:rsidR="002525CC">
        <w:t>s</w:t>
      </w:r>
      <w:r w:rsidRPr="0034156D">
        <w:t xml:space="preserve"> budget.  The budget equal</w:t>
      </w:r>
      <w:r w:rsidR="002525CC">
        <w:t>s</w:t>
      </w:r>
      <w:r w:rsidRPr="0034156D">
        <w:t xml:space="preserve"> 25 percent (%) of the total cost for the Engagement but may not exceed </w:t>
      </w:r>
      <w:r w:rsidR="004449F4">
        <w:t xml:space="preserve">$100,000.00.  The Contractor shall follow </w:t>
      </w:r>
      <w:r w:rsidRPr="0034156D">
        <w:t xml:space="preserve">the current </w:t>
      </w:r>
      <w:r w:rsidRPr="0034156D">
        <w:lastRenderedPageBreak/>
        <w:t xml:space="preserve">Treasury Circular for Delegated Purchasing Authority (DPA) for Goods and Services (hereinafter referred to as Treasury DPA Circular) available online at </w:t>
      </w:r>
      <w:hyperlink r:id="rId60" w:history="1">
        <w:r w:rsidRPr="00855452">
          <w:rPr>
            <w:rStyle w:val="Hyperlink"/>
          </w:rPr>
          <w:t>https://www.nj.gov/infobank/circular/</w:t>
        </w:r>
      </w:hyperlink>
      <w:r w:rsidRPr="0034156D">
        <w:t>.  Pass-</w:t>
      </w:r>
      <w:r w:rsidR="003604DF">
        <w:t>T</w:t>
      </w:r>
      <w:r w:rsidR="003604DF" w:rsidRPr="0034156D">
        <w:t xml:space="preserve">hrough </w:t>
      </w:r>
      <w:r w:rsidRPr="0034156D">
        <w:t>costs, utility usage costs,</w:t>
      </w:r>
      <w:r w:rsidR="00183583" w:rsidRPr="00183583">
        <w:t xml:space="preserve"> </w:t>
      </w:r>
      <w:r w:rsidR="00183583">
        <w:t>Power Drop Allowances</w:t>
      </w:r>
      <w:r w:rsidRPr="0034156D">
        <w:t xml:space="preserve">, and Prefabricated </w:t>
      </w:r>
      <w:r w:rsidR="003604DF">
        <w:t>S</w:t>
      </w:r>
      <w:r w:rsidRPr="0034156D">
        <w:t xml:space="preserve">tructure </w:t>
      </w:r>
      <w:r w:rsidR="003604DF">
        <w:t>A</w:t>
      </w:r>
      <w:r w:rsidRPr="0034156D">
        <w:t>llowances are excluded from the General Allowance Purchases budg</w:t>
      </w:r>
      <w:r>
        <w:t>et and are addressed separately.</w:t>
      </w:r>
      <w:r w:rsidRPr="0034156D">
        <w:t xml:space="preserve"> </w:t>
      </w:r>
    </w:p>
    <w:p w14:paraId="3D62F351" w14:textId="77777777" w:rsidR="001A6DD5" w:rsidRDefault="001A6DD5" w:rsidP="00473721"/>
    <w:p w14:paraId="3446E818" w14:textId="2022106B" w:rsidR="001A6DD5" w:rsidRDefault="00042BDC" w:rsidP="00CD206C">
      <w:pPr>
        <w:keepNext/>
      </w:pPr>
      <w:r>
        <w:t xml:space="preserve">When purchasing </w:t>
      </w:r>
      <w:r w:rsidRPr="00C358A2">
        <w:t xml:space="preserve">non-scheduled equipment, materials, </w:t>
      </w:r>
      <w:r>
        <w:t>and/</w:t>
      </w:r>
      <w:r w:rsidRPr="00C358A2">
        <w:t>or services using the General Allowance</w:t>
      </w:r>
      <w:r w:rsidR="00B76A24">
        <w:t xml:space="preserve"> Purchases budget for an Engagement</w:t>
      </w:r>
      <w:r>
        <w:t>,</w:t>
      </w:r>
      <w:r w:rsidRPr="00C358A2">
        <w:t xml:space="preserve"> </w:t>
      </w:r>
      <w:r>
        <w:t>t</w:t>
      </w:r>
      <w:r w:rsidR="001A6DD5" w:rsidRPr="00C358A2">
        <w:t xml:space="preserve">he </w:t>
      </w:r>
      <w:r w:rsidR="00F36DCF">
        <w:t>Contractor</w:t>
      </w:r>
      <w:r w:rsidR="001A6DD5" w:rsidRPr="00C358A2">
        <w:t xml:space="preserve"> shall</w:t>
      </w:r>
      <w:r w:rsidR="00641C75">
        <w:t>:</w:t>
      </w:r>
    </w:p>
    <w:p w14:paraId="5C49C526" w14:textId="55DC8946" w:rsidR="001A6DD5" w:rsidRPr="009B4CD4" w:rsidRDefault="001A6DD5" w:rsidP="00065C66">
      <w:pPr>
        <w:pStyle w:val="Body"/>
        <w:numPr>
          <w:ilvl w:val="0"/>
          <w:numId w:val="134"/>
        </w:numPr>
        <w:contextualSpacing/>
        <w:rPr>
          <w:rFonts w:asciiTheme="minorHAnsi" w:hAnsiTheme="minorHAnsi" w:cstheme="minorHAnsi"/>
          <w:spacing w:val="4"/>
          <w:sz w:val="20"/>
        </w:rPr>
      </w:pPr>
      <w:r w:rsidRPr="00065C66">
        <w:rPr>
          <w:rFonts w:asciiTheme="minorHAnsi" w:hAnsiTheme="minorHAnsi" w:cstheme="minorHAnsi"/>
          <w:spacing w:val="4"/>
          <w:sz w:val="20"/>
        </w:rPr>
        <w:t xml:space="preserve">Procure pricing and bids for General Allowance Purchases in accordance with the </w:t>
      </w:r>
      <w:r w:rsidR="008C2A10" w:rsidRPr="00065C66">
        <w:rPr>
          <w:rFonts w:asciiTheme="minorHAnsi" w:hAnsiTheme="minorHAnsi" w:cstheme="minorHAnsi"/>
          <w:spacing w:val="4"/>
          <w:sz w:val="20"/>
        </w:rPr>
        <w:t xml:space="preserve">terms in the current </w:t>
      </w:r>
      <w:r w:rsidRPr="00065C66">
        <w:rPr>
          <w:rFonts w:asciiTheme="minorHAnsi" w:hAnsiTheme="minorHAnsi" w:cstheme="minorHAnsi"/>
          <w:spacing w:val="4"/>
          <w:sz w:val="20"/>
        </w:rPr>
        <w:t xml:space="preserve">Treasury DPA Circular;  </w:t>
      </w:r>
    </w:p>
    <w:p w14:paraId="2C121700" w14:textId="700884D1" w:rsidR="00F7628B" w:rsidRPr="00C16595" w:rsidRDefault="001A6DD5" w:rsidP="00065C66">
      <w:pPr>
        <w:pStyle w:val="Body"/>
        <w:numPr>
          <w:ilvl w:val="0"/>
          <w:numId w:val="134"/>
        </w:numPr>
        <w:contextualSpacing/>
      </w:pPr>
      <w:r w:rsidRPr="00065C66">
        <w:rPr>
          <w:rFonts w:asciiTheme="minorHAnsi" w:hAnsiTheme="minorHAnsi" w:cstheme="minorHAnsi"/>
          <w:spacing w:val="4"/>
          <w:sz w:val="20"/>
        </w:rPr>
        <w:t xml:space="preserve">Prepare a written Purchase Approval Memorandum (PAM) </w:t>
      </w:r>
      <w:r w:rsidR="00341EE2" w:rsidRPr="00065C66">
        <w:rPr>
          <w:rFonts w:asciiTheme="minorHAnsi" w:hAnsiTheme="minorHAnsi" w:cstheme="minorHAnsi"/>
          <w:spacing w:val="4"/>
          <w:sz w:val="20"/>
        </w:rPr>
        <w:t xml:space="preserve">that </w:t>
      </w:r>
      <w:r w:rsidRPr="00065C66">
        <w:rPr>
          <w:rFonts w:asciiTheme="minorHAnsi" w:hAnsiTheme="minorHAnsi" w:cstheme="minorHAnsi"/>
          <w:spacing w:val="4"/>
          <w:sz w:val="20"/>
        </w:rPr>
        <w:t>itemiz</w:t>
      </w:r>
      <w:r w:rsidR="00341EE2" w:rsidRPr="00065C66">
        <w:rPr>
          <w:rFonts w:asciiTheme="minorHAnsi" w:hAnsiTheme="minorHAnsi" w:cstheme="minorHAnsi"/>
          <w:spacing w:val="4"/>
          <w:sz w:val="20"/>
        </w:rPr>
        <w:t>es</w:t>
      </w:r>
      <w:r w:rsidRPr="00065C66">
        <w:rPr>
          <w:rFonts w:asciiTheme="minorHAnsi" w:hAnsiTheme="minorHAnsi" w:cstheme="minorHAnsi"/>
          <w:spacing w:val="4"/>
          <w:sz w:val="20"/>
        </w:rPr>
        <w:t xml:space="preserve"> and document</w:t>
      </w:r>
      <w:r w:rsidR="00341EE2"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 all costs and price competition.  The </w:t>
      </w:r>
      <w:r w:rsidR="00F36DCF" w:rsidRPr="00065C66">
        <w:rPr>
          <w:rFonts w:asciiTheme="minorHAnsi" w:hAnsiTheme="minorHAnsi" w:cstheme="minorHAnsi"/>
          <w:spacing w:val="4"/>
          <w:sz w:val="20"/>
        </w:rPr>
        <w:t>Contractor</w:t>
      </w:r>
      <w:r w:rsidRPr="00065C66">
        <w:rPr>
          <w:rFonts w:asciiTheme="minorHAnsi" w:hAnsiTheme="minorHAnsi" w:cstheme="minorHAnsi"/>
          <w:spacing w:val="4"/>
          <w:sz w:val="20"/>
        </w:rPr>
        <w:t xml:space="preserve"> is entitled to  Mark-</w:t>
      </w:r>
      <w:r w:rsidR="008F7D95" w:rsidRPr="00065C66">
        <w:rPr>
          <w:rFonts w:asciiTheme="minorHAnsi" w:hAnsiTheme="minorHAnsi" w:cstheme="minorHAnsi"/>
          <w:spacing w:val="4"/>
          <w:sz w:val="20"/>
        </w:rPr>
        <w:t>U</w:t>
      </w:r>
      <w:r w:rsidRPr="00065C66">
        <w:rPr>
          <w:rFonts w:asciiTheme="minorHAnsi" w:hAnsiTheme="minorHAnsi" w:cstheme="minorHAnsi"/>
          <w:spacing w:val="4"/>
          <w:sz w:val="20"/>
        </w:rPr>
        <w:t>p the total General Allowance Purchase</w:t>
      </w:r>
      <w:r w:rsidR="00E36507" w:rsidRPr="00065C66">
        <w:rPr>
          <w:rFonts w:asciiTheme="minorHAnsi" w:hAnsiTheme="minorHAnsi" w:cstheme="minorHAnsi"/>
          <w:spacing w:val="4"/>
          <w:sz w:val="20"/>
        </w:rPr>
        <w:t>s</w:t>
      </w:r>
      <w:r w:rsidRPr="00065C66">
        <w:rPr>
          <w:rFonts w:asciiTheme="minorHAnsi" w:hAnsiTheme="minorHAnsi" w:cstheme="minorHAnsi"/>
          <w:spacing w:val="4"/>
          <w:sz w:val="20"/>
        </w:rPr>
        <w:t xml:space="preserve"> cost, excluding sales tax, at the Contract </w:t>
      </w:r>
      <w:r w:rsidR="00D80B4E" w:rsidRPr="00065C66">
        <w:rPr>
          <w:rFonts w:asciiTheme="minorHAnsi" w:hAnsiTheme="minorHAnsi" w:cstheme="minorHAnsi"/>
          <w:sz w:val="20"/>
        </w:rPr>
        <w:t xml:space="preserve">pay item </w:t>
      </w:r>
      <w:r w:rsidR="00F02C20" w:rsidRPr="00065C66">
        <w:rPr>
          <w:rFonts w:asciiTheme="minorHAnsi" w:hAnsiTheme="minorHAnsi" w:cstheme="minorHAnsi"/>
          <w:spacing w:val="4"/>
          <w:sz w:val="20"/>
        </w:rPr>
        <w:t>123</w:t>
      </w:r>
      <w:r w:rsidRPr="00065C66">
        <w:rPr>
          <w:rFonts w:asciiTheme="minorHAnsi" w:hAnsiTheme="minorHAnsi" w:cstheme="minorHAnsi"/>
          <w:spacing w:val="4"/>
          <w:sz w:val="20"/>
        </w:rPr>
        <w:t xml:space="preserve"> rate, but this Mark-</w:t>
      </w:r>
      <w:r w:rsidR="008F7D95" w:rsidRPr="00065C66">
        <w:rPr>
          <w:rFonts w:asciiTheme="minorHAnsi" w:hAnsiTheme="minorHAnsi" w:cstheme="minorHAnsi"/>
          <w:spacing w:val="4"/>
          <w:sz w:val="20"/>
        </w:rPr>
        <w:t>U</w:t>
      </w:r>
      <w:r w:rsidRPr="00065C66">
        <w:rPr>
          <w:rFonts w:asciiTheme="minorHAnsi" w:hAnsiTheme="minorHAnsi" w:cstheme="minorHAnsi"/>
          <w:spacing w:val="4"/>
          <w:sz w:val="20"/>
        </w:rPr>
        <w:t xml:space="preserve">p is not required to be identified on the PAM; </w:t>
      </w:r>
      <w:r w:rsidR="00E36507" w:rsidRPr="00065C66">
        <w:rPr>
          <w:rFonts w:asciiTheme="minorHAnsi" w:hAnsiTheme="minorHAnsi" w:cstheme="minorHAnsi"/>
          <w:spacing w:val="4"/>
          <w:sz w:val="20"/>
        </w:rPr>
        <w:t>and</w:t>
      </w:r>
    </w:p>
    <w:p w14:paraId="175F1DBA" w14:textId="4B6F53C8" w:rsidR="001A6DD5" w:rsidRPr="00354792" w:rsidRDefault="00F7628B" w:rsidP="002262BF">
      <w:pPr>
        <w:pStyle w:val="Body"/>
        <w:numPr>
          <w:ilvl w:val="0"/>
          <w:numId w:val="134"/>
        </w:numPr>
        <w:contextualSpacing/>
        <w:rPr>
          <w:rFonts w:asciiTheme="minorHAnsi" w:hAnsiTheme="minorHAnsi" w:cstheme="minorHAnsi"/>
          <w:spacing w:val="4"/>
          <w:sz w:val="20"/>
        </w:rPr>
      </w:pPr>
      <w:r w:rsidRPr="00354792">
        <w:rPr>
          <w:rFonts w:asciiTheme="minorHAnsi" w:hAnsiTheme="minorHAnsi" w:cstheme="minorHAnsi"/>
          <w:spacing w:val="4"/>
          <w:sz w:val="20"/>
        </w:rPr>
        <w:t>I</w:t>
      </w:r>
      <w:r w:rsidR="00944B85" w:rsidRPr="00354792">
        <w:rPr>
          <w:rFonts w:asciiTheme="minorHAnsi" w:hAnsiTheme="minorHAnsi" w:cstheme="minorHAnsi"/>
          <w:spacing w:val="4"/>
          <w:sz w:val="20"/>
        </w:rPr>
        <w:t xml:space="preserve">nclude </w:t>
      </w:r>
      <w:r w:rsidRPr="00354792">
        <w:rPr>
          <w:rFonts w:asciiTheme="minorHAnsi" w:hAnsiTheme="minorHAnsi" w:cstheme="minorHAnsi"/>
          <w:spacing w:val="4"/>
          <w:sz w:val="20"/>
        </w:rPr>
        <w:t>the PAM</w:t>
      </w:r>
      <w:r w:rsidR="00944B85" w:rsidRPr="00354792">
        <w:rPr>
          <w:rFonts w:asciiTheme="minorHAnsi" w:hAnsiTheme="minorHAnsi" w:cstheme="minorHAnsi"/>
          <w:spacing w:val="4"/>
          <w:sz w:val="20"/>
        </w:rPr>
        <w:t xml:space="preserve"> with </w:t>
      </w:r>
      <w:r w:rsidR="001A6DD5" w:rsidRPr="00354792">
        <w:rPr>
          <w:rFonts w:asciiTheme="minorHAnsi" w:hAnsiTheme="minorHAnsi" w:cstheme="minorHAnsi"/>
          <w:spacing w:val="4"/>
          <w:sz w:val="20"/>
        </w:rPr>
        <w:t>all supporting cost documentation for the purchase with its Invoice</w:t>
      </w:r>
      <w:r w:rsidR="00903DA5" w:rsidRPr="00354792">
        <w:rPr>
          <w:rFonts w:asciiTheme="minorHAnsi" w:hAnsiTheme="minorHAnsi" w:cstheme="minorHAnsi"/>
          <w:spacing w:val="4"/>
          <w:sz w:val="20"/>
        </w:rPr>
        <w:t>.</w:t>
      </w:r>
    </w:p>
    <w:p w14:paraId="37043885" w14:textId="77777777" w:rsidR="001A6DD5" w:rsidRPr="0031359C" w:rsidRDefault="001A6DD5" w:rsidP="001A6DD5">
      <w:pPr>
        <w:pStyle w:val="Body"/>
        <w:ind w:left="720"/>
        <w:contextualSpacing/>
        <w:rPr>
          <w:rFonts w:ascii="Arial" w:hAnsi="Arial"/>
          <w:spacing w:val="4"/>
          <w:sz w:val="22"/>
        </w:rPr>
      </w:pPr>
    </w:p>
    <w:p w14:paraId="37F918E3" w14:textId="50A64FD6" w:rsidR="001A6DD5" w:rsidRPr="0031359C" w:rsidRDefault="001A6DD5" w:rsidP="00473721">
      <w:pPr>
        <w:rPr>
          <w:lang w:eastAsia="ar-SA"/>
        </w:rPr>
      </w:pPr>
      <w:r w:rsidRPr="0031359C">
        <w:rPr>
          <w:lang w:eastAsia="ar-SA"/>
        </w:rPr>
        <w:t xml:space="preserve">Professional services, purchases exceeding </w:t>
      </w:r>
      <w:r w:rsidR="007A4D7F">
        <w:rPr>
          <w:lang w:eastAsia="ar-SA"/>
        </w:rPr>
        <w:t>$1</w:t>
      </w:r>
      <w:r w:rsidR="004449F4">
        <w:rPr>
          <w:lang w:eastAsia="ar-SA"/>
        </w:rPr>
        <w:t>0</w:t>
      </w:r>
      <w:r w:rsidR="007A4D7F">
        <w:rPr>
          <w:lang w:eastAsia="ar-SA"/>
        </w:rPr>
        <w:t>0,000.00</w:t>
      </w:r>
      <w:r w:rsidR="004449F4">
        <w:rPr>
          <w:lang w:eastAsia="ar-SA"/>
        </w:rPr>
        <w:t xml:space="preserve"> </w:t>
      </w:r>
      <w:r w:rsidRPr="0031359C">
        <w:rPr>
          <w:lang w:eastAsia="ar-SA"/>
        </w:rPr>
        <w:t>threshold, and electronic equipment such as cameras and computers may not be procured through this procedure</w:t>
      </w:r>
      <w:r w:rsidR="00F61166">
        <w:rPr>
          <w:lang w:eastAsia="ar-SA"/>
        </w:rPr>
        <w:t>;</w:t>
      </w:r>
      <w:r w:rsidRPr="0031359C">
        <w:rPr>
          <w:lang w:eastAsia="ar-SA"/>
        </w:rPr>
        <w:t xml:space="preserve"> </w:t>
      </w:r>
      <w:r w:rsidR="00F61166">
        <w:rPr>
          <w:lang w:eastAsia="ar-SA"/>
        </w:rPr>
        <w:t xml:space="preserve">they </w:t>
      </w:r>
      <w:r w:rsidRPr="0031359C">
        <w:rPr>
          <w:lang w:eastAsia="ar-SA"/>
        </w:rPr>
        <w:t>shall requ</w:t>
      </w:r>
      <w:r>
        <w:rPr>
          <w:lang w:eastAsia="ar-SA"/>
        </w:rPr>
        <w:t>ire an Engagement Modification.</w:t>
      </w:r>
    </w:p>
    <w:p w14:paraId="6A3C9CBF" w14:textId="77777777" w:rsidR="001A6DD5" w:rsidRDefault="001A6DD5" w:rsidP="00473721"/>
    <w:p w14:paraId="325634E3" w14:textId="46DAEBB9" w:rsidR="001A6DD5" w:rsidRPr="00196887" w:rsidRDefault="001A6DD5" w:rsidP="00473721">
      <w:r w:rsidRPr="00196887">
        <w:t xml:space="preserve">The </w:t>
      </w:r>
      <w:r w:rsidR="00F36DCF">
        <w:t>Contractor</w:t>
      </w:r>
      <w:r w:rsidRPr="00196887">
        <w:t xml:space="preserve"> may offer to provide </w:t>
      </w:r>
      <w:r w:rsidR="00E6746B">
        <w:t>non-scheduled</w:t>
      </w:r>
      <w:r w:rsidR="00CF71C3">
        <w:t xml:space="preserve"> </w:t>
      </w:r>
      <w:r w:rsidRPr="00196887">
        <w:t xml:space="preserve">materials, equipment, </w:t>
      </w:r>
      <w:r w:rsidR="00F61166">
        <w:t>and/</w:t>
      </w:r>
      <w:r w:rsidRPr="00196887">
        <w:t xml:space="preserve">or services </w:t>
      </w:r>
      <w:r w:rsidR="00053BC9">
        <w:t>at cost</w:t>
      </w:r>
      <w:r w:rsidRPr="00196887">
        <w:t xml:space="preserve">.  If the </w:t>
      </w:r>
      <w:r w:rsidR="00F36DCF">
        <w:t>Contractor</w:t>
      </w:r>
      <w:r w:rsidRPr="00196887">
        <w:t xml:space="preserve"> can show that its price</w:t>
      </w:r>
      <w:r w:rsidR="007A4D7F">
        <w:t>s</w:t>
      </w:r>
      <w:r w:rsidRPr="00196887">
        <w:t xml:space="preserve"> for </w:t>
      </w:r>
      <w:r w:rsidR="00467929">
        <w:t>non-scheduled</w:t>
      </w:r>
      <w:r w:rsidR="00467929" w:rsidRPr="00196887">
        <w:t xml:space="preserve"> </w:t>
      </w:r>
      <w:r w:rsidRPr="00196887">
        <w:t xml:space="preserve">items </w:t>
      </w:r>
      <w:r w:rsidR="007A4D7F">
        <w:t>are</w:t>
      </w:r>
      <w:r w:rsidR="007A4D7F" w:rsidRPr="00196887">
        <w:t xml:space="preserve"> </w:t>
      </w:r>
      <w:r w:rsidRPr="00196887">
        <w:t xml:space="preserve">less than prices quoted by other sellers under the General Allowance Purchases procedure, the State will pay the </w:t>
      </w:r>
      <w:r w:rsidR="00F36DCF">
        <w:t>Contractor</w:t>
      </w:r>
      <w:r w:rsidRPr="00196887">
        <w:t xml:space="preserve"> its price</w:t>
      </w:r>
      <w:r w:rsidR="007A4D7F">
        <w:t>s</w:t>
      </w:r>
      <w:r w:rsidRPr="00196887">
        <w:t xml:space="preserve"> without markup.</w:t>
      </w:r>
    </w:p>
    <w:p w14:paraId="3037B8B7" w14:textId="77777777" w:rsidR="001A6DD5" w:rsidRDefault="001A6DD5" w:rsidP="00473721"/>
    <w:p w14:paraId="370CC01D" w14:textId="533E1ED3" w:rsidR="001A6DD5" w:rsidRDefault="001A6DD5" w:rsidP="00473721">
      <w:r w:rsidRPr="0031359C">
        <w:t xml:space="preserve">As determined by NJDEP, the NJDEP Representative will work with the </w:t>
      </w:r>
      <w:r w:rsidR="00F36DCF">
        <w:t>Contractor</w:t>
      </w:r>
      <w:r w:rsidRPr="0031359C">
        <w:t xml:space="preserve"> to obtain goods and services from current State </w:t>
      </w:r>
      <w:r w:rsidR="007F5E51">
        <w:t>Contract</w:t>
      </w:r>
      <w:r w:rsidRPr="0031359C">
        <w:t>s whenever feasible.</w:t>
      </w:r>
    </w:p>
    <w:p w14:paraId="7F32DD2A" w14:textId="77777777" w:rsidR="001A6DD5" w:rsidRDefault="001A6DD5" w:rsidP="00473721"/>
    <w:p w14:paraId="5D5BA325" w14:textId="5986E057" w:rsidR="001A6DD5" w:rsidRDefault="001A6DD5">
      <w:pPr>
        <w:pStyle w:val="Heading3"/>
      </w:pPr>
      <w:bookmarkStart w:id="541" w:name="_Toc168406855"/>
      <w:r>
        <w:t xml:space="preserve">ENGAGEMENT </w:t>
      </w:r>
      <w:r w:rsidR="00B0756D">
        <w:t>MODIFICATIONS</w:t>
      </w:r>
      <w:bookmarkEnd w:id="541"/>
    </w:p>
    <w:p w14:paraId="5FFBC8F3" w14:textId="2B63E9E2" w:rsidR="001A6DD5" w:rsidRDefault="001A6DD5" w:rsidP="00473721">
      <w:pPr>
        <w:rPr>
          <w:rFonts w:cs="Arial"/>
          <w:szCs w:val="22"/>
        </w:rPr>
      </w:pPr>
      <w:r>
        <w:t>Engagement Modifications</w:t>
      </w:r>
      <w:r w:rsidR="007A4D7F">
        <w:t xml:space="preserve"> are required to procure </w:t>
      </w:r>
      <w:r>
        <w:t xml:space="preserve">items </w:t>
      </w:r>
      <w:r w:rsidR="007A4D7F">
        <w:t xml:space="preserve">or services </w:t>
      </w:r>
      <w:r>
        <w:t>that exceed the dollar limit established in</w:t>
      </w:r>
      <w:r w:rsidR="004C408E" w:rsidRPr="004C408E">
        <w:rPr>
          <w:spacing w:val="-3"/>
        </w:rPr>
        <w:t xml:space="preserve"> </w:t>
      </w:r>
      <w:r w:rsidR="004C408E">
        <w:rPr>
          <w:spacing w:val="-3"/>
        </w:rPr>
        <w:t>Bid Solicitation</w:t>
      </w:r>
      <w:r>
        <w:t xml:space="preserve"> Section</w:t>
      </w:r>
      <w:r w:rsidR="005E083F">
        <w:t xml:space="preserve"> 4.11.7 (</w:t>
      </w:r>
      <w:r>
        <w:t>General Allowance</w:t>
      </w:r>
      <w:r w:rsidR="00EA5FBD">
        <w:t xml:space="preserve"> </w:t>
      </w:r>
      <w:r>
        <w:t>Purchases</w:t>
      </w:r>
      <w:r w:rsidR="005E083F">
        <w:t>)</w:t>
      </w:r>
      <w:r>
        <w:t xml:space="preserve"> or are not permitted to be procured through General Allowance Purchases</w:t>
      </w:r>
      <w:r w:rsidRPr="004A5F85">
        <w:rPr>
          <w:rFonts w:cs="Arial"/>
          <w:szCs w:val="22"/>
        </w:rPr>
        <w:t xml:space="preserve">.  </w:t>
      </w:r>
      <w:r w:rsidR="007A4D7F">
        <w:rPr>
          <w:rFonts w:cs="Arial"/>
          <w:szCs w:val="22"/>
        </w:rPr>
        <w:t xml:space="preserve">Engagement Modifications may be prepared for non-scheduled equipment, materials, and/or services and/or waste disposal and material recycling as described below. </w:t>
      </w:r>
      <w:r w:rsidRPr="00241602">
        <w:rPr>
          <w:rFonts w:cs="Arial"/>
          <w:szCs w:val="22"/>
        </w:rPr>
        <w:t>The Contractor shall solicit quotes required for Engagement Modifications; this requirement may not be delegated to any subcontractor or other party.</w:t>
      </w:r>
    </w:p>
    <w:p w14:paraId="3DD8A455" w14:textId="3B252A32" w:rsidR="007A4D7F" w:rsidRDefault="007A4D7F" w:rsidP="00473721">
      <w:pPr>
        <w:rPr>
          <w:rFonts w:cs="Arial"/>
          <w:szCs w:val="22"/>
        </w:rPr>
      </w:pPr>
    </w:p>
    <w:p w14:paraId="1BD0876C" w14:textId="7353758F" w:rsidR="007A4D7F" w:rsidRPr="00196887" w:rsidRDefault="007A4D7F" w:rsidP="00473721">
      <w:pPr>
        <w:rPr>
          <w:rFonts w:cs="Arial"/>
          <w:szCs w:val="22"/>
        </w:rPr>
      </w:pPr>
      <w:r w:rsidRPr="00316C29">
        <w:t>The NJDEP Representative may request an expedited authorization</w:t>
      </w:r>
      <w:r>
        <w:t xml:space="preserve"> from appropriate State authorities</w:t>
      </w:r>
      <w:r w:rsidRPr="00732E11">
        <w:t xml:space="preserve"> to proceed with </w:t>
      </w:r>
      <w:r w:rsidR="00BE246B" w:rsidRPr="00065C66">
        <w:t>e</w:t>
      </w:r>
      <w:r w:rsidRPr="00732E11">
        <w:t>ngagement Modif</w:t>
      </w:r>
      <w:r w:rsidRPr="00316C29">
        <w:t xml:space="preserve">ication work.  If approved, the State will direct the </w:t>
      </w:r>
      <w:r>
        <w:t>Contractor</w:t>
      </w:r>
      <w:r w:rsidRPr="00316C29">
        <w:t xml:space="preserve"> to proceed with the work prior to issuance of the Purchase Order.  However, the </w:t>
      </w:r>
      <w:r>
        <w:t>Contractor</w:t>
      </w:r>
      <w:r w:rsidRPr="00316C29">
        <w:t xml:space="preserve"> shall not submit an Invoice for expedited Engagement Modification work so authorized until the Engagement Modification Proposal and Acceptance Form is submitted, approved by appropriate State authorities, and a Purchase Order is issued.</w:t>
      </w:r>
    </w:p>
    <w:p w14:paraId="5958EA2B" w14:textId="77777777" w:rsidR="001A6DD5" w:rsidRDefault="001A6DD5" w:rsidP="00473721"/>
    <w:p w14:paraId="431C4FEF" w14:textId="635DFE86" w:rsidR="001A6DD5" w:rsidRPr="00764285" w:rsidRDefault="001A6DD5" w:rsidP="00CD206C">
      <w:pPr>
        <w:pStyle w:val="Heading4"/>
      </w:pPr>
      <w:r w:rsidRPr="00764285">
        <w:t>E</w:t>
      </w:r>
      <w:r>
        <w:t>NGAGEMENT MODIFICATIONS FOR EQUIPMENT, MATERIALS, AND</w:t>
      </w:r>
      <w:r w:rsidR="00C34093">
        <w:t>/or</w:t>
      </w:r>
      <w:r>
        <w:t xml:space="preserve"> SERVICES</w:t>
      </w:r>
    </w:p>
    <w:p w14:paraId="5C813DDD" w14:textId="348DF47D" w:rsidR="001A6DD5" w:rsidRDefault="001A6DD5" w:rsidP="00473721">
      <w:r>
        <w:t xml:space="preserve">The State </w:t>
      </w:r>
      <w:r w:rsidRPr="00C256C6">
        <w:t xml:space="preserve">will pay the </w:t>
      </w:r>
      <w:r w:rsidR="00F36DCF">
        <w:t>Contractor</w:t>
      </w:r>
      <w:r w:rsidRPr="00C256C6">
        <w:t xml:space="preserve"> the full cost of equipment, materials, and services purchased </w:t>
      </w:r>
      <w:r w:rsidR="00332A21">
        <w:t xml:space="preserve">for </w:t>
      </w:r>
      <w:r w:rsidRPr="00C256C6">
        <w:t>a</w:t>
      </w:r>
      <w:r>
        <w:t>n</w:t>
      </w:r>
      <w:r w:rsidRPr="00C256C6">
        <w:t xml:space="preserve"> </w:t>
      </w:r>
      <w:r>
        <w:t>Engagement</w:t>
      </w:r>
      <w:r w:rsidRPr="00C256C6">
        <w:t xml:space="preserve"> Modification</w:t>
      </w:r>
      <w:r>
        <w:t xml:space="preserve"> plus</w:t>
      </w:r>
      <w:r w:rsidRPr="00C256C6">
        <w:t xml:space="preserve"> the </w:t>
      </w:r>
      <w:r>
        <w:t>awarded percentage</w:t>
      </w:r>
      <w:r w:rsidRPr="00C256C6">
        <w:t xml:space="preserve"> </w:t>
      </w:r>
      <w:r>
        <w:t>M</w:t>
      </w:r>
      <w:r w:rsidRPr="00C256C6">
        <w:t>ark-</w:t>
      </w:r>
      <w:r w:rsidR="008F7D95">
        <w:t>U</w:t>
      </w:r>
      <w:r w:rsidRPr="00C256C6">
        <w:t xml:space="preserve">p </w:t>
      </w:r>
      <w:r>
        <w:t>established in</w:t>
      </w:r>
      <w:r w:rsidR="004C408E" w:rsidRPr="004C408E">
        <w:rPr>
          <w:spacing w:val="-3"/>
        </w:rPr>
        <w:t xml:space="preserve"> </w:t>
      </w:r>
      <w:r w:rsidR="004C408E">
        <w:rPr>
          <w:spacing w:val="-3"/>
        </w:rPr>
        <w:t>Bid Solicitation</w:t>
      </w:r>
      <w:r>
        <w:t xml:space="preserve"> Section</w:t>
      </w:r>
      <w:r w:rsidR="00934869">
        <w:t xml:space="preserve"> 4.11.2.</w:t>
      </w:r>
      <w:r w:rsidR="00E97995">
        <w:t>3.7</w:t>
      </w:r>
      <w:r w:rsidR="00934869">
        <w:t xml:space="preserve"> (Non-Schedule</w:t>
      </w:r>
      <w:r w:rsidR="0020101B">
        <w:t>d</w:t>
      </w:r>
      <w:r w:rsidR="00934869">
        <w:t xml:space="preserve"> Item Mark-Up – Contract </w:t>
      </w:r>
      <w:r w:rsidR="00D80B4E">
        <w:t>p</w:t>
      </w:r>
      <w:r w:rsidR="00D80B4E" w:rsidRPr="00DE5ADB">
        <w:rPr>
          <w:color w:val="000000"/>
          <w:lang w:eastAsia="ar-SA"/>
        </w:rPr>
        <w:t xml:space="preserve">ay </w:t>
      </w:r>
      <w:r w:rsidR="00D80B4E">
        <w:t>i</w:t>
      </w:r>
      <w:r w:rsidR="00D80B4E" w:rsidRPr="00DE5ADB">
        <w:rPr>
          <w:color w:val="000000"/>
          <w:lang w:eastAsia="ar-SA"/>
        </w:rPr>
        <w:t xml:space="preserve">tem </w:t>
      </w:r>
      <w:r w:rsidR="00934869">
        <w:t>12</w:t>
      </w:r>
      <w:r w:rsidR="00362E33">
        <w:t>3</w:t>
      </w:r>
      <w:r w:rsidR="00934869">
        <w:t>)</w:t>
      </w:r>
      <w:r w:rsidRPr="00C256C6">
        <w:t xml:space="preserve">.  </w:t>
      </w:r>
      <w:r>
        <w:t>The Mark-</w:t>
      </w:r>
      <w:r w:rsidR="008F7D95">
        <w:t>U</w:t>
      </w:r>
      <w:r>
        <w:t xml:space="preserve">p shall cover all the </w:t>
      </w:r>
      <w:r w:rsidR="007760AA">
        <w:t>Contractor’s</w:t>
      </w:r>
      <w:r>
        <w:t xml:space="preserve"> costs for soliciting pricing, completing the Engagement Modification Proposal and Acceptance Form, and delays in payment waiting for approval.  The State will not pay any additional costs beyond the Mark-</w:t>
      </w:r>
      <w:r w:rsidR="008F7D95">
        <w:t>U</w:t>
      </w:r>
      <w:r>
        <w:t xml:space="preserve">p.  </w:t>
      </w:r>
    </w:p>
    <w:p w14:paraId="652F3C8C" w14:textId="77777777" w:rsidR="001A6DD5" w:rsidRDefault="001A6DD5" w:rsidP="00473721"/>
    <w:p w14:paraId="12D592FC" w14:textId="3F7D54FF" w:rsidR="001A6DD5" w:rsidRPr="00C256C6" w:rsidRDefault="001A6DD5" w:rsidP="00CD206C">
      <w:pPr>
        <w:keepNext/>
      </w:pPr>
      <w:r>
        <w:t>Engagement</w:t>
      </w:r>
      <w:r w:rsidRPr="00C256C6">
        <w:t xml:space="preserve"> Modifications are subject to the following</w:t>
      </w:r>
      <w:r>
        <w:t xml:space="preserve"> procedures</w:t>
      </w:r>
      <w:r w:rsidRPr="00C256C6">
        <w:t>:</w:t>
      </w:r>
    </w:p>
    <w:p w14:paraId="601622E0" w14:textId="1FB8A400" w:rsidR="001A6DD5" w:rsidRDefault="001A6DD5" w:rsidP="00065C66">
      <w:pPr>
        <w:pStyle w:val="ListParagraph"/>
        <w:numPr>
          <w:ilvl w:val="0"/>
          <w:numId w:val="111"/>
        </w:numPr>
      </w:pPr>
      <w:r w:rsidRPr="00064ABF">
        <w:t xml:space="preserve">Upon request by the NJDEP Representative, the </w:t>
      </w:r>
      <w:r w:rsidR="00F36DCF">
        <w:t>Contractor</w:t>
      </w:r>
      <w:r w:rsidRPr="00064ABF">
        <w:t xml:space="preserve"> shall solicit competitive prices from entities that are qualified and capable of providing the specific equipment, materials, and/or services required.  </w:t>
      </w:r>
      <w:r>
        <w:t xml:space="preserve">The </w:t>
      </w:r>
      <w:r w:rsidR="00F36DCF">
        <w:t>Contractor</w:t>
      </w:r>
      <w:r>
        <w:t xml:space="preserve"> shall be directly responsible for soliciting quotes and shall not delegate this task to a Subcontractor or other party</w:t>
      </w:r>
      <w:r w:rsidR="00641C75">
        <w:t xml:space="preserve">;  </w:t>
      </w:r>
    </w:p>
    <w:p w14:paraId="05A1FCE8" w14:textId="7A22B2E8" w:rsidR="001A6DD5" w:rsidRPr="00064ABF" w:rsidRDefault="001A6DD5" w:rsidP="00065C66">
      <w:pPr>
        <w:pStyle w:val="ListParagraph"/>
        <w:numPr>
          <w:ilvl w:val="0"/>
          <w:numId w:val="111"/>
        </w:numPr>
      </w:pPr>
      <w:r w:rsidRPr="00064ABF">
        <w:t xml:space="preserve">The </w:t>
      </w:r>
      <w:r w:rsidR="00F36DCF">
        <w:t>Contractor</w:t>
      </w:r>
      <w:r w:rsidRPr="00064ABF">
        <w:t xml:space="preserve"> should solicit quotes from more than three (3) entities, with the goal of receiving a minimum of three (3) competitive prices for each item required. Less than three (3) quotes received will be considered if the attempt to solicit more quotes is well documented by the </w:t>
      </w:r>
      <w:r w:rsidR="00F36DCF">
        <w:t>Contractor</w:t>
      </w:r>
      <w:r w:rsidRPr="00064ABF">
        <w:t xml:space="preserve">, and/or the specific item or service being sought has limited sources. </w:t>
      </w:r>
      <w:r w:rsidRPr="00316C29">
        <w:t xml:space="preserve">Telephone quotations, internet quotations, e-mail quotations, signed telefax, </w:t>
      </w:r>
      <w:r w:rsidR="00150B40">
        <w:t>and/</w:t>
      </w:r>
      <w:r w:rsidRPr="00316C29">
        <w:t>or emailed scan of a signed quotation</w:t>
      </w:r>
      <w:r w:rsidRPr="00064ABF">
        <w:t xml:space="preserve"> are acceptable.  The quotations shall be presented in the format found in</w:t>
      </w:r>
      <w:r w:rsidR="008F0EEE">
        <w:t xml:space="preserve"> </w:t>
      </w:r>
      <w:r w:rsidR="005F7E3A" w:rsidRPr="00065C66">
        <w:t xml:space="preserve">Appendix B </w:t>
      </w:r>
      <w:r w:rsidR="00C657A9" w:rsidRPr="00065C66">
        <w:t>(</w:t>
      </w:r>
      <w:r w:rsidRPr="00065C66">
        <w:t>Sample Forms</w:t>
      </w:r>
      <w:r w:rsidR="00C657A9" w:rsidRPr="00065C66">
        <w:t>)</w:t>
      </w:r>
      <w:r w:rsidRPr="00065C66">
        <w:t xml:space="preserve"> under the Summary of Telephone Quotations (Form PB-119</w:t>
      </w:r>
      <w:r w:rsidRPr="00447976">
        <w:t>)</w:t>
      </w:r>
      <w:r w:rsidRPr="00064ABF">
        <w:t xml:space="preserve"> or </w:t>
      </w:r>
      <w:r>
        <w:t>an</w:t>
      </w:r>
      <w:r w:rsidRPr="00064ABF">
        <w:t xml:space="preserve">other format </w:t>
      </w:r>
      <w:r>
        <w:t>acceptable</w:t>
      </w:r>
      <w:r w:rsidRPr="00064ABF">
        <w:t xml:space="preserve"> to the NJDEP Representative. In the case where there </w:t>
      </w:r>
      <w:r>
        <w:t>is a demonstrable need for</w:t>
      </w:r>
      <w:r w:rsidRPr="00064ABF">
        <w:t xml:space="preserve"> equipment, materials and/or services that </w:t>
      </w:r>
      <w:r>
        <w:t>can</w:t>
      </w:r>
      <w:r w:rsidRPr="00064ABF">
        <w:t xml:space="preserve"> only </w:t>
      </w:r>
      <w:r>
        <w:t xml:space="preserve">be satisfied by </w:t>
      </w:r>
      <w:r w:rsidRPr="00064ABF">
        <w:t xml:space="preserve">one </w:t>
      </w:r>
      <w:r>
        <w:t>(1) vendor</w:t>
      </w:r>
      <w:r w:rsidRPr="00064ABF">
        <w:t xml:space="preserve">, the </w:t>
      </w:r>
      <w:r w:rsidR="00F36DCF">
        <w:t>Contractor</w:t>
      </w:r>
      <w:r w:rsidRPr="00064ABF">
        <w:t xml:space="preserve"> must provide adequate justification as to the sole source nature of the item/service to the satisfaction of the </w:t>
      </w:r>
      <w:r>
        <w:t>State</w:t>
      </w:r>
      <w:r w:rsidRPr="00064ABF">
        <w:t xml:space="preserve"> before </w:t>
      </w:r>
      <w:r>
        <w:t>the equipment, materials, and/or services may</w:t>
      </w:r>
      <w:r w:rsidRPr="00064ABF">
        <w:t xml:space="preserve"> be procured by the </w:t>
      </w:r>
      <w:r w:rsidR="00F36DCF">
        <w:t>Contractor</w:t>
      </w:r>
      <w:r>
        <w:t>;</w:t>
      </w:r>
    </w:p>
    <w:p w14:paraId="0D92238F" w14:textId="27E78D6B" w:rsidR="001A6DD5" w:rsidRPr="00064ABF" w:rsidRDefault="001A6DD5" w:rsidP="00065C66">
      <w:pPr>
        <w:pStyle w:val="ListParagraph"/>
        <w:numPr>
          <w:ilvl w:val="0"/>
          <w:numId w:val="111"/>
        </w:numPr>
      </w:pPr>
      <w:r w:rsidRPr="00064ABF">
        <w:t xml:space="preserve">The </w:t>
      </w:r>
      <w:r w:rsidR="00F36DCF">
        <w:t>Contractor</w:t>
      </w:r>
      <w:r w:rsidRPr="00064ABF">
        <w:t xml:space="preserve"> shall not solicit prices from divisions of its own corporation, or subsidiaries of its corporation, without prior written approval of the </w:t>
      </w:r>
      <w:r>
        <w:t>State</w:t>
      </w:r>
      <w:r w:rsidRPr="00064ABF">
        <w:t xml:space="preserve">. There may be circumstances where such solicitation is allowed with the enactment of specialized bidding requirements, but such requests by the </w:t>
      </w:r>
      <w:r w:rsidR="00F36DCF">
        <w:t>Contractor</w:t>
      </w:r>
      <w:r w:rsidRPr="00064ABF">
        <w:t xml:space="preserve"> will be evaluated on a case-by-case basis and the </w:t>
      </w:r>
      <w:r>
        <w:t>State</w:t>
      </w:r>
      <w:r w:rsidRPr="00064ABF">
        <w:t xml:space="preserve"> </w:t>
      </w:r>
      <w:r w:rsidRPr="00064ABF">
        <w:lastRenderedPageBreak/>
        <w:t xml:space="preserve">retains discretion as to whether such a request will be allowed.  In the instances where the </w:t>
      </w:r>
      <w:r w:rsidR="00F36DCF">
        <w:t>Contractor</w:t>
      </w:r>
      <w:r w:rsidRPr="00064ABF">
        <w:t xml:space="preserve"> is allowed to submit prices from its own corporate entity, the </w:t>
      </w:r>
      <w:r w:rsidR="00F36DCF">
        <w:t>Contractor</w:t>
      </w:r>
      <w:r w:rsidRPr="00064ABF">
        <w:t xml:space="preserve"> will not be allowed any</w:t>
      </w:r>
      <w:r>
        <w:t xml:space="preserve"> Mark-</w:t>
      </w:r>
      <w:r w:rsidR="008F7D95">
        <w:t>U</w:t>
      </w:r>
      <w:r>
        <w:t>p on the prices quoted; and</w:t>
      </w:r>
    </w:p>
    <w:p w14:paraId="3A6AD74D" w14:textId="16B4E6EF" w:rsidR="001A6DD5" w:rsidRDefault="001A6DD5" w:rsidP="00473721">
      <w:pPr>
        <w:pStyle w:val="ListParagraph"/>
        <w:numPr>
          <w:ilvl w:val="0"/>
          <w:numId w:val="111"/>
        </w:numPr>
      </w:pPr>
      <w:r w:rsidRPr="00064ABF">
        <w:t xml:space="preserve">Once the </w:t>
      </w:r>
      <w:r w:rsidR="00F36DCF">
        <w:t>Contractor</w:t>
      </w:r>
      <w:r w:rsidRPr="00064ABF">
        <w:t xml:space="preserve"> has received prices for all pertinent purchases, the </w:t>
      </w:r>
      <w:r w:rsidR="00F36DCF">
        <w:t>Contractor</w:t>
      </w:r>
      <w:r w:rsidRPr="00064ABF">
        <w:t xml:space="preserve"> </w:t>
      </w:r>
      <w:r>
        <w:t>shall</w:t>
      </w:r>
      <w:r w:rsidRPr="00064ABF">
        <w:t xml:space="preserve"> provide the </w:t>
      </w:r>
      <w:r>
        <w:t>State</w:t>
      </w:r>
      <w:r w:rsidRPr="00064ABF">
        <w:t xml:space="preserve"> with a summary of the solicitation process, all prices received, and a recommendation for the specific procurement(s).  The </w:t>
      </w:r>
      <w:r w:rsidR="00F36DCF">
        <w:t>Contractor</w:t>
      </w:r>
      <w:r w:rsidRPr="00064ABF">
        <w:t xml:space="preserve"> </w:t>
      </w:r>
      <w:r>
        <w:t>should</w:t>
      </w:r>
      <w:r w:rsidRPr="00064ABF">
        <w:t xml:space="preserve"> recommend the firm with the lowest competitive price in each case.  If the </w:t>
      </w:r>
      <w:r w:rsidR="00F36DCF">
        <w:t>Contractor</w:t>
      </w:r>
      <w:r w:rsidRPr="00064ABF">
        <w:t xml:space="preserve"> recommends a firm that is not the lowest price, the </w:t>
      </w:r>
      <w:r w:rsidR="00F36DCF">
        <w:t>Contractor</w:t>
      </w:r>
      <w:r w:rsidRPr="00064ABF">
        <w:t xml:space="preserve"> must provide a detailed written justification explaining how the procurement recommendation is in the best interest of the </w:t>
      </w:r>
      <w:r>
        <w:t>State</w:t>
      </w:r>
      <w:r w:rsidRPr="00064ABF">
        <w:t xml:space="preserve">, and in all cases the </w:t>
      </w:r>
      <w:r>
        <w:t>State</w:t>
      </w:r>
      <w:r w:rsidRPr="00064ABF">
        <w:t xml:space="preserve"> has final approval and retains the discretion to determi</w:t>
      </w:r>
      <w:r>
        <w:t>ne which price will be accepted.</w:t>
      </w:r>
    </w:p>
    <w:p w14:paraId="2FD28136" w14:textId="77777777" w:rsidR="001A6DD5" w:rsidRPr="00064ABF" w:rsidRDefault="001A6DD5" w:rsidP="00473721">
      <w:pPr>
        <w:pStyle w:val="ListParagraph"/>
      </w:pPr>
    </w:p>
    <w:p w14:paraId="39B3BF19" w14:textId="350C2974" w:rsidR="001A6DD5" w:rsidRPr="00764285" w:rsidRDefault="00C94C28" w:rsidP="00473721">
      <w:pPr>
        <w:pStyle w:val="Heading4"/>
        <w:rPr>
          <w:szCs w:val="22"/>
        </w:rPr>
      </w:pPr>
      <w:r>
        <w:t xml:space="preserve">ENGAGEMENT </w:t>
      </w:r>
      <w:r w:rsidR="001A6DD5">
        <w:t xml:space="preserve">MODIFICATIONS FOR WASTE DISPOSAL AND MATERIAL </w:t>
      </w:r>
      <w:r w:rsidR="00B829A6">
        <w:t>RECYCLING</w:t>
      </w:r>
      <w:r w:rsidR="001A6DD5" w:rsidRPr="00C256C6">
        <w:t xml:space="preserve"> </w:t>
      </w:r>
    </w:p>
    <w:p w14:paraId="52C9CD08" w14:textId="095DAC48" w:rsidR="00196887" w:rsidRDefault="001A6DD5" w:rsidP="00473721">
      <w:r w:rsidRPr="00764285">
        <w:t xml:space="preserve">The </w:t>
      </w:r>
      <w:r>
        <w:t>State</w:t>
      </w:r>
      <w:r w:rsidRPr="00764285">
        <w:t xml:space="preserve"> will pay the </w:t>
      </w:r>
      <w:r w:rsidR="00F36DCF">
        <w:t>Contractor</w:t>
      </w:r>
      <w:r w:rsidRPr="00764285">
        <w:t xml:space="preserve"> the full cost of services purchased by Engagement Modification to transport and disp</w:t>
      </w:r>
      <w:r w:rsidRPr="007C3A03">
        <w:t xml:space="preserve">ose of waste, or </w:t>
      </w:r>
      <w:r w:rsidR="00D15EDC">
        <w:t xml:space="preserve">transport </w:t>
      </w:r>
      <w:r w:rsidRPr="007C3A03">
        <w:t xml:space="preserve">waste destined for recycling. </w:t>
      </w:r>
      <w:r>
        <w:t xml:space="preserve">The </w:t>
      </w:r>
      <w:r w:rsidR="00F36DCF">
        <w:t>Contractor</w:t>
      </w:r>
      <w:r w:rsidRPr="007C3A03">
        <w:t xml:space="preserve"> </w:t>
      </w:r>
      <w:r>
        <w:t>may apply the awarded percentage Mark-</w:t>
      </w:r>
      <w:r w:rsidR="008F7D95">
        <w:t>U</w:t>
      </w:r>
      <w:r>
        <w:t>p established in</w:t>
      </w:r>
      <w:r w:rsidR="004C408E" w:rsidRPr="004C408E">
        <w:rPr>
          <w:spacing w:val="-3"/>
        </w:rPr>
        <w:t xml:space="preserve"> </w:t>
      </w:r>
      <w:r w:rsidR="004C408E">
        <w:rPr>
          <w:spacing w:val="-3"/>
        </w:rPr>
        <w:t>Bid Solicitation</w:t>
      </w:r>
      <w:r>
        <w:t xml:space="preserve"> Section </w:t>
      </w:r>
      <w:r w:rsidR="00B2706F">
        <w:t>4.11.2.</w:t>
      </w:r>
      <w:r w:rsidR="00E97995">
        <w:t>3.7</w:t>
      </w:r>
      <w:r w:rsidR="00B2706F">
        <w:t xml:space="preserve"> (Non-Schedule</w:t>
      </w:r>
      <w:r w:rsidR="0020101B">
        <w:t>d</w:t>
      </w:r>
      <w:r w:rsidR="00B2706F">
        <w:t xml:space="preserve"> Item Mark-Up – Contract </w:t>
      </w:r>
      <w:r w:rsidR="00D80B4E">
        <w:t>p</w:t>
      </w:r>
      <w:r w:rsidR="00D80B4E" w:rsidRPr="00DE5ADB">
        <w:rPr>
          <w:color w:val="000000"/>
          <w:lang w:eastAsia="ar-SA"/>
        </w:rPr>
        <w:t xml:space="preserve">ay </w:t>
      </w:r>
      <w:r w:rsidR="00D80B4E">
        <w:t>i</w:t>
      </w:r>
      <w:r w:rsidR="00D80B4E" w:rsidRPr="00DE5ADB">
        <w:rPr>
          <w:color w:val="000000"/>
          <w:lang w:eastAsia="ar-SA"/>
        </w:rPr>
        <w:t xml:space="preserve">tem </w:t>
      </w:r>
      <w:r w:rsidR="00B2706F">
        <w:t>12</w:t>
      </w:r>
      <w:r w:rsidR="00F02C20">
        <w:t>3</w:t>
      </w:r>
      <w:r w:rsidR="00B2706F">
        <w:t xml:space="preserve">) </w:t>
      </w:r>
      <w:r>
        <w:t xml:space="preserve">to waste transportation and disposal costs. </w:t>
      </w:r>
    </w:p>
    <w:p w14:paraId="420AFF00" w14:textId="77777777" w:rsidR="00196887" w:rsidRDefault="00196887" w:rsidP="00473721"/>
    <w:p w14:paraId="724E7251" w14:textId="65560687" w:rsidR="001A6DD5" w:rsidRPr="00BB08E5" w:rsidRDefault="001A6DD5" w:rsidP="00473721">
      <w:r w:rsidRPr="004A021F">
        <w:t xml:space="preserve">This </w:t>
      </w:r>
      <w:r w:rsidRPr="00DB7376">
        <w:t>M</w:t>
      </w:r>
      <w:r w:rsidRPr="0031359C">
        <w:t>ark-</w:t>
      </w:r>
      <w:r w:rsidR="008F7D95">
        <w:t>U</w:t>
      </w:r>
      <w:r w:rsidRPr="0031359C">
        <w:t xml:space="preserve">p shall fully compensate the </w:t>
      </w:r>
      <w:r w:rsidR="004A13B1">
        <w:t>Contractor</w:t>
      </w:r>
      <w:r w:rsidRPr="0031359C">
        <w:t xml:space="preserve"> for</w:t>
      </w:r>
      <w:r w:rsidR="00641C75">
        <w:t>:</w:t>
      </w:r>
    </w:p>
    <w:p w14:paraId="63126FA6" w14:textId="304556AA" w:rsidR="001A6DD5" w:rsidRPr="009D419B" w:rsidRDefault="001A6DD5" w:rsidP="00065C66">
      <w:pPr>
        <w:pStyle w:val="ListParagraph"/>
        <w:numPr>
          <w:ilvl w:val="0"/>
          <w:numId w:val="112"/>
        </w:numPr>
      </w:pPr>
      <w:r w:rsidRPr="009D419B">
        <w:t xml:space="preserve">Initially contacting three (3) disposal facilities to ascertain what </w:t>
      </w:r>
      <w:r>
        <w:t>Laboratory</w:t>
      </w:r>
      <w:r w:rsidRPr="009D419B">
        <w:t xml:space="preserve"> analysis is needed by the disposal facility bef</w:t>
      </w:r>
      <w:r>
        <w:t>ore they will accept the waste;</w:t>
      </w:r>
    </w:p>
    <w:p w14:paraId="4AE5928C" w14:textId="02C0CFA0" w:rsidR="001A6DD5" w:rsidRPr="00BB08E5" w:rsidRDefault="001A6DD5" w:rsidP="00065C66">
      <w:pPr>
        <w:pStyle w:val="ListParagraph"/>
        <w:numPr>
          <w:ilvl w:val="0"/>
          <w:numId w:val="112"/>
        </w:numPr>
      </w:pPr>
      <w:r>
        <w:t>E-mailing</w:t>
      </w:r>
      <w:r w:rsidRPr="009D419B">
        <w:t xml:space="preserve"> the information about the </w:t>
      </w:r>
      <w:r>
        <w:t>Laboratory</w:t>
      </w:r>
      <w:r w:rsidRPr="009D419B">
        <w:t xml:space="preserve"> analysis required by the three (3) facilit</w:t>
      </w:r>
      <w:r>
        <w:t>ies to the NJDEP Representative</w:t>
      </w:r>
      <w:r w:rsidR="00641C75">
        <w:t>;</w:t>
      </w:r>
    </w:p>
    <w:p w14:paraId="37858D16" w14:textId="39E9D07E" w:rsidR="001A6DD5" w:rsidRPr="00BB08E5" w:rsidRDefault="001A6DD5" w:rsidP="00065C66">
      <w:pPr>
        <w:pStyle w:val="ListParagraph"/>
        <w:numPr>
          <w:ilvl w:val="0"/>
          <w:numId w:val="112"/>
        </w:numPr>
      </w:pPr>
      <w:r w:rsidRPr="009D419B">
        <w:t xml:space="preserve">Transmitting the final </w:t>
      </w:r>
      <w:r>
        <w:t>Laboratory</w:t>
      </w:r>
      <w:r w:rsidRPr="009D419B">
        <w:t xml:space="preserve"> anal</w:t>
      </w:r>
      <w:r>
        <w:t>ysis to the disposal facilities;</w:t>
      </w:r>
    </w:p>
    <w:p w14:paraId="35F92B88" w14:textId="59F0416C" w:rsidR="001A6DD5" w:rsidRPr="00BB08E5" w:rsidRDefault="001A6DD5" w:rsidP="00065C66">
      <w:pPr>
        <w:pStyle w:val="ListParagraph"/>
        <w:numPr>
          <w:ilvl w:val="0"/>
          <w:numId w:val="112"/>
        </w:numPr>
      </w:pPr>
      <w:r w:rsidRPr="00260503">
        <w:t>Obtaining a minimum of three (3) price quotes for transportation and disposal.</w:t>
      </w:r>
      <w:r w:rsidRPr="009D419B">
        <w:t xml:space="preserve">  The price quotes shall include any taxes, fees, inspection fees, sales tax, analytical costs, demurrage, </w:t>
      </w:r>
      <w:r w:rsidR="00F00D46">
        <w:t>and/</w:t>
      </w:r>
      <w:r w:rsidRPr="009D419B">
        <w:t>or other charges imposed by the facility, the State where the facility</w:t>
      </w:r>
      <w:r>
        <w:t xml:space="preserve"> is located, </w:t>
      </w:r>
      <w:r w:rsidR="00AF1796">
        <w:t>and/</w:t>
      </w:r>
      <w:r>
        <w:t>or the transporter;</w:t>
      </w:r>
    </w:p>
    <w:p w14:paraId="4D106E4B" w14:textId="569DFC82" w:rsidR="001A6DD5" w:rsidRPr="00BB08E5" w:rsidRDefault="001A6DD5" w:rsidP="00065C66">
      <w:pPr>
        <w:pStyle w:val="ListParagraph"/>
        <w:numPr>
          <w:ilvl w:val="0"/>
          <w:numId w:val="112"/>
        </w:numPr>
      </w:pPr>
      <w:r>
        <w:t>E-mailing</w:t>
      </w:r>
      <w:r w:rsidRPr="009D419B">
        <w:t xml:space="preserve"> combined transportation and disposal price quotes</w:t>
      </w:r>
      <w:r>
        <w:t xml:space="preserve"> to the NJDEP Representative;</w:t>
      </w:r>
    </w:p>
    <w:p w14:paraId="3D705E7B" w14:textId="6B9739F1" w:rsidR="001A6DD5" w:rsidRPr="00BB08E5" w:rsidRDefault="001A6DD5" w:rsidP="00065C66">
      <w:pPr>
        <w:pStyle w:val="ListParagraph"/>
        <w:numPr>
          <w:ilvl w:val="0"/>
          <w:numId w:val="112"/>
        </w:numPr>
      </w:pPr>
      <w:r w:rsidRPr="009D419B">
        <w:t>Making final arrangements with the NJDEP Representative for the selected tra</w:t>
      </w:r>
      <w:r>
        <w:t>nsporter</w:t>
      </w:r>
      <w:r w:rsidR="00AF1796">
        <w:t>,</w:t>
      </w:r>
      <w:r>
        <w:t xml:space="preserve"> </w:t>
      </w:r>
      <w:r w:rsidR="00AF1796">
        <w:t xml:space="preserve">the </w:t>
      </w:r>
      <w:r>
        <w:t>disposal facility</w:t>
      </w:r>
      <w:r w:rsidR="00AF1796">
        <w:t>, and/or the recycling facility</w:t>
      </w:r>
      <w:r>
        <w:t>; and</w:t>
      </w:r>
    </w:p>
    <w:p w14:paraId="2653D584" w14:textId="74B0197B" w:rsidR="00732E11" w:rsidRDefault="001A6DD5" w:rsidP="00065C66">
      <w:pPr>
        <w:pStyle w:val="ListParagraph"/>
        <w:numPr>
          <w:ilvl w:val="0"/>
          <w:numId w:val="112"/>
        </w:numPr>
      </w:pPr>
      <w:r w:rsidRPr="009D419B">
        <w:t xml:space="preserve">Preparing all documentation including </w:t>
      </w:r>
      <w:r>
        <w:t xml:space="preserve">waste profiles, </w:t>
      </w:r>
      <w:r w:rsidRPr="009D419B">
        <w:t>manifests</w:t>
      </w:r>
      <w:r>
        <w:t xml:space="preserve"> and other required forms</w:t>
      </w:r>
      <w:r w:rsidRPr="009D419B">
        <w:t>, disposal certificates, weight tickets and all paperwork required for invoicing</w:t>
      </w:r>
      <w:r>
        <w:t>.</w:t>
      </w:r>
      <w:r w:rsidRPr="009D419B">
        <w:t xml:space="preserve"> </w:t>
      </w:r>
    </w:p>
    <w:p w14:paraId="36D64C18" w14:textId="77777777" w:rsidR="001A6DD5" w:rsidRDefault="001A6DD5" w:rsidP="00473721"/>
    <w:p w14:paraId="56320E7B" w14:textId="77777777" w:rsidR="001A6DD5" w:rsidRDefault="001A6DD5">
      <w:pPr>
        <w:pStyle w:val="Heading3"/>
      </w:pPr>
      <w:bookmarkStart w:id="542" w:name="_Toc168406856"/>
      <w:r w:rsidRPr="006D0BE2">
        <w:t>FINAL PAYMENT AND RELEASE OF CLAIMS</w:t>
      </w:r>
      <w:bookmarkEnd w:id="542"/>
    </w:p>
    <w:p w14:paraId="314C2443" w14:textId="67F129D9" w:rsidR="001A6DD5" w:rsidRPr="00851065" w:rsidRDefault="001A6DD5" w:rsidP="00473721">
      <w:pPr>
        <w:rPr>
          <w:b/>
        </w:rPr>
      </w:pPr>
      <w:r w:rsidRPr="00375687">
        <w:t xml:space="preserve">Upon satisfactory </w:t>
      </w:r>
      <w:r w:rsidR="00065B7A">
        <w:t>Engagement</w:t>
      </w:r>
      <w:r w:rsidRPr="00375687">
        <w:t xml:space="preserve"> completion, the Contractor shall</w:t>
      </w:r>
      <w:r>
        <w:t>,</w:t>
      </w:r>
      <w:r w:rsidRPr="00375687">
        <w:t xml:space="preserve"> as a condition </w:t>
      </w:r>
      <w:r>
        <w:t>of</w:t>
      </w:r>
      <w:r w:rsidRPr="00375687">
        <w:t xml:space="preserve"> final payment or as a termination settlement under this</w:t>
      </w:r>
      <w:r w:rsidR="007F5E51" w:rsidRPr="007F5E51">
        <w:t xml:space="preserve"> </w:t>
      </w:r>
      <w:r w:rsidR="007F5E51" w:rsidRPr="003E3E90">
        <w:t>Contract</w:t>
      </w:r>
      <w:r w:rsidRPr="00375687">
        <w:t xml:space="preserve">, execute and deliver to the State a release of all claims against the State of New Jersey arising under or by virtue of this </w:t>
      </w:r>
      <w:r w:rsidR="007F5E51" w:rsidRPr="003E3E90">
        <w:t>Contract</w:t>
      </w:r>
      <w:r w:rsidR="007F5E51" w:rsidRPr="00375687">
        <w:t xml:space="preserve"> </w:t>
      </w:r>
      <w:r w:rsidRPr="00375687">
        <w:t>except claims which are specifically exempted by the Contractor to be specifically set forth therein. Unless otherwise provided in this Bid Solicitation or by New Jersey law or otherwise expressly agreed to by the parties to this</w:t>
      </w:r>
      <w:r w:rsidR="007F5E51" w:rsidRPr="007F5E51">
        <w:t xml:space="preserve"> </w:t>
      </w:r>
      <w:r w:rsidR="007F5E51" w:rsidRPr="003E3E90">
        <w:t>Contract</w:t>
      </w:r>
      <w:r w:rsidRPr="00375687">
        <w:t xml:space="preserve">, final payment under this </w:t>
      </w:r>
      <w:r w:rsidR="007F5E51" w:rsidRPr="003E3E90">
        <w:t>Contract</w:t>
      </w:r>
      <w:r w:rsidR="007F5E51" w:rsidRPr="00375687">
        <w:t xml:space="preserve"> </w:t>
      </w:r>
      <w:r w:rsidRPr="00375687">
        <w:t xml:space="preserve">or settlement upon termination of this </w:t>
      </w:r>
      <w:r w:rsidR="007F5E51" w:rsidRPr="003E3E90">
        <w:t>Contract</w:t>
      </w:r>
      <w:r w:rsidR="007F5E51" w:rsidRPr="00375687">
        <w:t xml:space="preserve"> </w:t>
      </w:r>
      <w:r w:rsidRPr="00375687">
        <w:t xml:space="preserve">shall not constitute a waiver of the State’s claims against the Contractor or its sureties under this </w:t>
      </w:r>
      <w:r w:rsidR="007F5E51" w:rsidRPr="003E3E90">
        <w:t>Contract</w:t>
      </w:r>
      <w:r w:rsidR="007F5E51" w:rsidRPr="00375687">
        <w:t xml:space="preserve"> </w:t>
      </w:r>
      <w:r w:rsidRPr="00375687">
        <w:t xml:space="preserve">or the State’s right to continued performance of the Contractor’s obligations pursuant to the </w:t>
      </w:r>
      <w:r w:rsidR="007F5E51" w:rsidRPr="003E3E90">
        <w:t>Contract</w:t>
      </w:r>
      <w:r w:rsidR="007F5E51">
        <w:t xml:space="preserve">. </w:t>
      </w:r>
      <w:r w:rsidRPr="00375687">
        <w:t>The Contractor shall also submit an affidavit that all debts incurred under the</w:t>
      </w:r>
      <w:r w:rsidR="00B21226">
        <w:t xml:space="preserve"> </w:t>
      </w:r>
      <w:r w:rsidR="00B21226" w:rsidRPr="003E3E90">
        <w:t>Contract</w:t>
      </w:r>
      <w:r w:rsidRPr="00375687">
        <w:t xml:space="preserve"> have been duly paid, including payments to subcontractors.</w:t>
      </w:r>
    </w:p>
    <w:p w14:paraId="6A8791CD" w14:textId="77777777" w:rsidR="004E073D" w:rsidRDefault="004E073D" w:rsidP="00065C66">
      <w:bookmarkStart w:id="543" w:name="_Toc121142743"/>
      <w:bookmarkStart w:id="544" w:name="_Toc121144964"/>
      <w:bookmarkStart w:id="545" w:name="_Toc123651330"/>
      <w:bookmarkStart w:id="546" w:name="_Toc123654950"/>
      <w:bookmarkStart w:id="547" w:name="_Toc141266339"/>
      <w:bookmarkEnd w:id="543"/>
      <w:bookmarkEnd w:id="544"/>
      <w:bookmarkEnd w:id="545"/>
      <w:bookmarkEnd w:id="546"/>
      <w:bookmarkEnd w:id="547"/>
    </w:p>
    <w:p w14:paraId="6DF158C9" w14:textId="77777777" w:rsidR="004E073D" w:rsidRDefault="004E073D" w:rsidP="00473721">
      <w:pPr>
        <w:pStyle w:val="Heading2"/>
        <w:rPr>
          <w:rFonts w:ascii="Calibri" w:eastAsia="Calibri" w:hAnsi="Calibri" w:cs="Times New Roman"/>
        </w:rPr>
      </w:pPr>
      <w:bookmarkStart w:id="548" w:name="_Toc100065626"/>
      <w:bookmarkStart w:id="549" w:name="_Toc168406857"/>
      <w:r>
        <w:rPr>
          <w:rFonts w:eastAsia="Calibri"/>
        </w:rPr>
        <w:t>DISCLOSURE OF PRODUCT COMPOSITION</w:t>
      </w:r>
      <w:bookmarkEnd w:id="548"/>
      <w:bookmarkEnd w:id="549"/>
    </w:p>
    <w:p w14:paraId="5EE805C3" w14:textId="77777777" w:rsidR="004E073D" w:rsidRDefault="004E073D" w:rsidP="00473721">
      <w:pPr>
        <w:rPr>
          <w:rFonts w:eastAsiaTheme="minorHAnsi"/>
        </w:rPr>
      </w:pPr>
      <w:r>
        <w:rPr>
          <w:rFonts w:eastAsia="Calibri"/>
        </w:rPr>
        <w:t xml:space="preserve">At the request of the Using Agency, the Contractor must furnish material safety data sheets (MSDS) or an equivalent manufacturer’s information sheet for the goods provided under the </w:t>
      </w:r>
      <w:r>
        <w:t>Contract</w:t>
      </w:r>
      <w:r>
        <w:rPr>
          <w:rFonts w:eastAsia="Calibri"/>
        </w:rPr>
        <w:t xml:space="preserve"> awarded.</w:t>
      </w:r>
    </w:p>
    <w:p w14:paraId="0631F5AA" w14:textId="77777777" w:rsidR="004E073D" w:rsidRDefault="004E073D" w:rsidP="00473721"/>
    <w:p w14:paraId="45AA3CD8" w14:textId="77777777" w:rsidR="004E073D" w:rsidRDefault="004E073D" w:rsidP="00473721">
      <w:pPr>
        <w:pStyle w:val="Heading2"/>
        <w:rPr>
          <w:rFonts w:cs="Times New Roman"/>
        </w:rPr>
      </w:pPr>
      <w:bookmarkStart w:id="550" w:name="_Toc100065627"/>
      <w:bookmarkStart w:id="551" w:name="_Toc55483925"/>
      <w:bookmarkStart w:id="552" w:name="_Toc52286723"/>
      <w:bookmarkStart w:id="553" w:name="_Toc168406858"/>
      <w:r>
        <w:t>REPLACEMENT OF UNSATISFACTORY PRODUCT</w:t>
      </w:r>
      <w:bookmarkEnd w:id="550"/>
      <w:bookmarkEnd w:id="551"/>
      <w:bookmarkEnd w:id="552"/>
      <w:bookmarkEnd w:id="553"/>
    </w:p>
    <w:p w14:paraId="2EED0C40" w14:textId="54846C37" w:rsidR="004E073D" w:rsidRDefault="004E073D" w:rsidP="00473721">
      <w:pPr>
        <w:rPr>
          <w:rFonts w:eastAsia="Arial"/>
        </w:rPr>
      </w:pPr>
      <w:r>
        <w:rPr>
          <w:rFonts w:eastAsia="Arial"/>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w:t>
      </w:r>
    </w:p>
    <w:p w14:paraId="15AAFCAA" w14:textId="77777777" w:rsidR="004E073D" w:rsidRDefault="004E073D" w:rsidP="00473721"/>
    <w:p w14:paraId="20562165" w14:textId="77777777" w:rsidR="004E073D" w:rsidRDefault="004E073D" w:rsidP="00473721">
      <w:r>
        <w:br w:type="page"/>
      </w:r>
    </w:p>
    <w:p w14:paraId="234BEF44" w14:textId="488DB64A" w:rsidR="004E073D" w:rsidRDefault="004E073D" w:rsidP="00266E89">
      <w:pPr>
        <w:pStyle w:val="Heading1"/>
      </w:pPr>
      <w:bookmarkStart w:id="554" w:name="_Toc100065631"/>
      <w:bookmarkStart w:id="555" w:name="_Toc168406859"/>
      <w:bookmarkEnd w:id="179"/>
      <w:r>
        <w:lastRenderedPageBreak/>
        <w:t>GENERAL CONTRACT TERMS</w:t>
      </w:r>
      <w:bookmarkEnd w:id="554"/>
      <w:bookmarkEnd w:id="555"/>
    </w:p>
    <w:p w14:paraId="41523111" w14:textId="77777777" w:rsidR="00C74733" w:rsidRPr="0084189F" w:rsidRDefault="00C74733" w:rsidP="00C74733">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747E35A2" w14:textId="77777777" w:rsidR="004E073D" w:rsidRDefault="004E073D" w:rsidP="00473721"/>
    <w:p w14:paraId="28DC6F7B" w14:textId="77777777" w:rsidR="004E073D" w:rsidRDefault="004E073D" w:rsidP="00473721">
      <w:pPr>
        <w:pStyle w:val="Heading2"/>
      </w:pPr>
      <w:bookmarkStart w:id="556" w:name="_Toc100065632"/>
      <w:bookmarkStart w:id="557" w:name="_Toc168406860"/>
      <w:r>
        <w:t>CONTRACT TERM AND EXTENSION OPTION</w:t>
      </w:r>
      <w:bookmarkEnd w:id="556"/>
      <w:bookmarkEnd w:id="557"/>
    </w:p>
    <w:p w14:paraId="2BAD7D41" w14:textId="0D9C810D" w:rsidR="004E073D" w:rsidRDefault="004E073D" w:rsidP="00473721">
      <w:r>
        <w:t xml:space="preserve">The base term of this </w:t>
      </w:r>
      <w:r>
        <w:rPr>
          <w:color w:val="000000"/>
        </w:rPr>
        <w:t>Contract</w:t>
      </w:r>
      <w:r>
        <w:t xml:space="preserve"> shall be for a period of </w:t>
      </w:r>
      <w:r w:rsidR="00114B70">
        <w:rPr>
          <w:b/>
        </w:rPr>
        <w:t>three</w:t>
      </w:r>
      <w:r w:rsidR="00BA45F8" w:rsidRPr="00D34153">
        <w:rPr>
          <w:b/>
        </w:rPr>
        <w:t xml:space="preserve"> (</w:t>
      </w:r>
      <w:r w:rsidR="00114B70">
        <w:rPr>
          <w:b/>
        </w:rPr>
        <w:t>3</w:t>
      </w:r>
      <w:r w:rsidR="00BA45F8" w:rsidRPr="00D34153">
        <w:rPr>
          <w:b/>
        </w:rPr>
        <w:t>) years</w:t>
      </w:r>
      <w:r>
        <w:t xml:space="preserve">.  The anticipated </w:t>
      </w:r>
      <w:r>
        <w:rPr>
          <w:color w:val="000000"/>
        </w:rPr>
        <w:t>Contract</w:t>
      </w:r>
      <w:r>
        <w:t xml:space="preserve"> effective date is provided on the “Summary” page</w:t>
      </w:r>
      <w:r w:rsidR="00E54564">
        <w:t xml:space="preserve"> of</w:t>
      </w:r>
      <w:r>
        <w:t xml:space="preserve"> the Bid Solicitation in </w:t>
      </w:r>
      <w:r>
        <w:rPr>
          <w:rStyle w:val="IntenseEmphasis"/>
          <w:color w:val="00B050"/>
        </w:rPr>
        <w:t>NJ</w:t>
      </w:r>
      <w:r>
        <w:rPr>
          <w:rStyle w:val="IntenseEmphasis"/>
          <w:color w:val="0070C0"/>
        </w:rPr>
        <w:t>START</w:t>
      </w:r>
      <w:r>
        <w:t xml:space="preserve">.  If delays in the procurement process result in a change to the anticipated </w:t>
      </w:r>
      <w:r>
        <w:rPr>
          <w:color w:val="000000"/>
        </w:rPr>
        <w:t>Contract</w:t>
      </w:r>
      <w:r>
        <w:t xml:space="preserve"> effective date, the </w:t>
      </w:r>
      <w:r>
        <w:rPr>
          <w:color w:val="000000"/>
        </w:rPr>
        <w:t>Contractor</w:t>
      </w:r>
      <w:r>
        <w:t xml:space="preserve"> agrees to accept a </w:t>
      </w:r>
      <w:r>
        <w:rPr>
          <w:color w:val="000000"/>
        </w:rPr>
        <w:t>Contract</w:t>
      </w:r>
      <w:r>
        <w:t xml:space="preserve"> for the full term of this </w:t>
      </w:r>
      <w:r>
        <w:rPr>
          <w:color w:val="000000"/>
        </w:rPr>
        <w:t>Contract</w:t>
      </w:r>
      <w:r>
        <w:t xml:space="preserve"> </w:t>
      </w:r>
    </w:p>
    <w:p w14:paraId="39AAE99A" w14:textId="77777777" w:rsidR="004E073D" w:rsidRDefault="004E073D" w:rsidP="00473721"/>
    <w:p w14:paraId="6CD07B41" w14:textId="18AFD01B" w:rsidR="004E073D" w:rsidRDefault="004E073D" w:rsidP="00473721">
      <w:r>
        <w:t xml:space="preserve">This </w:t>
      </w:r>
      <w:r>
        <w:rPr>
          <w:color w:val="000000" w:themeColor="text1"/>
        </w:rPr>
        <w:t>Contract</w:t>
      </w:r>
      <w:r>
        <w:t xml:space="preserve"> may be extended up to </w:t>
      </w:r>
      <w:r w:rsidR="00BA45F8" w:rsidRPr="00D34153">
        <w:rPr>
          <w:b/>
        </w:rPr>
        <w:t>t</w:t>
      </w:r>
      <w:r w:rsidR="00114B70">
        <w:rPr>
          <w:b/>
        </w:rPr>
        <w:t>hree</w:t>
      </w:r>
      <w:r w:rsidR="00BA45F8" w:rsidRPr="00D34153">
        <w:rPr>
          <w:b/>
        </w:rPr>
        <w:t xml:space="preserve"> (</w:t>
      </w:r>
      <w:r w:rsidR="00114B70">
        <w:rPr>
          <w:b/>
        </w:rPr>
        <w:t>3</w:t>
      </w:r>
      <w:r w:rsidR="00BA45F8" w:rsidRPr="00D34153">
        <w:rPr>
          <w:b/>
        </w:rPr>
        <w:t>) years</w:t>
      </w:r>
      <w:r w:rsidR="00BA45F8">
        <w:t xml:space="preserve"> </w:t>
      </w:r>
      <w:r>
        <w:t xml:space="preserve">with no single extension exceeding one (1) year, by the mutual written consent of the Contractor and the Director at the same terms, conditions, and pricing at the rates in effect in the last year of this </w:t>
      </w:r>
      <w:r>
        <w:rPr>
          <w:color w:val="000000" w:themeColor="text1"/>
        </w:rPr>
        <w:t>Contract</w:t>
      </w:r>
      <w:r>
        <w:t xml:space="preserve"> or rates more favorable to the State.  </w:t>
      </w:r>
    </w:p>
    <w:p w14:paraId="1515634D" w14:textId="77777777" w:rsidR="004E073D" w:rsidRDefault="004E073D" w:rsidP="00473721"/>
    <w:p w14:paraId="708F5005" w14:textId="77777777" w:rsidR="004E073D" w:rsidRDefault="004E073D" w:rsidP="00473721">
      <w:pPr>
        <w:pStyle w:val="Heading2"/>
      </w:pPr>
      <w:bookmarkStart w:id="558" w:name="_Toc100065633"/>
      <w:bookmarkStart w:id="559" w:name="_Toc32310704"/>
      <w:bookmarkStart w:id="560" w:name="_Toc168406861"/>
      <w:r>
        <w:t>CONTRACT TRANSITION</w:t>
      </w:r>
      <w:bookmarkEnd w:id="558"/>
      <w:bookmarkEnd w:id="559"/>
      <w:bookmarkEnd w:id="560"/>
    </w:p>
    <w:p w14:paraId="44FDC1DB" w14:textId="7A60CC3A" w:rsidR="004E073D" w:rsidRDefault="00C74733" w:rsidP="00473721">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w:t>
      </w:r>
      <w:r w:rsidR="004E073D">
        <w:t xml:space="preserve">At no time shall this transition period extend more than </w:t>
      </w:r>
      <w:r w:rsidR="005D7C94" w:rsidRPr="00D34153">
        <w:rPr>
          <w:b/>
          <w:bCs/>
        </w:rPr>
        <w:t xml:space="preserve">180 </w:t>
      </w:r>
      <w:r w:rsidR="004E073D" w:rsidRPr="005D7C94">
        <w:rPr>
          <w:b/>
          <w:bCs/>
        </w:rPr>
        <w:t xml:space="preserve">calendar </w:t>
      </w:r>
      <w:r w:rsidR="004E073D" w:rsidRPr="005D7C94">
        <w:rPr>
          <w:b/>
        </w:rPr>
        <w:t>days</w:t>
      </w:r>
      <w:r w:rsidR="004E073D">
        <w:t xml:space="preserve"> beyond the expiration date of this </w:t>
      </w:r>
      <w:r w:rsidR="004E073D">
        <w:rPr>
          <w:color w:val="000000"/>
        </w:rPr>
        <w:t>Contract</w:t>
      </w:r>
      <w:r w:rsidR="004E073D">
        <w:t>, including any extensions exercised.</w:t>
      </w:r>
    </w:p>
    <w:p w14:paraId="2DA0E4EB" w14:textId="77777777" w:rsidR="00E0498E" w:rsidRDefault="00E0498E" w:rsidP="00473721"/>
    <w:p w14:paraId="63417F0D" w14:textId="77777777" w:rsidR="004E073D" w:rsidRDefault="004E073D" w:rsidP="00473721">
      <w:pPr>
        <w:pStyle w:val="Heading2"/>
        <w:rPr>
          <w:rFonts w:ascii="Calibri" w:hAnsi="Calibri" w:cs="Times New Roman"/>
        </w:rPr>
      </w:pPr>
      <w:bookmarkStart w:id="561" w:name="_Toc121142754"/>
      <w:bookmarkStart w:id="562" w:name="_Toc121144975"/>
      <w:bookmarkStart w:id="563" w:name="_Toc123651341"/>
      <w:bookmarkStart w:id="564" w:name="_Toc123654961"/>
      <w:bookmarkStart w:id="565" w:name="_Toc141266350"/>
      <w:bookmarkStart w:id="566" w:name="_Toc161668552"/>
      <w:bookmarkStart w:id="567" w:name="_Toc161918018"/>
      <w:bookmarkStart w:id="568" w:name="_Toc121142755"/>
      <w:bookmarkStart w:id="569" w:name="_Toc121144976"/>
      <w:bookmarkStart w:id="570" w:name="_Toc123651342"/>
      <w:bookmarkStart w:id="571" w:name="_Toc123654962"/>
      <w:bookmarkStart w:id="572" w:name="_Toc141266351"/>
      <w:bookmarkStart w:id="573" w:name="_Toc161668553"/>
      <w:bookmarkStart w:id="574" w:name="_Toc161918019"/>
      <w:bookmarkStart w:id="575" w:name="_Toc100065634"/>
      <w:bookmarkStart w:id="576" w:name="_Toc32310758"/>
      <w:bookmarkStart w:id="577" w:name="_Toc168406862"/>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t>PERFORMANCE SECURITY</w:t>
      </w:r>
      <w:bookmarkEnd w:id="575"/>
      <w:bookmarkEnd w:id="576"/>
      <w:bookmarkEnd w:id="577"/>
    </w:p>
    <w:p w14:paraId="2ED1EA61" w14:textId="77777777" w:rsidR="00B53B6F" w:rsidRPr="007760E2" w:rsidRDefault="00B53B6F" w:rsidP="00473721">
      <w:r>
        <w:t xml:space="preserve">Not applicable to this procurement. </w:t>
      </w:r>
    </w:p>
    <w:p w14:paraId="5E217759" w14:textId="77777777" w:rsidR="004E073D" w:rsidRDefault="004E073D" w:rsidP="00473721"/>
    <w:p w14:paraId="44EC86BF" w14:textId="77777777" w:rsidR="004E073D" w:rsidRDefault="004E073D" w:rsidP="00473721">
      <w:pPr>
        <w:pStyle w:val="Heading2"/>
      </w:pPr>
      <w:bookmarkStart w:id="578" w:name="_Toc100065635"/>
      <w:bookmarkStart w:id="579" w:name="_Toc32310709"/>
      <w:bookmarkStart w:id="580" w:name="_Toc428533984"/>
      <w:bookmarkStart w:id="581" w:name="_Toc400531513"/>
      <w:bookmarkStart w:id="582" w:name="_Toc168406863"/>
      <w:r>
        <w:t>OWNERSHIP OF MATERIAL</w:t>
      </w:r>
      <w:bookmarkEnd w:id="578"/>
      <w:bookmarkEnd w:id="579"/>
      <w:bookmarkEnd w:id="580"/>
      <w:bookmarkEnd w:id="581"/>
      <w:bookmarkEnd w:id="582"/>
    </w:p>
    <w:p w14:paraId="40FA1911" w14:textId="7AB1A038" w:rsidR="004E073D" w:rsidRPr="00196887" w:rsidRDefault="004E073D" w:rsidP="00473721">
      <w:pPr>
        <w:pStyle w:val="ListParagraph"/>
        <w:numPr>
          <w:ilvl w:val="0"/>
          <w:numId w:val="299"/>
        </w:numPr>
        <w:rPr>
          <w:rFonts w:cs="Arial"/>
        </w:rPr>
      </w:pPr>
      <w:r w:rsidRPr="00196887">
        <w:rPr>
          <w:b/>
        </w:rPr>
        <w:t>State Data</w:t>
      </w:r>
      <w:r>
        <w:t xml:space="preserve"> – The State owns State Data. Contractor shall not obtain any right, title, or interest in any</w:t>
      </w:r>
      <w:r w:rsidRPr="00196887">
        <w:rPr>
          <w:spacing w:val="-35"/>
        </w:rPr>
        <w:t xml:space="preserve"> </w:t>
      </w:r>
      <w:r w:rsidR="000E20ED">
        <w:rPr>
          <w:spacing w:val="-35"/>
        </w:rPr>
        <w:t xml:space="preserve"> </w:t>
      </w:r>
      <w:r>
        <w:t xml:space="preserve">State Data, or information derived from or based on State Data.  State Data provided to Contractor shall be delivered or returned to the State of New </w:t>
      </w:r>
      <w:r w:rsidRPr="00C74733">
        <w:t xml:space="preserve">Jersey upon thirty (30) </w:t>
      </w:r>
      <w:r w:rsidR="00DC0BB9">
        <w:t xml:space="preserve">calendar </w:t>
      </w:r>
      <w:r w:rsidRPr="00C74733">
        <w:t xml:space="preserve">days’ notice by the State or thirty (30) </w:t>
      </w:r>
      <w:r w:rsidR="00DC0BB9">
        <w:t xml:space="preserve">calendar </w:t>
      </w:r>
      <w:r w:rsidRPr="00C74733">
        <w:t>days after</w:t>
      </w:r>
      <w:r>
        <w:t xml:space="preserve"> the expiration or termination of the Contract.  Except as specifically required by the Bid Solicitation, State Data shall not be disclosed, sold, assigned, leased or otherwise disposed of to any person or entity other than the State unless specifically directed to do so in writing by the State Contract Manager.</w:t>
      </w:r>
    </w:p>
    <w:p w14:paraId="55A0662F" w14:textId="05544BC1" w:rsidR="004E073D" w:rsidRDefault="004E073D" w:rsidP="00473721">
      <w:pPr>
        <w:pStyle w:val="ListParagraph"/>
        <w:numPr>
          <w:ilvl w:val="0"/>
          <w:numId w:val="299"/>
        </w:numPr>
      </w:pPr>
      <w:r w:rsidRPr="00196887">
        <w:rPr>
          <w:b/>
        </w:rPr>
        <w:t>Work Product; Services</w:t>
      </w:r>
      <w:r>
        <w:t xml:space="preserve"> – </w:t>
      </w:r>
      <w:r w:rsidR="00DC0BB9" w:rsidRPr="0084189F">
        <w:t xml:space="preserve">The State owns all Deliverables developed for the State in the course of providing Services under the Contract, including but not limited to, all data, technical information, materials gathered, originated, developed, prepared, used or obtained in the performance of the </w:t>
      </w:r>
      <w:r w:rsidR="00DC0BB9" w:rsidRPr="0084189F">
        <w:rPr>
          <w:color w:val="000000"/>
        </w:rPr>
        <w:t>Contract</w:t>
      </w:r>
      <w:r w:rsidR="00DC0BB9"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DC0BB9" w:rsidRPr="0084189F">
        <w:rPr>
          <w:color w:val="000000"/>
        </w:rPr>
        <w:t>Contract</w:t>
      </w:r>
      <w:r w:rsidR="00DC0BB9">
        <w:t>.</w:t>
      </w:r>
    </w:p>
    <w:p w14:paraId="083FEEEF" w14:textId="77777777" w:rsidR="00342E44" w:rsidRPr="006F37A1" w:rsidRDefault="00342E44" w:rsidP="00342E44">
      <w:pPr>
        <w:pStyle w:val="ListParagraph"/>
        <w:keepNext/>
        <w:numPr>
          <w:ilvl w:val="0"/>
          <w:numId w:val="299"/>
        </w:numPr>
      </w:pPr>
      <w:r>
        <w:rPr>
          <w:b/>
        </w:rPr>
        <w:t>Contractor</w:t>
      </w:r>
      <w:r w:rsidRPr="0084189F">
        <w:rPr>
          <w:b/>
        </w:rPr>
        <w:t xml:space="preserve"> Intellectual Property; Commercial off the Shelf Software (COTS) and Customized Software</w:t>
      </w:r>
      <w:r w:rsidRPr="0084189F">
        <w:t xml:space="preserve"> – Contractor retains ownership of all </w:t>
      </w:r>
      <w:r>
        <w:t>Contractor</w:t>
      </w:r>
      <w:r w:rsidRPr="0084189F">
        <w:t xml:space="preserve"> 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w:t>
      </w:r>
      <w:r>
        <w:t>Contractor</w:t>
      </w:r>
      <w:r w:rsidRPr="0084189F">
        <w:t xml:space="preserve">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272C1969" w14:textId="6CE2FB08" w:rsidR="004E073D" w:rsidRDefault="004E073D" w:rsidP="00473721">
      <w:pPr>
        <w:pStyle w:val="ListParagraph"/>
        <w:numPr>
          <w:ilvl w:val="0"/>
          <w:numId w:val="299"/>
        </w:numPr>
      </w:pPr>
      <w:r>
        <w:rPr>
          <w:b/>
        </w:rPr>
        <w:t>Third Party Intellectual Property</w:t>
      </w:r>
      <w:r>
        <w:t xml:space="preserve"> – </w:t>
      </w:r>
      <w:r w:rsidR="00DC0BB9" w:rsidRPr="0084189F">
        <w:t xml:space="preserve">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DC0BB9">
        <w:t>t</w:t>
      </w:r>
      <w:r w:rsidR="00DC0BB9" w:rsidRPr="0084189F">
        <w:t xml:space="preserve">hird </w:t>
      </w:r>
      <w:r w:rsidR="00DC0BB9">
        <w:t>p</w:t>
      </w:r>
      <w:r w:rsidR="00DC0BB9" w:rsidRPr="0084189F">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w:t>
      </w:r>
      <w:r w:rsidR="00DC0BB9" w:rsidRPr="0084189F">
        <w:lastRenderedPageBreak/>
        <w:t>conflicting terms and conditions.  In addition, the State will not accept any provision requ</w:t>
      </w:r>
      <w:r w:rsidR="00DC0BB9">
        <w:t>iring the State to indemnify a t</w:t>
      </w:r>
      <w:r w:rsidR="00DC0BB9" w:rsidRPr="0084189F">
        <w:t xml:space="preserve">hird </w:t>
      </w:r>
      <w:r w:rsidR="00DC0BB9">
        <w:t>p</w:t>
      </w:r>
      <w:r w:rsidR="00DC0BB9" w:rsidRPr="0084189F">
        <w:t xml:space="preserve">arty or to submit to arbitration.  Such terms are considered void and of no effect.  </w:t>
      </w:r>
      <w:r w:rsidR="00DC0BB9">
        <w:t>Third</w:t>
      </w:r>
      <w:r w:rsidR="00DC0BB9" w:rsidRPr="0084189F">
        <w:t xml:space="preserve"> </w:t>
      </w:r>
      <w:r w:rsidR="00DC0BB9">
        <w:t>p</w:t>
      </w:r>
      <w:r w:rsidR="00DC0BB9"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DC0BB9">
        <w:t>herwise supplied by the State.</w:t>
      </w:r>
    </w:p>
    <w:p w14:paraId="61D7AA4F" w14:textId="2ECE86A1" w:rsidR="004E073D" w:rsidRDefault="004E073D" w:rsidP="00473721">
      <w:pPr>
        <w:pStyle w:val="ListParagraph"/>
        <w:numPr>
          <w:ilvl w:val="0"/>
          <w:numId w:val="299"/>
        </w:numPr>
      </w:pPr>
      <w:r w:rsidRPr="00196887">
        <w:rPr>
          <w:b/>
        </w:rPr>
        <w:t>Work Product; Custom Software</w:t>
      </w:r>
      <w:r>
        <w:t xml:space="preserve"> – </w:t>
      </w:r>
      <w:r w:rsidR="005F2459" w:rsidRPr="0084189F">
        <w:t>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t>
      </w:r>
    </w:p>
    <w:p w14:paraId="29AD7862" w14:textId="3564A20F" w:rsidR="004E073D" w:rsidRDefault="004E073D" w:rsidP="00473721">
      <w:pPr>
        <w:pStyle w:val="ListParagraph"/>
        <w:numPr>
          <w:ilvl w:val="0"/>
          <w:numId w:val="299"/>
        </w:numPr>
      </w:pPr>
      <w:r w:rsidRPr="00196887">
        <w:rPr>
          <w:b/>
        </w:rPr>
        <w:t>State Intellectual Property</w:t>
      </w:r>
      <w:r>
        <w:t xml:space="preserve"> – The State owns all State Intellectual Property provided to Contractor pursuant to the Contract.  State Intellectual Property shall be delivered or returned to the State of New Jersey upon </w:t>
      </w:r>
      <w:r w:rsidRPr="005F2459">
        <w:t xml:space="preserve">thirty (30) </w:t>
      </w:r>
      <w:r w:rsidR="005F2459" w:rsidRPr="00065C66">
        <w:t xml:space="preserve">calendar </w:t>
      </w:r>
      <w:r w:rsidRPr="005F2459">
        <w:t xml:space="preserve">days’ notice by the State or thirty (30) </w:t>
      </w:r>
      <w:r w:rsidR="005F2459" w:rsidRPr="00065C66">
        <w:t xml:space="preserve">calendar </w:t>
      </w:r>
      <w:r w:rsidRPr="005F2459">
        <w:t>days</w:t>
      </w:r>
      <w:r>
        <w:t xml:space="preserve"> after the expiration or termination of the Contract.  </w:t>
      </w:r>
      <w:r w:rsidR="00AF2754" w:rsidRPr="0084189F">
        <w:t xml:space="preserve">The State grants Contractor a non-exclusive, royalty-free, license to use State Intellectual Property for the purposes contemplated by the </w:t>
      </w:r>
      <w:r w:rsidR="00AF2754">
        <w:t>Contract</w:t>
      </w:r>
      <w:r w:rsidR="00AF2754" w:rsidRPr="0084189F">
        <w:t xml:space="preserve">.  Except as specifically required by the requirements of the Bid Solicitation, State Intellectual </w:t>
      </w:r>
      <w:r w:rsidR="00AF2754">
        <w:t xml:space="preserve">Property </w:t>
      </w:r>
      <w:r w:rsidR="00AF2754"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00AF2754" w:rsidRPr="008A4E55">
        <w:rPr>
          <w:i/>
        </w:rPr>
        <w:t>Bid Solicitation Section 6 – Data Security Requirements – Contractor Responsibility</w:t>
      </w:r>
      <w:r w:rsidR="00AF2754" w:rsidRPr="0084189F">
        <w:t>.</w:t>
      </w:r>
    </w:p>
    <w:p w14:paraId="1ACD8AD3" w14:textId="77777777" w:rsidR="00342E44" w:rsidRPr="0084189F" w:rsidRDefault="00342E44" w:rsidP="00342E44">
      <w:pPr>
        <w:numPr>
          <w:ilvl w:val="0"/>
          <w:numId w:val="299"/>
        </w:numPr>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t>Contractor</w:t>
      </w:r>
      <w:r w:rsidRPr="0084189F">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5CFDA0B2" w14:textId="77777777" w:rsidR="004E073D" w:rsidRDefault="004E073D" w:rsidP="00473721">
      <w:pPr>
        <w:pStyle w:val="BodyText"/>
      </w:pPr>
    </w:p>
    <w:p w14:paraId="090AB831" w14:textId="77777777" w:rsidR="004E073D" w:rsidRDefault="004E073D" w:rsidP="00473721">
      <w:pPr>
        <w:pStyle w:val="Heading2"/>
      </w:pPr>
      <w:bookmarkStart w:id="583" w:name="_Toc100065636"/>
      <w:bookmarkStart w:id="584" w:name="_Toc168406864"/>
      <w:r>
        <w:t>SUBSTITUTION OF STAFF</w:t>
      </w:r>
      <w:bookmarkEnd w:id="583"/>
      <w:bookmarkEnd w:id="584"/>
    </w:p>
    <w:p w14:paraId="7316E21F" w14:textId="77777777" w:rsidR="00AF2754" w:rsidRPr="0084189F" w:rsidRDefault="00AF2754" w:rsidP="00AF2754">
      <w:pPr>
        <w:pStyle w:val="BodyText"/>
        <w:ind w:left="0"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 must</w:t>
      </w:r>
      <w:r w:rsidRPr="0084189F">
        <w:t xml:space="preserve"> have qualifications and experience equal to or better than the individual(s) originally proposed or currently assigned.</w:t>
      </w:r>
    </w:p>
    <w:p w14:paraId="4FEDB07A" w14:textId="77777777" w:rsidR="00AF2754" w:rsidRPr="0084189F" w:rsidRDefault="00AF2754" w:rsidP="00AF2754">
      <w:pPr>
        <w:pStyle w:val="BodyText"/>
        <w:ind w:left="0" w:right="115"/>
      </w:pPr>
    </w:p>
    <w:p w14:paraId="6C9823D7" w14:textId="77777777" w:rsidR="00AF2754" w:rsidRPr="0084189F" w:rsidRDefault="00AF2754" w:rsidP="00AF2754">
      <w:pPr>
        <w:pStyle w:val="BodyText"/>
        <w:ind w:left="0"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FED8FF9" w14:textId="3775E941" w:rsidR="004E073D" w:rsidRDefault="004E073D" w:rsidP="00473721">
      <w:pPr>
        <w:pStyle w:val="BodyText3"/>
        <w:rPr>
          <w:highlight w:val="green"/>
        </w:rPr>
      </w:pPr>
    </w:p>
    <w:p w14:paraId="3EB8FEC3" w14:textId="6271BF43" w:rsidR="00A57D3C" w:rsidRDefault="00A57D3C" w:rsidP="00A57D3C">
      <w:r>
        <w:t xml:space="preserve">As stated in </w:t>
      </w:r>
      <w:r w:rsidR="00797725">
        <w:t xml:space="preserve">Bid Solicitation </w:t>
      </w:r>
      <w:r>
        <w:t>Section 3.13.8 (Subcontractor Utilization Plan), no substituted or additional Subcontractors are authorized to begin work until the Contractor has received written approval from the Director.</w:t>
      </w:r>
      <w:r w:rsidR="00D93C28">
        <w:t xml:space="preserve">  An exception is made For Emergency Engagements as defined in</w:t>
      </w:r>
      <w:r w:rsidR="00797725">
        <w:t xml:space="preserve"> Bid Solicitation</w:t>
      </w:r>
      <w:r w:rsidR="00D93C28">
        <w:t xml:space="preserve"> Section 4.10.3 (Emergency Engagements).  </w:t>
      </w:r>
      <w:r w:rsidR="00626212">
        <w:t>T</w:t>
      </w:r>
      <w:r w:rsidR="00D93C28">
        <w:t xml:space="preserve">he State Contract Manager has the authority to approve </w:t>
      </w:r>
      <w:r w:rsidR="0067066B">
        <w:t xml:space="preserve">the Contractor’s request to use </w:t>
      </w:r>
      <w:r w:rsidR="00D93C28">
        <w:t xml:space="preserve">substituted or additional Subcontractors </w:t>
      </w:r>
      <w:r w:rsidR="00626212">
        <w:t xml:space="preserve">during an Emergency.  </w:t>
      </w:r>
    </w:p>
    <w:p w14:paraId="41822620" w14:textId="77777777" w:rsidR="00A57D3C" w:rsidRDefault="00A57D3C" w:rsidP="00473721">
      <w:pPr>
        <w:pStyle w:val="BodyText3"/>
        <w:rPr>
          <w:highlight w:val="green"/>
        </w:rPr>
      </w:pPr>
    </w:p>
    <w:p w14:paraId="7C988F7F" w14:textId="77777777" w:rsidR="004E073D" w:rsidRDefault="004E073D" w:rsidP="00473721">
      <w:pPr>
        <w:pStyle w:val="Heading2"/>
        <w:rPr>
          <w:rFonts w:ascii="Calibri" w:hAnsi="Calibri" w:cs="Times New Roman"/>
        </w:rPr>
      </w:pPr>
      <w:bookmarkStart w:id="585" w:name="_Toc141266355"/>
      <w:bookmarkStart w:id="586" w:name="_Toc161668557"/>
      <w:bookmarkStart w:id="587" w:name="_Toc161918023"/>
      <w:bookmarkStart w:id="588" w:name="_Toc141266356"/>
      <w:bookmarkStart w:id="589" w:name="_Toc161668558"/>
      <w:bookmarkStart w:id="590" w:name="_Toc161918024"/>
      <w:bookmarkStart w:id="591" w:name="_Toc100065637"/>
      <w:bookmarkStart w:id="592" w:name="_Toc168406865"/>
      <w:bookmarkEnd w:id="585"/>
      <w:bookmarkEnd w:id="586"/>
      <w:bookmarkEnd w:id="587"/>
      <w:bookmarkEnd w:id="588"/>
      <w:bookmarkEnd w:id="589"/>
      <w:bookmarkEnd w:id="590"/>
      <w:r>
        <w:t>DELIVERY TIME AND COSTS</w:t>
      </w:r>
      <w:bookmarkEnd w:id="591"/>
      <w:bookmarkEnd w:id="592"/>
    </w:p>
    <w:p w14:paraId="0CA71CF1" w14:textId="4CAE12A6" w:rsidR="00435965" w:rsidRPr="0084189F" w:rsidRDefault="00435965" w:rsidP="00435965">
      <w:pPr>
        <w:adjustRightInd w:val="0"/>
        <w:rPr>
          <w:b/>
          <w:color w:val="000000"/>
        </w:rPr>
      </w:pPr>
      <w:r w:rsidRPr="00114B70">
        <w:rPr>
          <w:color w:val="000000"/>
        </w:rPr>
        <w:t xml:space="preserve">Unless otherwise noted in this Bid Solicitation or on the State-Supplied Price Sheet, all delivery times are </w:t>
      </w:r>
      <w:r w:rsidRPr="00065C66">
        <w:rPr>
          <w:color w:val="000000"/>
        </w:rPr>
        <w:t>thirty (30)</w:t>
      </w:r>
      <w:r w:rsidRPr="00114B70">
        <w:rPr>
          <w:color w:val="000000"/>
        </w:rPr>
        <w:t xml:space="preserve"> calendar days after receipt of order (ARO) and prices for items in Quotes shall be submitted Freight On Board (F.O.B.) Destination (</w:t>
      </w:r>
      <w:r w:rsidRPr="00065C66">
        <w:rPr>
          <w:color w:val="000000"/>
        </w:rPr>
        <w:t>30</w:t>
      </w:r>
      <w:r w:rsidRPr="00114B70">
        <w:rPr>
          <w:color w:val="000000"/>
        </w:rPr>
        <w:t xml:space="preserve"> calendar days ARO/F.O.B.).  The </w:t>
      </w:r>
      <w:r w:rsidRPr="00114B70">
        <w:t>Contractor</w:t>
      </w:r>
      <w:r w:rsidRPr="00114B70">
        <w:rPr>
          <w:color w:val="000000"/>
        </w:rPr>
        <w:t xml:space="preserve"> shall assume all costs, liability and responsibility for the delivery of merchandise in good condition to the State's Using Agency or designated purchaser.  </w:t>
      </w:r>
      <w:r w:rsidRPr="00065C66">
        <w:rPr>
          <w:color w:val="000000"/>
        </w:rPr>
        <w:t>Thirty</w:t>
      </w:r>
      <w:r w:rsidRPr="00114B70">
        <w:rPr>
          <w:color w:val="000000"/>
        </w:rPr>
        <w:t xml:space="preserve"> </w:t>
      </w:r>
      <w:r w:rsidR="00921E52" w:rsidRPr="00114B70">
        <w:rPr>
          <w:color w:val="000000"/>
        </w:rPr>
        <w:t xml:space="preserve">(30) </w:t>
      </w:r>
      <w:r w:rsidRPr="00114B70">
        <w:rPr>
          <w:color w:val="000000"/>
        </w:rPr>
        <w:t>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Collect on Delivery (C.O.D.) Terms are not permitted.</w:t>
      </w:r>
    </w:p>
    <w:p w14:paraId="5A1D6ED2" w14:textId="77777777" w:rsidR="004E073D" w:rsidRDefault="004E073D" w:rsidP="00473721"/>
    <w:p w14:paraId="363159E3" w14:textId="77777777" w:rsidR="004E073D" w:rsidRDefault="004E073D" w:rsidP="00473721">
      <w:pPr>
        <w:pStyle w:val="Heading2"/>
        <w:rPr>
          <w:rFonts w:cs="Times New Roman"/>
        </w:rPr>
      </w:pPr>
      <w:bookmarkStart w:id="593" w:name="_Toc100065638"/>
      <w:bookmarkStart w:id="594" w:name="_Toc168406866"/>
      <w:r>
        <w:lastRenderedPageBreak/>
        <w:t>AUTHORIZED DEALER AND/OR DISTRIBUTORS</w:t>
      </w:r>
      <w:bookmarkEnd w:id="593"/>
      <w:bookmarkEnd w:id="594"/>
    </w:p>
    <w:p w14:paraId="4DD85002" w14:textId="77777777" w:rsidR="00A97AB6" w:rsidRPr="005D4D02" w:rsidRDefault="00A97AB6" w:rsidP="00A97AB6">
      <w:pPr>
        <w:rPr>
          <w:rFonts w:eastAsia="MS Mincho"/>
        </w:rPr>
      </w:pPr>
      <w:r>
        <w:rPr>
          <w:rFonts w:eastAsia="MS Mincho"/>
        </w:rPr>
        <w:t xml:space="preserve">Not applicable to this procurement. </w:t>
      </w:r>
    </w:p>
    <w:p w14:paraId="7897054B" w14:textId="77777777" w:rsidR="004E073D" w:rsidRDefault="004E073D" w:rsidP="00473721"/>
    <w:p w14:paraId="71F0DE1C" w14:textId="77777777" w:rsidR="004E073D" w:rsidRDefault="004E073D" w:rsidP="00473721">
      <w:pPr>
        <w:pStyle w:val="Heading2"/>
      </w:pPr>
      <w:bookmarkStart w:id="595" w:name="_Toc100065639"/>
      <w:bookmarkStart w:id="596" w:name="_Toc32310718"/>
      <w:bookmarkStart w:id="597" w:name="_Toc168406867"/>
      <w:r>
        <w:t>LIQUIDATED DAMAGES</w:t>
      </w:r>
      <w:bookmarkEnd w:id="595"/>
      <w:bookmarkEnd w:id="596"/>
      <w:bookmarkEnd w:id="597"/>
    </w:p>
    <w:p w14:paraId="523F5B85" w14:textId="77777777" w:rsidR="005D7C94" w:rsidRPr="005D4D02" w:rsidRDefault="005D7C94" w:rsidP="00473721">
      <w:pPr>
        <w:rPr>
          <w:rFonts w:eastAsia="MS Mincho"/>
        </w:rPr>
      </w:pPr>
      <w:r>
        <w:rPr>
          <w:rFonts w:eastAsia="MS Mincho"/>
        </w:rPr>
        <w:t xml:space="preserve">Not applicable to this procurement. </w:t>
      </w:r>
    </w:p>
    <w:p w14:paraId="1C3568E0" w14:textId="77777777" w:rsidR="004E073D" w:rsidRDefault="004E073D" w:rsidP="00473721">
      <w:pPr>
        <w:rPr>
          <w:rFonts w:eastAsiaTheme="minorHAnsi"/>
          <w:highlight w:val="green"/>
        </w:rPr>
      </w:pPr>
    </w:p>
    <w:p w14:paraId="0696C42E" w14:textId="77777777" w:rsidR="004E073D" w:rsidRPr="007E433E" w:rsidRDefault="004E073D" w:rsidP="00473721">
      <w:pPr>
        <w:pStyle w:val="Heading2"/>
      </w:pPr>
      <w:bookmarkStart w:id="598" w:name="_Toc123651349"/>
      <w:bookmarkStart w:id="599" w:name="_Toc123654969"/>
      <w:bookmarkStart w:id="600" w:name="_Toc141266360"/>
      <w:bookmarkStart w:id="601" w:name="_Toc161668562"/>
      <w:bookmarkStart w:id="602" w:name="_Toc161918028"/>
      <w:bookmarkStart w:id="603" w:name="_Toc100065645"/>
      <w:bookmarkStart w:id="604" w:name="_Toc32310724"/>
      <w:bookmarkStart w:id="605" w:name="_Toc428534002"/>
      <w:bookmarkStart w:id="606" w:name="_Toc400531531"/>
      <w:bookmarkStart w:id="607" w:name="_Toc168406868"/>
      <w:bookmarkEnd w:id="598"/>
      <w:bookmarkEnd w:id="599"/>
      <w:bookmarkEnd w:id="600"/>
      <w:bookmarkEnd w:id="601"/>
      <w:bookmarkEnd w:id="602"/>
      <w:r w:rsidRPr="007E433E">
        <w:t>RETAINAGE</w:t>
      </w:r>
      <w:bookmarkEnd w:id="603"/>
      <w:bookmarkEnd w:id="604"/>
      <w:bookmarkEnd w:id="605"/>
      <w:bookmarkEnd w:id="606"/>
      <w:bookmarkEnd w:id="607"/>
    </w:p>
    <w:p w14:paraId="21C7B6C7" w14:textId="044A504F" w:rsidR="005D7C94" w:rsidRDefault="00BE20E0" w:rsidP="00473721">
      <w:r w:rsidRPr="007E433E">
        <w:t xml:space="preserve">The amount of retainage for this Contract is 10%.  The Using Agency shall retain the stated percentage of each invoice submitted and shall release allof the retainage upon satisfactory completion of an Engagement. As </w:t>
      </w:r>
      <w:r w:rsidR="007E1B2A" w:rsidRPr="007E433E">
        <w:t xml:space="preserve">a </w:t>
      </w:r>
      <w:r w:rsidRPr="007E433E">
        <w:t xml:space="preserve">condition for retainage release, the Contractor shall execute and deliver a release of all claims against the State of New Jersey arising under or by virtue of the Engagement. Furthermore, the Contractor shall also submit an affidavit that all debts incurred for the Engagement have been duly paid. Upon receipt of the release of all claims against the State and the affidavit of debt payment, the retainage (including any adjustments) will be released as the final payment following </w:t>
      </w:r>
      <w:r w:rsidR="0045361E" w:rsidRPr="007E433E">
        <w:t xml:space="preserve">Invoice </w:t>
      </w:r>
      <w:r w:rsidRPr="007E433E">
        <w:t>certification by the NJDEP Representative that all services have been satisfactorily performed.</w:t>
      </w:r>
    </w:p>
    <w:p w14:paraId="0FB0EC4E" w14:textId="77777777" w:rsidR="004E073D" w:rsidRDefault="004E073D" w:rsidP="00473721"/>
    <w:p w14:paraId="11661DB8" w14:textId="77777777" w:rsidR="004E073D" w:rsidRDefault="004E073D" w:rsidP="00473721">
      <w:pPr>
        <w:pStyle w:val="Heading2"/>
      </w:pPr>
      <w:bookmarkStart w:id="608" w:name="_Toc100065646"/>
      <w:bookmarkStart w:id="609" w:name="_Toc168406869"/>
      <w:r>
        <w:t>ELECTRONIC PAYMENTS</w:t>
      </w:r>
      <w:bookmarkEnd w:id="608"/>
      <w:bookmarkEnd w:id="609"/>
    </w:p>
    <w:p w14:paraId="1B19FC99" w14:textId="77777777" w:rsidR="00342E44" w:rsidRPr="0084189F" w:rsidRDefault="00342E44" w:rsidP="00342E44">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payments via automatic deposit from the State of New Jersey, </w:t>
      </w:r>
      <w:r>
        <w:t xml:space="preserve">the Contractor </w:t>
      </w:r>
      <w:r w:rsidRPr="0084189F">
        <w:t xml:space="preserve">must complete the EFT information within </w:t>
      </w:r>
      <w:r>
        <w:t>its</w:t>
      </w:r>
      <w:r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20FC8240" w14:textId="77777777" w:rsidR="004E073D" w:rsidRDefault="004E073D" w:rsidP="00473721">
      <w:pPr>
        <w:rPr>
          <w:rFonts w:eastAsiaTheme="minorHAnsi"/>
        </w:rPr>
      </w:pPr>
    </w:p>
    <w:p w14:paraId="5C381B8D" w14:textId="24D0CE5B" w:rsidR="000F3111" w:rsidRDefault="00E66600" w:rsidP="00E66600">
      <w:pPr>
        <w:pStyle w:val="Heading2"/>
        <w:tabs>
          <w:tab w:val="left" w:pos="720"/>
        </w:tabs>
      </w:pPr>
      <w:bookmarkStart w:id="610" w:name="_Toc100065647"/>
      <w:r>
        <w:t xml:space="preserve"> </w:t>
      </w:r>
      <w:bookmarkStart w:id="611" w:name="_Toc114734031"/>
      <w:bookmarkStart w:id="612" w:name="_Toc168406870"/>
      <w:r>
        <w:t>REPORTING AND SUPPLIER CONVENIENCE FEE</w:t>
      </w:r>
      <w:bookmarkEnd w:id="611"/>
      <w:bookmarkEnd w:id="612"/>
      <w:r>
        <w:t xml:space="preserve"> </w:t>
      </w:r>
    </w:p>
    <w:p w14:paraId="20E29238" w14:textId="77777777" w:rsidR="00F71320" w:rsidRPr="00BB6D75" w:rsidRDefault="00F71320" w:rsidP="00F71320">
      <w:pPr>
        <w:pStyle w:val="ListParagraph"/>
        <w:numPr>
          <w:ilvl w:val="0"/>
          <w:numId w:val="387"/>
        </w:numPr>
        <w:rPr>
          <w:rFonts w:cstheme="minorBidi"/>
        </w:rPr>
      </w:pPr>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p>
    <w:p w14:paraId="2F103A2C" w14:textId="77777777" w:rsidR="00F71320" w:rsidRPr="00BB6D75" w:rsidRDefault="00F71320" w:rsidP="00F71320">
      <w:pPr>
        <w:pStyle w:val="ListParagraph"/>
        <w:widowControl w:val="0"/>
        <w:numPr>
          <w:ilvl w:val="0"/>
          <w:numId w:val="285"/>
        </w:numPr>
        <w:ind w:left="1440"/>
        <w:rPr>
          <w:rFonts w:cstheme="minorBidi"/>
        </w:rPr>
      </w:pPr>
      <w:r w:rsidRPr="4CCBAA72">
        <w:rPr>
          <w:rFonts w:cstheme="minorBidi"/>
        </w:rPr>
        <w:t>Complete and accurate details of all sales, credits, returns, refunds, and the like for the reporting quarter;</w:t>
      </w:r>
    </w:p>
    <w:p w14:paraId="1C947CEF" w14:textId="77777777" w:rsidR="00F71320" w:rsidRPr="00BB6D75" w:rsidRDefault="00F71320" w:rsidP="00F71320">
      <w:pPr>
        <w:pStyle w:val="ListParagraph"/>
        <w:widowControl w:val="0"/>
        <w:numPr>
          <w:ilvl w:val="0"/>
          <w:numId w:val="285"/>
        </w:numPr>
        <w:ind w:left="1440"/>
        <w:rPr>
          <w:rFonts w:cstheme="minorBidi"/>
        </w:rPr>
      </w:pPr>
      <w:r w:rsidRPr="4CCBAA72">
        <w:rPr>
          <w:rFonts w:cstheme="minorBidi"/>
        </w:rPr>
        <w:t>Purchasing entity;</w:t>
      </w:r>
    </w:p>
    <w:p w14:paraId="0789933A" w14:textId="77777777" w:rsidR="00F71320" w:rsidRPr="00BB6D75" w:rsidRDefault="00F71320" w:rsidP="00F71320">
      <w:pPr>
        <w:pStyle w:val="ListParagraph"/>
        <w:widowControl w:val="0"/>
        <w:numPr>
          <w:ilvl w:val="0"/>
          <w:numId w:val="285"/>
        </w:numPr>
        <w:ind w:left="1440"/>
        <w:rPr>
          <w:rFonts w:cstheme="minorBidi"/>
        </w:rPr>
      </w:pPr>
      <w:r w:rsidRPr="4CCBAA72">
        <w:rPr>
          <w:rFonts w:cstheme="minorBidi"/>
        </w:rPr>
        <w:t>Total of Supplier Convenience Fee amount due for the reporting quarter;</w:t>
      </w:r>
    </w:p>
    <w:p w14:paraId="43E1C69A" w14:textId="77777777" w:rsidR="00F71320" w:rsidRPr="00BB6D75" w:rsidRDefault="00F71320" w:rsidP="00F71320">
      <w:pPr>
        <w:pStyle w:val="ListParagraph"/>
        <w:widowControl w:val="0"/>
        <w:numPr>
          <w:ilvl w:val="0"/>
          <w:numId w:val="285"/>
        </w:numPr>
        <w:ind w:left="1440"/>
        <w:rPr>
          <w:rFonts w:cstheme="minorBidi"/>
        </w:rPr>
      </w:pPr>
      <w:r w:rsidRPr="4CCBAA72">
        <w:rPr>
          <w:rFonts w:cstheme="minorBidi"/>
        </w:rPr>
        <w:t>Such other information as the State may reasonably request; and</w:t>
      </w:r>
    </w:p>
    <w:p w14:paraId="478CD411" w14:textId="77777777" w:rsidR="00F71320" w:rsidRDefault="00F71320" w:rsidP="00F71320">
      <w:pPr>
        <w:pStyle w:val="ListParagraph"/>
        <w:widowControl w:val="0"/>
        <w:numPr>
          <w:ilvl w:val="0"/>
          <w:numId w:val="285"/>
        </w:numPr>
        <w:ind w:left="1440"/>
        <w:rPr>
          <w:rFonts w:cstheme="minorBidi"/>
        </w:rPr>
      </w:pPr>
      <w:r w:rsidRPr="4CCBAA72">
        <w:rPr>
          <w:rFonts w:cstheme="minorBidi"/>
        </w:rPr>
        <w:t>If no sales were made to the State during the reporting quarter, then a report shall be submitted showing zero sales and zero Supplier Convenience Fee due.</w:t>
      </w:r>
    </w:p>
    <w:p w14:paraId="00B06D04" w14:textId="77777777" w:rsidR="00F71320" w:rsidRPr="00CB7CBC" w:rsidRDefault="00F71320" w:rsidP="00F71320">
      <w:pPr>
        <w:widowControl w:val="0"/>
        <w:ind w:left="720"/>
        <w:rPr>
          <w:sz w:val="18"/>
          <w:szCs w:val="18"/>
        </w:rPr>
      </w:pPr>
      <w:r w:rsidRPr="00CB7CBC">
        <w:rPr>
          <w:color w:val="231F20"/>
        </w:rPr>
        <w:t>Quarterly Sales Reporting and remittance of the Supplier Convenience Fee shall begin on the first calendar quarter starting after the effective dat</w:t>
      </w:r>
      <w:r>
        <w:rPr>
          <w:color w:val="231F20"/>
        </w:rPr>
        <w:t>e of the Contract.</w:t>
      </w:r>
    </w:p>
    <w:p w14:paraId="0B52E7F5" w14:textId="77777777" w:rsidR="00F71320" w:rsidRPr="00BB6D75" w:rsidRDefault="00F71320" w:rsidP="00F71320">
      <w:pPr>
        <w:pStyle w:val="ListParagraph"/>
        <w:numPr>
          <w:ilvl w:val="0"/>
          <w:numId w:val="387"/>
        </w:numPr>
        <w:rPr>
          <w:rStyle w:val="11-textChar"/>
          <w:rFonts w:asciiTheme="minorHAnsi" w:eastAsiaTheme="minorEastAsia" w:hAnsiTheme="minorHAnsi" w:cstheme="minorBidi"/>
          <w:sz w:val="20"/>
        </w:rPr>
      </w:pPr>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p>
    <w:p w14:paraId="069949A5" w14:textId="77777777" w:rsidR="00F71320" w:rsidRDefault="00F71320" w:rsidP="00F71320">
      <w:pPr>
        <w:pStyle w:val="ListParagraph"/>
        <w:numPr>
          <w:ilvl w:val="0"/>
          <w:numId w:val="387"/>
        </w:numPr>
        <w:rPr>
          <w:rFonts w:cstheme="minorBidi"/>
        </w:rPr>
      </w:pPr>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p>
    <w:p w14:paraId="41AB014A" w14:textId="77777777" w:rsidR="00F71320" w:rsidRDefault="00F71320" w:rsidP="00F71320">
      <w:pPr>
        <w:pStyle w:val="ListParagraph"/>
        <w:numPr>
          <w:ilvl w:val="0"/>
          <w:numId w:val="387"/>
        </w:numPr>
        <w:rPr>
          <w:rFonts w:cstheme="minorBidi"/>
        </w:rPr>
      </w:pPr>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The State and/or Periscope</w:t>
      </w:r>
      <w:r w:rsidRPr="7792B9C1">
        <w:rPr>
          <w:rFonts w:cstheme="minorBidi"/>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sz w:val="20"/>
        </w:rPr>
        <w:t>State and/or Periscope</w:t>
      </w:r>
      <w:r w:rsidRPr="7792B9C1">
        <w:rPr>
          <w:rFonts w:cstheme="minorBidi"/>
        </w:rPr>
        <w:t xml:space="preserve"> for the cost of the audit.</w:t>
      </w:r>
    </w:p>
    <w:p w14:paraId="585D5ADF" w14:textId="77777777" w:rsidR="00F71320" w:rsidRDefault="00F71320" w:rsidP="00F71320">
      <w:pPr>
        <w:pStyle w:val="ListParagraph"/>
        <w:numPr>
          <w:ilvl w:val="0"/>
          <w:numId w:val="387"/>
        </w:numPr>
        <w:rPr>
          <w:rFonts w:cstheme="minorBidi"/>
        </w:rPr>
      </w:pPr>
      <w:r w:rsidRPr="0052679C">
        <w:rPr>
          <w:rFonts w:cstheme="minorBidi"/>
        </w:rPr>
        <w:t xml:space="preserve">Catalog Enablement - The Contractor shall cooperate with the State and/or Periscope as requested to upload catalog items and pricing consistent with the awarded </w:t>
      </w:r>
      <w:r w:rsidRPr="0052679C">
        <w:rPr>
          <w:rFonts w:cstheme="minorBidi"/>
          <w:color w:val="000000" w:themeColor="text1"/>
        </w:rPr>
        <w:t>Contract</w:t>
      </w:r>
      <w:r w:rsidRPr="0052679C">
        <w:rPr>
          <w:rFonts w:cstheme="minorBidi"/>
        </w:rPr>
        <w:t xml:space="preserve"> to the </w:t>
      </w:r>
      <w:r w:rsidRPr="0052679C">
        <w:rPr>
          <w:rFonts w:cstheme="minorBidi"/>
          <w:b/>
          <w:bCs/>
          <w:i/>
          <w:iCs/>
          <w:color w:val="00B050"/>
        </w:rPr>
        <w:t>NJ</w:t>
      </w:r>
      <w:r w:rsidRPr="0052679C">
        <w:rPr>
          <w:rFonts w:cstheme="minorBidi"/>
          <w:b/>
          <w:bCs/>
          <w:i/>
          <w:iCs/>
          <w:color w:val="0070C0"/>
        </w:rPr>
        <w:t>START</w:t>
      </w:r>
      <w:r w:rsidRPr="0052679C">
        <w:rPr>
          <w:rFonts w:cstheme="minorBidi"/>
        </w:rPr>
        <w:t xml:space="preserve"> Marketplace module within thirty days (30) of the Contract award.</w:t>
      </w:r>
    </w:p>
    <w:p w14:paraId="234BBF7D" w14:textId="23387EFF" w:rsidR="00E66600" w:rsidRPr="0084189F" w:rsidRDefault="00E66600" w:rsidP="00065C66"/>
    <w:p w14:paraId="1CA70A2E" w14:textId="2976D2E9" w:rsidR="004C5D82" w:rsidRPr="00573A03" w:rsidRDefault="004C5D82" w:rsidP="00473721">
      <w:pPr>
        <w:pStyle w:val="Heading2"/>
        <w:rPr>
          <w:i/>
          <w:iCs/>
        </w:rPr>
      </w:pPr>
      <w:bookmarkStart w:id="613" w:name="_Toc141266364"/>
      <w:bookmarkStart w:id="614" w:name="_Toc161668566"/>
      <w:bookmarkStart w:id="615" w:name="_Toc161918032"/>
      <w:bookmarkStart w:id="616" w:name="_Toc141266365"/>
      <w:bookmarkStart w:id="617" w:name="_Toc161668567"/>
      <w:bookmarkStart w:id="618" w:name="_Toc161918033"/>
      <w:bookmarkStart w:id="619" w:name="_Toc141266366"/>
      <w:bookmarkStart w:id="620" w:name="_Toc161668568"/>
      <w:bookmarkStart w:id="621" w:name="_Toc161918034"/>
      <w:bookmarkStart w:id="622" w:name="_Toc141266367"/>
      <w:bookmarkStart w:id="623" w:name="_Toc161668569"/>
      <w:bookmarkStart w:id="624" w:name="_Toc161918035"/>
      <w:bookmarkStart w:id="625" w:name="_Toc141266368"/>
      <w:bookmarkStart w:id="626" w:name="_Toc161668570"/>
      <w:bookmarkStart w:id="627" w:name="_Toc161918036"/>
      <w:bookmarkStart w:id="628" w:name="_Toc141266369"/>
      <w:bookmarkStart w:id="629" w:name="_Toc161668571"/>
      <w:bookmarkStart w:id="630" w:name="_Toc161918037"/>
      <w:bookmarkStart w:id="631" w:name="_Toc141266370"/>
      <w:bookmarkStart w:id="632" w:name="_Toc161668572"/>
      <w:bookmarkStart w:id="633" w:name="_Toc161918038"/>
      <w:bookmarkStart w:id="634" w:name="_Toc141266371"/>
      <w:bookmarkStart w:id="635" w:name="_Toc161668573"/>
      <w:bookmarkStart w:id="636" w:name="_Toc161918039"/>
      <w:bookmarkStart w:id="637" w:name="_Toc141266372"/>
      <w:bookmarkStart w:id="638" w:name="_Toc161668574"/>
      <w:bookmarkStart w:id="639" w:name="_Toc161918040"/>
      <w:bookmarkStart w:id="640" w:name="_Toc141266373"/>
      <w:bookmarkStart w:id="641" w:name="_Toc161668575"/>
      <w:bookmarkStart w:id="642" w:name="_Toc161918041"/>
      <w:bookmarkStart w:id="643" w:name="_Toc141266374"/>
      <w:bookmarkStart w:id="644" w:name="_Toc161668576"/>
      <w:bookmarkStart w:id="645" w:name="_Toc161918042"/>
      <w:bookmarkStart w:id="646" w:name="_Toc141266375"/>
      <w:bookmarkStart w:id="647" w:name="_Toc161668577"/>
      <w:bookmarkStart w:id="648" w:name="_Toc161918043"/>
      <w:bookmarkStart w:id="649" w:name="_Toc141266376"/>
      <w:bookmarkStart w:id="650" w:name="_Toc161668578"/>
      <w:bookmarkStart w:id="651" w:name="_Toc161918044"/>
      <w:bookmarkStart w:id="652" w:name="_Toc141266377"/>
      <w:bookmarkStart w:id="653" w:name="_Toc161668579"/>
      <w:bookmarkStart w:id="654" w:name="_Toc161918045"/>
      <w:bookmarkStart w:id="655" w:name="_Toc141266378"/>
      <w:bookmarkStart w:id="656" w:name="_Toc161668580"/>
      <w:bookmarkStart w:id="657" w:name="_Toc161918046"/>
      <w:bookmarkStart w:id="658" w:name="_Toc141266379"/>
      <w:bookmarkStart w:id="659" w:name="_Toc161668581"/>
      <w:bookmarkStart w:id="660" w:name="_Toc161918047"/>
      <w:bookmarkStart w:id="661" w:name="_Toc141266380"/>
      <w:bookmarkStart w:id="662" w:name="_Toc161668582"/>
      <w:bookmarkStart w:id="663" w:name="_Toc161918048"/>
      <w:bookmarkStart w:id="664" w:name="_Toc141266381"/>
      <w:bookmarkStart w:id="665" w:name="_Toc161668583"/>
      <w:bookmarkStart w:id="666" w:name="_Toc161918049"/>
      <w:bookmarkStart w:id="667" w:name="_Toc141266382"/>
      <w:bookmarkStart w:id="668" w:name="_Toc161668584"/>
      <w:bookmarkStart w:id="669" w:name="_Toc161918050"/>
      <w:bookmarkStart w:id="670" w:name="_Toc141266383"/>
      <w:bookmarkStart w:id="671" w:name="_Toc161668585"/>
      <w:bookmarkStart w:id="672" w:name="_Toc161918051"/>
      <w:bookmarkStart w:id="673" w:name="_Toc141266384"/>
      <w:bookmarkStart w:id="674" w:name="_Toc161668586"/>
      <w:bookmarkStart w:id="675" w:name="_Toc161918052"/>
      <w:bookmarkStart w:id="676" w:name="_Toc141266385"/>
      <w:bookmarkStart w:id="677" w:name="_Toc161668587"/>
      <w:bookmarkStart w:id="678" w:name="_Toc161918053"/>
      <w:bookmarkStart w:id="679" w:name="_Toc141266386"/>
      <w:bookmarkStart w:id="680" w:name="_Toc161668588"/>
      <w:bookmarkStart w:id="681" w:name="_Toc161918054"/>
      <w:bookmarkStart w:id="682" w:name="_Ref445210820"/>
      <w:bookmarkStart w:id="683" w:name="_Toc451258620"/>
      <w:bookmarkStart w:id="684" w:name="_Toc456942688"/>
      <w:bookmarkStart w:id="685" w:name="_Toc459112227"/>
      <w:bookmarkStart w:id="686" w:name="_Toc22218696"/>
      <w:bookmarkStart w:id="687" w:name="_Toc29304854"/>
      <w:bookmarkStart w:id="688" w:name="_Toc34910973"/>
      <w:bookmarkStart w:id="689" w:name="_Toc48649774"/>
      <w:bookmarkStart w:id="690" w:name="_Toc168406871"/>
      <w:bookmarkEnd w:id="610"/>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t xml:space="preserve">CONTRACTOR </w:t>
      </w:r>
      <w:r w:rsidRPr="00573A03">
        <w:t>NON-PERFORMANCE</w:t>
      </w:r>
      <w:bookmarkEnd w:id="682"/>
      <w:bookmarkEnd w:id="683"/>
      <w:bookmarkEnd w:id="684"/>
      <w:bookmarkEnd w:id="685"/>
      <w:bookmarkEnd w:id="686"/>
      <w:bookmarkEnd w:id="687"/>
      <w:bookmarkEnd w:id="690"/>
      <w:r>
        <w:t xml:space="preserve"> </w:t>
      </w:r>
      <w:bookmarkEnd w:id="688"/>
      <w:bookmarkEnd w:id="689"/>
    </w:p>
    <w:p w14:paraId="59589F2F" w14:textId="63FF51A2" w:rsidR="004C5D82" w:rsidRPr="00D13373" w:rsidRDefault="004C5D82" w:rsidP="00065C66">
      <w:bookmarkStart w:id="691" w:name="_Hlk58508628"/>
      <w:r w:rsidRPr="00321F97">
        <w:t xml:space="preserve">In addition to non-performance of services identified </w:t>
      </w:r>
      <w:r w:rsidRPr="007E4820">
        <w:t xml:space="preserve">in </w:t>
      </w:r>
      <w:r w:rsidRPr="00065C66">
        <w:t>Bid Solicitation Section</w:t>
      </w:r>
      <w:r w:rsidR="00B37E8A" w:rsidRPr="00065C66">
        <w:t xml:space="preserve"> 4</w:t>
      </w:r>
      <w:r w:rsidRPr="00065C66">
        <w:t xml:space="preserve"> </w:t>
      </w:r>
      <w:r w:rsidR="00B37E8A" w:rsidRPr="00065C66">
        <w:t>(</w:t>
      </w:r>
      <w:r w:rsidRPr="00065C66">
        <w:t>Scope of Work</w:t>
      </w:r>
      <w:r w:rsidR="00B37E8A" w:rsidRPr="00065C66">
        <w:t>)</w:t>
      </w:r>
      <w:r w:rsidRPr="007E4820">
        <w:t>,</w:t>
      </w:r>
      <w:r w:rsidRPr="00321F97">
        <w:t xml:space="preserve"> examples of non-performance shall include, but not be limited to:</w:t>
      </w:r>
      <w:bookmarkEnd w:id="691"/>
    </w:p>
    <w:p w14:paraId="1B8CBE6C" w14:textId="3F3EA2DC" w:rsidR="004C5D82" w:rsidRPr="00573A03" w:rsidRDefault="004C5D82" w:rsidP="00065C66">
      <w:pPr>
        <w:pStyle w:val="BodyText"/>
        <w:numPr>
          <w:ilvl w:val="0"/>
          <w:numId w:val="131"/>
        </w:numPr>
      </w:pPr>
      <w:r w:rsidRPr="00D13373">
        <w:rPr>
          <w:lang w:val="en-US"/>
        </w:rPr>
        <w:t xml:space="preserve">Unavailability </w:t>
      </w:r>
      <w:r w:rsidRPr="00955710">
        <w:t xml:space="preserve">to respond for reasons other than </w:t>
      </w:r>
      <w:r w:rsidR="00F712AF">
        <w:rPr>
          <w:lang w:val="en-US"/>
        </w:rPr>
        <w:t xml:space="preserve">those </w:t>
      </w:r>
      <w:r w:rsidRPr="00955710">
        <w:t xml:space="preserve">listed in </w:t>
      </w:r>
      <w:r w:rsidR="00B37E8A">
        <w:rPr>
          <w:lang w:val="en-US"/>
        </w:rPr>
        <w:t xml:space="preserve">the current section </w:t>
      </w:r>
      <w:r w:rsidRPr="00065C66">
        <w:t xml:space="preserve">or if permitted by Bid Solicitation Section </w:t>
      </w:r>
      <w:r w:rsidR="00BC4316" w:rsidRPr="00065C66">
        <w:t>4.10</w:t>
      </w:r>
      <w:r w:rsidR="000D1B18" w:rsidRPr="00065C66">
        <w:t>.1</w:t>
      </w:r>
      <w:r w:rsidR="00BC4316" w:rsidRPr="00065C66">
        <w:t xml:space="preserve"> (</w:t>
      </w:r>
      <w:r w:rsidRPr="00065C66">
        <w:t>Engagement</w:t>
      </w:r>
      <w:r w:rsidR="00BC4316" w:rsidRPr="00065C66">
        <w:t>)</w:t>
      </w:r>
      <w:r w:rsidRPr="00065C66">
        <w:t>.</w:t>
      </w:r>
      <w:r w:rsidRPr="00955710">
        <w:t xml:space="preserve"> Failure to accept an Engagement may cause the Contractor to be bypassed for the next available Engagement;</w:t>
      </w:r>
    </w:p>
    <w:p w14:paraId="0BC54B1A" w14:textId="5BB66CCD" w:rsidR="004C5D82" w:rsidRPr="00573A03" w:rsidRDefault="004C5D82" w:rsidP="00065C66">
      <w:pPr>
        <w:pStyle w:val="BodyText"/>
        <w:numPr>
          <w:ilvl w:val="0"/>
          <w:numId w:val="131"/>
        </w:numPr>
      </w:pPr>
      <w:r w:rsidRPr="00573A03">
        <w:lastRenderedPageBreak/>
        <w:t xml:space="preserve">Unsatisfactory performance on a response by the </w:t>
      </w:r>
      <w:r w:rsidR="00E02B5B">
        <w:t>Contractor</w:t>
      </w:r>
      <w:r w:rsidRPr="00573A03">
        <w:t xml:space="preserve">, including failure to fulfill design, construction, or operational duties without specific </w:t>
      </w:r>
      <w:r w:rsidR="007109FE">
        <w:rPr>
          <w:lang w:val="en-US"/>
        </w:rPr>
        <w:t>direction</w:t>
      </w:r>
      <w:r w:rsidR="007109FE" w:rsidRPr="00573A03">
        <w:t xml:space="preserve"> </w:t>
      </w:r>
      <w:r w:rsidRPr="00573A03">
        <w:t>from the NJDEP Representative;</w:t>
      </w:r>
    </w:p>
    <w:p w14:paraId="40E92319" w14:textId="0078EA57" w:rsidR="004C5D82" w:rsidRPr="00573A03" w:rsidRDefault="004C5D82" w:rsidP="00065C66">
      <w:pPr>
        <w:pStyle w:val="BodyText"/>
        <w:numPr>
          <w:ilvl w:val="0"/>
          <w:numId w:val="131"/>
        </w:numPr>
      </w:pPr>
      <w:r w:rsidRPr="00573A03">
        <w:t>Failure to deliver all the requested labor, equipment, and</w:t>
      </w:r>
      <w:r w:rsidR="00B46D00">
        <w:rPr>
          <w:lang w:val="en-US"/>
        </w:rPr>
        <w:t>/or</w:t>
      </w:r>
      <w:r w:rsidRPr="00573A03">
        <w:t xml:space="preserve"> services;</w:t>
      </w:r>
    </w:p>
    <w:p w14:paraId="1B8C5CC9" w14:textId="7D8E4CCB" w:rsidR="004C5D82" w:rsidRPr="00573A03" w:rsidRDefault="004C5D82" w:rsidP="00065C66">
      <w:pPr>
        <w:pStyle w:val="BodyText"/>
        <w:numPr>
          <w:ilvl w:val="0"/>
          <w:numId w:val="131"/>
        </w:numPr>
      </w:pPr>
      <w:r w:rsidRPr="00573A03">
        <w:t>Failure to deliver the requested labor, equipment, and</w:t>
      </w:r>
      <w:r w:rsidR="00B46D00">
        <w:rPr>
          <w:lang w:val="en-US"/>
        </w:rPr>
        <w:t>/or</w:t>
      </w:r>
      <w:r w:rsidRPr="00573A03">
        <w:t xml:space="preserve"> services within the timeframes indicated in this Bid Solicitation; and</w:t>
      </w:r>
    </w:p>
    <w:p w14:paraId="72D041CA" w14:textId="45D772DE" w:rsidR="004C5D82" w:rsidRPr="00573A03" w:rsidRDefault="004C5D82" w:rsidP="00473721">
      <w:pPr>
        <w:pStyle w:val="BodyText"/>
        <w:numPr>
          <w:ilvl w:val="0"/>
          <w:numId w:val="131"/>
        </w:numPr>
      </w:pPr>
      <w:r w:rsidRPr="00573A03">
        <w:t xml:space="preserve">Failure to adhere to the time frames identified in </w:t>
      </w:r>
      <w:r>
        <w:t xml:space="preserve">this </w:t>
      </w:r>
      <w:r w:rsidRPr="00573A03">
        <w:t>Bid Solicitation</w:t>
      </w:r>
      <w:r>
        <w:t xml:space="preserve"> shall</w:t>
      </w:r>
      <w:r w:rsidRPr="00573A03">
        <w:t xml:space="preserve"> be considered non-performance and may result in bypass for the Engagement, formal complaint to Treasury, and possible termination of the </w:t>
      </w:r>
      <w:r w:rsidR="00B21226" w:rsidRPr="003E3E90">
        <w:t>Contract</w:t>
      </w:r>
      <w:r w:rsidRPr="00573A03">
        <w:t>.</w:t>
      </w:r>
    </w:p>
    <w:p w14:paraId="3A78DA1E" w14:textId="77777777" w:rsidR="004C5D82" w:rsidRPr="00573A03" w:rsidRDefault="004C5D82" w:rsidP="00473721">
      <w:pPr>
        <w:pStyle w:val="BodyText"/>
      </w:pPr>
    </w:p>
    <w:p w14:paraId="495494ED" w14:textId="5349814B" w:rsidR="004C5D82" w:rsidRPr="00573A03" w:rsidRDefault="004C5D82" w:rsidP="00473721">
      <w:pPr>
        <w:pStyle w:val="BodyText"/>
      </w:pPr>
      <w:r>
        <w:t>In the event of non-</w:t>
      </w:r>
      <w:r w:rsidRPr="00573A03">
        <w:t>performance</w:t>
      </w:r>
      <w:r>
        <w:t xml:space="preserve">, </w:t>
      </w:r>
      <w:r w:rsidR="00BF4482">
        <w:rPr>
          <w:lang w:val="en-US"/>
        </w:rPr>
        <w:t>the SCM</w:t>
      </w:r>
      <w:r w:rsidRPr="00573A03">
        <w:t xml:space="preserve"> </w:t>
      </w:r>
      <w:r>
        <w:t xml:space="preserve">will </w:t>
      </w:r>
      <w:r w:rsidRPr="00573A03">
        <w:t xml:space="preserve"> notify the Contract Program Manager of the problems for immediate resolution.  Failure to correct problems within five (5) business days </w:t>
      </w:r>
      <w:r w:rsidR="00140C39">
        <w:rPr>
          <w:lang w:val="en-US"/>
        </w:rPr>
        <w:t>may</w:t>
      </w:r>
      <w:r w:rsidR="00140C39" w:rsidRPr="00573A03">
        <w:t xml:space="preserve"> </w:t>
      </w:r>
      <w:r w:rsidRPr="00573A03">
        <w:t>result in the State taking further action</w:t>
      </w:r>
      <w:r>
        <w:t>, includ</w:t>
      </w:r>
      <w:r w:rsidR="00140C39">
        <w:rPr>
          <w:lang w:val="en-US"/>
        </w:rPr>
        <w:t>ing</w:t>
      </w:r>
      <w:r>
        <w:t xml:space="preserve"> a formal complaint against the Contractor filed with the Department of the Treasury</w:t>
      </w:r>
      <w:r w:rsidR="00F71320">
        <w:rPr>
          <w:lang w:val="en-US"/>
        </w:rPr>
        <w:t>, and/</w:t>
      </w:r>
      <w:r>
        <w:t xml:space="preserve">or </w:t>
      </w:r>
      <w:r w:rsidR="00B21226" w:rsidRPr="003E3E90">
        <w:t>Contract</w:t>
      </w:r>
      <w:r w:rsidR="00B21226">
        <w:t xml:space="preserve"> </w:t>
      </w:r>
      <w:r>
        <w:t xml:space="preserve">termination as </w:t>
      </w:r>
      <w:r w:rsidRPr="00955710">
        <w:t xml:space="preserve">defined in the </w:t>
      </w:r>
      <w:r w:rsidRPr="00065C66">
        <w:t xml:space="preserve">New Jersey State Standard Terms and Conditions (NJSSTC) Section 5.7 </w:t>
      </w:r>
      <w:r w:rsidR="00DA079D" w:rsidRPr="00065C66">
        <w:rPr>
          <w:lang w:val="en-US"/>
        </w:rPr>
        <w:t>(</w:t>
      </w:r>
      <w:r w:rsidRPr="00065C66">
        <w:t>Termination of Contract</w:t>
      </w:r>
      <w:r w:rsidR="00DA079D" w:rsidRPr="00065C66">
        <w:rPr>
          <w:lang w:val="en-US"/>
        </w:rPr>
        <w:t>)</w:t>
      </w:r>
      <w:r w:rsidRPr="00065C66">
        <w:t>.</w:t>
      </w:r>
      <w:r w:rsidRPr="00003977">
        <w:t xml:space="preserve">  </w:t>
      </w:r>
    </w:p>
    <w:p w14:paraId="4CE234BE" w14:textId="77777777" w:rsidR="004C5D82" w:rsidRDefault="004C5D82" w:rsidP="00473721">
      <w:pPr>
        <w:pStyle w:val="BodyText"/>
      </w:pPr>
    </w:p>
    <w:p w14:paraId="1D0E4567" w14:textId="722AB421" w:rsidR="004C5D82" w:rsidRPr="00BC4316" w:rsidRDefault="004C5D82">
      <w:pPr>
        <w:pStyle w:val="Heading3"/>
      </w:pPr>
      <w:bookmarkStart w:id="692" w:name="_Toc168406872"/>
      <w:r>
        <w:t xml:space="preserve">NON-PERFORMANCE OF TREATMENT </w:t>
      </w:r>
      <w:r w:rsidRPr="00BC4316">
        <w:t>SYSTEM</w:t>
      </w:r>
      <w:bookmarkEnd w:id="692"/>
      <w:r w:rsidRPr="00BC4316">
        <w:t xml:space="preserve"> </w:t>
      </w:r>
    </w:p>
    <w:p w14:paraId="190539DC" w14:textId="59CC9E01" w:rsidR="004C5D82" w:rsidRPr="00BC4316" w:rsidRDefault="004C5D82" w:rsidP="00065C66">
      <w:pPr>
        <w:pStyle w:val="BodyText"/>
        <w:ind w:left="0"/>
      </w:pPr>
      <w:r w:rsidRPr="00BC4316">
        <w:t xml:space="preserve">If a treatment system installed and operated by the </w:t>
      </w:r>
      <w:r w:rsidR="00E02B5B">
        <w:t>Contractor</w:t>
      </w:r>
      <w:r w:rsidRPr="00BC4316">
        <w:t xml:space="preserve"> fails to perform satisfactorily, the NJDEP may take the following actions:</w:t>
      </w:r>
    </w:p>
    <w:p w14:paraId="4DE16593" w14:textId="19D6847A" w:rsidR="004C5D82" w:rsidRPr="00BC4316" w:rsidRDefault="004C5D82" w:rsidP="00065C66">
      <w:pPr>
        <w:pStyle w:val="BodyText"/>
        <w:numPr>
          <w:ilvl w:val="0"/>
          <w:numId w:val="132"/>
        </w:numPr>
      </w:pPr>
      <w:r w:rsidRPr="00BC4316">
        <w:t xml:space="preserve">The NJDEP may file a formal complaint with the Department of Treasury if the </w:t>
      </w:r>
      <w:r w:rsidR="00E02B5B">
        <w:t>Contractor</w:t>
      </w:r>
      <w:r w:rsidRPr="00BC4316">
        <w:t xml:space="preserve"> fails to repair the system within five (5) business days of notification by the SCM or designee.  The SCM may extend this deadline if the </w:t>
      </w:r>
      <w:r w:rsidR="00E02B5B">
        <w:t>Contractor</w:t>
      </w:r>
      <w:r w:rsidRPr="00BC4316">
        <w:t xml:space="preserve"> submits written documentation from the component manufacturer or distributor that a critical repair component has a lead time exceeding five (5) business days.  If the deadline is extended due to repair component lead time, the </w:t>
      </w:r>
      <w:r w:rsidR="00E02B5B">
        <w:t>Contractor</w:t>
      </w:r>
      <w:r w:rsidRPr="00BC4316">
        <w:t xml:space="preserve"> shall complete the repair within five (5) business days of component receipt, or the NJDEP may file a formal complaint with the Department of Treasury; and</w:t>
      </w:r>
    </w:p>
    <w:p w14:paraId="5B028C19" w14:textId="4E97CC22" w:rsidR="004C5D82" w:rsidRPr="00BC4316" w:rsidRDefault="004C5D82" w:rsidP="00473721">
      <w:pPr>
        <w:pStyle w:val="BodyText"/>
        <w:numPr>
          <w:ilvl w:val="0"/>
          <w:numId w:val="132"/>
        </w:numPr>
        <w:rPr>
          <w:rFonts w:cs="Arial"/>
          <w:lang w:val="en-US"/>
        </w:rPr>
      </w:pPr>
      <w:r w:rsidRPr="00BC4316">
        <w:t xml:space="preserve">Except where extended by the SCM in </w:t>
      </w:r>
      <w:r w:rsidR="003910C6">
        <w:rPr>
          <w:lang w:val="en-US"/>
        </w:rPr>
        <w:t>the paragraph</w:t>
      </w:r>
      <w:r w:rsidR="00DA079D">
        <w:rPr>
          <w:lang w:val="en-US"/>
        </w:rPr>
        <w:t xml:space="preserve"> above</w:t>
      </w:r>
      <w:r w:rsidRPr="00BC4316">
        <w:t xml:space="preserve">, the NJDEP may terminate the Engagement and replace the Contractor if one or more system failures cause the system to be inoperable for 30 calendar days.  </w:t>
      </w:r>
      <w:r w:rsidRPr="00BC4316">
        <w:rPr>
          <w:rFonts w:cs="Arial"/>
          <w:lang w:val="en-US"/>
        </w:rPr>
        <w:t>This may take the form of a partial t</w:t>
      </w:r>
      <w:r w:rsidR="00E02B5B">
        <w:rPr>
          <w:rFonts w:cs="Arial"/>
          <w:lang w:val="en-US"/>
        </w:rPr>
        <w:t>ermination, where the Contractor’s</w:t>
      </w:r>
      <w:r w:rsidRPr="00BC4316">
        <w:rPr>
          <w:rFonts w:cs="Arial"/>
          <w:lang w:val="en-US"/>
        </w:rPr>
        <w:t xml:space="preserve"> equipment remains </w:t>
      </w:r>
      <w:r w:rsidR="00836381">
        <w:rPr>
          <w:rFonts w:cs="Arial"/>
          <w:lang w:val="en-US"/>
        </w:rPr>
        <w:t>on</w:t>
      </w:r>
      <w:r w:rsidR="001E2F0B">
        <w:rPr>
          <w:rFonts w:cs="Arial"/>
          <w:lang w:val="en-US"/>
        </w:rPr>
        <w:t xml:space="preserve"> S</w:t>
      </w:r>
      <w:r w:rsidR="00836381">
        <w:rPr>
          <w:rFonts w:cs="Arial"/>
          <w:lang w:val="en-US"/>
        </w:rPr>
        <w:t>ite</w:t>
      </w:r>
      <w:r w:rsidRPr="00BC4316">
        <w:rPr>
          <w:rFonts w:cs="Arial"/>
          <w:lang w:val="en-US"/>
        </w:rPr>
        <w:t xml:space="preserve"> and the State continues to pay the monthly rates for the equipment but engages another entity to repair, modify, or maintain the system.</w:t>
      </w:r>
    </w:p>
    <w:p w14:paraId="0BC570CE" w14:textId="77777777" w:rsidR="004C5D82" w:rsidRPr="00BC4316" w:rsidRDefault="004C5D82" w:rsidP="00473721">
      <w:pPr>
        <w:pStyle w:val="BodyText"/>
      </w:pPr>
    </w:p>
    <w:p w14:paraId="30853A85" w14:textId="18ECFF2A" w:rsidR="004C5D82" w:rsidRPr="00573A03" w:rsidRDefault="004C5D82">
      <w:pPr>
        <w:pStyle w:val="Heading3"/>
      </w:pPr>
      <w:bookmarkStart w:id="693" w:name="_Toc168406873"/>
      <w:r w:rsidRPr="00BC4316">
        <w:t>EXCUSED NON-PERFORMANCE</w:t>
      </w:r>
      <w:bookmarkEnd w:id="693"/>
      <w:r w:rsidRPr="00BC4316">
        <w:t xml:space="preserve"> </w:t>
      </w:r>
    </w:p>
    <w:p w14:paraId="4CA7B966" w14:textId="38EC6B42" w:rsidR="00D923E0" w:rsidRPr="0080522F" w:rsidRDefault="004C5D82" w:rsidP="00065C66">
      <w:pPr>
        <w:pStyle w:val="BodyText"/>
        <w:ind w:left="0"/>
        <w:rPr>
          <w:rFonts w:cs="Times New Roman"/>
        </w:rPr>
      </w:pPr>
      <w:r w:rsidRPr="00A60F9A">
        <w:t xml:space="preserve">The State may waive instances of non-performance if there is a reasonable cause for such non-performance. The State will consider only extreme factors which are both beyond the control of the </w:t>
      </w:r>
      <w:r w:rsidR="00E02B5B">
        <w:t>Contractor</w:t>
      </w:r>
      <w:r w:rsidRPr="00A60F9A">
        <w:t xml:space="preserve"> and are not reasonably foreseeable by the </w:t>
      </w:r>
      <w:r w:rsidR="00E02B5B">
        <w:t>Contractor</w:t>
      </w:r>
      <w:r w:rsidRPr="00A60F9A">
        <w:t xml:space="preserve"> at the time of Engagement. Such extreme factors may include but are not limited to: acts of nature such as floods and earthquakes, acts of military authority, strikes, plant shutdown, and permit revocation at facilities not under the </w:t>
      </w:r>
      <w:r w:rsidR="0073427A">
        <w:t>Contractor’s</w:t>
      </w:r>
      <w:r w:rsidRPr="00A60F9A">
        <w:t xml:space="preserve"> control</w:t>
      </w:r>
      <w:r>
        <w:t>; and</w:t>
      </w:r>
    </w:p>
    <w:p w14:paraId="3E71FB6F" w14:textId="77777777" w:rsidR="00D9033F" w:rsidRPr="00065C66" w:rsidRDefault="00D9033F" w:rsidP="00065C66">
      <w:pPr>
        <w:pStyle w:val="BodyText"/>
        <w:ind w:left="0"/>
        <w:rPr>
          <w:lang w:val="en-US"/>
        </w:rPr>
      </w:pPr>
    </w:p>
    <w:p w14:paraId="5E810B01" w14:textId="65A2F86A" w:rsidR="004E073D" w:rsidRPr="002212B2" w:rsidRDefault="004C5D82" w:rsidP="00065C66">
      <w:pPr>
        <w:pStyle w:val="BodyText"/>
        <w:ind w:left="0"/>
        <w:rPr>
          <w:color w:val="000000" w:themeColor="text1"/>
        </w:rPr>
      </w:pPr>
      <w:r w:rsidRPr="002212B2">
        <w:rPr>
          <w:rFonts w:cs="Arial"/>
        </w:rPr>
        <w:t xml:space="preserve">Excused non-performance shall also include Contractor Conflicts of Interest, </w:t>
      </w:r>
      <w:r w:rsidRPr="00955710">
        <w:t>five (5) or more simultaneous Engagements</w:t>
      </w:r>
      <w:r>
        <w:t>, open Purchase Orders totaling $750,000 or more, and an Engagement bypass request approved by the SCM</w:t>
      </w:r>
      <w:r w:rsidRPr="002212B2">
        <w:rPr>
          <w:rFonts w:cs="Arial"/>
        </w:rPr>
        <w:t xml:space="preserve">.  These circumstances are defined in </w:t>
      </w:r>
      <w:r w:rsidR="00797725" w:rsidRPr="002212B2">
        <w:rPr>
          <w:rFonts w:cs="Arial"/>
        </w:rPr>
        <w:t xml:space="preserve">Bid Solicitation </w:t>
      </w:r>
      <w:r w:rsidRPr="002212B2">
        <w:rPr>
          <w:rFonts w:cs="Arial"/>
        </w:rPr>
        <w:t xml:space="preserve">Section </w:t>
      </w:r>
      <w:r w:rsidR="003921BD" w:rsidRPr="002212B2">
        <w:rPr>
          <w:rFonts w:cs="Arial"/>
        </w:rPr>
        <w:t>4.10.1 (</w:t>
      </w:r>
      <w:r w:rsidRPr="002212B2">
        <w:rPr>
          <w:rFonts w:cs="Arial"/>
        </w:rPr>
        <w:t>Engagement</w:t>
      </w:r>
      <w:r w:rsidR="003921BD" w:rsidRPr="002212B2">
        <w:rPr>
          <w:rFonts w:cs="Arial"/>
        </w:rPr>
        <w:t>)</w:t>
      </w:r>
      <w:r w:rsidRPr="002212B2">
        <w:rPr>
          <w:rFonts w:cs="Arial"/>
        </w:rPr>
        <w:t xml:space="preserve">. </w:t>
      </w:r>
      <w:r w:rsidR="004E073D">
        <w:br w:type="page"/>
      </w:r>
    </w:p>
    <w:p w14:paraId="178FFE75" w14:textId="77777777" w:rsidR="004E073D" w:rsidRDefault="004E073D" w:rsidP="00266E89">
      <w:pPr>
        <w:pStyle w:val="Heading1"/>
        <w:rPr>
          <w:rFonts w:cstheme="majorBidi"/>
        </w:rPr>
      </w:pPr>
      <w:bookmarkStart w:id="694" w:name="_Toc100065648"/>
      <w:bookmarkStart w:id="695" w:name="_Toc168406874"/>
      <w:r>
        <w:lastRenderedPageBreak/>
        <w:t>DATA SECURITY REQUIREMENTS – CONTRACTOR RESPONSIBILITY</w:t>
      </w:r>
      <w:bookmarkEnd w:id="694"/>
      <w:bookmarkEnd w:id="695"/>
      <w:r>
        <w:t xml:space="preserve"> </w:t>
      </w:r>
    </w:p>
    <w:p w14:paraId="5D024DEC" w14:textId="77777777" w:rsidR="004E073D" w:rsidRDefault="004E073D" w:rsidP="00473721">
      <w:bookmarkStart w:id="696" w:name="_Toc32310652"/>
      <w:bookmarkStart w:id="697" w:name="_Toc22560009"/>
      <w:bookmarkStart w:id="698" w:name="_Toc21352784"/>
    </w:p>
    <w:p w14:paraId="3C0C0847" w14:textId="04AAB143" w:rsidR="004E073D" w:rsidRDefault="001A2D38" w:rsidP="00473721">
      <w:bookmarkStart w:id="699" w:name="_Toc119908581"/>
      <w:bookmarkStart w:id="700" w:name="_Toc100065660"/>
      <w:r>
        <w:t>Not applicable to this procurement.</w:t>
      </w:r>
      <w:bookmarkStart w:id="701" w:name="_Toc123651402"/>
      <w:bookmarkStart w:id="702" w:name="_Toc123655022"/>
      <w:bookmarkStart w:id="703" w:name="_Toc141266425"/>
      <w:bookmarkStart w:id="704" w:name="_Toc161668627"/>
      <w:bookmarkEnd w:id="696"/>
      <w:bookmarkEnd w:id="697"/>
      <w:bookmarkEnd w:id="698"/>
      <w:bookmarkEnd w:id="699"/>
      <w:bookmarkEnd w:id="700"/>
      <w:bookmarkEnd w:id="701"/>
      <w:bookmarkEnd w:id="702"/>
      <w:bookmarkEnd w:id="703"/>
      <w:bookmarkEnd w:id="704"/>
    </w:p>
    <w:p w14:paraId="34A66602" w14:textId="77777777" w:rsidR="004E073D" w:rsidRDefault="004E073D" w:rsidP="00473721">
      <w:pPr>
        <w:rPr>
          <w:rFonts w:cstheme="minorBidi"/>
        </w:rPr>
      </w:pPr>
      <w:r>
        <w:br w:type="page"/>
      </w:r>
    </w:p>
    <w:p w14:paraId="6EA428E0" w14:textId="77777777" w:rsidR="004E073D" w:rsidRDefault="004E073D" w:rsidP="00266E89">
      <w:pPr>
        <w:pStyle w:val="Heading1"/>
      </w:pPr>
      <w:bookmarkStart w:id="705" w:name="_4.4.1.1_Ownership_Disclosure"/>
      <w:bookmarkStart w:id="706" w:name="_4.4.1.1_Signatory_page"/>
      <w:bookmarkStart w:id="707" w:name="_Toc100065695"/>
      <w:bookmarkStart w:id="708" w:name="_Toc168406875"/>
      <w:bookmarkEnd w:id="705"/>
      <w:bookmarkEnd w:id="706"/>
      <w:r>
        <w:lastRenderedPageBreak/>
        <w:t>MODIFICATIONS TO THE STATE OF NEW JERSEY STANDARD TERMS AND CONDITIONS</w:t>
      </w:r>
      <w:bookmarkEnd w:id="707"/>
      <w:bookmarkEnd w:id="708"/>
    </w:p>
    <w:p w14:paraId="2AC10486" w14:textId="77777777" w:rsidR="004E073D" w:rsidRDefault="004E073D" w:rsidP="00473721"/>
    <w:p w14:paraId="2DD914E1" w14:textId="77777777" w:rsidR="004E073D" w:rsidRPr="00442A42" w:rsidRDefault="004E073D" w:rsidP="00065C66">
      <w:pPr>
        <w:pStyle w:val="Heading2"/>
      </w:pPr>
      <w:bookmarkStart w:id="709" w:name="_Toc141266428"/>
      <w:bookmarkStart w:id="710" w:name="_Toc161668630"/>
      <w:bookmarkStart w:id="711" w:name="_Toc161918060"/>
      <w:bookmarkStart w:id="712" w:name="_Toc141266429"/>
      <w:bookmarkStart w:id="713" w:name="_Toc161668631"/>
      <w:bookmarkStart w:id="714" w:name="_Toc161918061"/>
      <w:bookmarkStart w:id="715" w:name="_Toc141266430"/>
      <w:bookmarkStart w:id="716" w:name="_Toc161668632"/>
      <w:bookmarkStart w:id="717" w:name="_Toc161918062"/>
      <w:bookmarkStart w:id="718" w:name="_Toc141266431"/>
      <w:bookmarkStart w:id="719" w:name="_Toc161668633"/>
      <w:bookmarkStart w:id="720" w:name="_Toc161918063"/>
      <w:bookmarkStart w:id="721" w:name="_Toc141266432"/>
      <w:bookmarkStart w:id="722" w:name="_Toc161668634"/>
      <w:bookmarkStart w:id="723" w:name="_Toc161918064"/>
      <w:bookmarkStart w:id="724" w:name="_Toc141266433"/>
      <w:bookmarkStart w:id="725" w:name="_Toc161668635"/>
      <w:bookmarkStart w:id="726" w:name="_Toc161918065"/>
      <w:bookmarkStart w:id="727" w:name="_Toc141266434"/>
      <w:bookmarkStart w:id="728" w:name="_Toc161668636"/>
      <w:bookmarkStart w:id="729" w:name="_Toc161918066"/>
      <w:bookmarkStart w:id="730" w:name="_Toc141266435"/>
      <w:bookmarkStart w:id="731" w:name="_Toc161668637"/>
      <w:bookmarkStart w:id="732" w:name="_Toc161918067"/>
      <w:bookmarkStart w:id="733" w:name="_Toc141266436"/>
      <w:bookmarkStart w:id="734" w:name="_Toc161668638"/>
      <w:bookmarkStart w:id="735" w:name="_Toc161918068"/>
      <w:bookmarkStart w:id="736" w:name="_Toc141266437"/>
      <w:bookmarkStart w:id="737" w:name="_Toc161668639"/>
      <w:bookmarkStart w:id="738" w:name="_Toc161918069"/>
      <w:bookmarkStart w:id="739" w:name="_Toc141266438"/>
      <w:bookmarkStart w:id="740" w:name="_Toc161668640"/>
      <w:bookmarkStart w:id="741" w:name="_Toc161918070"/>
      <w:bookmarkStart w:id="742" w:name="_Toc141266439"/>
      <w:bookmarkStart w:id="743" w:name="_Toc161668641"/>
      <w:bookmarkStart w:id="744" w:name="_Toc161918071"/>
      <w:bookmarkStart w:id="745" w:name="_Toc141266440"/>
      <w:bookmarkStart w:id="746" w:name="_Toc161668642"/>
      <w:bookmarkStart w:id="747" w:name="_Toc161918072"/>
      <w:bookmarkStart w:id="748" w:name="_Toc141266441"/>
      <w:bookmarkStart w:id="749" w:name="_Toc161668643"/>
      <w:bookmarkStart w:id="750" w:name="_Toc161918073"/>
      <w:bookmarkStart w:id="751" w:name="_Toc141266442"/>
      <w:bookmarkStart w:id="752" w:name="_Toc161668644"/>
      <w:bookmarkStart w:id="753" w:name="_Toc161918074"/>
      <w:bookmarkStart w:id="754" w:name="_Toc141266443"/>
      <w:bookmarkStart w:id="755" w:name="_Toc161668645"/>
      <w:bookmarkStart w:id="756" w:name="_Toc161918075"/>
      <w:bookmarkStart w:id="757" w:name="_Toc141266444"/>
      <w:bookmarkStart w:id="758" w:name="_Toc161668646"/>
      <w:bookmarkStart w:id="759" w:name="_Toc161918076"/>
      <w:bookmarkStart w:id="760" w:name="_Toc141266445"/>
      <w:bookmarkStart w:id="761" w:name="_Toc161668647"/>
      <w:bookmarkStart w:id="762" w:name="_Toc161918077"/>
      <w:bookmarkStart w:id="763" w:name="_Toc141266446"/>
      <w:bookmarkStart w:id="764" w:name="_Toc161668648"/>
      <w:bookmarkStart w:id="765" w:name="_Toc161918078"/>
      <w:bookmarkStart w:id="766" w:name="_Toc141266447"/>
      <w:bookmarkStart w:id="767" w:name="_Toc161668649"/>
      <w:bookmarkStart w:id="768" w:name="_Toc161918079"/>
      <w:bookmarkStart w:id="769" w:name="_Toc141266448"/>
      <w:bookmarkStart w:id="770" w:name="_Toc161668650"/>
      <w:bookmarkStart w:id="771" w:name="_Toc161918080"/>
      <w:bookmarkStart w:id="772" w:name="_Toc141266449"/>
      <w:bookmarkStart w:id="773" w:name="_Toc161668651"/>
      <w:bookmarkStart w:id="774" w:name="_Toc161918081"/>
      <w:bookmarkStart w:id="775" w:name="_Toc141266450"/>
      <w:bookmarkStart w:id="776" w:name="_Toc161668652"/>
      <w:bookmarkStart w:id="777" w:name="_Toc161918082"/>
      <w:bookmarkStart w:id="778" w:name="_Toc141266451"/>
      <w:bookmarkStart w:id="779" w:name="_Toc161668653"/>
      <w:bookmarkStart w:id="780" w:name="_Toc161918083"/>
      <w:bookmarkStart w:id="781" w:name="_Toc141266452"/>
      <w:bookmarkStart w:id="782" w:name="_Toc161668654"/>
      <w:bookmarkStart w:id="783" w:name="_Toc161918084"/>
      <w:bookmarkStart w:id="784" w:name="_Toc141266453"/>
      <w:bookmarkStart w:id="785" w:name="_Toc161668655"/>
      <w:bookmarkStart w:id="786" w:name="_Toc161918085"/>
      <w:bookmarkStart w:id="787" w:name="_Toc141266454"/>
      <w:bookmarkStart w:id="788" w:name="_Toc161668656"/>
      <w:bookmarkStart w:id="789" w:name="_Toc161918086"/>
      <w:bookmarkStart w:id="790" w:name="_Toc141266455"/>
      <w:bookmarkStart w:id="791" w:name="_Toc161668657"/>
      <w:bookmarkStart w:id="792" w:name="_Toc161918087"/>
      <w:bookmarkStart w:id="793" w:name="_Toc141266456"/>
      <w:bookmarkStart w:id="794" w:name="_Toc161668658"/>
      <w:bookmarkStart w:id="795" w:name="_Toc161918088"/>
      <w:bookmarkStart w:id="796" w:name="_Toc141266457"/>
      <w:bookmarkStart w:id="797" w:name="_Toc161668659"/>
      <w:bookmarkStart w:id="798" w:name="_Toc161918089"/>
      <w:bookmarkStart w:id="799" w:name="_Toc141266458"/>
      <w:bookmarkStart w:id="800" w:name="_Toc161668660"/>
      <w:bookmarkStart w:id="801" w:name="_Toc161918090"/>
      <w:bookmarkStart w:id="802" w:name="_Toc141266459"/>
      <w:bookmarkStart w:id="803" w:name="_Toc161668661"/>
      <w:bookmarkStart w:id="804" w:name="_Toc161918091"/>
      <w:bookmarkStart w:id="805" w:name="_Toc141266460"/>
      <w:bookmarkStart w:id="806" w:name="_Toc161668662"/>
      <w:bookmarkStart w:id="807" w:name="_Toc161918092"/>
      <w:bookmarkStart w:id="808" w:name="_Toc141266461"/>
      <w:bookmarkStart w:id="809" w:name="_Toc161668663"/>
      <w:bookmarkStart w:id="810" w:name="_Toc161918093"/>
      <w:bookmarkStart w:id="811" w:name="_Toc141266462"/>
      <w:bookmarkStart w:id="812" w:name="_Toc161668664"/>
      <w:bookmarkStart w:id="813" w:name="_Toc161918094"/>
      <w:bookmarkStart w:id="814" w:name="_Toc141266463"/>
      <w:bookmarkStart w:id="815" w:name="_Toc161668665"/>
      <w:bookmarkStart w:id="816" w:name="_Toc161918095"/>
      <w:bookmarkStart w:id="817" w:name="_Toc141266464"/>
      <w:bookmarkStart w:id="818" w:name="_Toc161668666"/>
      <w:bookmarkStart w:id="819" w:name="_Toc161918096"/>
      <w:bookmarkStart w:id="820" w:name="_Toc141266465"/>
      <w:bookmarkStart w:id="821" w:name="_Toc161668667"/>
      <w:bookmarkStart w:id="822" w:name="_Toc161918097"/>
      <w:bookmarkStart w:id="823" w:name="_Toc141266466"/>
      <w:bookmarkStart w:id="824" w:name="_Toc161668668"/>
      <w:bookmarkStart w:id="825" w:name="_Toc161918098"/>
      <w:bookmarkStart w:id="826" w:name="_Toc141266467"/>
      <w:bookmarkStart w:id="827" w:name="_Toc161668669"/>
      <w:bookmarkStart w:id="828" w:name="_Toc161918099"/>
      <w:bookmarkStart w:id="829" w:name="_Toc141266468"/>
      <w:bookmarkStart w:id="830" w:name="_Toc161668670"/>
      <w:bookmarkStart w:id="831" w:name="_Toc161918100"/>
      <w:bookmarkStart w:id="832" w:name="_Toc141266469"/>
      <w:bookmarkStart w:id="833" w:name="_Toc161668671"/>
      <w:bookmarkStart w:id="834" w:name="_Toc161918101"/>
      <w:bookmarkStart w:id="835" w:name="_Toc141266470"/>
      <w:bookmarkStart w:id="836" w:name="_Toc161668672"/>
      <w:bookmarkStart w:id="837" w:name="_Toc161918102"/>
      <w:bookmarkStart w:id="838" w:name="_Toc141266471"/>
      <w:bookmarkStart w:id="839" w:name="_Toc161668673"/>
      <w:bookmarkStart w:id="840" w:name="_Toc161918103"/>
      <w:bookmarkStart w:id="841" w:name="_Toc141266472"/>
      <w:bookmarkStart w:id="842" w:name="_Toc161668674"/>
      <w:bookmarkStart w:id="843" w:name="_Toc161918104"/>
      <w:bookmarkStart w:id="844" w:name="_Toc141266473"/>
      <w:bookmarkStart w:id="845" w:name="_Toc161668675"/>
      <w:bookmarkStart w:id="846" w:name="_Toc161918105"/>
      <w:bookmarkStart w:id="847" w:name="_Toc141266474"/>
      <w:bookmarkStart w:id="848" w:name="_Toc161668676"/>
      <w:bookmarkStart w:id="849" w:name="_Toc161918106"/>
      <w:bookmarkStart w:id="850" w:name="_Toc141266475"/>
      <w:bookmarkStart w:id="851" w:name="_Toc161668677"/>
      <w:bookmarkStart w:id="852" w:name="_Toc161918107"/>
      <w:bookmarkStart w:id="853" w:name="_Toc141266476"/>
      <w:bookmarkStart w:id="854" w:name="_Toc161668678"/>
      <w:bookmarkStart w:id="855" w:name="_Toc161918108"/>
      <w:bookmarkStart w:id="856" w:name="_Toc141266477"/>
      <w:bookmarkStart w:id="857" w:name="_Toc161668679"/>
      <w:bookmarkStart w:id="858" w:name="_Toc161918109"/>
      <w:bookmarkStart w:id="859" w:name="_Toc141266478"/>
      <w:bookmarkStart w:id="860" w:name="_Toc161668680"/>
      <w:bookmarkStart w:id="861" w:name="_Toc161918110"/>
      <w:bookmarkStart w:id="862" w:name="_Toc141266479"/>
      <w:bookmarkStart w:id="863" w:name="_Toc161668681"/>
      <w:bookmarkStart w:id="864" w:name="_Toc161918111"/>
      <w:bookmarkStart w:id="865" w:name="_Toc141266480"/>
      <w:bookmarkStart w:id="866" w:name="_Toc161668682"/>
      <w:bookmarkStart w:id="867" w:name="_Toc161918112"/>
      <w:bookmarkStart w:id="868" w:name="_Toc141266481"/>
      <w:bookmarkStart w:id="869" w:name="_Toc161668683"/>
      <w:bookmarkStart w:id="870" w:name="_Toc161918113"/>
      <w:bookmarkStart w:id="871" w:name="_Toc141266482"/>
      <w:bookmarkStart w:id="872" w:name="_Toc161668684"/>
      <w:bookmarkStart w:id="873" w:name="_Toc161918114"/>
      <w:bookmarkStart w:id="874" w:name="_Toc141266483"/>
      <w:bookmarkStart w:id="875" w:name="_Toc161668685"/>
      <w:bookmarkStart w:id="876" w:name="_Toc161918115"/>
      <w:bookmarkStart w:id="877" w:name="_Toc141266484"/>
      <w:bookmarkStart w:id="878" w:name="_Toc161668686"/>
      <w:bookmarkStart w:id="879" w:name="_Toc161918116"/>
      <w:bookmarkStart w:id="880" w:name="_Toc141266485"/>
      <w:bookmarkStart w:id="881" w:name="_Toc161668687"/>
      <w:bookmarkStart w:id="882" w:name="_Toc161918117"/>
      <w:bookmarkStart w:id="883" w:name="_Toc141266486"/>
      <w:bookmarkStart w:id="884" w:name="_Toc161668688"/>
      <w:bookmarkStart w:id="885" w:name="_Toc161918118"/>
      <w:bookmarkStart w:id="886" w:name="_Toc141266487"/>
      <w:bookmarkStart w:id="887" w:name="_Toc161668689"/>
      <w:bookmarkStart w:id="888" w:name="_Toc161918119"/>
      <w:bookmarkStart w:id="889" w:name="_Toc141266488"/>
      <w:bookmarkStart w:id="890" w:name="_Toc161668690"/>
      <w:bookmarkStart w:id="891" w:name="_Toc161918120"/>
      <w:bookmarkStart w:id="892" w:name="_Toc141266489"/>
      <w:bookmarkStart w:id="893" w:name="_Toc161668691"/>
      <w:bookmarkStart w:id="894" w:name="_Toc161918121"/>
      <w:bookmarkStart w:id="895" w:name="_Toc100065698"/>
      <w:bookmarkStart w:id="896" w:name="_Toc32310729"/>
      <w:bookmarkStart w:id="897" w:name="_Toc168406876"/>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rsidRPr="00424BE4">
        <w:t>PROFESSIONAL LIABILITY INSURANCE</w:t>
      </w:r>
      <w:bookmarkEnd w:id="895"/>
      <w:bookmarkEnd w:id="896"/>
      <w:bookmarkEnd w:id="897"/>
    </w:p>
    <w:p w14:paraId="7C02D041" w14:textId="77777777" w:rsidR="004E073D" w:rsidRDefault="004E073D" w:rsidP="00473721">
      <w:r w:rsidRPr="009114AB">
        <w:t>Section 4.2 of the SSTC is supplemented with the following:</w:t>
      </w:r>
      <w:r>
        <w:t xml:space="preserve">  </w:t>
      </w:r>
    </w:p>
    <w:p w14:paraId="12FC499F" w14:textId="77777777" w:rsidR="004E073D" w:rsidRDefault="004E073D" w:rsidP="00473721"/>
    <w:p w14:paraId="73A123E9" w14:textId="107976F7" w:rsidR="004E073D" w:rsidRDefault="004E073D" w:rsidP="00473721">
      <w:r>
        <w:t xml:space="preserve">Professional Liability Insurance:  The Contractor shall carry Errors and Omissions, Professional Liability Insurance, and/or Professional Liability Malpractice Insurance sufficient to protect the Contractor from any liability arising out </w:t>
      </w:r>
      <w:r w:rsidR="0064389F">
        <w:t xml:space="preserve">of </w:t>
      </w:r>
      <w:r>
        <w:t xml:space="preserve">the professional obligations performed pursuant to the requirements of this </w:t>
      </w:r>
      <w:r>
        <w:rPr>
          <w:color w:val="000000"/>
        </w:rPr>
        <w:t>Contract.</w:t>
      </w:r>
      <w:r>
        <w:t xml:space="preserve">  The insurance shall be in the amount of not less than </w:t>
      </w:r>
      <w:r w:rsidRPr="00B94A1E">
        <w:t>$</w:t>
      </w:r>
      <w:r w:rsidR="00B94A1E" w:rsidRPr="00B94A1E">
        <w:t>2</w:t>
      </w:r>
      <w:r w:rsidRPr="00B94A1E">
        <w:t>,000,000</w:t>
      </w:r>
      <w:r>
        <w:t xml:space="preserve"> per each occurrence, and in such policy forms as shall be approved by the State.  If the Contractor has claims-made coverage and subsequently changes carriers during the term of this </w:t>
      </w:r>
      <w:r>
        <w:rPr>
          <w:color w:val="000000"/>
        </w:rPr>
        <w:t>Contract</w:t>
      </w:r>
      <w:r>
        <w:t>, it shall obtain from its new Errors and Omissions, Professional Liability Insurance, and/or Professional Malpractice Insurance carrier an endorsement for retroactive coverage.</w:t>
      </w:r>
    </w:p>
    <w:p w14:paraId="3BF28408" w14:textId="77777777" w:rsidR="004E073D" w:rsidRDefault="004E073D" w:rsidP="00473721"/>
    <w:p w14:paraId="5ADC5FD0" w14:textId="77777777" w:rsidR="004E073D" w:rsidRDefault="004E073D" w:rsidP="00473721"/>
    <w:p w14:paraId="6F910B9A" w14:textId="31643482" w:rsidR="004E073D" w:rsidRDefault="004E073D">
      <w:pPr>
        <w:pStyle w:val="Heading3"/>
        <w:rPr>
          <w:szCs w:val="20"/>
        </w:rPr>
      </w:pPr>
      <w:bookmarkStart w:id="898" w:name="_Toc100065700"/>
      <w:bookmarkStart w:id="899" w:name="_Toc168406877"/>
      <w:r>
        <w:t>LIMITATION OF LI</w:t>
      </w:r>
      <w:r w:rsidR="001B5518">
        <w:t>A</w:t>
      </w:r>
      <w:r>
        <w:t>BILITY OPTIONS</w:t>
      </w:r>
      <w:bookmarkEnd w:id="898"/>
      <w:bookmarkEnd w:id="899"/>
    </w:p>
    <w:p w14:paraId="3240CBEB" w14:textId="77777777" w:rsidR="004E073D" w:rsidRDefault="004E073D" w:rsidP="00473721">
      <w:r>
        <w:t>Section 4.0 of the SSTC is supplemented with the following:</w:t>
      </w:r>
    </w:p>
    <w:p w14:paraId="7ADBCBC9" w14:textId="77777777" w:rsidR="004E073D" w:rsidRDefault="004E073D" w:rsidP="00473721"/>
    <w:p w14:paraId="5D25E0EB" w14:textId="77777777" w:rsidR="004E073D" w:rsidRDefault="004E073D" w:rsidP="00473721">
      <w:r>
        <w:t>4.3 LIMITATION OF LIABILITY</w:t>
      </w:r>
    </w:p>
    <w:p w14:paraId="11327DCD" w14:textId="77777777" w:rsidR="004E073D" w:rsidRDefault="004E073D" w:rsidP="00473721">
      <w:r>
        <w:t xml:space="preserve">The Contractor’s liability to the State for actual, direct damages resulting from the Contractor’s performance or non-performance of, or in any manner related to this </w:t>
      </w:r>
      <w:r>
        <w:rPr>
          <w:color w:val="000000"/>
        </w:rPr>
        <w:t>Contract</w:t>
      </w:r>
      <w:r>
        <w:t xml:space="preserve">, for any and all claims, shall be limited in the aggregate </w:t>
      </w:r>
      <w:r w:rsidRPr="00B94A1E">
        <w:t>to 200%</w:t>
      </w:r>
      <w:r>
        <w:t xml:space="preserve"> of the total value of this </w:t>
      </w:r>
      <w:r>
        <w:rPr>
          <w:color w:val="000000"/>
        </w:rPr>
        <w:t>Contract.</w:t>
      </w:r>
      <w:r>
        <w:t xml:space="preserve">  This limitation of liability shall not apply to the following:</w:t>
      </w:r>
    </w:p>
    <w:p w14:paraId="5910E090" w14:textId="77777777" w:rsidR="004E073D" w:rsidRDefault="004E073D" w:rsidP="00473721">
      <w:pPr>
        <w:pStyle w:val="ListParagraph"/>
        <w:numPr>
          <w:ilvl w:val="0"/>
          <w:numId w:val="356"/>
        </w:numPr>
      </w:pPr>
      <w: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Pr>
          <w:color w:val="000000"/>
        </w:rPr>
        <w:t>Contract</w:t>
      </w:r>
      <w:r>
        <w:t xml:space="preserve"> caused by negligence or willful misconduct of the Contractor;</w:t>
      </w:r>
    </w:p>
    <w:p w14:paraId="7783CBE7" w14:textId="77777777" w:rsidR="004E073D" w:rsidRDefault="004E073D" w:rsidP="00473721">
      <w:pPr>
        <w:pStyle w:val="ListParagraph"/>
        <w:numPr>
          <w:ilvl w:val="0"/>
          <w:numId w:val="356"/>
        </w:numPr>
      </w:pPr>
      <w:r>
        <w:t>The Contractor’s breach of its obligations of confidentiality; and</w:t>
      </w:r>
    </w:p>
    <w:p w14:paraId="163243B9" w14:textId="77777777" w:rsidR="004E073D" w:rsidRDefault="004E073D" w:rsidP="00473721">
      <w:pPr>
        <w:pStyle w:val="ListParagraph"/>
        <w:numPr>
          <w:ilvl w:val="0"/>
          <w:numId w:val="356"/>
        </w:numPr>
      </w:pPr>
      <w:r>
        <w:t>The Contractor’s liability with respect to copyright indemnification.</w:t>
      </w:r>
    </w:p>
    <w:p w14:paraId="215CCBC7" w14:textId="77777777" w:rsidR="004E073D" w:rsidRDefault="004E073D" w:rsidP="00473721">
      <w:r>
        <w:t xml:space="preserve">The Contractor’s indemnification obligation is not limited by but is in addition to the insurance obligations.  </w:t>
      </w:r>
    </w:p>
    <w:p w14:paraId="00025448" w14:textId="77777777" w:rsidR="004E073D" w:rsidRDefault="004E073D" w:rsidP="00473721">
      <w:r>
        <w:t>The Contractor shall not be liable for special, consequential, or incidental damages.</w:t>
      </w:r>
    </w:p>
    <w:p w14:paraId="172527C7" w14:textId="77777777" w:rsidR="00C03186" w:rsidRDefault="00C03186" w:rsidP="00473721"/>
    <w:p w14:paraId="33B65A1B" w14:textId="72E5BE4C" w:rsidR="00C03186" w:rsidRDefault="00C03186">
      <w:pPr>
        <w:pStyle w:val="Heading3"/>
      </w:pPr>
      <w:bookmarkStart w:id="900" w:name="_Toc22628804"/>
      <w:bookmarkStart w:id="901" w:name="_Toc29291354"/>
      <w:bookmarkStart w:id="902" w:name="_Toc168406878"/>
      <w:r>
        <w:t>POLLUTION LIABILITY INSURANCE</w:t>
      </w:r>
      <w:bookmarkEnd w:id="900"/>
      <w:bookmarkEnd w:id="901"/>
      <w:bookmarkEnd w:id="902"/>
      <w:r>
        <w:t xml:space="preserve"> </w:t>
      </w:r>
    </w:p>
    <w:p w14:paraId="0126803A" w14:textId="72C26D2E" w:rsidR="00C03186" w:rsidRDefault="00C03186" w:rsidP="00473721">
      <w:pPr>
        <w:rPr>
          <w:rFonts w:eastAsiaTheme="minorHAnsi"/>
        </w:rPr>
      </w:pPr>
      <w:r>
        <w:rPr>
          <w:rFonts w:eastAsiaTheme="minorHAnsi"/>
        </w:rPr>
        <w:t>T</w:t>
      </w:r>
      <w:r w:rsidRPr="00750CCE">
        <w:rPr>
          <w:rFonts w:eastAsiaTheme="minorHAnsi"/>
        </w:rPr>
        <w:t>he Contractor</w:t>
      </w:r>
      <w:r>
        <w:rPr>
          <w:rFonts w:eastAsiaTheme="minorHAnsi"/>
        </w:rPr>
        <w:t xml:space="preserve"> and Subcontractors</w:t>
      </w:r>
      <w:r w:rsidRPr="00750CCE">
        <w:rPr>
          <w:rFonts w:eastAsiaTheme="minorHAnsi"/>
        </w:rPr>
        <w:t xml:space="preserve"> shall maintain </w:t>
      </w:r>
      <w:r>
        <w:rPr>
          <w:rFonts w:eastAsiaTheme="minorHAnsi"/>
        </w:rPr>
        <w:t xml:space="preserve">coverage for any pollution conditions that may arise from their work completed in accordance with this </w:t>
      </w:r>
      <w:r w:rsidR="00B21226" w:rsidRPr="003E3E90">
        <w:t>Contract</w:t>
      </w:r>
      <w:r w:rsidR="00B21226">
        <w:rPr>
          <w:rFonts w:eastAsiaTheme="minorHAnsi"/>
        </w:rPr>
        <w:t xml:space="preserve"> </w:t>
      </w:r>
      <w:r>
        <w:rPr>
          <w:rFonts w:eastAsiaTheme="minorHAnsi"/>
        </w:rPr>
        <w:t>as follows:</w:t>
      </w:r>
    </w:p>
    <w:p w14:paraId="3D11DF14" w14:textId="7B24729B" w:rsidR="00C03186" w:rsidRDefault="00C03186" w:rsidP="00473721">
      <w:pPr>
        <w:pStyle w:val="ListParagraph"/>
        <w:numPr>
          <w:ilvl w:val="0"/>
          <w:numId w:val="188"/>
        </w:numPr>
        <w:rPr>
          <w:rFonts w:eastAsiaTheme="minorHAnsi"/>
        </w:rPr>
      </w:pPr>
      <w:r>
        <w:rPr>
          <w:rFonts w:eastAsiaTheme="minorHAnsi"/>
        </w:rPr>
        <w:t>Minimum Limits of Liability:  $5,000,000/$5,000,000 per occurrence/aggregate</w:t>
      </w:r>
      <w:r w:rsidR="004324B6">
        <w:rPr>
          <w:rFonts w:eastAsiaTheme="minorHAnsi"/>
        </w:rPr>
        <w:t>; and</w:t>
      </w:r>
    </w:p>
    <w:p w14:paraId="71A7C9F8" w14:textId="77777777" w:rsidR="00C03186" w:rsidRDefault="00C03186" w:rsidP="00473721">
      <w:pPr>
        <w:pStyle w:val="ListParagraph"/>
        <w:numPr>
          <w:ilvl w:val="0"/>
          <w:numId w:val="188"/>
        </w:numPr>
        <w:rPr>
          <w:rFonts w:eastAsiaTheme="minorHAnsi"/>
        </w:rPr>
      </w:pPr>
      <w:r>
        <w:rPr>
          <w:rFonts w:eastAsiaTheme="minorHAnsi"/>
        </w:rPr>
        <w:t>Coverage should be provided for the following:</w:t>
      </w:r>
    </w:p>
    <w:p w14:paraId="4CFC343E" w14:textId="2DB4C595" w:rsidR="00C03186" w:rsidRPr="001E5EC1" w:rsidRDefault="00C03186" w:rsidP="00473721">
      <w:pPr>
        <w:pStyle w:val="ListParagraph"/>
        <w:numPr>
          <w:ilvl w:val="0"/>
          <w:numId w:val="189"/>
        </w:numPr>
        <w:rPr>
          <w:rFonts w:eastAsiaTheme="minorHAnsi"/>
        </w:rPr>
      </w:pPr>
      <w:r w:rsidRPr="001E5EC1">
        <w:rPr>
          <w:rFonts w:eastAsiaTheme="minorHAnsi"/>
        </w:rPr>
        <w:t>Coverage A – Job Site – Each Pollution Condition</w:t>
      </w:r>
      <w:r w:rsidR="00AF55CB">
        <w:rPr>
          <w:rFonts w:eastAsiaTheme="minorHAnsi"/>
        </w:rPr>
        <w:t>;</w:t>
      </w:r>
    </w:p>
    <w:p w14:paraId="026CFFD3" w14:textId="27E37C6B" w:rsidR="00C03186" w:rsidRDefault="00C03186" w:rsidP="00473721">
      <w:pPr>
        <w:pStyle w:val="ListParagraph"/>
        <w:numPr>
          <w:ilvl w:val="0"/>
          <w:numId w:val="189"/>
        </w:numPr>
        <w:rPr>
          <w:rFonts w:eastAsiaTheme="minorHAnsi"/>
        </w:rPr>
      </w:pPr>
      <w:r>
        <w:rPr>
          <w:rFonts w:eastAsiaTheme="minorHAnsi"/>
        </w:rPr>
        <w:t>Coverage B – Emergency Remediation</w:t>
      </w:r>
      <w:r w:rsidR="00AF55CB">
        <w:rPr>
          <w:rFonts w:eastAsiaTheme="minorHAnsi"/>
        </w:rPr>
        <w:t>;</w:t>
      </w:r>
    </w:p>
    <w:p w14:paraId="2A9EF834" w14:textId="457CF44F" w:rsidR="00C03186" w:rsidRDefault="00C03186" w:rsidP="00473721">
      <w:pPr>
        <w:pStyle w:val="ListParagraph"/>
        <w:numPr>
          <w:ilvl w:val="0"/>
          <w:numId w:val="189"/>
        </w:numPr>
        <w:rPr>
          <w:rFonts w:eastAsiaTheme="minorHAnsi"/>
        </w:rPr>
      </w:pPr>
      <w:r>
        <w:rPr>
          <w:rFonts w:eastAsiaTheme="minorHAnsi"/>
        </w:rPr>
        <w:t>Coverage C – Transportation</w:t>
      </w:r>
      <w:r w:rsidR="00AF55CB">
        <w:rPr>
          <w:rFonts w:eastAsiaTheme="minorHAnsi"/>
        </w:rPr>
        <w:t>; and</w:t>
      </w:r>
    </w:p>
    <w:p w14:paraId="2FA49F5D" w14:textId="4C0BB1FB" w:rsidR="00C03186" w:rsidRPr="00D733BD" w:rsidRDefault="00C03186" w:rsidP="00473721">
      <w:pPr>
        <w:pStyle w:val="ListParagraph"/>
        <w:numPr>
          <w:ilvl w:val="0"/>
          <w:numId w:val="189"/>
        </w:numPr>
        <w:rPr>
          <w:rFonts w:eastAsiaTheme="minorHAnsi"/>
        </w:rPr>
      </w:pPr>
      <w:r w:rsidRPr="00D733BD">
        <w:rPr>
          <w:rFonts w:eastAsiaTheme="minorHAnsi"/>
        </w:rPr>
        <w:t>Coverage D – Non Owned Disposal Sites</w:t>
      </w:r>
      <w:r w:rsidR="00AF55CB">
        <w:rPr>
          <w:rFonts w:eastAsiaTheme="minorHAnsi"/>
        </w:rPr>
        <w:t>.</w:t>
      </w:r>
    </w:p>
    <w:p w14:paraId="6124CF4B" w14:textId="18553028" w:rsidR="004E073D" w:rsidRDefault="004E073D" w:rsidP="00473721">
      <w:r>
        <w:br w:type="page"/>
      </w:r>
    </w:p>
    <w:p w14:paraId="5C315134" w14:textId="77777777" w:rsidR="004E073D" w:rsidRDefault="004E073D" w:rsidP="00266E89">
      <w:pPr>
        <w:pStyle w:val="Heading1"/>
        <w:rPr>
          <w:rFonts w:cstheme="majorBidi"/>
        </w:rPr>
      </w:pPr>
      <w:bookmarkStart w:id="903" w:name="_Toc100065701"/>
      <w:bookmarkStart w:id="904" w:name="_Toc168406879"/>
      <w:r>
        <w:lastRenderedPageBreak/>
        <w:t>QUOTE EVALUATION AND AWARD</w:t>
      </w:r>
      <w:bookmarkEnd w:id="903"/>
      <w:bookmarkEnd w:id="904"/>
    </w:p>
    <w:p w14:paraId="6B051360" w14:textId="77777777" w:rsidR="004E073D" w:rsidRDefault="004E073D" w:rsidP="00473721"/>
    <w:p w14:paraId="3CC541C3" w14:textId="77777777" w:rsidR="004E073D" w:rsidRDefault="004E073D" w:rsidP="00473721">
      <w:pPr>
        <w:pStyle w:val="Heading2"/>
      </w:pPr>
      <w:bookmarkStart w:id="905" w:name="_Toc100065702"/>
      <w:bookmarkStart w:id="906" w:name="_Toc32310736"/>
      <w:bookmarkStart w:id="907" w:name="_Toc428534014"/>
      <w:bookmarkStart w:id="908" w:name="_Toc400531542"/>
      <w:bookmarkStart w:id="909" w:name="_Toc168406880"/>
      <w:r>
        <w:t>RIGHT TO WAIVE</w:t>
      </w:r>
      <w:bookmarkEnd w:id="905"/>
      <w:bookmarkEnd w:id="906"/>
      <w:bookmarkEnd w:id="907"/>
      <w:bookmarkEnd w:id="908"/>
      <w:bookmarkEnd w:id="909"/>
    </w:p>
    <w:p w14:paraId="2DBF233F" w14:textId="77777777" w:rsidR="006F55CD" w:rsidRPr="0084189F" w:rsidRDefault="006F55CD" w:rsidP="006F55CD">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CD090B8" w14:textId="77777777" w:rsidR="004E073D" w:rsidRDefault="004E073D" w:rsidP="00473721">
      <w:bookmarkStart w:id="910" w:name="_Toc32310737"/>
      <w:bookmarkStart w:id="911" w:name="_Toc428534015"/>
      <w:bookmarkStart w:id="912" w:name="_Toc400531543"/>
    </w:p>
    <w:p w14:paraId="384C87A2" w14:textId="77777777" w:rsidR="004E073D" w:rsidRDefault="004E073D" w:rsidP="00473721">
      <w:pPr>
        <w:pStyle w:val="Heading2"/>
      </w:pPr>
      <w:bookmarkStart w:id="913" w:name="_Toc100065703"/>
      <w:bookmarkStart w:id="914" w:name="_Toc168406881"/>
      <w:r>
        <w:t>DIRECTOR’S RIGHT TO ACCEPT OR REJECT A QUOTE</w:t>
      </w:r>
      <w:bookmarkEnd w:id="910"/>
      <w:bookmarkEnd w:id="911"/>
      <w:bookmarkEnd w:id="912"/>
      <w:bookmarkEnd w:id="913"/>
      <w:bookmarkEnd w:id="914"/>
    </w:p>
    <w:p w14:paraId="39AFD9C6" w14:textId="77777777" w:rsidR="006F55CD" w:rsidRPr="0084189F" w:rsidRDefault="006F55CD" w:rsidP="006F55CD">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68360AAF" w14:textId="77777777" w:rsidR="004E073D" w:rsidRDefault="004E073D" w:rsidP="00473721"/>
    <w:p w14:paraId="7C44D388" w14:textId="77777777" w:rsidR="004E073D" w:rsidRDefault="004E073D" w:rsidP="00473721">
      <w:pPr>
        <w:pStyle w:val="Heading2"/>
      </w:pPr>
      <w:bookmarkStart w:id="915" w:name="_Toc100065704"/>
      <w:bookmarkStart w:id="916" w:name="_Toc168406882"/>
      <w:r>
        <w:t>RECIPROCITY FOR JURISDICTIONAL BIDDER PREFERENCE</w:t>
      </w:r>
      <w:bookmarkEnd w:id="915"/>
      <w:bookmarkEnd w:id="916"/>
    </w:p>
    <w:p w14:paraId="54F28321" w14:textId="77777777" w:rsidR="006F55CD" w:rsidRPr="0084189F" w:rsidRDefault="006F55CD" w:rsidP="006F55CD">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69D6A64" w14:textId="77777777" w:rsidR="006F55CD" w:rsidRPr="0084189F" w:rsidRDefault="006F55CD" w:rsidP="006F55CD"/>
    <w:p w14:paraId="100783A1" w14:textId="77777777" w:rsidR="006F55CD" w:rsidRPr="0084189F" w:rsidRDefault="006F55CD" w:rsidP="006F55CD">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43F2271" w14:textId="77777777" w:rsidR="004E073D" w:rsidRDefault="004E073D" w:rsidP="00473721"/>
    <w:p w14:paraId="35193A6B" w14:textId="77777777" w:rsidR="004E073D" w:rsidRDefault="004E073D" w:rsidP="00473721">
      <w:pPr>
        <w:pStyle w:val="Heading2"/>
      </w:pPr>
      <w:bookmarkStart w:id="917" w:name="_Toc100065705"/>
      <w:bookmarkStart w:id="918" w:name="_Toc32310739"/>
      <w:bookmarkStart w:id="919" w:name="_Toc428534017"/>
      <w:bookmarkStart w:id="920" w:name="_Toc400531545"/>
      <w:bookmarkStart w:id="921" w:name="_Toc168406883"/>
      <w:r>
        <w:t>CLARIFICATION OF QUOTE</w:t>
      </w:r>
      <w:bookmarkEnd w:id="917"/>
      <w:bookmarkEnd w:id="918"/>
      <w:bookmarkEnd w:id="919"/>
      <w:bookmarkEnd w:id="920"/>
      <w:bookmarkEnd w:id="921"/>
    </w:p>
    <w:p w14:paraId="3D4A2123" w14:textId="77777777" w:rsidR="006F55CD" w:rsidRPr="0084189F" w:rsidRDefault="006F55CD" w:rsidP="006F55CD">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5FE622BD" w14:textId="77777777" w:rsidR="006F55CD" w:rsidRPr="0084189F" w:rsidRDefault="006F55CD" w:rsidP="006F55CD">
      <w:pPr>
        <w:rPr>
          <w:color w:val="000000"/>
        </w:rPr>
      </w:pPr>
    </w:p>
    <w:p w14:paraId="1ACFA380" w14:textId="77777777" w:rsidR="006F55CD" w:rsidRPr="0084189F" w:rsidRDefault="006F55CD" w:rsidP="006F55CD">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2AC01C20" w14:textId="77777777" w:rsidR="006F55CD" w:rsidRPr="0084189F" w:rsidRDefault="006F55CD" w:rsidP="006F55CD">
      <w:pPr>
        <w:rPr>
          <w:color w:val="000000"/>
        </w:rPr>
      </w:pPr>
    </w:p>
    <w:p w14:paraId="2703BB10" w14:textId="48195E1B" w:rsidR="006F55CD" w:rsidRPr="0084189F" w:rsidRDefault="006F55CD" w:rsidP="006F55CD">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explain, in detail, how the Quote price was determined.</w:t>
      </w:r>
    </w:p>
    <w:p w14:paraId="57F463A8" w14:textId="77777777" w:rsidR="004E073D" w:rsidRDefault="004E073D" w:rsidP="00473721"/>
    <w:p w14:paraId="55A013E6" w14:textId="77777777" w:rsidR="004E073D" w:rsidRDefault="004E073D" w:rsidP="00473721">
      <w:pPr>
        <w:pStyle w:val="Heading2"/>
      </w:pPr>
      <w:bookmarkStart w:id="922" w:name="_Toc100065706"/>
      <w:bookmarkStart w:id="923" w:name="_Toc32310741"/>
      <w:bookmarkStart w:id="924" w:name="_Toc428534019"/>
      <w:bookmarkStart w:id="925" w:name="_Toc400531547"/>
      <w:bookmarkStart w:id="926" w:name="_Toc118513837"/>
      <w:bookmarkStart w:id="927" w:name="_Toc168406884"/>
      <w:r>
        <w:t>ORAL PRESENTATION</w:t>
      </w:r>
      <w:bookmarkEnd w:id="922"/>
      <w:bookmarkEnd w:id="923"/>
      <w:bookmarkEnd w:id="927"/>
      <w:r>
        <w:t xml:space="preserve"> </w:t>
      </w:r>
      <w:bookmarkEnd w:id="924"/>
      <w:bookmarkEnd w:id="925"/>
      <w:bookmarkEnd w:id="926"/>
    </w:p>
    <w:p w14:paraId="5C4F4390" w14:textId="77777777" w:rsidR="00C04286" w:rsidRPr="00A71BAE" w:rsidRDefault="00C04286" w:rsidP="00473721">
      <w:pPr>
        <w:pStyle w:val="BodyText2"/>
      </w:pPr>
      <w:r w:rsidRPr="00A71BAE">
        <w:t xml:space="preserve">Not applicable to this procurement. </w:t>
      </w:r>
    </w:p>
    <w:p w14:paraId="7D16143D" w14:textId="77777777" w:rsidR="004E073D" w:rsidRDefault="004E073D" w:rsidP="00473721"/>
    <w:p w14:paraId="2994D52C" w14:textId="77777777" w:rsidR="004E073D" w:rsidRDefault="004E073D" w:rsidP="00473721">
      <w:pPr>
        <w:pStyle w:val="Heading2"/>
      </w:pPr>
      <w:bookmarkStart w:id="928" w:name="_Toc121142828"/>
      <w:bookmarkStart w:id="929" w:name="_Toc121145049"/>
      <w:bookmarkStart w:id="930" w:name="_Toc123651417"/>
      <w:bookmarkStart w:id="931" w:name="_Toc123655037"/>
      <w:bookmarkStart w:id="932" w:name="_Toc141266500"/>
      <w:bookmarkStart w:id="933" w:name="_Toc161668702"/>
      <w:bookmarkStart w:id="934" w:name="_Toc161918132"/>
      <w:bookmarkStart w:id="935" w:name="_Toc100065707"/>
      <w:bookmarkStart w:id="936" w:name="_Toc168406885"/>
      <w:bookmarkEnd w:id="928"/>
      <w:bookmarkEnd w:id="929"/>
      <w:bookmarkEnd w:id="930"/>
      <w:bookmarkEnd w:id="931"/>
      <w:bookmarkEnd w:id="932"/>
      <w:bookmarkEnd w:id="933"/>
      <w:bookmarkEnd w:id="934"/>
      <w:r>
        <w:t>TIE QUOTES</w:t>
      </w:r>
      <w:bookmarkEnd w:id="935"/>
      <w:bookmarkEnd w:id="936"/>
    </w:p>
    <w:p w14:paraId="5FE8983C" w14:textId="77777777" w:rsidR="006F55CD" w:rsidRPr="0084189F" w:rsidRDefault="006F55CD" w:rsidP="006F55CD">
      <w:r w:rsidRPr="0084189F">
        <w:t xml:space="preserve">Tie Quotes will be awarded by the Director in accordance with N.J.A.C. 17:12-2.10. </w:t>
      </w:r>
    </w:p>
    <w:p w14:paraId="64EF7E55" w14:textId="77777777" w:rsidR="004E073D" w:rsidRDefault="004E073D" w:rsidP="00473721">
      <w:pPr>
        <w:rPr>
          <w:rFonts w:eastAsia="MS Mincho"/>
        </w:rPr>
      </w:pPr>
    </w:p>
    <w:p w14:paraId="52CE651C" w14:textId="77777777" w:rsidR="004E073D" w:rsidRDefault="004E073D" w:rsidP="00473721">
      <w:pPr>
        <w:pStyle w:val="Heading2"/>
      </w:pPr>
      <w:bookmarkStart w:id="937" w:name="_Toc100065708"/>
      <w:bookmarkStart w:id="938" w:name="_Toc168406886"/>
      <w:r>
        <w:t>STATE'S RIGHT TO INSPECT BIDDER’S FACILITIES</w:t>
      </w:r>
      <w:bookmarkEnd w:id="937"/>
      <w:bookmarkEnd w:id="938"/>
    </w:p>
    <w:p w14:paraId="38860BFE" w14:textId="77777777" w:rsidR="006F55CD" w:rsidRPr="0084189F" w:rsidRDefault="006F55CD" w:rsidP="006F55CD">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38658519" w14:textId="77777777" w:rsidR="004E073D" w:rsidRDefault="004E073D" w:rsidP="00473721"/>
    <w:p w14:paraId="29AFE1E8" w14:textId="77777777" w:rsidR="004E073D" w:rsidRDefault="004E073D" w:rsidP="00473721">
      <w:pPr>
        <w:pStyle w:val="Heading2"/>
      </w:pPr>
      <w:bookmarkStart w:id="939" w:name="_Toc100065709"/>
      <w:bookmarkStart w:id="940" w:name="_Toc168406887"/>
      <w:r>
        <w:t>STATE'S RIGHT TO CHECK REFERENCES</w:t>
      </w:r>
      <w:bookmarkEnd w:id="939"/>
      <w:bookmarkEnd w:id="940"/>
    </w:p>
    <w:p w14:paraId="296B6CB4" w14:textId="77777777" w:rsidR="006F55CD" w:rsidRPr="0084189F" w:rsidRDefault="006F55CD" w:rsidP="006F55CD">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7C4C30DE" w14:textId="77777777" w:rsidR="004E073D" w:rsidRDefault="004E073D" w:rsidP="00473721"/>
    <w:p w14:paraId="11FBA784" w14:textId="77777777" w:rsidR="004E073D" w:rsidRDefault="004E073D" w:rsidP="00473721">
      <w:pPr>
        <w:pStyle w:val="Heading2"/>
      </w:pPr>
      <w:bookmarkStart w:id="941" w:name="_Toc100065710"/>
      <w:bookmarkStart w:id="942" w:name="_Toc168406888"/>
      <w:r>
        <w:t>EVALUATION CRITERIA</w:t>
      </w:r>
      <w:bookmarkEnd w:id="941"/>
      <w:bookmarkEnd w:id="942"/>
    </w:p>
    <w:p w14:paraId="4328A7CF" w14:textId="77777777" w:rsidR="006F55CD" w:rsidRPr="0084189F" w:rsidRDefault="006F55CD" w:rsidP="006F55CD">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6B97FA1" w14:textId="77777777" w:rsidR="00DC5298" w:rsidRDefault="00DC5298" w:rsidP="00065C66">
      <w:pPr>
        <w:pStyle w:val="Heading3"/>
      </w:pPr>
      <w:bookmarkStart w:id="943" w:name="_Toc141266505"/>
      <w:bookmarkStart w:id="944" w:name="_Toc161668707"/>
      <w:bookmarkStart w:id="945" w:name="_Toc161918137"/>
      <w:bookmarkStart w:id="946" w:name="_Toc141266506"/>
      <w:bookmarkStart w:id="947" w:name="_Toc161668708"/>
      <w:bookmarkStart w:id="948" w:name="_Toc161918138"/>
      <w:bookmarkStart w:id="949" w:name="_Toc141266507"/>
      <w:bookmarkStart w:id="950" w:name="_Toc161668709"/>
      <w:bookmarkStart w:id="951" w:name="_Toc161918139"/>
      <w:bookmarkStart w:id="952" w:name="_Toc141266508"/>
      <w:bookmarkStart w:id="953" w:name="_Toc161668710"/>
      <w:bookmarkStart w:id="954" w:name="_Toc161918140"/>
      <w:bookmarkStart w:id="955" w:name="_Toc168406889"/>
      <w:bookmarkEnd w:id="943"/>
      <w:bookmarkEnd w:id="944"/>
      <w:bookmarkEnd w:id="945"/>
      <w:bookmarkEnd w:id="946"/>
      <w:bookmarkEnd w:id="947"/>
      <w:bookmarkEnd w:id="948"/>
      <w:bookmarkEnd w:id="949"/>
      <w:bookmarkEnd w:id="950"/>
      <w:bookmarkEnd w:id="951"/>
      <w:bookmarkEnd w:id="952"/>
      <w:bookmarkEnd w:id="953"/>
      <w:bookmarkEnd w:id="954"/>
      <w:r>
        <w:lastRenderedPageBreak/>
        <w:t>TECHNICAL EVALUATION CRITERIA</w:t>
      </w:r>
      <w:bookmarkEnd w:id="955"/>
    </w:p>
    <w:p w14:paraId="4826066C" w14:textId="77777777" w:rsidR="006F55CD" w:rsidRPr="0084189F" w:rsidRDefault="006F55CD" w:rsidP="006F55CD">
      <w:r w:rsidRPr="0084189F">
        <w:t>The following criteria will be used to evaluate and score Quotes received in response to this Bid Solicitation.  Each criterion will be scored, and each score multiplied by a predetermined weight to develop the Technical Evaluation Score:</w:t>
      </w:r>
    </w:p>
    <w:p w14:paraId="75D135A6" w14:textId="77777777" w:rsidR="006F55CD" w:rsidRPr="0084189F" w:rsidRDefault="006F55CD" w:rsidP="006F55CD">
      <w:pPr>
        <w:pStyle w:val="ListParagraph"/>
        <w:numPr>
          <w:ilvl w:val="0"/>
          <w:numId w:val="501"/>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76040807" w14:textId="77777777" w:rsidR="006F55CD" w:rsidRPr="0084189F" w:rsidRDefault="006F55CD" w:rsidP="006F55CD">
      <w:pPr>
        <w:pStyle w:val="ListParagraph"/>
        <w:numPr>
          <w:ilvl w:val="0"/>
          <w:numId w:val="501"/>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13B4F5F2" w14:textId="77777777" w:rsidR="006F55CD" w:rsidRPr="0084189F" w:rsidRDefault="006F55CD" w:rsidP="006F55CD">
      <w:pPr>
        <w:pStyle w:val="ListParagraph"/>
        <w:numPr>
          <w:ilvl w:val="0"/>
          <w:numId w:val="501"/>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3B4B191F" w14:textId="77777777" w:rsidR="004E073D" w:rsidRDefault="004E073D" w:rsidP="00473721"/>
    <w:p w14:paraId="4B0F7F1F" w14:textId="77777777" w:rsidR="004E073D" w:rsidRDefault="004E073D">
      <w:pPr>
        <w:pStyle w:val="Heading3"/>
        <w:rPr>
          <w:szCs w:val="20"/>
        </w:rPr>
      </w:pPr>
      <w:bookmarkStart w:id="956" w:name="_Toc100065712"/>
      <w:bookmarkStart w:id="957" w:name="_Toc32310744"/>
      <w:bookmarkStart w:id="958" w:name="_Toc168406890"/>
      <w:r>
        <w:t>PRICE EVALUATION</w:t>
      </w:r>
      <w:bookmarkEnd w:id="956"/>
      <w:bookmarkEnd w:id="957"/>
      <w:bookmarkEnd w:id="958"/>
    </w:p>
    <w:p w14:paraId="651C66C1" w14:textId="3529E2CC" w:rsidR="00BE30D3" w:rsidRPr="0084189F" w:rsidRDefault="00BE30D3" w:rsidP="00BE30D3">
      <w:pPr>
        <w:rPr>
          <w:color w:val="000000" w:themeColor="text1"/>
        </w:rPr>
      </w:pPr>
      <w:r w:rsidRPr="0084189F">
        <w:t xml:space="preserve">For evaluation purposes, Bidders will be ranked from lowest to highest according to the </w:t>
      </w:r>
      <w:r w:rsidR="002E24E9">
        <w:t>Total Quote Price for All Three (3) Years: All Price Lines</w:t>
      </w:r>
      <w:r w:rsidRPr="0084189F">
        <w:t xml:space="preserve"> located on the State-Supplied Price Sheet accompanying this Bid Solicitation. </w:t>
      </w:r>
    </w:p>
    <w:p w14:paraId="29C935E7" w14:textId="77777777" w:rsidR="004E073D" w:rsidRDefault="004E073D" w:rsidP="00473721">
      <w:pPr>
        <w:rPr>
          <w:rFonts w:eastAsiaTheme="minorHAnsi"/>
          <w:highlight w:val="green"/>
        </w:rPr>
      </w:pPr>
    </w:p>
    <w:p w14:paraId="2E891DB4" w14:textId="77777777" w:rsidR="004E073D" w:rsidRDefault="004E073D" w:rsidP="00473721">
      <w:pPr>
        <w:pStyle w:val="Heading2"/>
        <w:rPr>
          <w:rFonts w:eastAsia="MS Mincho"/>
        </w:rPr>
      </w:pPr>
      <w:bookmarkStart w:id="959" w:name="_Toc100065713"/>
      <w:bookmarkStart w:id="960" w:name="_Toc32310745"/>
      <w:bookmarkStart w:id="961" w:name="_Toc428534023"/>
      <w:bookmarkStart w:id="962" w:name="_Toc400531551"/>
      <w:bookmarkStart w:id="963" w:name="_Toc118513841"/>
      <w:bookmarkStart w:id="964" w:name="_Toc168406891"/>
      <w:r>
        <w:rPr>
          <w:rFonts w:eastAsia="MS Mincho"/>
        </w:rPr>
        <w:t>QUOTE DISCREPANCIES</w:t>
      </w:r>
      <w:bookmarkEnd w:id="959"/>
      <w:bookmarkEnd w:id="960"/>
      <w:bookmarkEnd w:id="961"/>
      <w:bookmarkEnd w:id="962"/>
      <w:bookmarkEnd w:id="963"/>
      <w:bookmarkEnd w:id="964"/>
    </w:p>
    <w:p w14:paraId="37A03FDE" w14:textId="77777777" w:rsidR="006F55CD" w:rsidRPr="0084189F" w:rsidRDefault="006F55CD" w:rsidP="006F55CD">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5891C4B" w14:textId="77777777" w:rsidR="004E073D" w:rsidRDefault="004E073D" w:rsidP="00473721"/>
    <w:p w14:paraId="380F3154" w14:textId="77777777" w:rsidR="004E073D" w:rsidRDefault="004E073D" w:rsidP="00473721">
      <w:pPr>
        <w:pStyle w:val="Heading2"/>
      </w:pPr>
      <w:bookmarkStart w:id="965" w:name="_Toc100065714"/>
      <w:bookmarkStart w:id="966" w:name="_Toc32310747"/>
      <w:bookmarkStart w:id="967" w:name="_Toc428534025"/>
      <w:bookmarkStart w:id="968" w:name="_Toc400531553"/>
      <w:bookmarkStart w:id="969" w:name="_Toc118513842"/>
      <w:bookmarkStart w:id="970" w:name="_Toc168406892"/>
      <w:r>
        <w:t>NEGOTIATION</w:t>
      </w:r>
      <w:bookmarkEnd w:id="965"/>
      <w:bookmarkEnd w:id="966"/>
      <w:bookmarkEnd w:id="967"/>
      <w:bookmarkEnd w:id="968"/>
      <w:bookmarkEnd w:id="969"/>
      <w:bookmarkEnd w:id="970"/>
    </w:p>
    <w:p w14:paraId="73EB2BA6" w14:textId="77777777" w:rsidR="006F55CD" w:rsidRPr="0084189F" w:rsidRDefault="006F55CD" w:rsidP="006F55CD">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1FF681D5" w14:textId="77777777" w:rsidR="006F55CD" w:rsidRPr="0084189F" w:rsidRDefault="006F55CD" w:rsidP="006F55CD">
      <w:pPr>
        <w:rPr>
          <w:b/>
          <w:bCs/>
        </w:rPr>
      </w:pPr>
    </w:p>
    <w:p w14:paraId="4EDF8C0A" w14:textId="77777777" w:rsidR="006F55CD" w:rsidRDefault="006F55CD" w:rsidP="006F55CD">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7F7D0915" w14:textId="77777777" w:rsidR="004E073D" w:rsidRDefault="004E073D" w:rsidP="00473721"/>
    <w:p w14:paraId="1086E0C5" w14:textId="77777777" w:rsidR="006F55CD" w:rsidRPr="0084189F" w:rsidRDefault="006F55CD" w:rsidP="006F55CD">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7367F592" w14:textId="77777777" w:rsidR="004E073D" w:rsidRDefault="004E073D" w:rsidP="00473721"/>
    <w:p w14:paraId="7644DFD7" w14:textId="77777777" w:rsidR="004E073D" w:rsidRDefault="004E073D" w:rsidP="00473721">
      <w:pPr>
        <w:pStyle w:val="Heading2"/>
      </w:pPr>
      <w:bookmarkStart w:id="971" w:name="_Toc100065715"/>
      <w:bookmarkStart w:id="972" w:name="_Toc168406893"/>
      <w:r>
        <w:t>BEST AND FINAL OFFER (BAFO)</w:t>
      </w:r>
      <w:bookmarkEnd w:id="971"/>
      <w:bookmarkEnd w:id="972"/>
      <w:r>
        <w:t xml:space="preserve"> </w:t>
      </w:r>
    </w:p>
    <w:p w14:paraId="3E603636" w14:textId="77777777" w:rsidR="006F55CD" w:rsidRPr="0084189F" w:rsidRDefault="006F55CD" w:rsidP="006F55CD">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0C0C8558" w14:textId="77777777" w:rsidR="006F55CD" w:rsidRPr="0084189F" w:rsidRDefault="006F55CD" w:rsidP="006F55CD"/>
    <w:p w14:paraId="57643EA2" w14:textId="77777777" w:rsidR="006F55CD" w:rsidRPr="0084189F" w:rsidRDefault="006F55CD" w:rsidP="006F55CD">
      <w:r w:rsidRPr="0084189F">
        <w:t xml:space="preserve">The Division may conduct more than one (1) round of BAFO in order to attain the best value for the State. </w:t>
      </w:r>
    </w:p>
    <w:p w14:paraId="3BC3B980" w14:textId="77777777" w:rsidR="006F55CD" w:rsidRPr="0084189F" w:rsidRDefault="006F55CD" w:rsidP="006F55CD"/>
    <w:p w14:paraId="5EB02583" w14:textId="77777777" w:rsidR="006F55CD" w:rsidRPr="0084189F" w:rsidRDefault="006F55CD" w:rsidP="006F55CD">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269BED68" w14:textId="77777777" w:rsidR="006F55CD" w:rsidRPr="0084189F" w:rsidRDefault="006F55CD" w:rsidP="006F55CD"/>
    <w:p w14:paraId="46EF67F4" w14:textId="77777777" w:rsidR="006F55CD" w:rsidRPr="0084189F" w:rsidRDefault="006F55CD" w:rsidP="006F55CD">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5259F0D5" w14:textId="77777777" w:rsidR="004E073D" w:rsidRDefault="004E073D" w:rsidP="00473721"/>
    <w:p w14:paraId="5F790A59" w14:textId="77777777" w:rsidR="004E073D" w:rsidRDefault="004E073D" w:rsidP="00473721">
      <w:pPr>
        <w:pStyle w:val="Heading2"/>
      </w:pPr>
      <w:bookmarkStart w:id="973" w:name="_Toc100065716"/>
      <w:bookmarkStart w:id="974" w:name="_Toc32310748"/>
      <w:bookmarkStart w:id="975" w:name="_Toc168406894"/>
      <w:r>
        <w:rPr>
          <w:color w:val="000000" w:themeColor="text1"/>
        </w:rPr>
        <w:t>“</w:t>
      </w:r>
      <w:r>
        <w:t xml:space="preserve">REQUEST FOR REVISION” WITHIN </w:t>
      </w:r>
      <w:r>
        <w:rPr>
          <w:i/>
          <w:iCs/>
          <w:color w:val="00B050"/>
        </w:rPr>
        <w:t>NJ</w:t>
      </w:r>
      <w:r>
        <w:rPr>
          <w:i/>
          <w:iCs/>
          <w:color w:val="0070C0"/>
        </w:rPr>
        <w:t>START</w:t>
      </w:r>
      <w:bookmarkEnd w:id="973"/>
      <w:bookmarkEnd w:id="974"/>
      <w:bookmarkEnd w:id="975"/>
    </w:p>
    <w:p w14:paraId="669F6533" w14:textId="77777777" w:rsidR="006F55CD" w:rsidRPr="0084189F" w:rsidRDefault="006F55CD" w:rsidP="006F55CD">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1F301303" w14:textId="77777777" w:rsidR="004E073D" w:rsidRDefault="004E073D" w:rsidP="00473721"/>
    <w:p w14:paraId="12561EE1" w14:textId="77777777" w:rsidR="004E073D" w:rsidRDefault="004E073D" w:rsidP="00473721">
      <w:pPr>
        <w:pStyle w:val="Heading2"/>
      </w:pPr>
      <w:bookmarkStart w:id="976" w:name="_Toc100065717"/>
      <w:bookmarkStart w:id="977" w:name="_Toc32310749"/>
      <w:bookmarkStart w:id="978" w:name="_Toc428534026"/>
      <w:bookmarkStart w:id="979" w:name="_Toc400531554"/>
      <w:bookmarkStart w:id="980" w:name="_Toc168406895"/>
      <w:r>
        <w:lastRenderedPageBreak/>
        <w:t>POOR PERFORMANCE</w:t>
      </w:r>
      <w:bookmarkEnd w:id="976"/>
      <w:bookmarkEnd w:id="977"/>
      <w:bookmarkEnd w:id="978"/>
      <w:bookmarkEnd w:id="979"/>
      <w:bookmarkEnd w:id="980"/>
    </w:p>
    <w:p w14:paraId="4F8B900D" w14:textId="77777777" w:rsidR="006F55CD" w:rsidRDefault="006F55CD" w:rsidP="006F55CD">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382226C1" w14:textId="77777777" w:rsidR="006F55CD" w:rsidRDefault="006F55CD" w:rsidP="006F55CD">
      <w:pPr>
        <w:pStyle w:val="ListParagraph"/>
        <w:numPr>
          <w:ilvl w:val="0"/>
          <w:numId w:val="502"/>
        </w:numPr>
      </w:pPr>
      <w:r w:rsidRPr="00E64072">
        <w:rPr>
          <w:color w:val="000000"/>
        </w:rPr>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11358066" w14:textId="49BF9585" w:rsidR="006F55CD" w:rsidRDefault="006F55CD" w:rsidP="006F55CD">
      <w:pPr>
        <w:pStyle w:val="ListParagraph"/>
        <w:numPr>
          <w:ilvl w:val="0"/>
          <w:numId w:val="502"/>
        </w:numPr>
      </w:pPr>
      <w:r>
        <w:t>I</w:t>
      </w:r>
      <w:r w:rsidRPr="00E64072">
        <w:t>nformation contained in</w:t>
      </w:r>
      <w:r w:rsidR="0064389F">
        <w:t xml:space="preserve"> Contractor</w:t>
      </w:r>
      <w:r w:rsidRPr="00E64072">
        <w:t xml:space="preserve"> performance records; </w:t>
      </w:r>
    </w:p>
    <w:p w14:paraId="4C8B8B11" w14:textId="77777777" w:rsidR="006F55CD" w:rsidRDefault="006F55CD" w:rsidP="006F55CD">
      <w:pPr>
        <w:pStyle w:val="ListParagraph"/>
        <w:numPr>
          <w:ilvl w:val="0"/>
          <w:numId w:val="502"/>
        </w:numPr>
      </w:pPr>
      <w:r>
        <w:t>I</w:t>
      </w:r>
      <w:r w:rsidRPr="00E64072">
        <w:t xml:space="preserve">nformation obtained from audits or investigations conducted by a local, state or federal agency of the Bidder’s work experience; </w:t>
      </w:r>
    </w:p>
    <w:p w14:paraId="2062E5FE" w14:textId="77777777" w:rsidR="006F55CD" w:rsidRDefault="006F55CD" w:rsidP="006F55CD">
      <w:pPr>
        <w:pStyle w:val="ListParagraph"/>
        <w:numPr>
          <w:ilvl w:val="0"/>
          <w:numId w:val="502"/>
        </w:numPr>
      </w:pPr>
      <w:r>
        <w:t>C</w:t>
      </w:r>
      <w:r w:rsidRPr="00E64072">
        <w:t xml:space="preserve">urrent licensure, registration, and/or certification status and relevant history thereof; or </w:t>
      </w:r>
    </w:p>
    <w:p w14:paraId="0D1DFA72" w14:textId="77777777" w:rsidR="006F55CD" w:rsidRPr="00E64072" w:rsidRDefault="006F55CD" w:rsidP="006F55CD">
      <w:pPr>
        <w:pStyle w:val="ListParagraph"/>
        <w:numPr>
          <w:ilvl w:val="0"/>
          <w:numId w:val="502"/>
        </w:numPr>
      </w:pPr>
      <w:r>
        <w:t xml:space="preserve">Bidder’s </w:t>
      </w:r>
      <w:r w:rsidRPr="00E64072">
        <w:t xml:space="preserve">status or rating with established business/financial reporting services, as applicable.  </w:t>
      </w:r>
    </w:p>
    <w:p w14:paraId="521DB198" w14:textId="77777777" w:rsidR="006F55CD" w:rsidRDefault="006F55CD" w:rsidP="006F55CD"/>
    <w:p w14:paraId="5832E750" w14:textId="77777777" w:rsidR="006F55CD" w:rsidRPr="0084189F" w:rsidRDefault="006F55CD" w:rsidP="006F55CD">
      <w:r w:rsidRPr="0084189F">
        <w:t>Bidders should note that this list is not exhaustive.</w:t>
      </w:r>
    </w:p>
    <w:p w14:paraId="20818E4C" w14:textId="77777777" w:rsidR="004E073D" w:rsidRDefault="004E073D" w:rsidP="00473721"/>
    <w:p w14:paraId="253CCEBB" w14:textId="77777777" w:rsidR="004E073D" w:rsidRDefault="004E073D" w:rsidP="00473721">
      <w:pPr>
        <w:pStyle w:val="Heading2"/>
        <w:rPr>
          <w:rFonts w:eastAsia="MS Mincho"/>
        </w:rPr>
      </w:pPr>
      <w:bookmarkStart w:id="981" w:name="_Toc100065718"/>
      <w:bookmarkStart w:id="982" w:name="_Toc168406896"/>
      <w:r>
        <w:rPr>
          <w:rFonts w:eastAsia="MS Mincho"/>
        </w:rPr>
        <w:t>RECOMMENDATION FOR AWARD</w:t>
      </w:r>
      <w:bookmarkEnd w:id="981"/>
      <w:bookmarkEnd w:id="982"/>
      <w:r>
        <w:rPr>
          <w:rFonts w:eastAsia="MS Mincho"/>
        </w:rPr>
        <w:t xml:space="preserve"> </w:t>
      </w:r>
    </w:p>
    <w:p w14:paraId="21DDECC6" w14:textId="77777777" w:rsidR="006F55CD" w:rsidRPr="0084189F" w:rsidRDefault="006F55CD" w:rsidP="006F55CD">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Procurement Bureau.</w:t>
      </w:r>
    </w:p>
    <w:p w14:paraId="592B6A0E" w14:textId="77777777" w:rsidR="004E073D" w:rsidRDefault="004E073D" w:rsidP="00473721"/>
    <w:p w14:paraId="71907812" w14:textId="77777777" w:rsidR="004E073D" w:rsidRDefault="004E073D" w:rsidP="00473721">
      <w:pPr>
        <w:pStyle w:val="Heading2"/>
        <w:rPr>
          <w:rFonts w:eastAsia="MS Mincho"/>
        </w:rPr>
      </w:pPr>
      <w:bookmarkStart w:id="983" w:name="_Toc100065719"/>
      <w:bookmarkStart w:id="984" w:name="_Toc32310756"/>
      <w:bookmarkStart w:id="985" w:name="_Toc168406897"/>
      <w:r>
        <w:rPr>
          <w:rFonts w:eastAsia="MS Mincho"/>
        </w:rPr>
        <w:t>CONTRACT AWARD</w:t>
      </w:r>
      <w:bookmarkEnd w:id="983"/>
      <w:bookmarkEnd w:id="984"/>
      <w:bookmarkEnd w:id="985"/>
    </w:p>
    <w:p w14:paraId="4E5B3456" w14:textId="5308F9EC" w:rsidR="004E073D" w:rsidRDefault="004E073D" w:rsidP="00473721">
      <w:pPr>
        <w:rPr>
          <w:rFonts w:eastAsia="MS Mincho"/>
        </w:rPr>
      </w:pPr>
      <w:r>
        <w:rPr>
          <w:color w:val="000000"/>
        </w:rPr>
        <w:t>Contract</w:t>
      </w:r>
      <w:r>
        <w:rPr>
          <w:rFonts w:eastAsia="MS Mincho"/>
        </w:rPr>
        <w:t xml:space="preserve"> award(s) will be made with reasonable promptness by written notice to </w:t>
      </w:r>
      <w:r w:rsidRPr="008D5891">
        <w:rPr>
          <w:rFonts w:eastAsia="MS Mincho"/>
        </w:rPr>
        <w:t>those responsible</w:t>
      </w:r>
      <w:r>
        <w:rPr>
          <w:rFonts w:eastAsia="MS Mincho"/>
        </w:rPr>
        <w:t xml:space="preserve"> Bidder(s), whose Quote(s), conforming to this Bid Solicitation, is</w:t>
      </w:r>
      <w:r w:rsidR="008D5891">
        <w:rPr>
          <w:rFonts w:eastAsia="MS Mincho"/>
        </w:rPr>
        <w:t xml:space="preserve"> </w:t>
      </w:r>
      <w:r>
        <w:rPr>
          <w:rFonts w:eastAsia="MS Mincho"/>
        </w:rPr>
        <w:t>(are) most advantageous to the State, price, and other factors considered.  Any or all Quotes may be rejected when the State Treasurer or the Director determines that it is in the public interest to do so.</w:t>
      </w:r>
      <w:r w:rsidR="00342E44" w:rsidRPr="00342E44">
        <w:t xml:space="preserve"> </w:t>
      </w:r>
      <w:r w:rsidR="00342E44" w:rsidRPr="00342E44">
        <w:rPr>
          <w:rFonts w:eastAsia="MS Mincho"/>
        </w:rPr>
        <w:t>Contract awards will be publicly posted under the relevant contract number and available on NJSTART.</w:t>
      </w:r>
    </w:p>
    <w:p w14:paraId="0B5A2AC9" w14:textId="77777777" w:rsidR="008D5891" w:rsidRDefault="008D5891" w:rsidP="00473721">
      <w:pPr>
        <w:rPr>
          <w:rFonts w:eastAsia="MS Mincho"/>
        </w:rPr>
      </w:pPr>
    </w:p>
    <w:p w14:paraId="1D28195E" w14:textId="5496EF76" w:rsidR="008D5891" w:rsidRPr="00955710" w:rsidRDefault="008D5891" w:rsidP="00473721">
      <w:r w:rsidRPr="00955710">
        <w:t>The State intends to award up to two (2)</w:t>
      </w:r>
      <w:r>
        <w:t xml:space="preserve"> Contracts</w:t>
      </w:r>
      <w:r w:rsidRPr="00955710">
        <w:t>,</w:t>
      </w:r>
      <w:r w:rsidR="00ED42E2">
        <w:t xml:space="preserve"> with</w:t>
      </w:r>
      <w:r w:rsidRPr="00955710">
        <w:t xml:space="preserve"> one (1) </w:t>
      </w:r>
      <w:r w:rsidR="0072414F">
        <w:t>Prime</w:t>
      </w:r>
      <w:r w:rsidRPr="00955710">
        <w:t xml:space="preserve"> </w:t>
      </w:r>
      <w:r w:rsidR="00ED42E2">
        <w:t xml:space="preserve">Contractor </w:t>
      </w:r>
      <w:r w:rsidRPr="00955710">
        <w:t>and one (1) Alternate</w:t>
      </w:r>
      <w:r w:rsidR="00ED42E2">
        <w:t xml:space="preserve"> Contractor. Quotes submitted in response to this Bid Solicitation will be considered </w:t>
      </w:r>
      <w:r w:rsidR="00B775BE">
        <w:t xml:space="preserve">for </w:t>
      </w:r>
      <w:r w:rsidR="00ED42E2">
        <w:t>both the Prime and Alternate Contractor awards, with the most advantageous Bidder</w:t>
      </w:r>
      <w:r w:rsidR="00B775BE">
        <w:t>, price and other factors considered,</w:t>
      </w:r>
      <w:r w:rsidR="00ED42E2">
        <w:t xml:space="preserve"> being deemed the Prime</w:t>
      </w:r>
      <w:r w:rsidR="00B775BE">
        <w:t>,</w:t>
      </w:r>
      <w:r w:rsidR="00ED42E2">
        <w:t xml:space="preserve"> and the second most advantageous Bidder being deemed the Alterna</w:t>
      </w:r>
      <w:r w:rsidR="00E110F9">
        <w:t>te.</w:t>
      </w:r>
    </w:p>
    <w:p w14:paraId="134FF1DE" w14:textId="77777777" w:rsidR="008D5891" w:rsidRDefault="008D5891" w:rsidP="00473721">
      <w:pPr>
        <w:rPr>
          <w:rFonts w:eastAsiaTheme="minorHAnsi"/>
        </w:rPr>
      </w:pPr>
    </w:p>
    <w:p w14:paraId="58D274AF" w14:textId="77777777" w:rsidR="004E073D" w:rsidRDefault="004E073D" w:rsidP="00473721">
      <w:r>
        <w:br w:type="page"/>
      </w:r>
    </w:p>
    <w:p w14:paraId="1CD33A90" w14:textId="77777777" w:rsidR="004E073D" w:rsidRDefault="004E073D" w:rsidP="00266E89">
      <w:pPr>
        <w:pStyle w:val="Heading1"/>
      </w:pPr>
      <w:bookmarkStart w:id="986" w:name="_Toc100065720"/>
      <w:bookmarkStart w:id="987" w:name="_Toc168406898"/>
      <w:r>
        <w:lastRenderedPageBreak/>
        <w:t>GLOSSARY</w:t>
      </w:r>
      <w:bookmarkEnd w:id="986"/>
      <w:bookmarkEnd w:id="987"/>
    </w:p>
    <w:p w14:paraId="6E7A69BF" w14:textId="55638B12" w:rsidR="004E073D" w:rsidRDefault="004E073D" w:rsidP="00473721"/>
    <w:p w14:paraId="66DB01DC" w14:textId="51186272" w:rsidR="0064389F" w:rsidRPr="00FB3BED" w:rsidRDefault="0064389F" w:rsidP="00065C66">
      <w:pPr>
        <w:pStyle w:val="Heading2"/>
      </w:pPr>
      <w:bookmarkStart w:id="988" w:name="_Toc168406899"/>
      <w:r w:rsidRPr="0064389F">
        <w:rPr>
          <w:u w:val="none"/>
        </w:rPr>
        <w:t>CROSSWALK</w:t>
      </w:r>
      <w:bookmarkEnd w:id="988"/>
    </w:p>
    <w:p w14:paraId="2F859CD0" w14:textId="77777777" w:rsidR="0064389F" w:rsidRPr="0064389F" w:rsidRDefault="0064389F"/>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4389F" w:rsidRPr="0084189F" w14:paraId="50FE6EF0" w14:textId="77777777" w:rsidTr="00BF1AA0">
        <w:tc>
          <w:tcPr>
            <w:tcW w:w="4675" w:type="dxa"/>
            <w:shd w:val="clear" w:color="auto" w:fill="F2F2F2" w:themeFill="background1" w:themeFillShade="F2"/>
          </w:tcPr>
          <w:p w14:paraId="45997DBD" w14:textId="77777777" w:rsidR="0064389F" w:rsidRPr="0084189F" w:rsidRDefault="0064389F" w:rsidP="00BF1AA0">
            <w:pPr>
              <w:jc w:val="center"/>
              <w:rPr>
                <w:b/>
              </w:rPr>
            </w:pPr>
            <w:r>
              <w:rPr>
                <w:b/>
              </w:rPr>
              <w:t xml:space="preserve">Current DPP Template </w:t>
            </w:r>
            <w:r w:rsidRPr="0084189F">
              <w:rPr>
                <w:b/>
              </w:rPr>
              <w:t>Term</w:t>
            </w:r>
          </w:p>
        </w:tc>
        <w:tc>
          <w:tcPr>
            <w:tcW w:w="5310" w:type="dxa"/>
            <w:shd w:val="clear" w:color="auto" w:fill="F2F2F2" w:themeFill="background1" w:themeFillShade="F2"/>
          </w:tcPr>
          <w:p w14:paraId="2C79A011" w14:textId="77777777" w:rsidR="0064389F" w:rsidRPr="0084189F" w:rsidRDefault="0064389F" w:rsidP="00BF1AA0">
            <w:pPr>
              <w:rPr>
                <w:b/>
              </w:rPr>
            </w:pPr>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p>
        </w:tc>
      </w:tr>
      <w:tr w:rsidR="0064389F" w:rsidRPr="0084189F" w14:paraId="71547B39" w14:textId="77777777" w:rsidTr="00BF1AA0">
        <w:tc>
          <w:tcPr>
            <w:tcW w:w="4675" w:type="dxa"/>
          </w:tcPr>
          <w:p w14:paraId="4BF2C0F5" w14:textId="77777777" w:rsidR="0064389F" w:rsidRPr="0084189F" w:rsidRDefault="0064389F" w:rsidP="00BF1AA0">
            <w:r w:rsidRPr="0084189F">
              <w:t xml:space="preserve">Bid Solicitation </w:t>
            </w:r>
          </w:p>
        </w:tc>
        <w:tc>
          <w:tcPr>
            <w:tcW w:w="5310" w:type="dxa"/>
          </w:tcPr>
          <w:p w14:paraId="3AE153B1" w14:textId="77777777" w:rsidR="0064389F" w:rsidRPr="0084189F" w:rsidRDefault="0064389F" w:rsidP="00BF1AA0">
            <w:r w:rsidRPr="0084189F">
              <w:t>Request For Proposal (RFP)/Solicitation</w:t>
            </w:r>
          </w:p>
        </w:tc>
      </w:tr>
      <w:tr w:rsidR="0064389F" w:rsidRPr="0084189F" w14:paraId="1CB10EF0" w14:textId="77777777" w:rsidTr="00BF1AA0">
        <w:tc>
          <w:tcPr>
            <w:tcW w:w="4675" w:type="dxa"/>
          </w:tcPr>
          <w:p w14:paraId="51083650" w14:textId="77777777" w:rsidR="0064389F" w:rsidRPr="0084189F" w:rsidRDefault="0064389F" w:rsidP="00BF1AA0">
            <w:r w:rsidRPr="0084189F">
              <w:t xml:space="preserve">Bid Amendment </w:t>
            </w:r>
          </w:p>
        </w:tc>
        <w:tc>
          <w:tcPr>
            <w:tcW w:w="5310" w:type="dxa"/>
          </w:tcPr>
          <w:p w14:paraId="43187799" w14:textId="77777777" w:rsidR="0064389F" w:rsidRPr="0084189F" w:rsidRDefault="0064389F" w:rsidP="00BF1AA0">
            <w:r w:rsidRPr="0084189F">
              <w:t>Addendum</w:t>
            </w:r>
          </w:p>
        </w:tc>
      </w:tr>
      <w:tr w:rsidR="0064389F" w:rsidRPr="0084189F" w14:paraId="6552F992" w14:textId="77777777" w:rsidTr="00BF1AA0">
        <w:tc>
          <w:tcPr>
            <w:tcW w:w="4675" w:type="dxa"/>
          </w:tcPr>
          <w:p w14:paraId="4F96C54F" w14:textId="77777777" w:rsidR="0064389F" w:rsidRPr="0084189F" w:rsidRDefault="0064389F" w:rsidP="00BF1AA0">
            <w:r>
              <w:t xml:space="preserve">Contract </w:t>
            </w:r>
          </w:p>
        </w:tc>
        <w:tc>
          <w:tcPr>
            <w:tcW w:w="5310" w:type="dxa"/>
          </w:tcPr>
          <w:p w14:paraId="661C4369" w14:textId="77777777" w:rsidR="0064389F" w:rsidRPr="0084189F" w:rsidRDefault="0064389F" w:rsidP="00BF1AA0">
            <w:r w:rsidRPr="0084189F">
              <w:t>Master Blanket Purchase Order (Blanket</w:t>
            </w:r>
            <w:r>
              <w:t>/Blanket P.O.</w:t>
            </w:r>
            <w:r w:rsidRPr="0084189F">
              <w:t>)</w:t>
            </w:r>
          </w:p>
        </w:tc>
      </w:tr>
      <w:tr w:rsidR="0064389F" w:rsidRPr="0084189F" w14:paraId="67B95E96" w14:textId="77777777" w:rsidTr="00BF1AA0">
        <w:tc>
          <w:tcPr>
            <w:tcW w:w="4675" w:type="dxa"/>
          </w:tcPr>
          <w:p w14:paraId="3B3D3B7E" w14:textId="77777777" w:rsidR="0064389F" w:rsidRPr="0084189F" w:rsidRDefault="0064389F" w:rsidP="00BF1AA0">
            <w:r>
              <w:t>Contract Amendment</w:t>
            </w:r>
            <w:r w:rsidRPr="0084189F">
              <w:t xml:space="preserve"> </w:t>
            </w:r>
          </w:p>
        </w:tc>
        <w:tc>
          <w:tcPr>
            <w:tcW w:w="5310" w:type="dxa"/>
          </w:tcPr>
          <w:p w14:paraId="3720285E" w14:textId="77777777" w:rsidR="0064389F" w:rsidRPr="0084189F" w:rsidRDefault="0064389F" w:rsidP="00BF1AA0">
            <w:r>
              <w:t>Change Order</w:t>
            </w:r>
          </w:p>
        </w:tc>
      </w:tr>
      <w:tr w:rsidR="0064389F" w:rsidRPr="0084189F" w14:paraId="260306CE" w14:textId="77777777" w:rsidTr="00BF1AA0">
        <w:tc>
          <w:tcPr>
            <w:tcW w:w="4675" w:type="dxa"/>
          </w:tcPr>
          <w:p w14:paraId="4D6E826C" w14:textId="77777777" w:rsidR="0064389F" w:rsidRPr="0084189F" w:rsidRDefault="0064389F" w:rsidP="00BF1AA0">
            <w:r>
              <w:t>Administrative Change Order</w:t>
            </w:r>
          </w:p>
        </w:tc>
        <w:tc>
          <w:tcPr>
            <w:tcW w:w="5310" w:type="dxa"/>
          </w:tcPr>
          <w:p w14:paraId="238E5296" w14:textId="77777777" w:rsidR="0064389F" w:rsidRPr="0084189F" w:rsidRDefault="0064389F" w:rsidP="00BF1AA0">
            <w:r>
              <w:t>Change Order</w:t>
            </w:r>
          </w:p>
        </w:tc>
      </w:tr>
      <w:tr w:rsidR="0064389F" w:rsidRPr="0084189F" w14:paraId="7463DB97" w14:textId="77777777" w:rsidTr="00BF1AA0">
        <w:tc>
          <w:tcPr>
            <w:tcW w:w="4675" w:type="dxa"/>
          </w:tcPr>
          <w:p w14:paraId="5D28DD28" w14:textId="77777777" w:rsidR="0064389F" w:rsidRPr="0084189F" w:rsidRDefault="0064389F" w:rsidP="00BF1AA0">
            <w:r w:rsidRPr="0084189F">
              <w:t>Quote</w:t>
            </w:r>
          </w:p>
        </w:tc>
        <w:tc>
          <w:tcPr>
            <w:tcW w:w="5310" w:type="dxa"/>
          </w:tcPr>
          <w:p w14:paraId="03B93CF3" w14:textId="77777777" w:rsidR="0064389F" w:rsidRPr="0084189F" w:rsidRDefault="0064389F" w:rsidP="00BF1AA0">
            <w:r w:rsidRPr="0084189F">
              <w:t>Proposal</w:t>
            </w:r>
            <w:r>
              <w:t>/Bid</w:t>
            </w:r>
          </w:p>
        </w:tc>
      </w:tr>
      <w:tr w:rsidR="0064389F" w:rsidRPr="0084189F" w14:paraId="717E3DEA" w14:textId="77777777" w:rsidTr="00BF1AA0">
        <w:tc>
          <w:tcPr>
            <w:tcW w:w="4675" w:type="dxa"/>
          </w:tcPr>
          <w:p w14:paraId="35EC1B3B" w14:textId="77777777" w:rsidR="0064389F" w:rsidRPr="0084189F" w:rsidRDefault="0064389F" w:rsidP="00BF1AA0">
            <w:r>
              <w:t>Contractor</w:t>
            </w:r>
          </w:p>
        </w:tc>
        <w:tc>
          <w:tcPr>
            <w:tcW w:w="5310" w:type="dxa"/>
          </w:tcPr>
          <w:p w14:paraId="3DDD6526" w14:textId="77777777" w:rsidR="0064389F" w:rsidRPr="0084189F" w:rsidRDefault="0064389F" w:rsidP="00BF1AA0">
            <w:r>
              <w:t>Vendor</w:t>
            </w:r>
            <w:r w:rsidRPr="0084189F">
              <w:t>/Contractor</w:t>
            </w:r>
          </w:p>
        </w:tc>
      </w:tr>
      <w:tr w:rsidR="0064389F" w:rsidRPr="0084189F" w14:paraId="1D188625" w14:textId="77777777" w:rsidTr="00BF1AA0">
        <w:tc>
          <w:tcPr>
            <w:tcW w:w="4675" w:type="dxa"/>
          </w:tcPr>
          <w:p w14:paraId="131A356B" w14:textId="77777777" w:rsidR="0064389F" w:rsidRPr="0084189F" w:rsidDel="00D41F67" w:rsidRDefault="0064389F" w:rsidP="00BF1AA0">
            <w:r>
              <w:t>Bidder</w:t>
            </w:r>
          </w:p>
        </w:tc>
        <w:tc>
          <w:tcPr>
            <w:tcW w:w="5310" w:type="dxa"/>
          </w:tcPr>
          <w:p w14:paraId="6F8003A3" w14:textId="77777777" w:rsidR="0064389F" w:rsidRPr="0084189F" w:rsidRDefault="0064389F" w:rsidP="00BF1AA0">
            <w:r>
              <w:t>Bidder/Contractor</w:t>
            </w:r>
          </w:p>
        </w:tc>
      </w:tr>
    </w:tbl>
    <w:p w14:paraId="2A4B485C" w14:textId="77777777" w:rsidR="004E073D" w:rsidRDefault="004E073D" w:rsidP="00473721"/>
    <w:p w14:paraId="09956F92" w14:textId="6B2DD892" w:rsidR="0064389F" w:rsidRPr="00FB3BED" w:rsidRDefault="0064389F" w:rsidP="00065C66">
      <w:pPr>
        <w:pStyle w:val="Heading2"/>
      </w:pPr>
      <w:bookmarkStart w:id="989" w:name="_Toc168406900"/>
      <w:r w:rsidRPr="0064389F">
        <w:rPr>
          <w:u w:val="none"/>
        </w:rPr>
        <w:t>DEFINITIONS</w:t>
      </w:r>
      <w:bookmarkEnd w:id="989"/>
    </w:p>
    <w:p w14:paraId="2523CDA9" w14:textId="0F3DCACD" w:rsidR="004E073D" w:rsidRPr="00473721" w:rsidRDefault="004E073D" w:rsidP="00473721">
      <w:r w:rsidRPr="00473721">
        <w:t>Unless otherwise specified in the Bid Solicitation, the following definitions will be part of any Contract awarded, or order placed, as a result of this Bid Solicitation.  Note that not all definitions included here apply to all Bid Solicitations.</w:t>
      </w:r>
    </w:p>
    <w:p w14:paraId="5FB3FA12" w14:textId="77777777" w:rsidR="00F31F9F" w:rsidRDefault="00F31F9F" w:rsidP="00473721">
      <w:pPr>
        <w:rPr>
          <w:rFonts w:eastAsia="MS Mincho"/>
        </w:rPr>
      </w:pPr>
    </w:p>
    <w:p w14:paraId="570FCB0C" w14:textId="77777777" w:rsidR="00F31F9F" w:rsidRDefault="00F31F9F" w:rsidP="00473721">
      <w:pPr>
        <w:rPr>
          <w:rFonts w:eastAsia="MS Mincho"/>
        </w:rPr>
        <w:sectPr w:rsidR="00F31F9F" w:rsidSect="009B0942">
          <w:footerReference w:type="even" r:id="rId61"/>
          <w:footerReference w:type="default" r:id="rId62"/>
          <w:pgSz w:w="12240" w:h="15840" w:code="1"/>
          <w:pgMar w:top="720" w:right="720" w:bottom="720" w:left="720" w:header="720" w:footer="720" w:gutter="0"/>
          <w:pgNumType w:start="1"/>
          <w:cols w:space="720"/>
          <w:docGrid w:linePitch="360"/>
        </w:sectPr>
      </w:pPr>
    </w:p>
    <w:p w14:paraId="1C6F9266" w14:textId="3A25DB4D" w:rsidR="004E073D" w:rsidRDefault="004E073D" w:rsidP="00473721">
      <w:pPr>
        <w:rPr>
          <w:rFonts w:eastAsia="MS Mincho"/>
        </w:rPr>
      </w:pPr>
      <w:r>
        <w:rPr>
          <w:rFonts w:eastAsia="MS Mincho"/>
          <w:b/>
        </w:rPr>
        <w:t xml:space="preserve">Acceptance </w:t>
      </w:r>
      <w:r>
        <w:rPr>
          <w:rFonts w:eastAsia="MS Mincho"/>
        </w:rPr>
        <w:t>– The written confirmation by the Using Agency that Contractor has completed a Deliverable according to the specified requirements.</w:t>
      </w:r>
    </w:p>
    <w:p w14:paraId="595AEB51" w14:textId="78286647" w:rsidR="0064389F" w:rsidRDefault="0064389F" w:rsidP="00473721">
      <w:pPr>
        <w:rPr>
          <w:rFonts w:eastAsia="MS Mincho"/>
        </w:rPr>
      </w:pPr>
    </w:p>
    <w:p w14:paraId="40E8A93B" w14:textId="4F672461" w:rsidR="0064389F" w:rsidRPr="00065C66" w:rsidRDefault="0064389F" w:rsidP="00473721">
      <w:r w:rsidRPr="00792AFA">
        <w:rPr>
          <w:b/>
        </w:rPr>
        <w:t>Administrative Change Order</w:t>
      </w:r>
      <w:r w:rsidRPr="00792AFA">
        <w:t xml:space="preserve"> – A unilateral administrative modification to the Contract in the </w:t>
      </w:r>
      <w:r w:rsidRPr="00D86180">
        <w:rPr>
          <w:b/>
          <w:i/>
          <w:color w:val="00B050"/>
        </w:rPr>
        <w:t>NJ</w:t>
      </w:r>
      <w:r w:rsidRPr="00D86180">
        <w:rPr>
          <w:b/>
          <w:i/>
          <w:color w:val="0070C0"/>
        </w:rPr>
        <w:t>START</w:t>
      </w:r>
      <w:r w:rsidRPr="0084189F">
        <w:t xml:space="preserve"> </w:t>
      </w:r>
      <w:r w:rsidRPr="00792AFA">
        <w:t>system by the Division. Administrative Change Orders are not to be considered formal Contract Amendments.</w:t>
      </w:r>
    </w:p>
    <w:p w14:paraId="7F502134" w14:textId="77777777" w:rsidR="004E073D" w:rsidRDefault="004E073D" w:rsidP="00473721">
      <w:pPr>
        <w:rPr>
          <w:rFonts w:eastAsia="MS Mincho"/>
        </w:rPr>
      </w:pPr>
    </w:p>
    <w:p w14:paraId="4016B30A" w14:textId="77777777" w:rsidR="004E073D" w:rsidRDefault="004E073D" w:rsidP="00473721">
      <w:pPr>
        <w:rPr>
          <w:rFonts w:eastAsia="MS Mincho"/>
        </w:rPr>
      </w:pPr>
      <w:r>
        <w:rPr>
          <w:rFonts w:eastAsia="MS Mincho"/>
          <w:b/>
        </w:rPr>
        <w:t>All-Inclusive Hourly Rate</w:t>
      </w:r>
      <w:r>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1DF56E2" w14:textId="77777777" w:rsidR="004E073D" w:rsidRDefault="004E073D" w:rsidP="00473721">
      <w:pPr>
        <w:rPr>
          <w:rFonts w:eastAsia="MS Mincho"/>
        </w:rPr>
      </w:pPr>
    </w:p>
    <w:p w14:paraId="3014E42F" w14:textId="77777777" w:rsidR="004E073D" w:rsidRDefault="004E073D" w:rsidP="00473721">
      <w:pPr>
        <w:rPr>
          <w:rFonts w:eastAsiaTheme="minorHAnsi"/>
        </w:rPr>
      </w:pPr>
      <w:r>
        <w:rPr>
          <w:b/>
        </w:rPr>
        <w:t>Apparel</w:t>
      </w:r>
      <w:r>
        <w:t xml:space="preserve"> - means any clothing, headwear, linens or fabric.  </w:t>
      </w:r>
    </w:p>
    <w:p w14:paraId="2C82AEE0" w14:textId="77777777" w:rsidR="004E073D" w:rsidRDefault="004E073D" w:rsidP="00473721"/>
    <w:p w14:paraId="2C7B8C03" w14:textId="46F2CF32" w:rsidR="004E073D" w:rsidRDefault="004E073D" w:rsidP="00473721">
      <w:r>
        <w:rPr>
          <w:b/>
        </w:rPr>
        <w:t>Apparel Contracts</w:t>
      </w:r>
      <w:r>
        <w:t xml:space="preserve"> - </w:t>
      </w:r>
      <w:r w:rsidR="0064389F" w:rsidRPr="0084189F">
        <w:t xml:space="preserve">include all purchases, rentals or other acquisition of apparel products by the State of New Jersey, including authorizations by the State of New Jersey for </w:t>
      </w:r>
      <w:r w:rsidR="0064389F">
        <w:t>contractor</w:t>
      </w:r>
      <w:r w:rsidR="0064389F" w:rsidRPr="0084189F">
        <w:t>s to sell apparel products through cash allowances or vouchers issued by the State of New Jersey, and license agreements with a public body.</w:t>
      </w:r>
    </w:p>
    <w:p w14:paraId="1AB71141" w14:textId="77777777" w:rsidR="004E073D" w:rsidRDefault="004E073D" w:rsidP="00473721"/>
    <w:p w14:paraId="7C1DACFF" w14:textId="6F2EBCEE" w:rsidR="004E073D" w:rsidRDefault="004E073D" w:rsidP="00473721">
      <w:r>
        <w:rPr>
          <w:b/>
        </w:rPr>
        <w:t>Apparel Production</w:t>
      </w:r>
      <w:r>
        <w:t xml:space="preserve"> - </w:t>
      </w:r>
      <w:r w:rsidR="0064389F" w:rsidRPr="0084189F">
        <w:t xml:space="preserve">includes the cutting and manufacturing of apparel products performed by the </w:t>
      </w:r>
      <w:r w:rsidR="0064389F">
        <w:t>contractor</w:t>
      </w:r>
      <w:r w:rsidR="0064389F" w:rsidRPr="0084189F">
        <w:t xml:space="preserve"> or by any subcontractors, but </w:t>
      </w:r>
      <w:r w:rsidR="0064389F" w:rsidRPr="0084189F">
        <w:rPr>
          <w:u w:val="single"/>
        </w:rPr>
        <w:t>not</w:t>
      </w:r>
      <w:r w:rsidR="0064389F" w:rsidRPr="0084189F">
        <w:t xml:space="preserve"> including the production of supplies or sundries such as buttons, zippers, and thread.</w:t>
      </w:r>
    </w:p>
    <w:p w14:paraId="40284A9E" w14:textId="0A82D4CE" w:rsidR="00436FD6" w:rsidRDefault="00436FD6" w:rsidP="00473721"/>
    <w:p w14:paraId="582AA885" w14:textId="031CB3F2" w:rsidR="00436FD6" w:rsidRPr="00065C66" w:rsidRDefault="00436FD6" w:rsidP="00473721">
      <w:pPr>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1982B04B" w14:textId="77777777" w:rsidR="004E073D" w:rsidRDefault="004E073D" w:rsidP="00473721">
      <w:pPr>
        <w:rPr>
          <w:rFonts w:eastAsia="MS Mincho"/>
        </w:rPr>
      </w:pPr>
    </w:p>
    <w:p w14:paraId="45B1F840" w14:textId="77777777" w:rsidR="004E073D" w:rsidRDefault="004E073D" w:rsidP="00473721">
      <w:pPr>
        <w:rPr>
          <w:rFonts w:eastAsia="MS Mincho"/>
        </w:rPr>
      </w:pPr>
      <w:r>
        <w:rPr>
          <w:rFonts w:eastAsia="MS Mincho"/>
          <w:b/>
        </w:rPr>
        <w:t>Best and Final Offer or BAFO</w:t>
      </w:r>
      <w:r>
        <w:rPr>
          <w:rFonts w:eastAsia="MS Mincho"/>
        </w:rPr>
        <w:t xml:space="preserve"> – Pricing timely submitted by a </w:t>
      </w:r>
      <w:r>
        <w:t>Bidder</w:t>
      </w:r>
      <w:r>
        <w:rPr>
          <w:rFonts w:eastAsia="MS Mincho"/>
        </w:rPr>
        <w:t xml:space="preserve"> upon invitation by the Procurement Bureau after Quote opening, with or without prior discussion or negotiation.</w:t>
      </w:r>
    </w:p>
    <w:p w14:paraId="578D8245" w14:textId="77777777" w:rsidR="004E073D" w:rsidRDefault="004E073D" w:rsidP="00473721">
      <w:pPr>
        <w:rPr>
          <w:rFonts w:eastAsia="MS Mincho"/>
        </w:rPr>
      </w:pPr>
    </w:p>
    <w:p w14:paraId="6ACB74CB" w14:textId="6F12FBFB" w:rsidR="004E073D" w:rsidRDefault="004E073D" w:rsidP="00473721">
      <w:pPr>
        <w:rPr>
          <w:rFonts w:eastAsia="MS Mincho"/>
        </w:rPr>
      </w:pPr>
      <w:r>
        <w:rPr>
          <w:rFonts w:eastAsia="MS Mincho"/>
          <w:b/>
        </w:rPr>
        <w:t>Bid or Bid Solicitation</w:t>
      </w:r>
      <w:r>
        <w:rPr>
          <w:rFonts w:eastAsia="MS Mincho"/>
        </w:rPr>
        <w:t xml:space="preserve"> – The documents which establish the bidding and </w:t>
      </w:r>
      <w:r>
        <w:rPr>
          <w:color w:val="000000"/>
        </w:rPr>
        <w:t>Contract</w:t>
      </w:r>
      <w:r>
        <w:rPr>
          <w:rFonts w:eastAsia="MS Mincho"/>
        </w:rPr>
        <w:t xml:space="preserve"> requirements and solicits Quotes to meet the needs of the Using Agencies as identified herein, and includes the Bid Solicitation, State of New Jersey Standard Terms and Conditions (SSTC), State</w:t>
      </w:r>
      <w:r w:rsidR="00487623">
        <w:rPr>
          <w:rFonts w:eastAsia="MS Mincho"/>
        </w:rPr>
        <w:t xml:space="preserve">-Supplied </w:t>
      </w:r>
      <w:r>
        <w:rPr>
          <w:rFonts w:eastAsia="MS Mincho"/>
        </w:rPr>
        <w:t>Price Sheet, Attachments, and Bid Amendments.</w:t>
      </w:r>
    </w:p>
    <w:p w14:paraId="1A4C86E2" w14:textId="77777777" w:rsidR="004E073D" w:rsidRDefault="004E073D" w:rsidP="00473721">
      <w:pPr>
        <w:rPr>
          <w:rFonts w:eastAsia="MS Mincho"/>
        </w:rPr>
      </w:pPr>
    </w:p>
    <w:p w14:paraId="04DF5EC0" w14:textId="77777777" w:rsidR="004E073D" w:rsidRDefault="004E073D" w:rsidP="00473721">
      <w:pPr>
        <w:rPr>
          <w:rFonts w:eastAsia="MS Mincho"/>
        </w:rPr>
      </w:pPr>
      <w:r>
        <w:rPr>
          <w:rFonts w:eastAsia="MS Mincho"/>
          <w:b/>
        </w:rPr>
        <w:t>Bid Amendment</w:t>
      </w:r>
      <w:r>
        <w:rPr>
          <w:rFonts w:eastAsia="MS Mincho"/>
        </w:rPr>
        <w:t xml:space="preserve"> – Written clarification or revision to this Bid Solicitation issued by the Division. Bid Amendments, if any, will be issued prior to Quote opening.</w:t>
      </w:r>
    </w:p>
    <w:p w14:paraId="0842ACA4" w14:textId="77777777" w:rsidR="004E073D" w:rsidRDefault="004E073D" w:rsidP="00473721">
      <w:pPr>
        <w:rPr>
          <w:rFonts w:eastAsia="MS Mincho"/>
        </w:rPr>
      </w:pPr>
    </w:p>
    <w:p w14:paraId="00E5CE99" w14:textId="4C517FA9" w:rsidR="004E073D" w:rsidRDefault="004E073D" w:rsidP="00473721">
      <w:r>
        <w:rPr>
          <w:rFonts w:eastAsia="MS Mincho"/>
          <w:b/>
        </w:rPr>
        <w:t>Bid Opening Date</w:t>
      </w:r>
      <w:r>
        <w:rPr>
          <w:rFonts w:eastAsia="MS Mincho"/>
        </w:rPr>
        <w:t xml:space="preserve"> – The </w:t>
      </w:r>
      <w:r>
        <w:t>date Quotes will be opened for evaluation and closed to further Quote submissions.</w:t>
      </w:r>
    </w:p>
    <w:p w14:paraId="6D9B44FE" w14:textId="77777777" w:rsidR="00473721" w:rsidRDefault="00473721" w:rsidP="00473721">
      <w:pPr>
        <w:rPr>
          <w:rFonts w:eastAsia="MS Mincho"/>
        </w:rPr>
      </w:pPr>
    </w:p>
    <w:p w14:paraId="0B336DD8" w14:textId="77777777" w:rsidR="004E073D" w:rsidRDefault="004E073D" w:rsidP="00473721">
      <w:pPr>
        <w:rPr>
          <w:rFonts w:eastAsia="MS Mincho"/>
        </w:rPr>
      </w:pPr>
      <w:r>
        <w:rPr>
          <w:rFonts w:eastAsia="MS Mincho"/>
          <w:b/>
        </w:rPr>
        <w:t>Bid Security</w:t>
      </w:r>
      <w:r>
        <w:rPr>
          <w:rFonts w:eastAsia="MS Mincho"/>
        </w:rPr>
        <w:t xml:space="preserve"> - </w:t>
      </w:r>
      <w: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F09BC07" w14:textId="77777777" w:rsidR="004E073D" w:rsidRDefault="004E073D" w:rsidP="00473721">
      <w:pPr>
        <w:rPr>
          <w:rFonts w:eastAsia="MS Mincho"/>
        </w:rPr>
      </w:pPr>
    </w:p>
    <w:p w14:paraId="437F459A" w14:textId="77777777" w:rsidR="004E073D" w:rsidRDefault="004E073D" w:rsidP="00473721">
      <w:pPr>
        <w:rPr>
          <w:rFonts w:eastAsia="MS Mincho"/>
        </w:rPr>
      </w:pPr>
      <w:r>
        <w:rPr>
          <w:rFonts w:eastAsia="MS Mincho"/>
          <w:b/>
        </w:rPr>
        <w:t xml:space="preserve">Bidder </w:t>
      </w:r>
      <w:r>
        <w:rPr>
          <w:rFonts w:eastAsia="MS Mincho"/>
        </w:rPr>
        <w:t>– An entity offering a Quote in response to the Division’s Bid Solicitation.</w:t>
      </w:r>
    </w:p>
    <w:p w14:paraId="049DFA11" w14:textId="77777777" w:rsidR="004E073D" w:rsidRDefault="004E073D" w:rsidP="00473721">
      <w:pPr>
        <w:rPr>
          <w:rFonts w:eastAsiaTheme="minorHAnsi"/>
        </w:rPr>
      </w:pPr>
    </w:p>
    <w:p w14:paraId="3B8F1ED7" w14:textId="77777777" w:rsidR="004E073D" w:rsidRDefault="004E073D" w:rsidP="00473721">
      <w:pPr>
        <w:rPr>
          <w:b/>
        </w:rPr>
      </w:pPr>
      <w:r>
        <w:rPr>
          <w:b/>
        </w:rPr>
        <w:t>Breach of Security</w:t>
      </w:r>
      <w: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C9EEE93" w14:textId="77777777" w:rsidR="004E073D" w:rsidRDefault="004E073D" w:rsidP="00473721"/>
    <w:p w14:paraId="783380C0" w14:textId="77777777" w:rsidR="004E073D" w:rsidRDefault="004E073D" w:rsidP="00473721">
      <w:r>
        <w:rPr>
          <w:b/>
        </w:rPr>
        <w:t>Business Day</w:t>
      </w:r>
      <w:r>
        <w:rPr>
          <w:rFonts w:eastAsia="MS Mincho"/>
        </w:rPr>
        <w:t xml:space="preserve"> – </w:t>
      </w:r>
      <w:r>
        <w:t>Any weekday, excluding Saturdays, Sundays, State legal holidays, and State-mandated closings unless otherwise indicated.</w:t>
      </w:r>
    </w:p>
    <w:p w14:paraId="6ADF2F9F" w14:textId="77777777" w:rsidR="004E073D" w:rsidRDefault="004E073D" w:rsidP="00473721">
      <w:pPr>
        <w:rPr>
          <w:rFonts w:eastAsia="MS Mincho"/>
        </w:rPr>
      </w:pPr>
    </w:p>
    <w:p w14:paraId="0F32D9EE" w14:textId="77777777" w:rsidR="004E073D" w:rsidRDefault="004E073D" w:rsidP="00473721">
      <w:pPr>
        <w:rPr>
          <w:rFonts w:eastAsiaTheme="minorHAnsi"/>
        </w:rPr>
      </w:pPr>
      <w:r>
        <w:rPr>
          <w:rFonts w:eastAsia="MS Mincho"/>
          <w:b/>
        </w:rPr>
        <w:t>Calendar Day</w:t>
      </w:r>
      <w:r>
        <w:rPr>
          <w:rFonts w:eastAsia="MS Mincho"/>
        </w:rPr>
        <w:t xml:space="preserve"> – Any day, including Saturdays, </w:t>
      </w:r>
      <w:r>
        <w:t>Sundays, State legal holidays, and State-mandated closings unless otherwise indicated.</w:t>
      </w:r>
    </w:p>
    <w:p w14:paraId="08999D0A" w14:textId="77777777" w:rsidR="004E073D" w:rsidRDefault="004E073D" w:rsidP="00473721">
      <w:pPr>
        <w:rPr>
          <w:rFonts w:eastAsia="MS Mincho"/>
        </w:rPr>
      </w:pPr>
    </w:p>
    <w:p w14:paraId="082A2D5A" w14:textId="77777777" w:rsidR="004E073D" w:rsidRDefault="004E073D" w:rsidP="00473721">
      <w:pPr>
        <w:rPr>
          <w:rFonts w:eastAsiaTheme="minorHAnsi"/>
        </w:rPr>
      </w:pPr>
      <w:r>
        <w:rPr>
          <w:b/>
        </w:rPr>
        <w:t xml:space="preserve">Commercial off the Shelf Software </w:t>
      </w:r>
      <w:r>
        <w:t>or</w:t>
      </w:r>
      <w:r>
        <w:rPr>
          <w:b/>
        </w:rPr>
        <w:t xml:space="preserve"> COTS</w:t>
      </w:r>
      <w:r>
        <w:t xml:space="preserve"> - Software provided by Provider that is commercially available and that can be used with little or no modification.</w:t>
      </w:r>
    </w:p>
    <w:p w14:paraId="7612EE65" w14:textId="4B2EC1B9" w:rsidR="004E073D" w:rsidRDefault="004E073D" w:rsidP="00473721">
      <w:pPr>
        <w:rPr>
          <w:rFonts w:eastAsia="MS Mincho"/>
        </w:rPr>
      </w:pPr>
    </w:p>
    <w:p w14:paraId="4F509034" w14:textId="77777777" w:rsidR="004E073D" w:rsidRDefault="004E073D" w:rsidP="00473721">
      <w:pPr>
        <w:rPr>
          <w:rFonts w:eastAsiaTheme="minorHAnsi"/>
        </w:rPr>
      </w:pPr>
      <w:r>
        <w:rPr>
          <w:b/>
        </w:rPr>
        <w:t>Customized Software</w:t>
      </w:r>
      <w: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0B8E9F0" w14:textId="77777777" w:rsidR="004E073D" w:rsidRDefault="004E073D" w:rsidP="00473721">
      <w:pPr>
        <w:rPr>
          <w:rFonts w:eastAsia="MS Mincho"/>
        </w:rPr>
      </w:pPr>
    </w:p>
    <w:p w14:paraId="71573F1A" w14:textId="77777777" w:rsidR="0064389F" w:rsidRPr="0084189F" w:rsidRDefault="004E073D" w:rsidP="0064389F">
      <w:pPr>
        <w:rPr>
          <w:rFonts w:eastAsia="MS Mincho"/>
        </w:rPr>
      </w:pPr>
      <w:r>
        <w:rPr>
          <w:b/>
        </w:rPr>
        <w:t>Contract</w:t>
      </w:r>
      <w:r>
        <w:rPr>
          <w:rFonts w:eastAsia="MS Mincho"/>
          <w:b/>
        </w:rPr>
        <w:t xml:space="preserve"> </w:t>
      </w:r>
      <w:r>
        <w:rPr>
          <w:rFonts w:eastAsia="MS Mincho"/>
        </w:rPr>
        <w:t xml:space="preserve">– </w:t>
      </w:r>
      <w:r w:rsidR="0064389F" w:rsidRPr="0084189F">
        <w:t xml:space="preserve">The </w:t>
      </w:r>
      <w:r w:rsidR="0064389F" w:rsidRPr="0084189F">
        <w:rPr>
          <w:color w:val="000000"/>
        </w:rPr>
        <w:t>Contract</w:t>
      </w:r>
      <w:r w:rsidR="0064389F"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64389F">
        <w:t>Contract Amendment</w:t>
      </w:r>
      <w:r w:rsidR="0064389F" w:rsidRPr="0084189F">
        <w:t>s agreed to by the State and the Contractor, in writing.</w:t>
      </w:r>
    </w:p>
    <w:p w14:paraId="699D5BF5" w14:textId="77777777" w:rsidR="005E7C79" w:rsidRDefault="005E7C79" w:rsidP="00473721"/>
    <w:p w14:paraId="6AFC269D" w14:textId="77777777" w:rsidR="005E7C79" w:rsidRPr="001E0656" w:rsidRDefault="005E7C79" w:rsidP="005E7C79">
      <w:pPr>
        <w:keepNext/>
        <w:keepLines/>
      </w:pPr>
      <w:r>
        <w:rPr>
          <w:b/>
        </w:rPr>
        <w:t>Contract Amendment</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w:t>
      </w:r>
      <w:r>
        <w:t>Contract Amendment</w:t>
      </w:r>
      <w:r w:rsidRPr="0084189F">
        <w:t xml:space="preserve"> is not effective until it is signed and approved in writing</w:t>
      </w:r>
      <w:r w:rsidRPr="0084189F">
        <w:rPr>
          <w:color w:val="FF0000"/>
        </w:rPr>
        <w:t xml:space="preserve"> </w:t>
      </w:r>
      <w:r w:rsidRPr="0084189F">
        <w:t>by the</w:t>
      </w:r>
      <w:r>
        <w:t xml:space="preserve"> person with the appropriate signing authority.  </w:t>
      </w:r>
      <w:r w:rsidRPr="008809F1">
        <w:t xml:space="preserve">Contract Amendments are tracked using Change Orders in </w:t>
      </w:r>
      <w:r w:rsidRPr="008809F1">
        <w:rPr>
          <w:b/>
          <w:i/>
          <w:color w:val="00B050"/>
        </w:rPr>
        <w:t>NJ</w:t>
      </w:r>
      <w:r w:rsidRPr="008809F1">
        <w:rPr>
          <w:b/>
          <w:i/>
          <w:color w:val="0070C0"/>
        </w:rPr>
        <w:t>START</w:t>
      </w:r>
      <w:r w:rsidRPr="008809F1">
        <w:t>. Please note that Administrative Change Orders (see definition above) are not considered Contract Amendments.</w:t>
      </w:r>
      <w:r>
        <w:t xml:space="preserve">  </w:t>
      </w:r>
    </w:p>
    <w:p w14:paraId="0AA43272" w14:textId="77777777" w:rsidR="004E073D" w:rsidRDefault="004E073D" w:rsidP="00473721">
      <w:pPr>
        <w:rPr>
          <w:rFonts w:eastAsia="MS Mincho"/>
        </w:rPr>
      </w:pPr>
    </w:p>
    <w:p w14:paraId="582FFE0E" w14:textId="0AA4966A" w:rsidR="004E073D" w:rsidRDefault="004E073D" w:rsidP="00473721">
      <w:pPr>
        <w:rPr>
          <w:rFonts w:eastAsia="MS Mincho"/>
        </w:rPr>
      </w:pPr>
      <w:r>
        <w:rPr>
          <w:rFonts w:eastAsia="MS Mincho"/>
          <w:b/>
        </w:rPr>
        <w:t>Contractor</w:t>
      </w:r>
      <w:r>
        <w:rPr>
          <w:rFonts w:eastAsia="MS Mincho"/>
        </w:rPr>
        <w:t xml:space="preserve"> – The Bidder awarded a </w:t>
      </w:r>
      <w:r>
        <w:rPr>
          <w:color w:val="000000"/>
        </w:rPr>
        <w:t>Contract</w:t>
      </w:r>
      <w:r>
        <w:rPr>
          <w:rFonts w:eastAsia="MS Mincho"/>
        </w:rPr>
        <w:t xml:space="preserve"> resulting from this Bid Solicitation.</w:t>
      </w:r>
    </w:p>
    <w:p w14:paraId="672B0585" w14:textId="7BBFBD5B" w:rsidR="005E7C79" w:rsidRDefault="005E7C79" w:rsidP="00473721">
      <w:pPr>
        <w:rPr>
          <w:rFonts w:eastAsia="MS Mincho"/>
        </w:rPr>
      </w:pPr>
    </w:p>
    <w:p w14:paraId="05D0546F" w14:textId="1600DE01" w:rsidR="005E7C79" w:rsidRDefault="005E7C79" w:rsidP="00473721">
      <w:pPr>
        <w:rPr>
          <w:rFonts w:eastAsia="MS Mincho"/>
        </w:rPr>
      </w:pPr>
      <w:r>
        <w:rPr>
          <w:rFonts w:eastAsia="MS Mincho"/>
          <w:b/>
        </w:rPr>
        <w:t xml:space="preserve">Contractor </w:t>
      </w:r>
      <w:r w:rsidRPr="0084189F">
        <w:rPr>
          <w:rFonts w:eastAsia="MS Mincho"/>
          <w:b/>
        </w:rPr>
        <w:t>Intellectual Property</w:t>
      </w:r>
      <w:r w:rsidRPr="0084189F">
        <w:rPr>
          <w:rFonts w:eastAsia="MS Mincho"/>
        </w:rPr>
        <w:t xml:space="preserve"> – Any intellectual property that is owned by Contractor and contained in or necessary for the use of the Deliverables or which the Contractor makes available for the State to use as part of the work under the </w:t>
      </w:r>
      <w:r w:rsidRPr="0084189F">
        <w:rPr>
          <w:color w:val="000000"/>
        </w:rPr>
        <w:t>Contract</w:t>
      </w:r>
      <w:r>
        <w:rPr>
          <w:color w:val="000000"/>
        </w:rPr>
        <w:t>.</w:t>
      </w:r>
      <w:r w:rsidRPr="0084189F">
        <w:rPr>
          <w:rFonts w:eastAsia="MS Mincho"/>
        </w:rPr>
        <w:t xml:space="preserve"> </w:t>
      </w:r>
      <w:r>
        <w:rPr>
          <w:rFonts w:eastAsia="MS Mincho"/>
        </w:rPr>
        <w:t xml:space="preserve"> Contractor </w:t>
      </w:r>
      <w:r w:rsidRPr="0084189F">
        <w:rPr>
          <w:rFonts w:eastAsia="MS Mincho"/>
        </w:rPr>
        <w:t xml:space="preserve">Intellectual Property includes COTS or Customized Software owned by Contractor, Contractor’s technical documentation, and derivative works and compilations of any </w:t>
      </w:r>
      <w:r>
        <w:rPr>
          <w:rFonts w:eastAsia="MS Mincho"/>
        </w:rPr>
        <w:t xml:space="preserve">Contractor </w:t>
      </w:r>
      <w:r w:rsidRPr="0084189F">
        <w:rPr>
          <w:rFonts w:eastAsia="MS Mincho"/>
        </w:rPr>
        <w:t>Intellectual Property.</w:t>
      </w:r>
    </w:p>
    <w:p w14:paraId="4432333B" w14:textId="77777777" w:rsidR="004E073D" w:rsidRDefault="004E073D" w:rsidP="00473721">
      <w:pPr>
        <w:rPr>
          <w:rFonts w:eastAsia="MS Mincho"/>
        </w:rPr>
      </w:pPr>
    </w:p>
    <w:p w14:paraId="54E43799" w14:textId="77777777" w:rsidR="004E073D" w:rsidRDefault="004E073D" w:rsidP="00473721">
      <w:pPr>
        <w:rPr>
          <w:rFonts w:eastAsiaTheme="minorHAnsi"/>
          <w:u w:val="single"/>
          <w:lang w:val="x-none"/>
        </w:rPr>
      </w:pPr>
      <w:r>
        <w:rPr>
          <w:b/>
        </w:rPr>
        <w:t>Cooperative Purchasing Program</w:t>
      </w:r>
      <w:r>
        <w:rPr>
          <w:rFonts w:eastAsia="MS Mincho"/>
        </w:rPr>
        <w:t xml:space="preserve"> – </w:t>
      </w:r>
      <w:r>
        <w:t xml:space="preserve">The Division’s intrastate program that provides procurement-related assistance to New Jersey local governmental entities and boards of education, State and county colleges and other public entities having statutory authority to utilize select State </w:t>
      </w:r>
      <w:r>
        <w:rPr>
          <w:color w:val="000000"/>
        </w:rPr>
        <w:t xml:space="preserve">Contract </w:t>
      </w:r>
      <w:r>
        <w:t xml:space="preserve">s issued by </w:t>
      </w:r>
      <w:r>
        <w:t xml:space="preserve">the Division, pursuant to the provisions of N.J.S.A. 52:25-16.1 </w:t>
      </w:r>
      <w:r>
        <w:rPr>
          <w:lang w:val="x-none"/>
        </w:rPr>
        <w:t>et seq.</w:t>
      </w:r>
    </w:p>
    <w:p w14:paraId="5235C844" w14:textId="77777777" w:rsidR="004E073D" w:rsidRDefault="004E073D" w:rsidP="00473721"/>
    <w:p w14:paraId="7450B0D1" w14:textId="77777777" w:rsidR="004E073D" w:rsidRDefault="004E073D" w:rsidP="00473721">
      <w:r>
        <w:rPr>
          <w:b/>
        </w:rPr>
        <w:t>Cooperative Purchasing Participants</w:t>
      </w:r>
      <w:r>
        <w:t xml:space="preserve"> - These participants include quasi-State entities, counties, municipalities, school districts, volunteer fire departments, first aid squads, independent institutions of higher learning, County colleges, and State colleges</w:t>
      </w:r>
    </w:p>
    <w:p w14:paraId="569C3324" w14:textId="77777777" w:rsidR="004E073D" w:rsidRDefault="004E073D" w:rsidP="00473721">
      <w:pPr>
        <w:rPr>
          <w:rFonts w:eastAsia="MS Mincho"/>
        </w:rPr>
      </w:pPr>
    </w:p>
    <w:p w14:paraId="4162D79A" w14:textId="77777777" w:rsidR="004E073D" w:rsidRDefault="004E073D" w:rsidP="00473721">
      <w:pPr>
        <w:rPr>
          <w:rFonts w:eastAsiaTheme="minorHAnsi"/>
        </w:rPr>
      </w:pPr>
      <w:r>
        <w:rPr>
          <w:b/>
        </w:rPr>
        <w:t>Days After Receipt of Order (ARO)</w:t>
      </w:r>
      <w:r>
        <w:rPr>
          <w:rFonts w:eastAsia="MS Mincho"/>
        </w:rPr>
        <w:t xml:space="preserve"> – </w:t>
      </w:r>
      <w:r>
        <w:t>The number of calendar days ‘After Receipt of Order’ in which the Using Agency will receive the ordered materials and/or services.</w:t>
      </w:r>
    </w:p>
    <w:p w14:paraId="07F5FB87" w14:textId="77777777" w:rsidR="004E073D" w:rsidRDefault="004E073D" w:rsidP="00473721"/>
    <w:p w14:paraId="02BF0F96" w14:textId="77777777" w:rsidR="004E073D" w:rsidRDefault="004E073D" w:rsidP="00473721">
      <w:r>
        <w:rPr>
          <w:b/>
          <w:bCs/>
        </w:rPr>
        <w:t>Dealer/Distributor</w:t>
      </w:r>
      <w: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6C5A10A" w14:textId="77777777" w:rsidR="004E073D" w:rsidRDefault="004E073D" w:rsidP="00473721">
      <w:pPr>
        <w:rPr>
          <w:rFonts w:eastAsia="MS Mincho"/>
        </w:rPr>
      </w:pPr>
    </w:p>
    <w:p w14:paraId="16BFFBA4" w14:textId="77777777" w:rsidR="004E073D" w:rsidRDefault="004E073D" w:rsidP="00473721">
      <w:pPr>
        <w:rPr>
          <w:rFonts w:eastAsia="MS Mincho"/>
          <w:b/>
        </w:rPr>
      </w:pPr>
      <w:r>
        <w:rPr>
          <w:rFonts w:eastAsia="MS Mincho"/>
          <w:b/>
        </w:rPr>
        <w:t xml:space="preserve">Deliverable </w:t>
      </w:r>
      <w:r>
        <w:t xml:space="preserve">– Goods, products, Services and Work Product that Contractor is required to deliver to the State under the </w:t>
      </w:r>
      <w:r>
        <w:rPr>
          <w:color w:val="000000"/>
        </w:rPr>
        <w:t>Contract.</w:t>
      </w:r>
    </w:p>
    <w:p w14:paraId="5E25887C" w14:textId="77777777" w:rsidR="004E073D" w:rsidRDefault="004E073D" w:rsidP="00473721">
      <w:pPr>
        <w:rPr>
          <w:rFonts w:eastAsia="MS Mincho"/>
        </w:rPr>
      </w:pPr>
    </w:p>
    <w:p w14:paraId="60F1E8F1" w14:textId="77777777" w:rsidR="004E073D" w:rsidRDefault="004E073D" w:rsidP="00473721">
      <w:pPr>
        <w:rPr>
          <w:rFonts w:eastAsia="MS Mincho"/>
        </w:rPr>
      </w:pPr>
      <w:r>
        <w:rPr>
          <w:rFonts w:eastAsia="MS Mincho"/>
          <w:b/>
        </w:rPr>
        <w:t>Director</w:t>
      </w:r>
      <w:r>
        <w:rPr>
          <w:rFonts w:eastAsia="MS Mincho"/>
        </w:rPr>
        <w:t xml:space="preserve"> – Director, Division of Purchase and Property, Department of the Treasury, who by statutory authority is the Chief Contracting Officer for the State of New Jersey; or the Director’s designee.</w:t>
      </w:r>
    </w:p>
    <w:p w14:paraId="3B8254F8" w14:textId="77777777" w:rsidR="004E073D" w:rsidRDefault="004E073D" w:rsidP="00473721">
      <w:pPr>
        <w:rPr>
          <w:rFonts w:eastAsia="MS Mincho"/>
        </w:rPr>
      </w:pPr>
    </w:p>
    <w:p w14:paraId="12028BC2" w14:textId="77777777" w:rsidR="004E073D" w:rsidRDefault="004E073D" w:rsidP="00473721">
      <w:pPr>
        <w:rPr>
          <w:rFonts w:eastAsia="MS Mincho"/>
          <w:u w:val="single"/>
        </w:rPr>
      </w:pPr>
      <w:r>
        <w:rPr>
          <w:rFonts w:eastAsia="MS Mincho"/>
          <w:b/>
        </w:rPr>
        <w:t xml:space="preserve">Disabled Veterans’ Business </w:t>
      </w:r>
      <w:r>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t>N.J.S.A.</w:t>
      </w:r>
      <w:r>
        <w:rPr>
          <w:rFonts w:eastAsia="MS Mincho"/>
        </w:rPr>
        <w:t xml:space="preserve"> 52:32-31.2.</w:t>
      </w:r>
    </w:p>
    <w:p w14:paraId="06B846E7" w14:textId="77777777" w:rsidR="004E073D" w:rsidRDefault="004E073D" w:rsidP="00473721">
      <w:pPr>
        <w:rPr>
          <w:rFonts w:eastAsia="MS Mincho"/>
        </w:rPr>
      </w:pPr>
    </w:p>
    <w:p w14:paraId="6684D2F3" w14:textId="77777777" w:rsidR="004E073D" w:rsidRDefault="004E073D" w:rsidP="00473721">
      <w:pPr>
        <w:rPr>
          <w:rFonts w:eastAsia="MS Mincho"/>
        </w:rPr>
      </w:pPr>
      <w:r>
        <w:rPr>
          <w:rFonts w:eastAsia="MS Mincho"/>
          <w:b/>
        </w:rPr>
        <w:t>Disabled Veterans’ Business Set-Aside</w:t>
      </w:r>
      <w:r>
        <w:rPr>
          <w:b/>
          <w:color w:val="000000"/>
        </w:rPr>
        <w:t xml:space="preserve"> Contract</w:t>
      </w:r>
      <w:r>
        <w:rPr>
          <w:rFonts w:eastAsia="MS Mincho"/>
        </w:rPr>
        <w:t xml:space="preserve"> - means a </w:t>
      </w:r>
      <w:r>
        <w:rPr>
          <w:color w:val="000000"/>
        </w:rPr>
        <w:t>Contract</w:t>
      </w:r>
      <w:r>
        <w:rPr>
          <w:rFonts w:eastAsia="MS Mincho"/>
        </w:rPr>
        <w:t xml:space="preserve"> for goods, equipment, construction or services which is designated as a </w:t>
      </w:r>
      <w:r>
        <w:rPr>
          <w:color w:val="000000"/>
        </w:rPr>
        <w:t>Contract</w:t>
      </w:r>
      <w:r>
        <w:rPr>
          <w:rFonts w:eastAsia="MS Mincho"/>
        </w:rPr>
        <w:t xml:space="preserve"> with respect to which bids are invited and accepted only from disabled veterans’ businesses, or a portion of a </w:t>
      </w:r>
      <w:r>
        <w:rPr>
          <w:color w:val="000000"/>
        </w:rPr>
        <w:t>Contract</w:t>
      </w:r>
      <w:r>
        <w:rPr>
          <w:rFonts w:eastAsia="MS Mincho"/>
        </w:rPr>
        <w:t xml:space="preserve"> when that portion has been so designated.  N.J.S.A. 52:32-31.2.</w:t>
      </w:r>
    </w:p>
    <w:p w14:paraId="109D959D" w14:textId="77777777" w:rsidR="004E073D" w:rsidRDefault="004E073D" w:rsidP="00473721">
      <w:pPr>
        <w:rPr>
          <w:rFonts w:eastAsia="MS Mincho"/>
        </w:rPr>
      </w:pPr>
    </w:p>
    <w:p w14:paraId="088159A4" w14:textId="77777777" w:rsidR="004E073D" w:rsidRDefault="004E073D" w:rsidP="00473721">
      <w:pPr>
        <w:rPr>
          <w:rFonts w:eastAsiaTheme="minorHAnsi"/>
        </w:rPr>
      </w:pPr>
      <w:r>
        <w:rPr>
          <w:b/>
        </w:rPr>
        <w:t>Discount</w:t>
      </w:r>
      <w:r>
        <w:rPr>
          <w:rFonts w:eastAsia="MS Mincho"/>
        </w:rPr>
        <w:t xml:space="preserve"> – </w:t>
      </w:r>
      <w:r>
        <w:t>The standard price reduction applied by the Bidder to all items.</w:t>
      </w:r>
    </w:p>
    <w:p w14:paraId="6558A57E" w14:textId="77777777" w:rsidR="004E073D" w:rsidRDefault="004E073D" w:rsidP="00473721"/>
    <w:p w14:paraId="14D1C677" w14:textId="45CD80F9" w:rsidR="004E073D" w:rsidRDefault="004E073D" w:rsidP="00473721">
      <w:pPr>
        <w:rPr>
          <w:rFonts w:eastAsia="MS Mincho"/>
        </w:rPr>
      </w:pPr>
      <w:r>
        <w:rPr>
          <w:rFonts w:eastAsia="MS Mincho"/>
          <w:b/>
        </w:rPr>
        <w:t>Division</w:t>
      </w:r>
      <w:r>
        <w:rPr>
          <w:rFonts w:eastAsia="MS Mincho"/>
        </w:rPr>
        <w:t xml:space="preserve"> – The Division of Purchase and Property.</w:t>
      </w:r>
    </w:p>
    <w:p w14:paraId="77D9B9BA" w14:textId="10FFBEDF" w:rsidR="00436FD6" w:rsidRDefault="00436FD6" w:rsidP="00473721">
      <w:pPr>
        <w:rPr>
          <w:rFonts w:eastAsia="MS Mincho"/>
        </w:rPr>
      </w:pPr>
    </w:p>
    <w:p w14:paraId="3E4A3892" w14:textId="2EA4181B" w:rsidR="00436FD6" w:rsidRPr="00065C66" w:rsidRDefault="00436FD6" w:rsidP="00473721">
      <w:pPr>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 xml:space="preserve">all technical, nutritional, </w:t>
      </w:r>
      <w:r>
        <w:rPr>
          <w:rFonts w:eastAsia="Arial" w:cs="Arial"/>
        </w:rPr>
        <w:lastRenderedPageBreak/>
        <w:t>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4EB78817" w14:textId="77777777" w:rsidR="004E073D" w:rsidRDefault="004E073D" w:rsidP="00473721">
      <w:pPr>
        <w:rPr>
          <w:rFonts w:eastAsia="MS Mincho"/>
        </w:rPr>
      </w:pPr>
    </w:p>
    <w:p w14:paraId="71ECB16B" w14:textId="77777777" w:rsidR="004E073D" w:rsidRDefault="004E073D" w:rsidP="00473721">
      <w:pPr>
        <w:rPr>
          <w:rFonts w:eastAsia="MS Mincho"/>
        </w:rPr>
      </w:pPr>
      <w:r>
        <w:rPr>
          <w:rFonts w:eastAsia="MS Mincho"/>
          <w:b/>
        </w:rPr>
        <w:t>Evaluation Committee</w:t>
      </w:r>
      <w:r>
        <w:rPr>
          <w:rFonts w:eastAsia="MS Mincho"/>
        </w:rPr>
        <w:t xml:space="preserve"> – A group of individuals or a Division staff member assigned by the Director to review and evaluate Quotes submitted in response to this Bid Solicitation and recommend a </w:t>
      </w:r>
      <w:r>
        <w:rPr>
          <w:color w:val="000000"/>
        </w:rPr>
        <w:t>Contract</w:t>
      </w:r>
      <w:r>
        <w:rPr>
          <w:rFonts w:eastAsia="MS Mincho"/>
        </w:rPr>
        <w:t xml:space="preserve"> award to the Director.</w:t>
      </w:r>
    </w:p>
    <w:p w14:paraId="205F58A0" w14:textId="77777777" w:rsidR="004E073D" w:rsidRDefault="004E073D" w:rsidP="00473721">
      <w:pPr>
        <w:rPr>
          <w:rFonts w:eastAsia="MS Mincho"/>
        </w:rPr>
      </w:pPr>
    </w:p>
    <w:p w14:paraId="04D7A442" w14:textId="77777777" w:rsidR="004E073D" w:rsidRDefault="004E073D" w:rsidP="00473721">
      <w:pPr>
        <w:rPr>
          <w:rFonts w:eastAsia="MS Mincho"/>
        </w:rPr>
      </w:pPr>
      <w:r>
        <w:rPr>
          <w:rFonts w:eastAsia="MS Mincho"/>
          <w:b/>
        </w:rPr>
        <w:t>Firm Fixed Price</w:t>
      </w:r>
      <w:r>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FC518F2" w14:textId="77777777" w:rsidR="004E073D" w:rsidRDefault="004E073D" w:rsidP="00473721">
      <w:pPr>
        <w:rPr>
          <w:rFonts w:eastAsiaTheme="minorHAnsi"/>
        </w:rPr>
      </w:pPr>
    </w:p>
    <w:p w14:paraId="275AD2C2" w14:textId="77777777" w:rsidR="004E073D" w:rsidRDefault="004E073D" w:rsidP="00473721">
      <w:r>
        <w:rPr>
          <w:rFonts w:eastAsia="MS Mincho"/>
          <w:b/>
        </w:rPr>
        <w:t xml:space="preserve">Hardware </w:t>
      </w:r>
      <w:r>
        <w:t>– Includes computer equipment and any Software provided with the Hardware that is necessary for the Hardware to operate.</w:t>
      </w:r>
    </w:p>
    <w:p w14:paraId="625423F5" w14:textId="77777777" w:rsidR="004E073D" w:rsidRDefault="004E073D" w:rsidP="00473721"/>
    <w:p w14:paraId="50F452C8" w14:textId="77777777" w:rsidR="004E073D" w:rsidRDefault="004E073D" w:rsidP="00473721">
      <w:r>
        <w:rPr>
          <w:b/>
        </w:rPr>
        <w:t>Internet of Things (IoT)</w:t>
      </w:r>
      <w:r>
        <w:t xml:space="preserve"> - the network of physical devices, vehicles, home appliances and other items embedded with electronics, software, sensors, actuators, and network connectivity which enables these objects to connect and exchange data.</w:t>
      </w:r>
    </w:p>
    <w:p w14:paraId="4818A842" w14:textId="77777777" w:rsidR="004E073D" w:rsidRDefault="004E073D" w:rsidP="00473721">
      <w:pPr>
        <w:rPr>
          <w:rFonts w:eastAsia="MS Mincho"/>
        </w:rPr>
      </w:pPr>
    </w:p>
    <w:p w14:paraId="74FBD180" w14:textId="77777777" w:rsidR="004E073D" w:rsidRDefault="004E073D" w:rsidP="00473721">
      <w:pPr>
        <w:rPr>
          <w:rFonts w:eastAsiaTheme="minorHAnsi" w:cstheme="minorBidi"/>
        </w:rPr>
      </w:pPr>
      <w:r>
        <w:rPr>
          <w:b/>
        </w:rPr>
        <w:t>Intrastate cooperative purchasing participants</w:t>
      </w:r>
      <w:r>
        <w:t xml:space="preserve"> - refers to political subdivisions, volunteer fire departments and first aid squads, and independent institutions of higher education and school districts pursuant to </w:t>
      </w:r>
      <w:r>
        <w:rPr>
          <w:iCs/>
        </w:rPr>
        <w:t>N.J.S.A. 52:25-16</w:t>
      </w:r>
      <w:r>
        <w:t xml:space="preserve">.1 et seq., State and county colleges pursuant to </w:t>
      </w:r>
      <w:r>
        <w:rPr>
          <w:iCs/>
        </w:rPr>
        <w:t xml:space="preserve">N.J.S.A. 18A:64-60 </w:t>
      </w:r>
      <w:r>
        <w:t xml:space="preserve">and </w:t>
      </w:r>
      <w:r>
        <w:rPr>
          <w:iCs/>
        </w:rPr>
        <w:t>18A:64A-25</w:t>
      </w:r>
      <w:r>
        <w:t xml:space="preserve">.9, quasi-State agencies and independent authorities pursuant to </w:t>
      </w:r>
      <w:r>
        <w:rPr>
          <w:iCs/>
        </w:rPr>
        <w:t>N.J.S.A. 52:27B-56</w:t>
      </w:r>
      <w:r>
        <w:t>.1, and other New Jersey public entities having statutory authority to utilize select State contracts issued by the Division</w:t>
      </w:r>
    </w:p>
    <w:p w14:paraId="7BA1206B" w14:textId="77777777" w:rsidR="004E073D" w:rsidRDefault="004E073D" w:rsidP="00473721">
      <w:pPr>
        <w:rPr>
          <w:rFonts w:eastAsia="MS Mincho"/>
        </w:rPr>
      </w:pPr>
    </w:p>
    <w:p w14:paraId="6F65B210" w14:textId="77777777" w:rsidR="004E073D" w:rsidRDefault="004E073D" w:rsidP="00473721">
      <w:pPr>
        <w:rPr>
          <w:rFonts w:eastAsia="MS Mincho"/>
        </w:rPr>
      </w:pPr>
      <w:r>
        <w:rPr>
          <w:rFonts w:eastAsia="MS Mincho"/>
          <w:b/>
        </w:rPr>
        <w:t>Joint Venture</w:t>
      </w:r>
      <w:r>
        <w:rPr>
          <w:rFonts w:eastAsia="MS Mincho"/>
        </w:rPr>
        <w:t xml:space="preserve"> – A business undertaking by two (2) or more entities to share risk and responsibility for a specific project.</w:t>
      </w:r>
    </w:p>
    <w:p w14:paraId="0FAAD69F" w14:textId="1529FEC3" w:rsidR="004E073D" w:rsidRDefault="004E073D" w:rsidP="00473721"/>
    <w:p w14:paraId="27F84311" w14:textId="77777777" w:rsidR="004E073D" w:rsidRDefault="004E073D" w:rsidP="00473721">
      <w:r>
        <w:rPr>
          <w:b/>
        </w:rPr>
        <w:t>Life cycle assessment</w:t>
      </w:r>
      <w:r>
        <w:rPr>
          <w:rFonts w:eastAsia="MS Mincho"/>
        </w:rPr>
        <w:t xml:space="preserve"> – </w:t>
      </w:r>
      <w:r>
        <w:t>The comprehensive examination of a product’s environmental and economic aspects and potential impacts throughout its lifetime, including raw material extraction, transportation, manufacturing, use and disposal.</w:t>
      </w:r>
    </w:p>
    <w:p w14:paraId="7A31AA94" w14:textId="77777777" w:rsidR="004E073D" w:rsidRDefault="004E073D" w:rsidP="00473721"/>
    <w:p w14:paraId="5E69F3F0" w14:textId="77777777" w:rsidR="004E073D" w:rsidRDefault="004E073D" w:rsidP="00473721">
      <w:r>
        <w:rPr>
          <w:b/>
        </w:rPr>
        <w:t>Life cycle cost</w:t>
      </w:r>
      <w:r>
        <w:rPr>
          <w:rFonts w:eastAsia="MS Mincho"/>
        </w:rPr>
        <w:t xml:space="preserve"> – </w:t>
      </w:r>
      <w:r>
        <w:t>The amortized total cost of a product, including capital costs, installation costs, operating costs, maintenance costs, and disposal costs discounted over the lifetime of the product.</w:t>
      </w:r>
    </w:p>
    <w:p w14:paraId="21C027EA" w14:textId="77777777" w:rsidR="004E073D" w:rsidRDefault="004E073D" w:rsidP="00473721">
      <w:pPr>
        <w:rPr>
          <w:rFonts w:eastAsia="MS Mincho"/>
        </w:rPr>
      </w:pPr>
    </w:p>
    <w:p w14:paraId="63C7FACC" w14:textId="77777777" w:rsidR="004E073D" w:rsidRDefault="004E073D" w:rsidP="00473721">
      <w:pPr>
        <w:rPr>
          <w:rFonts w:eastAsia="MS Mincho"/>
          <w:b/>
        </w:rPr>
      </w:pPr>
      <w:r>
        <w:rPr>
          <w:rFonts w:eastAsia="MS Mincho"/>
          <w:b/>
        </w:rPr>
        <w:t xml:space="preserve">Master Blanket Purchase Order (Blanket/Blanket P.O.) – A </w:t>
      </w:r>
      <w:r>
        <w:t>Term Contract that allows repeated purchases from an awarded contract.</w:t>
      </w:r>
    </w:p>
    <w:p w14:paraId="09ED4632" w14:textId="77777777" w:rsidR="004E073D" w:rsidRDefault="004E073D" w:rsidP="00473721">
      <w:pPr>
        <w:rPr>
          <w:rFonts w:eastAsia="MS Mincho"/>
        </w:rPr>
      </w:pPr>
    </w:p>
    <w:p w14:paraId="6EAA96B9" w14:textId="77777777" w:rsidR="004E073D" w:rsidRDefault="004E073D" w:rsidP="00473721">
      <w:pPr>
        <w:rPr>
          <w:rFonts w:eastAsiaTheme="minorHAnsi"/>
        </w:rPr>
      </w:pPr>
      <w:r>
        <w:rPr>
          <w:b/>
        </w:rPr>
        <w:t>Materials in Solid Waste</w:t>
      </w:r>
      <w:r>
        <w:rPr>
          <w:rFonts w:eastAsia="MS Mincho"/>
        </w:rPr>
        <w:t xml:space="preserve"> – </w:t>
      </w:r>
      <w: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t>stream when designating items containing Recovered Materials.</w:t>
      </w:r>
    </w:p>
    <w:p w14:paraId="216517A4" w14:textId="77777777" w:rsidR="004E073D" w:rsidRDefault="004E073D" w:rsidP="00473721">
      <w:pPr>
        <w:rPr>
          <w:rFonts w:eastAsia="MS Mincho"/>
        </w:rPr>
      </w:pPr>
    </w:p>
    <w:p w14:paraId="3E48BFBA" w14:textId="77777777" w:rsidR="004E073D" w:rsidRDefault="004E073D" w:rsidP="00473721">
      <w:pPr>
        <w:rPr>
          <w:rFonts w:eastAsia="MS Mincho"/>
        </w:rPr>
      </w:pPr>
      <w:r>
        <w:rPr>
          <w:rFonts w:eastAsia="MS Mincho"/>
          <w:b/>
        </w:rPr>
        <w:t>May</w:t>
      </w:r>
      <w:r>
        <w:rPr>
          <w:rFonts w:eastAsia="MS Mincho"/>
        </w:rPr>
        <w:t xml:space="preserve"> – Denotes that which is permissible or recommended, not mandatory.</w:t>
      </w:r>
    </w:p>
    <w:p w14:paraId="07F0118C" w14:textId="77777777" w:rsidR="004E073D" w:rsidRDefault="004E073D" w:rsidP="00473721">
      <w:pPr>
        <w:rPr>
          <w:rFonts w:eastAsiaTheme="minorHAnsi"/>
        </w:rPr>
      </w:pPr>
    </w:p>
    <w:p w14:paraId="1FDDEC92" w14:textId="77777777" w:rsidR="004E073D" w:rsidRDefault="004E073D" w:rsidP="00473721">
      <w:r>
        <w:rPr>
          <w:b/>
        </w:rPr>
        <w:t>Mobile Device</w:t>
      </w:r>
      <w:r>
        <w:t xml:space="preserve"> - means any device used by Provider that can move or transmit data, including but not limited to laptops, hard drives, and flash drives.</w:t>
      </w:r>
    </w:p>
    <w:p w14:paraId="1FC9662C" w14:textId="77777777" w:rsidR="004E073D" w:rsidRDefault="004E073D" w:rsidP="00473721"/>
    <w:p w14:paraId="0C616441" w14:textId="77777777" w:rsidR="004E073D" w:rsidRDefault="004E073D" w:rsidP="00473721">
      <w:pPr>
        <w:rPr>
          <w:b/>
        </w:rPr>
      </w:pPr>
      <w:r>
        <w:rPr>
          <w:b/>
        </w:rPr>
        <w:t>Must</w:t>
      </w:r>
      <w:r>
        <w:rPr>
          <w:rFonts w:eastAsia="MS Mincho"/>
        </w:rPr>
        <w:t xml:space="preserve"> – </w:t>
      </w:r>
      <w:r>
        <w:t>Denotes that which is a mandatory requirement.</w:t>
      </w:r>
      <w:r>
        <w:rPr>
          <w:b/>
        </w:rPr>
        <w:t xml:space="preserve">  </w:t>
      </w:r>
    </w:p>
    <w:p w14:paraId="0F4FC2EB" w14:textId="77777777" w:rsidR="004E073D" w:rsidRDefault="004E073D" w:rsidP="00473721"/>
    <w:p w14:paraId="01F578C8" w14:textId="77777777" w:rsidR="004E073D" w:rsidRPr="00473721" w:rsidRDefault="004E073D" w:rsidP="00473721">
      <w:pPr>
        <w:rPr>
          <w:rStyle w:val="11-textChar"/>
          <w:rFonts w:asciiTheme="minorHAnsi" w:eastAsiaTheme="minorHAnsi" w:hAnsiTheme="minorHAnsi"/>
        </w:rPr>
      </w:pPr>
      <w:r w:rsidRPr="00473721">
        <w:rPr>
          <w:rStyle w:val="11-textChar"/>
          <w:rFonts w:asciiTheme="minorHAnsi" w:eastAsiaTheme="minorHAnsi" w:hAnsiTheme="minorHAnsi"/>
          <w:b/>
          <w:sz w:val="20"/>
        </w:rPr>
        <w:t>Net Purchases</w:t>
      </w:r>
      <w:r w:rsidRPr="00473721">
        <w:rPr>
          <w:rStyle w:val="11-textChar"/>
          <w:rFonts w:asciiTheme="minorHAnsi" w:eastAsiaTheme="minorHAnsi" w:hAnsiTheme="minorHAnsi"/>
          <w:sz w:val="20"/>
        </w:rPr>
        <w:t xml:space="preserve"> - means the total gross purchases, less credits, taxes, regulatory fees and separately stated shipping charges not included in unit prices, made by </w:t>
      </w:r>
      <w:r w:rsidRPr="00473721">
        <w:t>Intrastate</w:t>
      </w:r>
      <w:r w:rsidRPr="00473721">
        <w:rPr>
          <w:rStyle w:val="11-textChar"/>
          <w:rFonts w:asciiTheme="minorHAnsi" w:eastAsiaTheme="minorHAnsi" w:hAnsiTheme="minorHAnsi"/>
          <w:sz w:val="20"/>
        </w:rPr>
        <w:t xml:space="preserve"> Cooperative Purchasing Participants, regardless of whether or not </w:t>
      </w:r>
      <w:r w:rsidRPr="00473721">
        <w:rPr>
          <w:i/>
          <w:color w:val="00B050"/>
        </w:rPr>
        <w:t>NJ</w:t>
      </w:r>
      <w:r w:rsidRPr="00473721">
        <w:rPr>
          <w:i/>
          <w:color w:val="0070C0"/>
        </w:rPr>
        <w:t>START</w:t>
      </w:r>
      <w:r w:rsidRPr="00473721">
        <w:rPr>
          <w:rStyle w:val="11-textChar"/>
          <w:rFonts w:asciiTheme="minorHAnsi" w:eastAsiaTheme="minorHAnsi" w:hAnsiTheme="minorHAnsi"/>
          <w:sz w:val="20"/>
        </w:rPr>
        <w:t xml:space="preserve"> is used as part of the purchase process.</w:t>
      </w:r>
    </w:p>
    <w:p w14:paraId="4127481A" w14:textId="77777777" w:rsidR="004E073D" w:rsidRDefault="004E073D" w:rsidP="00473721">
      <w:pPr>
        <w:rPr>
          <w:rFonts w:eastAsiaTheme="minorHAnsi"/>
        </w:rPr>
      </w:pPr>
    </w:p>
    <w:p w14:paraId="1B05F72D" w14:textId="77777777" w:rsidR="004E073D" w:rsidRDefault="004E073D" w:rsidP="00473721">
      <w:pPr>
        <w:rPr>
          <w:b/>
        </w:rPr>
      </w:pPr>
      <w:r>
        <w:rPr>
          <w:b/>
        </w:rPr>
        <w:t xml:space="preserve">No Bid – </w:t>
      </w:r>
      <w:r>
        <w:t>The Bidder is not submitting a price Quote for an item on a price line.</w:t>
      </w:r>
    </w:p>
    <w:p w14:paraId="4EE828C7" w14:textId="77777777" w:rsidR="004E073D" w:rsidRDefault="004E073D" w:rsidP="00473721"/>
    <w:p w14:paraId="3B71334F" w14:textId="77777777" w:rsidR="004E073D" w:rsidRDefault="004E073D" w:rsidP="00473721">
      <w:r>
        <w:rPr>
          <w:b/>
        </w:rPr>
        <w:t xml:space="preserve">No Charge – </w:t>
      </w:r>
      <w:r>
        <w:t>The Bidder will supply an item on a price line free of charge.</w:t>
      </w:r>
    </w:p>
    <w:p w14:paraId="00CA2F73" w14:textId="77777777" w:rsidR="004E073D" w:rsidRDefault="004E073D" w:rsidP="00473721"/>
    <w:p w14:paraId="678B08C5" w14:textId="77777777" w:rsidR="004E073D" w:rsidRDefault="004E073D" w:rsidP="00473721">
      <w:pPr>
        <w:rPr>
          <w:b/>
          <w:bCs/>
        </w:rPr>
      </w:pPr>
      <w:r>
        <w:rPr>
          <w:b/>
        </w:rPr>
        <w:t>Non-Public Data</w:t>
      </w:r>
      <w: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BDC5E09" w14:textId="77777777" w:rsidR="004E073D" w:rsidRDefault="004E073D" w:rsidP="00473721"/>
    <w:p w14:paraId="301056DD" w14:textId="77777777" w:rsidR="004E073D" w:rsidRDefault="004E073D" w:rsidP="00473721">
      <w:pPr>
        <w:rPr>
          <w:b/>
        </w:rPr>
      </w:pPr>
      <w:r>
        <w:rPr>
          <w:b/>
          <w:bCs/>
        </w:rPr>
        <w:t xml:space="preserve">Percentage Discount or Markup - </w:t>
      </w:r>
      <w:r>
        <w:t xml:space="preserve">The percentage bid applied as a Markup or a Discount to a firm, fixed price contained within a price list/catalog. </w:t>
      </w:r>
    </w:p>
    <w:p w14:paraId="7DE11CB8" w14:textId="77777777" w:rsidR="004E073D" w:rsidRDefault="004E073D" w:rsidP="00473721"/>
    <w:p w14:paraId="4017C723" w14:textId="77777777" w:rsidR="004E073D" w:rsidRDefault="004E073D" w:rsidP="00473721">
      <w:pPr>
        <w:rPr>
          <w:b/>
        </w:rPr>
      </w:pPr>
      <w:r>
        <w:rPr>
          <w:b/>
        </w:rPr>
        <w:t>Performance Security</w:t>
      </w:r>
      <w: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B3F7323" w14:textId="77777777" w:rsidR="004E073D" w:rsidRDefault="004E073D" w:rsidP="00473721"/>
    <w:p w14:paraId="7C30F55B" w14:textId="77777777" w:rsidR="004E073D" w:rsidRDefault="004E073D" w:rsidP="00473721">
      <w:r w:rsidRPr="00065C66">
        <w:rPr>
          <w:b/>
        </w:rPr>
        <w:t>Personal Data</w:t>
      </w:r>
      <w:r>
        <w:t xml:space="preserve"> means – </w:t>
      </w:r>
    </w:p>
    <w:p w14:paraId="7D4196C5" w14:textId="77777777" w:rsidR="004E073D" w:rsidRDefault="004E073D" w:rsidP="00473721">
      <w:r>
        <w:t xml:space="preserve">“Personal Information” as defined in </w:t>
      </w:r>
      <w:r>
        <w:rPr>
          <w:u w:val="single"/>
        </w:rPr>
        <w:t>N.J.S.A.</w:t>
      </w:r>
      <w: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lastRenderedPageBreak/>
        <w:t xml:space="preserve">federal, state or local government records, or widely distributed media; and/or </w:t>
      </w:r>
    </w:p>
    <w:p w14:paraId="5842075D" w14:textId="77777777" w:rsidR="004E073D" w:rsidRDefault="004E073D" w:rsidP="00473721"/>
    <w:p w14:paraId="7821681A" w14:textId="77777777" w:rsidR="004E073D" w:rsidRDefault="004E073D" w:rsidP="00473721">
      <w: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Pr>
          <w:u w:val="single"/>
        </w:rPr>
        <w:t>U.S.C.</w:t>
      </w:r>
      <w:r>
        <w:t xml:space="preserve"> § 1232g.</w:t>
      </w:r>
    </w:p>
    <w:p w14:paraId="34A3AE2C" w14:textId="77777777" w:rsidR="004E073D" w:rsidRDefault="004E073D" w:rsidP="00473721"/>
    <w:p w14:paraId="065DAA3A" w14:textId="77777777" w:rsidR="004E073D" w:rsidRDefault="004E073D" w:rsidP="00473721">
      <w:r>
        <w:rPr>
          <w:b/>
        </w:rPr>
        <w:t>Personally Identifiable Information or PII</w:t>
      </w:r>
      <w: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258172F" w14:textId="77777777" w:rsidR="004E073D" w:rsidRDefault="004E073D" w:rsidP="00473721"/>
    <w:p w14:paraId="187E550C" w14:textId="77777777" w:rsidR="004E073D" w:rsidRDefault="004E073D" w:rsidP="00473721">
      <w:r>
        <w:rPr>
          <w:b/>
        </w:rPr>
        <w:t>Post-Consumer Material</w:t>
      </w:r>
      <w:r>
        <w:rPr>
          <w:rFonts w:eastAsia="MS Mincho"/>
        </w:rPr>
        <w:t xml:space="preserve"> – </w:t>
      </w:r>
      <w:r>
        <w:t>Material or finished product that has served its intended use and has been diverted or recovered from waste destined for disposal, having completed its life as a consumer item.  Post-Consumer Materials are part of the broader category of Recovered Materials.</w:t>
      </w:r>
    </w:p>
    <w:p w14:paraId="41916136" w14:textId="77777777" w:rsidR="004E073D" w:rsidRDefault="004E073D" w:rsidP="00473721"/>
    <w:p w14:paraId="014B22C6" w14:textId="77777777" w:rsidR="004E073D" w:rsidRDefault="004E073D" w:rsidP="00473721">
      <w:r>
        <w:rPr>
          <w:b/>
        </w:rPr>
        <w:t>Pre-Consumer Material</w:t>
      </w:r>
      <w:r>
        <w:rPr>
          <w:rFonts w:eastAsia="MS Mincho"/>
        </w:rPr>
        <w:t xml:space="preserve"> – </w:t>
      </w:r>
      <w:r>
        <w:t>Materials generated in manufacturing and converting processes, such as manufacturing scrap and trimmings/cuttings.</w:t>
      </w:r>
    </w:p>
    <w:p w14:paraId="3A81A45A" w14:textId="77777777" w:rsidR="004E073D" w:rsidRDefault="004E073D" w:rsidP="00473721"/>
    <w:p w14:paraId="1A8AE0CC" w14:textId="77777777" w:rsidR="004E073D" w:rsidRDefault="004E073D" w:rsidP="00473721">
      <w:r>
        <w:rPr>
          <w:b/>
          <w:bCs/>
        </w:rPr>
        <w:t>Price List/Catalog</w:t>
      </w:r>
      <w:r>
        <w:t xml:space="preserve"> – A document published by a manufacturer, resellers, Dealers, or Distributors that typically contains product descriptions, a list of products with fixed prices to which a Bidder’s percentage discount or markup bid is applied. </w:t>
      </w:r>
    </w:p>
    <w:p w14:paraId="585E6730" w14:textId="77777777" w:rsidR="004E073D" w:rsidRDefault="004E073D" w:rsidP="00473721"/>
    <w:p w14:paraId="38A9789A" w14:textId="77777777" w:rsidR="004E073D" w:rsidRDefault="004E073D" w:rsidP="00473721">
      <w:r>
        <w:rPr>
          <w:b/>
        </w:rPr>
        <w:t>Procurement Bureau</w:t>
      </w:r>
      <w:r>
        <w:t xml:space="preserve"> </w:t>
      </w:r>
      <w:r>
        <w:rPr>
          <w:b/>
        </w:rPr>
        <w:t>(Bureau)</w:t>
      </w:r>
      <w:r>
        <w:rPr>
          <w:rFonts w:eastAsia="MS Mincho"/>
        </w:rPr>
        <w:t xml:space="preserve"> – </w:t>
      </w:r>
      <w:r>
        <w:t xml:space="preserve">The Division unit responsible for the preparation, advertisement, and issuance of Bid Solicitations, for the tabulation of Quotes and for recommending award(s) of </w:t>
      </w:r>
      <w:r>
        <w:rPr>
          <w:color w:val="000000"/>
        </w:rPr>
        <w:t>Contract</w:t>
      </w:r>
      <w:r>
        <w:t>(s) to the Director and the Deputy Director.</w:t>
      </w:r>
    </w:p>
    <w:p w14:paraId="58846F74" w14:textId="77777777" w:rsidR="004E073D" w:rsidRDefault="004E073D" w:rsidP="00473721">
      <w:pPr>
        <w:rPr>
          <w:rFonts w:eastAsia="MS Mincho"/>
        </w:rPr>
      </w:pPr>
    </w:p>
    <w:p w14:paraId="6BB4A83A" w14:textId="77777777" w:rsidR="004E073D" w:rsidRDefault="004E073D" w:rsidP="00473721">
      <w:pPr>
        <w:rPr>
          <w:rFonts w:eastAsia="MS Mincho"/>
        </w:rPr>
      </w:pPr>
      <w:r>
        <w:rPr>
          <w:rFonts w:eastAsia="MS Mincho"/>
          <w:b/>
        </w:rPr>
        <w:t>Project</w:t>
      </w:r>
      <w:r>
        <w:rPr>
          <w:rFonts w:eastAsia="MS Mincho"/>
        </w:rPr>
        <w:t xml:space="preserve"> – The undertakings or services that are the subject of this Bid Solicitation.</w:t>
      </w:r>
    </w:p>
    <w:p w14:paraId="0CA6B947" w14:textId="77777777" w:rsidR="004E073D" w:rsidRDefault="004E073D" w:rsidP="00473721">
      <w:pPr>
        <w:rPr>
          <w:rFonts w:eastAsiaTheme="minorHAnsi"/>
        </w:rPr>
      </w:pPr>
    </w:p>
    <w:p w14:paraId="731E842C" w14:textId="77777777" w:rsidR="004E073D" w:rsidRDefault="004E073D" w:rsidP="00473721">
      <w:pPr>
        <w:rPr>
          <w:b/>
        </w:rPr>
      </w:pPr>
      <w:r>
        <w:rPr>
          <w:b/>
        </w:rPr>
        <w:t>Protected Health Information</w:t>
      </w:r>
      <w:r>
        <w:t xml:space="preserve"> or </w:t>
      </w:r>
      <w:r>
        <w:rPr>
          <w:b/>
        </w:rPr>
        <w:t xml:space="preserve">PHI </w:t>
      </w:r>
      <w:r>
        <w:t xml:space="preserve">- has the same meaning as the term is defined in the regulations adopted pursuant to the Health Insurance Portability and Accountability Act of 1996, P.L. No. 104-191 (1996) and found in 45 CFR Parts 160 to </w:t>
      </w:r>
      <w: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Pr>
          <w:u w:val="single"/>
        </w:rPr>
        <w:t>U.S.C.</w:t>
      </w:r>
      <w:r>
        <w:t xml:space="preserve"> 1232g, records described at 20 </w:t>
      </w:r>
      <w:r>
        <w:rPr>
          <w:u w:val="single"/>
        </w:rPr>
        <w:t>U.S.C.</w:t>
      </w:r>
      <w: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4C192B4" w14:textId="5AFD32E2" w:rsidR="004E073D" w:rsidRDefault="004E073D" w:rsidP="00473721"/>
    <w:p w14:paraId="10CCFCF5" w14:textId="77777777" w:rsidR="00BB4C84" w:rsidRDefault="00BB4C84" w:rsidP="00BB4C84">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3E95F62C" w14:textId="77777777" w:rsidR="00BB4C84" w:rsidRDefault="00BB4C84" w:rsidP="00473721"/>
    <w:p w14:paraId="4125F402" w14:textId="77777777" w:rsidR="004E073D" w:rsidRDefault="004E073D" w:rsidP="00473721">
      <w:pPr>
        <w:rPr>
          <w:b/>
        </w:rPr>
      </w:pPr>
      <w:r>
        <w:rPr>
          <w:b/>
        </w:rPr>
        <w:t>Quasi-State Agency -</w:t>
      </w:r>
      <w: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80ECADD" w14:textId="77777777" w:rsidR="004E073D" w:rsidRDefault="004E073D" w:rsidP="00473721"/>
    <w:p w14:paraId="1A896DD5" w14:textId="77777777" w:rsidR="004E073D" w:rsidRDefault="004E073D" w:rsidP="00473721">
      <w:pPr>
        <w:rPr>
          <w:rStyle w:val="Hyperlink"/>
        </w:rPr>
      </w:pPr>
      <w:r>
        <w:rPr>
          <w:b/>
        </w:rPr>
        <w:t>Quick Reference Guides (QRGs)</w:t>
      </w:r>
      <w:r>
        <w:t xml:space="preserve"> – Informational documents which provide Vendors with step-by-step instructions to navigate the NJSTART eProcurement System. QRGs are available on the </w:t>
      </w:r>
      <w:hyperlink r:id="rId63" w:history="1">
        <w:r>
          <w:rPr>
            <w:rStyle w:val="Hyperlink"/>
          </w:rPr>
          <w:t>NJSTART Vendor Support Page</w:t>
        </w:r>
      </w:hyperlink>
      <w:r>
        <w:rPr>
          <w:rStyle w:val="Hyperlink"/>
        </w:rPr>
        <w:t>.</w:t>
      </w:r>
    </w:p>
    <w:p w14:paraId="25474D49" w14:textId="77777777" w:rsidR="004E073D" w:rsidRDefault="004E073D" w:rsidP="00473721">
      <w:pPr>
        <w:rPr>
          <w:rFonts w:eastAsia="MS Mincho"/>
        </w:rPr>
      </w:pPr>
    </w:p>
    <w:p w14:paraId="3B6CB93E" w14:textId="77777777" w:rsidR="004E073D" w:rsidRDefault="004E073D" w:rsidP="00473721">
      <w:pPr>
        <w:rPr>
          <w:rFonts w:eastAsia="MS Mincho"/>
        </w:rPr>
      </w:pPr>
      <w:r>
        <w:rPr>
          <w:rFonts w:eastAsia="MS Mincho"/>
          <w:b/>
        </w:rPr>
        <w:t>Quote –</w:t>
      </w:r>
      <w:r>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550B638D" w14:textId="77777777" w:rsidR="004E073D" w:rsidRDefault="004E073D" w:rsidP="00473721">
      <w:pPr>
        <w:rPr>
          <w:rFonts w:eastAsia="MS Mincho"/>
        </w:rPr>
      </w:pPr>
    </w:p>
    <w:p w14:paraId="30F704DF" w14:textId="77777777" w:rsidR="004E073D" w:rsidRDefault="004E073D" w:rsidP="00473721">
      <w:pPr>
        <w:rPr>
          <w:rFonts w:eastAsia="MS Mincho"/>
        </w:rPr>
      </w:pPr>
      <w:r>
        <w:rPr>
          <w:rFonts w:eastAsia="MS Mincho"/>
          <w:b/>
        </w:rPr>
        <w:t>Quote Opening Date</w:t>
      </w:r>
      <w:r>
        <w:rPr>
          <w:rFonts w:eastAsia="MS Mincho"/>
        </w:rPr>
        <w:t xml:space="preserve"> - The </w:t>
      </w:r>
      <w:r>
        <w:t>date Quotes will be opened for evaluation and closed to further Quote submissions.</w:t>
      </w:r>
    </w:p>
    <w:p w14:paraId="0F82A107" w14:textId="77777777" w:rsidR="004E073D" w:rsidRDefault="004E073D" w:rsidP="00473721">
      <w:pPr>
        <w:rPr>
          <w:rFonts w:eastAsiaTheme="minorHAnsi"/>
        </w:rPr>
      </w:pPr>
    </w:p>
    <w:p w14:paraId="21683DFF" w14:textId="77777777" w:rsidR="004E073D" w:rsidRDefault="004E073D" w:rsidP="00473721">
      <w:r>
        <w:rPr>
          <w:b/>
        </w:rPr>
        <w:t>Recovered Material</w:t>
      </w:r>
      <w:r>
        <w:rPr>
          <w:rFonts w:eastAsia="MS Mincho"/>
        </w:rPr>
        <w:t xml:space="preserve"> – </w:t>
      </w:r>
      <w:r>
        <w:t>Waste material and byproduct that have been recovered or diverted from solid waste, but does not include materials and byproducts generated from, and commonly reused within, an original manufacturing process.</w:t>
      </w:r>
    </w:p>
    <w:p w14:paraId="371F18CF" w14:textId="77777777" w:rsidR="004E073D" w:rsidRDefault="004E073D" w:rsidP="00473721"/>
    <w:p w14:paraId="3F078761" w14:textId="22AA3B2E" w:rsidR="004E073D" w:rsidRDefault="004E073D" w:rsidP="00473721">
      <w:r>
        <w:rPr>
          <w:b/>
        </w:rPr>
        <w:lastRenderedPageBreak/>
        <w:t>Recycling</w:t>
      </w:r>
      <w:r>
        <w:rPr>
          <w:rFonts w:eastAsia="MS Mincho"/>
        </w:rPr>
        <w:t xml:space="preserve"> – </w:t>
      </w:r>
      <w: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7AD1CEA" w14:textId="77777777" w:rsidR="00712903" w:rsidRDefault="00712903" w:rsidP="00473721"/>
    <w:p w14:paraId="1EE16756" w14:textId="77777777" w:rsidR="004E073D" w:rsidRDefault="004E073D" w:rsidP="00473721">
      <w:r>
        <w:rPr>
          <w:b/>
        </w:rPr>
        <w:t>Recyclability</w:t>
      </w:r>
      <w:r>
        <w:rPr>
          <w:rFonts w:eastAsia="MS Mincho"/>
        </w:rPr>
        <w:t xml:space="preserve"> – </w:t>
      </w:r>
      <w:r>
        <w:t>The ability of a product or material to be recovered from, or otherwise diverted from, the solid waste stream for the purpose of recycling.</w:t>
      </w:r>
    </w:p>
    <w:p w14:paraId="48461294" w14:textId="77777777" w:rsidR="004E073D" w:rsidRDefault="004E073D" w:rsidP="00473721">
      <w:pPr>
        <w:rPr>
          <w:rFonts w:eastAsia="MS Mincho"/>
        </w:rPr>
      </w:pPr>
    </w:p>
    <w:p w14:paraId="4343846B" w14:textId="77777777" w:rsidR="004E073D" w:rsidRDefault="004E073D" w:rsidP="00473721">
      <w:pPr>
        <w:rPr>
          <w:rFonts w:eastAsiaTheme="minorHAnsi"/>
        </w:rPr>
      </w:pPr>
      <w:r>
        <w:rPr>
          <w:b/>
        </w:rPr>
        <w:t>Retainage</w:t>
      </w:r>
      <w:r>
        <w:rPr>
          <w:rFonts w:eastAsia="MS Mincho"/>
        </w:rPr>
        <w:t xml:space="preserve"> – </w:t>
      </w:r>
      <w:r>
        <w:t>The amount withheld from the Contractor payment that is retained and subsequently released upon satisfactory completion of performance milestones by the Contractor.</w:t>
      </w:r>
    </w:p>
    <w:p w14:paraId="103BCFBF" w14:textId="77777777" w:rsidR="004E073D" w:rsidRDefault="004E073D" w:rsidP="00473721"/>
    <w:p w14:paraId="619D81D1" w14:textId="77777777" w:rsidR="004E073D" w:rsidRDefault="004E073D" w:rsidP="00473721">
      <w:r>
        <w:rPr>
          <w:b/>
        </w:rPr>
        <w:t>Revision</w:t>
      </w:r>
      <w:r>
        <w:t xml:space="preserve"> – A response to a BAFO request or a requested clarification of the Bidder’s Quote. </w:t>
      </w:r>
    </w:p>
    <w:p w14:paraId="728A07F0" w14:textId="77777777" w:rsidR="004E073D" w:rsidRDefault="004E073D" w:rsidP="00473721"/>
    <w:p w14:paraId="345F7A4C" w14:textId="77777777" w:rsidR="004E073D" w:rsidRDefault="004E073D" w:rsidP="00473721">
      <w:pPr>
        <w:rPr>
          <w:rFonts w:eastAsia="MS Mincho"/>
        </w:rPr>
      </w:pPr>
      <w:r>
        <w:rPr>
          <w:rFonts w:eastAsia="MS Mincho"/>
          <w:b/>
        </w:rPr>
        <w:t>RMAN</w:t>
      </w:r>
      <w:r>
        <w:rPr>
          <w:rFonts w:eastAsia="MS Mincho"/>
        </w:rPr>
        <w:t xml:space="preserve"> – Recovered Materials Advisory Notices provide purchasing guidance and recommendations for Recovered and Post-Consumer Material content levels for designated items. </w:t>
      </w:r>
    </w:p>
    <w:p w14:paraId="4DE3960B" w14:textId="77777777" w:rsidR="004E073D" w:rsidRDefault="004E073D" w:rsidP="00473721">
      <w:pPr>
        <w:rPr>
          <w:rFonts w:eastAsia="MS Mincho"/>
        </w:rPr>
      </w:pPr>
    </w:p>
    <w:p w14:paraId="2EFFF512" w14:textId="77777777" w:rsidR="004E073D" w:rsidRDefault="004E073D" w:rsidP="00473721">
      <w:pPr>
        <w:rPr>
          <w:rFonts w:eastAsia="MS Mincho"/>
          <w:b/>
        </w:rPr>
      </w:pPr>
      <w:r>
        <w:rPr>
          <w:b/>
        </w:rPr>
        <w:t>Security Incident</w:t>
      </w:r>
      <w: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C697B8C" w14:textId="77777777" w:rsidR="004E073D" w:rsidRDefault="004E073D" w:rsidP="00473721">
      <w:pPr>
        <w:rPr>
          <w:rFonts w:eastAsia="MS Mincho"/>
        </w:rPr>
      </w:pPr>
    </w:p>
    <w:p w14:paraId="65B572B0" w14:textId="77777777" w:rsidR="004E073D" w:rsidRDefault="004E073D" w:rsidP="00473721">
      <w:pPr>
        <w:rPr>
          <w:rFonts w:eastAsia="MS Mincho"/>
          <w:b/>
        </w:rPr>
      </w:pPr>
      <w:r>
        <w:rPr>
          <w:rFonts w:eastAsia="MS Mincho"/>
          <w:b/>
        </w:rPr>
        <w:t xml:space="preserve">Services </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8C89FD0" w14:textId="5AFA42C8" w:rsidR="004E073D" w:rsidRDefault="004E073D" w:rsidP="00473721"/>
    <w:p w14:paraId="73A7D5BC" w14:textId="77777777" w:rsidR="004E073D" w:rsidRDefault="004E073D" w:rsidP="00473721">
      <w:pPr>
        <w:rPr>
          <w:rFonts w:eastAsia="MS Mincho"/>
        </w:rPr>
      </w:pPr>
      <w:r>
        <w:rPr>
          <w:rFonts w:eastAsia="MS Mincho"/>
          <w:b/>
        </w:rPr>
        <w:t>Shall</w:t>
      </w:r>
      <w:r>
        <w:rPr>
          <w:rFonts w:eastAsia="MS Mincho"/>
        </w:rPr>
        <w:t xml:space="preserve"> – Denotes that which is a mandatory requirement.  </w:t>
      </w:r>
    </w:p>
    <w:p w14:paraId="08BF9213" w14:textId="77777777" w:rsidR="004E073D" w:rsidRDefault="004E073D" w:rsidP="00473721">
      <w:pPr>
        <w:rPr>
          <w:rFonts w:eastAsia="MS Mincho"/>
        </w:rPr>
      </w:pPr>
    </w:p>
    <w:p w14:paraId="38539149" w14:textId="77777777" w:rsidR="004E073D" w:rsidRDefault="004E073D" w:rsidP="00473721">
      <w:pPr>
        <w:rPr>
          <w:rFonts w:eastAsia="MS Mincho"/>
        </w:rPr>
      </w:pPr>
      <w:r>
        <w:rPr>
          <w:rFonts w:eastAsia="MS Mincho"/>
          <w:b/>
        </w:rPr>
        <w:t>Should</w:t>
      </w:r>
      <w:r>
        <w:rPr>
          <w:rFonts w:eastAsia="MS Mincho"/>
        </w:rPr>
        <w:t xml:space="preserve"> – Denotes that which is permissible or recommended, not mandatory.</w:t>
      </w:r>
    </w:p>
    <w:p w14:paraId="78F961B3" w14:textId="77777777" w:rsidR="004E073D" w:rsidRDefault="004E073D" w:rsidP="00473721">
      <w:pPr>
        <w:rPr>
          <w:rFonts w:eastAsia="MS Mincho"/>
        </w:rPr>
      </w:pPr>
    </w:p>
    <w:p w14:paraId="12261B79" w14:textId="77777777" w:rsidR="004E073D" w:rsidRDefault="004E073D" w:rsidP="00473721">
      <w:pPr>
        <w:rPr>
          <w:rFonts w:eastAsiaTheme="minorHAnsi"/>
        </w:rPr>
      </w:pPr>
      <w:r>
        <w:rPr>
          <w:b/>
        </w:rPr>
        <w:t>Small Business</w:t>
      </w:r>
      <w: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(iii)  has 100 or fewer full-time employees; and has gross revenues falling in one (1) of the six (6) following categories:  </w:t>
      </w:r>
    </w:p>
    <w:p w14:paraId="5AF8A5C8" w14:textId="77777777" w:rsidR="004E073D" w:rsidRDefault="004E073D" w:rsidP="00473721">
      <w:r>
        <w:t xml:space="preserve">For goods and services - (A) 0 to $500,000 (Category I); (B) $500,001 to $5,000,000 (Category II); and (C) $5,000,001 to $12,000,000, or the applicable federal revenue standards </w:t>
      </w:r>
      <w:r>
        <w:t xml:space="preserve">established at 13 CFR 121.201, whichever is higher (Category III). </w:t>
      </w:r>
    </w:p>
    <w:p w14:paraId="0FFCC5AC" w14:textId="77777777" w:rsidR="004E073D" w:rsidRDefault="004E073D" w:rsidP="00473721">
      <w: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380D0E" w14:textId="77777777" w:rsidR="004E073D" w:rsidRDefault="004E073D" w:rsidP="00473721"/>
    <w:p w14:paraId="5459CD6B" w14:textId="77777777" w:rsidR="004E073D" w:rsidRDefault="004E073D" w:rsidP="00473721">
      <w:r>
        <w:rPr>
          <w:b/>
        </w:rPr>
        <w:t>Small Business Set-Aside Contract</w:t>
      </w:r>
      <w:r>
        <w:t xml:space="preserve"> – means (1) a </w:t>
      </w:r>
      <w:r>
        <w:rPr>
          <w:color w:val="000000"/>
        </w:rPr>
        <w:t>Contract</w:t>
      </w:r>
      <w:r>
        <w:t xml:space="preserve"> for goods, equipment, construction or services which is designated as a </w:t>
      </w:r>
      <w:r>
        <w:rPr>
          <w:color w:val="000000"/>
        </w:rPr>
        <w:t>Contract</w:t>
      </w:r>
      <w:r>
        <w:t xml:space="preserve"> with respect to which bids are invited and accepted only from small businesses, or (2) a portion of a </w:t>
      </w:r>
      <w:r>
        <w:rPr>
          <w:color w:val="000000"/>
        </w:rPr>
        <w:t>Contract</w:t>
      </w:r>
      <w:r>
        <w:t xml:space="preserve"> when that portion has been so designated.”  N.J.S.A. 52:32-19.</w:t>
      </w:r>
    </w:p>
    <w:p w14:paraId="142A5B1D" w14:textId="77777777" w:rsidR="004E073D" w:rsidRDefault="004E073D" w:rsidP="00473721">
      <w:pPr>
        <w:rPr>
          <w:rFonts w:eastAsia="MS Mincho"/>
        </w:rPr>
      </w:pPr>
    </w:p>
    <w:p w14:paraId="37F627D3" w14:textId="77777777" w:rsidR="004E073D" w:rsidRDefault="004E073D" w:rsidP="00473721">
      <w:pPr>
        <w:rPr>
          <w:rFonts w:eastAsiaTheme="minorHAnsi"/>
        </w:rPr>
      </w:pPr>
      <w:r>
        <w:rPr>
          <w:b/>
        </w:rPr>
        <w:t>Software</w:t>
      </w:r>
      <w: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9629DA5" w14:textId="77777777" w:rsidR="004E073D" w:rsidRDefault="004E073D" w:rsidP="00473721"/>
    <w:p w14:paraId="5746B488" w14:textId="77777777" w:rsidR="004E073D" w:rsidRDefault="004E073D" w:rsidP="00473721">
      <w:r>
        <w:rPr>
          <w:b/>
        </w:rPr>
        <w:t>Software as a Service</w:t>
      </w:r>
      <w:r>
        <w:t xml:space="preserve"> or </w:t>
      </w:r>
      <w:r>
        <w:rPr>
          <w:b/>
        </w:rPr>
        <w:t>SaaS</w:t>
      </w:r>
      <w: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E88AD55" w14:textId="77777777" w:rsidR="004E073D" w:rsidRDefault="004E073D" w:rsidP="00473721">
      <w:pPr>
        <w:rPr>
          <w:rFonts w:eastAsia="MS Mincho"/>
        </w:rPr>
      </w:pPr>
    </w:p>
    <w:p w14:paraId="6C6E6D3E" w14:textId="77777777" w:rsidR="004E073D" w:rsidRDefault="004E073D" w:rsidP="00473721">
      <w:pPr>
        <w:rPr>
          <w:rFonts w:eastAsia="MS Mincho"/>
        </w:rPr>
      </w:pPr>
      <w:r>
        <w:rPr>
          <w:rFonts w:eastAsia="MS Mincho"/>
          <w:b/>
        </w:rPr>
        <w:t>State</w:t>
      </w:r>
      <w:r>
        <w:rPr>
          <w:rFonts w:eastAsia="MS Mincho"/>
        </w:rPr>
        <w:t xml:space="preserve"> – The State of New Jersey.</w:t>
      </w:r>
    </w:p>
    <w:p w14:paraId="6361DBC8" w14:textId="77777777" w:rsidR="004E073D" w:rsidRDefault="004E073D" w:rsidP="00473721">
      <w:pPr>
        <w:rPr>
          <w:rFonts w:eastAsiaTheme="minorHAnsi"/>
        </w:rPr>
      </w:pPr>
    </w:p>
    <w:p w14:paraId="3C397607" w14:textId="77777777" w:rsidR="004E073D" w:rsidRDefault="004E073D" w:rsidP="00473721">
      <w:r>
        <w:rPr>
          <w:b/>
        </w:rPr>
        <w:t>State Confidential Information</w:t>
      </w:r>
      <w:r>
        <w:t xml:space="preserve"> - shall consist of State Data and State Intellectual Property  supplied by the State, any information or data gathered by the Contractor in fulfillment of the </w:t>
      </w:r>
      <w:r>
        <w:rPr>
          <w:color w:val="000000"/>
        </w:rPr>
        <w:t>Contract</w:t>
      </w:r>
      <w:r>
        <w:t xml:space="preserve"> and any analysis thereof (whether in fulfillment of the </w:t>
      </w:r>
      <w:r>
        <w:rPr>
          <w:color w:val="000000"/>
        </w:rPr>
        <w:t>Contract</w:t>
      </w:r>
      <w:r>
        <w:t xml:space="preserve"> or not);</w:t>
      </w:r>
    </w:p>
    <w:p w14:paraId="0371B361" w14:textId="77777777" w:rsidR="004E073D" w:rsidRDefault="004E073D" w:rsidP="00473721">
      <w:pPr>
        <w:rPr>
          <w:rFonts w:eastAsia="MS Mincho"/>
        </w:rPr>
      </w:pPr>
    </w:p>
    <w:p w14:paraId="3BFB32A2" w14:textId="1A6DE537" w:rsidR="004E073D" w:rsidRDefault="004E073D" w:rsidP="00473721">
      <w:pPr>
        <w:rPr>
          <w:rFonts w:eastAsia="MS Mincho"/>
        </w:rPr>
      </w:pPr>
      <w:r>
        <w:rPr>
          <w:rFonts w:eastAsia="MS Mincho"/>
          <w:b/>
        </w:rPr>
        <w:t>State Contract Manager or SCM</w:t>
      </w:r>
      <w:r>
        <w:rPr>
          <w:rFonts w:eastAsia="MS Mincho"/>
        </w:rPr>
        <w:t xml:space="preserve"> – The individual, responsible for the approval of all deliverables, i.e., tasks, sub-tasks or other work elements in the Scope of Work.  The SCM cannot direct or approve a </w:t>
      </w:r>
      <w:r w:rsidR="005E7C79">
        <w:rPr>
          <w:rFonts w:eastAsia="MS Mincho"/>
        </w:rPr>
        <w:t>Contract Amendment</w:t>
      </w:r>
      <w:r>
        <w:rPr>
          <w:rFonts w:eastAsia="MS Mincho"/>
        </w:rPr>
        <w:t>.</w:t>
      </w:r>
    </w:p>
    <w:p w14:paraId="2ED232A4" w14:textId="77777777" w:rsidR="004E073D" w:rsidRDefault="004E073D" w:rsidP="00473721">
      <w:pPr>
        <w:rPr>
          <w:rFonts w:eastAsia="MS Mincho"/>
        </w:rPr>
      </w:pPr>
    </w:p>
    <w:p w14:paraId="50ED837C" w14:textId="77777777" w:rsidR="004E073D" w:rsidRDefault="004E073D" w:rsidP="00473721">
      <w:pPr>
        <w:rPr>
          <w:rFonts w:eastAsiaTheme="minorHAnsi"/>
        </w:rPr>
      </w:pPr>
      <w:r>
        <w:rPr>
          <w:b/>
        </w:rPr>
        <w:t>State Data</w:t>
      </w:r>
      <w: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2DA17F2" w14:textId="77777777" w:rsidR="004E073D" w:rsidRDefault="004E073D" w:rsidP="00473721">
      <w:pPr>
        <w:rPr>
          <w:rFonts w:eastAsia="MS Mincho"/>
        </w:rPr>
      </w:pPr>
    </w:p>
    <w:p w14:paraId="43D567F8" w14:textId="77777777" w:rsidR="004E073D" w:rsidRDefault="004E073D" w:rsidP="00473721">
      <w:pPr>
        <w:rPr>
          <w:rFonts w:eastAsiaTheme="minorHAnsi"/>
        </w:rPr>
      </w:pPr>
      <w:r>
        <w:rPr>
          <w:rFonts w:eastAsia="MS Mincho"/>
          <w:b/>
        </w:rPr>
        <w:lastRenderedPageBreak/>
        <w:t xml:space="preserve">State Intellectual Property </w:t>
      </w:r>
      <w:r>
        <w:t>– Any intellectual property that is owned by the State.  State Intellectual Property includes any derivative works and compilations of any State Intellectual Property.</w:t>
      </w:r>
    </w:p>
    <w:p w14:paraId="6D0272C0" w14:textId="77777777" w:rsidR="004E073D" w:rsidRDefault="004E073D" w:rsidP="00473721">
      <w:pPr>
        <w:rPr>
          <w:rFonts w:eastAsia="MS Mincho"/>
        </w:rPr>
      </w:pPr>
    </w:p>
    <w:p w14:paraId="1CF1F6E9" w14:textId="77777777" w:rsidR="00BB4C84" w:rsidRPr="0084189F" w:rsidRDefault="00BB4C84" w:rsidP="00BB4C84">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Quote pricing as is referenced and described in the Bid Solicitation.   </w:t>
      </w:r>
    </w:p>
    <w:p w14:paraId="1FFC3207" w14:textId="77777777" w:rsidR="004E073D" w:rsidRDefault="004E073D" w:rsidP="00473721">
      <w:pPr>
        <w:rPr>
          <w:rFonts w:eastAsia="MS Mincho"/>
        </w:rPr>
      </w:pPr>
    </w:p>
    <w:p w14:paraId="2917F87B" w14:textId="77777777" w:rsidR="004E073D" w:rsidRDefault="004E073D" w:rsidP="00473721">
      <w:pPr>
        <w:rPr>
          <w:rFonts w:eastAsia="MS Mincho"/>
        </w:rPr>
      </w:pPr>
      <w:r>
        <w:rPr>
          <w:rFonts w:eastAsia="MS Mincho"/>
          <w:b/>
        </w:rPr>
        <w:t>Subtasks</w:t>
      </w:r>
      <w:r>
        <w:rPr>
          <w:rFonts w:eastAsia="MS Mincho"/>
        </w:rPr>
        <w:t xml:space="preserve"> – Detailed activities that comprise the actual performance of a task.</w:t>
      </w:r>
    </w:p>
    <w:p w14:paraId="6C683F72" w14:textId="77777777" w:rsidR="00767841" w:rsidRDefault="00767841" w:rsidP="00473721">
      <w:pPr>
        <w:rPr>
          <w:rFonts w:eastAsia="MS Mincho"/>
        </w:rPr>
      </w:pPr>
    </w:p>
    <w:p w14:paraId="2EDCF037" w14:textId="61966298" w:rsidR="00767841" w:rsidRDefault="004E073D" w:rsidP="00473721">
      <w:pPr>
        <w:rPr>
          <w:rFonts w:eastAsia="MS Mincho"/>
        </w:rPr>
      </w:pPr>
      <w:r>
        <w:rPr>
          <w:rFonts w:eastAsia="MS Mincho"/>
          <w:b/>
        </w:rPr>
        <w:t>Subcontractor</w:t>
      </w:r>
      <w:r>
        <w:rPr>
          <w:rFonts w:eastAsia="MS Mincho"/>
        </w:rPr>
        <w:t xml:space="preserve"> – An entity having an arrangement with a Contractor, whereby the Contractor uses the products and/or services of that entity to fulfill some of its obligations under its State </w:t>
      </w:r>
      <w:r>
        <w:rPr>
          <w:color w:val="000000"/>
        </w:rPr>
        <w:t>Contract</w:t>
      </w:r>
      <w:r>
        <w:rPr>
          <w:rFonts w:eastAsia="MS Mincho"/>
        </w:rPr>
        <w:t xml:space="preserve">, while retaining full responsibility for the performance of all  Contractor's obligations under the </w:t>
      </w:r>
      <w:r>
        <w:rPr>
          <w:color w:val="000000"/>
        </w:rPr>
        <w:t>Contract</w:t>
      </w:r>
      <w:r>
        <w:rPr>
          <w:rFonts w:eastAsia="MS Mincho"/>
        </w:rPr>
        <w:t>, including payment to the Subcontractor.  The Subcontractor has no legal relationship with the State, only with the Contractor.</w:t>
      </w:r>
    </w:p>
    <w:p w14:paraId="54B8D1B0" w14:textId="314EEF6D" w:rsidR="00767841" w:rsidRDefault="00767841" w:rsidP="00473721">
      <w:pPr>
        <w:rPr>
          <w:rFonts w:eastAsia="MS Mincho"/>
        </w:rPr>
      </w:pPr>
    </w:p>
    <w:p w14:paraId="0664BE00" w14:textId="77777777" w:rsidR="004E073D" w:rsidRDefault="004E073D" w:rsidP="00473721">
      <w:pPr>
        <w:rPr>
          <w:rFonts w:eastAsia="MS Mincho"/>
        </w:rPr>
      </w:pPr>
      <w:r>
        <w:rPr>
          <w:rFonts w:eastAsia="MS Mincho"/>
          <w:b/>
        </w:rPr>
        <w:t>Task</w:t>
      </w:r>
      <w:r>
        <w:rPr>
          <w:rFonts w:eastAsia="MS Mincho"/>
        </w:rPr>
        <w:t xml:space="preserve"> – A discrete unit of work to be performed.</w:t>
      </w:r>
    </w:p>
    <w:p w14:paraId="61D9B893" w14:textId="77777777" w:rsidR="004E073D" w:rsidRDefault="004E073D" w:rsidP="00473721">
      <w:pPr>
        <w:rPr>
          <w:rFonts w:eastAsia="MS Mincho"/>
        </w:rPr>
      </w:pPr>
    </w:p>
    <w:p w14:paraId="788AD08A" w14:textId="77777777" w:rsidR="004E073D" w:rsidRDefault="004E073D" w:rsidP="00473721">
      <w:pPr>
        <w:rPr>
          <w:rFonts w:eastAsia="MS Mincho"/>
          <w:b/>
        </w:rPr>
      </w:pPr>
      <w:r>
        <w:rPr>
          <w:rFonts w:eastAsia="MS Mincho"/>
          <w:b/>
        </w:rPr>
        <w:t xml:space="preserve">Third Party Intellectual Property </w:t>
      </w:r>
      <w: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06F48FB" w14:textId="77777777" w:rsidR="004E073D" w:rsidRDefault="004E073D" w:rsidP="00473721">
      <w:pPr>
        <w:rPr>
          <w:rFonts w:eastAsia="MS Mincho"/>
        </w:rPr>
      </w:pPr>
    </w:p>
    <w:p w14:paraId="484F68A0" w14:textId="77777777" w:rsidR="004E073D" w:rsidRDefault="004E073D" w:rsidP="00473721">
      <w:pPr>
        <w:rPr>
          <w:rFonts w:eastAsia="MS Mincho"/>
        </w:rPr>
      </w:pPr>
      <w:r>
        <w:rPr>
          <w:rFonts w:eastAsia="MS Mincho"/>
          <w:b/>
        </w:rPr>
        <w:t xml:space="preserve">Unit Cost or Unit Price – </w:t>
      </w:r>
      <w:r>
        <w:rPr>
          <w:rFonts w:eastAsia="MS Mincho"/>
        </w:rPr>
        <w:t>All-inclusive, firm fixed price charged by the Bidder for a single unit identified on a price line.</w:t>
      </w:r>
    </w:p>
    <w:p w14:paraId="296D98BF" w14:textId="77777777" w:rsidR="004E073D" w:rsidRDefault="004E073D" w:rsidP="00473721">
      <w:pPr>
        <w:rPr>
          <w:rFonts w:eastAsia="MS Mincho"/>
        </w:rPr>
      </w:pPr>
    </w:p>
    <w:p w14:paraId="6C89956D" w14:textId="77777777" w:rsidR="004E073D" w:rsidRDefault="004E073D" w:rsidP="00473721">
      <w:pPr>
        <w:rPr>
          <w:rFonts w:eastAsia="MS Mincho"/>
        </w:rPr>
      </w:pPr>
      <w:r>
        <w:rPr>
          <w:rFonts w:eastAsia="MS Mincho"/>
          <w:b/>
        </w:rPr>
        <w:t>US CERT</w:t>
      </w:r>
      <w:r>
        <w:rPr>
          <w:rFonts w:eastAsia="MS Mincho"/>
        </w:rPr>
        <w:t xml:space="preserve"> – United States Computer Emergency Readiness Team.</w:t>
      </w:r>
    </w:p>
    <w:p w14:paraId="75365FB8" w14:textId="77777777" w:rsidR="004E073D" w:rsidRDefault="004E073D" w:rsidP="00473721">
      <w:pPr>
        <w:rPr>
          <w:rFonts w:eastAsia="MS Mincho"/>
        </w:rPr>
      </w:pPr>
    </w:p>
    <w:p w14:paraId="4D55E848" w14:textId="61514B9D" w:rsidR="00767841" w:rsidRDefault="004E073D" w:rsidP="00473721">
      <w:pPr>
        <w:rPr>
          <w:rFonts w:eastAsia="MS Mincho"/>
        </w:rPr>
      </w:pPr>
      <w:r>
        <w:rPr>
          <w:rFonts w:eastAsia="MS Mincho"/>
          <w:b/>
        </w:rPr>
        <w:t>USEPA</w:t>
      </w:r>
      <w:r>
        <w:rPr>
          <w:rFonts w:eastAsia="MS Mincho"/>
        </w:rPr>
        <w:t xml:space="preserve"> – United States Environmental Protection Agency</w:t>
      </w:r>
    </w:p>
    <w:p w14:paraId="65052DF3" w14:textId="77777777" w:rsidR="00767841" w:rsidRDefault="00767841" w:rsidP="00473721">
      <w:pPr>
        <w:rPr>
          <w:rFonts w:eastAsia="MS Mincho"/>
        </w:rPr>
      </w:pPr>
    </w:p>
    <w:p w14:paraId="2A7D80EA" w14:textId="77777777" w:rsidR="004E073D" w:rsidRDefault="004E073D" w:rsidP="00473721">
      <w:pPr>
        <w:rPr>
          <w:rFonts w:eastAsiaTheme="minorHAnsi"/>
        </w:rPr>
      </w:pPr>
      <w:r>
        <w:rPr>
          <w:rFonts w:eastAsia="MS Mincho"/>
          <w:b/>
        </w:rPr>
        <w:t>Using Agency[ies]</w:t>
      </w:r>
      <w:r>
        <w:rPr>
          <w:rFonts w:eastAsia="MS Mincho"/>
        </w:rPr>
        <w:t xml:space="preserve"> – </w:t>
      </w:r>
      <w:r>
        <w:t xml:space="preserve">A State department or agency, a quasi-State governmental entity, or an Intrastate Cooperative Purchasing participant, authorized to purchase products and/or services under a </w:t>
      </w:r>
      <w:r>
        <w:rPr>
          <w:color w:val="000000"/>
        </w:rPr>
        <w:t>Contract</w:t>
      </w:r>
      <w:r>
        <w:t xml:space="preserve"> procured by the Division. </w:t>
      </w:r>
    </w:p>
    <w:p w14:paraId="2BC76381" w14:textId="77777777" w:rsidR="004E073D" w:rsidRDefault="004E073D" w:rsidP="00473721"/>
    <w:p w14:paraId="1B41252E" w14:textId="77777777" w:rsidR="004E073D" w:rsidRDefault="004E073D" w:rsidP="00473721">
      <w:pPr>
        <w:rPr>
          <w:rFonts w:eastAsia="MS Mincho"/>
          <w:b/>
        </w:rPr>
      </w:pPr>
      <w:r>
        <w:rPr>
          <w:rFonts w:eastAsia="MS Mincho"/>
          <w:b/>
        </w:rPr>
        <w:t xml:space="preserve">Vendor </w:t>
      </w:r>
      <w:r w:rsidRPr="00065C66">
        <w:rPr>
          <w:rFonts w:eastAsia="MS Mincho"/>
        </w:rPr>
        <w:t>–</w:t>
      </w:r>
      <w:r>
        <w:rPr>
          <w:rFonts w:eastAsia="MS Mincho"/>
          <w:b/>
        </w:rPr>
        <w:t xml:space="preserve"> </w:t>
      </w:r>
      <w:r>
        <w:rPr>
          <w:rFonts w:eastAsia="MS Mincho"/>
        </w:rPr>
        <w:t>Either the Bidder or the Contractor.</w:t>
      </w:r>
    </w:p>
    <w:p w14:paraId="302D66B3" w14:textId="77777777" w:rsidR="004E073D" w:rsidRDefault="004E073D" w:rsidP="00473721">
      <w:pPr>
        <w:rPr>
          <w:rFonts w:eastAsia="MS Mincho"/>
        </w:rPr>
      </w:pPr>
    </w:p>
    <w:p w14:paraId="5092F3EB" w14:textId="77777777" w:rsidR="00E54564" w:rsidRPr="0084189F" w:rsidRDefault="00E54564" w:rsidP="00E54564">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w:t>
      </w:r>
      <w:r>
        <w:rPr>
          <w:rFonts w:eastAsia="MS Mincho"/>
        </w:rPr>
        <w:t xml:space="preserve">Contractor </w:t>
      </w:r>
      <w:r w:rsidRPr="0084189F">
        <w:rPr>
          <w:rFonts w:eastAsia="MS Mincho"/>
        </w:rPr>
        <w:t xml:space="preserve">Intellectual Property or Third Party Intellectual Property. </w:t>
      </w:r>
    </w:p>
    <w:p w14:paraId="39304037" w14:textId="45871BD0" w:rsidR="00767841" w:rsidRDefault="00767841" w:rsidP="00473721">
      <w:pPr>
        <w:rPr>
          <w:rFonts w:eastAsia="MS Mincho"/>
        </w:rPr>
      </w:pPr>
    </w:p>
    <w:p w14:paraId="6B42DA3E" w14:textId="39971530" w:rsidR="00767841" w:rsidRDefault="00767841" w:rsidP="00473721">
      <w:pPr>
        <w:rPr>
          <w:rFonts w:eastAsia="MS Mincho"/>
        </w:rPr>
      </w:pPr>
    </w:p>
    <w:p w14:paraId="7414968B" w14:textId="53CBFF0E" w:rsidR="00767841" w:rsidRDefault="00767841" w:rsidP="00473721">
      <w:pPr>
        <w:rPr>
          <w:rFonts w:eastAsia="MS Mincho"/>
        </w:rPr>
      </w:pPr>
    </w:p>
    <w:p w14:paraId="768ACE83" w14:textId="77777777" w:rsidR="00767841" w:rsidRDefault="00767841" w:rsidP="00473721">
      <w:pPr>
        <w:rPr>
          <w:rFonts w:eastAsia="MS Mincho"/>
        </w:rPr>
      </w:pPr>
    </w:p>
    <w:p w14:paraId="31B67C37" w14:textId="77777777" w:rsidR="00F31F9F" w:rsidRDefault="00F31F9F" w:rsidP="00473721">
      <w:pPr>
        <w:rPr>
          <w:highlight w:val="green"/>
        </w:rPr>
        <w:sectPr w:rsidR="00F31F9F" w:rsidSect="009B0942">
          <w:type w:val="continuous"/>
          <w:pgSz w:w="12240" w:h="15840" w:code="1"/>
          <w:pgMar w:top="720" w:right="720" w:bottom="720" w:left="720" w:header="720" w:footer="720" w:gutter="0"/>
          <w:cols w:num="2" w:space="720"/>
          <w:docGrid w:linePitch="360"/>
        </w:sectPr>
      </w:pPr>
    </w:p>
    <w:p w14:paraId="69259CDA" w14:textId="6CD150EE" w:rsidR="00382DDA" w:rsidRDefault="00382DDA" w:rsidP="00473721">
      <w:pPr>
        <w:rPr>
          <w:highlight w:val="green"/>
        </w:rPr>
      </w:pPr>
    </w:p>
    <w:p w14:paraId="351A9E57" w14:textId="7CA38D6F" w:rsidR="002B4890" w:rsidRPr="00065C66" w:rsidRDefault="002B4890" w:rsidP="00065C66">
      <w:pPr>
        <w:pStyle w:val="Heading2"/>
      </w:pPr>
      <w:bookmarkStart w:id="990" w:name="_Toc168406901"/>
      <w:r w:rsidRPr="00065C66">
        <w:t>CONTRACT SPECIFIC DEFINITIONS</w:t>
      </w:r>
      <w:bookmarkEnd w:id="990"/>
    </w:p>
    <w:p w14:paraId="0B46D926" w14:textId="77777777" w:rsidR="00382DDA" w:rsidRDefault="00382DDA" w:rsidP="00382DDA">
      <w:r w:rsidRPr="00E423E3">
        <w:t>Definitions below may not all appear in this Bid Solicitation, but may b</w:t>
      </w:r>
      <w:r>
        <w:t>e relevant to the scope of work</w:t>
      </w:r>
      <w:r w:rsidRPr="00E423E3">
        <w:t xml:space="preserve"> and future work under this Bid Solicitation</w:t>
      </w:r>
      <w:r>
        <w:t>.</w:t>
      </w:r>
    </w:p>
    <w:p w14:paraId="38052C1F" w14:textId="77777777" w:rsidR="00382DDA" w:rsidRDefault="00382DDA" w:rsidP="00382DDA"/>
    <w:p w14:paraId="07A14B3D" w14:textId="77777777" w:rsidR="00767841" w:rsidRDefault="00382DDA" w:rsidP="00382DDA">
      <w:pPr>
        <w:pStyle w:val="BodyText"/>
        <w:ind w:left="0"/>
        <w:sectPr w:rsidR="00767841" w:rsidSect="009B0942">
          <w:type w:val="continuous"/>
          <w:pgSz w:w="12240" w:h="15840" w:code="1"/>
          <w:pgMar w:top="720" w:right="720" w:bottom="720" w:left="720" w:header="720" w:footer="720" w:gutter="0"/>
          <w:cols w:space="720"/>
          <w:docGrid w:linePitch="360"/>
        </w:sectPr>
      </w:pPr>
      <w:r w:rsidRPr="00A4657A">
        <w:rPr>
          <w:b/>
        </w:rPr>
        <w:t xml:space="preserve">A-901 License (A-901) </w:t>
      </w:r>
      <w:r w:rsidRPr="00321F97">
        <w:t>–</w:t>
      </w:r>
      <w:r w:rsidRPr="00A4657A">
        <w:t xml:space="preserve"> A </w:t>
      </w:r>
    </w:p>
    <w:p w14:paraId="397A6645" w14:textId="350478F6" w:rsidR="00382DDA" w:rsidRDefault="00382DDA" w:rsidP="00382DDA">
      <w:pPr>
        <w:pStyle w:val="BodyText"/>
        <w:ind w:left="0"/>
        <w:rPr>
          <w:lang w:val="en-US"/>
        </w:rPr>
      </w:pPr>
      <w:r w:rsidRPr="00A4657A">
        <w:rPr>
          <w:lang w:val="en-US"/>
        </w:rPr>
        <w:t>license</w:t>
      </w:r>
      <w:r w:rsidRPr="00A4657A">
        <w:t xml:space="preserve"> </w:t>
      </w:r>
      <w:r w:rsidRPr="00A4657A">
        <w:rPr>
          <w:lang w:val="en-US"/>
        </w:rPr>
        <w:t xml:space="preserve">issued by the New Jersey Department of Environmental Protection (NJDEP) and </w:t>
      </w:r>
      <w:r w:rsidRPr="00A4657A">
        <w:t xml:space="preserve">required for anyone engaging in the solid waste industry </w:t>
      </w:r>
      <w:r w:rsidRPr="00A4657A">
        <w:rPr>
          <w:lang w:val="en-US"/>
        </w:rPr>
        <w:t xml:space="preserve">or soil and fill recycling services </w:t>
      </w:r>
      <w:r w:rsidRPr="00A4657A">
        <w:t>in the State</w:t>
      </w:r>
      <w:r>
        <w:rPr>
          <w:lang w:val="en-US"/>
        </w:rPr>
        <w:t>,</w:t>
      </w:r>
      <w:r w:rsidRPr="00A4657A">
        <w:t xml:space="preserve"> pursuant to </w:t>
      </w:r>
      <w:r w:rsidRPr="00321F97">
        <w:t>N.J.S.A.</w:t>
      </w:r>
      <w:r w:rsidRPr="00A4657A">
        <w:t xml:space="preserve"> 13: 1E-126</w:t>
      </w:r>
      <w:r w:rsidRPr="00A4657A">
        <w:rPr>
          <w:lang w:val="en-US"/>
        </w:rPr>
        <w:t xml:space="preserve"> and P.L. 2019, c.397.</w:t>
      </w:r>
    </w:p>
    <w:p w14:paraId="27B24A12" w14:textId="77777777" w:rsidR="00382DDA" w:rsidRPr="00A4657A" w:rsidRDefault="00382DDA" w:rsidP="00382DDA">
      <w:pPr>
        <w:pStyle w:val="BodyText"/>
        <w:ind w:left="0"/>
        <w:rPr>
          <w:lang w:val="en-US"/>
        </w:rPr>
      </w:pPr>
    </w:p>
    <w:p w14:paraId="7DD068AE" w14:textId="1C34D4C9" w:rsidR="00382DDA" w:rsidRPr="00E30FEE" w:rsidRDefault="00382DDA" w:rsidP="00382DDA">
      <w:r w:rsidRPr="00F15D54">
        <w:rPr>
          <w:b/>
        </w:rPr>
        <w:t>Administrative Requirements for the Remediation of Contaminated Sites (ARRCS)</w:t>
      </w:r>
      <w:r w:rsidRPr="0015793A">
        <w:t xml:space="preserve"> –</w:t>
      </w:r>
      <w:r>
        <w:t xml:space="preserve"> A set of rules created in response to </w:t>
      </w:r>
      <w:r w:rsidRPr="008D1ABE">
        <w:t>the Site Remediation Reform Act (“SRRA”)</w:t>
      </w:r>
      <w:r>
        <w:t xml:space="preserve"> of 2009 and codified in N.J.A.C. 7:26C.  The rules govern the Licensed Site Remediation Professional (LSRP) </w:t>
      </w:r>
      <w:r w:rsidR="00D46ADF">
        <w:t>P</w:t>
      </w:r>
      <w:r>
        <w:t xml:space="preserve">rogram and establish mandatory timeframes for all phases of environmental investigations and cleanups in New Jersey.  See </w:t>
      </w:r>
      <w:hyperlink r:id="rId64" w:history="1">
        <w:r w:rsidRPr="00716BCC">
          <w:rPr>
            <w:rStyle w:val="Hyperlink"/>
          </w:rPr>
          <w:t>https://www.nj.gov/dep/srp/regs/arrcs/</w:t>
        </w:r>
      </w:hyperlink>
      <w:r>
        <w:t xml:space="preserve"> for details.</w:t>
      </w:r>
    </w:p>
    <w:p w14:paraId="3F4CDABD" w14:textId="77777777" w:rsidR="00382DDA" w:rsidRDefault="00382DDA" w:rsidP="00382DDA">
      <w:pPr>
        <w:rPr>
          <w:b/>
        </w:rPr>
      </w:pPr>
    </w:p>
    <w:p w14:paraId="0270647F" w14:textId="77777777" w:rsidR="00382DDA" w:rsidRPr="001D30DC" w:rsidRDefault="00382DDA" w:rsidP="00382DDA">
      <w:r>
        <w:rPr>
          <w:b/>
        </w:rPr>
        <w:t>Alternate Contractor</w:t>
      </w:r>
      <w:r w:rsidRPr="001D30DC">
        <w:rPr>
          <w:b/>
        </w:rPr>
        <w:t xml:space="preserve"> </w:t>
      </w:r>
      <w:r w:rsidRPr="001D30DC">
        <w:t xml:space="preserve">– The </w:t>
      </w:r>
      <w:r>
        <w:t>Contractor</w:t>
      </w:r>
      <w:r w:rsidRPr="001D30DC">
        <w:t xml:space="preserve"> to whom the State will generally only offer Engagements if the </w:t>
      </w:r>
      <w:r>
        <w:t>Prime Contractor</w:t>
      </w:r>
      <w:r w:rsidRPr="001D30DC">
        <w:t xml:space="preserve"> is byp</w:t>
      </w:r>
      <w:r w:rsidRPr="0015793A">
        <w:t xml:space="preserve">assed for a reason stated in this Bid Solicitation. Refer to </w:t>
      </w:r>
      <w:r w:rsidRPr="0015793A">
        <w:t xml:space="preserve">Bid Solicitation </w:t>
      </w:r>
      <w:r w:rsidRPr="00065C66">
        <w:t>Section 4.10 (Method of Engagement</w:t>
      </w:r>
      <w:r w:rsidRPr="00447976">
        <w:t>)</w:t>
      </w:r>
      <w:r w:rsidRPr="001D30DC">
        <w:t xml:space="preserve"> for additional guidelines.</w:t>
      </w:r>
    </w:p>
    <w:p w14:paraId="2CCC1BD4" w14:textId="77777777" w:rsidR="00382DDA" w:rsidRDefault="00382DDA" w:rsidP="00382DDA"/>
    <w:p w14:paraId="2D5456A1" w14:textId="77777777" w:rsidR="00382DDA" w:rsidRDefault="00382DDA" w:rsidP="00382DDA">
      <w:r w:rsidRPr="00321F97">
        <w:rPr>
          <w:b/>
        </w:rPr>
        <w:t>American Wire Gauge (AWG)</w:t>
      </w:r>
      <w:r w:rsidRPr="00F90193">
        <w:t xml:space="preserve"> </w:t>
      </w:r>
      <w:r w:rsidRPr="00B45DD2">
        <w:t>–</w:t>
      </w:r>
      <w:r w:rsidRPr="00A4657A">
        <w:t xml:space="preserve"> </w:t>
      </w:r>
      <w:r>
        <w:t>T</w:t>
      </w:r>
      <w:r w:rsidRPr="00F90193">
        <w:t>he standard way to denote wire size in North America. In AWG, the larger the number, the smaller the wire diameter and thickness.</w:t>
      </w:r>
    </w:p>
    <w:p w14:paraId="178C3B54" w14:textId="77777777" w:rsidR="00382DDA" w:rsidRPr="001D30DC" w:rsidRDefault="00382DDA" w:rsidP="00382DDA"/>
    <w:p w14:paraId="79CCBB03" w14:textId="77777777" w:rsidR="00382DDA" w:rsidRPr="001D30DC" w:rsidRDefault="00382DDA" w:rsidP="00382DDA">
      <w:r w:rsidRPr="00D363B9">
        <w:rPr>
          <w:b/>
        </w:rPr>
        <w:t xml:space="preserve">AutoCAD (DWG) </w:t>
      </w:r>
      <w:r w:rsidRPr="0015793A">
        <w:t xml:space="preserve">– </w:t>
      </w:r>
      <w:r w:rsidRPr="00F805CF">
        <w:t>AutoCAD is a trademarked name for a computer-aided design (CAD) and drafting software application. DWG is the designation for the file format generated by AutoCAD.</w:t>
      </w:r>
    </w:p>
    <w:p w14:paraId="3E2F5674" w14:textId="77777777" w:rsidR="00382DDA" w:rsidRPr="0015793A" w:rsidRDefault="00382DDA" w:rsidP="00382DDA"/>
    <w:p w14:paraId="39147D6D" w14:textId="77777777" w:rsidR="00382DDA" w:rsidRPr="0015793A" w:rsidRDefault="00382DDA" w:rsidP="00382DDA">
      <w:r w:rsidRPr="0015793A">
        <w:rPr>
          <w:b/>
        </w:rPr>
        <w:t>As-Built Drawings</w:t>
      </w:r>
      <w:r w:rsidRPr="0015793A">
        <w:t xml:space="preserve"> – A set of </w:t>
      </w:r>
      <w:r>
        <w:t>drawings submitted by a Contractor</w:t>
      </w:r>
      <w:r w:rsidRPr="0015793A">
        <w:t xml:space="preserve"> that depicts the as-constructed conditions upon completion of a project or a particular job.</w:t>
      </w:r>
      <w:r>
        <w:t xml:space="preserve">  They are a component of O&amp;M manuals, but are compensated separately.</w:t>
      </w:r>
    </w:p>
    <w:p w14:paraId="621C9DE8" w14:textId="77777777" w:rsidR="00382DDA" w:rsidRPr="0015793A" w:rsidRDefault="00382DDA" w:rsidP="00382DDA">
      <w:pPr>
        <w:rPr>
          <w:rFonts w:eastAsia="MS Mincho"/>
        </w:rPr>
      </w:pPr>
    </w:p>
    <w:p w14:paraId="7EE2A8EA" w14:textId="77777777" w:rsidR="00382DDA" w:rsidRDefault="00382DDA" w:rsidP="00382DDA">
      <w:pPr>
        <w:rPr>
          <w:rFonts w:eastAsia="MS Mincho"/>
        </w:rPr>
      </w:pPr>
      <w:r>
        <w:rPr>
          <w:rFonts w:eastAsia="MS Mincho"/>
          <w:b/>
        </w:rPr>
        <w:lastRenderedPageBreak/>
        <w:t xml:space="preserve">Burmister System </w:t>
      </w:r>
      <w:r>
        <w:rPr>
          <w:rFonts w:eastAsia="MS Mincho"/>
        </w:rPr>
        <w:t>– A soil classification system developed by Donald M. Burmister that is based on grain size and plasticity and includes nomenclature describing soil texture, color, mineralogy, and geologic origin.</w:t>
      </w:r>
    </w:p>
    <w:p w14:paraId="58771ED4" w14:textId="77777777" w:rsidR="00382DDA" w:rsidRDefault="00382DDA" w:rsidP="00382DDA">
      <w:pPr>
        <w:rPr>
          <w:rFonts w:eastAsia="MS Mincho"/>
        </w:rPr>
      </w:pPr>
    </w:p>
    <w:p w14:paraId="6CE694BD" w14:textId="77777777" w:rsidR="00382DDA" w:rsidRPr="0015793A" w:rsidRDefault="00382DDA" w:rsidP="00382DDA">
      <w:r w:rsidRPr="0015793A">
        <w:rPr>
          <w:rFonts w:eastAsia="MS Mincho"/>
          <w:b/>
        </w:rPr>
        <w:t xml:space="preserve">Calendar Hour </w:t>
      </w:r>
      <w:r w:rsidRPr="0015793A">
        <w:t xml:space="preserve">– </w:t>
      </w:r>
      <w:r w:rsidRPr="0015793A">
        <w:rPr>
          <w:rFonts w:eastAsia="MS Mincho"/>
        </w:rPr>
        <w:t xml:space="preserve">Any hour, including after normal work hours, Saturdays, </w:t>
      </w:r>
      <w:r w:rsidRPr="0015793A">
        <w:t>Sundays, State legal holidays, and State-mandated closings unless otherwise indicated.</w:t>
      </w:r>
    </w:p>
    <w:p w14:paraId="64E4FBD0" w14:textId="77777777" w:rsidR="00382DDA" w:rsidRDefault="00382DDA" w:rsidP="00382DDA"/>
    <w:p w14:paraId="3F9D3CCB" w14:textId="31D3DE4A" w:rsidR="00382DDA" w:rsidRDefault="00382DDA" w:rsidP="00382DDA">
      <w:r w:rsidRPr="00321F97">
        <w:rPr>
          <w:b/>
        </w:rPr>
        <w:t>Certificate of Authorization</w:t>
      </w:r>
      <w:r>
        <w:t xml:space="preserve"> – A ce</w:t>
      </w:r>
      <w:r w:rsidRPr="001C7E98">
        <w:t>rtificate issued by the New Jersey State Board of Professional Engineers and Land Surveyors, as required by N.J.S.A. 45:8-56</w:t>
      </w:r>
      <w:r>
        <w:t>, for professional engineering and/or land surveying services</w:t>
      </w:r>
      <w:r w:rsidRPr="001C7E98">
        <w:t xml:space="preserve">.  </w:t>
      </w:r>
      <w:r>
        <w:t xml:space="preserve">For more information, see </w:t>
      </w:r>
      <w:hyperlink r:id="rId65" w:history="1">
        <w:r w:rsidRPr="00716BCC">
          <w:rPr>
            <w:rStyle w:val="Hyperlink"/>
          </w:rPr>
          <w:t>https://law.justia.com/codes/new-jersey/2013/title-45/section-45-8-56/</w:t>
        </w:r>
      </w:hyperlink>
      <w:r>
        <w:t xml:space="preserve">.  For Bidder information about this, see </w:t>
      </w:r>
      <w:r w:rsidR="00EE3AD3">
        <w:rPr>
          <w:rStyle w:val="Emphasis"/>
          <w:i w:val="0"/>
          <w:iCs w:val="0"/>
        </w:rPr>
        <w:t xml:space="preserve">Bid Solicitation </w:t>
      </w:r>
      <w:r>
        <w:t>Section 3.</w:t>
      </w:r>
      <w:r w:rsidR="0050270B">
        <w:t>40</w:t>
      </w:r>
      <w:r w:rsidR="00EE3AD3">
        <w:t xml:space="preserve"> (</w:t>
      </w:r>
      <w:r w:rsidR="00EE3AD3" w:rsidRPr="00EE3AD3">
        <w:t>Corporate "Certificate Of Authorization" To Conduct Professional Engineering And Su</w:t>
      </w:r>
      <w:r w:rsidR="00EE3AD3">
        <w:t>rveying Services In New Jersey)</w:t>
      </w:r>
      <w:r>
        <w:t>.</w:t>
      </w:r>
    </w:p>
    <w:p w14:paraId="0E32169C" w14:textId="77777777" w:rsidR="00382DDA" w:rsidRPr="0015793A" w:rsidRDefault="00382DDA" w:rsidP="00382DDA"/>
    <w:p w14:paraId="329A1080" w14:textId="77777777" w:rsidR="00382DDA" w:rsidRPr="00A4657A" w:rsidRDefault="00382DDA" w:rsidP="00382DDA">
      <w:pPr>
        <w:pStyle w:val="BodyText"/>
        <w:ind w:left="0"/>
      </w:pPr>
      <w:r w:rsidRPr="00A4657A">
        <w:rPr>
          <w:b/>
        </w:rPr>
        <w:t>Certificate of Public Convenience and Necessity</w:t>
      </w:r>
      <w:r w:rsidRPr="00A4657A">
        <w:rPr>
          <w:b/>
          <w:lang w:val="en-US"/>
        </w:rPr>
        <w:t xml:space="preserve"> (CPCN)</w:t>
      </w:r>
      <w:r w:rsidRPr="00A4657A">
        <w:rPr>
          <w:b/>
        </w:rPr>
        <w:t xml:space="preserve"> </w:t>
      </w:r>
      <w:r w:rsidRPr="00065C66">
        <w:t>–</w:t>
      </w:r>
      <w:r w:rsidRPr="00A4657A">
        <w:rPr>
          <w:b/>
        </w:rPr>
        <w:t xml:space="preserve"> </w:t>
      </w:r>
      <w:r w:rsidRPr="00A4657A">
        <w:t xml:space="preserve">A regulatory compliance certification allowing persons and </w:t>
      </w:r>
      <w:r w:rsidRPr="00A4657A">
        <w:rPr>
          <w:lang w:val="en-US"/>
        </w:rPr>
        <w:t>business concerns</w:t>
      </w:r>
      <w:r w:rsidRPr="00A4657A">
        <w:t xml:space="preserve"> to engage in the </w:t>
      </w:r>
      <w:r w:rsidRPr="00A4657A">
        <w:rPr>
          <w:lang w:val="en-US"/>
        </w:rPr>
        <w:t xml:space="preserve">commercial </w:t>
      </w:r>
      <w:r w:rsidRPr="00A4657A">
        <w:t>collection</w:t>
      </w:r>
      <w:r w:rsidRPr="00A4657A">
        <w:rPr>
          <w:lang w:val="en-US"/>
        </w:rPr>
        <w:t>, transportation, treatment, storage, brokering, transfer,</w:t>
      </w:r>
      <w:r w:rsidRPr="00A4657A">
        <w:t xml:space="preserve"> or disposal of solid waste</w:t>
      </w:r>
      <w:r w:rsidRPr="00A4657A">
        <w:rPr>
          <w:lang w:val="en-US"/>
        </w:rPr>
        <w:t>, hazardous waste, or soil and fill recyclable materials</w:t>
      </w:r>
      <w:r w:rsidRPr="00A4657A">
        <w:t xml:space="preserve">. </w:t>
      </w:r>
    </w:p>
    <w:p w14:paraId="5B77D052" w14:textId="77777777" w:rsidR="00382DDA" w:rsidRPr="001D30DC" w:rsidRDefault="00382DDA" w:rsidP="00382DDA"/>
    <w:p w14:paraId="1E7FC11E" w14:textId="77777777" w:rsidR="00382DDA" w:rsidRDefault="00382DDA" w:rsidP="00382DDA">
      <w:r>
        <w:rPr>
          <w:b/>
        </w:rPr>
        <w:t>Class B Recycling Center</w:t>
      </w:r>
      <w:r>
        <w:t xml:space="preserve"> – A recycling center licensed by the State of New Jersey to accept, store, process, or transfer (i) source separated, non-putrescible waste concrete, asphalt, brick, block, asphalt-based roofing scrap and wood waste; (ii) source separated, non-putrescible waste materials other than metal, glass, paper, plastic containers, corrugated and other cardboard resulting from construction, remodeling, repair and demolition operations on houses, commercial buildings, pavements, and other structures; (iii) source separated whole trees, tree trunks, tree parts, tree stumps, brush and leaves provided that they are not composted; (iv) source separated scrap tires; and (v) source separated petroleum contaminated soil.</w:t>
      </w:r>
    </w:p>
    <w:p w14:paraId="262061E2" w14:textId="77777777" w:rsidR="00382DDA" w:rsidRPr="00C945AE" w:rsidRDefault="00382DDA" w:rsidP="00382DDA"/>
    <w:p w14:paraId="4357E79A" w14:textId="77777777" w:rsidR="00382DDA" w:rsidRDefault="00382DDA" w:rsidP="00382DDA">
      <w:r w:rsidRPr="00C144C3">
        <w:rPr>
          <w:b/>
        </w:rPr>
        <w:t>Commercial Driver’s License (CDL)</w:t>
      </w:r>
      <w:r>
        <w:t xml:space="preserve"> – A</w:t>
      </w:r>
      <w:r w:rsidRPr="00C144C3">
        <w:t xml:space="preserve"> license specific to driving certain specialized types of vehicles such as buses or tank trucks. This can include heavy, oversized vehicles and those that carry multiple passengers. Some types of CDL licenses and endorsements are used to transport hazardous materials</w:t>
      </w:r>
      <w:r>
        <w:t xml:space="preserve">.  For more information, see </w:t>
      </w:r>
      <w:hyperlink r:id="rId66" w:history="1">
        <w:r w:rsidRPr="00716BCC">
          <w:rPr>
            <w:rStyle w:val="Hyperlink"/>
          </w:rPr>
          <w:t>https://www.fmcsa.dot.gov/registration/commercial-drivers-license</w:t>
        </w:r>
      </w:hyperlink>
      <w:r>
        <w:t>.</w:t>
      </w:r>
    </w:p>
    <w:p w14:paraId="1E5CEA3F" w14:textId="77777777" w:rsidR="00382DDA" w:rsidRDefault="00382DDA" w:rsidP="00382DDA"/>
    <w:p w14:paraId="6D932A8E" w14:textId="77777777" w:rsidR="00382DDA" w:rsidRPr="00A4657A" w:rsidRDefault="00382DDA" w:rsidP="00382DDA">
      <w:r w:rsidRPr="00A4657A">
        <w:rPr>
          <w:b/>
        </w:rPr>
        <w:t xml:space="preserve">Commissioning Values </w:t>
      </w:r>
      <w:r w:rsidRPr="001D30DC">
        <w:t xml:space="preserve">– </w:t>
      </w:r>
      <w:r w:rsidRPr="00A4657A">
        <w:t xml:space="preserve">Baseline system performance values that are measured after a vapor mitigation system is installed and operates for a minimum of 30 calendar days.  Values are measured with direct-reading instruments and may include, but are not limited to, vacuum, air flow, vapor concentrations, temperature, fan or blower motor amperage, and any system-specific measurement necessary for gauging system performance.   </w:t>
      </w:r>
    </w:p>
    <w:p w14:paraId="41D48837" w14:textId="77777777" w:rsidR="00382DDA" w:rsidRPr="00A4657A" w:rsidRDefault="00382DDA" w:rsidP="00382DDA"/>
    <w:p w14:paraId="117A7EEC" w14:textId="0E7CF917" w:rsidR="00382DDA" w:rsidRDefault="00382DDA" w:rsidP="00382DDA">
      <w:pPr>
        <w:rPr>
          <w:b/>
        </w:rPr>
      </w:pPr>
      <w:r w:rsidRPr="00934D6B">
        <w:rPr>
          <w:b/>
        </w:rPr>
        <w:t>Comprehensive Environmental Response, Compensation, and Liability Act of 1980 (CERCLA)</w:t>
      </w:r>
      <w:r w:rsidRPr="0015793A">
        <w:t xml:space="preserve"> –</w:t>
      </w:r>
      <w:r w:rsidR="00407634">
        <w:t xml:space="preserve"> </w:t>
      </w:r>
      <w:r>
        <w:t xml:space="preserve">Federal law enacted in 1980 and reenacted in 1986 that is commonly known as Superfund.  The law authorizes the United States Environmental Protection Agency to clean up abandoned or uncontrolled hazardous waste sites and forces responsible parties to either perform cleanups or reimburse government costs for cleanups.  For more information, see </w:t>
      </w:r>
      <w:r w:rsidRPr="0049662F">
        <w:t>https://www.epa.gov/superfund/what-superfund</w:t>
      </w:r>
      <w:r>
        <w:t>.</w:t>
      </w:r>
    </w:p>
    <w:p w14:paraId="2363EE84" w14:textId="77777777" w:rsidR="00382DDA" w:rsidRDefault="00382DDA" w:rsidP="00382DDA">
      <w:pPr>
        <w:rPr>
          <w:b/>
        </w:rPr>
      </w:pPr>
    </w:p>
    <w:p w14:paraId="4BC1FC11" w14:textId="082168D1" w:rsidR="00382DDA" w:rsidRDefault="00382DDA" w:rsidP="00382DDA">
      <w:r w:rsidRPr="00A4657A">
        <w:rPr>
          <w:b/>
        </w:rPr>
        <w:t xml:space="preserve">Contaminants of Concern </w:t>
      </w:r>
      <w:r w:rsidRPr="00A4657A">
        <w:t xml:space="preserve">– Contaminants believed to be present at a specific </w:t>
      </w:r>
      <w:r>
        <w:t>S</w:t>
      </w:r>
      <w:r w:rsidRPr="00A4657A">
        <w:t>ite.</w:t>
      </w:r>
    </w:p>
    <w:p w14:paraId="04BED5F3" w14:textId="42A1D96E" w:rsidR="00165AF3" w:rsidRDefault="00165AF3" w:rsidP="00382DDA"/>
    <w:p w14:paraId="561F2C26" w14:textId="019B2FE7" w:rsidR="00165AF3" w:rsidRPr="00A4657A" w:rsidRDefault="00165AF3" w:rsidP="00382DDA">
      <w:r>
        <w:rPr>
          <w:rStyle w:val="Emphasis"/>
          <w:b/>
          <w:i w:val="0"/>
          <w:iCs w:val="0"/>
        </w:rPr>
        <w:t xml:space="preserve">Contract </w:t>
      </w:r>
      <w:r w:rsidRPr="0077662A">
        <w:rPr>
          <w:rStyle w:val="Emphasis"/>
          <w:b/>
          <w:i w:val="0"/>
          <w:iCs w:val="0"/>
        </w:rPr>
        <w:t>Holidays</w:t>
      </w:r>
      <w:r w:rsidRPr="009D4E97">
        <w:rPr>
          <w:rStyle w:val="Emphasis"/>
        </w:rPr>
        <w:t xml:space="preserve"> – </w:t>
      </w:r>
      <w:r w:rsidRPr="009D4E97">
        <w:rPr>
          <w:rStyle w:val="Emphasis"/>
          <w:i w:val="0"/>
          <w:iCs w:val="0"/>
        </w:rPr>
        <w:t>For the purpose of this Contract, holidays are New Year’s Day, Martin Luther King Jr. Day, President’s Day, Memorial Day, Independence Day, Labor Day, Columbus Day, Thanksgiving Day, and Christmas Day.</w:t>
      </w:r>
    </w:p>
    <w:p w14:paraId="6BF00844" w14:textId="77777777" w:rsidR="00382DDA" w:rsidRPr="00A4657A" w:rsidRDefault="00382DDA" w:rsidP="00382DDA"/>
    <w:p w14:paraId="727A0EB6" w14:textId="343816EE" w:rsidR="00382DDA" w:rsidRPr="00A4657A" w:rsidRDefault="00382DDA" w:rsidP="00382DDA">
      <w:pPr>
        <w:rPr>
          <w:b/>
        </w:rPr>
      </w:pPr>
      <w:r w:rsidRPr="00A4657A">
        <w:rPr>
          <w:b/>
        </w:rPr>
        <w:t xml:space="preserve">Contract Program Manager </w:t>
      </w:r>
      <w:r w:rsidRPr="00A4657A">
        <w:t xml:space="preserve">– The </w:t>
      </w:r>
      <w:r>
        <w:t>Contractor’s</w:t>
      </w:r>
      <w:r w:rsidRPr="00A4657A">
        <w:t xml:space="preserve"> employee who is responsible for managing the </w:t>
      </w:r>
      <w:r>
        <w:t>Contract.</w:t>
      </w:r>
      <w:r w:rsidRPr="00A4657A">
        <w:t xml:space="preserve">  The Contract Program Manager has the </w:t>
      </w:r>
      <w:r>
        <w:t xml:space="preserve">authority </w:t>
      </w:r>
      <w:r w:rsidRPr="00A4657A">
        <w:t xml:space="preserve">to commit the </w:t>
      </w:r>
      <w:r>
        <w:t>Contractor</w:t>
      </w:r>
      <w:r w:rsidRPr="00A4657A">
        <w:t xml:space="preserve"> in writing.</w:t>
      </w:r>
      <w:r>
        <w:t xml:space="preserve"> </w:t>
      </w:r>
      <w:r w:rsidRPr="00B43BCB">
        <w:t xml:space="preserve"> See </w:t>
      </w:r>
      <w:r w:rsidR="00EE3AD3">
        <w:rPr>
          <w:rStyle w:val="Emphasis"/>
          <w:i w:val="0"/>
          <w:iCs w:val="0"/>
        </w:rPr>
        <w:t xml:space="preserve">Bid Solicitation </w:t>
      </w:r>
      <w:r w:rsidRPr="00B43BCB">
        <w:t>Section 4.8.1.1 (Key Personnel) for more details</w:t>
      </w:r>
      <w:r>
        <w:t xml:space="preserve"> about this labor category</w:t>
      </w:r>
      <w:r w:rsidRPr="00B43BCB">
        <w:t>.</w:t>
      </w:r>
      <w:r>
        <w:t xml:space="preserve"> </w:t>
      </w:r>
    </w:p>
    <w:p w14:paraId="4F935F9E" w14:textId="77777777" w:rsidR="00382DDA" w:rsidRPr="00A4657A" w:rsidRDefault="00382DDA" w:rsidP="00382DDA"/>
    <w:p w14:paraId="63C801D8" w14:textId="77777777" w:rsidR="00382DDA" w:rsidRDefault="00382DDA" w:rsidP="00382DDA">
      <w:r w:rsidRPr="001D30DC">
        <w:rPr>
          <w:b/>
        </w:rPr>
        <w:t>Conflict of Interest Certification Form</w:t>
      </w:r>
      <w:r w:rsidRPr="001D30DC">
        <w:t xml:space="preserve"> – A form prepared by the NJDEP Representative and completed by the </w:t>
      </w:r>
      <w:r>
        <w:t>Contractor</w:t>
      </w:r>
      <w:r w:rsidRPr="0015793A">
        <w:t xml:space="preserve"> identifying Potential Responsible Parties (PRPs) for the project Site on which an Engagement will take place. </w:t>
      </w:r>
    </w:p>
    <w:p w14:paraId="0AFBA652" w14:textId="77777777" w:rsidR="00382DDA" w:rsidRPr="0015793A" w:rsidRDefault="00382DDA" w:rsidP="00382DDA"/>
    <w:p w14:paraId="3F60818A" w14:textId="77777777" w:rsidR="00307BE2" w:rsidRPr="00A4657A" w:rsidRDefault="00382DDA" w:rsidP="00307BE2">
      <w:r w:rsidRPr="00A4657A">
        <w:rPr>
          <w:b/>
        </w:rPr>
        <w:t xml:space="preserve">Contract Pay Item </w:t>
      </w:r>
      <w:r w:rsidRPr="00A4657A">
        <w:t xml:space="preserve">– A specifically described item of work on the State-Supplied Price Sheet that the </w:t>
      </w:r>
      <w:r>
        <w:t>Contractor</w:t>
      </w:r>
      <w:r w:rsidRPr="00A4657A">
        <w:t xml:space="preserve"> guaranteed to provide at the offered unit price or percentage when awarded the </w:t>
      </w:r>
      <w:r w:rsidRPr="003E3E90">
        <w:t>Contract</w:t>
      </w:r>
      <w:r w:rsidRPr="00A4657A">
        <w:t>.</w:t>
      </w:r>
      <w:r w:rsidR="00307BE2">
        <w:t xml:space="preserve">  Equivalent terms used interchangeably include Price Line and Line Item.</w:t>
      </w:r>
      <w:r w:rsidR="00307BE2" w:rsidRPr="00A4657A">
        <w:t xml:space="preserve"> </w:t>
      </w:r>
    </w:p>
    <w:p w14:paraId="6BF90014" w14:textId="77777777" w:rsidR="00382DDA" w:rsidRPr="00A4657A" w:rsidRDefault="00382DDA" w:rsidP="00382DDA"/>
    <w:p w14:paraId="4A84FC2C" w14:textId="77777777" w:rsidR="00382DDA" w:rsidRPr="00A4657A" w:rsidRDefault="00382DDA" w:rsidP="00382DDA">
      <w:r w:rsidRPr="00A4657A">
        <w:rPr>
          <w:b/>
        </w:rPr>
        <w:t>Daily Scheduled Labor Report (Form DEP-024A)</w:t>
      </w:r>
      <w:r w:rsidRPr="00A4657A">
        <w:t xml:space="preserve"> </w:t>
      </w:r>
      <w:r w:rsidRPr="001D30DC">
        <w:t xml:space="preserve">– </w:t>
      </w:r>
      <w:r w:rsidRPr="00A4657A">
        <w:t xml:space="preserve">A form completed and </w:t>
      </w:r>
      <w:r>
        <w:t>signed</w:t>
      </w:r>
      <w:r w:rsidRPr="00A4657A">
        <w:t xml:space="preserve"> by the </w:t>
      </w:r>
      <w:r>
        <w:t>Contractor</w:t>
      </w:r>
      <w:r w:rsidRPr="00A4657A">
        <w:t xml:space="preserve"> identifying each employee who worked on a particular day along with the labor classification, hours worked, and labor cost.</w:t>
      </w:r>
    </w:p>
    <w:p w14:paraId="6ACAF607" w14:textId="77777777" w:rsidR="00382DDA" w:rsidRPr="00A4657A" w:rsidRDefault="00382DDA" w:rsidP="00382DDA"/>
    <w:p w14:paraId="074D66C7" w14:textId="77777777" w:rsidR="00382DDA" w:rsidRPr="00A4657A" w:rsidRDefault="00382DDA" w:rsidP="00382DDA">
      <w:r w:rsidRPr="00A4657A">
        <w:rPr>
          <w:b/>
        </w:rPr>
        <w:t>Daily Scheduled Equipment, Materials and Services Report (Form DEP-024B)</w:t>
      </w:r>
      <w:r w:rsidRPr="00A4657A">
        <w:t xml:space="preserve"> – A form completed and </w:t>
      </w:r>
      <w:r>
        <w:t>signed</w:t>
      </w:r>
      <w:r w:rsidRPr="00A4657A">
        <w:t xml:space="preserve"> by the </w:t>
      </w:r>
      <w:r>
        <w:t>Contractor</w:t>
      </w:r>
      <w:r w:rsidRPr="00A4657A">
        <w:t xml:space="preserve"> identifying the equipment, materials, </w:t>
      </w:r>
      <w:r>
        <w:t>and/</w:t>
      </w:r>
      <w:r w:rsidRPr="00A4657A">
        <w:t xml:space="preserve">or services provided and the applicable quantities and unit rates.  This form is used for all non-labor bid items that are included in the </w:t>
      </w:r>
      <w:r>
        <w:t>Contract</w:t>
      </w:r>
      <w:r w:rsidRPr="00A4657A">
        <w:t xml:space="preserve">, requested by the NJDEP Representative, and delivered by the </w:t>
      </w:r>
      <w:r>
        <w:t>Contractor</w:t>
      </w:r>
      <w:r w:rsidRPr="00A4657A">
        <w:t xml:space="preserve">. </w:t>
      </w:r>
    </w:p>
    <w:p w14:paraId="3F6C9A10" w14:textId="77777777" w:rsidR="00382DDA" w:rsidRPr="00A4657A" w:rsidRDefault="00382DDA" w:rsidP="00382DDA"/>
    <w:p w14:paraId="445F3360" w14:textId="3F8C2F59" w:rsidR="00382DDA" w:rsidRDefault="00382DDA" w:rsidP="00382DDA">
      <w:r w:rsidRPr="00A4657A">
        <w:rPr>
          <w:b/>
        </w:rPr>
        <w:t>Daily Non-Scheduled Equipment, Materials and Services Report (Form DEP-024C)</w:t>
      </w:r>
      <w:r w:rsidRPr="00A4657A">
        <w:t xml:space="preserve"> – A form completed and </w:t>
      </w:r>
      <w:r>
        <w:t>signed</w:t>
      </w:r>
      <w:r w:rsidRPr="00A4657A">
        <w:t xml:space="preserve"> by the </w:t>
      </w:r>
      <w:r>
        <w:t>Contractor</w:t>
      </w:r>
      <w:r w:rsidRPr="00A4657A">
        <w:t xml:space="preserve"> identifying the equipment, materials </w:t>
      </w:r>
      <w:r>
        <w:t>and/</w:t>
      </w:r>
      <w:r w:rsidRPr="00A4657A">
        <w:t>or services that were procured at the request of the NJDEP Representative as an Engagement Modification or General Allowance Purchase.</w:t>
      </w:r>
      <w:r w:rsidRPr="004874F8">
        <w:t xml:space="preserve"> </w:t>
      </w:r>
    </w:p>
    <w:p w14:paraId="00013324" w14:textId="77777777" w:rsidR="00407634" w:rsidRDefault="00407634" w:rsidP="00382DDA"/>
    <w:p w14:paraId="1342C25E" w14:textId="20631C0C" w:rsidR="00382DDA" w:rsidRDefault="00382DDA" w:rsidP="00382DDA">
      <w:pPr>
        <w:rPr>
          <w:b/>
        </w:rPr>
      </w:pPr>
      <w:r w:rsidRPr="00934D6B">
        <w:rPr>
          <w:b/>
        </w:rPr>
        <w:lastRenderedPageBreak/>
        <w:t>Delegated Purchasing Authority (DPA)</w:t>
      </w:r>
      <w:r w:rsidRPr="0015793A">
        <w:t xml:space="preserve"> –</w:t>
      </w:r>
      <w:r w:rsidR="00407634">
        <w:t xml:space="preserve"> </w:t>
      </w:r>
      <w:r>
        <w:t xml:space="preserve">For purposes of this Bid Solicitation, Delegated Purchasing Authority refers to procedures set forth in </w:t>
      </w:r>
      <w:r w:rsidR="00407634">
        <w:t xml:space="preserve">Bid Solicitation </w:t>
      </w:r>
      <w:r>
        <w:t>Section 4.11.7</w:t>
      </w:r>
      <w:r w:rsidR="00407634">
        <w:t xml:space="preserve"> (General Allowance Purchases)</w:t>
      </w:r>
      <w:r>
        <w:t xml:space="preserve"> and followed by the Contractor to procure non-scheduled equipment, materials, and/or services needed for an Engagement.  This procedure is modeled after the Division’s Circular Letter known as Delegated Purchasing Authority (DPA) for Goods and Services. </w:t>
      </w:r>
    </w:p>
    <w:p w14:paraId="0327577C" w14:textId="77777777" w:rsidR="00382DDA" w:rsidRDefault="00382DDA" w:rsidP="00382DDA">
      <w:pPr>
        <w:rPr>
          <w:b/>
        </w:rPr>
      </w:pPr>
    </w:p>
    <w:p w14:paraId="1753E087" w14:textId="49842A2F" w:rsidR="00382DDA" w:rsidRDefault="00382DDA" w:rsidP="00382DDA">
      <w:pPr>
        <w:rPr>
          <w:b/>
        </w:rPr>
      </w:pPr>
      <w:r w:rsidRPr="00934D6B">
        <w:rPr>
          <w:b/>
        </w:rPr>
        <w:t>Demand Initiated Regeneration (DIR)</w:t>
      </w:r>
      <w:r w:rsidRPr="0015793A">
        <w:t xml:space="preserve"> –</w:t>
      </w:r>
      <w:r w:rsidR="00407634">
        <w:t xml:space="preserve"> </w:t>
      </w:r>
      <w:r>
        <w:t xml:space="preserve">Process by which water softener systems recharge ion exchange resin based on the measured amount of water used.  </w:t>
      </w:r>
    </w:p>
    <w:p w14:paraId="07D96288" w14:textId="77777777" w:rsidR="00382DDA" w:rsidRDefault="00382DDA" w:rsidP="00382DDA">
      <w:pPr>
        <w:rPr>
          <w:b/>
        </w:rPr>
      </w:pPr>
    </w:p>
    <w:p w14:paraId="39A5AA76" w14:textId="77777777" w:rsidR="00382DDA" w:rsidRPr="0015793A" w:rsidRDefault="00382DDA" w:rsidP="00382DDA">
      <w:r w:rsidRPr="001D30DC">
        <w:rPr>
          <w:b/>
        </w:rPr>
        <w:t xml:space="preserve">Demobilization </w:t>
      </w:r>
      <w:r w:rsidRPr="001D30DC">
        <w:t>– The removal of material, personnel, and equipment from a S</w:t>
      </w:r>
      <w:r w:rsidRPr="0015793A">
        <w:t xml:space="preserve">ite. </w:t>
      </w:r>
    </w:p>
    <w:p w14:paraId="23894D68" w14:textId="77777777" w:rsidR="00382DDA" w:rsidRPr="0015793A" w:rsidRDefault="00382DDA" w:rsidP="00382DDA"/>
    <w:p w14:paraId="656B4EC5" w14:textId="77777777" w:rsidR="00382DDA" w:rsidRPr="0015793A" w:rsidRDefault="00382DDA" w:rsidP="00382DDA">
      <w:pPr>
        <w:rPr>
          <w:b/>
        </w:rPr>
      </w:pPr>
      <w:r w:rsidRPr="00A4657A">
        <w:rPr>
          <w:b/>
        </w:rPr>
        <w:t>Department of Labor and Workforce Development</w:t>
      </w:r>
      <w:r w:rsidRPr="001D30DC">
        <w:rPr>
          <w:b/>
        </w:rPr>
        <w:t xml:space="preserve"> </w:t>
      </w:r>
      <w:r w:rsidRPr="001D30DC">
        <w:t>–</w:t>
      </w:r>
      <w:r w:rsidRPr="001D30DC">
        <w:rPr>
          <w:b/>
        </w:rPr>
        <w:t xml:space="preserve"> </w:t>
      </w:r>
      <w:r w:rsidRPr="00D363B9">
        <w:t xml:space="preserve">A </w:t>
      </w:r>
      <w:r w:rsidRPr="0015793A">
        <w:t>State department tasked with helping New Jersey’s economy thrive by assisting business operators, workers, job seekers, students and benefit claimants.</w:t>
      </w:r>
    </w:p>
    <w:p w14:paraId="60B9BA0D" w14:textId="77777777" w:rsidR="00382DDA" w:rsidRPr="0015793A" w:rsidRDefault="00382DDA" w:rsidP="00382DDA"/>
    <w:p w14:paraId="32EF3B25" w14:textId="77777777" w:rsidR="00307BE2" w:rsidRDefault="00307BE2" w:rsidP="00307BE2">
      <w:pPr>
        <w:rPr>
          <w:bCs/>
        </w:rPr>
      </w:pPr>
      <w:r>
        <w:rPr>
          <w:b/>
        </w:rPr>
        <w:t>Dirty Dirt Law</w:t>
      </w:r>
      <w:r>
        <w:rPr>
          <w:bCs/>
        </w:rPr>
        <w:t xml:space="preserve"> – State law requiring business concerns that engage in or provide soil and fill recycling services to possess A-901 licenses.  P.L. 2019, c.397.  N.J.S.A. 13:1E-171.1 et seq.</w:t>
      </w:r>
    </w:p>
    <w:p w14:paraId="750EDB85" w14:textId="77777777" w:rsidR="00307BE2" w:rsidRDefault="00307BE2" w:rsidP="00382DDA">
      <w:pPr>
        <w:rPr>
          <w:b/>
        </w:rPr>
      </w:pPr>
    </w:p>
    <w:p w14:paraId="5023606F" w14:textId="6334A0EF" w:rsidR="00382DDA" w:rsidRDefault="00382DDA" w:rsidP="00382DDA">
      <w:r w:rsidRPr="0015793A">
        <w:rPr>
          <w:b/>
        </w:rPr>
        <w:t>Disadvantaged Business Enterprise (DBE)</w:t>
      </w:r>
      <w:r w:rsidRPr="0015793A">
        <w:t xml:space="preserve"> – Entities owned and/or controlled by a socially and economically disadvantaged individual as described by Title X of the Clean Air Act Amendments of 1990 (42 U.S.C. 7601 note) (10% statute) and Public Law 102-389 (42 U.S.C. 4370d) (8% statute), respectively.  </w:t>
      </w:r>
      <w:r>
        <w:t>The term “</w:t>
      </w:r>
      <w:r w:rsidRPr="0015793A">
        <w:t>Disadvantaged Business Enterprise</w:t>
      </w:r>
      <w:r>
        <w:t xml:space="preserve"> (</w:t>
      </w:r>
      <w:r w:rsidRPr="0015793A">
        <w:t>DBE</w:t>
      </w:r>
      <w:r>
        <w:t>)”</w:t>
      </w:r>
      <w:r w:rsidRPr="0015793A">
        <w:t xml:space="preserve"> includes Minority Business Enterprise (MBE) and Women’s Business Enterprise (WBE).</w:t>
      </w:r>
      <w:r>
        <w:t xml:space="preserve"> </w:t>
      </w:r>
      <w:r w:rsidRPr="00237FBB">
        <w:t>The USE</w:t>
      </w:r>
      <w:r>
        <w:t>PA has a web</w:t>
      </w:r>
      <w:r w:rsidRPr="00237FBB">
        <w:t xml:space="preserve">site for its DBE program at </w:t>
      </w:r>
      <w:hyperlink r:id="rId67" w:history="1">
        <w:r w:rsidRPr="00C9069C">
          <w:rPr>
            <w:rStyle w:val="Hyperlink"/>
          </w:rPr>
          <w:t>http://www.epa.gov/osbp/dbe_fair.html</w:t>
        </w:r>
      </w:hyperlink>
      <w:r w:rsidRPr="00237FBB">
        <w:t>.</w:t>
      </w:r>
    </w:p>
    <w:p w14:paraId="783768C0" w14:textId="77777777" w:rsidR="00382DDA" w:rsidRPr="0015793A" w:rsidRDefault="00382DDA" w:rsidP="00382DDA"/>
    <w:p w14:paraId="0BEBA313" w14:textId="6D8240FD" w:rsidR="00E4723D" w:rsidRDefault="00382DDA" w:rsidP="00382DDA">
      <w:r w:rsidRPr="0015793A">
        <w:rPr>
          <w:b/>
        </w:rPr>
        <w:t>Disadvantaged Business Enterprise (DBE)</w:t>
      </w:r>
      <w:r>
        <w:rPr>
          <w:b/>
        </w:rPr>
        <w:t>/Small Business Enterprise (SBE)</w:t>
      </w:r>
      <w:r w:rsidRPr="0015793A">
        <w:rPr>
          <w:b/>
        </w:rPr>
        <w:t xml:space="preserve"> Utilization Plan</w:t>
      </w:r>
      <w:r w:rsidRPr="0015793A">
        <w:t xml:space="preserve"> –</w:t>
      </w:r>
      <w:r>
        <w:t xml:space="preserve"> Plan prepared by the Contractor after award of the </w:t>
      </w:r>
      <w:r w:rsidRPr="003E3E90">
        <w:t>Contract</w:t>
      </w:r>
      <w:r>
        <w:t xml:space="preserve"> describing how the Contractor will attempt to achieve fair share goals of the United States Environmental Protection Agency and the State when procuring services, equipment, supplies, and construction for Engagements. </w:t>
      </w:r>
      <w:r w:rsidRPr="00654C03">
        <w:t xml:space="preserve">This plan is described in </w:t>
      </w:r>
      <w:r w:rsidR="00E4723D">
        <w:t xml:space="preserve">Bid Solicitation </w:t>
      </w:r>
      <w:r w:rsidRPr="00654C03">
        <w:t xml:space="preserve">Section </w:t>
      </w:r>
      <w:r>
        <w:t>4</w:t>
      </w:r>
      <w:r w:rsidRPr="00654C03">
        <w:t>.2.D</w:t>
      </w:r>
      <w:r w:rsidR="00E4723D">
        <w:t xml:space="preserve"> (General Requirements)</w:t>
      </w:r>
      <w:r w:rsidRPr="00654C03">
        <w:t>.</w:t>
      </w:r>
    </w:p>
    <w:p w14:paraId="1D6C977F" w14:textId="77777777" w:rsidR="00E4723D" w:rsidRDefault="00E4723D" w:rsidP="00382DDA"/>
    <w:p w14:paraId="00BA7335" w14:textId="1FB92928" w:rsidR="00382DDA" w:rsidRPr="0015793A" w:rsidRDefault="00382DDA" w:rsidP="00382DDA">
      <w:r w:rsidRPr="0015793A">
        <w:rPr>
          <w:b/>
        </w:rPr>
        <w:t xml:space="preserve">Emergency </w:t>
      </w:r>
      <w:r w:rsidRPr="0015793A">
        <w:t>– Any situation or circumstance which presents a substantial risk or imminent damage to the public health, welfare, or to the environment or any situation designated as an Emergency.  Examples may include actions such as but not limited to, the spilling, leaking, pumping, pouring, emitting, emptying, discharging, injecting, escaping, leaching, dumping or disposing of toxic substances into the environment.</w:t>
      </w:r>
    </w:p>
    <w:p w14:paraId="0BE269A3" w14:textId="77777777" w:rsidR="00382DDA" w:rsidRPr="0015793A" w:rsidRDefault="00382DDA" w:rsidP="00382DDA"/>
    <w:p w14:paraId="07FB3A3B" w14:textId="77777777" w:rsidR="00382DDA" w:rsidRPr="0015793A" w:rsidRDefault="00382DDA" w:rsidP="00382DDA">
      <w:r w:rsidRPr="0015793A">
        <w:rPr>
          <w:b/>
        </w:rPr>
        <w:t>Emergency Work Authorization Form (DEP-012E)</w:t>
      </w:r>
      <w:r w:rsidRPr="0015793A">
        <w:t xml:space="preserve"> – A form completed by the NJDEP Representative at the time of Engagement that specifies the project name, </w:t>
      </w:r>
      <w:r>
        <w:t>Site</w:t>
      </w:r>
      <w:r w:rsidRPr="0015793A">
        <w:t xml:space="preserve"> number, date and maximum funds authorized</w:t>
      </w:r>
      <w:r>
        <w:t xml:space="preserve"> to proceed under </w:t>
      </w:r>
      <w:r>
        <w:t>Emergency conditions</w:t>
      </w:r>
      <w:r w:rsidRPr="0015793A">
        <w:t xml:space="preserve">.  This form is co-signed by both the NJDEP Representative and the </w:t>
      </w:r>
      <w:r>
        <w:t>Contractor</w:t>
      </w:r>
      <w:r w:rsidRPr="0015793A">
        <w:t>.</w:t>
      </w:r>
    </w:p>
    <w:p w14:paraId="4BF5A843" w14:textId="77777777" w:rsidR="00382DDA" w:rsidRPr="0015793A" w:rsidRDefault="00382DDA" w:rsidP="00382DDA"/>
    <w:p w14:paraId="2A44E4BA" w14:textId="77777777" w:rsidR="00382DDA" w:rsidRPr="0015793A" w:rsidRDefault="00382DDA" w:rsidP="00382DDA">
      <w:r w:rsidRPr="0015793A">
        <w:rPr>
          <w:b/>
        </w:rPr>
        <w:t xml:space="preserve">Engagement </w:t>
      </w:r>
      <w:r w:rsidRPr="0015793A">
        <w:t xml:space="preserve">– A Site-specific project performed by a </w:t>
      </w:r>
      <w:r>
        <w:t>Contractor</w:t>
      </w:r>
      <w:r w:rsidRPr="0015793A">
        <w:t xml:space="preserve">.  See Bid </w:t>
      </w:r>
      <w:r w:rsidRPr="00447976">
        <w:t xml:space="preserve">Solicitation </w:t>
      </w:r>
      <w:r w:rsidRPr="00065C66">
        <w:t>Section 4.10 (Method of Engagement</w:t>
      </w:r>
      <w:r w:rsidRPr="00447976">
        <w:t>)</w:t>
      </w:r>
      <w:r w:rsidRPr="001D30DC">
        <w:t xml:space="preserve"> for a description of the method NJDEP will use to engage a </w:t>
      </w:r>
      <w:r>
        <w:t>Contractor</w:t>
      </w:r>
      <w:r w:rsidRPr="0015793A">
        <w:t xml:space="preserve"> to perform a Site-specific project.</w:t>
      </w:r>
    </w:p>
    <w:p w14:paraId="30076F37" w14:textId="77777777" w:rsidR="00382DDA" w:rsidRPr="0015793A" w:rsidRDefault="00382DDA" w:rsidP="00382DDA"/>
    <w:p w14:paraId="28425AF0" w14:textId="77777777" w:rsidR="00382DDA" w:rsidRPr="00A4657A" w:rsidRDefault="00382DDA" w:rsidP="00382DDA">
      <w:r w:rsidRPr="00A4657A">
        <w:rPr>
          <w:b/>
        </w:rPr>
        <w:t xml:space="preserve">Engagement Modification </w:t>
      </w:r>
      <w:r w:rsidRPr="001D30DC">
        <w:t xml:space="preserve">– </w:t>
      </w:r>
      <w:r w:rsidRPr="00A4657A">
        <w:t xml:space="preserve">A change to an Engagement that does not alter the terms of the </w:t>
      </w:r>
      <w:r w:rsidRPr="003E3E90">
        <w:t>Contract</w:t>
      </w:r>
      <w:r w:rsidRPr="00A4657A">
        <w:t>.  An Engagement Modification is generally utilized to add equipment, materials</w:t>
      </w:r>
      <w:r>
        <w:t>,</w:t>
      </w:r>
      <w:r w:rsidRPr="00A4657A">
        <w:t xml:space="preserve"> and services on a Site that are within the general scope of work of the </w:t>
      </w:r>
      <w:r w:rsidRPr="003E3E90">
        <w:t>Contract</w:t>
      </w:r>
      <w:r w:rsidRPr="00A4657A">
        <w:t>.</w:t>
      </w:r>
    </w:p>
    <w:p w14:paraId="14A76762" w14:textId="77777777" w:rsidR="00382DDA" w:rsidRPr="00A4657A" w:rsidRDefault="00382DDA" w:rsidP="00382DDA"/>
    <w:p w14:paraId="7535C4EF" w14:textId="77777777" w:rsidR="00382DDA" w:rsidRPr="00A4657A" w:rsidRDefault="00382DDA" w:rsidP="00382DDA">
      <w:r w:rsidRPr="00A4657A">
        <w:rPr>
          <w:b/>
        </w:rPr>
        <w:t>Engagement Modification Proposal and Acceptance Form</w:t>
      </w:r>
      <w:r w:rsidRPr="00A4657A">
        <w:t xml:space="preserve"> – A form prepared by NJDEP and signed by NJDEP and the </w:t>
      </w:r>
      <w:r>
        <w:t>Contractor</w:t>
      </w:r>
      <w:r w:rsidRPr="00A4657A">
        <w:t xml:space="preserve"> to document an agreement for an Engagement Modification.  The form must be fully executed by authorized State and </w:t>
      </w:r>
      <w:r>
        <w:t>Contractor</w:t>
      </w:r>
      <w:r w:rsidRPr="00A4657A">
        <w:t xml:space="preserve"> authorities before a Purchase Order will be issued for the Engagement Modification.</w:t>
      </w:r>
    </w:p>
    <w:p w14:paraId="2AD0F6B8" w14:textId="77777777" w:rsidR="00382DDA" w:rsidRPr="001D30DC" w:rsidRDefault="00382DDA" w:rsidP="00382DDA"/>
    <w:p w14:paraId="2D95A7EB" w14:textId="1EB52822" w:rsidR="00382DDA" w:rsidRDefault="00382DDA" w:rsidP="00382DDA">
      <w:r w:rsidRPr="00D61281">
        <w:rPr>
          <w:b/>
        </w:rPr>
        <w:t>Engineer/Scientist</w:t>
      </w:r>
      <w:r w:rsidRPr="0015793A">
        <w:t xml:space="preserve"> –</w:t>
      </w:r>
      <w:r>
        <w:t xml:space="preserve"> A person who w</w:t>
      </w:r>
      <w:r w:rsidRPr="00332525">
        <w:t xml:space="preserve">orks under the direction of the New Jersey Licensed Professional Engineer, Hydrogeologist, or other more senior technical staff.  Work may include preparing estimates and scopes of work and developing specifications and schedules under supervision.  </w:t>
      </w:r>
      <w:r>
        <w:t>They</w:t>
      </w:r>
      <w:r w:rsidRPr="00332525">
        <w:t xml:space="preserve"> may draft engineering and technical evaluations, reports and other documents as needed and may conduct field inspections, measurements, and testing. See </w:t>
      </w:r>
      <w:r w:rsidR="00E4723D">
        <w:t xml:space="preserve">Bid Solicitation </w:t>
      </w:r>
      <w:r w:rsidRPr="00332525">
        <w:t>Section 4.8.1.2 (Additional Personnel) for more details</w:t>
      </w:r>
      <w:r>
        <w:t xml:space="preserve"> about this labor category</w:t>
      </w:r>
      <w:r w:rsidRPr="00332525">
        <w:t>.</w:t>
      </w:r>
    </w:p>
    <w:p w14:paraId="26D154BA" w14:textId="77777777" w:rsidR="001109E5" w:rsidRDefault="001109E5" w:rsidP="00382DDA">
      <w:pPr>
        <w:rPr>
          <w:b/>
        </w:rPr>
      </w:pPr>
    </w:p>
    <w:p w14:paraId="358BD904" w14:textId="6491392B" w:rsidR="001109E5" w:rsidRPr="00065C66" w:rsidRDefault="00733696" w:rsidP="00382DDA">
      <w:pPr>
        <w:rPr>
          <w:bCs/>
        </w:rPr>
      </w:pPr>
      <w:r>
        <w:rPr>
          <w:b/>
        </w:rPr>
        <w:t xml:space="preserve">Equal – </w:t>
      </w:r>
      <w:r w:rsidRPr="00065C66">
        <w:rPr>
          <w:bCs/>
        </w:rPr>
        <w:t xml:space="preserve">The word is used in this document </w:t>
      </w:r>
      <w:r w:rsidR="001109E5" w:rsidRPr="00065C66">
        <w:rPr>
          <w:bCs/>
        </w:rPr>
        <w:t>with respect to parts of manufacturers in the Scope of Work. These are items that correspond or are virtually identical, particularly in function or effect, and are able to be used for the same purpose.</w:t>
      </w:r>
    </w:p>
    <w:p w14:paraId="085E8AF0" w14:textId="77777777" w:rsidR="00382DDA" w:rsidRDefault="00382DDA" w:rsidP="00382DDA">
      <w:pPr>
        <w:rPr>
          <w:b/>
        </w:rPr>
      </w:pPr>
    </w:p>
    <w:p w14:paraId="2E04D55B" w14:textId="77777777" w:rsidR="00382DDA" w:rsidRDefault="00382DDA" w:rsidP="00382DDA">
      <w:pPr>
        <w:rPr>
          <w:b/>
        </w:rPr>
      </w:pPr>
      <w:r w:rsidRPr="00934D6B">
        <w:rPr>
          <w:b/>
        </w:rPr>
        <w:t>Ethylene Propylene Diene Monometer (EPDM)</w:t>
      </w:r>
      <w:r w:rsidRPr="0015793A">
        <w:t xml:space="preserve"> –</w:t>
      </w:r>
      <w:r>
        <w:t xml:space="preserve"> A type of synthetic rubber used in roofing, windows, seals, and gaskets.</w:t>
      </w:r>
    </w:p>
    <w:p w14:paraId="0A79D86E" w14:textId="77777777" w:rsidR="00382DDA" w:rsidRDefault="00382DDA" w:rsidP="00382DDA">
      <w:pPr>
        <w:rPr>
          <w:b/>
        </w:rPr>
      </w:pPr>
    </w:p>
    <w:p w14:paraId="7F70BBAA" w14:textId="77777777" w:rsidR="00382DDA" w:rsidRPr="001D30DC" w:rsidRDefault="00382DDA" w:rsidP="00382DDA">
      <w:r w:rsidRPr="0015793A">
        <w:rPr>
          <w:b/>
        </w:rPr>
        <w:t xml:space="preserve">E-Z Health and Safety Plan (E-Z HASP) </w:t>
      </w:r>
      <w:r w:rsidRPr="0015793A">
        <w:t xml:space="preserve">– A </w:t>
      </w:r>
      <w:r>
        <w:t>H</w:t>
      </w:r>
      <w:r w:rsidRPr="0015793A">
        <w:t xml:space="preserve">ealth and </w:t>
      </w:r>
      <w:r>
        <w:t>S</w:t>
      </w:r>
      <w:r w:rsidRPr="0015793A">
        <w:t xml:space="preserve">afety </w:t>
      </w:r>
      <w:r>
        <w:t>P</w:t>
      </w:r>
      <w:r w:rsidRPr="0015793A">
        <w:t xml:space="preserve">lan developed for a </w:t>
      </w:r>
      <w:r>
        <w:t>S</w:t>
      </w:r>
      <w:r w:rsidRPr="0015793A">
        <w:t>ite</w:t>
      </w:r>
      <w:r>
        <w:t>-</w:t>
      </w:r>
      <w:r w:rsidRPr="0015793A">
        <w:t xml:space="preserve">specific </w:t>
      </w:r>
      <w:r>
        <w:t>C</w:t>
      </w:r>
      <w:r w:rsidRPr="0015793A">
        <w:t xml:space="preserve">ontract Engagement that is in compliance with the </w:t>
      </w:r>
      <w:r>
        <w:t>Contractor’s</w:t>
      </w:r>
      <w:r w:rsidRPr="0015793A">
        <w:t xml:space="preserve"> Programmatic Health and Safety Plan (</w:t>
      </w:r>
      <w:r w:rsidRPr="00321F97">
        <w:t>Programmatic HASP)</w:t>
      </w:r>
      <w:r w:rsidRPr="001D30DC">
        <w:t xml:space="preserve"> and fulfills the minimum requirements defined in</w:t>
      </w:r>
      <w:r>
        <w:t xml:space="preserve"> Appendix D </w:t>
      </w:r>
      <w:r w:rsidRPr="001D30DC">
        <w:t>to this Bid Solicitation.</w:t>
      </w:r>
    </w:p>
    <w:p w14:paraId="22DC6272" w14:textId="77777777" w:rsidR="00382DDA" w:rsidRPr="0015793A" w:rsidRDefault="00382DDA" w:rsidP="00382DDA"/>
    <w:p w14:paraId="7BB96249" w14:textId="77777777" w:rsidR="00382DDA" w:rsidRDefault="00382DDA" w:rsidP="00382DDA">
      <w:pPr>
        <w:rPr>
          <w:b/>
        </w:rPr>
      </w:pPr>
      <w:r w:rsidRPr="00934D6B">
        <w:rPr>
          <w:b/>
        </w:rPr>
        <w:t>Flame Ionization Detector (FID)</w:t>
      </w:r>
      <w:r w:rsidRPr="0015793A">
        <w:t xml:space="preserve"> –</w:t>
      </w:r>
      <w:r>
        <w:t xml:space="preserve"> A type of direct-reading air monitoring instrument that utilizes the principle of hydrogen flame ionization for detection and measurement of organic vapors.</w:t>
      </w:r>
    </w:p>
    <w:p w14:paraId="11FC978A" w14:textId="77777777" w:rsidR="00382DDA" w:rsidRDefault="00382DDA" w:rsidP="00382DDA">
      <w:pPr>
        <w:rPr>
          <w:b/>
        </w:rPr>
      </w:pPr>
    </w:p>
    <w:p w14:paraId="224E36EB" w14:textId="77777777" w:rsidR="00382DDA" w:rsidRDefault="00382DDA" w:rsidP="00382DDA">
      <w:pPr>
        <w:rPr>
          <w:b/>
        </w:rPr>
      </w:pPr>
      <w:r w:rsidRPr="00934D6B">
        <w:rPr>
          <w:b/>
        </w:rPr>
        <w:t>Gallons per Minute (GPM)</w:t>
      </w:r>
      <w:r>
        <w:rPr>
          <w:b/>
        </w:rPr>
        <w:t xml:space="preserve"> – </w:t>
      </w:r>
      <w:r w:rsidRPr="009D4E97">
        <w:rPr>
          <w:bCs/>
        </w:rPr>
        <w:t>A unit of volumetric flow rate used for liquids.</w:t>
      </w:r>
    </w:p>
    <w:p w14:paraId="2D9D882D" w14:textId="77777777" w:rsidR="00382DDA" w:rsidRDefault="00382DDA" w:rsidP="00382DDA">
      <w:pPr>
        <w:rPr>
          <w:b/>
        </w:rPr>
      </w:pPr>
    </w:p>
    <w:p w14:paraId="0F7DDFAC" w14:textId="77777777" w:rsidR="00382DDA" w:rsidRDefault="00382DDA" w:rsidP="00382DDA">
      <w:r w:rsidRPr="00A4657A">
        <w:rPr>
          <w:b/>
        </w:rPr>
        <w:t xml:space="preserve">General Allowance  </w:t>
      </w:r>
      <w:r w:rsidRPr="001D30DC">
        <w:t>– The maximum dollar amount that is identified in an Engagement that may be used to procure an unscheduled item for which no unit price is included in the</w:t>
      </w:r>
      <w:r>
        <w:t xml:space="preserve"> </w:t>
      </w:r>
      <w:r w:rsidRPr="003E3E90">
        <w:lastRenderedPageBreak/>
        <w:t>Contract</w:t>
      </w:r>
      <w:r w:rsidRPr="001D30DC">
        <w:t xml:space="preserve">. The amount is determined by the NJDEP at the time of Engagement. </w:t>
      </w:r>
    </w:p>
    <w:p w14:paraId="6AFA7B3C" w14:textId="77777777" w:rsidR="00382DDA" w:rsidRDefault="00382DDA" w:rsidP="00382DDA"/>
    <w:p w14:paraId="26569E04" w14:textId="54134857" w:rsidR="00382DDA" w:rsidRPr="00A4657A" w:rsidRDefault="00382DDA" w:rsidP="00382DDA">
      <w:r>
        <w:rPr>
          <w:b/>
        </w:rPr>
        <w:t xml:space="preserve">General Allowance Purchase </w:t>
      </w:r>
      <w:r>
        <w:t xml:space="preserve">- </w:t>
      </w:r>
      <w:r w:rsidRPr="00A4657A">
        <w:t xml:space="preserve">Authorized purchase of non-scheduled equipment, materials, </w:t>
      </w:r>
      <w:r>
        <w:t>and/</w:t>
      </w:r>
      <w:r w:rsidRPr="00A4657A">
        <w:t>or services not included in the State-Supplied Price Sheet, which are subject to the rules in Bid Solicitation Section</w:t>
      </w:r>
      <w:r>
        <w:t xml:space="preserve"> 4</w:t>
      </w:r>
      <w:r w:rsidR="00E4723D">
        <w:t xml:space="preserve"> (Scope of Work)</w:t>
      </w:r>
      <w:r w:rsidRPr="00A4657A">
        <w:t>.</w:t>
      </w:r>
      <w:r w:rsidRPr="001D30DC">
        <w:t xml:space="preserve"> </w:t>
      </w:r>
    </w:p>
    <w:p w14:paraId="63F8C49C" w14:textId="77777777" w:rsidR="00382DDA" w:rsidRPr="00A4657A" w:rsidRDefault="00382DDA" w:rsidP="00382DDA"/>
    <w:p w14:paraId="599B879C" w14:textId="77777777" w:rsidR="00382DDA" w:rsidRDefault="00382DDA" w:rsidP="00382DDA">
      <w:pPr>
        <w:rPr>
          <w:shd w:val="clear" w:color="auto" w:fill="FFFFFF"/>
        </w:rPr>
      </w:pPr>
      <w:r w:rsidRPr="00CD206C">
        <w:rPr>
          <w:b/>
          <w:szCs w:val="22"/>
        </w:rPr>
        <w:t xml:space="preserve">Geographic Information System (GIS) </w:t>
      </w:r>
      <w:r w:rsidRPr="00CD206C">
        <w:rPr>
          <w:szCs w:val="22"/>
        </w:rPr>
        <w:t xml:space="preserve">– </w:t>
      </w:r>
      <w:r w:rsidRPr="00CD206C">
        <w:rPr>
          <w:rFonts w:ascii="Roboto" w:hAnsi="Roboto"/>
          <w:b/>
          <w:bCs/>
          <w:shd w:val="clear" w:color="auto" w:fill="FFFFFF"/>
        </w:rPr>
        <w:t xml:space="preserve"> </w:t>
      </w:r>
      <w:r w:rsidRPr="007F48DA">
        <w:rPr>
          <w:shd w:val="clear" w:color="auto" w:fill="FFFFFF"/>
        </w:rPr>
        <w:t>A computer system that analyzes and displays geographically referenced information. It uses data that is attached to a unique location.</w:t>
      </w:r>
    </w:p>
    <w:p w14:paraId="0F62B017" w14:textId="77777777" w:rsidR="00382DDA" w:rsidRDefault="00382DDA" w:rsidP="00382DDA">
      <w:pPr>
        <w:rPr>
          <w:b/>
        </w:rPr>
      </w:pPr>
    </w:p>
    <w:p w14:paraId="580A1142" w14:textId="77777777" w:rsidR="00382DDA" w:rsidRDefault="00382DDA" w:rsidP="00382DDA">
      <w:pPr>
        <w:rPr>
          <w:b/>
        </w:rPr>
      </w:pPr>
      <w:r w:rsidRPr="00934D6B">
        <w:rPr>
          <w:b/>
        </w:rPr>
        <w:t>Global Positioning System Receiver (GPSR)</w:t>
      </w:r>
      <w:r w:rsidRPr="0015793A">
        <w:t xml:space="preserve"> –</w:t>
      </w:r>
      <w:r>
        <w:t xml:space="preserve"> An electronic device designed to accept signal transmissions from</w:t>
      </w:r>
      <w:r w:rsidRPr="00B41DF6">
        <w:t xml:space="preserve"> GPS satellites </w:t>
      </w:r>
      <w:r>
        <w:t xml:space="preserve">for the determination of </w:t>
      </w:r>
      <w:r w:rsidRPr="00B41DF6">
        <w:t>position.</w:t>
      </w:r>
    </w:p>
    <w:p w14:paraId="154505F1" w14:textId="77777777" w:rsidR="00382DDA" w:rsidRDefault="00382DDA" w:rsidP="00382DDA">
      <w:pPr>
        <w:rPr>
          <w:b/>
        </w:rPr>
      </w:pPr>
    </w:p>
    <w:p w14:paraId="1401B6C9" w14:textId="77777777" w:rsidR="00382DDA" w:rsidRDefault="00382DDA" w:rsidP="00382DDA">
      <w:r w:rsidRPr="001D30DC">
        <w:rPr>
          <w:b/>
        </w:rPr>
        <w:t xml:space="preserve">Granular Activated Carbon (GAC) </w:t>
      </w:r>
      <w:r w:rsidRPr="001D30DC">
        <w:t>– A type of highly porous carbon in granular form having a very large surface area per unit volume and used in filters for adsorption of gases and fluids.</w:t>
      </w:r>
    </w:p>
    <w:p w14:paraId="20CDF465" w14:textId="77777777" w:rsidR="00382DDA" w:rsidRDefault="00382DDA" w:rsidP="00382DDA"/>
    <w:p w14:paraId="18258316" w14:textId="77777777" w:rsidR="00382DDA" w:rsidRPr="001D30DC" w:rsidRDefault="00382DDA" w:rsidP="00382DDA">
      <w:r w:rsidRPr="00CD206C">
        <w:rPr>
          <w:b/>
        </w:rPr>
        <w:t>Health and Safety Plan (HASP)</w:t>
      </w:r>
      <w:r w:rsidRPr="00FD0E52">
        <w:t xml:space="preserve"> </w:t>
      </w:r>
      <w:r w:rsidRPr="001D30DC">
        <w:t>–</w:t>
      </w:r>
      <w:r>
        <w:t xml:space="preserve"> The two types of HASPs discussed in this Bid Solicitation are E-Z HASP and Programmatic HASP.  </w:t>
      </w:r>
      <w:r>
        <w:br/>
        <w:t>They are each defined separately in this glossary.</w:t>
      </w:r>
    </w:p>
    <w:p w14:paraId="7222A5E7" w14:textId="77777777" w:rsidR="00382DDA" w:rsidRPr="00D363B9" w:rsidRDefault="00382DDA" w:rsidP="00382DDA"/>
    <w:p w14:paraId="364370A0" w14:textId="503AB1D3" w:rsidR="00382DDA" w:rsidRDefault="00382DDA" w:rsidP="00382DDA">
      <w:pPr>
        <w:rPr>
          <w:rStyle w:val="Emphasis"/>
          <w:i w:val="0"/>
          <w:iCs w:val="0"/>
        </w:rPr>
      </w:pPr>
      <w:r w:rsidRPr="00C46682">
        <w:rPr>
          <w:b/>
        </w:rPr>
        <w:t>Health and Safety Officer</w:t>
      </w:r>
      <w:r w:rsidRPr="0015793A">
        <w:t xml:space="preserve"> – </w:t>
      </w:r>
      <w:r w:rsidRPr="007E03C3">
        <w:t>A person who has the authority and the knowledge to develop and implement the programmatic and Site-specific health and safety plans and to verify compliance with the applica</w:t>
      </w:r>
      <w:r w:rsidRPr="009D4E97">
        <w:rPr>
          <w:rStyle w:val="Emphasis"/>
          <w:i w:val="0"/>
          <w:iCs w:val="0"/>
        </w:rPr>
        <w:t xml:space="preserve">ble health and safety requirements. See </w:t>
      </w:r>
      <w:r w:rsidR="00964185">
        <w:rPr>
          <w:rStyle w:val="Emphasis"/>
          <w:i w:val="0"/>
          <w:iCs w:val="0"/>
        </w:rPr>
        <w:t xml:space="preserve">Bid Solicitation </w:t>
      </w:r>
      <w:r w:rsidRPr="009D4E97">
        <w:rPr>
          <w:rStyle w:val="Emphasis"/>
          <w:i w:val="0"/>
          <w:iCs w:val="0"/>
        </w:rPr>
        <w:t>Section 4.8.1.2 (Additional Personnel) for more details about this labor category.</w:t>
      </w:r>
      <w:r w:rsidRPr="009D4E97" w:rsidDel="00853173">
        <w:rPr>
          <w:rStyle w:val="Emphasis"/>
          <w:i w:val="0"/>
          <w:iCs w:val="0"/>
        </w:rPr>
        <w:t xml:space="preserve"> </w:t>
      </w:r>
    </w:p>
    <w:p w14:paraId="54447E91" w14:textId="77777777" w:rsidR="00382DDA" w:rsidRDefault="00382DDA" w:rsidP="00382DDA">
      <w:pPr>
        <w:rPr>
          <w:rStyle w:val="Emphasis"/>
          <w:i w:val="0"/>
          <w:iCs w:val="0"/>
        </w:rPr>
      </w:pPr>
    </w:p>
    <w:p w14:paraId="62B875B6" w14:textId="2BA4F5D8" w:rsidR="00382DDA" w:rsidRPr="009D4E97" w:rsidRDefault="00382DDA" w:rsidP="00382DDA">
      <w:pPr>
        <w:rPr>
          <w:rStyle w:val="Emphasis"/>
          <w:i w:val="0"/>
          <w:iCs w:val="0"/>
        </w:rPr>
      </w:pPr>
      <w:r w:rsidRPr="00D30972">
        <w:rPr>
          <w:rStyle w:val="Emphasis"/>
          <w:b/>
          <w:i w:val="0"/>
          <w:iCs w:val="0"/>
        </w:rPr>
        <w:t>He</w:t>
      </w:r>
      <w:r w:rsidRPr="00065C66">
        <w:rPr>
          <w:rStyle w:val="Emphasis"/>
          <w:b/>
          <w:i w:val="0"/>
          <w:iCs w:val="0"/>
        </w:rPr>
        <w:t>avy Equipment Operator</w:t>
      </w:r>
      <w:r w:rsidRPr="009D4E97">
        <w:rPr>
          <w:rStyle w:val="Emphasis"/>
          <w:i w:val="0"/>
          <w:iCs w:val="0"/>
        </w:rPr>
        <w:t xml:space="preserve"> – A person who operates and performs routine maintenance on heavy equipment. See </w:t>
      </w:r>
      <w:r w:rsidR="00964185">
        <w:rPr>
          <w:rStyle w:val="Emphasis"/>
          <w:i w:val="0"/>
          <w:iCs w:val="0"/>
        </w:rPr>
        <w:t xml:space="preserve">Bid Solicitation </w:t>
      </w:r>
      <w:r w:rsidRPr="009D4E97">
        <w:rPr>
          <w:rStyle w:val="Emphasis"/>
          <w:i w:val="0"/>
          <w:iCs w:val="0"/>
        </w:rPr>
        <w:t>Section 4.8.1.2 (Additional Personnel) for more details about this labor category.</w:t>
      </w:r>
    </w:p>
    <w:p w14:paraId="5988BCAE" w14:textId="77777777" w:rsidR="00382DDA" w:rsidRPr="009D4E97" w:rsidRDefault="00382DDA" w:rsidP="00382DDA">
      <w:pPr>
        <w:rPr>
          <w:rStyle w:val="Emphasis"/>
        </w:rPr>
      </w:pPr>
    </w:p>
    <w:p w14:paraId="6DBB38D3" w14:textId="56A79603" w:rsidR="00382DDA" w:rsidRPr="009D4E97" w:rsidRDefault="00382DDA" w:rsidP="00382DDA">
      <w:pPr>
        <w:rPr>
          <w:rStyle w:val="Emphasis"/>
          <w:i w:val="0"/>
          <w:iCs w:val="0"/>
        </w:rPr>
      </w:pPr>
      <w:r w:rsidRPr="00065C66">
        <w:rPr>
          <w:rStyle w:val="Emphasis"/>
          <w:b/>
          <w:i w:val="0"/>
          <w:iCs w:val="0"/>
        </w:rPr>
        <w:t>High-Density Polyeth</w:t>
      </w:r>
      <w:r w:rsidR="00307BE2">
        <w:rPr>
          <w:rStyle w:val="Emphasis"/>
          <w:b/>
          <w:i w:val="0"/>
          <w:iCs w:val="0"/>
        </w:rPr>
        <w:t>y</w:t>
      </w:r>
      <w:r w:rsidRPr="00065C66">
        <w:rPr>
          <w:rStyle w:val="Emphasis"/>
          <w:b/>
          <w:i w:val="0"/>
          <w:iCs w:val="0"/>
        </w:rPr>
        <w:t>lene (HDPE)</w:t>
      </w:r>
      <w:r w:rsidRPr="009D4E97">
        <w:rPr>
          <w:rStyle w:val="Emphasis"/>
          <w:i w:val="0"/>
          <w:iCs w:val="0"/>
        </w:rPr>
        <w:t xml:space="preserve"> – Thermoplastic polymer </w:t>
      </w:r>
      <w:r>
        <w:rPr>
          <w:rStyle w:val="Emphasis"/>
          <w:i w:val="0"/>
          <w:iCs w:val="0"/>
        </w:rPr>
        <w:t xml:space="preserve">that is </w:t>
      </w:r>
      <w:r w:rsidRPr="009D4E97">
        <w:rPr>
          <w:rStyle w:val="Emphasis"/>
          <w:i w:val="0"/>
          <w:iCs w:val="0"/>
        </w:rPr>
        <w:t>produced from ethylene and has a relatively high density.</w:t>
      </w:r>
    </w:p>
    <w:p w14:paraId="427FD9C8" w14:textId="77777777" w:rsidR="00382DDA" w:rsidRPr="009D4E97" w:rsidRDefault="00382DDA" w:rsidP="00382DDA">
      <w:pPr>
        <w:rPr>
          <w:rStyle w:val="Emphasis"/>
          <w:i w:val="0"/>
          <w:iCs w:val="0"/>
        </w:rPr>
      </w:pPr>
    </w:p>
    <w:p w14:paraId="3DD2B37C" w14:textId="77777777" w:rsidR="00382DDA" w:rsidRPr="009D4E97" w:rsidRDefault="00382DDA" w:rsidP="00382DDA">
      <w:pPr>
        <w:rPr>
          <w:rStyle w:val="Emphasis"/>
          <w:i w:val="0"/>
          <w:iCs w:val="0"/>
        </w:rPr>
      </w:pPr>
      <w:r w:rsidRPr="00065C66">
        <w:rPr>
          <w:rStyle w:val="Emphasis"/>
          <w:b/>
          <w:i w:val="0"/>
          <w:iCs w:val="0"/>
        </w:rPr>
        <w:t>High-Efficiency Particulate Absorbing (HEPA)</w:t>
      </w:r>
      <w:r w:rsidRPr="009D4E97">
        <w:rPr>
          <w:rStyle w:val="Emphasis"/>
          <w:b/>
          <w:i w:val="0"/>
          <w:iCs w:val="0"/>
        </w:rPr>
        <w:t xml:space="preserve"> </w:t>
      </w:r>
      <w:r w:rsidRPr="00065C66">
        <w:rPr>
          <w:rStyle w:val="Emphasis"/>
          <w:i w:val="0"/>
          <w:iCs w:val="0"/>
        </w:rPr>
        <w:t>–</w:t>
      </w:r>
      <w:r>
        <w:rPr>
          <w:rStyle w:val="Emphasis"/>
          <w:i w:val="0"/>
          <w:iCs w:val="0"/>
        </w:rPr>
        <w:t xml:space="preserve"> A type of air filter that can theoretically remove at least 99.97% of dust, pollen, mold, bacteria, and airborne particles with a size of three (3) microns.</w:t>
      </w:r>
    </w:p>
    <w:p w14:paraId="2F84D986" w14:textId="77777777" w:rsidR="00382DDA" w:rsidRDefault="00382DDA" w:rsidP="00382DDA"/>
    <w:p w14:paraId="1699C16C" w14:textId="4941F160" w:rsidR="00382DDA" w:rsidRPr="007A6288" w:rsidRDefault="00382DDA" w:rsidP="00382DDA">
      <w:r w:rsidRPr="001D30DC">
        <w:rPr>
          <w:b/>
        </w:rPr>
        <w:t xml:space="preserve">Hydrogeologist </w:t>
      </w:r>
      <w:r w:rsidRPr="00D363B9">
        <w:t>–</w:t>
      </w:r>
      <w:r w:rsidRPr="007A6288">
        <w:t>A p</w:t>
      </w:r>
      <w:r w:rsidRPr="007A6288">
        <w:rPr>
          <w:shd w:val="clear" w:color="auto" w:fill="FFFFFF"/>
        </w:rPr>
        <w:t>erson who has successfully completed course work in geology</w:t>
      </w:r>
      <w:r>
        <w:rPr>
          <w:shd w:val="clear" w:color="auto" w:fill="FFFFFF"/>
        </w:rPr>
        <w:t xml:space="preserve"> and hydrogeology and who </w:t>
      </w:r>
      <w:r w:rsidRPr="007A6288">
        <w:rPr>
          <w:shd w:val="clear" w:color="auto" w:fill="FFFFFF"/>
        </w:rPr>
        <w:t>through education and field experience</w:t>
      </w:r>
      <w:r>
        <w:rPr>
          <w:shd w:val="clear" w:color="auto" w:fill="FFFFFF"/>
        </w:rPr>
        <w:t xml:space="preserve"> is able to </w:t>
      </w:r>
      <w:r w:rsidRPr="007A6288">
        <w:rPr>
          <w:shd w:val="clear" w:color="auto" w:fill="FFFFFF"/>
        </w:rPr>
        <w:t xml:space="preserve">direct the drilling of borings and the installation and development of wells, describe and classify geologic samples and evaluate and interpret geologic and hydrogeologic data.  </w:t>
      </w:r>
      <w:r>
        <w:rPr>
          <w:shd w:val="clear" w:color="auto" w:fill="FFFFFF"/>
        </w:rPr>
        <w:t xml:space="preserve">This person has specialized training </w:t>
      </w:r>
      <w:r w:rsidRPr="007A6288">
        <w:rPr>
          <w:shd w:val="clear" w:color="auto" w:fill="FFFFFF"/>
        </w:rPr>
        <w:t>and experience in bedrock geology, glacial geology, geomorphology and groundwater hydrology, including well hydraulics and contaminant hydrogeology.</w:t>
      </w:r>
      <w:r w:rsidRPr="00B43BCB">
        <w:rPr>
          <w:shd w:val="clear" w:color="auto" w:fill="FFFFFF"/>
        </w:rPr>
        <w:t xml:space="preserve"> See </w:t>
      </w:r>
      <w:r w:rsidR="00964185">
        <w:rPr>
          <w:shd w:val="clear" w:color="auto" w:fill="FFFFFF"/>
        </w:rPr>
        <w:t xml:space="preserve">Bid Solicitation </w:t>
      </w:r>
      <w:r w:rsidRPr="00B43BCB">
        <w:rPr>
          <w:shd w:val="clear" w:color="auto" w:fill="FFFFFF"/>
        </w:rPr>
        <w:t>Section 4.8.1.1 (Key Personnel) for more details</w:t>
      </w:r>
      <w:r>
        <w:t xml:space="preserve"> about this labor category</w:t>
      </w:r>
      <w:r w:rsidRPr="00B43BCB">
        <w:rPr>
          <w:shd w:val="clear" w:color="auto" w:fill="FFFFFF"/>
        </w:rPr>
        <w:t>.</w:t>
      </w:r>
    </w:p>
    <w:p w14:paraId="239E1A9D" w14:textId="77777777" w:rsidR="00382DDA" w:rsidRPr="001D30DC" w:rsidRDefault="00382DDA" w:rsidP="00382DDA"/>
    <w:p w14:paraId="036FAC5D" w14:textId="31207427" w:rsidR="00382DDA" w:rsidRDefault="00382DDA" w:rsidP="00382DDA">
      <w:r w:rsidRPr="00C46682">
        <w:rPr>
          <w:b/>
        </w:rPr>
        <w:t>Industrial Waste Water Treatment Operator</w:t>
      </w:r>
      <w:r w:rsidRPr="001D30DC">
        <w:t xml:space="preserve"> </w:t>
      </w:r>
      <w:r w:rsidRPr="00D363B9">
        <w:t xml:space="preserve">– </w:t>
      </w:r>
      <w:r w:rsidRPr="00E81C92">
        <w:t xml:space="preserve"> </w:t>
      </w:r>
      <w:r>
        <w:t>A licensed person who s</w:t>
      </w:r>
      <w:r w:rsidRPr="00332525">
        <w:t xml:space="preserve">tarts up, operates, monitors, maintains, repairs, modifies, and adjusts treatment systems that have a New Jersey Pollutant Discharge Elimination System (NJPDES) permit </w:t>
      </w:r>
      <w:r>
        <w:t xml:space="preserve">or permit equivalent. </w:t>
      </w:r>
      <w:r w:rsidRPr="00332525">
        <w:t xml:space="preserve"> See </w:t>
      </w:r>
      <w:r w:rsidR="00964185">
        <w:rPr>
          <w:rStyle w:val="Emphasis"/>
          <w:i w:val="0"/>
          <w:iCs w:val="0"/>
        </w:rPr>
        <w:t xml:space="preserve">Bid Solicitation </w:t>
      </w:r>
      <w:r w:rsidRPr="00332525">
        <w:t>Section 4.8.1.2 (Additional Personnel) for more details</w:t>
      </w:r>
      <w:r w:rsidRPr="00D33EAF">
        <w:t xml:space="preserve"> about </w:t>
      </w:r>
      <w:r>
        <w:t>this</w:t>
      </w:r>
      <w:r w:rsidRPr="00D33EAF">
        <w:t xml:space="preserve"> labor category</w:t>
      </w:r>
      <w:r w:rsidRPr="00332525">
        <w:t>.</w:t>
      </w:r>
    </w:p>
    <w:p w14:paraId="4514CAEB" w14:textId="77777777" w:rsidR="00E4723D" w:rsidRDefault="00E4723D" w:rsidP="00382DDA"/>
    <w:p w14:paraId="6E342F85" w14:textId="77777777" w:rsidR="00382DDA" w:rsidRPr="0015793A" w:rsidRDefault="00382DDA" w:rsidP="00382DDA">
      <w:r w:rsidRPr="0015793A">
        <w:rPr>
          <w:b/>
        </w:rPr>
        <w:t xml:space="preserve">Immediate Environmental Concern (IEC) </w:t>
      </w:r>
      <w:r w:rsidRPr="0015793A">
        <w:t xml:space="preserve">– Means (1) confirmed contamination in a well used for potable purposes at concentrations above the ground water remediation standards; (2)  confirmed contamination that has migrated into a structure or a confined space producing a toxic or harmful atmosphere resulting in an unacceptable human health exposure, or producing an oxygen-deficient atmosphere, or resulting in demonstrated physical damage to essential underground services; (3) confirmed contamination at the </w:t>
      </w:r>
      <w:r>
        <w:t>S</w:t>
      </w:r>
      <w:r w:rsidRPr="0015793A">
        <w:t>ite of a nature that either dermal contact, ingestion, or inhalation of the contamination could result in an acute human health exposure; or (4) any other confirmed contamination that poses an immediate threat to the environment or to the public health and safety.</w:t>
      </w:r>
    </w:p>
    <w:p w14:paraId="630FE2F2" w14:textId="77777777" w:rsidR="00382DDA" w:rsidRPr="0015793A" w:rsidRDefault="00382DDA" w:rsidP="00382DDA"/>
    <w:p w14:paraId="738251D3" w14:textId="77777777" w:rsidR="00382DDA" w:rsidRPr="0015793A" w:rsidRDefault="00382DDA" w:rsidP="00382DDA">
      <w:r w:rsidRPr="0015793A">
        <w:rPr>
          <w:b/>
        </w:rPr>
        <w:t xml:space="preserve">In Situ </w:t>
      </w:r>
      <w:r w:rsidRPr="0015793A">
        <w:t>– Latin phrase meaning “in position” that is used to describe in-place remediation of contaminated soil, soil gas, or ground water.</w:t>
      </w:r>
    </w:p>
    <w:p w14:paraId="698A0BC7" w14:textId="77777777" w:rsidR="00382DDA" w:rsidRDefault="00382DDA" w:rsidP="00382DDA">
      <w:pPr>
        <w:rPr>
          <w:b/>
        </w:rPr>
      </w:pPr>
    </w:p>
    <w:p w14:paraId="4F1CE0AC" w14:textId="4A77D1A1" w:rsidR="00382DDA" w:rsidRDefault="00382DDA" w:rsidP="00382DDA">
      <w:pPr>
        <w:rPr>
          <w:shd w:val="clear" w:color="auto" w:fill="FFFFFF"/>
        </w:rPr>
      </w:pPr>
      <w:r w:rsidRPr="0094219E">
        <w:rPr>
          <w:b/>
        </w:rPr>
        <w:t>Internet Ticket P</w:t>
      </w:r>
      <w:r>
        <w:rPr>
          <w:b/>
        </w:rPr>
        <w:t>rocessing</w:t>
      </w:r>
      <w:r w:rsidRPr="0094219E">
        <w:rPr>
          <w:b/>
        </w:rPr>
        <w:t xml:space="preserve"> </w:t>
      </w:r>
      <w:r w:rsidR="002937DB">
        <w:rPr>
          <w:b/>
        </w:rPr>
        <w:t>T</w:t>
      </w:r>
      <w:r>
        <w:rPr>
          <w:b/>
        </w:rPr>
        <w:t xml:space="preserve">ool </w:t>
      </w:r>
      <w:r w:rsidRPr="0094219E">
        <w:rPr>
          <w:b/>
        </w:rPr>
        <w:t>(ITIC)</w:t>
      </w:r>
      <w:r>
        <w:t xml:space="preserve"> </w:t>
      </w:r>
      <w:r w:rsidRPr="0015793A">
        <w:t>–</w:t>
      </w:r>
      <w:r>
        <w:t xml:space="preserve"> </w:t>
      </w:r>
      <w:r w:rsidRPr="00065C66">
        <w:rPr>
          <w:shd w:val="clear" w:color="auto" w:fill="FFFFFF"/>
        </w:rPr>
        <w:t>A free, real-time, interactive tool for professional excavators available on New Jersey One Call’s website (</w:t>
      </w:r>
      <w:hyperlink r:id="rId68" w:history="1">
        <w:r w:rsidR="00230446" w:rsidRPr="00065C66">
          <w:rPr>
            <w:rStyle w:val="Hyperlink"/>
          </w:rPr>
          <w:t>https://www.nj1-call.org/itic/</w:t>
        </w:r>
      </w:hyperlink>
      <w:r w:rsidRPr="00065C66">
        <w:rPr>
          <w:shd w:val="clear" w:color="auto" w:fill="FFFFFF"/>
        </w:rPr>
        <w:t>).</w:t>
      </w:r>
    </w:p>
    <w:p w14:paraId="00026FF2" w14:textId="375AA94A" w:rsidR="00230446" w:rsidRDefault="00230446" w:rsidP="00382DDA">
      <w:pPr>
        <w:rPr>
          <w:shd w:val="clear" w:color="auto" w:fill="FFFFFF"/>
        </w:rPr>
      </w:pPr>
    </w:p>
    <w:p w14:paraId="2C1D3A99" w14:textId="6EBAD2D9" w:rsidR="00230446" w:rsidRDefault="00230446" w:rsidP="00382DDA">
      <w:r w:rsidRPr="00065C66">
        <w:rPr>
          <w:b/>
          <w:bCs/>
          <w:shd w:val="clear" w:color="auto" w:fill="FFFFFF"/>
        </w:rPr>
        <w:t>Kilowatt (kW)</w:t>
      </w:r>
      <w:r>
        <w:rPr>
          <w:shd w:val="clear" w:color="auto" w:fill="FFFFFF"/>
        </w:rPr>
        <w:t xml:space="preserve"> </w:t>
      </w:r>
      <w:r w:rsidRPr="0015793A">
        <w:t>–</w:t>
      </w:r>
      <w:r w:rsidR="00717F75">
        <w:t xml:space="preserve"> </w:t>
      </w:r>
      <w:r w:rsidR="00717F75" w:rsidRPr="00717F75">
        <w:t>a measure of 1,000 watts of electrical power.</w:t>
      </w:r>
    </w:p>
    <w:p w14:paraId="21E4129C" w14:textId="77777777" w:rsidR="00382DDA" w:rsidRPr="0015793A" w:rsidRDefault="00382DDA" w:rsidP="00382DDA"/>
    <w:p w14:paraId="45AAA245" w14:textId="77777777" w:rsidR="00382DDA" w:rsidRPr="0015793A" w:rsidRDefault="00382DDA" w:rsidP="00382DDA">
      <w:r w:rsidRPr="0015793A">
        <w:rPr>
          <w:b/>
        </w:rPr>
        <w:t xml:space="preserve">Laboratory </w:t>
      </w:r>
      <w:r w:rsidRPr="0015793A">
        <w:t>– A building, part of a building, or other place equipped to conduct scientific experiments, tests, and investigations.  Laboratories must be certified by the NJDEP Office of Quality Assurance.</w:t>
      </w:r>
    </w:p>
    <w:p w14:paraId="3E20025D" w14:textId="77777777" w:rsidR="00382DDA" w:rsidRPr="0015793A" w:rsidRDefault="00382DDA" w:rsidP="00382DDA"/>
    <w:p w14:paraId="6D0786B2" w14:textId="05A42249" w:rsidR="00382DDA" w:rsidRDefault="00382DDA" w:rsidP="00382DDA">
      <w:pPr>
        <w:rPr>
          <w:b/>
        </w:rPr>
      </w:pPr>
      <w:r w:rsidRPr="006763A9">
        <w:rPr>
          <w:b/>
        </w:rPr>
        <w:t>Laborer</w:t>
      </w:r>
      <w:r w:rsidRPr="0015793A">
        <w:rPr>
          <w:b/>
        </w:rPr>
        <w:t xml:space="preserve"> </w:t>
      </w:r>
      <w:r w:rsidRPr="0015793A">
        <w:t>–</w:t>
      </w:r>
      <w:r>
        <w:t xml:space="preserve"> A person who p</w:t>
      </w:r>
      <w:r w:rsidRPr="00332525">
        <w:t xml:space="preserve">erforms construction, repair, and maintenance work under supervision.  See </w:t>
      </w:r>
      <w:r w:rsidR="00964185">
        <w:rPr>
          <w:rStyle w:val="Emphasis"/>
          <w:i w:val="0"/>
          <w:iCs w:val="0"/>
        </w:rPr>
        <w:t xml:space="preserve">Bid Solicitation </w:t>
      </w:r>
      <w:r w:rsidRPr="00332525">
        <w:t>Section 4.8.1.2 (Additional Personnel) for more details</w:t>
      </w:r>
      <w:r w:rsidRPr="00D33EAF">
        <w:t xml:space="preserve"> about </w:t>
      </w:r>
      <w:r>
        <w:t>this</w:t>
      </w:r>
      <w:r w:rsidRPr="00D33EAF">
        <w:t xml:space="preserve"> labor category</w:t>
      </w:r>
      <w:r w:rsidRPr="00332525">
        <w:t>.</w:t>
      </w:r>
    </w:p>
    <w:p w14:paraId="54C73D7E" w14:textId="77777777" w:rsidR="00382DDA" w:rsidRDefault="00382DDA" w:rsidP="00382DDA">
      <w:pPr>
        <w:rPr>
          <w:b/>
        </w:rPr>
      </w:pPr>
    </w:p>
    <w:p w14:paraId="7A8EFB16" w14:textId="08FE50C2" w:rsidR="00382DDA" w:rsidRPr="001D30DC" w:rsidRDefault="00382DDA" w:rsidP="00382DDA">
      <w:r w:rsidRPr="0015793A">
        <w:rPr>
          <w:b/>
        </w:rPr>
        <w:t>Licensed Site Remediation Professional (LSRP)</w:t>
      </w:r>
      <w:r w:rsidRPr="0015793A">
        <w:t xml:space="preserve"> – </w:t>
      </w:r>
      <w:r>
        <w:t>An i</w:t>
      </w:r>
      <w:r w:rsidRPr="0015793A">
        <w:t xml:space="preserve">ndividual licensed by NJDEP and qualified to conduct remediation of contaminated </w:t>
      </w:r>
      <w:r>
        <w:t>S</w:t>
      </w:r>
      <w:r w:rsidRPr="0015793A">
        <w:t>ites in New Jersey without prior NJDEP approval in accordance with Administrative Requirements for the Remediation of Contaminated Sites</w:t>
      </w:r>
      <w:r>
        <w:t xml:space="preserve"> </w:t>
      </w:r>
      <w:r w:rsidRPr="004114A9">
        <w:t>(ARRCS)</w:t>
      </w:r>
      <w:r w:rsidRPr="0015793A">
        <w:t xml:space="preserve">, </w:t>
      </w:r>
      <w:r w:rsidRPr="00321F97">
        <w:t>N.J.A.C.</w:t>
      </w:r>
      <w:r w:rsidRPr="001D30DC">
        <w:t xml:space="preserve"> 7:26C-1.3.</w:t>
      </w:r>
      <w:r>
        <w:t xml:space="preserve"> </w:t>
      </w:r>
      <w:r w:rsidRPr="00B43BCB">
        <w:t xml:space="preserve"> See </w:t>
      </w:r>
      <w:r w:rsidR="00964185">
        <w:rPr>
          <w:rStyle w:val="Emphasis"/>
          <w:i w:val="0"/>
          <w:iCs w:val="0"/>
        </w:rPr>
        <w:t xml:space="preserve">Bid Solicitation </w:t>
      </w:r>
      <w:r w:rsidRPr="00B43BCB">
        <w:t>Section 4.8.1.1 (Key Personnel) for more details.</w:t>
      </w:r>
    </w:p>
    <w:p w14:paraId="5A4385E8" w14:textId="77777777" w:rsidR="00382DDA" w:rsidRPr="0015793A" w:rsidRDefault="00382DDA" w:rsidP="00382DDA"/>
    <w:p w14:paraId="6B750C7D" w14:textId="71B1FC61" w:rsidR="00382DDA" w:rsidRDefault="00382DDA" w:rsidP="00382DDA">
      <w:pPr>
        <w:rPr>
          <w:b/>
        </w:rPr>
      </w:pPr>
      <w:r w:rsidRPr="004114A9">
        <w:rPr>
          <w:b/>
        </w:rPr>
        <w:t xml:space="preserve">Licensed Site Remediation Professional (LSRP) </w:t>
      </w:r>
      <w:r w:rsidR="00686C8E">
        <w:rPr>
          <w:b/>
        </w:rPr>
        <w:t>P</w:t>
      </w:r>
      <w:r w:rsidRPr="004114A9">
        <w:rPr>
          <w:b/>
        </w:rPr>
        <w:t xml:space="preserve">rogram </w:t>
      </w:r>
      <w:r w:rsidRPr="0015793A">
        <w:t>–</w:t>
      </w:r>
      <w:r>
        <w:t xml:space="preserve"> </w:t>
      </w:r>
      <w:r w:rsidRPr="00E63619">
        <w:t>The enactment of the Site Remedi</w:t>
      </w:r>
      <w:r>
        <w:t xml:space="preserve">ation Reform Act (SRRA) </w:t>
      </w:r>
      <w:r w:rsidRPr="00E63619">
        <w:t xml:space="preserve">established the </w:t>
      </w:r>
      <w:r>
        <w:t>LSRP</w:t>
      </w:r>
      <w:r w:rsidRPr="00E63619">
        <w:t xml:space="preserve"> program and fundamentally changed the </w:t>
      </w:r>
      <w:r w:rsidRPr="00E63619">
        <w:lastRenderedPageBreak/>
        <w:t xml:space="preserve">process for how sites are remediated in the state of New Jersey. </w:t>
      </w:r>
      <w:r>
        <w:t xml:space="preserve"> For more information, please see </w:t>
      </w:r>
      <w:hyperlink r:id="rId69" w:history="1">
        <w:r w:rsidRPr="00716BCC">
          <w:rPr>
            <w:rStyle w:val="Hyperlink"/>
          </w:rPr>
          <w:t>https://www.nj.gov/dep/srp/</w:t>
        </w:r>
      </w:hyperlink>
      <w:r>
        <w:t xml:space="preserve">. </w:t>
      </w:r>
    </w:p>
    <w:p w14:paraId="046D173E" w14:textId="77777777" w:rsidR="00382DDA" w:rsidRDefault="00382DDA" w:rsidP="00382DDA">
      <w:pPr>
        <w:rPr>
          <w:b/>
        </w:rPr>
      </w:pPr>
    </w:p>
    <w:p w14:paraId="68215480" w14:textId="4667CD78" w:rsidR="00382DDA" w:rsidRDefault="00382DDA" w:rsidP="00382DDA">
      <w:pPr>
        <w:rPr>
          <w:rStyle w:val="tgc"/>
          <w:rFonts w:cs="Arial"/>
          <w:color w:val="222222"/>
          <w:szCs w:val="22"/>
          <w:lang w:val="en"/>
        </w:rPr>
      </w:pPr>
      <w:r w:rsidRPr="0015793A">
        <w:rPr>
          <w:b/>
        </w:rPr>
        <w:t xml:space="preserve">Lower Explosive Limit (LEL) </w:t>
      </w:r>
      <w:r w:rsidRPr="0015793A">
        <w:t xml:space="preserve">– </w:t>
      </w:r>
      <w:r w:rsidRPr="0015793A">
        <w:rPr>
          <w:rStyle w:val="tgc"/>
          <w:rFonts w:cs="Arial"/>
          <w:color w:val="222222"/>
          <w:szCs w:val="22"/>
          <w:lang w:val="en"/>
        </w:rPr>
        <w:t xml:space="preserve">The lowest concentration (percentage) of a gas or a vapor in air capable of producing a flash of fire in presence of an ignition source (arc, flame, heat). The term is considered by many safety professionals to be the same as the </w:t>
      </w:r>
      <w:r w:rsidRPr="0015793A">
        <w:rPr>
          <w:rStyle w:val="tgc"/>
          <w:rFonts w:cs="Arial"/>
          <w:bCs/>
          <w:color w:val="222222"/>
          <w:szCs w:val="22"/>
          <w:lang w:val="en"/>
        </w:rPr>
        <w:t>lower</w:t>
      </w:r>
      <w:r w:rsidRPr="0015793A">
        <w:rPr>
          <w:rStyle w:val="tgc"/>
          <w:rFonts w:cs="Arial"/>
          <w:color w:val="222222"/>
          <w:szCs w:val="22"/>
          <w:lang w:val="en"/>
        </w:rPr>
        <w:t xml:space="preserve"> flammable </w:t>
      </w:r>
      <w:r w:rsidRPr="0015793A">
        <w:rPr>
          <w:rStyle w:val="tgc"/>
          <w:rFonts w:cs="Arial"/>
          <w:bCs/>
          <w:color w:val="222222"/>
          <w:szCs w:val="22"/>
          <w:lang w:val="en"/>
        </w:rPr>
        <w:t>limit</w:t>
      </w:r>
      <w:r w:rsidRPr="0015793A">
        <w:rPr>
          <w:rStyle w:val="tgc"/>
          <w:rFonts w:cs="Arial"/>
          <w:color w:val="222222"/>
          <w:szCs w:val="22"/>
          <w:lang w:val="en"/>
        </w:rPr>
        <w:t>.</w:t>
      </w:r>
    </w:p>
    <w:p w14:paraId="61B3AE6E" w14:textId="77777777" w:rsidR="00382DDA" w:rsidRPr="0015793A" w:rsidRDefault="00382DDA" w:rsidP="00382DDA"/>
    <w:p w14:paraId="1227F700" w14:textId="1BE3EE48" w:rsidR="00B10D36" w:rsidRDefault="00382DDA" w:rsidP="00382DDA">
      <w:r>
        <w:rPr>
          <w:b/>
          <w:bCs/>
        </w:rPr>
        <w:t>Management Information System (MIS)</w:t>
      </w:r>
      <w:r>
        <w:t xml:space="preserve"> </w:t>
      </w:r>
      <w:r w:rsidRPr="0015793A">
        <w:t>–</w:t>
      </w:r>
      <w:r>
        <w:t xml:space="preserve"> A computer system that gathers, stores, analyzes, and reports data from multiple sources and aids in decision-making. </w:t>
      </w:r>
    </w:p>
    <w:p w14:paraId="62085A52" w14:textId="77777777" w:rsidR="00B10D36" w:rsidRPr="00C945AE" w:rsidRDefault="00B10D36" w:rsidP="00B10D36">
      <w:pPr>
        <w:rPr>
          <w:szCs w:val="22"/>
        </w:rPr>
      </w:pPr>
    </w:p>
    <w:p w14:paraId="5DB0C87D" w14:textId="4F830608" w:rsidR="00B10D36" w:rsidRDefault="00B10D36" w:rsidP="00382DDA">
      <w:pPr>
        <w:rPr>
          <w:b/>
        </w:rPr>
      </w:pPr>
      <w:r w:rsidRPr="006763A9">
        <w:rPr>
          <w:b/>
        </w:rPr>
        <w:t>Mapping Technician</w:t>
      </w:r>
      <w:r w:rsidRPr="0015793A">
        <w:t xml:space="preserve"> –</w:t>
      </w:r>
      <w:r w:rsidRPr="00277670">
        <w:t xml:space="preserve"> </w:t>
      </w:r>
      <w:r>
        <w:t>A person who p</w:t>
      </w:r>
      <w:r w:rsidRPr="00332525">
        <w:t xml:space="preserve">erforms computerized geographic analysis of environmental parameters and/or other factors, image processing, interpretation and application of remote sensing data, and mathematical cartography research.  The individual also coordinates and conducts the O&amp;M of </w:t>
      </w:r>
      <w:r>
        <w:t xml:space="preserve">GIS </w:t>
      </w:r>
      <w:r w:rsidRPr="00332525">
        <w:t>computer hardware and software</w:t>
      </w:r>
      <w:r>
        <w:t xml:space="preserve"> and prepares maps and figures for Engagements and O&amp;M </w:t>
      </w:r>
      <w:r w:rsidR="009B294F">
        <w:t>m</w:t>
      </w:r>
      <w:r>
        <w:t>anuals</w:t>
      </w:r>
      <w:r w:rsidRPr="00332525">
        <w:t xml:space="preserve">. See </w:t>
      </w:r>
      <w:r>
        <w:t xml:space="preserve">Bid Solicitation </w:t>
      </w:r>
      <w:r w:rsidRPr="00332525">
        <w:t>Section 4.8.1.2 (Additional Personnel) for more details</w:t>
      </w:r>
      <w:r>
        <w:t xml:space="preserve"> about this labor category</w:t>
      </w:r>
      <w:r w:rsidRPr="00332525">
        <w:t>.</w:t>
      </w:r>
    </w:p>
    <w:p w14:paraId="01792C70" w14:textId="77777777" w:rsidR="00382DDA" w:rsidRDefault="00382DDA" w:rsidP="00382DDA">
      <w:pPr>
        <w:rPr>
          <w:b/>
        </w:rPr>
      </w:pPr>
    </w:p>
    <w:p w14:paraId="20AA7D8F" w14:textId="542C0ED9" w:rsidR="00382DDA" w:rsidRPr="001D30DC" w:rsidRDefault="00382DDA" w:rsidP="00382DDA">
      <w:r w:rsidRPr="0015793A">
        <w:rPr>
          <w:b/>
        </w:rPr>
        <w:t>Mark-</w:t>
      </w:r>
      <w:r w:rsidR="008F7D95">
        <w:rPr>
          <w:b/>
        </w:rPr>
        <w:t>U</w:t>
      </w:r>
      <w:r w:rsidRPr="0015793A">
        <w:rPr>
          <w:b/>
        </w:rPr>
        <w:t xml:space="preserve">p </w:t>
      </w:r>
      <w:r w:rsidRPr="001D30DC">
        <w:t xml:space="preserve">– A percentage added to a price by the </w:t>
      </w:r>
      <w:r>
        <w:t>Contractor</w:t>
      </w:r>
      <w:r w:rsidRPr="001D30DC">
        <w:t xml:space="preserve"> to cover overhead, profit, administrative, and financing costs that are not directly billable to the State.</w:t>
      </w:r>
    </w:p>
    <w:p w14:paraId="479FAB9F" w14:textId="77777777" w:rsidR="00382DDA" w:rsidRPr="001D30DC" w:rsidRDefault="00382DDA" w:rsidP="00382DDA"/>
    <w:p w14:paraId="5387BB7B" w14:textId="1BCA74C2" w:rsidR="00382DDA" w:rsidRDefault="00382DDA" w:rsidP="00382DDA">
      <w:r w:rsidRPr="00D363B9">
        <w:rPr>
          <w:b/>
        </w:rPr>
        <w:t>Master Quality Assurance Project Plan (</w:t>
      </w:r>
      <w:r w:rsidRPr="0015793A">
        <w:rPr>
          <w:b/>
        </w:rPr>
        <w:t>Master QAPP)</w:t>
      </w:r>
      <w:r w:rsidRPr="0015793A">
        <w:t xml:space="preserve"> </w:t>
      </w:r>
      <w:r w:rsidRPr="001D30DC">
        <w:t>– A document which presents in specific terms the policies, organization, objectives, f</w:t>
      </w:r>
      <w:r w:rsidRPr="0015793A">
        <w:t>unctional activities, and specific Quality Assurance (QA) and Quality Control (QC) activities involved with the acquisition of environmental information designed to achieve the data quality goals or objectives of a specific project or operation.</w:t>
      </w:r>
    </w:p>
    <w:p w14:paraId="40EDE71B" w14:textId="263822F2" w:rsidR="00887202" w:rsidRDefault="00887202" w:rsidP="00382DDA"/>
    <w:p w14:paraId="52A15369" w14:textId="39426D2E" w:rsidR="00887202" w:rsidRPr="0015793A" w:rsidRDefault="00887202" w:rsidP="00382DDA">
      <w:r w:rsidRPr="00065C66">
        <w:rPr>
          <w:b/>
        </w:rPr>
        <w:t>Mil</w:t>
      </w:r>
      <w:r w:rsidRPr="00767841">
        <w:t xml:space="preserve"> – </w:t>
      </w:r>
      <w:r w:rsidR="00307BE2" w:rsidRPr="00767841">
        <w:rPr>
          <w:bCs/>
        </w:rPr>
        <w:t>Unit</w:t>
      </w:r>
      <w:r w:rsidR="00307BE2">
        <w:rPr>
          <w:bCs/>
        </w:rPr>
        <w:t xml:space="preserve"> of measure equivalent to one one-thousandth of an inch used to measure film thickness.</w:t>
      </w:r>
    </w:p>
    <w:p w14:paraId="19302F35" w14:textId="77777777" w:rsidR="00382DDA" w:rsidRPr="0015793A" w:rsidRDefault="00382DDA" w:rsidP="00382DDA"/>
    <w:p w14:paraId="688FCFB4" w14:textId="77777777" w:rsidR="00382DDA" w:rsidRPr="006108A2" w:rsidRDefault="00382DDA" w:rsidP="00382DDA">
      <w:pPr>
        <w:rPr>
          <w:b/>
        </w:rPr>
      </w:pPr>
      <w:r w:rsidRPr="00140C2B">
        <w:rPr>
          <w:b/>
        </w:rPr>
        <w:t>Minority Business Enterprises (MBE</w:t>
      </w:r>
      <w:r>
        <w:rPr>
          <w:b/>
        </w:rPr>
        <w:t>)</w:t>
      </w:r>
      <w:r w:rsidRPr="0015793A">
        <w:t xml:space="preserve"> –</w:t>
      </w:r>
      <w:r>
        <w:t xml:space="preserve"> </w:t>
      </w:r>
      <w:r w:rsidRPr="00750788">
        <w:t>E</w:t>
      </w:r>
      <w:r w:rsidRPr="009D4E97">
        <w:t>ntities that are at least 51% owned and/or controlled by a socially and economically disadvantaged individual as described by Title X of the Clean Air Act Amendments of 1990 (42 U.S.C. 7601 note) and Public Law 102-389 (42 U.S.C. 4370d), respectively.</w:t>
      </w:r>
    </w:p>
    <w:p w14:paraId="70202938" w14:textId="77777777" w:rsidR="00382DDA" w:rsidRDefault="00382DDA" w:rsidP="00382DDA">
      <w:pPr>
        <w:rPr>
          <w:b/>
        </w:rPr>
      </w:pPr>
    </w:p>
    <w:p w14:paraId="1CDA3AB6" w14:textId="77777777" w:rsidR="00382DDA" w:rsidRPr="0015793A" w:rsidRDefault="00382DDA" w:rsidP="00382DDA">
      <w:r w:rsidRPr="0015793A">
        <w:rPr>
          <w:b/>
        </w:rPr>
        <w:t>Mobilization</w:t>
      </w:r>
      <w:r w:rsidRPr="0015793A">
        <w:t xml:space="preserve"> – The movement of the </w:t>
      </w:r>
      <w:r>
        <w:t>Contractor’s</w:t>
      </w:r>
      <w:r w:rsidRPr="0015793A">
        <w:t xml:space="preserve"> material, personnel, and equipment to the </w:t>
      </w:r>
      <w:r>
        <w:t>S</w:t>
      </w:r>
      <w:r w:rsidRPr="0015793A">
        <w:t xml:space="preserve">ite.  </w:t>
      </w:r>
    </w:p>
    <w:p w14:paraId="7B0B2B36" w14:textId="77777777" w:rsidR="00382DDA" w:rsidRPr="0015793A" w:rsidRDefault="00382DDA" w:rsidP="00382DDA"/>
    <w:p w14:paraId="7685A150" w14:textId="3A4B3952" w:rsidR="00382DDA" w:rsidRDefault="00382DDA" w:rsidP="00382DDA">
      <w:r w:rsidRPr="002043E6">
        <w:rPr>
          <w:b/>
        </w:rPr>
        <w:t>New Jersey Department of Environmental Protection (NJDEP)</w:t>
      </w:r>
      <w:r w:rsidRPr="002043E6">
        <w:t xml:space="preserve"> – A State department charged with the mission of protecting the air, waters, land, and natural and historic resources of the State to ensure continued public benefit.</w:t>
      </w:r>
    </w:p>
    <w:p w14:paraId="72E2D507" w14:textId="77777777" w:rsidR="002937DB" w:rsidRPr="00F35FCC" w:rsidRDefault="002937DB" w:rsidP="00382DDA"/>
    <w:p w14:paraId="7F8A6D13" w14:textId="7DB8260A" w:rsidR="00382DDA" w:rsidRPr="006763A9" w:rsidRDefault="00382DDA" w:rsidP="00382DDA">
      <w:pPr>
        <w:rPr>
          <w:b/>
        </w:rPr>
      </w:pPr>
      <w:r w:rsidRPr="006763A9">
        <w:rPr>
          <w:b/>
        </w:rPr>
        <w:t>New Jersey Licensed Electrician</w:t>
      </w:r>
      <w:r w:rsidRPr="0015793A">
        <w:rPr>
          <w:b/>
        </w:rPr>
        <w:t xml:space="preserve"> </w:t>
      </w:r>
      <w:r w:rsidRPr="0015793A">
        <w:t>–</w:t>
      </w:r>
      <w:r>
        <w:t xml:space="preserve"> A person who i</w:t>
      </w:r>
      <w:r w:rsidRPr="00332525">
        <w:t xml:space="preserve">nstalls, troubleshoots, and repairs electrical power, communications, lighting, and control systems for Engagements. See </w:t>
      </w:r>
      <w:r w:rsidR="00964185">
        <w:rPr>
          <w:rStyle w:val="Emphasis"/>
          <w:i w:val="0"/>
          <w:iCs w:val="0"/>
        </w:rPr>
        <w:t xml:space="preserve">Bid </w:t>
      </w:r>
      <w:r w:rsidR="00964185">
        <w:rPr>
          <w:rStyle w:val="Emphasis"/>
          <w:i w:val="0"/>
          <w:iCs w:val="0"/>
        </w:rPr>
        <w:t xml:space="preserve">Solicitation </w:t>
      </w:r>
      <w:r w:rsidRPr="00332525">
        <w:t>Section 4.8.1.2 (Additional Personnel) for more details</w:t>
      </w:r>
      <w:r w:rsidRPr="00D33EAF">
        <w:t xml:space="preserve"> about </w:t>
      </w:r>
      <w:r>
        <w:t>this</w:t>
      </w:r>
      <w:r w:rsidRPr="00D33EAF">
        <w:t xml:space="preserve"> labor category</w:t>
      </w:r>
      <w:r w:rsidRPr="00332525">
        <w:t>.</w:t>
      </w:r>
    </w:p>
    <w:p w14:paraId="7C876B35" w14:textId="77777777" w:rsidR="00382DDA" w:rsidRDefault="00382DDA" w:rsidP="00382DDA"/>
    <w:p w14:paraId="7228D373" w14:textId="751DC993" w:rsidR="00382DDA" w:rsidRDefault="00382DDA" w:rsidP="00382DDA">
      <w:r w:rsidRPr="006763A9">
        <w:rPr>
          <w:b/>
        </w:rPr>
        <w:t>New Jersey Licensed Plumber</w:t>
      </w:r>
      <w:r w:rsidRPr="006763A9">
        <w:t xml:space="preserve"> –</w:t>
      </w:r>
      <w:r w:rsidRPr="001D30DC">
        <w:t xml:space="preserve"> </w:t>
      </w:r>
      <w:r>
        <w:t>A person who a</w:t>
      </w:r>
      <w:r w:rsidRPr="00332525">
        <w:t xml:space="preserve">ssembles, installs alters, and repairs pipelines or pipe systems that carry water, steam, air, or other liquids or gases. See </w:t>
      </w:r>
      <w:r w:rsidR="00964185">
        <w:rPr>
          <w:rStyle w:val="Emphasis"/>
          <w:i w:val="0"/>
          <w:iCs w:val="0"/>
        </w:rPr>
        <w:t xml:space="preserve">Bid Solicitation </w:t>
      </w:r>
      <w:r w:rsidRPr="00332525">
        <w:t>Section 4.8.1.2 (Additional Personnel) for more details</w:t>
      </w:r>
      <w:r w:rsidRPr="00D33EAF">
        <w:t xml:space="preserve"> about </w:t>
      </w:r>
      <w:r>
        <w:t>this</w:t>
      </w:r>
      <w:r w:rsidRPr="00D33EAF">
        <w:t xml:space="preserve"> labor category</w:t>
      </w:r>
      <w:r w:rsidRPr="00332525">
        <w:t>.</w:t>
      </w:r>
    </w:p>
    <w:p w14:paraId="12CAFB60" w14:textId="77777777" w:rsidR="00E4723D" w:rsidRPr="00A4657A" w:rsidRDefault="00E4723D" w:rsidP="00382DDA"/>
    <w:p w14:paraId="2344E514" w14:textId="32AD6448" w:rsidR="00382DDA" w:rsidRPr="001D30DC" w:rsidRDefault="00382DDA" w:rsidP="00382DDA">
      <w:r w:rsidRPr="00A4657A">
        <w:rPr>
          <w:b/>
        </w:rPr>
        <w:t xml:space="preserve">New Jersey Licensed Professional Engineer </w:t>
      </w:r>
      <w:r w:rsidRPr="001D30DC">
        <w:t xml:space="preserve">– </w:t>
      </w:r>
      <w:r>
        <w:t>A person who is duly licensed as a professional engineer by the State Board of Professional Engineers and Land Surveyors.</w:t>
      </w:r>
      <w:r w:rsidRPr="00B43BCB">
        <w:t xml:space="preserve"> See </w:t>
      </w:r>
      <w:r w:rsidR="00964185">
        <w:rPr>
          <w:rStyle w:val="Emphasis"/>
          <w:i w:val="0"/>
          <w:iCs w:val="0"/>
        </w:rPr>
        <w:t xml:space="preserve">Bid Solicitation </w:t>
      </w:r>
      <w:r w:rsidRPr="00B43BCB">
        <w:t>Section 4.8.1.1 (Key Personnel) for more details</w:t>
      </w:r>
      <w:r w:rsidRPr="00D33EAF">
        <w:t xml:space="preserve"> about </w:t>
      </w:r>
      <w:r>
        <w:t>this</w:t>
      </w:r>
      <w:r w:rsidRPr="00D33EAF">
        <w:t xml:space="preserve"> labor category</w:t>
      </w:r>
      <w:r w:rsidRPr="00B43BCB">
        <w:t>.</w:t>
      </w:r>
    </w:p>
    <w:p w14:paraId="25150550" w14:textId="77777777" w:rsidR="00382DDA" w:rsidRPr="00A4657A" w:rsidRDefault="00382DDA" w:rsidP="00382DDA"/>
    <w:p w14:paraId="327987C2" w14:textId="5BBE73E9" w:rsidR="00382DDA" w:rsidRPr="001D30DC" w:rsidRDefault="00382DDA" w:rsidP="00382DDA">
      <w:r w:rsidRPr="00A4657A">
        <w:rPr>
          <w:b/>
        </w:rPr>
        <w:t xml:space="preserve">New Jersey Licensed Professional Surveyor </w:t>
      </w:r>
      <w:r w:rsidRPr="001D30DC">
        <w:t>–</w:t>
      </w:r>
      <w:r>
        <w:t xml:space="preserve"> A person who is duly licensed as a professional land surveyor by the State Board of Professional Engineers and Land Surveyors.</w:t>
      </w:r>
      <w:r w:rsidRPr="00B43BCB">
        <w:t xml:space="preserve"> See</w:t>
      </w:r>
      <w:r w:rsidR="00E4723D">
        <w:t xml:space="preserve"> Bid Solicitation</w:t>
      </w:r>
      <w:r w:rsidRPr="00B43BCB">
        <w:t xml:space="preserve"> Section 4.8.1.1 (Key Personnel) for more details</w:t>
      </w:r>
      <w:r w:rsidRPr="00D33EAF">
        <w:t xml:space="preserve"> about </w:t>
      </w:r>
      <w:r>
        <w:t>this</w:t>
      </w:r>
      <w:r w:rsidRPr="00D33EAF">
        <w:t xml:space="preserve"> labor category</w:t>
      </w:r>
      <w:r w:rsidRPr="00B43BCB">
        <w:t>.</w:t>
      </w:r>
      <w:r>
        <w:t xml:space="preserve"> </w:t>
      </w:r>
    </w:p>
    <w:p w14:paraId="7B59F211" w14:textId="77777777" w:rsidR="00382DDA" w:rsidRPr="0015793A" w:rsidRDefault="00382DDA" w:rsidP="00382DDA"/>
    <w:p w14:paraId="44A87927" w14:textId="66D59529" w:rsidR="00382DDA" w:rsidRDefault="00382DDA" w:rsidP="00382DDA">
      <w:r w:rsidRPr="00C46682">
        <w:rPr>
          <w:b/>
        </w:rPr>
        <w:t>New Jersey Licensed Pump Installer and/or Well Driller</w:t>
      </w:r>
      <w:r w:rsidRPr="0015793A">
        <w:t xml:space="preserve"> – </w:t>
      </w:r>
      <w:r>
        <w:t xml:space="preserve">A person who </w:t>
      </w:r>
      <w:r w:rsidRPr="00332525">
        <w:t>install</w:t>
      </w:r>
      <w:r>
        <w:t>s</w:t>
      </w:r>
      <w:r w:rsidRPr="00332525">
        <w:t>, repair</w:t>
      </w:r>
      <w:r>
        <w:t>s</w:t>
      </w:r>
      <w:r w:rsidRPr="00332525">
        <w:t>, or replace</w:t>
      </w:r>
      <w:r>
        <w:t>s</w:t>
      </w:r>
      <w:r w:rsidRPr="00332525">
        <w:t xml:space="preserve"> well pumps or well pumping equipment and appurtenances pursuant to N.J.S.A. 58:4A-4.1 et seq. and N.J.A.C. 7:9D. See Section </w:t>
      </w:r>
      <w:r w:rsidR="00964185">
        <w:rPr>
          <w:rStyle w:val="Emphasis"/>
          <w:i w:val="0"/>
          <w:iCs w:val="0"/>
        </w:rPr>
        <w:t xml:space="preserve">Bid Solicitation </w:t>
      </w:r>
      <w:r w:rsidRPr="00332525">
        <w:t>4.8.1.2 (Additional Personnel) for more details</w:t>
      </w:r>
      <w:r w:rsidRPr="00D33EAF">
        <w:t xml:space="preserve"> about </w:t>
      </w:r>
      <w:r>
        <w:t>this</w:t>
      </w:r>
      <w:r w:rsidRPr="00D33EAF">
        <w:t xml:space="preserve"> labor category</w:t>
      </w:r>
      <w:r w:rsidRPr="00332525">
        <w:t>.</w:t>
      </w:r>
      <w:r w:rsidRPr="00321F97" w:rsidDel="00277670">
        <w:rPr>
          <w:rStyle w:val="CommentReference"/>
          <w:rFonts w:cs="Arial"/>
          <w:sz w:val="22"/>
          <w:szCs w:val="22"/>
        </w:rPr>
        <w:t xml:space="preserve"> </w:t>
      </w:r>
    </w:p>
    <w:p w14:paraId="0E3C9421" w14:textId="77777777" w:rsidR="00382DDA" w:rsidRPr="00A4657A" w:rsidRDefault="00382DDA" w:rsidP="00382DDA"/>
    <w:p w14:paraId="450B69FD" w14:textId="77777777" w:rsidR="00382DDA" w:rsidRPr="00A4657A" w:rsidRDefault="00382DDA" w:rsidP="00382DDA">
      <w:pPr>
        <w:rPr>
          <w:b/>
        </w:rPr>
      </w:pPr>
      <w:r w:rsidRPr="00A4657A">
        <w:rPr>
          <w:b/>
        </w:rPr>
        <w:t xml:space="preserve">New Jersey One Call </w:t>
      </w:r>
      <w:r w:rsidRPr="001D30DC">
        <w:t xml:space="preserve">–  Communication system established pursuant to </w:t>
      </w:r>
      <w:r w:rsidRPr="00321F97">
        <w:t>N.J.S.A.</w:t>
      </w:r>
      <w:r w:rsidRPr="001D30DC">
        <w:t xml:space="preserve"> 48:2-76 which allows excavators that plan to perform excavation or demolition to provide information to those persons that own, operate, control the operation of underground facilities, and have registered with the </w:t>
      </w:r>
      <w:r w:rsidRPr="0015793A">
        <w:t>one-call system operator, in order to ensure that underground facilities are marked to enable excavators to avoid damaging underground facilities.</w:t>
      </w:r>
    </w:p>
    <w:p w14:paraId="61EDEAFF" w14:textId="77777777" w:rsidR="00382DDA" w:rsidRPr="001D30DC" w:rsidRDefault="00382DDA" w:rsidP="00382DDA"/>
    <w:p w14:paraId="7F5D1B8A" w14:textId="77777777" w:rsidR="00382DDA" w:rsidRPr="001D30DC" w:rsidRDefault="00382DDA" w:rsidP="00382DDA">
      <w:r w:rsidRPr="001D30DC">
        <w:rPr>
          <w:b/>
        </w:rPr>
        <w:t>NJDEP Representative</w:t>
      </w:r>
      <w:r w:rsidRPr="001D30DC">
        <w:t xml:space="preserve"> – The NJDEP employee</w:t>
      </w:r>
      <w:r w:rsidRPr="00D363B9">
        <w:t xml:space="preserve"> </w:t>
      </w:r>
      <w:r w:rsidRPr="001D30DC">
        <w:t xml:space="preserve">assigned the overall management and coordination duties involving all aspects of an Engagement.  </w:t>
      </w:r>
    </w:p>
    <w:p w14:paraId="31F67458" w14:textId="77777777" w:rsidR="00382DDA" w:rsidRPr="0015793A" w:rsidRDefault="00382DDA" w:rsidP="00382DDA"/>
    <w:p w14:paraId="56DA2D82" w14:textId="77777777" w:rsidR="00382DDA" w:rsidRPr="0015793A" w:rsidRDefault="00382DDA" w:rsidP="00382DDA">
      <w:r w:rsidRPr="0015793A">
        <w:rPr>
          <w:b/>
        </w:rPr>
        <w:t>Operation and Maintenance (O&amp;M)</w:t>
      </w:r>
      <w:r w:rsidRPr="0015793A">
        <w:t xml:space="preserve"> – Activities conducted after construction is completed to ensure </w:t>
      </w:r>
      <w:r>
        <w:t xml:space="preserve">that </w:t>
      </w:r>
      <w:r w:rsidRPr="0015793A">
        <w:t xml:space="preserve">the remedial measures implemented at a </w:t>
      </w:r>
      <w:r>
        <w:t>S</w:t>
      </w:r>
      <w:r w:rsidRPr="0015793A">
        <w:t>ite are effective and operating properly.  The term O&amp;M covers a wide range of activities, from overseeing the proper functioning of a ground water treatment system to grounds maintenance.  O&amp;M can also include environmental monitoring conducted to evaluate the effectiveness of remedial measures.</w:t>
      </w:r>
    </w:p>
    <w:p w14:paraId="0B10B064" w14:textId="77777777" w:rsidR="00382DDA" w:rsidRPr="0015793A" w:rsidRDefault="00382DDA" w:rsidP="00382DDA"/>
    <w:p w14:paraId="1A4BAFD7" w14:textId="77777777" w:rsidR="00382DDA" w:rsidRPr="0015793A" w:rsidRDefault="00382DDA" w:rsidP="00382DDA">
      <w:r w:rsidRPr="0015793A">
        <w:rPr>
          <w:b/>
        </w:rPr>
        <w:t xml:space="preserve">Original Equipment Manufacturer (OEM) </w:t>
      </w:r>
      <w:r w:rsidRPr="0015793A">
        <w:t>– Producer or manufacturer of a complete end product or a sub-assembly used in an end product.</w:t>
      </w:r>
    </w:p>
    <w:p w14:paraId="64A597D5" w14:textId="77777777" w:rsidR="00382DDA" w:rsidRPr="0015793A" w:rsidRDefault="00382DDA" w:rsidP="00382DDA"/>
    <w:p w14:paraId="3FBEA038" w14:textId="2FF7C6DB" w:rsidR="00382DDA" w:rsidRDefault="00382DDA" w:rsidP="00382DDA">
      <w:pPr>
        <w:rPr>
          <w:b/>
        </w:rPr>
      </w:pPr>
      <w:r w:rsidRPr="00F37497">
        <w:rPr>
          <w:b/>
        </w:rPr>
        <w:t>Pass-Through Costs</w:t>
      </w:r>
      <w:r w:rsidRPr="0015793A">
        <w:t xml:space="preserve"> –</w:t>
      </w:r>
      <w:r>
        <w:t xml:space="preserve"> Costs billed by the Contractor to the State without Mark-</w:t>
      </w:r>
      <w:r w:rsidR="00E4696C">
        <w:t>U</w:t>
      </w:r>
      <w:r>
        <w:t xml:space="preserve">p and that include permit fees and fees charged by </w:t>
      </w:r>
      <w:r w:rsidR="000E6650">
        <w:t>U</w:t>
      </w:r>
      <w:r>
        <w:t xml:space="preserve">tilities for installation, repair, and service </w:t>
      </w:r>
      <w:r>
        <w:lastRenderedPageBreak/>
        <w:t xml:space="preserve">disconnection.  See </w:t>
      </w:r>
      <w:r w:rsidR="00964185">
        <w:rPr>
          <w:rStyle w:val="Emphasis"/>
          <w:i w:val="0"/>
          <w:iCs w:val="0"/>
        </w:rPr>
        <w:t xml:space="preserve">Bid Solicitation </w:t>
      </w:r>
      <w:r>
        <w:t>Section 4.11.3 (Pass-Through Costs) for additional details.</w:t>
      </w:r>
    </w:p>
    <w:p w14:paraId="0F155605" w14:textId="77777777" w:rsidR="00382DDA" w:rsidRDefault="00382DDA" w:rsidP="00382DDA">
      <w:pPr>
        <w:rPr>
          <w:b/>
        </w:rPr>
      </w:pPr>
    </w:p>
    <w:p w14:paraId="4091B0D8" w14:textId="77777777" w:rsidR="00382DDA" w:rsidRDefault="00382DDA" w:rsidP="00382DDA">
      <w:pPr>
        <w:rPr>
          <w:b/>
        </w:rPr>
      </w:pPr>
      <w:r w:rsidRPr="00F37497">
        <w:rPr>
          <w:b/>
        </w:rPr>
        <w:t>Personal Protective Equipment (PPE)</w:t>
      </w:r>
      <w:r w:rsidRPr="0015793A">
        <w:t xml:space="preserve"> –</w:t>
      </w:r>
      <w:r>
        <w:t xml:space="preserve"> Specialized clothing or equipment worn by individuals to provide eye and face protection, hand protection, body protection, respiratory protection, and/or hearing protection.</w:t>
      </w:r>
    </w:p>
    <w:p w14:paraId="303A1CB2" w14:textId="77777777" w:rsidR="00382DDA" w:rsidRDefault="00382DDA" w:rsidP="00382DDA">
      <w:pPr>
        <w:rPr>
          <w:b/>
        </w:rPr>
      </w:pPr>
    </w:p>
    <w:p w14:paraId="406BA46B" w14:textId="77777777" w:rsidR="00382DDA" w:rsidRDefault="00382DDA" w:rsidP="00382DDA">
      <w:pPr>
        <w:rPr>
          <w:b/>
        </w:rPr>
      </w:pPr>
      <w:r w:rsidRPr="00F15D54">
        <w:rPr>
          <w:b/>
        </w:rPr>
        <w:t>Photoionization Detector (PID)</w:t>
      </w:r>
      <w:r w:rsidRPr="0015793A">
        <w:t xml:space="preserve"> –</w:t>
      </w:r>
      <w:r>
        <w:t xml:space="preserve"> A type of direct-reading air monitoring instrument that utilizes the principle of photoionization for the detection and measurement of organic and inorganic vapors.</w:t>
      </w:r>
    </w:p>
    <w:p w14:paraId="7C8F68D8" w14:textId="77777777" w:rsidR="00382DDA" w:rsidRDefault="00382DDA" w:rsidP="00382DDA">
      <w:pPr>
        <w:rPr>
          <w:b/>
        </w:rPr>
      </w:pPr>
    </w:p>
    <w:p w14:paraId="24B62DB7" w14:textId="77777777" w:rsidR="00382DDA" w:rsidRPr="0015793A" w:rsidRDefault="00382DDA" w:rsidP="00382DDA">
      <w:pPr>
        <w:pStyle w:val="CommentText"/>
      </w:pPr>
      <w:r w:rsidRPr="0015793A">
        <w:rPr>
          <w:b/>
        </w:rPr>
        <w:t xml:space="preserve">Piping and Instrumentation Diagrams (P&amp;IDs) </w:t>
      </w:r>
      <w:r w:rsidRPr="0015793A">
        <w:t>– Schematic illustration of functional relationship of piping, instrumentation, and system equipment components.</w:t>
      </w:r>
    </w:p>
    <w:p w14:paraId="7C049A12" w14:textId="77777777" w:rsidR="00382DDA" w:rsidRPr="0015793A" w:rsidRDefault="00382DDA" w:rsidP="00382DDA">
      <w:pPr>
        <w:pStyle w:val="CommentText"/>
      </w:pPr>
    </w:p>
    <w:p w14:paraId="5797A783" w14:textId="77777777" w:rsidR="00382DDA" w:rsidRPr="0015793A" w:rsidRDefault="00382DDA" w:rsidP="00382DDA">
      <w:pPr>
        <w:pStyle w:val="CommentText"/>
      </w:pPr>
      <w:r w:rsidRPr="0015793A">
        <w:rPr>
          <w:b/>
        </w:rPr>
        <w:t xml:space="preserve">Point-of-Entry Treatment System (POETS) </w:t>
      </w:r>
      <w:r w:rsidRPr="0015793A">
        <w:t>– Water filtration system that removes contaminants from a private potable well.</w:t>
      </w:r>
    </w:p>
    <w:p w14:paraId="700239E8" w14:textId="77777777" w:rsidR="00382DDA" w:rsidRPr="0015793A" w:rsidRDefault="00382DDA" w:rsidP="00382DDA">
      <w:pPr>
        <w:pStyle w:val="CommentText"/>
      </w:pPr>
    </w:p>
    <w:p w14:paraId="20747A03" w14:textId="77777777" w:rsidR="00382DDA" w:rsidRPr="00F37497" w:rsidRDefault="00382DDA" w:rsidP="00382DDA">
      <w:pPr>
        <w:pStyle w:val="CommentText"/>
        <w:rPr>
          <w:b/>
        </w:rPr>
      </w:pPr>
      <w:r w:rsidRPr="00F37497">
        <w:rPr>
          <w:b/>
        </w:rPr>
        <w:t xml:space="preserve">Polychlorinated Biphenyls (PCBs) </w:t>
      </w:r>
      <w:r w:rsidRPr="0015793A">
        <w:t>–</w:t>
      </w:r>
      <w:r>
        <w:t xml:space="preserve"> Man-made chlorinated hydrocarbons banned in 1979 that were used in industrial and commercial applications due to their inflammability, chemical stability, high boiling point, and electric insulating properties.</w:t>
      </w:r>
    </w:p>
    <w:p w14:paraId="2F797AF7" w14:textId="77777777" w:rsidR="00382DDA" w:rsidRPr="00F37497" w:rsidRDefault="00382DDA" w:rsidP="00382DDA">
      <w:pPr>
        <w:pStyle w:val="CommentText"/>
        <w:rPr>
          <w:b/>
        </w:rPr>
      </w:pPr>
    </w:p>
    <w:p w14:paraId="626F2035" w14:textId="432124C2" w:rsidR="00382DDA" w:rsidRDefault="00382DDA" w:rsidP="00382DDA">
      <w:pPr>
        <w:pStyle w:val="CommentText"/>
      </w:pPr>
      <w:r w:rsidRPr="00F37497">
        <w:rPr>
          <w:b/>
        </w:rPr>
        <w:t>Polyvinyl Chloride (PVC)</w:t>
      </w:r>
      <w:r w:rsidRPr="0015793A">
        <w:t xml:space="preserve"> –</w:t>
      </w:r>
      <w:r>
        <w:t xml:space="preserve"> A chemically-resistant synthetic resin constructed from vinyl chloride that is available in rigid and flexible forms and is used especially for pipes and electrical insulation.</w:t>
      </w:r>
    </w:p>
    <w:p w14:paraId="698C0B07" w14:textId="1A7508A9" w:rsidR="000E3E0F" w:rsidRDefault="000E3E0F" w:rsidP="00382DDA">
      <w:pPr>
        <w:pStyle w:val="CommentText"/>
        <w:rPr>
          <w:b/>
        </w:rPr>
      </w:pPr>
    </w:p>
    <w:p w14:paraId="16D9EF9F" w14:textId="6B72A75B" w:rsidR="000E3E0F" w:rsidRPr="00F37497" w:rsidRDefault="00EE2650" w:rsidP="00382DDA">
      <w:pPr>
        <w:pStyle w:val="CommentText"/>
        <w:rPr>
          <w:b/>
        </w:rPr>
      </w:pPr>
      <w:r>
        <w:rPr>
          <w:b/>
        </w:rPr>
        <w:t xml:space="preserve">Per- and </w:t>
      </w:r>
      <w:r w:rsidR="000E3E0F" w:rsidRPr="00065C66">
        <w:rPr>
          <w:b/>
        </w:rPr>
        <w:t>Polyfluoroalkyl Substances (PFAS)</w:t>
      </w:r>
      <w:r w:rsidR="000E3E0F">
        <w:t xml:space="preserve"> </w:t>
      </w:r>
      <w:r w:rsidR="000E3E0F" w:rsidRPr="0015793A">
        <w:t>–</w:t>
      </w:r>
      <w:r w:rsidR="000E3E0F">
        <w:t xml:space="preserve"> </w:t>
      </w:r>
      <w:r w:rsidR="000E3E0F" w:rsidRPr="000E3E0F">
        <w:t>a group of chemicals used to make fluoropolymer coatings and products that resist heat, oil, stains, grease, and water.</w:t>
      </w:r>
    </w:p>
    <w:p w14:paraId="5C338039" w14:textId="210EB453" w:rsidR="00382DDA" w:rsidRDefault="00382DDA" w:rsidP="00382DDA">
      <w:pPr>
        <w:pStyle w:val="CommentText"/>
      </w:pPr>
    </w:p>
    <w:p w14:paraId="4C28A5F9" w14:textId="4F948EAF" w:rsidR="00214AFB" w:rsidRDefault="00214AFB" w:rsidP="00382DDA">
      <w:pPr>
        <w:pStyle w:val="CommentText"/>
      </w:pPr>
      <w:r w:rsidRPr="00065C66">
        <w:rPr>
          <w:b/>
        </w:rPr>
        <w:t>Pound Force per Square Inch (</w:t>
      </w:r>
      <w:r w:rsidR="00684817">
        <w:rPr>
          <w:b/>
        </w:rPr>
        <w:t>psi</w:t>
      </w:r>
      <w:r w:rsidRPr="00065C66">
        <w:rPr>
          <w:b/>
        </w:rPr>
        <w:t>)</w:t>
      </w:r>
      <w:r w:rsidRPr="00214AFB">
        <w:t xml:space="preserve"> </w:t>
      </w:r>
      <w:r w:rsidRPr="0015793A">
        <w:t>–</w:t>
      </w:r>
      <w:r>
        <w:t xml:space="preserve"> </w:t>
      </w:r>
      <w:r w:rsidRPr="00214AFB">
        <w:t>a unit of pressure or of stress based on avoirdupois units</w:t>
      </w:r>
      <w:r>
        <w:t>.</w:t>
      </w:r>
    </w:p>
    <w:p w14:paraId="4EA4CF07" w14:textId="77777777" w:rsidR="00214AFB" w:rsidRDefault="00214AFB" w:rsidP="00382DDA">
      <w:pPr>
        <w:pStyle w:val="CommentText"/>
      </w:pPr>
    </w:p>
    <w:p w14:paraId="517EEA95" w14:textId="248AADE2" w:rsidR="00964185" w:rsidRDefault="00382DDA" w:rsidP="00382DDA">
      <w:pPr>
        <w:pStyle w:val="CommentText"/>
      </w:pPr>
      <w:r w:rsidRPr="00743040">
        <w:rPr>
          <w:b/>
        </w:rPr>
        <w:t>Post-Award Conference</w:t>
      </w:r>
      <w:r w:rsidRPr="0015793A">
        <w:t xml:space="preserve"> –</w:t>
      </w:r>
      <w:r>
        <w:t xml:space="preserve"> A meeting held within 30 business days of the effective date of the Contract and attended by the NJDEP and the Prime and Alternate Contractors.  See </w:t>
      </w:r>
      <w:r w:rsidR="00964185">
        <w:rPr>
          <w:rStyle w:val="Emphasis"/>
          <w:i w:val="0"/>
          <w:iCs w:val="0"/>
        </w:rPr>
        <w:t xml:space="preserve">Bid Solicitation </w:t>
      </w:r>
      <w:r>
        <w:t>Section 4.4 (Post-Award Conference and Initial Contract Deliverables).</w:t>
      </w:r>
    </w:p>
    <w:p w14:paraId="773D755D" w14:textId="0BCC6ED1" w:rsidR="00E210B5" w:rsidRDefault="00E210B5" w:rsidP="00382DDA">
      <w:pPr>
        <w:pStyle w:val="CommentText"/>
      </w:pPr>
    </w:p>
    <w:p w14:paraId="3CC40F7C" w14:textId="38F69FEA" w:rsidR="00E210B5" w:rsidRDefault="00E210B5" w:rsidP="00382DDA">
      <w:pPr>
        <w:pStyle w:val="CommentText"/>
      </w:pPr>
      <w:r w:rsidRPr="00065C66">
        <w:rPr>
          <w:b/>
          <w:bCs/>
        </w:rPr>
        <w:t>Potential Hydrogen (pH)</w:t>
      </w:r>
      <w:r>
        <w:t xml:space="preserve"> </w:t>
      </w:r>
      <w:r w:rsidRPr="0015793A">
        <w:t>–</w:t>
      </w:r>
      <w:r w:rsidR="00CD19D6">
        <w:t xml:space="preserve"> </w:t>
      </w:r>
      <w:r w:rsidR="00CD19D6" w:rsidRPr="00CD19D6">
        <w:t>is a scale used to specify the acidity or basicity of an aqueous solution.</w:t>
      </w:r>
    </w:p>
    <w:p w14:paraId="3F6393C0" w14:textId="77777777" w:rsidR="00964185" w:rsidRDefault="00964185" w:rsidP="00382DDA">
      <w:pPr>
        <w:pStyle w:val="CommentText"/>
      </w:pPr>
    </w:p>
    <w:p w14:paraId="3ECAE4EC" w14:textId="04189D9F" w:rsidR="00382DDA" w:rsidRPr="001D30DC" w:rsidRDefault="00382DDA" w:rsidP="00382DDA">
      <w:pPr>
        <w:pStyle w:val="CommentText"/>
      </w:pPr>
      <w:r w:rsidRPr="0015793A">
        <w:rPr>
          <w:b/>
        </w:rPr>
        <w:t>Potential Responsible Party (PRP)</w:t>
      </w:r>
      <w:r w:rsidRPr="0015793A">
        <w:t xml:space="preserve"> – Any person, property owner, or facility operator who potentially discharges a hazardous substance or is in any way responsible for a hazardous substance, pursuant to </w:t>
      </w:r>
      <w:r w:rsidRPr="00321F97">
        <w:t>N.J.S.A.</w:t>
      </w:r>
      <w:r w:rsidRPr="001D30DC">
        <w:t xml:space="preserve"> 58:10-23.11g, that was discharged at a contaminated </w:t>
      </w:r>
      <w:r>
        <w:t>S</w:t>
      </w:r>
      <w:r w:rsidRPr="001D30DC">
        <w:t>ite.</w:t>
      </w:r>
    </w:p>
    <w:p w14:paraId="08BCFFE3" w14:textId="77777777" w:rsidR="00382DDA" w:rsidRPr="0015793A" w:rsidRDefault="00382DDA" w:rsidP="00382DDA">
      <w:pPr>
        <w:pStyle w:val="CommentText"/>
      </w:pPr>
    </w:p>
    <w:p w14:paraId="55B16C3F" w14:textId="475A06AC" w:rsidR="00382DDA" w:rsidRDefault="00382DDA" w:rsidP="00382DDA">
      <w:pPr>
        <w:pStyle w:val="CommentText"/>
        <w:rPr>
          <w:b/>
        </w:rPr>
      </w:pPr>
      <w:r>
        <w:rPr>
          <w:b/>
        </w:rPr>
        <w:t>Power Drop Allowance</w:t>
      </w:r>
      <w:r w:rsidRPr="0015793A">
        <w:t xml:space="preserve"> –</w:t>
      </w:r>
      <w:r>
        <w:t xml:space="preserve"> An allowance that is used for </w:t>
      </w:r>
      <w:r w:rsidRPr="00C31539">
        <w:t>electrical power drop</w:t>
      </w:r>
      <w:r>
        <w:t xml:space="preserve"> materials, as described in </w:t>
      </w:r>
      <w:r w:rsidR="00964185">
        <w:rPr>
          <w:rStyle w:val="Emphasis"/>
          <w:i w:val="0"/>
          <w:iCs w:val="0"/>
        </w:rPr>
        <w:t xml:space="preserve">Bid Solicitation </w:t>
      </w:r>
      <w:r>
        <w:t>Section 4.11.4</w:t>
      </w:r>
      <w:r w:rsidR="00E4723D">
        <w:t xml:space="preserve"> (</w:t>
      </w:r>
      <w:r w:rsidR="00E4723D" w:rsidRPr="00E4723D">
        <w:t>Construction And Monitoring Equipment And Trucks</w:t>
      </w:r>
      <w:r w:rsidR="00E4723D">
        <w:t>)</w:t>
      </w:r>
      <w:r>
        <w:t>.</w:t>
      </w:r>
    </w:p>
    <w:p w14:paraId="1292A35A" w14:textId="77777777" w:rsidR="00382DDA" w:rsidRDefault="00382DDA" w:rsidP="00382DDA">
      <w:pPr>
        <w:pStyle w:val="CommentText"/>
        <w:rPr>
          <w:b/>
        </w:rPr>
      </w:pPr>
    </w:p>
    <w:p w14:paraId="1E916DD8" w14:textId="5FF32B25" w:rsidR="00382DDA" w:rsidRDefault="00382DDA" w:rsidP="00382DDA">
      <w:pPr>
        <w:pStyle w:val="CommentText"/>
        <w:rPr>
          <w:highlight w:val="yellow"/>
        </w:rPr>
      </w:pPr>
      <w:r w:rsidRPr="0015793A">
        <w:rPr>
          <w:b/>
        </w:rPr>
        <w:t xml:space="preserve">Prefabricated Structure Allowance </w:t>
      </w:r>
      <w:r w:rsidRPr="00321F97">
        <w:t xml:space="preserve">– </w:t>
      </w:r>
      <w:r w:rsidRPr="001D30DC">
        <w:t>An allowance</w:t>
      </w:r>
      <w:r>
        <w:t>,</w:t>
      </w:r>
      <w:r w:rsidRPr="001D30DC">
        <w:t xml:space="preserve"> not to exceed $5,000</w:t>
      </w:r>
      <w:r>
        <w:t xml:space="preserve"> per structure,</w:t>
      </w:r>
      <w:r w:rsidRPr="001D30DC">
        <w:t xml:space="preserve"> that is used for procurement and delivery of prefabricated sheds conforming to</w:t>
      </w:r>
      <w:r w:rsidR="00E4723D">
        <w:t xml:space="preserve"> Bid Solicitation</w:t>
      </w:r>
      <w:r w:rsidRPr="001D30DC">
        <w:t xml:space="preserve"> </w:t>
      </w:r>
      <w:r w:rsidRPr="00065C66">
        <w:t xml:space="preserve">Section 4.8.6 (Prefabricated and Custom Structures). </w:t>
      </w:r>
    </w:p>
    <w:p w14:paraId="4C2FA925" w14:textId="77777777" w:rsidR="00382DDA" w:rsidRPr="001D30DC" w:rsidRDefault="00382DDA" w:rsidP="00382DDA">
      <w:pPr>
        <w:pStyle w:val="CommentText"/>
        <w:rPr>
          <w:b/>
        </w:rPr>
      </w:pPr>
    </w:p>
    <w:p w14:paraId="5B78DAB0" w14:textId="77777777" w:rsidR="00382DDA" w:rsidRPr="00A4657A" w:rsidRDefault="00382DDA" w:rsidP="00382DDA">
      <w:r>
        <w:rPr>
          <w:b/>
        </w:rPr>
        <w:t>Prime Contractor</w:t>
      </w:r>
      <w:r w:rsidRPr="00A4657A">
        <w:rPr>
          <w:b/>
        </w:rPr>
        <w:t xml:space="preserve"> </w:t>
      </w:r>
      <w:r w:rsidRPr="00A4657A">
        <w:t xml:space="preserve">– </w:t>
      </w:r>
      <w:r w:rsidRPr="001D30DC">
        <w:t>The</w:t>
      </w:r>
      <w:r w:rsidRPr="00A4657A">
        <w:t xml:space="preserve"> </w:t>
      </w:r>
      <w:r>
        <w:t>Contractor</w:t>
      </w:r>
      <w:r w:rsidRPr="00A4657A">
        <w:t xml:space="preserve"> to whom the State will generally offer all Engagements. Refer to Bid Solicitation </w:t>
      </w:r>
      <w:r w:rsidRPr="00065C66">
        <w:t>Section 4.10 (Method of Engagement</w:t>
      </w:r>
      <w:r w:rsidRPr="002331A6">
        <w:t>)</w:t>
      </w:r>
      <w:r w:rsidRPr="00A4657A">
        <w:t xml:space="preserve"> for additional guidelines. </w:t>
      </w:r>
    </w:p>
    <w:p w14:paraId="466A8181" w14:textId="77777777" w:rsidR="00382DDA" w:rsidRPr="00A4657A" w:rsidRDefault="00382DDA" w:rsidP="00382DDA"/>
    <w:p w14:paraId="7EF71D75" w14:textId="77777777" w:rsidR="00382DDA" w:rsidRPr="00A4657A" w:rsidRDefault="00382DDA" w:rsidP="00382DDA">
      <w:r w:rsidRPr="001D30DC">
        <w:rPr>
          <w:b/>
        </w:rPr>
        <w:t xml:space="preserve">Programmatic Health and Safety Plan (Programmatic HASP) </w:t>
      </w:r>
      <w:r w:rsidRPr="00D363B9">
        <w:t xml:space="preserve">– </w:t>
      </w:r>
      <w:r>
        <w:t>T</w:t>
      </w:r>
      <w:r w:rsidRPr="0015793A">
        <w:t xml:space="preserve">he </w:t>
      </w:r>
      <w:r>
        <w:t>Contractor’s</w:t>
      </w:r>
      <w:r w:rsidRPr="0015793A">
        <w:t xml:space="preserve"> corporate plan and procedures for identifying workplace hazards and reducing accidents and exposure to harmful situations and substances.  It also includes training or personnel in accident prevention, accident response, Emergency preparedness, and use of protective clothing and equipment.</w:t>
      </w:r>
    </w:p>
    <w:p w14:paraId="69320B69" w14:textId="77777777" w:rsidR="00382DDA" w:rsidRPr="00A4657A" w:rsidRDefault="00382DDA" w:rsidP="00382DDA"/>
    <w:p w14:paraId="3FECA95D" w14:textId="77777777" w:rsidR="00382DDA" w:rsidRDefault="00382DDA" w:rsidP="00382DDA">
      <w:pPr>
        <w:rPr>
          <w:b/>
        </w:rPr>
      </w:pPr>
      <w:r>
        <w:rPr>
          <w:b/>
        </w:rPr>
        <w:t>Project</w:t>
      </w:r>
      <w:r w:rsidRPr="0015793A">
        <w:t xml:space="preserve"> –</w:t>
      </w:r>
      <w:r>
        <w:t xml:space="preserve"> A</w:t>
      </w:r>
      <w:r w:rsidRPr="002A715E">
        <w:t xml:space="preserve"> </w:t>
      </w:r>
      <w:r w:rsidRPr="007C232B">
        <w:t xml:space="preserve">set of interdependent tasks </w:t>
      </w:r>
      <w:r w:rsidRPr="002A715E">
        <w:t>that must be completed to attain a certain outcome.</w:t>
      </w:r>
      <w:r>
        <w:t xml:space="preserve">  Projects have goals, budgets and schedules. An Engagement is a Site-specific project. This Contract may also include projects that are not Site-specific.</w:t>
      </w:r>
    </w:p>
    <w:p w14:paraId="752A360A" w14:textId="77777777" w:rsidR="00382DDA" w:rsidRDefault="00382DDA" w:rsidP="00382DDA">
      <w:pPr>
        <w:rPr>
          <w:b/>
        </w:rPr>
      </w:pPr>
    </w:p>
    <w:p w14:paraId="6F6814FE" w14:textId="5B5D1D98" w:rsidR="00382DDA" w:rsidRDefault="00382DDA" w:rsidP="00382DDA">
      <w:r w:rsidRPr="00743D76">
        <w:rPr>
          <w:b/>
        </w:rPr>
        <w:t>Public Works Contractor Registration</w:t>
      </w:r>
      <w:r w:rsidRPr="0015793A">
        <w:t xml:space="preserve"> </w:t>
      </w:r>
      <w:r w:rsidRPr="00065C66">
        <w:rPr>
          <w:b/>
        </w:rPr>
        <w:t>(PWCR)</w:t>
      </w:r>
      <w:r>
        <w:t xml:space="preserve"> </w:t>
      </w:r>
      <w:r w:rsidRPr="0015793A">
        <w:t>–</w:t>
      </w:r>
      <w:r>
        <w:t xml:space="preserve"> </w:t>
      </w:r>
      <w:r w:rsidRPr="00AA7501">
        <w:t xml:space="preserve">At the time of the Quote due date, the Bidder, and all applicable named subcontractors must be registered with the NJ Department of Labor &amp; Workforce Development in accordance with the “The Public Works Contractor Registration Act” (PWCRA) N.J.S.A. 34:11-56.48 et seq.) This registration is required for the various trade categories required to perform work as listed herein. </w:t>
      </w:r>
      <w:r>
        <w:t xml:space="preserve">Here is the official NJ site for PWCR: </w:t>
      </w:r>
      <w:hyperlink r:id="rId70" w:history="1">
        <w:r w:rsidRPr="00716BCC">
          <w:rPr>
            <w:rStyle w:val="Hyperlink"/>
          </w:rPr>
          <w:t>https://nj.gov/labor/wageandhour/registration-permits/register/publicworksregistration.shtml</w:t>
        </w:r>
      </w:hyperlink>
      <w:r>
        <w:t xml:space="preserve">. Please see </w:t>
      </w:r>
      <w:r w:rsidR="00E4723D">
        <w:t xml:space="preserve">Bid Solicitation </w:t>
      </w:r>
      <w:r>
        <w:t>Section 3.</w:t>
      </w:r>
      <w:r w:rsidR="00F74479">
        <w:t>13.15</w:t>
      </w:r>
      <w:r>
        <w:t xml:space="preserve"> (</w:t>
      </w:r>
      <w:r w:rsidRPr="00AA7501">
        <w:t>Public Works Contractor Registration (PWCR)</w:t>
      </w:r>
      <w:r>
        <w:t>) for more information.</w:t>
      </w:r>
    </w:p>
    <w:p w14:paraId="06FA3BC1" w14:textId="77777777" w:rsidR="00382DDA" w:rsidRDefault="00382DDA" w:rsidP="00382DDA">
      <w:pPr>
        <w:rPr>
          <w:b/>
        </w:rPr>
      </w:pPr>
    </w:p>
    <w:p w14:paraId="48D308BF" w14:textId="77777777" w:rsidR="00382DDA" w:rsidRPr="00A4657A" w:rsidRDefault="00382DDA" w:rsidP="00382DDA">
      <w:r w:rsidRPr="00A4657A">
        <w:rPr>
          <w:b/>
        </w:rPr>
        <w:t>Purchase Approval Memorandum (PAM)</w:t>
      </w:r>
      <w:r w:rsidRPr="00A4657A">
        <w:t xml:space="preserve"> – A form completed by the </w:t>
      </w:r>
      <w:r>
        <w:t>Contractor</w:t>
      </w:r>
      <w:r w:rsidRPr="00A4657A">
        <w:t xml:space="preserve"> identifying the</w:t>
      </w:r>
      <w:r w:rsidRPr="001D30DC">
        <w:t xml:space="preserve"> equipment, materials </w:t>
      </w:r>
      <w:r>
        <w:t>and/</w:t>
      </w:r>
      <w:r w:rsidRPr="001D30DC">
        <w:t xml:space="preserve">or services </w:t>
      </w:r>
      <w:r>
        <w:t>proposed for purchase under the General Allowance.</w:t>
      </w:r>
    </w:p>
    <w:p w14:paraId="6303529D" w14:textId="77777777" w:rsidR="00382DDA" w:rsidRPr="001D30DC" w:rsidRDefault="00382DDA" w:rsidP="00382DDA"/>
    <w:p w14:paraId="118538F7" w14:textId="77777777" w:rsidR="00382DDA" w:rsidRPr="0015793A" w:rsidRDefault="00382DDA" w:rsidP="00382DDA">
      <w:r w:rsidRPr="0015793A">
        <w:rPr>
          <w:b/>
        </w:rPr>
        <w:t>Purchase Order</w:t>
      </w:r>
      <w:r w:rsidRPr="0015793A">
        <w:t xml:space="preserve"> – Document issued by the Using Agency authorizing a purchase transaction with a </w:t>
      </w:r>
      <w:r>
        <w:t>Contractor</w:t>
      </w:r>
      <w:r w:rsidRPr="0015793A">
        <w:t xml:space="preserve"> to provide goods </w:t>
      </w:r>
      <w:r>
        <w:t>and/</w:t>
      </w:r>
      <w:r w:rsidRPr="0015793A">
        <w:t>or services to the Using Agency.</w:t>
      </w:r>
    </w:p>
    <w:p w14:paraId="3EE70CBC" w14:textId="77777777" w:rsidR="00382DDA" w:rsidRPr="0015793A" w:rsidRDefault="00382DDA" w:rsidP="00382DDA"/>
    <w:p w14:paraId="40E05A32" w14:textId="77777777" w:rsidR="00382DDA" w:rsidRPr="0015793A" w:rsidRDefault="00382DDA" w:rsidP="00382DDA">
      <w:r w:rsidRPr="0015793A">
        <w:rPr>
          <w:b/>
        </w:rPr>
        <w:t xml:space="preserve">Quality Assurance (QA) </w:t>
      </w:r>
      <w:r w:rsidRPr="0015793A">
        <w:t>– Total integrated program for assuring the reliability of monitoring and measuring data, which includes a system for integrating the quality planning, quality assessment, and quality improvement efforts to meet data end-use requirements.</w:t>
      </w:r>
    </w:p>
    <w:p w14:paraId="79F0F818" w14:textId="77777777" w:rsidR="00382DDA" w:rsidRPr="0015793A" w:rsidRDefault="00382DDA" w:rsidP="00382DDA"/>
    <w:p w14:paraId="2C6A98F2" w14:textId="77777777" w:rsidR="00382DDA" w:rsidRPr="0015793A" w:rsidRDefault="00382DDA" w:rsidP="00382DDA">
      <w:r w:rsidRPr="0015793A">
        <w:rPr>
          <w:b/>
        </w:rPr>
        <w:t>Quality Control (QC)</w:t>
      </w:r>
      <w:r w:rsidRPr="0015793A">
        <w:t xml:space="preserve"> – Application of procedures for attaining prescribed standards of performance in the monitoring and measurement process.</w:t>
      </w:r>
    </w:p>
    <w:p w14:paraId="107A48DE" w14:textId="77777777" w:rsidR="00382DDA" w:rsidRPr="0015793A" w:rsidRDefault="00382DDA" w:rsidP="00382DDA"/>
    <w:p w14:paraId="3E4A3508" w14:textId="77777777" w:rsidR="00382DDA" w:rsidRDefault="00382DDA" w:rsidP="00382DDA">
      <w:pPr>
        <w:rPr>
          <w:b/>
        </w:rPr>
      </w:pPr>
      <w:r w:rsidRPr="001B53F2">
        <w:rPr>
          <w:b/>
        </w:rPr>
        <w:lastRenderedPageBreak/>
        <w:t xml:space="preserve">Resource Conservation and Recovery Act (RCRA) </w:t>
      </w:r>
      <w:r w:rsidRPr="0015793A">
        <w:t>–</w:t>
      </w:r>
      <w:r>
        <w:t xml:space="preserve"> Federal law that controls hazardous waste from “cradle to grave” and regulates hazardous waste generation, transportation, treatment, storage, and disposal.</w:t>
      </w:r>
    </w:p>
    <w:p w14:paraId="3FE13937" w14:textId="77777777" w:rsidR="00382DDA" w:rsidRDefault="00382DDA" w:rsidP="00382DDA">
      <w:pPr>
        <w:rPr>
          <w:b/>
        </w:rPr>
      </w:pPr>
    </w:p>
    <w:p w14:paraId="3E5CCD7F" w14:textId="77777777" w:rsidR="00382DDA" w:rsidRPr="0015793A" w:rsidRDefault="00382DDA" w:rsidP="00382DDA">
      <w:r w:rsidRPr="0015793A">
        <w:rPr>
          <w:b/>
        </w:rPr>
        <w:t>Response Action Outcome (RAO</w:t>
      </w:r>
      <w:r w:rsidRPr="001D30DC">
        <w:rPr>
          <w:b/>
        </w:rPr>
        <w:t>)</w:t>
      </w:r>
      <w:r w:rsidRPr="001D30DC">
        <w:t xml:space="preserve"> – </w:t>
      </w:r>
      <w:r w:rsidRPr="00D363B9">
        <w:t xml:space="preserve">A document that is generated by the LSRP pursuant to </w:t>
      </w:r>
      <w:r w:rsidRPr="00321F97">
        <w:t>N.J.A.C.</w:t>
      </w:r>
      <w:r w:rsidRPr="001D30DC">
        <w:t xml:space="preserve"> 7:26C-6.2 establishing certain clean-up criteria have been met at a Site or area of concern.</w:t>
      </w:r>
    </w:p>
    <w:p w14:paraId="094444CD" w14:textId="77777777" w:rsidR="00382DDA" w:rsidRPr="0015793A" w:rsidRDefault="00382DDA" w:rsidP="00382DDA">
      <w:pPr>
        <w:rPr>
          <w:highlight w:val="green"/>
        </w:rPr>
      </w:pPr>
    </w:p>
    <w:p w14:paraId="1B1020C6" w14:textId="77777777" w:rsidR="00382DDA" w:rsidRPr="0015793A" w:rsidRDefault="00382DDA" w:rsidP="00382DDA">
      <w:r w:rsidRPr="0015793A">
        <w:rPr>
          <w:b/>
        </w:rPr>
        <w:t>Shakedown Period</w:t>
      </w:r>
      <w:r w:rsidRPr="0015793A">
        <w:t xml:space="preserve"> – A period of testing performed by the </w:t>
      </w:r>
      <w:r>
        <w:t>Contractor</w:t>
      </w:r>
      <w:r w:rsidRPr="0015793A">
        <w:t xml:space="preserve"> before a constructed system is declared operational.  </w:t>
      </w:r>
    </w:p>
    <w:p w14:paraId="54C61D87" w14:textId="77777777" w:rsidR="00382DDA" w:rsidRPr="0015793A" w:rsidRDefault="00382DDA" w:rsidP="00382DDA"/>
    <w:p w14:paraId="4F679677" w14:textId="77777777" w:rsidR="00382DDA" w:rsidRPr="001D30DC" w:rsidRDefault="00382DDA" w:rsidP="00382DDA">
      <w:r w:rsidRPr="0015793A">
        <w:rPr>
          <w:b/>
        </w:rPr>
        <w:t xml:space="preserve">Site </w:t>
      </w:r>
      <w:r w:rsidRPr="001D30DC">
        <w:t>– The work area generally described at the time of project Engagement and the immediate vicinity thereof.</w:t>
      </w:r>
    </w:p>
    <w:p w14:paraId="54042593" w14:textId="77777777" w:rsidR="00382DDA" w:rsidRPr="001D30DC" w:rsidRDefault="00382DDA" w:rsidP="00382DDA"/>
    <w:p w14:paraId="3E226A25" w14:textId="1E454735" w:rsidR="00382DDA" w:rsidRPr="0015793A" w:rsidRDefault="00382DDA" w:rsidP="00382DDA">
      <w:r w:rsidRPr="0015793A">
        <w:rPr>
          <w:b/>
        </w:rPr>
        <w:t>Site Access</w:t>
      </w:r>
      <w:r w:rsidRPr="0015793A">
        <w:t xml:space="preserve"> – Sufficient legal authority to enter a Site in order to perform an Engagement.  Unless otherwise specified, all legal Site Access will be secured by NJDEP. The NJDEP may task the </w:t>
      </w:r>
      <w:r>
        <w:t>Contractor</w:t>
      </w:r>
      <w:r w:rsidRPr="0015793A">
        <w:t xml:space="preserve"> with obtaining permits, including road opening or right of way access permits from local authorities.  </w:t>
      </w:r>
    </w:p>
    <w:p w14:paraId="494EDCF1" w14:textId="77777777" w:rsidR="00382DDA" w:rsidRPr="0015793A" w:rsidRDefault="00382DDA" w:rsidP="00382DDA"/>
    <w:p w14:paraId="717ED8AC" w14:textId="77777777" w:rsidR="00382DDA" w:rsidRDefault="00382DDA" w:rsidP="00382DDA">
      <w:pPr>
        <w:rPr>
          <w:b/>
        </w:rPr>
      </w:pPr>
      <w:r w:rsidRPr="001B53F2">
        <w:rPr>
          <w:b/>
        </w:rPr>
        <w:t>Site Remediation Professional Licensing Board</w:t>
      </w:r>
      <w:r w:rsidRPr="0015793A">
        <w:t xml:space="preserve"> –</w:t>
      </w:r>
      <w:r>
        <w:t xml:space="preserve"> A</w:t>
      </w:r>
      <w:r w:rsidRPr="00EA0450">
        <w:t>n independent board</w:t>
      </w:r>
      <w:r>
        <w:t xml:space="preserve">, created by the </w:t>
      </w:r>
      <w:r w:rsidRPr="00EA0450">
        <w:t>Office of Administrative Law</w:t>
      </w:r>
      <w:r>
        <w:t>,</w:t>
      </w:r>
      <w:r w:rsidRPr="00EA0450">
        <w:t xml:space="preserve"> </w:t>
      </w:r>
      <w:r>
        <w:t>that</w:t>
      </w:r>
      <w:r w:rsidRPr="00EA0450">
        <w:t xml:space="preserve"> license</w:t>
      </w:r>
      <w:r>
        <w:t>s</w:t>
      </w:r>
      <w:r w:rsidRPr="00EA0450">
        <w:t xml:space="preserve"> professional environmental consultants who oversee the remediation of sites</w:t>
      </w:r>
      <w:r>
        <w:t xml:space="preserve"> in New Jersey</w:t>
      </w:r>
      <w:r w:rsidRPr="00EA0450">
        <w:t>.</w:t>
      </w:r>
      <w:r>
        <w:t xml:space="preserve">  It was created as a result of the </w:t>
      </w:r>
      <w:r w:rsidRPr="00376776">
        <w:t>the Administrative Requirements for the Remediation of Contaminated Sites (ARRCS) rule</w:t>
      </w:r>
      <w:r>
        <w:t xml:space="preserve"> as required by the </w:t>
      </w:r>
      <w:r w:rsidRPr="00376776">
        <w:t>Site Remediation Reform Act (“SRRA”</w:t>
      </w:r>
      <w:r>
        <w:t>).</w:t>
      </w:r>
    </w:p>
    <w:p w14:paraId="2A4B377F" w14:textId="77777777" w:rsidR="00382DDA" w:rsidRDefault="00382DDA" w:rsidP="00382DDA">
      <w:pPr>
        <w:rPr>
          <w:b/>
        </w:rPr>
      </w:pPr>
    </w:p>
    <w:p w14:paraId="229CC41A" w14:textId="77777777" w:rsidR="00382DDA" w:rsidRDefault="00382DDA" w:rsidP="00382DDA">
      <w:r w:rsidRPr="001B53F2">
        <w:rPr>
          <w:b/>
        </w:rPr>
        <w:t>Site Remediation Reform Act (SRRA)</w:t>
      </w:r>
      <w:r w:rsidRPr="0015793A">
        <w:t xml:space="preserve"> –</w:t>
      </w:r>
      <w:r>
        <w:t xml:space="preserve"> Please see </w:t>
      </w:r>
      <w:hyperlink r:id="rId71" w:history="1">
        <w:r w:rsidRPr="00716BCC">
          <w:rPr>
            <w:rStyle w:val="Hyperlink"/>
          </w:rPr>
          <w:t>https://www.nj.gov/dep/srp/srra/listserv_archives/2019/20190507_srra.html</w:t>
        </w:r>
      </w:hyperlink>
      <w:r>
        <w:t xml:space="preserve"> for an NJDEP public memo entitled “</w:t>
      </w:r>
      <w:r w:rsidRPr="00C35767">
        <w:t>NJ Site Remediation Professional Licensing Board Reflects on Ten Years of the Site Remediation Reform Act</w:t>
      </w:r>
      <w:r>
        <w:t xml:space="preserve">”. Here is a link to a courtesy copy of the statute (act) which was posted by the NJDEP on March, 18, 2020: </w:t>
      </w:r>
      <w:hyperlink r:id="rId72" w:history="1">
        <w:r w:rsidRPr="00716BCC">
          <w:rPr>
            <w:rStyle w:val="Hyperlink"/>
          </w:rPr>
          <w:t>https://www.nj.gov/dep/srp/regs/statutes/srra.pdf</w:t>
        </w:r>
      </w:hyperlink>
      <w:r>
        <w:t xml:space="preserve">. The official site for the SRRA is </w:t>
      </w:r>
      <w:hyperlink r:id="rId73" w:history="1">
        <w:r w:rsidRPr="00716BCC">
          <w:rPr>
            <w:rStyle w:val="Hyperlink"/>
          </w:rPr>
          <w:t>https://www.nj.gov/dep/srp/</w:t>
        </w:r>
      </w:hyperlink>
      <w:r>
        <w:t xml:space="preserve"> but it doesn’t discuss the act itself.</w:t>
      </w:r>
    </w:p>
    <w:p w14:paraId="731BDF6D" w14:textId="77777777" w:rsidR="00382DDA" w:rsidRDefault="00382DDA" w:rsidP="00382DDA"/>
    <w:p w14:paraId="0F574B77" w14:textId="3B2A3661" w:rsidR="00382DDA" w:rsidRDefault="00382DDA" w:rsidP="00382DDA">
      <w:pPr>
        <w:rPr>
          <w:b/>
        </w:rPr>
      </w:pPr>
      <w:r>
        <w:rPr>
          <w:b/>
        </w:rPr>
        <w:t>Site Supervisor</w:t>
      </w:r>
      <w:r w:rsidRPr="0015793A">
        <w:t xml:space="preserve"> –</w:t>
      </w:r>
      <w:r>
        <w:t xml:space="preserve"> T</w:t>
      </w:r>
      <w:r w:rsidRPr="006C1F3D">
        <w:t xml:space="preserve">he designated contact in the field between the </w:t>
      </w:r>
      <w:r>
        <w:t>Contractor</w:t>
      </w:r>
      <w:r w:rsidRPr="006C1F3D">
        <w:t xml:space="preserve"> and the NJDEP Representative.  Th</w:t>
      </w:r>
      <w:r>
        <w:t>is</w:t>
      </w:r>
      <w:r w:rsidRPr="006C1F3D">
        <w:t xml:space="preserve"> individual has authority to manage </w:t>
      </w:r>
      <w:r>
        <w:t>S</w:t>
      </w:r>
      <w:r w:rsidRPr="006C1F3D">
        <w:t xml:space="preserve">ite-specific Engagements and the field crew and is the person the NJDEP Representative will advise of </w:t>
      </w:r>
      <w:r>
        <w:t>S</w:t>
      </w:r>
      <w:r w:rsidRPr="006C1F3D">
        <w:t xml:space="preserve">ite-specific </w:t>
      </w:r>
      <w:r>
        <w:t>Contract</w:t>
      </w:r>
      <w:r w:rsidRPr="006C1F3D">
        <w:t xml:space="preserve"> needs</w:t>
      </w:r>
      <w:r>
        <w:t xml:space="preserve">. </w:t>
      </w:r>
      <w:r w:rsidRPr="004A4383">
        <w:t xml:space="preserve">See </w:t>
      </w:r>
      <w:r w:rsidR="00E4723D">
        <w:t xml:space="preserve">Bid Solicitation </w:t>
      </w:r>
      <w:r w:rsidRPr="004A4383">
        <w:t>Section 4.8.1.1 (Key Personnel) for more details.</w:t>
      </w:r>
    </w:p>
    <w:p w14:paraId="22F6D93E" w14:textId="77777777" w:rsidR="00382DDA" w:rsidRDefault="00382DDA" w:rsidP="00382DDA">
      <w:pPr>
        <w:rPr>
          <w:b/>
        </w:rPr>
      </w:pPr>
    </w:p>
    <w:p w14:paraId="72F8DE29" w14:textId="77777777" w:rsidR="00382DDA" w:rsidRDefault="00382DDA" w:rsidP="00382DDA">
      <w:r>
        <w:rPr>
          <w:b/>
        </w:rPr>
        <w:t xml:space="preserve">Site-Specific Quality Assurance Project Plan (Site-Specific QAPP) </w:t>
      </w:r>
      <w:r>
        <w:t>– An environmental sample collection and analysis plan developed for a Site-specific Engagement that complies with the Contractor’s Master Quality Assurance Plan and fulfills the minimum requirements defined in Appendix D to this Bid Solicitation.</w:t>
      </w:r>
    </w:p>
    <w:p w14:paraId="506FC567" w14:textId="77777777" w:rsidR="00382DDA" w:rsidRPr="00C945AE" w:rsidRDefault="00382DDA" w:rsidP="00382DDA"/>
    <w:p w14:paraId="6AF4D9A8" w14:textId="77777777" w:rsidR="00382DDA" w:rsidRDefault="00382DDA" w:rsidP="00382DDA">
      <w:r>
        <w:rPr>
          <w:b/>
        </w:rPr>
        <w:t>Small Business Enterprise (SBE)</w:t>
      </w:r>
      <w:r w:rsidRPr="0015793A">
        <w:t xml:space="preserve"> –</w:t>
      </w:r>
      <w:r>
        <w:t xml:space="preserve"> </w:t>
      </w:r>
      <w:r w:rsidRPr="00851065">
        <w:t xml:space="preserve">Pursuant to </w:t>
      </w:r>
      <w:r>
        <w:t xml:space="preserve">N.J.S.A. 52:32-19, </w:t>
      </w:r>
      <w:r w:rsidRPr="00A673E5">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w:t>
      </w:r>
      <w:r>
        <w:t xml:space="preserve">six (6) </w:t>
      </w:r>
      <w:r w:rsidRPr="00851065">
        <w:t xml:space="preserve">following categories:  </w:t>
      </w:r>
    </w:p>
    <w:p w14:paraId="4E4EE8AF" w14:textId="77777777" w:rsidR="00382DDA" w:rsidRDefault="00382DDA" w:rsidP="00382DDA">
      <w:pPr>
        <w:pStyle w:val="ListParagraph"/>
        <w:numPr>
          <w:ilvl w:val="0"/>
          <w:numId w:val="31"/>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444155B8" w14:textId="77777777" w:rsidR="00382DDA" w:rsidRPr="00851065" w:rsidRDefault="00382DDA" w:rsidP="00382DDA">
      <w:pPr>
        <w:pStyle w:val="ListParagraph"/>
        <w:numPr>
          <w:ilvl w:val="0"/>
          <w:numId w:val="3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19824D03" w14:textId="77777777" w:rsidR="00382DDA" w:rsidRDefault="00382DDA" w:rsidP="00382DDA">
      <w:pPr>
        <w:rPr>
          <w:b/>
        </w:rPr>
      </w:pPr>
    </w:p>
    <w:p w14:paraId="36D12569" w14:textId="77777777" w:rsidR="00382DDA" w:rsidRPr="009D4E97" w:rsidRDefault="00382DDA" w:rsidP="00382DDA">
      <w:pPr>
        <w:rPr>
          <w:bCs/>
        </w:rPr>
      </w:pPr>
      <w:r w:rsidRPr="001B53F2">
        <w:rPr>
          <w:b/>
        </w:rPr>
        <w:t>Standard Cubic Feet per Minute (SCFM)</w:t>
      </w:r>
      <w:r>
        <w:rPr>
          <w:b/>
        </w:rPr>
        <w:t xml:space="preserve"> </w:t>
      </w:r>
      <w:r w:rsidRPr="00065C66">
        <w:t>–</w:t>
      </w:r>
      <w:r>
        <w:rPr>
          <w:b/>
        </w:rPr>
        <w:t xml:space="preserve"> </w:t>
      </w:r>
      <w:r w:rsidRPr="009D4E97">
        <w:rPr>
          <w:bCs/>
        </w:rPr>
        <w:t>The volumetric</w:t>
      </w:r>
      <w:r>
        <w:rPr>
          <w:b/>
        </w:rPr>
        <w:t xml:space="preserve"> </w:t>
      </w:r>
      <w:r w:rsidRPr="009D4E97">
        <w:rPr>
          <w:bCs/>
        </w:rPr>
        <w:t xml:space="preserve">flowrate </w:t>
      </w:r>
      <w:r>
        <w:rPr>
          <w:bCs/>
        </w:rPr>
        <w:t xml:space="preserve">of a gas at a standard temperature of 68 degrees Fahrenheit and a standard pressure of one atmosphere or 14.7 pounds per square inch absolute. </w:t>
      </w:r>
    </w:p>
    <w:p w14:paraId="10950543" w14:textId="77777777" w:rsidR="00382DDA" w:rsidRDefault="00382DDA" w:rsidP="00382DDA">
      <w:pPr>
        <w:rPr>
          <w:b/>
        </w:rPr>
      </w:pPr>
    </w:p>
    <w:p w14:paraId="3FF7A632" w14:textId="77777777" w:rsidR="00382DDA" w:rsidRDefault="00382DDA" w:rsidP="00382DDA">
      <w:r w:rsidRPr="0015793A">
        <w:rPr>
          <w:b/>
        </w:rPr>
        <w:t xml:space="preserve">Start-Up Period </w:t>
      </w:r>
      <w:r w:rsidRPr="0015793A">
        <w:t xml:space="preserve">– Once fully constructed the </w:t>
      </w:r>
      <w:r>
        <w:t>Contractor</w:t>
      </w:r>
      <w:r w:rsidRPr="0015793A">
        <w:t xml:space="preserve"> will begin operating the treatment system. The </w:t>
      </w:r>
      <w:r>
        <w:t>Contractor</w:t>
      </w:r>
      <w:r w:rsidRPr="0015793A">
        <w:t xml:space="preserve"> will adjust the treatment system to a steady state so that it operates as designed.  After a successful start-up, the </w:t>
      </w:r>
      <w:r>
        <w:t>Contractor</w:t>
      </w:r>
      <w:r w:rsidRPr="0015793A">
        <w:t xml:space="preserve"> will begin the Shakedown Period and the one year warranty of the treatment system.  </w:t>
      </w:r>
    </w:p>
    <w:p w14:paraId="1AAF9140" w14:textId="77777777" w:rsidR="00382DDA" w:rsidRPr="0015793A" w:rsidRDefault="00382DDA" w:rsidP="00382DDA"/>
    <w:p w14:paraId="5C6409DB" w14:textId="62C980D0" w:rsidR="00382DDA" w:rsidRDefault="00382DDA" w:rsidP="00382DDA">
      <w:r w:rsidRPr="00321F97">
        <w:rPr>
          <w:b/>
        </w:rPr>
        <w:t>State Board of Professional Engineers and Land Surveyors</w:t>
      </w:r>
      <w:r w:rsidRPr="00371D06">
        <w:t xml:space="preserve"> </w:t>
      </w:r>
      <w:r w:rsidR="002937DB" w:rsidRPr="002B3747">
        <w:t>–</w:t>
      </w:r>
      <w:r w:rsidRPr="00371D06">
        <w:t xml:space="preserve"> The State Board of Professional Engineers and Land Surveyors regulates the practice, licensure and certification of engineers, land surveyors, engineers-in-training, land surveyors-in-training and companies offering professional engineering and land surveying services in the State of New Jersey in order to safeguard life, health and property, and promote the public welfare.</w:t>
      </w:r>
    </w:p>
    <w:p w14:paraId="04DB0CF3" w14:textId="77777777" w:rsidR="00382DDA" w:rsidRDefault="00382DDA" w:rsidP="00382DDA"/>
    <w:p w14:paraId="628C7974" w14:textId="675F8D1E" w:rsidR="00382DDA" w:rsidRPr="009D4E97" w:rsidRDefault="00382DDA" w:rsidP="00382DDA">
      <w:r w:rsidRPr="001B53F2">
        <w:rPr>
          <w:b/>
        </w:rPr>
        <w:t>Superfund Amendments and Reauthorization Act of 1996 (SARA)</w:t>
      </w:r>
      <w:r w:rsidRPr="0015793A">
        <w:t xml:space="preserve"> –</w:t>
      </w:r>
      <w:r>
        <w:t xml:space="preserve"> </w:t>
      </w:r>
      <w:r w:rsidR="0020777F" w:rsidRPr="00065C66">
        <w:t>See</w:t>
      </w:r>
      <w:r>
        <w:t xml:space="preserve"> definition above for </w:t>
      </w:r>
      <w:r w:rsidRPr="00934D6B">
        <w:rPr>
          <w:b/>
        </w:rPr>
        <w:t>Comprehensive Environmental Response, Compensation, and Liability Act of 1980 (CERCLA)</w:t>
      </w:r>
      <w:r>
        <w:t>.</w:t>
      </w:r>
    </w:p>
    <w:p w14:paraId="421C334D" w14:textId="77777777" w:rsidR="00382DDA" w:rsidRDefault="00382DDA" w:rsidP="00382DDA"/>
    <w:p w14:paraId="4EE8FAD9" w14:textId="4F40B773" w:rsidR="00382DDA" w:rsidRPr="0015793A" w:rsidRDefault="00382DDA" w:rsidP="00382DDA">
      <w:r w:rsidRPr="00C46682">
        <w:rPr>
          <w:b/>
        </w:rPr>
        <w:t>Systems Technician</w:t>
      </w:r>
      <w:r w:rsidRPr="0015793A">
        <w:t xml:space="preserve"> –</w:t>
      </w:r>
      <w:r>
        <w:t xml:space="preserve"> </w:t>
      </w:r>
      <w:r w:rsidRPr="007C42D1">
        <w:rPr>
          <w:rStyle w:val="CommentReference"/>
          <w:sz w:val="20"/>
          <w:szCs w:val="20"/>
        </w:rPr>
        <w:t>A</w:t>
      </w:r>
      <w:r w:rsidRPr="007C42D1">
        <w:t xml:space="preserve"> </w:t>
      </w:r>
      <w:r>
        <w:t>person who s</w:t>
      </w:r>
      <w:r w:rsidRPr="00332525">
        <w:t xml:space="preserve">tarts up, operates, monitors, maintains, repairs, modifies, adjusts treatment systems, measures and reports system performance variables, and collects samples. See </w:t>
      </w:r>
      <w:r w:rsidR="00964185">
        <w:rPr>
          <w:rStyle w:val="Emphasis"/>
          <w:i w:val="0"/>
          <w:iCs w:val="0"/>
        </w:rPr>
        <w:t xml:space="preserve">Bid Solicitation </w:t>
      </w:r>
      <w:r w:rsidRPr="00332525">
        <w:t>Section 4.8.1.2 (Additional Personnel) for more details</w:t>
      </w:r>
      <w:r w:rsidRPr="00D33EAF">
        <w:t xml:space="preserve"> about </w:t>
      </w:r>
      <w:r>
        <w:t>this</w:t>
      </w:r>
      <w:r w:rsidRPr="00D33EAF">
        <w:t xml:space="preserve"> labor category</w:t>
      </w:r>
      <w:r w:rsidRPr="00332525">
        <w:t>.</w:t>
      </w:r>
      <w:r w:rsidRPr="00332525">
        <w:rPr>
          <w:rStyle w:val="CommentReference"/>
          <w:sz w:val="20"/>
          <w:szCs w:val="20"/>
        </w:rPr>
        <w:t xml:space="preserve"> </w:t>
      </w:r>
    </w:p>
    <w:p w14:paraId="5AEC238F" w14:textId="77777777" w:rsidR="00382DDA" w:rsidRDefault="00382DDA" w:rsidP="00382DDA">
      <w:pPr>
        <w:rPr>
          <w:b/>
        </w:rPr>
      </w:pPr>
    </w:p>
    <w:p w14:paraId="301CFECA" w14:textId="20C97A31" w:rsidR="00382DDA" w:rsidRDefault="00382DDA" w:rsidP="00382DDA">
      <w:r w:rsidRPr="0015793A">
        <w:rPr>
          <w:b/>
        </w:rPr>
        <w:lastRenderedPageBreak/>
        <w:t xml:space="preserve">Tailgate Meeting </w:t>
      </w:r>
      <w:r w:rsidRPr="0015793A">
        <w:t>– An informal safety meeting generally conducted at the job Site prior to the commencement of a job or work shift.</w:t>
      </w:r>
    </w:p>
    <w:p w14:paraId="6C617B05" w14:textId="78EC8557" w:rsidR="00212941" w:rsidRDefault="00212941" w:rsidP="00382DDA">
      <w:pPr>
        <w:rPr>
          <w:b/>
        </w:rPr>
      </w:pPr>
    </w:p>
    <w:p w14:paraId="24C465AD" w14:textId="0CB95EB9" w:rsidR="00212941" w:rsidRPr="0015793A" w:rsidRDefault="00212941" w:rsidP="00382DDA">
      <w:pPr>
        <w:rPr>
          <w:b/>
        </w:rPr>
      </w:pPr>
      <w:r w:rsidRPr="00065C66">
        <w:rPr>
          <w:b/>
        </w:rPr>
        <w:t>Toxicity Characteristic Leaching Procedure</w:t>
      </w:r>
      <w:r>
        <w:rPr>
          <w:b/>
        </w:rPr>
        <w:t xml:space="preserve"> (TCLP)</w:t>
      </w:r>
      <w:r>
        <w:t xml:space="preserve"> </w:t>
      </w:r>
      <w:r w:rsidRPr="0015793A">
        <w:t>–</w:t>
      </w:r>
      <w:r>
        <w:t xml:space="preserve"> </w:t>
      </w:r>
      <w:r w:rsidRPr="00212941">
        <w:t>chemical analysis process used to determine whether there are hazardous elements present in a waste</w:t>
      </w:r>
      <w:r>
        <w:t>.</w:t>
      </w:r>
    </w:p>
    <w:p w14:paraId="63675D0E" w14:textId="77777777" w:rsidR="00382DDA" w:rsidRPr="0015793A" w:rsidRDefault="00382DDA" w:rsidP="00382DDA"/>
    <w:p w14:paraId="0F69BB7B" w14:textId="77777777" w:rsidR="00382DDA" w:rsidRDefault="00382DDA" w:rsidP="00382DDA">
      <w:pPr>
        <w:rPr>
          <w:rFonts w:cs="Arial"/>
          <w:b/>
          <w:szCs w:val="22"/>
        </w:rPr>
      </w:pPr>
      <w:r w:rsidRPr="001B53F2">
        <w:rPr>
          <w:rFonts w:cs="Arial"/>
          <w:b/>
          <w:szCs w:val="22"/>
        </w:rPr>
        <w:t xml:space="preserve">Toxic Vapor Analyzer (TVA) </w:t>
      </w:r>
      <w:r w:rsidRPr="0015793A">
        <w:t>–</w:t>
      </w:r>
      <w:r>
        <w:t xml:space="preserve"> A type of sirect-reading air monitoring instrument that employs flame ionization detection and/or photoionization detection to measure organic and inorganic vapors.</w:t>
      </w:r>
    </w:p>
    <w:p w14:paraId="664A058B" w14:textId="77777777" w:rsidR="00382DDA" w:rsidRDefault="00382DDA" w:rsidP="00382DDA">
      <w:pPr>
        <w:rPr>
          <w:rFonts w:cs="Arial"/>
          <w:b/>
          <w:szCs w:val="22"/>
        </w:rPr>
      </w:pPr>
    </w:p>
    <w:p w14:paraId="40C3979D" w14:textId="77777777" w:rsidR="00382DDA" w:rsidRPr="000D042B" w:rsidRDefault="00382DDA" w:rsidP="00382DDA">
      <w:r w:rsidRPr="007B160A">
        <w:rPr>
          <w:b/>
        </w:rPr>
        <w:t>Treasury DPA Circular</w:t>
      </w:r>
      <w:r w:rsidRPr="0015793A">
        <w:rPr>
          <w:b/>
        </w:rPr>
        <w:t xml:space="preserve"> </w:t>
      </w:r>
      <w:r w:rsidRPr="0015793A">
        <w:t xml:space="preserve">– </w:t>
      </w:r>
      <w:r>
        <w:t xml:space="preserve">The </w:t>
      </w:r>
      <w:r w:rsidRPr="0034156D">
        <w:t xml:space="preserve">Treasury Circular for Delegated Purchasing Authority (DPA) for </w:t>
      </w:r>
      <w:r>
        <w:t xml:space="preserve">Goods and Services.  It is </w:t>
      </w:r>
      <w:r w:rsidRPr="000D042B">
        <w:t xml:space="preserve">available online at </w:t>
      </w:r>
      <w:hyperlink r:id="rId74" w:history="1">
        <w:r w:rsidRPr="000D042B">
          <w:rPr>
            <w:rStyle w:val="Hyperlink"/>
          </w:rPr>
          <w:t>https://www.nj.gov/infobank/circular/</w:t>
        </w:r>
      </w:hyperlink>
      <w:r>
        <w:t>.</w:t>
      </w:r>
    </w:p>
    <w:p w14:paraId="2A9C2E04" w14:textId="77777777" w:rsidR="00382DDA" w:rsidRDefault="00382DDA" w:rsidP="00382DDA">
      <w:pPr>
        <w:rPr>
          <w:rFonts w:cs="Arial"/>
          <w:b/>
          <w:szCs w:val="22"/>
        </w:rPr>
      </w:pPr>
    </w:p>
    <w:p w14:paraId="449E09F9" w14:textId="4804D6B5" w:rsidR="00382DDA" w:rsidRDefault="00382DDA" w:rsidP="00382DDA">
      <w:pPr>
        <w:rPr>
          <w:rFonts w:cs="Arial"/>
          <w:b/>
          <w:szCs w:val="22"/>
        </w:rPr>
      </w:pPr>
      <w:r w:rsidRPr="006763A9">
        <w:rPr>
          <w:rFonts w:cs="Arial"/>
          <w:b/>
          <w:szCs w:val="22"/>
        </w:rPr>
        <w:t>Truck Driver</w:t>
      </w:r>
      <w:r w:rsidRPr="0015793A">
        <w:rPr>
          <w:b/>
        </w:rPr>
        <w:t xml:space="preserve"> </w:t>
      </w:r>
      <w:r w:rsidRPr="0015793A">
        <w:t>–</w:t>
      </w:r>
      <w:r>
        <w:t xml:space="preserve"> A person who o</w:t>
      </w:r>
      <w:r w:rsidRPr="00887E04">
        <w:t>perates equipment such as the telescopic crane truck, dump truck, and vacuum truck. See</w:t>
      </w:r>
      <w:r w:rsidR="00964185" w:rsidRPr="00964185">
        <w:rPr>
          <w:rStyle w:val="Emphasis"/>
          <w:i w:val="0"/>
          <w:iCs w:val="0"/>
        </w:rPr>
        <w:t xml:space="preserve"> </w:t>
      </w:r>
      <w:r w:rsidR="00964185">
        <w:rPr>
          <w:rStyle w:val="Emphasis"/>
          <w:i w:val="0"/>
          <w:iCs w:val="0"/>
        </w:rPr>
        <w:t>Bid Solicitation</w:t>
      </w:r>
      <w:r w:rsidRPr="00887E04">
        <w:t xml:space="preserve"> Section 4.8.1.2 (Additional Personnel) for more details</w:t>
      </w:r>
      <w:r w:rsidRPr="00D33EAF">
        <w:t xml:space="preserve"> about </w:t>
      </w:r>
      <w:r>
        <w:t>this</w:t>
      </w:r>
      <w:r w:rsidRPr="00D33EAF">
        <w:t xml:space="preserve"> labor category</w:t>
      </w:r>
      <w:r w:rsidRPr="00887E04">
        <w:t>.</w:t>
      </w:r>
    </w:p>
    <w:p w14:paraId="7DF169F9" w14:textId="77777777" w:rsidR="00382DDA" w:rsidRDefault="00382DDA" w:rsidP="00382DDA">
      <w:pPr>
        <w:rPr>
          <w:rFonts w:cs="Arial"/>
          <w:b/>
          <w:szCs w:val="22"/>
        </w:rPr>
      </w:pPr>
    </w:p>
    <w:p w14:paraId="45F6B522" w14:textId="57B5A4C5" w:rsidR="00681763" w:rsidRDefault="00382DDA" w:rsidP="00382DDA">
      <w:r>
        <w:rPr>
          <w:rFonts w:cs="Arial"/>
          <w:b/>
          <w:szCs w:val="22"/>
        </w:rPr>
        <w:t xml:space="preserve">Unified Soil Classification </w:t>
      </w:r>
      <w:r w:rsidRPr="00F64111">
        <w:rPr>
          <w:rFonts w:cs="Arial"/>
          <w:b/>
          <w:szCs w:val="22"/>
        </w:rPr>
        <w:t>System</w:t>
      </w:r>
      <w:r>
        <w:rPr>
          <w:rFonts w:cs="Arial"/>
          <w:bCs/>
          <w:szCs w:val="22"/>
        </w:rPr>
        <w:t xml:space="preserve"> –</w:t>
      </w:r>
      <w:r w:rsidR="002937DB">
        <w:rPr>
          <w:rFonts w:cs="Arial"/>
          <w:bCs/>
          <w:szCs w:val="22"/>
        </w:rPr>
        <w:t xml:space="preserve"> </w:t>
      </w:r>
      <w:r>
        <w:rPr>
          <w:rFonts w:cs="Arial"/>
          <w:bCs/>
          <w:szCs w:val="22"/>
        </w:rPr>
        <w:t xml:space="preserve">A system that was jointly developed by </w:t>
      </w:r>
      <w:r>
        <w:t xml:space="preserve">the United States Army Corps of Engineers and the United States Bureau of Reclamation for classifying soils for engineering purposes based on laboratory determination of particle size, liquid limit and plasticity index. </w:t>
      </w:r>
    </w:p>
    <w:p w14:paraId="402D2742" w14:textId="4DFF2A3B" w:rsidR="00681763" w:rsidRDefault="00681763" w:rsidP="00382DDA"/>
    <w:p w14:paraId="45362A50" w14:textId="3C62AD84" w:rsidR="00681763" w:rsidRDefault="00382DDA" w:rsidP="00681763">
      <w:r>
        <w:rPr>
          <w:b/>
        </w:rPr>
        <w:t>United States Department of Transportation (USDOT)</w:t>
      </w:r>
      <w:r>
        <w:rPr>
          <w:rFonts w:cs="Arial"/>
          <w:bCs/>
          <w:szCs w:val="22"/>
        </w:rPr>
        <w:t xml:space="preserve"> – </w:t>
      </w:r>
      <w:r>
        <w:t>An agency of the federal government of the United States responsible for planning and coordinating federal transportation projects.  It also sets safety regulations for all major modes of transportation.</w:t>
      </w:r>
      <w:r w:rsidR="00681763" w:rsidRPr="00681763">
        <w:t xml:space="preserve"> </w:t>
      </w:r>
    </w:p>
    <w:p w14:paraId="4A021408" w14:textId="77777777" w:rsidR="00681763" w:rsidRDefault="00681763" w:rsidP="00681763"/>
    <w:p w14:paraId="4CC74FFF" w14:textId="77777777" w:rsidR="00681763" w:rsidRDefault="00681763" w:rsidP="00681763"/>
    <w:p w14:paraId="1554C25B" w14:textId="77777777" w:rsidR="00681763" w:rsidRDefault="00681763" w:rsidP="00681763"/>
    <w:p w14:paraId="6FB0D2EE" w14:textId="77777777" w:rsidR="00681763" w:rsidRDefault="00681763" w:rsidP="00681763"/>
    <w:p w14:paraId="6D98E54D" w14:textId="77777777" w:rsidR="00681763" w:rsidRDefault="00681763" w:rsidP="00681763"/>
    <w:p w14:paraId="1DA1AA18" w14:textId="77777777" w:rsidR="00681763" w:rsidRDefault="00681763" w:rsidP="00681763"/>
    <w:p w14:paraId="5E071C94" w14:textId="77777777" w:rsidR="00681763" w:rsidRDefault="00681763" w:rsidP="00681763"/>
    <w:p w14:paraId="51E04D01" w14:textId="77777777" w:rsidR="00681763" w:rsidRDefault="00681763" w:rsidP="00681763"/>
    <w:p w14:paraId="24F70724" w14:textId="77777777" w:rsidR="00681763" w:rsidRDefault="00681763" w:rsidP="00681763"/>
    <w:p w14:paraId="33D9B982" w14:textId="77777777" w:rsidR="00681763" w:rsidRDefault="00681763" w:rsidP="00681763"/>
    <w:p w14:paraId="42AE8A5E" w14:textId="77777777" w:rsidR="00681763" w:rsidRDefault="00681763" w:rsidP="00681763"/>
    <w:p w14:paraId="3CFEFF55" w14:textId="77777777" w:rsidR="00681763" w:rsidRDefault="00681763" w:rsidP="00681763"/>
    <w:p w14:paraId="1D9628C9" w14:textId="77777777" w:rsidR="00681763" w:rsidRDefault="00681763" w:rsidP="00681763"/>
    <w:p w14:paraId="24A776BF" w14:textId="77777777" w:rsidR="00681763" w:rsidRDefault="00681763" w:rsidP="00681763"/>
    <w:p w14:paraId="47833B0D" w14:textId="77777777" w:rsidR="00681763" w:rsidRDefault="00681763" w:rsidP="00681763"/>
    <w:p w14:paraId="107D4E5F" w14:textId="77777777" w:rsidR="00681763" w:rsidRDefault="00681763" w:rsidP="00681763"/>
    <w:p w14:paraId="32345486" w14:textId="77777777" w:rsidR="00681763" w:rsidRDefault="00681763" w:rsidP="00681763"/>
    <w:p w14:paraId="1C9B737F" w14:textId="77777777" w:rsidR="00681763" w:rsidRDefault="00681763" w:rsidP="00681763"/>
    <w:p w14:paraId="12AA884F" w14:textId="77777777" w:rsidR="00681763" w:rsidRDefault="00681763" w:rsidP="00681763"/>
    <w:p w14:paraId="333C08E1" w14:textId="77777777" w:rsidR="00681763" w:rsidRDefault="00681763" w:rsidP="00681763"/>
    <w:p w14:paraId="212D72D6" w14:textId="77777777" w:rsidR="00681763" w:rsidRDefault="00681763" w:rsidP="00681763"/>
    <w:p w14:paraId="679B4013" w14:textId="77777777" w:rsidR="00681763" w:rsidRDefault="00681763" w:rsidP="00681763"/>
    <w:p w14:paraId="49F60BEB" w14:textId="77777777" w:rsidR="00681763" w:rsidRDefault="00681763" w:rsidP="00681763"/>
    <w:p w14:paraId="7F34093D" w14:textId="77777777" w:rsidR="00681763" w:rsidRDefault="00681763" w:rsidP="00681763"/>
    <w:p w14:paraId="0A536552" w14:textId="77777777" w:rsidR="00681763" w:rsidRDefault="00681763" w:rsidP="00681763"/>
    <w:p w14:paraId="4C54698F" w14:textId="77777777" w:rsidR="00382DDA" w:rsidRDefault="00382DDA" w:rsidP="00382DDA"/>
    <w:p w14:paraId="5D626E6F" w14:textId="77777777" w:rsidR="00382DDA" w:rsidRPr="007C463F" w:rsidRDefault="00382DDA" w:rsidP="00382DDA"/>
    <w:p w14:paraId="24339036" w14:textId="77777777" w:rsidR="00382DDA" w:rsidRPr="0015793A" w:rsidRDefault="00382DDA" w:rsidP="00382DDA">
      <w:r w:rsidRPr="007C463F">
        <w:rPr>
          <w:b/>
        </w:rPr>
        <w:t>United</w:t>
      </w:r>
      <w:r w:rsidRPr="0015793A">
        <w:rPr>
          <w:b/>
        </w:rPr>
        <w:t xml:space="preserve"> States Environmental Protection Agency (</w:t>
      </w:r>
      <w:r>
        <w:rPr>
          <w:b/>
        </w:rPr>
        <w:t>US</w:t>
      </w:r>
      <w:r w:rsidRPr="0015793A">
        <w:rPr>
          <w:b/>
        </w:rPr>
        <w:t xml:space="preserve">EPA) </w:t>
      </w:r>
      <w:r w:rsidRPr="0015793A">
        <w:t>– An agency of the federal government of the United States which was created for the purpose of protecting human health and the environment by writing and enforcing regulations based on laws passed by Congress.</w:t>
      </w:r>
    </w:p>
    <w:p w14:paraId="69303311" w14:textId="77777777" w:rsidR="00382DDA" w:rsidRPr="0015793A" w:rsidRDefault="00382DDA" w:rsidP="00382DDA"/>
    <w:p w14:paraId="79241001" w14:textId="6E7EF07B" w:rsidR="00382DDA" w:rsidRDefault="00382DDA" w:rsidP="00382DDA">
      <w:pPr>
        <w:rPr>
          <w:b/>
        </w:rPr>
      </w:pPr>
      <w:r w:rsidRPr="001B53F2">
        <w:rPr>
          <w:b/>
        </w:rPr>
        <w:t>Utilities</w:t>
      </w:r>
      <w:r w:rsidRPr="0015793A">
        <w:t xml:space="preserve"> –</w:t>
      </w:r>
      <w:r>
        <w:t xml:space="preserve"> In this Contract, </w:t>
      </w:r>
      <w:r w:rsidR="000E6650">
        <w:t>U</w:t>
      </w:r>
      <w:r>
        <w:t xml:space="preserve">tilities may include, but </w:t>
      </w:r>
      <w:r w:rsidRPr="007C49B3">
        <w:t>not be limited to, electric, natural or propane gas, potable water, telep</w:t>
      </w:r>
      <w:r>
        <w:t xml:space="preserve">hone, </w:t>
      </w:r>
      <w:r w:rsidRPr="007C49B3">
        <w:t xml:space="preserve">Internet, and waste water disposal. </w:t>
      </w:r>
      <w:r>
        <w:t xml:space="preserve">Please see </w:t>
      </w:r>
      <w:r w:rsidR="00964185">
        <w:rPr>
          <w:rStyle w:val="Emphasis"/>
          <w:i w:val="0"/>
          <w:iCs w:val="0"/>
        </w:rPr>
        <w:t xml:space="preserve">Bid Solicitation </w:t>
      </w:r>
      <w:r>
        <w:t>Section 4.11.4</w:t>
      </w:r>
      <w:r w:rsidR="00E4723D">
        <w:t xml:space="preserve"> (</w:t>
      </w:r>
      <w:r w:rsidR="004514A5" w:rsidRPr="004514A5">
        <w:t>Utility Usage Charges And Power Drop Allowance</w:t>
      </w:r>
      <w:r w:rsidR="00E4723D">
        <w:t>)</w:t>
      </w:r>
      <w:r>
        <w:t xml:space="preserve"> for more information.</w:t>
      </w:r>
    </w:p>
    <w:p w14:paraId="7786E7BA" w14:textId="77777777" w:rsidR="00382DDA" w:rsidRDefault="00382DDA" w:rsidP="00382DDA">
      <w:pPr>
        <w:rPr>
          <w:b/>
        </w:rPr>
      </w:pPr>
    </w:p>
    <w:p w14:paraId="0D74C408" w14:textId="77777777" w:rsidR="00382DDA" w:rsidRDefault="00382DDA" w:rsidP="00382DDA">
      <w:pPr>
        <w:rPr>
          <w:b/>
        </w:rPr>
      </w:pPr>
      <w:r w:rsidRPr="001B53F2">
        <w:rPr>
          <w:b/>
        </w:rPr>
        <w:t>Variable Frequency Drive (VFD)</w:t>
      </w:r>
      <w:r w:rsidRPr="0015793A">
        <w:t xml:space="preserve"> –</w:t>
      </w:r>
      <w:r>
        <w:t xml:space="preserve"> A </w:t>
      </w:r>
      <w:r w:rsidRPr="007C49B3">
        <w:t>type of motor drive used in electro-mechanical drive systems to control AC motor speed and torque by varying motor input frequency and, depending on topology, to control associated voltage or current variation.</w:t>
      </w:r>
    </w:p>
    <w:p w14:paraId="53912B51" w14:textId="77777777" w:rsidR="00382DDA" w:rsidRDefault="00382DDA" w:rsidP="00382DDA">
      <w:pPr>
        <w:rPr>
          <w:b/>
        </w:rPr>
      </w:pPr>
    </w:p>
    <w:p w14:paraId="0337960D" w14:textId="77777777" w:rsidR="00382DDA" w:rsidRPr="00606D47" w:rsidRDefault="00382DDA" w:rsidP="00382DDA">
      <w:r w:rsidRPr="0015793A">
        <w:rPr>
          <w:b/>
        </w:rPr>
        <w:t>Volatile Organic Compound (VOC)</w:t>
      </w:r>
      <w:r w:rsidRPr="0015793A">
        <w:t xml:space="preserve"> – Organic compounds that evaporate readily at room temperature.  Examples of products containing VOCs include gasoline, dry cleaning fluid, and paint thinner</w:t>
      </w:r>
      <w:r>
        <w:t>.</w:t>
      </w:r>
    </w:p>
    <w:p w14:paraId="0684191D" w14:textId="77777777" w:rsidR="00382DDA" w:rsidRDefault="00382DDA" w:rsidP="00382DDA"/>
    <w:p w14:paraId="65830B0B" w14:textId="16DC9380" w:rsidR="00382DDA" w:rsidRDefault="00382DDA" w:rsidP="00473721">
      <w:pPr>
        <w:rPr>
          <w:highlight w:val="green"/>
        </w:rPr>
      </w:pPr>
      <w:r w:rsidRPr="00140C2B">
        <w:rPr>
          <w:b/>
        </w:rPr>
        <w:t>Women’s Business Enterprise (WBE)</w:t>
      </w:r>
      <w:r w:rsidRPr="0015793A">
        <w:t xml:space="preserve"> –</w:t>
      </w:r>
      <w:r>
        <w:t xml:space="preserve"> A business entity that is at least 51% owned and/or controlled by women. </w:t>
      </w:r>
    </w:p>
    <w:sectPr w:rsidR="00382DDA" w:rsidSect="009B0942">
      <w:type w:val="continuous"/>
      <w:pgSz w:w="12240" w:h="15840" w:code="1"/>
      <w:pgMar w:top="720" w:right="720" w:bottom="720"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A94D05" w14:textId="77777777" w:rsidR="00CB7E7F" w:rsidRDefault="00CB7E7F" w:rsidP="00473721">
      <w:r>
        <w:separator/>
      </w:r>
    </w:p>
  </w:endnote>
  <w:endnote w:type="continuationSeparator" w:id="0">
    <w:p w14:paraId="74506925" w14:textId="77777777" w:rsidR="00CB7E7F" w:rsidRDefault="00CB7E7F" w:rsidP="00473721">
      <w:r>
        <w:continuationSeparator/>
      </w:r>
    </w:p>
  </w:endnote>
  <w:endnote w:type="continuationNotice" w:id="1">
    <w:p w14:paraId="37E3CA6F" w14:textId="77777777" w:rsidR="00CB7E7F" w:rsidRDefault="00CB7E7F" w:rsidP="004737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225999"/>
      <w:docPartObj>
        <w:docPartGallery w:val="Page Numbers (Bottom of Page)"/>
        <w:docPartUnique/>
      </w:docPartObj>
    </w:sdtPr>
    <w:sdtEndPr>
      <w:rPr>
        <w:noProof/>
      </w:rPr>
    </w:sdtEndPr>
    <w:sdtContent>
      <w:p w14:paraId="37CEEBDA" w14:textId="3E0197E0" w:rsidR="008951D6" w:rsidRDefault="008951D6" w:rsidP="002E3D21">
        <w:pPr>
          <w:pStyle w:val="Footer"/>
          <w:spacing w:before="120"/>
          <w:jc w:val="center"/>
        </w:pPr>
        <w:r>
          <w:fldChar w:fldCharType="begin"/>
        </w:r>
        <w:r>
          <w:instrText xml:space="preserve"> PAGE   \* MERGEFORMAT </w:instrText>
        </w:r>
        <w:r>
          <w:fldChar w:fldCharType="separate"/>
        </w:r>
        <w:r w:rsidR="009234C5">
          <w:rPr>
            <w:noProof/>
          </w:rPr>
          <w:t>ii</w:t>
        </w:r>
        <w:r>
          <w:rPr>
            <w:noProof/>
          </w:rPr>
          <w:fldChar w:fldCharType="end"/>
        </w:r>
      </w:p>
    </w:sdtContent>
  </w:sdt>
  <w:p w14:paraId="6486388A" w14:textId="77777777" w:rsidR="008951D6" w:rsidRDefault="008951D6" w:rsidP="004737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8951D6" w:rsidRDefault="008951D6" w:rsidP="00473721">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8951D6" w:rsidRDefault="008951D6" w:rsidP="004737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E6725" w14:textId="4D8E1FBE" w:rsidR="008951D6" w:rsidRPr="00851065" w:rsidRDefault="008951D6" w:rsidP="002E3D21">
    <w:pPr>
      <w:spacing w:before="120"/>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9234C5">
      <w:rPr>
        <w:rStyle w:val="PageNumber"/>
        <w:rFonts w:cs="Arial"/>
        <w:noProof/>
      </w:rPr>
      <w:t>102</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35A7F1" w14:textId="77777777" w:rsidR="00CB7E7F" w:rsidRDefault="00CB7E7F" w:rsidP="00473721">
      <w:r>
        <w:separator/>
      </w:r>
    </w:p>
  </w:footnote>
  <w:footnote w:type="continuationSeparator" w:id="0">
    <w:p w14:paraId="3D0BE739" w14:textId="77777777" w:rsidR="00CB7E7F" w:rsidRDefault="00CB7E7F" w:rsidP="00473721">
      <w:r>
        <w:continuationSeparator/>
      </w:r>
    </w:p>
  </w:footnote>
  <w:footnote w:type="continuationNotice" w:id="1">
    <w:p w14:paraId="319C68C5" w14:textId="77777777" w:rsidR="00CB7E7F" w:rsidRDefault="00CB7E7F" w:rsidP="0047372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singleLevel"/>
    <w:tmpl w:val="00000008"/>
    <w:name w:val="WW8Num8"/>
    <w:lvl w:ilvl="0">
      <w:start w:val="1"/>
      <w:numFmt w:val="decimal"/>
      <w:pStyle w:val="StyleHeading2ArialNarrow"/>
      <w:lvlText w:val="%1."/>
      <w:lvlJc w:val="left"/>
      <w:pPr>
        <w:tabs>
          <w:tab w:val="num" w:pos="270"/>
        </w:tabs>
        <w:ind w:left="558" w:hanging="288"/>
      </w:pPr>
      <w:rPr>
        <w:rFonts w:cs="Times New Roman"/>
      </w:rPr>
    </w:lvl>
  </w:abstractNum>
  <w:abstractNum w:abstractNumId="2" w15:restartNumberingAfterBreak="0">
    <w:nsid w:val="002B27C6"/>
    <w:multiLevelType w:val="hybridMultilevel"/>
    <w:tmpl w:val="3C32DA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EA3A07"/>
    <w:multiLevelType w:val="hybridMultilevel"/>
    <w:tmpl w:val="3566E0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293A58"/>
    <w:multiLevelType w:val="hybridMultilevel"/>
    <w:tmpl w:val="E5BCFE8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651C83"/>
    <w:multiLevelType w:val="hybridMultilevel"/>
    <w:tmpl w:val="B1A6AA50"/>
    <w:lvl w:ilvl="0" w:tplc="FFFFFFFF">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1E43A2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07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1F664FE"/>
    <w:multiLevelType w:val="hybridMultilevel"/>
    <w:tmpl w:val="4A3672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2010AD8"/>
    <w:multiLevelType w:val="hybridMultilevel"/>
    <w:tmpl w:val="51B28F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2843E4B"/>
    <w:multiLevelType w:val="hybridMultilevel"/>
    <w:tmpl w:val="2A9298F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2CC05B6"/>
    <w:multiLevelType w:val="hybridMultilevel"/>
    <w:tmpl w:val="A600D0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03736F01"/>
    <w:multiLevelType w:val="hybridMultilevel"/>
    <w:tmpl w:val="7EAC11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3A16533"/>
    <w:multiLevelType w:val="hybridMultilevel"/>
    <w:tmpl w:val="2474C0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04642713"/>
    <w:multiLevelType w:val="hybridMultilevel"/>
    <w:tmpl w:val="B6184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4AD132C"/>
    <w:multiLevelType w:val="hybridMultilevel"/>
    <w:tmpl w:val="CBF61F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734302"/>
    <w:multiLevelType w:val="hybridMultilevel"/>
    <w:tmpl w:val="68E6D360"/>
    <w:lvl w:ilvl="0" w:tplc="A7A0440C">
      <w:start w:val="1"/>
      <w:numFmt w:val="upperLetter"/>
      <w:lvlText w:val="%1."/>
      <w:lvlJc w:val="left"/>
      <w:pPr>
        <w:ind w:left="1440" w:hanging="360"/>
      </w:pPr>
      <w:rPr>
        <w:sz w:val="20"/>
        <w:szCs w:val="2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15:restartNumberingAfterBreak="0">
    <w:nsid w:val="058B5165"/>
    <w:multiLevelType w:val="multilevel"/>
    <w:tmpl w:val="78AE231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5A966D4"/>
    <w:multiLevelType w:val="hybridMultilevel"/>
    <w:tmpl w:val="3E4EC6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05B50F5C"/>
    <w:multiLevelType w:val="multilevel"/>
    <w:tmpl w:val="AB1A804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6006108"/>
    <w:multiLevelType w:val="hybridMultilevel"/>
    <w:tmpl w:val="5E381E80"/>
    <w:lvl w:ilvl="0" w:tplc="04090019">
      <w:start w:val="1"/>
      <w:numFmt w:val="lowerLetter"/>
      <w:lvlText w:val="%1."/>
      <w:lvlJc w:val="left"/>
      <w:pPr>
        <w:ind w:left="1080" w:hanging="360"/>
      </w:pPr>
    </w:lvl>
    <w:lvl w:ilvl="1" w:tplc="04090019">
      <w:start w:val="1"/>
      <w:numFmt w:val="decimal"/>
      <w:lvlText w:val="%2."/>
      <w:lvlJc w:val="left"/>
      <w:pPr>
        <w:ind w:left="1800" w:hanging="360"/>
      </w:pPr>
    </w:lvl>
    <w:lvl w:ilvl="2" w:tplc="0409001B">
      <w:start w:val="1"/>
      <w:numFmt w:val="lowerRoman"/>
      <w:lvlText w:val="%3."/>
      <w:lvlJc w:val="right"/>
      <w:pPr>
        <w:ind w:left="2520" w:hanging="180"/>
      </w:pPr>
    </w:lvl>
    <w:lvl w:ilvl="3" w:tplc="9E5A8804">
      <w:start w:val="1"/>
      <w:numFmt w:val="upperLetter"/>
      <w:lvlText w:val="%4."/>
      <w:lvlJc w:val="left"/>
      <w:pPr>
        <w:ind w:left="3240" w:hanging="360"/>
      </w:pPr>
      <w:rPr>
        <w:rFonts w:hint="default"/>
      </w:rPr>
    </w:lvl>
    <w:lvl w:ilvl="4" w:tplc="0409000F">
      <w:start w:val="1"/>
      <w:numFmt w:val="decimal"/>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6BB5DBB"/>
    <w:multiLevelType w:val="multilevel"/>
    <w:tmpl w:val="19AE7DF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7544DA4"/>
    <w:multiLevelType w:val="hybridMultilevel"/>
    <w:tmpl w:val="92F8C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7ED3682"/>
    <w:multiLevelType w:val="hybridMultilevel"/>
    <w:tmpl w:val="F774D4B8"/>
    <w:lvl w:ilvl="0" w:tplc="04090015">
      <w:start w:val="1"/>
      <w:numFmt w:val="upperLetter"/>
      <w:lvlText w:val="%1."/>
      <w:lvlJc w:val="left"/>
      <w:pPr>
        <w:ind w:left="720" w:hanging="360"/>
      </w:pPr>
    </w:lvl>
    <w:lvl w:ilvl="1" w:tplc="0409000F"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7F3179C"/>
    <w:multiLevelType w:val="hybridMultilevel"/>
    <w:tmpl w:val="C096AE1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085E2570"/>
    <w:multiLevelType w:val="hybridMultilevel"/>
    <w:tmpl w:val="04FA67E0"/>
    <w:lvl w:ilvl="0" w:tplc="0409000F">
      <w:start w:val="1"/>
      <w:numFmt w:val="decimal"/>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87D5F86"/>
    <w:multiLevelType w:val="multilevel"/>
    <w:tmpl w:val="1D2695FC"/>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08BF31A5"/>
    <w:multiLevelType w:val="hybridMultilevel"/>
    <w:tmpl w:val="7F86A54C"/>
    <w:lvl w:ilvl="0" w:tplc="97FAD05A">
      <w:start w:val="1"/>
      <w:numFmt w:val="decimal"/>
      <w:lvlText w:val="%1."/>
      <w:lvlJc w:val="left"/>
      <w:pPr>
        <w:ind w:left="1440" w:hanging="360"/>
      </w:pPr>
      <w:rPr>
        <w:rFonts w:asciiTheme="minorHAnsi" w:hAnsiTheme="minorHAnsi" w:cstheme="minorHAnsi" w:hint="default"/>
      </w:rPr>
    </w:lvl>
    <w:lvl w:ilvl="1" w:tplc="2850CF1E">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04090019">
      <w:start w:val="1"/>
      <w:numFmt w:val="lowerLetter"/>
      <w:lvlText w:val="%4."/>
      <w:lvlJc w:val="left"/>
      <w:pPr>
        <w:ind w:left="216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8C353D7"/>
    <w:multiLevelType w:val="multilevel"/>
    <w:tmpl w:val="35EC26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090F3601"/>
    <w:multiLevelType w:val="hybridMultilevel"/>
    <w:tmpl w:val="4D1A704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092033EE"/>
    <w:multiLevelType w:val="multilevel"/>
    <w:tmpl w:val="3E467A60"/>
    <w:lvl w:ilvl="0">
      <w:start w:val="1"/>
      <w:numFmt w:val="lowerLetter"/>
      <w:lvlText w:val="%1."/>
      <w:lvlJc w:val="left"/>
      <w:pPr>
        <w:ind w:left="216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250" w:hanging="360"/>
      </w:pPr>
      <w:rPr>
        <w:rFonts w:hint="default"/>
      </w:rPr>
    </w:lvl>
    <w:lvl w:ilvl="3">
      <w:start w:val="1"/>
      <w:numFmt w:val="lowerLetter"/>
      <w:lvlText w:val="%4"/>
      <w:lvlJc w:val="left"/>
      <w:pPr>
        <w:ind w:left="3060" w:hanging="360"/>
      </w:pPr>
      <w:rPr>
        <w:rFonts w:hint="default"/>
      </w:rPr>
    </w:lvl>
    <w:lvl w:ilvl="4">
      <w:start w:val="1"/>
      <w:numFmt w:val="decimal"/>
      <w:lvlText w:val="%5"/>
      <w:lvlJc w:val="left"/>
      <w:pPr>
        <w:ind w:left="3780" w:hanging="360"/>
      </w:pPr>
      <w:rPr>
        <w:rFonts w:hint="default"/>
      </w:rPr>
    </w:lvl>
    <w:lvl w:ilvl="5">
      <w:start w:val="1"/>
      <w:numFmt w:val="lowerRoman"/>
      <w:lvlText w:val="%6"/>
      <w:lvlJc w:val="left"/>
      <w:pPr>
        <w:ind w:left="4500" w:hanging="360"/>
      </w:pPr>
      <w:rPr>
        <w:rFont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31" w15:restartNumberingAfterBreak="0">
    <w:nsid w:val="09495ECB"/>
    <w:multiLevelType w:val="hybridMultilevel"/>
    <w:tmpl w:val="DDE060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094C61E0"/>
    <w:multiLevelType w:val="hybridMultilevel"/>
    <w:tmpl w:val="20F83CCA"/>
    <w:lvl w:ilvl="0" w:tplc="7A8E011E">
      <w:start w:val="1"/>
      <w:numFmt w:val="decimal"/>
      <w:lvlText w:val="%1."/>
      <w:lvlJc w:val="right"/>
      <w:pPr>
        <w:ind w:left="1440" w:hanging="360"/>
      </w:pPr>
      <w:rPr>
        <w:rFonts w:asciiTheme="minorHAnsi" w:eastAsia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09855D05"/>
    <w:multiLevelType w:val="multilevel"/>
    <w:tmpl w:val="A6F0D29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0A2301FC"/>
    <w:multiLevelType w:val="hybridMultilevel"/>
    <w:tmpl w:val="F0E05F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A5935B9"/>
    <w:multiLevelType w:val="hybridMultilevel"/>
    <w:tmpl w:val="392A6B16"/>
    <w:lvl w:ilvl="0" w:tplc="2828F588">
      <w:start w:val="2"/>
      <w:numFmt w:val="decimal"/>
      <w:lvlText w:val="%1."/>
      <w:lvlJc w:val="left"/>
      <w:pPr>
        <w:ind w:left="1440" w:hanging="360"/>
      </w:pPr>
      <w:rPr>
        <w:rFonts w:hint="default"/>
      </w:rPr>
    </w:lvl>
    <w:lvl w:ilvl="1" w:tplc="59CA2FB4">
      <w:start w:val="1"/>
      <w:numFmt w:val="lowerLetter"/>
      <w:lvlText w:val="%2."/>
      <w:lvlJc w:val="left"/>
      <w:pPr>
        <w:ind w:left="2160" w:hanging="360"/>
      </w:pPr>
      <w:rPr>
        <w:rFonts w:hint="default"/>
      </w:rPr>
    </w:lvl>
    <w:lvl w:ilvl="2" w:tplc="0409001B">
      <w:start w:val="1"/>
      <w:numFmt w:val="lowerRoman"/>
      <w:lvlText w:val="%3."/>
      <w:lvlJc w:val="right"/>
      <w:pPr>
        <w:ind w:left="2160" w:hanging="180"/>
      </w:pPr>
    </w:lvl>
    <w:lvl w:ilvl="3" w:tplc="2666A0B8">
      <w:start w:val="1"/>
      <w:numFmt w:val="lowerLetter"/>
      <w:lvlText w:val="%4."/>
      <w:lvlJc w:val="left"/>
      <w:pPr>
        <w:ind w:left="216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AAF1246"/>
    <w:multiLevelType w:val="hybridMultilevel"/>
    <w:tmpl w:val="79C86D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0ABA3768"/>
    <w:multiLevelType w:val="hybridMultilevel"/>
    <w:tmpl w:val="8C52A1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0AEE7D62"/>
    <w:multiLevelType w:val="hybridMultilevel"/>
    <w:tmpl w:val="E9701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BCC4603"/>
    <w:multiLevelType w:val="hybridMultilevel"/>
    <w:tmpl w:val="6D88972A"/>
    <w:lvl w:ilvl="0" w:tplc="0409001B">
      <w:start w:val="1"/>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BD51582"/>
    <w:multiLevelType w:val="multilevel"/>
    <w:tmpl w:val="0BFABD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0C054CBF"/>
    <w:multiLevelType w:val="hybridMultilevel"/>
    <w:tmpl w:val="6AC699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C0A06E6"/>
    <w:multiLevelType w:val="multilevel"/>
    <w:tmpl w:val="BB4CE4FA"/>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0C386C47"/>
    <w:multiLevelType w:val="hybridMultilevel"/>
    <w:tmpl w:val="0DCCD044"/>
    <w:lvl w:ilvl="0" w:tplc="04090015">
      <w:start w:val="1"/>
      <w:numFmt w:val="upperLetter"/>
      <w:lvlText w:val="%1."/>
      <w:lvlJc w:val="left"/>
      <w:pPr>
        <w:ind w:left="720" w:hanging="360"/>
      </w:pPr>
      <w:rPr>
        <w:rFonts w:hint="default"/>
        <w:b w:val="0"/>
        <w:u w:val="none"/>
      </w:rPr>
    </w:lvl>
    <w:lvl w:ilvl="1" w:tplc="0409000F">
      <w:start w:val="1"/>
      <w:numFmt w:val="decimal"/>
      <w:lvlText w:val="%2."/>
      <w:lvlJc w:val="left"/>
      <w:pPr>
        <w:ind w:left="1440" w:hanging="360"/>
      </w:pPr>
    </w:lvl>
    <w:lvl w:ilvl="2" w:tplc="A0C88F8E">
      <w:start w:val="1"/>
      <w:numFmt w:val="upperLetter"/>
      <w:lvlText w:val="%3."/>
      <w:lvlJc w:val="left"/>
      <w:pPr>
        <w:ind w:left="720" w:hanging="360"/>
      </w:pPr>
      <w:rPr>
        <w:rFonts w:hint="default"/>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D233A6D"/>
    <w:multiLevelType w:val="hybridMultilevel"/>
    <w:tmpl w:val="37A060F2"/>
    <w:lvl w:ilvl="0" w:tplc="6FD48AB6">
      <w:start w:val="1"/>
      <w:numFmt w:val="decimal"/>
      <w:lvlText w:val="%1."/>
      <w:lvlJc w:val="left"/>
      <w:pPr>
        <w:ind w:left="1440" w:hanging="360"/>
      </w:pPr>
      <w:rPr>
        <w:rFonts w:hint="default"/>
      </w:rPr>
    </w:lvl>
    <w:lvl w:ilvl="1" w:tplc="58A04C9C">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0409001B">
      <w:start w:val="1"/>
      <w:numFmt w:val="lowerRoman"/>
      <w:lvlText w:val="%5."/>
      <w:lvlJc w:val="righ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0D360F28"/>
    <w:multiLevelType w:val="multilevel"/>
    <w:tmpl w:val="A19AFD0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upperLetter"/>
      <w:lvlText w:val="%3."/>
      <w:lvlJc w:val="left"/>
      <w:pPr>
        <w:ind w:left="72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0D6A5E10"/>
    <w:multiLevelType w:val="hybridMultilevel"/>
    <w:tmpl w:val="745E9BC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0D6C07C4"/>
    <w:multiLevelType w:val="hybridMultilevel"/>
    <w:tmpl w:val="318E8F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0D8309B8"/>
    <w:multiLevelType w:val="hybridMultilevel"/>
    <w:tmpl w:val="10B2EE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0D9412CC"/>
    <w:multiLevelType w:val="hybridMultilevel"/>
    <w:tmpl w:val="8B6AF2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0DF75EA4"/>
    <w:multiLevelType w:val="hybridMultilevel"/>
    <w:tmpl w:val="7FB49C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0F001E12"/>
    <w:multiLevelType w:val="hybridMultilevel"/>
    <w:tmpl w:val="03E48B22"/>
    <w:lvl w:ilvl="0" w:tplc="082E086A">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3" w15:restartNumberingAfterBreak="0">
    <w:nsid w:val="0FA61257"/>
    <w:multiLevelType w:val="hybridMultilevel"/>
    <w:tmpl w:val="E3A608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FA854D7"/>
    <w:multiLevelType w:val="hybridMultilevel"/>
    <w:tmpl w:val="55169F74"/>
    <w:lvl w:ilvl="0" w:tplc="E4146926">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6" w15:restartNumberingAfterBreak="0">
    <w:nsid w:val="0FCC2D73"/>
    <w:multiLevelType w:val="hybridMultilevel"/>
    <w:tmpl w:val="2F4A6F0E"/>
    <w:lvl w:ilvl="0" w:tplc="000894F0">
      <w:start w:val="1"/>
      <w:numFmt w:val="decimal"/>
      <w:lvlText w:val="%1."/>
      <w:lvlJc w:val="left"/>
      <w:pPr>
        <w:ind w:left="144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15:restartNumberingAfterBreak="0">
    <w:nsid w:val="101936F6"/>
    <w:multiLevelType w:val="hybridMultilevel"/>
    <w:tmpl w:val="7616A6C6"/>
    <w:lvl w:ilvl="0" w:tplc="7A9E6C2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02B02B1"/>
    <w:multiLevelType w:val="multilevel"/>
    <w:tmpl w:val="E24AC0A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10BD64EB"/>
    <w:multiLevelType w:val="multilevel"/>
    <w:tmpl w:val="B4B876D8"/>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11162CD9"/>
    <w:multiLevelType w:val="multilevel"/>
    <w:tmpl w:val="9A727CA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62"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116E5360"/>
    <w:multiLevelType w:val="multilevel"/>
    <w:tmpl w:val="D3B6A65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11EA6C60"/>
    <w:multiLevelType w:val="multilevel"/>
    <w:tmpl w:val="57B0930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122A088C"/>
    <w:multiLevelType w:val="hybridMultilevel"/>
    <w:tmpl w:val="03785408"/>
    <w:lvl w:ilvl="0" w:tplc="0B1EF36C">
      <w:start w:val="1"/>
      <w:numFmt w:val="lowerLetter"/>
      <w:lvlText w:val="%1."/>
      <w:lvlJc w:val="left"/>
      <w:pPr>
        <w:ind w:left="144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8" w15:restartNumberingAfterBreak="0">
    <w:nsid w:val="1277238D"/>
    <w:multiLevelType w:val="multilevel"/>
    <w:tmpl w:val="234A28E0"/>
    <w:lvl w:ilvl="0">
      <w:start w:val="1"/>
      <w:numFmt w:val="upperLetter"/>
      <w:lvlText w:val="%1."/>
      <w:lvlJc w:val="left"/>
      <w:pPr>
        <w:ind w:left="720" w:hanging="360"/>
      </w:pPr>
      <w:rPr>
        <w:rFonts w:hint="default"/>
      </w:rPr>
    </w:lvl>
    <w:lvl w:ilvl="1">
      <w:start w:val="1"/>
      <w:numFmt w:val="lowerRoman"/>
      <w:lvlText w:val="%2."/>
      <w:lvlJc w:val="righ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12784A91"/>
    <w:multiLevelType w:val="hybridMultilevel"/>
    <w:tmpl w:val="C4F45F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138E5954"/>
    <w:multiLevelType w:val="hybridMultilevel"/>
    <w:tmpl w:val="F3D8533A"/>
    <w:lvl w:ilvl="0" w:tplc="E77C284E">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2" w15:restartNumberingAfterBreak="0">
    <w:nsid w:val="13C75D66"/>
    <w:multiLevelType w:val="hybridMultilevel"/>
    <w:tmpl w:val="B70A904E"/>
    <w:lvl w:ilvl="0" w:tplc="97FAD05A">
      <w:start w:val="1"/>
      <w:numFmt w:val="decimal"/>
      <w:lvlText w:val="%1."/>
      <w:lvlJc w:val="left"/>
      <w:pPr>
        <w:ind w:left="1440" w:hanging="360"/>
      </w:pPr>
      <w:rPr>
        <w:rFonts w:asciiTheme="minorHAnsi" w:hAnsiTheme="minorHAnsi" w:cstheme="minorHAnsi" w:hint="default"/>
      </w:rPr>
    </w:lvl>
    <w:lvl w:ilvl="1" w:tplc="2850CF1E">
      <w:start w:val="1"/>
      <w:numFmt w:val="lowerLetter"/>
      <w:lvlText w:val="%2."/>
      <w:lvlJc w:val="left"/>
      <w:pPr>
        <w:ind w:left="2160" w:hanging="360"/>
      </w:pPr>
      <w:rPr>
        <w:rFonts w:hint="default"/>
      </w:rPr>
    </w:lvl>
    <w:lvl w:ilvl="2" w:tplc="F88A614C">
      <w:start w:val="1"/>
      <w:numFmt w:val="upperLetter"/>
      <w:lvlText w:val="%3."/>
      <w:lvlJc w:val="left"/>
      <w:pPr>
        <w:ind w:left="720" w:hanging="360"/>
      </w:pPr>
      <w:rPr>
        <w:rFonts w:asciiTheme="minorHAnsi" w:hAnsiTheme="minorHAnsi" w:cstheme="minorHAnsi" w:hint="default"/>
        <w:b w:val="0"/>
      </w:rPr>
    </w:lvl>
    <w:lvl w:ilvl="3" w:tplc="4830E7D2">
      <w:start w:val="1"/>
      <w:numFmt w:val="lowerLetter"/>
      <w:lvlText w:val="%4."/>
      <w:lvlJc w:val="left"/>
      <w:pPr>
        <w:ind w:left="2160" w:hanging="360"/>
      </w:pPr>
      <w:rPr>
        <w:rFonts w:asciiTheme="minorHAnsi" w:eastAsia="Times New Roman" w:hAnsiTheme="minorHAnsi" w:cstheme="minorHAnsi" w:hint="default"/>
      </w:rPr>
    </w:lvl>
    <w:lvl w:ilvl="4" w:tplc="0409001B">
      <w:start w:val="1"/>
      <w:numFmt w:val="lowerRoman"/>
      <w:lvlText w:val="%5."/>
      <w:lvlJc w:val="righ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14011D44"/>
    <w:multiLevelType w:val="hybridMultilevel"/>
    <w:tmpl w:val="FC7A98E2"/>
    <w:lvl w:ilvl="0" w:tplc="7B0C0A74">
      <w:start w:val="5"/>
      <w:numFmt w:val="decimal"/>
      <w:lvlText w:val="%1."/>
      <w:lvlJc w:val="left"/>
      <w:pPr>
        <w:ind w:left="144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514A02AA">
      <w:start w:val="1"/>
      <w:numFmt w:val="upperLetter"/>
      <w:lvlText w:val="%5."/>
      <w:lvlJc w:val="left"/>
      <w:pPr>
        <w:ind w:left="72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46B7C47"/>
    <w:multiLevelType w:val="multilevel"/>
    <w:tmpl w:val="BCE641C8"/>
    <w:lvl w:ilvl="0">
      <w:start w:val="1"/>
      <w:numFmt w:val="upperLetter"/>
      <w:lvlText w:val="%1."/>
      <w:lvlJc w:val="left"/>
      <w:pPr>
        <w:ind w:left="720" w:hanging="360"/>
      </w:pPr>
      <w:rPr>
        <w:rFonts w:asciiTheme="minorHAnsi" w:hAnsi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1474541C"/>
    <w:multiLevelType w:val="hybridMultilevel"/>
    <w:tmpl w:val="9E9EB642"/>
    <w:lvl w:ilvl="0" w:tplc="738A1074">
      <w:start w:val="1"/>
      <w:numFmt w:val="decimal"/>
      <w:lvlText w:val="%1."/>
      <w:lvlJc w:val="left"/>
      <w:pPr>
        <w:ind w:left="2160" w:hanging="360"/>
      </w:pPr>
      <w:rPr>
        <w:rFonts w:asciiTheme="minorHAnsi" w:hAnsiTheme="minorHAnsi" w:cstheme="minorHAnsi" w:hint="default"/>
        <w:sz w:val="20"/>
        <w:szCs w:val="20"/>
      </w:r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76" w15:restartNumberingAfterBreak="0">
    <w:nsid w:val="148027A7"/>
    <w:multiLevelType w:val="multilevel"/>
    <w:tmpl w:val="DBC4A70A"/>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144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15807832"/>
    <w:multiLevelType w:val="hybridMultilevel"/>
    <w:tmpl w:val="F1E4430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15DD7836"/>
    <w:multiLevelType w:val="multilevel"/>
    <w:tmpl w:val="3F063ED6"/>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15E63FC1"/>
    <w:multiLevelType w:val="multilevel"/>
    <w:tmpl w:val="A2DC824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16027C0E"/>
    <w:multiLevelType w:val="multilevel"/>
    <w:tmpl w:val="5DDAE88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16207214"/>
    <w:multiLevelType w:val="multilevel"/>
    <w:tmpl w:val="EA1603AA"/>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169B76E7"/>
    <w:multiLevelType w:val="multilevel"/>
    <w:tmpl w:val="AB1A804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17351171"/>
    <w:multiLevelType w:val="hybridMultilevel"/>
    <w:tmpl w:val="7B20F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7501465"/>
    <w:multiLevelType w:val="hybridMultilevel"/>
    <w:tmpl w:val="DC46237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7530489"/>
    <w:multiLevelType w:val="hybridMultilevel"/>
    <w:tmpl w:val="6D025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7624C83"/>
    <w:multiLevelType w:val="hybridMultilevel"/>
    <w:tmpl w:val="BE74DBC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17C91C4C"/>
    <w:multiLevelType w:val="multilevel"/>
    <w:tmpl w:val="A5065D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18133336"/>
    <w:multiLevelType w:val="multilevel"/>
    <w:tmpl w:val="CB6ECF8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18B80BAE"/>
    <w:multiLevelType w:val="multilevel"/>
    <w:tmpl w:val="8BE8D71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18E239EC"/>
    <w:multiLevelType w:val="multilevel"/>
    <w:tmpl w:val="35101D0C"/>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heme="minorHAnsi" w:eastAsia="Times New Roman" w:hAnsiTheme="minorHAnsi" w:cs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925459C"/>
    <w:multiLevelType w:val="hybridMultilevel"/>
    <w:tmpl w:val="174C0B54"/>
    <w:lvl w:ilvl="0" w:tplc="D50E30B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4" w15:restartNumberingAfterBreak="0">
    <w:nsid w:val="19271020"/>
    <w:multiLevelType w:val="hybridMultilevel"/>
    <w:tmpl w:val="C2F6E5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19AC11B4"/>
    <w:multiLevelType w:val="multilevel"/>
    <w:tmpl w:val="FA8EB622"/>
    <w:lvl w:ilvl="0">
      <w:start w:val="1"/>
      <w:numFmt w:val="lowerLetter"/>
      <w:lvlText w:val="%1."/>
      <w:lvlJc w:val="left"/>
      <w:pPr>
        <w:ind w:left="2160" w:hanging="360"/>
      </w:pPr>
      <w:rPr>
        <w:rFonts w:hint="default"/>
      </w:rPr>
    </w:lvl>
    <w:lvl w:ilvl="1">
      <w:start w:val="1"/>
      <w:numFmt w:val="decimal"/>
      <w:lvlText w:val="%2."/>
      <w:lvlJc w:val="left"/>
      <w:pPr>
        <w:ind w:left="1620" w:hanging="360"/>
      </w:pPr>
      <w:rPr>
        <w:rFonts w:hint="default"/>
      </w:rPr>
    </w:lvl>
    <w:lvl w:ilvl="2">
      <w:start w:val="1"/>
      <w:numFmt w:val="lowerRoman"/>
      <w:lvlText w:val="%3."/>
      <w:lvlJc w:val="left"/>
      <w:pPr>
        <w:ind w:left="2250" w:hanging="360"/>
      </w:pPr>
      <w:rPr>
        <w:rFonts w:hint="default"/>
      </w:rPr>
    </w:lvl>
    <w:lvl w:ilvl="3">
      <w:start w:val="1"/>
      <w:numFmt w:val="lowerLetter"/>
      <w:lvlText w:val="%4"/>
      <w:lvlJc w:val="left"/>
      <w:pPr>
        <w:ind w:left="3060" w:hanging="360"/>
      </w:pPr>
      <w:rPr>
        <w:rFonts w:hint="default"/>
      </w:rPr>
    </w:lvl>
    <w:lvl w:ilvl="4">
      <w:start w:val="1"/>
      <w:numFmt w:val="decimal"/>
      <w:lvlText w:val="%5"/>
      <w:lvlJc w:val="left"/>
      <w:pPr>
        <w:ind w:left="3780" w:hanging="360"/>
      </w:pPr>
      <w:rPr>
        <w:rFonts w:hint="default"/>
      </w:rPr>
    </w:lvl>
    <w:lvl w:ilvl="5">
      <w:start w:val="1"/>
      <w:numFmt w:val="lowerRoman"/>
      <w:lvlText w:val="%6"/>
      <w:lvlJc w:val="left"/>
      <w:pPr>
        <w:ind w:left="4500" w:hanging="360"/>
      </w:pPr>
      <w:rPr>
        <w:rFont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96" w15:restartNumberingAfterBreak="0">
    <w:nsid w:val="19BE3F22"/>
    <w:multiLevelType w:val="multilevel"/>
    <w:tmpl w:val="75BE882C"/>
    <w:lvl w:ilvl="0">
      <w:start w:val="1"/>
      <w:numFmt w:val="upperLetter"/>
      <w:lvlText w:val="%1."/>
      <w:lvlJc w:val="left"/>
      <w:pPr>
        <w:ind w:left="720" w:hanging="360"/>
      </w:pPr>
      <w:rPr>
        <w:rFonts w:asciiTheme="minorHAnsi" w:hAnsiTheme="minorHAnsi" w:cstheme="minorHAnsi" w:hint="default"/>
        <w:sz w:val="20"/>
        <w:szCs w:val="2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1A30571E"/>
    <w:multiLevelType w:val="multilevel"/>
    <w:tmpl w:val="02C241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1A3344A9"/>
    <w:multiLevelType w:val="hybridMultilevel"/>
    <w:tmpl w:val="A6E898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00" w15:restartNumberingAfterBreak="0">
    <w:nsid w:val="1AA9031D"/>
    <w:multiLevelType w:val="hybridMultilevel"/>
    <w:tmpl w:val="0C5A5B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1AF72F44"/>
    <w:multiLevelType w:val="multilevel"/>
    <w:tmpl w:val="176A80D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1B0707D7"/>
    <w:multiLevelType w:val="hybridMultilevel"/>
    <w:tmpl w:val="0BECB71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1B5A0D33"/>
    <w:multiLevelType w:val="multilevel"/>
    <w:tmpl w:val="63F2D8A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1B80419B"/>
    <w:multiLevelType w:val="multilevel"/>
    <w:tmpl w:val="3594F7F2"/>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6" w15:restartNumberingAfterBreak="0">
    <w:nsid w:val="1C7A252A"/>
    <w:multiLevelType w:val="hybridMultilevel"/>
    <w:tmpl w:val="EC6A4932"/>
    <w:lvl w:ilvl="0" w:tplc="DDAC99BC">
      <w:start w:val="9"/>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1CA10660"/>
    <w:multiLevelType w:val="hybridMultilevel"/>
    <w:tmpl w:val="71E26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1CA51036"/>
    <w:multiLevelType w:val="multilevel"/>
    <w:tmpl w:val="3B96704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0" w15:restartNumberingAfterBreak="0">
    <w:nsid w:val="1DDB03FD"/>
    <w:multiLevelType w:val="hybridMultilevel"/>
    <w:tmpl w:val="72C46ABA"/>
    <w:lvl w:ilvl="0" w:tplc="6FD48AB6">
      <w:start w:val="1"/>
      <w:numFmt w:val="decimal"/>
      <w:lvlText w:val="%1."/>
      <w:lvlJc w:val="left"/>
      <w:pPr>
        <w:ind w:left="1440" w:hanging="360"/>
      </w:pPr>
      <w:rPr>
        <w:rFonts w:hint="default"/>
      </w:rPr>
    </w:lvl>
    <w:lvl w:ilvl="1" w:tplc="0409001B">
      <w:start w:val="1"/>
      <w:numFmt w:val="lowerRoman"/>
      <w:lvlText w:val="%2."/>
      <w:lvlJc w:val="right"/>
      <w:pPr>
        <w:ind w:left="2160" w:hanging="360"/>
      </w:pPr>
      <w:rPr>
        <w:rFonts w:hint="default"/>
      </w:r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1E3A5C02"/>
    <w:multiLevelType w:val="multilevel"/>
    <w:tmpl w:val="1832803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1E861F94"/>
    <w:multiLevelType w:val="hybridMultilevel"/>
    <w:tmpl w:val="61CE9B96"/>
    <w:lvl w:ilvl="0" w:tplc="0056259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1E9164F4"/>
    <w:multiLevelType w:val="hybridMultilevel"/>
    <w:tmpl w:val="BAF26456"/>
    <w:lvl w:ilvl="0" w:tplc="3CC4BB4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15:restartNumberingAfterBreak="0">
    <w:nsid w:val="1F746C5F"/>
    <w:multiLevelType w:val="hybridMultilevel"/>
    <w:tmpl w:val="9E4AEDC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1FBE03FF"/>
    <w:multiLevelType w:val="multilevel"/>
    <w:tmpl w:val="E95857FA"/>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15:restartNumberingAfterBreak="0">
    <w:nsid w:val="1FD90118"/>
    <w:multiLevelType w:val="hybridMultilevel"/>
    <w:tmpl w:val="3CFE2748"/>
    <w:lvl w:ilvl="0" w:tplc="04090015">
      <w:start w:val="1"/>
      <w:numFmt w:val="upperLetter"/>
      <w:lvlText w:val="%1."/>
      <w:lvlJc w:val="left"/>
      <w:pPr>
        <w:tabs>
          <w:tab w:val="num" w:pos="360"/>
        </w:tabs>
        <w:ind w:left="360" w:hanging="360"/>
      </w:p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17" w15:restartNumberingAfterBreak="0">
    <w:nsid w:val="1FE54989"/>
    <w:multiLevelType w:val="multilevel"/>
    <w:tmpl w:val="D00ABCD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203F44FA"/>
    <w:multiLevelType w:val="hybridMultilevel"/>
    <w:tmpl w:val="D722AF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15:restartNumberingAfterBreak="0">
    <w:nsid w:val="2060452F"/>
    <w:multiLevelType w:val="hybridMultilevel"/>
    <w:tmpl w:val="45B81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2062799D"/>
    <w:multiLevelType w:val="hybridMultilevel"/>
    <w:tmpl w:val="BBBED6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2086714D"/>
    <w:multiLevelType w:val="multilevel"/>
    <w:tmpl w:val="EA0A4918"/>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2" w15:restartNumberingAfterBreak="0">
    <w:nsid w:val="20E9391E"/>
    <w:multiLevelType w:val="hybridMultilevel"/>
    <w:tmpl w:val="C31EE5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20FC260D"/>
    <w:multiLevelType w:val="multilevel"/>
    <w:tmpl w:val="06FA0312"/>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15:restartNumberingAfterBreak="0">
    <w:nsid w:val="21741C84"/>
    <w:multiLevelType w:val="hybridMultilevel"/>
    <w:tmpl w:val="55F4D0AA"/>
    <w:lvl w:ilvl="0" w:tplc="72E4F428">
      <w:start w:val="4"/>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1AD1640"/>
    <w:multiLevelType w:val="hybridMultilevel"/>
    <w:tmpl w:val="A34C324C"/>
    <w:lvl w:ilvl="0" w:tplc="04090015">
      <w:start w:val="1"/>
      <w:numFmt w:val="upperLetter"/>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15:restartNumberingAfterBreak="0">
    <w:nsid w:val="22920088"/>
    <w:multiLevelType w:val="hybridMultilevel"/>
    <w:tmpl w:val="5D76D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22AA0DCE"/>
    <w:multiLevelType w:val="hybridMultilevel"/>
    <w:tmpl w:val="0B423A4C"/>
    <w:lvl w:ilvl="0" w:tplc="4C7A70D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9"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30" w15:restartNumberingAfterBreak="0">
    <w:nsid w:val="23361885"/>
    <w:multiLevelType w:val="multilevel"/>
    <w:tmpl w:val="7794FA8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237D3CCB"/>
    <w:multiLevelType w:val="singleLevel"/>
    <w:tmpl w:val="04090015"/>
    <w:lvl w:ilvl="0">
      <w:start w:val="1"/>
      <w:numFmt w:val="upperLetter"/>
      <w:lvlText w:val="%1."/>
      <w:lvlJc w:val="left"/>
      <w:pPr>
        <w:ind w:left="720" w:hanging="360"/>
      </w:pPr>
    </w:lvl>
  </w:abstractNum>
  <w:abstractNum w:abstractNumId="13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39A1526"/>
    <w:multiLevelType w:val="hybridMultilevel"/>
    <w:tmpl w:val="F1FCF9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25377B02"/>
    <w:multiLevelType w:val="hybridMultilevel"/>
    <w:tmpl w:val="85FE08FC"/>
    <w:lvl w:ilvl="0" w:tplc="04090015">
      <w:start w:val="1"/>
      <w:numFmt w:val="upperLetter"/>
      <w:lvlText w:val="%1."/>
      <w:lvlJc w:val="left"/>
      <w:pPr>
        <w:ind w:left="360" w:hanging="360"/>
      </w:pPr>
    </w:lvl>
    <w:lvl w:ilvl="1" w:tplc="1B12F39E" w:tentative="1">
      <w:start w:val="1"/>
      <w:numFmt w:val="lowerLetter"/>
      <w:lvlText w:val="%2."/>
      <w:lvlJc w:val="left"/>
      <w:pPr>
        <w:ind w:left="1080" w:hanging="360"/>
      </w:pPr>
    </w:lvl>
    <w:lvl w:ilvl="2" w:tplc="9356ECC4" w:tentative="1">
      <w:start w:val="1"/>
      <w:numFmt w:val="lowerRoman"/>
      <w:lvlText w:val="%3."/>
      <w:lvlJc w:val="right"/>
      <w:pPr>
        <w:ind w:left="1800" w:hanging="180"/>
      </w:pPr>
    </w:lvl>
    <w:lvl w:ilvl="3" w:tplc="DAD8326A" w:tentative="1">
      <w:start w:val="1"/>
      <w:numFmt w:val="decimal"/>
      <w:lvlText w:val="%4."/>
      <w:lvlJc w:val="left"/>
      <w:pPr>
        <w:ind w:left="2520" w:hanging="360"/>
      </w:pPr>
    </w:lvl>
    <w:lvl w:ilvl="4" w:tplc="88BE8238" w:tentative="1">
      <w:start w:val="1"/>
      <w:numFmt w:val="lowerLetter"/>
      <w:lvlText w:val="%5."/>
      <w:lvlJc w:val="left"/>
      <w:pPr>
        <w:ind w:left="3240" w:hanging="360"/>
      </w:pPr>
    </w:lvl>
    <w:lvl w:ilvl="5" w:tplc="43346F32" w:tentative="1">
      <w:start w:val="1"/>
      <w:numFmt w:val="lowerRoman"/>
      <w:lvlText w:val="%6."/>
      <w:lvlJc w:val="right"/>
      <w:pPr>
        <w:ind w:left="3960" w:hanging="180"/>
      </w:pPr>
    </w:lvl>
    <w:lvl w:ilvl="6" w:tplc="4CB64F6A" w:tentative="1">
      <w:start w:val="1"/>
      <w:numFmt w:val="decimal"/>
      <w:lvlText w:val="%7."/>
      <w:lvlJc w:val="left"/>
      <w:pPr>
        <w:ind w:left="4680" w:hanging="360"/>
      </w:pPr>
    </w:lvl>
    <w:lvl w:ilvl="7" w:tplc="183C074E" w:tentative="1">
      <w:start w:val="1"/>
      <w:numFmt w:val="lowerLetter"/>
      <w:lvlText w:val="%8."/>
      <w:lvlJc w:val="left"/>
      <w:pPr>
        <w:ind w:left="5400" w:hanging="360"/>
      </w:pPr>
    </w:lvl>
    <w:lvl w:ilvl="8" w:tplc="7F927D84" w:tentative="1">
      <w:start w:val="1"/>
      <w:numFmt w:val="lowerRoman"/>
      <w:lvlText w:val="%9."/>
      <w:lvlJc w:val="right"/>
      <w:pPr>
        <w:ind w:left="6120" w:hanging="180"/>
      </w:pPr>
    </w:lvl>
  </w:abstractNum>
  <w:abstractNum w:abstractNumId="135" w15:restartNumberingAfterBreak="0">
    <w:nsid w:val="255F653D"/>
    <w:multiLevelType w:val="hybridMultilevel"/>
    <w:tmpl w:val="DBC49E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5630D6B"/>
    <w:multiLevelType w:val="hybridMultilevel"/>
    <w:tmpl w:val="67BAC2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5A904F7"/>
    <w:multiLevelType w:val="multilevel"/>
    <w:tmpl w:val="5B4AA472"/>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15:restartNumberingAfterBreak="0">
    <w:nsid w:val="2653049E"/>
    <w:multiLevelType w:val="multilevel"/>
    <w:tmpl w:val="93161EA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266241A5"/>
    <w:multiLevelType w:val="hybridMultilevel"/>
    <w:tmpl w:val="C5AE1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267F7E4A"/>
    <w:multiLevelType w:val="hybridMultilevel"/>
    <w:tmpl w:val="3F3A00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26AD69A6"/>
    <w:multiLevelType w:val="hybridMultilevel"/>
    <w:tmpl w:val="CAB40E40"/>
    <w:lvl w:ilvl="0" w:tplc="A70C080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272B591C"/>
    <w:multiLevelType w:val="hybridMultilevel"/>
    <w:tmpl w:val="DD627B14"/>
    <w:lvl w:ilvl="0" w:tplc="9E547DC8">
      <w:start w:val="1"/>
      <w:numFmt w:val="upperLetter"/>
      <w:lvlText w:val="%1."/>
      <w:lvlJc w:val="left"/>
      <w:pPr>
        <w:ind w:left="72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15:restartNumberingAfterBreak="0">
    <w:nsid w:val="27FD52DF"/>
    <w:multiLevelType w:val="multilevel"/>
    <w:tmpl w:val="D3B07ED6"/>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asciiTheme="minorHAnsi" w:hAnsiTheme="minorHAnsi" w:hint="default"/>
      </w:rPr>
    </w:lvl>
    <w:lvl w:ilvl="3">
      <w:start w:val="1"/>
      <w:numFmt w:val="lowerRoman"/>
      <w:lvlText w:val="%4."/>
      <w:lvlJc w:val="righ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28E80D69"/>
    <w:multiLevelType w:val="hybridMultilevel"/>
    <w:tmpl w:val="5A3E83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295E2CED"/>
    <w:multiLevelType w:val="hybridMultilevel"/>
    <w:tmpl w:val="899A53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29F14BC2"/>
    <w:multiLevelType w:val="multilevel"/>
    <w:tmpl w:val="21A8ADB6"/>
    <w:lvl w:ilvl="0">
      <w:start w:val="5"/>
      <w:numFmt w:val="upperLetter"/>
      <w:suff w:val="space"/>
      <w:lvlText w:val="%1."/>
      <w:lvlJc w:val="left"/>
      <w:pPr>
        <w:ind w:left="540" w:hanging="360"/>
      </w:pPr>
      <w:rPr>
        <w:rFonts w:hint="default"/>
        <w:b/>
      </w:rPr>
    </w:lvl>
    <w:lvl w:ilvl="1">
      <w:start w:val="1"/>
      <w:numFmt w:val="decimal"/>
      <w:lvlText w:val="%2."/>
      <w:lvlJc w:val="left"/>
      <w:pPr>
        <w:ind w:left="1080" w:hanging="360"/>
      </w:pPr>
      <w:rPr>
        <w:rFonts w:asciiTheme="minorHAnsi" w:hAnsiTheme="minorHAnsi" w:cstheme="minorHAnsi" w:hint="default"/>
        <w:sz w:val="20"/>
        <w:szCs w:val="20"/>
      </w:rPr>
    </w:lvl>
    <w:lvl w:ilvl="2">
      <w:start w:val="1"/>
      <w:numFmt w:val="lowerRoman"/>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15:restartNumberingAfterBreak="0">
    <w:nsid w:val="2A45538B"/>
    <w:multiLevelType w:val="hybridMultilevel"/>
    <w:tmpl w:val="65B8CCE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2A744CD9"/>
    <w:multiLevelType w:val="multilevel"/>
    <w:tmpl w:val="72B40186"/>
    <w:lvl w:ilvl="0">
      <w:start w:val="1"/>
      <w:numFmt w:val="upperLetter"/>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2A8B4E96"/>
    <w:multiLevelType w:val="hybridMultilevel"/>
    <w:tmpl w:val="90C08590"/>
    <w:lvl w:ilvl="0" w:tplc="6FD48AB6">
      <w:start w:val="1"/>
      <w:numFmt w:val="decimal"/>
      <w:lvlText w:val="%1."/>
      <w:lvlJc w:val="left"/>
      <w:pPr>
        <w:ind w:left="1440" w:hanging="360"/>
      </w:pPr>
      <w:rPr>
        <w:rFonts w:hint="default"/>
      </w:rPr>
    </w:lvl>
    <w:lvl w:ilvl="1" w:tplc="D65C3F60">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2AA24251"/>
    <w:multiLevelType w:val="multilevel"/>
    <w:tmpl w:val="DA4E8B8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1" w15:restartNumberingAfterBreak="0">
    <w:nsid w:val="2B34125E"/>
    <w:multiLevelType w:val="hybridMultilevel"/>
    <w:tmpl w:val="C44AD4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15:restartNumberingAfterBreak="0">
    <w:nsid w:val="2BB86E35"/>
    <w:multiLevelType w:val="hybridMultilevel"/>
    <w:tmpl w:val="4DD661A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2C06128A"/>
    <w:multiLevelType w:val="multilevel"/>
    <w:tmpl w:val="9CD4D7BA"/>
    <w:lvl w:ilvl="0">
      <w:start w:val="1"/>
      <w:numFmt w:val="upperLetter"/>
      <w:lvlText w:val="%1."/>
      <w:lvlJc w:val="left"/>
      <w:pPr>
        <w:ind w:left="720" w:hanging="360"/>
      </w:pPr>
      <w:rPr>
        <w:rFonts w:asciiTheme="minorHAnsi" w:hAnsiTheme="minorHAnsi" w:cstheme="minorHAnsi"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2CA20115"/>
    <w:multiLevelType w:val="hybridMultilevel"/>
    <w:tmpl w:val="EF32F7DA"/>
    <w:lvl w:ilvl="0" w:tplc="0409000F">
      <w:start w:val="1"/>
      <w:numFmt w:val="decimal"/>
      <w:lvlText w:val="%1."/>
      <w:lvlJc w:val="left"/>
      <w:pPr>
        <w:ind w:left="720" w:hanging="360"/>
      </w:pPr>
    </w:lvl>
    <w:lvl w:ilvl="1" w:tplc="89FC0056">
      <w:start w:val="1"/>
      <w:numFmt w:val="lowerLetter"/>
      <w:lvlText w:val="%2."/>
      <w:lvlJc w:val="left"/>
      <w:pPr>
        <w:ind w:left="1440" w:hanging="360"/>
      </w:pPr>
    </w:lvl>
    <w:lvl w:ilvl="2" w:tplc="419A238A">
      <w:start w:val="1"/>
      <w:numFmt w:val="lowerRoman"/>
      <w:lvlText w:val="%3."/>
      <w:lvlJc w:val="right"/>
      <w:pPr>
        <w:ind w:left="2160" w:hanging="180"/>
      </w:pPr>
    </w:lvl>
    <w:lvl w:ilvl="3" w:tplc="ED8E04CE" w:tentative="1">
      <w:start w:val="1"/>
      <w:numFmt w:val="decimal"/>
      <w:lvlText w:val="%4."/>
      <w:lvlJc w:val="left"/>
      <w:pPr>
        <w:ind w:left="2880" w:hanging="360"/>
      </w:pPr>
    </w:lvl>
    <w:lvl w:ilvl="4" w:tplc="D1AADC00" w:tentative="1">
      <w:start w:val="1"/>
      <w:numFmt w:val="lowerLetter"/>
      <w:lvlText w:val="%5."/>
      <w:lvlJc w:val="left"/>
      <w:pPr>
        <w:ind w:left="3600" w:hanging="360"/>
      </w:pPr>
    </w:lvl>
    <w:lvl w:ilvl="5" w:tplc="7A7A2476" w:tentative="1">
      <w:start w:val="1"/>
      <w:numFmt w:val="lowerRoman"/>
      <w:lvlText w:val="%6."/>
      <w:lvlJc w:val="right"/>
      <w:pPr>
        <w:ind w:left="4320" w:hanging="180"/>
      </w:pPr>
    </w:lvl>
    <w:lvl w:ilvl="6" w:tplc="3D28ADF8" w:tentative="1">
      <w:start w:val="1"/>
      <w:numFmt w:val="decimal"/>
      <w:lvlText w:val="%7."/>
      <w:lvlJc w:val="left"/>
      <w:pPr>
        <w:ind w:left="5040" w:hanging="360"/>
      </w:pPr>
    </w:lvl>
    <w:lvl w:ilvl="7" w:tplc="A7EED55A" w:tentative="1">
      <w:start w:val="1"/>
      <w:numFmt w:val="lowerLetter"/>
      <w:lvlText w:val="%8."/>
      <w:lvlJc w:val="left"/>
      <w:pPr>
        <w:ind w:left="5760" w:hanging="360"/>
      </w:pPr>
    </w:lvl>
    <w:lvl w:ilvl="8" w:tplc="8C423960" w:tentative="1">
      <w:start w:val="1"/>
      <w:numFmt w:val="lowerRoman"/>
      <w:lvlText w:val="%9."/>
      <w:lvlJc w:val="right"/>
      <w:pPr>
        <w:ind w:left="6480" w:hanging="180"/>
      </w:pPr>
    </w:lvl>
  </w:abstractNum>
  <w:abstractNum w:abstractNumId="155" w15:restartNumberingAfterBreak="0">
    <w:nsid w:val="2D0547E7"/>
    <w:multiLevelType w:val="multilevel"/>
    <w:tmpl w:val="8DE8761C"/>
    <w:lvl w:ilvl="0">
      <w:start w:val="1"/>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2D1B33AC"/>
    <w:multiLevelType w:val="hybridMultilevel"/>
    <w:tmpl w:val="32AE9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2D861831"/>
    <w:multiLevelType w:val="hybridMultilevel"/>
    <w:tmpl w:val="4FA4C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2E662FDA"/>
    <w:multiLevelType w:val="multilevel"/>
    <w:tmpl w:val="E196D2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15:restartNumberingAfterBreak="0">
    <w:nsid w:val="2EC44E5C"/>
    <w:multiLevelType w:val="singleLevel"/>
    <w:tmpl w:val="04090015"/>
    <w:lvl w:ilvl="0">
      <w:start w:val="1"/>
      <w:numFmt w:val="upperLetter"/>
      <w:lvlText w:val="%1."/>
      <w:lvlJc w:val="left"/>
      <w:pPr>
        <w:ind w:left="775" w:hanging="360"/>
      </w:pPr>
    </w:lvl>
  </w:abstractNum>
  <w:abstractNum w:abstractNumId="160" w15:restartNumberingAfterBreak="0">
    <w:nsid w:val="2EDB3DED"/>
    <w:multiLevelType w:val="hybridMultilevel"/>
    <w:tmpl w:val="DC007A4A"/>
    <w:lvl w:ilvl="0" w:tplc="109452C2">
      <w:start w:val="5"/>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2FCF4FB6"/>
    <w:multiLevelType w:val="hybridMultilevel"/>
    <w:tmpl w:val="9494A0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2FFA3F3C"/>
    <w:multiLevelType w:val="hybridMultilevel"/>
    <w:tmpl w:val="A7CE1A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0097C95"/>
    <w:multiLevelType w:val="hybridMultilevel"/>
    <w:tmpl w:val="D952B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15:restartNumberingAfterBreak="0">
    <w:nsid w:val="304502CA"/>
    <w:multiLevelType w:val="hybridMultilevel"/>
    <w:tmpl w:val="7C4851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117013E"/>
    <w:multiLevelType w:val="hybridMultilevel"/>
    <w:tmpl w:val="A88220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15:restartNumberingAfterBreak="0">
    <w:nsid w:val="315556B3"/>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31704C0F"/>
    <w:multiLevelType w:val="multilevel"/>
    <w:tmpl w:val="244E17C8"/>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asciiTheme="minorHAnsi" w:hAnsiTheme="minorHAnsi"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15:restartNumberingAfterBreak="0">
    <w:nsid w:val="31FE1B27"/>
    <w:multiLevelType w:val="multilevel"/>
    <w:tmpl w:val="D0722C5A"/>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9"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33353227"/>
    <w:multiLevelType w:val="hybridMultilevel"/>
    <w:tmpl w:val="973C7F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335E482B"/>
    <w:multiLevelType w:val="hybridMultilevel"/>
    <w:tmpl w:val="4BB843D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349738CE"/>
    <w:multiLevelType w:val="hybridMultilevel"/>
    <w:tmpl w:val="00E6DF6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4" w15:restartNumberingAfterBreak="0">
    <w:nsid w:val="354B2CCD"/>
    <w:multiLevelType w:val="hybridMultilevel"/>
    <w:tmpl w:val="7506D3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55A026E"/>
    <w:multiLevelType w:val="hybridMultilevel"/>
    <w:tmpl w:val="34AE81B6"/>
    <w:lvl w:ilvl="0" w:tplc="0262CF66">
      <w:start w:val="1"/>
      <w:numFmt w:val="decimal"/>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6" w15:restartNumberingAfterBreak="0">
    <w:nsid w:val="35721B66"/>
    <w:multiLevelType w:val="hybridMultilevel"/>
    <w:tmpl w:val="AC00EA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35C160DD"/>
    <w:multiLevelType w:val="hybridMultilevel"/>
    <w:tmpl w:val="6D1C67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35EE3547"/>
    <w:multiLevelType w:val="hybridMultilevel"/>
    <w:tmpl w:val="EC5E5A7C"/>
    <w:lvl w:ilvl="0" w:tplc="20C8D8FC">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34A2AD5E">
      <w:start w:val="1"/>
      <w:numFmt w:val="upperLetter"/>
      <w:lvlText w:val="%3."/>
      <w:lvlJc w:val="left"/>
      <w:pPr>
        <w:ind w:left="720" w:hanging="360"/>
      </w:pPr>
      <w:rPr>
        <w:rFonts w:hint="default"/>
      </w:rPr>
    </w:lvl>
    <w:lvl w:ilvl="3" w:tplc="491AF878">
      <w:start w:val="1"/>
      <w:numFmt w:val="decimal"/>
      <w:lvlText w:val="%4."/>
      <w:lvlJc w:val="left"/>
      <w:pPr>
        <w:ind w:left="1440" w:hanging="360"/>
      </w:pPr>
      <w:rPr>
        <w:rFonts w:hint="default"/>
      </w:rPr>
    </w:lvl>
    <w:lvl w:ilvl="4" w:tplc="20B06076">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35F4197B"/>
    <w:multiLevelType w:val="hybridMultilevel"/>
    <w:tmpl w:val="7DD48C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1" w15:restartNumberingAfterBreak="0">
    <w:nsid w:val="37073EB0"/>
    <w:multiLevelType w:val="hybridMultilevel"/>
    <w:tmpl w:val="383A71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15:restartNumberingAfterBreak="0">
    <w:nsid w:val="37503B67"/>
    <w:multiLevelType w:val="multilevel"/>
    <w:tmpl w:val="2342EE7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15:restartNumberingAfterBreak="0">
    <w:nsid w:val="376B4BC0"/>
    <w:multiLevelType w:val="hybridMultilevel"/>
    <w:tmpl w:val="931862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4" w15:restartNumberingAfterBreak="0">
    <w:nsid w:val="37C13910"/>
    <w:multiLevelType w:val="hybridMultilevel"/>
    <w:tmpl w:val="B5ECB92E"/>
    <w:lvl w:ilvl="0" w:tplc="2666A0B8">
      <w:start w:val="1"/>
      <w:numFmt w:val="lowerLetter"/>
      <w:lvlText w:val="%1."/>
      <w:lvlJc w:val="left"/>
      <w:pPr>
        <w:ind w:left="2160" w:hanging="360"/>
      </w:pPr>
      <w:rPr>
        <w:rFonts w:hint="default"/>
      </w:rPr>
    </w:lvl>
    <w:lvl w:ilvl="1" w:tplc="E77C284E">
      <w:start w:val="1"/>
      <w:numFmt w:val="lowerLetter"/>
      <w:lvlText w:val="%2."/>
      <w:lvlJc w:val="left"/>
      <w:pPr>
        <w:ind w:left="2160" w:hanging="360"/>
      </w:pPr>
      <w:rPr>
        <w:rFonts w:hint="default"/>
      </w:rPr>
    </w:lvl>
    <w:lvl w:ilvl="2" w:tplc="0409001B">
      <w:start w:val="1"/>
      <w:numFmt w:val="lowerRoman"/>
      <w:lvlText w:val="%3."/>
      <w:lvlJc w:val="right"/>
      <w:pPr>
        <w:ind w:left="3600" w:hanging="180"/>
      </w:pPr>
    </w:lvl>
    <w:lvl w:ilvl="3" w:tplc="6C127262">
      <w:start w:val="6"/>
      <w:numFmt w:val="lowerLetter"/>
      <w:lvlText w:val="%4."/>
      <w:lvlJc w:val="left"/>
      <w:pPr>
        <w:ind w:left="2160" w:hanging="360"/>
      </w:pPr>
      <w:rPr>
        <w:rFonts w:hint="default"/>
      </w:rPr>
    </w:lvl>
    <w:lvl w:ilvl="4" w:tplc="698C8108">
      <w:start w:val="1"/>
      <w:numFmt w:val="upperLetter"/>
      <w:lvlText w:val="%5."/>
      <w:lvlJc w:val="left"/>
      <w:pPr>
        <w:ind w:left="720" w:hanging="360"/>
      </w:pPr>
      <w:rPr>
        <w:rFonts w:hint="default"/>
      </w:r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5" w15:restartNumberingAfterBreak="0">
    <w:nsid w:val="380251B5"/>
    <w:multiLevelType w:val="hybridMultilevel"/>
    <w:tmpl w:val="B77CBF8E"/>
    <w:lvl w:ilvl="0" w:tplc="97FAD05A">
      <w:start w:val="1"/>
      <w:numFmt w:val="decimal"/>
      <w:lvlText w:val="%1."/>
      <w:lvlJc w:val="left"/>
      <w:pPr>
        <w:ind w:left="1440" w:hanging="360"/>
      </w:pPr>
      <w:rPr>
        <w:rFonts w:asciiTheme="minorHAnsi" w:hAnsiTheme="minorHAnsi" w:cstheme="minorHAnsi" w:hint="default"/>
      </w:rPr>
    </w:lvl>
    <w:lvl w:ilvl="1" w:tplc="0409001B">
      <w:start w:val="1"/>
      <w:numFmt w:val="lowerRoman"/>
      <w:lvlText w:val="%2."/>
      <w:lvlJc w:val="right"/>
      <w:pPr>
        <w:ind w:left="2160" w:hanging="360"/>
      </w:pPr>
      <w:rPr>
        <w:rFonts w:hint="default"/>
      </w:rPr>
    </w:lvl>
    <w:lvl w:ilvl="2" w:tplc="F88A614C">
      <w:start w:val="1"/>
      <w:numFmt w:val="upperLetter"/>
      <w:lvlText w:val="%3."/>
      <w:lvlJc w:val="left"/>
      <w:pPr>
        <w:ind w:left="720" w:hanging="360"/>
      </w:pPr>
      <w:rPr>
        <w:rFonts w:asciiTheme="minorHAnsi" w:hAnsiTheme="minorHAnsi" w:cstheme="minorHAnsi" w:hint="default"/>
        <w:b w:val="0"/>
      </w:rPr>
    </w:lvl>
    <w:lvl w:ilvl="3" w:tplc="4830E7D2">
      <w:start w:val="1"/>
      <w:numFmt w:val="lowerLetter"/>
      <w:lvlText w:val="%4."/>
      <w:lvlJc w:val="left"/>
      <w:pPr>
        <w:ind w:left="2160" w:hanging="360"/>
      </w:pPr>
      <w:rPr>
        <w:rFonts w:asciiTheme="minorHAnsi" w:eastAsia="Times New Roman" w:hAnsiTheme="minorHAnsi" w:cstheme="minorHAnsi" w:hint="default"/>
      </w:rPr>
    </w:lvl>
    <w:lvl w:ilvl="4" w:tplc="0409001B">
      <w:start w:val="1"/>
      <w:numFmt w:val="lowerRoman"/>
      <w:lvlText w:val="%5."/>
      <w:lvlJc w:val="righ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38054C70"/>
    <w:multiLevelType w:val="hybridMultilevel"/>
    <w:tmpl w:val="74DCAF9A"/>
    <w:lvl w:ilvl="0" w:tplc="3AC609B4">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15:restartNumberingAfterBreak="0">
    <w:nsid w:val="388B73B2"/>
    <w:multiLevelType w:val="hybridMultilevel"/>
    <w:tmpl w:val="A0289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8A37C5C"/>
    <w:multiLevelType w:val="hybridMultilevel"/>
    <w:tmpl w:val="43CA24F8"/>
    <w:lvl w:ilvl="0" w:tplc="178A700C">
      <w:start w:val="1"/>
      <w:numFmt w:val="upperLetter"/>
      <w:lvlText w:val="%1."/>
      <w:lvlJc w:val="left"/>
      <w:pPr>
        <w:ind w:left="720" w:hanging="360"/>
      </w:pPr>
      <w:rPr>
        <w:rFonts w:hint="default"/>
        <w:b w:val="0"/>
        <w:u w:val="none"/>
      </w:rPr>
    </w:lvl>
    <w:lvl w:ilvl="1" w:tplc="8D22C216">
      <w:start w:val="1"/>
      <w:numFmt w:val="decimal"/>
      <w:lvlText w:val="%2."/>
      <w:lvlJc w:val="left"/>
      <w:pPr>
        <w:ind w:left="1440" w:hanging="360"/>
      </w:pPr>
      <w:rPr>
        <w:rFonts w:asciiTheme="minorHAnsi" w:hAnsiTheme="minorHAnsi" w:cstheme="minorHAnsi" w:hint="default"/>
        <w:sz w:val="20"/>
        <w:szCs w:val="20"/>
      </w:rPr>
    </w:lvl>
    <w:lvl w:ilvl="2" w:tplc="0409001B">
      <w:start w:val="1"/>
      <w:numFmt w:val="lowerRoman"/>
      <w:lvlText w:val="%3."/>
      <w:lvlJc w:val="right"/>
      <w:pPr>
        <w:ind w:left="2160" w:hanging="360"/>
      </w:pPr>
      <w:rPr>
        <w:rFonts w:hint="default"/>
        <w:b w:val="0"/>
        <w:sz w:val="20"/>
        <w:szCs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91" w15:restartNumberingAfterBreak="0">
    <w:nsid w:val="39D72A77"/>
    <w:multiLevelType w:val="hybridMultilevel"/>
    <w:tmpl w:val="89CE38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2" w15:restartNumberingAfterBreak="0">
    <w:nsid w:val="39E961BE"/>
    <w:multiLevelType w:val="multilevel"/>
    <w:tmpl w:val="DFB4B49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3" w15:restartNumberingAfterBreak="0">
    <w:nsid w:val="3A0B6AE4"/>
    <w:multiLevelType w:val="hybridMultilevel"/>
    <w:tmpl w:val="D5E2FE4E"/>
    <w:lvl w:ilvl="0" w:tplc="20A83116">
      <w:start w:val="1"/>
      <w:numFmt w:val="upperLetter"/>
      <w:lvlText w:val="%1."/>
      <w:lvlJc w:val="left"/>
      <w:pPr>
        <w:ind w:left="720" w:hanging="360"/>
      </w:pPr>
      <w:rPr>
        <w:rFonts w:hint="default"/>
        <w:b w:val="0"/>
      </w:rPr>
    </w:lvl>
    <w:lvl w:ilvl="1" w:tplc="BB204042">
      <w:start w:val="1"/>
      <w:numFmt w:val="decimal"/>
      <w:lvlText w:val="%2."/>
      <w:lvlJc w:val="left"/>
      <w:pPr>
        <w:ind w:left="1080" w:hanging="360"/>
      </w:pPr>
      <w:rPr>
        <w:rFonts w:asciiTheme="minorHAnsi" w:hAnsiTheme="minorHAnsi" w:cstheme="minorHAnsi" w:hint="default"/>
        <w:sz w:val="20"/>
        <w:szCs w:val="20"/>
      </w:r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4" w15:restartNumberingAfterBreak="0">
    <w:nsid w:val="3A4B21E0"/>
    <w:multiLevelType w:val="hybridMultilevel"/>
    <w:tmpl w:val="A78668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AC00734"/>
    <w:multiLevelType w:val="multilevel"/>
    <w:tmpl w:val="E07EC6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15:restartNumberingAfterBreak="0">
    <w:nsid w:val="3AF756E1"/>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7" w15:restartNumberingAfterBreak="0">
    <w:nsid w:val="3B032C66"/>
    <w:multiLevelType w:val="hybridMultilevel"/>
    <w:tmpl w:val="96D27CA8"/>
    <w:lvl w:ilvl="0" w:tplc="7C90008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9" w15:restartNumberingAfterBreak="0">
    <w:nsid w:val="3B1B2CC5"/>
    <w:multiLevelType w:val="hybridMultilevel"/>
    <w:tmpl w:val="772E8648"/>
    <w:lvl w:ilvl="0" w:tplc="20C8D8FC">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34A2AD5E">
      <w:start w:val="1"/>
      <w:numFmt w:val="upperLetter"/>
      <w:lvlText w:val="%3."/>
      <w:lvlJc w:val="left"/>
      <w:pPr>
        <w:ind w:left="720" w:hanging="360"/>
      </w:pPr>
      <w:rPr>
        <w:rFonts w:hint="default"/>
      </w:rPr>
    </w:lvl>
    <w:lvl w:ilvl="3" w:tplc="491AF878">
      <w:start w:val="1"/>
      <w:numFmt w:val="decimal"/>
      <w:lvlText w:val="%4."/>
      <w:lvlJc w:val="left"/>
      <w:pPr>
        <w:ind w:left="1440" w:hanging="360"/>
      </w:pPr>
      <w:rPr>
        <w:rFonts w:hint="default"/>
      </w:rPr>
    </w:lvl>
    <w:lvl w:ilvl="4" w:tplc="0409001B">
      <w:start w:val="1"/>
      <w:numFmt w:val="lowerRoman"/>
      <w:lvlText w:val="%5."/>
      <w:lvlJc w:val="righ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3B3A4F13"/>
    <w:multiLevelType w:val="hybridMultilevel"/>
    <w:tmpl w:val="7F44D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3B48027D"/>
    <w:multiLevelType w:val="hybridMultilevel"/>
    <w:tmpl w:val="6D1E7AAE"/>
    <w:lvl w:ilvl="0" w:tplc="97FAD05A">
      <w:start w:val="1"/>
      <w:numFmt w:val="decimal"/>
      <w:lvlText w:val="%1."/>
      <w:lvlJc w:val="left"/>
      <w:pPr>
        <w:ind w:left="1440" w:hanging="360"/>
      </w:pPr>
      <w:rPr>
        <w:rFonts w:asciiTheme="minorHAnsi" w:hAnsiTheme="minorHAnsi" w:cstheme="minorHAnsi" w:hint="default"/>
      </w:rPr>
    </w:lvl>
    <w:lvl w:ilvl="1" w:tplc="0409001B">
      <w:start w:val="1"/>
      <w:numFmt w:val="lowerRoman"/>
      <w:lvlText w:val="%2."/>
      <w:lvlJc w:val="right"/>
      <w:pPr>
        <w:ind w:left="2160" w:hanging="360"/>
      </w:pPr>
      <w:rPr>
        <w:rFonts w:hint="default"/>
      </w:rPr>
    </w:lvl>
    <w:lvl w:ilvl="2" w:tplc="A70C0800">
      <w:start w:val="1"/>
      <w:numFmt w:val="upperLetter"/>
      <w:lvlText w:val="%3."/>
      <w:lvlJc w:val="left"/>
      <w:pPr>
        <w:ind w:left="720" w:hanging="360"/>
      </w:pPr>
      <w:rPr>
        <w:rFonts w:hint="default"/>
      </w:rPr>
    </w:lvl>
    <w:lvl w:ilvl="3" w:tplc="04090019">
      <w:start w:val="1"/>
      <w:numFmt w:val="lowerLetter"/>
      <w:lvlText w:val="%4."/>
      <w:lvlJc w:val="left"/>
      <w:pPr>
        <w:ind w:left="216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3B81771C"/>
    <w:multiLevelType w:val="hybridMultilevel"/>
    <w:tmpl w:val="0D641020"/>
    <w:lvl w:ilvl="0" w:tplc="0B1EF36C">
      <w:start w:val="1"/>
      <w:numFmt w:val="lowerLetter"/>
      <w:lvlText w:val="%1."/>
      <w:lvlJc w:val="left"/>
      <w:pPr>
        <w:ind w:left="2520" w:hanging="360"/>
      </w:pPr>
      <w:rPr>
        <w:rFonts w:hint="default"/>
      </w:rPr>
    </w:lvl>
    <w:lvl w:ilvl="1" w:tplc="088A0490">
      <w:start w:val="1"/>
      <w:numFmt w:val="decimal"/>
      <w:lvlText w:val="%2."/>
      <w:lvlJc w:val="left"/>
      <w:pPr>
        <w:ind w:left="1440" w:hanging="360"/>
      </w:pPr>
      <w:rPr>
        <w:rFonts w:hint="default"/>
      </w:rPr>
    </w:lvl>
    <w:lvl w:ilvl="2" w:tplc="BA36461C">
      <w:start w:val="1"/>
      <w:numFmt w:val="upperLetter"/>
      <w:lvlText w:val="%3."/>
      <w:lvlJc w:val="left"/>
      <w:pPr>
        <w:ind w:left="7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3" w15:restartNumberingAfterBreak="0">
    <w:nsid w:val="3B9453F7"/>
    <w:multiLevelType w:val="hybridMultilevel"/>
    <w:tmpl w:val="5FE417C4"/>
    <w:lvl w:ilvl="0" w:tplc="04090015">
      <w:start w:val="1"/>
      <w:numFmt w:val="upperLetter"/>
      <w:lvlText w:val="%1."/>
      <w:lvlJc w:val="left"/>
      <w:pPr>
        <w:ind w:left="720" w:hanging="360"/>
      </w:pPr>
    </w:lvl>
    <w:lvl w:ilvl="1" w:tplc="494AECBE">
      <w:start w:val="1"/>
      <w:numFmt w:val="lowerLetter"/>
      <w:lvlText w:val="%2."/>
      <w:lvlJc w:val="left"/>
      <w:pPr>
        <w:ind w:left="1440" w:hanging="360"/>
      </w:pPr>
    </w:lvl>
    <w:lvl w:ilvl="2" w:tplc="DFD22F4C" w:tentative="1">
      <w:start w:val="1"/>
      <w:numFmt w:val="lowerRoman"/>
      <w:lvlText w:val="%3."/>
      <w:lvlJc w:val="right"/>
      <w:pPr>
        <w:ind w:left="2160" w:hanging="180"/>
      </w:pPr>
    </w:lvl>
    <w:lvl w:ilvl="3" w:tplc="DEAE4396" w:tentative="1">
      <w:start w:val="1"/>
      <w:numFmt w:val="decimal"/>
      <w:lvlText w:val="%4."/>
      <w:lvlJc w:val="left"/>
      <w:pPr>
        <w:ind w:left="2880" w:hanging="360"/>
      </w:pPr>
    </w:lvl>
    <w:lvl w:ilvl="4" w:tplc="2E0836EA" w:tentative="1">
      <w:start w:val="1"/>
      <w:numFmt w:val="lowerLetter"/>
      <w:lvlText w:val="%5."/>
      <w:lvlJc w:val="left"/>
      <w:pPr>
        <w:ind w:left="3600" w:hanging="360"/>
      </w:pPr>
    </w:lvl>
    <w:lvl w:ilvl="5" w:tplc="3F7CE0B6" w:tentative="1">
      <w:start w:val="1"/>
      <w:numFmt w:val="lowerRoman"/>
      <w:lvlText w:val="%6."/>
      <w:lvlJc w:val="right"/>
      <w:pPr>
        <w:ind w:left="4320" w:hanging="180"/>
      </w:pPr>
    </w:lvl>
    <w:lvl w:ilvl="6" w:tplc="22267D34" w:tentative="1">
      <w:start w:val="1"/>
      <w:numFmt w:val="decimal"/>
      <w:lvlText w:val="%7."/>
      <w:lvlJc w:val="left"/>
      <w:pPr>
        <w:ind w:left="5040" w:hanging="360"/>
      </w:pPr>
    </w:lvl>
    <w:lvl w:ilvl="7" w:tplc="D50475A8" w:tentative="1">
      <w:start w:val="1"/>
      <w:numFmt w:val="lowerLetter"/>
      <w:lvlText w:val="%8."/>
      <w:lvlJc w:val="left"/>
      <w:pPr>
        <w:ind w:left="5760" w:hanging="360"/>
      </w:pPr>
    </w:lvl>
    <w:lvl w:ilvl="8" w:tplc="45D4449E" w:tentative="1">
      <w:start w:val="1"/>
      <w:numFmt w:val="lowerRoman"/>
      <w:lvlText w:val="%9."/>
      <w:lvlJc w:val="right"/>
      <w:pPr>
        <w:ind w:left="6480" w:hanging="180"/>
      </w:pPr>
    </w:lvl>
  </w:abstractNum>
  <w:abstractNum w:abstractNumId="204" w15:restartNumberingAfterBreak="0">
    <w:nsid w:val="3BFA2F55"/>
    <w:multiLevelType w:val="hybridMultilevel"/>
    <w:tmpl w:val="C7464AB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6" w15:restartNumberingAfterBreak="0">
    <w:nsid w:val="3D1F1683"/>
    <w:multiLevelType w:val="hybridMultilevel"/>
    <w:tmpl w:val="C02E595A"/>
    <w:lvl w:ilvl="0" w:tplc="04090015">
      <w:start w:val="1"/>
      <w:numFmt w:val="upperLetter"/>
      <w:lvlText w:val="%1."/>
      <w:lvlJc w:val="left"/>
      <w:pPr>
        <w:ind w:left="720" w:hanging="360"/>
      </w:pPr>
    </w:lvl>
    <w:lvl w:ilvl="1" w:tplc="5C62B1D4" w:tentative="1">
      <w:start w:val="1"/>
      <w:numFmt w:val="lowerLetter"/>
      <w:lvlText w:val="%2."/>
      <w:lvlJc w:val="left"/>
      <w:pPr>
        <w:ind w:left="1440" w:hanging="360"/>
      </w:pPr>
    </w:lvl>
    <w:lvl w:ilvl="2" w:tplc="A06280E4" w:tentative="1">
      <w:start w:val="1"/>
      <w:numFmt w:val="lowerRoman"/>
      <w:lvlText w:val="%3."/>
      <w:lvlJc w:val="right"/>
      <w:pPr>
        <w:ind w:left="2160" w:hanging="180"/>
      </w:pPr>
    </w:lvl>
    <w:lvl w:ilvl="3" w:tplc="446446CE" w:tentative="1">
      <w:start w:val="1"/>
      <w:numFmt w:val="decimal"/>
      <w:lvlText w:val="%4."/>
      <w:lvlJc w:val="left"/>
      <w:pPr>
        <w:ind w:left="2880" w:hanging="360"/>
      </w:pPr>
    </w:lvl>
    <w:lvl w:ilvl="4" w:tplc="99D4F744" w:tentative="1">
      <w:start w:val="1"/>
      <w:numFmt w:val="lowerLetter"/>
      <w:lvlText w:val="%5."/>
      <w:lvlJc w:val="left"/>
      <w:pPr>
        <w:ind w:left="3600" w:hanging="360"/>
      </w:pPr>
    </w:lvl>
    <w:lvl w:ilvl="5" w:tplc="8B60551A" w:tentative="1">
      <w:start w:val="1"/>
      <w:numFmt w:val="lowerRoman"/>
      <w:lvlText w:val="%6."/>
      <w:lvlJc w:val="right"/>
      <w:pPr>
        <w:ind w:left="4320" w:hanging="180"/>
      </w:pPr>
    </w:lvl>
    <w:lvl w:ilvl="6" w:tplc="3EC8D62A" w:tentative="1">
      <w:start w:val="1"/>
      <w:numFmt w:val="decimal"/>
      <w:lvlText w:val="%7."/>
      <w:lvlJc w:val="left"/>
      <w:pPr>
        <w:ind w:left="5040" w:hanging="360"/>
      </w:pPr>
    </w:lvl>
    <w:lvl w:ilvl="7" w:tplc="8BEC4F06" w:tentative="1">
      <w:start w:val="1"/>
      <w:numFmt w:val="lowerLetter"/>
      <w:lvlText w:val="%8."/>
      <w:lvlJc w:val="left"/>
      <w:pPr>
        <w:ind w:left="5760" w:hanging="360"/>
      </w:pPr>
    </w:lvl>
    <w:lvl w:ilvl="8" w:tplc="EC6818DA" w:tentative="1">
      <w:start w:val="1"/>
      <w:numFmt w:val="lowerRoman"/>
      <w:lvlText w:val="%9."/>
      <w:lvlJc w:val="right"/>
      <w:pPr>
        <w:ind w:left="6480" w:hanging="180"/>
      </w:pPr>
    </w:lvl>
  </w:abstractNum>
  <w:abstractNum w:abstractNumId="207" w15:restartNumberingAfterBreak="0">
    <w:nsid w:val="3D287318"/>
    <w:multiLevelType w:val="hybridMultilevel"/>
    <w:tmpl w:val="8006DE62"/>
    <w:lvl w:ilvl="0" w:tplc="04090019">
      <w:start w:val="1"/>
      <w:numFmt w:val="lowerLetter"/>
      <w:lvlText w:val="%1."/>
      <w:lvlJc w:val="left"/>
      <w:pPr>
        <w:ind w:left="1080" w:hanging="360"/>
      </w:pPr>
    </w:lvl>
    <w:lvl w:ilvl="1" w:tplc="04090015">
      <w:start w:val="1"/>
      <w:numFmt w:val="upperLetter"/>
      <w:lvlText w:val="%2."/>
      <w:lvlJc w:val="left"/>
      <w:pPr>
        <w:ind w:left="1800" w:hanging="360"/>
      </w:pPr>
    </w:lvl>
    <w:lvl w:ilvl="2" w:tplc="0409001B">
      <w:start w:val="1"/>
      <w:numFmt w:val="lowerRoman"/>
      <w:lvlText w:val="%3."/>
      <w:lvlJc w:val="right"/>
      <w:pPr>
        <w:ind w:left="2520" w:hanging="180"/>
      </w:pPr>
    </w:lvl>
    <w:lvl w:ilvl="3" w:tplc="9E5A8804">
      <w:start w:val="1"/>
      <w:numFmt w:val="upperLetter"/>
      <w:lvlText w:val="%4."/>
      <w:lvlJc w:val="left"/>
      <w:pPr>
        <w:ind w:left="3240" w:hanging="360"/>
      </w:pPr>
      <w:rPr>
        <w:rFonts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9" w15:restartNumberingAfterBreak="0">
    <w:nsid w:val="3D4D7E49"/>
    <w:multiLevelType w:val="multilevel"/>
    <w:tmpl w:val="F3162A5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0" w15:restartNumberingAfterBreak="0">
    <w:nsid w:val="3D907BDC"/>
    <w:multiLevelType w:val="multilevel"/>
    <w:tmpl w:val="28383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1" w15:restartNumberingAfterBreak="0">
    <w:nsid w:val="3D9A7B65"/>
    <w:multiLevelType w:val="hybridMultilevel"/>
    <w:tmpl w:val="55EC98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3DB040F7"/>
    <w:multiLevelType w:val="hybridMultilevel"/>
    <w:tmpl w:val="F6DE4D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3" w15:restartNumberingAfterBreak="0">
    <w:nsid w:val="3DEB16D1"/>
    <w:multiLevelType w:val="hybridMultilevel"/>
    <w:tmpl w:val="215E83A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3DF47890"/>
    <w:multiLevelType w:val="multilevel"/>
    <w:tmpl w:val="0C1845E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5" w15:restartNumberingAfterBreak="0">
    <w:nsid w:val="3E0469DE"/>
    <w:multiLevelType w:val="hybridMultilevel"/>
    <w:tmpl w:val="35C2D1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3E103554"/>
    <w:multiLevelType w:val="hybridMultilevel"/>
    <w:tmpl w:val="1D76A7F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7" w15:restartNumberingAfterBreak="0">
    <w:nsid w:val="3E1D1576"/>
    <w:multiLevelType w:val="hybridMultilevel"/>
    <w:tmpl w:val="2604CC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8" w15:restartNumberingAfterBreak="0">
    <w:nsid w:val="3F530B01"/>
    <w:multiLevelType w:val="hybridMultilevel"/>
    <w:tmpl w:val="25A46E0A"/>
    <w:lvl w:ilvl="0" w:tplc="1688E388">
      <w:start w:val="1"/>
      <w:numFmt w:val="upperLetter"/>
      <w:lvlText w:val="%1."/>
      <w:lvlJc w:val="left"/>
      <w:pPr>
        <w:ind w:left="1440" w:hanging="360"/>
      </w:pPr>
      <w:rPr>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0" w15:restartNumberingAfterBreak="0">
    <w:nsid w:val="400A009F"/>
    <w:multiLevelType w:val="hybridMultilevel"/>
    <w:tmpl w:val="97F40B20"/>
    <w:lvl w:ilvl="0" w:tplc="5BC6562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2" w15:restartNumberingAfterBreak="0">
    <w:nsid w:val="410E05FD"/>
    <w:multiLevelType w:val="hybridMultilevel"/>
    <w:tmpl w:val="B1A45B26"/>
    <w:lvl w:ilvl="0" w:tplc="CDB65BA6">
      <w:start w:val="9"/>
      <w:numFmt w:val="lowerLetter"/>
      <w:lvlText w:val="%1."/>
      <w:lvlJc w:val="left"/>
      <w:pPr>
        <w:ind w:left="21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413854DD"/>
    <w:multiLevelType w:val="hybridMultilevel"/>
    <w:tmpl w:val="F1086F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4" w15:restartNumberingAfterBreak="0">
    <w:nsid w:val="4191068D"/>
    <w:multiLevelType w:val="multilevel"/>
    <w:tmpl w:val="30CC516C"/>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heme="minorHAnsi" w:eastAsia="Times New Roman" w:hAnsiTheme="minorHAnsi" w:cs="Aria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5" w15:restartNumberingAfterBreak="0">
    <w:nsid w:val="41ED6FC1"/>
    <w:multiLevelType w:val="hybridMultilevel"/>
    <w:tmpl w:val="06D2F9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427D03E9"/>
    <w:multiLevelType w:val="hybridMultilevel"/>
    <w:tmpl w:val="6F163A6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7" w15:restartNumberingAfterBreak="0">
    <w:nsid w:val="42A85F48"/>
    <w:multiLevelType w:val="hybridMultilevel"/>
    <w:tmpl w:val="39840A8E"/>
    <w:lvl w:ilvl="0" w:tplc="56D808E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42C53892"/>
    <w:multiLevelType w:val="hybridMultilevel"/>
    <w:tmpl w:val="40405710"/>
    <w:lvl w:ilvl="0" w:tplc="908CDD9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430312CC"/>
    <w:multiLevelType w:val="multilevel"/>
    <w:tmpl w:val="88F20E8E"/>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0" w15:restartNumberingAfterBreak="0">
    <w:nsid w:val="434B507B"/>
    <w:multiLevelType w:val="hybridMultilevel"/>
    <w:tmpl w:val="BA5AB9CA"/>
    <w:lvl w:ilvl="0" w:tplc="F92A810E">
      <w:start w:val="1"/>
      <w:numFmt w:val="decimal"/>
      <w:lvlText w:val="%1."/>
      <w:lvlJc w:val="left"/>
      <w:pPr>
        <w:ind w:left="2160" w:hanging="360"/>
      </w:pPr>
      <w:rPr>
        <w:rFonts w:hint="default"/>
      </w:rPr>
    </w:lvl>
    <w:lvl w:ilvl="1" w:tplc="7A9E6C22">
      <w:start w:val="1"/>
      <w:numFmt w:val="lowerLetter"/>
      <w:lvlText w:val="%2."/>
      <w:lvlJc w:val="left"/>
      <w:pPr>
        <w:ind w:left="2160" w:hanging="360"/>
      </w:pPr>
      <w:rPr>
        <w:rFonts w:hint="default"/>
      </w:rPr>
    </w:lvl>
    <w:lvl w:ilvl="2" w:tplc="56D808E4">
      <w:start w:val="1"/>
      <w:numFmt w:val="decimal"/>
      <w:lvlText w:val="%3."/>
      <w:lvlJc w:val="left"/>
      <w:pPr>
        <w:ind w:left="720" w:hanging="360"/>
      </w:pPr>
      <w:rPr>
        <w:rFonts w:hint="default"/>
      </w:rPr>
    </w:lvl>
    <w:lvl w:ilvl="3" w:tplc="48EA8C70">
      <w:start w:val="1"/>
      <w:numFmt w:val="decimal"/>
      <w:lvlText w:val="%4."/>
      <w:lvlJc w:val="left"/>
      <w:pPr>
        <w:ind w:left="2160" w:hanging="360"/>
      </w:pPr>
      <w:rPr>
        <w:rFonts w:hint="default"/>
      </w:rPr>
    </w:lvl>
    <w:lvl w:ilvl="4" w:tplc="18827624">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436D6ABE"/>
    <w:multiLevelType w:val="hybridMultilevel"/>
    <w:tmpl w:val="2F96E34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44C7528D"/>
    <w:multiLevelType w:val="multilevel"/>
    <w:tmpl w:val="1910D8DC"/>
    <w:lvl w:ilvl="0">
      <w:start w:val="1"/>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3" w15:restartNumberingAfterBreak="0">
    <w:nsid w:val="454C2A44"/>
    <w:multiLevelType w:val="hybridMultilevel"/>
    <w:tmpl w:val="2E2EE48E"/>
    <w:lvl w:ilvl="0" w:tplc="2F38D13E">
      <w:start w:val="1"/>
      <w:numFmt w:val="decimal"/>
      <w:lvlText w:val="%1."/>
      <w:lvlJc w:val="left"/>
      <w:pPr>
        <w:ind w:left="1440" w:hanging="360"/>
      </w:pPr>
      <w:rPr>
        <w:rFonts w:hint="default"/>
      </w:rPr>
    </w:lvl>
    <w:lvl w:ilvl="1" w:tplc="04090019">
      <w:start w:val="1"/>
      <w:numFmt w:val="lowerLetter"/>
      <w:lvlText w:val="%2."/>
      <w:lvlJc w:val="left"/>
      <w:pPr>
        <w:ind w:left="2880" w:hanging="360"/>
      </w:pPr>
    </w:lvl>
    <w:lvl w:ilvl="2" w:tplc="A98CC972">
      <w:start w:val="1"/>
      <w:numFmt w:val="upperLetter"/>
      <w:lvlText w:val="%3."/>
      <w:lvlJc w:val="left"/>
      <w:pPr>
        <w:ind w:left="3780" w:hanging="360"/>
      </w:pPr>
      <w:rPr>
        <w:rFonts w:hint="default"/>
      </w:rPr>
    </w:lvl>
    <w:lvl w:ilvl="3" w:tplc="411E9B34">
      <w:start w:val="1"/>
      <w:numFmt w:val="decimal"/>
      <w:lvlText w:val="%4."/>
      <w:lvlJc w:val="left"/>
      <w:pPr>
        <w:ind w:left="1440" w:hanging="360"/>
      </w:pPr>
      <w:rPr>
        <w:rFonts w:hint="default"/>
      </w:r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4" w15:restartNumberingAfterBreak="0">
    <w:nsid w:val="460A3FB6"/>
    <w:multiLevelType w:val="hybridMultilevel"/>
    <w:tmpl w:val="A1A6CB58"/>
    <w:lvl w:ilvl="0" w:tplc="20C8D8FC">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34A2AD5E">
      <w:start w:val="1"/>
      <w:numFmt w:val="upperLetter"/>
      <w:lvlText w:val="%3."/>
      <w:lvlJc w:val="left"/>
      <w:pPr>
        <w:ind w:left="720" w:hanging="360"/>
      </w:pPr>
      <w:rPr>
        <w:rFonts w:hint="default"/>
      </w:rPr>
    </w:lvl>
    <w:lvl w:ilvl="3" w:tplc="491AF878">
      <w:start w:val="1"/>
      <w:numFmt w:val="decimal"/>
      <w:lvlText w:val="%4."/>
      <w:lvlJc w:val="left"/>
      <w:pPr>
        <w:ind w:left="144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466E3C3B"/>
    <w:multiLevelType w:val="hybridMultilevel"/>
    <w:tmpl w:val="B27A91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6" w15:restartNumberingAfterBreak="0">
    <w:nsid w:val="46E92418"/>
    <w:multiLevelType w:val="hybridMultilevel"/>
    <w:tmpl w:val="CE147E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7" w15:restartNumberingAfterBreak="0">
    <w:nsid w:val="47181C17"/>
    <w:multiLevelType w:val="hybridMultilevel"/>
    <w:tmpl w:val="B9FA5A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47486751"/>
    <w:multiLevelType w:val="hybridMultilevel"/>
    <w:tmpl w:val="99D85D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47A07FB9"/>
    <w:multiLevelType w:val="hybridMultilevel"/>
    <w:tmpl w:val="4D9A921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0" w15:restartNumberingAfterBreak="0">
    <w:nsid w:val="48761B8A"/>
    <w:multiLevelType w:val="multilevel"/>
    <w:tmpl w:val="C0562EF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1" w15:restartNumberingAfterBreak="0">
    <w:nsid w:val="48965A38"/>
    <w:multiLevelType w:val="multilevel"/>
    <w:tmpl w:val="CEE6E566"/>
    <w:lvl w:ilvl="0">
      <w:start w:val="1"/>
      <w:numFmt w:val="upperLetter"/>
      <w:lvlText w:val="%1."/>
      <w:lvlJc w:val="left"/>
      <w:pPr>
        <w:ind w:left="360" w:hanging="360"/>
      </w:pPr>
      <w:rPr>
        <w:rFonts w:asciiTheme="minorHAnsi" w:hAnsiTheme="minorHAnsi" w:cstheme="minorHAnsi" w:hint="default"/>
      </w:rPr>
    </w:lvl>
    <w:lvl w:ilvl="1">
      <w:start w:val="1"/>
      <w:numFmt w:val="lowerRoman"/>
      <w:lvlText w:val="%2."/>
      <w:lvlJc w:val="righ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3" w15:restartNumberingAfterBreak="0">
    <w:nsid w:val="493F3D35"/>
    <w:multiLevelType w:val="hybridMultilevel"/>
    <w:tmpl w:val="A42EFA9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4" w15:restartNumberingAfterBreak="0">
    <w:nsid w:val="495178D9"/>
    <w:multiLevelType w:val="hybridMultilevel"/>
    <w:tmpl w:val="98A47618"/>
    <w:lvl w:ilvl="0" w:tplc="30081EAC">
      <w:start w:val="1"/>
      <w:numFmt w:val="upperLetter"/>
      <w:lvlText w:val="%1."/>
      <w:lvlJc w:val="left"/>
      <w:pPr>
        <w:ind w:left="1440" w:hanging="360"/>
      </w:pPr>
      <w:rPr>
        <w:rFonts w:asciiTheme="minorHAnsi" w:hAnsiTheme="minorHAnsi" w:cstheme="minorHAnsi" w:hint="default"/>
        <w:sz w:val="20"/>
        <w:szCs w:val="20"/>
      </w:rPr>
    </w:lvl>
    <w:lvl w:ilvl="1" w:tplc="A46C53EE">
      <w:start w:val="1"/>
      <w:numFmt w:val="decimal"/>
      <w:lvlText w:val="%2."/>
      <w:lvlJc w:val="left"/>
      <w:pPr>
        <w:ind w:left="1260" w:hanging="360"/>
      </w:pPr>
      <w:rPr>
        <w:rFonts w:asciiTheme="minorHAnsi" w:hAnsiTheme="minorHAnsi" w:cstheme="minorHAnsi" w:hint="default"/>
        <w:sz w:val="20"/>
        <w:szCs w:val="2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B">
      <w:start w:val="1"/>
      <w:numFmt w:val="lowerRoman"/>
      <w:lvlText w:val="%5."/>
      <w:lvlJc w:val="righ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5" w15:restartNumberingAfterBreak="0">
    <w:nsid w:val="49557E7C"/>
    <w:multiLevelType w:val="hybridMultilevel"/>
    <w:tmpl w:val="FBE061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49947583"/>
    <w:multiLevelType w:val="hybridMultilevel"/>
    <w:tmpl w:val="9AA053A2"/>
    <w:lvl w:ilvl="0" w:tplc="6FD48AB6">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49947D96"/>
    <w:multiLevelType w:val="hybridMultilevel"/>
    <w:tmpl w:val="646270BC"/>
    <w:lvl w:ilvl="0" w:tplc="4C7A70D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15">
      <w:start w:val="1"/>
      <w:numFmt w:val="upperLetter"/>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8" w15:restartNumberingAfterBreak="0">
    <w:nsid w:val="4A363D76"/>
    <w:multiLevelType w:val="hybridMultilevel"/>
    <w:tmpl w:val="578874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A8F16E0"/>
    <w:multiLevelType w:val="hybridMultilevel"/>
    <w:tmpl w:val="84C62C2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0" w15:restartNumberingAfterBreak="0">
    <w:nsid w:val="4A9A2CD1"/>
    <w:multiLevelType w:val="hybridMultilevel"/>
    <w:tmpl w:val="1B18AB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1" w15:restartNumberingAfterBreak="0">
    <w:nsid w:val="4B500157"/>
    <w:multiLevelType w:val="multilevel"/>
    <w:tmpl w:val="154090DE"/>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2" w15:restartNumberingAfterBreak="0">
    <w:nsid w:val="4B722AB9"/>
    <w:multiLevelType w:val="hybridMultilevel"/>
    <w:tmpl w:val="1548D472"/>
    <w:lvl w:ilvl="0" w:tplc="56D808E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4BA41DEC"/>
    <w:multiLevelType w:val="hybridMultilevel"/>
    <w:tmpl w:val="1ED88B4A"/>
    <w:lvl w:ilvl="0" w:tplc="97FAD05A">
      <w:start w:val="1"/>
      <w:numFmt w:val="decimal"/>
      <w:lvlText w:val="%1."/>
      <w:lvlJc w:val="left"/>
      <w:pPr>
        <w:ind w:left="1440" w:hanging="360"/>
      </w:pPr>
      <w:rPr>
        <w:rFonts w:asciiTheme="minorHAnsi" w:hAnsiTheme="minorHAnsi" w:cstheme="minorHAnsi" w:hint="default"/>
      </w:rPr>
    </w:lvl>
    <w:lvl w:ilvl="1" w:tplc="12B870FC">
      <w:start w:val="1"/>
      <w:numFmt w:val="lowerRoman"/>
      <w:lvlText w:val="%2."/>
      <w:lvlJc w:val="right"/>
      <w:pPr>
        <w:ind w:left="2160" w:hanging="360"/>
      </w:pPr>
      <w:rPr>
        <w:rFonts w:asciiTheme="minorHAnsi" w:hAnsiTheme="minorHAnsi" w:hint="default"/>
      </w:rPr>
    </w:lvl>
    <w:lvl w:ilvl="2" w:tplc="F88A614C">
      <w:start w:val="1"/>
      <w:numFmt w:val="upperLetter"/>
      <w:lvlText w:val="%3."/>
      <w:lvlJc w:val="left"/>
      <w:pPr>
        <w:ind w:left="720" w:hanging="360"/>
      </w:pPr>
      <w:rPr>
        <w:rFonts w:asciiTheme="minorHAnsi" w:hAnsiTheme="minorHAnsi" w:cstheme="minorHAnsi" w:hint="default"/>
        <w:b w:val="0"/>
      </w:rPr>
    </w:lvl>
    <w:lvl w:ilvl="3" w:tplc="4830E7D2">
      <w:start w:val="1"/>
      <w:numFmt w:val="lowerLetter"/>
      <w:lvlText w:val="%4."/>
      <w:lvlJc w:val="left"/>
      <w:pPr>
        <w:ind w:left="2160" w:hanging="360"/>
      </w:pPr>
      <w:rPr>
        <w:rFonts w:asciiTheme="minorHAnsi" w:eastAsia="Times New Roman" w:hAnsiTheme="minorHAnsi" w:cstheme="minorHAnsi"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4C546583"/>
    <w:multiLevelType w:val="hybridMultilevel"/>
    <w:tmpl w:val="3FE22BE8"/>
    <w:lvl w:ilvl="0" w:tplc="A0A68EA2">
      <w:start w:val="1"/>
      <w:numFmt w:val="lowerLetter"/>
      <w:lvlText w:val="%1."/>
      <w:lvlJc w:val="left"/>
      <w:pPr>
        <w:ind w:left="216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5" w15:restartNumberingAfterBreak="0">
    <w:nsid w:val="4C732C0D"/>
    <w:multiLevelType w:val="hybridMultilevel"/>
    <w:tmpl w:val="51D240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6" w15:restartNumberingAfterBreak="0">
    <w:nsid w:val="4CB740AA"/>
    <w:multiLevelType w:val="hybridMultilevel"/>
    <w:tmpl w:val="83A2404C"/>
    <w:lvl w:ilvl="0" w:tplc="97FAD05A">
      <w:start w:val="1"/>
      <w:numFmt w:val="decimal"/>
      <w:lvlText w:val="%1."/>
      <w:lvlJc w:val="left"/>
      <w:pPr>
        <w:ind w:left="1440" w:hanging="360"/>
      </w:pPr>
      <w:rPr>
        <w:rFonts w:asciiTheme="minorHAnsi" w:hAnsiTheme="minorHAnsi" w:cstheme="minorHAnsi" w:hint="default"/>
      </w:rPr>
    </w:lvl>
    <w:lvl w:ilvl="1" w:tplc="570E3C3A">
      <w:start w:val="1"/>
      <w:numFmt w:val="decimal"/>
      <w:lvlText w:val="%2."/>
      <w:lvlJc w:val="left"/>
      <w:pPr>
        <w:ind w:left="2160" w:hanging="360"/>
      </w:pPr>
      <w:rPr>
        <w:rFonts w:asciiTheme="minorHAnsi" w:hAnsiTheme="minorHAnsi" w:cstheme="minorHAnsi" w:hint="default"/>
        <w:sz w:val="20"/>
        <w:szCs w:val="20"/>
      </w:rPr>
    </w:lvl>
    <w:lvl w:ilvl="2" w:tplc="A70C0800">
      <w:start w:val="1"/>
      <w:numFmt w:val="upperLetter"/>
      <w:lvlText w:val="%3."/>
      <w:lvlJc w:val="left"/>
      <w:pPr>
        <w:ind w:left="720" w:hanging="360"/>
      </w:pPr>
      <w:rPr>
        <w:rFonts w:hint="default"/>
      </w:rPr>
    </w:lvl>
    <w:lvl w:ilvl="3" w:tplc="260AB550">
      <w:start w:val="1"/>
      <w:numFmt w:val="decimal"/>
      <w:lvlText w:val="%4."/>
      <w:lvlJc w:val="left"/>
      <w:pPr>
        <w:ind w:left="2160" w:hanging="360"/>
      </w:pPr>
      <w:rPr>
        <w:rFonts w:asciiTheme="minorHAnsi" w:hAnsiTheme="minorHAnsi" w:cstheme="minorHAnsi" w:hint="default"/>
        <w:sz w:val="20"/>
        <w:szCs w:val="20"/>
      </w:rPr>
    </w:lvl>
    <w:lvl w:ilvl="4" w:tplc="B9D46F24">
      <w:start w:val="1"/>
      <w:numFmt w:val="lowerLetter"/>
      <w:lvlText w:val="%5."/>
      <w:lvlJc w:val="left"/>
      <w:pPr>
        <w:ind w:left="2160" w:hanging="360"/>
      </w:pPr>
      <w:rPr>
        <w:rFonts w:asciiTheme="minorHAnsi" w:hAnsiTheme="minorHAnsi" w:cstheme="minorHAnsi" w:hint="default"/>
        <w:sz w:val="20"/>
        <w:szCs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15:restartNumberingAfterBreak="0">
    <w:nsid w:val="4D004170"/>
    <w:multiLevelType w:val="hybridMultilevel"/>
    <w:tmpl w:val="A2DA035A"/>
    <w:lvl w:ilvl="0" w:tplc="5EFA0CE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4D0577D0"/>
    <w:multiLevelType w:val="hybridMultilevel"/>
    <w:tmpl w:val="6C987D1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9" w15:restartNumberingAfterBreak="0">
    <w:nsid w:val="4D225F66"/>
    <w:multiLevelType w:val="hybridMultilevel"/>
    <w:tmpl w:val="5594718E"/>
    <w:lvl w:ilvl="0" w:tplc="04090015">
      <w:start w:val="1"/>
      <w:numFmt w:val="upperLetter"/>
      <w:lvlText w:val="%1."/>
      <w:lvlJc w:val="left"/>
      <w:pPr>
        <w:ind w:left="720" w:hanging="360"/>
      </w:pPr>
      <w:rPr>
        <w:rFonts w:hint="default"/>
      </w:rPr>
    </w:lvl>
    <w:lvl w:ilvl="1" w:tplc="0409000F">
      <w:start w:val="1"/>
      <w:numFmt w:val="decimal"/>
      <w:lvlText w:val="%2."/>
      <w:lvlJc w:val="left"/>
      <w:pPr>
        <w:ind w:left="28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4D445F34"/>
    <w:multiLevelType w:val="hybridMultilevel"/>
    <w:tmpl w:val="128CF0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1" w15:restartNumberingAfterBreak="0">
    <w:nsid w:val="4DD41365"/>
    <w:multiLevelType w:val="hybridMultilevel"/>
    <w:tmpl w:val="2AAC87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3" w15:restartNumberingAfterBreak="0">
    <w:nsid w:val="4DF90DBA"/>
    <w:multiLevelType w:val="hybridMultilevel"/>
    <w:tmpl w:val="F93656F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4E1A7EC2"/>
    <w:multiLevelType w:val="hybridMultilevel"/>
    <w:tmpl w:val="43C07E7E"/>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5"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6" w15:restartNumberingAfterBreak="0">
    <w:nsid w:val="4E63770C"/>
    <w:multiLevelType w:val="hybridMultilevel"/>
    <w:tmpl w:val="ADC6F7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7" w15:restartNumberingAfterBreak="0">
    <w:nsid w:val="4E6F3CE2"/>
    <w:multiLevelType w:val="hybridMultilevel"/>
    <w:tmpl w:val="1DDA96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4EA85B9F"/>
    <w:multiLevelType w:val="hybridMultilevel"/>
    <w:tmpl w:val="3E7216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0" w15:restartNumberingAfterBreak="0">
    <w:nsid w:val="4F4958F5"/>
    <w:multiLevelType w:val="hybridMultilevel"/>
    <w:tmpl w:val="D6DEBFF8"/>
    <w:lvl w:ilvl="0" w:tplc="088A049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2" w15:restartNumberingAfterBreak="0">
    <w:nsid w:val="505A5FFC"/>
    <w:multiLevelType w:val="hybridMultilevel"/>
    <w:tmpl w:val="94D65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506A3515"/>
    <w:multiLevelType w:val="hybridMultilevel"/>
    <w:tmpl w:val="51A6A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506F6F1C"/>
    <w:multiLevelType w:val="multilevel"/>
    <w:tmpl w:val="9DDC88CA"/>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5" w15:restartNumberingAfterBreak="0">
    <w:nsid w:val="5077306A"/>
    <w:multiLevelType w:val="hybridMultilevel"/>
    <w:tmpl w:val="0B5040B0"/>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6" w15:restartNumberingAfterBreak="0">
    <w:nsid w:val="50E34970"/>
    <w:multiLevelType w:val="hybridMultilevel"/>
    <w:tmpl w:val="49D01C6E"/>
    <w:lvl w:ilvl="0" w:tplc="97FAD05A">
      <w:start w:val="1"/>
      <w:numFmt w:val="decimal"/>
      <w:lvlText w:val="%1."/>
      <w:lvlJc w:val="left"/>
      <w:pPr>
        <w:ind w:left="1440" w:hanging="360"/>
      </w:pPr>
      <w:rPr>
        <w:rFonts w:asciiTheme="minorHAnsi" w:hAnsiTheme="minorHAnsi" w:cstheme="minorHAnsi" w:hint="default"/>
      </w:rPr>
    </w:lvl>
    <w:lvl w:ilvl="1" w:tplc="2850CF1E">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0409000F">
      <w:start w:val="1"/>
      <w:numFmt w:val="decimal"/>
      <w:lvlText w:val="%4."/>
      <w:lvlJc w:val="left"/>
      <w:pPr>
        <w:ind w:left="216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51D343FA"/>
    <w:multiLevelType w:val="hybridMultilevel"/>
    <w:tmpl w:val="C9F0A418"/>
    <w:lvl w:ilvl="0" w:tplc="04090019">
      <w:start w:val="1"/>
      <w:numFmt w:val="lowerLetter"/>
      <w:lvlText w:val="%1."/>
      <w:lvlJc w:val="left"/>
      <w:pPr>
        <w:ind w:left="1080" w:hanging="360"/>
      </w:pPr>
    </w:lvl>
    <w:lvl w:ilvl="1" w:tplc="04090019">
      <w:start w:val="1"/>
      <w:numFmt w:val="decimal"/>
      <w:lvlText w:val="%2."/>
      <w:lvlJc w:val="left"/>
      <w:pPr>
        <w:ind w:left="1800" w:hanging="360"/>
      </w:pPr>
    </w:lvl>
    <w:lvl w:ilvl="2" w:tplc="0409001B">
      <w:start w:val="1"/>
      <w:numFmt w:val="lowerRoman"/>
      <w:lvlText w:val="%3."/>
      <w:lvlJc w:val="right"/>
      <w:pPr>
        <w:ind w:left="2520" w:hanging="180"/>
      </w:pPr>
    </w:lvl>
    <w:lvl w:ilvl="3" w:tplc="9E5A8804">
      <w:start w:val="1"/>
      <w:numFmt w:val="upperLetter"/>
      <w:lvlText w:val="%4."/>
      <w:lvlJc w:val="left"/>
      <w:pPr>
        <w:ind w:left="3240" w:hanging="360"/>
      </w:pPr>
      <w:rPr>
        <w:rFonts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8" w15:restartNumberingAfterBreak="0">
    <w:nsid w:val="525A0E00"/>
    <w:multiLevelType w:val="hybridMultilevel"/>
    <w:tmpl w:val="B74EC818"/>
    <w:lvl w:ilvl="0" w:tplc="97FAD05A">
      <w:start w:val="1"/>
      <w:numFmt w:val="decimal"/>
      <w:lvlText w:val="%1."/>
      <w:lvlJc w:val="left"/>
      <w:pPr>
        <w:ind w:left="1440" w:hanging="360"/>
      </w:pPr>
      <w:rPr>
        <w:rFonts w:asciiTheme="minorHAnsi" w:hAnsiTheme="minorHAnsi" w:cstheme="minorHAnsi" w:hint="default"/>
      </w:rPr>
    </w:lvl>
    <w:lvl w:ilvl="1" w:tplc="D9A056AC">
      <w:start w:val="1"/>
      <w:numFmt w:val="lowerLetter"/>
      <w:lvlText w:val="%2."/>
      <w:lvlJc w:val="left"/>
      <w:pPr>
        <w:ind w:left="2160" w:hanging="360"/>
      </w:pPr>
      <w:rPr>
        <w:rFonts w:asciiTheme="minorHAnsi" w:hAnsiTheme="minorHAnsi" w:cstheme="minorHAnsi" w:hint="default"/>
        <w:sz w:val="20"/>
        <w:szCs w:val="20"/>
      </w:rPr>
    </w:lvl>
    <w:lvl w:ilvl="2" w:tplc="A70C0800">
      <w:start w:val="1"/>
      <w:numFmt w:val="upperLetter"/>
      <w:lvlText w:val="%3."/>
      <w:lvlJc w:val="left"/>
      <w:pPr>
        <w:ind w:left="720" w:hanging="360"/>
      </w:pPr>
      <w:rPr>
        <w:rFonts w:hint="default"/>
      </w:rPr>
    </w:lvl>
    <w:lvl w:ilvl="3" w:tplc="0409000F">
      <w:start w:val="1"/>
      <w:numFmt w:val="decimal"/>
      <w:lvlText w:val="%4."/>
      <w:lvlJc w:val="left"/>
      <w:pPr>
        <w:ind w:left="2160" w:hanging="360"/>
      </w:pPr>
      <w:rPr>
        <w:rFonts w:hint="default"/>
      </w:rPr>
    </w:lvl>
    <w:lvl w:ilvl="4" w:tplc="B9D46F24">
      <w:start w:val="1"/>
      <w:numFmt w:val="lowerLetter"/>
      <w:lvlText w:val="%5."/>
      <w:lvlJc w:val="left"/>
      <w:pPr>
        <w:ind w:left="2160" w:hanging="360"/>
      </w:pPr>
      <w:rPr>
        <w:rFonts w:asciiTheme="minorHAnsi" w:hAnsiTheme="minorHAnsi" w:cstheme="minorHAnsi" w:hint="default"/>
        <w:sz w:val="20"/>
        <w:szCs w:val="2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532C7E51"/>
    <w:multiLevelType w:val="multilevel"/>
    <w:tmpl w:val="61F6724E"/>
    <w:lvl w:ilvl="0">
      <w:start w:val="1"/>
      <w:numFmt w:val="upperLetter"/>
      <w:lvlText w:val="%1."/>
      <w:lvlJc w:val="left"/>
      <w:pPr>
        <w:ind w:left="360" w:hanging="360"/>
      </w:pPr>
      <w:rPr>
        <w:rFonts w:asciiTheme="minorHAnsi" w:hAnsiTheme="minorHAnsi" w:cstheme="minorHAnsi"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Roman"/>
      <w:lvlText w:val="%4."/>
      <w:lvlJc w:val="righ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80" w15:restartNumberingAfterBreak="0">
    <w:nsid w:val="534F3BEA"/>
    <w:multiLevelType w:val="hybridMultilevel"/>
    <w:tmpl w:val="9CCA7F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1" w15:restartNumberingAfterBreak="0">
    <w:nsid w:val="53A6412F"/>
    <w:multiLevelType w:val="hybridMultilevel"/>
    <w:tmpl w:val="780CD8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53A9535F"/>
    <w:multiLevelType w:val="hybridMultilevel"/>
    <w:tmpl w:val="5352C1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44529DA"/>
    <w:multiLevelType w:val="hybridMultilevel"/>
    <w:tmpl w:val="AB161548"/>
    <w:lvl w:ilvl="0" w:tplc="2C74D55C">
      <w:start w:val="1"/>
      <w:numFmt w:val="lowerLetter"/>
      <w:lvlText w:val="%1."/>
      <w:lvlJc w:val="left"/>
      <w:pPr>
        <w:ind w:left="216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84" w15:restartNumberingAfterBreak="0">
    <w:nsid w:val="54655FF2"/>
    <w:multiLevelType w:val="hybridMultilevel"/>
    <w:tmpl w:val="00168A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55100C6B"/>
    <w:multiLevelType w:val="hybridMultilevel"/>
    <w:tmpl w:val="22D005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6" w15:restartNumberingAfterBreak="0">
    <w:nsid w:val="55197039"/>
    <w:multiLevelType w:val="hybridMultilevel"/>
    <w:tmpl w:val="26FC1124"/>
    <w:lvl w:ilvl="0" w:tplc="2850CF1E">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555436A6"/>
    <w:multiLevelType w:val="hybridMultilevel"/>
    <w:tmpl w:val="250451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15:restartNumberingAfterBreak="0">
    <w:nsid w:val="55F014E0"/>
    <w:multiLevelType w:val="hybridMultilevel"/>
    <w:tmpl w:val="0A1AEE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9" w15:restartNumberingAfterBreak="0">
    <w:nsid w:val="560C43E0"/>
    <w:multiLevelType w:val="hybridMultilevel"/>
    <w:tmpl w:val="3E883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56680F41"/>
    <w:multiLevelType w:val="hybridMultilevel"/>
    <w:tmpl w:val="C4DCA18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2" w15:restartNumberingAfterBreak="0">
    <w:nsid w:val="56C45C59"/>
    <w:multiLevelType w:val="multilevel"/>
    <w:tmpl w:val="E56C200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3" w15:restartNumberingAfterBreak="0">
    <w:nsid w:val="574C3484"/>
    <w:multiLevelType w:val="multilevel"/>
    <w:tmpl w:val="E58A8C36"/>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4" w15:restartNumberingAfterBreak="0">
    <w:nsid w:val="57521A60"/>
    <w:multiLevelType w:val="hybridMultilevel"/>
    <w:tmpl w:val="131A511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5" w15:restartNumberingAfterBreak="0">
    <w:nsid w:val="57645025"/>
    <w:multiLevelType w:val="multilevel"/>
    <w:tmpl w:val="96C469B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6" w15:restartNumberingAfterBreak="0">
    <w:nsid w:val="57D840B9"/>
    <w:multiLevelType w:val="hybridMultilevel"/>
    <w:tmpl w:val="0B8ECB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5819075A"/>
    <w:multiLevelType w:val="multilevel"/>
    <w:tmpl w:val="4C106F1C"/>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8" w15:restartNumberingAfterBreak="0">
    <w:nsid w:val="581B5292"/>
    <w:multiLevelType w:val="hybridMultilevel"/>
    <w:tmpl w:val="4F56169E"/>
    <w:lvl w:ilvl="0" w:tplc="04090015">
      <w:start w:val="1"/>
      <w:numFmt w:val="upp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582D6FAD"/>
    <w:multiLevelType w:val="multilevel"/>
    <w:tmpl w:val="365259E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0"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598931B2"/>
    <w:multiLevelType w:val="hybridMultilevel"/>
    <w:tmpl w:val="A528908A"/>
    <w:lvl w:ilvl="0" w:tplc="888E4394">
      <w:start w:val="1"/>
      <w:numFmt w:val="upperLetter"/>
      <w:lvlText w:val="%1."/>
      <w:lvlJc w:val="left"/>
      <w:pPr>
        <w:ind w:left="720" w:hanging="360"/>
      </w:pPr>
      <w:rPr>
        <w:rFonts w:hint="default"/>
      </w:rPr>
    </w:lvl>
    <w:lvl w:ilvl="1" w:tplc="04090019">
      <w:start w:val="1"/>
      <w:numFmt w:val="lowerLetter"/>
      <w:lvlText w:val="%2."/>
      <w:lvlJc w:val="left"/>
      <w:pPr>
        <w:ind w:left="1890" w:hanging="360"/>
      </w:pPr>
    </w:lvl>
    <w:lvl w:ilvl="2" w:tplc="07C8E1EC">
      <w:start w:val="1"/>
      <w:numFmt w:val="lowerRoman"/>
      <w:lvlText w:val="%3."/>
      <w:lvlJc w:val="right"/>
      <w:pPr>
        <w:ind w:left="1440" w:hanging="360"/>
      </w:pPr>
      <w:rPr>
        <w:rFonts w:hint="default"/>
      </w:rPr>
    </w:lvl>
    <w:lvl w:ilvl="3" w:tplc="00562598">
      <w:start w:val="1"/>
      <w:numFmt w:val="decimal"/>
      <w:lvlText w:val="%4."/>
      <w:lvlJc w:val="left"/>
      <w:pPr>
        <w:ind w:left="14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3" w15:restartNumberingAfterBreak="0">
    <w:nsid w:val="59EA38F4"/>
    <w:multiLevelType w:val="hybridMultilevel"/>
    <w:tmpl w:val="56741E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4" w15:restartNumberingAfterBreak="0">
    <w:nsid w:val="5A0D68CA"/>
    <w:multiLevelType w:val="hybridMultilevel"/>
    <w:tmpl w:val="C45A5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5" w15:restartNumberingAfterBreak="0">
    <w:nsid w:val="5A681F0B"/>
    <w:multiLevelType w:val="hybridMultilevel"/>
    <w:tmpl w:val="0432346E"/>
    <w:lvl w:ilvl="0" w:tplc="B42A3B3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06" w15:restartNumberingAfterBreak="0">
    <w:nsid w:val="5A720C38"/>
    <w:multiLevelType w:val="multilevel"/>
    <w:tmpl w:val="BE2E8334"/>
    <w:lvl w:ilvl="0">
      <w:start w:val="1"/>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7"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8" w15:restartNumberingAfterBreak="0">
    <w:nsid w:val="5B384BEC"/>
    <w:multiLevelType w:val="hybridMultilevel"/>
    <w:tmpl w:val="9104D532"/>
    <w:lvl w:ilvl="0" w:tplc="70AE65C0">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9" w15:restartNumberingAfterBreak="0">
    <w:nsid w:val="5B92317F"/>
    <w:multiLevelType w:val="hybridMultilevel"/>
    <w:tmpl w:val="1C040F4E"/>
    <w:lvl w:ilvl="0" w:tplc="04090015">
      <w:start w:val="1"/>
      <w:numFmt w:val="upperLetter"/>
      <w:lvlText w:val="%1."/>
      <w:lvlJc w:val="left"/>
      <w:pPr>
        <w:ind w:left="840" w:hanging="360"/>
      </w:pPr>
    </w:lvl>
    <w:lvl w:ilvl="1" w:tplc="DA4079A0" w:tentative="1">
      <w:start w:val="1"/>
      <w:numFmt w:val="lowerLetter"/>
      <w:lvlText w:val="%2."/>
      <w:lvlJc w:val="left"/>
      <w:pPr>
        <w:ind w:left="1560" w:hanging="360"/>
      </w:pPr>
    </w:lvl>
    <w:lvl w:ilvl="2" w:tplc="63CC17A8" w:tentative="1">
      <w:start w:val="1"/>
      <w:numFmt w:val="lowerRoman"/>
      <w:lvlText w:val="%3."/>
      <w:lvlJc w:val="right"/>
      <w:pPr>
        <w:ind w:left="2280" w:hanging="180"/>
      </w:pPr>
    </w:lvl>
    <w:lvl w:ilvl="3" w:tplc="C7DA7B04" w:tentative="1">
      <w:start w:val="1"/>
      <w:numFmt w:val="decimal"/>
      <w:lvlText w:val="%4."/>
      <w:lvlJc w:val="left"/>
      <w:pPr>
        <w:ind w:left="3000" w:hanging="360"/>
      </w:pPr>
    </w:lvl>
    <w:lvl w:ilvl="4" w:tplc="EE1412F4" w:tentative="1">
      <w:start w:val="1"/>
      <w:numFmt w:val="lowerLetter"/>
      <w:lvlText w:val="%5."/>
      <w:lvlJc w:val="left"/>
      <w:pPr>
        <w:ind w:left="3720" w:hanging="360"/>
      </w:pPr>
    </w:lvl>
    <w:lvl w:ilvl="5" w:tplc="600C02DA" w:tentative="1">
      <w:start w:val="1"/>
      <w:numFmt w:val="lowerRoman"/>
      <w:lvlText w:val="%6."/>
      <w:lvlJc w:val="right"/>
      <w:pPr>
        <w:ind w:left="4440" w:hanging="180"/>
      </w:pPr>
    </w:lvl>
    <w:lvl w:ilvl="6" w:tplc="CDE096A8" w:tentative="1">
      <w:start w:val="1"/>
      <w:numFmt w:val="decimal"/>
      <w:lvlText w:val="%7."/>
      <w:lvlJc w:val="left"/>
      <w:pPr>
        <w:ind w:left="5160" w:hanging="360"/>
      </w:pPr>
    </w:lvl>
    <w:lvl w:ilvl="7" w:tplc="4734E1A2" w:tentative="1">
      <w:start w:val="1"/>
      <w:numFmt w:val="lowerLetter"/>
      <w:lvlText w:val="%8."/>
      <w:lvlJc w:val="left"/>
      <w:pPr>
        <w:ind w:left="5880" w:hanging="360"/>
      </w:pPr>
    </w:lvl>
    <w:lvl w:ilvl="8" w:tplc="A3380A0C" w:tentative="1">
      <w:start w:val="1"/>
      <w:numFmt w:val="lowerRoman"/>
      <w:lvlText w:val="%9."/>
      <w:lvlJc w:val="right"/>
      <w:pPr>
        <w:ind w:left="6600" w:hanging="180"/>
      </w:pPr>
    </w:lvl>
  </w:abstractNum>
  <w:abstractNum w:abstractNumId="310" w15:restartNumberingAfterBreak="0">
    <w:nsid w:val="5BC44AD4"/>
    <w:multiLevelType w:val="multilevel"/>
    <w:tmpl w:val="AD120B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2" w15:restartNumberingAfterBreak="0">
    <w:nsid w:val="5C417059"/>
    <w:multiLevelType w:val="hybridMultilevel"/>
    <w:tmpl w:val="E6FAA6FA"/>
    <w:lvl w:ilvl="0" w:tplc="0409001B">
      <w:start w:val="1"/>
      <w:numFmt w:val="lowerRoman"/>
      <w:lvlText w:val="%1."/>
      <w:lvlJc w:val="right"/>
      <w:pPr>
        <w:ind w:left="720" w:hanging="360"/>
      </w:pPr>
      <w:rPr>
        <w:rFonts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5C4A3A64"/>
    <w:multiLevelType w:val="multilevel"/>
    <w:tmpl w:val="08E0EC0C"/>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14" w15:restartNumberingAfterBreak="0">
    <w:nsid w:val="5C770A59"/>
    <w:multiLevelType w:val="hybridMultilevel"/>
    <w:tmpl w:val="955A4D10"/>
    <w:lvl w:ilvl="0" w:tplc="97FAD05A">
      <w:start w:val="1"/>
      <w:numFmt w:val="decimal"/>
      <w:lvlText w:val="%1."/>
      <w:lvlJc w:val="left"/>
      <w:pPr>
        <w:ind w:left="1440" w:hanging="360"/>
      </w:pPr>
      <w:rPr>
        <w:rFonts w:asciiTheme="minorHAnsi" w:hAnsiTheme="minorHAnsi" w:cstheme="minorHAnsi" w:hint="default"/>
      </w:rPr>
    </w:lvl>
    <w:lvl w:ilvl="1" w:tplc="B7ACBF0C">
      <w:start w:val="1"/>
      <w:numFmt w:val="lowerRoman"/>
      <w:lvlText w:val="%2."/>
      <w:lvlJc w:val="right"/>
      <w:pPr>
        <w:ind w:left="2160" w:hanging="360"/>
      </w:pPr>
      <w:rPr>
        <w:rFonts w:asciiTheme="minorHAnsi" w:hAnsiTheme="minorHAnsi" w:hint="default"/>
      </w:rPr>
    </w:lvl>
    <w:lvl w:ilvl="2" w:tplc="F88A614C">
      <w:start w:val="1"/>
      <w:numFmt w:val="upperLetter"/>
      <w:lvlText w:val="%3."/>
      <w:lvlJc w:val="left"/>
      <w:pPr>
        <w:ind w:left="720" w:hanging="360"/>
      </w:pPr>
      <w:rPr>
        <w:rFonts w:asciiTheme="minorHAnsi" w:hAnsiTheme="minorHAnsi" w:cstheme="minorHAnsi" w:hint="default"/>
        <w:b w:val="0"/>
      </w:rPr>
    </w:lvl>
    <w:lvl w:ilvl="3" w:tplc="4830E7D2">
      <w:start w:val="1"/>
      <w:numFmt w:val="lowerLetter"/>
      <w:lvlText w:val="%4."/>
      <w:lvlJc w:val="left"/>
      <w:pPr>
        <w:ind w:left="2160" w:hanging="360"/>
      </w:pPr>
      <w:rPr>
        <w:rFonts w:asciiTheme="minorHAnsi" w:eastAsia="Times New Roman" w:hAnsiTheme="minorHAnsi" w:cstheme="minorHAnsi" w:hint="default"/>
      </w:rPr>
    </w:lvl>
    <w:lvl w:ilvl="4" w:tplc="0409001B">
      <w:start w:val="1"/>
      <w:numFmt w:val="lowerRoman"/>
      <w:lvlText w:val="%5."/>
      <w:lvlJc w:val="righ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15:restartNumberingAfterBreak="0">
    <w:nsid w:val="5D23447A"/>
    <w:multiLevelType w:val="hybridMultilevel"/>
    <w:tmpl w:val="6B18E0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6" w15:restartNumberingAfterBreak="0">
    <w:nsid w:val="5D4B4C6E"/>
    <w:multiLevelType w:val="hybridMultilevel"/>
    <w:tmpl w:val="95C64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5D816ACE"/>
    <w:multiLevelType w:val="hybridMultilevel"/>
    <w:tmpl w:val="7090C5DA"/>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8" w15:restartNumberingAfterBreak="0">
    <w:nsid w:val="5DAE13CA"/>
    <w:multiLevelType w:val="hybridMultilevel"/>
    <w:tmpl w:val="3634E800"/>
    <w:lvl w:ilvl="0" w:tplc="B60C5BB2">
      <w:start w:val="1"/>
      <w:numFmt w:val="decimal"/>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9" w15:restartNumberingAfterBreak="0">
    <w:nsid w:val="5DB53961"/>
    <w:multiLevelType w:val="hybridMultilevel"/>
    <w:tmpl w:val="01FA50F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0" w15:restartNumberingAfterBreak="0">
    <w:nsid w:val="5DB940CE"/>
    <w:multiLevelType w:val="hybridMultilevel"/>
    <w:tmpl w:val="C660C6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15:restartNumberingAfterBreak="0">
    <w:nsid w:val="5E3F73C1"/>
    <w:multiLevelType w:val="hybridMultilevel"/>
    <w:tmpl w:val="47FA9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4" w15:restartNumberingAfterBreak="0">
    <w:nsid w:val="60F867B8"/>
    <w:multiLevelType w:val="hybridMultilevel"/>
    <w:tmpl w:val="A5D0BB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6" w15:restartNumberingAfterBreak="0">
    <w:nsid w:val="61565F94"/>
    <w:multiLevelType w:val="hybridMultilevel"/>
    <w:tmpl w:val="FAB80E2C"/>
    <w:lvl w:ilvl="0" w:tplc="04090015">
      <w:start w:val="1"/>
      <w:numFmt w:val="upp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327"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8" w15:restartNumberingAfterBreak="0">
    <w:nsid w:val="632C50A7"/>
    <w:multiLevelType w:val="hybridMultilevel"/>
    <w:tmpl w:val="86109C5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9" w15:restartNumberingAfterBreak="0">
    <w:nsid w:val="633A66CC"/>
    <w:multiLevelType w:val="hybridMultilevel"/>
    <w:tmpl w:val="B3706112"/>
    <w:lvl w:ilvl="0" w:tplc="CD8AA3E2">
      <w:start w:val="2"/>
      <w:numFmt w:val="lowerRoman"/>
      <w:lvlText w:val="%1."/>
      <w:lvlJc w:val="left"/>
      <w:pPr>
        <w:ind w:left="0" w:firstLine="0"/>
      </w:pPr>
      <w:rPr>
        <w:rFonts w:ascii="Arial Narrow" w:eastAsiaTheme="minorHAnsi" w:hAnsi="Arial Narrow" w:cs="Calibri" w:hint="default"/>
      </w:rPr>
    </w:lvl>
    <w:lvl w:ilvl="1" w:tplc="4AB2EB1E">
      <w:start w:val="1"/>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639770ED"/>
    <w:multiLevelType w:val="hybridMultilevel"/>
    <w:tmpl w:val="FD8C8A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1" w15:restartNumberingAfterBreak="0">
    <w:nsid w:val="63E512AD"/>
    <w:multiLevelType w:val="hybridMultilevel"/>
    <w:tmpl w:val="5CAA6E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2" w15:restartNumberingAfterBreak="0">
    <w:nsid w:val="64304C6D"/>
    <w:multiLevelType w:val="hybridMultilevel"/>
    <w:tmpl w:val="7C38EB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64640A15"/>
    <w:multiLevelType w:val="multilevel"/>
    <w:tmpl w:val="07848D0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5" w15:restartNumberingAfterBreak="0">
    <w:nsid w:val="66244F6D"/>
    <w:multiLevelType w:val="hybridMultilevel"/>
    <w:tmpl w:val="7F2E74A4"/>
    <w:lvl w:ilvl="0" w:tplc="FAA2D5E6">
      <w:start w:val="1"/>
      <w:numFmt w:val="decimal"/>
      <w:lvlText w:val="%1."/>
      <w:lvlJc w:val="left"/>
      <w:pPr>
        <w:ind w:left="144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6" w15:restartNumberingAfterBreak="0">
    <w:nsid w:val="662613C6"/>
    <w:multiLevelType w:val="multilevel"/>
    <w:tmpl w:val="96C469B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7" w15:restartNumberingAfterBreak="0">
    <w:nsid w:val="66495021"/>
    <w:multiLevelType w:val="hybridMultilevel"/>
    <w:tmpl w:val="7ECCFB58"/>
    <w:lvl w:ilvl="0" w:tplc="04090015">
      <w:start w:val="1"/>
      <w:numFmt w:val="upperLetter"/>
      <w:lvlText w:val="%1."/>
      <w:lvlJc w:val="left"/>
      <w:pPr>
        <w:ind w:left="1080" w:hanging="360"/>
      </w:pPr>
    </w:lvl>
    <w:lvl w:ilvl="1" w:tplc="F0C8DB1E">
      <w:start w:val="1"/>
      <w:numFmt w:val="decimal"/>
      <w:lvlText w:val="%2."/>
      <w:lvlJc w:val="left"/>
      <w:pPr>
        <w:ind w:left="1800" w:hanging="360"/>
      </w:pPr>
      <w:rPr>
        <w:rFonts w:asciiTheme="minorHAnsi" w:hAnsiTheme="minorHAnsi" w:cstheme="minorHAnsi" w:hint="default"/>
        <w:sz w:val="20"/>
        <w:szCs w:val="20"/>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8" w15:restartNumberingAfterBreak="0">
    <w:nsid w:val="66662E46"/>
    <w:multiLevelType w:val="multilevel"/>
    <w:tmpl w:val="D42AD150"/>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9" w15:restartNumberingAfterBreak="0">
    <w:nsid w:val="666D3E66"/>
    <w:multiLevelType w:val="hybridMultilevel"/>
    <w:tmpl w:val="FF2869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66A508E1"/>
    <w:multiLevelType w:val="multilevel"/>
    <w:tmpl w:val="96C469B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1" w15:restartNumberingAfterBreak="0">
    <w:nsid w:val="66CE3451"/>
    <w:multiLevelType w:val="hybridMultilevel"/>
    <w:tmpl w:val="7C9A9A56"/>
    <w:lvl w:ilvl="0" w:tplc="088A049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67DA5D55"/>
    <w:multiLevelType w:val="multilevel"/>
    <w:tmpl w:val="C93CAE4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3" w15:restartNumberingAfterBreak="0">
    <w:nsid w:val="68C04C14"/>
    <w:multiLevelType w:val="multilevel"/>
    <w:tmpl w:val="15861A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4" w15:restartNumberingAfterBreak="0">
    <w:nsid w:val="694E11D6"/>
    <w:multiLevelType w:val="hybridMultilevel"/>
    <w:tmpl w:val="F71A3810"/>
    <w:lvl w:ilvl="0" w:tplc="97FAD05A">
      <w:start w:val="1"/>
      <w:numFmt w:val="decimal"/>
      <w:lvlText w:val="%1."/>
      <w:lvlJc w:val="left"/>
      <w:pPr>
        <w:ind w:left="1440" w:hanging="360"/>
      </w:pPr>
      <w:rPr>
        <w:rFonts w:asciiTheme="minorHAnsi" w:hAnsiTheme="minorHAnsi" w:cstheme="minorHAnsi" w:hint="default"/>
      </w:rPr>
    </w:lvl>
    <w:lvl w:ilvl="1" w:tplc="0409001B">
      <w:start w:val="1"/>
      <w:numFmt w:val="lowerRoman"/>
      <w:lvlText w:val="%2."/>
      <w:lvlJc w:val="right"/>
      <w:pPr>
        <w:ind w:left="2160" w:hanging="360"/>
      </w:pPr>
      <w:rPr>
        <w:rFonts w:hint="default"/>
      </w:rPr>
    </w:lvl>
    <w:lvl w:ilvl="2" w:tplc="A70C0800">
      <w:start w:val="1"/>
      <w:numFmt w:val="upperLetter"/>
      <w:lvlText w:val="%3."/>
      <w:lvlJc w:val="left"/>
      <w:pPr>
        <w:ind w:left="720" w:hanging="360"/>
      </w:pPr>
      <w:rPr>
        <w:rFonts w:hint="default"/>
      </w:rPr>
    </w:lvl>
    <w:lvl w:ilvl="3" w:tplc="04090019">
      <w:start w:val="1"/>
      <w:numFmt w:val="lowerLetter"/>
      <w:lvlText w:val="%4."/>
      <w:lvlJc w:val="left"/>
      <w:pPr>
        <w:ind w:left="216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698B5721"/>
    <w:multiLevelType w:val="multilevel"/>
    <w:tmpl w:val="83DE7774"/>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6" w15:restartNumberingAfterBreak="0">
    <w:nsid w:val="69B760A7"/>
    <w:multiLevelType w:val="hybridMultilevel"/>
    <w:tmpl w:val="5DE480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69EA016E"/>
    <w:multiLevelType w:val="hybridMultilevel"/>
    <w:tmpl w:val="ECA6595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8" w15:restartNumberingAfterBreak="0">
    <w:nsid w:val="6A8B1530"/>
    <w:multiLevelType w:val="multilevel"/>
    <w:tmpl w:val="EC88A8C8"/>
    <w:lvl w:ilvl="0">
      <w:start w:val="1"/>
      <w:numFmt w:val="upperLetter"/>
      <w:lvlText w:val="%1."/>
      <w:lvlJc w:val="left"/>
      <w:pPr>
        <w:ind w:left="360" w:hanging="360"/>
      </w:pPr>
      <w:rPr>
        <w:rFonts w:asciiTheme="minorHAnsi" w:hAnsiTheme="minorHAnsi" w:cstheme="minorHAnsi" w:hint="default"/>
      </w:rPr>
    </w:lvl>
    <w:lvl w:ilvl="1">
      <w:start w:val="1"/>
      <w:numFmt w:val="lowerLetter"/>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49" w15:restartNumberingAfterBreak="0">
    <w:nsid w:val="6AF04FC9"/>
    <w:multiLevelType w:val="hybridMultilevel"/>
    <w:tmpl w:val="ABEC2F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6B2F3079"/>
    <w:multiLevelType w:val="hybridMultilevel"/>
    <w:tmpl w:val="09A8AE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6B531777"/>
    <w:multiLevelType w:val="multilevel"/>
    <w:tmpl w:val="07C68EB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2" w15:restartNumberingAfterBreak="0">
    <w:nsid w:val="6B8D4982"/>
    <w:multiLevelType w:val="hybridMultilevel"/>
    <w:tmpl w:val="8904F35E"/>
    <w:lvl w:ilvl="0" w:tplc="FFE0F3AC">
      <w:start w:val="1"/>
      <w:numFmt w:val="lowerLetter"/>
      <w:lvlText w:val="%1."/>
      <w:lvlJc w:val="left"/>
      <w:pPr>
        <w:ind w:left="2160" w:hanging="360"/>
      </w:pPr>
      <w:rPr>
        <w:rFonts w:hint="default"/>
      </w:r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20C8D8FC">
      <w:start w:val="1"/>
      <w:numFmt w:val="decimal"/>
      <w:lvlText w:val="%4."/>
      <w:lvlJc w:val="left"/>
      <w:pPr>
        <w:ind w:left="1440" w:hanging="360"/>
      </w:pPr>
      <w:rPr>
        <w:rFonts w:hint="default"/>
      </w:rPr>
    </w:lvl>
    <w:lvl w:ilvl="4" w:tplc="908CDD98">
      <w:start w:val="1"/>
      <w:numFmt w:val="upperLetter"/>
      <w:lvlText w:val="%5."/>
      <w:lvlJc w:val="left"/>
      <w:pPr>
        <w:ind w:left="720" w:hanging="360"/>
      </w:pPr>
      <w:rPr>
        <w:rFonts w:hint="default"/>
      </w:r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53"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4" w15:restartNumberingAfterBreak="0">
    <w:nsid w:val="6BC70BA5"/>
    <w:multiLevelType w:val="hybridMultilevel"/>
    <w:tmpl w:val="DCEE262A"/>
    <w:lvl w:ilvl="0" w:tplc="0409001B">
      <w:start w:val="1"/>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6BF73AEC"/>
    <w:multiLevelType w:val="hybridMultilevel"/>
    <w:tmpl w:val="510EEBDE"/>
    <w:lvl w:ilvl="0" w:tplc="0409001B">
      <w:start w:val="1"/>
      <w:numFmt w:val="lowerRoman"/>
      <w:lvlText w:val="%1."/>
      <w:lvlJc w:val="right"/>
      <w:pPr>
        <w:ind w:left="216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6" w15:restartNumberingAfterBreak="0">
    <w:nsid w:val="6C0F4620"/>
    <w:multiLevelType w:val="hybridMultilevel"/>
    <w:tmpl w:val="C1AC5D0A"/>
    <w:lvl w:ilvl="0" w:tplc="ACEC8910">
      <w:start w:val="1"/>
      <w:numFmt w:val="lowerLetter"/>
      <w:lvlText w:val="%1."/>
      <w:lvlJc w:val="left"/>
      <w:pPr>
        <w:ind w:left="2160" w:hanging="360"/>
      </w:pPr>
      <w:rPr>
        <w:rFonts w:asciiTheme="minorHAnsi" w:hAnsiTheme="minorHAnsi"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7" w15:restartNumberingAfterBreak="0">
    <w:nsid w:val="6C0F5A8A"/>
    <w:multiLevelType w:val="multilevel"/>
    <w:tmpl w:val="6A48B1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8" w15:restartNumberingAfterBreak="0">
    <w:nsid w:val="6C247254"/>
    <w:multiLevelType w:val="hybridMultilevel"/>
    <w:tmpl w:val="86E449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9" w15:restartNumberingAfterBreak="0">
    <w:nsid w:val="6C6C3708"/>
    <w:multiLevelType w:val="multilevel"/>
    <w:tmpl w:val="DDACAC46"/>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0" w15:restartNumberingAfterBreak="0">
    <w:nsid w:val="6CCC14A6"/>
    <w:multiLevelType w:val="hybridMultilevel"/>
    <w:tmpl w:val="9702B66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D2D1C8B"/>
    <w:multiLevelType w:val="multilevel"/>
    <w:tmpl w:val="F1C602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2" w15:restartNumberingAfterBreak="0">
    <w:nsid w:val="6D77336A"/>
    <w:multiLevelType w:val="multilevel"/>
    <w:tmpl w:val="455EB72C"/>
    <w:lvl w:ilvl="0">
      <w:start w:val="1"/>
      <w:numFmt w:val="upperLetter"/>
      <w:lvlText w:val="%1."/>
      <w:lvlJc w:val="left"/>
      <w:pPr>
        <w:ind w:left="720" w:hanging="360"/>
      </w:pPr>
      <w:rPr>
        <w:rFonts w:hint="default"/>
      </w:rPr>
    </w:lvl>
    <w:lvl w:ilvl="1">
      <w:start w:val="1"/>
      <w:numFmt w:val="upperRoman"/>
      <w:lvlText w:val="%2."/>
      <w:lvlJc w:val="right"/>
      <w:pPr>
        <w:ind w:left="1440" w:hanging="360"/>
      </w:pPr>
      <w:rPr>
        <w:rFonts w:hint="default"/>
      </w:rPr>
    </w:lvl>
    <w:lvl w:ilvl="2">
      <w:start w:val="1"/>
      <w:numFmt w:val="lowerLetter"/>
      <w:lvlText w:val="%3."/>
      <w:lvlJc w:val="left"/>
      <w:pPr>
        <w:ind w:left="2160" w:hanging="360"/>
      </w:pPr>
      <w:rPr>
        <w:rFonts w:asciiTheme="minorHAnsi" w:eastAsia="Times New Roman" w:hAnsiTheme="minorHAnsi" w:cstheme="minorHAnsi"/>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3" w15:restartNumberingAfterBreak="0">
    <w:nsid w:val="6DF476E1"/>
    <w:multiLevelType w:val="multilevel"/>
    <w:tmpl w:val="88A497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1440" w:hanging="360"/>
      </w:pPr>
      <w:rPr>
        <w:rFonts w:hint="default"/>
      </w:rPr>
    </w:lvl>
    <w:lvl w:ilvl="3">
      <w:start w:val="1"/>
      <w:numFmt w:val="lowerLetter"/>
      <w:lvlText w:val="%4."/>
      <w:lvlJc w:val="left"/>
      <w:pPr>
        <w:ind w:left="216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4" w15:restartNumberingAfterBreak="0">
    <w:nsid w:val="6E1A201D"/>
    <w:multiLevelType w:val="hybridMultilevel"/>
    <w:tmpl w:val="4C1EB444"/>
    <w:lvl w:ilvl="0" w:tplc="6FD48AB6">
      <w:start w:val="1"/>
      <w:numFmt w:val="decimal"/>
      <w:lvlText w:val="%1."/>
      <w:lvlJc w:val="left"/>
      <w:pPr>
        <w:ind w:left="1440" w:hanging="360"/>
      </w:pPr>
      <w:rPr>
        <w:rFonts w:hint="default"/>
      </w:rPr>
    </w:lvl>
    <w:lvl w:ilvl="1" w:tplc="58A04C9C">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AB240E56">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F29549C"/>
    <w:multiLevelType w:val="hybridMultilevel"/>
    <w:tmpl w:val="4E1AB3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6" w15:restartNumberingAfterBreak="0">
    <w:nsid w:val="6F3F1CBA"/>
    <w:multiLevelType w:val="multilevel"/>
    <w:tmpl w:val="13BA095A"/>
    <w:lvl w:ilvl="0">
      <w:start w:val="1"/>
      <w:numFmt w:val="upperLetter"/>
      <w:suff w:val="space"/>
      <w:lvlText w:val="%1."/>
      <w:lvlJc w:val="left"/>
      <w:pPr>
        <w:ind w:left="540" w:hanging="360"/>
      </w:pPr>
      <w:rPr>
        <w:rFonts w:hint="default"/>
        <w:b w:val="0"/>
      </w:rPr>
    </w:lvl>
    <w:lvl w:ilvl="1">
      <w:start w:val="1"/>
      <w:numFmt w:val="decimal"/>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7" w15:restartNumberingAfterBreak="0">
    <w:nsid w:val="6F7078B8"/>
    <w:multiLevelType w:val="hybridMultilevel"/>
    <w:tmpl w:val="C0201E78"/>
    <w:lvl w:ilvl="0" w:tplc="97FAD05A">
      <w:start w:val="1"/>
      <w:numFmt w:val="decimal"/>
      <w:lvlText w:val="%1."/>
      <w:lvlJc w:val="left"/>
      <w:pPr>
        <w:ind w:left="1440" w:hanging="360"/>
      </w:pPr>
      <w:rPr>
        <w:rFonts w:asciiTheme="minorHAnsi" w:hAnsiTheme="minorHAnsi" w:cstheme="minorHAnsi" w:hint="default"/>
      </w:rPr>
    </w:lvl>
    <w:lvl w:ilvl="1" w:tplc="2850CF1E">
      <w:start w:val="1"/>
      <w:numFmt w:val="lowerLetter"/>
      <w:lvlText w:val="%2."/>
      <w:lvlJc w:val="left"/>
      <w:pPr>
        <w:ind w:left="2160" w:hanging="360"/>
      </w:pPr>
      <w:rPr>
        <w:rFonts w:hint="default"/>
      </w:rPr>
    </w:lvl>
    <w:lvl w:ilvl="2" w:tplc="F88A614C">
      <w:start w:val="1"/>
      <w:numFmt w:val="upperLetter"/>
      <w:lvlText w:val="%3."/>
      <w:lvlJc w:val="left"/>
      <w:pPr>
        <w:ind w:left="720" w:hanging="360"/>
      </w:pPr>
      <w:rPr>
        <w:rFonts w:asciiTheme="minorHAnsi" w:hAnsiTheme="minorHAnsi" w:cstheme="minorHAnsi" w:hint="default"/>
        <w:b w:val="0"/>
      </w:rPr>
    </w:lvl>
    <w:lvl w:ilvl="3" w:tplc="4BC40FD8">
      <w:start w:val="1"/>
      <w:numFmt w:val="lowerRoman"/>
      <w:lvlText w:val="%4."/>
      <w:lvlJc w:val="right"/>
      <w:pPr>
        <w:ind w:left="2160" w:hanging="360"/>
      </w:pPr>
      <w:rPr>
        <w:rFonts w:asciiTheme="minorHAnsi" w:hAnsiTheme="minorHAnsi"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6F834F6A"/>
    <w:multiLevelType w:val="hybridMultilevel"/>
    <w:tmpl w:val="7DDA9F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0" w15:restartNumberingAfterBreak="0">
    <w:nsid w:val="6F9746EE"/>
    <w:multiLevelType w:val="multilevel"/>
    <w:tmpl w:val="A1604B8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1" w15:restartNumberingAfterBreak="0">
    <w:nsid w:val="6F987633"/>
    <w:multiLevelType w:val="hybridMultilevel"/>
    <w:tmpl w:val="9232FD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6FF73709"/>
    <w:multiLevelType w:val="multilevel"/>
    <w:tmpl w:val="BA4EC952"/>
    <w:lvl w:ilvl="0">
      <w:start w:val="1"/>
      <w:numFmt w:val="lowerLetter"/>
      <w:lvlText w:val="%1."/>
      <w:lvlJc w:val="left"/>
      <w:pPr>
        <w:ind w:left="216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07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3" w15:restartNumberingAfterBreak="0">
    <w:nsid w:val="6FFB4BF2"/>
    <w:multiLevelType w:val="multilevel"/>
    <w:tmpl w:val="B51A5CFA"/>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4" w15:restartNumberingAfterBreak="0">
    <w:nsid w:val="7030270E"/>
    <w:multiLevelType w:val="multilevel"/>
    <w:tmpl w:val="E2DCCF9A"/>
    <w:lvl w:ilvl="0">
      <w:start w:val="1"/>
      <w:numFmt w:val="upperLetter"/>
      <w:lvlText w:val="%1."/>
      <w:lvlJc w:val="left"/>
      <w:pPr>
        <w:ind w:left="720" w:hanging="360"/>
      </w:pPr>
      <w:rPr>
        <w:rFonts w:asciiTheme="minorHAnsi" w:hAnsiTheme="minorHAnsi" w:cstheme="minorHAnsi"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5" w15:restartNumberingAfterBreak="0">
    <w:nsid w:val="7065272D"/>
    <w:multiLevelType w:val="hybridMultilevel"/>
    <w:tmpl w:val="AE381EBE"/>
    <w:lvl w:ilvl="0" w:tplc="04090015">
      <w:start w:val="1"/>
      <w:numFmt w:val="upperLetter"/>
      <w:lvlText w:val="%1."/>
      <w:lvlJc w:val="left"/>
      <w:pPr>
        <w:ind w:left="720" w:hanging="360"/>
      </w:pPr>
    </w:lvl>
    <w:lvl w:ilvl="1" w:tplc="A83A4618">
      <w:start w:val="1"/>
      <w:numFmt w:val="decimal"/>
      <w:lvlText w:val="%2."/>
      <w:lvlJc w:val="left"/>
      <w:pPr>
        <w:ind w:left="144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377" w15:restartNumberingAfterBreak="0">
    <w:nsid w:val="70CE5618"/>
    <w:multiLevelType w:val="hybridMultilevel"/>
    <w:tmpl w:val="295874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8" w15:restartNumberingAfterBreak="0">
    <w:nsid w:val="70D907B7"/>
    <w:multiLevelType w:val="multilevel"/>
    <w:tmpl w:val="E2B0073E"/>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0" w15:restartNumberingAfterBreak="0">
    <w:nsid w:val="712E3C15"/>
    <w:multiLevelType w:val="hybridMultilevel"/>
    <w:tmpl w:val="4DD0A5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71482E9B"/>
    <w:multiLevelType w:val="hybridMultilevel"/>
    <w:tmpl w:val="3C223C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3" w15:restartNumberingAfterBreak="0">
    <w:nsid w:val="71656DC5"/>
    <w:multiLevelType w:val="hybridMultilevel"/>
    <w:tmpl w:val="488C8F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71BD36F0"/>
    <w:multiLevelType w:val="hybridMultilevel"/>
    <w:tmpl w:val="4C2204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71D25A72"/>
    <w:multiLevelType w:val="multilevel"/>
    <w:tmpl w:val="FBF80B4A"/>
    <w:lvl w:ilvl="0">
      <w:start w:val="1"/>
      <w:numFmt w:val="lowerLetter"/>
      <w:lvlText w:val="%1."/>
      <w:lvlJc w:val="left"/>
      <w:pPr>
        <w:ind w:left="216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144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6" w15:restartNumberingAfterBreak="0">
    <w:nsid w:val="71E05C64"/>
    <w:multiLevelType w:val="hybridMultilevel"/>
    <w:tmpl w:val="55BC661A"/>
    <w:lvl w:ilvl="0" w:tplc="04090015">
      <w:start w:val="1"/>
      <w:numFmt w:val="upperLetter"/>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87" w15:restartNumberingAfterBreak="0">
    <w:nsid w:val="71E3590C"/>
    <w:multiLevelType w:val="multilevel"/>
    <w:tmpl w:val="7B362A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8" w15:restartNumberingAfterBreak="0">
    <w:nsid w:val="72132521"/>
    <w:multiLevelType w:val="hybridMultilevel"/>
    <w:tmpl w:val="1C38F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72184CD7"/>
    <w:multiLevelType w:val="hybridMultilevel"/>
    <w:tmpl w:val="26B2F33C"/>
    <w:lvl w:ilvl="0" w:tplc="088A049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725E5A48"/>
    <w:multiLevelType w:val="hybridMultilevel"/>
    <w:tmpl w:val="EC923BB4"/>
    <w:lvl w:ilvl="0" w:tplc="E844208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1" w15:restartNumberingAfterBreak="0">
    <w:nsid w:val="72602D61"/>
    <w:multiLevelType w:val="hybridMultilevel"/>
    <w:tmpl w:val="36246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2" w15:restartNumberingAfterBreak="0">
    <w:nsid w:val="72CC5096"/>
    <w:multiLevelType w:val="multilevel"/>
    <w:tmpl w:val="5176A99A"/>
    <w:lvl w:ilvl="0">
      <w:start w:val="1"/>
      <w:numFmt w:val="lowerLetter"/>
      <w:lvlText w:val="%1."/>
      <w:lvlJc w:val="left"/>
      <w:pPr>
        <w:ind w:left="216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07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3" w15:restartNumberingAfterBreak="0">
    <w:nsid w:val="730549E4"/>
    <w:multiLevelType w:val="hybridMultilevel"/>
    <w:tmpl w:val="040A64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4" w15:restartNumberingAfterBreak="0">
    <w:nsid w:val="74A24D1C"/>
    <w:multiLevelType w:val="hybridMultilevel"/>
    <w:tmpl w:val="73D8B4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5" w15:restartNumberingAfterBreak="0">
    <w:nsid w:val="752F5297"/>
    <w:multiLevelType w:val="hybridMultilevel"/>
    <w:tmpl w:val="63F65F48"/>
    <w:lvl w:ilvl="0" w:tplc="0409001B">
      <w:start w:val="1"/>
      <w:numFmt w:val="lowerRoman"/>
      <w:lvlText w:val="%1."/>
      <w:lvlJc w:val="right"/>
      <w:pPr>
        <w:ind w:left="2160" w:hanging="360"/>
      </w:pPr>
      <w:rPr>
        <w:rFonts w:hint="default"/>
      </w:r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20C8D8FC">
      <w:start w:val="1"/>
      <w:numFmt w:val="decimal"/>
      <w:lvlText w:val="%4."/>
      <w:lvlJc w:val="left"/>
      <w:pPr>
        <w:ind w:left="1440" w:hanging="360"/>
      </w:pPr>
      <w:rPr>
        <w:rFonts w:hint="default"/>
      </w:rPr>
    </w:lvl>
    <w:lvl w:ilvl="4" w:tplc="908CDD98">
      <w:start w:val="1"/>
      <w:numFmt w:val="upperLetter"/>
      <w:lvlText w:val="%5."/>
      <w:lvlJc w:val="left"/>
      <w:pPr>
        <w:ind w:left="720" w:hanging="360"/>
      </w:pPr>
      <w:rPr>
        <w:rFonts w:hint="default"/>
      </w:r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96" w15:restartNumberingAfterBreak="0">
    <w:nsid w:val="753829C4"/>
    <w:multiLevelType w:val="hybridMultilevel"/>
    <w:tmpl w:val="D048F012"/>
    <w:lvl w:ilvl="0" w:tplc="6FD48AB6">
      <w:start w:val="2"/>
      <w:numFmt w:val="decimal"/>
      <w:lvlText w:val="%1."/>
      <w:lvlJc w:val="left"/>
      <w:pPr>
        <w:ind w:left="1440" w:hanging="360"/>
      </w:pPr>
      <w:rPr>
        <w:rFonts w:hint="default"/>
      </w:rPr>
    </w:lvl>
    <w:lvl w:ilvl="1" w:tplc="04090019">
      <w:start w:val="1"/>
      <w:numFmt w:val="lowerLetter"/>
      <w:lvlText w:val="%2."/>
      <w:lvlJc w:val="left"/>
      <w:pPr>
        <w:ind w:left="1440" w:hanging="360"/>
      </w:pPr>
    </w:lvl>
    <w:lvl w:ilvl="2" w:tplc="8B582C1A">
      <w:start w:val="1"/>
      <w:numFmt w:val="upperLetter"/>
      <w:lvlText w:val="%3."/>
      <w:lvlJc w:val="left"/>
      <w:pPr>
        <w:ind w:left="2340" w:hanging="360"/>
      </w:pPr>
      <w:rPr>
        <w:rFonts w:hint="default"/>
      </w:rPr>
    </w:lvl>
    <w:lvl w:ilvl="3" w:tplc="F4CCE086">
      <w:start w:val="1"/>
      <w:numFmt w:val="decimal"/>
      <w:lvlText w:val="%4."/>
      <w:lvlJc w:val="left"/>
      <w:pPr>
        <w:ind w:left="144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7" w15:restartNumberingAfterBreak="0">
    <w:nsid w:val="75700CB8"/>
    <w:multiLevelType w:val="hybridMultilevel"/>
    <w:tmpl w:val="25266ED6"/>
    <w:lvl w:ilvl="0" w:tplc="6FD48AB6">
      <w:start w:val="1"/>
      <w:numFmt w:val="decimal"/>
      <w:lvlText w:val="%1."/>
      <w:lvlJc w:val="left"/>
      <w:pPr>
        <w:ind w:left="1440" w:hanging="360"/>
      </w:pPr>
      <w:rPr>
        <w:rFonts w:hint="default"/>
      </w:rPr>
    </w:lvl>
    <w:lvl w:ilvl="1" w:tplc="D65C3F60">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0409001B">
      <w:start w:val="1"/>
      <w:numFmt w:val="lowerRoman"/>
      <w:lvlText w:val="%5."/>
      <w:lvlJc w:val="righ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8" w15:restartNumberingAfterBreak="0">
    <w:nsid w:val="758718E8"/>
    <w:multiLevelType w:val="hybridMultilevel"/>
    <w:tmpl w:val="48263DA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9" w15:restartNumberingAfterBreak="0">
    <w:nsid w:val="76526FA6"/>
    <w:multiLevelType w:val="hybridMultilevel"/>
    <w:tmpl w:val="4BBE2284"/>
    <w:lvl w:ilvl="0" w:tplc="20A83116">
      <w:start w:val="1"/>
      <w:numFmt w:val="upperLetter"/>
      <w:lvlText w:val="%1."/>
      <w:lvlJc w:val="left"/>
      <w:pPr>
        <w:ind w:left="720" w:hanging="360"/>
      </w:pPr>
      <w:rPr>
        <w:rFonts w:hint="default"/>
        <w:b w:val="0"/>
      </w:rPr>
    </w:lvl>
    <w:lvl w:ilvl="1" w:tplc="8A4C21F8">
      <w:start w:val="1"/>
      <w:numFmt w:val="decimal"/>
      <w:lvlText w:val="%2."/>
      <w:lvlJc w:val="left"/>
      <w:pPr>
        <w:ind w:left="1080" w:hanging="360"/>
      </w:pPr>
      <w:rPr>
        <w:rFonts w:asciiTheme="minorHAnsi" w:hAnsiTheme="minorHAnsi" w:cstheme="minorHAnsi" w:hint="default"/>
        <w:sz w:val="20"/>
        <w:szCs w:val="20"/>
      </w:r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0" w15:restartNumberingAfterBreak="0">
    <w:nsid w:val="767C40F7"/>
    <w:multiLevelType w:val="multilevel"/>
    <w:tmpl w:val="F3E075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heme="minorHAnsi" w:eastAsia="Times New Roman" w:hAnsiTheme="minorHAnsi" w:cstheme="minorHAnsi"/>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1" w15:restartNumberingAfterBreak="0">
    <w:nsid w:val="76961D4C"/>
    <w:multiLevelType w:val="hybridMultilevel"/>
    <w:tmpl w:val="8A0A335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02" w15:restartNumberingAfterBreak="0">
    <w:nsid w:val="77082CE7"/>
    <w:multiLevelType w:val="multilevel"/>
    <w:tmpl w:val="A5145EDC"/>
    <w:lvl w:ilvl="0">
      <w:start w:val="1"/>
      <w:numFmt w:val="upperLetter"/>
      <w:lvlText w:val="%1."/>
      <w:lvlJc w:val="left"/>
      <w:pPr>
        <w:ind w:left="720" w:hanging="360"/>
      </w:pPr>
      <w:rPr>
        <w:rFonts w:hint="default"/>
      </w:rPr>
    </w:lvl>
    <w:lvl w:ilvl="1">
      <w:start w:val="1"/>
      <w:numFmt w:val="lowerRoman"/>
      <w:lvlText w:val="%2."/>
      <w:lvlJc w:val="right"/>
      <w:pPr>
        <w:ind w:left="1440" w:hanging="360"/>
      </w:pPr>
      <w:rPr>
        <w:rFonts w:hint="default"/>
      </w:rPr>
    </w:lvl>
    <w:lvl w:ilvl="2">
      <w:start w:val="1"/>
      <w:numFmt w:val="lowerLetter"/>
      <w:lvlText w:val="%3."/>
      <w:lvlJc w:val="left"/>
      <w:pPr>
        <w:ind w:left="2160" w:hanging="360"/>
      </w:pPr>
      <w:rPr>
        <w:rFonts w:asciiTheme="minorHAnsi" w:eastAsia="Times New Roman" w:hAnsiTheme="minorHAnsi" w:cstheme="minorHAnsi"/>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3" w15:restartNumberingAfterBreak="0">
    <w:nsid w:val="77135E30"/>
    <w:multiLevelType w:val="multilevel"/>
    <w:tmpl w:val="3D1A98A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5" w15:restartNumberingAfterBreak="0">
    <w:nsid w:val="77484D5E"/>
    <w:multiLevelType w:val="multilevel"/>
    <w:tmpl w:val="AA0AE754"/>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6" w15:restartNumberingAfterBreak="0">
    <w:nsid w:val="780361F2"/>
    <w:multiLevelType w:val="hybridMultilevel"/>
    <w:tmpl w:val="743A594C"/>
    <w:lvl w:ilvl="0" w:tplc="97FAD05A">
      <w:start w:val="1"/>
      <w:numFmt w:val="decimal"/>
      <w:lvlText w:val="%1."/>
      <w:lvlJc w:val="left"/>
      <w:pPr>
        <w:ind w:left="1440" w:hanging="360"/>
      </w:pPr>
      <w:rPr>
        <w:rFonts w:asciiTheme="minorHAnsi" w:hAnsiTheme="minorHAnsi" w:cstheme="minorHAnsi" w:hint="default"/>
      </w:rPr>
    </w:lvl>
    <w:lvl w:ilvl="1" w:tplc="2850CF1E">
      <w:start w:val="1"/>
      <w:numFmt w:val="lowerLetter"/>
      <w:lvlText w:val="%2."/>
      <w:lvlJc w:val="left"/>
      <w:pPr>
        <w:ind w:left="2160" w:hanging="360"/>
      </w:pPr>
      <w:rPr>
        <w:rFonts w:hint="default"/>
      </w:rPr>
    </w:lvl>
    <w:lvl w:ilvl="2" w:tplc="A70C0800">
      <w:start w:val="1"/>
      <w:numFmt w:val="upperLetter"/>
      <w:lvlText w:val="%3."/>
      <w:lvlJc w:val="left"/>
      <w:pPr>
        <w:ind w:left="720" w:hanging="360"/>
      </w:pPr>
      <w:rPr>
        <w:rFonts w:hint="default"/>
      </w:rPr>
    </w:lvl>
    <w:lvl w:ilvl="3" w:tplc="0409001B">
      <w:start w:val="1"/>
      <w:numFmt w:val="lowerRoman"/>
      <w:lvlText w:val="%4."/>
      <w:lvlJc w:val="right"/>
      <w:pPr>
        <w:ind w:left="2160" w:hanging="360"/>
      </w:pPr>
      <w:rPr>
        <w:rFonts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7" w15:restartNumberingAfterBreak="0">
    <w:nsid w:val="78412437"/>
    <w:multiLevelType w:val="hybridMultilevel"/>
    <w:tmpl w:val="66009902"/>
    <w:lvl w:ilvl="0" w:tplc="97FAD05A">
      <w:start w:val="1"/>
      <w:numFmt w:val="decimal"/>
      <w:lvlText w:val="%1."/>
      <w:lvlJc w:val="left"/>
      <w:pPr>
        <w:ind w:left="1440" w:hanging="360"/>
      </w:pPr>
      <w:rPr>
        <w:rFonts w:asciiTheme="minorHAnsi" w:hAnsiTheme="minorHAnsi" w:cstheme="minorHAnsi" w:hint="default"/>
      </w:rPr>
    </w:lvl>
    <w:lvl w:ilvl="1" w:tplc="67E2BE18">
      <w:start w:val="1"/>
      <w:numFmt w:val="lowerRoman"/>
      <w:lvlText w:val="%2."/>
      <w:lvlJc w:val="right"/>
      <w:pPr>
        <w:ind w:left="2160" w:hanging="360"/>
      </w:pPr>
      <w:rPr>
        <w:rFonts w:asciiTheme="minorHAnsi" w:hAnsiTheme="minorHAnsi" w:hint="default"/>
      </w:rPr>
    </w:lvl>
    <w:lvl w:ilvl="2" w:tplc="F88A614C">
      <w:start w:val="1"/>
      <w:numFmt w:val="upperLetter"/>
      <w:lvlText w:val="%3."/>
      <w:lvlJc w:val="left"/>
      <w:pPr>
        <w:ind w:left="720" w:hanging="360"/>
      </w:pPr>
      <w:rPr>
        <w:rFonts w:asciiTheme="minorHAnsi" w:hAnsiTheme="minorHAnsi" w:cstheme="minorHAnsi" w:hint="default"/>
        <w:b w:val="0"/>
      </w:rPr>
    </w:lvl>
    <w:lvl w:ilvl="3" w:tplc="4830E7D2">
      <w:start w:val="1"/>
      <w:numFmt w:val="lowerLetter"/>
      <w:lvlText w:val="%4."/>
      <w:lvlJc w:val="left"/>
      <w:pPr>
        <w:ind w:left="2160" w:hanging="360"/>
      </w:pPr>
      <w:rPr>
        <w:rFonts w:asciiTheme="minorHAnsi" w:eastAsia="Times New Roman" w:hAnsiTheme="minorHAnsi" w:cstheme="minorHAnsi" w:hint="default"/>
      </w:rPr>
    </w:lvl>
    <w:lvl w:ilvl="4" w:tplc="4148D67A">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8" w15:restartNumberingAfterBreak="0">
    <w:nsid w:val="78580E65"/>
    <w:multiLevelType w:val="hybridMultilevel"/>
    <w:tmpl w:val="9DDCB1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9" w15:restartNumberingAfterBreak="0">
    <w:nsid w:val="78703106"/>
    <w:multiLevelType w:val="multilevel"/>
    <w:tmpl w:val="F2F4FB4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asciiTheme="minorHAnsi" w:eastAsia="Times New Roman" w:hAnsiTheme="minorHAnsi" w:cs="Aria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0" w15:restartNumberingAfterBreak="0">
    <w:nsid w:val="78AC3818"/>
    <w:multiLevelType w:val="multilevel"/>
    <w:tmpl w:val="5D4201F4"/>
    <w:lvl w:ilvl="0">
      <w:start w:val="1"/>
      <w:numFmt w:val="upperLetter"/>
      <w:lvlText w:val="%1."/>
      <w:lvlJc w:val="left"/>
      <w:pPr>
        <w:ind w:left="360" w:hanging="360"/>
      </w:pPr>
      <w:rPr>
        <w:rFonts w:asciiTheme="minorHAnsi" w:hAnsiTheme="minorHAnsi" w:cstheme="minorHAnsi" w:hint="default"/>
      </w:rPr>
    </w:lvl>
    <w:lvl w:ilvl="1">
      <w:start w:val="1"/>
      <w:numFmt w:val="decimal"/>
      <w:lvlText w:val="%2."/>
      <w:lvlJc w:val="left"/>
      <w:pPr>
        <w:ind w:left="1080" w:hanging="360"/>
      </w:pPr>
      <w:rPr>
        <w:rFonts w:hint="default"/>
      </w:rPr>
    </w:lvl>
    <w:lvl w:ilvl="2">
      <w:start w:val="1"/>
      <w:numFmt w:val="lowerRoman"/>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11" w15:restartNumberingAfterBreak="0">
    <w:nsid w:val="795E4B6C"/>
    <w:multiLevelType w:val="multilevel"/>
    <w:tmpl w:val="5176A99A"/>
    <w:lvl w:ilvl="0">
      <w:start w:val="1"/>
      <w:numFmt w:val="lowerLetter"/>
      <w:lvlText w:val="%1."/>
      <w:lvlJc w:val="left"/>
      <w:pPr>
        <w:ind w:left="216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07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2" w15:restartNumberingAfterBreak="0">
    <w:nsid w:val="79CE1CDE"/>
    <w:multiLevelType w:val="multilevel"/>
    <w:tmpl w:val="99746674"/>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3" w15:restartNumberingAfterBreak="0">
    <w:nsid w:val="79E34D4C"/>
    <w:multiLevelType w:val="hybridMultilevel"/>
    <w:tmpl w:val="A648B9F0"/>
    <w:lvl w:ilvl="0" w:tplc="04090015">
      <w:start w:val="1"/>
      <w:numFmt w:val="upperLetter"/>
      <w:lvlText w:val="%1."/>
      <w:lvlJc w:val="left"/>
      <w:pPr>
        <w:ind w:left="900" w:hanging="360"/>
      </w:pPr>
      <w:rPr>
        <w:b w:val="0"/>
        <w:bCs/>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14" w15:restartNumberingAfterBreak="0">
    <w:nsid w:val="79EB00B8"/>
    <w:multiLevelType w:val="multilevel"/>
    <w:tmpl w:val="608C46E6"/>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5" w15:restartNumberingAfterBreak="0">
    <w:nsid w:val="7A450BC7"/>
    <w:multiLevelType w:val="hybridMultilevel"/>
    <w:tmpl w:val="26A8858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6" w15:restartNumberingAfterBreak="0">
    <w:nsid w:val="7A7A7B57"/>
    <w:multiLevelType w:val="multilevel"/>
    <w:tmpl w:val="4DB2382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7" w15:restartNumberingAfterBreak="0">
    <w:nsid w:val="7A876068"/>
    <w:multiLevelType w:val="hybridMultilevel"/>
    <w:tmpl w:val="CCD6E05E"/>
    <w:lvl w:ilvl="0" w:tplc="CDC492A8">
      <w:start w:val="1"/>
      <w:numFmt w:val="upperLetter"/>
      <w:lvlText w:val="%1."/>
      <w:lvlJc w:val="left"/>
      <w:pPr>
        <w:ind w:left="450" w:hanging="390"/>
      </w:pPr>
      <w:rPr>
        <w:rFonts w:cs="Times New Roman"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18" w15:restartNumberingAfterBreak="0">
    <w:nsid w:val="7B0676FA"/>
    <w:multiLevelType w:val="multilevel"/>
    <w:tmpl w:val="0C24303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9"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0" w15:restartNumberingAfterBreak="0">
    <w:nsid w:val="7B3F0616"/>
    <w:multiLevelType w:val="hybridMultilevel"/>
    <w:tmpl w:val="427E6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1" w15:restartNumberingAfterBreak="0">
    <w:nsid w:val="7B400C53"/>
    <w:multiLevelType w:val="hybridMultilevel"/>
    <w:tmpl w:val="4BCAF514"/>
    <w:lvl w:ilvl="0" w:tplc="94EED618">
      <w:start w:val="1"/>
      <w:numFmt w:val="upperLetter"/>
      <w:lvlText w:val="%1."/>
      <w:lvlJc w:val="left"/>
      <w:pPr>
        <w:ind w:left="720" w:hanging="360"/>
      </w:pPr>
      <w:rPr>
        <w:rFonts w:hint="default"/>
        <w:b w:val="0"/>
        <w:u w:val="none"/>
      </w:rPr>
    </w:lvl>
    <w:lvl w:ilvl="1" w:tplc="D1428698">
      <w:start w:val="1"/>
      <w:numFmt w:val="decimal"/>
      <w:lvlText w:val="%2."/>
      <w:lvlJc w:val="left"/>
      <w:pPr>
        <w:ind w:left="1440" w:hanging="360"/>
      </w:pPr>
      <w:rPr>
        <w:rFonts w:asciiTheme="minorHAnsi" w:hAnsiTheme="minorHAnsi" w:cstheme="minorHAnsi" w:hint="default"/>
        <w:sz w:val="20"/>
        <w:szCs w:val="20"/>
      </w:rPr>
    </w:lvl>
    <w:lvl w:ilvl="2" w:tplc="7FB8325A">
      <w:start w:val="1"/>
      <w:numFmt w:val="decimal"/>
      <w:lvlText w:val="%3."/>
      <w:lvlJc w:val="left"/>
      <w:pPr>
        <w:ind w:left="2160" w:hanging="360"/>
      </w:pPr>
      <w:rPr>
        <w:rFonts w:asciiTheme="minorHAnsi" w:hAnsiTheme="minorHAnsi" w:cstheme="minorHAnsi" w:hint="default"/>
        <w:b w:val="0"/>
        <w:sz w:val="20"/>
        <w:szCs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2" w15:restartNumberingAfterBreak="0">
    <w:nsid w:val="7B4E1FBD"/>
    <w:multiLevelType w:val="multilevel"/>
    <w:tmpl w:val="879857E4"/>
    <w:lvl w:ilvl="0">
      <w:start w:val="1"/>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3" w15:restartNumberingAfterBreak="0">
    <w:nsid w:val="7BE41A5A"/>
    <w:multiLevelType w:val="hybridMultilevel"/>
    <w:tmpl w:val="37F2B3EC"/>
    <w:lvl w:ilvl="0" w:tplc="6FD48AB6">
      <w:start w:val="1"/>
      <w:numFmt w:val="decimal"/>
      <w:lvlText w:val="%1."/>
      <w:lvlJc w:val="left"/>
      <w:pPr>
        <w:ind w:left="1440" w:hanging="360"/>
      </w:pPr>
      <w:rPr>
        <w:rFonts w:hint="default"/>
      </w:rPr>
    </w:lvl>
    <w:lvl w:ilvl="1" w:tplc="0409001B">
      <w:start w:val="1"/>
      <w:numFmt w:val="lowerRoman"/>
      <w:lvlText w:val="%2."/>
      <w:lvlJc w:val="right"/>
      <w:pPr>
        <w:ind w:left="2160" w:hanging="360"/>
      </w:pPr>
      <w:rPr>
        <w:rFonts w:hint="default"/>
      </w:rPr>
    </w:lvl>
    <w:lvl w:ilvl="2" w:tplc="A70C0800">
      <w:start w:val="1"/>
      <w:numFmt w:val="upperLetter"/>
      <w:lvlText w:val="%3."/>
      <w:lvlJc w:val="left"/>
      <w:pPr>
        <w:ind w:left="720" w:hanging="360"/>
      </w:pPr>
      <w:rPr>
        <w:rFonts w:hint="default"/>
      </w:rPr>
    </w:lvl>
    <w:lvl w:ilvl="3" w:tplc="F4CCE086">
      <w:start w:val="1"/>
      <w:numFmt w:val="decimal"/>
      <w:lvlText w:val="%4."/>
      <w:lvlJc w:val="left"/>
      <w:pPr>
        <w:ind w:left="1440" w:hanging="360"/>
      </w:pPr>
      <w:rPr>
        <w:rFonts w:hint="default"/>
      </w:rPr>
    </w:lvl>
    <w:lvl w:ilvl="4" w:tplc="AB240E56">
      <w:start w:val="1"/>
      <w:numFmt w:val="lowerLetter"/>
      <w:lvlText w:val="%5."/>
      <w:lvlJc w:val="left"/>
      <w:pPr>
        <w:ind w:left="216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4" w15:restartNumberingAfterBreak="0">
    <w:nsid w:val="7C215814"/>
    <w:multiLevelType w:val="multilevel"/>
    <w:tmpl w:val="82C07004"/>
    <w:lvl w:ilvl="0">
      <w:start w:val="1"/>
      <w:numFmt w:val="lowerRoman"/>
      <w:lvlText w:val="%1."/>
      <w:lvlJc w:val="right"/>
      <w:pPr>
        <w:ind w:left="216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144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5" w15:restartNumberingAfterBreak="0">
    <w:nsid w:val="7C2330F6"/>
    <w:multiLevelType w:val="hybridMultilevel"/>
    <w:tmpl w:val="227677E0"/>
    <w:lvl w:ilvl="0" w:tplc="CA3A956C">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7C645FCC"/>
    <w:multiLevelType w:val="hybridMultilevel"/>
    <w:tmpl w:val="6C624B5C"/>
    <w:lvl w:ilvl="0" w:tplc="95BAA19E">
      <w:start w:val="1"/>
      <w:numFmt w:val="upp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8" w15:restartNumberingAfterBreak="0">
    <w:nsid w:val="7CDB440F"/>
    <w:multiLevelType w:val="hybridMultilevel"/>
    <w:tmpl w:val="4D1A7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9" w15:restartNumberingAfterBreak="0">
    <w:nsid w:val="7D103481"/>
    <w:multiLevelType w:val="multilevel"/>
    <w:tmpl w:val="41B4280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HAnsi" w:hAnsiTheme="minorHAnsi" w:cstheme="minorHAnsi" w:hint="default"/>
        <w:b/>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240" w:hanging="720"/>
      </w:pPr>
      <w:rPr>
        <w:rFonts w:asciiTheme="minorHAnsi" w:hAnsiTheme="minorHAnsi" w:cstheme="minorHAnsi" w:hint="default"/>
        <w:b/>
      </w:rPr>
    </w:lvl>
    <w:lvl w:ilvl="3">
      <w:start w:val="1"/>
      <w:numFmt w:val="decimal"/>
      <w:pStyle w:val="Heading4"/>
      <w:lvlText w:val="%1.%2.%3.%4"/>
      <w:lvlJc w:val="left"/>
      <w:pPr>
        <w:ind w:left="864" w:hanging="864"/>
      </w:pPr>
      <w:rPr>
        <w:rFonts w:asciiTheme="minorHAnsi" w:hAnsiTheme="minorHAnsi" w:cstheme="minorHAnsi" w:hint="default"/>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rPr>
        <w:rFonts w:asciiTheme="minorHAnsi" w:hAnsiTheme="minorHAnsi" w:hint="default"/>
      </w:r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0" w15:restartNumberingAfterBreak="0">
    <w:nsid w:val="7D305DBD"/>
    <w:multiLevelType w:val="hybridMultilevel"/>
    <w:tmpl w:val="B082F3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1" w15:restartNumberingAfterBreak="0">
    <w:nsid w:val="7D3D5FA1"/>
    <w:multiLevelType w:val="hybridMultilevel"/>
    <w:tmpl w:val="F7F07A5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2" w15:restartNumberingAfterBreak="0">
    <w:nsid w:val="7D4814E4"/>
    <w:multiLevelType w:val="multilevel"/>
    <w:tmpl w:val="2EC80D1A"/>
    <w:lvl w:ilvl="0">
      <w:start w:val="5"/>
      <w:numFmt w:val="upperLetter"/>
      <w:suff w:val="space"/>
      <w:lvlText w:val="%1."/>
      <w:lvlJc w:val="left"/>
      <w:pPr>
        <w:ind w:left="540" w:hanging="360"/>
      </w:pPr>
      <w:rPr>
        <w:rFonts w:hint="default"/>
        <w:b/>
      </w:rPr>
    </w:lvl>
    <w:lvl w:ilvl="1">
      <w:start w:val="2"/>
      <w:numFmt w:val="decimal"/>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lowerLetter"/>
      <w:lvlText w:val="%4."/>
      <w:lvlJc w:val="left"/>
      <w:pPr>
        <w:ind w:left="180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3" w15:restartNumberingAfterBreak="0">
    <w:nsid w:val="7D5D32D5"/>
    <w:multiLevelType w:val="multilevel"/>
    <w:tmpl w:val="00C00DD0"/>
    <w:lvl w:ilvl="0">
      <w:start w:val="1"/>
      <w:numFmt w:val="low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asciiTheme="minorHAnsi" w:hAnsiTheme="minorHAnsi"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4" w15:restartNumberingAfterBreak="0">
    <w:nsid w:val="7D6C68D1"/>
    <w:multiLevelType w:val="hybridMultilevel"/>
    <w:tmpl w:val="B79EDEB2"/>
    <w:lvl w:ilvl="0" w:tplc="04090015">
      <w:start w:val="1"/>
      <w:numFmt w:val="upperLetter"/>
      <w:lvlText w:val="%1."/>
      <w:lvlJc w:val="left"/>
      <w:pPr>
        <w:ind w:left="90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6" w15:restartNumberingAfterBreak="0">
    <w:nsid w:val="7DF7371E"/>
    <w:multiLevelType w:val="hybridMultilevel"/>
    <w:tmpl w:val="37980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7" w15:restartNumberingAfterBreak="0">
    <w:nsid w:val="7E3F7D26"/>
    <w:multiLevelType w:val="hybridMultilevel"/>
    <w:tmpl w:val="C784CC7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8" w15:restartNumberingAfterBreak="0">
    <w:nsid w:val="7EB41226"/>
    <w:multiLevelType w:val="hybridMultilevel"/>
    <w:tmpl w:val="17847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9" w15:restartNumberingAfterBreak="0">
    <w:nsid w:val="7EC0625B"/>
    <w:multiLevelType w:val="multilevel"/>
    <w:tmpl w:val="D396DEBE"/>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asciiTheme="minorHAnsi" w:hAnsiTheme="minorHAnsi" w:cstheme="minorHAns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0" w:firstLine="58"/>
      </w:pPr>
      <w:rPr>
        <w:rFonts w:hint="default"/>
        <w:b/>
        <w:bCs w:val="0"/>
        <w:i w:val="0"/>
        <w:iCs w:val="0"/>
        <w:caps w:val="0"/>
        <w:smallCaps w:val="0"/>
        <w:strike w:val="0"/>
        <w:dstrike w:val="0"/>
        <w:noProof w:val="0"/>
        <w:vanish w:val="0"/>
        <w:color w:val="00000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7884" w:hanging="864"/>
      </w:pPr>
      <w:rPr>
        <w:rFonts w:cs="Times New Roman"/>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7F774C43"/>
    <w:multiLevelType w:val="hybridMultilevel"/>
    <w:tmpl w:val="F86E4690"/>
    <w:lvl w:ilvl="0" w:tplc="0409001B">
      <w:start w:val="1"/>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2" w15:restartNumberingAfterBreak="0">
    <w:nsid w:val="7FAE19EA"/>
    <w:multiLevelType w:val="hybridMultilevel"/>
    <w:tmpl w:val="B4E0ACB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05"/>
  </w:num>
  <w:num w:numId="3">
    <w:abstractNumId w:val="439"/>
  </w:num>
  <w:num w:numId="4">
    <w:abstractNumId w:val="435"/>
  </w:num>
  <w:num w:numId="5">
    <w:abstractNumId w:val="369"/>
  </w:num>
  <w:num w:numId="6">
    <w:abstractNumId w:val="219"/>
  </w:num>
  <w:num w:numId="7">
    <w:abstractNumId w:val="427"/>
  </w:num>
  <w:num w:numId="8">
    <w:abstractNumId w:val="88"/>
  </w:num>
  <w:num w:numId="9">
    <w:abstractNumId w:val="242"/>
  </w:num>
  <w:num w:numId="10">
    <w:abstractNumId w:val="269"/>
  </w:num>
  <w:num w:numId="11">
    <w:abstractNumId w:val="379"/>
  </w:num>
  <w:num w:numId="12">
    <w:abstractNumId w:val="171"/>
  </w:num>
  <w:num w:numId="13">
    <w:abstractNumId w:val="327"/>
  </w:num>
  <w:num w:numId="14">
    <w:abstractNumId w:val="38"/>
  </w:num>
  <w:num w:numId="15">
    <w:abstractNumId w:val="440"/>
  </w:num>
  <w:num w:numId="16">
    <w:abstractNumId w:val="204"/>
  </w:num>
  <w:num w:numId="17">
    <w:abstractNumId w:val="323"/>
  </w:num>
  <w:num w:numId="18">
    <w:abstractNumId w:val="126"/>
  </w:num>
  <w:num w:numId="19">
    <w:abstractNumId w:val="132"/>
  </w:num>
  <w:num w:numId="20">
    <w:abstractNumId w:val="404"/>
  </w:num>
  <w:num w:numId="21">
    <w:abstractNumId w:val="322"/>
  </w:num>
  <w:num w:numId="22">
    <w:abstractNumId w:val="208"/>
  </w:num>
  <w:num w:numId="23">
    <w:abstractNumId w:val="271"/>
  </w:num>
  <w:num w:numId="24">
    <w:abstractNumId w:val="381"/>
  </w:num>
  <w:num w:numId="25">
    <w:abstractNumId w:val="311"/>
  </w:num>
  <w:num w:numId="26">
    <w:abstractNumId w:val="187"/>
  </w:num>
  <w:num w:numId="27">
    <w:abstractNumId w:val="169"/>
  </w:num>
  <w:num w:numId="28">
    <w:abstractNumId w:val="172"/>
  </w:num>
  <w:num w:numId="29">
    <w:abstractNumId w:val="25"/>
  </w:num>
  <w:num w:numId="30">
    <w:abstractNumId w:val="109"/>
  </w:num>
  <w:num w:numId="31">
    <w:abstractNumId w:val="92"/>
  </w:num>
  <w:num w:numId="32">
    <w:abstractNumId w:val="71"/>
  </w:num>
  <w:num w:numId="33">
    <w:abstractNumId w:val="419"/>
  </w:num>
  <w:num w:numId="34">
    <w:abstractNumId w:val="180"/>
  </w:num>
  <w:num w:numId="35">
    <w:abstractNumId w:val="221"/>
  </w:num>
  <w:num w:numId="36">
    <w:abstractNumId w:val="300"/>
  </w:num>
  <w:num w:numId="37">
    <w:abstractNumId w:val="218"/>
  </w:num>
  <w:num w:numId="38">
    <w:abstractNumId w:val="129"/>
  </w:num>
  <w:num w:numId="39">
    <w:abstractNumId w:val="262"/>
  </w:num>
  <w:num w:numId="40">
    <w:abstractNumId w:val="105"/>
  </w:num>
  <w:num w:numId="41">
    <w:abstractNumId w:val="198"/>
  </w:num>
  <w:num w:numId="42">
    <w:abstractNumId w:val="61"/>
  </w:num>
  <w:num w:numId="43">
    <w:abstractNumId w:val="65"/>
  </w:num>
  <w:num w:numId="44">
    <w:abstractNumId w:val="62"/>
  </w:num>
  <w:num w:numId="45">
    <w:abstractNumId w:val="329"/>
  </w:num>
  <w:num w:numId="46">
    <w:abstractNumId w:val="265"/>
  </w:num>
  <w:num w:numId="47">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26"/>
  </w:num>
  <w:num w:numId="55">
    <w:abstractNumId w:val="182"/>
  </w:num>
  <w:num w:numId="56">
    <w:abstractNumId w:val="210"/>
  </w:num>
  <w:num w:numId="57">
    <w:abstractNumId w:val="159"/>
  </w:num>
  <w:num w:numId="58">
    <w:abstractNumId w:val="86"/>
  </w:num>
  <w:num w:numId="59">
    <w:abstractNumId w:val="131"/>
  </w:num>
  <w:num w:numId="60">
    <w:abstractNumId w:val="41"/>
  </w:num>
  <w:num w:numId="61">
    <w:abstractNumId w:val="411"/>
  </w:num>
  <w:num w:numId="62">
    <w:abstractNumId w:val="97"/>
  </w:num>
  <w:num w:numId="63">
    <w:abstractNumId w:val="66"/>
  </w:num>
  <w:num w:numId="64">
    <w:abstractNumId w:val="418"/>
  </w:num>
  <w:num w:numId="65">
    <w:abstractNumId w:val="1"/>
  </w:num>
  <w:num w:numId="66">
    <w:abstractNumId w:val="385"/>
  </w:num>
  <w:num w:numId="67">
    <w:abstractNumId w:val="363"/>
  </w:num>
  <w:num w:numId="68">
    <w:abstractNumId w:val="310"/>
  </w:num>
  <w:num w:numId="69">
    <w:abstractNumId w:val="232"/>
  </w:num>
  <w:num w:numId="70">
    <w:abstractNumId w:val="17"/>
  </w:num>
  <w:num w:numId="71">
    <w:abstractNumId w:val="76"/>
  </w:num>
  <w:num w:numId="72">
    <w:abstractNumId w:val="7"/>
  </w:num>
  <w:num w:numId="73">
    <w:abstractNumId w:val="111"/>
  </w:num>
  <w:num w:numId="74">
    <w:abstractNumId w:val="412"/>
  </w:num>
  <w:num w:numId="75">
    <w:abstractNumId w:val="240"/>
  </w:num>
  <w:num w:numId="76">
    <w:abstractNumId w:val="410"/>
  </w:num>
  <w:num w:numId="77">
    <w:abstractNumId w:val="409"/>
  </w:num>
  <w:num w:numId="78">
    <w:abstractNumId w:val="336"/>
  </w:num>
  <w:num w:numId="79">
    <w:abstractNumId w:val="345"/>
  </w:num>
  <w:num w:numId="80">
    <w:abstractNumId w:val="224"/>
  </w:num>
  <w:num w:numId="81">
    <w:abstractNumId w:val="378"/>
  </w:num>
  <w:num w:numId="82">
    <w:abstractNumId w:val="91"/>
  </w:num>
  <w:num w:numId="83">
    <w:abstractNumId w:val="374"/>
  </w:num>
  <w:num w:numId="84">
    <w:abstractNumId w:val="292"/>
  </w:num>
  <w:num w:numId="85">
    <w:abstractNumId w:val="342"/>
  </w:num>
  <w:num w:numId="86">
    <w:abstractNumId w:val="340"/>
  </w:num>
  <w:num w:numId="87">
    <w:abstractNumId w:val="414"/>
  </w:num>
  <w:num w:numId="88">
    <w:abstractNumId w:val="19"/>
  </w:num>
  <w:num w:numId="89">
    <w:abstractNumId w:val="313"/>
  </w:num>
  <w:num w:numId="90">
    <w:abstractNumId w:val="64"/>
  </w:num>
  <w:num w:numId="91">
    <w:abstractNumId w:val="74"/>
  </w:num>
  <w:num w:numId="92">
    <w:abstractNumId w:val="295"/>
  </w:num>
  <w:num w:numId="93">
    <w:abstractNumId w:val="130"/>
  </w:num>
  <w:num w:numId="94">
    <w:abstractNumId w:val="43"/>
  </w:num>
  <w:num w:numId="95">
    <w:abstractNumId w:val="59"/>
  </w:num>
  <w:num w:numId="96">
    <w:abstractNumId w:val="351"/>
  </w:num>
  <w:num w:numId="97">
    <w:abstractNumId w:val="153"/>
  </w:num>
  <w:num w:numId="98">
    <w:abstractNumId w:val="81"/>
  </w:num>
  <w:num w:numId="99">
    <w:abstractNumId w:val="387"/>
  </w:num>
  <w:num w:numId="100">
    <w:abstractNumId w:val="80"/>
  </w:num>
  <w:num w:numId="101">
    <w:abstractNumId w:val="79"/>
  </w:num>
  <w:num w:numId="102">
    <w:abstractNumId w:val="108"/>
  </w:num>
  <w:num w:numId="103">
    <w:abstractNumId w:val="46"/>
  </w:num>
  <w:num w:numId="104">
    <w:abstractNumId w:val="150"/>
  </w:num>
  <w:num w:numId="105">
    <w:abstractNumId w:val="370"/>
  </w:num>
  <w:num w:numId="106">
    <w:abstractNumId w:val="343"/>
  </w:num>
  <w:num w:numId="107">
    <w:abstractNumId w:val="117"/>
  </w:num>
  <w:num w:numId="108">
    <w:abstractNumId w:val="23"/>
  </w:num>
  <w:num w:numId="109">
    <w:abstractNumId w:val="366"/>
  </w:num>
  <w:num w:numId="110">
    <w:abstractNumId w:val="134"/>
  </w:num>
  <w:num w:numId="111">
    <w:abstractNumId w:val="267"/>
  </w:num>
  <w:num w:numId="112">
    <w:abstractNumId w:val="206"/>
  </w:num>
  <w:num w:numId="113">
    <w:abstractNumId w:val="203"/>
  </w:num>
  <w:num w:numId="114">
    <w:abstractNumId w:val="87"/>
  </w:num>
  <w:num w:numId="115">
    <w:abstractNumId w:val="361"/>
  </w:num>
  <w:num w:numId="116">
    <w:abstractNumId w:val="416"/>
  </w:num>
  <w:num w:numId="117">
    <w:abstractNumId w:val="58"/>
  </w:num>
  <w:num w:numId="118">
    <w:abstractNumId w:val="192"/>
  </w:num>
  <w:num w:numId="119">
    <w:abstractNumId w:val="138"/>
  </w:num>
  <w:num w:numId="120">
    <w:abstractNumId w:val="400"/>
  </w:num>
  <w:num w:numId="121">
    <w:abstractNumId w:val="90"/>
  </w:num>
  <w:num w:numId="122">
    <w:abstractNumId w:val="195"/>
  </w:num>
  <w:num w:numId="123">
    <w:abstractNumId w:val="261"/>
  </w:num>
  <w:num w:numId="124">
    <w:abstractNumId w:val="148"/>
  </w:num>
  <w:num w:numId="125">
    <w:abstractNumId w:val="103"/>
  </w:num>
  <w:num w:numId="126">
    <w:abstractNumId w:val="326"/>
  </w:num>
  <w:num w:numId="127">
    <w:abstractNumId w:val="155"/>
  </w:num>
  <w:num w:numId="128">
    <w:abstractNumId w:val="277"/>
  </w:num>
  <w:num w:numId="129">
    <w:abstractNumId w:val="309"/>
  </w:num>
  <w:num w:numId="130">
    <w:abstractNumId w:val="154"/>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47"/>
  </w:num>
  <w:num w:numId="133">
    <w:abstractNumId w:val="53"/>
  </w:num>
  <w:num w:numId="134">
    <w:abstractNumId w:val="96"/>
  </w:num>
  <w:num w:numId="135">
    <w:abstractNumId w:val="357"/>
  </w:num>
  <w:num w:numId="136">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3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5"/>
  </w:num>
  <w:num w:numId="189">
    <w:abstractNumId w:val="32"/>
  </w:num>
  <w:num w:numId="190">
    <w:abstractNumId w:val="417"/>
  </w:num>
  <w:num w:numId="191">
    <w:abstractNumId w:val="162"/>
  </w:num>
  <w:num w:numId="192">
    <w:abstractNumId w:val="308"/>
  </w:num>
  <w:num w:numId="193">
    <w:abstractNumId w:val="186"/>
  </w:num>
  <w:num w:numId="194">
    <w:abstractNumId w:val="34"/>
  </w:num>
  <w:num w:numId="195">
    <w:abstractNumId w:val="78"/>
  </w:num>
  <w:num w:numId="196">
    <w:abstractNumId w:val="84"/>
  </w:num>
  <w:num w:numId="197">
    <w:abstractNumId w:val="157"/>
  </w:num>
  <w:num w:numId="198">
    <w:abstractNumId w:val="200"/>
  </w:num>
  <w:num w:numId="199">
    <w:abstractNumId w:val="368"/>
  </w:num>
  <w:num w:numId="200">
    <w:abstractNumId w:val="51"/>
  </w:num>
  <w:num w:numId="201">
    <w:abstractNumId w:val="135"/>
  </w:num>
  <w:num w:numId="202">
    <w:abstractNumId w:val="133"/>
  </w:num>
  <w:num w:numId="203">
    <w:abstractNumId w:val="220"/>
  </w:num>
  <w:num w:numId="204">
    <w:abstractNumId w:val="371"/>
  </w:num>
  <w:num w:numId="205">
    <w:abstractNumId w:val="302"/>
  </w:num>
  <w:num w:numId="206">
    <w:abstractNumId w:val="119"/>
  </w:num>
  <w:num w:numId="207">
    <w:abstractNumId w:val="352"/>
  </w:num>
  <w:num w:numId="208">
    <w:abstractNumId w:val="283"/>
  </w:num>
  <w:num w:numId="209">
    <w:abstractNumId w:val="215"/>
  </w:num>
  <w:num w:numId="210">
    <w:abstractNumId w:val="139"/>
  </w:num>
  <w:num w:numId="211">
    <w:abstractNumId w:val="3"/>
  </w:num>
  <w:num w:numId="212">
    <w:abstractNumId w:val="428"/>
  </w:num>
  <w:num w:numId="213">
    <w:abstractNumId w:val="35"/>
  </w:num>
  <w:num w:numId="214">
    <w:abstractNumId w:val="257"/>
  </w:num>
  <w:num w:numId="215">
    <w:abstractNumId w:val="106"/>
  </w:num>
  <w:num w:numId="216">
    <w:abstractNumId w:val="184"/>
  </w:num>
  <w:num w:numId="217">
    <w:abstractNumId w:val="70"/>
  </w:num>
  <w:num w:numId="218">
    <w:abstractNumId w:val="67"/>
  </w:num>
  <w:num w:numId="219">
    <w:abstractNumId w:val="113"/>
  </w:num>
  <w:num w:numId="220">
    <w:abstractNumId w:val="372"/>
  </w:num>
  <w:num w:numId="221">
    <w:abstractNumId w:val="95"/>
  </w:num>
  <w:num w:numId="222">
    <w:abstractNumId w:val="30"/>
  </w:num>
  <w:num w:numId="223">
    <w:abstractNumId w:val="392"/>
  </w:num>
  <w:num w:numId="224">
    <w:abstractNumId w:val="166"/>
  </w:num>
  <w:num w:numId="225">
    <w:abstractNumId w:val="252"/>
  </w:num>
  <w:num w:numId="226">
    <w:abstractNumId w:val="56"/>
  </w:num>
  <w:num w:numId="227">
    <w:abstractNumId w:val="234"/>
  </w:num>
  <w:num w:numId="228">
    <w:abstractNumId w:val="233"/>
  </w:num>
  <w:num w:numId="229">
    <w:abstractNumId w:val="318"/>
  </w:num>
  <w:num w:numId="230">
    <w:abstractNumId w:val="227"/>
  </w:num>
  <w:num w:numId="231">
    <w:abstractNumId w:val="335"/>
  </w:num>
  <w:num w:numId="232">
    <w:abstractNumId w:val="396"/>
  </w:num>
  <w:num w:numId="233">
    <w:abstractNumId w:val="175"/>
  </w:num>
  <w:num w:numId="234">
    <w:abstractNumId w:val="202"/>
  </w:num>
  <w:num w:numId="235">
    <w:abstractNumId w:val="425"/>
  </w:num>
  <w:num w:numId="236">
    <w:abstractNumId w:val="73"/>
  </w:num>
  <w:num w:numId="237">
    <w:abstractNumId w:val="178"/>
  </w:num>
  <w:num w:numId="238">
    <w:abstractNumId w:val="389"/>
  </w:num>
  <w:num w:numId="239">
    <w:abstractNumId w:val="270"/>
  </w:num>
  <w:num w:numId="240">
    <w:abstractNumId w:val="341"/>
  </w:num>
  <w:num w:numId="241">
    <w:abstractNumId w:val="228"/>
  </w:num>
  <w:num w:numId="242">
    <w:abstractNumId w:val="230"/>
  </w:num>
  <w:num w:numId="243">
    <w:abstractNumId w:val="246"/>
  </w:num>
  <w:num w:numId="244">
    <w:abstractNumId w:val="364"/>
  </w:num>
  <w:num w:numId="245">
    <w:abstractNumId w:val="149"/>
  </w:num>
  <w:num w:numId="246">
    <w:abstractNumId w:val="141"/>
  </w:num>
  <w:num w:numId="247">
    <w:abstractNumId w:val="356"/>
  </w:num>
  <w:num w:numId="248">
    <w:abstractNumId w:val="57"/>
  </w:num>
  <w:num w:numId="249">
    <w:abstractNumId w:val="296"/>
  </w:num>
  <w:num w:numId="250">
    <w:abstractNumId w:val="403"/>
  </w:num>
  <w:num w:numId="251">
    <w:abstractNumId w:val="72"/>
  </w:num>
  <w:num w:numId="252">
    <w:abstractNumId w:val="254"/>
  </w:num>
  <w:num w:numId="253">
    <w:abstractNumId w:val="245"/>
  </w:num>
  <w:num w:numId="254">
    <w:abstractNumId w:val="174"/>
  </w:num>
  <w:num w:numId="255">
    <w:abstractNumId w:val="52"/>
  </w:num>
  <w:num w:numId="256">
    <w:abstractNumId w:val="125"/>
  </w:num>
  <w:num w:numId="257">
    <w:abstractNumId w:val="100"/>
  </w:num>
  <w:num w:numId="258">
    <w:abstractNumId w:val="432"/>
  </w:num>
  <w:num w:numId="259">
    <w:abstractNumId w:val="193"/>
  </w:num>
  <w:num w:numId="260">
    <w:abstractNumId w:val="146"/>
  </w:num>
  <w:num w:numId="261">
    <w:abstractNumId w:val="142"/>
  </w:num>
  <w:num w:numId="262">
    <w:abstractNumId w:val="391"/>
  </w:num>
  <w:num w:numId="263">
    <w:abstractNumId w:val="399"/>
  </w:num>
  <w:num w:numId="264">
    <w:abstractNumId w:val="44"/>
  </w:num>
  <w:num w:numId="265">
    <w:abstractNumId w:val="189"/>
  </w:num>
  <w:num w:numId="266">
    <w:abstractNumId w:val="222"/>
  </w:num>
  <w:num w:numId="267">
    <w:abstractNumId w:val="421"/>
  </w:num>
  <w:num w:numId="268">
    <w:abstractNumId w:val="298"/>
  </w:num>
  <w:num w:numId="269">
    <w:abstractNumId w:val="388"/>
  </w:num>
  <w:num w:numId="270">
    <w:abstractNumId w:val="197"/>
  </w:num>
  <w:num w:numId="271">
    <w:abstractNumId w:val="315"/>
  </w:num>
  <w:num w:numId="272">
    <w:abstractNumId w:val="384"/>
  </w:num>
  <w:num w:numId="273">
    <w:abstractNumId w:val="244"/>
  </w:num>
  <w:num w:numId="274">
    <w:abstractNumId w:val="249"/>
  </w:num>
  <w:num w:numId="275">
    <w:abstractNumId w:val="75"/>
  </w:num>
  <w:num w:numId="276">
    <w:abstractNumId w:val="337"/>
  </w:num>
  <w:num w:numId="277">
    <w:abstractNumId w:val="194"/>
  </w:num>
  <w:num w:numId="278">
    <w:abstractNumId w:val="375"/>
  </w:num>
  <w:num w:numId="279">
    <w:abstractNumId w:val="248"/>
  </w:num>
  <w:num w:numId="280">
    <w:abstractNumId w:val="350"/>
  </w:num>
  <w:num w:numId="281">
    <w:abstractNumId w:val="429"/>
  </w:num>
  <w:num w:numId="282">
    <w:abstractNumId w:val="0"/>
  </w:num>
  <w:num w:numId="283">
    <w:abstractNumId w:val="55"/>
  </w:num>
  <w:num w:numId="284">
    <w:abstractNumId w:val="3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5">
    <w:abstractNumId w:val="325"/>
  </w:num>
  <w:num w:numId="286">
    <w:abstractNumId w:val="334"/>
  </w:num>
  <w:num w:numId="287">
    <w:abstractNumId w:val="6"/>
  </w:num>
  <w:num w:numId="288">
    <w:abstractNumId w:val="393"/>
  </w:num>
  <w:num w:numId="289">
    <w:abstractNumId w:val="291"/>
  </w:num>
  <w:num w:numId="290">
    <w:abstractNumId w:val="63"/>
  </w:num>
  <w:num w:numId="291">
    <w:abstractNumId w:val="317"/>
    <w:lvlOverride w:ilvl="0">
      <w:startOverride w:val="1"/>
    </w:lvlOverride>
    <w:lvlOverride w:ilvl="1"/>
    <w:lvlOverride w:ilvl="2"/>
    <w:lvlOverride w:ilvl="3"/>
    <w:lvlOverride w:ilvl="4"/>
    <w:lvlOverride w:ilvl="5"/>
    <w:lvlOverride w:ilvl="6"/>
    <w:lvlOverride w:ilvl="7"/>
    <w:lvlOverride w:ilvl="8"/>
  </w:num>
  <w:num w:numId="292">
    <w:abstractNumId w:val="4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4">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5">
    <w:abstractNumId w:val="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6">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297">
    <w:abstractNumId w:val="3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8">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0">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38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3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4">
    <w:abstractNumId w:val="3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3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8">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1">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2">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4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5">
    <w:abstractNumId w:val="3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6">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8">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16"/>
    <w:lvlOverride w:ilvl="0">
      <w:startOverride w:val="1"/>
    </w:lvlOverride>
    <w:lvlOverride w:ilvl="1"/>
    <w:lvlOverride w:ilvl="2"/>
    <w:lvlOverride w:ilvl="3"/>
    <w:lvlOverride w:ilvl="4"/>
    <w:lvlOverride w:ilvl="5"/>
    <w:lvlOverride w:ilvl="6"/>
    <w:lvlOverride w:ilvl="7"/>
    <w:lvlOverride w:ilvl="8"/>
  </w:num>
  <w:num w:numId="32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1">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3">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abstractNumId w:val="3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6">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7">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8">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9">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4">
    <w:abstractNumId w:val="3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2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8">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9">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4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1">
    <w:abstractNumId w:val="3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2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3">
    <w:abstractNumId w:val="3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5">
    <w:abstractNumId w:val="2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6">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7">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8">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abstractNumId w:val="3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1">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2">
    <w:abstractNumId w:val="3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abstractNumId w:val="4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5">
    <w:abstractNumId w:val="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7">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8">
    <w:abstractNumId w:val="4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1">
    <w:abstractNumId w:val="2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abstractNumId w:val="6"/>
  </w:num>
  <w:num w:numId="363">
    <w:abstractNumId w:val="312"/>
  </w:num>
  <w:num w:numId="364">
    <w:abstractNumId w:val="122"/>
  </w:num>
  <w:num w:numId="365">
    <w:abstractNumId w:val="339"/>
  </w:num>
  <w:num w:numId="366">
    <w:abstractNumId w:val="2"/>
  </w:num>
  <w:num w:numId="367">
    <w:abstractNumId w:val="237"/>
  </w:num>
  <w:num w:numId="368">
    <w:abstractNumId w:val="211"/>
  </w:num>
  <w:num w:numId="369">
    <w:abstractNumId w:val="85"/>
  </w:num>
  <w:num w:numId="370">
    <w:abstractNumId w:val="316"/>
  </w:num>
  <w:num w:numId="371">
    <w:abstractNumId w:val="273"/>
  </w:num>
  <w:num w:numId="372">
    <w:abstractNumId w:val="156"/>
  </w:num>
  <w:num w:numId="373">
    <w:abstractNumId w:val="114"/>
  </w:num>
  <w:num w:numId="374">
    <w:abstractNumId w:val="124"/>
  </w:num>
  <w:num w:numId="375">
    <w:abstractNumId w:val="160"/>
  </w:num>
  <w:num w:numId="376">
    <w:abstractNumId w:val="365"/>
  </w:num>
  <w:num w:numId="377">
    <w:abstractNumId w:val="50"/>
  </w:num>
  <w:num w:numId="378">
    <w:abstractNumId w:val="112"/>
  </w:num>
  <w:num w:numId="379">
    <w:abstractNumId w:val="328"/>
  </w:num>
  <w:num w:numId="380">
    <w:abstractNumId w:val="22"/>
  </w:num>
  <w:num w:numId="381">
    <w:abstractNumId w:val="54"/>
  </w:num>
  <w:num w:numId="382">
    <w:abstractNumId w:val="282"/>
  </w:num>
  <w:num w:numId="383">
    <w:abstractNumId w:val="29"/>
  </w:num>
  <w:num w:numId="384">
    <w:abstractNumId w:val="164"/>
  </w:num>
  <w:num w:numId="385">
    <w:abstractNumId w:val="116"/>
  </w:num>
  <w:num w:numId="386">
    <w:abstractNumId w:val="386"/>
  </w:num>
  <w:num w:numId="387">
    <w:abstractNumId w:val="301"/>
  </w:num>
  <w:num w:numId="388">
    <w:abstractNumId w:val="330"/>
  </w:num>
  <w:num w:numId="389">
    <w:abstractNumId w:val="183"/>
  </w:num>
  <w:num w:numId="390">
    <w:abstractNumId w:val="360"/>
  </w:num>
  <w:num w:numId="391">
    <w:abstractNumId w:val="263"/>
  </w:num>
  <w:num w:numId="392">
    <w:abstractNumId w:val="213"/>
  </w:num>
  <w:num w:numId="393">
    <w:abstractNumId w:val="287"/>
  </w:num>
  <w:num w:numId="394">
    <w:abstractNumId w:val="405"/>
  </w:num>
  <w:num w:numId="395">
    <w:abstractNumId w:val="137"/>
  </w:num>
  <w:num w:numId="396">
    <w:abstractNumId w:val="21"/>
  </w:num>
  <w:num w:numId="397">
    <w:abstractNumId w:val="123"/>
  </w:num>
  <w:num w:numId="398">
    <w:abstractNumId w:val="278"/>
  </w:num>
  <w:num w:numId="399">
    <w:abstractNumId w:val="188"/>
  </w:num>
  <w:num w:numId="400">
    <w:abstractNumId w:val="107"/>
  </w:num>
  <w:num w:numId="401">
    <w:abstractNumId w:val="289"/>
  </w:num>
  <w:num w:numId="402">
    <w:abstractNumId w:val="39"/>
  </w:num>
  <w:num w:numId="403">
    <w:abstractNumId w:val="8"/>
  </w:num>
  <w:num w:numId="404">
    <w:abstractNumId w:val="168"/>
  </w:num>
  <w:num w:numId="405">
    <w:abstractNumId w:val="82"/>
  </w:num>
  <w:num w:numId="406">
    <w:abstractNumId w:val="229"/>
  </w:num>
  <w:num w:numId="407">
    <w:abstractNumId w:val="167"/>
  </w:num>
  <w:num w:numId="408">
    <w:abstractNumId w:val="83"/>
  </w:num>
  <w:num w:numId="409">
    <w:abstractNumId w:val="420"/>
  </w:num>
  <w:num w:numId="410">
    <w:abstractNumId w:val="338"/>
  </w:num>
  <w:num w:numId="411">
    <w:abstractNumId w:val="333"/>
  </w:num>
  <w:num w:numId="412">
    <w:abstractNumId w:val="179"/>
  </w:num>
  <w:num w:numId="413">
    <w:abstractNumId w:val="373"/>
  </w:num>
  <w:num w:numId="414">
    <w:abstractNumId w:val="33"/>
  </w:num>
  <w:num w:numId="415">
    <w:abstractNumId w:val="27"/>
  </w:num>
  <w:num w:numId="416">
    <w:abstractNumId w:val="430"/>
  </w:num>
  <w:num w:numId="417">
    <w:abstractNumId w:val="320"/>
  </w:num>
  <w:num w:numId="418">
    <w:abstractNumId w:val="225"/>
  </w:num>
  <w:num w:numId="419">
    <w:abstractNumId w:val="28"/>
  </w:num>
  <w:num w:numId="420">
    <w:abstractNumId w:val="158"/>
  </w:num>
  <w:num w:numId="421">
    <w:abstractNumId w:val="284"/>
  </w:num>
  <w:num w:numId="422">
    <w:abstractNumId w:val="422"/>
  </w:num>
  <w:num w:numId="423">
    <w:abstractNumId w:val="60"/>
  </w:num>
  <w:num w:numId="424">
    <w:abstractNumId w:val="348"/>
  </w:num>
  <w:num w:numId="425">
    <w:abstractNumId w:val="306"/>
  </w:num>
  <w:num w:numId="426">
    <w:abstractNumId w:val="102"/>
  </w:num>
  <w:num w:numId="427">
    <w:abstractNumId w:val="201"/>
  </w:num>
  <w:num w:numId="428">
    <w:abstractNumId w:val="286"/>
  </w:num>
  <w:num w:numId="429">
    <w:abstractNumId w:val="231"/>
  </w:num>
  <w:num w:numId="430">
    <w:abstractNumId w:val="281"/>
  </w:num>
  <w:num w:numId="431">
    <w:abstractNumId w:val="4"/>
  </w:num>
  <w:num w:numId="432">
    <w:abstractNumId w:val="408"/>
  </w:num>
  <w:num w:numId="433">
    <w:abstractNumId w:val="259"/>
  </w:num>
  <w:num w:numId="434">
    <w:abstractNumId w:val="394"/>
  </w:num>
  <w:num w:numId="435">
    <w:abstractNumId w:val="382"/>
  </w:num>
  <w:num w:numId="436">
    <w:abstractNumId w:val="349"/>
  </w:num>
  <w:num w:numId="437">
    <w:abstractNumId w:val="383"/>
  </w:num>
  <w:num w:numId="438">
    <w:abstractNumId w:val="272"/>
  </w:num>
  <w:num w:numId="439">
    <w:abstractNumId w:val="321"/>
  </w:num>
  <w:num w:numId="440">
    <w:abstractNumId w:val="438"/>
  </w:num>
  <w:num w:numId="441">
    <w:abstractNumId w:val="332"/>
  </w:num>
  <w:num w:numId="442">
    <w:abstractNumId w:val="276"/>
  </w:num>
  <w:num w:numId="443">
    <w:abstractNumId w:val="256"/>
  </w:num>
  <w:num w:numId="444">
    <w:abstractNumId w:val="20"/>
  </w:num>
  <w:num w:numId="445">
    <w:abstractNumId w:val="93"/>
  </w:num>
  <w:num w:numId="446">
    <w:abstractNumId w:val="136"/>
  </w:num>
  <w:num w:numId="447">
    <w:abstractNumId w:val="436"/>
  </w:num>
  <w:num w:numId="448">
    <w:abstractNumId w:val="14"/>
  </w:num>
  <w:num w:numId="449">
    <w:abstractNumId w:val="127"/>
  </w:num>
  <w:num w:numId="450">
    <w:abstractNumId w:val="128"/>
  </w:num>
  <w:num w:numId="451">
    <w:abstractNumId w:val="305"/>
  </w:num>
  <w:num w:numId="452">
    <w:abstractNumId w:val="362"/>
  </w:num>
  <w:num w:numId="453">
    <w:abstractNumId w:val="402"/>
  </w:num>
  <w:num w:numId="454">
    <w:abstractNumId w:val="42"/>
  </w:num>
  <w:num w:numId="455">
    <w:abstractNumId w:val="247"/>
  </w:num>
  <w:num w:numId="456">
    <w:abstractNumId w:val="15"/>
  </w:num>
  <w:num w:numId="457">
    <w:abstractNumId w:val="290"/>
  </w:num>
  <w:num w:numId="458">
    <w:abstractNumId w:val="5"/>
  </w:num>
  <w:num w:numId="459">
    <w:abstractNumId w:val="177"/>
  </w:num>
  <w:num w:numId="460">
    <w:abstractNumId w:val="144"/>
  </w:num>
  <w:num w:numId="461">
    <w:abstractNumId w:val="238"/>
  </w:num>
  <w:num w:numId="462">
    <w:abstractNumId w:val="280"/>
  </w:num>
  <w:num w:numId="463">
    <w:abstractNumId w:val="49"/>
  </w:num>
  <w:num w:numId="464">
    <w:abstractNumId w:val="294"/>
  </w:num>
  <w:num w:numId="465">
    <w:abstractNumId w:val="207"/>
  </w:num>
  <w:num w:numId="466">
    <w:abstractNumId w:val="18"/>
  </w:num>
  <w:num w:numId="467">
    <w:abstractNumId w:val="236"/>
  </w:num>
  <w:num w:numId="468">
    <w:abstractNumId w:val="10"/>
  </w:num>
  <w:num w:numId="469">
    <w:abstractNumId w:val="347"/>
  </w:num>
  <w:num w:numId="470">
    <w:abstractNumId w:val="196"/>
  </w:num>
  <w:num w:numId="471">
    <w:abstractNumId w:val="12"/>
  </w:num>
  <w:num w:numId="472">
    <w:abstractNumId w:val="288"/>
  </w:num>
  <w:num w:numId="473">
    <w:abstractNumId w:val="16"/>
  </w:num>
  <w:num w:numId="474">
    <w:abstractNumId w:val="170"/>
  </w:num>
  <w:num w:numId="475">
    <w:abstractNumId w:val="118"/>
  </w:num>
  <w:num w:numId="476">
    <w:abstractNumId w:val="77"/>
  </w:num>
  <w:num w:numId="477">
    <w:abstractNumId w:val="266"/>
  </w:num>
  <w:num w:numId="478">
    <w:abstractNumId w:val="358"/>
  </w:num>
  <w:num w:numId="479">
    <w:abstractNumId w:val="36"/>
  </w:num>
  <w:num w:numId="480">
    <w:abstractNumId w:val="165"/>
  </w:num>
  <w:num w:numId="481">
    <w:abstractNumId w:val="191"/>
  </w:num>
  <w:num w:numId="482">
    <w:abstractNumId w:val="260"/>
  </w:num>
  <w:num w:numId="483">
    <w:abstractNumId w:val="303"/>
  </w:num>
  <w:num w:numId="484">
    <w:abstractNumId w:val="13"/>
  </w:num>
  <w:num w:numId="485">
    <w:abstractNumId w:val="94"/>
  </w:num>
  <w:num w:numId="486">
    <w:abstractNumId w:val="31"/>
  </w:num>
  <w:num w:numId="487">
    <w:abstractNumId w:val="37"/>
  </w:num>
  <w:num w:numId="488">
    <w:abstractNumId w:val="319"/>
  </w:num>
  <w:num w:numId="489">
    <w:abstractNumId w:val="120"/>
  </w:num>
  <w:num w:numId="490">
    <w:abstractNumId w:val="212"/>
  </w:num>
  <w:num w:numId="491">
    <w:abstractNumId w:val="11"/>
  </w:num>
  <w:num w:numId="492">
    <w:abstractNumId w:val="258"/>
  </w:num>
  <w:num w:numId="493">
    <w:abstractNumId w:val="223"/>
  </w:num>
  <w:num w:numId="494">
    <w:abstractNumId w:val="442"/>
  </w:num>
  <w:num w:numId="495">
    <w:abstractNumId w:val="331"/>
  </w:num>
  <w:num w:numId="496">
    <w:abstractNumId w:val="226"/>
  </w:num>
  <w:num w:numId="497">
    <w:abstractNumId w:val="398"/>
  </w:num>
  <w:num w:numId="498">
    <w:abstractNumId w:val="161"/>
  </w:num>
  <w:num w:numId="499">
    <w:abstractNumId w:val="268"/>
  </w:num>
  <w:num w:numId="500">
    <w:abstractNumId w:val="285"/>
  </w:num>
  <w:num w:numId="501">
    <w:abstractNumId w:val="99"/>
  </w:num>
  <w:num w:numId="502">
    <w:abstractNumId w:val="235"/>
  </w:num>
  <w:num w:numId="503">
    <w:abstractNumId w:val="395"/>
  </w:num>
  <w:num w:numId="504">
    <w:abstractNumId w:val="424"/>
  </w:num>
  <w:num w:numId="505">
    <w:abstractNumId w:val="423"/>
  </w:num>
  <w:num w:numId="506">
    <w:abstractNumId w:val="199"/>
  </w:num>
  <w:num w:numId="507">
    <w:abstractNumId w:val="110"/>
  </w:num>
  <w:num w:numId="508">
    <w:abstractNumId w:val="367"/>
  </w:num>
  <w:num w:numId="509">
    <w:abstractNumId w:val="407"/>
  </w:num>
  <w:num w:numId="510">
    <w:abstractNumId w:val="253"/>
  </w:num>
  <w:num w:numId="511">
    <w:abstractNumId w:val="275"/>
  </w:num>
  <w:num w:numId="512">
    <w:abstractNumId w:val="397"/>
  </w:num>
  <w:num w:numId="513">
    <w:abstractNumId w:val="441"/>
  </w:num>
  <w:num w:numId="514">
    <w:abstractNumId w:val="40"/>
  </w:num>
  <w:num w:numId="515">
    <w:abstractNumId w:val="45"/>
  </w:num>
  <w:num w:numId="516">
    <w:abstractNumId w:val="185"/>
  </w:num>
  <w:num w:numId="517">
    <w:abstractNumId w:val="314"/>
  </w:num>
  <w:num w:numId="518">
    <w:abstractNumId w:val="101"/>
  </w:num>
  <w:num w:numId="519">
    <w:abstractNumId w:val="214"/>
  </w:num>
  <w:num w:numId="520">
    <w:abstractNumId w:val="104"/>
  </w:num>
  <w:num w:numId="521">
    <w:abstractNumId w:val="209"/>
  </w:num>
  <w:num w:numId="522">
    <w:abstractNumId w:val="89"/>
  </w:num>
  <w:num w:numId="523">
    <w:abstractNumId w:val="359"/>
  </w:num>
  <w:num w:numId="524">
    <w:abstractNumId w:val="115"/>
  </w:num>
  <w:num w:numId="525">
    <w:abstractNumId w:val="297"/>
  </w:num>
  <w:num w:numId="526">
    <w:abstractNumId w:val="121"/>
  </w:num>
  <w:num w:numId="527">
    <w:abstractNumId w:val="299"/>
  </w:num>
  <w:num w:numId="528">
    <w:abstractNumId w:val="355"/>
  </w:num>
  <w:num w:numId="529">
    <w:abstractNumId w:val="433"/>
  </w:num>
  <w:num w:numId="530">
    <w:abstractNumId w:val="346"/>
  </w:num>
  <w:num w:numId="531">
    <w:abstractNumId w:val="26"/>
  </w:num>
  <w:num w:numId="532">
    <w:abstractNumId w:val="293"/>
  </w:num>
  <w:num w:numId="533">
    <w:abstractNumId w:val="274"/>
  </w:num>
  <w:num w:numId="534">
    <w:abstractNumId w:val="437"/>
  </w:num>
  <w:num w:numId="535">
    <w:abstractNumId w:val="152"/>
  </w:num>
  <w:num w:numId="536">
    <w:abstractNumId w:val="147"/>
  </w:num>
  <w:num w:numId="537">
    <w:abstractNumId w:val="140"/>
  </w:num>
  <w:num w:numId="538">
    <w:abstractNumId w:val="176"/>
  </w:num>
  <w:num w:numId="539">
    <w:abstractNumId w:val="251"/>
  </w:num>
  <w:num w:numId="540">
    <w:abstractNumId w:val="143"/>
  </w:num>
  <w:num w:numId="541">
    <w:abstractNumId w:val="406"/>
  </w:num>
  <w:num w:numId="542">
    <w:abstractNumId w:val="241"/>
  </w:num>
  <w:num w:numId="543">
    <w:abstractNumId w:val="68"/>
  </w:num>
  <w:num w:numId="544">
    <w:abstractNumId w:val="279"/>
  </w:num>
  <w:num w:numId="545">
    <w:abstractNumId w:val="354"/>
  </w:num>
  <w:num w:numId="546">
    <w:abstractNumId w:val="264"/>
  </w:num>
  <w:num w:numId="547">
    <w:abstractNumId w:val="344"/>
  </w:num>
  <w:num w:numId="548">
    <w:abstractNumId w:val="239"/>
  </w:num>
  <w:numIdMacAtCleanup w:val="54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Brenda [TREAS] [2]">
    <w15:presenceInfo w15:providerId="AD" w15:userId="S-1-5-21-3342024681-333314647-251681998-22397"/>
  </w15:person>
  <w15:person w15:author="Tran, Brenda [TREAS]">
    <w15:presenceInfo w15:providerId="AD" w15:userId="S::Brenda.Tran@treas.nj.gov::11fbf0d0-97b4-4a21-99ca-8ce604466e6a"/>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5A8"/>
    <w:rsid w:val="000008BE"/>
    <w:rsid w:val="00000CA5"/>
    <w:rsid w:val="0000157E"/>
    <w:rsid w:val="00001F6C"/>
    <w:rsid w:val="00002288"/>
    <w:rsid w:val="000023DD"/>
    <w:rsid w:val="000024DA"/>
    <w:rsid w:val="00002692"/>
    <w:rsid w:val="00002725"/>
    <w:rsid w:val="00002892"/>
    <w:rsid w:val="00002CC0"/>
    <w:rsid w:val="00002D46"/>
    <w:rsid w:val="00002D9F"/>
    <w:rsid w:val="0000301B"/>
    <w:rsid w:val="000032F3"/>
    <w:rsid w:val="00003854"/>
    <w:rsid w:val="00003977"/>
    <w:rsid w:val="00003AE9"/>
    <w:rsid w:val="00003BFB"/>
    <w:rsid w:val="0000406A"/>
    <w:rsid w:val="0000429B"/>
    <w:rsid w:val="000049F4"/>
    <w:rsid w:val="00004B78"/>
    <w:rsid w:val="0000557B"/>
    <w:rsid w:val="00005C9E"/>
    <w:rsid w:val="00005E28"/>
    <w:rsid w:val="00006234"/>
    <w:rsid w:val="00006644"/>
    <w:rsid w:val="00006D5E"/>
    <w:rsid w:val="00006E63"/>
    <w:rsid w:val="00006E98"/>
    <w:rsid w:val="00007049"/>
    <w:rsid w:val="0001086D"/>
    <w:rsid w:val="00010E10"/>
    <w:rsid w:val="00011286"/>
    <w:rsid w:val="000119C7"/>
    <w:rsid w:val="00011CB0"/>
    <w:rsid w:val="00011E84"/>
    <w:rsid w:val="000123CC"/>
    <w:rsid w:val="000128EC"/>
    <w:rsid w:val="00012975"/>
    <w:rsid w:val="00012A28"/>
    <w:rsid w:val="00012DAF"/>
    <w:rsid w:val="00012F2C"/>
    <w:rsid w:val="0001333A"/>
    <w:rsid w:val="00013573"/>
    <w:rsid w:val="000144DA"/>
    <w:rsid w:val="0001458B"/>
    <w:rsid w:val="00014EF7"/>
    <w:rsid w:val="0001510B"/>
    <w:rsid w:val="0001515B"/>
    <w:rsid w:val="00015624"/>
    <w:rsid w:val="00015FE1"/>
    <w:rsid w:val="0001668C"/>
    <w:rsid w:val="000169B5"/>
    <w:rsid w:val="00016A0F"/>
    <w:rsid w:val="00017253"/>
    <w:rsid w:val="00017322"/>
    <w:rsid w:val="0001737C"/>
    <w:rsid w:val="00017844"/>
    <w:rsid w:val="00017A4E"/>
    <w:rsid w:val="0002000F"/>
    <w:rsid w:val="000213C5"/>
    <w:rsid w:val="00021644"/>
    <w:rsid w:val="000218E0"/>
    <w:rsid w:val="000222FE"/>
    <w:rsid w:val="000226D2"/>
    <w:rsid w:val="000227ED"/>
    <w:rsid w:val="00022AD6"/>
    <w:rsid w:val="00022BA7"/>
    <w:rsid w:val="00022BFA"/>
    <w:rsid w:val="00023188"/>
    <w:rsid w:val="000233E1"/>
    <w:rsid w:val="0002357E"/>
    <w:rsid w:val="000236C6"/>
    <w:rsid w:val="00023ADB"/>
    <w:rsid w:val="00024593"/>
    <w:rsid w:val="00024952"/>
    <w:rsid w:val="000249CB"/>
    <w:rsid w:val="000249D3"/>
    <w:rsid w:val="00024A64"/>
    <w:rsid w:val="00024C40"/>
    <w:rsid w:val="00025048"/>
    <w:rsid w:val="000253C0"/>
    <w:rsid w:val="000253E7"/>
    <w:rsid w:val="00025969"/>
    <w:rsid w:val="00025DBD"/>
    <w:rsid w:val="00025F27"/>
    <w:rsid w:val="00026729"/>
    <w:rsid w:val="00026918"/>
    <w:rsid w:val="00026E0B"/>
    <w:rsid w:val="00026E8F"/>
    <w:rsid w:val="00027028"/>
    <w:rsid w:val="0002729C"/>
    <w:rsid w:val="000273F4"/>
    <w:rsid w:val="00027872"/>
    <w:rsid w:val="00027BDE"/>
    <w:rsid w:val="00030603"/>
    <w:rsid w:val="0003074D"/>
    <w:rsid w:val="00030C3B"/>
    <w:rsid w:val="0003104C"/>
    <w:rsid w:val="00031209"/>
    <w:rsid w:val="00031E34"/>
    <w:rsid w:val="00031F34"/>
    <w:rsid w:val="00032503"/>
    <w:rsid w:val="00032660"/>
    <w:rsid w:val="000327EC"/>
    <w:rsid w:val="00032859"/>
    <w:rsid w:val="000328D1"/>
    <w:rsid w:val="00032E4E"/>
    <w:rsid w:val="00033429"/>
    <w:rsid w:val="00033984"/>
    <w:rsid w:val="00033ABA"/>
    <w:rsid w:val="00033C85"/>
    <w:rsid w:val="0003414C"/>
    <w:rsid w:val="000350AB"/>
    <w:rsid w:val="000351A2"/>
    <w:rsid w:val="0003588B"/>
    <w:rsid w:val="00035AE2"/>
    <w:rsid w:val="00036456"/>
    <w:rsid w:val="0003658D"/>
    <w:rsid w:val="00036880"/>
    <w:rsid w:val="00036BDA"/>
    <w:rsid w:val="00036F35"/>
    <w:rsid w:val="0003777E"/>
    <w:rsid w:val="00037B96"/>
    <w:rsid w:val="0004005D"/>
    <w:rsid w:val="00040090"/>
    <w:rsid w:val="00040994"/>
    <w:rsid w:val="00040BF0"/>
    <w:rsid w:val="00040DC5"/>
    <w:rsid w:val="00040DE4"/>
    <w:rsid w:val="00040F83"/>
    <w:rsid w:val="00040FD6"/>
    <w:rsid w:val="00041560"/>
    <w:rsid w:val="0004297C"/>
    <w:rsid w:val="00042AA3"/>
    <w:rsid w:val="00042BAC"/>
    <w:rsid w:val="00042BDC"/>
    <w:rsid w:val="00042C99"/>
    <w:rsid w:val="00042DA4"/>
    <w:rsid w:val="000438A7"/>
    <w:rsid w:val="00043A24"/>
    <w:rsid w:val="00043A8F"/>
    <w:rsid w:val="00043B9A"/>
    <w:rsid w:val="00044127"/>
    <w:rsid w:val="000445F5"/>
    <w:rsid w:val="00044E5A"/>
    <w:rsid w:val="00044FD6"/>
    <w:rsid w:val="00045595"/>
    <w:rsid w:val="00045825"/>
    <w:rsid w:val="00045894"/>
    <w:rsid w:val="00045924"/>
    <w:rsid w:val="00045EE6"/>
    <w:rsid w:val="00045FFE"/>
    <w:rsid w:val="00046071"/>
    <w:rsid w:val="000462FE"/>
    <w:rsid w:val="00046387"/>
    <w:rsid w:val="0004664B"/>
    <w:rsid w:val="00046845"/>
    <w:rsid w:val="00046A90"/>
    <w:rsid w:val="0004750B"/>
    <w:rsid w:val="00047B36"/>
    <w:rsid w:val="00047D69"/>
    <w:rsid w:val="00050320"/>
    <w:rsid w:val="000508C5"/>
    <w:rsid w:val="0005091E"/>
    <w:rsid w:val="0005109B"/>
    <w:rsid w:val="00051388"/>
    <w:rsid w:val="00051595"/>
    <w:rsid w:val="00051784"/>
    <w:rsid w:val="00051AA0"/>
    <w:rsid w:val="00051D2B"/>
    <w:rsid w:val="00051F8A"/>
    <w:rsid w:val="00052228"/>
    <w:rsid w:val="0005246F"/>
    <w:rsid w:val="00052ADE"/>
    <w:rsid w:val="00052C53"/>
    <w:rsid w:val="00052EB6"/>
    <w:rsid w:val="00053162"/>
    <w:rsid w:val="0005376B"/>
    <w:rsid w:val="0005376E"/>
    <w:rsid w:val="00053776"/>
    <w:rsid w:val="00053B0E"/>
    <w:rsid w:val="00053B26"/>
    <w:rsid w:val="00053BC9"/>
    <w:rsid w:val="00053D75"/>
    <w:rsid w:val="000540BE"/>
    <w:rsid w:val="00054188"/>
    <w:rsid w:val="00054993"/>
    <w:rsid w:val="000549B0"/>
    <w:rsid w:val="00054FFC"/>
    <w:rsid w:val="00055637"/>
    <w:rsid w:val="00055AA6"/>
    <w:rsid w:val="00055EA5"/>
    <w:rsid w:val="00055EAB"/>
    <w:rsid w:val="000560A6"/>
    <w:rsid w:val="0005637A"/>
    <w:rsid w:val="00056ADC"/>
    <w:rsid w:val="00056DBB"/>
    <w:rsid w:val="000572B9"/>
    <w:rsid w:val="00057829"/>
    <w:rsid w:val="000603EB"/>
    <w:rsid w:val="000608C2"/>
    <w:rsid w:val="00060999"/>
    <w:rsid w:val="000610B8"/>
    <w:rsid w:val="00061444"/>
    <w:rsid w:val="00061E5E"/>
    <w:rsid w:val="000623CE"/>
    <w:rsid w:val="00062444"/>
    <w:rsid w:val="00062493"/>
    <w:rsid w:val="00062892"/>
    <w:rsid w:val="000629DC"/>
    <w:rsid w:val="00062A98"/>
    <w:rsid w:val="0006358F"/>
    <w:rsid w:val="000637C6"/>
    <w:rsid w:val="00063D32"/>
    <w:rsid w:val="00064132"/>
    <w:rsid w:val="00064463"/>
    <w:rsid w:val="000648BE"/>
    <w:rsid w:val="00064A59"/>
    <w:rsid w:val="00064D2C"/>
    <w:rsid w:val="00064F01"/>
    <w:rsid w:val="00065702"/>
    <w:rsid w:val="00065B7A"/>
    <w:rsid w:val="00065C66"/>
    <w:rsid w:val="0006639D"/>
    <w:rsid w:val="00066630"/>
    <w:rsid w:val="00066665"/>
    <w:rsid w:val="000667E1"/>
    <w:rsid w:val="00066E4D"/>
    <w:rsid w:val="00067594"/>
    <w:rsid w:val="00067B0A"/>
    <w:rsid w:val="00067B83"/>
    <w:rsid w:val="00067D7A"/>
    <w:rsid w:val="00070470"/>
    <w:rsid w:val="00070835"/>
    <w:rsid w:val="000709C6"/>
    <w:rsid w:val="00071310"/>
    <w:rsid w:val="00071B96"/>
    <w:rsid w:val="00071E00"/>
    <w:rsid w:val="00072250"/>
    <w:rsid w:val="00072929"/>
    <w:rsid w:val="00072991"/>
    <w:rsid w:val="00072C9A"/>
    <w:rsid w:val="00072DCB"/>
    <w:rsid w:val="00072F78"/>
    <w:rsid w:val="00073265"/>
    <w:rsid w:val="000739AA"/>
    <w:rsid w:val="00073F33"/>
    <w:rsid w:val="0007401B"/>
    <w:rsid w:val="00074221"/>
    <w:rsid w:val="0007452A"/>
    <w:rsid w:val="000746B7"/>
    <w:rsid w:val="000746CD"/>
    <w:rsid w:val="000746FF"/>
    <w:rsid w:val="00074779"/>
    <w:rsid w:val="00074DB8"/>
    <w:rsid w:val="000751DE"/>
    <w:rsid w:val="000751DF"/>
    <w:rsid w:val="00075272"/>
    <w:rsid w:val="0007609F"/>
    <w:rsid w:val="00076232"/>
    <w:rsid w:val="000763E1"/>
    <w:rsid w:val="00076831"/>
    <w:rsid w:val="000770A1"/>
    <w:rsid w:val="00077C48"/>
    <w:rsid w:val="00080240"/>
    <w:rsid w:val="000802D8"/>
    <w:rsid w:val="00080344"/>
    <w:rsid w:val="000804DE"/>
    <w:rsid w:val="000808E4"/>
    <w:rsid w:val="00080CE8"/>
    <w:rsid w:val="0008147E"/>
    <w:rsid w:val="00081913"/>
    <w:rsid w:val="00081DC4"/>
    <w:rsid w:val="00081E46"/>
    <w:rsid w:val="00082460"/>
    <w:rsid w:val="0008276A"/>
    <w:rsid w:val="00082A9E"/>
    <w:rsid w:val="00083013"/>
    <w:rsid w:val="0008305F"/>
    <w:rsid w:val="00083597"/>
    <w:rsid w:val="000838BD"/>
    <w:rsid w:val="00084108"/>
    <w:rsid w:val="000851F7"/>
    <w:rsid w:val="00085297"/>
    <w:rsid w:val="0008531D"/>
    <w:rsid w:val="000853F2"/>
    <w:rsid w:val="000855FE"/>
    <w:rsid w:val="00085CD2"/>
    <w:rsid w:val="00085FD2"/>
    <w:rsid w:val="00086CAE"/>
    <w:rsid w:val="00086ED5"/>
    <w:rsid w:val="000874CB"/>
    <w:rsid w:val="00087AFB"/>
    <w:rsid w:val="00090338"/>
    <w:rsid w:val="000909D2"/>
    <w:rsid w:val="0009108B"/>
    <w:rsid w:val="00091779"/>
    <w:rsid w:val="00091834"/>
    <w:rsid w:val="000920B9"/>
    <w:rsid w:val="00092298"/>
    <w:rsid w:val="00092851"/>
    <w:rsid w:val="00092F84"/>
    <w:rsid w:val="00092FD1"/>
    <w:rsid w:val="000930EA"/>
    <w:rsid w:val="00093253"/>
    <w:rsid w:val="000937B4"/>
    <w:rsid w:val="00093A8B"/>
    <w:rsid w:val="00093BCC"/>
    <w:rsid w:val="000944CF"/>
    <w:rsid w:val="00094566"/>
    <w:rsid w:val="00094799"/>
    <w:rsid w:val="00094D3F"/>
    <w:rsid w:val="0009503D"/>
    <w:rsid w:val="000955FC"/>
    <w:rsid w:val="00095788"/>
    <w:rsid w:val="0009584F"/>
    <w:rsid w:val="00095851"/>
    <w:rsid w:val="000959AA"/>
    <w:rsid w:val="00095D5D"/>
    <w:rsid w:val="00095D86"/>
    <w:rsid w:val="0009642A"/>
    <w:rsid w:val="000971B5"/>
    <w:rsid w:val="00097224"/>
    <w:rsid w:val="000974EB"/>
    <w:rsid w:val="00097506"/>
    <w:rsid w:val="0009785D"/>
    <w:rsid w:val="00097BDB"/>
    <w:rsid w:val="00097D92"/>
    <w:rsid w:val="000A0068"/>
    <w:rsid w:val="000A0B00"/>
    <w:rsid w:val="000A0DA4"/>
    <w:rsid w:val="000A16FB"/>
    <w:rsid w:val="000A191C"/>
    <w:rsid w:val="000A1933"/>
    <w:rsid w:val="000A1C5B"/>
    <w:rsid w:val="000A1D3B"/>
    <w:rsid w:val="000A1D91"/>
    <w:rsid w:val="000A3961"/>
    <w:rsid w:val="000A3988"/>
    <w:rsid w:val="000A464F"/>
    <w:rsid w:val="000A4BB5"/>
    <w:rsid w:val="000A508F"/>
    <w:rsid w:val="000A535A"/>
    <w:rsid w:val="000A5AE9"/>
    <w:rsid w:val="000A5C08"/>
    <w:rsid w:val="000A6629"/>
    <w:rsid w:val="000A68DA"/>
    <w:rsid w:val="000A6A61"/>
    <w:rsid w:val="000A6F43"/>
    <w:rsid w:val="000A70AC"/>
    <w:rsid w:val="000A72A4"/>
    <w:rsid w:val="000A7794"/>
    <w:rsid w:val="000A77B5"/>
    <w:rsid w:val="000B05CD"/>
    <w:rsid w:val="000B0919"/>
    <w:rsid w:val="000B0998"/>
    <w:rsid w:val="000B0DD7"/>
    <w:rsid w:val="000B123F"/>
    <w:rsid w:val="000B140A"/>
    <w:rsid w:val="000B14D7"/>
    <w:rsid w:val="000B156A"/>
    <w:rsid w:val="000B1EFF"/>
    <w:rsid w:val="000B24C9"/>
    <w:rsid w:val="000B2CF6"/>
    <w:rsid w:val="000B2DD8"/>
    <w:rsid w:val="000B3192"/>
    <w:rsid w:val="000B3747"/>
    <w:rsid w:val="000B39A4"/>
    <w:rsid w:val="000B3D2E"/>
    <w:rsid w:val="000B3E7D"/>
    <w:rsid w:val="000B4184"/>
    <w:rsid w:val="000B4224"/>
    <w:rsid w:val="000B4428"/>
    <w:rsid w:val="000B45B2"/>
    <w:rsid w:val="000B4B57"/>
    <w:rsid w:val="000B516F"/>
    <w:rsid w:val="000B5748"/>
    <w:rsid w:val="000B59C4"/>
    <w:rsid w:val="000B5CB2"/>
    <w:rsid w:val="000B5F67"/>
    <w:rsid w:val="000B5FB4"/>
    <w:rsid w:val="000B6121"/>
    <w:rsid w:val="000B6550"/>
    <w:rsid w:val="000B6877"/>
    <w:rsid w:val="000B754B"/>
    <w:rsid w:val="000B7989"/>
    <w:rsid w:val="000B7BEB"/>
    <w:rsid w:val="000C05CD"/>
    <w:rsid w:val="000C1004"/>
    <w:rsid w:val="000C142C"/>
    <w:rsid w:val="000C1752"/>
    <w:rsid w:val="000C1945"/>
    <w:rsid w:val="000C1CD1"/>
    <w:rsid w:val="000C24E1"/>
    <w:rsid w:val="000C29DC"/>
    <w:rsid w:val="000C2B11"/>
    <w:rsid w:val="000C3640"/>
    <w:rsid w:val="000C379F"/>
    <w:rsid w:val="000C4033"/>
    <w:rsid w:val="000C4F4F"/>
    <w:rsid w:val="000C5084"/>
    <w:rsid w:val="000C55B5"/>
    <w:rsid w:val="000C58C0"/>
    <w:rsid w:val="000C5AC5"/>
    <w:rsid w:val="000C5AFF"/>
    <w:rsid w:val="000C5F8E"/>
    <w:rsid w:val="000C6B4B"/>
    <w:rsid w:val="000C6E5E"/>
    <w:rsid w:val="000C753D"/>
    <w:rsid w:val="000C7AE3"/>
    <w:rsid w:val="000D0352"/>
    <w:rsid w:val="000D042B"/>
    <w:rsid w:val="000D0752"/>
    <w:rsid w:val="000D0754"/>
    <w:rsid w:val="000D079F"/>
    <w:rsid w:val="000D0BEB"/>
    <w:rsid w:val="000D14A7"/>
    <w:rsid w:val="000D194D"/>
    <w:rsid w:val="000D1ACE"/>
    <w:rsid w:val="000D1B18"/>
    <w:rsid w:val="000D1E35"/>
    <w:rsid w:val="000D208B"/>
    <w:rsid w:val="000D23E7"/>
    <w:rsid w:val="000D246A"/>
    <w:rsid w:val="000D24AE"/>
    <w:rsid w:val="000D2824"/>
    <w:rsid w:val="000D33C8"/>
    <w:rsid w:val="000D35F6"/>
    <w:rsid w:val="000D375A"/>
    <w:rsid w:val="000D3987"/>
    <w:rsid w:val="000D3A7E"/>
    <w:rsid w:val="000D4025"/>
    <w:rsid w:val="000D4072"/>
    <w:rsid w:val="000D47D1"/>
    <w:rsid w:val="000D5EB0"/>
    <w:rsid w:val="000D5F0C"/>
    <w:rsid w:val="000D643C"/>
    <w:rsid w:val="000D6C3A"/>
    <w:rsid w:val="000D6D4E"/>
    <w:rsid w:val="000D6E79"/>
    <w:rsid w:val="000D7409"/>
    <w:rsid w:val="000D7803"/>
    <w:rsid w:val="000D7916"/>
    <w:rsid w:val="000D7ABC"/>
    <w:rsid w:val="000D7D31"/>
    <w:rsid w:val="000E0028"/>
    <w:rsid w:val="000E0110"/>
    <w:rsid w:val="000E0241"/>
    <w:rsid w:val="000E04F1"/>
    <w:rsid w:val="000E10CE"/>
    <w:rsid w:val="000E126E"/>
    <w:rsid w:val="000E1640"/>
    <w:rsid w:val="000E1AD0"/>
    <w:rsid w:val="000E20ED"/>
    <w:rsid w:val="000E23C5"/>
    <w:rsid w:val="000E27B1"/>
    <w:rsid w:val="000E2932"/>
    <w:rsid w:val="000E2AB4"/>
    <w:rsid w:val="000E3C08"/>
    <w:rsid w:val="000E3D93"/>
    <w:rsid w:val="000E3E0F"/>
    <w:rsid w:val="000E3E28"/>
    <w:rsid w:val="000E4EF7"/>
    <w:rsid w:val="000E5085"/>
    <w:rsid w:val="000E536C"/>
    <w:rsid w:val="000E5B65"/>
    <w:rsid w:val="000E5BAC"/>
    <w:rsid w:val="000E5EC9"/>
    <w:rsid w:val="000E6650"/>
    <w:rsid w:val="000E6A57"/>
    <w:rsid w:val="000E701E"/>
    <w:rsid w:val="000E70EB"/>
    <w:rsid w:val="000E7515"/>
    <w:rsid w:val="000F04FD"/>
    <w:rsid w:val="000F06BA"/>
    <w:rsid w:val="000F0B1B"/>
    <w:rsid w:val="000F1143"/>
    <w:rsid w:val="000F178C"/>
    <w:rsid w:val="000F1855"/>
    <w:rsid w:val="000F1894"/>
    <w:rsid w:val="000F1A94"/>
    <w:rsid w:val="000F1E3A"/>
    <w:rsid w:val="000F23DC"/>
    <w:rsid w:val="000F2A43"/>
    <w:rsid w:val="000F3111"/>
    <w:rsid w:val="000F31E7"/>
    <w:rsid w:val="000F328F"/>
    <w:rsid w:val="000F3570"/>
    <w:rsid w:val="000F3898"/>
    <w:rsid w:val="000F3B2F"/>
    <w:rsid w:val="000F3F23"/>
    <w:rsid w:val="000F4304"/>
    <w:rsid w:val="000F431D"/>
    <w:rsid w:val="000F4665"/>
    <w:rsid w:val="000F4977"/>
    <w:rsid w:val="000F4A7B"/>
    <w:rsid w:val="000F4C33"/>
    <w:rsid w:val="000F4F71"/>
    <w:rsid w:val="000F56E6"/>
    <w:rsid w:val="000F5EEF"/>
    <w:rsid w:val="000F6080"/>
    <w:rsid w:val="000F6E4E"/>
    <w:rsid w:val="000F705A"/>
    <w:rsid w:val="000F7305"/>
    <w:rsid w:val="000F761E"/>
    <w:rsid w:val="0010073B"/>
    <w:rsid w:val="001009B1"/>
    <w:rsid w:val="00100C47"/>
    <w:rsid w:val="00101044"/>
    <w:rsid w:val="00101EA1"/>
    <w:rsid w:val="001023E2"/>
    <w:rsid w:val="001024E6"/>
    <w:rsid w:val="00102978"/>
    <w:rsid w:val="00102BE7"/>
    <w:rsid w:val="001030FD"/>
    <w:rsid w:val="00104485"/>
    <w:rsid w:val="00104897"/>
    <w:rsid w:val="0010517B"/>
    <w:rsid w:val="001052A3"/>
    <w:rsid w:val="001054F8"/>
    <w:rsid w:val="001058A9"/>
    <w:rsid w:val="001059A6"/>
    <w:rsid w:val="00105A26"/>
    <w:rsid w:val="00105AE9"/>
    <w:rsid w:val="001063AC"/>
    <w:rsid w:val="001063CE"/>
    <w:rsid w:val="0010643A"/>
    <w:rsid w:val="00106656"/>
    <w:rsid w:val="001066D7"/>
    <w:rsid w:val="001066F3"/>
    <w:rsid w:val="001069CE"/>
    <w:rsid w:val="00106CA8"/>
    <w:rsid w:val="00106E2D"/>
    <w:rsid w:val="00107662"/>
    <w:rsid w:val="0011012F"/>
    <w:rsid w:val="00110329"/>
    <w:rsid w:val="001109E5"/>
    <w:rsid w:val="001113B7"/>
    <w:rsid w:val="0011168A"/>
    <w:rsid w:val="0011190C"/>
    <w:rsid w:val="00111AF1"/>
    <w:rsid w:val="00111BF9"/>
    <w:rsid w:val="001121FC"/>
    <w:rsid w:val="00112593"/>
    <w:rsid w:val="00112AAD"/>
    <w:rsid w:val="00112C37"/>
    <w:rsid w:val="00113595"/>
    <w:rsid w:val="00113619"/>
    <w:rsid w:val="001139D9"/>
    <w:rsid w:val="00113C2E"/>
    <w:rsid w:val="00113CF3"/>
    <w:rsid w:val="001145E6"/>
    <w:rsid w:val="00114B70"/>
    <w:rsid w:val="00115091"/>
    <w:rsid w:val="001151B4"/>
    <w:rsid w:val="001153CF"/>
    <w:rsid w:val="00115D81"/>
    <w:rsid w:val="0011623A"/>
    <w:rsid w:val="00116421"/>
    <w:rsid w:val="001171DC"/>
    <w:rsid w:val="0011736E"/>
    <w:rsid w:val="00117934"/>
    <w:rsid w:val="00117EF6"/>
    <w:rsid w:val="00120019"/>
    <w:rsid w:val="0012083A"/>
    <w:rsid w:val="00120E7F"/>
    <w:rsid w:val="00120ED4"/>
    <w:rsid w:val="00121487"/>
    <w:rsid w:val="001215C9"/>
    <w:rsid w:val="00121F28"/>
    <w:rsid w:val="00122418"/>
    <w:rsid w:val="0012269D"/>
    <w:rsid w:val="0012275F"/>
    <w:rsid w:val="001228E5"/>
    <w:rsid w:val="001229B2"/>
    <w:rsid w:val="00122CED"/>
    <w:rsid w:val="00123065"/>
    <w:rsid w:val="001231EC"/>
    <w:rsid w:val="001232F9"/>
    <w:rsid w:val="0012369C"/>
    <w:rsid w:val="0012370D"/>
    <w:rsid w:val="00123B8A"/>
    <w:rsid w:val="0012406C"/>
    <w:rsid w:val="0012412A"/>
    <w:rsid w:val="00124406"/>
    <w:rsid w:val="00124A9A"/>
    <w:rsid w:val="00125007"/>
    <w:rsid w:val="00125180"/>
    <w:rsid w:val="00125568"/>
    <w:rsid w:val="001257C2"/>
    <w:rsid w:val="0012626A"/>
    <w:rsid w:val="0012626D"/>
    <w:rsid w:val="00126452"/>
    <w:rsid w:val="001268D4"/>
    <w:rsid w:val="00126DE0"/>
    <w:rsid w:val="00126FBC"/>
    <w:rsid w:val="001274BB"/>
    <w:rsid w:val="00127B74"/>
    <w:rsid w:val="00130106"/>
    <w:rsid w:val="00130124"/>
    <w:rsid w:val="00130BBF"/>
    <w:rsid w:val="00131074"/>
    <w:rsid w:val="00131412"/>
    <w:rsid w:val="0013319B"/>
    <w:rsid w:val="0013371E"/>
    <w:rsid w:val="0013401F"/>
    <w:rsid w:val="001341C6"/>
    <w:rsid w:val="001346AE"/>
    <w:rsid w:val="00134944"/>
    <w:rsid w:val="001349EC"/>
    <w:rsid w:val="00134E59"/>
    <w:rsid w:val="00135848"/>
    <w:rsid w:val="00135D4B"/>
    <w:rsid w:val="00135F35"/>
    <w:rsid w:val="001362FD"/>
    <w:rsid w:val="00136416"/>
    <w:rsid w:val="001371AE"/>
    <w:rsid w:val="001372A7"/>
    <w:rsid w:val="001377D1"/>
    <w:rsid w:val="001377DA"/>
    <w:rsid w:val="00137A48"/>
    <w:rsid w:val="0014001F"/>
    <w:rsid w:val="0014009F"/>
    <w:rsid w:val="0014011D"/>
    <w:rsid w:val="00140155"/>
    <w:rsid w:val="0014092D"/>
    <w:rsid w:val="00140C2B"/>
    <w:rsid w:val="00140C39"/>
    <w:rsid w:val="00140E00"/>
    <w:rsid w:val="0014109A"/>
    <w:rsid w:val="0014180F"/>
    <w:rsid w:val="00141EF0"/>
    <w:rsid w:val="0014201F"/>
    <w:rsid w:val="0014221F"/>
    <w:rsid w:val="00142771"/>
    <w:rsid w:val="00143087"/>
    <w:rsid w:val="0014319A"/>
    <w:rsid w:val="001433E8"/>
    <w:rsid w:val="0014411E"/>
    <w:rsid w:val="001441B1"/>
    <w:rsid w:val="0014429F"/>
    <w:rsid w:val="001446AD"/>
    <w:rsid w:val="001448F4"/>
    <w:rsid w:val="00144A47"/>
    <w:rsid w:val="00144B68"/>
    <w:rsid w:val="0014520B"/>
    <w:rsid w:val="001455E4"/>
    <w:rsid w:val="00145B2E"/>
    <w:rsid w:val="00146594"/>
    <w:rsid w:val="0014729A"/>
    <w:rsid w:val="001473E9"/>
    <w:rsid w:val="001475D5"/>
    <w:rsid w:val="001479CB"/>
    <w:rsid w:val="001501E7"/>
    <w:rsid w:val="0015020E"/>
    <w:rsid w:val="00150B40"/>
    <w:rsid w:val="00150CEF"/>
    <w:rsid w:val="00150EBB"/>
    <w:rsid w:val="001510CB"/>
    <w:rsid w:val="001510D6"/>
    <w:rsid w:val="00151272"/>
    <w:rsid w:val="001515E9"/>
    <w:rsid w:val="001517F5"/>
    <w:rsid w:val="00151BE5"/>
    <w:rsid w:val="00151D1F"/>
    <w:rsid w:val="00151D26"/>
    <w:rsid w:val="0015251D"/>
    <w:rsid w:val="00152B55"/>
    <w:rsid w:val="00153332"/>
    <w:rsid w:val="001537F0"/>
    <w:rsid w:val="001542F1"/>
    <w:rsid w:val="001544AC"/>
    <w:rsid w:val="0015467D"/>
    <w:rsid w:val="00154AB6"/>
    <w:rsid w:val="00154EF4"/>
    <w:rsid w:val="00154F36"/>
    <w:rsid w:val="00155095"/>
    <w:rsid w:val="001552CC"/>
    <w:rsid w:val="00155D55"/>
    <w:rsid w:val="00156354"/>
    <w:rsid w:val="001566C0"/>
    <w:rsid w:val="00156ACB"/>
    <w:rsid w:val="00156FE7"/>
    <w:rsid w:val="001572E3"/>
    <w:rsid w:val="0015740D"/>
    <w:rsid w:val="00157657"/>
    <w:rsid w:val="0015793A"/>
    <w:rsid w:val="00157D31"/>
    <w:rsid w:val="00160CC8"/>
    <w:rsid w:val="00160E38"/>
    <w:rsid w:val="001614E2"/>
    <w:rsid w:val="0016168B"/>
    <w:rsid w:val="00161C30"/>
    <w:rsid w:val="00161E0F"/>
    <w:rsid w:val="0016258A"/>
    <w:rsid w:val="001629EA"/>
    <w:rsid w:val="00162AEB"/>
    <w:rsid w:val="00162DC8"/>
    <w:rsid w:val="001630E5"/>
    <w:rsid w:val="001638E4"/>
    <w:rsid w:val="00163901"/>
    <w:rsid w:val="001640CD"/>
    <w:rsid w:val="00164217"/>
    <w:rsid w:val="00164C3A"/>
    <w:rsid w:val="00164E6A"/>
    <w:rsid w:val="00164F1B"/>
    <w:rsid w:val="001652D2"/>
    <w:rsid w:val="00165AF3"/>
    <w:rsid w:val="00165BFD"/>
    <w:rsid w:val="00165FB8"/>
    <w:rsid w:val="001662D8"/>
    <w:rsid w:val="001664F8"/>
    <w:rsid w:val="001669A8"/>
    <w:rsid w:val="00166A6E"/>
    <w:rsid w:val="00166EF3"/>
    <w:rsid w:val="001673AB"/>
    <w:rsid w:val="0016766E"/>
    <w:rsid w:val="00167BB5"/>
    <w:rsid w:val="00167C7B"/>
    <w:rsid w:val="00167E5B"/>
    <w:rsid w:val="00170191"/>
    <w:rsid w:val="001704B1"/>
    <w:rsid w:val="00170F2F"/>
    <w:rsid w:val="00171025"/>
    <w:rsid w:val="0017129A"/>
    <w:rsid w:val="00171595"/>
    <w:rsid w:val="00172F36"/>
    <w:rsid w:val="001732EA"/>
    <w:rsid w:val="001746E2"/>
    <w:rsid w:val="0017478D"/>
    <w:rsid w:val="001748D0"/>
    <w:rsid w:val="00174D5E"/>
    <w:rsid w:val="00175481"/>
    <w:rsid w:val="001756E4"/>
    <w:rsid w:val="00175BFB"/>
    <w:rsid w:val="00175EA5"/>
    <w:rsid w:val="00176267"/>
    <w:rsid w:val="00176FD5"/>
    <w:rsid w:val="001777E7"/>
    <w:rsid w:val="00180544"/>
    <w:rsid w:val="00180A83"/>
    <w:rsid w:val="001815F0"/>
    <w:rsid w:val="00181705"/>
    <w:rsid w:val="001818AC"/>
    <w:rsid w:val="001818FA"/>
    <w:rsid w:val="00181BB3"/>
    <w:rsid w:val="00182277"/>
    <w:rsid w:val="00182EA8"/>
    <w:rsid w:val="00182EB5"/>
    <w:rsid w:val="001831D5"/>
    <w:rsid w:val="001831F6"/>
    <w:rsid w:val="00183406"/>
    <w:rsid w:val="00183583"/>
    <w:rsid w:val="001835E6"/>
    <w:rsid w:val="001835F5"/>
    <w:rsid w:val="00184009"/>
    <w:rsid w:val="001842A5"/>
    <w:rsid w:val="00184505"/>
    <w:rsid w:val="001847B9"/>
    <w:rsid w:val="00184A6C"/>
    <w:rsid w:val="00184ECA"/>
    <w:rsid w:val="00185282"/>
    <w:rsid w:val="00185E8A"/>
    <w:rsid w:val="00185ECF"/>
    <w:rsid w:val="001861D6"/>
    <w:rsid w:val="00186485"/>
    <w:rsid w:val="001866C7"/>
    <w:rsid w:val="00186955"/>
    <w:rsid w:val="00186D9C"/>
    <w:rsid w:val="00186EA6"/>
    <w:rsid w:val="00186EE9"/>
    <w:rsid w:val="001871D7"/>
    <w:rsid w:val="00187776"/>
    <w:rsid w:val="00187A24"/>
    <w:rsid w:val="00187B44"/>
    <w:rsid w:val="001905E0"/>
    <w:rsid w:val="0019067D"/>
    <w:rsid w:val="00191A42"/>
    <w:rsid w:val="00191BF3"/>
    <w:rsid w:val="00191F99"/>
    <w:rsid w:val="001923E1"/>
    <w:rsid w:val="00192C35"/>
    <w:rsid w:val="00193300"/>
    <w:rsid w:val="00193711"/>
    <w:rsid w:val="001938FC"/>
    <w:rsid w:val="00193A4A"/>
    <w:rsid w:val="00194471"/>
    <w:rsid w:val="0019540D"/>
    <w:rsid w:val="0019597A"/>
    <w:rsid w:val="00195995"/>
    <w:rsid w:val="00195B49"/>
    <w:rsid w:val="00195F73"/>
    <w:rsid w:val="00196327"/>
    <w:rsid w:val="00196559"/>
    <w:rsid w:val="00196887"/>
    <w:rsid w:val="001969A0"/>
    <w:rsid w:val="00196CF5"/>
    <w:rsid w:val="00196F87"/>
    <w:rsid w:val="0019748D"/>
    <w:rsid w:val="00197954"/>
    <w:rsid w:val="00197FD4"/>
    <w:rsid w:val="001A0104"/>
    <w:rsid w:val="001A06AA"/>
    <w:rsid w:val="001A098A"/>
    <w:rsid w:val="001A0B2D"/>
    <w:rsid w:val="001A1AF1"/>
    <w:rsid w:val="001A2456"/>
    <w:rsid w:val="001A25DD"/>
    <w:rsid w:val="001A28F4"/>
    <w:rsid w:val="001A2D38"/>
    <w:rsid w:val="001A3D15"/>
    <w:rsid w:val="001A3DB4"/>
    <w:rsid w:val="001A4252"/>
    <w:rsid w:val="001A4445"/>
    <w:rsid w:val="001A48A8"/>
    <w:rsid w:val="001A4B3A"/>
    <w:rsid w:val="001A50A7"/>
    <w:rsid w:val="001A5FC1"/>
    <w:rsid w:val="001A61B7"/>
    <w:rsid w:val="001A62E8"/>
    <w:rsid w:val="001A647A"/>
    <w:rsid w:val="001A68CB"/>
    <w:rsid w:val="001A6B6E"/>
    <w:rsid w:val="001A6C9B"/>
    <w:rsid w:val="001A6D35"/>
    <w:rsid w:val="001A6DD5"/>
    <w:rsid w:val="001A6E60"/>
    <w:rsid w:val="001A6E64"/>
    <w:rsid w:val="001A6F5E"/>
    <w:rsid w:val="001A795F"/>
    <w:rsid w:val="001A7E5D"/>
    <w:rsid w:val="001A7EA8"/>
    <w:rsid w:val="001A7F44"/>
    <w:rsid w:val="001A7FCB"/>
    <w:rsid w:val="001B0378"/>
    <w:rsid w:val="001B09AA"/>
    <w:rsid w:val="001B16BA"/>
    <w:rsid w:val="001B17D6"/>
    <w:rsid w:val="001B1CD1"/>
    <w:rsid w:val="001B20B8"/>
    <w:rsid w:val="001B20C4"/>
    <w:rsid w:val="001B24FD"/>
    <w:rsid w:val="001B285F"/>
    <w:rsid w:val="001B28B5"/>
    <w:rsid w:val="001B2BB8"/>
    <w:rsid w:val="001B2F3B"/>
    <w:rsid w:val="001B308D"/>
    <w:rsid w:val="001B3188"/>
    <w:rsid w:val="001B3334"/>
    <w:rsid w:val="001B33C9"/>
    <w:rsid w:val="001B350E"/>
    <w:rsid w:val="001B35F1"/>
    <w:rsid w:val="001B3D50"/>
    <w:rsid w:val="001B40E7"/>
    <w:rsid w:val="001B43E5"/>
    <w:rsid w:val="001B443A"/>
    <w:rsid w:val="001B4D12"/>
    <w:rsid w:val="001B4DA0"/>
    <w:rsid w:val="001B51F5"/>
    <w:rsid w:val="001B53F2"/>
    <w:rsid w:val="001B5518"/>
    <w:rsid w:val="001B5567"/>
    <w:rsid w:val="001B5721"/>
    <w:rsid w:val="001B578C"/>
    <w:rsid w:val="001B57CD"/>
    <w:rsid w:val="001B58DC"/>
    <w:rsid w:val="001B5D07"/>
    <w:rsid w:val="001B626C"/>
    <w:rsid w:val="001B6654"/>
    <w:rsid w:val="001B6A62"/>
    <w:rsid w:val="001B6A98"/>
    <w:rsid w:val="001B7148"/>
    <w:rsid w:val="001B74A8"/>
    <w:rsid w:val="001B761A"/>
    <w:rsid w:val="001B790F"/>
    <w:rsid w:val="001B79CE"/>
    <w:rsid w:val="001B7B81"/>
    <w:rsid w:val="001B7CE7"/>
    <w:rsid w:val="001C0090"/>
    <w:rsid w:val="001C0167"/>
    <w:rsid w:val="001C03BB"/>
    <w:rsid w:val="001C0B22"/>
    <w:rsid w:val="001C16F3"/>
    <w:rsid w:val="001C1F92"/>
    <w:rsid w:val="001C22F1"/>
    <w:rsid w:val="001C23CF"/>
    <w:rsid w:val="001C277C"/>
    <w:rsid w:val="001C318F"/>
    <w:rsid w:val="001C31F3"/>
    <w:rsid w:val="001C351B"/>
    <w:rsid w:val="001C3998"/>
    <w:rsid w:val="001C39FA"/>
    <w:rsid w:val="001C3CCA"/>
    <w:rsid w:val="001C3EF5"/>
    <w:rsid w:val="001C3F01"/>
    <w:rsid w:val="001C3FB6"/>
    <w:rsid w:val="001C4206"/>
    <w:rsid w:val="001C4277"/>
    <w:rsid w:val="001C42FD"/>
    <w:rsid w:val="001C4472"/>
    <w:rsid w:val="001C4722"/>
    <w:rsid w:val="001C4B43"/>
    <w:rsid w:val="001C5853"/>
    <w:rsid w:val="001C5ADC"/>
    <w:rsid w:val="001C6170"/>
    <w:rsid w:val="001C62CB"/>
    <w:rsid w:val="001C6781"/>
    <w:rsid w:val="001C67CD"/>
    <w:rsid w:val="001C7004"/>
    <w:rsid w:val="001C7018"/>
    <w:rsid w:val="001C7460"/>
    <w:rsid w:val="001C797F"/>
    <w:rsid w:val="001C7E98"/>
    <w:rsid w:val="001C7ED3"/>
    <w:rsid w:val="001D01BB"/>
    <w:rsid w:val="001D0427"/>
    <w:rsid w:val="001D06CB"/>
    <w:rsid w:val="001D0916"/>
    <w:rsid w:val="001D16EB"/>
    <w:rsid w:val="001D1E47"/>
    <w:rsid w:val="001D21FF"/>
    <w:rsid w:val="001D230A"/>
    <w:rsid w:val="001D2458"/>
    <w:rsid w:val="001D2680"/>
    <w:rsid w:val="001D29E3"/>
    <w:rsid w:val="001D2A68"/>
    <w:rsid w:val="001D2ACC"/>
    <w:rsid w:val="001D2CEA"/>
    <w:rsid w:val="001D30DC"/>
    <w:rsid w:val="001D330F"/>
    <w:rsid w:val="001D3D61"/>
    <w:rsid w:val="001D3D82"/>
    <w:rsid w:val="001D3E9C"/>
    <w:rsid w:val="001D4492"/>
    <w:rsid w:val="001D4830"/>
    <w:rsid w:val="001D525A"/>
    <w:rsid w:val="001D57F6"/>
    <w:rsid w:val="001D597B"/>
    <w:rsid w:val="001D6162"/>
    <w:rsid w:val="001D6757"/>
    <w:rsid w:val="001D689C"/>
    <w:rsid w:val="001D691D"/>
    <w:rsid w:val="001D6974"/>
    <w:rsid w:val="001D7105"/>
    <w:rsid w:val="001D73BE"/>
    <w:rsid w:val="001D7542"/>
    <w:rsid w:val="001D779B"/>
    <w:rsid w:val="001D7A1B"/>
    <w:rsid w:val="001E00CA"/>
    <w:rsid w:val="001E0551"/>
    <w:rsid w:val="001E0A0D"/>
    <w:rsid w:val="001E161D"/>
    <w:rsid w:val="001E1AD9"/>
    <w:rsid w:val="001E1BDE"/>
    <w:rsid w:val="001E1FEF"/>
    <w:rsid w:val="001E26E6"/>
    <w:rsid w:val="001E2F0B"/>
    <w:rsid w:val="001E3273"/>
    <w:rsid w:val="001E3327"/>
    <w:rsid w:val="001E3E29"/>
    <w:rsid w:val="001E415A"/>
    <w:rsid w:val="001E49CC"/>
    <w:rsid w:val="001E4B98"/>
    <w:rsid w:val="001E4C40"/>
    <w:rsid w:val="001E4E84"/>
    <w:rsid w:val="001E5434"/>
    <w:rsid w:val="001E578A"/>
    <w:rsid w:val="001E57DE"/>
    <w:rsid w:val="001E5C09"/>
    <w:rsid w:val="001E5EC1"/>
    <w:rsid w:val="001E63F2"/>
    <w:rsid w:val="001E65E6"/>
    <w:rsid w:val="001E6AEA"/>
    <w:rsid w:val="001E6E13"/>
    <w:rsid w:val="001E6EAB"/>
    <w:rsid w:val="001E6F63"/>
    <w:rsid w:val="001E7130"/>
    <w:rsid w:val="001E7150"/>
    <w:rsid w:val="001E72FB"/>
    <w:rsid w:val="001E77E6"/>
    <w:rsid w:val="001E7940"/>
    <w:rsid w:val="001E7CB1"/>
    <w:rsid w:val="001E7CBC"/>
    <w:rsid w:val="001E7E0E"/>
    <w:rsid w:val="001F01FD"/>
    <w:rsid w:val="001F062D"/>
    <w:rsid w:val="001F09EF"/>
    <w:rsid w:val="001F0B74"/>
    <w:rsid w:val="001F0CD3"/>
    <w:rsid w:val="001F11CD"/>
    <w:rsid w:val="001F1841"/>
    <w:rsid w:val="001F1C1A"/>
    <w:rsid w:val="001F205E"/>
    <w:rsid w:val="001F2621"/>
    <w:rsid w:val="001F26AA"/>
    <w:rsid w:val="001F2C57"/>
    <w:rsid w:val="001F3D7A"/>
    <w:rsid w:val="001F3E5C"/>
    <w:rsid w:val="001F3E7C"/>
    <w:rsid w:val="001F4147"/>
    <w:rsid w:val="001F462C"/>
    <w:rsid w:val="001F4A53"/>
    <w:rsid w:val="001F5018"/>
    <w:rsid w:val="001F51CF"/>
    <w:rsid w:val="001F5B73"/>
    <w:rsid w:val="001F5D78"/>
    <w:rsid w:val="001F5FD5"/>
    <w:rsid w:val="001F6325"/>
    <w:rsid w:val="001F64CD"/>
    <w:rsid w:val="001F65F4"/>
    <w:rsid w:val="001F7068"/>
    <w:rsid w:val="001F7071"/>
    <w:rsid w:val="001F7834"/>
    <w:rsid w:val="001F7C1D"/>
    <w:rsid w:val="001F7C94"/>
    <w:rsid w:val="0020083C"/>
    <w:rsid w:val="00200C57"/>
    <w:rsid w:val="0020101B"/>
    <w:rsid w:val="00201114"/>
    <w:rsid w:val="00201360"/>
    <w:rsid w:val="00201EDA"/>
    <w:rsid w:val="00202280"/>
    <w:rsid w:val="002028B1"/>
    <w:rsid w:val="00202A54"/>
    <w:rsid w:val="00202C2C"/>
    <w:rsid w:val="00202D9C"/>
    <w:rsid w:val="00202DC2"/>
    <w:rsid w:val="00202E89"/>
    <w:rsid w:val="00203131"/>
    <w:rsid w:val="002036E8"/>
    <w:rsid w:val="00203952"/>
    <w:rsid w:val="0020396D"/>
    <w:rsid w:val="00203989"/>
    <w:rsid w:val="00203F88"/>
    <w:rsid w:val="002043E6"/>
    <w:rsid w:val="002046B8"/>
    <w:rsid w:val="002067DE"/>
    <w:rsid w:val="00206B08"/>
    <w:rsid w:val="00206B17"/>
    <w:rsid w:val="00206CE7"/>
    <w:rsid w:val="00206D47"/>
    <w:rsid w:val="00207277"/>
    <w:rsid w:val="0020777F"/>
    <w:rsid w:val="0020779E"/>
    <w:rsid w:val="00207A82"/>
    <w:rsid w:val="002100C5"/>
    <w:rsid w:val="00210334"/>
    <w:rsid w:val="00210B9C"/>
    <w:rsid w:val="00210C71"/>
    <w:rsid w:val="00211ABD"/>
    <w:rsid w:val="00211B2C"/>
    <w:rsid w:val="0021230A"/>
    <w:rsid w:val="002126ED"/>
    <w:rsid w:val="00212941"/>
    <w:rsid w:val="00212B93"/>
    <w:rsid w:val="00212C53"/>
    <w:rsid w:val="00213456"/>
    <w:rsid w:val="002134A4"/>
    <w:rsid w:val="00213685"/>
    <w:rsid w:val="00213752"/>
    <w:rsid w:val="00213919"/>
    <w:rsid w:val="00214AFB"/>
    <w:rsid w:val="00214BB4"/>
    <w:rsid w:val="00214F02"/>
    <w:rsid w:val="00215204"/>
    <w:rsid w:val="0021538D"/>
    <w:rsid w:val="00215503"/>
    <w:rsid w:val="0021590E"/>
    <w:rsid w:val="00215B65"/>
    <w:rsid w:val="00215FAA"/>
    <w:rsid w:val="00215FC4"/>
    <w:rsid w:val="00216100"/>
    <w:rsid w:val="00216267"/>
    <w:rsid w:val="0021627D"/>
    <w:rsid w:val="002168A7"/>
    <w:rsid w:val="0021692F"/>
    <w:rsid w:val="00216CCC"/>
    <w:rsid w:val="00216D67"/>
    <w:rsid w:val="00216F25"/>
    <w:rsid w:val="00217197"/>
    <w:rsid w:val="00217857"/>
    <w:rsid w:val="00217B31"/>
    <w:rsid w:val="00217D63"/>
    <w:rsid w:val="002200BB"/>
    <w:rsid w:val="0022018F"/>
    <w:rsid w:val="0022037D"/>
    <w:rsid w:val="0022086A"/>
    <w:rsid w:val="002208A0"/>
    <w:rsid w:val="00220A29"/>
    <w:rsid w:val="00220BCE"/>
    <w:rsid w:val="00220D9E"/>
    <w:rsid w:val="002212B2"/>
    <w:rsid w:val="00221ACB"/>
    <w:rsid w:val="00221FE9"/>
    <w:rsid w:val="002222BA"/>
    <w:rsid w:val="0022235A"/>
    <w:rsid w:val="0022269C"/>
    <w:rsid w:val="00222CB0"/>
    <w:rsid w:val="00222DE7"/>
    <w:rsid w:val="00222EA4"/>
    <w:rsid w:val="00223100"/>
    <w:rsid w:val="002236B7"/>
    <w:rsid w:val="002237A5"/>
    <w:rsid w:val="00223CD4"/>
    <w:rsid w:val="00223EA9"/>
    <w:rsid w:val="0022407C"/>
    <w:rsid w:val="002244E9"/>
    <w:rsid w:val="002259A6"/>
    <w:rsid w:val="00225C5E"/>
    <w:rsid w:val="00225E51"/>
    <w:rsid w:val="00225FEB"/>
    <w:rsid w:val="00226009"/>
    <w:rsid w:val="002262BF"/>
    <w:rsid w:val="00226C8F"/>
    <w:rsid w:val="00226CC8"/>
    <w:rsid w:val="00226EB0"/>
    <w:rsid w:val="00226F8C"/>
    <w:rsid w:val="002272CD"/>
    <w:rsid w:val="00227C52"/>
    <w:rsid w:val="00227FCC"/>
    <w:rsid w:val="00230087"/>
    <w:rsid w:val="002303CF"/>
    <w:rsid w:val="00230446"/>
    <w:rsid w:val="00230C28"/>
    <w:rsid w:val="002317C0"/>
    <w:rsid w:val="00231BEE"/>
    <w:rsid w:val="00231CEE"/>
    <w:rsid w:val="00231E1E"/>
    <w:rsid w:val="0023200D"/>
    <w:rsid w:val="002324E9"/>
    <w:rsid w:val="00232AC7"/>
    <w:rsid w:val="00232BD4"/>
    <w:rsid w:val="00232EE0"/>
    <w:rsid w:val="0023311A"/>
    <w:rsid w:val="002331A6"/>
    <w:rsid w:val="00233561"/>
    <w:rsid w:val="002335A6"/>
    <w:rsid w:val="00233625"/>
    <w:rsid w:val="002336DF"/>
    <w:rsid w:val="00234389"/>
    <w:rsid w:val="00234616"/>
    <w:rsid w:val="00234AA6"/>
    <w:rsid w:val="00234ADE"/>
    <w:rsid w:val="00234AED"/>
    <w:rsid w:val="00234D6F"/>
    <w:rsid w:val="00234F25"/>
    <w:rsid w:val="00235297"/>
    <w:rsid w:val="0023546B"/>
    <w:rsid w:val="0023556F"/>
    <w:rsid w:val="002356E9"/>
    <w:rsid w:val="00235BCB"/>
    <w:rsid w:val="00235EF6"/>
    <w:rsid w:val="00235FFB"/>
    <w:rsid w:val="002360FE"/>
    <w:rsid w:val="00236356"/>
    <w:rsid w:val="002363D5"/>
    <w:rsid w:val="00236493"/>
    <w:rsid w:val="00236D47"/>
    <w:rsid w:val="00236ED9"/>
    <w:rsid w:val="00237451"/>
    <w:rsid w:val="00237FBB"/>
    <w:rsid w:val="00240560"/>
    <w:rsid w:val="002407AE"/>
    <w:rsid w:val="00240D37"/>
    <w:rsid w:val="0024127E"/>
    <w:rsid w:val="00241602"/>
    <w:rsid w:val="00241875"/>
    <w:rsid w:val="002420F0"/>
    <w:rsid w:val="002424DD"/>
    <w:rsid w:val="002425DA"/>
    <w:rsid w:val="00242B1C"/>
    <w:rsid w:val="00243099"/>
    <w:rsid w:val="00243538"/>
    <w:rsid w:val="00244796"/>
    <w:rsid w:val="00244D97"/>
    <w:rsid w:val="00244FC4"/>
    <w:rsid w:val="002452FD"/>
    <w:rsid w:val="00245358"/>
    <w:rsid w:val="002460CE"/>
    <w:rsid w:val="0024629A"/>
    <w:rsid w:val="00246910"/>
    <w:rsid w:val="002469EC"/>
    <w:rsid w:val="00246C5B"/>
    <w:rsid w:val="00246DF8"/>
    <w:rsid w:val="00247194"/>
    <w:rsid w:val="00247403"/>
    <w:rsid w:val="0024746D"/>
    <w:rsid w:val="002477D4"/>
    <w:rsid w:val="00247AD0"/>
    <w:rsid w:val="00247CEF"/>
    <w:rsid w:val="00247F55"/>
    <w:rsid w:val="00247FB2"/>
    <w:rsid w:val="0025020F"/>
    <w:rsid w:val="0025050A"/>
    <w:rsid w:val="0025096D"/>
    <w:rsid w:val="00250AEE"/>
    <w:rsid w:val="00250C22"/>
    <w:rsid w:val="00251207"/>
    <w:rsid w:val="00251C0B"/>
    <w:rsid w:val="002521AB"/>
    <w:rsid w:val="002521EF"/>
    <w:rsid w:val="00252527"/>
    <w:rsid w:val="002525CC"/>
    <w:rsid w:val="00252FF5"/>
    <w:rsid w:val="0025352C"/>
    <w:rsid w:val="0025382C"/>
    <w:rsid w:val="00253BFA"/>
    <w:rsid w:val="00254668"/>
    <w:rsid w:val="002546A7"/>
    <w:rsid w:val="0025488C"/>
    <w:rsid w:val="00254F0F"/>
    <w:rsid w:val="00254F16"/>
    <w:rsid w:val="00255A9C"/>
    <w:rsid w:val="00255C92"/>
    <w:rsid w:val="00256A23"/>
    <w:rsid w:val="00256BDF"/>
    <w:rsid w:val="00256E4A"/>
    <w:rsid w:val="00256F14"/>
    <w:rsid w:val="002571AC"/>
    <w:rsid w:val="002571D8"/>
    <w:rsid w:val="00257282"/>
    <w:rsid w:val="002606A5"/>
    <w:rsid w:val="00260D6F"/>
    <w:rsid w:val="002612A6"/>
    <w:rsid w:val="0026169B"/>
    <w:rsid w:val="00261AFF"/>
    <w:rsid w:val="00261B32"/>
    <w:rsid w:val="00261E7B"/>
    <w:rsid w:val="002622F3"/>
    <w:rsid w:val="00262A97"/>
    <w:rsid w:val="00263014"/>
    <w:rsid w:val="00263113"/>
    <w:rsid w:val="00263493"/>
    <w:rsid w:val="00263508"/>
    <w:rsid w:val="002635A0"/>
    <w:rsid w:val="0026423C"/>
    <w:rsid w:val="002643EE"/>
    <w:rsid w:val="00264578"/>
    <w:rsid w:val="00264C98"/>
    <w:rsid w:val="0026522D"/>
    <w:rsid w:val="002652B4"/>
    <w:rsid w:val="002654CD"/>
    <w:rsid w:val="002658EC"/>
    <w:rsid w:val="00265ABE"/>
    <w:rsid w:val="00266042"/>
    <w:rsid w:val="00266294"/>
    <w:rsid w:val="00266A99"/>
    <w:rsid w:val="00266E89"/>
    <w:rsid w:val="00267244"/>
    <w:rsid w:val="00267B35"/>
    <w:rsid w:val="00267D2F"/>
    <w:rsid w:val="00267F87"/>
    <w:rsid w:val="002700AC"/>
    <w:rsid w:val="002702F8"/>
    <w:rsid w:val="00270469"/>
    <w:rsid w:val="0027079F"/>
    <w:rsid w:val="002707FD"/>
    <w:rsid w:val="00270821"/>
    <w:rsid w:val="0027084A"/>
    <w:rsid w:val="00270EAE"/>
    <w:rsid w:val="002718EC"/>
    <w:rsid w:val="00271B62"/>
    <w:rsid w:val="00271D7D"/>
    <w:rsid w:val="0027247F"/>
    <w:rsid w:val="00272CDD"/>
    <w:rsid w:val="00272E9C"/>
    <w:rsid w:val="00273329"/>
    <w:rsid w:val="002734B6"/>
    <w:rsid w:val="00273811"/>
    <w:rsid w:val="00273A29"/>
    <w:rsid w:val="00273FE5"/>
    <w:rsid w:val="002742A6"/>
    <w:rsid w:val="00274443"/>
    <w:rsid w:val="0027459B"/>
    <w:rsid w:val="0027544D"/>
    <w:rsid w:val="00275592"/>
    <w:rsid w:val="0027561C"/>
    <w:rsid w:val="0027582A"/>
    <w:rsid w:val="00275B4C"/>
    <w:rsid w:val="00275EC9"/>
    <w:rsid w:val="0027625A"/>
    <w:rsid w:val="0027625C"/>
    <w:rsid w:val="002765A8"/>
    <w:rsid w:val="0027668C"/>
    <w:rsid w:val="002766BB"/>
    <w:rsid w:val="00276866"/>
    <w:rsid w:val="00277354"/>
    <w:rsid w:val="00277668"/>
    <w:rsid w:val="00277670"/>
    <w:rsid w:val="00277D4D"/>
    <w:rsid w:val="0028007F"/>
    <w:rsid w:val="00280104"/>
    <w:rsid w:val="002807BF"/>
    <w:rsid w:val="00280F29"/>
    <w:rsid w:val="00281068"/>
    <w:rsid w:val="0028112E"/>
    <w:rsid w:val="002811D2"/>
    <w:rsid w:val="002812B4"/>
    <w:rsid w:val="002817D3"/>
    <w:rsid w:val="00281C38"/>
    <w:rsid w:val="00281DFA"/>
    <w:rsid w:val="00282229"/>
    <w:rsid w:val="0028254E"/>
    <w:rsid w:val="002825D0"/>
    <w:rsid w:val="00283714"/>
    <w:rsid w:val="00283945"/>
    <w:rsid w:val="00283957"/>
    <w:rsid w:val="00283970"/>
    <w:rsid w:val="002839FA"/>
    <w:rsid w:val="00283B2E"/>
    <w:rsid w:val="00283E88"/>
    <w:rsid w:val="00283EA7"/>
    <w:rsid w:val="002840C8"/>
    <w:rsid w:val="00284142"/>
    <w:rsid w:val="002844F8"/>
    <w:rsid w:val="00284637"/>
    <w:rsid w:val="0028495E"/>
    <w:rsid w:val="00284BD4"/>
    <w:rsid w:val="00285275"/>
    <w:rsid w:val="002855D2"/>
    <w:rsid w:val="002859AA"/>
    <w:rsid w:val="00286723"/>
    <w:rsid w:val="00286B67"/>
    <w:rsid w:val="00286C84"/>
    <w:rsid w:val="00286E02"/>
    <w:rsid w:val="00286ECD"/>
    <w:rsid w:val="002873FE"/>
    <w:rsid w:val="00287578"/>
    <w:rsid w:val="00287674"/>
    <w:rsid w:val="002879C9"/>
    <w:rsid w:val="00287BE3"/>
    <w:rsid w:val="002900D0"/>
    <w:rsid w:val="0029037B"/>
    <w:rsid w:val="002907C1"/>
    <w:rsid w:val="00290835"/>
    <w:rsid w:val="00290A3E"/>
    <w:rsid w:val="00290A94"/>
    <w:rsid w:val="00290BC6"/>
    <w:rsid w:val="00290D15"/>
    <w:rsid w:val="00291060"/>
    <w:rsid w:val="002920B3"/>
    <w:rsid w:val="00292243"/>
    <w:rsid w:val="002927A0"/>
    <w:rsid w:val="00292840"/>
    <w:rsid w:val="00292B25"/>
    <w:rsid w:val="00292F13"/>
    <w:rsid w:val="00293259"/>
    <w:rsid w:val="00293315"/>
    <w:rsid w:val="002937DB"/>
    <w:rsid w:val="00293EAF"/>
    <w:rsid w:val="00294059"/>
    <w:rsid w:val="00294285"/>
    <w:rsid w:val="00294652"/>
    <w:rsid w:val="00294A98"/>
    <w:rsid w:val="00294E2F"/>
    <w:rsid w:val="002952D8"/>
    <w:rsid w:val="002956D9"/>
    <w:rsid w:val="002958B0"/>
    <w:rsid w:val="002962A3"/>
    <w:rsid w:val="002963F8"/>
    <w:rsid w:val="00296457"/>
    <w:rsid w:val="002964EA"/>
    <w:rsid w:val="0029656E"/>
    <w:rsid w:val="00296A2F"/>
    <w:rsid w:val="00296EF8"/>
    <w:rsid w:val="0029719D"/>
    <w:rsid w:val="002A0425"/>
    <w:rsid w:val="002A0478"/>
    <w:rsid w:val="002A054A"/>
    <w:rsid w:val="002A0727"/>
    <w:rsid w:val="002A0ED8"/>
    <w:rsid w:val="002A1DD1"/>
    <w:rsid w:val="002A20D6"/>
    <w:rsid w:val="002A2152"/>
    <w:rsid w:val="002A24C5"/>
    <w:rsid w:val="002A2B89"/>
    <w:rsid w:val="002A3229"/>
    <w:rsid w:val="002A3443"/>
    <w:rsid w:val="002A3572"/>
    <w:rsid w:val="002A3A77"/>
    <w:rsid w:val="002A3AD2"/>
    <w:rsid w:val="002A3F6A"/>
    <w:rsid w:val="002A40CE"/>
    <w:rsid w:val="002A4FE3"/>
    <w:rsid w:val="002A5559"/>
    <w:rsid w:val="002A5679"/>
    <w:rsid w:val="002A56A8"/>
    <w:rsid w:val="002A5750"/>
    <w:rsid w:val="002A5894"/>
    <w:rsid w:val="002A5A0F"/>
    <w:rsid w:val="002A5D50"/>
    <w:rsid w:val="002A6269"/>
    <w:rsid w:val="002A62AD"/>
    <w:rsid w:val="002A64C0"/>
    <w:rsid w:val="002A6533"/>
    <w:rsid w:val="002A6C0B"/>
    <w:rsid w:val="002A6DAB"/>
    <w:rsid w:val="002A715E"/>
    <w:rsid w:val="002A72CD"/>
    <w:rsid w:val="002A78B6"/>
    <w:rsid w:val="002A78FC"/>
    <w:rsid w:val="002A7AB1"/>
    <w:rsid w:val="002A7EF0"/>
    <w:rsid w:val="002A7F06"/>
    <w:rsid w:val="002B0645"/>
    <w:rsid w:val="002B0EC3"/>
    <w:rsid w:val="002B0EF9"/>
    <w:rsid w:val="002B0F1B"/>
    <w:rsid w:val="002B0FFD"/>
    <w:rsid w:val="002B1601"/>
    <w:rsid w:val="002B1634"/>
    <w:rsid w:val="002B197C"/>
    <w:rsid w:val="002B2573"/>
    <w:rsid w:val="002B2585"/>
    <w:rsid w:val="002B25A3"/>
    <w:rsid w:val="002B28A1"/>
    <w:rsid w:val="002B2B9D"/>
    <w:rsid w:val="002B3CEB"/>
    <w:rsid w:val="002B3DC1"/>
    <w:rsid w:val="002B4450"/>
    <w:rsid w:val="002B4890"/>
    <w:rsid w:val="002B49CA"/>
    <w:rsid w:val="002B4A98"/>
    <w:rsid w:val="002B5196"/>
    <w:rsid w:val="002B54B8"/>
    <w:rsid w:val="002B58CA"/>
    <w:rsid w:val="002B58D3"/>
    <w:rsid w:val="002B591C"/>
    <w:rsid w:val="002B5F2A"/>
    <w:rsid w:val="002B626F"/>
    <w:rsid w:val="002B6413"/>
    <w:rsid w:val="002B65FF"/>
    <w:rsid w:val="002B6779"/>
    <w:rsid w:val="002B6D72"/>
    <w:rsid w:val="002B6E73"/>
    <w:rsid w:val="002B79BF"/>
    <w:rsid w:val="002B7BF7"/>
    <w:rsid w:val="002B7D64"/>
    <w:rsid w:val="002C0056"/>
    <w:rsid w:val="002C05A6"/>
    <w:rsid w:val="002C07C4"/>
    <w:rsid w:val="002C0E79"/>
    <w:rsid w:val="002C10A5"/>
    <w:rsid w:val="002C1286"/>
    <w:rsid w:val="002C1684"/>
    <w:rsid w:val="002C1830"/>
    <w:rsid w:val="002C2060"/>
    <w:rsid w:val="002C22FB"/>
    <w:rsid w:val="002C23B7"/>
    <w:rsid w:val="002C23E7"/>
    <w:rsid w:val="002C2D4A"/>
    <w:rsid w:val="002C35C8"/>
    <w:rsid w:val="002C3EE8"/>
    <w:rsid w:val="002C4D2C"/>
    <w:rsid w:val="002C4FEE"/>
    <w:rsid w:val="002C5396"/>
    <w:rsid w:val="002C5B87"/>
    <w:rsid w:val="002C5D59"/>
    <w:rsid w:val="002C5DC4"/>
    <w:rsid w:val="002C60F5"/>
    <w:rsid w:val="002C65D5"/>
    <w:rsid w:val="002C66A9"/>
    <w:rsid w:val="002C67C3"/>
    <w:rsid w:val="002C68DC"/>
    <w:rsid w:val="002C74D6"/>
    <w:rsid w:val="002C76AD"/>
    <w:rsid w:val="002C7754"/>
    <w:rsid w:val="002C7C2A"/>
    <w:rsid w:val="002D0015"/>
    <w:rsid w:val="002D0B13"/>
    <w:rsid w:val="002D0B35"/>
    <w:rsid w:val="002D0F14"/>
    <w:rsid w:val="002D1DAE"/>
    <w:rsid w:val="002D24C3"/>
    <w:rsid w:val="002D2588"/>
    <w:rsid w:val="002D2750"/>
    <w:rsid w:val="002D2FC7"/>
    <w:rsid w:val="002D3456"/>
    <w:rsid w:val="002D34AD"/>
    <w:rsid w:val="002D3BB7"/>
    <w:rsid w:val="002D435D"/>
    <w:rsid w:val="002D475D"/>
    <w:rsid w:val="002D4E49"/>
    <w:rsid w:val="002D4F74"/>
    <w:rsid w:val="002D54D6"/>
    <w:rsid w:val="002D5566"/>
    <w:rsid w:val="002D57AE"/>
    <w:rsid w:val="002D5E0B"/>
    <w:rsid w:val="002D6D2A"/>
    <w:rsid w:val="002D6F3F"/>
    <w:rsid w:val="002D6FBE"/>
    <w:rsid w:val="002D7E1A"/>
    <w:rsid w:val="002D7F63"/>
    <w:rsid w:val="002E1176"/>
    <w:rsid w:val="002E143B"/>
    <w:rsid w:val="002E1B29"/>
    <w:rsid w:val="002E1CB1"/>
    <w:rsid w:val="002E1E25"/>
    <w:rsid w:val="002E2269"/>
    <w:rsid w:val="002E23E4"/>
    <w:rsid w:val="002E24E9"/>
    <w:rsid w:val="002E2524"/>
    <w:rsid w:val="002E27DF"/>
    <w:rsid w:val="002E2B6B"/>
    <w:rsid w:val="002E3140"/>
    <w:rsid w:val="002E36A5"/>
    <w:rsid w:val="002E3D21"/>
    <w:rsid w:val="002E43A2"/>
    <w:rsid w:val="002E4519"/>
    <w:rsid w:val="002E4635"/>
    <w:rsid w:val="002E4666"/>
    <w:rsid w:val="002E4AD9"/>
    <w:rsid w:val="002E5121"/>
    <w:rsid w:val="002E54F0"/>
    <w:rsid w:val="002E5678"/>
    <w:rsid w:val="002E57D7"/>
    <w:rsid w:val="002E58AE"/>
    <w:rsid w:val="002E5940"/>
    <w:rsid w:val="002E60E8"/>
    <w:rsid w:val="002E6128"/>
    <w:rsid w:val="002E6716"/>
    <w:rsid w:val="002E744C"/>
    <w:rsid w:val="002E7560"/>
    <w:rsid w:val="002E7691"/>
    <w:rsid w:val="002F0385"/>
    <w:rsid w:val="002F0497"/>
    <w:rsid w:val="002F0800"/>
    <w:rsid w:val="002F08BE"/>
    <w:rsid w:val="002F0AE7"/>
    <w:rsid w:val="002F1055"/>
    <w:rsid w:val="002F10C7"/>
    <w:rsid w:val="002F14BA"/>
    <w:rsid w:val="002F1700"/>
    <w:rsid w:val="002F1F9E"/>
    <w:rsid w:val="002F2230"/>
    <w:rsid w:val="002F2C40"/>
    <w:rsid w:val="002F3198"/>
    <w:rsid w:val="002F370F"/>
    <w:rsid w:val="002F3739"/>
    <w:rsid w:val="002F377A"/>
    <w:rsid w:val="002F3962"/>
    <w:rsid w:val="002F39DA"/>
    <w:rsid w:val="002F3AD9"/>
    <w:rsid w:val="002F3F48"/>
    <w:rsid w:val="002F4EE8"/>
    <w:rsid w:val="002F544A"/>
    <w:rsid w:val="002F569B"/>
    <w:rsid w:val="002F57E3"/>
    <w:rsid w:val="002F60AB"/>
    <w:rsid w:val="002F6161"/>
    <w:rsid w:val="002F6195"/>
    <w:rsid w:val="002F67D5"/>
    <w:rsid w:val="002F6C1D"/>
    <w:rsid w:val="002F6CBC"/>
    <w:rsid w:val="002F739E"/>
    <w:rsid w:val="002F79C9"/>
    <w:rsid w:val="002F7E76"/>
    <w:rsid w:val="003001A2"/>
    <w:rsid w:val="00300F01"/>
    <w:rsid w:val="00301592"/>
    <w:rsid w:val="00301602"/>
    <w:rsid w:val="00301B42"/>
    <w:rsid w:val="00301B69"/>
    <w:rsid w:val="003026A7"/>
    <w:rsid w:val="00302985"/>
    <w:rsid w:val="00302C72"/>
    <w:rsid w:val="00302CDC"/>
    <w:rsid w:val="00302DEB"/>
    <w:rsid w:val="003033E7"/>
    <w:rsid w:val="003034E3"/>
    <w:rsid w:val="00303A75"/>
    <w:rsid w:val="003046FF"/>
    <w:rsid w:val="00304A0E"/>
    <w:rsid w:val="00304C88"/>
    <w:rsid w:val="003052BA"/>
    <w:rsid w:val="00305481"/>
    <w:rsid w:val="0030612D"/>
    <w:rsid w:val="00306324"/>
    <w:rsid w:val="0030685F"/>
    <w:rsid w:val="003069D0"/>
    <w:rsid w:val="00306BD2"/>
    <w:rsid w:val="00306D7D"/>
    <w:rsid w:val="00306F9A"/>
    <w:rsid w:val="003070DC"/>
    <w:rsid w:val="003071B5"/>
    <w:rsid w:val="003073A8"/>
    <w:rsid w:val="0030761A"/>
    <w:rsid w:val="00307BE2"/>
    <w:rsid w:val="00307D99"/>
    <w:rsid w:val="0031047F"/>
    <w:rsid w:val="00310545"/>
    <w:rsid w:val="003107B3"/>
    <w:rsid w:val="003108CF"/>
    <w:rsid w:val="00310926"/>
    <w:rsid w:val="003113C6"/>
    <w:rsid w:val="00311405"/>
    <w:rsid w:val="003116F1"/>
    <w:rsid w:val="00312676"/>
    <w:rsid w:val="00312B9B"/>
    <w:rsid w:val="00312C8C"/>
    <w:rsid w:val="00313453"/>
    <w:rsid w:val="0031359C"/>
    <w:rsid w:val="00313B16"/>
    <w:rsid w:val="00313BC8"/>
    <w:rsid w:val="003143C1"/>
    <w:rsid w:val="0031459A"/>
    <w:rsid w:val="00314EE4"/>
    <w:rsid w:val="00314F21"/>
    <w:rsid w:val="00315E74"/>
    <w:rsid w:val="003160CA"/>
    <w:rsid w:val="00316399"/>
    <w:rsid w:val="003164BC"/>
    <w:rsid w:val="00316535"/>
    <w:rsid w:val="00316662"/>
    <w:rsid w:val="003168A8"/>
    <w:rsid w:val="003168AF"/>
    <w:rsid w:val="00316FFF"/>
    <w:rsid w:val="003173AD"/>
    <w:rsid w:val="003174B4"/>
    <w:rsid w:val="003174D2"/>
    <w:rsid w:val="00317BAB"/>
    <w:rsid w:val="0032052C"/>
    <w:rsid w:val="00320783"/>
    <w:rsid w:val="00320F13"/>
    <w:rsid w:val="00321067"/>
    <w:rsid w:val="003216BC"/>
    <w:rsid w:val="003217E4"/>
    <w:rsid w:val="00321813"/>
    <w:rsid w:val="00321F97"/>
    <w:rsid w:val="0032217F"/>
    <w:rsid w:val="00322389"/>
    <w:rsid w:val="003225D0"/>
    <w:rsid w:val="0032281D"/>
    <w:rsid w:val="00322862"/>
    <w:rsid w:val="00322C21"/>
    <w:rsid w:val="003231DE"/>
    <w:rsid w:val="0032343B"/>
    <w:rsid w:val="003236DA"/>
    <w:rsid w:val="0032399C"/>
    <w:rsid w:val="00323AAC"/>
    <w:rsid w:val="00323E4B"/>
    <w:rsid w:val="00323F8D"/>
    <w:rsid w:val="00324110"/>
    <w:rsid w:val="00324285"/>
    <w:rsid w:val="0032452C"/>
    <w:rsid w:val="0032466F"/>
    <w:rsid w:val="00324B85"/>
    <w:rsid w:val="00324F57"/>
    <w:rsid w:val="00325007"/>
    <w:rsid w:val="003252DB"/>
    <w:rsid w:val="00325AB3"/>
    <w:rsid w:val="00325BE1"/>
    <w:rsid w:val="00325E58"/>
    <w:rsid w:val="00326777"/>
    <w:rsid w:val="00327580"/>
    <w:rsid w:val="0032786F"/>
    <w:rsid w:val="00327A7E"/>
    <w:rsid w:val="00327DD4"/>
    <w:rsid w:val="0033033F"/>
    <w:rsid w:val="003309BC"/>
    <w:rsid w:val="00330B91"/>
    <w:rsid w:val="00330BA7"/>
    <w:rsid w:val="00330DFB"/>
    <w:rsid w:val="00330F12"/>
    <w:rsid w:val="00331526"/>
    <w:rsid w:val="0033170F"/>
    <w:rsid w:val="0033192F"/>
    <w:rsid w:val="00331A5E"/>
    <w:rsid w:val="00331CA8"/>
    <w:rsid w:val="00332525"/>
    <w:rsid w:val="00332639"/>
    <w:rsid w:val="00332A21"/>
    <w:rsid w:val="0033329F"/>
    <w:rsid w:val="0033331B"/>
    <w:rsid w:val="00333401"/>
    <w:rsid w:val="00333A1F"/>
    <w:rsid w:val="00334001"/>
    <w:rsid w:val="0033488D"/>
    <w:rsid w:val="003352F1"/>
    <w:rsid w:val="00335967"/>
    <w:rsid w:val="00335AF0"/>
    <w:rsid w:val="00335F68"/>
    <w:rsid w:val="00336252"/>
    <w:rsid w:val="00336CD7"/>
    <w:rsid w:val="00336DF3"/>
    <w:rsid w:val="00336EAF"/>
    <w:rsid w:val="0033702A"/>
    <w:rsid w:val="00337436"/>
    <w:rsid w:val="00337463"/>
    <w:rsid w:val="00337B7E"/>
    <w:rsid w:val="003400C2"/>
    <w:rsid w:val="00340BEF"/>
    <w:rsid w:val="00340D36"/>
    <w:rsid w:val="0034154A"/>
    <w:rsid w:val="0034156D"/>
    <w:rsid w:val="003417D2"/>
    <w:rsid w:val="00341E73"/>
    <w:rsid w:val="00341EE2"/>
    <w:rsid w:val="003420B9"/>
    <w:rsid w:val="00342351"/>
    <w:rsid w:val="00342984"/>
    <w:rsid w:val="00342A78"/>
    <w:rsid w:val="00342D2D"/>
    <w:rsid w:val="00342E44"/>
    <w:rsid w:val="0034306A"/>
    <w:rsid w:val="0034308C"/>
    <w:rsid w:val="00343200"/>
    <w:rsid w:val="00343227"/>
    <w:rsid w:val="00343A4D"/>
    <w:rsid w:val="00343E36"/>
    <w:rsid w:val="00344298"/>
    <w:rsid w:val="0034475B"/>
    <w:rsid w:val="003447D8"/>
    <w:rsid w:val="00344D48"/>
    <w:rsid w:val="00344E44"/>
    <w:rsid w:val="00345A04"/>
    <w:rsid w:val="00345D6D"/>
    <w:rsid w:val="0034612D"/>
    <w:rsid w:val="003465A9"/>
    <w:rsid w:val="00346C8A"/>
    <w:rsid w:val="00346FC1"/>
    <w:rsid w:val="003475AE"/>
    <w:rsid w:val="00347B0B"/>
    <w:rsid w:val="00347C40"/>
    <w:rsid w:val="00347F1D"/>
    <w:rsid w:val="003500DB"/>
    <w:rsid w:val="0035036C"/>
    <w:rsid w:val="003504EF"/>
    <w:rsid w:val="00350636"/>
    <w:rsid w:val="00350EC2"/>
    <w:rsid w:val="00350ED4"/>
    <w:rsid w:val="00351059"/>
    <w:rsid w:val="00351099"/>
    <w:rsid w:val="00351230"/>
    <w:rsid w:val="00351711"/>
    <w:rsid w:val="003518B2"/>
    <w:rsid w:val="0035208C"/>
    <w:rsid w:val="003520BC"/>
    <w:rsid w:val="00352588"/>
    <w:rsid w:val="0035264A"/>
    <w:rsid w:val="003529B4"/>
    <w:rsid w:val="00352A82"/>
    <w:rsid w:val="00352CA5"/>
    <w:rsid w:val="00352D88"/>
    <w:rsid w:val="00352FEC"/>
    <w:rsid w:val="003530BE"/>
    <w:rsid w:val="003539FD"/>
    <w:rsid w:val="003546DD"/>
    <w:rsid w:val="00354792"/>
    <w:rsid w:val="003548D4"/>
    <w:rsid w:val="00355547"/>
    <w:rsid w:val="003556E8"/>
    <w:rsid w:val="00355828"/>
    <w:rsid w:val="00355B81"/>
    <w:rsid w:val="00356D8C"/>
    <w:rsid w:val="00356DE5"/>
    <w:rsid w:val="0035701D"/>
    <w:rsid w:val="00357852"/>
    <w:rsid w:val="0035791A"/>
    <w:rsid w:val="00357AFC"/>
    <w:rsid w:val="00360117"/>
    <w:rsid w:val="003601FA"/>
    <w:rsid w:val="0036048C"/>
    <w:rsid w:val="003604DF"/>
    <w:rsid w:val="003605CB"/>
    <w:rsid w:val="00360A53"/>
    <w:rsid w:val="00361162"/>
    <w:rsid w:val="003618D2"/>
    <w:rsid w:val="00361A7F"/>
    <w:rsid w:val="00361F9C"/>
    <w:rsid w:val="00362081"/>
    <w:rsid w:val="003623AD"/>
    <w:rsid w:val="003628C2"/>
    <w:rsid w:val="00362BA7"/>
    <w:rsid w:val="00362E33"/>
    <w:rsid w:val="00363F37"/>
    <w:rsid w:val="003641E0"/>
    <w:rsid w:val="00364340"/>
    <w:rsid w:val="003645BA"/>
    <w:rsid w:val="00365386"/>
    <w:rsid w:val="003654B6"/>
    <w:rsid w:val="003659C2"/>
    <w:rsid w:val="00365ABC"/>
    <w:rsid w:val="00365ADE"/>
    <w:rsid w:val="00365B69"/>
    <w:rsid w:val="00366E86"/>
    <w:rsid w:val="00366F70"/>
    <w:rsid w:val="003676BA"/>
    <w:rsid w:val="003677F9"/>
    <w:rsid w:val="00367B6E"/>
    <w:rsid w:val="00370188"/>
    <w:rsid w:val="003707E3"/>
    <w:rsid w:val="0037094C"/>
    <w:rsid w:val="003709B3"/>
    <w:rsid w:val="00371485"/>
    <w:rsid w:val="00371488"/>
    <w:rsid w:val="00371AD2"/>
    <w:rsid w:val="00371D06"/>
    <w:rsid w:val="00371D3B"/>
    <w:rsid w:val="00372142"/>
    <w:rsid w:val="003724C1"/>
    <w:rsid w:val="00372EFE"/>
    <w:rsid w:val="00373152"/>
    <w:rsid w:val="0037350B"/>
    <w:rsid w:val="003735A2"/>
    <w:rsid w:val="00373AA9"/>
    <w:rsid w:val="00373C8D"/>
    <w:rsid w:val="003747A5"/>
    <w:rsid w:val="00376776"/>
    <w:rsid w:val="00376BA2"/>
    <w:rsid w:val="00376DF8"/>
    <w:rsid w:val="0037746E"/>
    <w:rsid w:val="0037782C"/>
    <w:rsid w:val="00377BB8"/>
    <w:rsid w:val="00380C71"/>
    <w:rsid w:val="003813A7"/>
    <w:rsid w:val="00381BE0"/>
    <w:rsid w:val="00381C10"/>
    <w:rsid w:val="00381CF3"/>
    <w:rsid w:val="00381FE9"/>
    <w:rsid w:val="003825E5"/>
    <w:rsid w:val="00382B30"/>
    <w:rsid w:val="00382DDA"/>
    <w:rsid w:val="00383021"/>
    <w:rsid w:val="003830F9"/>
    <w:rsid w:val="00383585"/>
    <w:rsid w:val="003836EE"/>
    <w:rsid w:val="0038392C"/>
    <w:rsid w:val="00383E0E"/>
    <w:rsid w:val="003844D2"/>
    <w:rsid w:val="00384A79"/>
    <w:rsid w:val="00384B85"/>
    <w:rsid w:val="00384DB3"/>
    <w:rsid w:val="00384E45"/>
    <w:rsid w:val="003856DF"/>
    <w:rsid w:val="00385887"/>
    <w:rsid w:val="00385A69"/>
    <w:rsid w:val="00385F00"/>
    <w:rsid w:val="003863CD"/>
    <w:rsid w:val="00386555"/>
    <w:rsid w:val="00386F5E"/>
    <w:rsid w:val="0038709A"/>
    <w:rsid w:val="003872B3"/>
    <w:rsid w:val="00387A14"/>
    <w:rsid w:val="00387B91"/>
    <w:rsid w:val="00387C54"/>
    <w:rsid w:val="003901E0"/>
    <w:rsid w:val="00390659"/>
    <w:rsid w:val="00390B6E"/>
    <w:rsid w:val="00390F88"/>
    <w:rsid w:val="003910C6"/>
    <w:rsid w:val="0039156E"/>
    <w:rsid w:val="0039194D"/>
    <w:rsid w:val="003921BD"/>
    <w:rsid w:val="003930BF"/>
    <w:rsid w:val="003933C4"/>
    <w:rsid w:val="00393423"/>
    <w:rsid w:val="0039347D"/>
    <w:rsid w:val="00393D28"/>
    <w:rsid w:val="00394ACA"/>
    <w:rsid w:val="00394FFE"/>
    <w:rsid w:val="0039514D"/>
    <w:rsid w:val="003959C9"/>
    <w:rsid w:val="00395ACA"/>
    <w:rsid w:val="00395B60"/>
    <w:rsid w:val="00395FC0"/>
    <w:rsid w:val="00396839"/>
    <w:rsid w:val="00396AF7"/>
    <w:rsid w:val="00396C5E"/>
    <w:rsid w:val="00397671"/>
    <w:rsid w:val="003979F3"/>
    <w:rsid w:val="00397AC3"/>
    <w:rsid w:val="00397D35"/>
    <w:rsid w:val="003A0624"/>
    <w:rsid w:val="003A0730"/>
    <w:rsid w:val="003A0A56"/>
    <w:rsid w:val="003A0B28"/>
    <w:rsid w:val="003A0B8C"/>
    <w:rsid w:val="003A1114"/>
    <w:rsid w:val="003A1333"/>
    <w:rsid w:val="003A15D2"/>
    <w:rsid w:val="003A168E"/>
    <w:rsid w:val="003A19BC"/>
    <w:rsid w:val="003A24E8"/>
    <w:rsid w:val="003A2523"/>
    <w:rsid w:val="003A2612"/>
    <w:rsid w:val="003A26F7"/>
    <w:rsid w:val="003A288B"/>
    <w:rsid w:val="003A294A"/>
    <w:rsid w:val="003A299F"/>
    <w:rsid w:val="003A2B30"/>
    <w:rsid w:val="003A2D81"/>
    <w:rsid w:val="003A312A"/>
    <w:rsid w:val="003A3240"/>
    <w:rsid w:val="003A3423"/>
    <w:rsid w:val="003A3701"/>
    <w:rsid w:val="003A3A24"/>
    <w:rsid w:val="003A3B6E"/>
    <w:rsid w:val="003A3E6B"/>
    <w:rsid w:val="003A4123"/>
    <w:rsid w:val="003A4333"/>
    <w:rsid w:val="003A43B8"/>
    <w:rsid w:val="003A4628"/>
    <w:rsid w:val="003A472D"/>
    <w:rsid w:val="003A4960"/>
    <w:rsid w:val="003A4FBD"/>
    <w:rsid w:val="003A538F"/>
    <w:rsid w:val="003A56B3"/>
    <w:rsid w:val="003A56EC"/>
    <w:rsid w:val="003A589C"/>
    <w:rsid w:val="003A6445"/>
    <w:rsid w:val="003A644F"/>
    <w:rsid w:val="003A6562"/>
    <w:rsid w:val="003A6622"/>
    <w:rsid w:val="003A667C"/>
    <w:rsid w:val="003A6CB3"/>
    <w:rsid w:val="003A701A"/>
    <w:rsid w:val="003A74FE"/>
    <w:rsid w:val="003B04E4"/>
    <w:rsid w:val="003B09E5"/>
    <w:rsid w:val="003B0FB0"/>
    <w:rsid w:val="003B1359"/>
    <w:rsid w:val="003B179C"/>
    <w:rsid w:val="003B19F2"/>
    <w:rsid w:val="003B1F56"/>
    <w:rsid w:val="003B2BFB"/>
    <w:rsid w:val="003B2DF8"/>
    <w:rsid w:val="003B2FFC"/>
    <w:rsid w:val="003B3194"/>
    <w:rsid w:val="003B355C"/>
    <w:rsid w:val="003B3F6D"/>
    <w:rsid w:val="003B47F9"/>
    <w:rsid w:val="003B4802"/>
    <w:rsid w:val="003B4867"/>
    <w:rsid w:val="003B4B9A"/>
    <w:rsid w:val="003B4CBC"/>
    <w:rsid w:val="003B4DB2"/>
    <w:rsid w:val="003B5079"/>
    <w:rsid w:val="003B53D3"/>
    <w:rsid w:val="003B57B0"/>
    <w:rsid w:val="003B58EE"/>
    <w:rsid w:val="003B5EB9"/>
    <w:rsid w:val="003B5FEE"/>
    <w:rsid w:val="003B60FF"/>
    <w:rsid w:val="003B6445"/>
    <w:rsid w:val="003B6650"/>
    <w:rsid w:val="003B6C9E"/>
    <w:rsid w:val="003B6CB8"/>
    <w:rsid w:val="003B7172"/>
    <w:rsid w:val="003B7587"/>
    <w:rsid w:val="003B7B8D"/>
    <w:rsid w:val="003B7F04"/>
    <w:rsid w:val="003C0005"/>
    <w:rsid w:val="003C015F"/>
    <w:rsid w:val="003C01F2"/>
    <w:rsid w:val="003C0352"/>
    <w:rsid w:val="003C0601"/>
    <w:rsid w:val="003C0B53"/>
    <w:rsid w:val="003C0E92"/>
    <w:rsid w:val="003C1315"/>
    <w:rsid w:val="003C14F2"/>
    <w:rsid w:val="003C1A80"/>
    <w:rsid w:val="003C1C75"/>
    <w:rsid w:val="003C1E9C"/>
    <w:rsid w:val="003C2004"/>
    <w:rsid w:val="003C2234"/>
    <w:rsid w:val="003C28B1"/>
    <w:rsid w:val="003C28E1"/>
    <w:rsid w:val="003C299F"/>
    <w:rsid w:val="003C30E9"/>
    <w:rsid w:val="003C350C"/>
    <w:rsid w:val="003C387D"/>
    <w:rsid w:val="003C3CCF"/>
    <w:rsid w:val="003C477A"/>
    <w:rsid w:val="003C47B2"/>
    <w:rsid w:val="003C517A"/>
    <w:rsid w:val="003C519F"/>
    <w:rsid w:val="003C555D"/>
    <w:rsid w:val="003C55D6"/>
    <w:rsid w:val="003C55E4"/>
    <w:rsid w:val="003C57F3"/>
    <w:rsid w:val="003C5AAB"/>
    <w:rsid w:val="003C5C27"/>
    <w:rsid w:val="003C5F64"/>
    <w:rsid w:val="003C6428"/>
    <w:rsid w:val="003C70A4"/>
    <w:rsid w:val="003C70D1"/>
    <w:rsid w:val="003C7348"/>
    <w:rsid w:val="003C74A2"/>
    <w:rsid w:val="003D063B"/>
    <w:rsid w:val="003D06B8"/>
    <w:rsid w:val="003D08FD"/>
    <w:rsid w:val="003D093B"/>
    <w:rsid w:val="003D0A66"/>
    <w:rsid w:val="003D0D36"/>
    <w:rsid w:val="003D1360"/>
    <w:rsid w:val="003D1554"/>
    <w:rsid w:val="003D2239"/>
    <w:rsid w:val="003D24EB"/>
    <w:rsid w:val="003D258B"/>
    <w:rsid w:val="003D2653"/>
    <w:rsid w:val="003D2947"/>
    <w:rsid w:val="003D37DF"/>
    <w:rsid w:val="003D4EFA"/>
    <w:rsid w:val="003D4F5D"/>
    <w:rsid w:val="003D5578"/>
    <w:rsid w:val="003D5580"/>
    <w:rsid w:val="003D5A41"/>
    <w:rsid w:val="003D5F5C"/>
    <w:rsid w:val="003D5FD5"/>
    <w:rsid w:val="003D63CB"/>
    <w:rsid w:val="003D7C0F"/>
    <w:rsid w:val="003D7C72"/>
    <w:rsid w:val="003E01DC"/>
    <w:rsid w:val="003E0265"/>
    <w:rsid w:val="003E0478"/>
    <w:rsid w:val="003E09A8"/>
    <w:rsid w:val="003E0A13"/>
    <w:rsid w:val="003E0ADF"/>
    <w:rsid w:val="003E149C"/>
    <w:rsid w:val="003E175F"/>
    <w:rsid w:val="003E1816"/>
    <w:rsid w:val="003E1884"/>
    <w:rsid w:val="003E1B40"/>
    <w:rsid w:val="003E260D"/>
    <w:rsid w:val="003E2758"/>
    <w:rsid w:val="003E2899"/>
    <w:rsid w:val="003E2C27"/>
    <w:rsid w:val="003E3B16"/>
    <w:rsid w:val="003E3FB1"/>
    <w:rsid w:val="003E42AD"/>
    <w:rsid w:val="003E48EE"/>
    <w:rsid w:val="003E4D9C"/>
    <w:rsid w:val="003E4F38"/>
    <w:rsid w:val="003E580E"/>
    <w:rsid w:val="003E5F62"/>
    <w:rsid w:val="003E661C"/>
    <w:rsid w:val="003E6723"/>
    <w:rsid w:val="003E6756"/>
    <w:rsid w:val="003E685B"/>
    <w:rsid w:val="003E6A55"/>
    <w:rsid w:val="003E6BEA"/>
    <w:rsid w:val="003E6DFE"/>
    <w:rsid w:val="003E6E43"/>
    <w:rsid w:val="003E7177"/>
    <w:rsid w:val="003E7985"/>
    <w:rsid w:val="003F033F"/>
    <w:rsid w:val="003F0945"/>
    <w:rsid w:val="003F1063"/>
    <w:rsid w:val="003F12E1"/>
    <w:rsid w:val="003F1426"/>
    <w:rsid w:val="003F2412"/>
    <w:rsid w:val="003F2787"/>
    <w:rsid w:val="003F2C51"/>
    <w:rsid w:val="003F300A"/>
    <w:rsid w:val="003F4E87"/>
    <w:rsid w:val="003F4F4F"/>
    <w:rsid w:val="003F5885"/>
    <w:rsid w:val="003F64AB"/>
    <w:rsid w:val="003F6517"/>
    <w:rsid w:val="003F6C5C"/>
    <w:rsid w:val="003F6C75"/>
    <w:rsid w:val="003F74E5"/>
    <w:rsid w:val="003F7701"/>
    <w:rsid w:val="0040090D"/>
    <w:rsid w:val="00400F3C"/>
    <w:rsid w:val="00400F61"/>
    <w:rsid w:val="004010A6"/>
    <w:rsid w:val="004015B7"/>
    <w:rsid w:val="00401967"/>
    <w:rsid w:val="0040265A"/>
    <w:rsid w:val="00402698"/>
    <w:rsid w:val="00402C2D"/>
    <w:rsid w:val="00402D98"/>
    <w:rsid w:val="0040324B"/>
    <w:rsid w:val="00403743"/>
    <w:rsid w:val="00403FFC"/>
    <w:rsid w:val="00404266"/>
    <w:rsid w:val="00405079"/>
    <w:rsid w:val="00405D70"/>
    <w:rsid w:val="0040691C"/>
    <w:rsid w:val="00406A39"/>
    <w:rsid w:val="0040715D"/>
    <w:rsid w:val="00407634"/>
    <w:rsid w:val="004079E9"/>
    <w:rsid w:val="00407CDF"/>
    <w:rsid w:val="00410100"/>
    <w:rsid w:val="0041095D"/>
    <w:rsid w:val="00410A49"/>
    <w:rsid w:val="00410B45"/>
    <w:rsid w:val="00410DD5"/>
    <w:rsid w:val="00410E9C"/>
    <w:rsid w:val="00411096"/>
    <w:rsid w:val="004114A9"/>
    <w:rsid w:val="004115CC"/>
    <w:rsid w:val="0041177D"/>
    <w:rsid w:val="00411837"/>
    <w:rsid w:val="00411D56"/>
    <w:rsid w:val="00411E96"/>
    <w:rsid w:val="00411F03"/>
    <w:rsid w:val="00412067"/>
    <w:rsid w:val="00412E59"/>
    <w:rsid w:val="00413C0B"/>
    <w:rsid w:val="00414292"/>
    <w:rsid w:val="004143C2"/>
    <w:rsid w:val="00414940"/>
    <w:rsid w:val="00414A6B"/>
    <w:rsid w:val="00414CAD"/>
    <w:rsid w:val="00415488"/>
    <w:rsid w:val="00415988"/>
    <w:rsid w:val="00415D64"/>
    <w:rsid w:val="0041604D"/>
    <w:rsid w:val="0041615B"/>
    <w:rsid w:val="004167F3"/>
    <w:rsid w:val="00416911"/>
    <w:rsid w:val="0041699E"/>
    <w:rsid w:val="00416AA4"/>
    <w:rsid w:val="00416AD6"/>
    <w:rsid w:val="004171FA"/>
    <w:rsid w:val="0041741B"/>
    <w:rsid w:val="0041756F"/>
    <w:rsid w:val="00417613"/>
    <w:rsid w:val="0041776C"/>
    <w:rsid w:val="004177A8"/>
    <w:rsid w:val="00417D2D"/>
    <w:rsid w:val="00417EF6"/>
    <w:rsid w:val="00420046"/>
    <w:rsid w:val="00420071"/>
    <w:rsid w:val="00420F28"/>
    <w:rsid w:val="00421064"/>
    <w:rsid w:val="004216A0"/>
    <w:rsid w:val="004220FB"/>
    <w:rsid w:val="0042268D"/>
    <w:rsid w:val="0042269A"/>
    <w:rsid w:val="00422964"/>
    <w:rsid w:val="0042344B"/>
    <w:rsid w:val="00423644"/>
    <w:rsid w:val="0042457C"/>
    <w:rsid w:val="0042479C"/>
    <w:rsid w:val="00424913"/>
    <w:rsid w:val="00424BE4"/>
    <w:rsid w:val="00424CD4"/>
    <w:rsid w:val="00424DD1"/>
    <w:rsid w:val="00424E2B"/>
    <w:rsid w:val="00424E51"/>
    <w:rsid w:val="004255BA"/>
    <w:rsid w:val="00425B67"/>
    <w:rsid w:val="004260B2"/>
    <w:rsid w:val="004262F7"/>
    <w:rsid w:val="00426368"/>
    <w:rsid w:val="004264B6"/>
    <w:rsid w:val="00426A52"/>
    <w:rsid w:val="00426BD8"/>
    <w:rsid w:val="00427243"/>
    <w:rsid w:val="0042743F"/>
    <w:rsid w:val="00427D03"/>
    <w:rsid w:val="00427E6F"/>
    <w:rsid w:val="00430589"/>
    <w:rsid w:val="00431473"/>
    <w:rsid w:val="004315AD"/>
    <w:rsid w:val="004315EB"/>
    <w:rsid w:val="0043163C"/>
    <w:rsid w:val="00431D84"/>
    <w:rsid w:val="00431FDD"/>
    <w:rsid w:val="004324B6"/>
    <w:rsid w:val="004324BF"/>
    <w:rsid w:val="00432AE1"/>
    <w:rsid w:val="004330C9"/>
    <w:rsid w:val="0043380F"/>
    <w:rsid w:val="00433E92"/>
    <w:rsid w:val="0043406E"/>
    <w:rsid w:val="0043407D"/>
    <w:rsid w:val="004347F9"/>
    <w:rsid w:val="00434A04"/>
    <w:rsid w:val="00434B43"/>
    <w:rsid w:val="0043529D"/>
    <w:rsid w:val="00435965"/>
    <w:rsid w:val="00435C2C"/>
    <w:rsid w:val="0043638D"/>
    <w:rsid w:val="00436815"/>
    <w:rsid w:val="00436873"/>
    <w:rsid w:val="00436A7B"/>
    <w:rsid w:val="00436FD6"/>
    <w:rsid w:val="00437609"/>
    <w:rsid w:val="004377F9"/>
    <w:rsid w:val="00440458"/>
    <w:rsid w:val="00440AE1"/>
    <w:rsid w:val="00440C1D"/>
    <w:rsid w:val="00440C57"/>
    <w:rsid w:val="00440E94"/>
    <w:rsid w:val="00440F4F"/>
    <w:rsid w:val="004413E6"/>
    <w:rsid w:val="004415AC"/>
    <w:rsid w:val="0044187B"/>
    <w:rsid w:val="004419A8"/>
    <w:rsid w:val="004425BC"/>
    <w:rsid w:val="00442A42"/>
    <w:rsid w:val="00442E7E"/>
    <w:rsid w:val="00443A8E"/>
    <w:rsid w:val="00443B63"/>
    <w:rsid w:val="0044422D"/>
    <w:rsid w:val="0044458F"/>
    <w:rsid w:val="00444696"/>
    <w:rsid w:val="004449F4"/>
    <w:rsid w:val="00444F28"/>
    <w:rsid w:val="0044502C"/>
    <w:rsid w:val="004455A5"/>
    <w:rsid w:val="004457F3"/>
    <w:rsid w:val="00445AEE"/>
    <w:rsid w:val="00445DCC"/>
    <w:rsid w:val="00445F74"/>
    <w:rsid w:val="00446849"/>
    <w:rsid w:val="00446EA9"/>
    <w:rsid w:val="004471E6"/>
    <w:rsid w:val="00447560"/>
    <w:rsid w:val="00447961"/>
    <w:rsid w:val="00447976"/>
    <w:rsid w:val="00447C8C"/>
    <w:rsid w:val="00450117"/>
    <w:rsid w:val="004502CA"/>
    <w:rsid w:val="004507AD"/>
    <w:rsid w:val="00450959"/>
    <w:rsid w:val="00450D55"/>
    <w:rsid w:val="00450F6F"/>
    <w:rsid w:val="004514A5"/>
    <w:rsid w:val="00451668"/>
    <w:rsid w:val="00452A17"/>
    <w:rsid w:val="00452F33"/>
    <w:rsid w:val="00453298"/>
    <w:rsid w:val="00453376"/>
    <w:rsid w:val="004533A6"/>
    <w:rsid w:val="0045361E"/>
    <w:rsid w:val="0045364B"/>
    <w:rsid w:val="004537A2"/>
    <w:rsid w:val="0045398E"/>
    <w:rsid w:val="00453F57"/>
    <w:rsid w:val="00453FFA"/>
    <w:rsid w:val="00454553"/>
    <w:rsid w:val="00454DFD"/>
    <w:rsid w:val="0045527D"/>
    <w:rsid w:val="00455A70"/>
    <w:rsid w:val="00455AA6"/>
    <w:rsid w:val="00455D2A"/>
    <w:rsid w:val="004565B8"/>
    <w:rsid w:val="00456964"/>
    <w:rsid w:val="0045719C"/>
    <w:rsid w:val="004573BE"/>
    <w:rsid w:val="004574FA"/>
    <w:rsid w:val="00457B72"/>
    <w:rsid w:val="0046027E"/>
    <w:rsid w:val="004606C1"/>
    <w:rsid w:val="0046071A"/>
    <w:rsid w:val="004607BD"/>
    <w:rsid w:val="0046113E"/>
    <w:rsid w:val="00461270"/>
    <w:rsid w:val="004619A2"/>
    <w:rsid w:val="00461E9A"/>
    <w:rsid w:val="004623B6"/>
    <w:rsid w:val="00462456"/>
    <w:rsid w:val="00462B0F"/>
    <w:rsid w:val="00462C05"/>
    <w:rsid w:val="00462DDA"/>
    <w:rsid w:val="00463066"/>
    <w:rsid w:val="00463A62"/>
    <w:rsid w:val="00463D8F"/>
    <w:rsid w:val="004642FA"/>
    <w:rsid w:val="004643D2"/>
    <w:rsid w:val="00464649"/>
    <w:rsid w:val="00464894"/>
    <w:rsid w:val="00464D2D"/>
    <w:rsid w:val="00464D95"/>
    <w:rsid w:val="00464DCE"/>
    <w:rsid w:val="00464E10"/>
    <w:rsid w:val="00465BB4"/>
    <w:rsid w:val="00465E0B"/>
    <w:rsid w:val="00465E67"/>
    <w:rsid w:val="00466633"/>
    <w:rsid w:val="004669E7"/>
    <w:rsid w:val="00466E4A"/>
    <w:rsid w:val="00467929"/>
    <w:rsid w:val="00467CCB"/>
    <w:rsid w:val="00467F42"/>
    <w:rsid w:val="004703A4"/>
    <w:rsid w:val="00470DD4"/>
    <w:rsid w:val="00470F0B"/>
    <w:rsid w:val="00471111"/>
    <w:rsid w:val="00471404"/>
    <w:rsid w:val="0047169C"/>
    <w:rsid w:val="004719BC"/>
    <w:rsid w:val="0047211B"/>
    <w:rsid w:val="0047263B"/>
    <w:rsid w:val="00472BDC"/>
    <w:rsid w:val="00472C80"/>
    <w:rsid w:val="00472D3A"/>
    <w:rsid w:val="004736C3"/>
    <w:rsid w:val="00473721"/>
    <w:rsid w:val="00473C7C"/>
    <w:rsid w:val="0047415B"/>
    <w:rsid w:val="0047472E"/>
    <w:rsid w:val="004747D5"/>
    <w:rsid w:val="00474AA7"/>
    <w:rsid w:val="00474E39"/>
    <w:rsid w:val="004750F5"/>
    <w:rsid w:val="0047524B"/>
    <w:rsid w:val="00475490"/>
    <w:rsid w:val="004758D9"/>
    <w:rsid w:val="00475A8B"/>
    <w:rsid w:val="00475B77"/>
    <w:rsid w:val="0047604E"/>
    <w:rsid w:val="0047619B"/>
    <w:rsid w:val="0047666B"/>
    <w:rsid w:val="00476AD6"/>
    <w:rsid w:val="00476B02"/>
    <w:rsid w:val="00476C5B"/>
    <w:rsid w:val="00476FAD"/>
    <w:rsid w:val="004772FD"/>
    <w:rsid w:val="0047773C"/>
    <w:rsid w:val="004803AF"/>
    <w:rsid w:val="004808C7"/>
    <w:rsid w:val="00481305"/>
    <w:rsid w:val="00481503"/>
    <w:rsid w:val="00481E49"/>
    <w:rsid w:val="004821E3"/>
    <w:rsid w:val="00482280"/>
    <w:rsid w:val="0048253D"/>
    <w:rsid w:val="004827BF"/>
    <w:rsid w:val="004829EB"/>
    <w:rsid w:val="00483574"/>
    <w:rsid w:val="00483AB6"/>
    <w:rsid w:val="00483E67"/>
    <w:rsid w:val="0048444A"/>
    <w:rsid w:val="004848AD"/>
    <w:rsid w:val="00484BC7"/>
    <w:rsid w:val="00485244"/>
    <w:rsid w:val="004855E2"/>
    <w:rsid w:val="0048638C"/>
    <w:rsid w:val="00486861"/>
    <w:rsid w:val="004868A7"/>
    <w:rsid w:val="00486B89"/>
    <w:rsid w:val="00486F9B"/>
    <w:rsid w:val="004870F5"/>
    <w:rsid w:val="00487623"/>
    <w:rsid w:val="00487A35"/>
    <w:rsid w:val="00487AA3"/>
    <w:rsid w:val="00490079"/>
    <w:rsid w:val="0049012C"/>
    <w:rsid w:val="00490529"/>
    <w:rsid w:val="0049064F"/>
    <w:rsid w:val="0049082E"/>
    <w:rsid w:val="00490D90"/>
    <w:rsid w:val="00490DA1"/>
    <w:rsid w:val="00491034"/>
    <w:rsid w:val="00491044"/>
    <w:rsid w:val="004919F1"/>
    <w:rsid w:val="00492BC3"/>
    <w:rsid w:val="00492DAF"/>
    <w:rsid w:val="004934FF"/>
    <w:rsid w:val="00493598"/>
    <w:rsid w:val="004946FC"/>
    <w:rsid w:val="00494718"/>
    <w:rsid w:val="00494A4C"/>
    <w:rsid w:val="00494B86"/>
    <w:rsid w:val="00494F4C"/>
    <w:rsid w:val="00494FFB"/>
    <w:rsid w:val="004951A3"/>
    <w:rsid w:val="0049587D"/>
    <w:rsid w:val="00495D99"/>
    <w:rsid w:val="00496389"/>
    <w:rsid w:val="0049662F"/>
    <w:rsid w:val="0049699A"/>
    <w:rsid w:val="00496CC6"/>
    <w:rsid w:val="004970A3"/>
    <w:rsid w:val="00497218"/>
    <w:rsid w:val="00497D59"/>
    <w:rsid w:val="004A021F"/>
    <w:rsid w:val="004A06E7"/>
    <w:rsid w:val="004A0742"/>
    <w:rsid w:val="004A0A1A"/>
    <w:rsid w:val="004A0EEC"/>
    <w:rsid w:val="004A105B"/>
    <w:rsid w:val="004A10BF"/>
    <w:rsid w:val="004A1230"/>
    <w:rsid w:val="004A13A0"/>
    <w:rsid w:val="004A13B1"/>
    <w:rsid w:val="004A15EA"/>
    <w:rsid w:val="004A2027"/>
    <w:rsid w:val="004A271A"/>
    <w:rsid w:val="004A2768"/>
    <w:rsid w:val="004A29B8"/>
    <w:rsid w:val="004A32B9"/>
    <w:rsid w:val="004A3595"/>
    <w:rsid w:val="004A3BFF"/>
    <w:rsid w:val="004A3E5B"/>
    <w:rsid w:val="004A42B5"/>
    <w:rsid w:val="004A4383"/>
    <w:rsid w:val="004A44B9"/>
    <w:rsid w:val="004A47A6"/>
    <w:rsid w:val="004A4D50"/>
    <w:rsid w:val="004A5273"/>
    <w:rsid w:val="004A5341"/>
    <w:rsid w:val="004A5407"/>
    <w:rsid w:val="004A54F6"/>
    <w:rsid w:val="004A5B9F"/>
    <w:rsid w:val="004A5D76"/>
    <w:rsid w:val="004A5F85"/>
    <w:rsid w:val="004A6C2C"/>
    <w:rsid w:val="004A6D20"/>
    <w:rsid w:val="004A7039"/>
    <w:rsid w:val="004A724E"/>
    <w:rsid w:val="004A7401"/>
    <w:rsid w:val="004A7919"/>
    <w:rsid w:val="004B0355"/>
    <w:rsid w:val="004B048D"/>
    <w:rsid w:val="004B0723"/>
    <w:rsid w:val="004B0E3D"/>
    <w:rsid w:val="004B0F90"/>
    <w:rsid w:val="004B139F"/>
    <w:rsid w:val="004B1975"/>
    <w:rsid w:val="004B1BE8"/>
    <w:rsid w:val="004B1C88"/>
    <w:rsid w:val="004B2164"/>
    <w:rsid w:val="004B2623"/>
    <w:rsid w:val="004B2A25"/>
    <w:rsid w:val="004B2ACE"/>
    <w:rsid w:val="004B2E2C"/>
    <w:rsid w:val="004B3065"/>
    <w:rsid w:val="004B3621"/>
    <w:rsid w:val="004B43DC"/>
    <w:rsid w:val="004B497D"/>
    <w:rsid w:val="004B4DC7"/>
    <w:rsid w:val="004B5159"/>
    <w:rsid w:val="004B516B"/>
    <w:rsid w:val="004B55E6"/>
    <w:rsid w:val="004B56BB"/>
    <w:rsid w:val="004B58B1"/>
    <w:rsid w:val="004B5ABE"/>
    <w:rsid w:val="004B5B3D"/>
    <w:rsid w:val="004B6227"/>
    <w:rsid w:val="004B66AE"/>
    <w:rsid w:val="004B6766"/>
    <w:rsid w:val="004B69EC"/>
    <w:rsid w:val="004B6A80"/>
    <w:rsid w:val="004B6E4C"/>
    <w:rsid w:val="004B6ED1"/>
    <w:rsid w:val="004B706E"/>
    <w:rsid w:val="004B7760"/>
    <w:rsid w:val="004B7850"/>
    <w:rsid w:val="004B7F45"/>
    <w:rsid w:val="004C00B7"/>
    <w:rsid w:val="004C01CF"/>
    <w:rsid w:val="004C033E"/>
    <w:rsid w:val="004C04B0"/>
    <w:rsid w:val="004C0535"/>
    <w:rsid w:val="004C0626"/>
    <w:rsid w:val="004C074F"/>
    <w:rsid w:val="004C0C52"/>
    <w:rsid w:val="004C0D3B"/>
    <w:rsid w:val="004C1814"/>
    <w:rsid w:val="004C1AC6"/>
    <w:rsid w:val="004C1AD3"/>
    <w:rsid w:val="004C248D"/>
    <w:rsid w:val="004C2813"/>
    <w:rsid w:val="004C2B76"/>
    <w:rsid w:val="004C340E"/>
    <w:rsid w:val="004C376C"/>
    <w:rsid w:val="004C3ABF"/>
    <w:rsid w:val="004C408E"/>
    <w:rsid w:val="004C4E55"/>
    <w:rsid w:val="004C5266"/>
    <w:rsid w:val="004C586E"/>
    <w:rsid w:val="004C5BD8"/>
    <w:rsid w:val="004C5D82"/>
    <w:rsid w:val="004C6039"/>
    <w:rsid w:val="004C64FA"/>
    <w:rsid w:val="004C6ADB"/>
    <w:rsid w:val="004C6CF7"/>
    <w:rsid w:val="004C7266"/>
    <w:rsid w:val="004C73DD"/>
    <w:rsid w:val="004C776F"/>
    <w:rsid w:val="004D0886"/>
    <w:rsid w:val="004D091B"/>
    <w:rsid w:val="004D0A45"/>
    <w:rsid w:val="004D0C5D"/>
    <w:rsid w:val="004D1046"/>
    <w:rsid w:val="004D136C"/>
    <w:rsid w:val="004D1626"/>
    <w:rsid w:val="004D1D95"/>
    <w:rsid w:val="004D21EE"/>
    <w:rsid w:val="004D2712"/>
    <w:rsid w:val="004D2A8A"/>
    <w:rsid w:val="004D2C06"/>
    <w:rsid w:val="004D3555"/>
    <w:rsid w:val="004D3AE4"/>
    <w:rsid w:val="004D3D95"/>
    <w:rsid w:val="004D4011"/>
    <w:rsid w:val="004D4145"/>
    <w:rsid w:val="004D42AB"/>
    <w:rsid w:val="004D4A2C"/>
    <w:rsid w:val="004D5534"/>
    <w:rsid w:val="004D57C0"/>
    <w:rsid w:val="004D5EBC"/>
    <w:rsid w:val="004D6C5A"/>
    <w:rsid w:val="004D6F00"/>
    <w:rsid w:val="004D75B2"/>
    <w:rsid w:val="004D75B3"/>
    <w:rsid w:val="004D7741"/>
    <w:rsid w:val="004D7C1C"/>
    <w:rsid w:val="004E073D"/>
    <w:rsid w:val="004E07BC"/>
    <w:rsid w:val="004E0881"/>
    <w:rsid w:val="004E0DCF"/>
    <w:rsid w:val="004E0DF1"/>
    <w:rsid w:val="004E0F96"/>
    <w:rsid w:val="004E10BB"/>
    <w:rsid w:val="004E1469"/>
    <w:rsid w:val="004E2018"/>
    <w:rsid w:val="004E20CB"/>
    <w:rsid w:val="004E216D"/>
    <w:rsid w:val="004E233A"/>
    <w:rsid w:val="004E24D5"/>
    <w:rsid w:val="004E2576"/>
    <w:rsid w:val="004E290A"/>
    <w:rsid w:val="004E305B"/>
    <w:rsid w:val="004E3348"/>
    <w:rsid w:val="004E396F"/>
    <w:rsid w:val="004E3ED7"/>
    <w:rsid w:val="004E48A6"/>
    <w:rsid w:val="004E4B24"/>
    <w:rsid w:val="004E4DA1"/>
    <w:rsid w:val="004E4E2F"/>
    <w:rsid w:val="004E51CB"/>
    <w:rsid w:val="004E5416"/>
    <w:rsid w:val="004E5927"/>
    <w:rsid w:val="004E5E3E"/>
    <w:rsid w:val="004E5F82"/>
    <w:rsid w:val="004E63C0"/>
    <w:rsid w:val="004E658D"/>
    <w:rsid w:val="004E65C6"/>
    <w:rsid w:val="004E7B7C"/>
    <w:rsid w:val="004E7C58"/>
    <w:rsid w:val="004F0547"/>
    <w:rsid w:val="004F0CDD"/>
    <w:rsid w:val="004F0FD1"/>
    <w:rsid w:val="004F1DE6"/>
    <w:rsid w:val="004F2005"/>
    <w:rsid w:val="004F354B"/>
    <w:rsid w:val="004F3FF9"/>
    <w:rsid w:val="004F4197"/>
    <w:rsid w:val="004F464B"/>
    <w:rsid w:val="004F5A37"/>
    <w:rsid w:val="004F5C40"/>
    <w:rsid w:val="004F5FF5"/>
    <w:rsid w:val="004F6146"/>
    <w:rsid w:val="004F6675"/>
    <w:rsid w:val="004F66DB"/>
    <w:rsid w:val="004F69BD"/>
    <w:rsid w:val="004F75BE"/>
    <w:rsid w:val="004F77BF"/>
    <w:rsid w:val="004F77F3"/>
    <w:rsid w:val="004F782E"/>
    <w:rsid w:val="004F7CC3"/>
    <w:rsid w:val="004F7D95"/>
    <w:rsid w:val="00500449"/>
    <w:rsid w:val="00500786"/>
    <w:rsid w:val="00500B20"/>
    <w:rsid w:val="005014FE"/>
    <w:rsid w:val="00501C06"/>
    <w:rsid w:val="00501FC2"/>
    <w:rsid w:val="0050210B"/>
    <w:rsid w:val="0050270B"/>
    <w:rsid w:val="005028D5"/>
    <w:rsid w:val="00503671"/>
    <w:rsid w:val="00503745"/>
    <w:rsid w:val="00503ABF"/>
    <w:rsid w:val="00503B17"/>
    <w:rsid w:val="00503D93"/>
    <w:rsid w:val="00504F10"/>
    <w:rsid w:val="00505469"/>
    <w:rsid w:val="005056A9"/>
    <w:rsid w:val="00505DB5"/>
    <w:rsid w:val="005064EA"/>
    <w:rsid w:val="005068CC"/>
    <w:rsid w:val="005068D9"/>
    <w:rsid w:val="00506BEB"/>
    <w:rsid w:val="00506D4A"/>
    <w:rsid w:val="005078F4"/>
    <w:rsid w:val="0050799D"/>
    <w:rsid w:val="00507C84"/>
    <w:rsid w:val="005107CD"/>
    <w:rsid w:val="00510864"/>
    <w:rsid w:val="00510ECD"/>
    <w:rsid w:val="005113EB"/>
    <w:rsid w:val="00511506"/>
    <w:rsid w:val="0051155A"/>
    <w:rsid w:val="00511854"/>
    <w:rsid w:val="00511911"/>
    <w:rsid w:val="00512309"/>
    <w:rsid w:val="00512722"/>
    <w:rsid w:val="00512D43"/>
    <w:rsid w:val="0051367E"/>
    <w:rsid w:val="005141A5"/>
    <w:rsid w:val="00514270"/>
    <w:rsid w:val="00514282"/>
    <w:rsid w:val="00514563"/>
    <w:rsid w:val="005153F0"/>
    <w:rsid w:val="00515521"/>
    <w:rsid w:val="00516336"/>
    <w:rsid w:val="00516495"/>
    <w:rsid w:val="00516F6B"/>
    <w:rsid w:val="00517340"/>
    <w:rsid w:val="00517652"/>
    <w:rsid w:val="0051777A"/>
    <w:rsid w:val="00517A54"/>
    <w:rsid w:val="0052007B"/>
    <w:rsid w:val="0052064E"/>
    <w:rsid w:val="005206BA"/>
    <w:rsid w:val="005206BE"/>
    <w:rsid w:val="00520827"/>
    <w:rsid w:val="00520D10"/>
    <w:rsid w:val="00520DA9"/>
    <w:rsid w:val="00520FA6"/>
    <w:rsid w:val="00521121"/>
    <w:rsid w:val="005216A3"/>
    <w:rsid w:val="00521864"/>
    <w:rsid w:val="00521C4C"/>
    <w:rsid w:val="00521DE7"/>
    <w:rsid w:val="00521F87"/>
    <w:rsid w:val="005224C2"/>
    <w:rsid w:val="00522935"/>
    <w:rsid w:val="00522A49"/>
    <w:rsid w:val="00522A97"/>
    <w:rsid w:val="00522DC0"/>
    <w:rsid w:val="00522E97"/>
    <w:rsid w:val="00522EAA"/>
    <w:rsid w:val="005231E8"/>
    <w:rsid w:val="00523842"/>
    <w:rsid w:val="00523FCE"/>
    <w:rsid w:val="005242C6"/>
    <w:rsid w:val="00524594"/>
    <w:rsid w:val="0052461F"/>
    <w:rsid w:val="00524E2B"/>
    <w:rsid w:val="00524F88"/>
    <w:rsid w:val="005256B1"/>
    <w:rsid w:val="00525FD1"/>
    <w:rsid w:val="00525FED"/>
    <w:rsid w:val="00526170"/>
    <w:rsid w:val="00526222"/>
    <w:rsid w:val="005264AE"/>
    <w:rsid w:val="0052657B"/>
    <w:rsid w:val="00526640"/>
    <w:rsid w:val="005267CD"/>
    <w:rsid w:val="00526943"/>
    <w:rsid w:val="005269BE"/>
    <w:rsid w:val="00526C87"/>
    <w:rsid w:val="00526C96"/>
    <w:rsid w:val="005270CD"/>
    <w:rsid w:val="005271FA"/>
    <w:rsid w:val="00527605"/>
    <w:rsid w:val="00527760"/>
    <w:rsid w:val="00527C50"/>
    <w:rsid w:val="00527C5D"/>
    <w:rsid w:val="00530461"/>
    <w:rsid w:val="00530A22"/>
    <w:rsid w:val="00530A8F"/>
    <w:rsid w:val="005317C3"/>
    <w:rsid w:val="005328A7"/>
    <w:rsid w:val="0053292A"/>
    <w:rsid w:val="00532CFB"/>
    <w:rsid w:val="00533025"/>
    <w:rsid w:val="00533737"/>
    <w:rsid w:val="00533F2C"/>
    <w:rsid w:val="00534EC2"/>
    <w:rsid w:val="0053530A"/>
    <w:rsid w:val="00535324"/>
    <w:rsid w:val="00535516"/>
    <w:rsid w:val="00535AC5"/>
    <w:rsid w:val="00535DE9"/>
    <w:rsid w:val="00536060"/>
    <w:rsid w:val="005361C5"/>
    <w:rsid w:val="0053777E"/>
    <w:rsid w:val="00537F36"/>
    <w:rsid w:val="00537FA5"/>
    <w:rsid w:val="00540031"/>
    <w:rsid w:val="00540BC0"/>
    <w:rsid w:val="00540BD5"/>
    <w:rsid w:val="00540BE0"/>
    <w:rsid w:val="00540C0A"/>
    <w:rsid w:val="005412A9"/>
    <w:rsid w:val="00541991"/>
    <w:rsid w:val="005419AB"/>
    <w:rsid w:val="00541C2B"/>
    <w:rsid w:val="00541CAC"/>
    <w:rsid w:val="00541EC6"/>
    <w:rsid w:val="00542206"/>
    <w:rsid w:val="00542230"/>
    <w:rsid w:val="00542ADD"/>
    <w:rsid w:val="00542AF6"/>
    <w:rsid w:val="00542B3F"/>
    <w:rsid w:val="0054303B"/>
    <w:rsid w:val="00543348"/>
    <w:rsid w:val="0054335A"/>
    <w:rsid w:val="00543470"/>
    <w:rsid w:val="00543510"/>
    <w:rsid w:val="0054356C"/>
    <w:rsid w:val="00543956"/>
    <w:rsid w:val="0054396D"/>
    <w:rsid w:val="00543CFF"/>
    <w:rsid w:val="0054492B"/>
    <w:rsid w:val="00544B4C"/>
    <w:rsid w:val="00544D2A"/>
    <w:rsid w:val="00544EF9"/>
    <w:rsid w:val="00545284"/>
    <w:rsid w:val="0054597E"/>
    <w:rsid w:val="00545EDA"/>
    <w:rsid w:val="00546401"/>
    <w:rsid w:val="0054665C"/>
    <w:rsid w:val="00546E7E"/>
    <w:rsid w:val="00546EDF"/>
    <w:rsid w:val="0054704D"/>
    <w:rsid w:val="005472CE"/>
    <w:rsid w:val="00547C35"/>
    <w:rsid w:val="00550E36"/>
    <w:rsid w:val="00551E64"/>
    <w:rsid w:val="00551FE1"/>
    <w:rsid w:val="00552221"/>
    <w:rsid w:val="005532DC"/>
    <w:rsid w:val="00553CEC"/>
    <w:rsid w:val="00553F1A"/>
    <w:rsid w:val="00553F37"/>
    <w:rsid w:val="005541F4"/>
    <w:rsid w:val="00554441"/>
    <w:rsid w:val="00554488"/>
    <w:rsid w:val="005547FB"/>
    <w:rsid w:val="005548C3"/>
    <w:rsid w:val="00555014"/>
    <w:rsid w:val="0055509F"/>
    <w:rsid w:val="0055550B"/>
    <w:rsid w:val="0055560D"/>
    <w:rsid w:val="0055573E"/>
    <w:rsid w:val="00556066"/>
    <w:rsid w:val="00556620"/>
    <w:rsid w:val="00556D08"/>
    <w:rsid w:val="0055716B"/>
    <w:rsid w:val="0055717B"/>
    <w:rsid w:val="0055775F"/>
    <w:rsid w:val="00557BA9"/>
    <w:rsid w:val="00557CDC"/>
    <w:rsid w:val="00557DB2"/>
    <w:rsid w:val="00557F9F"/>
    <w:rsid w:val="005600F3"/>
    <w:rsid w:val="005606CE"/>
    <w:rsid w:val="0056075C"/>
    <w:rsid w:val="005608A5"/>
    <w:rsid w:val="00560C94"/>
    <w:rsid w:val="00561299"/>
    <w:rsid w:val="00561359"/>
    <w:rsid w:val="0056135D"/>
    <w:rsid w:val="0056143A"/>
    <w:rsid w:val="00561A07"/>
    <w:rsid w:val="00561F13"/>
    <w:rsid w:val="0056228E"/>
    <w:rsid w:val="00562766"/>
    <w:rsid w:val="00562960"/>
    <w:rsid w:val="00562CEA"/>
    <w:rsid w:val="00562ED6"/>
    <w:rsid w:val="0056377A"/>
    <w:rsid w:val="00563E79"/>
    <w:rsid w:val="005640CA"/>
    <w:rsid w:val="005646B8"/>
    <w:rsid w:val="00564AF3"/>
    <w:rsid w:val="00564CAE"/>
    <w:rsid w:val="0056578A"/>
    <w:rsid w:val="00565AE7"/>
    <w:rsid w:val="00565B52"/>
    <w:rsid w:val="00565CCA"/>
    <w:rsid w:val="005662DD"/>
    <w:rsid w:val="00566332"/>
    <w:rsid w:val="005668C6"/>
    <w:rsid w:val="00566A1B"/>
    <w:rsid w:val="0056708A"/>
    <w:rsid w:val="00567E1A"/>
    <w:rsid w:val="00570119"/>
    <w:rsid w:val="0057148A"/>
    <w:rsid w:val="00571AFA"/>
    <w:rsid w:val="00571CCE"/>
    <w:rsid w:val="00572428"/>
    <w:rsid w:val="00572491"/>
    <w:rsid w:val="00572DA1"/>
    <w:rsid w:val="00572DA6"/>
    <w:rsid w:val="00572F27"/>
    <w:rsid w:val="005730D2"/>
    <w:rsid w:val="0057334A"/>
    <w:rsid w:val="00573789"/>
    <w:rsid w:val="00573A03"/>
    <w:rsid w:val="00573D28"/>
    <w:rsid w:val="00574018"/>
    <w:rsid w:val="00574528"/>
    <w:rsid w:val="00574A97"/>
    <w:rsid w:val="005753AA"/>
    <w:rsid w:val="0057549E"/>
    <w:rsid w:val="005758AA"/>
    <w:rsid w:val="00575978"/>
    <w:rsid w:val="005759F5"/>
    <w:rsid w:val="00575E51"/>
    <w:rsid w:val="00576185"/>
    <w:rsid w:val="0057655B"/>
    <w:rsid w:val="00576B9A"/>
    <w:rsid w:val="00576C99"/>
    <w:rsid w:val="00576D29"/>
    <w:rsid w:val="00576EAA"/>
    <w:rsid w:val="00576F34"/>
    <w:rsid w:val="00576F68"/>
    <w:rsid w:val="00577197"/>
    <w:rsid w:val="005772A8"/>
    <w:rsid w:val="0057786C"/>
    <w:rsid w:val="00577D56"/>
    <w:rsid w:val="00577F85"/>
    <w:rsid w:val="00580639"/>
    <w:rsid w:val="005808F5"/>
    <w:rsid w:val="00580ED2"/>
    <w:rsid w:val="00580FA8"/>
    <w:rsid w:val="0058163B"/>
    <w:rsid w:val="005819B5"/>
    <w:rsid w:val="00581B4C"/>
    <w:rsid w:val="00581E45"/>
    <w:rsid w:val="00582A62"/>
    <w:rsid w:val="00582E69"/>
    <w:rsid w:val="00583771"/>
    <w:rsid w:val="00583AFE"/>
    <w:rsid w:val="00583BD1"/>
    <w:rsid w:val="0058469A"/>
    <w:rsid w:val="00584AD2"/>
    <w:rsid w:val="00584BA3"/>
    <w:rsid w:val="00584DB0"/>
    <w:rsid w:val="005854CD"/>
    <w:rsid w:val="00585711"/>
    <w:rsid w:val="0058578A"/>
    <w:rsid w:val="0058588D"/>
    <w:rsid w:val="0058591B"/>
    <w:rsid w:val="00585A47"/>
    <w:rsid w:val="00585D74"/>
    <w:rsid w:val="00585F13"/>
    <w:rsid w:val="0058624E"/>
    <w:rsid w:val="00586263"/>
    <w:rsid w:val="00586535"/>
    <w:rsid w:val="0058673C"/>
    <w:rsid w:val="00587030"/>
    <w:rsid w:val="0058729B"/>
    <w:rsid w:val="00587BCC"/>
    <w:rsid w:val="00587DB9"/>
    <w:rsid w:val="00587F52"/>
    <w:rsid w:val="0059015B"/>
    <w:rsid w:val="005901C6"/>
    <w:rsid w:val="0059080A"/>
    <w:rsid w:val="00590F34"/>
    <w:rsid w:val="0059159D"/>
    <w:rsid w:val="00591885"/>
    <w:rsid w:val="005921AF"/>
    <w:rsid w:val="00592547"/>
    <w:rsid w:val="00592AE0"/>
    <w:rsid w:val="00593320"/>
    <w:rsid w:val="005933A3"/>
    <w:rsid w:val="00593B52"/>
    <w:rsid w:val="00593EAE"/>
    <w:rsid w:val="0059422F"/>
    <w:rsid w:val="00594705"/>
    <w:rsid w:val="00594D85"/>
    <w:rsid w:val="00594F2F"/>
    <w:rsid w:val="00595089"/>
    <w:rsid w:val="00595147"/>
    <w:rsid w:val="0059542D"/>
    <w:rsid w:val="00595B36"/>
    <w:rsid w:val="00595C35"/>
    <w:rsid w:val="00595DA9"/>
    <w:rsid w:val="00595DFD"/>
    <w:rsid w:val="00596F26"/>
    <w:rsid w:val="00597390"/>
    <w:rsid w:val="00597660"/>
    <w:rsid w:val="00597890"/>
    <w:rsid w:val="00597B3F"/>
    <w:rsid w:val="00597BAE"/>
    <w:rsid w:val="00597F2D"/>
    <w:rsid w:val="005A0029"/>
    <w:rsid w:val="005A00FE"/>
    <w:rsid w:val="005A0831"/>
    <w:rsid w:val="005A0965"/>
    <w:rsid w:val="005A0D4E"/>
    <w:rsid w:val="005A12BC"/>
    <w:rsid w:val="005A186A"/>
    <w:rsid w:val="005A2B07"/>
    <w:rsid w:val="005A2C17"/>
    <w:rsid w:val="005A365C"/>
    <w:rsid w:val="005A388B"/>
    <w:rsid w:val="005A3DAE"/>
    <w:rsid w:val="005A4504"/>
    <w:rsid w:val="005A4667"/>
    <w:rsid w:val="005A466B"/>
    <w:rsid w:val="005A48AB"/>
    <w:rsid w:val="005A49AD"/>
    <w:rsid w:val="005A4AC3"/>
    <w:rsid w:val="005A4BE2"/>
    <w:rsid w:val="005A573D"/>
    <w:rsid w:val="005A5BF0"/>
    <w:rsid w:val="005A6946"/>
    <w:rsid w:val="005A6C29"/>
    <w:rsid w:val="005A6E39"/>
    <w:rsid w:val="005A73EB"/>
    <w:rsid w:val="005A748E"/>
    <w:rsid w:val="005B02BD"/>
    <w:rsid w:val="005B0307"/>
    <w:rsid w:val="005B0DD1"/>
    <w:rsid w:val="005B138A"/>
    <w:rsid w:val="005B1790"/>
    <w:rsid w:val="005B181B"/>
    <w:rsid w:val="005B1A60"/>
    <w:rsid w:val="005B1CFA"/>
    <w:rsid w:val="005B2C75"/>
    <w:rsid w:val="005B2C9E"/>
    <w:rsid w:val="005B339D"/>
    <w:rsid w:val="005B33E6"/>
    <w:rsid w:val="005B37DA"/>
    <w:rsid w:val="005B3883"/>
    <w:rsid w:val="005B3B5D"/>
    <w:rsid w:val="005B3BBC"/>
    <w:rsid w:val="005B4495"/>
    <w:rsid w:val="005B44C2"/>
    <w:rsid w:val="005B47C0"/>
    <w:rsid w:val="005B4DF9"/>
    <w:rsid w:val="005B509D"/>
    <w:rsid w:val="005B55D8"/>
    <w:rsid w:val="005B56E8"/>
    <w:rsid w:val="005B56EE"/>
    <w:rsid w:val="005B5D24"/>
    <w:rsid w:val="005B61EA"/>
    <w:rsid w:val="005B6B2B"/>
    <w:rsid w:val="005B7232"/>
    <w:rsid w:val="005B73C5"/>
    <w:rsid w:val="005B768D"/>
    <w:rsid w:val="005B76B6"/>
    <w:rsid w:val="005B7765"/>
    <w:rsid w:val="005B7A4A"/>
    <w:rsid w:val="005B7ED1"/>
    <w:rsid w:val="005C00E3"/>
    <w:rsid w:val="005C0323"/>
    <w:rsid w:val="005C07AA"/>
    <w:rsid w:val="005C0ACC"/>
    <w:rsid w:val="005C1250"/>
    <w:rsid w:val="005C1F6C"/>
    <w:rsid w:val="005C2226"/>
    <w:rsid w:val="005C235D"/>
    <w:rsid w:val="005C27E3"/>
    <w:rsid w:val="005C29D4"/>
    <w:rsid w:val="005C30D7"/>
    <w:rsid w:val="005C382C"/>
    <w:rsid w:val="005C3B2A"/>
    <w:rsid w:val="005C48D8"/>
    <w:rsid w:val="005C49D8"/>
    <w:rsid w:val="005C4CD5"/>
    <w:rsid w:val="005C5053"/>
    <w:rsid w:val="005C50A1"/>
    <w:rsid w:val="005C51A0"/>
    <w:rsid w:val="005C6367"/>
    <w:rsid w:val="005C63B5"/>
    <w:rsid w:val="005C6DBB"/>
    <w:rsid w:val="005C6F77"/>
    <w:rsid w:val="005C71A6"/>
    <w:rsid w:val="005C71DE"/>
    <w:rsid w:val="005C7482"/>
    <w:rsid w:val="005C7B7C"/>
    <w:rsid w:val="005C7D27"/>
    <w:rsid w:val="005D0161"/>
    <w:rsid w:val="005D03A8"/>
    <w:rsid w:val="005D0530"/>
    <w:rsid w:val="005D08DF"/>
    <w:rsid w:val="005D0EAF"/>
    <w:rsid w:val="005D0F57"/>
    <w:rsid w:val="005D1778"/>
    <w:rsid w:val="005D248C"/>
    <w:rsid w:val="005D269B"/>
    <w:rsid w:val="005D2718"/>
    <w:rsid w:val="005D2823"/>
    <w:rsid w:val="005D2956"/>
    <w:rsid w:val="005D3170"/>
    <w:rsid w:val="005D3EBA"/>
    <w:rsid w:val="005D4337"/>
    <w:rsid w:val="005D44B4"/>
    <w:rsid w:val="005D4831"/>
    <w:rsid w:val="005D499E"/>
    <w:rsid w:val="005D4A96"/>
    <w:rsid w:val="005D4C6E"/>
    <w:rsid w:val="005D5272"/>
    <w:rsid w:val="005D548E"/>
    <w:rsid w:val="005D5605"/>
    <w:rsid w:val="005D61CE"/>
    <w:rsid w:val="005D621F"/>
    <w:rsid w:val="005D6255"/>
    <w:rsid w:val="005D6426"/>
    <w:rsid w:val="005D6DE0"/>
    <w:rsid w:val="005D6F62"/>
    <w:rsid w:val="005D712F"/>
    <w:rsid w:val="005D732D"/>
    <w:rsid w:val="005D750A"/>
    <w:rsid w:val="005D764C"/>
    <w:rsid w:val="005D7729"/>
    <w:rsid w:val="005D785E"/>
    <w:rsid w:val="005D7989"/>
    <w:rsid w:val="005D799A"/>
    <w:rsid w:val="005D7AA3"/>
    <w:rsid w:val="005D7C94"/>
    <w:rsid w:val="005D7E0B"/>
    <w:rsid w:val="005E00C6"/>
    <w:rsid w:val="005E01A3"/>
    <w:rsid w:val="005E024D"/>
    <w:rsid w:val="005E033B"/>
    <w:rsid w:val="005E047C"/>
    <w:rsid w:val="005E083F"/>
    <w:rsid w:val="005E0CD6"/>
    <w:rsid w:val="005E112D"/>
    <w:rsid w:val="005E11CF"/>
    <w:rsid w:val="005E1418"/>
    <w:rsid w:val="005E18FF"/>
    <w:rsid w:val="005E19EB"/>
    <w:rsid w:val="005E222B"/>
    <w:rsid w:val="005E2C11"/>
    <w:rsid w:val="005E2CE7"/>
    <w:rsid w:val="005E36CC"/>
    <w:rsid w:val="005E3B44"/>
    <w:rsid w:val="005E46B0"/>
    <w:rsid w:val="005E4F4F"/>
    <w:rsid w:val="005E58F6"/>
    <w:rsid w:val="005E5B19"/>
    <w:rsid w:val="005E5D61"/>
    <w:rsid w:val="005E5E72"/>
    <w:rsid w:val="005E6379"/>
    <w:rsid w:val="005E662B"/>
    <w:rsid w:val="005E6688"/>
    <w:rsid w:val="005E69A1"/>
    <w:rsid w:val="005E6D5C"/>
    <w:rsid w:val="005E7428"/>
    <w:rsid w:val="005E7573"/>
    <w:rsid w:val="005E76E8"/>
    <w:rsid w:val="005E7C79"/>
    <w:rsid w:val="005F0163"/>
    <w:rsid w:val="005F0BFB"/>
    <w:rsid w:val="005F12C9"/>
    <w:rsid w:val="005F1794"/>
    <w:rsid w:val="005F17EF"/>
    <w:rsid w:val="005F19E2"/>
    <w:rsid w:val="005F1A9C"/>
    <w:rsid w:val="005F1ED6"/>
    <w:rsid w:val="005F21B4"/>
    <w:rsid w:val="005F237F"/>
    <w:rsid w:val="005F240C"/>
    <w:rsid w:val="005F2459"/>
    <w:rsid w:val="005F4302"/>
    <w:rsid w:val="005F4454"/>
    <w:rsid w:val="005F4588"/>
    <w:rsid w:val="005F48FD"/>
    <w:rsid w:val="005F5004"/>
    <w:rsid w:val="005F533C"/>
    <w:rsid w:val="005F54C7"/>
    <w:rsid w:val="005F5D05"/>
    <w:rsid w:val="005F5D1E"/>
    <w:rsid w:val="005F6146"/>
    <w:rsid w:val="005F618A"/>
    <w:rsid w:val="005F6D3C"/>
    <w:rsid w:val="005F6FAE"/>
    <w:rsid w:val="005F70B0"/>
    <w:rsid w:val="005F78C6"/>
    <w:rsid w:val="005F7B44"/>
    <w:rsid w:val="005F7E3A"/>
    <w:rsid w:val="006000D2"/>
    <w:rsid w:val="0060036A"/>
    <w:rsid w:val="0060080E"/>
    <w:rsid w:val="00600879"/>
    <w:rsid w:val="00600D28"/>
    <w:rsid w:val="00600DF9"/>
    <w:rsid w:val="00600F51"/>
    <w:rsid w:val="00601423"/>
    <w:rsid w:val="00601585"/>
    <w:rsid w:val="0060193B"/>
    <w:rsid w:val="006019E3"/>
    <w:rsid w:val="0060200D"/>
    <w:rsid w:val="0060203E"/>
    <w:rsid w:val="006020BC"/>
    <w:rsid w:val="00602528"/>
    <w:rsid w:val="00602989"/>
    <w:rsid w:val="00603CC8"/>
    <w:rsid w:val="006045F2"/>
    <w:rsid w:val="00604906"/>
    <w:rsid w:val="00604C67"/>
    <w:rsid w:val="00605309"/>
    <w:rsid w:val="00605702"/>
    <w:rsid w:val="00605915"/>
    <w:rsid w:val="0060607C"/>
    <w:rsid w:val="00606098"/>
    <w:rsid w:val="0060624C"/>
    <w:rsid w:val="006064B9"/>
    <w:rsid w:val="006067D5"/>
    <w:rsid w:val="006069F8"/>
    <w:rsid w:val="00606A79"/>
    <w:rsid w:val="00607FE4"/>
    <w:rsid w:val="006108A2"/>
    <w:rsid w:val="00610D95"/>
    <w:rsid w:val="006110F9"/>
    <w:rsid w:val="0061133E"/>
    <w:rsid w:val="006114AF"/>
    <w:rsid w:val="00611C7B"/>
    <w:rsid w:val="00612152"/>
    <w:rsid w:val="00612204"/>
    <w:rsid w:val="00612346"/>
    <w:rsid w:val="00612946"/>
    <w:rsid w:val="00612E38"/>
    <w:rsid w:val="0061308E"/>
    <w:rsid w:val="006139F7"/>
    <w:rsid w:val="00613D20"/>
    <w:rsid w:val="006142FF"/>
    <w:rsid w:val="00615237"/>
    <w:rsid w:val="00615307"/>
    <w:rsid w:val="006156A1"/>
    <w:rsid w:val="0061588D"/>
    <w:rsid w:val="00615A7E"/>
    <w:rsid w:val="00615C87"/>
    <w:rsid w:val="00615F60"/>
    <w:rsid w:val="00616072"/>
    <w:rsid w:val="0061623E"/>
    <w:rsid w:val="00616523"/>
    <w:rsid w:val="006166EF"/>
    <w:rsid w:val="00616735"/>
    <w:rsid w:val="00616B46"/>
    <w:rsid w:val="00616CAC"/>
    <w:rsid w:val="006173B7"/>
    <w:rsid w:val="006174DE"/>
    <w:rsid w:val="00617737"/>
    <w:rsid w:val="00617C6B"/>
    <w:rsid w:val="0062097D"/>
    <w:rsid w:val="00620CCF"/>
    <w:rsid w:val="00621914"/>
    <w:rsid w:val="00621F7C"/>
    <w:rsid w:val="0062208F"/>
    <w:rsid w:val="0062231C"/>
    <w:rsid w:val="00622482"/>
    <w:rsid w:val="006227F2"/>
    <w:rsid w:val="00622879"/>
    <w:rsid w:val="006235B8"/>
    <w:rsid w:val="00623653"/>
    <w:rsid w:val="006236CB"/>
    <w:rsid w:val="0062377D"/>
    <w:rsid w:val="00623A25"/>
    <w:rsid w:val="00624725"/>
    <w:rsid w:val="00624EEB"/>
    <w:rsid w:val="00624F3E"/>
    <w:rsid w:val="006251B7"/>
    <w:rsid w:val="0062526D"/>
    <w:rsid w:val="0062532B"/>
    <w:rsid w:val="00625DA3"/>
    <w:rsid w:val="00626212"/>
    <w:rsid w:val="00626403"/>
    <w:rsid w:val="006264BC"/>
    <w:rsid w:val="00626597"/>
    <w:rsid w:val="00626AF4"/>
    <w:rsid w:val="00626F14"/>
    <w:rsid w:val="0062708B"/>
    <w:rsid w:val="00627828"/>
    <w:rsid w:val="006278DC"/>
    <w:rsid w:val="00630042"/>
    <w:rsid w:val="006302F1"/>
    <w:rsid w:val="00630734"/>
    <w:rsid w:val="00630C68"/>
    <w:rsid w:val="006320BE"/>
    <w:rsid w:val="00632CF5"/>
    <w:rsid w:val="006332E7"/>
    <w:rsid w:val="00633597"/>
    <w:rsid w:val="006337E6"/>
    <w:rsid w:val="00633B39"/>
    <w:rsid w:val="00633C82"/>
    <w:rsid w:val="00633E94"/>
    <w:rsid w:val="00634435"/>
    <w:rsid w:val="00634564"/>
    <w:rsid w:val="0063503C"/>
    <w:rsid w:val="00635259"/>
    <w:rsid w:val="0063561A"/>
    <w:rsid w:val="00635686"/>
    <w:rsid w:val="00635FB6"/>
    <w:rsid w:val="006363CB"/>
    <w:rsid w:val="006366BA"/>
    <w:rsid w:val="0063741B"/>
    <w:rsid w:val="00637A42"/>
    <w:rsid w:val="00637D5E"/>
    <w:rsid w:val="0064015D"/>
    <w:rsid w:val="00640691"/>
    <w:rsid w:val="0064116D"/>
    <w:rsid w:val="0064144A"/>
    <w:rsid w:val="0064183D"/>
    <w:rsid w:val="00641B93"/>
    <w:rsid w:val="00641C75"/>
    <w:rsid w:val="0064237B"/>
    <w:rsid w:val="00642D2E"/>
    <w:rsid w:val="00643232"/>
    <w:rsid w:val="006433FD"/>
    <w:rsid w:val="00643710"/>
    <w:rsid w:val="0064389F"/>
    <w:rsid w:val="00643B28"/>
    <w:rsid w:val="00643F05"/>
    <w:rsid w:val="00644132"/>
    <w:rsid w:val="00644158"/>
    <w:rsid w:val="00644609"/>
    <w:rsid w:val="0064484F"/>
    <w:rsid w:val="00644C46"/>
    <w:rsid w:val="00644C90"/>
    <w:rsid w:val="00644F30"/>
    <w:rsid w:val="00644FEC"/>
    <w:rsid w:val="0064521B"/>
    <w:rsid w:val="006458A4"/>
    <w:rsid w:val="00645C62"/>
    <w:rsid w:val="006464C4"/>
    <w:rsid w:val="006467DE"/>
    <w:rsid w:val="006468FE"/>
    <w:rsid w:val="00646C13"/>
    <w:rsid w:val="00646C98"/>
    <w:rsid w:val="00646F80"/>
    <w:rsid w:val="00647216"/>
    <w:rsid w:val="0064727F"/>
    <w:rsid w:val="00647648"/>
    <w:rsid w:val="00647744"/>
    <w:rsid w:val="006478BA"/>
    <w:rsid w:val="00647C5C"/>
    <w:rsid w:val="00647F85"/>
    <w:rsid w:val="00650B2B"/>
    <w:rsid w:val="00651350"/>
    <w:rsid w:val="0065142E"/>
    <w:rsid w:val="0065155F"/>
    <w:rsid w:val="0065165F"/>
    <w:rsid w:val="00651C61"/>
    <w:rsid w:val="00651CD8"/>
    <w:rsid w:val="00652225"/>
    <w:rsid w:val="00652B3B"/>
    <w:rsid w:val="00652BE4"/>
    <w:rsid w:val="00653007"/>
    <w:rsid w:val="006532DA"/>
    <w:rsid w:val="0065365E"/>
    <w:rsid w:val="00653873"/>
    <w:rsid w:val="00653BAD"/>
    <w:rsid w:val="00653C69"/>
    <w:rsid w:val="00654052"/>
    <w:rsid w:val="00654184"/>
    <w:rsid w:val="00654364"/>
    <w:rsid w:val="00654626"/>
    <w:rsid w:val="006548AB"/>
    <w:rsid w:val="00654A11"/>
    <w:rsid w:val="00654C03"/>
    <w:rsid w:val="006550AA"/>
    <w:rsid w:val="006552F7"/>
    <w:rsid w:val="006556A6"/>
    <w:rsid w:val="0065571D"/>
    <w:rsid w:val="0065580D"/>
    <w:rsid w:val="00655961"/>
    <w:rsid w:val="00655EA6"/>
    <w:rsid w:val="0065668B"/>
    <w:rsid w:val="0065694F"/>
    <w:rsid w:val="00656ABF"/>
    <w:rsid w:val="00656EB4"/>
    <w:rsid w:val="00657078"/>
    <w:rsid w:val="006570A1"/>
    <w:rsid w:val="00657492"/>
    <w:rsid w:val="0065758C"/>
    <w:rsid w:val="00657E59"/>
    <w:rsid w:val="006604E3"/>
    <w:rsid w:val="006606FA"/>
    <w:rsid w:val="006609CB"/>
    <w:rsid w:val="00660B13"/>
    <w:rsid w:val="00660E2F"/>
    <w:rsid w:val="006613E3"/>
    <w:rsid w:val="00661462"/>
    <w:rsid w:val="00661B4F"/>
    <w:rsid w:val="00661CB8"/>
    <w:rsid w:val="00661E38"/>
    <w:rsid w:val="006624B5"/>
    <w:rsid w:val="00662505"/>
    <w:rsid w:val="00662E72"/>
    <w:rsid w:val="00663623"/>
    <w:rsid w:val="006636A8"/>
    <w:rsid w:val="00664541"/>
    <w:rsid w:val="00664789"/>
    <w:rsid w:val="006648C6"/>
    <w:rsid w:val="00664972"/>
    <w:rsid w:val="00664C98"/>
    <w:rsid w:val="00664CBE"/>
    <w:rsid w:val="00664E38"/>
    <w:rsid w:val="006653E4"/>
    <w:rsid w:val="00665859"/>
    <w:rsid w:val="00665C67"/>
    <w:rsid w:val="00665CC2"/>
    <w:rsid w:val="00666BD3"/>
    <w:rsid w:val="00666CBA"/>
    <w:rsid w:val="0066718A"/>
    <w:rsid w:val="00667236"/>
    <w:rsid w:val="00667341"/>
    <w:rsid w:val="00667478"/>
    <w:rsid w:val="00667D76"/>
    <w:rsid w:val="00667DE4"/>
    <w:rsid w:val="0067066B"/>
    <w:rsid w:val="00670752"/>
    <w:rsid w:val="00670A94"/>
    <w:rsid w:val="00671207"/>
    <w:rsid w:val="006712E8"/>
    <w:rsid w:val="0067185F"/>
    <w:rsid w:val="00671A6B"/>
    <w:rsid w:val="00671B77"/>
    <w:rsid w:val="00671C67"/>
    <w:rsid w:val="006729C6"/>
    <w:rsid w:val="00672A7D"/>
    <w:rsid w:val="006732B5"/>
    <w:rsid w:val="0067363C"/>
    <w:rsid w:val="00673BB5"/>
    <w:rsid w:val="00673EB3"/>
    <w:rsid w:val="00673FB5"/>
    <w:rsid w:val="00674459"/>
    <w:rsid w:val="00674507"/>
    <w:rsid w:val="00674535"/>
    <w:rsid w:val="006745C0"/>
    <w:rsid w:val="006745FD"/>
    <w:rsid w:val="00674C66"/>
    <w:rsid w:val="00674C91"/>
    <w:rsid w:val="00674D09"/>
    <w:rsid w:val="00674D4B"/>
    <w:rsid w:val="006750FD"/>
    <w:rsid w:val="0067582B"/>
    <w:rsid w:val="00675860"/>
    <w:rsid w:val="00675F08"/>
    <w:rsid w:val="00676280"/>
    <w:rsid w:val="006763A9"/>
    <w:rsid w:val="00676836"/>
    <w:rsid w:val="00676D40"/>
    <w:rsid w:val="00676E61"/>
    <w:rsid w:val="0067702B"/>
    <w:rsid w:val="0067728F"/>
    <w:rsid w:val="00677789"/>
    <w:rsid w:val="00677A4E"/>
    <w:rsid w:val="00680007"/>
    <w:rsid w:val="006800D2"/>
    <w:rsid w:val="00680284"/>
    <w:rsid w:val="006804C4"/>
    <w:rsid w:val="00680D01"/>
    <w:rsid w:val="00680D1C"/>
    <w:rsid w:val="00680D5D"/>
    <w:rsid w:val="00680F33"/>
    <w:rsid w:val="00681763"/>
    <w:rsid w:val="00681C1B"/>
    <w:rsid w:val="00681D18"/>
    <w:rsid w:val="00681FBF"/>
    <w:rsid w:val="0068214F"/>
    <w:rsid w:val="00682226"/>
    <w:rsid w:val="00682381"/>
    <w:rsid w:val="00682BD9"/>
    <w:rsid w:val="00682C2B"/>
    <w:rsid w:val="00682CCA"/>
    <w:rsid w:val="00682E05"/>
    <w:rsid w:val="00682FB7"/>
    <w:rsid w:val="0068370A"/>
    <w:rsid w:val="006839C3"/>
    <w:rsid w:val="006845AD"/>
    <w:rsid w:val="00684817"/>
    <w:rsid w:val="00684860"/>
    <w:rsid w:val="00684AE6"/>
    <w:rsid w:val="00684C6E"/>
    <w:rsid w:val="006858DF"/>
    <w:rsid w:val="00685A22"/>
    <w:rsid w:val="00685FCD"/>
    <w:rsid w:val="0068692D"/>
    <w:rsid w:val="0068694C"/>
    <w:rsid w:val="00686C50"/>
    <w:rsid w:val="00686C8E"/>
    <w:rsid w:val="00686FE4"/>
    <w:rsid w:val="006875F4"/>
    <w:rsid w:val="00687A34"/>
    <w:rsid w:val="00687CB7"/>
    <w:rsid w:val="00687D7B"/>
    <w:rsid w:val="00690CE3"/>
    <w:rsid w:val="00690EA9"/>
    <w:rsid w:val="00691063"/>
    <w:rsid w:val="006913E9"/>
    <w:rsid w:val="00691494"/>
    <w:rsid w:val="00691899"/>
    <w:rsid w:val="00691DBF"/>
    <w:rsid w:val="006923A5"/>
    <w:rsid w:val="0069251C"/>
    <w:rsid w:val="00692824"/>
    <w:rsid w:val="00692B3E"/>
    <w:rsid w:val="00692C66"/>
    <w:rsid w:val="00692C77"/>
    <w:rsid w:val="00692CF4"/>
    <w:rsid w:val="00692F78"/>
    <w:rsid w:val="00692FBA"/>
    <w:rsid w:val="0069308F"/>
    <w:rsid w:val="006933FE"/>
    <w:rsid w:val="00693778"/>
    <w:rsid w:val="00693ABB"/>
    <w:rsid w:val="00693D6D"/>
    <w:rsid w:val="00694A42"/>
    <w:rsid w:val="00694C68"/>
    <w:rsid w:val="00694D76"/>
    <w:rsid w:val="00695595"/>
    <w:rsid w:val="00695B07"/>
    <w:rsid w:val="006963D8"/>
    <w:rsid w:val="0069776C"/>
    <w:rsid w:val="0069796B"/>
    <w:rsid w:val="00697AA4"/>
    <w:rsid w:val="00697E5E"/>
    <w:rsid w:val="00697F08"/>
    <w:rsid w:val="00697FF1"/>
    <w:rsid w:val="006A077A"/>
    <w:rsid w:val="006A095C"/>
    <w:rsid w:val="006A0998"/>
    <w:rsid w:val="006A0C85"/>
    <w:rsid w:val="006A1BD3"/>
    <w:rsid w:val="006A1E1C"/>
    <w:rsid w:val="006A1FBC"/>
    <w:rsid w:val="006A1FE9"/>
    <w:rsid w:val="006A20D2"/>
    <w:rsid w:val="006A282B"/>
    <w:rsid w:val="006A2DE8"/>
    <w:rsid w:val="006A34E6"/>
    <w:rsid w:val="006A404A"/>
    <w:rsid w:val="006A42B6"/>
    <w:rsid w:val="006A47AD"/>
    <w:rsid w:val="006A47EA"/>
    <w:rsid w:val="006A482B"/>
    <w:rsid w:val="006A4A4A"/>
    <w:rsid w:val="006A4DB5"/>
    <w:rsid w:val="006A4FE1"/>
    <w:rsid w:val="006A5709"/>
    <w:rsid w:val="006A58BF"/>
    <w:rsid w:val="006A5C52"/>
    <w:rsid w:val="006A5FEA"/>
    <w:rsid w:val="006A6020"/>
    <w:rsid w:val="006A61FD"/>
    <w:rsid w:val="006A6638"/>
    <w:rsid w:val="006A67AC"/>
    <w:rsid w:val="006A70E3"/>
    <w:rsid w:val="006A711D"/>
    <w:rsid w:val="006A71DA"/>
    <w:rsid w:val="006A7287"/>
    <w:rsid w:val="006A7554"/>
    <w:rsid w:val="006A7A89"/>
    <w:rsid w:val="006B005C"/>
    <w:rsid w:val="006B0345"/>
    <w:rsid w:val="006B04C3"/>
    <w:rsid w:val="006B04D3"/>
    <w:rsid w:val="006B0EC9"/>
    <w:rsid w:val="006B0F7A"/>
    <w:rsid w:val="006B103B"/>
    <w:rsid w:val="006B20F4"/>
    <w:rsid w:val="006B2955"/>
    <w:rsid w:val="006B2D2B"/>
    <w:rsid w:val="006B2E27"/>
    <w:rsid w:val="006B2ED7"/>
    <w:rsid w:val="006B37DF"/>
    <w:rsid w:val="006B3AF6"/>
    <w:rsid w:val="006B43EE"/>
    <w:rsid w:val="006B4509"/>
    <w:rsid w:val="006B4523"/>
    <w:rsid w:val="006B5422"/>
    <w:rsid w:val="006B594D"/>
    <w:rsid w:val="006B5C39"/>
    <w:rsid w:val="006B6121"/>
    <w:rsid w:val="006B6193"/>
    <w:rsid w:val="006B6217"/>
    <w:rsid w:val="006B625E"/>
    <w:rsid w:val="006B633A"/>
    <w:rsid w:val="006B652A"/>
    <w:rsid w:val="006B6816"/>
    <w:rsid w:val="006B6B3F"/>
    <w:rsid w:val="006B6C49"/>
    <w:rsid w:val="006B6E27"/>
    <w:rsid w:val="006B6ED6"/>
    <w:rsid w:val="006B7088"/>
    <w:rsid w:val="006B7229"/>
    <w:rsid w:val="006B76B6"/>
    <w:rsid w:val="006B77D2"/>
    <w:rsid w:val="006B7848"/>
    <w:rsid w:val="006B78A1"/>
    <w:rsid w:val="006B7938"/>
    <w:rsid w:val="006B7C90"/>
    <w:rsid w:val="006B7CC2"/>
    <w:rsid w:val="006B7D48"/>
    <w:rsid w:val="006B7DBB"/>
    <w:rsid w:val="006C02D8"/>
    <w:rsid w:val="006C041F"/>
    <w:rsid w:val="006C0E9F"/>
    <w:rsid w:val="006C1062"/>
    <w:rsid w:val="006C1748"/>
    <w:rsid w:val="006C1A8A"/>
    <w:rsid w:val="006C1BF4"/>
    <w:rsid w:val="006C1F3D"/>
    <w:rsid w:val="006C206D"/>
    <w:rsid w:val="006C21C7"/>
    <w:rsid w:val="006C2442"/>
    <w:rsid w:val="006C2F12"/>
    <w:rsid w:val="006C3781"/>
    <w:rsid w:val="006C3A16"/>
    <w:rsid w:val="006C3E9A"/>
    <w:rsid w:val="006C468D"/>
    <w:rsid w:val="006C4754"/>
    <w:rsid w:val="006C4930"/>
    <w:rsid w:val="006C4CC9"/>
    <w:rsid w:val="006C4FCD"/>
    <w:rsid w:val="006C6485"/>
    <w:rsid w:val="006C6929"/>
    <w:rsid w:val="006C6CF8"/>
    <w:rsid w:val="006C72E6"/>
    <w:rsid w:val="006C76CF"/>
    <w:rsid w:val="006C7D13"/>
    <w:rsid w:val="006C7D4E"/>
    <w:rsid w:val="006C7D6B"/>
    <w:rsid w:val="006C7E59"/>
    <w:rsid w:val="006D007D"/>
    <w:rsid w:val="006D118B"/>
    <w:rsid w:val="006D14E1"/>
    <w:rsid w:val="006D1631"/>
    <w:rsid w:val="006D1C0F"/>
    <w:rsid w:val="006D1E5F"/>
    <w:rsid w:val="006D1ECE"/>
    <w:rsid w:val="006D204C"/>
    <w:rsid w:val="006D2156"/>
    <w:rsid w:val="006D2E80"/>
    <w:rsid w:val="006D33AD"/>
    <w:rsid w:val="006D3410"/>
    <w:rsid w:val="006D3EBA"/>
    <w:rsid w:val="006D4AFF"/>
    <w:rsid w:val="006D4DCF"/>
    <w:rsid w:val="006D4E75"/>
    <w:rsid w:val="006D505A"/>
    <w:rsid w:val="006D51C9"/>
    <w:rsid w:val="006D56F1"/>
    <w:rsid w:val="006D5FDB"/>
    <w:rsid w:val="006D6048"/>
    <w:rsid w:val="006D6A24"/>
    <w:rsid w:val="006D76CF"/>
    <w:rsid w:val="006D76E2"/>
    <w:rsid w:val="006D771E"/>
    <w:rsid w:val="006D795C"/>
    <w:rsid w:val="006D7C76"/>
    <w:rsid w:val="006D7E0D"/>
    <w:rsid w:val="006E0011"/>
    <w:rsid w:val="006E0376"/>
    <w:rsid w:val="006E05A9"/>
    <w:rsid w:val="006E079F"/>
    <w:rsid w:val="006E07CA"/>
    <w:rsid w:val="006E0908"/>
    <w:rsid w:val="006E0A52"/>
    <w:rsid w:val="006E153F"/>
    <w:rsid w:val="006E1707"/>
    <w:rsid w:val="006E1884"/>
    <w:rsid w:val="006E18F9"/>
    <w:rsid w:val="006E24EA"/>
    <w:rsid w:val="006E2C98"/>
    <w:rsid w:val="006E2E62"/>
    <w:rsid w:val="006E321C"/>
    <w:rsid w:val="006E3782"/>
    <w:rsid w:val="006E4177"/>
    <w:rsid w:val="006E41E0"/>
    <w:rsid w:val="006E4499"/>
    <w:rsid w:val="006E4C24"/>
    <w:rsid w:val="006E5EE5"/>
    <w:rsid w:val="006E6859"/>
    <w:rsid w:val="006E6B10"/>
    <w:rsid w:val="006E757E"/>
    <w:rsid w:val="006E79C7"/>
    <w:rsid w:val="006E7AF2"/>
    <w:rsid w:val="006F0358"/>
    <w:rsid w:val="006F04CB"/>
    <w:rsid w:val="006F0B81"/>
    <w:rsid w:val="006F0D60"/>
    <w:rsid w:val="006F0F2C"/>
    <w:rsid w:val="006F109E"/>
    <w:rsid w:val="006F12B1"/>
    <w:rsid w:val="006F1449"/>
    <w:rsid w:val="006F145E"/>
    <w:rsid w:val="006F1B94"/>
    <w:rsid w:val="006F1E05"/>
    <w:rsid w:val="006F2186"/>
    <w:rsid w:val="006F26F5"/>
    <w:rsid w:val="006F285E"/>
    <w:rsid w:val="006F3093"/>
    <w:rsid w:val="006F32B8"/>
    <w:rsid w:val="006F37D4"/>
    <w:rsid w:val="006F3CFD"/>
    <w:rsid w:val="006F4E7C"/>
    <w:rsid w:val="006F538B"/>
    <w:rsid w:val="006F54D9"/>
    <w:rsid w:val="006F5531"/>
    <w:rsid w:val="006F55CD"/>
    <w:rsid w:val="006F566D"/>
    <w:rsid w:val="006F5937"/>
    <w:rsid w:val="006F59BE"/>
    <w:rsid w:val="006F60F6"/>
    <w:rsid w:val="006F693A"/>
    <w:rsid w:val="006F6A47"/>
    <w:rsid w:val="006F77ED"/>
    <w:rsid w:val="006F7A32"/>
    <w:rsid w:val="006F7BA8"/>
    <w:rsid w:val="006F7BC7"/>
    <w:rsid w:val="006F7C16"/>
    <w:rsid w:val="006F7C4A"/>
    <w:rsid w:val="007004AD"/>
    <w:rsid w:val="00700624"/>
    <w:rsid w:val="00700CF0"/>
    <w:rsid w:val="0070113A"/>
    <w:rsid w:val="007012B5"/>
    <w:rsid w:val="00701353"/>
    <w:rsid w:val="00701639"/>
    <w:rsid w:val="00701B1A"/>
    <w:rsid w:val="00701CC2"/>
    <w:rsid w:val="00701EC3"/>
    <w:rsid w:val="007022A3"/>
    <w:rsid w:val="00702C47"/>
    <w:rsid w:val="00702D36"/>
    <w:rsid w:val="00702DEE"/>
    <w:rsid w:val="00703059"/>
    <w:rsid w:val="00703638"/>
    <w:rsid w:val="00703660"/>
    <w:rsid w:val="00703A0E"/>
    <w:rsid w:val="00703C5C"/>
    <w:rsid w:val="00703FFE"/>
    <w:rsid w:val="0070411B"/>
    <w:rsid w:val="00704868"/>
    <w:rsid w:val="007049DE"/>
    <w:rsid w:val="0070528F"/>
    <w:rsid w:val="00705C7A"/>
    <w:rsid w:val="0070629B"/>
    <w:rsid w:val="00706463"/>
    <w:rsid w:val="00706E32"/>
    <w:rsid w:val="0070711B"/>
    <w:rsid w:val="0070711C"/>
    <w:rsid w:val="00707346"/>
    <w:rsid w:val="007074CE"/>
    <w:rsid w:val="00707523"/>
    <w:rsid w:val="007077B3"/>
    <w:rsid w:val="0070798B"/>
    <w:rsid w:val="007079A6"/>
    <w:rsid w:val="00707B4A"/>
    <w:rsid w:val="00710129"/>
    <w:rsid w:val="007102D0"/>
    <w:rsid w:val="007106D8"/>
    <w:rsid w:val="007109C6"/>
    <w:rsid w:val="007109FE"/>
    <w:rsid w:val="00710C23"/>
    <w:rsid w:val="00710EE4"/>
    <w:rsid w:val="007111EE"/>
    <w:rsid w:val="00712192"/>
    <w:rsid w:val="007123AA"/>
    <w:rsid w:val="00712512"/>
    <w:rsid w:val="0071274F"/>
    <w:rsid w:val="00712903"/>
    <w:rsid w:val="00712C9E"/>
    <w:rsid w:val="00712DCC"/>
    <w:rsid w:val="00713904"/>
    <w:rsid w:val="0071394E"/>
    <w:rsid w:val="00714C58"/>
    <w:rsid w:val="007153AC"/>
    <w:rsid w:val="007156B2"/>
    <w:rsid w:val="00715766"/>
    <w:rsid w:val="00715887"/>
    <w:rsid w:val="00715A5A"/>
    <w:rsid w:val="00715AF4"/>
    <w:rsid w:val="00715B1F"/>
    <w:rsid w:val="00716072"/>
    <w:rsid w:val="007164C0"/>
    <w:rsid w:val="007166FE"/>
    <w:rsid w:val="00716950"/>
    <w:rsid w:val="00716D16"/>
    <w:rsid w:val="007179AC"/>
    <w:rsid w:val="007179EE"/>
    <w:rsid w:val="00717A28"/>
    <w:rsid w:val="00717F75"/>
    <w:rsid w:val="007202EE"/>
    <w:rsid w:val="00720705"/>
    <w:rsid w:val="00720AF6"/>
    <w:rsid w:val="00720E08"/>
    <w:rsid w:val="00721299"/>
    <w:rsid w:val="00721585"/>
    <w:rsid w:val="00721628"/>
    <w:rsid w:val="0072190F"/>
    <w:rsid w:val="007219CF"/>
    <w:rsid w:val="00721A6E"/>
    <w:rsid w:val="00721BBB"/>
    <w:rsid w:val="0072246F"/>
    <w:rsid w:val="0072304B"/>
    <w:rsid w:val="00723071"/>
    <w:rsid w:val="00723BCF"/>
    <w:rsid w:val="00724041"/>
    <w:rsid w:val="00724109"/>
    <w:rsid w:val="0072414F"/>
    <w:rsid w:val="00724D96"/>
    <w:rsid w:val="0072515F"/>
    <w:rsid w:val="00725EED"/>
    <w:rsid w:val="0072726C"/>
    <w:rsid w:val="007276C9"/>
    <w:rsid w:val="007277FF"/>
    <w:rsid w:val="00727CA9"/>
    <w:rsid w:val="00731547"/>
    <w:rsid w:val="00731CE8"/>
    <w:rsid w:val="00731D3F"/>
    <w:rsid w:val="00731F50"/>
    <w:rsid w:val="00732063"/>
    <w:rsid w:val="007322FC"/>
    <w:rsid w:val="0073236D"/>
    <w:rsid w:val="00732516"/>
    <w:rsid w:val="007327BE"/>
    <w:rsid w:val="00732E11"/>
    <w:rsid w:val="00733520"/>
    <w:rsid w:val="00733696"/>
    <w:rsid w:val="007336C9"/>
    <w:rsid w:val="00733972"/>
    <w:rsid w:val="0073427A"/>
    <w:rsid w:val="007344BC"/>
    <w:rsid w:val="00734573"/>
    <w:rsid w:val="007349CA"/>
    <w:rsid w:val="00734A69"/>
    <w:rsid w:val="00734A96"/>
    <w:rsid w:val="00734B8B"/>
    <w:rsid w:val="00734BF4"/>
    <w:rsid w:val="0073556B"/>
    <w:rsid w:val="007356D7"/>
    <w:rsid w:val="007357E4"/>
    <w:rsid w:val="007359F3"/>
    <w:rsid w:val="00735D10"/>
    <w:rsid w:val="0073630F"/>
    <w:rsid w:val="007365B8"/>
    <w:rsid w:val="00736BB9"/>
    <w:rsid w:val="00736FBF"/>
    <w:rsid w:val="00737E7E"/>
    <w:rsid w:val="007403DE"/>
    <w:rsid w:val="00740494"/>
    <w:rsid w:val="00741EBF"/>
    <w:rsid w:val="007425E2"/>
    <w:rsid w:val="00742C12"/>
    <w:rsid w:val="00742DEA"/>
    <w:rsid w:val="00742ED7"/>
    <w:rsid w:val="00743040"/>
    <w:rsid w:val="00743325"/>
    <w:rsid w:val="007434DF"/>
    <w:rsid w:val="00743664"/>
    <w:rsid w:val="00743A52"/>
    <w:rsid w:val="00743D76"/>
    <w:rsid w:val="007446AE"/>
    <w:rsid w:val="00745172"/>
    <w:rsid w:val="007458D9"/>
    <w:rsid w:val="00745CC2"/>
    <w:rsid w:val="00745CFC"/>
    <w:rsid w:val="00745DA3"/>
    <w:rsid w:val="007461CB"/>
    <w:rsid w:val="0074641C"/>
    <w:rsid w:val="007467D6"/>
    <w:rsid w:val="00746800"/>
    <w:rsid w:val="00746F02"/>
    <w:rsid w:val="0074709D"/>
    <w:rsid w:val="007473FD"/>
    <w:rsid w:val="00747520"/>
    <w:rsid w:val="00747839"/>
    <w:rsid w:val="00747E7C"/>
    <w:rsid w:val="00747F10"/>
    <w:rsid w:val="007501EA"/>
    <w:rsid w:val="0075076E"/>
    <w:rsid w:val="00750788"/>
    <w:rsid w:val="00750B09"/>
    <w:rsid w:val="00750C4E"/>
    <w:rsid w:val="00750F5F"/>
    <w:rsid w:val="007513B8"/>
    <w:rsid w:val="00751503"/>
    <w:rsid w:val="00751599"/>
    <w:rsid w:val="0075208F"/>
    <w:rsid w:val="007522D9"/>
    <w:rsid w:val="00752F3D"/>
    <w:rsid w:val="00753007"/>
    <w:rsid w:val="0075306B"/>
    <w:rsid w:val="0075322A"/>
    <w:rsid w:val="007534E7"/>
    <w:rsid w:val="00753694"/>
    <w:rsid w:val="00753BFC"/>
    <w:rsid w:val="00753EB3"/>
    <w:rsid w:val="00754506"/>
    <w:rsid w:val="00755524"/>
    <w:rsid w:val="00755755"/>
    <w:rsid w:val="007558D2"/>
    <w:rsid w:val="00756261"/>
    <w:rsid w:val="00756779"/>
    <w:rsid w:val="00756922"/>
    <w:rsid w:val="00756BAF"/>
    <w:rsid w:val="00756D61"/>
    <w:rsid w:val="0075703F"/>
    <w:rsid w:val="00757829"/>
    <w:rsid w:val="0075791D"/>
    <w:rsid w:val="00757979"/>
    <w:rsid w:val="0076012F"/>
    <w:rsid w:val="007601A3"/>
    <w:rsid w:val="007601E4"/>
    <w:rsid w:val="0076087D"/>
    <w:rsid w:val="007608D2"/>
    <w:rsid w:val="00760978"/>
    <w:rsid w:val="00760DA8"/>
    <w:rsid w:val="00760DEB"/>
    <w:rsid w:val="0076115C"/>
    <w:rsid w:val="007624D8"/>
    <w:rsid w:val="00762A25"/>
    <w:rsid w:val="0076311C"/>
    <w:rsid w:val="00763487"/>
    <w:rsid w:val="00763611"/>
    <w:rsid w:val="00763EF6"/>
    <w:rsid w:val="007640C2"/>
    <w:rsid w:val="0076415A"/>
    <w:rsid w:val="00764285"/>
    <w:rsid w:val="00764449"/>
    <w:rsid w:val="007647EA"/>
    <w:rsid w:val="00764F31"/>
    <w:rsid w:val="007651B6"/>
    <w:rsid w:val="00765336"/>
    <w:rsid w:val="00765682"/>
    <w:rsid w:val="00765909"/>
    <w:rsid w:val="00765DA5"/>
    <w:rsid w:val="00765EB5"/>
    <w:rsid w:val="00766598"/>
    <w:rsid w:val="007667B3"/>
    <w:rsid w:val="00767022"/>
    <w:rsid w:val="007671D1"/>
    <w:rsid w:val="00767609"/>
    <w:rsid w:val="007676CD"/>
    <w:rsid w:val="00767841"/>
    <w:rsid w:val="00767863"/>
    <w:rsid w:val="00767AAF"/>
    <w:rsid w:val="00767B91"/>
    <w:rsid w:val="00767E08"/>
    <w:rsid w:val="00767E16"/>
    <w:rsid w:val="007702D2"/>
    <w:rsid w:val="007702DE"/>
    <w:rsid w:val="00770521"/>
    <w:rsid w:val="0077056D"/>
    <w:rsid w:val="00770725"/>
    <w:rsid w:val="00770953"/>
    <w:rsid w:val="0077097A"/>
    <w:rsid w:val="00770A0C"/>
    <w:rsid w:val="00770AB5"/>
    <w:rsid w:val="00770C95"/>
    <w:rsid w:val="00770FAB"/>
    <w:rsid w:val="0077166C"/>
    <w:rsid w:val="007716B6"/>
    <w:rsid w:val="00771988"/>
    <w:rsid w:val="00771D71"/>
    <w:rsid w:val="00771E9A"/>
    <w:rsid w:val="007721DA"/>
    <w:rsid w:val="00772750"/>
    <w:rsid w:val="00772D64"/>
    <w:rsid w:val="00772D8A"/>
    <w:rsid w:val="0077309F"/>
    <w:rsid w:val="00773936"/>
    <w:rsid w:val="00773B6C"/>
    <w:rsid w:val="00773FCD"/>
    <w:rsid w:val="007741BB"/>
    <w:rsid w:val="0077461D"/>
    <w:rsid w:val="00774744"/>
    <w:rsid w:val="00774C84"/>
    <w:rsid w:val="00774E05"/>
    <w:rsid w:val="00775141"/>
    <w:rsid w:val="007756C2"/>
    <w:rsid w:val="00775EAF"/>
    <w:rsid w:val="007760AA"/>
    <w:rsid w:val="0077637B"/>
    <w:rsid w:val="00776556"/>
    <w:rsid w:val="0077670E"/>
    <w:rsid w:val="00776AD1"/>
    <w:rsid w:val="00776B08"/>
    <w:rsid w:val="00776F09"/>
    <w:rsid w:val="00777547"/>
    <w:rsid w:val="007776CA"/>
    <w:rsid w:val="00777DF8"/>
    <w:rsid w:val="0078000B"/>
    <w:rsid w:val="0078033E"/>
    <w:rsid w:val="007806F4"/>
    <w:rsid w:val="007808A5"/>
    <w:rsid w:val="0078099D"/>
    <w:rsid w:val="00780AEB"/>
    <w:rsid w:val="007813C0"/>
    <w:rsid w:val="00781CC4"/>
    <w:rsid w:val="00782CF1"/>
    <w:rsid w:val="00783259"/>
    <w:rsid w:val="00783A49"/>
    <w:rsid w:val="007848B8"/>
    <w:rsid w:val="00784B37"/>
    <w:rsid w:val="00784C74"/>
    <w:rsid w:val="00784D1F"/>
    <w:rsid w:val="00784E18"/>
    <w:rsid w:val="00784E26"/>
    <w:rsid w:val="00785012"/>
    <w:rsid w:val="007856AD"/>
    <w:rsid w:val="007858AF"/>
    <w:rsid w:val="00785E4A"/>
    <w:rsid w:val="00785E56"/>
    <w:rsid w:val="007863BB"/>
    <w:rsid w:val="00786A0F"/>
    <w:rsid w:val="00786C3A"/>
    <w:rsid w:val="00786D86"/>
    <w:rsid w:val="0078784B"/>
    <w:rsid w:val="00787869"/>
    <w:rsid w:val="00787F01"/>
    <w:rsid w:val="007906F1"/>
    <w:rsid w:val="0079086D"/>
    <w:rsid w:val="00790CFF"/>
    <w:rsid w:val="00790D22"/>
    <w:rsid w:val="007910F0"/>
    <w:rsid w:val="00791288"/>
    <w:rsid w:val="007919CB"/>
    <w:rsid w:val="00791BEA"/>
    <w:rsid w:val="00791E6E"/>
    <w:rsid w:val="007928C4"/>
    <w:rsid w:val="0079291E"/>
    <w:rsid w:val="00793ADB"/>
    <w:rsid w:val="00793F7E"/>
    <w:rsid w:val="00794099"/>
    <w:rsid w:val="007941A0"/>
    <w:rsid w:val="00794442"/>
    <w:rsid w:val="00794596"/>
    <w:rsid w:val="00794F80"/>
    <w:rsid w:val="00794FB7"/>
    <w:rsid w:val="007952E8"/>
    <w:rsid w:val="00795542"/>
    <w:rsid w:val="0079587A"/>
    <w:rsid w:val="007963C4"/>
    <w:rsid w:val="00796E99"/>
    <w:rsid w:val="00796EA6"/>
    <w:rsid w:val="00796F67"/>
    <w:rsid w:val="00797058"/>
    <w:rsid w:val="00797725"/>
    <w:rsid w:val="007977E7"/>
    <w:rsid w:val="007978EA"/>
    <w:rsid w:val="007979D0"/>
    <w:rsid w:val="007A01C7"/>
    <w:rsid w:val="007A0292"/>
    <w:rsid w:val="007A0476"/>
    <w:rsid w:val="007A0620"/>
    <w:rsid w:val="007A0872"/>
    <w:rsid w:val="007A0BB7"/>
    <w:rsid w:val="007A0D1C"/>
    <w:rsid w:val="007A0EC2"/>
    <w:rsid w:val="007A0EE0"/>
    <w:rsid w:val="007A0F51"/>
    <w:rsid w:val="007A19B0"/>
    <w:rsid w:val="007A1C4B"/>
    <w:rsid w:val="007A1EEF"/>
    <w:rsid w:val="007A26FC"/>
    <w:rsid w:val="007A28EB"/>
    <w:rsid w:val="007A359A"/>
    <w:rsid w:val="007A3639"/>
    <w:rsid w:val="007A3679"/>
    <w:rsid w:val="007A38D9"/>
    <w:rsid w:val="007A393D"/>
    <w:rsid w:val="007A3ACF"/>
    <w:rsid w:val="007A3D7F"/>
    <w:rsid w:val="007A3E12"/>
    <w:rsid w:val="007A4058"/>
    <w:rsid w:val="007A4820"/>
    <w:rsid w:val="007A4D7F"/>
    <w:rsid w:val="007A50AB"/>
    <w:rsid w:val="007A51EA"/>
    <w:rsid w:val="007A535F"/>
    <w:rsid w:val="007A5BAF"/>
    <w:rsid w:val="007A5C44"/>
    <w:rsid w:val="007A6168"/>
    <w:rsid w:val="007A6288"/>
    <w:rsid w:val="007A6332"/>
    <w:rsid w:val="007A6431"/>
    <w:rsid w:val="007A647B"/>
    <w:rsid w:val="007A6BB3"/>
    <w:rsid w:val="007A6FA8"/>
    <w:rsid w:val="007A70EA"/>
    <w:rsid w:val="007A7800"/>
    <w:rsid w:val="007A7803"/>
    <w:rsid w:val="007A7C4A"/>
    <w:rsid w:val="007A7CFA"/>
    <w:rsid w:val="007B0194"/>
    <w:rsid w:val="007B0857"/>
    <w:rsid w:val="007B0BC3"/>
    <w:rsid w:val="007B0D7A"/>
    <w:rsid w:val="007B1404"/>
    <w:rsid w:val="007B160A"/>
    <w:rsid w:val="007B16C1"/>
    <w:rsid w:val="007B1985"/>
    <w:rsid w:val="007B1D02"/>
    <w:rsid w:val="007B1F7B"/>
    <w:rsid w:val="007B2114"/>
    <w:rsid w:val="007B2372"/>
    <w:rsid w:val="007B2A18"/>
    <w:rsid w:val="007B2C60"/>
    <w:rsid w:val="007B2DFB"/>
    <w:rsid w:val="007B3423"/>
    <w:rsid w:val="007B3AA7"/>
    <w:rsid w:val="007B4BA5"/>
    <w:rsid w:val="007B4E1F"/>
    <w:rsid w:val="007B5E89"/>
    <w:rsid w:val="007B6195"/>
    <w:rsid w:val="007B6907"/>
    <w:rsid w:val="007B7033"/>
    <w:rsid w:val="007B7315"/>
    <w:rsid w:val="007B770F"/>
    <w:rsid w:val="007B7D53"/>
    <w:rsid w:val="007B7E1D"/>
    <w:rsid w:val="007B7FA0"/>
    <w:rsid w:val="007C0000"/>
    <w:rsid w:val="007C01EB"/>
    <w:rsid w:val="007C04BE"/>
    <w:rsid w:val="007C05A7"/>
    <w:rsid w:val="007C060F"/>
    <w:rsid w:val="007C065C"/>
    <w:rsid w:val="007C07AD"/>
    <w:rsid w:val="007C09E0"/>
    <w:rsid w:val="007C0DA3"/>
    <w:rsid w:val="007C1263"/>
    <w:rsid w:val="007C147A"/>
    <w:rsid w:val="007C1E48"/>
    <w:rsid w:val="007C1E98"/>
    <w:rsid w:val="007C232B"/>
    <w:rsid w:val="007C264C"/>
    <w:rsid w:val="007C2751"/>
    <w:rsid w:val="007C32CB"/>
    <w:rsid w:val="007C3897"/>
    <w:rsid w:val="007C390E"/>
    <w:rsid w:val="007C3A03"/>
    <w:rsid w:val="007C3AF0"/>
    <w:rsid w:val="007C3E4E"/>
    <w:rsid w:val="007C4116"/>
    <w:rsid w:val="007C42D1"/>
    <w:rsid w:val="007C44D5"/>
    <w:rsid w:val="007C451C"/>
    <w:rsid w:val="007C463F"/>
    <w:rsid w:val="007C4703"/>
    <w:rsid w:val="007C475A"/>
    <w:rsid w:val="007C49B3"/>
    <w:rsid w:val="007C49CE"/>
    <w:rsid w:val="007C5704"/>
    <w:rsid w:val="007C5782"/>
    <w:rsid w:val="007C583B"/>
    <w:rsid w:val="007C5C08"/>
    <w:rsid w:val="007C612E"/>
    <w:rsid w:val="007C66FE"/>
    <w:rsid w:val="007C6BB7"/>
    <w:rsid w:val="007C6F0B"/>
    <w:rsid w:val="007C750E"/>
    <w:rsid w:val="007C7988"/>
    <w:rsid w:val="007C7D27"/>
    <w:rsid w:val="007D07DF"/>
    <w:rsid w:val="007D1CBA"/>
    <w:rsid w:val="007D1D9D"/>
    <w:rsid w:val="007D21F6"/>
    <w:rsid w:val="007D2240"/>
    <w:rsid w:val="007D236C"/>
    <w:rsid w:val="007D29C0"/>
    <w:rsid w:val="007D2F6C"/>
    <w:rsid w:val="007D339B"/>
    <w:rsid w:val="007D3C6A"/>
    <w:rsid w:val="007D420A"/>
    <w:rsid w:val="007D4505"/>
    <w:rsid w:val="007D452A"/>
    <w:rsid w:val="007D4547"/>
    <w:rsid w:val="007D4859"/>
    <w:rsid w:val="007D4E48"/>
    <w:rsid w:val="007D5330"/>
    <w:rsid w:val="007D5398"/>
    <w:rsid w:val="007D599B"/>
    <w:rsid w:val="007D5C70"/>
    <w:rsid w:val="007D62C2"/>
    <w:rsid w:val="007D6764"/>
    <w:rsid w:val="007D6B92"/>
    <w:rsid w:val="007D6D9F"/>
    <w:rsid w:val="007D6DDA"/>
    <w:rsid w:val="007D783D"/>
    <w:rsid w:val="007D7AA9"/>
    <w:rsid w:val="007D7D88"/>
    <w:rsid w:val="007E02BD"/>
    <w:rsid w:val="007E03C3"/>
    <w:rsid w:val="007E0E5B"/>
    <w:rsid w:val="007E172A"/>
    <w:rsid w:val="007E1A64"/>
    <w:rsid w:val="007E1B2A"/>
    <w:rsid w:val="007E21F0"/>
    <w:rsid w:val="007E2306"/>
    <w:rsid w:val="007E2393"/>
    <w:rsid w:val="007E23C3"/>
    <w:rsid w:val="007E23DF"/>
    <w:rsid w:val="007E275F"/>
    <w:rsid w:val="007E2B5B"/>
    <w:rsid w:val="007E2E59"/>
    <w:rsid w:val="007E3235"/>
    <w:rsid w:val="007E347B"/>
    <w:rsid w:val="007E3837"/>
    <w:rsid w:val="007E3A1E"/>
    <w:rsid w:val="007E404A"/>
    <w:rsid w:val="007E420C"/>
    <w:rsid w:val="007E42A3"/>
    <w:rsid w:val="007E433E"/>
    <w:rsid w:val="007E462B"/>
    <w:rsid w:val="007E4820"/>
    <w:rsid w:val="007E4ACF"/>
    <w:rsid w:val="007E4BE0"/>
    <w:rsid w:val="007E4E4F"/>
    <w:rsid w:val="007E4EEE"/>
    <w:rsid w:val="007E4F43"/>
    <w:rsid w:val="007E527B"/>
    <w:rsid w:val="007E5498"/>
    <w:rsid w:val="007E58B6"/>
    <w:rsid w:val="007E5B97"/>
    <w:rsid w:val="007E5CE4"/>
    <w:rsid w:val="007E5DD9"/>
    <w:rsid w:val="007E5DF7"/>
    <w:rsid w:val="007E62DE"/>
    <w:rsid w:val="007E6345"/>
    <w:rsid w:val="007E6457"/>
    <w:rsid w:val="007E68E6"/>
    <w:rsid w:val="007E719E"/>
    <w:rsid w:val="007E71AC"/>
    <w:rsid w:val="007E7F56"/>
    <w:rsid w:val="007F043A"/>
    <w:rsid w:val="007F056E"/>
    <w:rsid w:val="007F1B5F"/>
    <w:rsid w:val="007F1C4B"/>
    <w:rsid w:val="007F2239"/>
    <w:rsid w:val="007F23DE"/>
    <w:rsid w:val="007F267E"/>
    <w:rsid w:val="007F2F9B"/>
    <w:rsid w:val="007F3170"/>
    <w:rsid w:val="007F39B8"/>
    <w:rsid w:val="007F3BD4"/>
    <w:rsid w:val="007F3F14"/>
    <w:rsid w:val="007F3F82"/>
    <w:rsid w:val="007F4446"/>
    <w:rsid w:val="007F4528"/>
    <w:rsid w:val="007F48AB"/>
    <w:rsid w:val="007F48DA"/>
    <w:rsid w:val="007F4EC5"/>
    <w:rsid w:val="007F5072"/>
    <w:rsid w:val="007F5273"/>
    <w:rsid w:val="007F540E"/>
    <w:rsid w:val="007F54F8"/>
    <w:rsid w:val="007F557E"/>
    <w:rsid w:val="007F5BEF"/>
    <w:rsid w:val="007F5C99"/>
    <w:rsid w:val="007F5E51"/>
    <w:rsid w:val="007F6543"/>
    <w:rsid w:val="007F6B7F"/>
    <w:rsid w:val="007F6B89"/>
    <w:rsid w:val="007F6BBD"/>
    <w:rsid w:val="007F6BD8"/>
    <w:rsid w:val="007F735B"/>
    <w:rsid w:val="007F7FF7"/>
    <w:rsid w:val="008005BB"/>
    <w:rsid w:val="0080093F"/>
    <w:rsid w:val="00800957"/>
    <w:rsid w:val="00801975"/>
    <w:rsid w:val="00801AC5"/>
    <w:rsid w:val="0080209C"/>
    <w:rsid w:val="0080228A"/>
    <w:rsid w:val="00802416"/>
    <w:rsid w:val="00802E90"/>
    <w:rsid w:val="00802ED1"/>
    <w:rsid w:val="00802F73"/>
    <w:rsid w:val="008031AD"/>
    <w:rsid w:val="008031E0"/>
    <w:rsid w:val="0080372C"/>
    <w:rsid w:val="00803757"/>
    <w:rsid w:val="00803AB2"/>
    <w:rsid w:val="00803BCB"/>
    <w:rsid w:val="00803E1D"/>
    <w:rsid w:val="0080522F"/>
    <w:rsid w:val="00806141"/>
    <w:rsid w:val="0080651B"/>
    <w:rsid w:val="0080656F"/>
    <w:rsid w:val="00806673"/>
    <w:rsid w:val="008068DD"/>
    <w:rsid w:val="00806D19"/>
    <w:rsid w:val="00807219"/>
    <w:rsid w:val="008074E2"/>
    <w:rsid w:val="008074FE"/>
    <w:rsid w:val="00807607"/>
    <w:rsid w:val="00807AF3"/>
    <w:rsid w:val="00810091"/>
    <w:rsid w:val="00810A9B"/>
    <w:rsid w:val="00810E1C"/>
    <w:rsid w:val="00810FE0"/>
    <w:rsid w:val="008111CF"/>
    <w:rsid w:val="0081145C"/>
    <w:rsid w:val="00811496"/>
    <w:rsid w:val="008116BC"/>
    <w:rsid w:val="00811AB9"/>
    <w:rsid w:val="00811CD2"/>
    <w:rsid w:val="008120E3"/>
    <w:rsid w:val="0081237C"/>
    <w:rsid w:val="008127BB"/>
    <w:rsid w:val="00813195"/>
    <w:rsid w:val="0081319A"/>
    <w:rsid w:val="00813790"/>
    <w:rsid w:val="00813895"/>
    <w:rsid w:val="00813A8B"/>
    <w:rsid w:val="00813E62"/>
    <w:rsid w:val="00814243"/>
    <w:rsid w:val="0081446C"/>
    <w:rsid w:val="008146DE"/>
    <w:rsid w:val="00814AD2"/>
    <w:rsid w:val="00814B3E"/>
    <w:rsid w:val="008155A2"/>
    <w:rsid w:val="0081584C"/>
    <w:rsid w:val="00815AC1"/>
    <w:rsid w:val="00815C01"/>
    <w:rsid w:val="0081638A"/>
    <w:rsid w:val="00816470"/>
    <w:rsid w:val="00816957"/>
    <w:rsid w:val="00816970"/>
    <w:rsid w:val="00816B2F"/>
    <w:rsid w:val="00816EB1"/>
    <w:rsid w:val="00816EC2"/>
    <w:rsid w:val="0081741D"/>
    <w:rsid w:val="0081757F"/>
    <w:rsid w:val="00817846"/>
    <w:rsid w:val="00817E99"/>
    <w:rsid w:val="008200AB"/>
    <w:rsid w:val="0082021A"/>
    <w:rsid w:val="00820781"/>
    <w:rsid w:val="00820807"/>
    <w:rsid w:val="008209D3"/>
    <w:rsid w:val="00820EEF"/>
    <w:rsid w:val="00820F7B"/>
    <w:rsid w:val="00821287"/>
    <w:rsid w:val="008217D5"/>
    <w:rsid w:val="00821EBC"/>
    <w:rsid w:val="00821F5B"/>
    <w:rsid w:val="00822004"/>
    <w:rsid w:val="00822C04"/>
    <w:rsid w:val="008232E0"/>
    <w:rsid w:val="00823BC0"/>
    <w:rsid w:val="00823EC1"/>
    <w:rsid w:val="00823F4A"/>
    <w:rsid w:val="00824037"/>
    <w:rsid w:val="00824657"/>
    <w:rsid w:val="00824F53"/>
    <w:rsid w:val="00825018"/>
    <w:rsid w:val="0082528B"/>
    <w:rsid w:val="00825369"/>
    <w:rsid w:val="008253F6"/>
    <w:rsid w:val="008255A3"/>
    <w:rsid w:val="0082572D"/>
    <w:rsid w:val="00825D77"/>
    <w:rsid w:val="00825DBB"/>
    <w:rsid w:val="00825F35"/>
    <w:rsid w:val="00825FC2"/>
    <w:rsid w:val="008263D1"/>
    <w:rsid w:val="008264A8"/>
    <w:rsid w:val="00826719"/>
    <w:rsid w:val="00826762"/>
    <w:rsid w:val="008269AA"/>
    <w:rsid w:val="00826B57"/>
    <w:rsid w:val="00827476"/>
    <w:rsid w:val="00827BDD"/>
    <w:rsid w:val="00827D02"/>
    <w:rsid w:val="00827FF2"/>
    <w:rsid w:val="00830256"/>
    <w:rsid w:val="008308B7"/>
    <w:rsid w:val="00830E4F"/>
    <w:rsid w:val="0083126A"/>
    <w:rsid w:val="00831383"/>
    <w:rsid w:val="008314BD"/>
    <w:rsid w:val="00831618"/>
    <w:rsid w:val="00831C0B"/>
    <w:rsid w:val="00831DD8"/>
    <w:rsid w:val="00831EFB"/>
    <w:rsid w:val="00832053"/>
    <w:rsid w:val="00832A56"/>
    <w:rsid w:val="00832D2C"/>
    <w:rsid w:val="00833181"/>
    <w:rsid w:val="00833414"/>
    <w:rsid w:val="008334D5"/>
    <w:rsid w:val="00833A4C"/>
    <w:rsid w:val="00833C27"/>
    <w:rsid w:val="00833FCD"/>
    <w:rsid w:val="00834323"/>
    <w:rsid w:val="00834329"/>
    <w:rsid w:val="008350D2"/>
    <w:rsid w:val="00835A4F"/>
    <w:rsid w:val="00835D93"/>
    <w:rsid w:val="00835E49"/>
    <w:rsid w:val="00835FF8"/>
    <w:rsid w:val="00836381"/>
    <w:rsid w:val="00836B8D"/>
    <w:rsid w:val="00837C61"/>
    <w:rsid w:val="00837F8C"/>
    <w:rsid w:val="008405C2"/>
    <w:rsid w:val="00840B43"/>
    <w:rsid w:val="00840D28"/>
    <w:rsid w:val="008415E7"/>
    <w:rsid w:val="008417C2"/>
    <w:rsid w:val="008418C6"/>
    <w:rsid w:val="00841EFC"/>
    <w:rsid w:val="00841FBD"/>
    <w:rsid w:val="00842897"/>
    <w:rsid w:val="00842A5B"/>
    <w:rsid w:val="00842B0E"/>
    <w:rsid w:val="00842B3D"/>
    <w:rsid w:val="00843339"/>
    <w:rsid w:val="008433CB"/>
    <w:rsid w:val="008441CE"/>
    <w:rsid w:val="008444F1"/>
    <w:rsid w:val="0084510D"/>
    <w:rsid w:val="00845590"/>
    <w:rsid w:val="00845810"/>
    <w:rsid w:val="008459F6"/>
    <w:rsid w:val="00845D07"/>
    <w:rsid w:val="00846254"/>
    <w:rsid w:val="00846BDF"/>
    <w:rsid w:val="00846EA1"/>
    <w:rsid w:val="008502D6"/>
    <w:rsid w:val="00850D0D"/>
    <w:rsid w:val="00851065"/>
    <w:rsid w:val="008512C7"/>
    <w:rsid w:val="00851F0A"/>
    <w:rsid w:val="008522EB"/>
    <w:rsid w:val="00852597"/>
    <w:rsid w:val="008528C8"/>
    <w:rsid w:val="00852AF8"/>
    <w:rsid w:val="00852CDF"/>
    <w:rsid w:val="00852FA3"/>
    <w:rsid w:val="00853173"/>
    <w:rsid w:val="008533BD"/>
    <w:rsid w:val="0085342B"/>
    <w:rsid w:val="008534C1"/>
    <w:rsid w:val="00853876"/>
    <w:rsid w:val="00853C80"/>
    <w:rsid w:val="00854322"/>
    <w:rsid w:val="008544E2"/>
    <w:rsid w:val="00854703"/>
    <w:rsid w:val="0085493D"/>
    <w:rsid w:val="00855440"/>
    <w:rsid w:val="00855452"/>
    <w:rsid w:val="00855624"/>
    <w:rsid w:val="00855798"/>
    <w:rsid w:val="00855B44"/>
    <w:rsid w:val="00855D56"/>
    <w:rsid w:val="00855DBD"/>
    <w:rsid w:val="008563B5"/>
    <w:rsid w:val="00856713"/>
    <w:rsid w:val="008567C0"/>
    <w:rsid w:val="00856A79"/>
    <w:rsid w:val="00856AF6"/>
    <w:rsid w:val="0085725D"/>
    <w:rsid w:val="008579B4"/>
    <w:rsid w:val="00857A06"/>
    <w:rsid w:val="008606AA"/>
    <w:rsid w:val="008606D0"/>
    <w:rsid w:val="00860775"/>
    <w:rsid w:val="00861562"/>
    <w:rsid w:val="00861CB5"/>
    <w:rsid w:val="00862592"/>
    <w:rsid w:val="00862843"/>
    <w:rsid w:val="00862EB6"/>
    <w:rsid w:val="00862ED6"/>
    <w:rsid w:val="00863046"/>
    <w:rsid w:val="008632EB"/>
    <w:rsid w:val="00863729"/>
    <w:rsid w:val="00863B65"/>
    <w:rsid w:val="00863F20"/>
    <w:rsid w:val="00864270"/>
    <w:rsid w:val="0086469E"/>
    <w:rsid w:val="0086487A"/>
    <w:rsid w:val="00864B3A"/>
    <w:rsid w:val="00864D06"/>
    <w:rsid w:val="00864E9F"/>
    <w:rsid w:val="008658B4"/>
    <w:rsid w:val="00865E4B"/>
    <w:rsid w:val="0086634F"/>
    <w:rsid w:val="008666D7"/>
    <w:rsid w:val="00866984"/>
    <w:rsid w:val="00866CEB"/>
    <w:rsid w:val="00866FF4"/>
    <w:rsid w:val="008673F4"/>
    <w:rsid w:val="00867428"/>
    <w:rsid w:val="008674CB"/>
    <w:rsid w:val="008677E4"/>
    <w:rsid w:val="00867DCF"/>
    <w:rsid w:val="008705A1"/>
    <w:rsid w:val="0087064D"/>
    <w:rsid w:val="008708A7"/>
    <w:rsid w:val="00870D54"/>
    <w:rsid w:val="008712F0"/>
    <w:rsid w:val="0087163D"/>
    <w:rsid w:val="00871709"/>
    <w:rsid w:val="00871778"/>
    <w:rsid w:val="00871BD9"/>
    <w:rsid w:val="00872744"/>
    <w:rsid w:val="00872DE7"/>
    <w:rsid w:val="00872E1B"/>
    <w:rsid w:val="00872E8C"/>
    <w:rsid w:val="00873075"/>
    <w:rsid w:val="008731AC"/>
    <w:rsid w:val="008734B3"/>
    <w:rsid w:val="00873611"/>
    <w:rsid w:val="0087396A"/>
    <w:rsid w:val="00873AAA"/>
    <w:rsid w:val="00873D1F"/>
    <w:rsid w:val="008746F4"/>
    <w:rsid w:val="00875631"/>
    <w:rsid w:val="00875714"/>
    <w:rsid w:val="00875EE2"/>
    <w:rsid w:val="00875EE7"/>
    <w:rsid w:val="0087615A"/>
    <w:rsid w:val="008767F6"/>
    <w:rsid w:val="00876DD4"/>
    <w:rsid w:val="008803F2"/>
    <w:rsid w:val="008808E7"/>
    <w:rsid w:val="008809AC"/>
    <w:rsid w:val="00880C5F"/>
    <w:rsid w:val="00881596"/>
    <w:rsid w:val="0088167C"/>
    <w:rsid w:val="008818A9"/>
    <w:rsid w:val="00881981"/>
    <w:rsid w:val="008819A0"/>
    <w:rsid w:val="00881A04"/>
    <w:rsid w:val="00881C82"/>
    <w:rsid w:val="00881D09"/>
    <w:rsid w:val="008820CA"/>
    <w:rsid w:val="00882281"/>
    <w:rsid w:val="00882299"/>
    <w:rsid w:val="008825F7"/>
    <w:rsid w:val="0088293A"/>
    <w:rsid w:val="00882E1A"/>
    <w:rsid w:val="00882E2C"/>
    <w:rsid w:val="008831EE"/>
    <w:rsid w:val="008832E2"/>
    <w:rsid w:val="0088333F"/>
    <w:rsid w:val="008834BC"/>
    <w:rsid w:val="0088364B"/>
    <w:rsid w:val="00883736"/>
    <w:rsid w:val="00883B21"/>
    <w:rsid w:val="00883E46"/>
    <w:rsid w:val="0088449D"/>
    <w:rsid w:val="008848C2"/>
    <w:rsid w:val="00884AD2"/>
    <w:rsid w:val="00884E28"/>
    <w:rsid w:val="0088577C"/>
    <w:rsid w:val="00885AF2"/>
    <w:rsid w:val="0088613F"/>
    <w:rsid w:val="00886216"/>
    <w:rsid w:val="008862DF"/>
    <w:rsid w:val="0088631F"/>
    <w:rsid w:val="0088638F"/>
    <w:rsid w:val="008864F9"/>
    <w:rsid w:val="00886732"/>
    <w:rsid w:val="0088679B"/>
    <w:rsid w:val="00886927"/>
    <w:rsid w:val="00887202"/>
    <w:rsid w:val="00887E04"/>
    <w:rsid w:val="00887EBB"/>
    <w:rsid w:val="00887F2D"/>
    <w:rsid w:val="0089019F"/>
    <w:rsid w:val="00890898"/>
    <w:rsid w:val="00890DA7"/>
    <w:rsid w:val="00890EB3"/>
    <w:rsid w:val="008915B3"/>
    <w:rsid w:val="008916EB"/>
    <w:rsid w:val="00891921"/>
    <w:rsid w:val="00891A2A"/>
    <w:rsid w:val="00891FE4"/>
    <w:rsid w:val="008920B6"/>
    <w:rsid w:val="008920FE"/>
    <w:rsid w:val="0089283F"/>
    <w:rsid w:val="00892C3E"/>
    <w:rsid w:val="0089363B"/>
    <w:rsid w:val="0089371F"/>
    <w:rsid w:val="00893795"/>
    <w:rsid w:val="008939CD"/>
    <w:rsid w:val="0089450F"/>
    <w:rsid w:val="0089487A"/>
    <w:rsid w:val="00894D08"/>
    <w:rsid w:val="00894F15"/>
    <w:rsid w:val="008951D6"/>
    <w:rsid w:val="008954EA"/>
    <w:rsid w:val="0089553F"/>
    <w:rsid w:val="008959B9"/>
    <w:rsid w:val="00896005"/>
    <w:rsid w:val="00896313"/>
    <w:rsid w:val="008967D2"/>
    <w:rsid w:val="00896E59"/>
    <w:rsid w:val="00897CC4"/>
    <w:rsid w:val="008A039D"/>
    <w:rsid w:val="008A0400"/>
    <w:rsid w:val="008A0837"/>
    <w:rsid w:val="008A0E86"/>
    <w:rsid w:val="008A0EC3"/>
    <w:rsid w:val="008A1890"/>
    <w:rsid w:val="008A1BB3"/>
    <w:rsid w:val="008A2016"/>
    <w:rsid w:val="008A2419"/>
    <w:rsid w:val="008A288F"/>
    <w:rsid w:val="008A2D5D"/>
    <w:rsid w:val="008A2EB0"/>
    <w:rsid w:val="008A353C"/>
    <w:rsid w:val="008A3597"/>
    <w:rsid w:val="008A3959"/>
    <w:rsid w:val="008A3E3C"/>
    <w:rsid w:val="008A3FD0"/>
    <w:rsid w:val="008A405E"/>
    <w:rsid w:val="008A4463"/>
    <w:rsid w:val="008A46E4"/>
    <w:rsid w:val="008A4992"/>
    <w:rsid w:val="008A4FC0"/>
    <w:rsid w:val="008A515B"/>
    <w:rsid w:val="008A5575"/>
    <w:rsid w:val="008A5A8A"/>
    <w:rsid w:val="008A5DD4"/>
    <w:rsid w:val="008A5E62"/>
    <w:rsid w:val="008A6328"/>
    <w:rsid w:val="008A6509"/>
    <w:rsid w:val="008A6517"/>
    <w:rsid w:val="008A6B4A"/>
    <w:rsid w:val="008A774C"/>
    <w:rsid w:val="008A78D4"/>
    <w:rsid w:val="008A7993"/>
    <w:rsid w:val="008B00E4"/>
    <w:rsid w:val="008B0104"/>
    <w:rsid w:val="008B02AF"/>
    <w:rsid w:val="008B02F6"/>
    <w:rsid w:val="008B0629"/>
    <w:rsid w:val="008B07DE"/>
    <w:rsid w:val="008B0821"/>
    <w:rsid w:val="008B093D"/>
    <w:rsid w:val="008B0B5B"/>
    <w:rsid w:val="008B1377"/>
    <w:rsid w:val="008B1525"/>
    <w:rsid w:val="008B179D"/>
    <w:rsid w:val="008B2818"/>
    <w:rsid w:val="008B30C5"/>
    <w:rsid w:val="008B31AA"/>
    <w:rsid w:val="008B355F"/>
    <w:rsid w:val="008B3F61"/>
    <w:rsid w:val="008B405A"/>
    <w:rsid w:val="008B425A"/>
    <w:rsid w:val="008B4291"/>
    <w:rsid w:val="008B5467"/>
    <w:rsid w:val="008B5B2E"/>
    <w:rsid w:val="008B62D7"/>
    <w:rsid w:val="008B6E01"/>
    <w:rsid w:val="008B7084"/>
    <w:rsid w:val="008B75B2"/>
    <w:rsid w:val="008B7670"/>
    <w:rsid w:val="008B76D8"/>
    <w:rsid w:val="008B7B1E"/>
    <w:rsid w:val="008B7CD1"/>
    <w:rsid w:val="008B7EA4"/>
    <w:rsid w:val="008C0619"/>
    <w:rsid w:val="008C0649"/>
    <w:rsid w:val="008C06D7"/>
    <w:rsid w:val="008C078D"/>
    <w:rsid w:val="008C0AD5"/>
    <w:rsid w:val="008C0B26"/>
    <w:rsid w:val="008C0BA8"/>
    <w:rsid w:val="008C126C"/>
    <w:rsid w:val="008C1579"/>
    <w:rsid w:val="008C19D5"/>
    <w:rsid w:val="008C2696"/>
    <w:rsid w:val="008C2737"/>
    <w:rsid w:val="008C28A1"/>
    <w:rsid w:val="008C2A10"/>
    <w:rsid w:val="008C2D74"/>
    <w:rsid w:val="008C2FE3"/>
    <w:rsid w:val="008C31FB"/>
    <w:rsid w:val="008C35BD"/>
    <w:rsid w:val="008C3903"/>
    <w:rsid w:val="008C39C2"/>
    <w:rsid w:val="008C3BE4"/>
    <w:rsid w:val="008C4100"/>
    <w:rsid w:val="008C4EB1"/>
    <w:rsid w:val="008C514F"/>
    <w:rsid w:val="008C539A"/>
    <w:rsid w:val="008C5D68"/>
    <w:rsid w:val="008C6109"/>
    <w:rsid w:val="008C70CB"/>
    <w:rsid w:val="008C727F"/>
    <w:rsid w:val="008C7E7E"/>
    <w:rsid w:val="008D01C2"/>
    <w:rsid w:val="008D1462"/>
    <w:rsid w:val="008D18B2"/>
    <w:rsid w:val="008D1ABE"/>
    <w:rsid w:val="008D1B63"/>
    <w:rsid w:val="008D1EC1"/>
    <w:rsid w:val="008D211E"/>
    <w:rsid w:val="008D21C6"/>
    <w:rsid w:val="008D2927"/>
    <w:rsid w:val="008D2999"/>
    <w:rsid w:val="008D31D7"/>
    <w:rsid w:val="008D39AE"/>
    <w:rsid w:val="008D3BD1"/>
    <w:rsid w:val="008D3D8B"/>
    <w:rsid w:val="008D41CA"/>
    <w:rsid w:val="008D4679"/>
    <w:rsid w:val="008D5328"/>
    <w:rsid w:val="008D5891"/>
    <w:rsid w:val="008D5A42"/>
    <w:rsid w:val="008D5AA3"/>
    <w:rsid w:val="008D5E53"/>
    <w:rsid w:val="008D62D5"/>
    <w:rsid w:val="008D66DC"/>
    <w:rsid w:val="008D6B11"/>
    <w:rsid w:val="008D6F1C"/>
    <w:rsid w:val="008D6F76"/>
    <w:rsid w:val="008D70D8"/>
    <w:rsid w:val="008D75D3"/>
    <w:rsid w:val="008D76D5"/>
    <w:rsid w:val="008D7C77"/>
    <w:rsid w:val="008E0178"/>
    <w:rsid w:val="008E036C"/>
    <w:rsid w:val="008E04CF"/>
    <w:rsid w:val="008E08A7"/>
    <w:rsid w:val="008E0A5E"/>
    <w:rsid w:val="008E0C3B"/>
    <w:rsid w:val="008E0D33"/>
    <w:rsid w:val="008E1071"/>
    <w:rsid w:val="008E1219"/>
    <w:rsid w:val="008E1311"/>
    <w:rsid w:val="008E14D8"/>
    <w:rsid w:val="008E1501"/>
    <w:rsid w:val="008E1629"/>
    <w:rsid w:val="008E183E"/>
    <w:rsid w:val="008E1BDC"/>
    <w:rsid w:val="008E2047"/>
    <w:rsid w:val="008E222F"/>
    <w:rsid w:val="008E24C3"/>
    <w:rsid w:val="008E27D5"/>
    <w:rsid w:val="008E2A38"/>
    <w:rsid w:val="008E2CD8"/>
    <w:rsid w:val="008E2E98"/>
    <w:rsid w:val="008E36B8"/>
    <w:rsid w:val="008E3AAE"/>
    <w:rsid w:val="008E3B89"/>
    <w:rsid w:val="008E41D5"/>
    <w:rsid w:val="008E4AD5"/>
    <w:rsid w:val="008E5940"/>
    <w:rsid w:val="008E5AD4"/>
    <w:rsid w:val="008E5C35"/>
    <w:rsid w:val="008E6197"/>
    <w:rsid w:val="008E67E7"/>
    <w:rsid w:val="008E6E5B"/>
    <w:rsid w:val="008E7120"/>
    <w:rsid w:val="008E72A3"/>
    <w:rsid w:val="008E773E"/>
    <w:rsid w:val="008E7A7B"/>
    <w:rsid w:val="008F0139"/>
    <w:rsid w:val="008F0455"/>
    <w:rsid w:val="008F0836"/>
    <w:rsid w:val="008F0B37"/>
    <w:rsid w:val="008F0EEE"/>
    <w:rsid w:val="008F11C5"/>
    <w:rsid w:val="008F1364"/>
    <w:rsid w:val="008F15CC"/>
    <w:rsid w:val="008F1614"/>
    <w:rsid w:val="008F173D"/>
    <w:rsid w:val="008F17AD"/>
    <w:rsid w:val="008F1C90"/>
    <w:rsid w:val="008F1E1C"/>
    <w:rsid w:val="008F1FF5"/>
    <w:rsid w:val="008F216C"/>
    <w:rsid w:val="008F2409"/>
    <w:rsid w:val="008F2E0B"/>
    <w:rsid w:val="008F30D0"/>
    <w:rsid w:val="008F3577"/>
    <w:rsid w:val="008F3E00"/>
    <w:rsid w:val="008F44D9"/>
    <w:rsid w:val="008F55A5"/>
    <w:rsid w:val="008F594C"/>
    <w:rsid w:val="008F59F5"/>
    <w:rsid w:val="008F5C79"/>
    <w:rsid w:val="008F5DDC"/>
    <w:rsid w:val="008F6141"/>
    <w:rsid w:val="008F6988"/>
    <w:rsid w:val="008F6B2A"/>
    <w:rsid w:val="008F6B3E"/>
    <w:rsid w:val="008F6CFD"/>
    <w:rsid w:val="008F6DC6"/>
    <w:rsid w:val="008F6EFE"/>
    <w:rsid w:val="008F6F47"/>
    <w:rsid w:val="008F7155"/>
    <w:rsid w:val="008F718A"/>
    <w:rsid w:val="008F721A"/>
    <w:rsid w:val="008F7417"/>
    <w:rsid w:val="008F7D95"/>
    <w:rsid w:val="008F7EDC"/>
    <w:rsid w:val="00900016"/>
    <w:rsid w:val="0090018D"/>
    <w:rsid w:val="00900235"/>
    <w:rsid w:val="0090158C"/>
    <w:rsid w:val="00902AFC"/>
    <w:rsid w:val="00903D79"/>
    <w:rsid w:val="00903DA5"/>
    <w:rsid w:val="00903E05"/>
    <w:rsid w:val="00904100"/>
    <w:rsid w:val="009041BB"/>
    <w:rsid w:val="009043F3"/>
    <w:rsid w:val="009048C2"/>
    <w:rsid w:val="009049CD"/>
    <w:rsid w:val="00904A29"/>
    <w:rsid w:val="0090504F"/>
    <w:rsid w:val="009050FA"/>
    <w:rsid w:val="00905462"/>
    <w:rsid w:val="0090562C"/>
    <w:rsid w:val="00905BA7"/>
    <w:rsid w:val="00906964"/>
    <w:rsid w:val="00906BBA"/>
    <w:rsid w:val="00906D23"/>
    <w:rsid w:val="00906EDB"/>
    <w:rsid w:val="00907339"/>
    <w:rsid w:val="009100BB"/>
    <w:rsid w:val="009109AC"/>
    <w:rsid w:val="00910BD0"/>
    <w:rsid w:val="00910F40"/>
    <w:rsid w:val="0091115D"/>
    <w:rsid w:val="009114AB"/>
    <w:rsid w:val="0091269E"/>
    <w:rsid w:val="00912A05"/>
    <w:rsid w:val="00912A48"/>
    <w:rsid w:val="00912AA2"/>
    <w:rsid w:val="00913BB5"/>
    <w:rsid w:val="00914A8B"/>
    <w:rsid w:val="00914B5B"/>
    <w:rsid w:val="00914BA0"/>
    <w:rsid w:val="00914F02"/>
    <w:rsid w:val="00914F0B"/>
    <w:rsid w:val="0091511F"/>
    <w:rsid w:val="00915370"/>
    <w:rsid w:val="009156A8"/>
    <w:rsid w:val="009158EA"/>
    <w:rsid w:val="0091597E"/>
    <w:rsid w:val="00915D8C"/>
    <w:rsid w:val="00916473"/>
    <w:rsid w:val="00916713"/>
    <w:rsid w:val="0091720F"/>
    <w:rsid w:val="0091741F"/>
    <w:rsid w:val="009178D1"/>
    <w:rsid w:val="00920068"/>
    <w:rsid w:val="00920313"/>
    <w:rsid w:val="00920550"/>
    <w:rsid w:val="009212D3"/>
    <w:rsid w:val="009212F2"/>
    <w:rsid w:val="00921355"/>
    <w:rsid w:val="0092149D"/>
    <w:rsid w:val="009214C8"/>
    <w:rsid w:val="00921871"/>
    <w:rsid w:val="00921E52"/>
    <w:rsid w:val="00921F01"/>
    <w:rsid w:val="009226B4"/>
    <w:rsid w:val="009226D3"/>
    <w:rsid w:val="00922882"/>
    <w:rsid w:val="00922BB5"/>
    <w:rsid w:val="0092342C"/>
    <w:rsid w:val="009234C5"/>
    <w:rsid w:val="00923D82"/>
    <w:rsid w:val="00924189"/>
    <w:rsid w:val="009249F6"/>
    <w:rsid w:val="00924F8D"/>
    <w:rsid w:val="00925472"/>
    <w:rsid w:val="009255D9"/>
    <w:rsid w:val="009259C0"/>
    <w:rsid w:val="00925BD4"/>
    <w:rsid w:val="009263AE"/>
    <w:rsid w:val="00926416"/>
    <w:rsid w:val="009270BC"/>
    <w:rsid w:val="00927794"/>
    <w:rsid w:val="00927EEA"/>
    <w:rsid w:val="009310F8"/>
    <w:rsid w:val="009318D1"/>
    <w:rsid w:val="00932148"/>
    <w:rsid w:val="009321E2"/>
    <w:rsid w:val="009322C1"/>
    <w:rsid w:val="00932D60"/>
    <w:rsid w:val="00932FAD"/>
    <w:rsid w:val="00933226"/>
    <w:rsid w:val="009332BA"/>
    <w:rsid w:val="009332FE"/>
    <w:rsid w:val="0093423E"/>
    <w:rsid w:val="00934386"/>
    <w:rsid w:val="00934615"/>
    <w:rsid w:val="009347DB"/>
    <w:rsid w:val="00934869"/>
    <w:rsid w:val="009349B1"/>
    <w:rsid w:val="00934D6B"/>
    <w:rsid w:val="00934F5F"/>
    <w:rsid w:val="00935D12"/>
    <w:rsid w:val="0093607B"/>
    <w:rsid w:val="0093632A"/>
    <w:rsid w:val="009365E5"/>
    <w:rsid w:val="0093693E"/>
    <w:rsid w:val="00936CBD"/>
    <w:rsid w:val="00936DF2"/>
    <w:rsid w:val="00937318"/>
    <w:rsid w:val="00937358"/>
    <w:rsid w:val="0093796E"/>
    <w:rsid w:val="00937AF9"/>
    <w:rsid w:val="00937FC8"/>
    <w:rsid w:val="00940272"/>
    <w:rsid w:val="00940746"/>
    <w:rsid w:val="009407AC"/>
    <w:rsid w:val="00940BBB"/>
    <w:rsid w:val="00940D98"/>
    <w:rsid w:val="0094131B"/>
    <w:rsid w:val="0094171F"/>
    <w:rsid w:val="009418DD"/>
    <w:rsid w:val="00941C0D"/>
    <w:rsid w:val="0094219E"/>
    <w:rsid w:val="00942350"/>
    <w:rsid w:val="009424AD"/>
    <w:rsid w:val="0094281D"/>
    <w:rsid w:val="00942838"/>
    <w:rsid w:val="00942902"/>
    <w:rsid w:val="00942DD1"/>
    <w:rsid w:val="00942F2C"/>
    <w:rsid w:val="00943A67"/>
    <w:rsid w:val="00944015"/>
    <w:rsid w:val="009446FC"/>
    <w:rsid w:val="00944A53"/>
    <w:rsid w:val="00944B85"/>
    <w:rsid w:val="00944CC6"/>
    <w:rsid w:val="00944DD2"/>
    <w:rsid w:val="00944F76"/>
    <w:rsid w:val="0094523B"/>
    <w:rsid w:val="00945A0D"/>
    <w:rsid w:val="00945FE3"/>
    <w:rsid w:val="009463D7"/>
    <w:rsid w:val="0094696F"/>
    <w:rsid w:val="00946E58"/>
    <w:rsid w:val="00946F6D"/>
    <w:rsid w:val="0094743B"/>
    <w:rsid w:val="00947FDF"/>
    <w:rsid w:val="0095018F"/>
    <w:rsid w:val="009502A2"/>
    <w:rsid w:val="0095035C"/>
    <w:rsid w:val="00950377"/>
    <w:rsid w:val="009503B3"/>
    <w:rsid w:val="00950A69"/>
    <w:rsid w:val="00950F31"/>
    <w:rsid w:val="00950FB4"/>
    <w:rsid w:val="009515F9"/>
    <w:rsid w:val="00951F3E"/>
    <w:rsid w:val="009522F0"/>
    <w:rsid w:val="00952539"/>
    <w:rsid w:val="00952541"/>
    <w:rsid w:val="00952722"/>
    <w:rsid w:val="00952EBA"/>
    <w:rsid w:val="00954224"/>
    <w:rsid w:val="009547C8"/>
    <w:rsid w:val="00954923"/>
    <w:rsid w:val="00954BFE"/>
    <w:rsid w:val="00954EFE"/>
    <w:rsid w:val="00955157"/>
    <w:rsid w:val="0095540D"/>
    <w:rsid w:val="00955710"/>
    <w:rsid w:val="00955DFD"/>
    <w:rsid w:val="00956020"/>
    <w:rsid w:val="009569FE"/>
    <w:rsid w:val="00956C31"/>
    <w:rsid w:val="00956DD7"/>
    <w:rsid w:val="009577CD"/>
    <w:rsid w:val="00957D47"/>
    <w:rsid w:val="00960167"/>
    <w:rsid w:val="00960279"/>
    <w:rsid w:val="009608BB"/>
    <w:rsid w:val="00960A64"/>
    <w:rsid w:val="00960C2F"/>
    <w:rsid w:val="00960F40"/>
    <w:rsid w:val="00960F66"/>
    <w:rsid w:val="00961394"/>
    <w:rsid w:val="009616A2"/>
    <w:rsid w:val="00961813"/>
    <w:rsid w:val="009619DA"/>
    <w:rsid w:val="00962305"/>
    <w:rsid w:val="00962909"/>
    <w:rsid w:val="00963234"/>
    <w:rsid w:val="0096328D"/>
    <w:rsid w:val="00963578"/>
    <w:rsid w:val="00963842"/>
    <w:rsid w:val="00963F09"/>
    <w:rsid w:val="00964185"/>
    <w:rsid w:val="00964251"/>
    <w:rsid w:val="009644F4"/>
    <w:rsid w:val="0096468B"/>
    <w:rsid w:val="00964DC2"/>
    <w:rsid w:val="009650A9"/>
    <w:rsid w:val="00965117"/>
    <w:rsid w:val="0096545E"/>
    <w:rsid w:val="00965B2E"/>
    <w:rsid w:val="00965BA5"/>
    <w:rsid w:val="009664BC"/>
    <w:rsid w:val="009673CE"/>
    <w:rsid w:val="00967586"/>
    <w:rsid w:val="0096778B"/>
    <w:rsid w:val="009677B3"/>
    <w:rsid w:val="009678C9"/>
    <w:rsid w:val="00967A9E"/>
    <w:rsid w:val="00967AAE"/>
    <w:rsid w:val="00967E30"/>
    <w:rsid w:val="00970090"/>
    <w:rsid w:val="009702E7"/>
    <w:rsid w:val="00970605"/>
    <w:rsid w:val="009708B8"/>
    <w:rsid w:val="00970C43"/>
    <w:rsid w:val="00970F19"/>
    <w:rsid w:val="009711AF"/>
    <w:rsid w:val="009716B6"/>
    <w:rsid w:val="00971910"/>
    <w:rsid w:val="009721F3"/>
    <w:rsid w:val="0097226C"/>
    <w:rsid w:val="00973055"/>
    <w:rsid w:val="0097387F"/>
    <w:rsid w:val="009738AE"/>
    <w:rsid w:val="00973911"/>
    <w:rsid w:val="009745C8"/>
    <w:rsid w:val="00974770"/>
    <w:rsid w:val="0097481C"/>
    <w:rsid w:val="00975270"/>
    <w:rsid w:val="0097554A"/>
    <w:rsid w:val="00975EF5"/>
    <w:rsid w:val="00976EC0"/>
    <w:rsid w:val="009773B3"/>
    <w:rsid w:val="009778EE"/>
    <w:rsid w:val="0098005A"/>
    <w:rsid w:val="009808FC"/>
    <w:rsid w:val="00980A09"/>
    <w:rsid w:val="00980EE5"/>
    <w:rsid w:val="009819AA"/>
    <w:rsid w:val="00981B31"/>
    <w:rsid w:val="00981EFE"/>
    <w:rsid w:val="00982414"/>
    <w:rsid w:val="00982ABD"/>
    <w:rsid w:val="00983079"/>
    <w:rsid w:val="00983616"/>
    <w:rsid w:val="009839A6"/>
    <w:rsid w:val="00983A27"/>
    <w:rsid w:val="00983A64"/>
    <w:rsid w:val="0098559D"/>
    <w:rsid w:val="00985A6E"/>
    <w:rsid w:val="00985AC6"/>
    <w:rsid w:val="00985BFD"/>
    <w:rsid w:val="00985E91"/>
    <w:rsid w:val="00985FEB"/>
    <w:rsid w:val="0098630F"/>
    <w:rsid w:val="00986C13"/>
    <w:rsid w:val="00986DF3"/>
    <w:rsid w:val="00986E90"/>
    <w:rsid w:val="00986EFA"/>
    <w:rsid w:val="00986F6B"/>
    <w:rsid w:val="009876B2"/>
    <w:rsid w:val="00987D4C"/>
    <w:rsid w:val="00987D7A"/>
    <w:rsid w:val="00987E6D"/>
    <w:rsid w:val="0099004F"/>
    <w:rsid w:val="00990506"/>
    <w:rsid w:val="009905C4"/>
    <w:rsid w:val="009908C3"/>
    <w:rsid w:val="00990A14"/>
    <w:rsid w:val="00990A92"/>
    <w:rsid w:val="009912FF"/>
    <w:rsid w:val="0099144E"/>
    <w:rsid w:val="009914AE"/>
    <w:rsid w:val="0099176A"/>
    <w:rsid w:val="00991774"/>
    <w:rsid w:val="0099197F"/>
    <w:rsid w:val="009919E6"/>
    <w:rsid w:val="00991AC0"/>
    <w:rsid w:val="009921DC"/>
    <w:rsid w:val="009924D3"/>
    <w:rsid w:val="00992A2D"/>
    <w:rsid w:val="00992D03"/>
    <w:rsid w:val="009930E1"/>
    <w:rsid w:val="00993346"/>
    <w:rsid w:val="0099370F"/>
    <w:rsid w:val="00993AE6"/>
    <w:rsid w:val="00993C42"/>
    <w:rsid w:val="00993C56"/>
    <w:rsid w:val="00994328"/>
    <w:rsid w:val="00994504"/>
    <w:rsid w:val="00994A97"/>
    <w:rsid w:val="00994FFC"/>
    <w:rsid w:val="009950A4"/>
    <w:rsid w:val="0099518A"/>
    <w:rsid w:val="0099593E"/>
    <w:rsid w:val="00995C73"/>
    <w:rsid w:val="009966EE"/>
    <w:rsid w:val="00996AC1"/>
    <w:rsid w:val="00996D44"/>
    <w:rsid w:val="00996F3E"/>
    <w:rsid w:val="00996F78"/>
    <w:rsid w:val="00997271"/>
    <w:rsid w:val="0099737F"/>
    <w:rsid w:val="00997C83"/>
    <w:rsid w:val="009A04D7"/>
    <w:rsid w:val="009A13CE"/>
    <w:rsid w:val="009A18C7"/>
    <w:rsid w:val="009A1C51"/>
    <w:rsid w:val="009A1CD8"/>
    <w:rsid w:val="009A2A0C"/>
    <w:rsid w:val="009A2B0B"/>
    <w:rsid w:val="009A3191"/>
    <w:rsid w:val="009A3192"/>
    <w:rsid w:val="009A3201"/>
    <w:rsid w:val="009A3560"/>
    <w:rsid w:val="009A365A"/>
    <w:rsid w:val="009A377F"/>
    <w:rsid w:val="009A39DA"/>
    <w:rsid w:val="009A4078"/>
    <w:rsid w:val="009A55F2"/>
    <w:rsid w:val="009A56D5"/>
    <w:rsid w:val="009A5733"/>
    <w:rsid w:val="009A5D80"/>
    <w:rsid w:val="009A5DF3"/>
    <w:rsid w:val="009A6153"/>
    <w:rsid w:val="009A616F"/>
    <w:rsid w:val="009A6704"/>
    <w:rsid w:val="009A712F"/>
    <w:rsid w:val="009A7370"/>
    <w:rsid w:val="009A7D94"/>
    <w:rsid w:val="009B0264"/>
    <w:rsid w:val="009B0942"/>
    <w:rsid w:val="009B0A8D"/>
    <w:rsid w:val="009B0B1C"/>
    <w:rsid w:val="009B0C1E"/>
    <w:rsid w:val="009B12D1"/>
    <w:rsid w:val="009B1CEE"/>
    <w:rsid w:val="009B24BE"/>
    <w:rsid w:val="009B291C"/>
    <w:rsid w:val="009B294F"/>
    <w:rsid w:val="009B3158"/>
    <w:rsid w:val="009B3172"/>
    <w:rsid w:val="009B3250"/>
    <w:rsid w:val="009B3559"/>
    <w:rsid w:val="009B37AC"/>
    <w:rsid w:val="009B3C23"/>
    <w:rsid w:val="009B46A2"/>
    <w:rsid w:val="009B4CD4"/>
    <w:rsid w:val="009B4D12"/>
    <w:rsid w:val="009B4EAE"/>
    <w:rsid w:val="009B4FFC"/>
    <w:rsid w:val="009B50E6"/>
    <w:rsid w:val="009B544C"/>
    <w:rsid w:val="009B5798"/>
    <w:rsid w:val="009B5898"/>
    <w:rsid w:val="009B58A4"/>
    <w:rsid w:val="009B5B52"/>
    <w:rsid w:val="009B62C8"/>
    <w:rsid w:val="009B63FD"/>
    <w:rsid w:val="009B66D7"/>
    <w:rsid w:val="009B6985"/>
    <w:rsid w:val="009B6BCD"/>
    <w:rsid w:val="009B755E"/>
    <w:rsid w:val="009B76AD"/>
    <w:rsid w:val="009B7D08"/>
    <w:rsid w:val="009B7D8A"/>
    <w:rsid w:val="009B7FCB"/>
    <w:rsid w:val="009C0DF4"/>
    <w:rsid w:val="009C1238"/>
    <w:rsid w:val="009C1487"/>
    <w:rsid w:val="009C1C82"/>
    <w:rsid w:val="009C2791"/>
    <w:rsid w:val="009C27A2"/>
    <w:rsid w:val="009C2900"/>
    <w:rsid w:val="009C2ACE"/>
    <w:rsid w:val="009C2BD0"/>
    <w:rsid w:val="009C3029"/>
    <w:rsid w:val="009C3082"/>
    <w:rsid w:val="009C3816"/>
    <w:rsid w:val="009C3DDC"/>
    <w:rsid w:val="009C3FBC"/>
    <w:rsid w:val="009C4099"/>
    <w:rsid w:val="009C4B18"/>
    <w:rsid w:val="009C4B37"/>
    <w:rsid w:val="009C4BE7"/>
    <w:rsid w:val="009C4CC7"/>
    <w:rsid w:val="009C5586"/>
    <w:rsid w:val="009C6135"/>
    <w:rsid w:val="009C6318"/>
    <w:rsid w:val="009C6511"/>
    <w:rsid w:val="009C6723"/>
    <w:rsid w:val="009C69DF"/>
    <w:rsid w:val="009C6EF4"/>
    <w:rsid w:val="009C71B6"/>
    <w:rsid w:val="009C7416"/>
    <w:rsid w:val="009C761E"/>
    <w:rsid w:val="009D0C42"/>
    <w:rsid w:val="009D0EBE"/>
    <w:rsid w:val="009D0FB9"/>
    <w:rsid w:val="009D13C0"/>
    <w:rsid w:val="009D17F1"/>
    <w:rsid w:val="009D18EB"/>
    <w:rsid w:val="009D1E07"/>
    <w:rsid w:val="009D1F40"/>
    <w:rsid w:val="009D1F90"/>
    <w:rsid w:val="009D248A"/>
    <w:rsid w:val="009D24B9"/>
    <w:rsid w:val="009D250A"/>
    <w:rsid w:val="009D2CB5"/>
    <w:rsid w:val="009D38A5"/>
    <w:rsid w:val="009D3D32"/>
    <w:rsid w:val="009D3FB5"/>
    <w:rsid w:val="009D41FC"/>
    <w:rsid w:val="009D42DD"/>
    <w:rsid w:val="009D44F2"/>
    <w:rsid w:val="009D486A"/>
    <w:rsid w:val="009D4A38"/>
    <w:rsid w:val="009D4EAB"/>
    <w:rsid w:val="009D5026"/>
    <w:rsid w:val="009D5271"/>
    <w:rsid w:val="009D55B7"/>
    <w:rsid w:val="009D5750"/>
    <w:rsid w:val="009D5D07"/>
    <w:rsid w:val="009D6011"/>
    <w:rsid w:val="009D62A6"/>
    <w:rsid w:val="009D66B0"/>
    <w:rsid w:val="009D66D3"/>
    <w:rsid w:val="009D6CA9"/>
    <w:rsid w:val="009D6E5D"/>
    <w:rsid w:val="009D6EA0"/>
    <w:rsid w:val="009D7342"/>
    <w:rsid w:val="009D741C"/>
    <w:rsid w:val="009D75AB"/>
    <w:rsid w:val="009D7CB1"/>
    <w:rsid w:val="009E02D4"/>
    <w:rsid w:val="009E09E1"/>
    <w:rsid w:val="009E1094"/>
    <w:rsid w:val="009E10B7"/>
    <w:rsid w:val="009E1616"/>
    <w:rsid w:val="009E16E1"/>
    <w:rsid w:val="009E176B"/>
    <w:rsid w:val="009E17D4"/>
    <w:rsid w:val="009E17D8"/>
    <w:rsid w:val="009E183A"/>
    <w:rsid w:val="009E1928"/>
    <w:rsid w:val="009E1A74"/>
    <w:rsid w:val="009E1EA1"/>
    <w:rsid w:val="009E1EB3"/>
    <w:rsid w:val="009E1FA3"/>
    <w:rsid w:val="009E2104"/>
    <w:rsid w:val="009E286F"/>
    <w:rsid w:val="009E2A81"/>
    <w:rsid w:val="009E2D19"/>
    <w:rsid w:val="009E36B4"/>
    <w:rsid w:val="009E3753"/>
    <w:rsid w:val="009E3A14"/>
    <w:rsid w:val="009E401C"/>
    <w:rsid w:val="009E413B"/>
    <w:rsid w:val="009E4279"/>
    <w:rsid w:val="009E42AF"/>
    <w:rsid w:val="009E4C12"/>
    <w:rsid w:val="009E4D44"/>
    <w:rsid w:val="009E4DF8"/>
    <w:rsid w:val="009E4FA6"/>
    <w:rsid w:val="009E571E"/>
    <w:rsid w:val="009E5754"/>
    <w:rsid w:val="009E666C"/>
    <w:rsid w:val="009E67A5"/>
    <w:rsid w:val="009E681A"/>
    <w:rsid w:val="009E6C08"/>
    <w:rsid w:val="009E71AC"/>
    <w:rsid w:val="009E73DD"/>
    <w:rsid w:val="009E74B0"/>
    <w:rsid w:val="009E79FC"/>
    <w:rsid w:val="009E7A39"/>
    <w:rsid w:val="009E7C17"/>
    <w:rsid w:val="009F00AA"/>
    <w:rsid w:val="009F00FE"/>
    <w:rsid w:val="009F0589"/>
    <w:rsid w:val="009F0640"/>
    <w:rsid w:val="009F0764"/>
    <w:rsid w:val="009F07A0"/>
    <w:rsid w:val="009F088E"/>
    <w:rsid w:val="009F11F8"/>
    <w:rsid w:val="009F12D0"/>
    <w:rsid w:val="009F1577"/>
    <w:rsid w:val="009F16F1"/>
    <w:rsid w:val="009F196A"/>
    <w:rsid w:val="009F2603"/>
    <w:rsid w:val="009F2994"/>
    <w:rsid w:val="009F29F8"/>
    <w:rsid w:val="009F30F1"/>
    <w:rsid w:val="009F3C2A"/>
    <w:rsid w:val="009F41F0"/>
    <w:rsid w:val="009F4516"/>
    <w:rsid w:val="009F4572"/>
    <w:rsid w:val="009F46B7"/>
    <w:rsid w:val="009F5037"/>
    <w:rsid w:val="009F53B4"/>
    <w:rsid w:val="009F5B58"/>
    <w:rsid w:val="009F5EE2"/>
    <w:rsid w:val="009F65FF"/>
    <w:rsid w:val="009F6667"/>
    <w:rsid w:val="009F6778"/>
    <w:rsid w:val="009F6BE1"/>
    <w:rsid w:val="009F6EFC"/>
    <w:rsid w:val="009F707F"/>
    <w:rsid w:val="009F7146"/>
    <w:rsid w:val="009F724E"/>
    <w:rsid w:val="009F738F"/>
    <w:rsid w:val="00A002E2"/>
    <w:rsid w:val="00A0042B"/>
    <w:rsid w:val="00A0055B"/>
    <w:rsid w:val="00A00657"/>
    <w:rsid w:val="00A007CF"/>
    <w:rsid w:val="00A00C1F"/>
    <w:rsid w:val="00A00DC4"/>
    <w:rsid w:val="00A012ED"/>
    <w:rsid w:val="00A01950"/>
    <w:rsid w:val="00A01B62"/>
    <w:rsid w:val="00A01FF9"/>
    <w:rsid w:val="00A024F6"/>
    <w:rsid w:val="00A028B1"/>
    <w:rsid w:val="00A02BA5"/>
    <w:rsid w:val="00A0312C"/>
    <w:rsid w:val="00A03241"/>
    <w:rsid w:val="00A039C0"/>
    <w:rsid w:val="00A04296"/>
    <w:rsid w:val="00A0442C"/>
    <w:rsid w:val="00A04813"/>
    <w:rsid w:val="00A04B82"/>
    <w:rsid w:val="00A04DA4"/>
    <w:rsid w:val="00A04FA1"/>
    <w:rsid w:val="00A05786"/>
    <w:rsid w:val="00A057B8"/>
    <w:rsid w:val="00A06315"/>
    <w:rsid w:val="00A0631D"/>
    <w:rsid w:val="00A06ABA"/>
    <w:rsid w:val="00A06B8D"/>
    <w:rsid w:val="00A07024"/>
    <w:rsid w:val="00A07391"/>
    <w:rsid w:val="00A074C4"/>
    <w:rsid w:val="00A1004D"/>
    <w:rsid w:val="00A1035C"/>
    <w:rsid w:val="00A10421"/>
    <w:rsid w:val="00A1068D"/>
    <w:rsid w:val="00A11128"/>
    <w:rsid w:val="00A11339"/>
    <w:rsid w:val="00A11B28"/>
    <w:rsid w:val="00A11D47"/>
    <w:rsid w:val="00A11DEE"/>
    <w:rsid w:val="00A11EEC"/>
    <w:rsid w:val="00A12261"/>
    <w:rsid w:val="00A123DE"/>
    <w:rsid w:val="00A12BC2"/>
    <w:rsid w:val="00A12CB5"/>
    <w:rsid w:val="00A12FAE"/>
    <w:rsid w:val="00A1310F"/>
    <w:rsid w:val="00A1340B"/>
    <w:rsid w:val="00A135AE"/>
    <w:rsid w:val="00A1367C"/>
    <w:rsid w:val="00A14781"/>
    <w:rsid w:val="00A14D85"/>
    <w:rsid w:val="00A14E05"/>
    <w:rsid w:val="00A14E1E"/>
    <w:rsid w:val="00A155C3"/>
    <w:rsid w:val="00A155EB"/>
    <w:rsid w:val="00A15838"/>
    <w:rsid w:val="00A15D0B"/>
    <w:rsid w:val="00A16029"/>
    <w:rsid w:val="00A162F4"/>
    <w:rsid w:val="00A165CC"/>
    <w:rsid w:val="00A16809"/>
    <w:rsid w:val="00A16871"/>
    <w:rsid w:val="00A16A75"/>
    <w:rsid w:val="00A16D80"/>
    <w:rsid w:val="00A16F92"/>
    <w:rsid w:val="00A1778E"/>
    <w:rsid w:val="00A17896"/>
    <w:rsid w:val="00A17D72"/>
    <w:rsid w:val="00A20472"/>
    <w:rsid w:val="00A204A7"/>
    <w:rsid w:val="00A20683"/>
    <w:rsid w:val="00A21F82"/>
    <w:rsid w:val="00A221DA"/>
    <w:rsid w:val="00A2284C"/>
    <w:rsid w:val="00A229FD"/>
    <w:rsid w:val="00A22ACC"/>
    <w:rsid w:val="00A22D53"/>
    <w:rsid w:val="00A23282"/>
    <w:rsid w:val="00A23368"/>
    <w:rsid w:val="00A23677"/>
    <w:rsid w:val="00A2374E"/>
    <w:rsid w:val="00A23AAC"/>
    <w:rsid w:val="00A23C53"/>
    <w:rsid w:val="00A2413E"/>
    <w:rsid w:val="00A24862"/>
    <w:rsid w:val="00A24CCC"/>
    <w:rsid w:val="00A24E95"/>
    <w:rsid w:val="00A24EAE"/>
    <w:rsid w:val="00A250EE"/>
    <w:rsid w:val="00A251F6"/>
    <w:rsid w:val="00A257AC"/>
    <w:rsid w:val="00A26B5A"/>
    <w:rsid w:val="00A26B68"/>
    <w:rsid w:val="00A274C4"/>
    <w:rsid w:val="00A27E87"/>
    <w:rsid w:val="00A30255"/>
    <w:rsid w:val="00A30635"/>
    <w:rsid w:val="00A30791"/>
    <w:rsid w:val="00A30A93"/>
    <w:rsid w:val="00A30C39"/>
    <w:rsid w:val="00A31039"/>
    <w:rsid w:val="00A3153F"/>
    <w:rsid w:val="00A3164F"/>
    <w:rsid w:val="00A3183A"/>
    <w:rsid w:val="00A3184B"/>
    <w:rsid w:val="00A31ABF"/>
    <w:rsid w:val="00A31C35"/>
    <w:rsid w:val="00A31EA8"/>
    <w:rsid w:val="00A31FAF"/>
    <w:rsid w:val="00A31FD7"/>
    <w:rsid w:val="00A323BB"/>
    <w:rsid w:val="00A3247E"/>
    <w:rsid w:val="00A32B0D"/>
    <w:rsid w:val="00A335DB"/>
    <w:rsid w:val="00A33A99"/>
    <w:rsid w:val="00A33B5F"/>
    <w:rsid w:val="00A33CB2"/>
    <w:rsid w:val="00A33D72"/>
    <w:rsid w:val="00A33ECC"/>
    <w:rsid w:val="00A34609"/>
    <w:rsid w:val="00A34932"/>
    <w:rsid w:val="00A34F67"/>
    <w:rsid w:val="00A350C6"/>
    <w:rsid w:val="00A35DF3"/>
    <w:rsid w:val="00A3636C"/>
    <w:rsid w:val="00A36AC5"/>
    <w:rsid w:val="00A36BBF"/>
    <w:rsid w:val="00A36EFF"/>
    <w:rsid w:val="00A3720B"/>
    <w:rsid w:val="00A37459"/>
    <w:rsid w:val="00A37833"/>
    <w:rsid w:val="00A378ED"/>
    <w:rsid w:val="00A37FBE"/>
    <w:rsid w:val="00A37FF4"/>
    <w:rsid w:val="00A400F9"/>
    <w:rsid w:val="00A407B0"/>
    <w:rsid w:val="00A4099B"/>
    <w:rsid w:val="00A40DC9"/>
    <w:rsid w:val="00A40E20"/>
    <w:rsid w:val="00A4105A"/>
    <w:rsid w:val="00A41E86"/>
    <w:rsid w:val="00A41EFB"/>
    <w:rsid w:val="00A4204A"/>
    <w:rsid w:val="00A42262"/>
    <w:rsid w:val="00A4275A"/>
    <w:rsid w:val="00A42850"/>
    <w:rsid w:val="00A429FD"/>
    <w:rsid w:val="00A42A2B"/>
    <w:rsid w:val="00A42A5A"/>
    <w:rsid w:val="00A42AE4"/>
    <w:rsid w:val="00A4386E"/>
    <w:rsid w:val="00A43A60"/>
    <w:rsid w:val="00A448BE"/>
    <w:rsid w:val="00A44BE6"/>
    <w:rsid w:val="00A457DE"/>
    <w:rsid w:val="00A45820"/>
    <w:rsid w:val="00A45A29"/>
    <w:rsid w:val="00A45B99"/>
    <w:rsid w:val="00A45CAB"/>
    <w:rsid w:val="00A45ECE"/>
    <w:rsid w:val="00A45FD5"/>
    <w:rsid w:val="00A462CC"/>
    <w:rsid w:val="00A46439"/>
    <w:rsid w:val="00A46488"/>
    <w:rsid w:val="00A464EF"/>
    <w:rsid w:val="00A4657A"/>
    <w:rsid w:val="00A465AE"/>
    <w:rsid w:val="00A46AB6"/>
    <w:rsid w:val="00A46EEC"/>
    <w:rsid w:val="00A46F34"/>
    <w:rsid w:val="00A47660"/>
    <w:rsid w:val="00A4787C"/>
    <w:rsid w:val="00A50317"/>
    <w:rsid w:val="00A5069E"/>
    <w:rsid w:val="00A508F9"/>
    <w:rsid w:val="00A50BB5"/>
    <w:rsid w:val="00A511FC"/>
    <w:rsid w:val="00A512C4"/>
    <w:rsid w:val="00A518DE"/>
    <w:rsid w:val="00A51C46"/>
    <w:rsid w:val="00A5247F"/>
    <w:rsid w:val="00A527AC"/>
    <w:rsid w:val="00A528E3"/>
    <w:rsid w:val="00A52D97"/>
    <w:rsid w:val="00A5309F"/>
    <w:rsid w:val="00A53907"/>
    <w:rsid w:val="00A53A51"/>
    <w:rsid w:val="00A53D8D"/>
    <w:rsid w:val="00A5418F"/>
    <w:rsid w:val="00A548E4"/>
    <w:rsid w:val="00A5509C"/>
    <w:rsid w:val="00A55CAE"/>
    <w:rsid w:val="00A560B6"/>
    <w:rsid w:val="00A562D8"/>
    <w:rsid w:val="00A5677A"/>
    <w:rsid w:val="00A568A8"/>
    <w:rsid w:val="00A5726D"/>
    <w:rsid w:val="00A578CC"/>
    <w:rsid w:val="00A57AED"/>
    <w:rsid w:val="00A57C53"/>
    <w:rsid w:val="00A57D3C"/>
    <w:rsid w:val="00A60124"/>
    <w:rsid w:val="00A6023D"/>
    <w:rsid w:val="00A604A4"/>
    <w:rsid w:val="00A60947"/>
    <w:rsid w:val="00A60F9A"/>
    <w:rsid w:val="00A610F6"/>
    <w:rsid w:val="00A616F3"/>
    <w:rsid w:val="00A61766"/>
    <w:rsid w:val="00A62256"/>
    <w:rsid w:val="00A6228E"/>
    <w:rsid w:val="00A62311"/>
    <w:rsid w:val="00A62A04"/>
    <w:rsid w:val="00A62AF3"/>
    <w:rsid w:val="00A62B70"/>
    <w:rsid w:val="00A62C13"/>
    <w:rsid w:val="00A63346"/>
    <w:rsid w:val="00A63628"/>
    <w:rsid w:val="00A63E42"/>
    <w:rsid w:val="00A641EB"/>
    <w:rsid w:val="00A6429C"/>
    <w:rsid w:val="00A6462B"/>
    <w:rsid w:val="00A64724"/>
    <w:rsid w:val="00A64C2A"/>
    <w:rsid w:val="00A64EA9"/>
    <w:rsid w:val="00A64ECF"/>
    <w:rsid w:val="00A65EF7"/>
    <w:rsid w:val="00A65FA0"/>
    <w:rsid w:val="00A6612D"/>
    <w:rsid w:val="00A66703"/>
    <w:rsid w:val="00A66C3B"/>
    <w:rsid w:val="00A66CD4"/>
    <w:rsid w:val="00A6703E"/>
    <w:rsid w:val="00A673E5"/>
    <w:rsid w:val="00A6761D"/>
    <w:rsid w:val="00A67647"/>
    <w:rsid w:val="00A678E2"/>
    <w:rsid w:val="00A67C67"/>
    <w:rsid w:val="00A7013F"/>
    <w:rsid w:val="00A70573"/>
    <w:rsid w:val="00A7065C"/>
    <w:rsid w:val="00A70716"/>
    <w:rsid w:val="00A7089F"/>
    <w:rsid w:val="00A70FB4"/>
    <w:rsid w:val="00A7166F"/>
    <w:rsid w:val="00A71A5B"/>
    <w:rsid w:val="00A71CF8"/>
    <w:rsid w:val="00A72207"/>
    <w:rsid w:val="00A725E0"/>
    <w:rsid w:val="00A7275B"/>
    <w:rsid w:val="00A728DC"/>
    <w:rsid w:val="00A728EB"/>
    <w:rsid w:val="00A7327B"/>
    <w:rsid w:val="00A73519"/>
    <w:rsid w:val="00A73613"/>
    <w:rsid w:val="00A73D3C"/>
    <w:rsid w:val="00A741A7"/>
    <w:rsid w:val="00A74284"/>
    <w:rsid w:val="00A742F0"/>
    <w:rsid w:val="00A743C5"/>
    <w:rsid w:val="00A744CD"/>
    <w:rsid w:val="00A7450F"/>
    <w:rsid w:val="00A74919"/>
    <w:rsid w:val="00A7561D"/>
    <w:rsid w:val="00A75650"/>
    <w:rsid w:val="00A75A8F"/>
    <w:rsid w:val="00A75E68"/>
    <w:rsid w:val="00A75FE7"/>
    <w:rsid w:val="00A764AF"/>
    <w:rsid w:val="00A76579"/>
    <w:rsid w:val="00A768B2"/>
    <w:rsid w:val="00A777FE"/>
    <w:rsid w:val="00A779A8"/>
    <w:rsid w:val="00A80236"/>
    <w:rsid w:val="00A803B3"/>
    <w:rsid w:val="00A80826"/>
    <w:rsid w:val="00A80AC5"/>
    <w:rsid w:val="00A815D4"/>
    <w:rsid w:val="00A828C9"/>
    <w:rsid w:val="00A82B7A"/>
    <w:rsid w:val="00A82C6E"/>
    <w:rsid w:val="00A83C4B"/>
    <w:rsid w:val="00A843D1"/>
    <w:rsid w:val="00A844F4"/>
    <w:rsid w:val="00A84C2B"/>
    <w:rsid w:val="00A853C4"/>
    <w:rsid w:val="00A85AC0"/>
    <w:rsid w:val="00A85C78"/>
    <w:rsid w:val="00A85CB8"/>
    <w:rsid w:val="00A85DEC"/>
    <w:rsid w:val="00A860B5"/>
    <w:rsid w:val="00A86153"/>
    <w:rsid w:val="00A86499"/>
    <w:rsid w:val="00A8665B"/>
    <w:rsid w:val="00A86706"/>
    <w:rsid w:val="00A86D91"/>
    <w:rsid w:val="00A86E8C"/>
    <w:rsid w:val="00A86FC8"/>
    <w:rsid w:val="00A87249"/>
    <w:rsid w:val="00A877AF"/>
    <w:rsid w:val="00A87A96"/>
    <w:rsid w:val="00A90828"/>
    <w:rsid w:val="00A90956"/>
    <w:rsid w:val="00A909DE"/>
    <w:rsid w:val="00A909ED"/>
    <w:rsid w:val="00A91157"/>
    <w:rsid w:val="00A91384"/>
    <w:rsid w:val="00A9160A"/>
    <w:rsid w:val="00A91841"/>
    <w:rsid w:val="00A91CC5"/>
    <w:rsid w:val="00A922C7"/>
    <w:rsid w:val="00A925DC"/>
    <w:rsid w:val="00A9294B"/>
    <w:rsid w:val="00A92EC8"/>
    <w:rsid w:val="00A9360E"/>
    <w:rsid w:val="00A93BA9"/>
    <w:rsid w:val="00A94099"/>
    <w:rsid w:val="00A940BC"/>
    <w:rsid w:val="00A941CA"/>
    <w:rsid w:val="00A946F3"/>
    <w:rsid w:val="00A9487E"/>
    <w:rsid w:val="00A94B3A"/>
    <w:rsid w:val="00A94E0A"/>
    <w:rsid w:val="00A94E5A"/>
    <w:rsid w:val="00A95550"/>
    <w:rsid w:val="00A9590D"/>
    <w:rsid w:val="00A96000"/>
    <w:rsid w:val="00A9759E"/>
    <w:rsid w:val="00A976EC"/>
    <w:rsid w:val="00A9775D"/>
    <w:rsid w:val="00A97AB6"/>
    <w:rsid w:val="00A97D6E"/>
    <w:rsid w:val="00AA0608"/>
    <w:rsid w:val="00AA0943"/>
    <w:rsid w:val="00AA0D54"/>
    <w:rsid w:val="00AA1337"/>
    <w:rsid w:val="00AA19B3"/>
    <w:rsid w:val="00AA1A5B"/>
    <w:rsid w:val="00AA2205"/>
    <w:rsid w:val="00AA22CC"/>
    <w:rsid w:val="00AA2DC4"/>
    <w:rsid w:val="00AA351F"/>
    <w:rsid w:val="00AA3752"/>
    <w:rsid w:val="00AA380C"/>
    <w:rsid w:val="00AA3B67"/>
    <w:rsid w:val="00AA3BE2"/>
    <w:rsid w:val="00AA3C22"/>
    <w:rsid w:val="00AA3F77"/>
    <w:rsid w:val="00AA402F"/>
    <w:rsid w:val="00AA42BA"/>
    <w:rsid w:val="00AA47B2"/>
    <w:rsid w:val="00AA4984"/>
    <w:rsid w:val="00AA52B7"/>
    <w:rsid w:val="00AA6638"/>
    <w:rsid w:val="00AA664E"/>
    <w:rsid w:val="00AA67C6"/>
    <w:rsid w:val="00AA7501"/>
    <w:rsid w:val="00AA7C84"/>
    <w:rsid w:val="00AB0185"/>
    <w:rsid w:val="00AB03BC"/>
    <w:rsid w:val="00AB04C0"/>
    <w:rsid w:val="00AB1657"/>
    <w:rsid w:val="00AB1C93"/>
    <w:rsid w:val="00AB20C4"/>
    <w:rsid w:val="00AB2539"/>
    <w:rsid w:val="00AB2C9B"/>
    <w:rsid w:val="00AB30DA"/>
    <w:rsid w:val="00AB30FD"/>
    <w:rsid w:val="00AB37D4"/>
    <w:rsid w:val="00AB39D7"/>
    <w:rsid w:val="00AB3CDE"/>
    <w:rsid w:val="00AB3F66"/>
    <w:rsid w:val="00AB412A"/>
    <w:rsid w:val="00AB4289"/>
    <w:rsid w:val="00AB453B"/>
    <w:rsid w:val="00AB4A14"/>
    <w:rsid w:val="00AB4B9A"/>
    <w:rsid w:val="00AB5172"/>
    <w:rsid w:val="00AB5BA3"/>
    <w:rsid w:val="00AB5EB9"/>
    <w:rsid w:val="00AB6430"/>
    <w:rsid w:val="00AB69A6"/>
    <w:rsid w:val="00AB6C10"/>
    <w:rsid w:val="00AB723B"/>
    <w:rsid w:val="00AB7638"/>
    <w:rsid w:val="00AB7A24"/>
    <w:rsid w:val="00AB7B7F"/>
    <w:rsid w:val="00AC009C"/>
    <w:rsid w:val="00AC0B1A"/>
    <w:rsid w:val="00AC0BC9"/>
    <w:rsid w:val="00AC11BE"/>
    <w:rsid w:val="00AC17A2"/>
    <w:rsid w:val="00AC1F3D"/>
    <w:rsid w:val="00AC23CE"/>
    <w:rsid w:val="00AC2CE2"/>
    <w:rsid w:val="00AC33BD"/>
    <w:rsid w:val="00AC3C7B"/>
    <w:rsid w:val="00AC4074"/>
    <w:rsid w:val="00AC4391"/>
    <w:rsid w:val="00AC4733"/>
    <w:rsid w:val="00AC4BA7"/>
    <w:rsid w:val="00AC4DF8"/>
    <w:rsid w:val="00AC50BE"/>
    <w:rsid w:val="00AC53A6"/>
    <w:rsid w:val="00AC5403"/>
    <w:rsid w:val="00AC54B9"/>
    <w:rsid w:val="00AC54FA"/>
    <w:rsid w:val="00AC5A7A"/>
    <w:rsid w:val="00AC5BA4"/>
    <w:rsid w:val="00AC5F46"/>
    <w:rsid w:val="00AC63A7"/>
    <w:rsid w:val="00AC6D2F"/>
    <w:rsid w:val="00AC7348"/>
    <w:rsid w:val="00AD01CB"/>
    <w:rsid w:val="00AD0440"/>
    <w:rsid w:val="00AD04AA"/>
    <w:rsid w:val="00AD08B6"/>
    <w:rsid w:val="00AD0B28"/>
    <w:rsid w:val="00AD0C4E"/>
    <w:rsid w:val="00AD0EF9"/>
    <w:rsid w:val="00AD1633"/>
    <w:rsid w:val="00AD17DC"/>
    <w:rsid w:val="00AD1F4B"/>
    <w:rsid w:val="00AD26F3"/>
    <w:rsid w:val="00AD2BE1"/>
    <w:rsid w:val="00AD2CEE"/>
    <w:rsid w:val="00AD2DCB"/>
    <w:rsid w:val="00AD37D8"/>
    <w:rsid w:val="00AD3959"/>
    <w:rsid w:val="00AD3D8E"/>
    <w:rsid w:val="00AD452B"/>
    <w:rsid w:val="00AD4703"/>
    <w:rsid w:val="00AD4DE0"/>
    <w:rsid w:val="00AD4F8C"/>
    <w:rsid w:val="00AD55C1"/>
    <w:rsid w:val="00AD58B9"/>
    <w:rsid w:val="00AD5AFF"/>
    <w:rsid w:val="00AD5EB6"/>
    <w:rsid w:val="00AD5F6E"/>
    <w:rsid w:val="00AD634B"/>
    <w:rsid w:val="00AD657B"/>
    <w:rsid w:val="00AD751F"/>
    <w:rsid w:val="00AE0294"/>
    <w:rsid w:val="00AE0302"/>
    <w:rsid w:val="00AE06B1"/>
    <w:rsid w:val="00AE0FB0"/>
    <w:rsid w:val="00AE1303"/>
    <w:rsid w:val="00AE2104"/>
    <w:rsid w:val="00AE21AD"/>
    <w:rsid w:val="00AE2960"/>
    <w:rsid w:val="00AE31D3"/>
    <w:rsid w:val="00AE34EC"/>
    <w:rsid w:val="00AE354D"/>
    <w:rsid w:val="00AE3972"/>
    <w:rsid w:val="00AE4015"/>
    <w:rsid w:val="00AE4A9F"/>
    <w:rsid w:val="00AE4C05"/>
    <w:rsid w:val="00AE593A"/>
    <w:rsid w:val="00AE5A4A"/>
    <w:rsid w:val="00AE5AD8"/>
    <w:rsid w:val="00AE5C32"/>
    <w:rsid w:val="00AE69A9"/>
    <w:rsid w:val="00AE70E6"/>
    <w:rsid w:val="00AE7715"/>
    <w:rsid w:val="00AE7969"/>
    <w:rsid w:val="00AE7A71"/>
    <w:rsid w:val="00AF0C3B"/>
    <w:rsid w:val="00AF10A0"/>
    <w:rsid w:val="00AF1796"/>
    <w:rsid w:val="00AF23C6"/>
    <w:rsid w:val="00AF24FE"/>
    <w:rsid w:val="00AF2754"/>
    <w:rsid w:val="00AF2981"/>
    <w:rsid w:val="00AF350E"/>
    <w:rsid w:val="00AF3569"/>
    <w:rsid w:val="00AF3979"/>
    <w:rsid w:val="00AF3A03"/>
    <w:rsid w:val="00AF3CFA"/>
    <w:rsid w:val="00AF432A"/>
    <w:rsid w:val="00AF4881"/>
    <w:rsid w:val="00AF4C47"/>
    <w:rsid w:val="00AF4F91"/>
    <w:rsid w:val="00AF5577"/>
    <w:rsid w:val="00AF55CB"/>
    <w:rsid w:val="00AF57DC"/>
    <w:rsid w:val="00AF5E85"/>
    <w:rsid w:val="00AF619C"/>
    <w:rsid w:val="00AF61D4"/>
    <w:rsid w:val="00AF6244"/>
    <w:rsid w:val="00AF667A"/>
    <w:rsid w:val="00AF6C03"/>
    <w:rsid w:val="00AF6E3C"/>
    <w:rsid w:val="00AF6F42"/>
    <w:rsid w:val="00AF7743"/>
    <w:rsid w:val="00AF78C9"/>
    <w:rsid w:val="00B00275"/>
    <w:rsid w:val="00B007F0"/>
    <w:rsid w:val="00B0083F"/>
    <w:rsid w:val="00B00ACC"/>
    <w:rsid w:val="00B00FA8"/>
    <w:rsid w:val="00B0130E"/>
    <w:rsid w:val="00B015C1"/>
    <w:rsid w:val="00B0168A"/>
    <w:rsid w:val="00B021D7"/>
    <w:rsid w:val="00B02413"/>
    <w:rsid w:val="00B024B4"/>
    <w:rsid w:val="00B0269C"/>
    <w:rsid w:val="00B02897"/>
    <w:rsid w:val="00B03615"/>
    <w:rsid w:val="00B039C7"/>
    <w:rsid w:val="00B039F8"/>
    <w:rsid w:val="00B03E45"/>
    <w:rsid w:val="00B04DBC"/>
    <w:rsid w:val="00B05126"/>
    <w:rsid w:val="00B0561B"/>
    <w:rsid w:val="00B060DA"/>
    <w:rsid w:val="00B0621D"/>
    <w:rsid w:val="00B06ACF"/>
    <w:rsid w:val="00B06F0F"/>
    <w:rsid w:val="00B0703C"/>
    <w:rsid w:val="00B073E1"/>
    <w:rsid w:val="00B0756D"/>
    <w:rsid w:val="00B10698"/>
    <w:rsid w:val="00B10D22"/>
    <w:rsid w:val="00B10D36"/>
    <w:rsid w:val="00B10FC3"/>
    <w:rsid w:val="00B111E2"/>
    <w:rsid w:val="00B111EE"/>
    <w:rsid w:val="00B115D7"/>
    <w:rsid w:val="00B118E4"/>
    <w:rsid w:val="00B11C89"/>
    <w:rsid w:val="00B11F0E"/>
    <w:rsid w:val="00B12116"/>
    <w:rsid w:val="00B12245"/>
    <w:rsid w:val="00B1247B"/>
    <w:rsid w:val="00B12CA5"/>
    <w:rsid w:val="00B12E97"/>
    <w:rsid w:val="00B130B3"/>
    <w:rsid w:val="00B1318F"/>
    <w:rsid w:val="00B132B0"/>
    <w:rsid w:val="00B13669"/>
    <w:rsid w:val="00B138F4"/>
    <w:rsid w:val="00B13A1D"/>
    <w:rsid w:val="00B1444F"/>
    <w:rsid w:val="00B144B4"/>
    <w:rsid w:val="00B14530"/>
    <w:rsid w:val="00B1461A"/>
    <w:rsid w:val="00B14999"/>
    <w:rsid w:val="00B14B9A"/>
    <w:rsid w:val="00B1507A"/>
    <w:rsid w:val="00B163F7"/>
    <w:rsid w:val="00B16B1A"/>
    <w:rsid w:val="00B16B73"/>
    <w:rsid w:val="00B16F1E"/>
    <w:rsid w:val="00B17083"/>
    <w:rsid w:val="00B17101"/>
    <w:rsid w:val="00B176D0"/>
    <w:rsid w:val="00B1784E"/>
    <w:rsid w:val="00B17926"/>
    <w:rsid w:val="00B17E06"/>
    <w:rsid w:val="00B17E23"/>
    <w:rsid w:val="00B205B5"/>
    <w:rsid w:val="00B20974"/>
    <w:rsid w:val="00B20CA1"/>
    <w:rsid w:val="00B20FE7"/>
    <w:rsid w:val="00B21226"/>
    <w:rsid w:val="00B2140F"/>
    <w:rsid w:val="00B21486"/>
    <w:rsid w:val="00B21962"/>
    <w:rsid w:val="00B22337"/>
    <w:rsid w:val="00B22411"/>
    <w:rsid w:val="00B228CE"/>
    <w:rsid w:val="00B2294A"/>
    <w:rsid w:val="00B22978"/>
    <w:rsid w:val="00B22CD5"/>
    <w:rsid w:val="00B22E25"/>
    <w:rsid w:val="00B22EA6"/>
    <w:rsid w:val="00B23607"/>
    <w:rsid w:val="00B236C5"/>
    <w:rsid w:val="00B238B2"/>
    <w:rsid w:val="00B23ECC"/>
    <w:rsid w:val="00B23FD6"/>
    <w:rsid w:val="00B246F8"/>
    <w:rsid w:val="00B2488D"/>
    <w:rsid w:val="00B24DAD"/>
    <w:rsid w:val="00B24F77"/>
    <w:rsid w:val="00B255A9"/>
    <w:rsid w:val="00B25943"/>
    <w:rsid w:val="00B25A00"/>
    <w:rsid w:val="00B25EAD"/>
    <w:rsid w:val="00B26307"/>
    <w:rsid w:val="00B26547"/>
    <w:rsid w:val="00B267A2"/>
    <w:rsid w:val="00B26ECE"/>
    <w:rsid w:val="00B2706F"/>
    <w:rsid w:val="00B27A65"/>
    <w:rsid w:val="00B27B59"/>
    <w:rsid w:val="00B27EDB"/>
    <w:rsid w:val="00B3009A"/>
    <w:rsid w:val="00B300EE"/>
    <w:rsid w:val="00B30520"/>
    <w:rsid w:val="00B30CF4"/>
    <w:rsid w:val="00B31C88"/>
    <w:rsid w:val="00B31D50"/>
    <w:rsid w:val="00B320DC"/>
    <w:rsid w:val="00B322DD"/>
    <w:rsid w:val="00B32894"/>
    <w:rsid w:val="00B3381C"/>
    <w:rsid w:val="00B3389C"/>
    <w:rsid w:val="00B3426C"/>
    <w:rsid w:val="00B34778"/>
    <w:rsid w:val="00B34A66"/>
    <w:rsid w:val="00B35010"/>
    <w:rsid w:val="00B35709"/>
    <w:rsid w:val="00B3572B"/>
    <w:rsid w:val="00B3594B"/>
    <w:rsid w:val="00B35C36"/>
    <w:rsid w:val="00B35E49"/>
    <w:rsid w:val="00B35F3D"/>
    <w:rsid w:val="00B36581"/>
    <w:rsid w:val="00B3793A"/>
    <w:rsid w:val="00B37E0F"/>
    <w:rsid w:val="00B37E8A"/>
    <w:rsid w:val="00B37EC7"/>
    <w:rsid w:val="00B402BC"/>
    <w:rsid w:val="00B40861"/>
    <w:rsid w:val="00B4179D"/>
    <w:rsid w:val="00B41C21"/>
    <w:rsid w:val="00B41DF6"/>
    <w:rsid w:val="00B41E0D"/>
    <w:rsid w:val="00B41E5E"/>
    <w:rsid w:val="00B42453"/>
    <w:rsid w:val="00B42A11"/>
    <w:rsid w:val="00B42D5A"/>
    <w:rsid w:val="00B439CC"/>
    <w:rsid w:val="00B43BCB"/>
    <w:rsid w:val="00B43C02"/>
    <w:rsid w:val="00B43E99"/>
    <w:rsid w:val="00B44165"/>
    <w:rsid w:val="00B44A80"/>
    <w:rsid w:val="00B44B63"/>
    <w:rsid w:val="00B44BA9"/>
    <w:rsid w:val="00B45612"/>
    <w:rsid w:val="00B456AC"/>
    <w:rsid w:val="00B458A8"/>
    <w:rsid w:val="00B46193"/>
    <w:rsid w:val="00B463E3"/>
    <w:rsid w:val="00B46688"/>
    <w:rsid w:val="00B46868"/>
    <w:rsid w:val="00B46A43"/>
    <w:rsid w:val="00B46B4D"/>
    <w:rsid w:val="00B46D00"/>
    <w:rsid w:val="00B46E54"/>
    <w:rsid w:val="00B46F9E"/>
    <w:rsid w:val="00B477A5"/>
    <w:rsid w:val="00B47BB7"/>
    <w:rsid w:val="00B47BD5"/>
    <w:rsid w:val="00B47CE9"/>
    <w:rsid w:val="00B50B69"/>
    <w:rsid w:val="00B50BA1"/>
    <w:rsid w:val="00B5164A"/>
    <w:rsid w:val="00B51C39"/>
    <w:rsid w:val="00B51C9D"/>
    <w:rsid w:val="00B51D3C"/>
    <w:rsid w:val="00B51EF7"/>
    <w:rsid w:val="00B52D54"/>
    <w:rsid w:val="00B52DDD"/>
    <w:rsid w:val="00B531E6"/>
    <w:rsid w:val="00B53315"/>
    <w:rsid w:val="00B5336C"/>
    <w:rsid w:val="00B53A25"/>
    <w:rsid w:val="00B53B6F"/>
    <w:rsid w:val="00B53E61"/>
    <w:rsid w:val="00B54C5B"/>
    <w:rsid w:val="00B54EFA"/>
    <w:rsid w:val="00B5502D"/>
    <w:rsid w:val="00B55151"/>
    <w:rsid w:val="00B5518F"/>
    <w:rsid w:val="00B552F5"/>
    <w:rsid w:val="00B55A62"/>
    <w:rsid w:val="00B55ABD"/>
    <w:rsid w:val="00B55AC5"/>
    <w:rsid w:val="00B55EBB"/>
    <w:rsid w:val="00B55F7D"/>
    <w:rsid w:val="00B562E1"/>
    <w:rsid w:val="00B56642"/>
    <w:rsid w:val="00B5794D"/>
    <w:rsid w:val="00B5799E"/>
    <w:rsid w:val="00B57B6D"/>
    <w:rsid w:val="00B57C81"/>
    <w:rsid w:val="00B603D6"/>
    <w:rsid w:val="00B604FF"/>
    <w:rsid w:val="00B60519"/>
    <w:rsid w:val="00B6066F"/>
    <w:rsid w:val="00B606DD"/>
    <w:rsid w:val="00B60B62"/>
    <w:rsid w:val="00B60DA5"/>
    <w:rsid w:val="00B6113E"/>
    <w:rsid w:val="00B61449"/>
    <w:rsid w:val="00B618EE"/>
    <w:rsid w:val="00B61B9A"/>
    <w:rsid w:val="00B6270B"/>
    <w:rsid w:val="00B62CAC"/>
    <w:rsid w:val="00B62F9E"/>
    <w:rsid w:val="00B62FF2"/>
    <w:rsid w:val="00B63040"/>
    <w:rsid w:val="00B6304E"/>
    <w:rsid w:val="00B63475"/>
    <w:rsid w:val="00B634B8"/>
    <w:rsid w:val="00B6362F"/>
    <w:rsid w:val="00B63A44"/>
    <w:rsid w:val="00B63E59"/>
    <w:rsid w:val="00B6430C"/>
    <w:rsid w:val="00B6458E"/>
    <w:rsid w:val="00B64B6B"/>
    <w:rsid w:val="00B654F3"/>
    <w:rsid w:val="00B6568B"/>
    <w:rsid w:val="00B65BD2"/>
    <w:rsid w:val="00B65EDB"/>
    <w:rsid w:val="00B662BA"/>
    <w:rsid w:val="00B66466"/>
    <w:rsid w:val="00B67016"/>
    <w:rsid w:val="00B67278"/>
    <w:rsid w:val="00B67379"/>
    <w:rsid w:val="00B67396"/>
    <w:rsid w:val="00B67A5B"/>
    <w:rsid w:val="00B70515"/>
    <w:rsid w:val="00B70FE7"/>
    <w:rsid w:val="00B71739"/>
    <w:rsid w:val="00B717F7"/>
    <w:rsid w:val="00B719FF"/>
    <w:rsid w:val="00B71C4D"/>
    <w:rsid w:val="00B71E1A"/>
    <w:rsid w:val="00B72375"/>
    <w:rsid w:val="00B7291B"/>
    <w:rsid w:val="00B738A7"/>
    <w:rsid w:val="00B738BF"/>
    <w:rsid w:val="00B73AAA"/>
    <w:rsid w:val="00B73B27"/>
    <w:rsid w:val="00B745C4"/>
    <w:rsid w:val="00B74685"/>
    <w:rsid w:val="00B74783"/>
    <w:rsid w:val="00B759FF"/>
    <w:rsid w:val="00B75BC6"/>
    <w:rsid w:val="00B75EE3"/>
    <w:rsid w:val="00B766C0"/>
    <w:rsid w:val="00B76807"/>
    <w:rsid w:val="00B76A24"/>
    <w:rsid w:val="00B76AF5"/>
    <w:rsid w:val="00B77190"/>
    <w:rsid w:val="00B775BE"/>
    <w:rsid w:val="00B779A8"/>
    <w:rsid w:val="00B8022B"/>
    <w:rsid w:val="00B805F0"/>
    <w:rsid w:val="00B80729"/>
    <w:rsid w:val="00B807B9"/>
    <w:rsid w:val="00B80A5B"/>
    <w:rsid w:val="00B80BAE"/>
    <w:rsid w:val="00B80C93"/>
    <w:rsid w:val="00B80D76"/>
    <w:rsid w:val="00B80DD4"/>
    <w:rsid w:val="00B80E33"/>
    <w:rsid w:val="00B8107E"/>
    <w:rsid w:val="00B810A2"/>
    <w:rsid w:val="00B81993"/>
    <w:rsid w:val="00B819BA"/>
    <w:rsid w:val="00B820B3"/>
    <w:rsid w:val="00B8238F"/>
    <w:rsid w:val="00B8251A"/>
    <w:rsid w:val="00B82567"/>
    <w:rsid w:val="00B82922"/>
    <w:rsid w:val="00B829A6"/>
    <w:rsid w:val="00B830FA"/>
    <w:rsid w:val="00B83216"/>
    <w:rsid w:val="00B83258"/>
    <w:rsid w:val="00B83982"/>
    <w:rsid w:val="00B83DDD"/>
    <w:rsid w:val="00B8406E"/>
    <w:rsid w:val="00B8409A"/>
    <w:rsid w:val="00B84EBE"/>
    <w:rsid w:val="00B8509C"/>
    <w:rsid w:val="00B85536"/>
    <w:rsid w:val="00B85776"/>
    <w:rsid w:val="00B85A43"/>
    <w:rsid w:val="00B85E40"/>
    <w:rsid w:val="00B863B1"/>
    <w:rsid w:val="00B863BA"/>
    <w:rsid w:val="00B87CD8"/>
    <w:rsid w:val="00B87D9F"/>
    <w:rsid w:val="00B901EC"/>
    <w:rsid w:val="00B90662"/>
    <w:rsid w:val="00B907C5"/>
    <w:rsid w:val="00B90FBA"/>
    <w:rsid w:val="00B9139E"/>
    <w:rsid w:val="00B9171E"/>
    <w:rsid w:val="00B91F36"/>
    <w:rsid w:val="00B91FB5"/>
    <w:rsid w:val="00B9255B"/>
    <w:rsid w:val="00B92965"/>
    <w:rsid w:val="00B936D9"/>
    <w:rsid w:val="00B939E0"/>
    <w:rsid w:val="00B93E81"/>
    <w:rsid w:val="00B93EDD"/>
    <w:rsid w:val="00B9422D"/>
    <w:rsid w:val="00B94382"/>
    <w:rsid w:val="00B94A1E"/>
    <w:rsid w:val="00B951AB"/>
    <w:rsid w:val="00B95519"/>
    <w:rsid w:val="00B9555C"/>
    <w:rsid w:val="00B95CB4"/>
    <w:rsid w:val="00B95E8B"/>
    <w:rsid w:val="00B95EE3"/>
    <w:rsid w:val="00B965F0"/>
    <w:rsid w:val="00B967C4"/>
    <w:rsid w:val="00B96B50"/>
    <w:rsid w:val="00B97307"/>
    <w:rsid w:val="00B97865"/>
    <w:rsid w:val="00B97ACD"/>
    <w:rsid w:val="00BA06A3"/>
    <w:rsid w:val="00BA06A8"/>
    <w:rsid w:val="00BA06C3"/>
    <w:rsid w:val="00BA163C"/>
    <w:rsid w:val="00BA19A7"/>
    <w:rsid w:val="00BA1F1E"/>
    <w:rsid w:val="00BA2128"/>
    <w:rsid w:val="00BA219A"/>
    <w:rsid w:val="00BA2624"/>
    <w:rsid w:val="00BA2D68"/>
    <w:rsid w:val="00BA2E16"/>
    <w:rsid w:val="00BA2E46"/>
    <w:rsid w:val="00BA2EF1"/>
    <w:rsid w:val="00BA2F9D"/>
    <w:rsid w:val="00BA33E2"/>
    <w:rsid w:val="00BA3844"/>
    <w:rsid w:val="00BA39E6"/>
    <w:rsid w:val="00BA3C7D"/>
    <w:rsid w:val="00BA3D56"/>
    <w:rsid w:val="00BA3F73"/>
    <w:rsid w:val="00BA4146"/>
    <w:rsid w:val="00BA41FB"/>
    <w:rsid w:val="00BA45F8"/>
    <w:rsid w:val="00BA465D"/>
    <w:rsid w:val="00BA4720"/>
    <w:rsid w:val="00BA4F50"/>
    <w:rsid w:val="00BA50DA"/>
    <w:rsid w:val="00BA5216"/>
    <w:rsid w:val="00BA52E7"/>
    <w:rsid w:val="00BA55C3"/>
    <w:rsid w:val="00BA5787"/>
    <w:rsid w:val="00BA58AB"/>
    <w:rsid w:val="00BA5CD4"/>
    <w:rsid w:val="00BA5F7B"/>
    <w:rsid w:val="00BA7084"/>
    <w:rsid w:val="00BA71EF"/>
    <w:rsid w:val="00BA7572"/>
    <w:rsid w:val="00BA761A"/>
    <w:rsid w:val="00BB0013"/>
    <w:rsid w:val="00BB084B"/>
    <w:rsid w:val="00BB0855"/>
    <w:rsid w:val="00BB0922"/>
    <w:rsid w:val="00BB0CDB"/>
    <w:rsid w:val="00BB0E64"/>
    <w:rsid w:val="00BB1733"/>
    <w:rsid w:val="00BB1886"/>
    <w:rsid w:val="00BB1B18"/>
    <w:rsid w:val="00BB1B83"/>
    <w:rsid w:val="00BB1CCB"/>
    <w:rsid w:val="00BB1D3D"/>
    <w:rsid w:val="00BB20DE"/>
    <w:rsid w:val="00BB284D"/>
    <w:rsid w:val="00BB2975"/>
    <w:rsid w:val="00BB2B95"/>
    <w:rsid w:val="00BB33D7"/>
    <w:rsid w:val="00BB351A"/>
    <w:rsid w:val="00BB389C"/>
    <w:rsid w:val="00BB3A0E"/>
    <w:rsid w:val="00BB4156"/>
    <w:rsid w:val="00BB41F3"/>
    <w:rsid w:val="00BB475F"/>
    <w:rsid w:val="00BB4C84"/>
    <w:rsid w:val="00BB51B4"/>
    <w:rsid w:val="00BB53C8"/>
    <w:rsid w:val="00BB5A93"/>
    <w:rsid w:val="00BB5D3B"/>
    <w:rsid w:val="00BB63C8"/>
    <w:rsid w:val="00BB673B"/>
    <w:rsid w:val="00BB6955"/>
    <w:rsid w:val="00BB69F7"/>
    <w:rsid w:val="00BB6E8D"/>
    <w:rsid w:val="00BB6EB0"/>
    <w:rsid w:val="00BB7120"/>
    <w:rsid w:val="00BB7605"/>
    <w:rsid w:val="00BB7A26"/>
    <w:rsid w:val="00BB7D98"/>
    <w:rsid w:val="00BB7F53"/>
    <w:rsid w:val="00BC03EA"/>
    <w:rsid w:val="00BC0536"/>
    <w:rsid w:val="00BC084E"/>
    <w:rsid w:val="00BC0968"/>
    <w:rsid w:val="00BC0ACB"/>
    <w:rsid w:val="00BC1082"/>
    <w:rsid w:val="00BC190E"/>
    <w:rsid w:val="00BC1ABD"/>
    <w:rsid w:val="00BC1CC7"/>
    <w:rsid w:val="00BC2726"/>
    <w:rsid w:val="00BC2DFC"/>
    <w:rsid w:val="00BC2E3B"/>
    <w:rsid w:val="00BC354E"/>
    <w:rsid w:val="00BC3A35"/>
    <w:rsid w:val="00BC3A5B"/>
    <w:rsid w:val="00BC3CDA"/>
    <w:rsid w:val="00BC4316"/>
    <w:rsid w:val="00BC4620"/>
    <w:rsid w:val="00BC462A"/>
    <w:rsid w:val="00BC4A77"/>
    <w:rsid w:val="00BC52FD"/>
    <w:rsid w:val="00BC530F"/>
    <w:rsid w:val="00BC537D"/>
    <w:rsid w:val="00BC549D"/>
    <w:rsid w:val="00BC5C80"/>
    <w:rsid w:val="00BC6088"/>
    <w:rsid w:val="00BC6199"/>
    <w:rsid w:val="00BC63DD"/>
    <w:rsid w:val="00BC70D5"/>
    <w:rsid w:val="00BC7607"/>
    <w:rsid w:val="00BC77EE"/>
    <w:rsid w:val="00BD060C"/>
    <w:rsid w:val="00BD09AA"/>
    <w:rsid w:val="00BD105D"/>
    <w:rsid w:val="00BD197D"/>
    <w:rsid w:val="00BD1C71"/>
    <w:rsid w:val="00BD2230"/>
    <w:rsid w:val="00BD26E7"/>
    <w:rsid w:val="00BD28EA"/>
    <w:rsid w:val="00BD3034"/>
    <w:rsid w:val="00BD39C0"/>
    <w:rsid w:val="00BD3DFE"/>
    <w:rsid w:val="00BD48CB"/>
    <w:rsid w:val="00BD497B"/>
    <w:rsid w:val="00BD49D3"/>
    <w:rsid w:val="00BD49EC"/>
    <w:rsid w:val="00BD4C66"/>
    <w:rsid w:val="00BD5D5A"/>
    <w:rsid w:val="00BD5EEE"/>
    <w:rsid w:val="00BD624A"/>
    <w:rsid w:val="00BD6343"/>
    <w:rsid w:val="00BD638F"/>
    <w:rsid w:val="00BD651B"/>
    <w:rsid w:val="00BD66A7"/>
    <w:rsid w:val="00BD6A05"/>
    <w:rsid w:val="00BD6BF1"/>
    <w:rsid w:val="00BD726B"/>
    <w:rsid w:val="00BD75DB"/>
    <w:rsid w:val="00BD7917"/>
    <w:rsid w:val="00BD7E04"/>
    <w:rsid w:val="00BD7FAC"/>
    <w:rsid w:val="00BE01DB"/>
    <w:rsid w:val="00BE063B"/>
    <w:rsid w:val="00BE0694"/>
    <w:rsid w:val="00BE099D"/>
    <w:rsid w:val="00BE0A67"/>
    <w:rsid w:val="00BE0ACC"/>
    <w:rsid w:val="00BE0C8C"/>
    <w:rsid w:val="00BE0E0D"/>
    <w:rsid w:val="00BE1102"/>
    <w:rsid w:val="00BE11D3"/>
    <w:rsid w:val="00BE200A"/>
    <w:rsid w:val="00BE20D5"/>
    <w:rsid w:val="00BE20E0"/>
    <w:rsid w:val="00BE239D"/>
    <w:rsid w:val="00BE246B"/>
    <w:rsid w:val="00BE2945"/>
    <w:rsid w:val="00BE2BA6"/>
    <w:rsid w:val="00BE30D3"/>
    <w:rsid w:val="00BE3A0A"/>
    <w:rsid w:val="00BE3AC6"/>
    <w:rsid w:val="00BE3C4B"/>
    <w:rsid w:val="00BE3DD9"/>
    <w:rsid w:val="00BE45D0"/>
    <w:rsid w:val="00BE5040"/>
    <w:rsid w:val="00BE5096"/>
    <w:rsid w:val="00BE531A"/>
    <w:rsid w:val="00BE5728"/>
    <w:rsid w:val="00BE5A1E"/>
    <w:rsid w:val="00BE5AB2"/>
    <w:rsid w:val="00BE5E2A"/>
    <w:rsid w:val="00BE60CF"/>
    <w:rsid w:val="00BE62E2"/>
    <w:rsid w:val="00BE686E"/>
    <w:rsid w:val="00BE6E1C"/>
    <w:rsid w:val="00BE6FAF"/>
    <w:rsid w:val="00BE73AD"/>
    <w:rsid w:val="00BE7B00"/>
    <w:rsid w:val="00BE7CA9"/>
    <w:rsid w:val="00BE7DD2"/>
    <w:rsid w:val="00BE7FF7"/>
    <w:rsid w:val="00BF0268"/>
    <w:rsid w:val="00BF06BA"/>
    <w:rsid w:val="00BF06E4"/>
    <w:rsid w:val="00BF07BA"/>
    <w:rsid w:val="00BF0831"/>
    <w:rsid w:val="00BF104C"/>
    <w:rsid w:val="00BF106B"/>
    <w:rsid w:val="00BF1AA0"/>
    <w:rsid w:val="00BF1C4E"/>
    <w:rsid w:val="00BF22AA"/>
    <w:rsid w:val="00BF23D2"/>
    <w:rsid w:val="00BF2441"/>
    <w:rsid w:val="00BF2722"/>
    <w:rsid w:val="00BF2956"/>
    <w:rsid w:val="00BF2ADD"/>
    <w:rsid w:val="00BF312B"/>
    <w:rsid w:val="00BF3B46"/>
    <w:rsid w:val="00BF3B73"/>
    <w:rsid w:val="00BF3C6B"/>
    <w:rsid w:val="00BF3E1E"/>
    <w:rsid w:val="00BF3E21"/>
    <w:rsid w:val="00BF409F"/>
    <w:rsid w:val="00BF415A"/>
    <w:rsid w:val="00BF4482"/>
    <w:rsid w:val="00BF4AD8"/>
    <w:rsid w:val="00BF4C91"/>
    <w:rsid w:val="00BF5074"/>
    <w:rsid w:val="00BF53DD"/>
    <w:rsid w:val="00BF541E"/>
    <w:rsid w:val="00BF5877"/>
    <w:rsid w:val="00BF6297"/>
    <w:rsid w:val="00BF67EC"/>
    <w:rsid w:val="00BF6873"/>
    <w:rsid w:val="00BF6F3C"/>
    <w:rsid w:val="00BF736E"/>
    <w:rsid w:val="00BF73D7"/>
    <w:rsid w:val="00BF7B8B"/>
    <w:rsid w:val="00C00A47"/>
    <w:rsid w:val="00C00C00"/>
    <w:rsid w:val="00C0105F"/>
    <w:rsid w:val="00C014BE"/>
    <w:rsid w:val="00C023B2"/>
    <w:rsid w:val="00C026CB"/>
    <w:rsid w:val="00C029B1"/>
    <w:rsid w:val="00C02BEA"/>
    <w:rsid w:val="00C02E28"/>
    <w:rsid w:val="00C03061"/>
    <w:rsid w:val="00C03132"/>
    <w:rsid w:val="00C03186"/>
    <w:rsid w:val="00C0371A"/>
    <w:rsid w:val="00C04107"/>
    <w:rsid w:val="00C04286"/>
    <w:rsid w:val="00C04544"/>
    <w:rsid w:val="00C045C9"/>
    <w:rsid w:val="00C04646"/>
    <w:rsid w:val="00C04759"/>
    <w:rsid w:val="00C049B0"/>
    <w:rsid w:val="00C04F9B"/>
    <w:rsid w:val="00C05909"/>
    <w:rsid w:val="00C05FCF"/>
    <w:rsid w:val="00C0649B"/>
    <w:rsid w:val="00C07129"/>
    <w:rsid w:val="00C07200"/>
    <w:rsid w:val="00C076E0"/>
    <w:rsid w:val="00C07805"/>
    <w:rsid w:val="00C10049"/>
    <w:rsid w:val="00C108F3"/>
    <w:rsid w:val="00C1097F"/>
    <w:rsid w:val="00C10D36"/>
    <w:rsid w:val="00C10F48"/>
    <w:rsid w:val="00C113C6"/>
    <w:rsid w:val="00C1156E"/>
    <w:rsid w:val="00C11780"/>
    <w:rsid w:val="00C1202A"/>
    <w:rsid w:val="00C12155"/>
    <w:rsid w:val="00C128D9"/>
    <w:rsid w:val="00C12D61"/>
    <w:rsid w:val="00C12DEA"/>
    <w:rsid w:val="00C12DFE"/>
    <w:rsid w:val="00C12F09"/>
    <w:rsid w:val="00C132BA"/>
    <w:rsid w:val="00C13667"/>
    <w:rsid w:val="00C139E5"/>
    <w:rsid w:val="00C13D6A"/>
    <w:rsid w:val="00C1403B"/>
    <w:rsid w:val="00C14389"/>
    <w:rsid w:val="00C144C3"/>
    <w:rsid w:val="00C14722"/>
    <w:rsid w:val="00C14A99"/>
    <w:rsid w:val="00C14E3F"/>
    <w:rsid w:val="00C14F02"/>
    <w:rsid w:val="00C151AC"/>
    <w:rsid w:val="00C151E6"/>
    <w:rsid w:val="00C15282"/>
    <w:rsid w:val="00C15D2C"/>
    <w:rsid w:val="00C16467"/>
    <w:rsid w:val="00C1652B"/>
    <w:rsid w:val="00C16595"/>
    <w:rsid w:val="00C165FC"/>
    <w:rsid w:val="00C16663"/>
    <w:rsid w:val="00C169E1"/>
    <w:rsid w:val="00C16C3F"/>
    <w:rsid w:val="00C16D46"/>
    <w:rsid w:val="00C16EDC"/>
    <w:rsid w:val="00C173C0"/>
    <w:rsid w:val="00C17CE6"/>
    <w:rsid w:val="00C17E7E"/>
    <w:rsid w:val="00C20879"/>
    <w:rsid w:val="00C20C51"/>
    <w:rsid w:val="00C20F57"/>
    <w:rsid w:val="00C2106F"/>
    <w:rsid w:val="00C21071"/>
    <w:rsid w:val="00C2141E"/>
    <w:rsid w:val="00C2148D"/>
    <w:rsid w:val="00C21CC1"/>
    <w:rsid w:val="00C21E05"/>
    <w:rsid w:val="00C2215F"/>
    <w:rsid w:val="00C22A5B"/>
    <w:rsid w:val="00C22B36"/>
    <w:rsid w:val="00C23106"/>
    <w:rsid w:val="00C232E7"/>
    <w:rsid w:val="00C233A8"/>
    <w:rsid w:val="00C247B2"/>
    <w:rsid w:val="00C25421"/>
    <w:rsid w:val="00C257A6"/>
    <w:rsid w:val="00C25E2C"/>
    <w:rsid w:val="00C2625E"/>
    <w:rsid w:val="00C264C5"/>
    <w:rsid w:val="00C27E58"/>
    <w:rsid w:val="00C300CF"/>
    <w:rsid w:val="00C30DA9"/>
    <w:rsid w:val="00C31032"/>
    <w:rsid w:val="00C31226"/>
    <w:rsid w:val="00C312D1"/>
    <w:rsid w:val="00C31539"/>
    <w:rsid w:val="00C31556"/>
    <w:rsid w:val="00C31696"/>
    <w:rsid w:val="00C318E8"/>
    <w:rsid w:val="00C3197E"/>
    <w:rsid w:val="00C31D65"/>
    <w:rsid w:val="00C31DD8"/>
    <w:rsid w:val="00C325EF"/>
    <w:rsid w:val="00C32F40"/>
    <w:rsid w:val="00C32FEA"/>
    <w:rsid w:val="00C34093"/>
    <w:rsid w:val="00C34C8A"/>
    <w:rsid w:val="00C351A8"/>
    <w:rsid w:val="00C355FA"/>
    <w:rsid w:val="00C35767"/>
    <w:rsid w:val="00C35887"/>
    <w:rsid w:val="00C35B56"/>
    <w:rsid w:val="00C35F97"/>
    <w:rsid w:val="00C36671"/>
    <w:rsid w:val="00C37B85"/>
    <w:rsid w:val="00C40053"/>
    <w:rsid w:val="00C401EE"/>
    <w:rsid w:val="00C40360"/>
    <w:rsid w:val="00C404D0"/>
    <w:rsid w:val="00C40894"/>
    <w:rsid w:val="00C40A48"/>
    <w:rsid w:val="00C40E64"/>
    <w:rsid w:val="00C40F05"/>
    <w:rsid w:val="00C416D5"/>
    <w:rsid w:val="00C41897"/>
    <w:rsid w:val="00C42408"/>
    <w:rsid w:val="00C42462"/>
    <w:rsid w:val="00C42625"/>
    <w:rsid w:val="00C427C9"/>
    <w:rsid w:val="00C42B75"/>
    <w:rsid w:val="00C42CE3"/>
    <w:rsid w:val="00C431DE"/>
    <w:rsid w:val="00C431E3"/>
    <w:rsid w:val="00C43264"/>
    <w:rsid w:val="00C434A8"/>
    <w:rsid w:val="00C4393C"/>
    <w:rsid w:val="00C43D28"/>
    <w:rsid w:val="00C4470C"/>
    <w:rsid w:val="00C447D2"/>
    <w:rsid w:val="00C449B1"/>
    <w:rsid w:val="00C44C50"/>
    <w:rsid w:val="00C44E76"/>
    <w:rsid w:val="00C45197"/>
    <w:rsid w:val="00C4594E"/>
    <w:rsid w:val="00C45CC5"/>
    <w:rsid w:val="00C46252"/>
    <w:rsid w:val="00C462EE"/>
    <w:rsid w:val="00C46310"/>
    <w:rsid w:val="00C46485"/>
    <w:rsid w:val="00C46682"/>
    <w:rsid w:val="00C46736"/>
    <w:rsid w:val="00C468E9"/>
    <w:rsid w:val="00C4721E"/>
    <w:rsid w:val="00C472B8"/>
    <w:rsid w:val="00C475EE"/>
    <w:rsid w:val="00C47E7D"/>
    <w:rsid w:val="00C47F0C"/>
    <w:rsid w:val="00C50661"/>
    <w:rsid w:val="00C50C74"/>
    <w:rsid w:val="00C51165"/>
    <w:rsid w:val="00C511EF"/>
    <w:rsid w:val="00C51529"/>
    <w:rsid w:val="00C51B29"/>
    <w:rsid w:val="00C51BD8"/>
    <w:rsid w:val="00C51D11"/>
    <w:rsid w:val="00C52489"/>
    <w:rsid w:val="00C52838"/>
    <w:rsid w:val="00C5346C"/>
    <w:rsid w:val="00C5348A"/>
    <w:rsid w:val="00C535F5"/>
    <w:rsid w:val="00C53893"/>
    <w:rsid w:val="00C538B3"/>
    <w:rsid w:val="00C53AC8"/>
    <w:rsid w:val="00C53AF2"/>
    <w:rsid w:val="00C53D2B"/>
    <w:rsid w:val="00C54566"/>
    <w:rsid w:val="00C54D19"/>
    <w:rsid w:val="00C54F2C"/>
    <w:rsid w:val="00C5530F"/>
    <w:rsid w:val="00C55F78"/>
    <w:rsid w:val="00C5677E"/>
    <w:rsid w:val="00C5688B"/>
    <w:rsid w:val="00C56BCD"/>
    <w:rsid w:val="00C56F9E"/>
    <w:rsid w:val="00C57251"/>
    <w:rsid w:val="00C57CCD"/>
    <w:rsid w:val="00C57FC2"/>
    <w:rsid w:val="00C6036B"/>
    <w:rsid w:val="00C608AF"/>
    <w:rsid w:val="00C60C43"/>
    <w:rsid w:val="00C61406"/>
    <w:rsid w:val="00C616BE"/>
    <w:rsid w:val="00C62505"/>
    <w:rsid w:val="00C62CFF"/>
    <w:rsid w:val="00C62E07"/>
    <w:rsid w:val="00C62E65"/>
    <w:rsid w:val="00C62F6F"/>
    <w:rsid w:val="00C631C5"/>
    <w:rsid w:val="00C633FD"/>
    <w:rsid w:val="00C63623"/>
    <w:rsid w:val="00C638F4"/>
    <w:rsid w:val="00C63B56"/>
    <w:rsid w:val="00C63DED"/>
    <w:rsid w:val="00C6451B"/>
    <w:rsid w:val="00C64672"/>
    <w:rsid w:val="00C64BE2"/>
    <w:rsid w:val="00C64F0B"/>
    <w:rsid w:val="00C65083"/>
    <w:rsid w:val="00C650AC"/>
    <w:rsid w:val="00C6511D"/>
    <w:rsid w:val="00C65444"/>
    <w:rsid w:val="00C657A9"/>
    <w:rsid w:val="00C65954"/>
    <w:rsid w:val="00C65B22"/>
    <w:rsid w:val="00C65DE3"/>
    <w:rsid w:val="00C66199"/>
    <w:rsid w:val="00C66608"/>
    <w:rsid w:val="00C66732"/>
    <w:rsid w:val="00C667E6"/>
    <w:rsid w:val="00C66BF0"/>
    <w:rsid w:val="00C66C28"/>
    <w:rsid w:val="00C66FE7"/>
    <w:rsid w:val="00C673A3"/>
    <w:rsid w:val="00C67B73"/>
    <w:rsid w:val="00C67D75"/>
    <w:rsid w:val="00C67F30"/>
    <w:rsid w:val="00C71356"/>
    <w:rsid w:val="00C7144E"/>
    <w:rsid w:val="00C71A34"/>
    <w:rsid w:val="00C72DEE"/>
    <w:rsid w:val="00C73108"/>
    <w:rsid w:val="00C73251"/>
    <w:rsid w:val="00C7357F"/>
    <w:rsid w:val="00C736A5"/>
    <w:rsid w:val="00C73A3C"/>
    <w:rsid w:val="00C73D6D"/>
    <w:rsid w:val="00C73EE3"/>
    <w:rsid w:val="00C73F69"/>
    <w:rsid w:val="00C73F87"/>
    <w:rsid w:val="00C74073"/>
    <w:rsid w:val="00C74333"/>
    <w:rsid w:val="00C74733"/>
    <w:rsid w:val="00C74E28"/>
    <w:rsid w:val="00C751ED"/>
    <w:rsid w:val="00C75719"/>
    <w:rsid w:val="00C7573F"/>
    <w:rsid w:val="00C759DA"/>
    <w:rsid w:val="00C75FF0"/>
    <w:rsid w:val="00C76133"/>
    <w:rsid w:val="00C76170"/>
    <w:rsid w:val="00C76692"/>
    <w:rsid w:val="00C76E33"/>
    <w:rsid w:val="00C76E9D"/>
    <w:rsid w:val="00C7729D"/>
    <w:rsid w:val="00C774D2"/>
    <w:rsid w:val="00C774F6"/>
    <w:rsid w:val="00C77653"/>
    <w:rsid w:val="00C77699"/>
    <w:rsid w:val="00C77D5A"/>
    <w:rsid w:val="00C8021B"/>
    <w:rsid w:val="00C80380"/>
    <w:rsid w:val="00C80C57"/>
    <w:rsid w:val="00C81039"/>
    <w:rsid w:val="00C81581"/>
    <w:rsid w:val="00C81A8D"/>
    <w:rsid w:val="00C82588"/>
    <w:rsid w:val="00C825C0"/>
    <w:rsid w:val="00C828FE"/>
    <w:rsid w:val="00C829B7"/>
    <w:rsid w:val="00C82A09"/>
    <w:rsid w:val="00C82ABB"/>
    <w:rsid w:val="00C82B69"/>
    <w:rsid w:val="00C831C6"/>
    <w:rsid w:val="00C833FB"/>
    <w:rsid w:val="00C8374D"/>
    <w:rsid w:val="00C83C9D"/>
    <w:rsid w:val="00C842E6"/>
    <w:rsid w:val="00C8492E"/>
    <w:rsid w:val="00C84B78"/>
    <w:rsid w:val="00C84FE8"/>
    <w:rsid w:val="00C850EC"/>
    <w:rsid w:val="00C8546F"/>
    <w:rsid w:val="00C85524"/>
    <w:rsid w:val="00C8557D"/>
    <w:rsid w:val="00C86E2C"/>
    <w:rsid w:val="00C86F6B"/>
    <w:rsid w:val="00C87253"/>
    <w:rsid w:val="00C87938"/>
    <w:rsid w:val="00C902F4"/>
    <w:rsid w:val="00C902FE"/>
    <w:rsid w:val="00C9035A"/>
    <w:rsid w:val="00C90441"/>
    <w:rsid w:val="00C90B48"/>
    <w:rsid w:val="00C9101C"/>
    <w:rsid w:val="00C91514"/>
    <w:rsid w:val="00C918E5"/>
    <w:rsid w:val="00C919BC"/>
    <w:rsid w:val="00C91DE7"/>
    <w:rsid w:val="00C921DC"/>
    <w:rsid w:val="00C92662"/>
    <w:rsid w:val="00C92A36"/>
    <w:rsid w:val="00C92A84"/>
    <w:rsid w:val="00C92E74"/>
    <w:rsid w:val="00C93652"/>
    <w:rsid w:val="00C93A15"/>
    <w:rsid w:val="00C93B64"/>
    <w:rsid w:val="00C93C00"/>
    <w:rsid w:val="00C9432F"/>
    <w:rsid w:val="00C944D3"/>
    <w:rsid w:val="00C945AE"/>
    <w:rsid w:val="00C9464D"/>
    <w:rsid w:val="00C947F5"/>
    <w:rsid w:val="00C94C28"/>
    <w:rsid w:val="00C952B6"/>
    <w:rsid w:val="00C9539A"/>
    <w:rsid w:val="00C95BF2"/>
    <w:rsid w:val="00C95E56"/>
    <w:rsid w:val="00C95E82"/>
    <w:rsid w:val="00C96412"/>
    <w:rsid w:val="00C96774"/>
    <w:rsid w:val="00C96C6B"/>
    <w:rsid w:val="00C97837"/>
    <w:rsid w:val="00C97C52"/>
    <w:rsid w:val="00C97FD5"/>
    <w:rsid w:val="00CA0248"/>
    <w:rsid w:val="00CA0A07"/>
    <w:rsid w:val="00CA0ABA"/>
    <w:rsid w:val="00CA116A"/>
    <w:rsid w:val="00CA17C2"/>
    <w:rsid w:val="00CA2169"/>
    <w:rsid w:val="00CA2180"/>
    <w:rsid w:val="00CA28B3"/>
    <w:rsid w:val="00CA3450"/>
    <w:rsid w:val="00CA37E8"/>
    <w:rsid w:val="00CA3851"/>
    <w:rsid w:val="00CA3FEF"/>
    <w:rsid w:val="00CA402D"/>
    <w:rsid w:val="00CA4C93"/>
    <w:rsid w:val="00CA4F43"/>
    <w:rsid w:val="00CA5A73"/>
    <w:rsid w:val="00CA5ACF"/>
    <w:rsid w:val="00CA5CF0"/>
    <w:rsid w:val="00CA6018"/>
    <w:rsid w:val="00CA60BB"/>
    <w:rsid w:val="00CA6412"/>
    <w:rsid w:val="00CA6684"/>
    <w:rsid w:val="00CA6B5A"/>
    <w:rsid w:val="00CA6BD3"/>
    <w:rsid w:val="00CA76B1"/>
    <w:rsid w:val="00CA7C8E"/>
    <w:rsid w:val="00CA7EBB"/>
    <w:rsid w:val="00CA7F64"/>
    <w:rsid w:val="00CA7F73"/>
    <w:rsid w:val="00CB00A2"/>
    <w:rsid w:val="00CB0615"/>
    <w:rsid w:val="00CB0F0A"/>
    <w:rsid w:val="00CB13B5"/>
    <w:rsid w:val="00CB1682"/>
    <w:rsid w:val="00CB1836"/>
    <w:rsid w:val="00CB18BB"/>
    <w:rsid w:val="00CB192D"/>
    <w:rsid w:val="00CB1F55"/>
    <w:rsid w:val="00CB22CC"/>
    <w:rsid w:val="00CB26B2"/>
    <w:rsid w:val="00CB3060"/>
    <w:rsid w:val="00CB3113"/>
    <w:rsid w:val="00CB324A"/>
    <w:rsid w:val="00CB3442"/>
    <w:rsid w:val="00CB3BAD"/>
    <w:rsid w:val="00CB3ECF"/>
    <w:rsid w:val="00CB4355"/>
    <w:rsid w:val="00CB43AE"/>
    <w:rsid w:val="00CB466D"/>
    <w:rsid w:val="00CB46E8"/>
    <w:rsid w:val="00CB58D8"/>
    <w:rsid w:val="00CB640F"/>
    <w:rsid w:val="00CB6544"/>
    <w:rsid w:val="00CB6CE4"/>
    <w:rsid w:val="00CB6DA2"/>
    <w:rsid w:val="00CB713C"/>
    <w:rsid w:val="00CB72AB"/>
    <w:rsid w:val="00CB73BF"/>
    <w:rsid w:val="00CB74FC"/>
    <w:rsid w:val="00CB7737"/>
    <w:rsid w:val="00CB7939"/>
    <w:rsid w:val="00CB7A5D"/>
    <w:rsid w:val="00CB7E7F"/>
    <w:rsid w:val="00CB7EDC"/>
    <w:rsid w:val="00CB7FDE"/>
    <w:rsid w:val="00CC00C4"/>
    <w:rsid w:val="00CC0365"/>
    <w:rsid w:val="00CC0B36"/>
    <w:rsid w:val="00CC0DFB"/>
    <w:rsid w:val="00CC1123"/>
    <w:rsid w:val="00CC1396"/>
    <w:rsid w:val="00CC191B"/>
    <w:rsid w:val="00CC1981"/>
    <w:rsid w:val="00CC1D62"/>
    <w:rsid w:val="00CC1E8B"/>
    <w:rsid w:val="00CC2C94"/>
    <w:rsid w:val="00CC2F08"/>
    <w:rsid w:val="00CC3213"/>
    <w:rsid w:val="00CC39F1"/>
    <w:rsid w:val="00CC3C74"/>
    <w:rsid w:val="00CC3C87"/>
    <w:rsid w:val="00CC3DC9"/>
    <w:rsid w:val="00CC3E5F"/>
    <w:rsid w:val="00CC46EB"/>
    <w:rsid w:val="00CC495B"/>
    <w:rsid w:val="00CC4D97"/>
    <w:rsid w:val="00CC5109"/>
    <w:rsid w:val="00CC54F2"/>
    <w:rsid w:val="00CC5C83"/>
    <w:rsid w:val="00CC5CE8"/>
    <w:rsid w:val="00CC6865"/>
    <w:rsid w:val="00CC7894"/>
    <w:rsid w:val="00CC7C2D"/>
    <w:rsid w:val="00CC7CB8"/>
    <w:rsid w:val="00CC7EB5"/>
    <w:rsid w:val="00CC7F0A"/>
    <w:rsid w:val="00CD046A"/>
    <w:rsid w:val="00CD04E1"/>
    <w:rsid w:val="00CD18F4"/>
    <w:rsid w:val="00CD19D6"/>
    <w:rsid w:val="00CD1DBD"/>
    <w:rsid w:val="00CD200C"/>
    <w:rsid w:val="00CD206C"/>
    <w:rsid w:val="00CD255D"/>
    <w:rsid w:val="00CD31BE"/>
    <w:rsid w:val="00CD39C2"/>
    <w:rsid w:val="00CD3CC9"/>
    <w:rsid w:val="00CD3D84"/>
    <w:rsid w:val="00CD42EA"/>
    <w:rsid w:val="00CD4B9F"/>
    <w:rsid w:val="00CD4C65"/>
    <w:rsid w:val="00CD5113"/>
    <w:rsid w:val="00CD59FB"/>
    <w:rsid w:val="00CD5CCD"/>
    <w:rsid w:val="00CD5D15"/>
    <w:rsid w:val="00CD63CA"/>
    <w:rsid w:val="00CD63D4"/>
    <w:rsid w:val="00CD68D7"/>
    <w:rsid w:val="00CE00E7"/>
    <w:rsid w:val="00CE0254"/>
    <w:rsid w:val="00CE0739"/>
    <w:rsid w:val="00CE0DE9"/>
    <w:rsid w:val="00CE0F42"/>
    <w:rsid w:val="00CE19A7"/>
    <w:rsid w:val="00CE2247"/>
    <w:rsid w:val="00CE26EC"/>
    <w:rsid w:val="00CE2BD5"/>
    <w:rsid w:val="00CE2ECF"/>
    <w:rsid w:val="00CE312E"/>
    <w:rsid w:val="00CE32B1"/>
    <w:rsid w:val="00CE33D6"/>
    <w:rsid w:val="00CE3522"/>
    <w:rsid w:val="00CE35A7"/>
    <w:rsid w:val="00CE3C18"/>
    <w:rsid w:val="00CE3F57"/>
    <w:rsid w:val="00CE3F7D"/>
    <w:rsid w:val="00CE4098"/>
    <w:rsid w:val="00CE46B9"/>
    <w:rsid w:val="00CE540E"/>
    <w:rsid w:val="00CE5E40"/>
    <w:rsid w:val="00CE6108"/>
    <w:rsid w:val="00CE656A"/>
    <w:rsid w:val="00CE66B8"/>
    <w:rsid w:val="00CE709E"/>
    <w:rsid w:val="00CE7364"/>
    <w:rsid w:val="00CE76F8"/>
    <w:rsid w:val="00CE7E8A"/>
    <w:rsid w:val="00CE7EC9"/>
    <w:rsid w:val="00CF0619"/>
    <w:rsid w:val="00CF078C"/>
    <w:rsid w:val="00CF0C12"/>
    <w:rsid w:val="00CF0DA4"/>
    <w:rsid w:val="00CF1063"/>
    <w:rsid w:val="00CF12A5"/>
    <w:rsid w:val="00CF169A"/>
    <w:rsid w:val="00CF1CC6"/>
    <w:rsid w:val="00CF201C"/>
    <w:rsid w:val="00CF2F3A"/>
    <w:rsid w:val="00CF377C"/>
    <w:rsid w:val="00CF3C68"/>
    <w:rsid w:val="00CF4260"/>
    <w:rsid w:val="00CF4843"/>
    <w:rsid w:val="00CF5175"/>
    <w:rsid w:val="00CF556A"/>
    <w:rsid w:val="00CF5804"/>
    <w:rsid w:val="00CF646B"/>
    <w:rsid w:val="00CF65B1"/>
    <w:rsid w:val="00CF6AE3"/>
    <w:rsid w:val="00CF71C3"/>
    <w:rsid w:val="00CF7B3F"/>
    <w:rsid w:val="00CF7FB2"/>
    <w:rsid w:val="00D001CA"/>
    <w:rsid w:val="00D002BD"/>
    <w:rsid w:val="00D00BE9"/>
    <w:rsid w:val="00D01166"/>
    <w:rsid w:val="00D013EB"/>
    <w:rsid w:val="00D01BED"/>
    <w:rsid w:val="00D01DD3"/>
    <w:rsid w:val="00D01FBE"/>
    <w:rsid w:val="00D0232C"/>
    <w:rsid w:val="00D02429"/>
    <w:rsid w:val="00D02B97"/>
    <w:rsid w:val="00D02DF0"/>
    <w:rsid w:val="00D02E3F"/>
    <w:rsid w:val="00D02E71"/>
    <w:rsid w:val="00D02F42"/>
    <w:rsid w:val="00D0325B"/>
    <w:rsid w:val="00D034B1"/>
    <w:rsid w:val="00D0415F"/>
    <w:rsid w:val="00D04176"/>
    <w:rsid w:val="00D04395"/>
    <w:rsid w:val="00D04663"/>
    <w:rsid w:val="00D04EFF"/>
    <w:rsid w:val="00D04F18"/>
    <w:rsid w:val="00D04FB3"/>
    <w:rsid w:val="00D05BEC"/>
    <w:rsid w:val="00D05F33"/>
    <w:rsid w:val="00D06889"/>
    <w:rsid w:val="00D0689B"/>
    <w:rsid w:val="00D068D9"/>
    <w:rsid w:val="00D103BD"/>
    <w:rsid w:val="00D1058E"/>
    <w:rsid w:val="00D106B2"/>
    <w:rsid w:val="00D108F1"/>
    <w:rsid w:val="00D10ADE"/>
    <w:rsid w:val="00D1175A"/>
    <w:rsid w:val="00D11B2C"/>
    <w:rsid w:val="00D12307"/>
    <w:rsid w:val="00D124A9"/>
    <w:rsid w:val="00D12707"/>
    <w:rsid w:val="00D1276E"/>
    <w:rsid w:val="00D12917"/>
    <w:rsid w:val="00D12AD8"/>
    <w:rsid w:val="00D12DDB"/>
    <w:rsid w:val="00D12EE1"/>
    <w:rsid w:val="00D13197"/>
    <w:rsid w:val="00D1334B"/>
    <w:rsid w:val="00D13373"/>
    <w:rsid w:val="00D133E7"/>
    <w:rsid w:val="00D13490"/>
    <w:rsid w:val="00D13546"/>
    <w:rsid w:val="00D1364A"/>
    <w:rsid w:val="00D13B0F"/>
    <w:rsid w:val="00D13F7E"/>
    <w:rsid w:val="00D1407D"/>
    <w:rsid w:val="00D14E19"/>
    <w:rsid w:val="00D14F03"/>
    <w:rsid w:val="00D14F28"/>
    <w:rsid w:val="00D14F3B"/>
    <w:rsid w:val="00D1502F"/>
    <w:rsid w:val="00D15113"/>
    <w:rsid w:val="00D15783"/>
    <w:rsid w:val="00D15EDC"/>
    <w:rsid w:val="00D15F3B"/>
    <w:rsid w:val="00D16926"/>
    <w:rsid w:val="00D16B76"/>
    <w:rsid w:val="00D16D64"/>
    <w:rsid w:val="00D16E34"/>
    <w:rsid w:val="00D171B4"/>
    <w:rsid w:val="00D1726B"/>
    <w:rsid w:val="00D17840"/>
    <w:rsid w:val="00D1792C"/>
    <w:rsid w:val="00D17A74"/>
    <w:rsid w:val="00D17CF7"/>
    <w:rsid w:val="00D20781"/>
    <w:rsid w:val="00D20C2C"/>
    <w:rsid w:val="00D20F29"/>
    <w:rsid w:val="00D2174C"/>
    <w:rsid w:val="00D21B28"/>
    <w:rsid w:val="00D227F4"/>
    <w:rsid w:val="00D22F46"/>
    <w:rsid w:val="00D232CA"/>
    <w:rsid w:val="00D235A7"/>
    <w:rsid w:val="00D2433B"/>
    <w:rsid w:val="00D2504F"/>
    <w:rsid w:val="00D25466"/>
    <w:rsid w:val="00D254C1"/>
    <w:rsid w:val="00D2595F"/>
    <w:rsid w:val="00D25B1B"/>
    <w:rsid w:val="00D26095"/>
    <w:rsid w:val="00D263A8"/>
    <w:rsid w:val="00D2656A"/>
    <w:rsid w:val="00D266EF"/>
    <w:rsid w:val="00D26895"/>
    <w:rsid w:val="00D26FCB"/>
    <w:rsid w:val="00D271F7"/>
    <w:rsid w:val="00D2749A"/>
    <w:rsid w:val="00D274BC"/>
    <w:rsid w:val="00D276DD"/>
    <w:rsid w:val="00D27762"/>
    <w:rsid w:val="00D278C5"/>
    <w:rsid w:val="00D27D47"/>
    <w:rsid w:val="00D30148"/>
    <w:rsid w:val="00D308D5"/>
    <w:rsid w:val="00D308F8"/>
    <w:rsid w:val="00D30972"/>
    <w:rsid w:val="00D3100A"/>
    <w:rsid w:val="00D311ED"/>
    <w:rsid w:val="00D31337"/>
    <w:rsid w:val="00D31538"/>
    <w:rsid w:val="00D31896"/>
    <w:rsid w:val="00D31E95"/>
    <w:rsid w:val="00D320B9"/>
    <w:rsid w:val="00D321CF"/>
    <w:rsid w:val="00D325F3"/>
    <w:rsid w:val="00D3277F"/>
    <w:rsid w:val="00D3297D"/>
    <w:rsid w:val="00D3360D"/>
    <w:rsid w:val="00D33EAF"/>
    <w:rsid w:val="00D34153"/>
    <w:rsid w:val="00D3448C"/>
    <w:rsid w:val="00D345E6"/>
    <w:rsid w:val="00D34B1C"/>
    <w:rsid w:val="00D34BC0"/>
    <w:rsid w:val="00D3546D"/>
    <w:rsid w:val="00D35877"/>
    <w:rsid w:val="00D35C03"/>
    <w:rsid w:val="00D35C52"/>
    <w:rsid w:val="00D360D8"/>
    <w:rsid w:val="00D363B9"/>
    <w:rsid w:val="00D36857"/>
    <w:rsid w:val="00D36ADA"/>
    <w:rsid w:val="00D36CE1"/>
    <w:rsid w:val="00D36F59"/>
    <w:rsid w:val="00D37585"/>
    <w:rsid w:val="00D3799C"/>
    <w:rsid w:val="00D37DDD"/>
    <w:rsid w:val="00D37F39"/>
    <w:rsid w:val="00D37F8D"/>
    <w:rsid w:val="00D401C3"/>
    <w:rsid w:val="00D40A96"/>
    <w:rsid w:val="00D40C17"/>
    <w:rsid w:val="00D40CF9"/>
    <w:rsid w:val="00D411E9"/>
    <w:rsid w:val="00D4152A"/>
    <w:rsid w:val="00D41961"/>
    <w:rsid w:val="00D41A91"/>
    <w:rsid w:val="00D42139"/>
    <w:rsid w:val="00D42426"/>
    <w:rsid w:val="00D42558"/>
    <w:rsid w:val="00D42BAF"/>
    <w:rsid w:val="00D42D65"/>
    <w:rsid w:val="00D42EC9"/>
    <w:rsid w:val="00D43275"/>
    <w:rsid w:val="00D43CD5"/>
    <w:rsid w:val="00D43E02"/>
    <w:rsid w:val="00D450C8"/>
    <w:rsid w:val="00D4570B"/>
    <w:rsid w:val="00D45ADA"/>
    <w:rsid w:val="00D45AFF"/>
    <w:rsid w:val="00D45C72"/>
    <w:rsid w:val="00D45D8B"/>
    <w:rsid w:val="00D46217"/>
    <w:rsid w:val="00D46625"/>
    <w:rsid w:val="00D46724"/>
    <w:rsid w:val="00D46997"/>
    <w:rsid w:val="00D469E6"/>
    <w:rsid w:val="00D46ADF"/>
    <w:rsid w:val="00D46F2E"/>
    <w:rsid w:val="00D47C25"/>
    <w:rsid w:val="00D47DC2"/>
    <w:rsid w:val="00D47F79"/>
    <w:rsid w:val="00D5027D"/>
    <w:rsid w:val="00D50481"/>
    <w:rsid w:val="00D5048D"/>
    <w:rsid w:val="00D50823"/>
    <w:rsid w:val="00D5094E"/>
    <w:rsid w:val="00D50D72"/>
    <w:rsid w:val="00D524AC"/>
    <w:rsid w:val="00D529A0"/>
    <w:rsid w:val="00D52DB7"/>
    <w:rsid w:val="00D52E1E"/>
    <w:rsid w:val="00D532BF"/>
    <w:rsid w:val="00D532C5"/>
    <w:rsid w:val="00D5376F"/>
    <w:rsid w:val="00D53B46"/>
    <w:rsid w:val="00D5442D"/>
    <w:rsid w:val="00D5446A"/>
    <w:rsid w:val="00D5506B"/>
    <w:rsid w:val="00D55082"/>
    <w:rsid w:val="00D55266"/>
    <w:rsid w:val="00D55965"/>
    <w:rsid w:val="00D56C5F"/>
    <w:rsid w:val="00D574EF"/>
    <w:rsid w:val="00D5769C"/>
    <w:rsid w:val="00D57A1A"/>
    <w:rsid w:val="00D57DBD"/>
    <w:rsid w:val="00D57F25"/>
    <w:rsid w:val="00D60E6E"/>
    <w:rsid w:val="00D61004"/>
    <w:rsid w:val="00D61281"/>
    <w:rsid w:val="00D614E8"/>
    <w:rsid w:val="00D61B77"/>
    <w:rsid w:val="00D620B6"/>
    <w:rsid w:val="00D621B7"/>
    <w:rsid w:val="00D62339"/>
    <w:rsid w:val="00D63602"/>
    <w:rsid w:val="00D6368B"/>
    <w:rsid w:val="00D637FD"/>
    <w:rsid w:val="00D638DC"/>
    <w:rsid w:val="00D63C07"/>
    <w:rsid w:val="00D63CD1"/>
    <w:rsid w:val="00D6408C"/>
    <w:rsid w:val="00D642EC"/>
    <w:rsid w:val="00D6443D"/>
    <w:rsid w:val="00D64C91"/>
    <w:rsid w:val="00D64E63"/>
    <w:rsid w:val="00D64F8F"/>
    <w:rsid w:val="00D65F14"/>
    <w:rsid w:val="00D660A3"/>
    <w:rsid w:val="00D66EC2"/>
    <w:rsid w:val="00D6701F"/>
    <w:rsid w:val="00D676DC"/>
    <w:rsid w:val="00D677CD"/>
    <w:rsid w:val="00D67850"/>
    <w:rsid w:val="00D678A9"/>
    <w:rsid w:val="00D70F9F"/>
    <w:rsid w:val="00D7140E"/>
    <w:rsid w:val="00D715FA"/>
    <w:rsid w:val="00D717F9"/>
    <w:rsid w:val="00D71BAB"/>
    <w:rsid w:val="00D72466"/>
    <w:rsid w:val="00D727F5"/>
    <w:rsid w:val="00D7300C"/>
    <w:rsid w:val="00D73090"/>
    <w:rsid w:val="00D730B9"/>
    <w:rsid w:val="00D7366F"/>
    <w:rsid w:val="00D73831"/>
    <w:rsid w:val="00D73E36"/>
    <w:rsid w:val="00D740B7"/>
    <w:rsid w:val="00D747BB"/>
    <w:rsid w:val="00D74898"/>
    <w:rsid w:val="00D74BA6"/>
    <w:rsid w:val="00D752EE"/>
    <w:rsid w:val="00D757BB"/>
    <w:rsid w:val="00D75AB8"/>
    <w:rsid w:val="00D76351"/>
    <w:rsid w:val="00D76794"/>
    <w:rsid w:val="00D76C60"/>
    <w:rsid w:val="00D76E71"/>
    <w:rsid w:val="00D76EC8"/>
    <w:rsid w:val="00D7737A"/>
    <w:rsid w:val="00D77399"/>
    <w:rsid w:val="00D776C1"/>
    <w:rsid w:val="00D777ED"/>
    <w:rsid w:val="00D77839"/>
    <w:rsid w:val="00D77DB3"/>
    <w:rsid w:val="00D77F05"/>
    <w:rsid w:val="00D77FDA"/>
    <w:rsid w:val="00D8008A"/>
    <w:rsid w:val="00D80B4E"/>
    <w:rsid w:val="00D80BC8"/>
    <w:rsid w:val="00D80F78"/>
    <w:rsid w:val="00D8123F"/>
    <w:rsid w:val="00D81310"/>
    <w:rsid w:val="00D81783"/>
    <w:rsid w:val="00D819EE"/>
    <w:rsid w:val="00D81A3D"/>
    <w:rsid w:val="00D81DBF"/>
    <w:rsid w:val="00D81E01"/>
    <w:rsid w:val="00D81F89"/>
    <w:rsid w:val="00D820A3"/>
    <w:rsid w:val="00D8283E"/>
    <w:rsid w:val="00D82C92"/>
    <w:rsid w:val="00D82EC7"/>
    <w:rsid w:val="00D8309B"/>
    <w:rsid w:val="00D83AF0"/>
    <w:rsid w:val="00D83E1B"/>
    <w:rsid w:val="00D844C0"/>
    <w:rsid w:val="00D84531"/>
    <w:rsid w:val="00D84A0D"/>
    <w:rsid w:val="00D8583D"/>
    <w:rsid w:val="00D85B13"/>
    <w:rsid w:val="00D85F06"/>
    <w:rsid w:val="00D85F87"/>
    <w:rsid w:val="00D862BC"/>
    <w:rsid w:val="00D86727"/>
    <w:rsid w:val="00D869D3"/>
    <w:rsid w:val="00D869FE"/>
    <w:rsid w:val="00D8710B"/>
    <w:rsid w:val="00D879BD"/>
    <w:rsid w:val="00D87C8E"/>
    <w:rsid w:val="00D9033F"/>
    <w:rsid w:val="00D906E8"/>
    <w:rsid w:val="00D90C0E"/>
    <w:rsid w:val="00D91381"/>
    <w:rsid w:val="00D91524"/>
    <w:rsid w:val="00D91A12"/>
    <w:rsid w:val="00D91A88"/>
    <w:rsid w:val="00D91C75"/>
    <w:rsid w:val="00D91E29"/>
    <w:rsid w:val="00D923E0"/>
    <w:rsid w:val="00D924DA"/>
    <w:rsid w:val="00D92687"/>
    <w:rsid w:val="00D92CF1"/>
    <w:rsid w:val="00D92EA9"/>
    <w:rsid w:val="00D93006"/>
    <w:rsid w:val="00D936D1"/>
    <w:rsid w:val="00D937E0"/>
    <w:rsid w:val="00D93859"/>
    <w:rsid w:val="00D93C28"/>
    <w:rsid w:val="00D94076"/>
    <w:rsid w:val="00D94584"/>
    <w:rsid w:val="00D953B1"/>
    <w:rsid w:val="00D9550E"/>
    <w:rsid w:val="00D955CF"/>
    <w:rsid w:val="00D956CF"/>
    <w:rsid w:val="00D958A1"/>
    <w:rsid w:val="00D95C85"/>
    <w:rsid w:val="00D95F53"/>
    <w:rsid w:val="00D96C0F"/>
    <w:rsid w:val="00D96DE6"/>
    <w:rsid w:val="00D96FBA"/>
    <w:rsid w:val="00D9736A"/>
    <w:rsid w:val="00D974E0"/>
    <w:rsid w:val="00D9755B"/>
    <w:rsid w:val="00D97643"/>
    <w:rsid w:val="00D97962"/>
    <w:rsid w:val="00D97A6F"/>
    <w:rsid w:val="00D97D85"/>
    <w:rsid w:val="00D97E54"/>
    <w:rsid w:val="00DA079D"/>
    <w:rsid w:val="00DA0B81"/>
    <w:rsid w:val="00DA0BD3"/>
    <w:rsid w:val="00DA121A"/>
    <w:rsid w:val="00DA1718"/>
    <w:rsid w:val="00DA195E"/>
    <w:rsid w:val="00DA1C09"/>
    <w:rsid w:val="00DA1D33"/>
    <w:rsid w:val="00DA26C5"/>
    <w:rsid w:val="00DA2AFA"/>
    <w:rsid w:val="00DA2D25"/>
    <w:rsid w:val="00DA3781"/>
    <w:rsid w:val="00DA3E38"/>
    <w:rsid w:val="00DA4645"/>
    <w:rsid w:val="00DA4C60"/>
    <w:rsid w:val="00DA52EE"/>
    <w:rsid w:val="00DA5B3C"/>
    <w:rsid w:val="00DA5EA6"/>
    <w:rsid w:val="00DA62F1"/>
    <w:rsid w:val="00DA67A3"/>
    <w:rsid w:val="00DA6FA8"/>
    <w:rsid w:val="00DA747D"/>
    <w:rsid w:val="00DA74B9"/>
    <w:rsid w:val="00DB08CF"/>
    <w:rsid w:val="00DB0F2D"/>
    <w:rsid w:val="00DB183B"/>
    <w:rsid w:val="00DB1E42"/>
    <w:rsid w:val="00DB1FF2"/>
    <w:rsid w:val="00DB2216"/>
    <w:rsid w:val="00DB2342"/>
    <w:rsid w:val="00DB24D1"/>
    <w:rsid w:val="00DB25B5"/>
    <w:rsid w:val="00DB2B59"/>
    <w:rsid w:val="00DB2E59"/>
    <w:rsid w:val="00DB31EA"/>
    <w:rsid w:val="00DB32ED"/>
    <w:rsid w:val="00DB3950"/>
    <w:rsid w:val="00DB3A26"/>
    <w:rsid w:val="00DB452F"/>
    <w:rsid w:val="00DB4800"/>
    <w:rsid w:val="00DB4810"/>
    <w:rsid w:val="00DB487D"/>
    <w:rsid w:val="00DB4DBC"/>
    <w:rsid w:val="00DB528A"/>
    <w:rsid w:val="00DB5379"/>
    <w:rsid w:val="00DB5735"/>
    <w:rsid w:val="00DB5845"/>
    <w:rsid w:val="00DB6189"/>
    <w:rsid w:val="00DB6428"/>
    <w:rsid w:val="00DB6885"/>
    <w:rsid w:val="00DB7376"/>
    <w:rsid w:val="00DB73A7"/>
    <w:rsid w:val="00DB7511"/>
    <w:rsid w:val="00DB7F1E"/>
    <w:rsid w:val="00DC002A"/>
    <w:rsid w:val="00DC0A39"/>
    <w:rsid w:val="00DC0BB9"/>
    <w:rsid w:val="00DC0C0F"/>
    <w:rsid w:val="00DC0D1A"/>
    <w:rsid w:val="00DC0FC6"/>
    <w:rsid w:val="00DC1024"/>
    <w:rsid w:val="00DC1892"/>
    <w:rsid w:val="00DC1FCE"/>
    <w:rsid w:val="00DC226B"/>
    <w:rsid w:val="00DC2DB8"/>
    <w:rsid w:val="00DC3A66"/>
    <w:rsid w:val="00DC3BBC"/>
    <w:rsid w:val="00DC3C75"/>
    <w:rsid w:val="00DC3F6E"/>
    <w:rsid w:val="00DC416B"/>
    <w:rsid w:val="00DC44B5"/>
    <w:rsid w:val="00DC4966"/>
    <w:rsid w:val="00DC4E1E"/>
    <w:rsid w:val="00DC5298"/>
    <w:rsid w:val="00DC554C"/>
    <w:rsid w:val="00DC5725"/>
    <w:rsid w:val="00DC59A6"/>
    <w:rsid w:val="00DC64D3"/>
    <w:rsid w:val="00DC6B41"/>
    <w:rsid w:val="00DC6E21"/>
    <w:rsid w:val="00DC705C"/>
    <w:rsid w:val="00DC726A"/>
    <w:rsid w:val="00DC7599"/>
    <w:rsid w:val="00DC79B0"/>
    <w:rsid w:val="00DD05CB"/>
    <w:rsid w:val="00DD09B9"/>
    <w:rsid w:val="00DD0C74"/>
    <w:rsid w:val="00DD12DF"/>
    <w:rsid w:val="00DD180F"/>
    <w:rsid w:val="00DD267A"/>
    <w:rsid w:val="00DD2D65"/>
    <w:rsid w:val="00DD2E3A"/>
    <w:rsid w:val="00DD2FB2"/>
    <w:rsid w:val="00DD3595"/>
    <w:rsid w:val="00DD36E7"/>
    <w:rsid w:val="00DD379A"/>
    <w:rsid w:val="00DD3857"/>
    <w:rsid w:val="00DD398A"/>
    <w:rsid w:val="00DD3BA2"/>
    <w:rsid w:val="00DD3D45"/>
    <w:rsid w:val="00DD41BD"/>
    <w:rsid w:val="00DD4351"/>
    <w:rsid w:val="00DD444B"/>
    <w:rsid w:val="00DD485A"/>
    <w:rsid w:val="00DD4B12"/>
    <w:rsid w:val="00DD5604"/>
    <w:rsid w:val="00DD60C3"/>
    <w:rsid w:val="00DD6244"/>
    <w:rsid w:val="00DD65CE"/>
    <w:rsid w:val="00DD66A0"/>
    <w:rsid w:val="00DD67B1"/>
    <w:rsid w:val="00DD6BAB"/>
    <w:rsid w:val="00DD7D3B"/>
    <w:rsid w:val="00DE00F3"/>
    <w:rsid w:val="00DE02AF"/>
    <w:rsid w:val="00DE054A"/>
    <w:rsid w:val="00DE05F6"/>
    <w:rsid w:val="00DE0751"/>
    <w:rsid w:val="00DE096A"/>
    <w:rsid w:val="00DE0DD8"/>
    <w:rsid w:val="00DE12F3"/>
    <w:rsid w:val="00DE1549"/>
    <w:rsid w:val="00DE15BF"/>
    <w:rsid w:val="00DE1E2C"/>
    <w:rsid w:val="00DE1E56"/>
    <w:rsid w:val="00DE2122"/>
    <w:rsid w:val="00DE2799"/>
    <w:rsid w:val="00DE2901"/>
    <w:rsid w:val="00DE2940"/>
    <w:rsid w:val="00DE315A"/>
    <w:rsid w:val="00DE32FF"/>
    <w:rsid w:val="00DE3584"/>
    <w:rsid w:val="00DE358E"/>
    <w:rsid w:val="00DE3633"/>
    <w:rsid w:val="00DE3854"/>
    <w:rsid w:val="00DE3A14"/>
    <w:rsid w:val="00DE3C89"/>
    <w:rsid w:val="00DE3D48"/>
    <w:rsid w:val="00DE450F"/>
    <w:rsid w:val="00DE4958"/>
    <w:rsid w:val="00DE4D83"/>
    <w:rsid w:val="00DE4D89"/>
    <w:rsid w:val="00DE4F25"/>
    <w:rsid w:val="00DE55FF"/>
    <w:rsid w:val="00DE58DF"/>
    <w:rsid w:val="00DE591B"/>
    <w:rsid w:val="00DE5A67"/>
    <w:rsid w:val="00DE6848"/>
    <w:rsid w:val="00DE6C51"/>
    <w:rsid w:val="00DE6FFB"/>
    <w:rsid w:val="00DE724D"/>
    <w:rsid w:val="00DE7682"/>
    <w:rsid w:val="00DE7D4A"/>
    <w:rsid w:val="00DE7E6B"/>
    <w:rsid w:val="00DF04FF"/>
    <w:rsid w:val="00DF064A"/>
    <w:rsid w:val="00DF0EB9"/>
    <w:rsid w:val="00DF0FE6"/>
    <w:rsid w:val="00DF11F6"/>
    <w:rsid w:val="00DF1722"/>
    <w:rsid w:val="00DF2961"/>
    <w:rsid w:val="00DF2C25"/>
    <w:rsid w:val="00DF356C"/>
    <w:rsid w:val="00DF37CD"/>
    <w:rsid w:val="00DF395B"/>
    <w:rsid w:val="00DF3E91"/>
    <w:rsid w:val="00DF465D"/>
    <w:rsid w:val="00DF4862"/>
    <w:rsid w:val="00DF5989"/>
    <w:rsid w:val="00DF598B"/>
    <w:rsid w:val="00DF5D76"/>
    <w:rsid w:val="00DF5DD8"/>
    <w:rsid w:val="00DF6232"/>
    <w:rsid w:val="00DF6755"/>
    <w:rsid w:val="00DF6EBA"/>
    <w:rsid w:val="00DF734F"/>
    <w:rsid w:val="00DF7D48"/>
    <w:rsid w:val="00E00525"/>
    <w:rsid w:val="00E00737"/>
    <w:rsid w:val="00E0087B"/>
    <w:rsid w:val="00E00B6E"/>
    <w:rsid w:val="00E00D6C"/>
    <w:rsid w:val="00E00F8A"/>
    <w:rsid w:val="00E0149F"/>
    <w:rsid w:val="00E0154A"/>
    <w:rsid w:val="00E0160E"/>
    <w:rsid w:val="00E01780"/>
    <w:rsid w:val="00E01B3C"/>
    <w:rsid w:val="00E022AF"/>
    <w:rsid w:val="00E0253C"/>
    <w:rsid w:val="00E02561"/>
    <w:rsid w:val="00E0276E"/>
    <w:rsid w:val="00E02B5B"/>
    <w:rsid w:val="00E02C9E"/>
    <w:rsid w:val="00E02CF9"/>
    <w:rsid w:val="00E03154"/>
    <w:rsid w:val="00E032AB"/>
    <w:rsid w:val="00E0398F"/>
    <w:rsid w:val="00E03D28"/>
    <w:rsid w:val="00E03EFA"/>
    <w:rsid w:val="00E03F80"/>
    <w:rsid w:val="00E040DA"/>
    <w:rsid w:val="00E04770"/>
    <w:rsid w:val="00E04785"/>
    <w:rsid w:val="00E0498E"/>
    <w:rsid w:val="00E04A69"/>
    <w:rsid w:val="00E04A93"/>
    <w:rsid w:val="00E05114"/>
    <w:rsid w:val="00E05407"/>
    <w:rsid w:val="00E05B50"/>
    <w:rsid w:val="00E05BBE"/>
    <w:rsid w:val="00E06572"/>
    <w:rsid w:val="00E06912"/>
    <w:rsid w:val="00E06A96"/>
    <w:rsid w:val="00E06B9A"/>
    <w:rsid w:val="00E0716F"/>
    <w:rsid w:val="00E0721B"/>
    <w:rsid w:val="00E07611"/>
    <w:rsid w:val="00E0773D"/>
    <w:rsid w:val="00E0790E"/>
    <w:rsid w:val="00E10731"/>
    <w:rsid w:val="00E108A1"/>
    <w:rsid w:val="00E10FA6"/>
    <w:rsid w:val="00E110F9"/>
    <w:rsid w:val="00E11313"/>
    <w:rsid w:val="00E1132F"/>
    <w:rsid w:val="00E1188C"/>
    <w:rsid w:val="00E129A7"/>
    <w:rsid w:val="00E12C89"/>
    <w:rsid w:val="00E12FF8"/>
    <w:rsid w:val="00E131C0"/>
    <w:rsid w:val="00E131CB"/>
    <w:rsid w:val="00E138EC"/>
    <w:rsid w:val="00E13922"/>
    <w:rsid w:val="00E1401D"/>
    <w:rsid w:val="00E1408E"/>
    <w:rsid w:val="00E141A0"/>
    <w:rsid w:val="00E1474B"/>
    <w:rsid w:val="00E14EE7"/>
    <w:rsid w:val="00E14F87"/>
    <w:rsid w:val="00E150E8"/>
    <w:rsid w:val="00E15806"/>
    <w:rsid w:val="00E15A82"/>
    <w:rsid w:val="00E15C31"/>
    <w:rsid w:val="00E160DB"/>
    <w:rsid w:val="00E16EAA"/>
    <w:rsid w:val="00E17447"/>
    <w:rsid w:val="00E202A3"/>
    <w:rsid w:val="00E2067E"/>
    <w:rsid w:val="00E207BF"/>
    <w:rsid w:val="00E21008"/>
    <w:rsid w:val="00E210B5"/>
    <w:rsid w:val="00E2130D"/>
    <w:rsid w:val="00E218C0"/>
    <w:rsid w:val="00E219A6"/>
    <w:rsid w:val="00E22214"/>
    <w:rsid w:val="00E22DBA"/>
    <w:rsid w:val="00E235A2"/>
    <w:rsid w:val="00E235D3"/>
    <w:rsid w:val="00E23A95"/>
    <w:rsid w:val="00E23BE0"/>
    <w:rsid w:val="00E23D86"/>
    <w:rsid w:val="00E24087"/>
    <w:rsid w:val="00E24360"/>
    <w:rsid w:val="00E24396"/>
    <w:rsid w:val="00E243B6"/>
    <w:rsid w:val="00E24557"/>
    <w:rsid w:val="00E24E72"/>
    <w:rsid w:val="00E24EB7"/>
    <w:rsid w:val="00E251F9"/>
    <w:rsid w:val="00E25D33"/>
    <w:rsid w:val="00E25F54"/>
    <w:rsid w:val="00E25F68"/>
    <w:rsid w:val="00E274E9"/>
    <w:rsid w:val="00E27C62"/>
    <w:rsid w:val="00E27E22"/>
    <w:rsid w:val="00E303C0"/>
    <w:rsid w:val="00E306C3"/>
    <w:rsid w:val="00E30765"/>
    <w:rsid w:val="00E30FEE"/>
    <w:rsid w:val="00E33F74"/>
    <w:rsid w:val="00E34024"/>
    <w:rsid w:val="00E34AAB"/>
    <w:rsid w:val="00E34C50"/>
    <w:rsid w:val="00E34C98"/>
    <w:rsid w:val="00E34DEC"/>
    <w:rsid w:val="00E35010"/>
    <w:rsid w:val="00E35138"/>
    <w:rsid w:val="00E355E3"/>
    <w:rsid w:val="00E3565E"/>
    <w:rsid w:val="00E364B5"/>
    <w:rsid w:val="00E36507"/>
    <w:rsid w:val="00E366DE"/>
    <w:rsid w:val="00E36A78"/>
    <w:rsid w:val="00E36BC3"/>
    <w:rsid w:val="00E36CF3"/>
    <w:rsid w:val="00E36EFB"/>
    <w:rsid w:val="00E36F05"/>
    <w:rsid w:val="00E370F7"/>
    <w:rsid w:val="00E37225"/>
    <w:rsid w:val="00E372F9"/>
    <w:rsid w:val="00E3761B"/>
    <w:rsid w:val="00E3789C"/>
    <w:rsid w:val="00E3794D"/>
    <w:rsid w:val="00E37E4B"/>
    <w:rsid w:val="00E40D62"/>
    <w:rsid w:val="00E40D9B"/>
    <w:rsid w:val="00E41417"/>
    <w:rsid w:val="00E41BBA"/>
    <w:rsid w:val="00E41E8E"/>
    <w:rsid w:val="00E432D5"/>
    <w:rsid w:val="00E4393D"/>
    <w:rsid w:val="00E43A60"/>
    <w:rsid w:val="00E44132"/>
    <w:rsid w:val="00E443F3"/>
    <w:rsid w:val="00E448F4"/>
    <w:rsid w:val="00E44B4A"/>
    <w:rsid w:val="00E44D32"/>
    <w:rsid w:val="00E452F9"/>
    <w:rsid w:val="00E456D4"/>
    <w:rsid w:val="00E4574A"/>
    <w:rsid w:val="00E45AB0"/>
    <w:rsid w:val="00E45C6B"/>
    <w:rsid w:val="00E4621B"/>
    <w:rsid w:val="00E4633A"/>
    <w:rsid w:val="00E468B3"/>
    <w:rsid w:val="00E4696C"/>
    <w:rsid w:val="00E46B74"/>
    <w:rsid w:val="00E46D3F"/>
    <w:rsid w:val="00E47090"/>
    <w:rsid w:val="00E470E6"/>
    <w:rsid w:val="00E4723D"/>
    <w:rsid w:val="00E475F0"/>
    <w:rsid w:val="00E47B91"/>
    <w:rsid w:val="00E47D14"/>
    <w:rsid w:val="00E50109"/>
    <w:rsid w:val="00E50289"/>
    <w:rsid w:val="00E503A5"/>
    <w:rsid w:val="00E50937"/>
    <w:rsid w:val="00E50C24"/>
    <w:rsid w:val="00E50CD7"/>
    <w:rsid w:val="00E50DF5"/>
    <w:rsid w:val="00E50E4F"/>
    <w:rsid w:val="00E50E91"/>
    <w:rsid w:val="00E51083"/>
    <w:rsid w:val="00E517B9"/>
    <w:rsid w:val="00E51BF0"/>
    <w:rsid w:val="00E51CFA"/>
    <w:rsid w:val="00E524F6"/>
    <w:rsid w:val="00E526DA"/>
    <w:rsid w:val="00E52701"/>
    <w:rsid w:val="00E530D2"/>
    <w:rsid w:val="00E535F9"/>
    <w:rsid w:val="00E539C1"/>
    <w:rsid w:val="00E53AEA"/>
    <w:rsid w:val="00E53C5C"/>
    <w:rsid w:val="00E54175"/>
    <w:rsid w:val="00E541DB"/>
    <w:rsid w:val="00E54564"/>
    <w:rsid w:val="00E54881"/>
    <w:rsid w:val="00E54C64"/>
    <w:rsid w:val="00E54DA8"/>
    <w:rsid w:val="00E5548A"/>
    <w:rsid w:val="00E55A34"/>
    <w:rsid w:val="00E55D76"/>
    <w:rsid w:val="00E561B4"/>
    <w:rsid w:val="00E5637A"/>
    <w:rsid w:val="00E56BC1"/>
    <w:rsid w:val="00E56DDB"/>
    <w:rsid w:val="00E579A1"/>
    <w:rsid w:val="00E57A13"/>
    <w:rsid w:val="00E57B0C"/>
    <w:rsid w:val="00E57B23"/>
    <w:rsid w:val="00E57D4E"/>
    <w:rsid w:val="00E60625"/>
    <w:rsid w:val="00E60837"/>
    <w:rsid w:val="00E6092C"/>
    <w:rsid w:val="00E609A3"/>
    <w:rsid w:val="00E60B88"/>
    <w:rsid w:val="00E60BFB"/>
    <w:rsid w:val="00E60D26"/>
    <w:rsid w:val="00E611CD"/>
    <w:rsid w:val="00E6143F"/>
    <w:rsid w:val="00E61A73"/>
    <w:rsid w:val="00E61B5D"/>
    <w:rsid w:val="00E6259D"/>
    <w:rsid w:val="00E62A22"/>
    <w:rsid w:val="00E62C88"/>
    <w:rsid w:val="00E634EA"/>
    <w:rsid w:val="00E63595"/>
    <w:rsid w:val="00E63619"/>
    <w:rsid w:val="00E63634"/>
    <w:rsid w:val="00E6380B"/>
    <w:rsid w:val="00E63978"/>
    <w:rsid w:val="00E63A36"/>
    <w:rsid w:val="00E63AE2"/>
    <w:rsid w:val="00E63AF4"/>
    <w:rsid w:val="00E640A0"/>
    <w:rsid w:val="00E64309"/>
    <w:rsid w:val="00E649CE"/>
    <w:rsid w:val="00E64A3C"/>
    <w:rsid w:val="00E651D6"/>
    <w:rsid w:val="00E659F2"/>
    <w:rsid w:val="00E65BD5"/>
    <w:rsid w:val="00E65D4C"/>
    <w:rsid w:val="00E66600"/>
    <w:rsid w:val="00E669FB"/>
    <w:rsid w:val="00E66C23"/>
    <w:rsid w:val="00E6746B"/>
    <w:rsid w:val="00E6763F"/>
    <w:rsid w:val="00E67A21"/>
    <w:rsid w:val="00E67A30"/>
    <w:rsid w:val="00E7004A"/>
    <w:rsid w:val="00E70775"/>
    <w:rsid w:val="00E71166"/>
    <w:rsid w:val="00E7121C"/>
    <w:rsid w:val="00E718C9"/>
    <w:rsid w:val="00E719C3"/>
    <w:rsid w:val="00E71A87"/>
    <w:rsid w:val="00E71D6F"/>
    <w:rsid w:val="00E72827"/>
    <w:rsid w:val="00E72B87"/>
    <w:rsid w:val="00E72D56"/>
    <w:rsid w:val="00E72EB2"/>
    <w:rsid w:val="00E733EE"/>
    <w:rsid w:val="00E7344D"/>
    <w:rsid w:val="00E7351E"/>
    <w:rsid w:val="00E73825"/>
    <w:rsid w:val="00E73DE9"/>
    <w:rsid w:val="00E74181"/>
    <w:rsid w:val="00E7427E"/>
    <w:rsid w:val="00E74590"/>
    <w:rsid w:val="00E74970"/>
    <w:rsid w:val="00E74C75"/>
    <w:rsid w:val="00E74E89"/>
    <w:rsid w:val="00E7511A"/>
    <w:rsid w:val="00E75613"/>
    <w:rsid w:val="00E7581B"/>
    <w:rsid w:val="00E75A6F"/>
    <w:rsid w:val="00E75CCF"/>
    <w:rsid w:val="00E75D54"/>
    <w:rsid w:val="00E75E4E"/>
    <w:rsid w:val="00E7651F"/>
    <w:rsid w:val="00E765C5"/>
    <w:rsid w:val="00E76D05"/>
    <w:rsid w:val="00E7735B"/>
    <w:rsid w:val="00E77600"/>
    <w:rsid w:val="00E77A0D"/>
    <w:rsid w:val="00E77BC1"/>
    <w:rsid w:val="00E77C66"/>
    <w:rsid w:val="00E802AE"/>
    <w:rsid w:val="00E8085E"/>
    <w:rsid w:val="00E808CB"/>
    <w:rsid w:val="00E81174"/>
    <w:rsid w:val="00E811C1"/>
    <w:rsid w:val="00E81835"/>
    <w:rsid w:val="00E818E4"/>
    <w:rsid w:val="00E81C01"/>
    <w:rsid w:val="00E81C92"/>
    <w:rsid w:val="00E828EB"/>
    <w:rsid w:val="00E82A84"/>
    <w:rsid w:val="00E82EDF"/>
    <w:rsid w:val="00E8317A"/>
    <w:rsid w:val="00E835FD"/>
    <w:rsid w:val="00E836D3"/>
    <w:rsid w:val="00E83A27"/>
    <w:rsid w:val="00E8403A"/>
    <w:rsid w:val="00E842A5"/>
    <w:rsid w:val="00E843B3"/>
    <w:rsid w:val="00E84964"/>
    <w:rsid w:val="00E84FF9"/>
    <w:rsid w:val="00E8544F"/>
    <w:rsid w:val="00E85476"/>
    <w:rsid w:val="00E85748"/>
    <w:rsid w:val="00E85751"/>
    <w:rsid w:val="00E857E2"/>
    <w:rsid w:val="00E85862"/>
    <w:rsid w:val="00E85B28"/>
    <w:rsid w:val="00E860AC"/>
    <w:rsid w:val="00E860C1"/>
    <w:rsid w:val="00E86256"/>
    <w:rsid w:val="00E86A46"/>
    <w:rsid w:val="00E86C82"/>
    <w:rsid w:val="00E87022"/>
    <w:rsid w:val="00E87287"/>
    <w:rsid w:val="00E8737D"/>
    <w:rsid w:val="00E87701"/>
    <w:rsid w:val="00E87DD5"/>
    <w:rsid w:val="00E87EEA"/>
    <w:rsid w:val="00E90281"/>
    <w:rsid w:val="00E9097A"/>
    <w:rsid w:val="00E90990"/>
    <w:rsid w:val="00E90C64"/>
    <w:rsid w:val="00E90F88"/>
    <w:rsid w:val="00E91164"/>
    <w:rsid w:val="00E91A34"/>
    <w:rsid w:val="00E91DE5"/>
    <w:rsid w:val="00E926D2"/>
    <w:rsid w:val="00E92D35"/>
    <w:rsid w:val="00E93983"/>
    <w:rsid w:val="00E93B58"/>
    <w:rsid w:val="00E93DA3"/>
    <w:rsid w:val="00E93EB8"/>
    <w:rsid w:val="00E944F3"/>
    <w:rsid w:val="00E94BAF"/>
    <w:rsid w:val="00E94DDA"/>
    <w:rsid w:val="00E9531D"/>
    <w:rsid w:val="00E95BD7"/>
    <w:rsid w:val="00E95F1B"/>
    <w:rsid w:val="00E962F5"/>
    <w:rsid w:val="00E96540"/>
    <w:rsid w:val="00E972F8"/>
    <w:rsid w:val="00E974F0"/>
    <w:rsid w:val="00E9794D"/>
    <w:rsid w:val="00E97995"/>
    <w:rsid w:val="00E97AE7"/>
    <w:rsid w:val="00EA038F"/>
    <w:rsid w:val="00EA0450"/>
    <w:rsid w:val="00EA0948"/>
    <w:rsid w:val="00EA0B42"/>
    <w:rsid w:val="00EA0BD1"/>
    <w:rsid w:val="00EA1855"/>
    <w:rsid w:val="00EA1D1F"/>
    <w:rsid w:val="00EA2108"/>
    <w:rsid w:val="00EA235C"/>
    <w:rsid w:val="00EA36E1"/>
    <w:rsid w:val="00EA3871"/>
    <w:rsid w:val="00EA3904"/>
    <w:rsid w:val="00EA3A0B"/>
    <w:rsid w:val="00EA40AA"/>
    <w:rsid w:val="00EA40DB"/>
    <w:rsid w:val="00EA4112"/>
    <w:rsid w:val="00EA41FC"/>
    <w:rsid w:val="00EA42E1"/>
    <w:rsid w:val="00EA5065"/>
    <w:rsid w:val="00EA53AA"/>
    <w:rsid w:val="00EA5B03"/>
    <w:rsid w:val="00EA5DCD"/>
    <w:rsid w:val="00EA5F78"/>
    <w:rsid w:val="00EA5FBD"/>
    <w:rsid w:val="00EA6257"/>
    <w:rsid w:val="00EA63F0"/>
    <w:rsid w:val="00EA6788"/>
    <w:rsid w:val="00EA6902"/>
    <w:rsid w:val="00EA6BDD"/>
    <w:rsid w:val="00EA6C99"/>
    <w:rsid w:val="00EA70A8"/>
    <w:rsid w:val="00EA7537"/>
    <w:rsid w:val="00EA7567"/>
    <w:rsid w:val="00EA75A5"/>
    <w:rsid w:val="00EA7775"/>
    <w:rsid w:val="00EA7D74"/>
    <w:rsid w:val="00EB0679"/>
    <w:rsid w:val="00EB0E79"/>
    <w:rsid w:val="00EB0FF2"/>
    <w:rsid w:val="00EB18D6"/>
    <w:rsid w:val="00EB2049"/>
    <w:rsid w:val="00EB29E1"/>
    <w:rsid w:val="00EB3254"/>
    <w:rsid w:val="00EB3896"/>
    <w:rsid w:val="00EB39F1"/>
    <w:rsid w:val="00EB3A80"/>
    <w:rsid w:val="00EB3D33"/>
    <w:rsid w:val="00EB417E"/>
    <w:rsid w:val="00EB4584"/>
    <w:rsid w:val="00EB45AE"/>
    <w:rsid w:val="00EB4BB4"/>
    <w:rsid w:val="00EB4C28"/>
    <w:rsid w:val="00EB4EF1"/>
    <w:rsid w:val="00EB50BB"/>
    <w:rsid w:val="00EB5429"/>
    <w:rsid w:val="00EB544A"/>
    <w:rsid w:val="00EB565F"/>
    <w:rsid w:val="00EB5761"/>
    <w:rsid w:val="00EB6009"/>
    <w:rsid w:val="00EB60C5"/>
    <w:rsid w:val="00EB618E"/>
    <w:rsid w:val="00EB648B"/>
    <w:rsid w:val="00EB6D84"/>
    <w:rsid w:val="00EB71B3"/>
    <w:rsid w:val="00EB797C"/>
    <w:rsid w:val="00EB7CC8"/>
    <w:rsid w:val="00EB7D05"/>
    <w:rsid w:val="00EC013D"/>
    <w:rsid w:val="00EC0299"/>
    <w:rsid w:val="00EC0930"/>
    <w:rsid w:val="00EC0FE4"/>
    <w:rsid w:val="00EC1381"/>
    <w:rsid w:val="00EC1690"/>
    <w:rsid w:val="00EC1C56"/>
    <w:rsid w:val="00EC1C6F"/>
    <w:rsid w:val="00EC2451"/>
    <w:rsid w:val="00EC27D6"/>
    <w:rsid w:val="00EC28A4"/>
    <w:rsid w:val="00EC2913"/>
    <w:rsid w:val="00EC2B3A"/>
    <w:rsid w:val="00EC317C"/>
    <w:rsid w:val="00EC36DB"/>
    <w:rsid w:val="00EC3C7D"/>
    <w:rsid w:val="00EC40F5"/>
    <w:rsid w:val="00EC4EC4"/>
    <w:rsid w:val="00EC58A1"/>
    <w:rsid w:val="00EC6568"/>
    <w:rsid w:val="00EC681C"/>
    <w:rsid w:val="00EC7130"/>
    <w:rsid w:val="00EC72C5"/>
    <w:rsid w:val="00EC7516"/>
    <w:rsid w:val="00EC76BE"/>
    <w:rsid w:val="00EC7B0A"/>
    <w:rsid w:val="00ED030C"/>
    <w:rsid w:val="00ED03EF"/>
    <w:rsid w:val="00ED082F"/>
    <w:rsid w:val="00ED0D76"/>
    <w:rsid w:val="00ED0DBF"/>
    <w:rsid w:val="00ED0FF8"/>
    <w:rsid w:val="00ED1064"/>
    <w:rsid w:val="00ED1AB3"/>
    <w:rsid w:val="00ED24CF"/>
    <w:rsid w:val="00ED26DC"/>
    <w:rsid w:val="00ED297A"/>
    <w:rsid w:val="00ED2C38"/>
    <w:rsid w:val="00ED2F82"/>
    <w:rsid w:val="00ED343C"/>
    <w:rsid w:val="00ED34F2"/>
    <w:rsid w:val="00ED39B6"/>
    <w:rsid w:val="00ED39EB"/>
    <w:rsid w:val="00ED3C49"/>
    <w:rsid w:val="00ED418A"/>
    <w:rsid w:val="00ED42B3"/>
    <w:rsid w:val="00ED42E2"/>
    <w:rsid w:val="00ED464E"/>
    <w:rsid w:val="00ED4666"/>
    <w:rsid w:val="00ED4A02"/>
    <w:rsid w:val="00ED4A3A"/>
    <w:rsid w:val="00ED4ED6"/>
    <w:rsid w:val="00ED5FF1"/>
    <w:rsid w:val="00ED61CF"/>
    <w:rsid w:val="00ED6727"/>
    <w:rsid w:val="00ED6DEA"/>
    <w:rsid w:val="00ED7214"/>
    <w:rsid w:val="00ED72C7"/>
    <w:rsid w:val="00ED756C"/>
    <w:rsid w:val="00ED7DCA"/>
    <w:rsid w:val="00ED7DF9"/>
    <w:rsid w:val="00EE088C"/>
    <w:rsid w:val="00EE08E8"/>
    <w:rsid w:val="00EE0BD4"/>
    <w:rsid w:val="00EE0D19"/>
    <w:rsid w:val="00EE121E"/>
    <w:rsid w:val="00EE1B8C"/>
    <w:rsid w:val="00EE2650"/>
    <w:rsid w:val="00EE2A5C"/>
    <w:rsid w:val="00EE2DA7"/>
    <w:rsid w:val="00EE2E6A"/>
    <w:rsid w:val="00EE3137"/>
    <w:rsid w:val="00EE319E"/>
    <w:rsid w:val="00EE31BE"/>
    <w:rsid w:val="00EE3443"/>
    <w:rsid w:val="00EE35D6"/>
    <w:rsid w:val="00EE3698"/>
    <w:rsid w:val="00EE3765"/>
    <w:rsid w:val="00EE3AD3"/>
    <w:rsid w:val="00EE3E39"/>
    <w:rsid w:val="00EE4084"/>
    <w:rsid w:val="00EE408F"/>
    <w:rsid w:val="00EE4AF6"/>
    <w:rsid w:val="00EE544E"/>
    <w:rsid w:val="00EE595E"/>
    <w:rsid w:val="00EE5CDC"/>
    <w:rsid w:val="00EE5E8E"/>
    <w:rsid w:val="00EE6DF2"/>
    <w:rsid w:val="00EE6FCF"/>
    <w:rsid w:val="00EE700F"/>
    <w:rsid w:val="00EE710C"/>
    <w:rsid w:val="00EE7498"/>
    <w:rsid w:val="00EF0155"/>
    <w:rsid w:val="00EF01B4"/>
    <w:rsid w:val="00EF0324"/>
    <w:rsid w:val="00EF0399"/>
    <w:rsid w:val="00EF0C52"/>
    <w:rsid w:val="00EF0D61"/>
    <w:rsid w:val="00EF0F17"/>
    <w:rsid w:val="00EF0FF1"/>
    <w:rsid w:val="00EF10B2"/>
    <w:rsid w:val="00EF1341"/>
    <w:rsid w:val="00EF13FC"/>
    <w:rsid w:val="00EF1CC2"/>
    <w:rsid w:val="00EF244D"/>
    <w:rsid w:val="00EF2D26"/>
    <w:rsid w:val="00EF2D3F"/>
    <w:rsid w:val="00EF2F27"/>
    <w:rsid w:val="00EF2F3D"/>
    <w:rsid w:val="00EF3522"/>
    <w:rsid w:val="00EF3866"/>
    <w:rsid w:val="00EF4364"/>
    <w:rsid w:val="00EF4799"/>
    <w:rsid w:val="00EF49C9"/>
    <w:rsid w:val="00EF4A8E"/>
    <w:rsid w:val="00EF5473"/>
    <w:rsid w:val="00EF5781"/>
    <w:rsid w:val="00EF57F5"/>
    <w:rsid w:val="00EF5AD2"/>
    <w:rsid w:val="00EF5DD8"/>
    <w:rsid w:val="00EF5DF6"/>
    <w:rsid w:val="00EF5E63"/>
    <w:rsid w:val="00EF5FBE"/>
    <w:rsid w:val="00EF6043"/>
    <w:rsid w:val="00EF6121"/>
    <w:rsid w:val="00EF672A"/>
    <w:rsid w:val="00EF695D"/>
    <w:rsid w:val="00EF70F6"/>
    <w:rsid w:val="00EF72B4"/>
    <w:rsid w:val="00EF7A76"/>
    <w:rsid w:val="00EF7C33"/>
    <w:rsid w:val="00EF7C4C"/>
    <w:rsid w:val="00EF7F44"/>
    <w:rsid w:val="00F00578"/>
    <w:rsid w:val="00F00D46"/>
    <w:rsid w:val="00F0103F"/>
    <w:rsid w:val="00F014B5"/>
    <w:rsid w:val="00F01BD1"/>
    <w:rsid w:val="00F02630"/>
    <w:rsid w:val="00F026CC"/>
    <w:rsid w:val="00F02C20"/>
    <w:rsid w:val="00F034EF"/>
    <w:rsid w:val="00F036DE"/>
    <w:rsid w:val="00F03822"/>
    <w:rsid w:val="00F0382B"/>
    <w:rsid w:val="00F03F17"/>
    <w:rsid w:val="00F043B9"/>
    <w:rsid w:val="00F0450D"/>
    <w:rsid w:val="00F04629"/>
    <w:rsid w:val="00F04653"/>
    <w:rsid w:val="00F04B95"/>
    <w:rsid w:val="00F04D53"/>
    <w:rsid w:val="00F04D7D"/>
    <w:rsid w:val="00F053F3"/>
    <w:rsid w:val="00F0602B"/>
    <w:rsid w:val="00F060F2"/>
    <w:rsid w:val="00F06476"/>
    <w:rsid w:val="00F07387"/>
    <w:rsid w:val="00F07533"/>
    <w:rsid w:val="00F07602"/>
    <w:rsid w:val="00F07F0F"/>
    <w:rsid w:val="00F10084"/>
    <w:rsid w:val="00F1025B"/>
    <w:rsid w:val="00F10744"/>
    <w:rsid w:val="00F10AE1"/>
    <w:rsid w:val="00F10BAF"/>
    <w:rsid w:val="00F10BE2"/>
    <w:rsid w:val="00F10C03"/>
    <w:rsid w:val="00F10C2B"/>
    <w:rsid w:val="00F10E9C"/>
    <w:rsid w:val="00F11150"/>
    <w:rsid w:val="00F113E3"/>
    <w:rsid w:val="00F1170E"/>
    <w:rsid w:val="00F11C28"/>
    <w:rsid w:val="00F11C61"/>
    <w:rsid w:val="00F11F86"/>
    <w:rsid w:val="00F11FC8"/>
    <w:rsid w:val="00F12644"/>
    <w:rsid w:val="00F12647"/>
    <w:rsid w:val="00F127F3"/>
    <w:rsid w:val="00F12BA9"/>
    <w:rsid w:val="00F12BC0"/>
    <w:rsid w:val="00F12EC8"/>
    <w:rsid w:val="00F12F07"/>
    <w:rsid w:val="00F12F23"/>
    <w:rsid w:val="00F12F4A"/>
    <w:rsid w:val="00F14111"/>
    <w:rsid w:val="00F1420F"/>
    <w:rsid w:val="00F145AC"/>
    <w:rsid w:val="00F147AA"/>
    <w:rsid w:val="00F1494C"/>
    <w:rsid w:val="00F149B3"/>
    <w:rsid w:val="00F151CB"/>
    <w:rsid w:val="00F15431"/>
    <w:rsid w:val="00F155A3"/>
    <w:rsid w:val="00F15D54"/>
    <w:rsid w:val="00F16D17"/>
    <w:rsid w:val="00F174DA"/>
    <w:rsid w:val="00F17C67"/>
    <w:rsid w:val="00F17EA4"/>
    <w:rsid w:val="00F2059E"/>
    <w:rsid w:val="00F205BC"/>
    <w:rsid w:val="00F20697"/>
    <w:rsid w:val="00F20727"/>
    <w:rsid w:val="00F2172F"/>
    <w:rsid w:val="00F21CA8"/>
    <w:rsid w:val="00F21CEB"/>
    <w:rsid w:val="00F2245B"/>
    <w:rsid w:val="00F22511"/>
    <w:rsid w:val="00F227FD"/>
    <w:rsid w:val="00F2284A"/>
    <w:rsid w:val="00F22B15"/>
    <w:rsid w:val="00F22BD9"/>
    <w:rsid w:val="00F22FC8"/>
    <w:rsid w:val="00F2337D"/>
    <w:rsid w:val="00F233D5"/>
    <w:rsid w:val="00F236C7"/>
    <w:rsid w:val="00F23821"/>
    <w:rsid w:val="00F23891"/>
    <w:rsid w:val="00F246FA"/>
    <w:rsid w:val="00F24915"/>
    <w:rsid w:val="00F24C71"/>
    <w:rsid w:val="00F24DE8"/>
    <w:rsid w:val="00F253FE"/>
    <w:rsid w:val="00F25413"/>
    <w:rsid w:val="00F255F0"/>
    <w:rsid w:val="00F2566A"/>
    <w:rsid w:val="00F257F7"/>
    <w:rsid w:val="00F259A7"/>
    <w:rsid w:val="00F25D0A"/>
    <w:rsid w:val="00F25F7E"/>
    <w:rsid w:val="00F25F87"/>
    <w:rsid w:val="00F2624A"/>
    <w:rsid w:val="00F26796"/>
    <w:rsid w:val="00F26A88"/>
    <w:rsid w:val="00F26AF2"/>
    <w:rsid w:val="00F27220"/>
    <w:rsid w:val="00F279BD"/>
    <w:rsid w:val="00F27C82"/>
    <w:rsid w:val="00F27C8F"/>
    <w:rsid w:val="00F27CF7"/>
    <w:rsid w:val="00F303D0"/>
    <w:rsid w:val="00F30934"/>
    <w:rsid w:val="00F3187A"/>
    <w:rsid w:val="00F31BB4"/>
    <w:rsid w:val="00F31F9F"/>
    <w:rsid w:val="00F3244E"/>
    <w:rsid w:val="00F325D4"/>
    <w:rsid w:val="00F326F8"/>
    <w:rsid w:val="00F32A23"/>
    <w:rsid w:val="00F32AEB"/>
    <w:rsid w:val="00F333A3"/>
    <w:rsid w:val="00F33AA4"/>
    <w:rsid w:val="00F3423A"/>
    <w:rsid w:val="00F346CF"/>
    <w:rsid w:val="00F349F7"/>
    <w:rsid w:val="00F34BF9"/>
    <w:rsid w:val="00F34E3D"/>
    <w:rsid w:val="00F35071"/>
    <w:rsid w:val="00F353DC"/>
    <w:rsid w:val="00F35494"/>
    <w:rsid w:val="00F35ACE"/>
    <w:rsid w:val="00F35C6F"/>
    <w:rsid w:val="00F35FCC"/>
    <w:rsid w:val="00F36416"/>
    <w:rsid w:val="00F3658A"/>
    <w:rsid w:val="00F36898"/>
    <w:rsid w:val="00F36DCF"/>
    <w:rsid w:val="00F36EE6"/>
    <w:rsid w:val="00F37418"/>
    <w:rsid w:val="00F37497"/>
    <w:rsid w:val="00F37634"/>
    <w:rsid w:val="00F37898"/>
    <w:rsid w:val="00F37A75"/>
    <w:rsid w:val="00F37BF8"/>
    <w:rsid w:val="00F4012D"/>
    <w:rsid w:val="00F4019C"/>
    <w:rsid w:val="00F405C5"/>
    <w:rsid w:val="00F40776"/>
    <w:rsid w:val="00F407C2"/>
    <w:rsid w:val="00F40CB9"/>
    <w:rsid w:val="00F40E25"/>
    <w:rsid w:val="00F414A8"/>
    <w:rsid w:val="00F4242B"/>
    <w:rsid w:val="00F4252D"/>
    <w:rsid w:val="00F42B25"/>
    <w:rsid w:val="00F42BE5"/>
    <w:rsid w:val="00F42DF3"/>
    <w:rsid w:val="00F42EAF"/>
    <w:rsid w:val="00F439F4"/>
    <w:rsid w:val="00F43A02"/>
    <w:rsid w:val="00F44370"/>
    <w:rsid w:val="00F44755"/>
    <w:rsid w:val="00F45B83"/>
    <w:rsid w:val="00F45E15"/>
    <w:rsid w:val="00F4627A"/>
    <w:rsid w:val="00F46955"/>
    <w:rsid w:val="00F46BAF"/>
    <w:rsid w:val="00F46F6F"/>
    <w:rsid w:val="00F46F73"/>
    <w:rsid w:val="00F472CC"/>
    <w:rsid w:val="00F47949"/>
    <w:rsid w:val="00F47CAE"/>
    <w:rsid w:val="00F50475"/>
    <w:rsid w:val="00F511B9"/>
    <w:rsid w:val="00F51952"/>
    <w:rsid w:val="00F519B0"/>
    <w:rsid w:val="00F51D8F"/>
    <w:rsid w:val="00F52303"/>
    <w:rsid w:val="00F52E4C"/>
    <w:rsid w:val="00F531B9"/>
    <w:rsid w:val="00F534A7"/>
    <w:rsid w:val="00F536E1"/>
    <w:rsid w:val="00F538A9"/>
    <w:rsid w:val="00F53958"/>
    <w:rsid w:val="00F54223"/>
    <w:rsid w:val="00F54E79"/>
    <w:rsid w:val="00F550E1"/>
    <w:rsid w:val="00F55F8F"/>
    <w:rsid w:val="00F56801"/>
    <w:rsid w:val="00F56F87"/>
    <w:rsid w:val="00F570A4"/>
    <w:rsid w:val="00F57594"/>
    <w:rsid w:val="00F57A89"/>
    <w:rsid w:val="00F602FF"/>
    <w:rsid w:val="00F61166"/>
    <w:rsid w:val="00F611A9"/>
    <w:rsid w:val="00F611F6"/>
    <w:rsid w:val="00F61ADC"/>
    <w:rsid w:val="00F61CE3"/>
    <w:rsid w:val="00F61F09"/>
    <w:rsid w:val="00F62624"/>
    <w:rsid w:val="00F62A3F"/>
    <w:rsid w:val="00F62C08"/>
    <w:rsid w:val="00F62F88"/>
    <w:rsid w:val="00F63815"/>
    <w:rsid w:val="00F64111"/>
    <w:rsid w:val="00F64737"/>
    <w:rsid w:val="00F6485C"/>
    <w:rsid w:val="00F64894"/>
    <w:rsid w:val="00F64B5C"/>
    <w:rsid w:val="00F64C74"/>
    <w:rsid w:val="00F64F83"/>
    <w:rsid w:val="00F650D7"/>
    <w:rsid w:val="00F65227"/>
    <w:rsid w:val="00F656FA"/>
    <w:rsid w:val="00F65A07"/>
    <w:rsid w:val="00F65DCF"/>
    <w:rsid w:val="00F673A5"/>
    <w:rsid w:val="00F674B3"/>
    <w:rsid w:val="00F67C87"/>
    <w:rsid w:val="00F70071"/>
    <w:rsid w:val="00F7028A"/>
    <w:rsid w:val="00F703AB"/>
    <w:rsid w:val="00F70514"/>
    <w:rsid w:val="00F70805"/>
    <w:rsid w:val="00F70AB0"/>
    <w:rsid w:val="00F70B40"/>
    <w:rsid w:val="00F70FB2"/>
    <w:rsid w:val="00F712AF"/>
    <w:rsid w:val="00F71320"/>
    <w:rsid w:val="00F71479"/>
    <w:rsid w:val="00F71744"/>
    <w:rsid w:val="00F71961"/>
    <w:rsid w:val="00F71DC8"/>
    <w:rsid w:val="00F72942"/>
    <w:rsid w:val="00F72B3D"/>
    <w:rsid w:val="00F72BA2"/>
    <w:rsid w:val="00F735E7"/>
    <w:rsid w:val="00F735FA"/>
    <w:rsid w:val="00F737EC"/>
    <w:rsid w:val="00F740EF"/>
    <w:rsid w:val="00F74479"/>
    <w:rsid w:val="00F7507D"/>
    <w:rsid w:val="00F75BCD"/>
    <w:rsid w:val="00F75C69"/>
    <w:rsid w:val="00F7603B"/>
    <w:rsid w:val="00F7628B"/>
    <w:rsid w:val="00F762D3"/>
    <w:rsid w:val="00F76D62"/>
    <w:rsid w:val="00F77321"/>
    <w:rsid w:val="00F77981"/>
    <w:rsid w:val="00F77F5C"/>
    <w:rsid w:val="00F8015C"/>
    <w:rsid w:val="00F802EE"/>
    <w:rsid w:val="00F8030E"/>
    <w:rsid w:val="00F8043D"/>
    <w:rsid w:val="00F805CF"/>
    <w:rsid w:val="00F80C40"/>
    <w:rsid w:val="00F80D99"/>
    <w:rsid w:val="00F80E83"/>
    <w:rsid w:val="00F81082"/>
    <w:rsid w:val="00F818CD"/>
    <w:rsid w:val="00F819F3"/>
    <w:rsid w:val="00F81B09"/>
    <w:rsid w:val="00F81C23"/>
    <w:rsid w:val="00F81DBA"/>
    <w:rsid w:val="00F82142"/>
    <w:rsid w:val="00F82A38"/>
    <w:rsid w:val="00F82B1A"/>
    <w:rsid w:val="00F8322C"/>
    <w:rsid w:val="00F838DE"/>
    <w:rsid w:val="00F83B26"/>
    <w:rsid w:val="00F84226"/>
    <w:rsid w:val="00F84396"/>
    <w:rsid w:val="00F8469B"/>
    <w:rsid w:val="00F854A8"/>
    <w:rsid w:val="00F854BA"/>
    <w:rsid w:val="00F855D6"/>
    <w:rsid w:val="00F85DB9"/>
    <w:rsid w:val="00F85EED"/>
    <w:rsid w:val="00F86EEA"/>
    <w:rsid w:val="00F86F1E"/>
    <w:rsid w:val="00F86F6D"/>
    <w:rsid w:val="00F870B7"/>
    <w:rsid w:val="00F873DE"/>
    <w:rsid w:val="00F90193"/>
    <w:rsid w:val="00F915BE"/>
    <w:rsid w:val="00F91704"/>
    <w:rsid w:val="00F91BE0"/>
    <w:rsid w:val="00F9226A"/>
    <w:rsid w:val="00F93030"/>
    <w:rsid w:val="00F933DA"/>
    <w:rsid w:val="00F93646"/>
    <w:rsid w:val="00F93A4A"/>
    <w:rsid w:val="00F9453D"/>
    <w:rsid w:val="00F947BD"/>
    <w:rsid w:val="00F94BF5"/>
    <w:rsid w:val="00F94FA4"/>
    <w:rsid w:val="00F951A0"/>
    <w:rsid w:val="00F9570B"/>
    <w:rsid w:val="00F957B2"/>
    <w:rsid w:val="00F95943"/>
    <w:rsid w:val="00F95968"/>
    <w:rsid w:val="00F95CEB"/>
    <w:rsid w:val="00F95D4E"/>
    <w:rsid w:val="00F962CE"/>
    <w:rsid w:val="00F962F0"/>
    <w:rsid w:val="00F9666D"/>
    <w:rsid w:val="00F966A0"/>
    <w:rsid w:val="00F96912"/>
    <w:rsid w:val="00F969AC"/>
    <w:rsid w:val="00F96F6B"/>
    <w:rsid w:val="00F97130"/>
    <w:rsid w:val="00F97636"/>
    <w:rsid w:val="00F97656"/>
    <w:rsid w:val="00FA00D4"/>
    <w:rsid w:val="00FA0F6A"/>
    <w:rsid w:val="00FA17A1"/>
    <w:rsid w:val="00FA1A6E"/>
    <w:rsid w:val="00FA2C2C"/>
    <w:rsid w:val="00FA2F12"/>
    <w:rsid w:val="00FA3342"/>
    <w:rsid w:val="00FA345A"/>
    <w:rsid w:val="00FA378C"/>
    <w:rsid w:val="00FA4412"/>
    <w:rsid w:val="00FA448E"/>
    <w:rsid w:val="00FA5179"/>
    <w:rsid w:val="00FA5262"/>
    <w:rsid w:val="00FA5B0E"/>
    <w:rsid w:val="00FA5EB5"/>
    <w:rsid w:val="00FA5F26"/>
    <w:rsid w:val="00FA60C9"/>
    <w:rsid w:val="00FA60E0"/>
    <w:rsid w:val="00FA626E"/>
    <w:rsid w:val="00FA66AB"/>
    <w:rsid w:val="00FA69F8"/>
    <w:rsid w:val="00FA706C"/>
    <w:rsid w:val="00FA7111"/>
    <w:rsid w:val="00FB02E2"/>
    <w:rsid w:val="00FB03A4"/>
    <w:rsid w:val="00FB0406"/>
    <w:rsid w:val="00FB0666"/>
    <w:rsid w:val="00FB0E30"/>
    <w:rsid w:val="00FB11F5"/>
    <w:rsid w:val="00FB1A8B"/>
    <w:rsid w:val="00FB2261"/>
    <w:rsid w:val="00FB2600"/>
    <w:rsid w:val="00FB3257"/>
    <w:rsid w:val="00FB32A5"/>
    <w:rsid w:val="00FB3504"/>
    <w:rsid w:val="00FB3617"/>
    <w:rsid w:val="00FB3A0F"/>
    <w:rsid w:val="00FB3B60"/>
    <w:rsid w:val="00FB3BED"/>
    <w:rsid w:val="00FB3CD6"/>
    <w:rsid w:val="00FB40DD"/>
    <w:rsid w:val="00FB40DE"/>
    <w:rsid w:val="00FB4236"/>
    <w:rsid w:val="00FB43FF"/>
    <w:rsid w:val="00FB4CB8"/>
    <w:rsid w:val="00FB4D68"/>
    <w:rsid w:val="00FB4EF7"/>
    <w:rsid w:val="00FB5022"/>
    <w:rsid w:val="00FB5034"/>
    <w:rsid w:val="00FB5744"/>
    <w:rsid w:val="00FB594D"/>
    <w:rsid w:val="00FB5D2C"/>
    <w:rsid w:val="00FB630D"/>
    <w:rsid w:val="00FB6674"/>
    <w:rsid w:val="00FB69B5"/>
    <w:rsid w:val="00FB6C77"/>
    <w:rsid w:val="00FB72F3"/>
    <w:rsid w:val="00FB737E"/>
    <w:rsid w:val="00FB758A"/>
    <w:rsid w:val="00FB7F5A"/>
    <w:rsid w:val="00FC03C1"/>
    <w:rsid w:val="00FC0713"/>
    <w:rsid w:val="00FC17CA"/>
    <w:rsid w:val="00FC1914"/>
    <w:rsid w:val="00FC199E"/>
    <w:rsid w:val="00FC1AE8"/>
    <w:rsid w:val="00FC1BB3"/>
    <w:rsid w:val="00FC249C"/>
    <w:rsid w:val="00FC288B"/>
    <w:rsid w:val="00FC2B31"/>
    <w:rsid w:val="00FC3011"/>
    <w:rsid w:val="00FC344A"/>
    <w:rsid w:val="00FC356E"/>
    <w:rsid w:val="00FC3862"/>
    <w:rsid w:val="00FC3BFE"/>
    <w:rsid w:val="00FC3CB0"/>
    <w:rsid w:val="00FC3D8D"/>
    <w:rsid w:val="00FC3DA9"/>
    <w:rsid w:val="00FC40F3"/>
    <w:rsid w:val="00FC42CE"/>
    <w:rsid w:val="00FC44C7"/>
    <w:rsid w:val="00FC4B8B"/>
    <w:rsid w:val="00FC4D5D"/>
    <w:rsid w:val="00FC53A0"/>
    <w:rsid w:val="00FC59C4"/>
    <w:rsid w:val="00FC5F48"/>
    <w:rsid w:val="00FC6592"/>
    <w:rsid w:val="00FC67B0"/>
    <w:rsid w:val="00FC6924"/>
    <w:rsid w:val="00FC6E4C"/>
    <w:rsid w:val="00FC74F0"/>
    <w:rsid w:val="00FC750E"/>
    <w:rsid w:val="00FC7854"/>
    <w:rsid w:val="00FC7FF8"/>
    <w:rsid w:val="00FD0906"/>
    <w:rsid w:val="00FD097D"/>
    <w:rsid w:val="00FD0E52"/>
    <w:rsid w:val="00FD1072"/>
    <w:rsid w:val="00FD11C2"/>
    <w:rsid w:val="00FD11F2"/>
    <w:rsid w:val="00FD13EE"/>
    <w:rsid w:val="00FD14AB"/>
    <w:rsid w:val="00FD235C"/>
    <w:rsid w:val="00FD2795"/>
    <w:rsid w:val="00FD2BD4"/>
    <w:rsid w:val="00FD31B3"/>
    <w:rsid w:val="00FD3262"/>
    <w:rsid w:val="00FD391E"/>
    <w:rsid w:val="00FD3A5C"/>
    <w:rsid w:val="00FD412D"/>
    <w:rsid w:val="00FD4B01"/>
    <w:rsid w:val="00FD4B4D"/>
    <w:rsid w:val="00FD5E37"/>
    <w:rsid w:val="00FD631B"/>
    <w:rsid w:val="00FD63D9"/>
    <w:rsid w:val="00FD64C4"/>
    <w:rsid w:val="00FD6743"/>
    <w:rsid w:val="00FD68E8"/>
    <w:rsid w:val="00FD6C95"/>
    <w:rsid w:val="00FD7B2E"/>
    <w:rsid w:val="00FD7E3C"/>
    <w:rsid w:val="00FE0C64"/>
    <w:rsid w:val="00FE12EF"/>
    <w:rsid w:val="00FE1308"/>
    <w:rsid w:val="00FE162E"/>
    <w:rsid w:val="00FE16D6"/>
    <w:rsid w:val="00FE2562"/>
    <w:rsid w:val="00FE26BC"/>
    <w:rsid w:val="00FE2C7A"/>
    <w:rsid w:val="00FE2DE9"/>
    <w:rsid w:val="00FE2EBD"/>
    <w:rsid w:val="00FE2F04"/>
    <w:rsid w:val="00FE33AF"/>
    <w:rsid w:val="00FE36EA"/>
    <w:rsid w:val="00FE3B2A"/>
    <w:rsid w:val="00FE3E12"/>
    <w:rsid w:val="00FE3F36"/>
    <w:rsid w:val="00FE3FBE"/>
    <w:rsid w:val="00FE4253"/>
    <w:rsid w:val="00FE4B64"/>
    <w:rsid w:val="00FE4BB2"/>
    <w:rsid w:val="00FE4BF6"/>
    <w:rsid w:val="00FE4EC3"/>
    <w:rsid w:val="00FE4EF4"/>
    <w:rsid w:val="00FE5196"/>
    <w:rsid w:val="00FE52FD"/>
    <w:rsid w:val="00FE5484"/>
    <w:rsid w:val="00FE5522"/>
    <w:rsid w:val="00FE56C0"/>
    <w:rsid w:val="00FE5A2A"/>
    <w:rsid w:val="00FE5BB4"/>
    <w:rsid w:val="00FE5DEA"/>
    <w:rsid w:val="00FE5FC0"/>
    <w:rsid w:val="00FE64A9"/>
    <w:rsid w:val="00FE65E3"/>
    <w:rsid w:val="00FE6979"/>
    <w:rsid w:val="00FE6A22"/>
    <w:rsid w:val="00FE6A6D"/>
    <w:rsid w:val="00FE7210"/>
    <w:rsid w:val="00FE750A"/>
    <w:rsid w:val="00FE7621"/>
    <w:rsid w:val="00FE7661"/>
    <w:rsid w:val="00FE78E1"/>
    <w:rsid w:val="00FE7A71"/>
    <w:rsid w:val="00FE7C33"/>
    <w:rsid w:val="00FF0CFC"/>
    <w:rsid w:val="00FF1974"/>
    <w:rsid w:val="00FF21E7"/>
    <w:rsid w:val="00FF22F2"/>
    <w:rsid w:val="00FF22FC"/>
    <w:rsid w:val="00FF37EE"/>
    <w:rsid w:val="00FF3878"/>
    <w:rsid w:val="00FF3E45"/>
    <w:rsid w:val="00FF3F06"/>
    <w:rsid w:val="00FF42AD"/>
    <w:rsid w:val="00FF468B"/>
    <w:rsid w:val="00FF4837"/>
    <w:rsid w:val="00FF4B0B"/>
    <w:rsid w:val="00FF4FA8"/>
    <w:rsid w:val="00FF4FCA"/>
    <w:rsid w:val="00FF5093"/>
    <w:rsid w:val="00FF5807"/>
    <w:rsid w:val="00FF5869"/>
    <w:rsid w:val="00FF604A"/>
    <w:rsid w:val="00FF6769"/>
    <w:rsid w:val="00FF68D5"/>
    <w:rsid w:val="00FF68E2"/>
    <w:rsid w:val="00FF6D4E"/>
    <w:rsid w:val="00FF6EEF"/>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CFF692"/>
  <w15:docId w15:val="{D94E9FB2-29B6-4296-B349-D6E7FFC2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D3C"/>
    <w:pPr>
      <w:jc w:val="both"/>
    </w:pPr>
    <w:rPr>
      <w:rFonts w:asciiTheme="minorHAnsi" w:hAnsiTheme="minorHAnsi" w:cstheme="minorHAnsi"/>
    </w:rPr>
  </w:style>
  <w:style w:type="paragraph" w:styleId="Heading1">
    <w:name w:val="heading 1"/>
    <w:basedOn w:val="Normal"/>
    <w:next w:val="Normal"/>
    <w:link w:val="Heading1Char"/>
    <w:autoRedefine/>
    <w:qFormat/>
    <w:rsid w:val="00266E89"/>
    <w:pPr>
      <w:keepNext/>
      <w:numPr>
        <w:numId w:val="281"/>
      </w:numPr>
      <w:jc w:val="left"/>
      <w:outlineLvl w:val="0"/>
    </w:pPr>
    <w:rPr>
      <w:b/>
      <w:bCs/>
      <w:caps/>
      <w:u w:val="single"/>
    </w:rPr>
  </w:style>
  <w:style w:type="paragraph" w:styleId="Heading2">
    <w:name w:val="heading 2"/>
    <w:aliases w:val=" Char1,Char1"/>
    <w:basedOn w:val="Normal"/>
    <w:next w:val="Normal"/>
    <w:link w:val="Heading2Char"/>
    <w:qFormat/>
    <w:rsid w:val="00920313"/>
    <w:pPr>
      <w:keepNext/>
      <w:numPr>
        <w:ilvl w:val="1"/>
        <w:numId w:val="281"/>
      </w:numPr>
      <w:jc w:val="left"/>
      <w:outlineLvl w:val="1"/>
    </w:pPr>
    <w:rPr>
      <w:b/>
      <w:bCs/>
      <w:caps/>
      <w:u w:val="single"/>
    </w:rPr>
  </w:style>
  <w:style w:type="paragraph" w:styleId="Heading3">
    <w:name w:val="heading 3"/>
    <w:basedOn w:val="Heading2"/>
    <w:next w:val="Normal"/>
    <w:link w:val="Heading3Char"/>
    <w:autoRedefine/>
    <w:qFormat/>
    <w:rsid w:val="00E97995"/>
    <w:pPr>
      <w:numPr>
        <w:ilvl w:val="2"/>
      </w:numPr>
      <w:ind w:left="720"/>
      <w:outlineLvl w:val="2"/>
    </w:pPr>
    <w:rPr>
      <w:rFonts w:eastAsia="MS Mincho" w:cs="Arial"/>
      <w:szCs w:val="26"/>
    </w:rPr>
  </w:style>
  <w:style w:type="paragraph" w:styleId="Heading4">
    <w:name w:val="heading 4"/>
    <w:basedOn w:val="Normal"/>
    <w:next w:val="Normal"/>
    <w:link w:val="Heading4Char"/>
    <w:qFormat/>
    <w:rsid w:val="0068214F"/>
    <w:pPr>
      <w:keepNext/>
      <w:numPr>
        <w:ilvl w:val="3"/>
        <w:numId w:val="281"/>
      </w:numPr>
      <w:jc w:val="left"/>
      <w:outlineLvl w:val="3"/>
    </w:pPr>
    <w:rPr>
      <w:b/>
      <w:bCs/>
      <w:caps/>
      <w:szCs w:val="28"/>
      <w:u w:val="single"/>
    </w:rPr>
  </w:style>
  <w:style w:type="paragraph" w:styleId="Heading5">
    <w:name w:val="heading 5"/>
    <w:basedOn w:val="Normal"/>
    <w:next w:val="Normal"/>
    <w:link w:val="Heading5Char"/>
    <w:qFormat/>
    <w:rsid w:val="00920313"/>
    <w:pPr>
      <w:keepNext/>
      <w:numPr>
        <w:ilvl w:val="4"/>
        <w:numId w:val="281"/>
      </w:numPr>
      <w:jc w:val="left"/>
      <w:outlineLvl w:val="4"/>
    </w:pPr>
    <w:rPr>
      <w:b/>
      <w:caps/>
      <w:color w:val="000000"/>
      <w:u w:val="single"/>
    </w:rPr>
  </w:style>
  <w:style w:type="paragraph" w:styleId="Heading6">
    <w:name w:val="heading 6"/>
    <w:basedOn w:val="Normal"/>
    <w:next w:val="Normal"/>
    <w:link w:val="Heading6Char"/>
    <w:qFormat/>
    <w:rsid w:val="00BB5A93"/>
    <w:pPr>
      <w:keepNext/>
      <w:numPr>
        <w:ilvl w:val="5"/>
        <w:numId w:val="281"/>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8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81"/>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8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66E89"/>
    <w:rPr>
      <w:rFonts w:asciiTheme="minorHAnsi" w:hAnsiTheme="minorHAnsi" w:cstheme="minorHAnsi"/>
      <w:b/>
      <w:bCs/>
      <w:caps/>
      <w:u w:val="single"/>
    </w:rPr>
  </w:style>
  <w:style w:type="character" w:customStyle="1" w:styleId="Heading2Char">
    <w:name w:val="Heading 2 Char"/>
    <w:aliases w:val=" Char1 Char,Char1 Char"/>
    <w:link w:val="Heading2"/>
    <w:rsid w:val="00920313"/>
    <w:rPr>
      <w:rFonts w:asciiTheme="minorHAnsi" w:hAnsiTheme="minorHAnsi" w:cstheme="minorHAnsi"/>
      <w:b/>
      <w:bCs/>
      <w:caps/>
      <w:u w:val="single"/>
    </w:rPr>
  </w:style>
  <w:style w:type="character" w:customStyle="1" w:styleId="Heading3Char">
    <w:name w:val="Heading 3 Char"/>
    <w:link w:val="Heading3"/>
    <w:rsid w:val="00E97995"/>
    <w:rPr>
      <w:rFonts w:asciiTheme="minorHAnsi" w:eastAsia="MS Mincho" w:hAnsiTheme="minorHAnsi" w:cs="Arial"/>
      <w:b/>
      <w:bCs/>
      <w:caps/>
      <w:szCs w:val="26"/>
      <w:u w:val="single"/>
    </w:rPr>
  </w:style>
  <w:style w:type="character" w:customStyle="1" w:styleId="Heading4Char">
    <w:name w:val="Heading 4 Char"/>
    <w:link w:val="Heading4"/>
    <w:rsid w:val="0068214F"/>
    <w:rPr>
      <w:rFonts w:asciiTheme="minorHAnsi" w:hAnsiTheme="minorHAnsi" w:cstheme="minorHAnsi"/>
      <w:b/>
      <w:bCs/>
      <w:caps/>
      <w:szCs w:val="28"/>
      <w:u w:val="single"/>
    </w:rPr>
  </w:style>
  <w:style w:type="paragraph" w:customStyle="1" w:styleId="1BulletList">
    <w:name w:val="1Bullet List"/>
    <w:uiPriority w:val="99"/>
    <w:rsid w:val="00A10421"/>
    <w:pPr>
      <w:tabs>
        <w:tab w:val="left" w:pos="720"/>
      </w:tabs>
      <w:autoSpaceDE w:val="0"/>
      <w:autoSpaceDN w:val="0"/>
      <w:adjustRightInd w:val="0"/>
      <w:ind w:left="720" w:hanging="720"/>
    </w:pPr>
    <w:rPr>
      <w:szCs w:val="24"/>
    </w:rPr>
  </w:style>
  <w:style w:type="paragraph" w:customStyle="1" w:styleId="2BulletList">
    <w:name w:val="2Bullet List"/>
    <w:uiPriority w:val="99"/>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uiPriority w:val="99"/>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uiPriority w:val="99"/>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uiPriority w:val="99"/>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uiPriority w:val="99"/>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uiPriority w:val="99"/>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uiPriority w:val="99"/>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qFormat/>
    <w:rsid w:val="003A15D2"/>
    <w:pPr>
      <w:ind w:left="360"/>
    </w:pPr>
    <w:rPr>
      <w:lang w:val="x-none" w:eastAsia="x-none"/>
    </w:rPr>
  </w:style>
  <w:style w:type="character" w:customStyle="1" w:styleId="BodyTextChar">
    <w:name w:val="Body Text Char"/>
    <w:link w:val="BodyText"/>
    <w:uiPriority w:val="99"/>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3A2D81"/>
    <w:pPr>
      <w:tabs>
        <w:tab w:val="left" w:pos="720"/>
        <w:tab w:val="left" w:pos="1200"/>
        <w:tab w:val="right" w:leader="dot" w:pos="9990"/>
      </w:tabs>
      <w:ind w:left="240"/>
    </w:pPr>
    <w:rPr>
      <w:rFonts w:ascii="Arial Narrow" w:hAnsi="Arial Narrow"/>
      <w:caps/>
      <w:noProof/>
    </w:rPr>
  </w:style>
  <w:style w:type="paragraph" w:styleId="TOC1">
    <w:name w:val="toc 1"/>
    <w:basedOn w:val="Normal"/>
    <w:next w:val="Normal"/>
    <w:autoRedefine/>
    <w:uiPriority w:val="39"/>
    <w:qFormat/>
    <w:rsid w:val="003A2D81"/>
    <w:pPr>
      <w:tabs>
        <w:tab w:val="left" w:pos="475"/>
        <w:tab w:val="right" w:leader="dot" w:pos="9990"/>
      </w:tabs>
      <w:spacing w:before="120" w:after="120"/>
    </w:pPr>
    <w:rPr>
      <w:rFonts w:ascii="Arial Narrow" w:hAnsi="Arial Narrow"/>
      <w:b/>
      <w:bCs/>
      <w:caps/>
      <w:noProof/>
    </w:rPr>
  </w:style>
  <w:style w:type="paragraph" w:styleId="TOC3">
    <w:name w:val="toc 3"/>
    <w:basedOn w:val="Normal"/>
    <w:next w:val="Normal"/>
    <w:autoRedefine/>
    <w:uiPriority w:val="39"/>
    <w:qFormat/>
    <w:rsid w:val="0033702A"/>
    <w:pPr>
      <w:tabs>
        <w:tab w:val="left" w:pos="1200"/>
        <w:tab w:val="right" w:leader="dot" w:pos="9990"/>
      </w:tabs>
      <w:ind w:left="475"/>
    </w:pPr>
    <w:rPr>
      <w:rFonts w:ascii="Arial Narrow" w:hAnsi="Arial Narrow"/>
      <w:iCs/>
      <w:caps/>
      <w:noProof/>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uiPriority w:val="99"/>
    <w:rsid w:val="0014411E"/>
    <w:pPr>
      <w:ind w:right="108"/>
    </w:pPr>
    <w:rPr>
      <w:rFonts w:eastAsia="MS Mincho"/>
      <w:szCs w:val="22"/>
    </w:rPr>
  </w:style>
  <w:style w:type="character" w:customStyle="1" w:styleId="BodyText2Char">
    <w:name w:val="Body Text 2 Char"/>
    <w:link w:val="BodyText2"/>
    <w:uiPriority w:val="99"/>
    <w:rsid w:val="00885AF2"/>
    <w:rPr>
      <w:rFonts w:ascii="Arial" w:eastAsia="MS Mincho" w:hAnsi="Arial"/>
      <w:sz w:val="22"/>
      <w:szCs w:val="22"/>
      <w:lang w:val="en-US" w:eastAsia="en-US" w:bidi="ar-SA"/>
    </w:rPr>
  </w:style>
  <w:style w:type="paragraph" w:styleId="BodyText3">
    <w:name w:val="Body Text 3"/>
    <w:basedOn w:val="BodyText2"/>
    <w:link w:val="BodyText3Char"/>
    <w:uiPriority w:val="99"/>
    <w:rsid w:val="0014411E"/>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uiPriority w:val="99"/>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uiPriority w:val="99"/>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uiPriority w:val="99"/>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uiPriority w:val="99"/>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uiPriority w:val="99"/>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rsid w:val="00851065"/>
    <w:rPr>
      <w:b/>
      <w:bCs/>
    </w:rPr>
  </w:style>
  <w:style w:type="paragraph" w:styleId="DocumentMap">
    <w:name w:val="Document Map"/>
    <w:basedOn w:val="Normal"/>
    <w:link w:val="DocumentMapChar"/>
    <w:uiPriority w:val="99"/>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uiPriority w:val="99"/>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Style 10,Style 13,List Paragraph1"/>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uiPriority w:val="99"/>
    <w:rsid w:val="00851065"/>
    <w:pPr>
      <w:numPr>
        <w:numId w:val="1"/>
      </w:numPr>
      <w:contextualSpacing/>
    </w:p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uiPriority w:val="99"/>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paragraph">
    <w:name w:val="paragraph"/>
    <w:basedOn w:val="Normal"/>
    <w:rsid w:val="00B132B0"/>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B132B0"/>
  </w:style>
  <w:style w:type="character" w:customStyle="1" w:styleId="eop">
    <w:name w:val="eop"/>
    <w:basedOn w:val="DefaultParagraphFont"/>
    <w:rsid w:val="00B132B0"/>
  </w:style>
  <w:style w:type="character" w:customStyle="1" w:styleId="scxw45070552">
    <w:name w:val="scxw45070552"/>
    <w:basedOn w:val="DefaultParagraphFont"/>
    <w:rsid w:val="00B132B0"/>
  </w:style>
  <w:style w:type="paragraph" w:customStyle="1" w:styleId="11-text">
    <w:name w:val="1.1 - text"/>
    <w:basedOn w:val="Normal"/>
    <w:link w:val="11-textChar"/>
    <w:qFormat/>
    <w:rsid w:val="002E58AE"/>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2E58AE"/>
    <w:rPr>
      <w:rFonts w:ascii="Cambria" w:hAnsi="Cambria"/>
      <w:spacing w:val="-5"/>
      <w:sz w:val="24"/>
    </w:rPr>
  </w:style>
  <w:style w:type="character" w:customStyle="1" w:styleId="BalloonTextChar">
    <w:name w:val="Balloon Text Char"/>
    <w:basedOn w:val="DefaultParagraphFont"/>
    <w:link w:val="BalloonText"/>
    <w:uiPriority w:val="99"/>
    <w:rsid w:val="00B25EAD"/>
    <w:rPr>
      <w:rFonts w:ascii="Tahoma" w:hAnsi="Tahoma" w:cs="Tahoma"/>
      <w:sz w:val="16"/>
      <w:szCs w:val="16"/>
    </w:rPr>
  </w:style>
  <w:style w:type="character" w:customStyle="1" w:styleId="tgc">
    <w:name w:val="_tgc"/>
    <w:basedOn w:val="DefaultParagraphFont"/>
    <w:rsid w:val="007776CA"/>
  </w:style>
  <w:style w:type="character" w:customStyle="1" w:styleId="Heading5Char">
    <w:name w:val="Heading 5 Char"/>
    <w:basedOn w:val="DefaultParagraphFont"/>
    <w:link w:val="Heading5"/>
    <w:rsid w:val="00920313"/>
    <w:rPr>
      <w:rFonts w:asciiTheme="minorHAnsi" w:hAnsiTheme="minorHAnsi" w:cstheme="minorHAnsi"/>
      <w:b/>
      <w:caps/>
      <w:color w:val="000000"/>
      <w:u w:val="single"/>
    </w:rPr>
  </w:style>
  <w:style w:type="character" w:customStyle="1" w:styleId="Heading6Char">
    <w:name w:val="Heading 6 Char"/>
    <w:basedOn w:val="DefaultParagraphFont"/>
    <w:link w:val="Heading6"/>
    <w:rsid w:val="005D5272"/>
    <w:rPr>
      <w:rFonts w:ascii="Arial Narrow" w:hAnsi="Arial Narrow" w:cs="Arial"/>
      <w:b/>
      <w:color w:val="000000"/>
      <w:sz w:val="22"/>
      <w:szCs w:val="24"/>
      <w:u w:val="single"/>
    </w:rPr>
  </w:style>
  <w:style w:type="character" w:customStyle="1" w:styleId="Heading7Char">
    <w:name w:val="Heading 7 Char"/>
    <w:basedOn w:val="DefaultParagraphFont"/>
    <w:link w:val="Heading7"/>
    <w:uiPriority w:val="99"/>
    <w:rsid w:val="005D5272"/>
    <w:rPr>
      <w:rFonts w:ascii="Arial Narrow" w:hAnsi="Arial Narrow"/>
      <w:b/>
      <w:bCs/>
      <w:sz w:val="22"/>
      <w:szCs w:val="24"/>
      <w:u w:val="single"/>
    </w:rPr>
  </w:style>
  <w:style w:type="character" w:customStyle="1" w:styleId="Heading8Char">
    <w:name w:val="Heading 8 Char"/>
    <w:basedOn w:val="DefaultParagraphFont"/>
    <w:link w:val="Heading8"/>
    <w:uiPriority w:val="99"/>
    <w:rsid w:val="005D5272"/>
    <w:rPr>
      <w:rFonts w:ascii="Arial Narrow" w:hAnsi="Arial Narrow"/>
      <w:b/>
      <w:iCs/>
      <w:sz w:val="22"/>
      <w:szCs w:val="24"/>
      <w:u w:val="single"/>
    </w:rPr>
  </w:style>
  <w:style w:type="character" w:customStyle="1" w:styleId="Heading9Char">
    <w:name w:val="Heading 9 Char"/>
    <w:basedOn w:val="DefaultParagraphFont"/>
    <w:link w:val="Heading9"/>
    <w:uiPriority w:val="99"/>
    <w:rsid w:val="005D5272"/>
    <w:rPr>
      <w:rFonts w:ascii="Arial Narrow" w:hAnsi="Arial Narrow"/>
      <w:b/>
      <w:iCs/>
      <w:sz w:val="22"/>
      <w:szCs w:val="24"/>
      <w:u w:val="single"/>
    </w:rPr>
  </w:style>
  <w:style w:type="character" w:customStyle="1" w:styleId="BodyTextIndentChar">
    <w:name w:val="Body Text Indent Char"/>
    <w:basedOn w:val="DefaultParagraphFont"/>
    <w:link w:val="BodyTextIndent"/>
    <w:uiPriority w:val="99"/>
    <w:rsid w:val="005D5272"/>
    <w:rPr>
      <w:rFonts w:ascii="Arial Narrow" w:hAnsi="Arial Narrow"/>
      <w:sz w:val="22"/>
      <w:szCs w:val="24"/>
    </w:rPr>
  </w:style>
  <w:style w:type="character" w:customStyle="1" w:styleId="BodyTextIndent2Char">
    <w:name w:val="Body Text Indent 2 Char"/>
    <w:basedOn w:val="DefaultParagraphFont"/>
    <w:link w:val="BodyTextIndent2"/>
    <w:uiPriority w:val="99"/>
    <w:rsid w:val="005D5272"/>
    <w:rPr>
      <w:rFonts w:ascii="Arial Narrow" w:hAnsi="Arial Narrow"/>
      <w:sz w:val="22"/>
      <w:szCs w:val="24"/>
    </w:rPr>
  </w:style>
  <w:style w:type="character" w:customStyle="1" w:styleId="BodyTextIndent3Char">
    <w:name w:val="Body Text Indent 3 Char"/>
    <w:basedOn w:val="DefaultParagraphFont"/>
    <w:link w:val="BodyTextIndent3"/>
    <w:uiPriority w:val="99"/>
    <w:rsid w:val="005D5272"/>
    <w:rPr>
      <w:rFonts w:ascii="Arial Narrow" w:hAnsi="Arial Narrow"/>
      <w:sz w:val="22"/>
      <w:szCs w:val="24"/>
    </w:rPr>
  </w:style>
  <w:style w:type="character" w:customStyle="1" w:styleId="TitleChar">
    <w:name w:val="Title Char"/>
    <w:basedOn w:val="DefaultParagraphFont"/>
    <w:link w:val="Title"/>
    <w:uiPriority w:val="99"/>
    <w:rsid w:val="005D5272"/>
    <w:rPr>
      <w:rFonts w:ascii="Arial" w:hAnsi="Arial" w:cs="Arial"/>
      <w:b/>
      <w:bCs/>
      <w:sz w:val="22"/>
      <w:szCs w:val="24"/>
    </w:rPr>
  </w:style>
  <w:style w:type="character" w:customStyle="1" w:styleId="SubtitleChar">
    <w:name w:val="Subtitle Char"/>
    <w:basedOn w:val="DefaultParagraphFont"/>
    <w:link w:val="Subtitle"/>
    <w:uiPriority w:val="99"/>
    <w:rsid w:val="005D5272"/>
    <w:rPr>
      <w:rFonts w:ascii="Arial" w:hAnsi="Arial"/>
      <w:b/>
    </w:rPr>
  </w:style>
  <w:style w:type="character" w:customStyle="1" w:styleId="CommentSubjectChar">
    <w:name w:val="Comment Subject Char"/>
    <w:basedOn w:val="CommentTextChar"/>
    <w:link w:val="CommentSubject"/>
    <w:uiPriority w:val="99"/>
    <w:rsid w:val="005D5272"/>
    <w:rPr>
      <w:rFonts w:ascii="Arial" w:hAnsi="Arial"/>
      <w:b/>
      <w:bCs/>
    </w:rPr>
  </w:style>
  <w:style w:type="character" w:customStyle="1" w:styleId="DocumentMapChar">
    <w:name w:val="Document Map Char"/>
    <w:basedOn w:val="DefaultParagraphFont"/>
    <w:link w:val="DocumentMap"/>
    <w:uiPriority w:val="99"/>
    <w:rsid w:val="005D5272"/>
    <w:rPr>
      <w:rFonts w:ascii="Tahoma" w:hAnsi="Tahoma" w:cs="Tahoma"/>
      <w:shd w:val="clear" w:color="auto" w:fill="000080"/>
    </w:rPr>
  </w:style>
  <w:style w:type="table" w:styleId="TableProfessional">
    <w:name w:val="Table Professional"/>
    <w:basedOn w:val="TableNormal"/>
    <w:rsid w:val="005D5272"/>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tyle2">
    <w:name w:val="Style2"/>
    <w:basedOn w:val="Heading2"/>
    <w:uiPriority w:val="99"/>
    <w:rsid w:val="005D5272"/>
    <w:pPr>
      <w:numPr>
        <w:ilvl w:val="0"/>
        <w:numId w:val="0"/>
      </w:numPr>
      <w:tabs>
        <w:tab w:val="left" w:pos="504"/>
      </w:tabs>
      <w:suppressAutoHyphens/>
      <w:spacing w:before="240" w:after="240"/>
      <w:ind w:left="1440" w:right="115" w:hanging="360"/>
    </w:pPr>
    <w:rPr>
      <w:caps w:val="0"/>
      <w:lang w:eastAsia="ar-SA"/>
    </w:rPr>
  </w:style>
  <w:style w:type="paragraph" w:customStyle="1" w:styleId="StyleHeading111ptUnderline">
    <w:name w:val="Style Heading 1 + 11 pt Underline"/>
    <w:basedOn w:val="Heading1"/>
    <w:uiPriority w:val="99"/>
    <w:rsid w:val="005D5272"/>
    <w:pPr>
      <w:widowControl w:val="0"/>
      <w:numPr>
        <w:numId w:val="0"/>
      </w:numPr>
      <w:tabs>
        <w:tab w:val="left" w:pos="504"/>
      </w:tabs>
      <w:suppressAutoHyphens/>
      <w:autoSpaceDE w:val="0"/>
      <w:spacing w:before="240" w:after="60"/>
      <w:ind w:left="1260" w:hanging="360"/>
      <w:jc w:val="both"/>
    </w:pPr>
    <w:rPr>
      <w:rFonts w:ascii="Arial" w:hAnsi="Arial"/>
      <w:kern w:val="1"/>
      <w:sz w:val="22"/>
      <w:szCs w:val="32"/>
      <w:u w:val="none"/>
      <w:lang w:eastAsia="ar-SA"/>
    </w:rPr>
  </w:style>
  <w:style w:type="paragraph" w:customStyle="1" w:styleId="Body">
    <w:name w:val="Body"/>
    <w:uiPriority w:val="99"/>
    <w:rsid w:val="005D5272"/>
    <w:pPr>
      <w:suppressAutoHyphens/>
      <w:jc w:val="both"/>
    </w:pPr>
    <w:rPr>
      <w:rFonts w:ascii="Helvetica" w:hAnsi="Helvetica"/>
      <w:color w:val="000000"/>
      <w:sz w:val="24"/>
      <w:lang w:eastAsia="ar-SA"/>
    </w:rPr>
  </w:style>
  <w:style w:type="character" w:customStyle="1" w:styleId="EndnoteTextChar">
    <w:name w:val="Endnote Text Char"/>
    <w:basedOn w:val="DefaultParagraphFont"/>
    <w:link w:val="EndnoteText"/>
    <w:uiPriority w:val="99"/>
    <w:rsid w:val="005D5272"/>
    <w:rPr>
      <w:rFonts w:ascii="Courier New" w:hAnsi="Courier New"/>
      <w:sz w:val="24"/>
      <w:lang w:eastAsia="ar-SA"/>
    </w:rPr>
  </w:style>
  <w:style w:type="paragraph" w:styleId="EndnoteText">
    <w:name w:val="endnote text"/>
    <w:basedOn w:val="Normal"/>
    <w:link w:val="EndnoteTextChar"/>
    <w:uiPriority w:val="99"/>
    <w:rsid w:val="005D5272"/>
    <w:pPr>
      <w:widowControl w:val="0"/>
      <w:suppressAutoHyphens/>
    </w:pPr>
    <w:rPr>
      <w:rFonts w:ascii="Courier New" w:hAnsi="Courier New"/>
      <w:sz w:val="24"/>
      <w:lang w:eastAsia="ar-SA"/>
    </w:rPr>
  </w:style>
  <w:style w:type="character" w:customStyle="1" w:styleId="EndnoteTextChar1">
    <w:name w:val="Endnote Text Char1"/>
    <w:basedOn w:val="DefaultParagraphFont"/>
    <w:semiHidden/>
    <w:rsid w:val="005D5272"/>
    <w:rPr>
      <w:rFonts w:ascii="Arial" w:hAnsi="Arial"/>
    </w:rPr>
  </w:style>
  <w:style w:type="paragraph" w:customStyle="1" w:styleId="StyleHeading2ArialNarrow">
    <w:name w:val="Style Heading 2 + Arial Narrow"/>
    <w:basedOn w:val="Heading2"/>
    <w:uiPriority w:val="99"/>
    <w:rsid w:val="005D5272"/>
    <w:pPr>
      <w:numPr>
        <w:ilvl w:val="0"/>
        <w:numId w:val="65"/>
      </w:numPr>
      <w:tabs>
        <w:tab w:val="left" w:leader="underscore" w:pos="504"/>
      </w:tabs>
      <w:suppressAutoHyphens/>
    </w:pPr>
    <w:rPr>
      <w:bCs w:val="0"/>
      <w:caps w:val="0"/>
      <w:lang w:eastAsia="ar-SA"/>
    </w:rPr>
  </w:style>
  <w:style w:type="character" w:customStyle="1" w:styleId="IntenseQuoteChar">
    <w:name w:val="Intense Quote Char"/>
    <w:basedOn w:val="DefaultParagraphFont"/>
    <w:link w:val="IntenseQuote"/>
    <w:uiPriority w:val="30"/>
    <w:rsid w:val="005D5272"/>
    <w:rPr>
      <w:rFonts w:ascii="Arial" w:hAnsi="Arial"/>
      <w:b/>
      <w:bCs/>
      <w:i/>
      <w:iCs/>
      <w:color w:val="4F81BD" w:themeColor="accent1"/>
      <w:sz w:val="22"/>
      <w:szCs w:val="24"/>
    </w:rPr>
  </w:style>
  <w:style w:type="paragraph" w:styleId="IntenseQuote">
    <w:name w:val="Intense Quote"/>
    <w:basedOn w:val="Normal"/>
    <w:next w:val="Normal"/>
    <w:link w:val="IntenseQuoteChar"/>
    <w:uiPriority w:val="30"/>
    <w:qFormat/>
    <w:rsid w:val="005D5272"/>
    <w:pPr>
      <w:pBdr>
        <w:bottom w:val="single" w:sz="4" w:space="4" w:color="4F81BD" w:themeColor="accent1"/>
      </w:pBdr>
      <w:spacing w:before="200" w:after="280"/>
      <w:ind w:left="936" w:right="936"/>
    </w:pPr>
    <w:rPr>
      <w:b/>
      <w:bCs/>
      <w:i/>
      <w:iCs/>
      <w:color w:val="4F81BD" w:themeColor="accent1"/>
    </w:rPr>
  </w:style>
  <w:style w:type="character" w:customStyle="1" w:styleId="IntenseQuoteChar1">
    <w:name w:val="Intense Quote Char1"/>
    <w:basedOn w:val="DefaultParagraphFont"/>
    <w:uiPriority w:val="30"/>
    <w:rsid w:val="005D5272"/>
    <w:rPr>
      <w:rFonts w:ascii="Arial" w:hAnsi="Arial"/>
      <w:i/>
      <w:iCs/>
      <w:color w:val="4F81BD" w:themeColor="accent1"/>
      <w:sz w:val="22"/>
      <w:szCs w:val="24"/>
    </w:rPr>
  </w:style>
  <w:style w:type="character" w:styleId="BookTitle">
    <w:name w:val="Book Title"/>
    <w:basedOn w:val="DefaultParagraphFont"/>
    <w:uiPriority w:val="33"/>
    <w:qFormat/>
    <w:rsid w:val="005D5272"/>
    <w:rPr>
      <w:b/>
      <w:bCs/>
      <w:i/>
      <w:iCs/>
      <w:spacing w:val="5"/>
    </w:rPr>
  </w:style>
  <w:style w:type="paragraph" w:customStyle="1" w:styleId="xmsonormal">
    <w:name w:val="x_msonormal"/>
    <w:basedOn w:val="Normal"/>
    <w:uiPriority w:val="99"/>
    <w:rsid w:val="005D5272"/>
    <w:pPr>
      <w:jc w:val="left"/>
    </w:pPr>
    <w:rPr>
      <w:rFonts w:ascii="Calibri" w:eastAsiaTheme="minorHAnsi" w:hAnsi="Calibri"/>
      <w:szCs w:val="22"/>
    </w:rPr>
  </w:style>
  <w:style w:type="character" w:customStyle="1" w:styleId="None">
    <w:name w:val="None"/>
    <w:rsid w:val="008B5B2E"/>
  </w:style>
  <w:style w:type="character" w:customStyle="1" w:styleId="UnresolvedMention1">
    <w:name w:val="Unresolved Mention1"/>
    <w:basedOn w:val="DefaultParagraphFont"/>
    <w:uiPriority w:val="99"/>
    <w:semiHidden/>
    <w:unhideWhenUsed/>
    <w:rsid w:val="00856A79"/>
    <w:rPr>
      <w:color w:val="605E5C"/>
      <w:shd w:val="clear" w:color="auto" w:fill="E1DFDD"/>
    </w:rPr>
  </w:style>
  <w:style w:type="character" w:customStyle="1" w:styleId="UnresolvedMention2">
    <w:name w:val="Unresolved Mention2"/>
    <w:basedOn w:val="DefaultParagraphFont"/>
    <w:uiPriority w:val="99"/>
    <w:semiHidden/>
    <w:unhideWhenUsed/>
    <w:rsid w:val="00855452"/>
    <w:rPr>
      <w:color w:val="605E5C"/>
      <w:shd w:val="clear" w:color="auto" w:fill="E1DFDD"/>
    </w:rPr>
  </w:style>
  <w:style w:type="paragraph" w:customStyle="1" w:styleId="msonormal0">
    <w:name w:val="msonormal"/>
    <w:basedOn w:val="Normal"/>
    <w:uiPriority w:val="99"/>
    <w:rsid w:val="004E073D"/>
    <w:pPr>
      <w:spacing w:before="100" w:beforeAutospacing="1" w:after="100" w:afterAutospacing="1"/>
    </w:pPr>
    <w:rPr>
      <w:rFonts w:ascii="Arial" w:hAnsi="Arial" w:cs="Times New Roman"/>
      <w:sz w:val="22"/>
      <w:szCs w:val="24"/>
    </w:rPr>
  </w:style>
  <w:style w:type="character" w:customStyle="1" w:styleId="ssparacontent">
    <w:name w:val="ss_paracontent"/>
    <w:basedOn w:val="DefaultParagraphFont"/>
    <w:rsid w:val="004E073D"/>
  </w:style>
  <w:style w:type="character" w:customStyle="1" w:styleId="ssparalabel">
    <w:name w:val="ss_paralabel"/>
    <w:basedOn w:val="DefaultParagraphFont"/>
    <w:rsid w:val="004E073D"/>
  </w:style>
  <w:style w:type="character" w:customStyle="1" w:styleId="ssbf">
    <w:name w:val="ss_bf"/>
    <w:basedOn w:val="DefaultParagraphFont"/>
    <w:rsid w:val="004E073D"/>
  </w:style>
  <w:style w:type="character" w:customStyle="1" w:styleId="UnresolvedMention3">
    <w:name w:val="Unresolved Mention3"/>
    <w:basedOn w:val="DefaultParagraphFont"/>
    <w:uiPriority w:val="99"/>
    <w:semiHidden/>
    <w:unhideWhenUsed/>
    <w:rsid w:val="007A0620"/>
    <w:rPr>
      <w:color w:val="605E5C"/>
      <w:shd w:val="clear" w:color="auto" w:fill="E1DFDD"/>
    </w:rPr>
  </w:style>
  <w:style w:type="character" w:customStyle="1" w:styleId="ui-provider">
    <w:name w:val="ui-provider"/>
    <w:basedOn w:val="DefaultParagraphFont"/>
    <w:rsid w:val="00855624"/>
  </w:style>
  <w:style w:type="character" w:customStyle="1" w:styleId="UnresolvedMention4">
    <w:name w:val="Unresolved Mention4"/>
    <w:basedOn w:val="DefaultParagraphFont"/>
    <w:uiPriority w:val="99"/>
    <w:semiHidden/>
    <w:unhideWhenUsed/>
    <w:rsid w:val="004A44B9"/>
    <w:rPr>
      <w:color w:val="605E5C"/>
      <w:shd w:val="clear" w:color="auto" w:fill="E1DFDD"/>
    </w:rPr>
  </w:style>
  <w:style w:type="character" w:customStyle="1" w:styleId="UnresolvedMention5">
    <w:name w:val="Unresolved Mention5"/>
    <w:basedOn w:val="DefaultParagraphFont"/>
    <w:uiPriority w:val="99"/>
    <w:semiHidden/>
    <w:unhideWhenUsed/>
    <w:rsid w:val="00C53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890860">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30584347">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363871043">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5279446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0014428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871524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861595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4826096">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70221695">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file:///S:\Purchase%20and%20Property\Purchase%20Bureau\Buying%20Units\IT\Templates\Bid%20Solicitation%20Template\Bid%20Solicitation%20Template%204.5.2022.docx" TargetMode="External"/><Relationship Id="rId26" Type="http://schemas.openxmlformats.org/officeDocument/2006/relationships/hyperlink" Target="https://teams.microsoft.com/l/meetup-join/19%3ameeting_MzViNjQ5NTUtNmI2NS00YjgyLWFmNWQtNDgxNzNiOGQyYTZk%40thread.v2/0?context=%7b%22Tid%22%3a%225076c3d1-3802-4b9f-b36a-e0a41bd642a7%22%2c%22Oid%22%3a%2211fbf0d0-97b4-4a21-99ca-8ce604466e6a%22%7d"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footer" Target="footer1.xm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www.nj.gov/dep/srp/guidance/" TargetMode="External"/><Relationship Id="rId50" Type="http://schemas.openxmlformats.org/officeDocument/2006/relationships/hyperlink" Target="https://www.state.nj.us/dep/srp/fees/" TargetMode="External"/><Relationship Id="rId55" Type="http://schemas.openxmlformats.org/officeDocument/2006/relationships/hyperlink" Target="https://www.epa.gov/sites/production/files/2015-06/documents/epa-524.2.pdf"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https://www.nj1-call.org/itic/" TargetMode="External"/><Relationship Id="rId76" Type="http://schemas.microsoft.com/office/2011/relationships/people" Target="people.xml"/><Relationship Id="rId7" Type="http://schemas.openxmlformats.org/officeDocument/2006/relationships/customXml" Target="../customXml/item7.xml"/><Relationship Id="rId71" Type="http://schemas.openxmlformats.org/officeDocument/2006/relationships/hyperlink" Target="https://www.nj.gov/dep/srp/srra/listserv_archives/2019/20190507_srra.html" TargetMode="External"/><Relationship Id="rId2" Type="http://schemas.openxmlformats.org/officeDocument/2006/relationships/customXml" Target="../customXml/item2.xml"/><Relationship Id="rId16" Type="http://schemas.openxmlformats.org/officeDocument/2006/relationships/hyperlink" Target="file:///S:\Purchase%20and%20Property\Purchase%20Bureau\Buying%20Units\IT\Templates\Bid%20Solicitation%20Template\Bid%20Solicitation%20Template%204.5.2022.docx" TargetMode="External"/><Relationship Id="rId29" Type="http://schemas.openxmlformats.org/officeDocument/2006/relationships/hyperlink" Target="http://www.nj.gov/dep/srp/guidance/srra/known_quality_protocols_guidance.pdf" TargetMode="External"/><Relationship Id="rId11" Type="http://schemas.openxmlformats.org/officeDocument/2006/relationships/settings" Target="settings.xml"/><Relationship Id="rId24" Type="http://schemas.openxmlformats.org/officeDocument/2006/relationships/hyperlink" Target="http://www.njstart.gov"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labor/wageandhour/prevailing-rates/public-works/index.shtml" TargetMode="External"/><Relationship Id="rId53" Type="http://schemas.openxmlformats.org/officeDocument/2006/relationships/hyperlink" Target="https://www.nj.gov/dep/srp/srra/forms/" TargetMode="External"/><Relationship Id="rId58" Type="http://schemas.openxmlformats.org/officeDocument/2006/relationships/hyperlink" Target="http://www.nj.gov/dep/srp/hazsite/docs" TargetMode="External"/><Relationship Id="rId66" Type="http://schemas.openxmlformats.org/officeDocument/2006/relationships/hyperlink" Target="https://www.fmcsa.dot.gov/registration/commercial-drivers-license" TargetMode="External"/><Relationship Id="rId74" Type="http://schemas.openxmlformats.org/officeDocument/2006/relationships/hyperlink" Target="https://www.nj.gov/infobank/circular/"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www.nj.gov/dep/srp/guidance/srra/quality_assurrance_project_plan_guidance.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yperlink" Target="http://www.nj.gov/dep/srp/guidance/" TargetMode="External"/><Relationship Id="rId57" Type="http://schemas.openxmlformats.org/officeDocument/2006/relationships/hyperlink" Target="http://www.nj.gov/dep/srp/guidance/vaporintrusion/newmethod2007/llto15_app1.pdf" TargetMode="External"/><Relationship Id="rId61" Type="http://schemas.openxmlformats.org/officeDocument/2006/relationships/footer" Target="footer2.xml"/><Relationship Id="rId10" Type="http://schemas.openxmlformats.org/officeDocument/2006/relationships/styles" Target="styles.xml"/><Relationship Id="rId19" Type="http://schemas.openxmlformats.org/officeDocument/2006/relationships/hyperlink" Target="file:///S:\Purchase%20and%20Property\Purchase%20Bureau\Buying%20Units\IT\Templates\Bid%20Solicitation%20Template\Bid%20Solicitation%20Template%204.5.2022.docx" TargetMode="External"/><Relationship Id="rId31" Type="http://schemas.openxmlformats.org/officeDocument/2006/relationships/hyperlink" Target="mailto:Procurement.Bureau@treas.nj.gov" TargetMode="External"/><Relationship Id="rId44" Type="http://schemas.openxmlformats.org/officeDocument/2006/relationships/hyperlink" Target="https://www.nj.gov/labor/wageandhour/registration-permits/register/publicworksregistration.shtml" TargetMode="External"/><Relationship Id="rId52" Type="http://schemas.openxmlformats.org/officeDocument/2006/relationships/hyperlink" Target="https://www.nj1-call.org/itic/" TargetMode="External"/><Relationship Id="rId60" Type="http://schemas.openxmlformats.org/officeDocument/2006/relationships/hyperlink" Target="https://www.nj.gov/infobank/circular/" TargetMode="External"/><Relationship Id="rId65" Type="http://schemas.openxmlformats.org/officeDocument/2006/relationships/hyperlink" Target="https://law.justia.com/codes/new-jersey/2013/title-45/section-45-8-56/" TargetMode="External"/><Relationship Id="rId73" Type="http://schemas.openxmlformats.org/officeDocument/2006/relationships/hyperlink" Target="https://www.nj.gov/dep/srp/"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hyperlink" Target="http://www.nj.gov/dep/srp/guidance/srra/lab_data_generation_guidance.pdf" TargetMode="External"/><Relationship Id="rId30" Type="http://schemas.openxmlformats.org/officeDocument/2006/relationships/hyperlink" Target="http://www.nj.gov/dep/srp/guidance/srra/data_qual_assess_guidance.pdf"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www.nj.gov/dep/srp/guidance/" TargetMode="External"/><Relationship Id="rId56" Type="http://schemas.openxmlformats.org/officeDocument/2006/relationships/hyperlink" Target="http://www.nj.gov/dep/srp/guidance/vaporintrusion/newmethod2007/llto15.pdf" TargetMode="External"/><Relationship Id="rId64" Type="http://schemas.openxmlformats.org/officeDocument/2006/relationships/hyperlink" Target="https://www.nj.gov/dep/srp/regs/arrcs/" TargetMode="External"/><Relationship Id="rId69" Type="http://schemas.openxmlformats.org/officeDocument/2006/relationships/hyperlink" Target="https://www.nj.gov/dep/srp/"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dep/srp/fees/" TargetMode="External"/><Relationship Id="rId72" Type="http://schemas.openxmlformats.org/officeDocument/2006/relationships/hyperlink" Target="https://www.nj.gov/dep/srp/regs/statutes/srra.pdf"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file:///S:\Purchase%20and%20Property\Purchase%20Bureau\Buying%20Units\IT\Templates\Bid%20Solicitation%20Template\Bid%20Solicitation%20Template%204.5.2022.docx" TargetMode="External"/><Relationship Id="rId25" Type="http://schemas.openxmlformats.org/officeDocument/2006/relationships/image" Target="media/image2.tmp"/><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s://www.nj.gov/dep/standards/" TargetMode="External"/><Relationship Id="rId59" Type="http://schemas.openxmlformats.org/officeDocument/2006/relationships/hyperlink" Target="http://www.epa.gov/osbp/dbe_fair.html" TargetMode="External"/><Relationship Id="rId67" Type="http://schemas.openxmlformats.org/officeDocument/2006/relationships/hyperlink" Target="http://www.epa.gov/osbp/dbe_fair.html" TargetMode="External"/><Relationship Id="rId20" Type="http://schemas.openxmlformats.org/officeDocument/2006/relationships/hyperlink" Target="http://www.njstart.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yperlink" Target="https://www13.state.nj.us/DataMiner" TargetMode="External"/><Relationship Id="rId62" Type="http://schemas.openxmlformats.org/officeDocument/2006/relationships/footer" Target="footer3.xml"/><Relationship Id="rId70" Type="http://schemas.openxmlformats.org/officeDocument/2006/relationships/hyperlink" Target="https://nj.gov/labor/wageandhour/registration-permits/register/publicworksregistration.s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activity xmlns="9418f48d-5f54-40fe-bbac-3565764413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12" ma:contentTypeDescription="Create a new document." ma:contentTypeScope="" ma:versionID="bd289bf5690e2a1a8cd99759d413b2c2">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5f17424a7f5d081760759b73b33f4da4"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ef13954b-7eab-4e3a-8ad2-928d976494b0"/>
    <ds:schemaRef ds:uri="http://purl.org/dc/terms/"/>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9418f48d-5f54-40fe-bbac-3565764413bc"/>
    <ds:schemaRef ds:uri="http://www.w3.org/XML/1998/namespace"/>
    <ds:schemaRef ds:uri="http://purl.org/dc/elements/1.1/"/>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3425A603-639D-4FF8-B6D3-D6A0D1CA3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056BFE-16F2-4E35-8A9D-9E3B45BD5C83}">
  <ds:schemaRefs>
    <ds:schemaRef ds:uri="http://schemas.openxmlformats.org/officeDocument/2006/bibliography"/>
  </ds:schemaRefs>
</ds:datastoreItem>
</file>

<file path=customXml/itemProps6.xml><?xml version="1.0" encoding="utf-8"?>
<ds:datastoreItem xmlns:ds="http://schemas.openxmlformats.org/officeDocument/2006/customXml" ds:itemID="{0F628254-3665-4997-A88F-5DB9E3FD7235}">
  <ds:schemaRefs>
    <ds:schemaRef ds:uri="http://schemas.openxmlformats.org/officeDocument/2006/bibliography"/>
  </ds:schemaRefs>
</ds:datastoreItem>
</file>

<file path=customXml/itemProps7.xml><?xml version="1.0" encoding="utf-8"?>
<ds:datastoreItem xmlns:ds="http://schemas.openxmlformats.org/officeDocument/2006/customXml" ds:itemID="{464BD94C-A4EC-4E1F-9411-C96898650E07}">
  <ds:schemaRefs>
    <ds:schemaRef ds:uri="http://schemas.openxmlformats.org/officeDocument/2006/bibliography"/>
  </ds:schemaRefs>
</ds:datastoreItem>
</file>

<file path=customXml/itemProps8.xml><?xml version="1.0" encoding="utf-8"?>
<ds:datastoreItem xmlns:ds="http://schemas.openxmlformats.org/officeDocument/2006/customXml" ds:itemID="{53F18189-69EA-42B3-8132-7A2F8ECCE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66961</Words>
  <Characters>381681</Characters>
  <Application>Microsoft Office Word</Application>
  <DocSecurity>0</DocSecurity>
  <Lines>3180</Lines>
  <Paragraphs>895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447747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Tran, Brenda [TREAS]</cp:lastModifiedBy>
  <cp:revision>3</cp:revision>
  <cp:lastPrinted>2024-03-21T16:01:00Z</cp:lastPrinted>
  <dcterms:created xsi:type="dcterms:W3CDTF">2024-06-04T19:18:00Z</dcterms:created>
  <dcterms:modified xsi:type="dcterms:W3CDTF">2024-06-04T19:18:00Z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0x010100163BEA15D4BBEC4BBB7339C9485E00C1</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c580da1c-cf9f-4629-89cc-4ecfa9e43395</vt:lpwstr>
  </property>
</Properties>
</file>