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51CB3F6D" w:rsidR="00364A22" w:rsidRPr="00B45635" w:rsidRDefault="00117370" w:rsidP="38EF882E">
      <w:pPr>
        <w:pStyle w:val="Heading3"/>
        <w:keepNext w:val="0"/>
        <w:jc w:val="center"/>
        <w:rPr>
          <w:rFonts w:ascii="Arial" w:hAnsi="Arial" w:cs="Arial"/>
          <w:b/>
          <w:bCs/>
          <w:sz w:val="20"/>
        </w:rPr>
      </w:pPr>
      <w:bookmarkStart w:id="0" w:name="_GoBack"/>
      <w:bookmarkEnd w:id="0"/>
      <w:r>
        <w:rPr>
          <w:rFonts w:ascii="Arial" w:hAnsi="Arial" w:cs="Arial"/>
          <w:b/>
          <w:bCs/>
          <w:sz w:val="20"/>
        </w:rPr>
        <w:t>May 23, 2023</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67657EDE"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A</w:t>
      </w:r>
      <w:r w:rsidR="00237701">
        <w:rPr>
          <w:rFonts w:ascii="Arial" w:hAnsi="Arial" w:cs="Arial"/>
          <w:b/>
          <w:bCs/>
          <w:sz w:val="22"/>
          <w:szCs w:val="22"/>
        </w:rPr>
        <w:t>ll Interested Bidders</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10F6FDA1" w:rsidR="007D1D98" w:rsidRPr="00593421" w:rsidRDefault="00721BC8" w:rsidP="7247BBF7">
      <w:pPr>
        <w:pStyle w:val="Heading2"/>
        <w:keepNext w:val="0"/>
        <w:widowControl w:val="0"/>
        <w:tabs>
          <w:tab w:val="left" w:pos="0"/>
        </w:tabs>
        <w:rPr>
          <w:rFonts w:ascii="Arial" w:hAnsi="Arial" w:cs="Arial"/>
          <w:sz w:val="22"/>
          <w:szCs w:val="22"/>
        </w:rPr>
      </w:pPr>
      <w:r w:rsidRPr="00593421">
        <w:rPr>
          <w:rFonts w:ascii="Arial" w:hAnsi="Arial" w:cs="Arial"/>
          <w:sz w:val="22"/>
          <w:szCs w:val="22"/>
        </w:rPr>
        <w:t>Re:</w:t>
      </w:r>
      <w:r w:rsidR="008918DF" w:rsidRPr="00593421">
        <w:rPr>
          <w:rFonts w:ascii="Arial" w:hAnsi="Arial" w:cs="Arial"/>
          <w:sz w:val="20"/>
        </w:rPr>
        <w:tab/>
      </w:r>
      <w:r w:rsidRPr="00593421">
        <w:rPr>
          <w:rFonts w:ascii="Arial" w:hAnsi="Arial" w:cs="Arial"/>
          <w:sz w:val="22"/>
          <w:szCs w:val="22"/>
        </w:rPr>
        <w:t xml:space="preserve">Bid Solicitation # </w:t>
      </w:r>
      <w:r w:rsidR="00593421" w:rsidRPr="00593421">
        <w:rPr>
          <w:rFonts w:ascii="Arial" w:hAnsi="Arial" w:cs="Arial"/>
          <w:sz w:val="22"/>
          <w:szCs w:val="22"/>
        </w:rPr>
        <w:t>23DPP008</w:t>
      </w:r>
      <w:r w:rsidR="00670D41">
        <w:rPr>
          <w:rFonts w:ascii="Arial" w:hAnsi="Arial" w:cs="Arial"/>
          <w:sz w:val="22"/>
          <w:szCs w:val="22"/>
        </w:rPr>
        <w:t>78</w:t>
      </w:r>
    </w:p>
    <w:p w14:paraId="5114918E" w14:textId="6E6CB0D3" w:rsidR="008918DF" w:rsidRPr="008918DF" w:rsidRDefault="00593421" w:rsidP="7247BBF7">
      <w:pPr>
        <w:ind w:firstLine="720"/>
        <w:rPr>
          <w:rFonts w:ascii="Arial" w:hAnsi="Arial" w:cs="Arial"/>
          <w:b/>
          <w:bCs/>
          <w:sz w:val="22"/>
          <w:szCs w:val="22"/>
        </w:rPr>
      </w:pPr>
      <w:r w:rsidRPr="00593421">
        <w:rPr>
          <w:rFonts w:ascii="Arial" w:hAnsi="Arial" w:cs="Arial"/>
          <w:b/>
          <w:bCs/>
          <w:sz w:val="22"/>
          <w:szCs w:val="22"/>
        </w:rPr>
        <w:t xml:space="preserve">Bid Solicitation </w:t>
      </w:r>
      <w:r w:rsidR="00670D41">
        <w:rPr>
          <w:rFonts w:ascii="Arial" w:hAnsi="Arial" w:cs="Arial"/>
          <w:b/>
          <w:bCs/>
          <w:sz w:val="22"/>
          <w:szCs w:val="22"/>
        </w:rPr>
        <w:t>Road Weather Information Systems for NJDOT</w:t>
      </w:r>
    </w:p>
    <w:p w14:paraId="1D20CD4E" w14:textId="77777777" w:rsidR="007D1D98" w:rsidRDefault="007D1D98" w:rsidP="7247BBF7">
      <w:pPr>
        <w:ind w:firstLine="720"/>
        <w:rPr>
          <w:rFonts w:ascii="Arial" w:hAnsi="Arial" w:cs="Arial"/>
          <w:b/>
          <w:bCs/>
          <w:sz w:val="22"/>
          <w:szCs w:val="22"/>
        </w:rPr>
      </w:pPr>
    </w:p>
    <w:p w14:paraId="0E70DF36" w14:textId="77777777" w:rsidR="003069D9" w:rsidRPr="008918DF" w:rsidRDefault="003069D9" w:rsidP="7247BBF7">
      <w:pPr>
        <w:ind w:firstLine="720"/>
        <w:rPr>
          <w:rFonts w:ascii="Arial" w:hAnsi="Arial" w:cs="Arial"/>
          <w:b/>
          <w:bCs/>
          <w:sz w:val="22"/>
          <w:szCs w:val="22"/>
        </w:rPr>
      </w:pPr>
    </w:p>
    <w:p w14:paraId="1774B8B1" w14:textId="272BCC18" w:rsidR="00364A22" w:rsidRDefault="008918DF" w:rsidP="00D7474E">
      <w:pPr>
        <w:tabs>
          <w:tab w:val="left" w:pos="0"/>
        </w:tabs>
        <w:outlineLvl w:val="0"/>
        <w:rPr>
          <w:rFonts w:ascii="Arial" w:hAnsi="Arial" w:cs="Arial"/>
          <w:b/>
        </w:rPr>
      </w:pPr>
      <w:r w:rsidRPr="008918DF">
        <w:rPr>
          <w:rFonts w:ascii="Arial" w:hAnsi="Arial" w:cs="Arial"/>
          <w:b/>
        </w:rPr>
        <w:tab/>
      </w:r>
      <w:r w:rsidR="00237701" w:rsidRPr="003D0177">
        <w:rPr>
          <w:rFonts w:ascii="Arial" w:hAnsi="Arial" w:cs="Arial"/>
          <w:b/>
        </w:rPr>
        <w:t>Current Quote Submission Due Date:</w:t>
      </w:r>
      <w:r w:rsidR="00237701">
        <w:rPr>
          <w:rFonts w:ascii="Arial" w:hAnsi="Arial" w:cs="Arial"/>
          <w:b/>
        </w:rPr>
        <w:t xml:space="preserve"> </w:t>
      </w:r>
      <w:r w:rsidR="00670D41">
        <w:rPr>
          <w:rFonts w:ascii="Arial" w:hAnsi="Arial" w:cs="Arial"/>
          <w:b/>
          <w:u w:val="single"/>
        </w:rPr>
        <w:t>June 7, 2023</w:t>
      </w:r>
      <w:r w:rsidR="00237701" w:rsidRPr="003D0177">
        <w:rPr>
          <w:rFonts w:ascii="Arial" w:hAnsi="Arial" w:cs="Arial"/>
          <w:b/>
        </w:rPr>
        <w:t xml:space="preserve"> (2:00 p.m. Eastern Time)</w:t>
      </w:r>
    </w:p>
    <w:p w14:paraId="56417F32" w14:textId="38AAD041" w:rsidR="00382637" w:rsidRPr="00382637" w:rsidRDefault="00382637" w:rsidP="00D7474E">
      <w:pPr>
        <w:tabs>
          <w:tab w:val="left" w:pos="0"/>
        </w:tabs>
        <w:outlineLvl w:val="0"/>
        <w:rPr>
          <w:rFonts w:ascii="Arial" w:hAnsi="Arial" w:cs="Arial"/>
          <w:b/>
          <w:color w:val="FF0000"/>
        </w:rPr>
      </w:pPr>
      <w:r>
        <w:rPr>
          <w:rFonts w:ascii="Arial" w:hAnsi="Arial" w:cs="Arial"/>
          <w:b/>
        </w:rPr>
        <w:tab/>
      </w:r>
      <w:r w:rsidRPr="00382637">
        <w:rPr>
          <w:rFonts w:ascii="Arial" w:hAnsi="Arial" w:cs="Arial"/>
          <w:b/>
          <w:color w:val="FF0000"/>
        </w:rPr>
        <w:t>REVISED Quote Submission Due Date: July 11, 2023 (2:00 p.m. Eastern Time)</w:t>
      </w:r>
    </w:p>
    <w:p w14:paraId="554A830A" w14:textId="0C041027" w:rsidR="00382637" w:rsidRPr="00382637" w:rsidRDefault="00382637" w:rsidP="00D7474E">
      <w:pPr>
        <w:tabs>
          <w:tab w:val="left" w:pos="0"/>
        </w:tabs>
        <w:outlineLvl w:val="0"/>
        <w:rPr>
          <w:rFonts w:ascii="Arial" w:hAnsi="Arial" w:cs="Arial"/>
          <w:b/>
          <w:color w:val="FF0000"/>
          <w:sz w:val="22"/>
        </w:rPr>
      </w:pPr>
      <w:r w:rsidRPr="00382637">
        <w:rPr>
          <w:rFonts w:ascii="Arial" w:hAnsi="Arial" w:cs="Arial"/>
          <w:b/>
          <w:color w:val="FF0000"/>
        </w:rPr>
        <w:tab/>
        <w:t>2</w:t>
      </w:r>
      <w:r w:rsidRPr="00382637">
        <w:rPr>
          <w:rFonts w:ascii="Arial" w:hAnsi="Arial" w:cs="Arial"/>
          <w:b/>
          <w:color w:val="FF0000"/>
          <w:vertAlign w:val="superscript"/>
        </w:rPr>
        <w:t>nd</w:t>
      </w:r>
      <w:r w:rsidRPr="00382637">
        <w:rPr>
          <w:rFonts w:ascii="Arial" w:hAnsi="Arial" w:cs="Arial"/>
          <w:b/>
          <w:color w:val="FF0000"/>
        </w:rPr>
        <w:t xml:space="preserve"> Electronic Question and Answer Period: June 13, 2023 (2:00 p.m. Eastern Time)</w:t>
      </w:r>
    </w:p>
    <w:p w14:paraId="6EDDFC58" w14:textId="77777777" w:rsidR="00237701" w:rsidRPr="00237701" w:rsidRDefault="00237701" w:rsidP="7247BBF7">
      <w:pPr>
        <w:rPr>
          <w:rFonts w:ascii="Arial" w:hAnsi="Arial" w:cs="Arial"/>
          <w:b/>
          <w:color w:val="FF0000"/>
          <w:sz w:val="22"/>
        </w:rPr>
      </w:pPr>
    </w:p>
    <w:p w14:paraId="73DE1226" w14:textId="77777777" w:rsidR="003069D9" w:rsidRPr="008918DF" w:rsidRDefault="003069D9" w:rsidP="002420F8"/>
    <w:p w14:paraId="296B3052" w14:textId="173F019B"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237701">
        <w:rPr>
          <w:rFonts w:ascii="Arial" w:hAnsi="Arial" w:cs="Arial"/>
          <w:i w:val="0"/>
          <w:sz w:val="20"/>
        </w:rPr>
        <w:t>1</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73689043" w:rsidR="00A233DA" w:rsidRDefault="007D1D98" w:rsidP="0D60B590">
      <w:pPr>
        <w:jc w:val="both"/>
        <w:rPr>
          <w:rFonts w:ascii="Arial" w:hAnsi="Arial" w:cs="Arial"/>
        </w:rPr>
      </w:pPr>
      <w:r w:rsidRPr="0D60B590">
        <w:rPr>
          <w:rFonts w:ascii="Arial" w:hAnsi="Arial" w:cs="Arial"/>
        </w:rPr>
        <w:t xml:space="preserve">The following constitutes Bid </w:t>
      </w:r>
      <w:r w:rsidRPr="001C0F27">
        <w:rPr>
          <w:rFonts w:ascii="Arial" w:hAnsi="Arial" w:cs="Arial"/>
        </w:rPr>
        <w:t>Amendment #</w:t>
      </w:r>
      <w:r w:rsidR="00593421" w:rsidRPr="001C0F27">
        <w:rPr>
          <w:rFonts w:ascii="Arial" w:hAnsi="Arial" w:cs="Arial"/>
        </w:rPr>
        <w:t xml:space="preserve">1 </w:t>
      </w:r>
      <w:r w:rsidRPr="0D60B590">
        <w:rPr>
          <w:rFonts w:ascii="Arial" w:hAnsi="Arial" w:cs="Arial"/>
        </w:rPr>
        <w:t xml:space="preserve">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0D7346C4" w14:textId="644F4CAC" w:rsidR="009A5C08" w:rsidRDefault="009A5C08" w:rsidP="0D60B590">
      <w:pPr>
        <w:jc w:val="both"/>
        <w:rPr>
          <w:rFonts w:ascii="Arial" w:hAnsi="Arial" w:cs="Arial"/>
        </w:rPr>
      </w:pPr>
    </w:p>
    <w:p w14:paraId="513D5DF7" w14:textId="0D3C72CA" w:rsidR="009A5C08" w:rsidRDefault="009A5C08" w:rsidP="0D60B590">
      <w:pPr>
        <w:pStyle w:val="ListParagraph"/>
        <w:numPr>
          <w:ilvl w:val="0"/>
          <w:numId w:val="1"/>
        </w:numPr>
        <w:tabs>
          <w:tab w:val="left" w:pos="0"/>
        </w:tabs>
        <w:jc w:val="both"/>
        <w:rPr>
          <w:rFonts w:ascii="Arial" w:hAnsi="Arial" w:cs="Arial"/>
        </w:rPr>
      </w:pPr>
      <w:r>
        <w:rPr>
          <w:rFonts w:ascii="Arial" w:hAnsi="Arial" w:cs="Arial"/>
        </w:rPr>
        <w:t xml:space="preserve">Answers to electronic questions submitted during the first electronic Question and Answer period; </w:t>
      </w:r>
    </w:p>
    <w:p w14:paraId="50D019A6" w14:textId="21EBF672" w:rsidR="009A5C08" w:rsidRDefault="009A5C08" w:rsidP="009A5C08">
      <w:pPr>
        <w:tabs>
          <w:tab w:val="left" w:pos="0"/>
        </w:tabs>
        <w:jc w:val="both"/>
        <w:rPr>
          <w:rFonts w:ascii="Arial" w:hAnsi="Arial" w:cs="Arial"/>
        </w:rPr>
      </w:pPr>
    </w:p>
    <w:p w14:paraId="581D2373" w14:textId="2BCD9C95" w:rsidR="003E6A06" w:rsidRDefault="003E6A06" w:rsidP="003E6A06">
      <w:pPr>
        <w:pStyle w:val="ListParagraph"/>
        <w:numPr>
          <w:ilvl w:val="0"/>
          <w:numId w:val="2"/>
        </w:numPr>
        <w:tabs>
          <w:tab w:val="left" w:pos="0"/>
        </w:tabs>
        <w:ind w:left="720"/>
        <w:jc w:val="both"/>
        <w:rPr>
          <w:rFonts w:ascii="Arial" w:hAnsi="Arial" w:cs="Arial"/>
        </w:rPr>
      </w:pPr>
      <w:r>
        <w:rPr>
          <w:rFonts w:ascii="Arial" w:hAnsi="Arial" w:cs="Arial"/>
        </w:rPr>
        <w:t>A revised Bid Solicitation</w:t>
      </w:r>
      <w:r w:rsidR="00105A4C">
        <w:rPr>
          <w:rFonts w:ascii="Arial" w:hAnsi="Arial" w:cs="Arial"/>
        </w:rPr>
        <w:t>,</w:t>
      </w:r>
      <w:r w:rsidR="008A6D17">
        <w:rPr>
          <w:rFonts w:ascii="Arial" w:hAnsi="Arial" w:cs="Arial"/>
        </w:rPr>
        <w:t xml:space="preserve"> revised Exhibit A</w:t>
      </w:r>
      <w:r w:rsidR="00105A4C">
        <w:rPr>
          <w:rFonts w:ascii="Arial" w:hAnsi="Arial" w:cs="Arial"/>
        </w:rPr>
        <w:t>,</w:t>
      </w:r>
      <w:r w:rsidR="008A6D17">
        <w:rPr>
          <w:rFonts w:ascii="Arial" w:hAnsi="Arial" w:cs="Arial"/>
        </w:rPr>
        <w:t xml:space="preserve"> and </w:t>
      </w:r>
      <w:r w:rsidR="00105A4C">
        <w:rPr>
          <w:rFonts w:ascii="Arial" w:hAnsi="Arial" w:cs="Arial"/>
        </w:rPr>
        <w:t xml:space="preserve">revised Exhibit </w:t>
      </w:r>
      <w:r w:rsidR="008A6D17">
        <w:rPr>
          <w:rFonts w:ascii="Arial" w:hAnsi="Arial" w:cs="Arial"/>
        </w:rPr>
        <w:t xml:space="preserve">B.  Exhibit A revises the amount of </w:t>
      </w:r>
      <w:r w:rsidR="00105A4C">
        <w:rPr>
          <w:rFonts w:ascii="Arial" w:hAnsi="Arial" w:cs="Arial"/>
        </w:rPr>
        <w:t xml:space="preserve">RWIS </w:t>
      </w:r>
      <w:r w:rsidR="008A6D17">
        <w:rPr>
          <w:rFonts w:ascii="Arial" w:hAnsi="Arial" w:cs="Arial"/>
        </w:rPr>
        <w:t xml:space="preserve">sites from 46 to 50.  Exhibit B </w:t>
      </w:r>
      <w:r w:rsidRPr="0062487C">
        <w:rPr>
          <w:rFonts w:ascii="Arial" w:hAnsi="Arial" w:cs="Arial"/>
        </w:rPr>
        <w:t xml:space="preserve"> </w:t>
      </w:r>
      <w:r w:rsidR="008A6D17" w:rsidRPr="0062487C">
        <w:rPr>
          <w:rFonts w:ascii="Arial" w:hAnsi="Arial" w:cs="Arial"/>
        </w:rPr>
        <w:t>revise</w:t>
      </w:r>
      <w:r w:rsidR="008A6D17">
        <w:rPr>
          <w:rFonts w:ascii="Arial" w:hAnsi="Arial" w:cs="Arial"/>
        </w:rPr>
        <w:t>s</w:t>
      </w:r>
      <w:r w:rsidRPr="0062487C">
        <w:rPr>
          <w:rFonts w:ascii="Arial" w:hAnsi="Arial" w:cs="Arial"/>
        </w:rPr>
        <w:t xml:space="preserve"> the amount of </w:t>
      </w:r>
      <w:r w:rsidRPr="00907D89">
        <w:rPr>
          <w:rFonts w:ascii="Arial" w:hAnsi="Arial" w:cs="Arial"/>
        </w:rPr>
        <w:t>RWI</w:t>
      </w:r>
      <w:r>
        <w:rPr>
          <w:rFonts w:ascii="Arial" w:hAnsi="Arial" w:cs="Arial"/>
        </w:rPr>
        <w:t>S</w:t>
      </w:r>
      <w:r w:rsidRPr="00907D89">
        <w:rPr>
          <w:rFonts w:ascii="Arial" w:hAnsi="Arial" w:cs="Arial"/>
        </w:rPr>
        <w:t xml:space="preserve"> sites </w:t>
      </w:r>
      <w:r w:rsidR="00105A4C">
        <w:rPr>
          <w:rFonts w:ascii="Arial" w:hAnsi="Arial" w:cs="Arial"/>
        </w:rPr>
        <w:t>from</w:t>
      </w:r>
      <w:r w:rsidRPr="00907D89">
        <w:rPr>
          <w:rFonts w:ascii="Arial" w:hAnsi="Arial" w:cs="Arial"/>
        </w:rPr>
        <w:t xml:space="preserve"> </w:t>
      </w:r>
      <w:r w:rsidRPr="0062487C">
        <w:rPr>
          <w:rFonts w:ascii="Arial" w:hAnsi="Arial" w:cs="Arial"/>
        </w:rPr>
        <w:t>“52 RWI</w:t>
      </w:r>
      <w:r>
        <w:rPr>
          <w:rFonts w:ascii="Arial" w:hAnsi="Arial" w:cs="Arial"/>
        </w:rPr>
        <w:t>S</w:t>
      </w:r>
      <w:r w:rsidRPr="0062487C">
        <w:rPr>
          <w:rFonts w:ascii="Arial" w:hAnsi="Arial" w:cs="Arial"/>
        </w:rPr>
        <w:t xml:space="preserve"> Sites” to “50 RWI</w:t>
      </w:r>
      <w:r>
        <w:rPr>
          <w:rFonts w:ascii="Arial" w:hAnsi="Arial" w:cs="Arial"/>
        </w:rPr>
        <w:t>S</w:t>
      </w:r>
      <w:r w:rsidRPr="0062487C">
        <w:rPr>
          <w:rFonts w:ascii="Arial" w:hAnsi="Arial" w:cs="Arial"/>
        </w:rPr>
        <w:t xml:space="preserve"> Sites</w:t>
      </w:r>
      <w:r w:rsidR="00105A4C">
        <w:rPr>
          <w:rFonts w:ascii="Arial" w:hAnsi="Arial" w:cs="Arial"/>
        </w:rPr>
        <w:t>;</w:t>
      </w:r>
      <w:r w:rsidR="008A6D17">
        <w:rPr>
          <w:rFonts w:ascii="Arial" w:hAnsi="Arial" w:cs="Arial"/>
        </w:rPr>
        <w:t xml:space="preserve">” </w:t>
      </w:r>
      <w:r w:rsidRPr="0062487C">
        <w:rPr>
          <w:rFonts w:ascii="Arial" w:hAnsi="Arial" w:cs="Arial"/>
        </w:rPr>
        <w:t>please refer to the Revised Bid Solicitation entitled “T2814 Revised Bid Solicitation</w:t>
      </w:r>
      <w:r>
        <w:rPr>
          <w:rFonts w:ascii="Arial" w:hAnsi="Arial" w:cs="Arial"/>
        </w:rPr>
        <w:t xml:space="preserve"> 5/23/2023</w:t>
      </w:r>
      <w:r w:rsidR="00105A4C">
        <w:rPr>
          <w:rFonts w:ascii="Arial" w:hAnsi="Arial" w:cs="Arial"/>
        </w:rPr>
        <w:t>,</w:t>
      </w:r>
      <w:r w:rsidRPr="0062487C">
        <w:rPr>
          <w:rFonts w:ascii="Arial" w:hAnsi="Arial" w:cs="Arial"/>
        </w:rPr>
        <w:t>”</w:t>
      </w:r>
      <w:r w:rsidR="008A6D17">
        <w:rPr>
          <w:rFonts w:ascii="Arial" w:hAnsi="Arial" w:cs="Arial"/>
        </w:rPr>
        <w:t xml:space="preserve"> “T2814 Exhibit A – Components Per Site 5/23/2023</w:t>
      </w:r>
      <w:r w:rsidR="00105A4C">
        <w:rPr>
          <w:rFonts w:ascii="Arial" w:hAnsi="Arial" w:cs="Arial"/>
        </w:rPr>
        <w:t>,</w:t>
      </w:r>
      <w:r w:rsidR="008A6D17">
        <w:rPr>
          <w:rFonts w:ascii="Arial" w:hAnsi="Arial" w:cs="Arial"/>
        </w:rPr>
        <w:t xml:space="preserve">” and </w:t>
      </w:r>
      <w:r w:rsidRPr="0062487C">
        <w:rPr>
          <w:rFonts w:ascii="Arial" w:hAnsi="Arial" w:cs="Arial"/>
        </w:rPr>
        <w:t xml:space="preserve"> “T2814 Revised Exhibit </w:t>
      </w:r>
      <w:r w:rsidR="00070257">
        <w:rPr>
          <w:rFonts w:ascii="Arial" w:hAnsi="Arial" w:cs="Arial"/>
        </w:rPr>
        <w:t>B</w:t>
      </w:r>
      <w:r w:rsidRPr="0062487C">
        <w:rPr>
          <w:rFonts w:ascii="Arial" w:hAnsi="Arial" w:cs="Arial"/>
        </w:rPr>
        <w:t xml:space="preserve"> – </w:t>
      </w:r>
      <w:r w:rsidR="00684EF4">
        <w:rPr>
          <w:rFonts w:ascii="Arial" w:hAnsi="Arial" w:cs="Arial"/>
        </w:rPr>
        <w:t>Location by Longitude/Latitude of RWIS</w:t>
      </w:r>
      <w:r>
        <w:rPr>
          <w:rFonts w:ascii="Arial" w:hAnsi="Arial" w:cs="Arial"/>
        </w:rPr>
        <w:t xml:space="preserve"> 5/23/2023</w:t>
      </w:r>
      <w:r w:rsidRPr="0062487C">
        <w:rPr>
          <w:rFonts w:ascii="Arial" w:hAnsi="Arial" w:cs="Arial"/>
        </w:rPr>
        <w:t>” for additional information</w:t>
      </w:r>
      <w:r>
        <w:rPr>
          <w:rFonts w:ascii="Arial" w:hAnsi="Arial" w:cs="Arial"/>
        </w:rPr>
        <w:t xml:space="preserve">; </w:t>
      </w:r>
    </w:p>
    <w:p w14:paraId="520A942E" w14:textId="77777777" w:rsidR="009A5C08" w:rsidRDefault="009A5C08" w:rsidP="009A5C08">
      <w:pPr>
        <w:pStyle w:val="ListParagraph"/>
        <w:tabs>
          <w:tab w:val="left" w:pos="0"/>
        </w:tabs>
        <w:jc w:val="both"/>
        <w:rPr>
          <w:rFonts w:ascii="Arial" w:hAnsi="Arial" w:cs="Arial"/>
        </w:rPr>
      </w:pPr>
    </w:p>
    <w:p w14:paraId="5E231F2D" w14:textId="1800A367" w:rsidR="009A5C08" w:rsidRPr="009A5C08" w:rsidRDefault="009A5C08" w:rsidP="009A5C08">
      <w:pPr>
        <w:pStyle w:val="ListParagraph"/>
        <w:numPr>
          <w:ilvl w:val="0"/>
          <w:numId w:val="2"/>
        </w:numPr>
        <w:tabs>
          <w:tab w:val="left" w:pos="0"/>
        </w:tabs>
        <w:ind w:left="720"/>
        <w:jc w:val="both"/>
        <w:rPr>
          <w:rFonts w:ascii="Arial" w:hAnsi="Arial" w:cs="Arial"/>
        </w:rPr>
      </w:pPr>
      <w:r>
        <w:rPr>
          <w:rFonts w:ascii="Arial" w:hAnsi="Arial" w:cs="Arial"/>
        </w:rPr>
        <w:t xml:space="preserve">A revised State Supplied Price Sheet, revising the amount of RWIS sites from “52 RWIS Sites” to “50 RWIS Sites” in Price Lines 1 and 2; </w:t>
      </w:r>
    </w:p>
    <w:p w14:paraId="1EC41C4A" w14:textId="28D32BC6" w:rsidR="00382637" w:rsidRDefault="00382637" w:rsidP="0D60B590">
      <w:pPr>
        <w:jc w:val="both"/>
        <w:rPr>
          <w:rFonts w:ascii="Arial" w:hAnsi="Arial" w:cs="Arial"/>
        </w:rPr>
      </w:pPr>
    </w:p>
    <w:p w14:paraId="7812D75F" w14:textId="43FB31CE" w:rsidR="00382637" w:rsidRDefault="00382637" w:rsidP="00382637">
      <w:pPr>
        <w:pStyle w:val="ListParagraph"/>
        <w:numPr>
          <w:ilvl w:val="0"/>
          <w:numId w:val="1"/>
        </w:numPr>
        <w:tabs>
          <w:tab w:val="left" w:pos="0"/>
        </w:tabs>
        <w:jc w:val="both"/>
        <w:rPr>
          <w:rFonts w:ascii="Arial" w:hAnsi="Arial" w:cs="Arial"/>
        </w:rPr>
      </w:pPr>
      <w:r>
        <w:rPr>
          <w:rFonts w:ascii="Arial" w:hAnsi="Arial" w:cs="Arial"/>
        </w:rPr>
        <w:t>Please note that the attachment “T2814 State of New Jersey Standard Terms and Conditions 3/23/2023</w:t>
      </w:r>
      <w:r w:rsidR="00F564E2">
        <w:rPr>
          <w:rFonts w:ascii="Arial" w:hAnsi="Arial" w:cs="Arial"/>
        </w:rPr>
        <w:t>,</w:t>
      </w:r>
      <w:r>
        <w:rPr>
          <w:rFonts w:ascii="Arial" w:hAnsi="Arial" w:cs="Arial"/>
        </w:rPr>
        <w:t xml:space="preserve">” </w:t>
      </w:r>
      <w:r w:rsidR="009A5C08">
        <w:rPr>
          <w:rFonts w:ascii="Arial" w:hAnsi="Arial" w:cs="Arial"/>
        </w:rPr>
        <w:t>has</w:t>
      </w:r>
      <w:r>
        <w:rPr>
          <w:rFonts w:ascii="Arial" w:hAnsi="Arial" w:cs="Arial"/>
        </w:rPr>
        <w:t xml:space="preserve"> been deleted and replaced by the current New Jersey State Standard Terms and Conditions entitled, “T2814 State of New Jersey Standard Terms and Conditions 5/23/2023</w:t>
      </w:r>
      <w:r w:rsidR="00F564E2">
        <w:rPr>
          <w:rFonts w:ascii="Arial" w:hAnsi="Arial" w:cs="Arial"/>
        </w:rPr>
        <w:t>.</w:t>
      </w:r>
      <w:r>
        <w:rPr>
          <w:rFonts w:ascii="Arial" w:hAnsi="Arial" w:cs="Arial"/>
        </w:rPr>
        <w:t>”  Please note that there were only minor statutory updates to the Terms and Conditions</w:t>
      </w:r>
      <w:r w:rsidR="00F564E2">
        <w:rPr>
          <w:rFonts w:ascii="Arial" w:hAnsi="Arial" w:cs="Arial"/>
        </w:rPr>
        <w:t>;</w:t>
      </w:r>
      <w:r>
        <w:rPr>
          <w:rFonts w:ascii="Arial" w:hAnsi="Arial" w:cs="Arial"/>
        </w:rPr>
        <w:t xml:space="preserve"> </w:t>
      </w:r>
    </w:p>
    <w:p w14:paraId="05DD4D01" w14:textId="77777777" w:rsidR="00382637" w:rsidRPr="00647364" w:rsidRDefault="00382637" w:rsidP="00382637">
      <w:pPr>
        <w:pStyle w:val="ListParagraph"/>
        <w:tabs>
          <w:tab w:val="left" w:pos="0"/>
        </w:tabs>
        <w:jc w:val="both"/>
        <w:rPr>
          <w:rFonts w:ascii="Arial" w:hAnsi="Arial" w:cs="Arial"/>
        </w:rPr>
      </w:pPr>
    </w:p>
    <w:p w14:paraId="15DFCBA6" w14:textId="2D321D87" w:rsidR="00382637" w:rsidRDefault="00382637" w:rsidP="00382637">
      <w:pPr>
        <w:pStyle w:val="ListParagraph"/>
        <w:numPr>
          <w:ilvl w:val="0"/>
          <w:numId w:val="1"/>
        </w:numPr>
        <w:tabs>
          <w:tab w:val="left" w:pos="0"/>
        </w:tabs>
        <w:jc w:val="both"/>
        <w:rPr>
          <w:rFonts w:ascii="Arial" w:hAnsi="Arial" w:cs="Arial"/>
        </w:rPr>
      </w:pPr>
      <w:r>
        <w:rPr>
          <w:rFonts w:ascii="Arial" w:hAnsi="Arial" w:cs="Arial"/>
        </w:rPr>
        <w:t xml:space="preserve">The second electronic Question and Answer period will be received until </w:t>
      </w:r>
      <w:r w:rsidRPr="00A40CB6">
        <w:rPr>
          <w:rFonts w:ascii="Arial" w:hAnsi="Arial" w:cs="Arial"/>
          <w:b/>
          <w:color w:val="FF0000"/>
        </w:rPr>
        <w:t xml:space="preserve">2:00 p.m. Eastern Time on </w:t>
      </w:r>
      <w:r w:rsidR="009A5C08">
        <w:rPr>
          <w:rFonts w:ascii="Arial" w:hAnsi="Arial" w:cs="Arial"/>
          <w:b/>
          <w:color w:val="FF0000"/>
        </w:rPr>
        <w:t>June 13, 2023</w:t>
      </w:r>
      <w:r>
        <w:rPr>
          <w:rFonts w:ascii="Arial" w:hAnsi="Arial" w:cs="Arial"/>
          <w:b/>
          <w:color w:val="FF0000"/>
        </w:rPr>
        <w:t xml:space="preserve">.  </w:t>
      </w:r>
      <w:r w:rsidRPr="001924D7">
        <w:rPr>
          <w:rFonts w:ascii="Arial" w:hAnsi="Arial" w:cs="Arial"/>
        </w:rPr>
        <w:t>Questions</w:t>
      </w:r>
      <w:r>
        <w:rPr>
          <w:rFonts w:ascii="Arial" w:hAnsi="Arial" w:cs="Arial"/>
        </w:rPr>
        <w:t xml:space="preserve"> that will be considered </w:t>
      </w:r>
      <w:r w:rsidRPr="001924D7">
        <w:rPr>
          <w:rFonts w:ascii="Arial" w:hAnsi="Arial" w:cs="Arial"/>
        </w:rPr>
        <w:t xml:space="preserve">will be limited </w:t>
      </w:r>
      <w:r w:rsidRPr="00623A69">
        <w:rPr>
          <w:rFonts w:ascii="Arial" w:hAnsi="Arial" w:cs="Arial"/>
          <w:b/>
          <w:u w:val="single"/>
        </w:rPr>
        <w:t>only</w:t>
      </w:r>
      <w:r>
        <w:rPr>
          <w:rFonts w:ascii="Arial" w:hAnsi="Arial" w:cs="Arial"/>
        </w:rPr>
        <w:t xml:space="preserve"> </w:t>
      </w:r>
      <w:r w:rsidRPr="001924D7">
        <w:rPr>
          <w:rFonts w:ascii="Arial" w:hAnsi="Arial" w:cs="Arial"/>
        </w:rPr>
        <w:t xml:space="preserve">to </w:t>
      </w:r>
      <w:r>
        <w:rPr>
          <w:rFonts w:ascii="Arial" w:hAnsi="Arial" w:cs="Arial"/>
        </w:rPr>
        <w:t>subject matter</w:t>
      </w:r>
      <w:r w:rsidRPr="001924D7">
        <w:rPr>
          <w:rFonts w:ascii="Arial" w:hAnsi="Arial" w:cs="Arial"/>
        </w:rPr>
        <w:t xml:space="preserve"> related to the </w:t>
      </w:r>
      <w:r>
        <w:rPr>
          <w:rFonts w:ascii="Arial" w:hAnsi="Arial" w:cs="Arial"/>
        </w:rPr>
        <w:t xml:space="preserve">following: </w:t>
      </w:r>
    </w:p>
    <w:p w14:paraId="683B1D2D" w14:textId="16B28CA5" w:rsidR="00382637" w:rsidRDefault="00382637" w:rsidP="00382637">
      <w:pPr>
        <w:pStyle w:val="ListParagraph"/>
        <w:numPr>
          <w:ilvl w:val="1"/>
          <w:numId w:val="1"/>
        </w:numPr>
        <w:tabs>
          <w:tab w:val="left" w:pos="0"/>
        </w:tabs>
        <w:jc w:val="both"/>
        <w:rPr>
          <w:rFonts w:ascii="Arial" w:hAnsi="Arial" w:cs="Arial"/>
        </w:rPr>
      </w:pPr>
      <w:r>
        <w:rPr>
          <w:rFonts w:ascii="Arial" w:hAnsi="Arial" w:cs="Arial"/>
        </w:rPr>
        <w:t>T</w:t>
      </w:r>
      <w:r w:rsidRPr="001924D7">
        <w:rPr>
          <w:rFonts w:ascii="Arial" w:hAnsi="Arial" w:cs="Arial"/>
        </w:rPr>
        <w:t>he updated New Jersey State Standard Terms and Conditions, entitled, “</w:t>
      </w:r>
      <w:r w:rsidR="009A5C08">
        <w:rPr>
          <w:rFonts w:ascii="Arial" w:hAnsi="Arial" w:cs="Arial"/>
          <w:b/>
        </w:rPr>
        <w:t>T2814</w:t>
      </w:r>
      <w:r w:rsidRPr="00623A69">
        <w:rPr>
          <w:rFonts w:ascii="Arial" w:hAnsi="Arial" w:cs="Arial"/>
          <w:b/>
        </w:rPr>
        <w:t xml:space="preserve"> State of New Jersey</w:t>
      </w:r>
      <w:r w:rsidR="009A5C08">
        <w:rPr>
          <w:rFonts w:ascii="Arial" w:hAnsi="Arial" w:cs="Arial"/>
          <w:b/>
        </w:rPr>
        <w:t xml:space="preserve"> Standard Terms and Conditions 5/23</w:t>
      </w:r>
      <w:r w:rsidRPr="00623A69">
        <w:rPr>
          <w:rFonts w:ascii="Arial" w:hAnsi="Arial" w:cs="Arial"/>
          <w:b/>
        </w:rPr>
        <w:t>/2023</w:t>
      </w:r>
      <w:r w:rsidR="00F564E2" w:rsidRPr="00F564E2">
        <w:rPr>
          <w:rFonts w:ascii="Arial" w:hAnsi="Arial" w:cs="Arial"/>
        </w:rPr>
        <w:t>.</w:t>
      </w:r>
      <w:r w:rsidRPr="00F564E2">
        <w:rPr>
          <w:rFonts w:ascii="Arial" w:hAnsi="Arial" w:cs="Arial"/>
        </w:rPr>
        <w:t>”</w:t>
      </w:r>
    </w:p>
    <w:p w14:paraId="7FFF3E57" w14:textId="77777777" w:rsidR="009A5C08" w:rsidRDefault="009A5C08" w:rsidP="009A5C08">
      <w:pPr>
        <w:pStyle w:val="ListParagraph"/>
        <w:tabs>
          <w:tab w:val="left" w:pos="0"/>
        </w:tabs>
        <w:ind w:left="1440"/>
        <w:jc w:val="both"/>
        <w:rPr>
          <w:rFonts w:ascii="Arial" w:hAnsi="Arial" w:cs="Arial"/>
        </w:rPr>
      </w:pPr>
    </w:p>
    <w:p w14:paraId="169CC1F3" w14:textId="5ACA637E" w:rsidR="009A5C08" w:rsidRPr="009A5C08" w:rsidRDefault="009A5C08" w:rsidP="00F564E2">
      <w:pPr>
        <w:ind w:left="720"/>
        <w:jc w:val="both"/>
        <w:rPr>
          <w:rFonts w:ascii="Arial" w:hAnsi="Arial" w:cs="Arial"/>
        </w:rPr>
      </w:pPr>
      <w:r w:rsidRPr="009A5C08">
        <w:rPr>
          <w:rFonts w:ascii="Arial" w:hAnsi="Arial" w:cs="Arial"/>
        </w:rPr>
        <w:lastRenderedPageBreak/>
        <w:t xml:space="preserve">Please refer to Bid Solicitation Section 2.1, </w:t>
      </w:r>
      <w:r w:rsidRPr="009A5C08">
        <w:rPr>
          <w:rFonts w:ascii="Arial" w:hAnsi="Arial" w:cs="Arial"/>
          <w:i/>
        </w:rPr>
        <w:t>Electronic Question and Answer Period</w:t>
      </w:r>
      <w:r w:rsidRPr="009A5C08">
        <w:rPr>
          <w:rFonts w:ascii="Arial" w:hAnsi="Arial" w:cs="Arial"/>
        </w:rPr>
        <w:t xml:space="preserve">, for more </w:t>
      </w:r>
      <w:r>
        <w:rPr>
          <w:rFonts w:ascii="Arial" w:hAnsi="Arial" w:cs="Arial"/>
        </w:rPr>
        <w:t xml:space="preserve">  </w:t>
      </w:r>
      <w:r w:rsidRPr="009A5C08">
        <w:rPr>
          <w:rFonts w:ascii="Arial" w:hAnsi="Arial" w:cs="Arial"/>
        </w:rPr>
        <w:t>information related to submitting electronic questions</w:t>
      </w:r>
      <w:r w:rsidR="00F564E2">
        <w:rPr>
          <w:rFonts w:ascii="Arial" w:hAnsi="Arial" w:cs="Arial"/>
        </w:rPr>
        <w:t>;</w:t>
      </w:r>
    </w:p>
    <w:p w14:paraId="4A70E759" w14:textId="43A68031" w:rsidR="006678AD" w:rsidRPr="00105A4C" w:rsidRDefault="006678AD" w:rsidP="00105A4C">
      <w:pPr>
        <w:tabs>
          <w:tab w:val="left" w:pos="0"/>
        </w:tabs>
        <w:jc w:val="both"/>
        <w:rPr>
          <w:rFonts w:ascii="Arial" w:hAnsi="Arial" w:cs="Arial"/>
        </w:rPr>
      </w:pPr>
    </w:p>
    <w:p w14:paraId="338FF343" w14:textId="75F37BD4" w:rsidR="004B1A79" w:rsidRDefault="004B1A79" w:rsidP="00907D89">
      <w:pPr>
        <w:pStyle w:val="ListParagraph"/>
        <w:numPr>
          <w:ilvl w:val="0"/>
          <w:numId w:val="2"/>
        </w:numPr>
        <w:tabs>
          <w:tab w:val="left" w:pos="0"/>
        </w:tabs>
        <w:ind w:left="720"/>
        <w:jc w:val="both"/>
        <w:rPr>
          <w:rFonts w:ascii="Arial" w:hAnsi="Arial" w:cs="Arial"/>
        </w:rPr>
      </w:pPr>
      <w:r>
        <w:rPr>
          <w:rFonts w:ascii="Arial" w:hAnsi="Arial" w:cs="Arial"/>
        </w:rPr>
        <w:t xml:space="preserve">Optional </w:t>
      </w:r>
      <w:r w:rsidR="006678AD">
        <w:rPr>
          <w:rFonts w:ascii="Arial" w:hAnsi="Arial" w:cs="Arial"/>
        </w:rPr>
        <w:t xml:space="preserve">Pre-Quote Conference Attendees list; and </w:t>
      </w:r>
    </w:p>
    <w:p w14:paraId="18E27352" w14:textId="37660357" w:rsidR="006678AD" w:rsidRPr="00117370" w:rsidRDefault="006678AD" w:rsidP="00117370">
      <w:pPr>
        <w:tabs>
          <w:tab w:val="left" w:pos="0"/>
        </w:tabs>
        <w:jc w:val="both"/>
        <w:rPr>
          <w:rFonts w:ascii="Arial" w:hAnsi="Arial" w:cs="Arial"/>
        </w:rPr>
      </w:pPr>
    </w:p>
    <w:p w14:paraId="717E98E2" w14:textId="01A30B8A" w:rsidR="00237701" w:rsidRPr="0062487C" w:rsidRDefault="00ED3D96" w:rsidP="0062487C">
      <w:pPr>
        <w:pStyle w:val="ListParagraph"/>
        <w:numPr>
          <w:ilvl w:val="0"/>
          <w:numId w:val="2"/>
        </w:numPr>
        <w:tabs>
          <w:tab w:val="left" w:pos="0"/>
        </w:tabs>
        <w:ind w:left="720"/>
        <w:jc w:val="both"/>
        <w:rPr>
          <w:rFonts w:ascii="Arial" w:hAnsi="Arial" w:cs="Arial"/>
          <w:color w:val="000000"/>
        </w:rPr>
      </w:pPr>
      <w:r w:rsidRPr="0062487C">
        <w:rPr>
          <w:rFonts w:ascii="Arial" w:hAnsi="Arial" w:cs="Arial"/>
          <w:color w:val="000000"/>
        </w:rPr>
        <w:t xml:space="preserve">Due to concerns with COVID-19, hard copies of Quotes </w:t>
      </w:r>
      <w:r w:rsidR="0062487C">
        <w:rPr>
          <w:rFonts w:ascii="Arial" w:hAnsi="Arial" w:cs="Arial"/>
          <w:color w:val="000000"/>
        </w:rPr>
        <w:t>will</w:t>
      </w:r>
      <w:r w:rsidRPr="0062487C">
        <w:rPr>
          <w:rFonts w:ascii="Arial" w:hAnsi="Arial" w:cs="Arial"/>
          <w:color w:val="000000"/>
        </w:rPr>
        <w:t xml:space="preserve"> NOT be accepted. All Quote documents and samples must be submitted through the NJSTART eProcurement site. For more information, see the Special Notice released by the State on March 16, 2020: </w:t>
      </w:r>
    </w:p>
    <w:p w14:paraId="75C19DE6" w14:textId="1ABF907D" w:rsidR="00237701" w:rsidRDefault="00237701" w:rsidP="00237701">
      <w:pPr>
        <w:pStyle w:val="NormalWeb"/>
        <w:tabs>
          <w:tab w:val="left" w:pos="450"/>
        </w:tabs>
        <w:spacing w:before="0" w:beforeAutospacing="0" w:after="0" w:afterAutospacing="0"/>
        <w:jc w:val="both"/>
        <w:rPr>
          <w:rFonts w:ascii="Arial" w:hAnsi="Arial" w:cs="Arial"/>
          <w:color w:val="000000"/>
          <w:sz w:val="20"/>
          <w:szCs w:val="20"/>
        </w:rPr>
      </w:pPr>
      <w:r>
        <w:rPr>
          <w:rFonts w:ascii="Arial" w:hAnsi="Arial" w:cs="Arial"/>
          <w:sz w:val="20"/>
          <w:szCs w:val="20"/>
        </w:rPr>
        <w:tab/>
      </w:r>
      <w:r>
        <w:rPr>
          <w:rFonts w:ascii="Arial" w:hAnsi="Arial" w:cs="Arial"/>
          <w:sz w:val="20"/>
          <w:szCs w:val="20"/>
        </w:rPr>
        <w:tab/>
      </w:r>
      <w:hyperlink r:id="rId12" w:history="1">
        <w:r w:rsidRPr="008300A6">
          <w:rPr>
            <w:rStyle w:val="Hyperlink"/>
            <w:rFonts w:ascii="Arial" w:hAnsi="Arial" w:cs="Arial"/>
            <w:sz w:val="20"/>
            <w:szCs w:val="20"/>
          </w:rPr>
          <w:t>https://www.state.nj.us/treasury/purchase/specialnotices/03162020a.shtml</w:t>
        </w:r>
      </w:hyperlink>
      <w:r w:rsidRPr="008300A6">
        <w:rPr>
          <w:rFonts w:ascii="Arial" w:hAnsi="Arial" w:cs="Arial"/>
          <w:color w:val="000000"/>
          <w:sz w:val="20"/>
          <w:szCs w:val="20"/>
        </w:rPr>
        <w:t>.</w:t>
      </w:r>
    </w:p>
    <w:p w14:paraId="49E2B90D" w14:textId="77777777" w:rsidR="00ED3D96" w:rsidRPr="008918DF" w:rsidRDefault="00ED3D96" w:rsidP="008918DF">
      <w:pPr>
        <w:tabs>
          <w:tab w:val="left" w:pos="0"/>
        </w:tabs>
        <w:jc w:val="both"/>
        <w:rPr>
          <w:rFonts w:ascii="Arial" w:hAnsi="Arial" w:cs="Arial"/>
        </w:rPr>
      </w:pPr>
    </w:p>
    <w:p w14:paraId="591E1D49" w14:textId="4FAD9B9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53416827" w14:textId="09B80082" w:rsidR="007D1D98"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9274298" w14:textId="26583966" w:rsidR="00475D64" w:rsidRDefault="00D7698F" w:rsidP="00105A4C">
      <w:pPr>
        <w:rPr>
          <w:rFonts w:ascii="Arial" w:hAnsi="Arial" w:cs="Arial"/>
        </w:rPr>
      </w:pPr>
      <w:r>
        <w:rPr>
          <w:rFonts w:ascii="Arial" w:hAnsi="Arial" w:cs="Arial"/>
        </w:rPr>
        <w:br w:type="page"/>
      </w:r>
    </w:p>
    <w:p w14:paraId="5AF32453" w14:textId="77777777" w:rsidR="007C52C5" w:rsidRPr="008918DF" w:rsidRDefault="007C52C5" w:rsidP="007C52C5">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Pr>
          <w:rFonts w:ascii="Arial" w:hAnsi="Arial" w:cs="Arial"/>
          <w:sz w:val="20"/>
        </w:rPr>
        <w:t>22DPP00668</w:t>
      </w:r>
    </w:p>
    <w:p w14:paraId="3CC573B4" w14:textId="77777777" w:rsidR="007C52C5" w:rsidRDefault="007C52C5" w:rsidP="007C52C5">
      <w:pPr>
        <w:jc w:val="center"/>
        <w:rPr>
          <w:rFonts w:ascii="Arial" w:hAnsi="Arial" w:cs="Arial"/>
          <w:b/>
        </w:rPr>
      </w:pPr>
      <w:r>
        <w:rPr>
          <w:rFonts w:ascii="Arial" w:hAnsi="Arial" w:cs="Arial"/>
          <w:b/>
        </w:rPr>
        <w:t>T3128 eProcurement System and Services for DPMC</w:t>
      </w:r>
    </w:p>
    <w:p w14:paraId="7DF48D7D" w14:textId="77777777" w:rsidR="007C52C5" w:rsidRDefault="007C52C5" w:rsidP="007C52C5">
      <w:pPr>
        <w:jc w:val="center"/>
        <w:rPr>
          <w:rFonts w:ascii="Arial" w:hAnsi="Arial" w:cs="Arial"/>
          <w:b/>
        </w:rPr>
      </w:pPr>
    </w:p>
    <w:p w14:paraId="29E4F118" w14:textId="77777777" w:rsidR="007C52C5" w:rsidRDefault="007C52C5" w:rsidP="007C52C5">
      <w:pPr>
        <w:pStyle w:val="Heading4"/>
        <w:tabs>
          <w:tab w:val="left" w:pos="0"/>
        </w:tabs>
        <w:rPr>
          <w:rFonts w:ascii="Arial" w:hAnsi="Arial" w:cs="Arial"/>
          <w:b/>
          <w:i/>
          <w:sz w:val="20"/>
          <w:u w:val="single"/>
        </w:rPr>
      </w:pPr>
      <w:r>
        <w:rPr>
          <w:rFonts w:ascii="Arial" w:hAnsi="Arial" w:cs="Arial"/>
          <w:b/>
          <w:sz w:val="20"/>
        </w:rPr>
        <w:t>Pre-Quote Conference Attendee List</w:t>
      </w:r>
    </w:p>
    <w:p w14:paraId="4F01E2C9" w14:textId="77777777" w:rsidR="007C52C5" w:rsidRDefault="007C52C5" w:rsidP="007C52C5">
      <w:pPr>
        <w:tabs>
          <w:tab w:val="left" w:pos="0"/>
        </w:tabs>
        <w:rPr>
          <w:rFonts w:ascii="Arial" w:hAnsi="Arial" w:cs="Arial"/>
        </w:rPr>
      </w:pPr>
    </w:p>
    <w:tbl>
      <w:tblPr>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7"/>
        <w:gridCol w:w="6053"/>
      </w:tblGrid>
      <w:tr w:rsidR="007C52C5" w14:paraId="5543A388" w14:textId="77777777" w:rsidTr="00881C26">
        <w:trPr>
          <w:trHeight w:val="368"/>
          <w:tblHeader/>
        </w:trPr>
        <w:tc>
          <w:tcPr>
            <w:tcW w:w="330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6661449" w14:textId="77777777" w:rsidR="007C52C5" w:rsidRDefault="007C52C5" w:rsidP="00881C26">
            <w:pPr>
              <w:tabs>
                <w:tab w:val="left" w:pos="0"/>
              </w:tabs>
              <w:overflowPunct w:val="0"/>
              <w:autoSpaceDE w:val="0"/>
              <w:autoSpaceDN w:val="0"/>
              <w:adjustRightInd w:val="0"/>
              <w:jc w:val="center"/>
              <w:rPr>
                <w:rFonts w:ascii="Arial" w:hAnsi="Arial" w:cs="Arial"/>
                <w:b/>
                <w:bCs/>
              </w:rPr>
            </w:pPr>
            <w:r>
              <w:rPr>
                <w:rFonts w:ascii="Arial" w:hAnsi="Arial" w:cs="Arial"/>
                <w:b/>
                <w:bCs/>
              </w:rPr>
              <w:t>Representative from Firm</w:t>
            </w:r>
          </w:p>
        </w:tc>
        <w:tc>
          <w:tcPr>
            <w:tcW w:w="605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524F122" w14:textId="77777777" w:rsidR="007C52C5" w:rsidRDefault="007C52C5" w:rsidP="00881C26">
            <w:pPr>
              <w:tabs>
                <w:tab w:val="left" w:pos="0"/>
              </w:tabs>
              <w:overflowPunct w:val="0"/>
              <w:autoSpaceDE w:val="0"/>
              <w:autoSpaceDN w:val="0"/>
              <w:adjustRightInd w:val="0"/>
              <w:jc w:val="center"/>
              <w:rPr>
                <w:rFonts w:ascii="Arial" w:hAnsi="Arial" w:cs="Arial"/>
                <w:b/>
                <w:bCs/>
              </w:rPr>
            </w:pPr>
            <w:r>
              <w:rPr>
                <w:rFonts w:ascii="Arial" w:hAnsi="Arial" w:cs="Arial"/>
                <w:b/>
                <w:bCs/>
              </w:rPr>
              <w:t>Firm Name</w:t>
            </w:r>
          </w:p>
        </w:tc>
      </w:tr>
      <w:tr w:rsidR="007C52C5" w14:paraId="1CD3F1E7" w14:textId="77777777" w:rsidTr="00881C26">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1EE56DC0" w14:textId="469B79E7" w:rsidR="007C52C5" w:rsidRDefault="007C52C5" w:rsidP="00881C26">
            <w:pPr>
              <w:tabs>
                <w:tab w:val="left" w:pos="0"/>
              </w:tabs>
              <w:overflowPunct w:val="0"/>
              <w:autoSpaceDE w:val="0"/>
              <w:autoSpaceDN w:val="0"/>
              <w:adjustRightInd w:val="0"/>
              <w:jc w:val="center"/>
              <w:rPr>
                <w:rFonts w:ascii="Arial" w:hAnsi="Arial" w:cs="Arial"/>
              </w:rPr>
            </w:pPr>
            <w:r>
              <w:rPr>
                <w:rFonts w:ascii="Arial" w:hAnsi="Arial" w:cs="Arial"/>
              </w:rPr>
              <w:t>Shawn Truelson</w:t>
            </w:r>
          </w:p>
        </w:tc>
        <w:tc>
          <w:tcPr>
            <w:tcW w:w="6053" w:type="dxa"/>
            <w:tcBorders>
              <w:top w:val="single" w:sz="4" w:space="0" w:color="auto"/>
              <w:left w:val="single" w:sz="4" w:space="0" w:color="auto"/>
              <w:bottom w:val="single" w:sz="4" w:space="0" w:color="auto"/>
              <w:right w:val="single" w:sz="4" w:space="0" w:color="auto"/>
            </w:tcBorders>
            <w:vAlign w:val="center"/>
          </w:tcPr>
          <w:p w14:paraId="62B03451" w14:textId="1BB59877" w:rsidR="007C52C5" w:rsidRDefault="007C52C5" w:rsidP="00881C26">
            <w:pPr>
              <w:tabs>
                <w:tab w:val="left" w:pos="0"/>
              </w:tabs>
              <w:overflowPunct w:val="0"/>
              <w:autoSpaceDE w:val="0"/>
              <w:autoSpaceDN w:val="0"/>
              <w:adjustRightInd w:val="0"/>
              <w:jc w:val="center"/>
              <w:rPr>
                <w:rFonts w:ascii="Calibri" w:eastAsia="Calibri" w:hAnsi="Calibri" w:cs="Calibri"/>
                <w:color w:val="201F1E"/>
                <w:sz w:val="22"/>
                <w:szCs w:val="22"/>
              </w:rPr>
            </w:pPr>
            <w:r>
              <w:rPr>
                <w:rFonts w:ascii="Calibri" w:eastAsia="Calibri" w:hAnsi="Calibri" w:cs="Calibri"/>
                <w:color w:val="201F1E"/>
                <w:sz w:val="22"/>
                <w:szCs w:val="22"/>
              </w:rPr>
              <w:t>DTN</w:t>
            </w:r>
          </w:p>
        </w:tc>
      </w:tr>
      <w:tr w:rsidR="007C52C5" w14:paraId="25874EF2" w14:textId="77777777" w:rsidTr="00881C26">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09F3E2AB" w14:textId="43CABFF0" w:rsidR="007C52C5" w:rsidRDefault="007C52C5" w:rsidP="00881C26">
            <w:pPr>
              <w:tabs>
                <w:tab w:val="left" w:pos="0"/>
              </w:tabs>
              <w:overflowPunct w:val="0"/>
              <w:autoSpaceDE w:val="0"/>
              <w:autoSpaceDN w:val="0"/>
              <w:adjustRightInd w:val="0"/>
              <w:jc w:val="center"/>
              <w:rPr>
                <w:rFonts w:ascii="Arial" w:hAnsi="Arial" w:cs="Arial"/>
              </w:rPr>
            </w:pPr>
            <w:r>
              <w:rPr>
                <w:rFonts w:ascii="Arial" w:hAnsi="Arial" w:cs="Arial"/>
              </w:rPr>
              <w:t>Jeremy Duensing</w:t>
            </w:r>
          </w:p>
        </w:tc>
        <w:tc>
          <w:tcPr>
            <w:tcW w:w="6053" w:type="dxa"/>
            <w:tcBorders>
              <w:top w:val="single" w:sz="4" w:space="0" w:color="auto"/>
              <w:left w:val="single" w:sz="4" w:space="0" w:color="auto"/>
              <w:bottom w:val="single" w:sz="4" w:space="0" w:color="auto"/>
              <w:right w:val="single" w:sz="4" w:space="0" w:color="auto"/>
            </w:tcBorders>
            <w:vAlign w:val="center"/>
          </w:tcPr>
          <w:p w14:paraId="6C4B72FD" w14:textId="693201F4" w:rsidR="007C52C5" w:rsidRPr="001549EA" w:rsidRDefault="007C52C5" w:rsidP="00881C26">
            <w:pPr>
              <w:tabs>
                <w:tab w:val="left" w:pos="0"/>
                <w:tab w:val="left" w:pos="1710"/>
              </w:tabs>
              <w:overflowPunct w:val="0"/>
              <w:autoSpaceDE w:val="0"/>
              <w:autoSpaceDN w:val="0"/>
              <w:adjustRightInd w:val="0"/>
              <w:jc w:val="center"/>
              <w:rPr>
                <w:rFonts w:ascii="Arial" w:hAnsi="Arial" w:cs="Arial"/>
              </w:rPr>
            </w:pPr>
            <w:r>
              <w:rPr>
                <w:rFonts w:ascii="Arial" w:hAnsi="Arial" w:cs="Arial"/>
              </w:rPr>
              <w:t xml:space="preserve">DTN </w:t>
            </w:r>
          </w:p>
        </w:tc>
      </w:tr>
      <w:tr w:rsidR="007C52C5" w14:paraId="746ABDF4" w14:textId="77777777" w:rsidTr="00881C26">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52EC5748" w14:textId="37E36C0C" w:rsidR="007C52C5" w:rsidRDefault="007C52C5" w:rsidP="00881C26">
            <w:pPr>
              <w:tabs>
                <w:tab w:val="left" w:pos="0"/>
              </w:tabs>
              <w:overflowPunct w:val="0"/>
              <w:autoSpaceDE w:val="0"/>
              <w:autoSpaceDN w:val="0"/>
              <w:adjustRightInd w:val="0"/>
              <w:jc w:val="center"/>
              <w:rPr>
                <w:rFonts w:ascii="Arial" w:hAnsi="Arial" w:cs="Arial"/>
              </w:rPr>
            </w:pPr>
            <w:r>
              <w:rPr>
                <w:rFonts w:ascii="Arial" w:hAnsi="Arial" w:cs="Arial"/>
              </w:rPr>
              <w:t>Leah Jones</w:t>
            </w:r>
          </w:p>
        </w:tc>
        <w:tc>
          <w:tcPr>
            <w:tcW w:w="6053" w:type="dxa"/>
            <w:tcBorders>
              <w:top w:val="single" w:sz="4" w:space="0" w:color="auto"/>
              <w:left w:val="single" w:sz="4" w:space="0" w:color="auto"/>
              <w:bottom w:val="single" w:sz="4" w:space="0" w:color="auto"/>
              <w:right w:val="single" w:sz="4" w:space="0" w:color="auto"/>
            </w:tcBorders>
            <w:vAlign w:val="center"/>
          </w:tcPr>
          <w:p w14:paraId="4FDD35EE" w14:textId="7B5F34ED" w:rsidR="007C52C5" w:rsidRDefault="007C52C5" w:rsidP="00881C26">
            <w:pPr>
              <w:tabs>
                <w:tab w:val="left" w:pos="0"/>
              </w:tabs>
              <w:overflowPunct w:val="0"/>
              <w:autoSpaceDE w:val="0"/>
              <w:autoSpaceDN w:val="0"/>
              <w:adjustRightInd w:val="0"/>
              <w:jc w:val="center"/>
              <w:rPr>
                <w:rFonts w:ascii="Arial" w:hAnsi="Arial" w:cs="Arial"/>
              </w:rPr>
            </w:pPr>
            <w:r>
              <w:rPr>
                <w:rFonts w:ascii="Arial" w:hAnsi="Arial" w:cs="Arial"/>
              </w:rPr>
              <w:t>DTN</w:t>
            </w:r>
          </w:p>
        </w:tc>
      </w:tr>
      <w:tr w:rsidR="007C52C5" w14:paraId="7DA78A3B" w14:textId="77777777" w:rsidTr="00881C26">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3E063952" w14:textId="7ADDC078" w:rsidR="007C52C5" w:rsidRDefault="007C52C5" w:rsidP="00881C26">
            <w:pPr>
              <w:tabs>
                <w:tab w:val="left" w:pos="0"/>
              </w:tabs>
              <w:overflowPunct w:val="0"/>
              <w:autoSpaceDE w:val="0"/>
              <w:autoSpaceDN w:val="0"/>
              <w:adjustRightInd w:val="0"/>
              <w:jc w:val="center"/>
              <w:rPr>
                <w:rFonts w:ascii="Arial" w:hAnsi="Arial" w:cs="Arial"/>
              </w:rPr>
            </w:pPr>
            <w:r>
              <w:rPr>
                <w:rFonts w:ascii="Arial" w:hAnsi="Arial" w:cs="Arial"/>
              </w:rPr>
              <w:t>Shannon Bauers</w:t>
            </w:r>
          </w:p>
        </w:tc>
        <w:tc>
          <w:tcPr>
            <w:tcW w:w="6053" w:type="dxa"/>
            <w:tcBorders>
              <w:top w:val="single" w:sz="4" w:space="0" w:color="auto"/>
              <w:left w:val="single" w:sz="4" w:space="0" w:color="auto"/>
              <w:bottom w:val="single" w:sz="4" w:space="0" w:color="auto"/>
              <w:right w:val="single" w:sz="4" w:space="0" w:color="auto"/>
            </w:tcBorders>
            <w:vAlign w:val="center"/>
          </w:tcPr>
          <w:p w14:paraId="0FD1C60D" w14:textId="50CD5CC4" w:rsidR="007C52C5" w:rsidRDefault="007C52C5" w:rsidP="00881C26">
            <w:pPr>
              <w:tabs>
                <w:tab w:val="left" w:pos="0"/>
              </w:tabs>
              <w:overflowPunct w:val="0"/>
              <w:autoSpaceDE w:val="0"/>
              <w:autoSpaceDN w:val="0"/>
              <w:adjustRightInd w:val="0"/>
              <w:jc w:val="center"/>
              <w:rPr>
                <w:rFonts w:ascii="Arial" w:hAnsi="Arial" w:cs="Arial"/>
              </w:rPr>
            </w:pPr>
            <w:r>
              <w:rPr>
                <w:rFonts w:ascii="Arial" w:hAnsi="Arial" w:cs="Arial"/>
              </w:rPr>
              <w:t>Lumin8 Transportation Technologies</w:t>
            </w:r>
          </w:p>
        </w:tc>
      </w:tr>
      <w:tr w:rsidR="007C52C5" w14:paraId="3A66966F" w14:textId="77777777" w:rsidTr="00881C26">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5E86AEDB" w14:textId="18150B05" w:rsidR="007C52C5" w:rsidRDefault="007C52C5" w:rsidP="00881C26">
            <w:pPr>
              <w:tabs>
                <w:tab w:val="left" w:pos="0"/>
              </w:tabs>
              <w:overflowPunct w:val="0"/>
              <w:autoSpaceDE w:val="0"/>
              <w:autoSpaceDN w:val="0"/>
              <w:adjustRightInd w:val="0"/>
              <w:jc w:val="center"/>
              <w:rPr>
                <w:rFonts w:ascii="Arial" w:hAnsi="Arial" w:cs="Arial"/>
              </w:rPr>
            </w:pPr>
            <w:r>
              <w:rPr>
                <w:rFonts w:ascii="Arial" w:hAnsi="Arial" w:cs="Arial"/>
              </w:rPr>
              <w:t>Tony Brunal</w:t>
            </w:r>
          </w:p>
        </w:tc>
        <w:tc>
          <w:tcPr>
            <w:tcW w:w="6053" w:type="dxa"/>
            <w:tcBorders>
              <w:top w:val="single" w:sz="4" w:space="0" w:color="auto"/>
              <w:left w:val="single" w:sz="4" w:space="0" w:color="auto"/>
              <w:bottom w:val="single" w:sz="4" w:space="0" w:color="auto"/>
              <w:right w:val="single" w:sz="4" w:space="0" w:color="auto"/>
            </w:tcBorders>
            <w:vAlign w:val="center"/>
          </w:tcPr>
          <w:p w14:paraId="6FEEE225" w14:textId="764A8295" w:rsidR="007C52C5" w:rsidRDefault="007C52C5" w:rsidP="00881C26">
            <w:pPr>
              <w:tabs>
                <w:tab w:val="left" w:pos="0"/>
              </w:tabs>
              <w:overflowPunct w:val="0"/>
              <w:autoSpaceDE w:val="0"/>
              <w:autoSpaceDN w:val="0"/>
              <w:adjustRightInd w:val="0"/>
              <w:jc w:val="center"/>
              <w:rPr>
                <w:rFonts w:ascii="Arial" w:hAnsi="Arial" w:cs="Arial"/>
              </w:rPr>
            </w:pPr>
            <w:r>
              <w:rPr>
                <w:rFonts w:ascii="Arial" w:hAnsi="Arial" w:cs="Arial"/>
              </w:rPr>
              <w:t xml:space="preserve">Lumin8 Transportation Technologies </w:t>
            </w:r>
          </w:p>
        </w:tc>
      </w:tr>
    </w:tbl>
    <w:p w14:paraId="7CED65E2" w14:textId="77777777" w:rsidR="00475D64" w:rsidRPr="008918DF" w:rsidRDefault="00475D64" w:rsidP="008918DF">
      <w:pPr>
        <w:tabs>
          <w:tab w:val="left" w:pos="0"/>
        </w:tabs>
        <w:jc w:val="both"/>
        <w:rPr>
          <w:rFonts w:ascii="Arial" w:hAnsi="Arial" w:cs="Arial"/>
        </w:rPr>
      </w:pPr>
    </w:p>
    <w:p w14:paraId="0F459416" w14:textId="776ECBDD" w:rsidR="00364A22" w:rsidRDefault="00364A22" w:rsidP="008918DF">
      <w:pPr>
        <w:tabs>
          <w:tab w:val="left" w:pos="0"/>
        </w:tabs>
        <w:jc w:val="both"/>
        <w:rPr>
          <w:rFonts w:ascii="Arial" w:hAnsi="Arial" w:cs="Arial"/>
        </w:rPr>
      </w:pPr>
    </w:p>
    <w:p w14:paraId="7B4EC364" w14:textId="7FCD3B43"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7AAC466" w14:textId="4F3E696A" w:rsidR="008918DF" w:rsidRPr="001C0F27" w:rsidRDefault="008918DF" w:rsidP="008918DF">
      <w:pPr>
        <w:pStyle w:val="Heading2"/>
        <w:keepNext w:val="0"/>
        <w:widowControl w:val="0"/>
        <w:tabs>
          <w:tab w:val="left" w:pos="0"/>
        </w:tabs>
        <w:jc w:val="center"/>
        <w:rPr>
          <w:rFonts w:ascii="Arial" w:hAnsi="Arial" w:cs="Arial"/>
          <w:sz w:val="20"/>
        </w:rPr>
      </w:pPr>
      <w:r w:rsidRPr="001C0F27">
        <w:rPr>
          <w:rFonts w:ascii="Arial" w:hAnsi="Arial" w:cs="Arial"/>
          <w:sz w:val="20"/>
        </w:rPr>
        <w:t>Bid Solicitation #</w:t>
      </w:r>
      <w:r w:rsidR="001C0F27" w:rsidRPr="001C0F27">
        <w:rPr>
          <w:rFonts w:ascii="Arial" w:hAnsi="Arial" w:cs="Arial"/>
          <w:sz w:val="20"/>
        </w:rPr>
        <w:t>23DPP00855</w:t>
      </w:r>
    </w:p>
    <w:p w14:paraId="0D3D3448" w14:textId="041BDE4A" w:rsidR="008918DF" w:rsidRPr="008918DF" w:rsidRDefault="001C0F27" w:rsidP="008918DF">
      <w:pPr>
        <w:jc w:val="center"/>
        <w:rPr>
          <w:rFonts w:ascii="Arial" w:hAnsi="Arial" w:cs="Arial"/>
          <w:b/>
        </w:rPr>
      </w:pPr>
      <w:r w:rsidRPr="001C0F27">
        <w:rPr>
          <w:rFonts w:ascii="Arial" w:hAnsi="Arial" w:cs="Arial"/>
          <w:b/>
        </w:rPr>
        <w:t>Bid Solicitation Energy and Bill Management</w:t>
      </w:r>
      <w:r>
        <w:rPr>
          <w:rFonts w:ascii="Arial" w:hAnsi="Arial" w:cs="Arial"/>
          <w:b/>
        </w:rPr>
        <w:t xml:space="preserve"> </w:t>
      </w:r>
    </w:p>
    <w:p w14:paraId="000B5C9E" w14:textId="77777777" w:rsidR="00364A22" w:rsidRDefault="00364A22"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5B4E41E4"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6442A20A" w14:textId="78901411" w:rsidR="001C0F27" w:rsidRDefault="001C0F27" w:rsidP="00ED3B68">
      <w:pPr>
        <w:tabs>
          <w:tab w:val="left" w:pos="0"/>
        </w:tabs>
        <w:jc w:val="both"/>
        <w:rPr>
          <w:rFonts w:ascii="Arial" w:hAnsi="Arial" w:cs="Arial"/>
        </w:rPr>
      </w:pPr>
    </w:p>
    <w:p w14:paraId="4A5ED207" w14:textId="0EF2E2CA" w:rsidR="001C0F27" w:rsidRDefault="001C0F27" w:rsidP="00ED3B68">
      <w:pPr>
        <w:tabs>
          <w:tab w:val="left" w:pos="0"/>
        </w:tabs>
        <w:jc w:val="both"/>
        <w:rPr>
          <w:rFonts w:ascii="Arial" w:hAnsi="Arial" w:cs="Arial"/>
        </w:rPr>
      </w:pPr>
      <w:r>
        <w:rPr>
          <w:rFonts w:ascii="Arial" w:hAnsi="Arial" w:cs="Arial"/>
        </w:rPr>
        <w:t xml:space="preserve">Note: Some questions may have been paraphrased in the interest of readability and clarity. </w:t>
      </w:r>
    </w:p>
    <w:p w14:paraId="3919FCC5" w14:textId="77777777" w:rsidR="007E56C8" w:rsidRDefault="007E56C8" w:rsidP="00ED3B68">
      <w:pPr>
        <w:tabs>
          <w:tab w:val="left" w:pos="0"/>
        </w:tabs>
        <w:jc w:val="both"/>
        <w:rPr>
          <w:rFonts w:ascii="Arial" w:hAnsi="Arial" w:cs="Arial"/>
        </w:rPr>
      </w:pPr>
    </w:p>
    <w:p w14:paraId="4D893562"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C1B99CA" w14:textId="77777777" w:rsidTr="39DE16AC">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05C634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0AA09E0" w14:textId="77777777" w:rsidTr="39DE16AC">
        <w:tc>
          <w:tcPr>
            <w:tcW w:w="877" w:type="dxa"/>
            <w:tcBorders>
              <w:top w:val="single" w:sz="4" w:space="0" w:color="auto"/>
              <w:left w:val="single" w:sz="4" w:space="0" w:color="auto"/>
              <w:bottom w:val="single" w:sz="4" w:space="0" w:color="auto"/>
              <w:right w:val="single" w:sz="4" w:space="0" w:color="auto"/>
            </w:tcBorders>
            <w:hideMark/>
          </w:tcPr>
          <w:p w14:paraId="29E7BECA"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A8F0E25" w14:textId="77777777" w:rsidR="008918DF" w:rsidRPr="00D7474E" w:rsidRDefault="005554E1" w:rsidP="006678AD">
            <w:pPr>
              <w:tabs>
                <w:tab w:val="left" w:pos="0"/>
              </w:tabs>
              <w:overflowPunct w:val="0"/>
              <w:autoSpaceDE w:val="0"/>
              <w:autoSpaceDN w:val="0"/>
              <w:adjustRightInd w:val="0"/>
              <w:contextualSpacing/>
              <w:jc w:val="both"/>
              <w:rPr>
                <w:rFonts w:ascii="Arial" w:hAnsi="Arial" w:cs="Arial"/>
                <w:sz w:val="18"/>
                <w:szCs w:val="18"/>
              </w:rPr>
            </w:pPr>
            <w:r w:rsidRPr="006678AD">
              <w:rPr>
                <w:rFonts w:ascii="Arial" w:hAnsi="Arial" w:cs="Arial"/>
                <w:szCs w:val="18"/>
              </w:rPr>
              <w:t>Quote Submission</w:t>
            </w:r>
          </w:p>
        </w:tc>
        <w:tc>
          <w:tcPr>
            <w:tcW w:w="7200" w:type="dxa"/>
            <w:tcBorders>
              <w:top w:val="single" w:sz="4" w:space="0" w:color="auto"/>
              <w:left w:val="single" w:sz="4" w:space="0" w:color="auto"/>
              <w:bottom w:val="single" w:sz="4" w:space="0" w:color="auto"/>
              <w:right w:val="single" w:sz="4" w:space="0" w:color="auto"/>
            </w:tcBorders>
          </w:tcPr>
          <w:p w14:paraId="1D1E7537" w14:textId="77777777" w:rsidR="00AD2497" w:rsidRDefault="00AD2497" w:rsidP="006678AD">
            <w:pPr>
              <w:tabs>
                <w:tab w:val="left" w:pos="0"/>
              </w:tabs>
              <w:overflowPunct w:val="0"/>
              <w:autoSpaceDE w:val="0"/>
              <w:autoSpaceDN w:val="0"/>
              <w:adjustRightInd w:val="0"/>
              <w:contextualSpacing/>
              <w:jc w:val="both"/>
              <w:rPr>
                <w:rFonts w:ascii="Arial" w:hAnsi="Arial" w:cs="Arial"/>
                <w:b/>
              </w:rPr>
            </w:pPr>
            <w:r>
              <w:rPr>
                <w:rFonts w:ascii="Arial" w:hAnsi="Arial" w:cs="Arial"/>
                <w:b/>
              </w:rPr>
              <w:t>Please confirm a vendor may deliver a hardcopy quote instead of submitting a response electronically.</w:t>
            </w:r>
          </w:p>
          <w:p w14:paraId="3483754E" w14:textId="77777777" w:rsidR="00AD2497" w:rsidRDefault="00AD2497" w:rsidP="006678AD">
            <w:pPr>
              <w:tabs>
                <w:tab w:val="left" w:pos="0"/>
              </w:tabs>
              <w:overflowPunct w:val="0"/>
              <w:autoSpaceDE w:val="0"/>
              <w:autoSpaceDN w:val="0"/>
              <w:adjustRightInd w:val="0"/>
              <w:contextualSpacing/>
              <w:jc w:val="both"/>
              <w:rPr>
                <w:rFonts w:ascii="Arial" w:hAnsi="Arial" w:cs="Arial"/>
              </w:rPr>
            </w:pPr>
          </w:p>
          <w:p w14:paraId="5DECC797" w14:textId="32A61821" w:rsidR="00AD2497" w:rsidRDefault="00AD2497" w:rsidP="006678AD">
            <w:pPr>
              <w:contextualSpacing/>
              <w:jc w:val="both"/>
              <w:rPr>
                <w:rFonts w:ascii="Arial" w:hAnsi="Arial" w:cs="Arial"/>
              </w:rPr>
            </w:pPr>
            <w:r w:rsidRPr="66A282BF">
              <w:rPr>
                <w:rFonts w:ascii="Arial" w:hAnsi="Arial" w:cs="Arial"/>
              </w:rPr>
              <w:t>In light of the dangers posed by the COVID-19 virus outbreak and the declaration by the World Health Organization of a global pandemic and  Governor Murphy Executive Orders (</w:t>
            </w:r>
            <w:hyperlink r:id="rId13">
              <w:r w:rsidRPr="66A282BF">
                <w:rPr>
                  <w:rStyle w:val="Hyperlink"/>
                  <w:rFonts w:ascii="Arial" w:hAnsi="Arial" w:cs="Arial"/>
                </w:rPr>
                <w:t>https://www.state.nj.us/infobank/eo/056murphy/approved/eo_archive.html</w:t>
              </w:r>
            </w:hyperlink>
            <w:r w:rsidRPr="66A282BF">
              <w:rPr>
                <w:rFonts w:ascii="Arial" w:hAnsi="Arial" w:cs="Arial"/>
              </w:rPr>
              <w:t xml:space="preserve">) which declared both a Public Health Emergency and State of Emergency please be advised that </w:t>
            </w:r>
            <w:r w:rsidRPr="66A282BF">
              <w:rPr>
                <w:rFonts w:ascii="Arial" w:hAnsi="Arial" w:cs="Arial"/>
                <w:u w:val="single"/>
              </w:rPr>
              <w:t xml:space="preserve">all Quotes shall be submitted electronically through </w:t>
            </w:r>
            <w:r w:rsidR="635DD97C" w:rsidRPr="66A282BF">
              <w:rPr>
                <w:rFonts w:ascii="Arial" w:hAnsi="Arial" w:cs="Arial"/>
                <w:u w:val="single"/>
              </w:rPr>
              <w:t>NJSTART</w:t>
            </w:r>
            <w:r w:rsidRPr="66A282BF">
              <w:rPr>
                <w:rFonts w:ascii="Arial" w:hAnsi="Arial" w:cs="Arial"/>
              </w:rPr>
              <w:t>.  </w:t>
            </w:r>
          </w:p>
          <w:p w14:paraId="5FB1CB3D" w14:textId="77777777" w:rsidR="00AD2497" w:rsidRDefault="00AD2497" w:rsidP="006678AD">
            <w:pPr>
              <w:contextualSpacing/>
              <w:jc w:val="both"/>
              <w:rPr>
                <w:rFonts w:ascii="Arial" w:hAnsi="Arial" w:cs="Arial"/>
                <w:bCs/>
              </w:rPr>
            </w:pPr>
          </w:p>
          <w:p w14:paraId="42CEC5C4" w14:textId="1E8747BD" w:rsidR="00AD2497" w:rsidRDefault="00AD2497" w:rsidP="006678AD">
            <w:pPr>
              <w:contextualSpacing/>
              <w:jc w:val="both"/>
              <w:rPr>
                <w:rFonts w:ascii="Arial" w:hAnsi="Arial" w:cs="Arial"/>
              </w:rPr>
            </w:pPr>
            <w:r w:rsidRPr="66A282BF">
              <w:rPr>
                <w:rFonts w:ascii="Arial" w:hAnsi="Arial" w:cs="Arial"/>
              </w:rPr>
              <w:t xml:space="preserve">Vendors {Bidders} may refer to the “Vendor Registration” and “Submit a Quote” Quick Reference Guides for instructions on how to enroll in </w:t>
            </w:r>
            <w:r w:rsidR="217C2B96" w:rsidRPr="66A282BF">
              <w:rPr>
                <w:rFonts w:ascii="Arial" w:hAnsi="Arial" w:cs="Arial"/>
              </w:rPr>
              <w:t>NJSTART</w:t>
            </w:r>
            <w:r w:rsidRPr="66A282BF">
              <w:rPr>
                <w:rFonts w:ascii="Arial" w:hAnsi="Arial" w:cs="Arial"/>
              </w:rPr>
              <w:t xml:space="preserve"> and how to submit an electronic Quote through </w:t>
            </w:r>
            <w:r w:rsidR="4383A4AD" w:rsidRPr="66A282BF">
              <w:rPr>
                <w:rFonts w:ascii="Arial" w:hAnsi="Arial" w:cs="Arial"/>
              </w:rPr>
              <w:t>NJSTART</w:t>
            </w:r>
            <w:r w:rsidRPr="66A282BF">
              <w:rPr>
                <w:rFonts w:ascii="Arial" w:hAnsi="Arial" w:cs="Arial"/>
              </w:rPr>
              <w:t xml:space="preserve">.  The Quick Reference Guide entitled “Submit a Quote” is available here: </w:t>
            </w:r>
            <w:hyperlink r:id="rId14">
              <w:r w:rsidRPr="66A282BF">
                <w:rPr>
                  <w:rStyle w:val="Hyperlink"/>
                  <w:rFonts w:ascii="Arial" w:hAnsi="Arial" w:cs="Arial"/>
                </w:rPr>
                <w:t>https://www.state.nj.us/treasury/purchase/njstart/pdf/Create-a-Quote.pdf</w:t>
              </w:r>
            </w:hyperlink>
            <w:r w:rsidRPr="66A282BF">
              <w:rPr>
                <w:rFonts w:ascii="Arial" w:hAnsi="Arial" w:cs="Arial"/>
              </w:rPr>
              <w:t xml:space="preserve">.  </w:t>
            </w:r>
          </w:p>
          <w:p w14:paraId="1185CB8B" w14:textId="77777777" w:rsidR="00AD2497" w:rsidRDefault="00AD2497" w:rsidP="006678AD">
            <w:pPr>
              <w:contextualSpacing/>
              <w:jc w:val="both"/>
              <w:rPr>
                <w:rFonts w:ascii="Arial" w:hAnsi="Arial" w:cs="Arial"/>
                <w:bCs/>
              </w:rPr>
            </w:pPr>
          </w:p>
          <w:p w14:paraId="54DE5715" w14:textId="78DA6CC3" w:rsidR="008918DF" w:rsidRDefault="00AD2497" w:rsidP="006678AD">
            <w:pPr>
              <w:tabs>
                <w:tab w:val="left" w:pos="0"/>
              </w:tabs>
              <w:overflowPunct w:val="0"/>
              <w:autoSpaceDE w:val="0"/>
              <w:autoSpaceDN w:val="0"/>
              <w:adjustRightInd w:val="0"/>
              <w:contextualSpacing/>
              <w:jc w:val="both"/>
              <w:rPr>
                <w:b/>
                <w:bCs/>
              </w:rPr>
            </w:pPr>
            <w:r w:rsidRPr="66A282BF">
              <w:rPr>
                <w:rFonts w:ascii="Arial" w:hAnsi="Arial" w:cs="Arial"/>
              </w:rPr>
              <w:t xml:space="preserve">Additionally, to ensure that you have properly submitted the required documents you may also review the Quick Reference Guide entitled “How to Review a Submitted Quote” which is available here: </w:t>
            </w:r>
            <w:hyperlink r:id="rId15">
              <w:r w:rsidRPr="66A282BF">
                <w:rPr>
                  <w:rStyle w:val="Hyperlink"/>
                  <w:rFonts w:ascii="Arial" w:hAnsi="Arial" w:cs="Arial"/>
                </w:rPr>
                <w:t>https://www.state.nj.us/treasury/purchase/njstart/pdf/HowtoReviewaSubmittedQuote.pdf</w:t>
              </w:r>
            </w:hyperlink>
            <w:r w:rsidRPr="66A282BF">
              <w:rPr>
                <w:rFonts w:ascii="Arial" w:hAnsi="Arial" w:cs="Arial"/>
              </w:rPr>
              <w:t xml:space="preserve">.  Answers to Frequently asked Questions and all Quick Reference Guides are located on the </w:t>
            </w:r>
            <w:hyperlink r:id="rId16">
              <w:r w:rsidRPr="66A282BF">
                <w:rPr>
                  <w:rStyle w:val="Hyperlink"/>
                  <w:rFonts w:ascii="Arial" w:hAnsi="Arial" w:cs="Arial"/>
                </w:rPr>
                <w:t>NJSTART Vendor Support Page</w:t>
              </w:r>
            </w:hyperlink>
            <w:r w:rsidRPr="66A282BF">
              <w:rPr>
                <w:rFonts w:ascii="Arial" w:hAnsi="Arial" w:cs="Arial"/>
              </w:rPr>
              <w:t xml:space="preserve">. If further assistance is needed, please email </w:t>
            </w:r>
            <w:r w:rsidR="4077EECD" w:rsidRPr="66A282BF">
              <w:rPr>
                <w:rFonts w:ascii="Arial" w:hAnsi="Arial" w:cs="Arial"/>
              </w:rPr>
              <w:t xml:space="preserve">NJSTART </w:t>
            </w:r>
            <w:r w:rsidRPr="66A282BF">
              <w:rPr>
                <w:rFonts w:ascii="Arial" w:hAnsi="Arial" w:cs="Arial"/>
              </w:rPr>
              <w:t>Vendor Administration Team at</w:t>
            </w:r>
            <w:r w:rsidRPr="66A282BF">
              <w:rPr>
                <w:rFonts w:ascii="Arial" w:hAnsi="Arial" w:cs="Arial"/>
                <w:color w:val="212529"/>
              </w:rPr>
              <w:t xml:space="preserve">: </w:t>
            </w:r>
            <w:hyperlink r:id="rId17">
              <w:r w:rsidRPr="66A282BF">
                <w:rPr>
                  <w:rStyle w:val="Hyperlink"/>
                  <w:rFonts w:ascii="Arial" w:hAnsi="Arial" w:cs="Arial"/>
                </w:rPr>
                <w:t>njstart@treas.nj.gov</w:t>
              </w:r>
            </w:hyperlink>
            <w:r w:rsidRPr="66A282BF">
              <w:rPr>
                <w:b/>
                <w:bCs/>
              </w:rPr>
              <w:t xml:space="preserve"> .</w:t>
            </w:r>
          </w:p>
          <w:p w14:paraId="70BF9452" w14:textId="77777777" w:rsidR="005A0FCA" w:rsidRDefault="005A0FCA" w:rsidP="006678AD">
            <w:pPr>
              <w:tabs>
                <w:tab w:val="left" w:pos="0"/>
              </w:tabs>
              <w:overflowPunct w:val="0"/>
              <w:autoSpaceDE w:val="0"/>
              <w:autoSpaceDN w:val="0"/>
              <w:adjustRightInd w:val="0"/>
              <w:contextualSpacing/>
              <w:jc w:val="both"/>
              <w:rPr>
                <w:rFonts w:ascii="Calibri" w:eastAsia="Calibri" w:hAnsi="Calibri" w:cs="Calibri"/>
                <w:color w:val="201F1E"/>
                <w:sz w:val="22"/>
                <w:szCs w:val="22"/>
              </w:rPr>
            </w:pPr>
          </w:p>
        </w:tc>
      </w:tr>
      <w:tr w:rsidR="00C86DDE" w14:paraId="1F6AE68F" w14:textId="77777777" w:rsidTr="39DE16AC">
        <w:tc>
          <w:tcPr>
            <w:tcW w:w="877" w:type="dxa"/>
            <w:tcBorders>
              <w:top w:val="single" w:sz="4" w:space="0" w:color="auto"/>
              <w:left w:val="single" w:sz="4" w:space="0" w:color="auto"/>
              <w:bottom w:val="single" w:sz="4" w:space="0" w:color="auto"/>
              <w:right w:val="single" w:sz="4" w:space="0" w:color="auto"/>
            </w:tcBorders>
          </w:tcPr>
          <w:p w14:paraId="16498210" w14:textId="77777777" w:rsidR="00C86DDE" w:rsidRDefault="00C86DDE" w:rsidP="00F66DF0">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D0F4F52" w14:textId="77777777" w:rsidR="00C86DDE" w:rsidRPr="00D7474E" w:rsidRDefault="00C86DDE" w:rsidP="006678AD">
            <w:pPr>
              <w:tabs>
                <w:tab w:val="left" w:pos="0"/>
              </w:tabs>
              <w:overflowPunct w:val="0"/>
              <w:autoSpaceDE w:val="0"/>
              <w:autoSpaceDN w:val="0"/>
              <w:adjustRightInd w:val="0"/>
              <w:contextualSpacing/>
              <w:jc w:val="both"/>
              <w:rPr>
                <w:rFonts w:ascii="Arial" w:hAnsi="Arial" w:cs="Arial"/>
                <w:sz w:val="18"/>
                <w:szCs w:val="18"/>
              </w:rPr>
            </w:pPr>
            <w:r w:rsidRPr="006678AD">
              <w:rPr>
                <w:rFonts w:ascii="Arial" w:hAnsi="Arial" w:cs="Arial"/>
                <w:szCs w:val="18"/>
              </w:rPr>
              <w:t>Quote Submission</w:t>
            </w:r>
          </w:p>
        </w:tc>
        <w:tc>
          <w:tcPr>
            <w:tcW w:w="7200" w:type="dxa"/>
            <w:tcBorders>
              <w:top w:val="single" w:sz="4" w:space="0" w:color="auto"/>
              <w:left w:val="single" w:sz="4" w:space="0" w:color="auto"/>
              <w:bottom w:val="single" w:sz="4" w:space="0" w:color="auto"/>
              <w:right w:val="single" w:sz="4" w:space="0" w:color="auto"/>
            </w:tcBorders>
          </w:tcPr>
          <w:p w14:paraId="6F62C1E8" w14:textId="77777777" w:rsidR="00C86DDE" w:rsidRDefault="00C86DDE" w:rsidP="006678AD">
            <w:pPr>
              <w:tabs>
                <w:tab w:val="left" w:pos="0"/>
                <w:tab w:val="left" w:pos="1710"/>
              </w:tabs>
              <w:overflowPunct w:val="0"/>
              <w:autoSpaceDE w:val="0"/>
              <w:autoSpaceDN w:val="0"/>
              <w:adjustRightInd w:val="0"/>
              <w:contextualSpacing/>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3AB5E3EB" w14:textId="77777777" w:rsidR="00C86DDE" w:rsidRDefault="00C86DDE" w:rsidP="006678AD">
            <w:pPr>
              <w:tabs>
                <w:tab w:val="left" w:pos="0"/>
                <w:tab w:val="left" w:pos="1710"/>
              </w:tabs>
              <w:overflowPunct w:val="0"/>
              <w:autoSpaceDE w:val="0"/>
              <w:autoSpaceDN w:val="0"/>
              <w:adjustRightInd w:val="0"/>
              <w:contextualSpacing/>
              <w:jc w:val="both"/>
              <w:rPr>
                <w:rFonts w:ascii="Arial" w:hAnsi="Arial" w:cs="Arial"/>
              </w:rPr>
            </w:pPr>
          </w:p>
          <w:p w14:paraId="6EF58F8D" w14:textId="77777777" w:rsidR="00C86DDE" w:rsidRDefault="00C86DDE" w:rsidP="006678AD">
            <w:pPr>
              <w:tabs>
                <w:tab w:val="left" w:pos="0"/>
                <w:tab w:val="left" w:pos="1710"/>
              </w:tabs>
              <w:overflowPunct w:val="0"/>
              <w:autoSpaceDE w:val="0"/>
              <w:autoSpaceDN w:val="0"/>
              <w:adjustRightInd w:val="0"/>
              <w:contextualSpacing/>
              <w:jc w:val="both"/>
              <w:rPr>
                <w:rFonts w:ascii="Arial" w:hAnsi="Arial" w:cs="Arial"/>
              </w:rPr>
            </w:pPr>
            <w:r>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5D91049D" w14:textId="77777777" w:rsidR="005A0FCA" w:rsidRDefault="005A0FCA" w:rsidP="006678AD">
            <w:pPr>
              <w:tabs>
                <w:tab w:val="left" w:pos="0"/>
                <w:tab w:val="left" w:pos="1710"/>
              </w:tabs>
              <w:overflowPunct w:val="0"/>
              <w:autoSpaceDE w:val="0"/>
              <w:autoSpaceDN w:val="0"/>
              <w:adjustRightInd w:val="0"/>
              <w:contextualSpacing/>
              <w:jc w:val="both"/>
              <w:rPr>
                <w:rFonts w:ascii="Arial" w:hAnsi="Arial" w:cs="Arial"/>
                <w:b/>
              </w:rPr>
            </w:pPr>
          </w:p>
        </w:tc>
      </w:tr>
      <w:tr w:rsidR="005554E1" w:rsidRPr="00C07314" w14:paraId="67D82DA2" w14:textId="77777777" w:rsidTr="39DE16AC">
        <w:tc>
          <w:tcPr>
            <w:tcW w:w="877" w:type="dxa"/>
            <w:tcBorders>
              <w:top w:val="single" w:sz="4" w:space="0" w:color="auto"/>
              <w:left w:val="single" w:sz="4" w:space="0" w:color="auto"/>
              <w:bottom w:val="single" w:sz="4" w:space="0" w:color="auto"/>
              <w:right w:val="single" w:sz="4" w:space="0" w:color="auto"/>
            </w:tcBorders>
            <w:hideMark/>
          </w:tcPr>
          <w:p w14:paraId="631BC886" w14:textId="77777777" w:rsidR="005554E1" w:rsidRPr="00C07314" w:rsidRDefault="005554E1" w:rsidP="00F66DF0">
            <w:pPr>
              <w:tabs>
                <w:tab w:val="left" w:pos="0"/>
              </w:tabs>
              <w:autoSpaceDN w:val="0"/>
              <w:jc w:val="center"/>
              <w:rPr>
                <w:rFonts w:ascii="Arial" w:hAnsi="Arial" w:cs="Arial"/>
              </w:rPr>
            </w:pPr>
            <w:r w:rsidRPr="00C07314">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BE8AEF2" w14:textId="77777777" w:rsidR="005554E1" w:rsidRPr="00C07314" w:rsidRDefault="005554E1"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688C53D3" w14:textId="77777777" w:rsidR="005554E1" w:rsidRPr="00C07314" w:rsidRDefault="005554E1" w:rsidP="006678AD">
            <w:pPr>
              <w:tabs>
                <w:tab w:val="left" w:pos="0"/>
                <w:tab w:val="left" w:pos="1710"/>
              </w:tabs>
              <w:overflowPunct w:val="0"/>
              <w:autoSpaceDE w:val="0"/>
              <w:autoSpaceDN w:val="0"/>
              <w:adjustRightInd w:val="0"/>
              <w:contextualSpacing/>
              <w:jc w:val="both"/>
              <w:rPr>
                <w:rFonts w:ascii="Arial" w:hAnsi="Arial" w:cs="Arial"/>
                <w:b/>
              </w:rPr>
            </w:pPr>
            <w:r w:rsidRPr="00C07314">
              <w:rPr>
                <w:rFonts w:ascii="Arial" w:hAnsi="Arial" w:cs="Arial"/>
                <w:b/>
              </w:rPr>
              <w:t>When trying to open a Portable Document Format (PDF) document I am receiving an error message and am unable to access the PDF document. How should I proceed?</w:t>
            </w:r>
            <w:r w:rsidRPr="00C07314">
              <w:rPr>
                <w:rFonts w:ascii="Arial" w:hAnsi="Arial" w:cs="Arial"/>
                <w:b/>
              </w:rPr>
              <w:tab/>
            </w:r>
          </w:p>
          <w:p w14:paraId="6A78C4A7" w14:textId="77777777" w:rsidR="005554E1" w:rsidRPr="00C07314" w:rsidRDefault="005554E1" w:rsidP="006678AD">
            <w:pPr>
              <w:tabs>
                <w:tab w:val="left" w:pos="0"/>
                <w:tab w:val="left" w:pos="1710"/>
              </w:tabs>
              <w:overflowPunct w:val="0"/>
              <w:autoSpaceDE w:val="0"/>
              <w:autoSpaceDN w:val="0"/>
              <w:adjustRightInd w:val="0"/>
              <w:contextualSpacing/>
              <w:jc w:val="both"/>
              <w:rPr>
                <w:rFonts w:ascii="Arial" w:hAnsi="Arial" w:cs="Arial"/>
              </w:rPr>
            </w:pPr>
          </w:p>
          <w:p w14:paraId="361D364D" w14:textId="77777777" w:rsidR="005554E1" w:rsidRPr="00C07314" w:rsidRDefault="005554E1"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19B8F693" w14:textId="77777777" w:rsidR="005A0FCA" w:rsidRPr="00C07314" w:rsidRDefault="005A0FCA" w:rsidP="006678AD">
            <w:pPr>
              <w:tabs>
                <w:tab w:val="left" w:pos="0"/>
              </w:tabs>
              <w:overflowPunct w:val="0"/>
              <w:autoSpaceDE w:val="0"/>
              <w:autoSpaceDN w:val="0"/>
              <w:adjustRightInd w:val="0"/>
              <w:contextualSpacing/>
              <w:jc w:val="both"/>
              <w:rPr>
                <w:rFonts w:ascii="Arial" w:hAnsi="Arial" w:cs="Arial"/>
              </w:rPr>
            </w:pPr>
          </w:p>
        </w:tc>
      </w:tr>
      <w:tr w:rsidR="005554E1" w:rsidRPr="00C07314" w14:paraId="4D0F714D" w14:textId="77777777" w:rsidTr="39DE16AC">
        <w:tc>
          <w:tcPr>
            <w:tcW w:w="877" w:type="dxa"/>
            <w:tcBorders>
              <w:top w:val="single" w:sz="4" w:space="0" w:color="auto"/>
              <w:left w:val="single" w:sz="4" w:space="0" w:color="auto"/>
              <w:bottom w:val="single" w:sz="4" w:space="0" w:color="auto"/>
              <w:right w:val="single" w:sz="4" w:space="0" w:color="auto"/>
            </w:tcBorders>
            <w:hideMark/>
          </w:tcPr>
          <w:p w14:paraId="6B5B7D96" w14:textId="77777777" w:rsidR="005554E1" w:rsidRPr="00C07314" w:rsidRDefault="005554E1" w:rsidP="00F66DF0">
            <w:pPr>
              <w:tabs>
                <w:tab w:val="left" w:pos="0"/>
              </w:tabs>
              <w:autoSpaceDN w:val="0"/>
              <w:jc w:val="center"/>
              <w:rPr>
                <w:rFonts w:ascii="Arial" w:hAnsi="Arial" w:cs="Arial"/>
              </w:rPr>
            </w:pPr>
            <w:r w:rsidRPr="00C07314">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FEDC640" w14:textId="77777777" w:rsidR="005554E1" w:rsidRPr="00C07314" w:rsidRDefault="005554E1"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4FDB484F" w14:textId="77777777" w:rsidR="005554E1" w:rsidRPr="00C07314" w:rsidRDefault="005554E1" w:rsidP="006678AD">
            <w:pPr>
              <w:tabs>
                <w:tab w:val="left" w:pos="0"/>
                <w:tab w:val="left" w:pos="1710"/>
              </w:tabs>
              <w:overflowPunct w:val="0"/>
              <w:autoSpaceDE w:val="0"/>
              <w:autoSpaceDN w:val="0"/>
              <w:adjustRightInd w:val="0"/>
              <w:contextualSpacing/>
              <w:jc w:val="both"/>
              <w:rPr>
                <w:rFonts w:ascii="Arial" w:hAnsi="Arial" w:cs="Arial"/>
                <w:b/>
              </w:rPr>
            </w:pPr>
            <w:r w:rsidRPr="00C07314">
              <w:rPr>
                <w:rFonts w:ascii="Arial" w:hAnsi="Arial" w:cs="Arial"/>
                <w:b/>
              </w:rPr>
              <w:t>Will the State allow Vendors {Bidders} to take exception to any of the Standard Terms and Conditions?</w:t>
            </w:r>
          </w:p>
          <w:p w14:paraId="2A71EE58" w14:textId="77777777" w:rsidR="005554E1" w:rsidRPr="00C07314" w:rsidRDefault="005554E1" w:rsidP="006678AD">
            <w:pPr>
              <w:tabs>
                <w:tab w:val="left" w:pos="0"/>
                <w:tab w:val="left" w:pos="1710"/>
              </w:tabs>
              <w:overflowPunct w:val="0"/>
              <w:autoSpaceDE w:val="0"/>
              <w:autoSpaceDN w:val="0"/>
              <w:adjustRightInd w:val="0"/>
              <w:contextualSpacing/>
              <w:jc w:val="both"/>
              <w:rPr>
                <w:rFonts w:ascii="Arial" w:hAnsi="Arial" w:cs="Arial"/>
                <w:b/>
              </w:rPr>
            </w:pPr>
          </w:p>
          <w:p w14:paraId="6FD1722B" w14:textId="77777777" w:rsidR="005554E1" w:rsidRPr="00C07314" w:rsidRDefault="005554E1"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5115D168" w14:textId="77777777" w:rsidR="005A0FCA" w:rsidRPr="00C07314" w:rsidRDefault="005A0FCA" w:rsidP="006678AD">
            <w:pPr>
              <w:tabs>
                <w:tab w:val="left" w:pos="0"/>
              </w:tabs>
              <w:overflowPunct w:val="0"/>
              <w:autoSpaceDE w:val="0"/>
              <w:autoSpaceDN w:val="0"/>
              <w:adjustRightInd w:val="0"/>
              <w:contextualSpacing/>
              <w:jc w:val="both"/>
              <w:rPr>
                <w:rFonts w:ascii="Arial" w:hAnsi="Arial" w:cs="Arial"/>
              </w:rPr>
            </w:pPr>
          </w:p>
        </w:tc>
      </w:tr>
      <w:tr w:rsidR="001B161E" w:rsidRPr="00C07314" w14:paraId="0BE689F2" w14:textId="77777777" w:rsidTr="39DE16AC">
        <w:tc>
          <w:tcPr>
            <w:tcW w:w="877" w:type="dxa"/>
            <w:tcBorders>
              <w:top w:val="single" w:sz="4" w:space="0" w:color="auto"/>
              <w:left w:val="single" w:sz="4" w:space="0" w:color="auto"/>
              <w:bottom w:val="single" w:sz="4" w:space="0" w:color="auto"/>
              <w:right w:val="single" w:sz="4" w:space="0" w:color="auto"/>
            </w:tcBorders>
          </w:tcPr>
          <w:p w14:paraId="270D877F" w14:textId="2A518428" w:rsidR="001B161E" w:rsidRPr="00C07314" w:rsidRDefault="001B161E" w:rsidP="001B161E">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D13E854" w14:textId="6D386878" w:rsidR="001B161E" w:rsidRPr="00C07314" w:rsidRDefault="001B161E"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color w:val="000000"/>
              </w:rPr>
              <w:t>Exhibit A</w:t>
            </w:r>
          </w:p>
        </w:tc>
        <w:tc>
          <w:tcPr>
            <w:tcW w:w="7200" w:type="dxa"/>
            <w:tcBorders>
              <w:top w:val="single" w:sz="4" w:space="0" w:color="auto"/>
              <w:left w:val="single" w:sz="4" w:space="0" w:color="auto"/>
              <w:bottom w:val="single" w:sz="4" w:space="0" w:color="auto"/>
              <w:right w:val="single" w:sz="4" w:space="0" w:color="auto"/>
            </w:tcBorders>
          </w:tcPr>
          <w:p w14:paraId="280CA23B" w14:textId="57FAE8CD" w:rsidR="001B161E" w:rsidRDefault="001B161E" w:rsidP="006678AD">
            <w:pPr>
              <w:contextualSpacing/>
              <w:jc w:val="both"/>
              <w:rPr>
                <w:rFonts w:ascii="Arial" w:hAnsi="Arial" w:cs="Arial"/>
                <w:b/>
                <w:color w:val="000000"/>
                <w:shd w:val="clear" w:color="auto" w:fill="FFFFFF"/>
              </w:rPr>
            </w:pPr>
            <w:r w:rsidRPr="00C07314">
              <w:rPr>
                <w:rFonts w:ascii="Arial" w:hAnsi="Arial" w:cs="Arial"/>
                <w:b/>
                <w:color w:val="000000"/>
                <w:shd w:val="clear" w:color="auto" w:fill="FFFFFF"/>
              </w:rPr>
              <w:t>Is the information regarding sites, sensors, manufactures, and model numbers considered current and up to date?</w:t>
            </w:r>
          </w:p>
          <w:p w14:paraId="4FC1E926" w14:textId="77777777" w:rsidR="006B1026" w:rsidRPr="00C07314" w:rsidRDefault="006B1026" w:rsidP="006678AD">
            <w:pPr>
              <w:contextualSpacing/>
              <w:jc w:val="both"/>
              <w:rPr>
                <w:rFonts w:ascii="Arial" w:hAnsi="Arial" w:cs="Arial"/>
                <w:b/>
                <w:color w:val="000000"/>
                <w:shd w:val="clear" w:color="auto" w:fill="FFFFFF"/>
              </w:rPr>
            </w:pPr>
          </w:p>
          <w:p w14:paraId="298FE931" w14:textId="678E6398" w:rsidR="001B161E" w:rsidRDefault="001B161E" w:rsidP="006678AD">
            <w:pPr>
              <w:tabs>
                <w:tab w:val="left" w:pos="0"/>
                <w:tab w:val="left" w:pos="1710"/>
              </w:tabs>
              <w:overflowPunct w:val="0"/>
              <w:autoSpaceDE w:val="0"/>
              <w:autoSpaceDN w:val="0"/>
              <w:adjustRightInd w:val="0"/>
              <w:contextualSpacing/>
              <w:jc w:val="both"/>
              <w:rPr>
                <w:rFonts w:ascii="Arial" w:hAnsi="Arial" w:cs="Arial"/>
                <w:bCs/>
                <w:color w:val="000000"/>
                <w:shd w:val="clear" w:color="auto" w:fill="FFFFFF"/>
              </w:rPr>
            </w:pPr>
            <w:r w:rsidRPr="00C07314">
              <w:rPr>
                <w:rFonts w:ascii="Arial" w:hAnsi="Arial" w:cs="Arial"/>
                <w:bCs/>
                <w:color w:val="000000"/>
                <w:shd w:val="clear" w:color="auto" w:fill="FFFFFF"/>
              </w:rPr>
              <w:t>Yes, all information regarding sensors, manufacturers</w:t>
            </w:r>
            <w:r w:rsidR="00105A4C">
              <w:rPr>
                <w:rFonts w:ascii="Arial" w:hAnsi="Arial" w:cs="Arial"/>
                <w:bCs/>
                <w:color w:val="000000"/>
                <w:shd w:val="clear" w:color="auto" w:fill="FFFFFF"/>
              </w:rPr>
              <w:t>,</w:t>
            </w:r>
            <w:r w:rsidRPr="00C07314">
              <w:rPr>
                <w:rFonts w:ascii="Arial" w:hAnsi="Arial" w:cs="Arial"/>
                <w:bCs/>
                <w:color w:val="000000"/>
                <w:shd w:val="clear" w:color="auto" w:fill="FFFFFF"/>
              </w:rPr>
              <w:t xml:space="preserve"> and model numbers are up to date. </w:t>
            </w:r>
            <w:r w:rsidR="00EC6066">
              <w:rPr>
                <w:rFonts w:ascii="Arial" w:hAnsi="Arial" w:cs="Arial"/>
                <w:bCs/>
                <w:color w:val="000000"/>
                <w:shd w:val="clear" w:color="auto" w:fill="FFFFFF"/>
              </w:rPr>
              <w:t xml:space="preserve">The number of sites has been updated in the Revised Bid </w:t>
            </w:r>
            <w:r w:rsidR="005A3A49">
              <w:rPr>
                <w:rFonts w:ascii="Arial" w:hAnsi="Arial" w:cs="Arial"/>
                <w:bCs/>
                <w:color w:val="000000"/>
                <w:shd w:val="clear" w:color="auto" w:fill="FFFFFF"/>
              </w:rPr>
              <w:t>Solicitation dated 5/23/2023</w:t>
            </w:r>
            <w:r w:rsidR="00EC6066">
              <w:rPr>
                <w:rFonts w:ascii="Arial" w:hAnsi="Arial" w:cs="Arial"/>
                <w:bCs/>
                <w:color w:val="000000"/>
                <w:shd w:val="clear" w:color="auto" w:fill="FFFFFF"/>
              </w:rPr>
              <w:t xml:space="preserve"> and in the Revised Exhibit A – Compone</w:t>
            </w:r>
            <w:r w:rsidR="005A3A49">
              <w:rPr>
                <w:rFonts w:ascii="Arial" w:hAnsi="Arial" w:cs="Arial"/>
                <w:bCs/>
                <w:color w:val="000000"/>
                <w:shd w:val="clear" w:color="auto" w:fill="FFFFFF"/>
              </w:rPr>
              <w:t>nts Per Site dated 5/23/2023</w:t>
            </w:r>
            <w:r w:rsidR="00EC6066">
              <w:rPr>
                <w:rFonts w:ascii="Arial" w:hAnsi="Arial" w:cs="Arial"/>
                <w:bCs/>
                <w:color w:val="000000"/>
                <w:shd w:val="clear" w:color="auto" w:fill="FFFFFF"/>
              </w:rPr>
              <w:t xml:space="preserve">. </w:t>
            </w:r>
          </w:p>
          <w:p w14:paraId="0FC4CC83" w14:textId="760B462B" w:rsidR="006B1026" w:rsidRPr="00C07314" w:rsidRDefault="006B1026" w:rsidP="006678AD">
            <w:pPr>
              <w:tabs>
                <w:tab w:val="left" w:pos="0"/>
                <w:tab w:val="left" w:pos="1710"/>
              </w:tabs>
              <w:overflowPunct w:val="0"/>
              <w:autoSpaceDE w:val="0"/>
              <w:autoSpaceDN w:val="0"/>
              <w:adjustRightInd w:val="0"/>
              <w:contextualSpacing/>
              <w:jc w:val="both"/>
              <w:rPr>
                <w:rFonts w:ascii="Arial" w:hAnsi="Arial" w:cs="Arial"/>
                <w:b/>
              </w:rPr>
            </w:pPr>
          </w:p>
        </w:tc>
      </w:tr>
      <w:tr w:rsidR="001B161E" w:rsidRPr="00C07314" w14:paraId="38355462" w14:textId="77777777" w:rsidTr="39DE16AC">
        <w:tc>
          <w:tcPr>
            <w:tcW w:w="877" w:type="dxa"/>
            <w:tcBorders>
              <w:top w:val="single" w:sz="4" w:space="0" w:color="auto"/>
              <w:left w:val="single" w:sz="4" w:space="0" w:color="auto"/>
              <w:bottom w:val="single" w:sz="4" w:space="0" w:color="auto"/>
              <w:right w:val="single" w:sz="4" w:space="0" w:color="auto"/>
            </w:tcBorders>
          </w:tcPr>
          <w:p w14:paraId="0ACA0932" w14:textId="554D427C" w:rsidR="001B161E" w:rsidRPr="00C07314" w:rsidRDefault="001B161E" w:rsidP="001B161E">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F87F4" w14:textId="1614F647" w:rsidR="001B161E" w:rsidRPr="00C07314" w:rsidRDefault="001B161E" w:rsidP="006678AD">
            <w:pPr>
              <w:tabs>
                <w:tab w:val="left" w:pos="0"/>
              </w:tabs>
              <w:overflowPunct w:val="0"/>
              <w:autoSpaceDE w:val="0"/>
              <w:autoSpaceDN w:val="0"/>
              <w:adjustRightInd w:val="0"/>
              <w:contextualSpacing/>
              <w:jc w:val="both"/>
              <w:rPr>
                <w:rFonts w:ascii="Arial" w:hAnsi="Arial" w:cs="Arial"/>
                <w:color w:val="000000"/>
              </w:rPr>
            </w:pPr>
            <w:r w:rsidRPr="00C07314">
              <w:rPr>
                <w:rFonts w:ascii="Arial" w:hAnsi="Arial" w:cs="Arial"/>
              </w:rPr>
              <w:t>Exhibit A – Road Weather Information Systems</w:t>
            </w:r>
          </w:p>
        </w:tc>
        <w:tc>
          <w:tcPr>
            <w:tcW w:w="7200" w:type="dxa"/>
            <w:tcBorders>
              <w:top w:val="single" w:sz="4" w:space="0" w:color="auto"/>
              <w:left w:val="single" w:sz="4" w:space="0" w:color="auto"/>
              <w:bottom w:val="single" w:sz="4" w:space="0" w:color="auto"/>
              <w:right w:val="single" w:sz="4" w:space="0" w:color="auto"/>
            </w:tcBorders>
          </w:tcPr>
          <w:p w14:paraId="3D38C707" w14:textId="48890B3C" w:rsidR="001B161E" w:rsidRDefault="001B161E" w:rsidP="006678AD">
            <w:pPr>
              <w:contextualSpacing/>
              <w:jc w:val="both"/>
              <w:rPr>
                <w:rFonts w:ascii="Arial" w:hAnsi="Arial" w:cs="Arial"/>
                <w:b/>
                <w:color w:val="000000"/>
              </w:rPr>
            </w:pPr>
            <w:r w:rsidRPr="00C07314">
              <w:rPr>
                <w:rFonts w:ascii="Arial" w:hAnsi="Arial" w:cs="Arial"/>
                <w:b/>
                <w:color w:val="000000"/>
              </w:rPr>
              <w:t>46 RWIS are listed in Exhibit A. Please provide sensor details for the remaining 6 RWIS that will be managed under this contract</w:t>
            </w:r>
          </w:p>
          <w:p w14:paraId="4C80C660" w14:textId="77777777" w:rsidR="006B1026" w:rsidRPr="00C07314" w:rsidRDefault="006B1026" w:rsidP="006678AD">
            <w:pPr>
              <w:contextualSpacing/>
              <w:jc w:val="both"/>
              <w:rPr>
                <w:rFonts w:ascii="Arial" w:hAnsi="Arial" w:cs="Arial"/>
                <w:b/>
                <w:color w:val="000000"/>
              </w:rPr>
            </w:pPr>
          </w:p>
          <w:p w14:paraId="6A03A376" w14:textId="3AB54E73" w:rsidR="006B1026" w:rsidRDefault="001B161E" w:rsidP="006678AD">
            <w:pPr>
              <w:contextualSpacing/>
              <w:jc w:val="both"/>
              <w:rPr>
                <w:rFonts w:ascii="Arial" w:hAnsi="Arial" w:cs="Arial"/>
              </w:rPr>
            </w:pPr>
            <w:r w:rsidRPr="00C07314">
              <w:rPr>
                <w:rFonts w:ascii="Arial" w:hAnsi="Arial" w:cs="Arial"/>
                <w:bCs/>
                <w:color w:val="000000"/>
              </w:rPr>
              <w:t>Exhibit A</w:t>
            </w:r>
            <w:r w:rsidR="00EC6066">
              <w:rPr>
                <w:rFonts w:ascii="Arial" w:hAnsi="Arial" w:cs="Arial"/>
                <w:bCs/>
                <w:color w:val="000000"/>
              </w:rPr>
              <w:t xml:space="preserve"> has been revised</w:t>
            </w:r>
            <w:r w:rsidR="00841E52">
              <w:rPr>
                <w:rFonts w:ascii="Arial" w:hAnsi="Arial" w:cs="Arial"/>
                <w:bCs/>
                <w:color w:val="000000"/>
              </w:rPr>
              <w:t xml:space="preserve">, </w:t>
            </w:r>
            <w:r w:rsidR="00841E52" w:rsidRPr="00C07314">
              <w:rPr>
                <w:rFonts w:ascii="Arial" w:hAnsi="Arial" w:cs="Arial"/>
                <w:bCs/>
                <w:color w:val="000000"/>
              </w:rPr>
              <w:t>as</w:t>
            </w:r>
            <w:r w:rsidRPr="00C07314">
              <w:rPr>
                <w:rFonts w:ascii="Arial" w:hAnsi="Arial" w:cs="Arial"/>
                <w:bCs/>
                <w:color w:val="000000"/>
              </w:rPr>
              <w:t xml:space="preserve"> there </w:t>
            </w:r>
            <w:r w:rsidR="00EC6066">
              <w:rPr>
                <w:rFonts w:ascii="Arial" w:hAnsi="Arial" w:cs="Arial"/>
                <w:bCs/>
                <w:color w:val="000000"/>
              </w:rPr>
              <w:t>are</w:t>
            </w:r>
            <w:r w:rsidRPr="00C07314">
              <w:rPr>
                <w:rFonts w:ascii="Arial" w:hAnsi="Arial" w:cs="Arial"/>
                <w:bCs/>
                <w:color w:val="000000"/>
              </w:rPr>
              <w:t xml:space="preserve"> 50 active RWI sites statewide</w:t>
            </w:r>
            <w:r>
              <w:rPr>
                <w:rFonts w:ascii="Arial" w:hAnsi="Arial" w:cs="Arial"/>
                <w:bCs/>
                <w:color w:val="000000"/>
              </w:rPr>
              <w:t>.</w:t>
            </w:r>
            <w:r w:rsidR="00A801E2">
              <w:rPr>
                <w:rFonts w:ascii="Arial" w:hAnsi="Arial" w:cs="Arial"/>
                <w:bCs/>
                <w:color w:val="000000"/>
              </w:rPr>
              <w:t xml:space="preserve"> </w:t>
            </w:r>
            <w:r w:rsidR="00841E52">
              <w:rPr>
                <w:rFonts w:ascii="Arial" w:hAnsi="Arial" w:cs="Arial"/>
                <w:bCs/>
                <w:color w:val="000000"/>
              </w:rPr>
              <w:t>Please see the revised Exhibit A Attachment in NJSTART entitled, “</w:t>
            </w:r>
            <w:r w:rsidR="00841E52" w:rsidRPr="0062487C">
              <w:rPr>
                <w:rFonts w:ascii="Arial" w:hAnsi="Arial" w:cs="Arial"/>
              </w:rPr>
              <w:t>T2814 Revised E</w:t>
            </w:r>
            <w:r w:rsidR="00117370">
              <w:rPr>
                <w:rFonts w:ascii="Arial" w:hAnsi="Arial" w:cs="Arial"/>
              </w:rPr>
              <w:t>xhibit A – Components Per Site 5/23/2023</w:t>
            </w:r>
            <w:r w:rsidR="005A3A49">
              <w:rPr>
                <w:rFonts w:ascii="Arial" w:hAnsi="Arial" w:cs="Arial"/>
              </w:rPr>
              <w:t>.</w:t>
            </w:r>
            <w:r w:rsidR="00117370">
              <w:rPr>
                <w:rFonts w:ascii="Arial" w:hAnsi="Arial" w:cs="Arial"/>
              </w:rPr>
              <w:t>”</w:t>
            </w:r>
          </w:p>
          <w:p w14:paraId="4B9F4560" w14:textId="2A3262C3" w:rsidR="005A3A49" w:rsidRPr="00117370" w:rsidRDefault="005A3A49" w:rsidP="006678AD">
            <w:pPr>
              <w:contextualSpacing/>
              <w:jc w:val="both"/>
              <w:rPr>
                <w:rFonts w:ascii="Arial" w:hAnsi="Arial" w:cs="Arial"/>
                <w:bCs/>
                <w:color w:val="000000"/>
              </w:rPr>
            </w:pPr>
          </w:p>
        </w:tc>
      </w:tr>
      <w:tr w:rsidR="001B161E" w:rsidRPr="00C07314" w14:paraId="6025E9EF" w14:textId="77777777" w:rsidTr="39DE16AC">
        <w:tc>
          <w:tcPr>
            <w:tcW w:w="877" w:type="dxa"/>
            <w:tcBorders>
              <w:top w:val="single" w:sz="4" w:space="0" w:color="auto"/>
              <w:left w:val="single" w:sz="4" w:space="0" w:color="auto"/>
              <w:bottom w:val="single" w:sz="4" w:space="0" w:color="auto"/>
              <w:right w:val="single" w:sz="4" w:space="0" w:color="auto"/>
            </w:tcBorders>
          </w:tcPr>
          <w:p w14:paraId="5E2C7060" w14:textId="59911924" w:rsidR="001B161E" w:rsidRPr="00C07314" w:rsidRDefault="001B161E" w:rsidP="001B161E">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4E92214" w14:textId="77777777" w:rsidR="001B161E" w:rsidRPr="00C07314" w:rsidRDefault="001B161E" w:rsidP="006678AD">
            <w:pPr>
              <w:contextualSpacing/>
              <w:jc w:val="both"/>
              <w:rPr>
                <w:rFonts w:ascii="Arial" w:hAnsi="Arial" w:cs="Arial"/>
                <w:color w:val="000000"/>
              </w:rPr>
            </w:pPr>
            <w:r w:rsidRPr="00C07314">
              <w:rPr>
                <w:rFonts w:ascii="Arial" w:hAnsi="Arial" w:cs="Arial"/>
                <w:color w:val="000000"/>
              </w:rPr>
              <w:t>Exhibit A - Road Weather Information Systems</w:t>
            </w:r>
          </w:p>
          <w:p w14:paraId="69DFF34E" w14:textId="77777777" w:rsidR="001B161E" w:rsidRPr="00C07314" w:rsidRDefault="001B161E" w:rsidP="006678AD">
            <w:pPr>
              <w:tabs>
                <w:tab w:val="left" w:pos="0"/>
              </w:tabs>
              <w:overflowPunct w:val="0"/>
              <w:autoSpaceDE w:val="0"/>
              <w:autoSpaceDN w:val="0"/>
              <w:adjustRightInd w:val="0"/>
              <w:contextualSpacing/>
              <w:jc w:val="both"/>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ECD331A" w14:textId="496301C1" w:rsidR="001B161E" w:rsidRDefault="001B161E" w:rsidP="006678AD">
            <w:pPr>
              <w:contextualSpacing/>
              <w:jc w:val="both"/>
              <w:rPr>
                <w:rFonts w:ascii="Arial" w:hAnsi="Arial" w:cs="Arial"/>
                <w:b/>
                <w:color w:val="000000"/>
              </w:rPr>
            </w:pPr>
            <w:r w:rsidRPr="00C07314">
              <w:rPr>
                <w:rFonts w:ascii="Arial" w:hAnsi="Arial" w:cs="Arial"/>
                <w:b/>
                <w:color w:val="000000"/>
              </w:rPr>
              <w:t>Does the Agency expect to add additional sensor types during the contract timeframe? If so, this information would be useful to understand for this contract.</w:t>
            </w:r>
          </w:p>
          <w:p w14:paraId="76472CD7" w14:textId="77777777" w:rsidR="006B1026" w:rsidRPr="00C07314" w:rsidRDefault="006B1026" w:rsidP="006678AD">
            <w:pPr>
              <w:contextualSpacing/>
              <w:jc w:val="both"/>
              <w:rPr>
                <w:rFonts w:ascii="Arial" w:hAnsi="Arial" w:cs="Arial"/>
                <w:b/>
                <w:color w:val="000000"/>
              </w:rPr>
            </w:pPr>
          </w:p>
          <w:p w14:paraId="291C5EBF" w14:textId="7397E7BC" w:rsidR="001B161E" w:rsidRDefault="001B161E" w:rsidP="006678AD">
            <w:pPr>
              <w:contextualSpacing/>
              <w:jc w:val="both"/>
              <w:rPr>
                <w:rFonts w:ascii="Arial" w:hAnsi="Arial" w:cs="Arial"/>
                <w:bCs/>
                <w:color w:val="000000"/>
              </w:rPr>
            </w:pPr>
            <w:r w:rsidRPr="00C07314">
              <w:rPr>
                <w:rFonts w:ascii="Arial" w:hAnsi="Arial" w:cs="Arial"/>
                <w:bCs/>
                <w:color w:val="000000"/>
              </w:rPr>
              <w:t xml:space="preserve">No, the </w:t>
            </w:r>
            <w:r w:rsidR="00EC6066">
              <w:rPr>
                <w:rFonts w:ascii="Arial" w:hAnsi="Arial" w:cs="Arial"/>
                <w:bCs/>
                <w:color w:val="000000"/>
              </w:rPr>
              <w:t>State</w:t>
            </w:r>
            <w:r w:rsidR="00EC6066" w:rsidRPr="00C07314">
              <w:rPr>
                <w:rFonts w:ascii="Arial" w:hAnsi="Arial" w:cs="Arial"/>
                <w:bCs/>
                <w:color w:val="000000"/>
              </w:rPr>
              <w:t xml:space="preserve"> </w:t>
            </w:r>
            <w:r w:rsidRPr="00C07314">
              <w:rPr>
                <w:rFonts w:ascii="Arial" w:hAnsi="Arial" w:cs="Arial"/>
                <w:bCs/>
                <w:color w:val="000000"/>
              </w:rPr>
              <w:t xml:space="preserve">does not expect to add any additional sensor types. </w:t>
            </w:r>
          </w:p>
          <w:p w14:paraId="4F85EEC5" w14:textId="2E6D1070" w:rsidR="006B1026" w:rsidRPr="00C07314" w:rsidRDefault="006B1026" w:rsidP="006678AD">
            <w:pPr>
              <w:contextualSpacing/>
              <w:jc w:val="both"/>
              <w:rPr>
                <w:rFonts w:ascii="Arial" w:hAnsi="Arial" w:cs="Arial"/>
                <w:b/>
                <w:color w:val="000000"/>
              </w:rPr>
            </w:pPr>
          </w:p>
        </w:tc>
      </w:tr>
      <w:tr w:rsidR="001B161E" w:rsidRPr="00C07314" w14:paraId="4FAEF4A3" w14:textId="77777777" w:rsidTr="39DE16AC">
        <w:tc>
          <w:tcPr>
            <w:tcW w:w="877" w:type="dxa"/>
            <w:tcBorders>
              <w:top w:val="single" w:sz="4" w:space="0" w:color="auto"/>
              <w:left w:val="single" w:sz="4" w:space="0" w:color="auto"/>
              <w:bottom w:val="single" w:sz="4" w:space="0" w:color="auto"/>
              <w:right w:val="single" w:sz="4" w:space="0" w:color="auto"/>
            </w:tcBorders>
          </w:tcPr>
          <w:p w14:paraId="52C71595" w14:textId="47AB511D" w:rsidR="001B161E" w:rsidRPr="00C07314" w:rsidRDefault="001B161E" w:rsidP="001B161E">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A93E84B" w14:textId="336E56B7" w:rsidR="001B161E" w:rsidRPr="00C07314" w:rsidRDefault="001B161E" w:rsidP="006678AD">
            <w:pPr>
              <w:contextualSpacing/>
              <w:jc w:val="both"/>
              <w:rPr>
                <w:rFonts w:ascii="Arial" w:hAnsi="Arial" w:cs="Arial"/>
                <w:color w:val="000000"/>
              </w:rPr>
            </w:pPr>
            <w:r w:rsidRPr="00C07314">
              <w:rPr>
                <w:rFonts w:ascii="Arial" w:hAnsi="Arial" w:cs="Arial"/>
                <w:color w:val="000000"/>
              </w:rPr>
              <w:t>Exhibit A – Road Weather Information Systems</w:t>
            </w:r>
          </w:p>
        </w:tc>
        <w:tc>
          <w:tcPr>
            <w:tcW w:w="7200" w:type="dxa"/>
            <w:tcBorders>
              <w:top w:val="single" w:sz="4" w:space="0" w:color="auto"/>
              <w:left w:val="single" w:sz="4" w:space="0" w:color="auto"/>
              <w:bottom w:val="single" w:sz="4" w:space="0" w:color="auto"/>
              <w:right w:val="single" w:sz="4" w:space="0" w:color="auto"/>
            </w:tcBorders>
          </w:tcPr>
          <w:p w14:paraId="2B016EE4" w14:textId="6C4A63A5" w:rsidR="001B161E" w:rsidRDefault="001B161E" w:rsidP="006678AD">
            <w:pPr>
              <w:contextualSpacing/>
              <w:jc w:val="both"/>
              <w:rPr>
                <w:rFonts w:ascii="Arial" w:hAnsi="Arial" w:cs="Arial"/>
                <w:b/>
                <w:color w:val="000000"/>
                <w:shd w:val="clear" w:color="auto" w:fill="FFFFFF"/>
              </w:rPr>
            </w:pPr>
            <w:r w:rsidRPr="00C07314">
              <w:rPr>
                <w:rFonts w:ascii="Arial" w:hAnsi="Arial" w:cs="Arial"/>
                <w:b/>
                <w:color w:val="000000"/>
                <w:shd w:val="clear" w:color="auto" w:fill="FFFFFF"/>
              </w:rPr>
              <w:t>Please identify the make and model of current RPUs as well as any desired future RPUs.</w:t>
            </w:r>
          </w:p>
          <w:p w14:paraId="7CDDA228" w14:textId="77777777" w:rsidR="006B1026" w:rsidRPr="00C07314" w:rsidRDefault="006B1026" w:rsidP="006678AD">
            <w:pPr>
              <w:contextualSpacing/>
              <w:jc w:val="both"/>
              <w:rPr>
                <w:rFonts w:ascii="Arial" w:hAnsi="Arial" w:cs="Arial"/>
                <w:b/>
                <w:color w:val="000000"/>
                <w:shd w:val="clear" w:color="auto" w:fill="FFFFFF"/>
              </w:rPr>
            </w:pPr>
          </w:p>
          <w:p w14:paraId="1D5B30BA" w14:textId="5569A6E3" w:rsidR="001B161E" w:rsidRDefault="001B161E" w:rsidP="006678AD">
            <w:pPr>
              <w:contextualSpacing/>
              <w:jc w:val="both"/>
              <w:rPr>
                <w:rFonts w:ascii="Arial" w:hAnsi="Arial" w:cs="Arial"/>
                <w:bCs/>
                <w:color w:val="000000"/>
                <w:shd w:val="clear" w:color="auto" w:fill="FFFFFF"/>
              </w:rPr>
            </w:pPr>
            <w:r w:rsidRPr="00C07314">
              <w:rPr>
                <w:rFonts w:ascii="Arial" w:hAnsi="Arial" w:cs="Arial"/>
                <w:bCs/>
                <w:color w:val="000000"/>
                <w:shd w:val="clear" w:color="auto" w:fill="FFFFFF"/>
              </w:rPr>
              <w:t xml:space="preserve">The make and model of current RPUs </w:t>
            </w:r>
            <w:r w:rsidR="00EC6066">
              <w:rPr>
                <w:rFonts w:ascii="Arial" w:hAnsi="Arial" w:cs="Arial"/>
                <w:bCs/>
                <w:color w:val="000000"/>
                <w:shd w:val="clear" w:color="auto" w:fill="FFFFFF"/>
              </w:rPr>
              <w:t>are</w:t>
            </w:r>
            <w:r w:rsidRPr="00C07314">
              <w:rPr>
                <w:rFonts w:ascii="Arial" w:hAnsi="Arial" w:cs="Arial"/>
                <w:bCs/>
                <w:color w:val="000000"/>
                <w:shd w:val="clear" w:color="auto" w:fill="FFFFFF"/>
              </w:rPr>
              <w:t xml:space="preserve"> SSI card, Octo board, STP485 card, </w:t>
            </w:r>
            <w:r w:rsidR="00EC6066">
              <w:rPr>
                <w:rFonts w:ascii="Arial" w:hAnsi="Arial" w:cs="Arial"/>
                <w:bCs/>
                <w:color w:val="000000"/>
                <w:shd w:val="clear" w:color="auto" w:fill="FFFFFF"/>
              </w:rPr>
              <w:t xml:space="preserve">and </w:t>
            </w:r>
            <w:r w:rsidRPr="00C07314">
              <w:rPr>
                <w:rFonts w:ascii="Arial" w:hAnsi="Arial" w:cs="Arial"/>
                <w:bCs/>
                <w:color w:val="000000"/>
                <w:shd w:val="clear" w:color="auto" w:fill="FFFFFF"/>
              </w:rPr>
              <w:t xml:space="preserve">two </w:t>
            </w:r>
            <w:r w:rsidR="00EC6066">
              <w:rPr>
                <w:rFonts w:ascii="Arial" w:hAnsi="Arial" w:cs="Arial"/>
                <w:bCs/>
                <w:color w:val="000000"/>
                <w:shd w:val="clear" w:color="auto" w:fill="FFFFFF"/>
              </w:rPr>
              <w:t xml:space="preserve">(2) </w:t>
            </w:r>
            <w:r w:rsidRPr="00C07314">
              <w:rPr>
                <w:rFonts w:ascii="Arial" w:hAnsi="Arial" w:cs="Arial"/>
                <w:bCs/>
                <w:color w:val="000000"/>
                <w:shd w:val="clear" w:color="auto" w:fill="FFFFFF"/>
              </w:rPr>
              <w:t xml:space="preserve">termination boards. </w:t>
            </w:r>
            <w:r w:rsidR="00EC6066">
              <w:rPr>
                <w:rFonts w:ascii="Arial" w:hAnsi="Arial" w:cs="Arial"/>
                <w:bCs/>
                <w:color w:val="000000"/>
                <w:shd w:val="clear" w:color="auto" w:fill="FFFFFF"/>
              </w:rPr>
              <w:t>Future RPUs are unknown at this time.</w:t>
            </w:r>
          </w:p>
          <w:p w14:paraId="5743660D" w14:textId="02193D8E" w:rsidR="006B1026" w:rsidRPr="00C07314" w:rsidRDefault="006B1026" w:rsidP="006678AD">
            <w:pPr>
              <w:contextualSpacing/>
              <w:jc w:val="both"/>
              <w:rPr>
                <w:rFonts w:ascii="Arial" w:hAnsi="Arial" w:cs="Arial"/>
                <w:b/>
                <w:color w:val="000000"/>
              </w:rPr>
            </w:pPr>
          </w:p>
        </w:tc>
      </w:tr>
      <w:tr w:rsidR="001B161E" w:rsidRPr="00C07314" w14:paraId="6F6A07C5" w14:textId="77777777" w:rsidTr="39DE16AC">
        <w:tc>
          <w:tcPr>
            <w:tcW w:w="877" w:type="dxa"/>
            <w:tcBorders>
              <w:top w:val="single" w:sz="4" w:space="0" w:color="auto"/>
              <w:left w:val="single" w:sz="4" w:space="0" w:color="auto"/>
              <w:bottom w:val="single" w:sz="4" w:space="0" w:color="auto"/>
              <w:right w:val="single" w:sz="4" w:space="0" w:color="auto"/>
            </w:tcBorders>
          </w:tcPr>
          <w:p w14:paraId="5B71CFDD" w14:textId="289E4484" w:rsidR="001B161E" w:rsidRPr="00C07314" w:rsidRDefault="001B161E" w:rsidP="001B161E">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38403DC8" w14:textId="6651A8F6" w:rsidR="001B161E" w:rsidRPr="00C07314" w:rsidRDefault="001B161E" w:rsidP="006678AD">
            <w:pPr>
              <w:contextualSpacing/>
              <w:jc w:val="both"/>
              <w:rPr>
                <w:rFonts w:ascii="Arial" w:hAnsi="Arial" w:cs="Arial"/>
                <w:color w:val="000000"/>
              </w:rPr>
            </w:pPr>
            <w:r w:rsidRPr="00C07314">
              <w:rPr>
                <w:rFonts w:ascii="Arial" w:hAnsi="Arial" w:cs="Arial"/>
                <w:color w:val="000000"/>
              </w:rPr>
              <w:t>Exhibit A – Road Weather Information Systems</w:t>
            </w:r>
          </w:p>
        </w:tc>
        <w:tc>
          <w:tcPr>
            <w:tcW w:w="7200" w:type="dxa"/>
            <w:tcBorders>
              <w:top w:val="single" w:sz="4" w:space="0" w:color="auto"/>
              <w:left w:val="single" w:sz="4" w:space="0" w:color="auto"/>
              <w:bottom w:val="single" w:sz="4" w:space="0" w:color="auto"/>
              <w:right w:val="single" w:sz="4" w:space="0" w:color="auto"/>
            </w:tcBorders>
          </w:tcPr>
          <w:p w14:paraId="65CBC892" w14:textId="2D863418" w:rsidR="001B161E" w:rsidRDefault="001B161E" w:rsidP="006678AD">
            <w:pPr>
              <w:contextualSpacing/>
              <w:jc w:val="both"/>
              <w:rPr>
                <w:rFonts w:ascii="Arial" w:hAnsi="Arial" w:cs="Arial"/>
                <w:b/>
                <w:color w:val="000000"/>
                <w:shd w:val="clear" w:color="auto" w:fill="FFFFFF"/>
              </w:rPr>
            </w:pPr>
            <w:r w:rsidRPr="00C07314">
              <w:rPr>
                <w:rFonts w:ascii="Arial" w:hAnsi="Arial" w:cs="Arial"/>
                <w:b/>
                <w:color w:val="000000"/>
                <w:shd w:val="clear" w:color="auto" w:fill="FFFFFF"/>
              </w:rPr>
              <w:t>Are RPUs accessible via public IP address or private VPN?</w:t>
            </w:r>
          </w:p>
          <w:p w14:paraId="10894AF2" w14:textId="77777777" w:rsidR="006B1026" w:rsidRPr="00C07314" w:rsidRDefault="006B1026" w:rsidP="006678AD">
            <w:pPr>
              <w:contextualSpacing/>
              <w:jc w:val="both"/>
              <w:rPr>
                <w:rFonts w:ascii="Arial" w:hAnsi="Arial" w:cs="Arial"/>
                <w:b/>
                <w:color w:val="000000"/>
                <w:shd w:val="clear" w:color="auto" w:fill="FFFFFF"/>
              </w:rPr>
            </w:pPr>
          </w:p>
          <w:p w14:paraId="5B3B5877" w14:textId="51342616" w:rsidR="001B161E" w:rsidRDefault="001B161E" w:rsidP="006678AD">
            <w:pPr>
              <w:contextualSpacing/>
              <w:jc w:val="both"/>
              <w:rPr>
                <w:rFonts w:ascii="Arial" w:hAnsi="Arial" w:cs="Arial"/>
                <w:bCs/>
                <w:color w:val="000000"/>
                <w:shd w:val="clear" w:color="auto" w:fill="FFFFFF"/>
              </w:rPr>
            </w:pPr>
            <w:r w:rsidRPr="00C07314">
              <w:rPr>
                <w:rFonts w:ascii="Arial" w:hAnsi="Arial" w:cs="Arial"/>
                <w:bCs/>
                <w:color w:val="000000"/>
                <w:shd w:val="clear" w:color="auto" w:fill="FFFFFF"/>
              </w:rPr>
              <w:t xml:space="preserve">No, the RPUs are not accessible via public IP address or via private VPN. </w:t>
            </w:r>
          </w:p>
          <w:p w14:paraId="138EFC19" w14:textId="07A18A17" w:rsidR="006B1026" w:rsidRPr="00C07314" w:rsidRDefault="006B1026" w:rsidP="006678AD">
            <w:pPr>
              <w:contextualSpacing/>
              <w:jc w:val="both"/>
              <w:rPr>
                <w:rFonts w:ascii="Arial" w:hAnsi="Arial" w:cs="Arial"/>
                <w:b/>
                <w:color w:val="000000"/>
                <w:shd w:val="clear" w:color="auto" w:fill="FFFFFF"/>
              </w:rPr>
            </w:pPr>
          </w:p>
        </w:tc>
      </w:tr>
      <w:tr w:rsidR="001B161E" w:rsidRPr="00C07314" w14:paraId="7D3BB930" w14:textId="77777777" w:rsidTr="39DE16AC">
        <w:tc>
          <w:tcPr>
            <w:tcW w:w="877" w:type="dxa"/>
            <w:tcBorders>
              <w:top w:val="single" w:sz="4" w:space="0" w:color="auto"/>
              <w:left w:val="single" w:sz="4" w:space="0" w:color="auto"/>
              <w:bottom w:val="single" w:sz="4" w:space="0" w:color="auto"/>
              <w:right w:val="single" w:sz="4" w:space="0" w:color="auto"/>
            </w:tcBorders>
          </w:tcPr>
          <w:p w14:paraId="051D126A" w14:textId="1C7E1164" w:rsidR="001B161E" w:rsidRPr="00C07314" w:rsidRDefault="001B161E" w:rsidP="001B161E">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475829F3" w14:textId="50889F2B" w:rsidR="001B161E" w:rsidRPr="00C07314" w:rsidRDefault="001B161E" w:rsidP="006678AD">
            <w:pPr>
              <w:contextualSpacing/>
              <w:jc w:val="both"/>
              <w:rPr>
                <w:rFonts w:ascii="Arial" w:hAnsi="Arial" w:cs="Arial"/>
                <w:color w:val="000000"/>
              </w:rPr>
            </w:pPr>
            <w:r w:rsidRPr="00C07314">
              <w:rPr>
                <w:rFonts w:ascii="Arial" w:hAnsi="Arial" w:cs="Arial"/>
                <w:color w:val="000000"/>
              </w:rPr>
              <w:t>Exhibit B</w:t>
            </w:r>
          </w:p>
        </w:tc>
        <w:tc>
          <w:tcPr>
            <w:tcW w:w="7200" w:type="dxa"/>
            <w:tcBorders>
              <w:top w:val="single" w:sz="4" w:space="0" w:color="auto"/>
              <w:left w:val="single" w:sz="4" w:space="0" w:color="auto"/>
              <w:bottom w:val="single" w:sz="4" w:space="0" w:color="auto"/>
              <w:right w:val="single" w:sz="4" w:space="0" w:color="auto"/>
            </w:tcBorders>
          </w:tcPr>
          <w:p w14:paraId="244F1894" w14:textId="38F6BFE2" w:rsidR="001B161E" w:rsidRDefault="001B161E" w:rsidP="006678AD">
            <w:pPr>
              <w:contextualSpacing/>
              <w:jc w:val="both"/>
              <w:rPr>
                <w:rFonts w:ascii="Arial" w:hAnsi="Arial" w:cs="Arial"/>
                <w:b/>
                <w:color w:val="000000"/>
                <w:shd w:val="clear" w:color="auto" w:fill="FFFFFF"/>
              </w:rPr>
            </w:pPr>
            <w:r w:rsidRPr="00C07314">
              <w:rPr>
                <w:rFonts w:ascii="Arial" w:hAnsi="Arial" w:cs="Arial"/>
                <w:b/>
                <w:color w:val="000000"/>
                <w:shd w:val="clear" w:color="auto" w:fill="FFFFFF"/>
              </w:rPr>
              <w:t>Site information is dated January 26, 2016. Can NJDOT confirm, what is the current count of sites? Are there existing plans to replace damaged sites or add new sites?</w:t>
            </w:r>
          </w:p>
          <w:p w14:paraId="6D2C0C7A" w14:textId="77777777" w:rsidR="006B1026" w:rsidRPr="00C07314" w:rsidRDefault="006B1026" w:rsidP="006678AD">
            <w:pPr>
              <w:contextualSpacing/>
              <w:jc w:val="both"/>
              <w:rPr>
                <w:rFonts w:ascii="Arial" w:hAnsi="Arial" w:cs="Arial"/>
                <w:b/>
                <w:color w:val="000000"/>
                <w:shd w:val="clear" w:color="auto" w:fill="FFFFFF"/>
              </w:rPr>
            </w:pPr>
          </w:p>
          <w:p w14:paraId="24326FC4" w14:textId="4B08C81A" w:rsidR="001B161E" w:rsidRDefault="001B161E" w:rsidP="006678AD">
            <w:pPr>
              <w:contextualSpacing/>
              <w:jc w:val="both"/>
              <w:rPr>
                <w:rFonts w:ascii="Arial" w:hAnsi="Arial" w:cs="Arial"/>
                <w:bCs/>
                <w:color w:val="000000"/>
                <w:shd w:val="clear" w:color="auto" w:fill="FFFFFF"/>
              </w:rPr>
            </w:pPr>
            <w:r w:rsidRPr="00C07314">
              <w:rPr>
                <w:rFonts w:ascii="Arial" w:hAnsi="Arial" w:cs="Arial"/>
                <w:bCs/>
                <w:color w:val="000000"/>
                <w:shd w:val="clear" w:color="auto" w:fill="FFFFFF"/>
              </w:rPr>
              <w:t>There are currently 50 total active sites. Two</w:t>
            </w:r>
            <w:r w:rsidR="00EC6066">
              <w:rPr>
                <w:rFonts w:ascii="Arial" w:hAnsi="Arial" w:cs="Arial"/>
                <w:bCs/>
                <w:color w:val="000000"/>
                <w:shd w:val="clear" w:color="auto" w:fill="FFFFFF"/>
              </w:rPr>
              <w:t xml:space="preserve"> (2)</w:t>
            </w:r>
            <w:r w:rsidRPr="00C07314">
              <w:rPr>
                <w:rFonts w:ascii="Arial" w:hAnsi="Arial" w:cs="Arial"/>
                <w:bCs/>
                <w:color w:val="000000"/>
                <w:shd w:val="clear" w:color="auto" w:fill="FFFFFF"/>
              </w:rPr>
              <w:t xml:space="preserve"> sites have been decommissioned since January 26, 2016. There are no plans </w:t>
            </w:r>
            <w:r w:rsidR="00EC6066">
              <w:rPr>
                <w:rFonts w:ascii="Arial" w:hAnsi="Arial" w:cs="Arial"/>
                <w:bCs/>
                <w:color w:val="000000"/>
                <w:shd w:val="clear" w:color="auto" w:fill="FFFFFF"/>
              </w:rPr>
              <w:t>to</w:t>
            </w:r>
            <w:r w:rsidRPr="00C07314">
              <w:rPr>
                <w:rFonts w:ascii="Arial" w:hAnsi="Arial" w:cs="Arial"/>
                <w:bCs/>
                <w:color w:val="000000"/>
                <w:shd w:val="clear" w:color="auto" w:fill="FFFFFF"/>
              </w:rPr>
              <w:t xml:space="preserve"> replac</w:t>
            </w:r>
            <w:r w:rsidR="00EC6066">
              <w:rPr>
                <w:rFonts w:ascii="Arial" w:hAnsi="Arial" w:cs="Arial"/>
                <w:bCs/>
                <w:color w:val="000000"/>
                <w:shd w:val="clear" w:color="auto" w:fill="FFFFFF"/>
              </w:rPr>
              <w:t>e</w:t>
            </w:r>
            <w:r w:rsidRPr="00C07314">
              <w:rPr>
                <w:rFonts w:ascii="Arial" w:hAnsi="Arial" w:cs="Arial"/>
                <w:bCs/>
                <w:color w:val="000000"/>
                <w:shd w:val="clear" w:color="auto" w:fill="FFFFFF"/>
              </w:rPr>
              <w:t xml:space="preserve"> or repair the decommissioned sites.</w:t>
            </w:r>
            <w:r w:rsidR="00105A4C">
              <w:rPr>
                <w:rFonts w:ascii="Arial" w:hAnsi="Arial" w:cs="Arial"/>
                <w:bCs/>
                <w:color w:val="000000"/>
                <w:shd w:val="clear" w:color="auto" w:fill="FFFFFF"/>
              </w:rPr>
              <w:t xml:space="preserve"> Please see the revised Exhibit B Attachment in NJSTART entitled, “T2814 Revised Exhibit B - </w:t>
            </w:r>
            <w:r w:rsidR="00105A4C" w:rsidRPr="00105A4C">
              <w:rPr>
                <w:rFonts w:ascii="Arial" w:hAnsi="Arial" w:cs="Arial"/>
                <w:bCs/>
                <w:color w:val="000000"/>
                <w:shd w:val="clear" w:color="auto" w:fill="FFFFFF"/>
              </w:rPr>
              <w:t>Location by Longitude/Latitude of RWIS 5/23/2023</w:t>
            </w:r>
            <w:r w:rsidR="00105A4C">
              <w:rPr>
                <w:rFonts w:ascii="Arial" w:hAnsi="Arial" w:cs="Arial"/>
                <w:bCs/>
                <w:color w:val="000000"/>
                <w:shd w:val="clear" w:color="auto" w:fill="FFFFFF"/>
              </w:rPr>
              <w:t>.</w:t>
            </w:r>
            <w:r w:rsidR="00105A4C" w:rsidRPr="00105A4C">
              <w:rPr>
                <w:rFonts w:ascii="Arial" w:hAnsi="Arial" w:cs="Arial"/>
                <w:bCs/>
                <w:color w:val="000000"/>
                <w:shd w:val="clear" w:color="auto" w:fill="FFFFFF"/>
              </w:rPr>
              <w:t>”</w:t>
            </w:r>
            <w:r w:rsidRPr="00C07314">
              <w:rPr>
                <w:rFonts w:ascii="Arial" w:hAnsi="Arial" w:cs="Arial"/>
                <w:bCs/>
                <w:color w:val="000000"/>
                <w:shd w:val="clear" w:color="auto" w:fill="FFFFFF"/>
              </w:rPr>
              <w:t xml:space="preserve"> </w:t>
            </w:r>
          </w:p>
          <w:p w14:paraId="1C4E2705" w14:textId="2BFD0195" w:rsidR="006B1026" w:rsidRPr="00C07314" w:rsidRDefault="006B1026" w:rsidP="006678AD">
            <w:pPr>
              <w:contextualSpacing/>
              <w:jc w:val="both"/>
              <w:rPr>
                <w:rFonts w:ascii="Arial" w:hAnsi="Arial" w:cs="Arial"/>
                <w:b/>
                <w:color w:val="000000"/>
                <w:shd w:val="clear" w:color="auto" w:fill="FFFFFF"/>
              </w:rPr>
            </w:pPr>
          </w:p>
        </w:tc>
      </w:tr>
      <w:tr w:rsidR="001B161E" w:rsidRPr="00C07314" w14:paraId="4E8EF693" w14:textId="77777777" w:rsidTr="39DE16AC">
        <w:tc>
          <w:tcPr>
            <w:tcW w:w="877" w:type="dxa"/>
            <w:tcBorders>
              <w:top w:val="single" w:sz="4" w:space="0" w:color="auto"/>
              <w:left w:val="single" w:sz="4" w:space="0" w:color="auto"/>
              <w:bottom w:val="single" w:sz="4" w:space="0" w:color="auto"/>
              <w:right w:val="single" w:sz="4" w:space="0" w:color="auto"/>
            </w:tcBorders>
          </w:tcPr>
          <w:p w14:paraId="51EBD676" w14:textId="4BFFBE81" w:rsidR="001B161E" w:rsidRPr="00C07314" w:rsidRDefault="001B161E" w:rsidP="001B161E">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5F8F5ADC" w14:textId="26262168" w:rsidR="001B161E" w:rsidRPr="00C07314" w:rsidRDefault="001B161E"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rPr>
              <w:t>Section 4.B</w:t>
            </w:r>
          </w:p>
        </w:tc>
        <w:tc>
          <w:tcPr>
            <w:tcW w:w="7200" w:type="dxa"/>
            <w:tcBorders>
              <w:top w:val="single" w:sz="4" w:space="0" w:color="auto"/>
              <w:left w:val="single" w:sz="4" w:space="0" w:color="auto"/>
              <w:bottom w:val="single" w:sz="4" w:space="0" w:color="auto"/>
              <w:right w:val="single" w:sz="4" w:space="0" w:color="auto"/>
            </w:tcBorders>
          </w:tcPr>
          <w:p w14:paraId="24AC839C" w14:textId="11CDFF78"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r w:rsidRPr="00C07314">
              <w:rPr>
                <w:rFonts w:ascii="Arial" w:hAnsi="Arial" w:cs="Arial"/>
                <w:b/>
                <w:color w:val="000000"/>
                <w:shd w:val="clear" w:color="auto" w:fill="FFFFFF"/>
              </w:rPr>
              <w:t>Please identify any private protocols or custom NTCIP extensions that are in use and whether the custom MIB will be provided for these protocols/extensions.</w:t>
            </w:r>
          </w:p>
          <w:p w14:paraId="26CE6A0C" w14:textId="57C724D3"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p>
          <w:p w14:paraId="0DDCA406" w14:textId="6E73DA29"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Cs/>
                <w:color w:val="000000"/>
                <w:shd w:val="clear" w:color="auto" w:fill="FFFFFF"/>
              </w:rPr>
            </w:pPr>
            <w:r w:rsidRPr="00C07314">
              <w:rPr>
                <w:rFonts w:ascii="Arial" w:hAnsi="Arial" w:cs="Arial"/>
                <w:bCs/>
                <w:color w:val="000000"/>
                <w:shd w:val="clear" w:color="auto" w:fill="FFFFFF"/>
              </w:rPr>
              <w:t xml:space="preserve">Currently there are no private protocols or custom NTCIP extensions that are in use. </w:t>
            </w:r>
            <w:r w:rsidR="0065335B">
              <w:rPr>
                <w:rFonts w:ascii="Arial" w:hAnsi="Arial" w:cs="Arial"/>
                <w:bCs/>
                <w:color w:val="000000"/>
                <w:shd w:val="clear" w:color="auto" w:fill="FFFFFF"/>
              </w:rPr>
              <w:t xml:space="preserve">The </w:t>
            </w:r>
            <w:r w:rsidRPr="00C07314">
              <w:rPr>
                <w:rFonts w:ascii="Arial" w:hAnsi="Arial" w:cs="Arial"/>
                <w:bCs/>
                <w:color w:val="000000"/>
                <w:shd w:val="clear" w:color="auto" w:fill="FFFFFF"/>
              </w:rPr>
              <w:t xml:space="preserve">Contractor shall follow the ones mapped out by NTCIP. </w:t>
            </w:r>
          </w:p>
          <w:p w14:paraId="199D9CA4" w14:textId="078F6F46"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
              </w:rPr>
            </w:pPr>
          </w:p>
        </w:tc>
      </w:tr>
      <w:tr w:rsidR="001B161E" w:rsidRPr="00C07314" w14:paraId="6A41B050" w14:textId="77777777" w:rsidTr="39DE16AC">
        <w:tc>
          <w:tcPr>
            <w:tcW w:w="877" w:type="dxa"/>
            <w:tcBorders>
              <w:top w:val="single" w:sz="4" w:space="0" w:color="auto"/>
              <w:left w:val="single" w:sz="4" w:space="0" w:color="auto"/>
              <w:bottom w:val="single" w:sz="4" w:space="0" w:color="auto"/>
              <w:right w:val="single" w:sz="4" w:space="0" w:color="auto"/>
            </w:tcBorders>
          </w:tcPr>
          <w:p w14:paraId="58BA4D87" w14:textId="2D0055EB" w:rsidR="001B161E" w:rsidRPr="00C07314" w:rsidRDefault="001B161E" w:rsidP="001B161E">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7E3D0A82" w14:textId="13D04E94" w:rsidR="001B161E" w:rsidRPr="00C07314" w:rsidRDefault="001B161E"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rPr>
              <w:t>Section 4.E</w:t>
            </w:r>
          </w:p>
        </w:tc>
        <w:tc>
          <w:tcPr>
            <w:tcW w:w="7200" w:type="dxa"/>
            <w:tcBorders>
              <w:top w:val="single" w:sz="4" w:space="0" w:color="auto"/>
              <w:left w:val="single" w:sz="4" w:space="0" w:color="auto"/>
              <w:bottom w:val="single" w:sz="4" w:space="0" w:color="auto"/>
              <w:right w:val="single" w:sz="4" w:space="0" w:color="auto"/>
            </w:tcBorders>
          </w:tcPr>
          <w:p w14:paraId="1E2E9541" w14:textId="257C7E39"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r w:rsidRPr="00C07314">
              <w:rPr>
                <w:rFonts w:ascii="Arial" w:hAnsi="Arial" w:cs="Arial"/>
                <w:b/>
                <w:color w:val="000000"/>
                <w:shd w:val="clear" w:color="auto" w:fill="FFFFFF"/>
              </w:rPr>
              <w:t>What is the required RWIS polling frequency?</w:t>
            </w:r>
          </w:p>
          <w:p w14:paraId="34032A66" w14:textId="787E4EC9"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p>
          <w:p w14:paraId="27EC6BFD" w14:textId="3D008430"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Cs/>
                <w:color w:val="000000"/>
                <w:shd w:val="clear" w:color="auto" w:fill="FFFFFF"/>
              </w:rPr>
            </w:pPr>
            <w:r w:rsidRPr="00C07314">
              <w:rPr>
                <w:rFonts w:ascii="Arial" w:hAnsi="Arial" w:cs="Arial"/>
                <w:bCs/>
                <w:color w:val="000000"/>
                <w:shd w:val="clear" w:color="auto" w:fill="FFFFFF"/>
              </w:rPr>
              <w:t xml:space="preserve">The RWIS Polling Frequency for meteorological conditions shall be done every 30 minutes. </w:t>
            </w:r>
          </w:p>
          <w:p w14:paraId="06C90E99" w14:textId="42BEAC7F"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p>
        </w:tc>
      </w:tr>
      <w:tr w:rsidR="001B161E" w:rsidRPr="00C07314" w14:paraId="6133568F" w14:textId="77777777" w:rsidTr="39DE16AC">
        <w:tc>
          <w:tcPr>
            <w:tcW w:w="877" w:type="dxa"/>
            <w:tcBorders>
              <w:top w:val="single" w:sz="4" w:space="0" w:color="auto"/>
              <w:left w:val="single" w:sz="4" w:space="0" w:color="auto"/>
              <w:bottom w:val="single" w:sz="4" w:space="0" w:color="auto"/>
              <w:right w:val="single" w:sz="4" w:space="0" w:color="auto"/>
            </w:tcBorders>
          </w:tcPr>
          <w:p w14:paraId="4D152084" w14:textId="3D5E5CDA" w:rsidR="001B161E" w:rsidRPr="00C07314" w:rsidRDefault="001B161E" w:rsidP="001B161E">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3E8D49CF" w14:textId="57CE1BAA" w:rsidR="001B161E" w:rsidRPr="00C07314" w:rsidRDefault="001B161E"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rPr>
              <w:t>Section 4.E</w:t>
            </w:r>
          </w:p>
        </w:tc>
        <w:tc>
          <w:tcPr>
            <w:tcW w:w="7200" w:type="dxa"/>
            <w:tcBorders>
              <w:top w:val="single" w:sz="4" w:space="0" w:color="auto"/>
              <w:left w:val="single" w:sz="4" w:space="0" w:color="auto"/>
              <w:bottom w:val="single" w:sz="4" w:space="0" w:color="auto"/>
              <w:right w:val="single" w:sz="4" w:space="0" w:color="auto"/>
            </w:tcBorders>
          </w:tcPr>
          <w:p w14:paraId="15636D20" w14:textId="35712AD8"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r w:rsidRPr="00C07314">
              <w:rPr>
                <w:rFonts w:ascii="Arial" w:hAnsi="Arial" w:cs="Arial"/>
                <w:b/>
                <w:color w:val="000000"/>
                <w:shd w:val="clear" w:color="auto" w:fill="FFFFFF"/>
              </w:rPr>
              <w:t xml:space="preserve">What is the requirement to capture camera images from RWIS sites? What is the required camera image capture frequency? </w:t>
            </w:r>
          </w:p>
          <w:p w14:paraId="51857224" w14:textId="0778A879"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p>
          <w:p w14:paraId="3AE3D1D2" w14:textId="4EACF473"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Cs/>
                <w:color w:val="000000"/>
                <w:shd w:val="clear" w:color="auto" w:fill="FFFFFF"/>
              </w:rPr>
            </w:pPr>
            <w:r w:rsidRPr="00C07314">
              <w:rPr>
                <w:rFonts w:ascii="Arial" w:hAnsi="Arial" w:cs="Arial"/>
                <w:bCs/>
                <w:color w:val="000000"/>
                <w:shd w:val="clear" w:color="auto" w:fill="FFFFFF"/>
              </w:rPr>
              <w:t xml:space="preserve">There is no requirement to capture camera images from RWIS sites. </w:t>
            </w:r>
          </w:p>
          <w:p w14:paraId="4D556C94" w14:textId="246A1990"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p>
        </w:tc>
      </w:tr>
      <w:tr w:rsidR="001B161E" w:rsidRPr="00C07314" w14:paraId="0616C737" w14:textId="77777777" w:rsidTr="39DE16AC">
        <w:tc>
          <w:tcPr>
            <w:tcW w:w="877" w:type="dxa"/>
            <w:tcBorders>
              <w:top w:val="single" w:sz="4" w:space="0" w:color="auto"/>
              <w:left w:val="single" w:sz="4" w:space="0" w:color="auto"/>
              <w:bottom w:val="single" w:sz="4" w:space="0" w:color="auto"/>
              <w:right w:val="single" w:sz="4" w:space="0" w:color="auto"/>
            </w:tcBorders>
          </w:tcPr>
          <w:p w14:paraId="7123CD58" w14:textId="399355F2" w:rsidR="001B161E" w:rsidRPr="00C07314" w:rsidRDefault="001B161E" w:rsidP="001B161E">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589AB33" w14:textId="79C2C1C2" w:rsidR="001B161E" w:rsidRPr="00C07314" w:rsidRDefault="001B161E"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rPr>
              <w:t>Section 4.E</w:t>
            </w:r>
          </w:p>
        </w:tc>
        <w:tc>
          <w:tcPr>
            <w:tcW w:w="7200" w:type="dxa"/>
            <w:tcBorders>
              <w:top w:val="single" w:sz="4" w:space="0" w:color="auto"/>
              <w:left w:val="single" w:sz="4" w:space="0" w:color="auto"/>
              <w:bottom w:val="single" w:sz="4" w:space="0" w:color="auto"/>
              <w:right w:val="single" w:sz="4" w:space="0" w:color="auto"/>
            </w:tcBorders>
          </w:tcPr>
          <w:p w14:paraId="3BB05000" w14:textId="5C2AB5A5"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r w:rsidRPr="00C07314">
              <w:rPr>
                <w:rFonts w:ascii="Arial" w:hAnsi="Arial" w:cs="Arial"/>
                <w:b/>
                <w:color w:val="000000"/>
                <w:shd w:val="clear" w:color="auto" w:fill="FFFFFF"/>
              </w:rPr>
              <w:t>How many NJDOT users require access to the RWIS internet-based site?</w:t>
            </w:r>
          </w:p>
          <w:p w14:paraId="6D875AEC" w14:textId="7CB803B8"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p>
          <w:p w14:paraId="3A73B0F1" w14:textId="704E63CA"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Cs/>
                <w:color w:val="000000"/>
                <w:shd w:val="clear" w:color="auto" w:fill="FFFFFF"/>
              </w:rPr>
            </w:pPr>
            <w:r w:rsidRPr="00C07314">
              <w:rPr>
                <w:rFonts w:ascii="Arial" w:hAnsi="Arial" w:cs="Arial"/>
                <w:bCs/>
                <w:color w:val="000000"/>
                <w:shd w:val="clear" w:color="auto" w:fill="FFFFFF"/>
              </w:rPr>
              <w:t xml:space="preserve">The RWIS internet-based site shall be accessible by an unlimited number users.  </w:t>
            </w:r>
          </w:p>
          <w:p w14:paraId="0D796B51" w14:textId="3119892D" w:rsidR="001B161E" w:rsidRPr="00C07314" w:rsidRDefault="001B161E" w:rsidP="006678AD">
            <w:pPr>
              <w:tabs>
                <w:tab w:val="left" w:pos="0"/>
                <w:tab w:val="left" w:pos="1710"/>
              </w:tabs>
              <w:overflowPunct w:val="0"/>
              <w:autoSpaceDE w:val="0"/>
              <w:autoSpaceDN w:val="0"/>
              <w:adjustRightInd w:val="0"/>
              <w:contextualSpacing/>
              <w:jc w:val="both"/>
              <w:rPr>
                <w:rFonts w:ascii="Arial" w:hAnsi="Arial" w:cs="Arial"/>
                <w:b/>
                <w:color w:val="000000"/>
                <w:shd w:val="clear" w:color="auto" w:fill="FFFFFF"/>
              </w:rPr>
            </w:pPr>
          </w:p>
        </w:tc>
      </w:tr>
      <w:tr w:rsidR="001B161E" w:rsidRPr="00C07314" w14:paraId="68D2AE49" w14:textId="77777777" w:rsidTr="39DE16AC">
        <w:tc>
          <w:tcPr>
            <w:tcW w:w="877" w:type="dxa"/>
            <w:tcBorders>
              <w:top w:val="single" w:sz="4" w:space="0" w:color="auto"/>
              <w:left w:val="single" w:sz="4" w:space="0" w:color="auto"/>
              <w:bottom w:val="single" w:sz="4" w:space="0" w:color="auto"/>
              <w:right w:val="single" w:sz="4" w:space="0" w:color="auto"/>
            </w:tcBorders>
          </w:tcPr>
          <w:p w14:paraId="01D548C9" w14:textId="4E8C1B75" w:rsidR="001B161E" w:rsidRPr="00C07314" w:rsidRDefault="001B161E" w:rsidP="001B161E">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6E55F3E6" w14:textId="7D07538B" w:rsidR="001B161E" w:rsidRPr="00C07314" w:rsidRDefault="001B161E"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rPr>
              <w:t>Section 4.E</w:t>
            </w:r>
          </w:p>
        </w:tc>
        <w:tc>
          <w:tcPr>
            <w:tcW w:w="7200" w:type="dxa"/>
            <w:tcBorders>
              <w:top w:val="single" w:sz="4" w:space="0" w:color="auto"/>
              <w:left w:val="single" w:sz="4" w:space="0" w:color="auto"/>
              <w:bottom w:val="single" w:sz="4" w:space="0" w:color="auto"/>
              <w:right w:val="single" w:sz="4" w:space="0" w:color="auto"/>
            </w:tcBorders>
          </w:tcPr>
          <w:p w14:paraId="227B45D5" w14:textId="5F5C570A" w:rsidR="001B161E" w:rsidRDefault="001B161E" w:rsidP="006678AD">
            <w:pPr>
              <w:contextualSpacing/>
              <w:jc w:val="both"/>
              <w:rPr>
                <w:rFonts w:ascii="Arial" w:hAnsi="Arial" w:cs="Arial"/>
                <w:b/>
                <w:color w:val="000000"/>
              </w:rPr>
            </w:pPr>
            <w:r w:rsidRPr="00C07314">
              <w:rPr>
                <w:rFonts w:ascii="Arial" w:hAnsi="Arial" w:cs="Arial"/>
                <w:b/>
                <w:color w:val="000000"/>
              </w:rPr>
              <w:t>What are the RWIS display requirements for the Internet-based site? Do they include: Map display with RWIS locations, access to current RWIS observations via hover, color coding of RWIS icons to indicate RWIS health, transportation network context, NJDOT regional boundaries, weather condition context, Table with all current observations by RWIS, table grouping capabilities by NJDOT region, mobile device application, other requirements?</w:t>
            </w:r>
          </w:p>
          <w:p w14:paraId="7483F31F" w14:textId="77777777" w:rsidR="006B1026" w:rsidRPr="00C07314" w:rsidRDefault="006B1026" w:rsidP="006678AD">
            <w:pPr>
              <w:contextualSpacing/>
              <w:jc w:val="both"/>
              <w:rPr>
                <w:rFonts w:ascii="Arial" w:hAnsi="Arial" w:cs="Arial"/>
                <w:b/>
                <w:color w:val="000000"/>
              </w:rPr>
            </w:pPr>
          </w:p>
          <w:p w14:paraId="49D1BAE0" w14:textId="1E2F33B3" w:rsidR="001B161E" w:rsidRDefault="005A3A49" w:rsidP="006678AD">
            <w:pPr>
              <w:contextualSpacing/>
              <w:jc w:val="both"/>
              <w:rPr>
                <w:rFonts w:ascii="Arial" w:hAnsi="Arial" w:cs="Arial"/>
                <w:bCs/>
                <w:color w:val="000000"/>
              </w:rPr>
            </w:pPr>
            <w:r>
              <w:rPr>
                <w:rFonts w:ascii="Arial" w:hAnsi="Arial" w:cs="Arial"/>
                <w:bCs/>
                <w:color w:val="000000"/>
              </w:rPr>
              <w:t>Yes, the State</w:t>
            </w:r>
            <w:r w:rsidR="001B161E" w:rsidRPr="00C07314">
              <w:rPr>
                <w:rFonts w:ascii="Arial" w:hAnsi="Arial" w:cs="Arial"/>
                <w:bCs/>
                <w:color w:val="000000"/>
              </w:rPr>
              <w:t xml:space="preserve"> require</w:t>
            </w:r>
            <w:r>
              <w:rPr>
                <w:rFonts w:ascii="Arial" w:hAnsi="Arial" w:cs="Arial"/>
                <w:bCs/>
                <w:color w:val="000000"/>
              </w:rPr>
              <w:t>s</w:t>
            </w:r>
            <w:r w:rsidR="001B161E" w:rsidRPr="00C07314">
              <w:rPr>
                <w:rFonts w:ascii="Arial" w:hAnsi="Arial" w:cs="Arial"/>
                <w:bCs/>
                <w:color w:val="000000"/>
              </w:rPr>
              <w:t xml:space="preserve"> an internet-based dashboard </w:t>
            </w:r>
            <w:r w:rsidR="0065335B">
              <w:rPr>
                <w:rFonts w:ascii="Arial" w:hAnsi="Arial" w:cs="Arial"/>
                <w:bCs/>
                <w:color w:val="000000"/>
              </w:rPr>
              <w:t>including</w:t>
            </w:r>
            <w:r w:rsidR="001B161E" w:rsidRPr="00C07314">
              <w:rPr>
                <w:rFonts w:ascii="Arial" w:hAnsi="Arial" w:cs="Arial"/>
                <w:bCs/>
                <w:color w:val="000000"/>
              </w:rPr>
              <w:t xml:space="preserve"> but not limited to: map display of RWIS locations, access to current RWIS observations via hover, color coding of RWIS icons to indicate RWIS health, transportation network context, NJDOT regional boundaries, weather condition context, table with all current observations by RWIS, table regrouping capabilities by NJDOT region, mobile device application and more. </w:t>
            </w:r>
          </w:p>
          <w:p w14:paraId="727AB730" w14:textId="7D694039" w:rsidR="006B1026" w:rsidRPr="00C07314" w:rsidRDefault="006B1026" w:rsidP="006678AD">
            <w:pPr>
              <w:contextualSpacing/>
              <w:jc w:val="both"/>
              <w:rPr>
                <w:rFonts w:ascii="Arial" w:hAnsi="Arial" w:cs="Arial"/>
                <w:bCs/>
              </w:rPr>
            </w:pPr>
          </w:p>
        </w:tc>
      </w:tr>
      <w:tr w:rsidR="001B161E" w:rsidRPr="00C07314" w14:paraId="2DA92233" w14:textId="77777777" w:rsidTr="39DE16AC">
        <w:tc>
          <w:tcPr>
            <w:tcW w:w="877" w:type="dxa"/>
            <w:tcBorders>
              <w:top w:val="single" w:sz="4" w:space="0" w:color="auto"/>
              <w:left w:val="single" w:sz="4" w:space="0" w:color="auto"/>
              <w:bottom w:val="single" w:sz="4" w:space="0" w:color="auto"/>
              <w:right w:val="single" w:sz="4" w:space="0" w:color="auto"/>
            </w:tcBorders>
          </w:tcPr>
          <w:p w14:paraId="35319DE2" w14:textId="1F364CEA" w:rsidR="001B161E" w:rsidRPr="00C07314" w:rsidRDefault="001B161E" w:rsidP="001B161E">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4B82B27B" w14:textId="6CDC12BE" w:rsidR="001B161E" w:rsidRPr="00C07314" w:rsidRDefault="001B161E" w:rsidP="006678AD">
            <w:pPr>
              <w:tabs>
                <w:tab w:val="left" w:pos="0"/>
              </w:tabs>
              <w:overflowPunct w:val="0"/>
              <w:autoSpaceDE w:val="0"/>
              <w:autoSpaceDN w:val="0"/>
              <w:adjustRightInd w:val="0"/>
              <w:contextualSpacing/>
              <w:jc w:val="both"/>
              <w:rPr>
                <w:rFonts w:ascii="Arial" w:hAnsi="Arial" w:cs="Arial"/>
              </w:rPr>
            </w:pPr>
            <w:r w:rsidRPr="00C07314">
              <w:rPr>
                <w:rFonts w:ascii="Arial" w:hAnsi="Arial" w:cs="Arial"/>
              </w:rPr>
              <w:t>Section 4.E</w:t>
            </w:r>
          </w:p>
        </w:tc>
        <w:tc>
          <w:tcPr>
            <w:tcW w:w="7200" w:type="dxa"/>
            <w:tcBorders>
              <w:top w:val="single" w:sz="4" w:space="0" w:color="auto"/>
              <w:left w:val="single" w:sz="4" w:space="0" w:color="auto"/>
              <w:bottom w:val="single" w:sz="4" w:space="0" w:color="auto"/>
              <w:right w:val="single" w:sz="4" w:space="0" w:color="auto"/>
            </w:tcBorders>
          </w:tcPr>
          <w:p w14:paraId="12E2B1D5" w14:textId="7D75051D" w:rsidR="001B161E" w:rsidRDefault="001B161E" w:rsidP="006678AD">
            <w:pPr>
              <w:contextualSpacing/>
              <w:jc w:val="both"/>
              <w:rPr>
                <w:rFonts w:ascii="Arial" w:hAnsi="Arial" w:cs="Arial"/>
                <w:b/>
                <w:color w:val="000000"/>
              </w:rPr>
            </w:pPr>
            <w:r w:rsidRPr="00C07314">
              <w:rPr>
                <w:rFonts w:ascii="Arial" w:hAnsi="Arial" w:cs="Arial"/>
                <w:b/>
                <w:color w:val="000000"/>
              </w:rPr>
              <w:t xml:space="preserve">What are the archiving requirements for RWIS data that is collected through the provider system? </w:t>
            </w:r>
          </w:p>
          <w:p w14:paraId="0D5231D5" w14:textId="77777777" w:rsidR="006B1026" w:rsidRPr="00C07314" w:rsidRDefault="006B1026" w:rsidP="006678AD">
            <w:pPr>
              <w:contextualSpacing/>
              <w:jc w:val="both"/>
              <w:rPr>
                <w:rFonts w:ascii="Arial" w:hAnsi="Arial" w:cs="Arial"/>
                <w:bCs/>
                <w:color w:val="000000"/>
              </w:rPr>
            </w:pPr>
          </w:p>
          <w:p w14:paraId="48B6B339" w14:textId="77777777" w:rsidR="001B161E" w:rsidRDefault="001B161E" w:rsidP="006678AD">
            <w:pPr>
              <w:contextualSpacing/>
              <w:jc w:val="both"/>
              <w:rPr>
                <w:rFonts w:ascii="Arial" w:hAnsi="Arial" w:cs="Arial"/>
                <w:bCs/>
                <w:color w:val="000000"/>
              </w:rPr>
            </w:pPr>
            <w:r w:rsidRPr="00C07314">
              <w:rPr>
                <w:rFonts w:ascii="Arial" w:hAnsi="Arial" w:cs="Arial"/>
                <w:bCs/>
                <w:color w:val="000000"/>
              </w:rPr>
              <w:t xml:space="preserve">The archiving requirements for RWIS data are that all data collected shall be maintained and preserved for a minimum of one (1) year. </w:t>
            </w:r>
          </w:p>
          <w:p w14:paraId="7005E82E" w14:textId="674477D9" w:rsidR="006B1026" w:rsidRPr="00C07314" w:rsidRDefault="006B1026" w:rsidP="006678AD">
            <w:pPr>
              <w:contextualSpacing/>
              <w:jc w:val="both"/>
              <w:rPr>
                <w:rFonts w:ascii="Arial" w:hAnsi="Arial" w:cs="Arial"/>
                <w:bCs/>
                <w:color w:val="000000"/>
              </w:rPr>
            </w:pPr>
          </w:p>
        </w:tc>
      </w:tr>
      <w:tr w:rsidR="001B161E" w:rsidRPr="00C07314" w14:paraId="68782856" w14:textId="77777777" w:rsidTr="39DE16AC">
        <w:tc>
          <w:tcPr>
            <w:tcW w:w="877" w:type="dxa"/>
            <w:tcBorders>
              <w:top w:val="single" w:sz="4" w:space="0" w:color="auto"/>
              <w:left w:val="single" w:sz="4" w:space="0" w:color="auto"/>
              <w:bottom w:val="single" w:sz="4" w:space="0" w:color="auto"/>
              <w:right w:val="single" w:sz="4" w:space="0" w:color="auto"/>
            </w:tcBorders>
          </w:tcPr>
          <w:p w14:paraId="3DE64DA1" w14:textId="63A0A6BC" w:rsidR="001B161E" w:rsidRPr="00C07314" w:rsidRDefault="001B161E" w:rsidP="001B161E">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473CE803" w14:textId="40C84109" w:rsidR="001B161E" w:rsidRPr="00C07314" w:rsidRDefault="001B161E" w:rsidP="006678AD">
            <w:pPr>
              <w:contextualSpacing/>
              <w:jc w:val="both"/>
              <w:rPr>
                <w:rFonts w:ascii="Arial" w:hAnsi="Arial" w:cs="Arial"/>
                <w:color w:val="000000"/>
              </w:rPr>
            </w:pPr>
            <w:r w:rsidRPr="00C07314">
              <w:rPr>
                <w:rFonts w:ascii="Arial" w:hAnsi="Arial" w:cs="Arial"/>
                <w:color w:val="000000"/>
              </w:rPr>
              <w:t>Section 4.12</w:t>
            </w:r>
          </w:p>
        </w:tc>
        <w:tc>
          <w:tcPr>
            <w:tcW w:w="7200" w:type="dxa"/>
            <w:tcBorders>
              <w:top w:val="single" w:sz="4" w:space="0" w:color="auto"/>
              <w:left w:val="single" w:sz="4" w:space="0" w:color="auto"/>
              <w:bottom w:val="single" w:sz="4" w:space="0" w:color="auto"/>
              <w:right w:val="single" w:sz="4" w:space="0" w:color="auto"/>
            </w:tcBorders>
          </w:tcPr>
          <w:p w14:paraId="63E5D33A" w14:textId="5DB52E4D" w:rsidR="001B161E" w:rsidRDefault="001B161E" w:rsidP="006678AD">
            <w:pPr>
              <w:contextualSpacing/>
              <w:jc w:val="both"/>
              <w:rPr>
                <w:rFonts w:ascii="Arial" w:hAnsi="Arial" w:cs="Arial"/>
                <w:b/>
                <w:color w:val="000000"/>
                <w:shd w:val="clear" w:color="auto" w:fill="FFFFFF"/>
              </w:rPr>
            </w:pPr>
            <w:r w:rsidRPr="00C07314">
              <w:rPr>
                <w:rFonts w:ascii="Arial" w:hAnsi="Arial" w:cs="Arial"/>
                <w:b/>
                <w:color w:val="000000"/>
                <w:shd w:val="clear" w:color="auto" w:fill="FFFFFF"/>
              </w:rPr>
              <w:t>Can NJDOT confirm that Exhibit C is a current breakdown of calibration steps and requirements?</w:t>
            </w:r>
          </w:p>
          <w:p w14:paraId="0ABE1D0A" w14:textId="77777777" w:rsidR="006B1026" w:rsidRPr="00C07314" w:rsidRDefault="006B1026" w:rsidP="006678AD">
            <w:pPr>
              <w:contextualSpacing/>
              <w:jc w:val="both"/>
              <w:rPr>
                <w:rFonts w:ascii="Arial" w:hAnsi="Arial" w:cs="Arial"/>
                <w:b/>
                <w:color w:val="000000"/>
                <w:shd w:val="clear" w:color="auto" w:fill="FFFFFF"/>
              </w:rPr>
            </w:pPr>
          </w:p>
          <w:p w14:paraId="7C124C7F" w14:textId="54A8C212" w:rsidR="001B161E" w:rsidRDefault="001B161E" w:rsidP="006678AD">
            <w:pPr>
              <w:contextualSpacing/>
              <w:jc w:val="both"/>
              <w:rPr>
                <w:rFonts w:ascii="Arial" w:hAnsi="Arial" w:cs="Arial"/>
                <w:color w:val="000000"/>
                <w:shd w:val="clear" w:color="auto" w:fill="FFFFFF"/>
              </w:rPr>
            </w:pPr>
            <w:r w:rsidRPr="00C07314">
              <w:rPr>
                <w:rFonts w:ascii="Arial" w:hAnsi="Arial" w:cs="Arial"/>
                <w:color w:val="000000"/>
                <w:shd w:val="clear" w:color="auto" w:fill="FFFFFF"/>
              </w:rPr>
              <w:t xml:space="preserve">Yes, Exhibit C is a </w:t>
            </w:r>
            <w:r w:rsidR="005A3A49">
              <w:rPr>
                <w:rFonts w:ascii="Arial" w:hAnsi="Arial" w:cs="Arial"/>
                <w:color w:val="000000"/>
                <w:shd w:val="clear" w:color="auto" w:fill="FFFFFF"/>
              </w:rPr>
              <w:t xml:space="preserve">current </w:t>
            </w:r>
            <w:r w:rsidRPr="00C07314">
              <w:rPr>
                <w:rFonts w:ascii="Arial" w:hAnsi="Arial" w:cs="Arial"/>
                <w:color w:val="000000"/>
                <w:shd w:val="clear" w:color="auto" w:fill="FFFFFF"/>
              </w:rPr>
              <w:t>breakdown of calibration steps and also preventative maintenance items.</w:t>
            </w:r>
          </w:p>
          <w:p w14:paraId="069DA2B8" w14:textId="4FA4B075" w:rsidR="006B1026" w:rsidRPr="00C07314" w:rsidRDefault="006B1026" w:rsidP="006678AD">
            <w:pPr>
              <w:contextualSpacing/>
              <w:jc w:val="both"/>
              <w:rPr>
                <w:rFonts w:ascii="Arial" w:hAnsi="Arial" w:cs="Arial"/>
                <w:color w:val="000000"/>
                <w:shd w:val="clear" w:color="auto" w:fill="FFFFFF"/>
              </w:rPr>
            </w:pPr>
          </w:p>
        </w:tc>
      </w:tr>
      <w:tr w:rsidR="00F3722E" w:rsidRPr="00C07314" w14:paraId="2BBDC3D5" w14:textId="77777777" w:rsidTr="39DE16AC">
        <w:tc>
          <w:tcPr>
            <w:tcW w:w="877" w:type="dxa"/>
            <w:tcBorders>
              <w:top w:val="single" w:sz="4" w:space="0" w:color="auto"/>
              <w:left w:val="single" w:sz="4" w:space="0" w:color="auto"/>
              <w:bottom w:val="single" w:sz="4" w:space="0" w:color="auto"/>
              <w:right w:val="single" w:sz="4" w:space="0" w:color="auto"/>
            </w:tcBorders>
          </w:tcPr>
          <w:p w14:paraId="0E21C72F" w14:textId="55B80A16" w:rsidR="00F3722E" w:rsidRDefault="00F3722E" w:rsidP="001B161E">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40E30AC0" w14:textId="606F710E" w:rsidR="00F3722E" w:rsidRPr="00C07314" w:rsidRDefault="00F3722E" w:rsidP="006678AD">
            <w:pPr>
              <w:contextualSpacing/>
              <w:jc w:val="both"/>
              <w:rPr>
                <w:rFonts w:ascii="Arial" w:hAnsi="Arial" w:cs="Arial"/>
                <w:color w:val="000000"/>
              </w:rPr>
            </w:pPr>
            <w:r w:rsidRPr="00C07314">
              <w:rPr>
                <w:rFonts w:ascii="Arial" w:hAnsi="Arial" w:cs="Arial"/>
                <w:color w:val="000000"/>
              </w:rPr>
              <w:t>Section 4.1.5</w:t>
            </w:r>
          </w:p>
        </w:tc>
        <w:tc>
          <w:tcPr>
            <w:tcW w:w="7200" w:type="dxa"/>
            <w:tcBorders>
              <w:top w:val="single" w:sz="4" w:space="0" w:color="auto"/>
              <w:left w:val="single" w:sz="4" w:space="0" w:color="auto"/>
              <w:bottom w:val="single" w:sz="4" w:space="0" w:color="auto"/>
              <w:right w:val="single" w:sz="4" w:space="0" w:color="auto"/>
            </w:tcBorders>
          </w:tcPr>
          <w:p w14:paraId="19C4BF4D" w14:textId="6F1B2163" w:rsidR="00F3722E" w:rsidRPr="00F3722E" w:rsidRDefault="00F3722E" w:rsidP="00F3722E">
            <w:pPr>
              <w:contextualSpacing/>
              <w:jc w:val="both"/>
              <w:rPr>
                <w:rFonts w:ascii="Arial" w:hAnsi="Arial" w:cs="Arial"/>
                <w:b/>
                <w:color w:val="000000"/>
                <w:shd w:val="clear" w:color="auto" w:fill="FFFFFF"/>
              </w:rPr>
            </w:pPr>
            <w:r w:rsidRPr="00F3722E">
              <w:rPr>
                <w:rFonts w:ascii="Arial" w:hAnsi="Arial" w:cs="Arial"/>
                <w:b/>
                <w:color w:val="000000"/>
                <w:shd w:val="clear" w:color="auto" w:fill="FFFFFF"/>
              </w:rPr>
              <w:t xml:space="preserve">Is the hourly rate to be applied to mobilization/travel time to and from the RWIS field site(s) as well as all time spent onsite troubleshooting and performing corrective action, or is it applied to onsite time only? By way of example, if a minor repair requires a 2-hour drive to reach the location; then 30 minutes to access the cabinet, reset the modem, and confirm communication; and 2-hour drive back </w:t>
            </w:r>
            <w:r>
              <w:rPr>
                <w:rFonts w:ascii="Arial" w:hAnsi="Arial" w:cs="Arial"/>
                <w:b/>
                <w:color w:val="000000"/>
                <w:shd w:val="clear" w:color="auto" w:fill="FFFFFF"/>
              </w:rPr>
              <w:t>-</w:t>
            </w:r>
            <w:r w:rsidRPr="00F3722E">
              <w:rPr>
                <w:rFonts w:ascii="Arial" w:hAnsi="Arial" w:cs="Arial"/>
                <w:b/>
                <w:color w:val="000000"/>
                <w:shd w:val="clear" w:color="auto" w:fill="FFFFFF"/>
              </w:rPr>
              <w:t xml:space="preserve"> would the RWIS Maintenance Contractor bill for the total 4.5 hours required in responding to the corrective maintenance service call, or only the 0.5 hours onsite?</w:t>
            </w:r>
          </w:p>
          <w:p w14:paraId="2BEBBFB2" w14:textId="77777777" w:rsidR="00F3722E" w:rsidRPr="00F3722E" w:rsidRDefault="00F3722E" w:rsidP="00F3722E">
            <w:pPr>
              <w:contextualSpacing/>
              <w:jc w:val="both"/>
              <w:rPr>
                <w:rFonts w:ascii="Arial" w:hAnsi="Arial" w:cs="Arial"/>
                <w:b/>
                <w:color w:val="000000"/>
                <w:shd w:val="clear" w:color="auto" w:fill="FFFFFF"/>
              </w:rPr>
            </w:pPr>
          </w:p>
          <w:p w14:paraId="0E25D786" w14:textId="75429E95" w:rsidR="00F3722E" w:rsidRPr="00F3722E" w:rsidRDefault="00F3722E" w:rsidP="00F3722E">
            <w:pPr>
              <w:contextualSpacing/>
              <w:jc w:val="both"/>
              <w:rPr>
                <w:rFonts w:ascii="Arial" w:hAnsi="Arial" w:cs="Arial"/>
                <w:bCs/>
                <w:color w:val="000000"/>
                <w:shd w:val="clear" w:color="auto" w:fill="FFFFFF"/>
              </w:rPr>
            </w:pPr>
            <w:r w:rsidRPr="00F3722E">
              <w:rPr>
                <w:rFonts w:ascii="Arial" w:hAnsi="Arial" w:cs="Arial"/>
                <w:bCs/>
                <w:color w:val="000000"/>
                <w:shd w:val="clear" w:color="auto" w:fill="FFFFFF"/>
              </w:rPr>
              <w:t xml:space="preserve">As stated in Section 4.1.5, the Contractor will be reimbursed for all time dedicated towards travel and repair of the RWIS sites. Therefore, per </w:t>
            </w:r>
            <w:r>
              <w:rPr>
                <w:rFonts w:ascii="Arial" w:hAnsi="Arial" w:cs="Arial"/>
                <w:bCs/>
                <w:color w:val="000000"/>
                <w:shd w:val="clear" w:color="auto" w:fill="FFFFFF"/>
              </w:rPr>
              <w:t xml:space="preserve">the </w:t>
            </w:r>
            <w:r w:rsidRPr="00F3722E">
              <w:rPr>
                <w:rFonts w:ascii="Arial" w:hAnsi="Arial" w:cs="Arial"/>
                <w:bCs/>
                <w:color w:val="000000"/>
                <w:shd w:val="clear" w:color="auto" w:fill="FFFFFF"/>
              </w:rPr>
              <w:t xml:space="preserve">above example, the Contractor would be reimbursed for the 4.5 hours billed. </w:t>
            </w:r>
          </w:p>
          <w:p w14:paraId="612035D3" w14:textId="77777777" w:rsidR="00F3722E" w:rsidRPr="00C07314" w:rsidRDefault="00F3722E" w:rsidP="006678AD">
            <w:pPr>
              <w:contextualSpacing/>
              <w:jc w:val="both"/>
              <w:rPr>
                <w:rFonts w:ascii="Arial" w:hAnsi="Arial" w:cs="Arial"/>
                <w:b/>
                <w:color w:val="000000"/>
                <w:shd w:val="clear" w:color="auto" w:fill="FFFFFF"/>
              </w:rPr>
            </w:pPr>
          </w:p>
        </w:tc>
      </w:tr>
      <w:tr w:rsidR="001B161E" w:rsidRPr="00C07314" w14:paraId="4399043D" w14:textId="77777777" w:rsidTr="009D183B">
        <w:tc>
          <w:tcPr>
            <w:tcW w:w="877" w:type="dxa"/>
            <w:tcBorders>
              <w:top w:val="single" w:sz="4" w:space="0" w:color="auto"/>
              <w:left w:val="single" w:sz="4" w:space="0" w:color="auto"/>
              <w:bottom w:val="single" w:sz="4" w:space="0" w:color="auto"/>
              <w:right w:val="single" w:sz="4" w:space="0" w:color="auto"/>
            </w:tcBorders>
          </w:tcPr>
          <w:p w14:paraId="590D4570" w14:textId="65039E71" w:rsidR="001B161E" w:rsidRPr="00C07314" w:rsidRDefault="001B161E" w:rsidP="001B161E">
            <w:pPr>
              <w:tabs>
                <w:tab w:val="left" w:pos="0"/>
              </w:tabs>
              <w:autoSpaceDN w:val="0"/>
              <w:jc w:val="center"/>
              <w:rPr>
                <w:rFonts w:ascii="Arial" w:hAnsi="Arial" w:cs="Arial"/>
              </w:rPr>
            </w:pPr>
            <w:r w:rsidRPr="00C07314">
              <w:rPr>
                <w:rFonts w:ascii="Arial" w:hAnsi="Arial" w:cs="Arial"/>
              </w:rPr>
              <w:t>1</w:t>
            </w: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D2DAD28" w14:textId="0BB9D08A" w:rsidR="001B161E" w:rsidRPr="00C07314" w:rsidRDefault="001B161E" w:rsidP="006678AD">
            <w:pPr>
              <w:contextualSpacing/>
              <w:jc w:val="both"/>
              <w:rPr>
                <w:rFonts w:ascii="Arial" w:hAnsi="Arial" w:cs="Arial"/>
                <w:color w:val="000000"/>
              </w:rPr>
            </w:pPr>
            <w:r w:rsidRPr="00C07314">
              <w:rPr>
                <w:rFonts w:ascii="Arial" w:hAnsi="Arial" w:cs="Arial"/>
                <w:color w:val="000000"/>
              </w:rPr>
              <w:t>Section 4.1.5</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876CFD4" w14:textId="77777777" w:rsidR="001B161E" w:rsidRPr="00C07314" w:rsidRDefault="001B161E" w:rsidP="006678AD">
            <w:pPr>
              <w:contextualSpacing/>
              <w:jc w:val="both"/>
              <w:rPr>
                <w:rFonts w:ascii="Arial" w:hAnsi="Arial" w:cs="Arial"/>
                <w:b/>
                <w:color w:val="000000"/>
              </w:rPr>
            </w:pPr>
            <w:r w:rsidRPr="00C07314">
              <w:rPr>
                <w:rFonts w:ascii="Arial" w:hAnsi="Arial" w:cs="Arial"/>
                <w:b/>
                <w:color w:val="000000"/>
              </w:rPr>
              <w:t>Can NJDOT please confirm whether it is correct that less than ten (10) paid corrective maintenance service calls might be authorized in a typical year?</w:t>
            </w:r>
          </w:p>
          <w:p w14:paraId="0F063A37" w14:textId="77777777" w:rsidR="006B1026" w:rsidRDefault="006B1026" w:rsidP="006678AD">
            <w:pPr>
              <w:contextualSpacing/>
              <w:jc w:val="both"/>
              <w:rPr>
                <w:rFonts w:ascii="Arial" w:hAnsi="Arial" w:cs="Arial"/>
                <w:bCs/>
                <w:color w:val="000000"/>
              </w:rPr>
            </w:pPr>
          </w:p>
          <w:p w14:paraId="48B6F9CA" w14:textId="76E33E48" w:rsidR="001B161E" w:rsidRDefault="00F3722E" w:rsidP="006678AD">
            <w:pPr>
              <w:contextualSpacing/>
              <w:jc w:val="both"/>
              <w:rPr>
                <w:rFonts w:ascii="Arial" w:hAnsi="Arial" w:cs="Arial"/>
                <w:bCs/>
                <w:color w:val="000000"/>
              </w:rPr>
            </w:pPr>
            <w:r>
              <w:rPr>
                <w:rFonts w:ascii="Arial" w:hAnsi="Arial" w:cs="Arial"/>
                <w:bCs/>
                <w:color w:val="000000"/>
              </w:rPr>
              <w:t>The State</w:t>
            </w:r>
            <w:r w:rsidR="001B161E" w:rsidRPr="00C07314">
              <w:rPr>
                <w:rFonts w:ascii="Arial" w:hAnsi="Arial" w:cs="Arial"/>
                <w:bCs/>
                <w:color w:val="000000"/>
              </w:rPr>
              <w:t xml:space="preserve"> does not guarantee a minimum </w:t>
            </w:r>
            <w:r>
              <w:rPr>
                <w:rFonts w:ascii="Arial" w:hAnsi="Arial" w:cs="Arial"/>
                <w:bCs/>
                <w:color w:val="000000"/>
              </w:rPr>
              <w:t xml:space="preserve">or maximum </w:t>
            </w:r>
            <w:r w:rsidR="001B161E" w:rsidRPr="00C07314">
              <w:rPr>
                <w:rFonts w:ascii="Arial" w:hAnsi="Arial" w:cs="Arial"/>
                <w:bCs/>
                <w:color w:val="000000"/>
              </w:rPr>
              <w:t xml:space="preserve">number of maintenance service calls that might be authorized within a year. </w:t>
            </w:r>
          </w:p>
          <w:p w14:paraId="0C58BEB6" w14:textId="77490E50" w:rsidR="006B1026" w:rsidRPr="00C07314" w:rsidRDefault="006B1026" w:rsidP="006678AD">
            <w:pPr>
              <w:contextualSpacing/>
              <w:jc w:val="both"/>
              <w:rPr>
                <w:rFonts w:ascii="Arial" w:hAnsi="Arial" w:cs="Arial"/>
                <w:bCs/>
                <w:color w:val="000000"/>
              </w:rPr>
            </w:pPr>
          </w:p>
        </w:tc>
      </w:tr>
      <w:tr w:rsidR="00F3722E" w:rsidRPr="00C07314" w14:paraId="15531D96" w14:textId="77777777" w:rsidTr="009D183B">
        <w:tc>
          <w:tcPr>
            <w:tcW w:w="877" w:type="dxa"/>
            <w:tcBorders>
              <w:top w:val="single" w:sz="4" w:space="0" w:color="auto"/>
              <w:left w:val="single" w:sz="4" w:space="0" w:color="auto"/>
              <w:bottom w:val="single" w:sz="4" w:space="0" w:color="auto"/>
              <w:right w:val="single" w:sz="4" w:space="0" w:color="auto"/>
            </w:tcBorders>
          </w:tcPr>
          <w:p w14:paraId="75AC7E24" w14:textId="6307EF88" w:rsidR="00F3722E" w:rsidRPr="00C07314" w:rsidRDefault="00F3722E" w:rsidP="001B161E">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75703132" w14:textId="6D2115A8" w:rsidR="00F3722E" w:rsidRPr="00C07314" w:rsidRDefault="00F3722E" w:rsidP="006678AD">
            <w:pPr>
              <w:contextualSpacing/>
              <w:jc w:val="both"/>
              <w:rPr>
                <w:rFonts w:ascii="Arial" w:hAnsi="Arial" w:cs="Arial"/>
                <w:color w:val="000000"/>
              </w:rPr>
            </w:pPr>
            <w:r w:rsidRPr="00C07314">
              <w:rPr>
                <w:rFonts w:ascii="Arial" w:hAnsi="Arial" w:cs="Arial"/>
                <w:color w:val="000000"/>
              </w:rPr>
              <w:t>Section 4.1.7</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E1F85DB" w14:textId="77777777" w:rsidR="00F3722E" w:rsidRPr="00F3722E" w:rsidRDefault="00F3722E" w:rsidP="00F3722E">
            <w:pPr>
              <w:contextualSpacing/>
              <w:jc w:val="both"/>
              <w:rPr>
                <w:rFonts w:ascii="Arial" w:hAnsi="Arial" w:cs="Arial"/>
                <w:b/>
                <w:color w:val="000000"/>
              </w:rPr>
            </w:pPr>
            <w:r w:rsidRPr="00F3722E">
              <w:rPr>
                <w:rFonts w:ascii="Arial" w:hAnsi="Arial" w:cs="Arial"/>
                <w:b/>
                <w:color w:val="000000"/>
              </w:rPr>
              <w:t>Is funding available and will contractor receive authorization to perform corrective maintenance services necessary to bring all systems to 100% functionality, as baseline operation?</w:t>
            </w:r>
          </w:p>
          <w:p w14:paraId="1A5F216A" w14:textId="77777777" w:rsidR="00F3722E" w:rsidRPr="00F3722E" w:rsidRDefault="00F3722E" w:rsidP="00F3722E">
            <w:pPr>
              <w:contextualSpacing/>
              <w:jc w:val="both"/>
              <w:rPr>
                <w:rFonts w:ascii="Arial" w:hAnsi="Arial" w:cs="Arial"/>
                <w:b/>
                <w:bCs/>
                <w:color w:val="000000"/>
              </w:rPr>
            </w:pPr>
          </w:p>
          <w:p w14:paraId="36695219" w14:textId="0718D1FB" w:rsidR="00F3722E" w:rsidRDefault="00F3722E" w:rsidP="00F3722E">
            <w:pPr>
              <w:contextualSpacing/>
              <w:jc w:val="both"/>
              <w:rPr>
                <w:rFonts w:ascii="Arial" w:hAnsi="Arial" w:cs="Arial"/>
                <w:bCs/>
                <w:color w:val="000000"/>
              </w:rPr>
            </w:pPr>
            <w:r w:rsidRPr="00F3722E">
              <w:rPr>
                <w:rFonts w:ascii="Arial" w:hAnsi="Arial" w:cs="Arial"/>
                <w:bCs/>
                <w:color w:val="000000"/>
              </w:rPr>
              <w:t xml:space="preserve">All corrective maintenance services are </w:t>
            </w:r>
            <w:r>
              <w:rPr>
                <w:rFonts w:ascii="Arial" w:hAnsi="Arial" w:cs="Arial"/>
                <w:bCs/>
                <w:color w:val="000000"/>
              </w:rPr>
              <w:t>at</w:t>
            </w:r>
            <w:r w:rsidRPr="00F3722E">
              <w:rPr>
                <w:rFonts w:ascii="Arial" w:hAnsi="Arial" w:cs="Arial"/>
                <w:bCs/>
                <w:color w:val="000000"/>
              </w:rPr>
              <w:t xml:space="preserve"> </w:t>
            </w:r>
            <w:r>
              <w:rPr>
                <w:rFonts w:ascii="Arial" w:hAnsi="Arial" w:cs="Arial"/>
                <w:bCs/>
                <w:color w:val="000000"/>
              </w:rPr>
              <w:t>the State’s</w:t>
            </w:r>
            <w:r w:rsidRPr="00F3722E">
              <w:rPr>
                <w:rFonts w:ascii="Arial" w:hAnsi="Arial" w:cs="Arial"/>
                <w:bCs/>
                <w:color w:val="000000"/>
              </w:rPr>
              <w:t xml:space="preserve"> discretion.</w:t>
            </w:r>
            <w:r>
              <w:rPr>
                <w:rFonts w:ascii="Arial" w:hAnsi="Arial" w:cs="Arial"/>
                <w:bCs/>
                <w:color w:val="000000"/>
              </w:rPr>
              <w:t xml:space="preserve"> Should the Contractor determine that a site is not 100% functional upon conducting maintenance,</w:t>
            </w:r>
            <w:r w:rsidRPr="00F3722E">
              <w:rPr>
                <w:rFonts w:ascii="Arial" w:hAnsi="Arial" w:cs="Arial"/>
                <w:bCs/>
                <w:color w:val="000000"/>
              </w:rPr>
              <w:t xml:space="preserve"> </w:t>
            </w:r>
            <w:r w:rsidR="000A3162">
              <w:rPr>
                <w:rFonts w:ascii="Arial" w:hAnsi="Arial" w:cs="Arial"/>
                <w:bCs/>
                <w:color w:val="000000"/>
              </w:rPr>
              <w:t xml:space="preserve">the </w:t>
            </w:r>
            <w:r w:rsidRPr="00F3722E">
              <w:rPr>
                <w:rFonts w:ascii="Arial" w:hAnsi="Arial" w:cs="Arial"/>
                <w:bCs/>
                <w:color w:val="000000"/>
              </w:rPr>
              <w:t>Contractor shall submit a list of all inoperable parts and equipment, recommendations for upgrades, the make/model of part</w:t>
            </w:r>
            <w:r w:rsidR="000A3162">
              <w:rPr>
                <w:rFonts w:ascii="Arial" w:hAnsi="Arial" w:cs="Arial"/>
                <w:bCs/>
                <w:color w:val="000000"/>
              </w:rPr>
              <w:t>s</w:t>
            </w:r>
            <w:r w:rsidRPr="00F3722E">
              <w:rPr>
                <w:rFonts w:ascii="Arial" w:hAnsi="Arial" w:cs="Arial"/>
                <w:bCs/>
                <w:color w:val="000000"/>
              </w:rPr>
              <w:t xml:space="preserve"> and/or </w:t>
            </w:r>
            <w:r w:rsidR="000A3162">
              <w:rPr>
                <w:rFonts w:ascii="Arial" w:hAnsi="Arial" w:cs="Arial"/>
                <w:bCs/>
                <w:color w:val="000000"/>
              </w:rPr>
              <w:t xml:space="preserve">suggested </w:t>
            </w:r>
            <w:r w:rsidRPr="00F3722E">
              <w:rPr>
                <w:rFonts w:ascii="Arial" w:hAnsi="Arial" w:cs="Arial"/>
                <w:bCs/>
                <w:color w:val="000000"/>
              </w:rPr>
              <w:t>equipment, the cost, lead times</w:t>
            </w:r>
            <w:r w:rsidR="000A3162">
              <w:rPr>
                <w:rFonts w:ascii="Arial" w:hAnsi="Arial" w:cs="Arial"/>
                <w:bCs/>
                <w:color w:val="000000"/>
              </w:rPr>
              <w:t>, and</w:t>
            </w:r>
            <w:r w:rsidRPr="00F3722E">
              <w:rPr>
                <w:rFonts w:ascii="Arial" w:hAnsi="Arial" w:cs="Arial"/>
                <w:bCs/>
                <w:color w:val="000000"/>
              </w:rPr>
              <w:t xml:space="preserve"> estimated time frames of installation</w:t>
            </w:r>
            <w:r w:rsidR="000A3162">
              <w:rPr>
                <w:rFonts w:ascii="Arial" w:hAnsi="Arial" w:cs="Arial"/>
                <w:bCs/>
                <w:color w:val="000000"/>
              </w:rPr>
              <w:t xml:space="preserve"> to the State Contract Manager</w:t>
            </w:r>
            <w:r w:rsidRPr="00F3722E">
              <w:rPr>
                <w:rFonts w:ascii="Arial" w:hAnsi="Arial" w:cs="Arial"/>
                <w:bCs/>
                <w:color w:val="000000"/>
              </w:rPr>
              <w:t xml:space="preserve">. The </w:t>
            </w:r>
            <w:r w:rsidR="000A3162">
              <w:rPr>
                <w:rFonts w:ascii="Arial" w:hAnsi="Arial" w:cs="Arial"/>
                <w:bCs/>
                <w:color w:val="000000"/>
              </w:rPr>
              <w:t xml:space="preserve">State </w:t>
            </w:r>
            <w:r w:rsidRPr="00F3722E">
              <w:rPr>
                <w:rFonts w:ascii="Arial" w:hAnsi="Arial" w:cs="Arial"/>
                <w:bCs/>
                <w:color w:val="000000"/>
              </w:rPr>
              <w:t>Contract Manager will either approve or disapprove based on available funding at that time.</w:t>
            </w:r>
          </w:p>
          <w:p w14:paraId="6C1C50C2" w14:textId="03A39A76" w:rsidR="00F3722E" w:rsidRPr="00F3722E" w:rsidRDefault="00F3722E" w:rsidP="00F3722E">
            <w:pPr>
              <w:contextualSpacing/>
              <w:jc w:val="both"/>
              <w:rPr>
                <w:rFonts w:ascii="Arial" w:hAnsi="Arial" w:cs="Arial"/>
                <w:color w:val="000000"/>
              </w:rPr>
            </w:pPr>
          </w:p>
        </w:tc>
      </w:tr>
      <w:tr w:rsidR="001B161E" w:rsidRPr="00C07314" w14:paraId="7D12D11B" w14:textId="77777777" w:rsidTr="009D183B">
        <w:tc>
          <w:tcPr>
            <w:tcW w:w="877" w:type="dxa"/>
            <w:tcBorders>
              <w:top w:val="single" w:sz="4" w:space="0" w:color="auto"/>
              <w:left w:val="single" w:sz="4" w:space="0" w:color="auto"/>
              <w:bottom w:val="single" w:sz="4" w:space="0" w:color="auto"/>
              <w:right w:val="single" w:sz="4" w:space="0" w:color="auto"/>
            </w:tcBorders>
          </w:tcPr>
          <w:p w14:paraId="7DCB9EC8" w14:textId="538B8161" w:rsidR="001B161E" w:rsidRPr="00C07314" w:rsidRDefault="001B161E" w:rsidP="001B161E">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07976B73" w14:textId="74FD3D37" w:rsidR="001B161E" w:rsidRPr="00C07314" w:rsidRDefault="001B161E" w:rsidP="006678AD">
            <w:pPr>
              <w:contextualSpacing/>
              <w:jc w:val="both"/>
              <w:rPr>
                <w:rFonts w:ascii="Arial" w:hAnsi="Arial" w:cs="Arial"/>
                <w:color w:val="000000"/>
              </w:rPr>
            </w:pPr>
            <w:r w:rsidRPr="00C07314">
              <w:rPr>
                <w:rFonts w:ascii="Arial" w:hAnsi="Arial" w:cs="Arial"/>
                <w:color w:val="000000"/>
              </w:rPr>
              <w:t>Section 4.1.7</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E147122" w14:textId="77777777" w:rsidR="001B161E" w:rsidRPr="00C07314" w:rsidRDefault="001B161E" w:rsidP="006678AD">
            <w:pPr>
              <w:contextualSpacing/>
              <w:jc w:val="both"/>
              <w:rPr>
                <w:rFonts w:ascii="Arial" w:hAnsi="Arial" w:cs="Arial"/>
                <w:b/>
                <w:color w:val="000000"/>
              </w:rPr>
            </w:pPr>
            <w:r w:rsidRPr="00C07314">
              <w:rPr>
                <w:rFonts w:ascii="Arial" w:hAnsi="Arial" w:cs="Arial"/>
                <w:b/>
                <w:color w:val="000000"/>
              </w:rPr>
              <w:t>If lead-times of necessary equipment exceed 60 days, will time be extended to receive, and install, necessary equipment?</w:t>
            </w:r>
          </w:p>
          <w:p w14:paraId="3798ADC6" w14:textId="77777777" w:rsidR="006678AD" w:rsidRDefault="006678AD" w:rsidP="006678AD">
            <w:pPr>
              <w:contextualSpacing/>
              <w:jc w:val="both"/>
              <w:rPr>
                <w:rFonts w:ascii="Arial" w:hAnsi="Arial" w:cs="Arial"/>
                <w:bCs/>
                <w:color w:val="000000"/>
              </w:rPr>
            </w:pPr>
          </w:p>
          <w:p w14:paraId="190F3788" w14:textId="5E3C3890" w:rsidR="001B161E" w:rsidRDefault="001B161E" w:rsidP="006678AD">
            <w:pPr>
              <w:contextualSpacing/>
              <w:jc w:val="both"/>
              <w:rPr>
                <w:rFonts w:ascii="Arial" w:hAnsi="Arial" w:cs="Arial"/>
                <w:bCs/>
                <w:color w:val="000000"/>
              </w:rPr>
            </w:pPr>
            <w:r w:rsidRPr="00C07314">
              <w:rPr>
                <w:rFonts w:ascii="Arial" w:hAnsi="Arial" w:cs="Arial"/>
                <w:bCs/>
                <w:color w:val="000000"/>
              </w:rPr>
              <w:t xml:space="preserve">Yes, however, </w:t>
            </w:r>
            <w:r w:rsidR="000A3162">
              <w:rPr>
                <w:rFonts w:ascii="Arial" w:hAnsi="Arial" w:cs="Arial"/>
                <w:bCs/>
                <w:color w:val="000000"/>
              </w:rPr>
              <w:t xml:space="preserve">the </w:t>
            </w:r>
            <w:r w:rsidRPr="00C07314">
              <w:rPr>
                <w:rFonts w:ascii="Arial" w:hAnsi="Arial" w:cs="Arial"/>
                <w:bCs/>
                <w:color w:val="000000"/>
              </w:rPr>
              <w:t xml:space="preserve">Contractor shall communicate all reasons for delayed lead times as well as provide updates to </w:t>
            </w:r>
            <w:r w:rsidR="000A3162">
              <w:rPr>
                <w:rFonts w:ascii="Arial" w:hAnsi="Arial" w:cs="Arial"/>
                <w:bCs/>
                <w:color w:val="000000"/>
              </w:rPr>
              <w:t xml:space="preserve">the State </w:t>
            </w:r>
            <w:r w:rsidRPr="00C07314">
              <w:rPr>
                <w:rFonts w:ascii="Arial" w:hAnsi="Arial" w:cs="Arial"/>
                <w:bCs/>
                <w:color w:val="000000"/>
              </w:rPr>
              <w:t xml:space="preserve">Contract Manager </w:t>
            </w:r>
            <w:r w:rsidR="000A3162">
              <w:rPr>
                <w:rFonts w:ascii="Arial" w:hAnsi="Arial" w:cs="Arial"/>
                <w:bCs/>
                <w:color w:val="000000"/>
              </w:rPr>
              <w:t>as</w:t>
            </w:r>
            <w:r w:rsidRPr="00C07314">
              <w:rPr>
                <w:rFonts w:ascii="Arial" w:hAnsi="Arial" w:cs="Arial"/>
                <w:bCs/>
                <w:color w:val="000000"/>
              </w:rPr>
              <w:t xml:space="preserve"> to when equipment will be received and installed.</w:t>
            </w:r>
          </w:p>
          <w:p w14:paraId="5701D9F1" w14:textId="320F8933" w:rsidR="006678AD" w:rsidRPr="00C07314" w:rsidRDefault="006678AD" w:rsidP="006678AD">
            <w:pPr>
              <w:contextualSpacing/>
              <w:jc w:val="both"/>
              <w:rPr>
                <w:rFonts w:ascii="Arial" w:hAnsi="Arial" w:cs="Arial"/>
                <w:bCs/>
                <w:color w:val="000000"/>
              </w:rPr>
            </w:pPr>
          </w:p>
        </w:tc>
      </w:tr>
      <w:tr w:rsidR="001B161E" w:rsidRPr="00C07314" w14:paraId="12F4F73C" w14:textId="77777777" w:rsidTr="009D183B">
        <w:tc>
          <w:tcPr>
            <w:tcW w:w="877" w:type="dxa"/>
            <w:tcBorders>
              <w:top w:val="single" w:sz="4" w:space="0" w:color="auto"/>
              <w:left w:val="single" w:sz="4" w:space="0" w:color="auto"/>
              <w:bottom w:val="single" w:sz="4" w:space="0" w:color="auto"/>
              <w:right w:val="single" w:sz="4" w:space="0" w:color="auto"/>
            </w:tcBorders>
          </w:tcPr>
          <w:p w14:paraId="31B9C618" w14:textId="6F55C022" w:rsidR="001B161E" w:rsidRPr="00C07314" w:rsidRDefault="001B161E" w:rsidP="001B161E">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3EF14309" w14:textId="34BBF7D1" w:rsidR="001B161E" w:rsidRPr="00C07314" w:rsidRDefault="001B161E" w:rsidP="006678AD">
            <w:pPr>
              <w:contextualSpacing/>
              <w:jc w:val="both"/>
              <w:rPr>
                <w:rFonts w:ascii="Arial" w:hAnsi="Arial" w:cs="Arial"/>
                <w:color w:val="000000"/>
              </w:rPr>
            </w:pPr>
            <w:r w:rsidRPr="00C07314">
              <w:rPr>
                <w:rFonts w:ascii="Arial" w:hAnsi="Arial" w:cs="Arial"/>
                <w:color w:val="000000"/>
              </w:rPr>
              <w:t>Section 4.1.7</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203D67C" w14:textId="77777777" w:rsidR="001B161E" w:rsidRPr="00C07314" w:rsidRDefault="001B161E" w:rsidP="006678AD">
            <w:pPr>
              <w:contextualSpacing/>
              <w:jc w:val="both"/>
              <w:rPr>
                <w:rFonts w:ascii="Arial" w:hAnsi="Arial" w:cs="Arial"/>
                <w:b/>
                <w:color w:val="000000"/>
              </w:rPr>
            </w:pPr>
            <w:r w:rsidRPr="00C07314">
              <w:rPr>
                <w:rFonts w:ascii="Arial" w:hAnsi="Arial" w:cs="Arial"/>
                <w:b/>
                <w:color w:val="000000"/>
              </w:rPr>
              <w:t>If legacy equipment is no longer available, will authorization, funding, and additional time (if necessary) be provided to obtain, integrate and test replacement equipment necessary for baseline operation? For example, this could include a full system replacement, in some cases, as various replacement sensors and/or processors may not be compatible with legacy equipment</w:t>
            </w:r>
          </w:p>
          <w:p w14:paraId="355D3D1D" w14:textId="77777777" w:rsidR="006678AD" w:rsidRDefault="006678AD" w:rsidP="006678AD">
            <w:pPr>
              <w:contextualSpacing/>
              <w:jc w:val="both"/>
              <w:rPr>
                <w:rFonts w:ascii="Arial" w:hAnsi="Arial" w:cs="Arial"/>
                <w:bCs/>
                <w:color w:val="000000"/>
              </w:rPr>
            </w:pPr>
          </w:p>
          <w:p w14:paraId="6B1BA88D" w14:textId="0489AF92" w:rsidR="001B161E" w:rsidRDefault="001B161E" w:rsidP="006678AD">
            <w:pPr>
              <w:contextualSpacing/>
              <w:jc w:val="both"/>
              <w:rPr>
                <w:rFonts w:ascii="Arial" w:hAnsi="Arial" w:cs="Arial"/>
                <w:bCs/>
                <w:color w:val="000000"/>
              </w:rPr>
            </w:pPr>
            <w:r w:rsidRPr="00C07314">
              <w:rPr>
                <w:rFonts w:ascii="Arial" w:hAnsi="Arial" w:cs="Arial"/>
                <w:bCs/>
                <w:color w:val="000000"/>
              </w:rPr>
              <w:t xml:space="preserve">Yes, if certain makes/models of equipment and/or parts are no longer manufactured or available, then </w:t>
            </w:r>
            <w:r w:rsidR="000A3162">
              <w:rPr>
                <w:rFonts w:ascii="Arial" w:hAnsi="Arial" w:cs="Arial"/>
                <w:bCs/>
                <w:color w:val="000000"/>
              </w:rPr>
              <w:t xml:space="preserve">the </w:t>
            </w:r>
            <w:r w:rsidRPr="00C07314">
              <w:rPr>
                <w:rFonts w:ascii="Arial" w:hAnsi="Arial" w:cs="Arial"/>
                <w:bCs/>
                <w:color w:val="000000"/>
              </w:rPr>
              <w:t xml:space="preserve">Contractor shall notify </w:t>
            </w:r>
            <w:r w:rsidR="000A3162">
              <w:rPr>
                <w:rFonts w:ascii="Arial" w:hAnsi="Arial" w:cs="Arial"/>
                <w:bCs/>
                <w:color w:val="000000"/>
              </w:rPr>
              <w:t xml:space="preserve">the State </w:t>
            </w:r>
            <w:r w:rsidRPr="00C07314">
              <w:rPr>
                <w:rFonts w:ascii="Arial" w:hAnsi="Arial" w:cs="Arial"/>
                <w:bCs/>
                <w:color w:val="000000"/>
              </w:rPr>
              <w:t>Contract Manag</w:t>
            </w:r>
            <w:r>
              <w:rPr>
                <w:rFonts w:ascii="Arial" w:hAnsi="Arial" w:cs="Arial"/>
                <w:bCs/>
                <w:color w:val="000000"/>
              </w:rPr>
              <w:t>er and both parties will work together</w:t>
            </w:r>
            <w:r w:rsidR="000A3162">
              <w:rPr>
                <w:rFonts w:ascii="Arial" w:hAnsi="Arial" w:cs="Arial"/>
                <w:bCs/>
                <w:color w:val="000000"/>
              </w:rPr>
              <w:t xml:space="preserve"> to determine a solution</w:t>
            </w:r>
            <w:r>
              <w:rPr>
                <w:rFonts w:ascii="Arial" w:hAnsi="Arial" w:cs="Arial"/>
                <w:bCs/>
                <w:color w:val="000000"/>
              </w:rPr>
              <w:t>.</w:t>
            </w:r>
          </w:p>
          <w:p w14:paraId="48A59293" w14:textId="3AEB2C9F" w:rsidR="006678AD" w:rsidRPr="00C07314" w:rsidRDefault="006678AD" w:rsidP="006678AD">
            <w:pPr>
              <w:contextualSpacing/>
              <w:jc w:val="both"/>
              <w:rPr>
                <w:rFonts w:ascii="Arial" w:hAnsi="Arial" w:cs="Arial"/>
                <w:bCs/>
                <w:color w:val="000000"/>
              </w:rPr>
            </w:pPr>
          </w:p>
        </w:tc>
      </w:tr>
      <w:tr w:rsidR="001B161E" w:rsidRPr="00C07314" w14:paraId="3671B73C" w14:textId="77777777" w:rsidTr="009D183B">
        <w:tc>
          <w:tcPr>
            <w:tcW w:w="877" w:type="dxa"/>
            <w:tcBorders>
              <w:top w:val="single" w:sz="4" w:space="0" w:color="auto"/>
              <w:left w:val="single" w:sz="4" w:space="0" w:color="auto"/>
              <w:bottom w:val="single" w:sz="4" w:space="0" w:color="auto"/>
              <w:right w:val="single" w:sz="4" w:space="0" w:color="auto"/>
            </w:tcBorders>
          </w:tcPr>
          <w:p w14:paraId="1B6B6B62" w14:textId="03D30894" w:rsidR="001B161E" w:rsidRPr="00C07314" w:rsidRDefault="001B161E" w:rsidP="001B161E">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030341A2" w14:textId="537E8862" w:rsidR="001B161E" w:rsidRPr="00C07314" w:rsidRDefault="001B161E" w:rsidP="006678AD">
            <w:pPr>
              <w:contextualSpacing/>
              <w:jc w:val="both"/>
              <w:rPr>
                <w:rFonts w:ascii="Arial" w:hAnsi="Arial" w:cs="Arial"/>
                <w:color w:val="000000"/>
              </w:rPr>
            </w:pPr>
            <w:r w:rsidRPr="00C07314">
              <w:rPr>
                <w:rFonts w:ascii="Arial" w:hAnsi="Arial" w:cs="Arial"/>
                <w:color w:val="000000"/>
              </w:rPr>
              <w:t>Section 4.1.10</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415B6D9" w14:textId="77777777" w:rsidR="001B161E" w:rsidRPr="00C07314" w:rsidRDefault="001B161E" w:rsidP="006678AD">
            <w:pPr>
              <w:contextualSpacing/>
              <w:jc w:val="both"/>
              <w:rPr>
                <w:rFonts w:ascii="Arial" w:hAnsi="Arial" w:cs="Arial"/>
                <w:b/>
                <w:color w:val="000000"/>
                <w:shd w:val="clear" w:color="auto" w:fill="FFFFFF"/>
              </w:rPr>
            </w:pPr>
            <w:r w:rsidRPr="00C07314">
              <w:rPr>
                <w:rFonts w:ascii="Arial" w:hAnsi="Arial" w:cs="Arial"/>
                <w:b/>
                <w:color w:val="000000"/>
                <w:shd w:val="clear" w:color="auto" w:fill="FFFFFF"/>
              </w:rPr>
              <w:t>Point of clarification, Section A requires 72 hours response time. Can NJDOT please confirm that this is not business hours, but hours from report of failure at any time, day or night?</w:t>
            </w:r>
          </w:p>
          <w:p w14:paraId="498D7F8B" w14:textId="77777777" w:rsidR="006678AD" w:rsidRDefault="006678AD" w:rsidP="006678AD">
            <w:pPr>
              <w:contextualSpacing/>
              <w:jc w:val="both"/>
              <w:rPr>
                <w:rFonts w:ascii="Arial" w:hAnsi="Arial" w:cs="Arial"/>
                <w:bCs/>
                <w:color w:val="000000"/>
                <w:shd w:val="clear" w:color="auto" w:fill="FFFFFF"/>
              </w:rPr>
            </w:pPr>
          </w:p>
          <w:p w14:paraId="6E2183F6" w14:textId="6B386F94" w:rsidR="001B161E" w:rsidRDefault="001B161E" w:rsidP="006678AD">
            <w:pPr>
              <w:contextualSpacing/>
              <w:jc w:val="both"/>
              <w:rPr>
                <w:rFonts w:ascii="Arial" w:hAnsi="Arial" w:cs="Arial"/>
                <w:bCs/>
                <w:color w:val="000000"/>
                <w:shd w:val="clear" w:color="auto" w:fill="FFFFFF"/>
              </w:rPr>
            </w:pPr>
            <w:r w:rsidRPr="00C07314">
              <w:rPr>
                <w:rFonts w:ascii="Arial" w:hAnsi="Arial" w:cs="Arial"/>
                <w:bCs/>
                <w:color w:val="000000"/>
                <w:shd w:val="clear" w:color="auto" w:fill="FFFFFF"/>
              </w:rPr>
              <w:t>Yes</w:t>
            </w:r>
            <w:r w:rsidR="000A3162">
              <w:rPr>
                <w:rFonts w:ascii="Arial" w:hAnsi="Arial" w:cs="Arial"/>
                <w:bCs/>
                <w:color w:val="000000"/>
                <w:shd w:val="clear" w:color="auto" w:fill="FFFFFF"/>
              </w:rPr>
              <w:t>.</w:t>
            </w:r>
            <w:r w:rsidRPr="00C07314">
              <w:rPr>
                <w:rFonts w:ascii="Arial" w:hAnsi="Arial" w:cs="Arial"/>
                <w:bCs/>
                <w:color w:val="000000"/>
                <w:shd w:val="clear" w:color="auto" w:fill="FFFFFF"/>
              </w:rPr>
              <w:t xml:space="preserve"> </w:t>
            </w:r>
            <w:r w:rsidR="000A3162">
              <w:rPr>
                <w:rFonts w:ascii="Arial" w:hAnsi="Arial" w:cs="Arial"/>
                <w:bCs/>
                <w:color w:val="000000"/>
                <w:shd w:val="clear" w:color="auto" w:fill="FFFFFF"/>
              </w:rPr>
              <w:t>Pursuant to</w:t>
            </w:r>
            <w:r w:rsidRPr="00C07314">
              <w:rPr>
                <w:rFonts w:ascii="Arial" w:hAnsi="Arial" w:cs="Arial"/>
                <w:bCs/>
                <w:color w:val="000000"/>
                <w:shd w:val="clear" w:color="auto" w:fill="FFFFFF"/>
              </w:rPr>
              <w:t xml:space="preserve"> Section 4.1.10, the 72 hours response time shall be from the point of when NJDOT notifies </w:t>
            </w:r>
            <w:r w:rsidR="000A3162">
              <w:rPr>
                <w:rFonts w:ascii="Arial" w:hAnsi="Arial" w:cs="Arial"/>
                <w:bCs/>
                <w:color w:val="000000"/>
                <w:shd w:val="clear" w:color="auto" w:fill="FFFFFF"/>
              </w:rPr>
              <w:t>the C</w:t>
            </w:r>
            <w:r w:rsidRPr="00C07314">
              <w:rPr>
                <w:rFonts w:ascii="Arial" w:hAnsi="Arial" w:cs="Arial"/>
                <w:bCs/>
                <w:color w:val="000000"/>
                <w:shd w:val="clear" w:color="auto" w:fill="FFFFFF"/>
              </w:rPr>
              <w:t>ontractor of any equipment and/or component failure. These 72 hours can be at any time outside of normal business hours</w:t>
            </w:r>
            <w:r w:rsidR="000A3162">
              <w:rPr>
                <w:rFonts w:ascii="Arial" w:hAnsi="Arial" w:cs="Arial"/>
                <w:bCs/>
                <w:color w:val="000000"/>
                <w:shd w:val="clear" w:color="auto" w:fill="FFFFFF"/>
              </w:rPr>
              <w:t xml:space="preserve"> and on</w:t>
            </w:r>
            <w:r w:rsidRPr="00C07314">
              <w:rPr>
                <w:rFonts w:ascii="Arial" w:hAnsi="Arial" w:cs="Arial"/>
                <w:bCs/>
                <w:color w:val="000000"/>
                <w:shd w:val="clear" w:color="auto" w:fill="FFFFFF"/>
              </w:rPr>
              <w:t xml:space="preserve"> weekends and holidays. </w:t>
            </w:r>
          </w:p>
          <w:p w14:paraId="2EF98BB7" w14:textId="79708EC1" w:rsidR="006678AD" w:rsidRPr="00C07314" w:rsidRDefault="006678AD" w:rsidP="006678AD">
            <w:pPr>
              <w:contextualSpacing/>
              <w:jc w:val="both"/>
              <w:rPr>
                <w:rFonts w:ascii="Arial" w:hAnsi="Arial" w:cs="Arial"/>
                <w:bCs/>
                <w:color w:val="000000"/>
              </w:rPr>
            </w:pPr>
          </w:p>
        </w:tc>
      </w:tr>
      <w:tr w:rsidR="001B161E" w:rsidRPr="00C07314" w14:paraId="1604C779" w14:textId="77777777" w:rsidTr="009D183B">
        <w:tc>
          <w:tcPr>
            <w:tcW w:w="877" w:type="dxa"/>
            <w:tcBorders>
              <w:top w:val="single" w:sz="4" w:space="0" w:color="auto"/>
              <w:left w:val="single" w:sz="4" w:space="0" w:color="auto"/>
              <w:bottom w:val="single" w:sz="4" w:space="0" w:color="auto"/>
              <w:right w:val="single" w:sz="4" w:space="0" w:color="auto"/>
            </w:tcBorders>
          </w:tcPr>
          <w:p w14:paraId="14B05F82" w14:textId="259CB8A1" w:rsidR="001B161E" w:rsidRPr="00C07314" w:rsidRDefault="001B161E" w:rsidP="001B161E">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4D4CB85F" w14:textId="332B024A" w:rsidR="001B161E" w:rsidRPr="00C07314" w:rsidRDefault="001B161E" w:rsidP="006678AD">
            <w:pPr>
              <w:contextualSpacing/>
              <w:jc w:val="both"/>
              <w:rPr>
                <w:rFonts w:ascii="Arial" w:hAnsi="Arial" w:cs="Arial"/>
                <w:color w:val="000000"/>
              </w:rPr>
            </w:pPr>
            <w:r w:rsidRPr="00C07314">
              <w:rPr>
                <w:rFonts w:ascii="Arial" w:hAnsi="Arial" w:cs="Arial"/>
                <w:color w:val="000000"/>
              </w:rPr>
              <w:t>Section 4.1.10</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06F5A71" w14:textId="77777777" w:rsidR="001B161E" w:rsidRPr="00C07314" w:rsidRDefault="001B161E" w:rsidP="006678AD">
            <w:pPr>
              <w:contextualSpacing/>
              <w:jc w:val="both"/>
              <w:rPr>
                <w:rFonts w:ascii="Arial" w:hAnsi="Arial" w:cs="Arial"/>
                <w:b/>
                <w:color w:val="000000"/>
                <w:shd w:val="clear" w:color="auto" w:fill="FFFFFF"/>
              </w:rPr>
            </w:pPr>
            <w:r w:rsidRPr="00C07314">
              <w:rPr>
                <w:rFonts w:ascii="Arial" w:hAnsi="Arial" w:cs="Arial"/>
                <w:b/>
                <w:color w:val="000000"/>
                <w:shd w:val="clear" w:color="auto" w:fill="FFFFFF"/>
              </w:rPr>
              <w:t>For Section A and B, how will MOT availability impact response time?</w:t>
            </w:r>
          </w:p>
          <w:p w14:paraId="517A514C" w14:textId="77777777" w:rsidR="006678AD" w:rsidRDefault="006678AD" w:rsidP="006678AD">
            <w:pPr>
              <w:contextualSpacing/>
              <w:jc w:val="both"/>
              <w:rPr>
                <w:rFonts w:ascii="Arial" w:hAnsi="Arial" w:cs="Arial"/>
                <w:bCs/>
                <w:color w:val="000000"/>
                <w:shd w:val="clear" w:color="auto" w:fill="FFFFFF"/>
              </w:rPr>
            </w:pPr>
          </w:p>
          <w:p w14:paraId="0CAEE612" w14:textId="60957F1F" w:rsidR="001B161E" w:rsidRDefault="001B161E" w:rsidP="006678AD">
            <w:pPr>
              <w:contextualSpacing/>
              <w:jc w:val="both"/>
              <w:rPr>
                <w:rFonts w:ascii="Arial" w:hAnsi="Arial" w:cs="Arial"/>
                <w:bCs/>
                <w:color w:val="000000"/>
                <w:shd w:val="clear" w:color="auto" w:fill="FFFFFF"/>
              </w:rPr>
            </w:pPr>
            <w:r w:rsidRPr="00C07314">
              <w:rPr>
                <w:rFonts w:ascii="Arial" w:hAnsi="Arial" w:cs="Arial"/>
                <w:bCs/>
                <w:color w:val="000000"/>
                <w:shd w:val="clear" w:color="auto" w:fill="FFFFFF"/>
              </w:rPr>
              <w:t xml:space="preserve">Response time will not change with the availability of </w:t>
            </w:r>
            <w:r w:rsidR="0006304A">
              <w:rPr>
                <w:rFonts w:ascii="Arial" w:hAnsi="Arial" w:cs="Arial"/>
                <w:bCs/>
                <w:color w:val="000000"/>
                <w:shd w:val="clear" w:color="auto" w:fill="FFFFFF"/>
              </w:rPr>
              <w:t>NJ</w:t>
            </w:r>
            <w:r w:rsidRPr="00C07314">
              <w:rPr>
                <w:rFonts w:ascii="Arial" w:hAnsi="Arial" w:cs="Arial"/>
                <w:bCs/>
                <w:color w:val="000000"/>
                <w:shd w:val="clear" w:color="auto" w:fill="FFFFFF"/>
              </w:rPr>
              <w:t xml:space="preserve">DOT staff. </w:t>
            </w:r>
          </w:p>
          <w:p w14:paraId="1349EC8E" w14:textId="6F5AE277" w:rsidR="006678AD" w:rsidRPr="00C07314" w:rsidRDefault="006678AD" w:rsidP="006678AD">
            <w:pPr>
              <w:contextualSpacing/>
              <w:jc w:val="both"/>
              <w:rPr>
                <w:rFonts w:ascii="Arial" w:hAnsi="Arial" w:cs="Arial"/>
                <w:bCs/>
                <w:color w:val="000000"/>
                <w:shd w:val="clear" w:color="auto" w:fill="FFFFFF"/>
              </w:rPr>
            </w:pPr>
          </w:p>
        </w:tc>
      </w:tr>
      <w:tr w:rsidR="001B161E" w:rsidRPr="00C07314" w14:paraId="61B4C0F6" w14:textId="77777777" w:rsidTr="009D183B">
        <w:tc>
          <w:tcPr>
            <w:tcW w:w="877" w:type="dxa"/>
            <w:tcBorders>
              <w:top w:val="single" w:sz="4" w:space="0" w:color="auto"/>
              <w:left w:val="single" w:sz="4" w:space="0" w:color="auto"/>
              <w:bottom w:val="single" w:sz="4" w:space="0" w:color="auto"/>
              <w:right w:val="single" w:sz="4" w:space="0" w:color="auto"/>
            </w:tcBorders>
          </w:tcPr>
          <w:p w14:paraId="224C7411" w14:textId="216B455C" w:rsidR="001B161E" w:rsidRPr="00C07314" w:rsidRDefault="001B161E" w:rsidP="001B161E">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6A0D7E66" w14:textId="1B5EFAC1" w:rsidR="001B161E" w:rsidRPr="00C07314" w:rsidRDefault="001B161E" w:rsidP="006678AD">
            <w:pPr>
              <w:contextualSpacing/>
              <w:jc w:val="both"/>
              <w:rPr>
                <w:rFonts w:ascii="Arial" w:hAnsi="Arial" w:cs="Arial"/>
                <w:color w:val="000000"/>
              </w:rPr>
            </w:pPr>
            <w:r w:rsidRPr="00C07314">
              <w:rPr>
                <w:rFonts w:ascii="Arial" w:hAnsi="Arial" w:cs="Arial"/>
                <w:color w:val="000000"/>
              </w:rPr>
              <w:t>Section 4.1.11</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6BE6506" w14:textId="77777777" w:rsidR="001B161E" w:rsidRDefault="001B161E" w:rsidP="006678AD">
            <w:pPr>
              <w:contextualSpacing/>
              <w:jc w:val="both"/>
              <w:rPr>
                <w:rFonts w:ascii="Arial" w:hAnsi="Arial" w:cs="Arial"/>
                <w:color w:val="000000"/>
                <w:shd w:val="clear" w:color="auto" w:fill="FFFFFF"/>
              </w:rPr>
            </w:pPr>
            <w:r w:rsidRPr="00C07314">
              <w:rPr>
                <w:rFonts w:ascii="Arial" w:hAnsi="Arial" w:cs="Arial"/>
                <w:b/>
                <w:color w:val="000000"/>
                <w:shd w:val="clear" w:color="auto" w:fill="FFFFFF"/>
              </w:rPr>
              <w:t>Does NJDOT have detailed requirements for the reporting?</w:t>
            </w:r>
          </w:p>
          <w:p w14:paraId="5CE22B1D" w14:textId="77777777" w:rsidR="006678AD" w:rsidRDefault="006678AD" w:rsidP="006678AD">
            <w:pPr>
              <w:contextualSpacing/>
              <w:jc w:val="both"/>
              <w:rPr>
                <w:rFonts w:ascii="Arial" w:hAnsi="Arial" w:cs="Arial"/>
                <w:color w:val="000000"/>
                <w:shd w:val="clear" w:color="auto" w:fill="FFFFFF"/>
              </w:rPr>
            </w:pPr>
          </w:p>
          <w:p w14:paraId="5117145C" w14:textId="21443451" w:rsidR="006678AD" w:rsidRDefault="009E64D2" w:rsidP="006678AD">
            <w:pPr>
              <w:contextualSpacing/>
              <w:jc w:val="both"/>
              <w:rPr>
                <w:rFonts w:ascii="Arial" w:hAnsi="Arial" w:cs="Arial"/>
                <w:color w:val="000000"/>
                <w:shd w:val="clear" w:color="auto" w:fill="FFFFFF"/>
              </w:rPr>
            </w:pPr>
            <w:r>
              <w:rPr>
                <w:rFonts w:ascii="Arial" w:hAnsi="Arial" w:cs="Arial"/>
                <w:color w:val="000000"/>
                <w:shd w:val="clear" w:color="auto" w:fill="FFFFFF"/>
              </w:rPr>
              <w:t>Repair report requirements shall include all equipment and data transmissions, the verification of RWIS site operations and conditions, and all repairs per location completed since the last submitted report. Reports shall include all conditions and known problems, as well.</w:t>
            </w:r>
            <w:r w:rsidR="00083AE6">
              <w:rPr>
                <w:rFonts w:ascii="Arial" w:hAnsi="Arial" w:cs="Arial"/>
                <w:color w:val="000000"/>
                <w:shd w:val="clear" w:color="auto" w:fill="FFFFFF"/>
              </w:rPr>
              <w:t xml:space="preserve"> NJDOT does not have a preference for formatting. </w:t>
            </w:r>
            <w:r>
              <w:rPr>
                <w:rFonts w:ascii="Arial" w:hAnsi="Arial" w:cs="Arial"/>
                <w:color w:val="000000"/>
                <w:shd w:val="clear" w:color="auto" w:fill="FFFFFF"/>
              </w:rPr>
              <w:t xml:space="preserve"> </w:t>
            </w:r>
          </w:p>
          <w:p w14:paraId="22B7012C" w14:textId="035438E3" w:rsidR="009E64D2" w:rsidRPr="00C07314" w:rsidRDefault="009E64D2" w:rsidP="006678AD">
            <w:pPr>
              <w:contextualSpacing/>
              <w:jc w:val="both"/>
              <w:rPr>
                <w:rFonts w:ascii="Arial" w:hAnsi="Arial" w:cs="Arial"/>
                <w:color w:val="000000"/>
                <w:shd w:val="clear" w:color="auto" w:fill="FFFFFF"/>
              </w:rPr>
            </w:pPr>
          </w:p>
        </w:tc>
      </w:tr>
      <w:tr w:rsidR="001B161E" w:rsidRPr="00C07314" w14:paraId="0B7336A7" w14:textId="77777777" w:rsidTr="009D183B">
        <w:tc>
          <w:tcPr>
            <w:tcW w:w="877" w:type="dxa"/>
            <w:tcBorders>
              <w:top w:val="single" w:sz="4" w:space="0" w:color="auto"/>
              <w:left w:val="single" w:sz="4" w:space="0" w:color="auto"/>
              <w:bottom w:val="single" w:sz="4" w:space="0" w:color="auto"/>
              <w:right w:val="single" w:sz="4" w:space="0" w:color="auto"/>
            </w:tcBorders>
          </w:tcPr>
          <w:p w14:paraId="2DA8F2A7" w14:textId="416497DA" w:rsidR="001B161E" w:rsidRPr="00C07314" w:rsidRDefault="001B161E" w:rsidP="001B161E">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4571CC15" w14:textId="3F3AA8A0" w:rsidR="001B161E" w:rsidRPr="00C07314" w:rsidRDefault="001B161E" w:rsidP="006678AD">
            <w:pPr>
              <w:contextualSpacing/>
              <w:jc w:val="both"/>
              <w:rPr>
                <w:rFonts w:ascii="Arial" w:hAnsi="Arial" w:cs="Arial"/>
                <w:color w:val="000000"/>
              </w:rPr>
            </w:pPr>
            <w:r w:rsidRPr="00C07314">
              <w:rPr>
                <w:rFonts w:ascii="Arial" w:hAnsi="Arial" w:cs="Arial"/>
                <w:color w:val="000000"/>
              </w:rPr>
              <w:t>Section 4.2B 1 &amp; 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5562158" w14:textId="75411B13" w:rsidR="001B161E" w:rsidRPr="00C07314" w:rsidRDefault="001B161E" w:rsidP="006678AD">
            <w:pPr>
              <w:contextualSpacing/>
              <w:jc w:val="both"/>
              <w:rPr>
                <w:rFonts w:ascii="Arial" w:hAnsi="Arial" w:cs="Arial"/>
                <w:b/>
                <w:color w:val="000000"/>
                <w:shd w:val="clear" w:color="auto" w:fill="FFFFFF"/>
              </w:rPr>
            </w:pPr>
            <w:r w:rsidRPr="00C07314">
              <w:rPr>
                <w:rFonts w:ascii="Arial" w:hAnsi="Arial" w:cs="Arial"/>
                <w:b/>
                <w:color w:val="000000"/>
                <w:shd w:val="clear" w:color="auto" w:fill="FFFFFF"/>
              </w:rPr>
              <w:t>Does NJDOT have detailed requirements for the reporting (Section 4.2B 1 &amp; 2)</w:t>
            </w:r>
          </w:p>
          <w:p w14:paraId="31EB95B2" w14:textId="77777777" w:rsidR="006678AD" w:rsidRDefault="006678AD" w:rsidP="006678AD">
            <w:pPr>
              <w:contextualSpacing/>
              <w:jc w:val="both"/>
              <w:rPr>
                <w:rFonts w:ascii="Arial" w:hAnsi="Arial" w:cs="Arial"/>
                <w:color w:val="000000"/>
                <w:shd w:val="clear" w:color="auto" w:fill="FFFFFF"/>
              </w:rPr>
            </w:pPr>
          </w:p>
          <w:p w14:paraId="4FFCF8FF" w14:textId="3B7344F4" w:rsidR="001B161E" w:rsidRDefault="009E64D2" w:rsidP="006678AD">
            <w:pPr>
              <w:contextualSpacing/>
              <w:jc w:val="both"/>
              <w:rPr>
                <w:rFonts w:ascii="Arial" w:hAnsi="Arial" w:cs="Arial"/>
                <w:color w:val="000000"/>
                <w:shd w:val="clear" w:color="auto" w:fill="FFFFFF"/>
              </w:rPr>
            </w:pPr>
            <w:r>
              <w:rPr>
                <w:rFonts w:ascii="Arial" w:hAnsi="Arial" w:cs="Arial"/>
                <w:color w:val="000000"/>
                <w:shd w:val="clear" w:color="auto" w:fill="FFFFFF"/>
              </w:rPr>
              <w:t xml:space="preserve">Please see the response to Question #25. </w:t>
            </w:r>
          </w:p>
          <w:p w14:paraId="39AF0C2F" w14:textId="6BF5CE6C" w:rsidR="006678AD" w:rsidRPr="00BE0FD1" w:rsidRDefault="006678AD" w:rsidP="006678AD">
            <w:pPr>
              <w:contextualSpacing/>
              <w:jc w:val="both"/>
              <w:rPr>
                <w:rFonts w:ascii="Arial" w:hAnsi="Arial" w:cs="Arial"/>
                <w:color w:val="000000"/>
                <w:shd w:val="clear" w:color="auto" w:fill="FFFFFF"/>
              </w:rPr>
            </w:pPr>
          </w:p>
        </w:tc>
      </w:tr>
      <w:tr w:rsidR="001B161E" w:rsidRPr="00C07314" w14:paraId="6E9127B7" w14:textId="77777777" w:rsidTr="009D183B">
        <w:tc>
          <w:tcPr>
            <w:tcW w:w="877" w:type="dxa"/>
            <w:tcBorders>
              <w:top w:val="single" w:sz="4" w:space="0" w:color="auto"/>
              <w:left w:val="single" w:sz="4" w:space="0" w:color="auto"/>
              <w:bottom w:val="single" w:sz="4" w:space="0" w:color="auto"/>
              <w:right w:val="single" w:sz="4" w:space="0" w:color="auto"/>
            </w:tcBorders>
          </w:tcPr>
          <w:p w14:paraId="0D7F67D9" w14:textId="780B7213" w:rsidR="001B161E" w:rsidRPr="00C07314" w:rsidRDefault="001B161E" w:rsidP="001B161E">
            <w:pPr>
              <w:tabs>
                <w:tab w:val="left" w:pos="0"/>
              </w:tabs>
              <w:autoSpaceDN w:val="0"/>
              <w:jc w:val="center"/>
              <w:rPr>
                <w:rFonts w:ascii="Arial" w:hAnsi="Arial" w:cs="Arial"/>
              </w:rPr>
            </w:pPr>
            <w:r w:rsidRPr="00C07314">
              <w:rPr>
                <w:rFonts w:ascii="Arial" w:hAnsi="Arial" w:cs="Arial"/>
              </w:rPr>
              <w:t>2</w:t>
            </w: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BBFB61D" w14:textId="1A55BC32" w:rsidR="001B161E" w:rsidRPr="00C07314" w:rsidRDefault="001B161E" w:rsidP="006678AD">
            <w:pPr>
              <w:contextualSpacing/>
              <w:jc w:val="both"/>
              <w:rPr>
                <w:rFonts w:ascii="Arial" w:hAnsi="Arial" w:cs="Arial"/>
                <w:color w:val="000000"/>
              </w:rPr>
            </w:pPr>
            <w:r w:rsidRPr="00C07314">
              <w:rPr>
                <w:rFonts w:ascii="Arial" w:hAnsi="Arial" w:cs="Arial"/>
                <w:color w:val="000000"/>
              </w:rPr>
              <w:t>Section 4.10</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6F9BF66" w14:textId="553B1E14" w:rsidR="001B161E" w:rsidRPr="00C07314" w:rsidRDefault="001B161E" w:rsidP="006678AD">
            <w:pPr>
              <w:contextualSpacing/>
              <w:jc w:val="both"/>
              <w:rPr>
                <w:rFonts w:ascii="Arial" w:hAnsi="Arial" w:cs="Arial"/>
                <w:b/>
                <w:color w:val="000000"/>
                <w:shd w:val="clear" w:color="auto" w:fill="FFFFFF"/>
              </w:rPr>
            </w:pPr>
            <w:r w:rsidRPr="00C07314">
              <w:rPr>
                <w:rFonts w:ascii="Arial" w:hAnsi="Arial" w:cs="Arial"/>
                <w:b/>
                <w:color w:val="000000"/>
                <w:shd w:val="clear" w:color="auto" w:fill="FFFFFF"/>
              </w:rPr>
              <w:t xml:space="preserve">The last sentence states, </w:t>
            </w:r>
            <w:r w:rsidR="00144558">
              <w:rPr>
                <w:rFonts w:ascii="Arial" w:hAnsi="Arial" w:cs="Arial"/>
                <w:b/>
                <w:color w:val="000000"/>
                <w:shd w:val="clear" w:color="auto" w:fill="FFFFFF"/>
              </w:rPr>
              <w:t>“</w:t>
            </w:r>
            <w:r w:rsidRPr="00C07314">
              <w:rPr>
                <w:rFonts w:ascii="Arial" w:hAnsi="Arial" w:cs="Arial"/>
                <w:b/>
                <w:color w:val="000000"/>
                <w:shd w:val="clear" w:color="auto" w:fill="FFFFFF"/>
              </w:rPr>
              <w:t>The replacement product should be offered to the State at that same price as the discontinued or reformulated product</w:t>
            </w:r>
            <w:r w:rsidR="00144558">
              <w:rPr>
                <w:rFonts w:ascii="Arial" w:hAnsi="Arial" w:cs="Arial"/>
                <w:b/>
                <w:color w:val="000000"/>
                <w:shd w:val="clear" w:color="auto" w:fill="FFFFFF"/>
              </w:rPr>
              <w:t>.”</w:t>
            </w:r>
            <w:r w:rsidRPr="00C07314">
              <w:rPr>
                <w:rFonts w:ascii="Arial" w:hAnsi="Arial" w:cs="Arial"/>
                <w:b/>
                <w:color w:val="000000"/>
                <w:shd w:val="clear" w:color="auto" w:fill="FFFFFF"/>
              </w:rPr>
              <w:t xml:space="preserve"> Can NJDOT provide further clarification how this would be applied, understanding that availability and pricing of like-kind replacement products are established by product manufacturers and/or distributors, not the Maintenance contractor?</w:t>
            </w:r>
          </w:p>
          <w:p w14:paraId="5E8BEDAC" w14:textId="77777777" w:rsidR="006678AD" w:rsidRDefault="006678AD" w:rsidP="006678AD">
            <w:pPr>
              <w:contextualSpacing/>
              <w:jc w:val="both"/>
              <w:rPr>
                <w:rFonts w:ascii="Arial" w:hAnsi="Arial" w:cs="Arial"/>
                <w:bCs/>
                <w:color w:val="000000"/>
                <w:shd w:val="clear" w:color="auto" w:fill="FFFFFF"/>
              </w:rPr>
            </w:pPr>
          </w:p>
          <w:p w14:paraId="485A6EA4" w14:textId="3D3FF8FB" w:rsidR="001B161E" w:rsidRDefault="001B161E" w:rsidP="006678AD">
            <w:pPr>
              <w:contextualSpacing/>
              <w:jc w:val="both"/>
              <w:rPr>
                <w:rFonts w:ascii="Arial" w:hAnsi="Arial" w:cs="Arial"/>
                <w:bCs/>
                <w:color w:val="000000"/>
                <w:shd w:val="clear" w:color="auto" w:fill="FFFFFF"/>
              </w:rPr>
            </w:pPr>
            <w:r w:rsidRPr="00C07314">
              <w:rPr>
                <w:rFonts w:ascii="Arial" w:hAnsi="Arial" w:cs="Arial"/>
                <w:bCs/>
                <w:color w:val="000000"/>
                <w:shd w:val="clear" w:color="auto" w:fill="FFFFFF"/>
              </w:rPr>
              <w:t xml:space="preserve">NJDOT is aware that </w:t>
            </w:r>
            <w:r w:rsidR="00083AE6">
              <w:rPr>
                <w:rFonts w:ascii="Arial" w:hAnsi="Arial" w:cs="Arial"/>
                <w:bCs/>
                <w:color w:val="000000"/>
                <w:shd w:val="clear" w:color="auto" w:fill="FFFFFF"/>
              </w:rPr>
              <w:t>m</w:t>
            </w:r>
            <w:r w:rsidRPr="00C07314">
              <w:rPr>
                <w:rFonts w:ascii="Arial" w:hAnsi="Arial" w:cs="Arial"/>
                <w:bCs/>
                <w:color w:val="000000"/>
                <w:shd w:val="clear" w:color="auto" w:fill="FFFFFF"/>
              </w:rPr>
              <w:t xml:space="preserve">aintenance contractors do not determine the price of parts and equipment and </w:t>
            </w:r>
            <w:r w:rsidR="00083AE6">
              <w:rPr>
                <w:rFonts w:ascii="Arial" w:hAnsi="Arial" w:cs="Arial"/>
                <w:bCs/>
                <w:color w:val="000000"/>
                <w:shd w:val="clear" w:color="auto" w:fill="FFFFFF"/>
              </w:rPr>
              <w:t>prices</w:t>
            </w:r>
            <w:r w:rsidRPr="00C07314">
              <w:rPr>
                <w:rFonts w:ascii="Arial" w:hAnsi="Arial" w:cs="Arial"/>
                <w:bCs/>
                <w:color w:val="000000"/>
                <w:shd w:val="clear" w:color="auto" w:fill="FFFFFF"/>
              </w:rPr>
              <w:t xml:space="preserve"> are set by product manufacturers and/or distributors. NJDOT is also aware that the prices of products are driven by situations that take place in the economy. Therefore, the Contractor shall provide recommendations to the closest equivalent product on the market to the one that is discontinued. If the price of the suggested equivalent product is more than one thousand U.S. Dollars ($1,000) than the product that has been discontinued, then a quote shall be submitted to the </w:t>
            </w:r>
            <w:r w:rsidR="001A26F9">
              <w:rPr>
                <w:rFonts w:ascii="Arial" w:hAnsi="Arial" w:cs="Arial"/>
                <w:bCs/>
                <w:color w:val="000000"/>
                <w:shd w:val="clear" w:color="auto" w:fill="FFFFFF"/>
              </w:rPr>
              <w:t xml:space="preserve">State </w:t>
            </w:r>
            <w:r w:rsidRPr="00C07314">
              <w:rPr>
                <w:rFonts w:ascii="Arial" w:hAnsi="Arial" w:cs="Arial"/>
                <w:bCs/>
                <w:color w:val="000000"/>
                <w:shd w:val="clear" w:color="auto" w:fill="FFFFFF"/>
              </w:rPr>
              <w:t xml:space="preserve">Contract Manager for approval. </w:t>
            </w:r>
          </w:p>
          <w:p w14:paraId="34BA6A6A" w14:textId="7D01C7C9" w:rsidR="006678AD" w:rsidRPr="00C07314" w:rsidRDefault="006678AD" w:rsidP="006678AD">
            <w:pPr>
              <w:contextualSpacing/>
              <w:jc w:val="both"/>
              <w:rPr>
                <w:rFonts w:ascii="Arial" w:hAnsi="Arial" w:cs="Arial"/>
                <w:bCs/>
                <w:color w:val="000000"/>
              </w:rPr>
            </w:pPr>
          </w:p>
        </w:tc>
      </w:tr>
      <w:tr w:rsidR="001B161E" w:rsidRPr="00C07314" w14:paraId="5BE54217" w14:textId="77777777" w:rsidTr="009D183B">
        <w:tc>
          <w:tcPr>
            <w:tcW w:w="877" w:type="dxa"/>
            <w:tcBorders>
              <w:top w:val="single" w:sz="4" w:space="0" w:color="auto"/>
              <w:left w:val="single" w:sz="4" w:space="0" w:color="auto"/>
              <w:bottom w:val="single" w:sz="4" w:space="0" w:color="auto"/>
              <w:right w:val="single" w:sz="4" w:space="0" w:color="auto"/>
            </w:tcBorders>
          </w:tcPr>
          <w:p w14:paraId="684FC667" w14:textId="420DBD0C" w:rsidR="001B161E" w:rsidRPr="00C07314" w:rsidRDefault="001B161E" w:rsidP="001B161E">
            <w:pPr>
              <w:tabs>
                <w:tab w:val="left" w:pos="0"/>
              </w:tabs>
              <w:autoSpaceDN w:val="0"/>
              <w:jc w:val="center"/>
              <w:rPr>
                <w:rFonts w:ascii="Arial" w:hAnsi="Arial" w:cs="Arial"/>
              </w:rPr>
            </w:pPr>
            <w:r w:rsidRPr="00C07314">
              <w:rPr>
                <w:rFonts w:ascii="Arial" w:hAnsi="Arial" w:cs="Arial"/>
              </w:rPr>
              <w:t>2</w:t>
            </w: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77B4352" w14:textId="3821BE96" w:rsidR="001B161E" w:rsidRPr="00C07314" w:rsidRDefault="001B161E" w:rsidP="006678AD">
            <w:pPr>
              <w:contextualSpacing/>
              <w:jc w:val="both"/>
              <w:rPr>
                <w:rFonts w:ascii="Arial" w:hAnsi="Arial" w:cs="Arial"/>
                <w:color w:val="000000"/>
              </w:rPr>
            </w:pPr>
            <w:r w:rsidRPr="00C07314">
              <w:rPr>
                <w:rFonts w:ascii="Arial" w:hAnsi="Arial" w:cs="Arial"/>
              </w:rPr>
              <w:t>Section 4.3.B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41A66B3" w14:textId="35E6B02F" w:rsidR="001B161E" w:rsidRPr="00C07314" w:rsidRDefault="001B161E" w:rsidP="006678AD">
            <w:pPr>
              <w:contextualSpacing/>
              <w:jc w:val="both"/>
              <w:rPr>
                <w:rFonts w:ascii="Arial" w:hAnsi="Arial" w:cs="Arial"/>
                <w:b/>
                <w:color w:val="000000"/>
              </w:rPr>
            </w:pPr>
            <w:r w:rsidRPr="00C07314">
              <w:rPr>
                <w:rFonts w:ascii="Arial" w:hAnsi="Arial" w:cs="Arial"/>
                <w:b/>
                <w:color w:val="000000"/>
              </w:rPr>
              <w:t>Do diagnostic alarms for RWIS sensor or communication failures need to be included?</w:t>
            </w:r>
          </w:p>
          <w:p w14:paraId="37A3A0E2" w14:textId="77777777" w:rsidR="006678AD" w:rsidRDefault="006678AD" w:rsidP="006678AD">
            <w:pPr>
              <w:contextualSpacing/>
              <w:jc w:val="both"/>
              <w:rPr>
                <w:rFonts w:ascii="Arial" w:hAnsi="Arial" w:cs="Arial"/>
                <w:bCs/>
                <w:color w:val="000000"/>
              </w:rPr>
            </w:pPr>
          </w:p>
          <w:p w14:paraId="531CD328" w14:textId="35FD4F40" w:rsidR="001B161E" w:rsidRDefault="001B161E" w:rsidP="006678AD">
            <w:pPr>
              <w:contextualSpacing/>
              <w:jc w:val="both"/>
              <w:rPr>
                <w:rFonts w:ascii="Arial" w:hAnsi="Arial" w:cs="Arial"/>
                <w:bCs/>
                <w:color w:val="000000"/>
              </w:rPr>
            </w:pPr>
            <w:r w:rsidRPr="00C07314">
              <w:rPr>
                <w:rFonts w:ascii="Arial" w:hAnsi="Arial" w:cs="Arial"/>
                <w:bCs/>
                <w:color w:val="000000"/>
              </w:rPr>
              <w:t>No, diagnostic alarms for RWIS sensor</w:t>
            </w:r>
            <w:r w:rsidR="001A26F9">
              <w:rPr>
                <w:rFonts w:ascii="Arial" w:hAnsi="Arial" w:cs="Arial"/>
                <w:bCs/>
                <w:color w:val="000000"/>
              </w:rPr>
              <w:t>s</w:t>
            </w:r>
            <w:r w:rsidRPr="00C07314">
              <w:rPr>
                <w:rFonts w:ascii="Arial" w:hAnsi="Arial" w:cs="Arial"/>
                <w:bCs/>
                <w:color w:val="000000"/>
              </w:rPr>
              <w:t xml:space="preserve"> or communication failures do not need to be included. </w:t>
            </w:r>
          </w:p>
          <w:p w14:paraId="2ED27BD4" w14:textId="23717832" w:rsidR="006678AD" w:rsidRPr="00C07314" w:rsidRDefault="006678AD" w:rsidP="006678AD">
            <w:pPr>
              <w:contextualSpacing/>
              <w:jc w:val="both"/>
              <w:rPr>
                <w:rFonts w:ascii="Arial" w:hAnsi="Arial" w:cs="Arial"/>
                <w:bCs/>
                <w:color w:val="000000"/>
                <w:shd w:val="clear" w:color="auto" w:fill="FFFFFF"/>
              </w:rPr>
            </w:pPr>
          </w:p>
        </w:tc>
      </w:tr>
      <w:tr w:rsidR="001B161E" w:rsidRPr="00C07314" w14:paraId="72A5A310" w14:textId="77777777" w:rsidTr="009D183B">
        <w:tc>
          <w:tcPr>
            <w:tcW w:w="877" w:type="dxa"/>
            <w:tcBorders>
              <w:top w:val="single" w:sz="4" w:space="0" w:color="auto"/>
              <w:left w:val="single" w:sz="4" w:space="0" w:color="auto"/>
              <w:bottom w:val="single" w:sz="4" w:space="0" w:color="auto"/>
              <w:right w:val="single" w:sz="4" w:space="0" w:color="auto"/>
            </w:tcBorders>
          </w:tcPr>
          <w:p w14:paraId="30F8560F" w14:textId="343CF263" w:rsidR="001B161E" w:rsidRPr="00C07314" w:rsidRDefault="001B161E" w:rsidP="001B161E">
            <w:pPr>
              <w:tabs>
                <w:tab w:val="left" w:pos="0"/>
              </w:tabs>
              <w:autoSpaceDN w:val="0"/>
              <w:jc w:val="center"/>
              <w:rPr>
                <w:rFonts w:ascii="Arial" w:hAnsi="Arial" w:cs="Arial"/>
              </w:rPr>
            </w:pPr>
            <w:r w:rsidRPr="00C07314">
              <w:rPr>
                <w:rFonts w:ascii="Arial" w:hAnsi="Arial" w:cs="Arial"/>
              </w:rPr>
              <w:t>2</w:t>
            </w: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20A4CF3" w14:textId="4F610836" w:rsidR="001B161E" w:rsidRPr="00C07314" w:rsidRDefault="001B161E" w:rsidP="006678AD">
            <w:pPr>
              <w:contextualSpacing/>
              <w:jc w:val="both"/>
              <w:rPr>
                <w:rFonts w:ascii="Arial" w:hAnsi="Arial" w:cs="Arial"/>
              </w:rPr>
            </w:pPr>
            <w:r w:rsidRPr="00C07314">
              <w:rPr>
                <w:rFonts w:ascii="Arial" w:hAnsi="Arial" w:cs="Arial"/>
              </w:rPr>
              <w:t>Section 4.3.B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BB59FEA" w14:textId="77777777" w:rsidR="001B161E" w:rsidRPr="00C07314" w:rsidRDefault="001B161E" w:rsidP="006678AD">
            <w:pPr>
              <w:contextualSpacing/>
              <w:jc w:val="both"/>
              <w:rPr>
                <w:rFonts w:ascii="Arial" w:hAnsi="Arial" w:cs="Arial"/>
                <w:b/>
                <w:color w:val="000000"/>
              </w:rPr>
            </w:pPr>
            <w:r w:rsidRPr="00C07314">
              <w:rPr>
                <w:rFonts w:ascii="Arial" w:hAnsi="Arial" w:cs="Arial"/>
                <w:b/>
                <w:color w:val="000000"/>
              </w:rPr>
              <w:t>Is the phone alarm delivery requirement referring to text notifications?</w:t>
            </w:r>
          </w:p>
          <w:p w14:paraId="59159B65" w14:textId="77777777" w:rsidR="006678AD" w:rsidRDefault="006678AD" w:rsidP="006678AD">
            <w:pPr>
              <w:contextualSpacing/>
              <w:jc w:val="both"/>
              <w:rPr>
                <w:rFonts w:ascii="Arial" w:hAnsi="Arial" w:cs="Arial"/>
                <w:bCs/>
                <w:color w:val="000000"/>
              </w:rPr>
            </w:pPr>
          </w:p>
          <w:p w14:paraId="5A6D8CFE" w14:textId="77777777" w:rsidR="001B161E" w:rsidRDefault="001B161E" w:rsidP="006678AD">
            <w:pPr>
              <w:contextualSpacing/>
              <w:jc w:val="both"/>
              <w:rPr>
                <w:rFonts w:ascii="Arial" w:hAnsi="Arial" w:cs="Arial"/>
                <w:bCs/>
                <w:color w:val="000000"/>
              </w:rPr>
            </w:pPr>
            <w:r w:rsidRPr="00C07314">
              <w:rPr>
                <w:rFonts w:ascii="Arial" w:hAnsi="Arial" w:cs="Arial"/>
                <w:bCs/>
                <w:color w:val="000000"/>
              </w:rPr>
              <w:t xml:space="preserve">Yes, the phone alarm delivery requirement is referring to text notifications. </w:t>
            </w:r>
          </w:p>
          <w:p w14:paraId="2036D567" w14:textId="3DD61EEF" w:rsidR="006678AD" w:rsidRPr="00C07314" w:rsidRDefault="006678AD" w:rsidP="006678AD">
            <w:pPr>
              <w:contextualSpacing/>
              <w:jc w:val="both"/>
              <w:rPr>
                <w:rFonts w:ascii="Arial" w:hAnsi="Arial" w:cs="Arial"/>
                <w:bCs/>
                <w:color w:val="000000"/>
              </w:rPr>
            </w:pPr>
          </w:p>
        </w:tc>
      </w:tr>
      <w:tr w:rsidR="001B161E" w:rsidRPr="00C07314" w14:paraId="7AB84DB0" w14:textId="77777777" w:rsidTr="009D183B">
        <w:tc>
          <w:tcPr>
            <w:tcW w:w="877" w:type="dxa"/>
            <w:tcBorders>
              <w:top w:val="single" w:sz="4" w:space="0" w:color="auto"/>
              <w:left w:val="single" w:sz="4" w:space="0" w:color="auto"/>
              <w:bottom w:val="single" w:sz="4" w:space="0" w:color="auto"/>
              <w:right w:val="single" w:sz="4" w:space="0" w:color="auto"/>
            </w:tcBorders>
          </w:tcPr>
          <w:p w14:paraId="562A2261" w14:textId="5416EFED" w:rsidR="001B161E" w:rsidRPr="00C07314" w:rsidRDefault="001B161E" w:rsidP="001B161E">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2975C698" w14:textId="42EB2831" w:rsidR="001B161E" w:rsidRPr="00C07314" w:rsidRDefault="001B161E" w:rsidP="006678AD">
            <w:pPr>
              <w:contextualSpacing/>
              <w:jc w:val="both"/>
              <w:rPr>
                <w:rFonts w:ascii="Arial" w:hAnsi="Arial" w:cs="Arial"/>
                <w:color w:val="000000"/>
              </w:rPr>
            </w:pPr>
            <w:r w:rsidRPr="00C07314">
              <w:rPr>
                <w:rFonts w:ascii="Arial" w:hAnsi="Arial" w:cs="Arial"/>
                <w:color w:val="000000"/>
              </w:rPr>
              <w:t>Section 4.5.4</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0D53148" w14:textId="77777777" w:rsidR="001B161E" w:rsidRPr="00C07314" w:rsidRDefault="001B161E" w:rsidP="006678AD">
            <w:pPr>
              <w:contextualSpacing/>
              <w:jc w:val="both"/>
              <w:rPr>
                <w:rFonts w:ascii="Arial" w:hAnsi="Arial" w:cs="Arial"/>
                <w:b/>
                <w:color w:val="000000"/>
              </w:rPr>
            </w:pPr>
            <w:r w:rsidRPr="00C07314">
              <w:rPr>
                <w:rFonts w:ascii="Arial" w:hAnsi="Arial" w:cs="Arial"/>
                <w:b/>
                <w:color w:val="000000"/>
              </w:rPr>
              <w:t>Under 72-hour response time, if it falls on a weekend, how would contractor meet this requirement?</w:t>
            </w:r>
          </w:p>
          <w:p w14:paraId="0F643719" w14:textId="77777777" w:rsidR="006678AD" w:rsidRDefault="006678AD" w:rsidP="006678AD">
            <w:pPr>
              <w:contextualSpacing/>
              <w:jc w:val="both"/>
              <w:rPr>
                <w:rFonts w:ascii="Arial" w:hAnsi="Arial" w:cs="Arial"/>
                <w:bCs/>
                <w:color w:val="000000"/>
                <w:shd w:val="clear" w:color="auto" w:fill="FFFFFF"/>
              </w:rPr>
            </w:pPr>
          </w:p>
          <w:p w14:paraId="422CCD73" w14:textId="5222DD93" w:rsidR="006678AD" w:rsidRDefault="005A1F9E" w:rsidP="006678AD">
            <w:pPr>
              <w:contextualSpacing/>
              <w:jc w:val="both"/>
              <w:rPr>
                <w:rFonts w:ascii="Arial" w:hAnsi="Arial" w:cs="Arial"/>
                <w:bCs/>
                <w:color w:val="000000"/>
                <w:shd w:val="clear" w:color="auto" w:fill="FFFFFF"/>
              </w:rPr>
            </w:pPr>
            <w:r>
              <w:rPr>
                <w:rFonts w:ascii="Arial" w:hAnsi="Arial" w:cs="Arial"/>
                <w:bCs/>
                <w:color w:val="000000"/>
                <w:shd w:val="clear" w:color="auto" w:fill="FFFFFF"/>
              </w:rPr>
              <w:t>Pursuant to</w:t>
            </w:r>
            <w:r w:rsidRPr="00C07314">
              <w:rPr>
                <w:rFonts w:ascii="Arial" w:hAnsi="Arial" w:cs="Arial"/>
                <w:bCs/>
                <w:color w:val="000000"/>
                <w:shd w:val="clear" w:color="auto" w:fill="FFFFFF"/>
              </w:rPr>
              <w:t xml:space="preserve"> </w:t>
            </w:r>
            <w:r w:rsidR="001B161E" w:rsidRPr="00C07314">
              <w:rPr>
                <w:rFonts w:ascii="Arial" w:hAnsi="Arial" w:cs="Arial"/>
                <w:bCs/>
                <w:color w:val="000000"/>
                <w:shd w:val="clear" w:color="auto" w:fill="FFFFFF"/>
              </w:rPr>
              <w:t xml:space="preserve">Section 4.1.10, the 72 hour response time shall be from the point of when NJDOT notifies </w:t>
            </w:r>
            <w:r>
              <w:rPr>
                <w:rFonts w:ascii="Arial" w:hAnsi="Arial" w:cs="Arial"/>
                <w:bCs/>
                <w:color w:val="000000"/>
                <w:shd w:val="clear" w:color="auto" w:fill="FFFFFF"/>
              </w:rPr>
              <w:t>the C</w:t>
            </w:r>
            <w:r w:rsidR="001B161E" w:rsidRPr="00C07314">
              <w:rPr>
                <w:rFonts w:ascii="Arial" w:hAnsi="Arial" w:cs="Arial"/>
                <w:bCs/>
                <w:color w:val="000000"/>
                <w:shd w:val="clear" w:color="auto" w:fill="FFFFFF"/>
              </w:rPr>
              <w:t>ontractor of any equipment and/or component failure. These 72 hours can be at any time outside of normal business hours</w:t>
            </w:r>
            <w:r>
              <w:rPr>
                <w:rFonts w:ascii="Arial" w:hAnsi="Arial" w:cs="Arial"/>
                <w:bCs/>
                <w:color w:val="000000"/>
                <w:shd w:val="clear" w:color="auto" w:fill="FFFFFF"/>
              </w:rPr>
              <w:t xml:space="preserve"> and on</w:t>
            </w:r>
            <w:r w:rsidR="001B161E" w:rsidRPr="00C07314">
              <w:rPr>
                <w:rFonts w:ascii="Arial" w:hAnsi="Arial" w:cs="Arial"/>
                <w:bCs/>
                <w:color w:val="000000"/>
                <w:shd w:val="clear" w:color="auto" w:fill="FFFFFF"/>
              </w:rPr>
              <w:t xml:space="preserve"> weekends and holidays. Please note that the 72-hour response time is applicable only when NJDOT notifies </w:t>
            </w:r>
            <w:r>
              <w:rPr>
                <w:rFonts w:ascii="Arial" w:hAnsi="Arial" w:cs="Arial"/>
                <w:bCs/>
                <w:color w:val="000000"/>
                <w:shd w:val="clear" w:color="auto" w:fill="FFFFFF"/>
              </w:rPr>
              <w:t xml:space="preserve">the </w:t>
            </w:r>
            <w:r w:rsidR="001B161E" w:rsidRPr="00C07314">
              <w:rPr>
                <w:rFonts w:ascii="Arial" w:hAnsi="Arial" w:cs="Arial"/>
                <w:bCs/>
                <w:color w:val="000000"/>
                <w:shd w:val="clear" w:color="auto" w:fill="FFFFFF"/>
              </w:rPr>
              <w:t>Contractor of equipment and/or component failure.</w:t>
            </w:r>
          </w:p>
          <w:p w14:paraId="26508984" w14:textId="02D50BA8" w:rsidR="001B161E" w:rsidRPr="00C07314" w:rsidRDefault="001B161E" w:rsidP="006678AD">
            <w:pPr>
              <w:contextualSpacing/>
              <w:jc w:val="both"/>
              <w:rPr>
                <w:rFonts w:ascii="Arial" w:hAnsi="Arial" w:cs="Arial"/>
                <w:b/>
                <w:color w:val="000000"/>
                <w:shd w:val="clear" w:color="auto" w:fill="FFFFFF"/>
              </w:rPr>
            </w:pPr>
            <w:r w:rsidRPr="00C07314">
              <w:rPr>
                <w:rFonts w:ascii="Arial" w:hAnsi="Arial" w:cs="Arial"/>
                <w:bCs/>
                <w:color w:val="000000"/>
                <w:shd w:val="clear" w:color="auto" w:fill="FFFFFF"/>
              </w:rPr>
              <w:t xml:space="preserve"> </w:t>
            </w:r>
          </w:p>
        </w:tc>
      </w:tr>
      <w:tr w:rsidR="001B161E" w:rsidRPr="00C07314" w14:paraId="5B32E92E" w14:textId="77777777" w:rsidTr="009D183B">
        <w:tc>
          <w:tcPr>
            <w:tcW w:w="877" w:type="dxa"/>
            <w:tcBorders>
              <w:top w:val="single" w:sz="4" w:space="0" w:color="auto"/>
              <w:left w:val="single" w:sz="4" w:space="0" w:color="auto"/>
              <w:bottom w:val="single" w:sz="4" w:space="0" w:color="auto"/>
              <w:right w:val="single" w:sz="4" w:space="0" w:color="auto"/>
            </w:tcBorders>
          </w:tcPr>
          <w:p w14:paraId="1E4B5E10" w14:textId="7CADEB16" w:rsidR="001B161E" w:rsidRPr="00C07314" w:rsidRDefault="001B161E" w:rsidP="001B161E">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4C645F5B" w14:textId="7CC5A4BF" w:rsidR="001B161E" w:rsidRPr="00C07314" w:rsidRDefault="001B161E" w:rsidP="006678AD">
            <w:pPr>
              <w:contextualSpacing/>
              <w:jc w:val="both"/>
              <w:rPr>
                <w:rFonts w:ascii="Arial" w:hAnsi="Arial" w:cs="Arial"/>
                <w:color w:val="000000"/>
              </w:rPr>
            </w:pPr>
            <w:r w:rsidRPr="00C07314">
              <w:rPr>
                <w:rFonts w:ascii="Arial" w:hAnsi="Arial" w:cs="Arial"/>
                <w:color w:val="000000"/>
              </w:rPr>
              <w:t>Section 4.5.5</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AA3CB79" w14:textId="77777777" w:rsidR="001B161E" w:rsidRPr="00C07314" w:rsidRDefault="001B161E" w:rsidP="006678AD">
            <w:pPr>
              <w:contextualSpacing/>
              <w:jc w:val="both"/>
              <w:rPr>
                <w:rFonts w:ascii="Arial" w:hAnsi="Arial" w:cs="Arial"/>
                <w:b/>
                <w:color w:val="000000"/>
              </w:rPr>
            </w:pPr>
            <w:r w:rsidRPr="00C07314">
              <w:rPr>
                <w:rFonts w:ascii="Arial" w:hAnsi="Arial" w:cs="Arial"/>
                <w:b/>
                <w:color w:val="000000"/>
              </w:rPr>
              <w:t>Will the Contractor be required to maintain space to store removed equipment?</w:t>
            </w:r>
          </w:p>
          <w:p w14:paraId="2607B32B" w14:textId="77777777" w:rsidR="006678AD" w:rsidRDefault="006678AD" w:rsidP="006678AD">
            <w:pPr>
              <w:contextualSpacing/>
              <w:jc w:val="both"/>
              <w:rPr>
                <w:rFonts w:ascii="Arial" w:hAnsi="Arial" w:cs="Arial"/>
                <w:bCs/>
                <w:color w:val="000000"/>
              </w:rPr>
            </w:pPr>
          </w:p>
          <w:p w14:paraId="19D9FD52" w14:textId="77777777" w:rsidR="001B161E" w:rsidRDefault="001B161E" w:rsidP="006678AD">
            <w:pPr>
              <w:contextualSpacing/>
              <w:jc w:val="both"/>
              <w:rPr>
                <w:rFonts w:ascii="Arial" w:hAnsi="Arial" w:cs="Arial"/>
                <w:bCs/>
                <w:color w:val="000000"/>
              </w:rPr>
            </w:pPr>
            <w:r w:rsidRPr="00C07314">
              <w:rPr>
                <w:rFonts w:ascii="Arial" w:hAnsi="Arial" w:cs="Arial"/>
                <w:bCs/>
                <w:color w:val="000000"/>
              </w:rPr>
              <w:t xml:space="preserve">No, the Contractor is not required to maintain space to store removed equipment. </w:t>
            </w:r>
          </w:p>
          <w:p w14:paraId="41AB1434" w14:textId="3FFAF6C7" w:rsidR="006678AD" w:rsidRPr="00C07314" w:rsidRDefault="006678AD" w:rsidP="006678AD">
            <w:pPr>
              <w:contextualSpacing/>
              <w:jc w:val="both"/>
              <w:rPr>
                <w:rFonts w:ascii="Arial" w:hAnsi="Arial" w:cs="Arial"/>
                <w:bCs/>
                <w:color w:val="000000"/>
                <w:shd w:val="clear" w:color="auto" w:fill="FFFFFF"/>
              </w:rPr>
            </w:pPr>
          </w:p>
        </w:tc>
      </w:tr>
    </w:tbl>
    <w:p w14:paraId="7C25804D" w14:textId="7A4ECA4F" w:rsidR="00721BC8" w:rsidRPr="00C07314" w:rsidRDefault="00721BC8" w:rsidP="00364A22">
      <w:pPr>
        <w:tabs>
          <w:tab w:val="left" w:pos="0"/>
        </w:tabs>
        <w:rPr>
          <w:rFonts w:ascii="Arial" w:hAnsi="Arial" w:cs="Arial"/>
        </w:rPr>
      </w:pPr>
    </w:p>
    <w:sectPr w:rsidR="00721BC8" w:rsidRPr="00C07314" w:rsidSect="00364A22">
      <w:footerReference w:type="default" r:id="rId18"/>
      <w:headerReference w:type="first" r:id="rId19"/>
      <w:footerReference w:type="first" r:id="rId20"/>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C6B00D" w14:textId="77777777" w:rsidR="00C54DD2" w:rsidRDefault="00C54DD2">
      <w:r>
        <w:separator/>
      </w:r>
    </w:p>
  </w:endnote>
  <w:endnote w:type="continuationSeparator" w:id="0">
    <w:p w14:paraId="1FA0A7A4" w14:textId="77777777" w:rsidR="00C54DD2" w:rsidRDefault="00C5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76DADF80" w:rsidR="006E5A34" w:rsidRDefault="006E5A34">
        <w:pPr>
          <w:pStyle w:val="Footer"/>
          <w:jc w:val="center"/>
        </w:pPr>
        <w:r>
          <w:fldChar w:fldCharType="begin"/>
        </w:r>
        <w:r>
          <w:instrText xml:space="preserve"> PAGE   \* MERGEFORMAT </w:instrText>
        </w:r>
        <w:r>
          <w:fldChar w:fldCharType="separate"/>
        </w:r>
        <w:r w:rsidR="00111463">
          <w:rPr>
            <w:noProof/>
          </w:rPr>
          <w:t>9</w:t>
        </w:r>
        <w:r>
          <w:rPr>
            <w:noProof/>
          </w:rPr>
          <w:fldChar w:fldCharType="end"/>
        </w:r>
      </w:p>
    </w:sdtContent>
  </w:sdt>
  <w:p w14:paraId="0B514163" w14:textId="77777777" w:rsidR="006E5A34" w:rsidRDefault="006E5A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6E5A34" w:rsidRDefault="006E5A34">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6E5A34" w:rsidRPr="003048CF" w:rsidRDefault="006E5A3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6E5A34" w:rsidRPr="003048CF" w:rsidRDefault="006E5A3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C5506F" w14:textId="77777777" w:rsidR="00C54DD2" w:rsidRDefault="00C54DD2">
      <w:r>
        <w:separator/>
      </w:r>
    </w:p>
  </w:footnote>
  <w:footnote w:type="continuationSeparator" w:id="0">
    <w:p w14:paraId="560DDCE2" w14:textId="77777777" w:rsidR="00C54DD2" w:rsidRDefault="00C54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E5A34" w14:paraId="5343D9F0" w14:textId="77777777" w:rsidTr="39DE16AC">
      <w:trPr>
        <w:trHeight w:val="1080"/>
        <w:jc w:val="center"/>
      </w:trPr>
      <w:tc>
        <w:tcPr>
          <w:tcW w:w="2880" w:type="dxa"/>
        </w:tcPr>
        <w:p w14:paraId="66ED695D" w14:textId="77777777" w:rsidR="006E5A34" w:rsidRDefault="006E5A34" w:rsidP="00E242AB"/>
      </w:tc>
      <w:tc>
        <w:tcPr>
          <w:tcW w:w="5760" w:type="dxa"/>
          <w:vAlign w:val="center"/>
        </w:tcPr>
        <w:p w14:paraId="3CEFF31F" w14:textId="77777777" w:rsidR="006E5A34" w:rsidRDefault="006E5A34"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6E5A34" w:rsidRDefault="006E5A34" w:rsidP="00E242AB"/>
      </w:tc>
    </w:tr>
    <w:tr w:rsidR="006E5A34" w14:paraId="607A02D7" w14:textId="77777777" w:rsidTr="39DE16AC">
      <w:trPr>
        <w:trHeight w:val="893"/>
        <w:jc w:val="center"/>
      </w:trPr>
      <w:tc>
        <w:tcPr>
          <w:tcW w:w="2880" w:type="dxa"/>
          <w:vAlign w:val="bottom"/>
        </w:tcPr>
        <w:p w14:paraId="6D0CB0E4" w14:textId="77777777" w:rsidR="006E5A34" w:rsidRPr="00DE79FE" w:rsidRDefault="006E5A34" w:rsidP="00E242AB">
          <w:pPr>
            <w:jc w:val="center"/>
            <w:rPr>
              <w:smallCaps/>
              <w:color w:val="000080"/>
            </w:rPr>
          </w:pPr>
          <w:r w:rsidRPr="00DE79FE">
            <w:rPr>
              <w:smallCaps/>
              <w:color w:val="000080"/>
            </w:rPr>
            <w:t>Philip D. Murphy</w:t>
          </w:r>
        </w:p>
        <w:p w14:paraId="1AEAF977" w14:textId="77777777" w:rsidR="006E5A34" w:rsidRPr="006359DD" w:rsidRDefault="006E5A34" w:rsidP="00E242AB">
          <w:pPr>
            <w:jc w:val="center"/>
          </w:pPr>
          <w:r w:rsidRPr="00DE79FE">
            <w:rPr>
              <w:i/>
              <w:color w:val="000080"/>
            </w:rPr>
            <w:t>Governor</w:t>
          </w:r>
        </w:p>
      </w:tc>
      <w:tc>
        <w:tcPr>
          <w:tcW w:w="5760" w:type="dxa"/>
          <w:vMerge w:val="restart"/>
          <w:vAlign w:val="center"/>
        </w:tcPr>
        <w:p w14:paraId="43710D97" w14:textId="77777777" w:rsidR="006E5A34" w:rsidRPr="00952B78" w:rsidRDefault="006E5A34"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6E5A34" w:rsidRPr="00CD2155" w:rsidRDefault="006E5A34"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6E5A34" w:rsidRPr="00CD2155" w:rsidRDefault="006E5A34" w:rsidP="00E242AB">
          <w:pPr>
            <w:jc w:val="center"/>
            <w:rPr>
              <w:smallCaps/>
              <w:color w:val="000080"/>
            </w:rPr>
          </w:pPr>
          <w:r w:rsidRPr="00CD2155">
            <w:rPr>
              <w:smallCaps/>
              <w:color w:val="000080"/>
            </w:rPr>
            <w:t>Division of Purchase and Property</w:t>
          </w:r>
        </w:p>
        <w:p w14:paraId="40F9031F" w14:textId="77777777" w:rsidR="006E5A34" w:rsidRPr="00CD2155" w:rsidRDefault="006E5A34"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6E5A34" w:rsidRPr="00CD2155" w:rsidRDefault="006E5A34"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6E5A34" w:rsidRPr="00CD2155" w:rsidRDefault="006E5A34" w:rsidP="00E242AB">
          <w:pPr>
            <w:jc w:val="center"/>
            <w:rPr>
              <w:smallCaps/>
              <w:color w:val="000080"/>
            </w:rPr>
          </w:pPr>
          <w:r>
            <w:rPr>
              <w:smallCaps/>
              <w:color w:val="000080"/>
            </w:rPr>
            <w:t>P. O. Box 230</w:t>
          </w:r>
        </w:p>
        <w:p w14:paraId="0836FFAC" w14:textId="77777777" w:rsidR="006E5A34" w:rsidRPr="006359DD" w:rsidRDefault="006E5A34" w:rsidP="00E242AB">
          <w:pPr>
            <w:jc w:val="center"/>
            <w:rPr>
              <w:noProof/>
            </w:rPr>
          </w:pPr>
          <w:r>
            <w:rPr>
              <w:smallCaps/>
              <w:color w:val="000080"/>
            </w:rPr>
            <w:t>Trenton, New Jersey 08625-0230</w:t>
          </w:r>
        </w:p>
      </w:tc>
      <w:tc>
        <w:tcPr>
          <w:tcW w:w="2880" w:type="dxa"/>
          <w:vAlign w:val="bottom"/>
        </w:tcPr>
        <w:p w14:paraId="40FB0BF4" w14:textId="77777777" w:rsidR="006E5A34" w:rsidRPr="006359DD" w:rsidRDefault="006E5A34" w:rsidP="00E242AB">
          <w:pPr>
            <w:jc w:val="center"/>
            <w:rPr>
              <w:smallCaps/>
              <w:color w:val="000080"/>
            </w:rPr>
          </w:pPr>
          <w:r>
            <w:rPr>
              <w:smallCaps/>
              <w:color w:val="000080"/>
            </w:rPr>
            <w:t>Elizabeth Maher Muoio</w:t>
          </w:r>
        </w:p>
        <w:p w14:paraId="7A065865" w14:textId="77777777" w:rsidR="006E5A34" w:rsidRPr="006359DD" w:rsidRDefault="006E5A34" w:rsidP="00E242AB">
          <w:pPr>
            <w:jc w:val="center"/>
          </w:pPr>
          <w:r>
            <w:rPr>
              <w:i/>
              <w:color w:val="000080"/>
            </w:rPr>
            <w:t xml:space="preserve">Acting </w:t>
          </w:r>
          <w:r w:rsidRPr="006359DD">
            <w:rPr>
              <w:i/>
              <w:color w:val="000080"/>
            </w:rPr>
            <w:t>State Treasurer</w:t>
          </w:r>
        </w:p>
      </w:tc>
    </w:tr>
    <w:tr w:rsidR="006E5A34" w14:paraId="6CA0B6BB" w14:textId="77777777" w:rsidTr="39DE16AC">
      <w:trPr>
        <w:trHeight w:val="892"/>
        <w:jc w:val="center"/>
      </w:trPr>
      <w:tc>
        <w:tcPr>
          <w:tcW w:w="2880" w:type="dxa"/>
          <w:vAlign w:val="bottom"/>
        </w:tcPr>
        <w:p w14:paraId="43CBDE87" w14:textId="77777777" w:rsidR="006E5A34" w:rsidRPr="006359DD" w:rsidRDefault="006E5A34"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6E5A34" w:rsidRPr="006359DD" w:rsidRDefault="006E5A34" w:rsidP="00E242AB">
          <w:pPr>
            <w:jc w:val="center"/>
          </w:pPr>
          <w:r w:rsidRPr="006359DD">
            <w:rPr>
              <w:i/>
              <w:color w:val="000080"/>
            </w:rPr>
            <w:t>Lt. Governor</w:t>
          </w:r>
        </w:p>
      </w:tc>
      <w:tc>
        <w:tcPr>
          <w:tcW w:w="5760" w:type="dxa"/>
          <w:vMerge/>
        </w:tcPr>
        <w:p w14:paraId="3E2DECC4" w14:textId="77777777" w:rsidR="006E5A34" w:rsidRPr="006359DD" w:rsidRDefault="006E5A34"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4B40CA46" w:rsidR="006E5A34" w:rsidRPr="006359DD" w:rsidRDefault="006E5A34" w:rsidP="00E242AB">
          <w:pPr>
            <w:jc w:val="center"/>
            <w:rPr>
              <w:smallCaps/>
              <w:color w:val="000080"/>
            </w:rPr>
          </w:pPr>
          <w:r>
            <w:rPr>
              <w:smallCaps/>
              <w:color w:val="000080"/>
            </w:rPr>
            <w:t>Amy F. Davis, ESQ.</w:t>
          </w:r>
        </w:p>
        <w:p w14:paraId="0BD7B0A7" w14:textId="77777777" w:rsidR="006E5A34" w:rsidRPr="006359DD" w:rsidRDefault="006E5A34" w:rsidP="00E242AB">
          <w:pPr>
            <w:jc w:val="center"/>
          </w:pPr>
          <w:r w:rsidRPr="006359DD">
            <w:rPr>
              <w:i/>
              <w:color w:val="000080"/>
            </w:rPr>
            <w:t>Acting Director</w:t>
          </w:r>
        </w:p>
      </w:tc>
    </w:tr>
    <w:tr w:rsidR="006E5A34" w14:paraId="0AB2D4EC" w14:textId="77777777" w:rsidTr="39DE16AC">
      <w:trPr>
        <w:jc w:val="center"/>
      </w:trPr>
      <w:tc>
        <w:tcPr>
          <w:tcW w:w="2880" w:type="dxa"/>
        </w:tcPr>
        <w:p w14:paraId="6C8F2061" w14:textId="77777777" w:rsidR="006E5A34" w:rsidRPr="006359DD" w:rsidRDefault="006E5A34" w:rsidP="00E242AB"/>
      </w:tc>
      <w:tc>
        <w:tcPr>
          <w:tcW w:w="5760" w:type="dxa"/>
        </w:tcPr>
        <w:p w14:paraId="49DA0EEA" w14:textId="77777777" w:rsidR="006E5A34" w:rsidRPr="00CD2155" w:rsidRDefault="006E5A34"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6E5A34" w:rsidRPr="006359DD" w:rsidRDefault="006E5A34"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6E5A34" w:rsidRPr="006359DD" w:rsidRDefault="006E5A34" w:rsidP="00E242AB"/>
      </w:tc>
    </w:tr>
  </w:tbl>
  <w:p w14:paraId="099F1A89" w14:textId="77777777" w:rsidR="006E5A34" w:rsidRDefault="006E5A34"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7464"/>
    <w:rsid w:val="00016B0A"/>
    <w:rsid w:val="000178AC"/>
    <w:rsid w:val="00017E0E"/>
    <w:rsid w:val="0004455E"/>
    <w:rsid w:val="000477E0"/>
    <w:rsid w:val="00047D91"/>
    <w:rsid w:val="00052193"/>
    <w:rsid w:val="00052433"/>
    <w:rsid w:val="000555F2"/>
    <w:rsid w:val="000611CB"/>
    <w:rsid w:val="0006149B"/>
    <w:rsid w:val="0006304A"/>
    <w:rsid w:val="0006618A"/>
    <w:rsid w:val="00070257"/>
    <w:rsid w:val="00076C9B"/>
    <w:rsid w:val="00080562"/>
    <w:rsid w:val="0008381C"/>
    <w:rsid w:val="00083AE6"/>
    <w:rsid w:val="00087AC7"/>
    <w:rsid w:val="000904A6"/>
    <w:rsid w:val="00090E8D"/>
    <w:rsid w:val="000A1462"/>
    <w:rsid w:val="000A3162"/>
    <w:rsid w:val="000A4E12"/>
    <w:rsid w:val="000C3964"/>
    <w:rsid w:val="000C525D"/>
    <w:rsid w:val="000C7991"/>
    <w:rsid w:val="000D0811"/>
    <w:rsid w:val="000D2001"/>
    <w:rsid w:val="000E2F4A"/>
    <w:rsid w:val="000E37EF"/>
    <w:rsid w:val="000F21AF"/>
    <w:rsid w:val="000F7F4F"/>
    <w:rsid w:val="00101430"/>
    <w:rsid w:val="001036B6"/>
    <w:rsid w:val="00105A4C"/>
    <w:rsid w:val="00111463"/>
    <w:rsid w:val="00111950"/>
    <w:rsid w:val="001130EC"/>
    <w:rsid w:val="00117370"/>
    <w:rsid w:val="00121E1D"/>
    <w:rsid w:val="001236A1"/>
    <w:rsid w:val="001265C6"/>
    <w:rsid w:val="0013667A"/>
    <w:rsid w:val="00144558"/>
    <w:rsid w:val="00160E56"/>
    <w:rsid w:val="00163933"/>
    <w:rsid w:val="001819A8"/>
    <w:rsid w:val="00194DDF"/>
    <w:rsid w:val="001A26F9"/>
    <w:rsid w:val="001B161E"/>
    <w:rsid w:val="001B4262"/>
    <w:rsid w:val="001C0F27"/>
    <w:rsid w:val="001D1ABC"/>
    <w:rsid w:val="001E5D6E"/>
    <w:rsid w:val="001F34F3"/>
    <w:rsid w:val="0020175D"/>
    <w:rsid w:val="00202F19"/>
    <w:rsid w:val="00204298"/>
    <w:rsid w:val="00213AB7"/>
    <w:rsid w:val="00220FD7"/>
    <w:rsid w:val="00230838"/>
    <w:rsid w:val="00237701"/>
    <w:rsid w:val="002420F8"/>
    <w:rsid w:val="002463D4"/>
    <w:rsid w:val="00257D6E"/>
    <w:rsid w:val="00260851"/>
    <w:rsid w:val="00264F45"/>
    <w:rsid w:val="00271544"/>
    <w:rsid w:val="002745C5"/>
    <w:rsid w:val="00285BF3"/>
    <w:rsid w:val="002C1484"/>
    <w:rsid w:val="002C54B7"/>
    <w:rsid w:val="002E1494"/>
    <w:rsid w:val="002F1449"/>
    <w:rsid w:val="002F1A17"/>
    <w:rsid w:val="002F3990"/>
    <w:rsid w:val="00302333"/>
    <w:rsid w:val="003048CF"/>
    <w:rsid w:val="00305B6D"/>
    <w:rsid w:val="003069D9"/>
    <w:rsid w:val="00312D7D"/>
    <w:rsid w:val="00322697"/>
    <w:rsid w:val="003254C8"/>
    <w:rsid w:val="00326DC4"/>
    <w:rsid w:val="0032707C"/>
    <w:rsid w:val="0034222F"/>
    <w:rsid w:val="00364A22"/>
    <w:rsid w:val="0036680D"/>
    <w:rsid w:val="00371827"/>
    <w:rsid w:val="00372C16"/>
    <w:rsid w:val="0037646A"/>
    <w:rsid w:val="00382637"/>
    <w:rsid w:val="00391DE8"/>
    <w:rsid w:val="0039648D"/>
    <w:rsid w:val="003A76EC"/>
    <w:rsid w:val="003B1D63"/>
    <w:rsid w:val="003D02FC"/>
    <w:rsid w:val="003D47E7"/>
    <w:rsid w:val="003D747D"/>
    <w:rsid w:val="003E6A06"/>
    <w:rsid w:val="003F2A90"/>
    <w:rsid w:val="003F5E33"/>
    <w:rsid w:val="003F7837"/>
    <w:rsid w:val="00403399"/>
    <w:rsid w:val="00414EF6"/>
    <w:rsid w:val="00417A2E"/>
    <w:rsid w:val="004315E8"/>
    <w:rsid w:val="004355EF"/>
    <w:rsid w:val="0043667E"/>
    <w:rsid w:val="00436D34"/>
    <w:rsid w:val="00437030"/>
    <w:rsid w:val="00446F52"/>
    <w:rsid w:val="00475D64"/>
    <w:rsid w:val="00476106"/>
    <w:rsid w:val="00483BB2"/>
    <w:rsid w:val="00490B0F"/>
    <w:rsid w:val="004A0576"/>
    <w:rsid w:val="004A121D"/>
    <w:rsid w:val="004A65E0"/>
    <w:rsid w:val="004A7DA7"/>
    <w:rsid w:val="004B1A79"/>
    <w:rsid w:val="004C13A5"/>
    <w:rsid w:val="004C417C"/>
    <w:rsid w:val="004D2616"/>
    <w:rsid w:val="004D39D7"/>
    <w:rsid w:val="004E32C5"/>
    <w:rsid w:val="004E5C7E"/>
    <w:rsid w:val="004E725B"/>
    <w:rsid w:val="004F3C89"/>
    <w:rsid w:val="004F542C"/>
    <w:rsid w:val="00502120"/>
    <w:rsid w:val="00507C78"/>
    <w:rsid w:val="005175DC"/>
    <w:rsid w:val="005271D3"/>
    <w:rsid w:val="0053372D"/>
    <w:rsid w:val="0054794A"/>
    <w:rsid w:val="0055079B"/>
    <w:rsid w:val="0055195C"/>
    <w:rsid w:val="00553CED"/>
    <w:rsid w:val="005554E1"/>
    <w:rsid w:val="00560578"/>
    <w:rsid w:val="005654E0"/>
    <w:rsid w:val="005663AD"/>
    <w:rsid w:val="00567F16"/>
    <w:rsid w:val="005725B3"/>
    <w:rsid w:val="00572F24"/>
    <w:rsid w:val="005748C4"/>
    <w:rsid w:val="0058187A"/>
    <w:rsid w:val="005840EA"/>
    <w:rsid w:val="0058635F"/>
    <w:rsid w:val="00590A4D"/>
    <w:rsid w:val="00593421"/>
    <w:rsid w:val="005A0FCA"/>
    <w:rsid w:val="005A1F9E"/>
    <w:rsid w:val="005A3A49"/>
    <w:rsid w:val="005B7B28"/>
    <w:rsid w:val="005D1FD3"/>
    <w:rsid w:val="005D5F8B"/>
    <w:rsid w:val="005E2072"/>
    <w:rsid w:val="005E3796"/>
    <w:rsid w:val="005E3AEA"/>
    <w:rsid w:val="005E7D9D"/>
    <w:rsid w:val="005F3A74"/>
    <w:rsid w:val="00603509"/>
    <w:rsid w:val="00610AAA"/>
    <w:rsid w:val="00610ADE"/>
    <w:rsid w:val="006128F5"/>
    <w:rsid w:val="00613E7C"/>
    <w:rsid w:val="0062487C"/>
    <w:rsid w:val="00646784"/>
    <w:rsid w:val="0065335B"/>
    <w:rsid w:val="00661799"/>
    <w:rsid w:val="006678AD"/>
    <w:rsid w:val="00670D41"/>
    <w:rsid w:val="00670FCB"/>
    <w:rsid w:val="006848B7"/>
    <w:rsid w:val="00684EF4"/>
    <w:rsid w:val="006941AD"/>
    <w:rsid w:val="006A0795"/>
    <w:rsid w:val="006A3DE5"/>
    <w:rsid w:val="006B1026"/>
    <w:rsid w:val="006B3833"/>
    <w:rsid w:val="006C37AB"/>
    <w:rsid w:val="006C5427"/>
    <w:rsid w:val="006D2967"/>
    <w:rsid w:val="006D3B40"/>
    <w:rsid w:val="006D6EE7"/>
    <w:rsid w:val="006E43F9"/>
    <w:rsid w:val="006E5A34"/>
    <w:rsid w:val="006E6857"/>
    <w:rsid w:val="006E6FF8"/>
    <w:rsid w:val="0071384F"/>
    <w:rsid w:val="00717CDE"/>
    <w:rsid w:val="00721BC8"/>
    <w:rsid w:val="00723BDC"/>
    <w:rsid w:val="007413BC"/>
    <w:rsid w:val="00765A0B"/>
    <w:rsid w:val="007677A8"/>
    <w:rsid w:val="00776521"/>
    <w:rsid w:val="00776D84"/>
    <w:rsid w:val="00780679"/>
    <w:rsid w:val="007826CD"/>
    <w:rsid w:val="00785AFC"/>
    <w:rsid w:val="00787EF9"/>
    <w:rsid w:val="007A173B"/>
    <w:rsid w:val="007A5014"/>
    <w:rsid w:val="007A5F35"/>
    <w:rsid w:val="007B0104"/>
    <w:rsid w:val="007C06FF"/>
    <w:rsid w:val="007C140F"/>
    <w:rsid w:val="007C2585"/>
    <w:rsid w:val="007C31B3"/>
    <w:rsid w:val="007C3B8D"/>
    <w:rsid w:val="007C52C5"/>
    <w:rsid w:val="007C56C0"/>
    <w:rsid w:val="007D1D98"/>
    <w:rsid w:val="007D29E3"/>
    <w:rsid w:val="007E2D30"/>
    <w:rsid w:val="007E56C8"/>
    <w:rsid w:val="008049AC"/>
    <w:rsid w:val="00804A53"/>
    <w:rsid w:val="008062EE"/>
    <w:rsid w:val="008137DB"/>
    <w:rsid w:val="00814473"/>
    <w:rsid w:val="00815E39"/>
    <w:rsid w:val="00816EA4"/>
    <w:rsid w:val="0082019A"/>
    <w:rsid w:val="0083142D"/>
    <w:rsid w:val="00833592"/>
    <w:rsid w:val="00833771"/>
    <w:rsid w:val="00841E52"/>
    <w:rsid w:val="00877062"/>
    <w:rsid w:val="008811EC"/>
    <w:rsid w:val="00883232"/>
    <w:rsid w:val="00883737"/>
    <w:rsid w:val="00884C9E"/>
    <w:rsid w:val="008918DF"/>
    <w:rsid w:val="008A6D17"/>
    <w:rsid w:val="008C0A4C"/>
    <w:rsid w:val="008D3A86"/>
    <w:rsid w:val="008D6D58"/>
    <w:rsid w:val="008E50C7"/>
    <w:rsid w:val="008F75E9"/>
    <w:rsid w:val="00901E8F"/>
    <w:rsid w:val="00903F71"/>
    <w:rsid w:val="00907D89"/>
    <w:rsid w:val="0091022A"/>
    <w:rsid w:val="0091092B"/>
    <w:rsid w:val="009121DB"/>
    <w:rsid w:val="00917A01"/>
    <w:rsid w:val="009225CB"/>
    <w:rsid w:val="00922819"/>
    <w:rsid w:val="00923970"/>
    <w:rsid w:val="009250BE"/>
    <w:rsid w:val="00934725"/>
    <w:rsid w:val="00954320"/>
    <w:rsid w:val="00954529"/>
    <w:rsid w:val="00957EDF"/>
    <w:rsid w:val="0096245A"/>
    <w:rsid w:val="00963B9C"/>
    <w:rsid w:val="00970BC1"/>
    <w:rsid w:val="00980AC4"/>
    <w:rsid w:val="00984DA7"/>
    <w:rsid w:val="00990CED"/>
    <w:rsid w:val="00993884"/>
    <w:rsid w:val="009A5C08"/>
    <w:rsid w:val="009B63E6"/>
    <w:rsid w:val="009C0858"/>
    <w:rsid w:val="009C4E02"/>
    <w:rsid w:val="009C76AA"/>
    <w:rsid w:val="009D183B"/>
    <w:rsid w:val="009D198D"/>
    <w:rsid w:val="009D2175"/>
    <w:rsid w:val="009D5626"/>
    <w:rsid w:val="009D676C"/>
    <w:rsid w:val="009E64D2"/>
    <w:rsid w:val="009F1316"/>
    <w:rsid w:val="009F44D5"/>
    <w:rsid w:val="009F527D"/>
    <w:rsid w:val="00A0222F"/>
    <w:rsid w:val="00A02297"/>
    <w:rsid w:val="00A0577F"/>
    <w:rsid w:val="00A1247E"/>
    <w:rsid w:val="00A233DA"/>
    <w:rsid w:val="00A30216"/>
    <w:rsid w:val="00A334B2"/>
    <w:rsid w:val="00A363AA"/>
    <w:rsid w:val="00A40774"/>
    <w:rsid w:val="00A46DCA"/>
    <w:rsid w:val="00A51E71"/>
    <w:rsid w:val="00A527F9"/>
    <w:rsid w:val="00A6113F"/>
    <w:rsid w:val="00A6398F"/>
    <w:rsid w:val="00A731C6"/>
    <w:rsid w:val="00A801E2"/>
    <w:rsid w:val="00A8091E"/>
    <w:rsid w:val="00A84B37"/>
    <w:rsid w:val="00A8549A"/>
    <w:rsid w:val="00A9754B"/>
    <w:rsid w:val="00AA2C37"/>
    <w:rsid w:val="00AA3920"/>
    <w:rsid w:val="00AB1DB8"/>
    <w:rsid w:val="00AB45B5"/>
    <w:rsid w:val="00AB4AC6"/>
    <w:rsid w:val="00AB72B8"/>
    <w:rsid w:val="00AD2497"/>
    <w:rsid w:val="00AD3D3C"/>
    <w:rsid w:val="00AD731B"/>
    <w:rsid w:val="00AF0A5C"/>
    <w:rsid w:val="00AF4C06"/>
    <w:rsid w:val="00B119E7"/>
    <w:rsid w:val="00B1392F"/>
    <w:rsid w:val="00B15E2E"/>
    <w:rsid w:val="00B2669F"/>
    <w:rsid w:val="00B31B36"/>
    <w:rsid w:val="00B35907"/>
    <w:rsid w:val="00B3763D"/>
    <w:rsid w:val="00B432C3"/>
    <w:rsid w:val="00B45635"/>
    <w:rsid w:val="00B47EFA"/>
    <w:rsid w:val="00B53ACF"/>
    <w:rsid w:val="00B54579"/>
    <w:rsid w:val="00B555FD"/>
    <w:rsid w:val="00B55897"/>
    <w:rsid w:val="00B6251F"/>
    <w:rsid w:val="00B664C5"/>
    <w:rsid w:val="00B67BD7"/>
    <w:rsid w:val="00B7192C"/>
    <w:rsid w:val="00B73840"/>
    <w:rsid w:val="00B842BD"/>
    <w:rsid w:val="00B90D6A"/>
    <w:rsid w:val="00B92AC8"/>
    <w:rsid w:val="00B9391C"/>
    <w:rsid w:val="00B94666"/>
    <w:rsid w:val="00BB30AA"/>
    <w:rsid w:val="00BC21C1"/>
    <w:rsid w:val="00BC2798"/>
    <w:rsid w:val="00BC4ADD"/>
    <w:rsid w:val="00BC4F10"/>
    <w:rsid w:val="00BC7C61"/>
    <w:rsid w:val="00BD378C"/>
    <w:rsid w:val="00BD693F"/>
    <w:rsid w:val="00BE0FD1"/>
    <w:rsid w:val="00BE6D23"/>
    <w:rsid w:val="00BF5170"/>
    <w:rsid w:val="00C021F8"/>
    <w:rsid w:val="00C02D69"/>
    <w:rsid w:val="00C06423"/>
    <w:rsid w:val="00C07314"/>
    <w:rsid w:val="00C12A48"/>
    <w:rsid w:val="00C16006"/>
    <w:rsid w:val="00C162F6"/>
    <w:rsid w:val="00C34732"/>
    <w:rsid w:val="00C41CB6"/>
    <w:rsid w:val="00C45AB4"/>
    <w:rsid w:val="00C50BAA"/>
    <w:rsid w:val="00C54DD2"/>
    <w:rsid w:val="00C54E82"/>
    <w:rsid w:val="00C56198"/>
    <w:rsid w:val="00C564E7"/>
    <w:rsid w:val="00C60DC5"/>
    <w:rsid w:val="00C7206B"/>
    <w:rsid w:val="00C83977"/>
    <w:rsid w:val="00C85422"/>
    <w:rsid w:val="00C86DDE"/>
    <w:rsid w:val="00CA23EC"/>
    <w:rsid w:val="00CB4ED5"/>
    <w:rsid w:val="00CC2CBB"/>
    <w:rsid w:val="00CC6D70"/>
    <w:rsid w:val="00CE1914"/>
    <w:rsid w:val="00CE1C90"/>
    <w:rsid w:val="00CE39A3"/>
    <w:rsid w:val="00CE5C8B"/>
    <w:rsid w:val="00CF1BBE"/>
    <w:rsid w:val="00CF3D21"/>
    <w:rsid w:val="00CF7F86"/>
    <w:rsid w:val="00D00180"/>
    <w:rsid w:val="00D02605"/>
    <w:rsid w:val="00D057E9"/>
    <w:rsid w:val="00D2037F"/>
    <w:rsid w:val="00D25E98"/>
    <w:rsid w:val="00D33B5E"/>
    <w:rsid w:val="00D4024B"/>
    <w:rsid w:val="00D51989"/>
    <w:rsid w:val="00D55DDC"/>
    <w:rsid w:val="00D6094A"/>
    <w:rsid w:val="00D64653"/>
    <w:rsid w:val="00D705AB"/>
    <w:rsid w:val="00D7474E"/>
    <w:rsid w:val="00D75306"/>
    <w:rsid w:val="00D7698F"/>
    <w:rsid w:val="00D91263"/>
    <w:rsid w:val="00D91B32"/>
    <w:rsid w:val="00D97238"/>
    <w:rsid w:val="00DA22DF"/>
    <w:rsid w:val="00DA4504"/>
    <w:rsid w:val="00DC386D"/>
    <w:rsid w:val="00DC72EC"/>
    <w:rsid w:val="00DD6116"/>
    <w:rsid w:val="00DF4E98"/>
    <w:rsid w:val="00E001C4"/>
    <w:rsid w:val="00E0295E"/>
    <w:rsid w:val="00E02D77"/>
    <w:rsid w:val="00E06F84"/>
    <w:rsid w:val="00E1253F"/>
    <w:rsid w:val="00E14372"/>
    <w:rsid w:val="00E14B7B"/>
    <w:rsid w:val="00E211FB"/>
    <w:rsid w:val="00E242AB"/>
    <w:rsid w:val="00E25EDD"/>
    <w:rsid w:val="00E32AF9"/>
    <w:rsid w:val="00E35E58"/>
    <w:rsid w:val="00E4652C"/>
    <w:rsid w:val="00E61D3A"/>
    <w:rsid w:val="00E64C53"/>
    <w:rsid w:val="00E67791"/>
    <w:rsid w:val="00E7344B"/>
    <w:rsid w:val="00E76F39"/>
    <w:rsid w:val="00E807AD"/>
    <w:rsid w:val="00E90D91"/>
    <w:rsid w:val="00E91EF4"/>
    <w:rsid w:val="00E92ADD"/>
    <w:rsid w:val="00E945C1"/>
    <w:rsid w:val="00E95BAA"/>
    <w:rsid w:val="00E97321"/>
    <w:rsid w:val="00EA330C"/>
    <w:rsid w:val="00EA7CCF"/>
    <w:rsid w:val="00EB2336"/>
    <w:rsid w:val="00EB3E79"/>
    <w:rsid w:val="00EB557F"/>
    <w:rsid w:val="00EC5F73"/>
    <w:rsid w:val="00EC6066"/>
    <w:rsid w:val="00ED16A2"/>
    <w:rsid w:val="00ED3B68"/>
    <w:rsid w:val="00ED3D96"/>
    <w:rsid w:val="00ED4A22"/>
    <w:rsid w:val="00EE31B0"/>
    <w:rsid w:val="00EE3E3A"/>
    <w:rsid w:val="00EE7E25"/>
    <w:rsid w:val="00EF1F56"/>
    <w:rsid w:val="00EF7D4E"/>
    <w:rsid w:val="00F043D3"/>
    <w:rsid w:val="00F05D01"/>
    <w:rsid w:val="00F17F09"/>
    <w:rsid w:val="00F2335F"/>
    <w:rsid w:val="00F3434F"/>
    <w:rsid w:val="00F34973"/>
    <w:rsid w:val="00F3722E"/>
    <w:rsid w:val="00F401B4"/>
    <w:rsid w:val="00F40A08"/>
    <w:rsid w:val="00F47276"/>
    <w:rsid w:val="00F47317"/>
    <w:rsid w:val="00F52E4E"/>
    <w:rsid w:val="00F55549"/>
    <w:rsid w:val="00F56317"/>
    <w:rsid w:val="00F564E2"/>
    <w:rsid w:val="00F60358"/>
    <w:rsid w:val="00F66DF0"/>
    <w:rsid w:val="00F75EFF"/>
    <w:rsid w:val="00FA0A5A"/>
    <w:rsid w:val="00FA1383"/>
    <w:rsid w:val="00FA59AD"/>
    <w:rsid w:val="00FA7242"/>
    <w:rsid w:val="00FB2462"/>
    <w:rsid w:val="00FB6B05"/>
    <w:rsid w:val="00FC0A8A"/>
    <w:rsid w:val="00FC529C"/>
    <w:rsid w:val="00FF52B2"/>
    <w:rsid w:val="00FF7EDF"/>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paragraph" w:styleId="BodyText">
    <w:name w:val="Body Text"/>
    <w:basedOn w:val="Normal"/>
    <w:link w:val="BodyTextChar"/>
    <w:uiPriority w:val="1"/>
    <w:qFormat/>
    <w:rsid w:val="0055079B"/>
    <w:pPr>
      <w:widowControl w:val="0"/>
      <w:autoSpaceDE w:val="0"/>
      <w:autoSpaceDN w:val="0"/>
    </w:pPr>
    <w:rPr>
      <w:rFonts w:ascii="Calibri" w:eastAsia="Calibri" w:hAnsi="Calibri" w:cs="Calibri"/>
    </w:rPr>
  </w:style>
  <w:style w:type="character" w:customStyle="1" w:styleId="BodyTextChar">
    <w:name w:val="Body Text Char"/>
    <w:basedOn w:val="DefaultParagraphFont"/>
    <w:link w:val="BodyText"/>
    <w:uiPriority w:val="1"/>
    <w:rsid w:val="0055079B"/>
    <w:rPr>
      <w:rFonts w:ascii="Calibri" w:eastAsia="Calibri" w:hAnsi="Calibri" w:cs="Calibri"/>
    </w:rPr>
  </w:style>
  <w:style w:type="character" w:styleId="FollowedHyperlink">
    <w:name w:val="FollowedHyperlink"/>
    <w:basedOn w:val="DefaultParagraphFont"/>
    <w:semiHidden/>
    <w:unhideWhenUsed/>
    <w:rsid w:val="002377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71395">
      <w:bodyDiv w:val="1"/>
      <w:marLeft w:val="0"/>
      <w:marRight w:val="0"/>
      <w:marTop w:val="0"/>
      <w:marBottom w:val="0"/>
      <w:divBdr>
        <w:top w:val="none" w:sz="0" w:space="0" w:color="auto"/>
        <w:left w:val="none" w:sz="0" w:space="0" w:color="auto"/>
        <w:bottom w:val="none" w:sz="0" w:space="0" w:color="auto"/>
        <w:right w:val="none" w:sz="0" w:space="0" w:color="auto"/>
      </w:divBdr>
    </w:div>
    <w:div w:id="181826562">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276522427">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76923070">
      <w:bodyDiv w:val="1"/>
      <w:marLeft w:val="0"/>
      <w:marRight w:val="0"/>
      <w:marTop w:val="0"/>
      <w:marBottom w:val="0"/>
      <w:divBdr>
        <w:top w:val="none" w:sz="0" w:space="0" w:color="auto"/>
        <w:left w:val="none" w:sz="0" w:space="0" w:color="auto"/>
        <w:bottom w:val="none" w:sz="0" w:space="0" w:color="auto"/>
        <w:right w:val="none" w:sz="0" w:space="0" w:color="auto"/>
      </w:divBdr>
    </w:div>
    <w:div w:id="506025300">
      <w:bodyDiv w:val="1"/>
      <w:marLeft w:val="0"/>
      <w:marRight w:val="0"/>
      <w:marTop w:val="0"/>
      <w:marBottom w:val="0"/>
      <w:divBdr>
        <w:top w:val="none" w:sz="0" w:space="0" w:color="auto"/>
        <w:left w:val="none" w:sz="0" w:space="0" w:color="auto"/>
        <w:bottom w:val="none" w:sz="0" w:space="0" w:color="auto"/>
        <w:right w:val="none" w:sz="0" w:space="0" w:color="auto"/>
      </w:divBdr>
    </w:div>
    <w:div w:id="519970821">
      <w:bodyDiv w:val="1"/>
      <w:marLeft w:val="0"/>
      <w:marRight w:val="0"/>
      <w:marTop w:val="0"/>
      <w:marBottom w:val="0"/>
      <w:divBdr>
        <w:top w:val="none" w:sz="0" w:space="0" w:color="auto"/>
        <w:left w:val="none" w:sz="0" w:space="0" w:color="auto"/>
        <w:bottom w:val="none" w:sz="0" w:space="0" w:color="auto"/>
        <w:right w:val="none" w:sz="0" w:space="0" w:color="auto"/>
      </w:divBdr>
    </w:div>
    <w:div w:id="625161676">
      <w:bodyDiv w:val="1"/>
      <w:marLeft w:val="0"/>
      <w:marRight w:val="0"/>
      <w:marTop w:val="0"/>
      <w:marBottom w:val="0"/>
      <w:divBdr>
        <w:top w:val="none" w:sz="0" w:space="0" w:color="auto"/>
        <w:left w:val="none" w:sz="0" w:space="0" w:color="auto"/>
        <w:bottom w:val="none" w:sz="0" w:space="0" w:color="auto"/>
        <w:right w:val="none" w:sz="0" w:space="0" w:color="auto"/>
      </w:divBdr>
    </w:div>
    <w:div w:id="71362532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5421918">
      <w:bodyDiv w:val="1"/>
      <w:marLeft w:val="0"/>
      <w:marRight w:val="0"/>
      <w:marTop w:val="0"/>
      <w:marBottom w:val="0"/>
      <w:divBdr>
        <w:top w:val="none" w:sz="0" w:space="0" w:color="auto"/>
        <w:left w:val="none" w:sz="0" w:space="0" w:color="auto"/>
        <w:bottom w:val="none" w:sz="0" w:space="0" w:color="auto"/>
        <w:right w:val="none" w:sz="0" w:space="0" w:color="auto"/>
      </w:divBdr>
    </w:div>
    <w:div w:id="948656678">
      <w:bodyDiv w:val="1"/>
      <w:marLeft w:val="0"/>
      <w:marRight w:val="0"/>
      <w:marTop w:val="0"/>
      <w:marBottom w:val="0"/>
      <w:divBdr>
        <w:top w:val="none" w:sz="0" w:space="0" w:color="auto"/>
        <w:left w:val="none" w:sz="0" w:space="0" w:color="auto"/>
        <w:bottom w:val="none" w:sz="0" w:space="0" w:color="auto"/>
        <w:right w:val="none" w:sz="0" w:space="0" w:color="auto"/>
      </w:divBdr>
    </w:div>
    <w:div w:id="1116944708">
      <w:bodyDiv w:val="1"/>
      <w:marLeft w:val="0"/>
      <w:marRight w:val="0"/>
      <w:marTop w:val="0"/>
      <w:marBottom w:val="0"/>
      <w:divBdr>
        <w:top w:val="none" w:sz="0" w:space="0" w:color="auto"/>
        <w:left w:val="none" w:sz="0" w:space="0" w:color="auto"/>
        <w:bottom w:val="none" w:sz="0" w:space="0" w:color="auto"/>
        <w:right w:val="none" w:sz="0" w:space="0" w:color="auto"/>
      </w:divBdr>
    </w:div>
    <w:div w:id="1140538331">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197545435">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46715732">
      <w:bodyDiv w:val="1"/>
      <w:marLeft w:val="0"/>
      <w:marRight w:val="0"/>
      <w:marTop w:val="0"/>
      <w:marBottom w:val="0"/>
      <w:divBdr>
        <w:top w:val="none" w:sz="0" w:space="0" w:color="auto"/>
        <w:left w:val="none" w:sz="0" w:space="0" w:color="auto"/>
        <w:bottom w:val="none" w:sz="0" w:space="0" w:color="auto"/>
        <w:right w:val="none" w:sz="0" w:space="0" w:color="auto"/>
      </w:divBdr>
    </w:div>
    <w:div w:id="1372681973">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51097045">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041319794">
      <w:bodyDiv w:val="1"/>
      <w:marLeft w:val="0"/>
      <w:marRight w:val="0"/>
      <w:marTop w:val="0"/>
      <w:marBottom w:val="0"/>
      <w:divBdr>
        <w:top w:val="none" w:sz="0" w:space="0" w:color="auto"/>
        <w:left w:val="none" w:sz="0" w:space="0" w:color="auto"/>
        <w:bottom w:val="none" w:sz="0" w:space="0" w:color="auto"/>
        <w:right w:val="none" w:sz="0" w:space="0" w:color="auto"/>
      </w:divBdr>
    </w:div>
    <w:div w:id="208806755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infobank/eo/056murphy/approved/eo_archive.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state.nj.us/treasury/purchase/specialnotices/03162020a.shtml" TargetMode="External"/><Relationship Id="rId17" Type="http://schemas.openxmlformats.org/officeDocument/2006/relationships/hyperlink" Target="mailto:njstart@treas.nj.gov" TargetMode="External"/><Relationship Id="rId2" Type="http://schemas.openxmlformats.org/officeDocument/2006/relationships/customXml" Target="../customXml/item2.xml"/><Relationship Id="rId16" Type="http://schemas.openxmlformats.org/officeDocument/2006/relationships/hyperlink" Target="https://www.state.nj.us/treasury/purchase/vendor.s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state.nj.us/treasury/purchase/njstart/pdf/HowtoReviewaSubmittedQuote.pdf"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njstart/pdf/Create-a-Quote.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5F5A47866A9B49BC177E2B8B8E9AEC" ma:contentTypeVersion="4" ma:contentTypeDescription="Create a new document." ma:contentTypeScope="" ma:versionID="09962c3556d4d107b7a992ab950cd9d9">
  <xsd:schema xmlns:xsd="http://www.w3.org/2001/XMLSchema" xmlns:xs="http://www.w3.org/2001/XMLSchema" xmlns:p="http://schemas.microsoft.com/office/2006/metadata/properties" xmlns:ns2="25f42ce6-772e-4a63-b1ae-7ef90894f7eb" xmlns:ns3="dc9122c9-e7a4-41b4-8f4a-2a54edfd9ebc" targetNamespace="http://schemas.microsoft.com/office/2006/metadata/properties" ma:root="true" ma:fieldsID="07df543a301e0f8e26693c608d2dd2e5" ns2:_="" ns3:_="">
    <xsd:import namespace="25f42ce6-772e-4a63-b1ae-7ef90894f7eb"/>
    <xsd:import namespace="dc9122c9-e7a4-41b4-8f4a-2a54edfd9eb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f42ce6-772e-4a63-b1ae-7ef90894f7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9122c9-e7a4-41b4-8f4a-2a54edfd9e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SharedWithUsers xmlns="dc9122c9-e7a4-41b4-8f4a-2a54edfd9ebc">
      <UserInfo>
        <DisplayName>Nawaz, Zainab [BPU]</DisplayName>
        <AccountId>13</AccountId>
        <AccountType/>
      </UserInfo>
      <UserInfo>
        <DisplayName>Bluhm, Sara [BPU]</DisplayName>
        <AccountId>9</AccountId>
        <AccountType/>
      </UserInfo>
      <UserInfo>
        <DisplayName>Costello, Brian [TREAS]</DisplayName>
        <AccountId>15</AccountId>
        <AccountType/>
      </UserInfo>
      <UserInfo>
        <DisplayName>Solecki, Thomas [TREAS]</DisplayName>
        <AccountId>14</AccountId>
        <AccountType/>
      </UserInfo>
      <UserInfo>
        <DisplayName>Davis, Christopher [TREAS]</DisplayName>
        <AccountId>12</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9F802-C191-4790-9986-FB4B1CCDA3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f42ce6-772e-4a63-b1ae-7ef90894f7eb"/>
    <ds:schemaRef ds:uri="dc9122c9-e7a4-41b4-8f4a-2a54edfd9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purl.org/dc/dcmitype/"/>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dc9122c9-e7a4-41b4-8f4a-2a54edfd9ebc"/>
    <ds:schemaRef ds:uri="25f42ce6-772e-4a63-b1ae-7ef90894f7eb"/>
    <ds:schemaRef ds:uri="http://www.w3.org/XML/1998/namespace"/>
  </ds:schemaRefs>
</ds:datastoreItem>
</file>

<file path=customXml/itemProps5.xml><?xml version="1.0" encoding="utf-8"?>
<ds:datastoreItem xmlns:ds="http://schemas.openxmlformats.org/officeDocument/2006/customXml" ds:itemID="{15A35B69-4985-4577-AA97-175EC88CA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39</TotalTime>
  <Pages>9</Pages>
  <Words>2673</Words>
  <Characters>15382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Manna, Kenneth [TREAS]</cp:lastModifiedBy>
  <cp:revision>13</cp:revision>
  <cp:lastPrinted>2016-08-03T15:29:00Z</cp:lastPrinted>
  <dcterms:created xsi:type="dcterms:W3CDTF">2023-05-18T19:06:00Z</dcterms:created>
  <dcterms:modified xsi:type="dcterms:W3CDTF">2023-05-23T15:07:00Z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0x010100D95F5A47866A9B49BC177E2B8B8E9AEC</vt:lpwstr>
  </property>
  <property fmtid="{D5CDD505-2E9C-101B-9397-08002B2CF9AE}" pid="4" name="_dlc_DocIdItemGuid">
    <vt:lpwstr>f104504f-941d-4a78-9e9c-9d50ec76fd5d</vt:lpwstr>
  </property>
</Properties>
</file>