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62DE9" w14:textId="6B10EAA2" w:rsidR="4D194ABC" w:rsidRPr="00A12F20" w:rsidRDefault="000400A1" w:rsidP="325EF3CA">
      <w:pPr>
        <w:pStyle w:val="Heading3"/>
        <w:spacing w:line="259" w:lineRule="auto"/>
        <w:jc w:val="center"/>
        <w:rPr>
          <w:rFonts w:ascii="Arial" w:hAnsi="Arial" w:cs="Arial"/>
          <w:b/>
          <w:bCs/>
          <w:szCs w:val="24"/>
        </w:rPr>
      </w:pPr>
      <w:r>
        <w:rPr>
          <w:rFonts w:ascii="Arial" w:hAnsi="Arial" w:cs="Arial"/>
          <w:b/>
          <w:bCs/>
          <w:sz w:val="20"/>
        </w:rPr>
        <w:t>January 26</w:t>
      </w:r>
      <w:r w:rsidR="00126DFE">
        <w:rPr>
          <w:rFonts w:ascii="Arial" w:hAnsi="Arial" w:cs="Arial"/>
          <w:b/>
          <w:bCs/>
          <w:sz w:val="20"/>
        </w:rPr>
        <w:t>, 202</w:t>
      </w:r>
      <w:r w:rsidR="003E2A2F">
        <w:rPr>
          <w:rFonts w:ascii="Arial" w:hAnsi="Arial" w:cs="Arial"/>
          <w:b/>
          <w:bCs/>
          <w:sz w:val="20"/>
        </w:rPr>
        <w:t>4</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4A4A0A72"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E581F21"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026D24" w:rsidRPr="00026D24">
        <w:rPr>
          <w:rFonts w:ascii="Arial" w:hAnsi="Arial" w:cs="Arial"/>
          <w:sz w:val="22"/>
          <w:szCs w:val="22"/>
        </w:rPr>
        <w:t>23DPP00821</w:t>
      </w:r>
    </w:p>
    <w:p w14:paraId="6B7AC3D8" w14:textId="321B5397" w:rsidR="00026D24" w:rsidRDefault="007926F1" w:rsidP="7247BBF7">
      <w:pPr>
        <w:tabs>
          <w:tab w:val="left" w:pos="0"/>
        </w:tabs>
        <w:outlineLvl w:val="0"/>
        <w:rPr>
          <w:rFonts w:ascii="Arial" w:hAnsi="Arial" w:cs="Arial"/>
          <w:b/>
          <w:bCs/>
          <w:sz w:val="22"/>
          <w:szCs w:val="22"/>
        </w:rPr>
      </w:pPr>
      <w:r>
        <w:rPr>
          <w:rFonts w:ascii="Arial" w:hAnsi="Arial" w:cs="Arial"/>
          <w:b/>
          <w:bCs/>
          <w:sz w:val="22"/>
          <w:szCs w:val="22"/>
        </w:rPr>
        <w:tab/>
      </w:r>
      <w:r w:rsidR="00026D24" w:rsidRPr="00026D24">
        <w:rPr>
          <w:rFonts w:ascii="Arial" w:hAnsi="Arial" w:cs="Arial"/>
          <w:b/>
          <w:bCs/>
          <w:sz w:val="22"/>
          <w:szCs w:val="22"/>
        </w:rPr>
        <w:t xml:space="preserve">T3141 Lottery Performance Audit </w:t>
      </w:r>
    </w:p>
    <w:p w14:paraId="690D3FF5" w14:textId="77777777" w:rsidR="007926F1" w:rsidRDefault="007926F1" w:rsidP="7247BBF7">
      <w:pPr>
        <w:tabs>
          <w:tab w:val="left" w:pos="0"/>
        </w:tabs>
        <w:outlineLvl w:val="0"/>
        <w:rPr>
          <w:rFonts w:ascii="Arial" w:hAnsi="Arial" w:cs="Arial"/>
          <w:b/>
          <w:bCs/>
          <w:sz w:val="22"/>
          <w:szCs w:val="22"/>
        </w:rPr>
      </w:pPr>
    </w:p>
    <w:p w14:paraId="742C8108" w14:textId="013B0328" w:rsidR="002E3A4F" w:rsidRPr="0008340E" w:rsidRDefault="002420F8" w:rsidP="7247BBF7">
      <w:pPr>
        <w:tabs>
          <w:tab w:val="left" w:pos="0"/>
        </w:tabs>
        <w:outlineLvl w:val="0"/>
        <w:rPr>
          <w:rFonts w:ascii="Arial" w:hAnsi="Arial" w:cs="Arial"/>
          <w:b/>
          <w:bCs/>
          <w:sz w:val="22"/>
          <w:szCs w:val="22"/>
        </w:rPr>
      </w:pPr>
      <w:r w:rsidRPr="0008340E">
        <w:rPr>
          <w:rFonts w:ascii="Arial" w:hAnsi="Arial" w:cs="Arial"/>
          <w:b/>
          <w:bCs/>
          <w:sz w:val="22"/>
          <w:szCs w:val="22"/>
        </w:rPr>
        <w:t xml:space="preserve">Quote </w:t>
      </w:r>
      <w:r w:rsidR="007D1D98" w:rsidRPr="0008340E">
        <w:rPr>
          <w:rFonts w:ascii="Arial" w:hAnsi="Arial" w:cs="Arial"/>
          <w:b/>
          <w:bCs/>
          <w:sz w:val="22"/>
          <w:szCs w:val="22"/>
        </w:rPr>
        <w:t xml:space="preserve">Submission Due Date: </w:t>
      </w:r>
      <w:r w:rsidR="007926F1">
        <w:rPr>
          <w:rFonts w:ascii="Arial" w:hAnsi="Arial" w:cs="Arial"/>
          <w:b/>
          <w:bCs/>
          <w:sz w:val="22"/>
          <w:szCs w:val="22"/>
        </w:rPr>
        <w:t xml:space="preserve"> </w:t>
      </w:r>
      <w:r w:rsidR="00DE58C0">
        <w:rPr>
          <w:rFonts w:ascii="Arial" w:hAnsi="Arial" w:cs="Arial"/>
          <w:b/>
          <w:bCs/>
          <w:sz w:val="22"/>
          <w:szCs w:val="22"/>
        </w:rPr>
        <w:t>February 8, 2024</w:t>
      </w:r>
      <w:r w:rsidR="00F61A5C" w:rsidRPr="00F61A5C">
        <w:rPr>
          <w:rFonts w:ascii="Arial" w:hAnsi="Arial" w:cs="Arial"/>
          <w:b/>
          <w:bCs/>
          <w:sz w:val="22"/>
          <w:szCs w:val="22"/>
        </w:rPr>
        <w:t xml:space="preserve"> </w:t>
      </w:r>
      <w:r w:rsidR="0053372D" w:rsidRPr="0008340E">
        <w:rPr>
          <w:rFonts w:ascii="Arial" w:hAnsi="Arial" w:cs="Arial"/>
          <w:b/>
          <w:bCs/>
          <w:sz w:val="22"/>
          <w:szCs w:val="22"/>
        </w:rPr>
        <w:t>(2:00 p.m. E</w:t>
      </w:r>
      <w:r w:rsidR="003069D9" w:rsidRPr="0008340E">
        <w:rPr>
          <w:rFonts w:ascii="Arial" w:hAnsi="Arial" w:cs="Arial"/>
          <w:b/>
          <w:bCs/>
          <w:sz w:val="22"/>
          <w:szCs w:val="22"/>
        </w:rPr>
        <w:t xml:space="preserve">astern </w:t>
      </w:r>
      <w:r w:rsidR="007D1D98" w:rsidRPr="0008340E">
        <w:rPr>
          <w:rFonts w:ascii="Arial" w:hAnsi="Arial" w:cs="Arial"/>
          <w:b/>
          <w:bCs/>
          <w:sz w:val="22"/>
          <w:szCs w:val="22"/>
        </w:rPr>
        <w:t>T</w:t>
      </w:r>
      <w:r w:rsidR="003069D9" w:rsidRPr="0008340E">
        <w:rPr>
          <w:rFonts w:ascii="Arial" w:hAnsi="Arial" w:cs="Arial"/>
          <w:b/>
          <w:bCs/>
          <w:sz w:val="22"/>
          <w:szCs w:val="22"/>
        </w:rPr>
        <w:t>ime</w:t>
      </w:r>
      <w:r w:rsidR="007D1D98" w:rsidRPr="0008340E">
        <w:rPr>
          <w:rFonts w:ascii="Arial" w:hAnsi="Arial" w:cs="Arial"/>
          <w:b/>
          <w:bCs/>
          <w:sz w:val="22"/>
          <w:szCs w:val="22"/>
        </w:rPr>
        <w:t>)</w:t>
      </w:r>
    </w:p>
    <w:p w14:paraId="73DE1226" w14:textId="77777777" w:rsidR="003069D9" w:rsidRPr="008918DF" w:rsidRDefault="003069D9" w:rsidP="002420F8"/>
    <w:p w14:paraId="10297EA7" w14:textId="5830C2AE" w:rsidR="00364A22" w:rsidRPr="003E2A2F" w:rsidRDefault="007D1D98" w:rsidP="0008340E">
      <w:pPr>
        <w:pStyle w:val="Heading1"/>
        <w:keepNext w:val="0"/>
        <w:tabs>
          <w:tab w:val="left" w:pos="0"/>
        </w:tabs>
        <w:rPr>
          <w:rFonts w:ascii="Arial" w:hAnsi="Arial" w:cs="Arial"/>
        </w:rPr>
      </w:pPr>
      <w:r w:rsidRPr="0008340E">
        <w:rPr>
          <w:rFonts w:ascii="Arial" w:hAnsi="Arial" w:cs="Arial"/>
          <w:i w:val="0"/>
          <w:sz w:val="20"/>
        </w:rPr>
        <w:t>Bid Amendment #</w:t>
      </w:r>
      <w:r w:rsidR="000400A1">
        <w:rPr>
          <w:rFonts w:ascii="Arial" w:hAnsi="Arial" w:cs="Arial"/>
          <w:i w:val="0"/>
          <w:sz w:val="20"/>
        </w:rPr>
        <w:t>6</w:t>
      </w:r>
    </w:p>
    <w:p w14:paraId="22EC7D60" w14:textId="77777777" w:rsidR="00364A22" w:rsidRPr="008918DF" w:rsidRDefault="00364A22" w:rsidP="00364A22">
      <w:pPr>
        <w:tabs>
          <w:tab w:val="left" w:pos="0"/>
        </w:tabs>
        <w:rPr>
          <w:rFonts w:ascii="Arial" w:hAnsi="Arial" w:cs="Arial"/>
        </w:rPr>
      </w:pPr>
    </w:p>
    <w:p w14:paraId="2C43E9E6" w14:textId="1976333C" w:rsidR="001B0C7E" w:rsidRPr="008918DF" w:rsidRDefault="001B0C7E" w:rsidP="001B0C7E">
      <w:pPr>
        <w:jc w:val="both"/>
        <w:rPr>
          <w:rFonts w:ascii="Arial" w:hAnsi="Arial" w:cs="Arial"/>
        </w:rPr>
      </w:pPr>
      <w:r w:rsidRPr="0D60B590">
        <w:rPr>
          <w:rFonts w:ascii="Arial" w:hAnsi="Arial" w:cs="Arial"/>
        </w:rPr>
        <w:t xml:space="preserve">The following constitutes </w:t>
      </w:r>
      <w:r w:rsidRPr="00DE58C0">
        <w:rPr>
          <w:rFonts w:ascii="Arial" w:hAnsi="Arial" w:cs="Arial"/>
        </w:rPr>
        <w:t xml:space="preserve">Bid </w:t>
      </w:r>
      <w:r w:rsidRPr="003E2A2F">
        <w:rPr>
          <w:rFonts w:ascii="Arial" w:hAnsi="Arial" w:cs="Arial"/>
        </w:rPr>
        <w:t>Amendment #</w:t>
      </w:r>
      <w:r w:rsidR="000400A1">
        <w:rPr>
          <w:rFonts w:ascii="Arial" w:hAnsi="Arial" w:cs="Arial"/>
        </w:rPr>
        <w:t>6</w:t>
      </w:r>
      <w:r w:rsidR="00DE58C0">
        <w:rPr>
          <w:rFonts w:ascii="Arial" w:hAnsi="Arial" w:cs="Arial"/>
        </w:rPr>
        <w:t xml:space="preserve"> </w:t>
      </w:r>
      <w:r w:rsidRPr="0D60B590">
        <w:rPr>
          <w:rFonts w:ascii="Arial" w:hAnsi="Arial" w:cs="Arial"/>
        </w:rPr>
        <w:t>to the above referenced Bid Solicitation:</w:t>
      </w:r>
    </w:p>
    <w:p w14:paraId="4470F4E5" w14:textId="77777777" w:rsidR="001B0C7E" w:rsidRPr="008918DF" w:rsidRDefault="001B0C7E" w:rsidP="001B0C7E">
      <w:pPr>
        <w:tabs>
          <w:tab w:val="left" w:pos="0"/>
        </w:tabs>
        <w:jc w:val="both"/>
        <w:rPr>
          <w:rFonts w:ascii="Arial" w:hAnsi="Arial" w:cs="Arial"/>
        </w:rPr>
      </w:pPr>
      <w:r w:rsidRPr="008918DF">
        <w:rPr>
          <w:rFonts w:ascii="Arial" w:hAnsi="Arial" w:cs="Arial"/>
        </w:rPr>
        <w:t xml:space="preserve">  </w:t>
      </w:r>
    </w:p>
    <w:p w14:paraId="3C6FD4F3" w14:textId="77777777" w:rsidR="001B0C7E" w:rsidRPr="0085330D" w:rsidRDefault="001B0C7E" w:rsidP="001B0C7E">
      <w:pPr>
        <w:pStyle w:val="ListParagraph"/>
        <w:numPr>
          <w:ilvl w:val="0"/>
          <w:numId w:val="1"/>
        </w:numPr>
        <w:tabs>
          <w:tab w:val="left" w:pos="0"/>
        </w:tabs>
        <w:jc w:val="both"/>
        <w:rPr>
          <w:rFonts w:ascii="Arial" w:hAnsi="Arial" w:cs="Arial"/>
        </w:rPr>
      </w:pPr>
      <w:r w:rsidRPr="00AE186C">
        <w:rPr>
          <w:rFonts w:ascii="Arial" w:hAnsi="Arial" w:cs="Arial"/>
        </w:rPr>
        <w:t>This Bid Amendment includes</w:t>
      </w:r>
      <w:r>
        <w:rPr>
          <w:rFonts w:ascii="Arial" w:hAnsi="Arial" w:cs="Arial"/>
        </w:rPr>
        <w:t>:</w:t>
      </w:r>
    </w:p>
    <w:p w14:paraId="663F46C6" w14:textId="64CA609F" w:rsidR="001B0C7E" w:rsidRPr="000400A1" w:rsidRDefault="001B0C7E" w:rsidP="000400A1">
      <w:pPr>
        <w:tabs>
          <w:tab w:val="left" w:pos="0"/>
        </w:tabs>
        <w:jc w:val="both"/>
        <w:rPr>
          <w:rFonts w:ascii="Arial" w:hAnsi="Arial" w:cs="Arial"/>
          <w:b/>
        </w:rPr>
      </w:pPr>
    </w:p>
    <w:p w14:paraId="248B0275" w14:textId="77777777" w:rsidR="001B0C7E" w:rsidRPr="0085330D" w:rsidRDefault="001B0C7E" w:rsidP="001B0C7E">
      <w:pPr>
        <w:pStyle w:val="ListParagraph"/>
        <w:numPr>
          <w:ilvl w:val="1"/>
          <w:numId w:val="1"/>
        </w:numPr>
        <w:tabs>
          <w:tab w:val="left" w:pos="0"/>
        </w:tabs>
        <w:jc w:val="both"/>
        <w:rPr>
          <w:rFonts w:ascii="Arial" w:hAnsi="Arial" w:cs="Arial"/>
        </w:rPr>
      </w:pPr>
      <w:r>
        <w:rPr>
          <w:rFonts w:ascii="Arial" w:hAnsi="Arial" w:cs="Arial"/>
        </w:rPr>
        <w:t>A</w:t>
      </w:r>
      <w:r w:rsidRPr="00AE186C">
        <w:rPr>
          <w:rFonts w:ascii="Arial" w:hAnsi="Arial" w:cs="Arial"/>
        </w:rPr>
        <w:t xml:space="preserve">nswers to questions;  </w:t>
      </w:r>
    </w:p>
    <w:p w14:paraId="49224E31" w14:textId="77777777" w:rsidR="001B0C7E" w:rsidRDefault="001B0C7E" w:rsidP="007926F1"/>
    <w:p w14:paraId="18929973" w14:textId="790A4912" w:rsidR="00FF03E1" w:rsidRPr="0008340E" w:rsidRDefault="001B0C7E" w:rsidP="001B0C7E">
      <w:pPr>
        <w:pStyle w:val="ListParagraph"/>
        <w:numPr>
          <w:ilvl w:val="0"/>
          <w:numId w:val="10"/>
        </w:numPr>
        <w:tabs>
          <w:tab w:val="left" w:pos="0"/>
        </w:tabs>
        <w:jc w:val="both"/>
      </w:pPr>
      <w:r w:rsidRPr="0085330D">
        <w:rPr>
          <w:rFonts w:ascii="Arial" w:hAnsi="Arial" w:cs="Arial"/>
        </w:rPr>
        <w:t>An updated forms packet titled “T3</w:t>
      </w:r>
      <w:r>
        <w:rPr>
          <w:rFonts w:ascii="Arial" w:hAnsi="Arial" w:cs="Arial"/>
        </w:rPr>
        <w:t>141</w:t>
      </w:r>
      <w:r w:rsidRPr="0085330D">
        <w:rPr>
          <w:rFonts w:ascii="Arial" w:hAnsi="Arial" w:cs="Arial"/>
        </w:rPr>
        <w:t xml:space="preserve"> Attachment 2 Standard Procurement Forms Packet </w:t>
      </w:r>
      <w:r w:rsidR="000400A1">
        <w:rPr>
          <w:rFonts w:ascii="Arial" w:hAnsi="Arial" w:cs="Arial"/>
        </w:rPr>
        <w:t>1.26</w:t>
      </w:r>
      <w:r w:rsidR="003E2A2F">
        <w:rPr>
          <w:rFonts w:ascii="Arial" w:hAnsi="Arial" w:cs="Arial"/>
        </w:rPr>
        <w:t>.24</w:t>
      </w:r>
      <w:r w:rsidRPr="0085330D">
        <w:rPr>
          <w:rFonts w:ascii="Arial" w:hAnsi="Arial" w:cs="Arial"/>
        </w:rPr>
        <w:t>” has been updated on the Attachments tab of this Bid Solicitation in NJSTART, replacing the previous version</w:t>
      </w:r>
      <w:r w:rsidRPr="00886DDF">
        <w:rPr>
          <w:rFonts w:ascii="Arial" w:hAnsi="Arial" w:cs="Arial"/>
        </w:rPr>
        <w:t xml:space="preserve"> </w:t>
      </w:r>
      <w:r w:rsidRPr="004D6820">
        <w:rPr>
          <w:rFonts w:ascii="Arial" w:hAnsi="Arial" w:cs="Arial"/>
        </w:rPr>
        <w:t>dated 8-1</w:t>
      </w:r>
      <w:r>
        <w:rPr>
          <w:rFonts w:ascii="Arial" w:hAnsi="Arial" w:cs="Arial"/>
        </w:rPr>
        <w:t>6</w:t>
      </w:r>
      <w:r w:rsidRPr="004D6820">
        <w:rPr>
          <w:rFonts w:ascii="Arial" w:hAnsi="Arial" w:cs="Arial"/>
        </w:rPr>
        <w:t>-2023</w:t>
      </w:r>
      <w:r w:rsidRPr="0085330D">
        <w:rPr>
          <w:rFonts w:ascii="Arial" w:hAnsi="Arial" w:cs="Arial"/>
        </w:rPr>
        <w:t>.</w:t>
      </w:r>
    </w:p>
    <w:p w14:paraId="72F2B3B5" w14:textId="77777777" w:rsidR="00FF03E1" w:rsidRPr="0008340E" w:rsidRDefault="00FF03E1" w:rsidP="0008340E">
      <w:pPr>
        <w:pStyle w:val="ListParagraph"/>
        <w:tabs>
          <w:tab w:val="left" w:pos="0"/>
        </w:tabs>
        <w:ind w:left="1440"/>
        <w:jc w:val="both"/>
      </w:pPr>
    </w:p>
    <w:p w14:paraId="441E79DA" w14:textId="6801400E" w:rsidR="001B0C7E" w:rsidRDefault="00FF03E1" w:rsidP="00FF03E1">
      <w:pPr>
        <w:pStyle w:val="ListParagraph"/>
        <w:numPr>
          <w:ilvl w:val="0"/>
          <w:numId w:val="10"/>
        </w:numPr>
        <w:tabs>
          <w:tab w:val="left" w:pos="0"/>
        </w:tabs>
        <w:jc w:val="both"/>
      </w:pPr>
      <w:r>
        <w:rPr>
          <w:rFonts w:ascii="Arial" w:hAnsi="Arial" w:cs="Arial"/>
        </w:rPr>
        <w:t>An updated Security Questionnaire titled “</w:t>
      </w:r>
      <w:r w:rsidRPr="00FF03E1">
        <w:rPr>
          <w:rFonts w:ascii="Arial" w:hAnsi="Arial" w:cs="Arial"/>
        </w:rPr>
        <w:t xml:space="preserve">T3141 </w:t>
      </w:r>
      <w:r w:rsidR="006745C2">
        <w:rPr>
          <w:rFonts w:ascii="Arial" w:hAnsi="Arial" w:cs="Arial"/>
        </w:rPr>
        <w:t xml:space="preserve">Revised </w:t>
      </w:r>
      <w:r w:rsidRPr="00FF03E1">
        <w:rPr>
          <w:rFonts w:ascii="Arial" w:hAnsi="Arial" w:cs="Arial"/>
        </w:rPr>
        <w:t xml:space="preserve">State of New Jersey Third Party Information Security </w:t>
      </w:r>
      <w:r w:rsidRPr="003E2A2F">
        <w:rPr>
          <w:rFonts w:ascii="Arial" w:hAnsi="Arial" w:cs="Arial"/>
        </w:rPr>
        <w:t xml:space="preserve">Questionnaire </w:t>
      </w:r>
      <w:r w:rsidR="000400A1">
        <w:rPr>
          <w:rFonts w:ascii="Arial" w:hAnsi="Arial" w:cs="Arial"/>
        </w:rPr>
        <w:t>1.26</w:t>
      </w:r>
      <w:r w:rsidR="003E2A2F" w:rsidRPr="0008340E">
        <w:rPr>
          <w:rFonts w:ascii="Arial" w:hAnsi="Arial" w:cs="Arial"/>
        </w:rPr>
        <w:t>.24</w:t>
      </w:r>
      <w:r w:rsidR="006745C2">
        <w:rPr>
          <w:rFonts w:ascii="Arial" w:hAnsi="Arial" w:cs="Arial"/>
        </w:rPr>
        <w:t>”</w:t>
      </w:r>
      <w:r>
        <w:rPr>
          <w:rFonts w:ascii="Arial" w:hAnsi="Arial" w:cs="Arial"/>
        </w:rPr>
        <w:t xml:space="preserve"> </w:t>
      </w:r>
      <w:r w:rsidRPr="0085330D">
        <w:rPr>
          <w:rFonts w:ascii="Arial" w:hAnsi="Arial" w:cs="Arial"/>
        </w:rPr>
        <w:t>has been updated on the Attachments tab of this Bid Solicitation in NJSTART, replacing the previous version</w:t>
      </w:r>
      <w:r w:rsidRPr="00886DDF">
        <w:rPr>
          <w:rFonts w:ascii="Arial" w:hAnsi="Arial" w:cs="Arial"/>
        </w:rPr>
        <w:t xml:space="preserve"> </w:t>
      </w:r>
      <w:r w:rsidRPr="004D6820">
        <w:rPr>
          <w:rFonts w:ascii="Arial" w:hAnsi="Arial" w:cs="Arial"/>
        </w:rPr>
        <w:t>dated 8-1</w:t>
      </w:r>
      <w:r>
        <w:rPr>
          <w:rFonts w:ascii="Arial" w:hAnsi="Arial" w:cs="Arial"/>
        </w:rPr>
        <w:t>6</w:t>
      </w:r>
      <w:r w:rsidRPr="004D6820">
        <w:rPr>
          <w:rFonts w:ascii="Arial" w:hAnsi="Arial" w:cs="Arial"/>
        </w:rPr>
        <w:t>-2023</w:t>
      </w:r>
      <w:r w:rsidRPr="0085330D">
        <w:rPr>
          <w:rFonts w:ascii="Arial" w:hAnsi="Arial" w:cs="Arial"/>
        </w:rPr>
        <w:t>.</w:t>
      </w:r>
    </w:p>
    <w:p w14:paraId="6035880B" w14:textId="77777777" w:rsidR="001B0C7E" w:rsidRPr="0085330D" w:rsidRDefault="001B0C7E" w:rsidP="001B0C7E">
      <w:pPr>
        <w:tabs>
          <w:tab w:val="left" w:pos="0"/>
        </w:tabs>
        <w:jc w:val="both"/>
        <w:rPr>
          <w:rFonts w:ascii="Arial" w:hAnsi="Arial" w:cs="Arial"/>
        </w:rPr>
      </w:pPr>
    </w:p>
    <w:p w14:paraId="00B104C3" w14:textId="1C365019" w:rsidR="001B0C7E" w:rsidRPr="00752C76" w:rsidRDefault="001B0C7E" w:rsidP="001B0C7E">
      <w:pPr>
        <w:pStyle w:val="ListParagraph"/>
        <w:numPr>
          <w:ilvl w:val="0"/>
          <w:numId w:val="11"/>
        </w:numPr>
        <w:tabs>
          <w:tab w:val="left" w:pos="0"/>
        </w:tabs>
        <w:jc w:val="both"/>
        <w:rPr>
          <w:rFonts w:ascii="Arial" w:hAnsi="Arial" w:cs="Arial"/>
        </w:rPr>
      </w:pPr>
      <w:r w:rsidRPr="00752C76">
        <w:rPr>
          <w:rFonts w:ascii="Arial" w:hAnsi="Arial" w:cs="Arial"/>
        </w:rPr>
        <w:t>Please note that for all additions, deletions, clarifications and modifications to the Bid Solicitation, please refer to the Revised Bid Solicitation titled “T</w:t>
      </w:r>
      <w:r>
        <w:rPr>
          <w:rFonts w:ascii="Arial" w:hAnsi="Arial" w:cs="Arial"/>
        </w:rPr>
        <w:t>3141</w:t>
      </w:r>
      <w:r w:rsidRPr="00752C76">
        <w:rPr>
          <w:rFonts w:ascii="Arial" w:hAnsi="Arial" w:cs="Arial"/>
        </w:rPr>
        <w:t xml:space="preserve"> R</w:t>
      </w:r>
      <w:r>
        <w:rPr>
          <w:rFonts w:ascii="Arial" w:hAnsi="Arial" w:cs="Arial"/>
        </w:rPr>
        <w:t>evised</w:t>
      </w:r>
      <w:r w:rsidRPr="00752C76">
        <w:rPr>
          <w:rFonts w:ascii="Arial" w:hAnsi="Arial" w:cs="Arial"/>
        </w:rPr>
        <w:t xml:space="preserve"> Bid Solicitation </w:t>
      </w:r>
      <w:r w:rsidR="000400A1">
        <w:rPr>
          <w:rFonts w:ascii="Arial" w:hAnsi="Arial" w:cs="Arial"/>
        </w:rPr>
        <w:t>1.26</w:t>
      </w:r>
      <w:r w:rsidR="003E2A2F">
        <w:rPr>
          <w:rFonts w:ascii="Arial" w:hAnsi="Arial" w:cs="Arial"/>
        </w:rPr>
        <w:t>.24</w:t>
      </w:r>
      <w:r w:rsidRPr="00DB7219">
        <w:rPr>
          <w:rFonts w:ascii="Arial" w:hAnsi="Arial" w:cs="Arial"/>
        </w:rPr>
        <w:t>”,</w:t>
      </w:r>
      <w:r w:rsidRPr="00752C76">
        <w:rPr>
          <w:rFonts w:ascii="Arial" w:hAnsi="Arial" w:cs="Arial"/>
        </w:rPr>
        <w:t xml:space="preserve"> and hereafter referred to in this document as the “Revised Bid Solicitation”. The addition</w:t>
      </w:r>
      <w:r>
        <w:rPr>
          <w:rFonts w:ascii="Arial" w:hAnsi="Arial" w:cs="Arial"/>
        </w:rPr>
        <w:t>s, deletions,</w:t>
      </w:r>
      <w:r w:rsidRPr="00752C76">
        <w:rPr>
          <w:rFonts w:ascii="Arial" w:hAnsi="Arial" w:cs="Arial"/>
        </w:rPr>
        <w:t xml:space="preserve"> and/or revisions to the following Revised Bid Solicitation Sections are as followed:</w:t>
      </w:r>
    </w:p>
    <w:p w14:paraId="22105C7F" w14:textId="77777777" w:rsidR="001B0C7E" w:rsidRDefault="001B0C7E" w:rsidP="001B0C7E">
      <w:pPr>
        <w:pStyle w:val="ListParagraph"/>
        <w:tabs>
          <w:tab w:val="left" w:pos="0"/>
        </w:tabs>
        <w:ind w:left="1440"/>
        <w:jc w:val="both"/>
        <w:rPr>
          <w:rFonts w:ascii="Arial" w:hAnsi="Arial" w:cs="Arial"/>
        </w:rPr>
      </w:pPr>
    </w:p>
    <w:p w14:paraId="1AF5688C" w14:textId="6D87E276" w:rsidR="00FD1A9A" w:rsidRDefault="00FD1A9A" w:rsidP="00403708">
      <w:pPr>
        <w:pStyle w:val="ListParagraph"/>
        <w:numPr>
          <w:ilvl w:val="1"/>
          <w:numId w:val="12"/>
        </w:numPr>
        <w:tabs>
          <w:tab w:val="left" w:pos="0"/>
        </w:tabs>
        <w:jc w:val="both"/>
        <w:rPr>
          <w:rFonts w:ascii="Arial" w:hAnsi="Arial" w:cs="Arial"/>
        </w:rPr>
      </w:pPr>
      <w:r>
        <w:rPr>
          <w:rFonts w:ascii="Arial" w:hAnsi="Arial" w:cs="Arial"/>
        </w:rPr>
        <w:t xml:space="preserve">1.1 </w:t>
      </w:r>
      <w:r w:rsidR="005C270A">
        <w:rPr>
          <w:rFonts w:ascii="Arial" w:hAnsi="Arial" w:cs="Arial"/>
        </w:rPr>
        <w:t xml:space="preserve">– </w:t>
      </w:r>
      <w:r>
        <w:rPr>
          <w:rFonts w:ascii="Arial" w:hAnsi="Arial" w:cs="Arial"/>
        </w:rPr>
        <w:t>Purpose and Intent – revised;</w:t>
      </w:r>
    </w:p>
    <w:p w14:paraId="3CDAC53E" w14:textId="2AC553F8" w:rsidR="005C270A" w:rsidRDefault="005C270A" w:rsidP="00403708">
      <w:pPr>
        <w:pStyle w:val="ListParagraph"/>
        <w:numPr>
          <w:ilvl w:val="1"/>
          <w:numId w:val="12"/>
        </w:numPr>
        <w:tabs>
          <w:tab w:val="left" w:pos="0"/>
        </w:tabs>
        <w:jc w:val="both"/>
        <w:rPr>
          <w:rFonts w:ascii="Arial" w:hAnsi="Arial" w:cs="Arial"/>
        </w:rPr>
      </w:pPr>
      <w:r>
        <w:rPr>
          <w:rFonts w:ascii="Arial" w:hAnsi="Arial" w:cs="Arial"/>
        </w:rPr>
        <w:t>1.2– Background – revised;</w:t>
      </w:r>
    </w:p>
    <w:p w14:paraId="6AD53B8C" w14:textId="4D3A6B74" w:rsidR="005C270A" w:rsidRDefault="005C270A" w:rsidP="00403708">
      <w:pPr>
        <w:pStyle w:val="ListParagraph"/>
        <w:numPr>
          <w:ilvl w:val="1"/>
          <w:numId w:val="12"/>
        </w:numPr>
        <w:tabs>
          <w:tab w:val="left" w:pos="0"/>
        </w:tabs>
        <w:jc w:val="both"/>
        <w:rPr>
          <w:rFonts w:ascii="Arial" w:hAnsi="Arial" w:cs="Arial"/>
        </w:rPr>
      </w:pPr>
      <w:r>
        <w:rPr>
          <w:rFonts w:ascii="Arial" w:hAnsi="Arial" w:cs="Arial"/>
        </w:rPr>
        <w:t>4 – Scope of Work – revised;</w:t>
      </w:r>
    </w:p>
    <w:p w14:paraId="1B08849B" w14:textId="763FF55B" w:rsidR="005C270A" w:rsidRDefault="005C270A" w:rsidP="00403708">
      <w:pPr>
        <w:pStyle w:val="ListParagraph"/>
        <w:numPr>
          <w:ilvl w:val="1"/>
          <w:numId w:val="12"/>
        </w:numPr>
        <w:tabs>
          <w:tab w:val="left" w:pos="0"/>
        </w:tabs>
        <w:jc w:val="both"/>
        <w:rPr>
          <w:rFonts w:ascii="Arial" w:hAnsi="Arial" w:cs="Arial"/>
        </w:rPr>
      </w:pPr>
      <w:r>
        <w:rPr>
          <w:rFonts w:ascii="Arial" w:hAnsi="Arial" w:cs="Arial"/>
        </w:rPr>
        <w:t xml:space="preserve">4.2 – Deliverables – revised; </w:t>
      </w:r>
    </w:p>
    <w:p w14:paraId="5ED0E740" w14:textId="6695C6B8" w:rsidR="001B0C7E" w:rsidRPr="00403708" w:rsidRDefault="00403708" w:rsidP="00403708">
      <w:pPr>
        <w:pStyle w:val="ListParagraph"/>
        <w:numPr>
          <w:ilvl w:val="1"/>
          <w:numId w:val="12"/>
        </w:numPr>
        <w:tabs>
          <w:tab w:val="left" w:pos="0"/>
        </w:tabs>
        <w:jc w:val="both"/>
        <w:rPr>
          <w:rFonts w:ascii="Arial" w:hAnsi="Arial" w:cs="Arial"/>
        </w:rPr>
      </w:pPr>
      <w:r>
        <w:rPr>
          <w:rFonts w:ascii="Arial" w:hAnsi="Arial" w:cs="Arial"/>
        </w:rPr>
        <w:t>7.1.1</w:t>
      </w:r>
      <w:r w:rsidR="001B0C7E" w:rsidRPr="00403708">
        <w:rPr>
          <w:rFonts w:ascii="Arial" w:hAnsi="Arial" w:cs="Arial"/>
        </w:rPr>
        <w:t xml:space="preserve"> </w:t>
      </w:r>
      <w:r>
        <w:rPr>
          <w:rFonts w:ascii="Arial" w:hAnsi="Arial" w:cs="Arial"/>
        </w:rPr>
        <w:t>– Professional Liability Insurance – revised;</w:t>
      </w:r>
      <w:r w:rsidR="001B0C7E" w:rsidRPr="00403708">
        <w:rPr>
          <w:rFonts w:ascii="Arial" w:hAnsi="Arial" w:cs="Arial"/>
        </w:rPr>
        <w:t xml:space="preserve"> and</w:t>
      </w:r>
    </w:p>
    <w:p w14:paraId="0F4466F5" w14:textId="78738E75" w:rsidR="001B0C7E" w:rsidRPr="00CE45FF" w:rsidRDefault="00CE45FF" w:rsidP="001B0C7E">
      <w:pPr>
        <w:pStyle w:val="ListParagraph"/>
        <w:numPr>
          <w:ilvl w:val="1"/>
          <w:numId w:val="12"/>
        </w:numPr>
        <w:tabs>
          <w:tab w:val="left" w:pos="0"/>
        </w:tabs>
        <w:jc w:val="both"/>
        <w:rPr>
          <w:rFonts w:ascii="Arial" w:hAnsi="Arial" w:cs="Arial"/>
        </w:rPr>
      </w:pPr>
      <w:r w:rsidRPr="007926F1">
        <w:rPr>
          <w:rFonts w:ascii="Arial" w:hAnsi="Arial" w:cs="Arial"/>
        </w:rPr>
        <w:t>7.1.3</w:t>
      </w:r>
      <w:r w:rsidR="001B0C7E" w:rsidRPr="00CE45FF">
        <w:rPr>
          <w:rFonts w:ascii="Arial" w:hAnsi="Arial" w:cs="Arial"/>
        </w:rPr>
        <w:t xml:space="preserve"> – </w:t>
      </w:r>
      <w:r w:rsidR="00403708" w:rsidRPr="00CE45FF">
        <w:rPr>
          <w:rFonts w:ascii="Arial" w:hAnsi="Arial" w:cs="Arial"/>
        </w:rPr>
        <w:t xml:space="preserve">Indemnification – </w:t>
      </w:r>
      <w:r w:rsidR="001B0C7E" w:rsidRPr="00CE45FF">
        <w:rPr>
          <w:rFonts w:ascii="Arial" w:hAnsi="Arial" w:cs="Arial"/>
        </w:rPr>
        <w:t>revised.</w:t>
      </w:r>
    </w:p>
    <w:p w14:paraId="4E2E7D46" w14:textId="77777777" w:rsidR="001B0C7E" w:rsidRPr="0085330D" w:rsidRDefault="001B0C7E" w:rsidP="001B0C7E">
      <w:pPr>
        <w:pStyle w:val="ListParagraph"/>
        <w:tabs>
          <w:tab w:val="left" w:pos="0"/>
        </w:tabs>
        <w:ind w:left="1440"/>
        <w:jc w:val="both"/>
        <w:rPr>
          <w:rFonts w:ascii="Arial" w:hAnsi="Arial" w:cs="Arial"/>
        </w:rPr>
      </w:pPr>
    </w:p>
    <w:p w14:paraId="6888D014" w14:textId="77777777" w:rsidR="001B0C7E" w:rsidRPr="008918DF" w:rsidRDefault="001B0C7E" w:rsidP="001B0C7E">
      <w:pPr>
        <w:tabs>
          <w:tab w:val="left" w:pos="0"/>
        </w:tabs>
        <w:jc w:val="both"/>
        <w:rPr>
          <w:rFonts w:ascii="Arial" w:hAnsi="Arial" w:cs="Arial"/>
        </w:rPr>
      </w:pPr>
      <w:r w:rsidRPr="008918DF">
        <w:rPr>
          <w:rFonts w:ascii="Arial" w:hAnsi="Arial" w:cs="Arial"/>
        </w:rPr>
        <w:t>It is the sole responsibility of the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7491998B" w14:textId="77777777" w:rsidR="00FB2224" w:rsidRDefault="00FB2224" w:rsidP="00FB2224">
      <w:pPr>
        <w:pStyle w:val="ListParagraph"/>
        <w:tabs>
          <w:tab w:val="left" w:pos="0"/>
        </w:tabs>
        <w:jc w:val="both"/>
        <w:rPr>
          <w:rFonts w:ascii="Arial" w:hAnsi="Arial" w:cs="Arial"/>
        </w:rPr>
      </w:pP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436A37C7" w14:textId="1EF3894E" w:rsidR="00FB2224" w:rsidRDefault="00FB2224" w:rsidP="008918DF">
      <w:pPr>
        <w:tabs>
          <w:tab w:val="left" w:pos="0"/>
        </w:tabs>
        <w:outlineLvl w:val="0"/>
        <w:rPr>
          <w:rFonts w:ascii="Arial" w:hAnsi="Arial" w:cs="Arial"/>
          <w:b/>
          <w:u w:val="single"/>
        </w:rPr>
      </w:pPr>
    </w:p>
    <w:p w14:paraId="7FE73A31" w14:textId="4E31F672" w:rsidR="00FB2224" w:rsidRDefault="00FB2224" w:rsidP="008918DF">
      <w:pPr>
        <w:tabs>
          <w:tab w:val="left" w:pos="0"/>
        </w:tabs>
        <w:outlineLvl w:val="0"/>
        <w:rPr>
          <w:rFonts w:ascii="Arial" w:hAnsi="Arial" w:cs="Arial"/>
          <w:b/>
          <w:u w:val="single"/>
        </w:rPr>
      </w:pPr>
    </w:p>
    <w:p w14:paraId="6DC851E5" w14:textId="7C7FF270" w:rsidR="00FB2224" w:rsidRDefault="00FB2224" w:rsidP="008918DF">
      <w:pPr>
        <w:tabs>
          <w:tab w:val="left" w:pos="0"/>
        </w:tabs>
        <w:outlineLvl w:val="0"/>
        <w:rPr>
          <w:rFonts w:ascii="Arial" w:hAnsi="Arial" w:cs="Arial"/>
          <w:b/>
          <w:u w:val="single"/>
        </w:rPr>
      </w:pPr>
    </w:p>
    <w:p w14:paraId="17AAC466" w14:textId="505D4CE4" w:rsidR="008918DF" w:rsidRPr="008918DF" w:rsidRDefault="00126DFE" w:rsidP="008918DF">
      <w:pPr>
        <w:pStyle w:val="Heading2"/>
        <w:keepNext w:val="0"/>
        <w:widowControl w:val="0"/>
        <w:tabs>
          <w:tab w:val="left" w:pos="0"/>
        </w:tabs>
        <w:jc w:val="center"/>
        <w:rPr>
          <w:rFonts w:ascii="Arial" w:hAnsi="Arial" w:cs="Arial"/>
          <w:sz w:val="20"/>
        </w:rPr>
      </w:pPr>
      <w:r>
        <w:rPr>
          <w:rFonts w:ascii="Arial" w:hAnsi="Arial" w:cs="Arial"/>
          <w:sz w:val="20"/>
        </w:rPr>
        <w:t>B</w:t>
      </w:r>
      <w:r w:rsidR="008918DF" w:rsidRPr="008918DF">
        <w:rPr>
          <w:rFonts w:ascii="Arial" w:hAnsi="Arial" w:cs="Arial"/>
          <w:sz w:val="20"/>
        </w:rPr>
        <w:t>id Solicitation #</w:t>
      </w:r>
      <w:r w:rsidR="00403708" w:rsidRPr="00403708">
        <w:rPr>
          <w:rFonts w:ascii="Arial" w:hAnsi="Arial" w:cs="Arial"/>
          <w:sz w:val="20"/>
        </w:rPr>
        <w:t>23DPP00821</w:t>
      </w:r>
    </w:p>
    <w:p w14:paraId="000B5C9E" w14:textId="265B9F78" w:rsidR="00364A22" w:rsidRDefault="00403708" w:rsidP="007D1D98">
      <w:pPr>
        <w:tabs>
          <w:tab w:val="left" w:pos="0"/>
        </w:tabs>
        <w:jc w:val="center"/>
        <w:outlineLvl w:val="0"/>
        <w:rPr>
          <w:rFonts w:ascii="Arial" w:hAnsi="Arial" w:cs="Arial"/>
          <w:b/>
        </w:rPr>
      </w:pPr>
      <w:r>
        <w:rPr>
          <w:rFonts w:ascii="Arial" w:hAnsi="Arial" w:cs="Arial"/>
          <w:b/>
        </w:rPr>
        <w:t>T3141 Lottery Performance Audit</w:t>
      </w: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1D27E85D"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54E16" w14:paraId="234F0288" w14:textId="77777777" w:rsidTr="001474E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DA1445"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F487A3A"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A85D0C6"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A6FD44"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0253D" w14:paraId="49189E47" w14:textId="77777777" w:rsidTr="001474E5">
        <w:tc>
          <w:tcPr>
            <w:tcW w:w="877" w:type="dxa"/>
            <w:tcBorders>
              <w:top w:val="single" w:sz="4" w:space="0" w:color="auto"/>
              <w:left w:val="single" w:sz="4" w:space="0" w:color="auto"/>
              <w:bottom w:val="single" w:sz="4" w:space="0" w:color="auto"/>
              <w:right w:val="single" w:sz="4" w:space="0" w:color="auto"/>
            </w:tcBorders>
            <w:hideMark/>
          </w:tcPr>
          <w:p w14:paraId="2920D34E" w14:textId="77777777" w:rsidR="0070253D" w:rsidRDefault="0070253D" w:rsidP="0070253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B571E24" w14:textId="32E9187F" w:rsidR="0070253D"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31F75A65"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7953A05E"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83C2186" w14:textId="77777777" w:rsidR="0070253D" w:rsidRDefault="0070253D" w:rsidP="0070253D">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49512581" w14:textId="77777777" w:rsidR="0070253D" w:rsidRPr="009C50CB" w:rsidRDefault="0070253D" w:rsidP="0070253D">
            <w:pPr>
              <w:pStyle w:val="ListParagraph"/>
              <w:tabs>
                <w:tab w:val="left" w:pos="0"/>
              </w:tabs>
              <w:overflowPunct w:val="0"/>
              <w:autoSpaceDE w:val="0"/>
              <w:autoSpaceDN w:val="0"/>
              <w:adjustRightInd w:val="0"/>
              <w:ind w:left="360"/>
              <w:jc w:val="both"/>
              <w:rPr>
                <w:rFonts w:ascii="Calibri" w:eastAsia="Calibri" w:hAnsi="Calibri" w:cs="Calibri"/>
                <w:b/>
                <w:color w:val="0070C0"/>
                <w:sz w:val="22"/>
                <w:szCs w:val="22"/>
              </w:rPr>
            </w:pPr>
          </w:p>
        </w:tc>
      </w:tr>
      <w:tr w:rsidR="0070253D" w14:paraId="2371C50B" w14:textId="77777777" w:rsidTr="001474E5">
        <w:tc>
          <w:tcPr>
            <w:tcW w:w="877" w:type="dxa"/>
            <w:tcBorders>
              <w:top w:val="single" w:sz="4" w:space="0" w:color="auto"/>
              <w:left w:val="single" w:sz="4" w:space="0" w:color="auto"/>
              <w:bottom w:val="single" w:sz="4" w:space="0" w:color="auto"/>
              <w:right w:val="single" w:sz="4" w:space="0" w:color="auto"/>
            </w:tcBorders>
          </w:tcPr>
          <w:p w14:paraId="5D8784F0" w14:textId="1E228BBF" w:rsidR="0070253D" w:rsidRDefault="0070253D" w:rsidP="0070253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303E15A" w14:textId="227BE843" w:rsidR="0070253D" w:rsidRPr="00542218"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21BF30D"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654820E6"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B22F5F8" w14:textId="2D728280" w:rsidR="0070253D" w:rsidRDefault="0070253D" w:rsidP="0070253D">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FE7FD7B" w14:textId="77777777" w:rsidR="0070253D" w:rsidRDefault="0070253D" w:rsidP="0070253D">
            <w:pPr>
              <w:tabs>
                <w:tab w:val="left" w:pos="0"/>
              </w:tabs>
              <w:overflowPunct w:val="0"/>
              <w:autoSpaceDE w:val="0"/>
              <w:autoSpaceDN w:val="0"/>
              <w:adjustRightInd w:val="0"/>
              <w:jc w:val="both"/>
              <w:rPr>
                <w:rFonts w:ascii="Arial" w:hAnsi="Arial" w:cs="Arial"/>
                <w:b/>
              </w:rPr>
            </w:pPr>
          </w:p>
          <w:p w14:paraId="36E8FE55" w14:textId="00E8D961" w:rsidR="007926F1" w:rsidRPr="00542218" w:rsidRDefault="007926F1" w:rsidP="0070253D">
            <w:pPr>
              <w:tabs>
                <w:tab w:val="left" w:pos="0"/>
              </w:tabs>
              <w:overflowPunct w:val="0"/>
              <w:autoSpaceDE w:val="0"/>
              <w:autoSpaceDN w:val="0"/>
              <w:adjustRightInd w:val="0"/>
              <w:jc w:val="both"/>
              <w:rPr>
                <w:rFonts w:ascii="Arial" w:hAnsi="Arial" w:cs="Arial"/>
                <w:b/>
              </w:rPr>
            </w:pPr>
          </w:p>
        </w:tc>
      </w:tr>
      <w:tr w:rsidR="0070253D" w14:paraId="4EA0A0D0" w14:textId="77777777" w:rsidTr="001474E5">
        <w:tc>
          <w:tcPr>
            <w:tcW w:w="877" w:type="dxa"/>
            <w:tcBorders>
              <w:top w:val="single" w:sz="4" w:space="0" w:color="auto"/>
              <w:left w:val="single" w:sz="4" w:space="0" w:color="auto"/>
              <w:bottom w:val="single" w:sz="4" w:space="0" w:color="auto"/>
              <w:right w:val="single" w:sz="4" w:space="0" w:color="auto"/>
            </w:tcBorders>
          </w:tcPr>
          <w:p w14:paraId="178E5D91" w14:textId="1D053B73" w:rsidR="0070253D" w:rsidRDefault="00A347D4" w:rsidP="0070253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BA83FD8" w14:textId="366700E0" w:rsidR="0070253D" w:rsidRPr="00542218" w:rsidRDefault="00EB48EB" w:rsidP="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F4D213A" w14:textId="493F4366" w:rsidR="0070253D" w:rsidRDefault="00126DFE" w:rsidP="0070253D">
            <w:pPr>
              <w:tabs>
                <w:tab w:val="left" w:pos="0"/>
              </w:tabs>
              <w:overflowPunct w:val="0"/>
              <w:autoSpaceDE w:val="0"/>
              <w:autoSpaceDN w:val="0"/>
              <w:adjustRightInd w:val="0"/>
              <w:jc w:val="both"/>
              <w:rPr>
                <w:rFonts w:ascii="Calibri" w:eastAsia="Calibri" w:hAnsi="Calibri" w:cs="Calibri"/>
                <w:color w:val="201F1E"/>
                <w:sz w:val="22"/>
                <w:szCs w:val="22"/>
              </w:rPr>
            </w:pPr>
            <w:r w:rsidRPr="00126DFE">
              <w:rPr>
                <w:rFonts w:ascii="Arial" w:hAnsi="Arial" w:cs="Arial"/>
                <w:b/>
              </w:rPr>
              <w:t>Please confirm a vendor may deliver a hardcopy quote instead of submitting a response electronically.</w:t>
            </w:r>
          </w:p>
          <w:p w14:paraId="3C4E0731" w14:textId="77777777" w:rsidR="00556551" w:rsidRDefault="00556551" w:rsidP="00126DFE">
            <w:pPr>
              <w:tabs>
                <w:tab w:val="left" w:pos="0"/>
              </w:tabs>
              <w:overflowPunct w:val="0"/>
              <w:autoSpaceDE w:val="0"/>
              <w:autoSpaceDN w:val="0"/>
              <w:adjustRightInd w:val="0"/>
              <w:jc w:val="both"/>
              <w:rPr>
                <w:rFonts w:ascii="Arial" w:eastAsia="Calibri" w:hAnsi="Arial" w:cs="Arial"/>
                <w:szCs w:val="22"/>
              </w:rPr>
            </w:pPr>
          </w:p>
          <w:p w14:paraId="5AAD83D6" w14:textId="353E9104"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No, all Quotes shall be submitted electronically through NJSTART. </w:t>
            </w:r>
          </w:p>
          <w:p w14:paraId="4DA79B28" w14:textId="15824C44"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3" w:history="1">
              <w:r w:rsidRPr="007926F1">
                <w:rPr>
                  <w:rStyle w:val="Hyperlink"/>
                  <w:rFonts w:ascii="Arial" w:eastAsia="Calibri" w:hAnsi="Arial" w:cs="Arial"/>
                  <w:szCs w:val="22"/>
                </w:rPr>
                <w:t>https://www.state.nj.us/treasury/purchase/njstart/pdf/Create-a-Quote.pdf</w:t>
              </w:r>
            </w:hyperlink>
            <w:r w:rsidRPr="00126DFE">
              <w:rPr>
                <w:rFonts w:ascii="Arial" w:eastAsia="Calibri" w:hAnsi="Arial" w:cs="Arial"/>
                <w:szCs w:val="22"/>
              </w:rPr>
              <w:t xml:space="preserve">.  </w:t>
            </w:r>
          </w:p>
          <w:p w14:paraId="31F83562" w14:textId="77777777"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p>
          <w:p w14:paraId="6673949B" w14:textId="1138336A" w:rsidR="0070253D"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Additionally, to ensure that you have properly submitted the required documents you may also review the Quick Reference Guide ent</w:t>
            </w:r>
            <w:r w:rsidR="00304644">
              <w:rPr>
                <w:rFonts w:ascii="Arial" w:eastAsia="Calibri" w:hAnsi="Arial" w:cs="Arial"/>
                <w:szCs w:val="22"/>
              </w:rPr>
              <w:t xml:space="preserve">itled How to Review a Submitted </w:t>
            </w:r>
            <w:r w:rsidRPr="00126DFE">
              <w:rPr>
                <w:rFonts w:ascii="Arial" w:eastAsia="Calibri" w:hAnsi="Arial" w:cs="Arial"/>
                <w:szCs w:val="22"/>
              </w:rPr>
              <w:t xml:space="preserve">Quote which is available here: </w:t>
            </w:r>
            <w:hyperlink r:id="rId14" w:history="1">
              <w:r w:rsidRPr="007926F1">
                <w:rPr>
                  <w:rStyle w:val="Hyperlink"/>
                  <w:rFonts w:ascii="Arial" w:eastAsia="Calibri" w:hAnsi="Arial" w:cs="Arial"/>
                  <w:szCs w:val="22"/>
                </w:rPr>
                <w:t>https://www.state.nj.us/treasury/purchase/njstart/pdf/HowtoReviewaSubmitted</w:t>
              </w:r>
              <w:r w:rsidRPr="007926F1">
                <w:rPr>
                  <w:rStyle w:val="Hyperlink"/>
                  <w:rFonts w:ascii="Arial" w:eastAsia="Calibri" w:hAnsi="Arial" w:cs="Arial"/>
                  <w:szCs w:val="22"/>
                </w:rPr>
                <w:lastRenderedPageBreak/>
                <w:t>Quote.pdf</w:t>
              </w:r>
            </w:hyperlink>
            <w:r w:rsidRPr="00126DFE">
              <w:rPr>
                <w:rFonts w:ascii="Arial" w:eastAsia="Calibri" w:hAnsi="Arial" w:cs="Arial"/>
                <w:szCs w:val="22"/>
              </w:rPr>
              <w:t xml:space="preserve">.  Answers to Frequently asked Questions and all Quick Reference Guides are located on the NJSTART Vendor Support Page. If further assistance is needed, please email NJSTART Vendor Administration Team at:njstart@treas.nj.gov </w:t>
            </w:r>
          </w:p>
          <w:p w14:paraId="5FB24091" w14:textId="77777777" w:rsidR="007926F1" w:rsidRDefault="007926F1" w:rsidP="00126DFE">
            <w:pPr>
              <w:tabs>
                <w:tab w:val="left" w:pos="0"/>
              </w:tabs>
              <w:overflowPunct w:val="0"/>
              <w:autoSpaceDE w:val="0"/>
              <w:autoSpaceDN w:val="0"/>
              <w:adjustRightInd w:val="0"/>
              <w:jc w:val="both"/>
              <w:rPr>
                <w:rFonts w:ascii="Arial" w:hAnsi="Arial" w:cs="Arial"/>
                <w:b/>
              </w:rPr>
            </w:pPr>
          </w:p>
          <w:p w14:paraId="10A615D7" w14:textId="0D7BC146" w:rsidR="00114C7B" w:rsidRPr="00542218" w:rsidRDefault="00114C7B" w:rsidP="00126DFE">
            <w:pPr>
              <w:tabs>
                <w:tab w:val="left" w:pos="0"/>
              </w:tabs>
              <w:overflowPunct w:val="0"/>
              <w:autoSpaceDE w:val="0"/>
              <w:autoSpaceDN w:val="0"/>
              <w:adjustRightInd w:val="0"/>
              <w:jc w:val="both"/>
              <w:rPr>
                <w:rFonts w:ascii="Arial" w:hAnsi="Arial" w:cs="Arial"/>
                <w:b/>
              </w:rPr>
            </w:pPr>
          </w:p>
        </w:tc>
      </w:tr>
      <w:tr w:rsidR="00A347D4" w14:paraId="2D167B3D" w14:textId="77777777" w:rsidTr="001474E5">
        <w:tc>
          <w:tcPr>
            <w:tcW w:w="877" w:type="dxa"/>
            <w:tcBorders>
              <w:top w:val="single" w:sz="4" w:space="0" w:color="auto"/>
              <w:left w:val="single" w:sz="4" w:space="0" w:color="auto"/>
              <w:bottom w:val="single" w:sz="4" w:space="0" w:color="auto"/>
              <w:right w:val="single" w:sz="4" w:space="0" w:color="auto"/>
            </w:tcBorders>
          </w:tcPr>
          <w:p w14:paraId="44F61A9D" w14:textId="5B78901C" w:rsidR="00A347D4" w:rsidRDefault="00A347D4" w:rsidP="00A347D4">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3067D965" w14:textId="2D7DECC0" w:rsidR="00A347D4" w:rsidRPr="008242E3" w:rsidRDefault="00A347D4" w:rsidP="00A347D4">
            <w:pPr>
              <w:tabs>
                <w:tab w:val="left" w:pos="0"/>
              </w:tabs>
              <w:overflowPunct w:val="0"/>
              <w:autoSpaceDE w:val="0"/>
              <w:autoSpaceDN w:val="0"/>
              <w:adjustRightInd w:val="0"/>
              <w:jc w:val="center"/>
              <w:rPr>
                <w:rFonts w:ascii="Arial" w:hAnsi="Arial" w:cs="Arial"/>
              </w:rPr>
            </w:pPr>
            <w:r w:rsidRPr="008242E3">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52F052D2" w14:textId="77777777" w:rsidR="00A347D4" w:rsidRPr="008242E3" w:rsidRDefault="00A347D4" w:rsidP="00A347D4">
            <w:pPr>
              <w:tabs>
                <w:tab w:val="left" w:pos="0"/>
                <w:tab w:val="left" w:pos="1710"/>
              </w:tabs>
              <w:overflowPunct w:val="0"/>
              <w:autoSpaceDE w:val="0"/>
              <w:autoSpaceDN w:val="0"/>
              <w:adjustRightInd w:val="0"/>
              <w:jc w:val="both"/>
              <w:rPr>
                <w:rFonts w:ascii="Arial" w:hAnsi="Arial" w:cs="Arial"/>
                <w:b/>
              </w:rPr>
            </w:pPr>
            <w:r w:rsidRPr="008242E3">
              <w:rPr>
                <w:rFonts w:ascii="Arial" w:hAnsi="Arial" w:cs="Arial"/>
                <w:b/>
              </w:rPr>
              <w:t>Will the State allow Bidders to take exception to any of the Standard Terms and Conditions?</w:t>
            </w:r>
          </w:p>
          <w:p w14:paraId="68A630A8" w14:textId="77777777" w:rsidR="00A347D4" w:rsidRPr="008242E3" w:rsidRDefault="00A347D4" w:rsidP="00A347D4">
            <w:pPr>
              <w:tabs>
                <w:tab w:val="left" w:pos="0"/>
              </w:tabs>
              <w:overflowPunct w:val="0"/>
              <w:autoSpaceDE w:val="0"/>
              <w:autoSpaceDN w:val="0"/>
              <w:adjustRightInd w:val="0"/>
              <w:jc w:val="both"/>
              <w:rPr>
                <w:rFonts w:ascii="Arial" w:hAnsi="Arial" w:cs="Arial"/>
              </w:rPr>
            </w:pPr>
          </w:p>
          <w:p w14:paraId="10627328" w14:textId="118AD03F" w:rsidR="00A347D4" w:rsidRPr="008242E3" w:rsidRDefault="00A347D4" w:rsidP="00A347D4">
            <w:pPr>
              <w:tabs>
                <w:tab w:val="left" w:pos="0"/>
              </w:tabs>
              <w:overflowPunct w:val="0"/>
              <w:autoSpaceDE w:val="0"/>
              <w:autoSpaceDN w:val="0"/>
              <w:adjustRightInd w:val="0"/>
              <w:jc w:val="both"/>
              <w:rPr>
                <w:rFonts w:ascii="Arial" w:hAnsi="Arial" w:cs="Arial"/>
              </w:rPr>
            </w:pPr>
            <w:r w:rsidRPr="008242E3">
              <w:rPr>
                <w:rFonts w:ascii="Arial" w:hAnsi="Arial" w:cs="Arial"/>
              </w:rPr>
              <w:t xml:space="preserve">As stated in </w:t>
            </w:r>
            <w:r w:rsidRPr="0008340E">
              <w:rPr>
                <w:rFonts w:ascii="Arial" w:hAnsi="Arial" w:cs="Arial"/>
                <w:i/>
              </w:rPr>
              <w:t>Revised</w:t>
            </w:r>
            <w:r w:rsidRPr="008242E3">
              <w:rPr>
                <w:rFonts w:ascii="Arial" w:hAnsi="Arial" w:cs="Arial"/>
              </w:rPr>
              <w:t xml:space="preserve"> </w:t>
            </w:r>
            <w:r w:rsidRPr="008242E3">
              <w:rPr>
                <w:rFonts w:ascii="Arial" w:hAnsi="Arial" w:cs="Arial"/>
                <w:i/>
              </w:rPr>
              <w:t>Bid Solicitation Section 2.2, Exceptions to the State of NJ Standard Terms and Conditions (SSTC):</w:t>
            </w:r>
            <w:r w:rsidRPr="008242E3">
              <w:rPr>
                <w:rFonts w:ascii="Arial" w:hAnsi="Arial" w:cs="Arial"/>
              </w:rPr>
              <w:t xml:space="preserve"> </w:t>
            </w:r>
            <w:r w:rsidRPr="0008340E">
              <w:rPr>
                <w:rFonts w:ascii="Arial" w:hAnsi="Arial" w:cs="Arial"/>
              </w:rPr>
              <w:t>"Questions regarding the SSTC and exceptions to mandatory requirements MUST be posed during the Electronic Question and Answer period and shall contain the Bidder's suggested changes and the reason(s) for the suggested change(s)."</w:t>
            </w:r>
            <w:r w:rsidRPr="008242E3">
              <w:rPr>
                <w:rFonts w:ascii="Arial" w:hAnsi="Arial" w:cs="Arial"/>
              </w:rPr>
              <w:t xml:space="preserve"> </w:t>
            </w:r>
          </w:p>
          <w:p w14:paraId="15402927" w14:textId="77777777" w:rsidR="00A347D4" w:rsidRPr="008242E3" w:rsidRDefault="00A347D4" w:rsidP="00A347D4">
            <w:pPr>
              <w:tabs>
                <w:tab w:val="left" w:pos="0"/>
              </w:tabs>
              <w:overflowPunct w:val="0"/>
              <w:autoSpaceDE w:val="0"/>
              <w:autoSpaceDN w:val="0"/>
              <w:adjustRightInd w:val="0"/>
              <w:jc w:val="both"/>
              <w:rPr>
                <w:rFonts w:ascii="Arial" w:hAnsi="Arial" w:cs="Arial"/>
              </w:rPr>
            </w:pPr>
          </w:p>
          <w:p w14:paraId="7EF839C4" w14:textId="77777777" w:rsidR="00293189" w:rsidRPr="008242E3" w:rsidRDefault="00A347D4"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Additionally, as stated in </w:t>
            </w:r>
            <w:r w:rsidRPr="008242E3">
              <w:rPr>
                <w:rFonts w:ascii="Arial" w:hAnsi="Arial" w:cs="Arial"/>
                <w:i/>
              </w:rPr>
              <w:t>Revised</w:t>
            </w:r>
            <w:r w:rsidRPr="008242E3">
              <w:rPr>
                <w:rFonts w:ascii="Arial" w:hAnsi="Arial" w:cs="Arial"/>
              </w:rPr>
              <w:t xml:space="preserve"> </w:t>
            </w:r>
            <w:r w:rsidRPr="008242E3">
              <w:rPr>
                <w:rFonts w:ascii="Arial" w:hAnsi="Arial" w:cs="Arial"/>
                <w:i/>
              </w:rPr>
              <w:t xml:space="preserve">Bid Solicitation </w:t>
            </w:r>
            <w:r w:rsidRPr="0008340E">
              <w:rPr>
                <w:rFonts w:ascii="Arial" w:hAnsi="Arial" w:cs="Arial"/>
                <w:i/>
              </w:rPr>
              <w:t>Section 3.11, Bidder Additional Terms Submitted with the Quote</w:t>
            </w:r>
            <w:r w:rsidRPr="008242E3">
              <w:rPr>
                <w:rFonts w:ascii="Arial" w:hAnsi="Arial" w:cs="Arial"/>
              </w:rPr>
              <w:t>:</w:t>
            </w:r>
          </w:p>
          <w:p w14:paraId="621D0D6F" w14:textId="77777777" w:rsidR="00293189" w:rsidRPr="008242E3" w:rsidRDefault="00293189" w:rsidP="00293189">
            <w:pPr>
              <w:tabs>
                <w:tab w:val="left" w:pos="0"/>
              </w:tabs>
              <w:overflowPunct w:val="0"/>
              <w:autoSpaceDE w:val="0"/>
              <w:autoSpaceDN w:val="0"/>
              <w:adjustRightInd w:val="0"/>
              <w:jc w:val="both"/>
              <w:rPr>
                <w:rFonts w:ascii="Arial" w:hAnsi="Arial" w:cs="Arial"/>
              </w:rPr>
            </w:pPr>
          </w:p>
          <w:p w14:paraId="12091507" w14:textId="1563ACB9"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0178690A" w14:textId="77777777" w:rsidR="00293189" w:rsidRPr="008242E3" w:rsidRDefault="00293189" w:rsidP="00293189">
            <w:pPr>
              <w:tabs>
                <w:tab w:val="left" w:pos="0"/>
              </w:tabs>
              <w:overflowPunct w:val="0"/>
              <w:autoSpaceDE w:val="0"/>
              <w:autoSpaceDN w:val="0"/>
              <w:adjustRightInd w:val="0"/>
              <w:jc w:val="both"/>
              <w:rPr>
                <w:rFonts w:ascii="Arial" w:hAnsi="Arial" w:cs="Arial"/>
                <w:i/>
              </w:rPr>
            </w:pPr>
          </w:p>
          <w:p w14:paraId="036260A8" w14:textId="77777777"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Quotes including Bidder proposed additional terms may be accepted, rejected, or negotiated, in whole or in part, at the State’s sole discretion.  </w:t>
            </w:r>
          </w:p>
          <w:p w14:paraId="7022AD19" w14:textId="77777777" w:rsidR="00293189" w:rsidRPr="008242E3" w:rsidRDefault="00293189" w:rsidP="00293189">
            <w:pPr>
              <w:tabs>
                <w:tab w:val="left" w:pos="0"/>
              </w:tabs>
              <w:overflowPunct w:val="0"/>
              <w:autoSpaceDE w:val="0"/>
              <w:autoSpaceDN w:val="0"/>
              <w:adjustRightInd w:val="0"/>
              <w:jc w:val="both"/>
              <w:rPr>
                <w:rFonts w:ascii="Arial" w:hAnsi="Arial" w:cs="Arial"/>
              </w:rPr>
            </w:pPr>
          </w:p>
          <w:p w14:paraId="7D5799E3" w14:textId="77777777"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 </w:t>
            </w:r>
          </w:p>
          <w:p w14:paraId="6A4667CD" w14:textId="5A4774BC" w:rsidR="00A347D4" w:rsidRPr="008242E3" w:rsidRDefault="00A347D4" w:rsidP="00A347D4">
            <w:pPr>
              <w:tabs>
                <w:tab w:val="left" w:pos="0"/>
              </w:tabs>
              <w:overflowPunct w:val="0"/>
              <w:autoSpaceDE w:val="0"/>
              <w:autoSpaceDN w:val="0"/>
              <w:adjustRightInd w:val="0"/>
              <w:jc w:val="both"/>
              <w:rPr>
                <w:rFonts w:ascii="Arial" w:hAnsi="Arial" w:cs="Arial"/>
              </w:rPr>
            </w:pPr>
          </w:p>
          <w:p w14:paraId="2A090FBF" w14:textId="77777777" w:rsidR="00A347D4" w:rsidRPr="008242E3" w:rsidRDefault="00A347D4" w:rsidP="00A347D4">
            <w:pPr>
              <w:tabs>
                <w:tab w:val="left" w:pos="0"/>
              </w:tabs>
              <w:overflowPunct w:val="0"/>
              <w:autoSpaceDE w:val="0"/>
              <w:autoSpaceDN w:val="0"/>
              <w:adjustRightInd w:val="0"/>
              <w:jc w:val="both"/>
              <w:rPr>
                <w:rFonts w:ascii="Arial" w:hAnsi="Arial" w:cs="Arial"/>
                <w:b/>
              </w:rPr>
            </w:pPr>
          </w:p>
          <w:p w14:paraId="34893EA7" w14:textId="77777777" w:rsidR="00A347D4" w:rsidRDefault="00A347D4" w:rsidP="00A347D4">
            <w:pPr>
              <w:tabs>
                <w:tab w:val="left" w:pos="0"/>
              </w:tabs>
              <w:overflowPunct w:val="0"/>
              <w:autoSpaceDE w:val="0"/>
              <w:autoSpaceDN w:val="0"/>
              <w:adjustRightInd w:val="0"/>
              <w:jc w:val="both"/>
              <w:rPr>
                <w:rFonts w:ascii="Arial" w:hAnsi="Arial" w:cs="Arial"/>
                <w:b/>
              </w:rPr>
            </w:pPr>
          </w:p>
          <w:p w14:paraId="1B0BC1CC" w14:textId="7EB9AF5B" w:rsidR="00114C7B" w:rsidRPr="008242E3" w:rsidRDefault="00114C7B" w:rsidP="00A347D4">
            <w:pPr>
              <w:tabs>
                <w:tab w:val="left" w:pos="0"/>
              </w:tabs>
              <w:overflowPunct w:val="0"/>
              <w:autoSpaceDE w:val="0"/>
              <w:autoSpaceDN w:val="0"/>
              <w:adjustRightInd w:val="0"/>
              <w:jc w:val="both"/>
              <w:rPr>
                <w:rFonts w:ascii="Arial" w:hAnsi="Arial" w:cs="Arial"/>
                <w:b/>
              </w:rPr>
            </w:pPr>
          </w:p>
        </w:tc>
      </w:tr>
      <w:tr w:rsidR="00A347D4" w14:paraId="0E13FDC9" w14:textId="77777777" w:rsidTr="001474E5">
        <w:tc>
          <w:tcPr>
            <w:tcW w:w="877" w:type="dxa"/>
            <w:tcBorders>
              <w:top w:val="single" w:sz="4" w:space="0" w:color="auto"/>
              <w:left w:val="single" w:sz="4" w:space="0" w:color="auto"/>
              <w:bottom w:val="single" w:sz="4" w:space="0" w:color="auto"/>
              <w:right w:val="single" w:sz="4" w:space="0" w:color="auto"/>
            </w:tcBorders>
          </w:tcPr>
          <w:p w14:paraId="507CF085" w14:textId="240193DD" w:rsidR="00A347D4" w:rsidRDefault="00A347D4" w:rsidP="00A347D4">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423F947" w14:textId="06DA8F87" w:rsidR="00A347D4" w:rsidRPr="00CD1A24" w:rsidRDefault="00A347D4" w:rsidP="00D37A8D">
            <w:pPr>
              <w:tabs>
                <w:tab w:val="left" w:pos="0"/>
              </w:tabs>
              <w:overflowPunct w:val="0"/>
              <w:autoSpaceDE w:val="0"/>
              <w:autoSpaceDN w:val="0"/>
              <w:adjustRightInd w:val="0"/>
              <w:jc w:val="center"/>
              <w:rPr>
                <w:rFonts w:ascii="Arial" w:hAnsi="Arial" w:cs="Arial"/>
              </w:rPr>
            </w:pPr>
            <w:r w:rsidRPr="00CD1A24">
              <w:rPr>
                <w:rFonts w:ascii="Arial" w:hAnsi="Arial" w:cs="Arial"/>
              </w:rPr>
              <w:t>Bid Solicitation Section 1.1, Purpose and Intent</w:t>
            </w:r>
          </w:p>
        </w:tc>
        <w:tc>
          <w:tcPr>
            <w:tcW w:w="7200" w:type="dxa"/>
            <w:tcBorders>
              <w:top w:val="single" w:sz="4" w:space="0" w:color="auto"/>
              <w:left w:val="single" w:sz="4" w:space="0" w:color="auto"/>
              <w:bottom w:val="single" w:sz="4" w:space="0" w:color="auto"/>
              <w:right w:val="single" w:sz="4" w:space="0" w:color="auto"/>
            </w:tcBorders>
          </w:tcPr>
          <w:p w14:paraId="7164F02F" w14:textId="77777777" w:rsidR="00A347D4" w:rsidRDefault="00A347D4" w:rsidP="00A347D4">
            <w:pPr>
              <w:tabs>
                <w:tab w:val="left" w:pos="0"/>
              </w:tabs>
              <w:overflowPunct w:val="0"/>
              <w:autoSpaceDE w:val="0"/>
              <w:autoSpaceDN w:val="0"/>
              <w:adjustRightInd w:val="0"/>
              <w:jc w:val="both"/>
              <w:rPr>
                <w:rFonts w:ascii="Arial" w:hAnsi="Arial" w:cs="Arial"/>
                <w:b/>
              </w:rPr>
            </w:pPr>
            <w:r w:rsidRPr="00063D5D">
              <w:rPr>
                <w:rFonts w:ascii="Arial" w:hAnsi="Arial" w:cs="Arial"/>
                <w:b/>
              </w:rPr>
              <w:t>Would the Lottery please clarify what the strategic objectives are for the audits? What is driving the need, and what are you hoping to get out of the audits? (RFP Section 1.1, Purpose and Intent)</w:t>
            </w:r>
          </w:p>
          <w:p w14:paraId="485F34FB" w14:textId="77777777" w:rsidR="00A347D4" w:rsidRDefault="00A347D4" w:rsidP="00A347D4">
            <w:pPr>
              <w:tabs>
                <w:tab w:val="left" w:pos="0"/>
              </w:tabs>
              <w:overflowPunct w:val="0"/>
              <w:autoSpaceDE w:val="0"/>
              <w:autoSpaceDN w:val="0"/>
              <w:adjustRightInd w:val="0"/>
              <w:jc w:val="both"/>
              <w:rPr>
                <w:rFonts w:ascii="Arial" w:hAnsi="Arial" w:cs="Arial"/>
              </w:rPr>
            </w:pPr>
          </w:p>
          <w:p w14:paraId="29E6B3AF" w14:textId="77777777" w:rsidR="00A347D4" w:rsidRDefault="00A347D4" w:rsidP="00802DD6">
            <w:pPr>
              <w:tabs>
                <w:tab w:val="left" w:pos="0"/>
                <w:tab w:val="left" w:pos="1710"/>
              </w:tabs>
              <w:overflowPunct w:val="0"/>
              <w:autoSpaceDE w:val="0"/>
              <w:autoSpaceDN w:val="0"/>
              <w:adjustRightInd w:val="0"/>
              <w:jc w:val="both"/>
              <w:rPr>
                <w:rFonts w:ascii="Arial" w:hAnsi="Arial" w:cs="Arial"/>
              </w:rPr>
            </w:pPr>
            <w:r w:rsidRPr="001145D7">
              <w:rPr>
                <w:rFonts w:ascii="Arial" w:hAnsi="Arial" w:cs="Arial"/>
              </w:rPr>
              <w:t xml:space="preserve">The purpose is for the </w:t>
            </w:r>
            <w:r w:rsidRPr="00D775AF">
              <w:rPr>
                <w:rFonts w:ascii="Arial" w:hAnsi="Arial" w:cs="Arial"/>
              </w:rPr>
              <w:t>Division of State Lottery</w:t>
            </w:r>
            <w:r>
              <w:rPr>
                <w:rFonts w:ascii="Arial" w:hAnsi="Arial" w:cs="Arial"/>
              </w:rPr>
              <w:t xml:space="preserve"> </w:t>
            </w:r>
            <w:r w:rsidRPr="001145D7">
              <w:rPr>
                <w:rFonts w:ascii="Arial" w:hAnsi="Arial" w:cs="Arial"/>
              </w:rPr>
              <w:t xml:space="preserve">to establish and maintain a performance audit program that ensures current business processes are being completed within industry and operational best practices.  </w:t>
            </w:r>
          </w:p>
          <w:p w14:paraId="01E0FEB5" w14:textId="77777777" w:rsidR="00256452" w:rsidRDefault="00256452" w:rsidP="00802DD6">
            <w:pPr>
              <w:tabs>
                <w:tab w:val="left" w:pos="0"/>
                <w:tab w:val="left" w:pos="1710"/>
              </w:tabs>
              <w:overflowPunct w:val="0"/>
              <w:autoSpaceDE w:val="0"/>
              <w:autoSpaceDN w:val="0"/>
              <w:adjustRightInd w:val="0"/>
              <w:jc w:val="both"/>
              <w:rPr>
                <w:rFonts w:ascii="Arial" w:hAnsi="Arial" w:cs="Arial"/>
              </w:rPr>
            </w:pPr>
          </w:p>
          <w:p w14:paraId="3ED0C99D" w14:textId="675A28AD" w:rsidR="00256452" w:rsidRDefault="00256452" w:rsidP="00802DD6">
            <w:pPr>
              <w:tabs>
                <w:tab w:val="left" w:pos="0"/>
                <w:tab w:val="left" w:pos="1710"/>
              </w:tabs>
              <w:overflowPunct w:val="0"/>
              <w:autoSpaceDE w:val="0"/>
              <w:autoSpaceDN w:val="0"/>
              <w:adjustRightInd w:val="0"/>
              <w:jc w:val="both"/>
              <w:rPr>
                <w:rFonts w:ascii="Arial" w:hAnsi="Arial" w:cs="Arial"/>
              </w:rPr>
            </w:pPr>
          </w:p>
          <w:p w14:paraId="08D7744E" w14:textId="3D9F093E" w:rsidR="00114C7B" w:rsidRDefault="00114C7B" w:rsidP="00802DD6">
            <w:pPr>
              <w:tabs>
                <w:tab w:val="left" w:pos="0"/>
                <w:tab w:val="left" w:pos="1710"/>
              </w:tabs>
              <w:overflowPunct w:val="0"/>
              <w:autoSpaceDE w:val="0"/>
              <w:autoSpaceDN w:val="0"/>
              <w:adjustRightInd w:val="0"/>
              <w:jc w:val="both"/>
              <w:rPr>
                <w:rFonts w:ascii="Arial" w:hAnsi="Arial" w:cs="Arial"/>
              </w:rPr>
            </w:pPr>
          </w:p>
          <w:p w14:paraId="19325FC6" w14:textId="77777777" w:rsidR="00114C7B" w:rsidRDefault="00114C7B" w:rsidP="00802DD6">
            <w:pPr>
              <w:tabs>
                <w:tab w:val="left" w:pos="0"/>
                <w:tab w:val="left" w:pos="1710"/>
              </w:tabs>
              <w:overflowPunct w:val="0"/>
              <w:autoSpaceDE w:val="0"/>
              <w:autoSpaceDN w:val="0"/>
              <w:adjustRightInd w:val="0"/>
              <w:jc w:val="both"/>
              <w:rPr>
                <w:rFonts w:ascii="Arial" w:hAnsi="Arial" w:cs="Arial"/>
              </w:rPr>
            </w:pPr>
          </w:p>
          <w:p w14:paraId="16F69DE4" w14:textId="7B1A663A" w:rsidR="00256452" w:rsidRDefault="00256452" w:rsidP="00802DD6">
            <w:pPr>
              <w:tabs>
                <w:tab w:val="left" w:pos="0"/>
                <w:tab w:val="left" w:pos="1710"/>
              </w:tabs>
              <w:overflowPunct w:val="0"/>
              <w:autoSpaceDE w:val="0"/>
              <w:autoSpaceDN w:val="0"/>
              <w:adjustRightInd w:val="0"/>
              <w:jc w:val="both"/>
              <w:rPr>
                <w:rFonts w:ascii="Arial" w:hAnsi="Arial" w:cs="Arial"/>
                <w:b/>
              </w:rPr>
            </w:pPr>
          </w:p>
        </w:tc>
      </w:tr>
      <w:tr w:rsidR="00A347D4" w14:paraId="1AD5F6C6" w14:textId="77777777" w:rsidTr="001474E5">
        <w:tc>
          <w:tcPr>
            <w:tcW w:w="877" w:type="dxa"/>
            <w:tcBorders>
              <w:top w:val="single" w:sz="4" w:space="0" w:color="auto"/>
              <w:left w:val="single" w:sz="4" w:space="0" w:color="auto"/>
              <w:bottom w:val="single" w:sz="4" w:space="0" w:color="auto"/>
              <w:right w:val="single" w:sz="4" w:space="0" w:color="auto"/>
            </w:tcBorders>
          </w:tcPr>
          <w:p w14:paraId="4211BB7E" w14:textId="6B9253E2" w:rsidR="00A347D4" w:rsidRDefault="00A347D4" w:rsidP="00A347D4">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3D52AD9C" w14:textId="1EDC541F" w:rsidR="00A347D4" w:rsidRPr="0008340E" w:rsidRDefault="00A347D4" w:rsidP="0008340E">
            <w:pPr>
              <w:tabs>
                <w:tab w:val="left" w:pos="0"/>
              </w:tabs>
              <w:overflowPunct w:val="0"/>
              <w:autoSpaceDE w:val="0"/>
              <w:autoSpaceDN w:val="0"/>
              <w:adjustRightInd w:val="0"/>
              <w:jc w:val="center"/>
              <w:rPr>
                <w:rFonts w:ascii="Arial" w:hAnsi="Arial" w:cs="Arial"/>
              </w:rPr>
            </w:pPr>
            <w:r w:rsidRPr="0008340E">
              <w:rPr>
                <w:rFonts w:ascii="Arial" w:hAnsi="Arial" w:cs="Arial"/>
              </w:rPr>
              <w:t>Bid Solicitation Section 1.2,</w:t>
            </w:r>
            <w:r w:rsidR="00FD1A9A" w:rsidRPr="0008340E">
              <w:rPr>
                <w:rFonts w:ascii="Arial" w:hAnsi="Arial" w:cs="Arial"/>
              </w:rPr>
              <w:t xml:space="preserve"> </w:t>
            </w:r>
            <w:r w:rsidRPr="0008340E">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3EF77814" w14:textId="77777777" w:rsidR="00A347D4" w:rsidRDefault="00A347D4" w:rsidP="00A347D4">
            <w:pPr>
              <w:tabs>
                <w:tab w:val="left" w:pos="0"/>
              </w:tabs>
              <w:overflowPunct w:val="0"/>
              <w:autoSpaceDE w:val="0"/>
              <w:autoSpaceDN w:val="0"/>
              <w:adjustRightInd w:val="0"/>
              <w:jc w:val="both"/>
              <w:rPr>
                <w:rFonts w:ascii="Arial" w:eastAsia="Arial" w:hAnsi="Arial" w:cs="Arial"/>
                <w:b/>
                <w:bCs/>
              </w:rPr>
            </w:pPr>
            <w:r w:rsidRPr="001145D7">
              <w:rPr>
                <w:rFonts w:ascii="Arial" w:eastAsia="Arial" w:hAnsi="Arial" w:cs="Arial"/>
                <w:b/>
                <w:bCs/>
              </w:rPr>
              <w:t>How much time is currently (if incumbent exists) or expected to be allocated to the Risk Assessment and creating a performant audit program.</w:t>
            </w:r>
          </w:p>
          <w:p w14:paraId="36C67DD8" w14:textId="77777777" w:rsidR="00A347D4" w:rsidRDefault="00A347D4" w:rsidP="00A347D4">
            <w:pPr>
              <w:tabs>
                <w:tab w:val="left" w:pos="0"/>
              </w:tabs>
              <w:overflowPunct w:val="0"/>
              <w:autoSpaceDE w:val="0"/>
              <w:autoSpaceDN w:val="0"/>
              <w:adjustRightInd w:val="0"/>
              <w:jc w:val="both"/>
              <w:rPr>
                <w:rFonts w:ascii="Arial" w:eastAsia="Arial" w:hAnsi="Arial" w:cs="Arial"/>
                <w:bCs/>
              </w:rPr>
            </w:pPr>
          </w:p>
          <w:p w14:paraId="17955412" w14:textId="2EF7FAC9" w:rsidR="00A347D4" w:rsidRDefault="00A347D4" w:rsidP="00D37A8D">
            <w:pPr>
              <w:tabs>
                <w:tab w:val="left" w:pos="0"/>
              </w:tabs>
              <w:overflowPunct w:val="0"/>
              <w:autoSpaceDE w:val="0"/>
              <w:autoSpaceDN w:val="0"/>
              <w:adjustRightInd w:val="0"/>
              <w:jc w:val="both"/>
              <w:rPr>
                <w:rFonts w:ascii="Arial" w:eastAsia="Arial" w:hAnsi="Arial" w:cs="Arial"/>
                <w:bCs/>
              </w:rPr>
            </w:pPr>
            <w:r w:rsidRPr="001145D7">
              <w:rPr>
                <w:rFonts w:ascii="Arial" w:eastAsia="Arial" w:hAnsi="Arial" w:cs="Arial"/>
                <w:bCs/>
              </w:rPr>
              <w:t xml:space="preserve">The Division of Lottery will rely on the awarded </w:t>
            </w:r>
            <w:r>
              <w:rPr>
                <w:rFonts w:ascii="Arial" w:eastAsia="Arial" w:hAnsi="Arial" w:cs="Arial"/>
                <w:bCs/>
              </w:rPr>
              <w:t>Contractor</w:t>
            </w:r>
            <w:r w:rsidR="003425A2">
              <w:rPr>
                <w:rFonts w:ascii="Arial" w:eastAsia="Arial" w:hAnsi="Arial" w:cs="Arial"/>
                <w:bCs/>
              </w:rPr>
              <w:t xml:space="preserve"> of this Bid Solicitation </w:t>
            </w:r>
            <w:r w:rsidR="003425A2" w:rsidRPr="003425A2">
              <w:rPr>
                <w:rFonts w:ascii="Arial" w:eastAsia="Arial" w:hAnsi="Arial" w:cs="Arial"/>
                <w:bCs/>
              </w:rPr>
              <w:t>23DPP00821</w:t>
            </w:r>
            <w:r w:rsidR="003425A2">
              <w:rPr>
                <w:rFonts w:ascii="Arial" w:eastAsia="Arial" w:hAnsi="Arial" w:cs="Arial"/>
                <w:bCs/>
              </w:rPr>
              <w:t xml:space="preserve"> </w:t>
            </w:r>
            <w:r>
              <w:rPr>
                <w:rFonts w:ascii="Arial" w:eastAsia="Arial" w:hAnsi="Arial" w:cs="Arial"/>
                <w:bCs/>
              </w:rPr>
              <w:t>to determine</w:t>
            </w:r>
            <w:r w:rsidRPr="001145D7">
              <w:rPr>
                <w:rFonts w:ascii="Arial" w:eastAsia="Arial" w:hAnsi="Arial" w:cs="Arial"/>
                <w:bCs/>
              </w:rPr>
              <w:t xml:space="preserve"> the best approaches to </w:t>
            </w:r>
            <w:r w:rsidR="003425A2">
              <w:rPr>
                <w:rFonts w:ascii="Arial" w:eastAsia="Arial" w:hAnsi="Arial" w:cs="Arial"/>
                <w:bCs/>
              </w:rPr>
              <w:t>r</w:t>
            </w:r>
            <w:r w:rsidRPr="001145D7">
              <w:rPr>
                <w:rFonts w:ascii="Arial" w:eastAsia="Arial" w:hAnsi="Arial" w:cs="Arial"/>
                <w:bCs/>
              </w:rPr>
              <w:t xml:space="preserve">isk </w:t>
            </w:r>
            <w:r w:rsidR="003425A2">
              <w:rPr>
                <w:rFonts w:ascii="Arial" w:eastAsia="Arial" w:hAnsi="Arial" w:cs="Arial"/>
                <w:bCs/>
              </w:rPr>
              <w:t>a</w:t>
            </w:r>
            <w:r w:rsidRPr="001145D7">
              <w:rPr>
                <w:rFonts w:ascii="Arial" w:eastAsia="Arial" w:hAnsi="Arial" w:cs="Arial"/>
                <w:bCs/>
              </w:rPr>
              <w:t xml:space="preserve">ssessment and how to best identify the areas we should focus on for a performance </w:t>
            </w:r>
            <w:r w:rsidR="00E12247">
              <w:rPr>
                <w:rFonts w:ascii="Arial" w:eastAsia="Arial" w:hAnsi="Arial" w:cs="Arial"/>
                <w:bCs/>
              </w:rPr>
              <w:t>audit</w:t>
            </w:r>
            <w:r w:rsidRPr="001145D7">
              <w:rPr>
                <w:rFonts w:ascii="Arial" w:eastAsia="Arial" w:hAnsi="Arial" w:cs="Arial"/>
                <w:bCs/>
              </w:rPr>
              <w:t xml:space="preserve">.  </w:t>
            </w:r>
          </w:p>
          <w:p w14:paraId="2C1DFFF3" w14:textId="77777777" w:rsidR="009100E2" w:rsidRDefault="009100E2">
            <w:pPr>
              <w:tabs>
                <w:tab w:val="left" w:pos="0"/>
              </w:tabs>
              <w:overflowPunct w:val="0"/>
              <w:autoSpaceDE w:val="0"/>
              <w:autoSpaceDN w:val="0"/>
              <w:adjustRightInd w:val="0"/>
              <w:jc w:val="both"/>
              <w:rPr>
                <w:rFonts w:ascii="Arial" w:eastAsia="Arial" w:hAnsi="Arial" w:cs="Arial"/>
                <w:bCs/>
              </w:rPr>
            </w:pPr>
          </w:p>
          <w:p w14:paraId="27DB1589" w14:textId="3335A594" w:rsidR="009100E2" w:rsidRPr="00063D5D" w:rsidRDefault="009100E2">
            <w:pPr>
              <w:tabs>
                <w:tab w:val="left" w:pos="0"/>
              </w:tabs>
              <w:overflowPunct w:val="0"/>
              <w:autoSpaceDE w:val="0"/>
              <w:autoSpaceDN w:val="0"/>
              <w:adjustRightInd w:val="0"/>
              <w:jc w:val="both"/>
              <w:rPr>
                <w:rFonts w:ascii="Arial" w:hAnsi="Arial" w:cs="Arial"/>
                <w:b/>
              </w:rPr>
            </w:pPr>
          </w:p>
        </w:tc>
      </w:tr>
      <w:tr w:rsidR="00A347D4" w14:paraId="316E2164" w14:textId="77777777" w:rsidTr="001474E5">
        <w:tc>
          <w:tcPr>
            <w:tcW w:w="877" w:type="dxa"/>
            <w:tcBorders>
              <w:top w:val="single" w:sz="4" w:space="0" w:color="auto"/>
              <w:left w:val="single" w:sz="4" w:space="0" w:color="auto"/>
              <w:bottom w:val="single" w:sz="4" w:space="0" w:color="auto"/>
              <w:right w:val="single" w:sz="4" w:space="0" w:color="auto"/>
            </w:tcBorders>
          </w:tcPr>
          <w:p w14:paraId="478F58BF" w14:textId="67A8F3B2" w:rsidR="00A347D4" w:rsidRDefault="00A347D4" w:rsidP="00A347D4">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14C622A" w14:textId="121302A4" w:rsidR="00A347D4" w:rsidRPr="0008340E" w:rsidRDefault="00A347D4" w:rsidP="0008340E">
            <w:pPr>
              <w:tabs>
                <w:tab w:val="left" w:pos="0"/>
              </w:tabs>
              <w:overflowPunct w:val="0"/>
              <w:autoSpaceDE w:val="0"/>
              <w:autoSpaceDN w:val="0"/>
              <w:adjustRightInd w:val="0"/>
              <w:jc w:val="center"/>
              <w:rPr>
                <w:rFonts w:ascii="Arial" w:hAnsi="Arial" w:cs="Arial"/>
              </w:rPr>
            </w:pPr>
            <w:r w:rsidRPr="0008340E">
              <w:rPr>
                <w:rFonts w:ascii="Arial" w:hAnsi="Arial" w:cs="Arial"/>
              </w:rPr>
              <w:t>Bid Solicitation Section 1.2, Background</w:t>
            </w:r>
          </w:p>
        </w:tc>
        <w:tc>
          <w:tcPr>
            <w:tcW w:w="7200" w:type="dxa"/>
            <w:tcBorders>
              <w:top w:val="single" w:sz="4" w:space="0" w:color="auto"/>
              <w:left w:val="single" w:sz="4" w:space="0" w:color="auto"/>
              <w:bottom w:val="single" w:sz="4" w:space="0" w:color="auto"/>
              <w:right w:val="single" w:sz="4" w:space="0" w:color="auto"/>
            </w:tcBorders>
          </w:tcPr>
          <w:p w14:paraId="2C3FFA8C" w14:textId="77777777" w:rsidR="00A347D4" w:rsidRDefault="00A347D4" w:rsidP="00A347D4">
            <w:pPr>
              <w:tabs>
                <w:tab w:val="left" w:pos="0"/>
              </w:tabs>
              <w:overflowPunct w:val="0"/>
              <w:autoSpaceDE w:val="0"/>
              <w:autoSpaceDN w:val="0"/>
              <w:adjustRightInd w:val="0"/>
              <w:jc w:val="both"/>
              <w:rPr>
                <w:rFonts w:ascii="Arial" w:eastAsia="Arial" w:hAnsi="Arial" w:cs="Arial"/>
                <w:b/>
                <w:bCs/>
              </w:rPr>
            </w:pPr>
            <w:r w:rsidRPr="001145D7">
              <w:rPr>
                <w:rFonts w:ascii="Arial" w:eastAsia="Arial" w:hAnsi="Arial" w:cs="Arial"/>
                <w:b/>
                <w:bCs/>
              </w:rPr>
              <w:t xml:space="preserve">Is there an incumbent service provider currently providing the services in this RFP? </w:t>
            </w:r>
          </w:p>
          <w:p w14:paraId="2D7B905F" w14:textId="77777777" w:rsidR="00A347D4" w:rsidRDefault="00A347D4" w:rsidP="00A347D4">
            <w:pPr>
              <w:tabs>
                <w:tab w:val="left" w:pos="0"/>
              </w:tabs>
              <w:overflowPunct w:val="0"/>
              <w:autoSpaceDE w:val="0"/>
              <w:autoSpaceDN w:val="0"/>
              <w:adjustRightInd w:val="0"/>
              <w:jc w:val="both"/>
              <w:rPr>
                <w:rFonts w:ascii="Arial" w:eastAsia="Arial" w:hAnsi="Arial" w:cs="Arial"/>
                <w:bCs/>
              </w:rPr>
            </w:pPr>
          </w:p>
          <w:p w14:paraId="2A358041" w14:textId="77777777" w:rsidR="00A347D4" w:rsidRDefault="00A347D4" w:rsidP="00A347D4">
            <w:pPr>
              <w:tabs>
                <w:tab w:val="left" w:pos="0"/>
              </w:tabs>
              <w:overflowPunct w:val="0"/>
              <w:autoSpaceDE w:val="0"/>
              <w:autoSpaceDN w:val="0"/>
              <w:adjustRightInd w:val="0"/>
              <w:jc w:val="both"/>
              <w:rPr>
                <w:rFonts w:ascii="Arial" w:eastAsia="Arial" w:hAnsi="Arial" w:cs="Arial"/>
                <w:bCs/>
              </w:rPr>
            </w:pPr>
            <w:r w:rsidRPr="001145D7">
              <w:rPr>
                <w:rFonts w:ascii="Arial" w:eastAsia="Arial" w:hAnsi="Arial" w:cs="Arial"/>
                <w:bCs/>
              </w:rPr>
              <w:t>This is a new procurement. There are no incumbent Contractors for this Bid Solicitation.</w:t>
            </w:r>
          </w:p>
          <w:p w14:paraId="4A5EC9BD" w14:textId="1D42E41A" w:rsidR="009100E2" w:rsidRPr="001145D7" w:rsidRDefault="009100E2" w:rsidP="00A347D4">
            <w:pPr>
              <w:tabs>
                <w:tab w:val="left" w:pos="0"/>
              </w:tabs>
              <w:overflowPunct w:val="0"/>
              <w:autoSpaceDE w:val="0"/>
              <w:autoSpaceDN w:val="0"/>
              <w:adjustRightInd w:val="0"/>
              <w:jc w:val="both"/>
              <w:rPr>
                <w:rFonts w:ascii="Arial" w:eastAsia="Arial" w:hAnsi="Arial" w:cs="Arial"/>
                <w:b/>
                <w:bCs/>
              </w:rPr>
            </w:pPr>
          </w:p>
        </w:tc>
      </w:tr>
      <w:tr w:rsidR="00A347D4" w14:paraId="7A70FAD3" w14:textId="77777777" w:rsidTr="001474E5">
        <w:tc>
          <w:tcPr>
            <w:tcW w:w="877" w:type="dxa"/>
            <w:tcBorders>
              <w:top w:val="single" w:sz="4" w:space="0" w:color="auto"/>
              <w:left w:val="single" w:sz="4" w:space="0" w:color="auto"/>
              <w:bottom w:val="single" w:sz="4" w:space="0" w:color="auto"/>
              <w:right w:val="single" w:sz="4" w:space="0" w:color="auto"/>
            </w:tcBorders>
          </w:tcPr>
          <w:p w14:paraId="4FCC5639" w14:textId="5799D166" w:rsidR="00A347D4" w:rsidRDefault="00A347D4" w:rsidP="00A347D4">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D14A3E4" w14:textId="7DCB37C9" w:rsidR="00A347D4" w:rsidRPr="0008340E" w:rsidRDefault="00A347D4" w:rsidP="0008340E">
            <w:pPr>
              <w:tabs>
                <w:tab w:val="left" w:pos="0"/>
              </w:tabs>
              <w:overflowPunct w:val="0"/>
              <w:autoSpaceDE w:val="0"/>
              <w:autoSpaceDN w:val="0"/>
              <w:adjustRightInd w:val="0"/>
              <w:jc w:val="center"/>
              <w:rPr>
                <w:rFonts w:ascii="Arial" w:hAnsi="Arial" w:cs="Arial"/>
              </w:rPr>
            </w:pPr>
            <w:r w:rsidRPr="0008340E">
              <w:rPr>
                <w:rFonts w:ascii="Arial" w:hAnsi="Arial" w:cs="Arial"/>
              </w:rPr>
              <w:t>Bid Solicitation Section 1.2, Background</w:t>
            </w:r>
          </w:p>
        </w:tc>
        <w:tc>
          <w:tcPr>
            <w:tcW w:w="7200" w:type="dxa"/>
            <w:tcBorders>
              <w:top w:val="single" w:sz="4" w:space="0" w:color="auto"/>
              <w:left w:val="single" w:sz="4" w:space="0" w:color="auto"/>
              <w:bottom w:val="single" w:sz="4" w:space="0" w:color="auto"/>
              <w:right w:val="single" w:sz="4" w:space="0" w:color="auto"/>
            </w:tcBorders>
          </w:tcPr>
          <w:p w14:paraId="78281C77" w14:textId="77777777" w:rsidR="00A347D4" w:rsidRPr="00790071" w:rsidRDefault="00A347D4" w:rsidP="00A347D4">
            <w:pPr>
              <w:tabs>
                <w:tab w:val="left" w:pos="0"/>
              </w:tabs>
              <w:overflowPunct w:val="0"/>
              <w:autoSpaceDE w:val="0"/>
              <w:autoSpaceDN w:val="0"/>
              <w:adjustRightInd w:val="0"/>
              <w:jc w:val="both"/>
              <w:rPr>
                <w:rFonts w:ascii="Arial" w:eastAsia="Arial" w:hAnsi="Arial" w:cs="Arial"/>
                <w:b/>
                <w:bCs/>
              </w:rPr>
            </w:pPr>
            <w:r w:rsidRPr="00790071">
              <w:rPr>
                <w:rFonts w:ascii="Arial" w:eastAsia="Arial" w:hAnsi="Arial" w:cs="Arial"/>
                <w:b/>
                <w:bCs/>
              </w:rPr>
              <w:t>Are there currently any deficiencies or remediation efforts being undertaken? If so, what are those areas?</w:t>
            </w:r>
          </w:p>
          <w:p w14:paraId="35D90A93" w14:textId="77777777" w:rsidR="00A347D4" w:rsidRPr="00790071" w:rsidRDefault="00A347D4" w:rsidP="00A347D4">
            <w:pPr>
              <w:tabs>
                <w:tab w:val="left" w:pos="0"/>
              </w:tabs>
              <w:overflowPunct w:val="0"/>
              <w:autoSpaceDE w:val="0"/>
              <w:autoSpaceDN w:val="0"/>
              <w:adjustRightInd w:val="0"/>
              <w:jc w:val="both"/>
              <w:rPr>
                <w:rFonts w:ascii="Arial" w:eastAsia="Arial" w:hAnsi="Arial" w:cs="Arial"/>
                <w:bCs/>
              </w:rPr>
            </w:pPr>
          </w:p>
          <w:p w14:paraId="73FD8B92" w14:textId="192FE07F" w:rsidR="00A347D4" w:rsidRDefault="00A347D4" w:rsidP="00A347D4">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The Division of Lottery is </w:t>
            </w:r>
            <w:r w:rsidRPr="00790071">
              <w:rPr>
                <w:rFonts w:ascii="Arial" w:eastAsia="Arial" w:hAnsi="Arial" w:cs="Arial"/>
                <w:bCs/>
              </w:rPr>
              <w:t>making moderni</w:t>
            </w:r>
            <w:r>
              <w:rPr>
                <w:rFonts w:ascii="Arial" w:eastAsia="Arial" w:hAnsi="Arial" w:cs="Arial"/>
                <w:bCs/>
              </w:rPr>
              <w:t>zation efforts in several areas, including but not limited to</w:t>
            </w:r>
            <w:r w:rsidR="009100E2">
              <w:rPr>
                <w:rFonts w:ascii="Arial" w:eastAsia="Arial" w:hAnsi="Arial" w:cs="Arial"/>
                <w:bCs/>
              </w:rPr>
              <w:t>,</w:t>
            </w:r>
            <w:r>
              <w:rPr>
                <w:rFonts w:ascii="Arial" w:eastAsia="Arial" w:hAnsi="Arial" w:cs="Arial"/>
                <w:bCs/>
              </w:rPr>
              <w:t xml:space="preserve"> the</w:t>
            </w:r>
            <w:r w:rsidRPr="00790071">
              <w:rPr>
                <w:rFonts w:ascii="Arial" w:eastAsia="Arial" w:hAnsi="Arial" w:cs="Arial"/>
                <w:bCs/>
              </w:rPr>
              <w:t xml:space="preserve"> Validation/Claim Unit's business processes and </w:t>
            </w:r>
            <w:r>
              <w:rPr>
                <w:rFonts w:ascii="Arial" w:eastAsia="Arial" w:hAnsi="Arial" w:cs="Arial"/>
                <w:bCs/>
              </w:rPr>
              <w:t>the</w:t>
            </w:r>
            <w:r w:rsidRPr="00790071">
              <w:rPr>
                <w:rFonts w:ascii="Arial" w:eastAsia="Arial" w:hAnsi="Arial" w:cs="Arial"/>
                <w:bCs/>
              </w:rPr>
              <w:t xml:space="preserve"> Retailer Licensing process.</w:t>
            </w:r>
          </w:p>
          <w:p w14:paraId="4BE06434" w14:textId="1C97D3E4" w:rsidR="00114C7B" w:rsidRPr="001145D7" w:rsidRDefault="00114C7B" w:rsidP="00A347D4">
            <w:pPr>
              <w:tabs>
                <w:tab w:val="left" w:pos="0"/>
              </w:tabs>
              <w:overflowPunct w:val="0"/>
              <w:autoSpaceDE w:val="0"/>
              <w:autoSpaceDN w:val="0"/>
              <w:adjustRightInd w:val="0"/>
              <w:jc w:val="both"/>
              <w:rPr>
                <w:rFonts w:ascii="Arial" w:eastAsia="Arial" w:hAnsi="Arial" w:cs="Arial"/>
                <w:b/>
                <w:bCs/>
              </w:rPr>
            </w:pPr>
          </w:p>
        </w:tc>
      </w:tr>
      <w:tr w:rsidR="00A347D4" w14:paraId="4151DDBC" w14:textId="77777777" w:rsidTr="00A57C77">
        <w:tc>
          <w:tcPr>
            <w:tcW w:w="877" w:type="dxa"/>
            <w:tcBorders>
              <w:top w:val="single" w:sz="4" w:space="0" w:color="auto"/>
              <w:left w:val="single" w:sz="4" w:space="0" w:color="auto"/>
              <w:bottom w:val="single" w:sz="4" w:space="0" w:color="auto"/>
              <w:right w:val="single" w:sz="4" w:space="0" w:color="auto"/>
            </w:tcBorders>
          </w:tcPr>
          <w:p w14:paraId="2FFBC636" w14:textId="430318CF" w:rsidR="00A347D4" w:rsidRDefault="00A347D4" w:rsidP="00A347D4">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8EFD650" w14:textId="163B9C63" w:rsidR="00A347D4" w:rsidRPr="00304644" w:rsidRDefault="00A347D4" w:rsidP="00A347D4">
            <w:pPr>
              <w:tabs>
                <w:tab w:val="left" w:pos="0"/>
              </w:tabs>
              <w:overflowPunct w:val="0"/>
              <w:autoSpaceDE w:val="0"/>
              <w:autoSpaceDN w:val="0"/>
              <w:adjustRightInd w:val="0"/>
              <w:jc w:val="center"/>
              <w:rPr>
                <w:rFonts w:ascii="Arial" w:hAnsi="Arial" w:cs="Arial"/>
              </w:rPr>
            </w:pPr>
            <w:r>
              <w:rPr>
                <w:rFonts w:ascii="Arial" w:hAnsi="Arial" w:cs="Arial"/>
              </w:rPr>
              <w:t>Bid Solicitation Section 2.1, 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07EB3418" w14:textId="77777777" w:rsidR="00A347D4" w:rsidRDefault="00A347D4" w:rsidP="00A347D4">
            <w:pPr>
              <w:tabs>
                <w:tab w:val="left" w:pos="0"/>
              </w:tabs>
              <w:overflowPunct w:val="0"/>
              <w:autoSpaceDE w:val="0"/>
              <w:autoSpaceDN w:val="0"/>
              <w:adjustRightInd w:val="0"/>
              <w:jc w:val="both"/>
              <w:rPr>
                <w:rFonts w:ascii="Arial" w:hAnsi="Arial" w:cs="Arial"/>
                <w:b/>
              </w:rPr>
            </w:pPr>
            <w:r w:rsidRPr="00790071">
              <w:rPr>
                <w:rFonts w:ascii="Arial" w:hAnsi="Arial" w:cs="Arial"/>
                <w:b/>
              </w:rPr>
              <w:t>Contractor reserves the right to discuss the items submitted through the electronic question and answer procedure in connection with the award of a contract.</w:t>
            </w:r>
          </w:p>
          <w:p w14:paraId="653A440C" w14:textId="77777777" w:rsidR="00A347D4" w:rsidRDefault="00A347D4" w:rsidP="00A347D4">
            <w:pPr>
              <w:tabs>
                <w:tab w:val="left" w:pos="0"/>
              </w:tabs>
              <w:overflowPunct w:val="0"/>
              <w:autoSpaceDE w:val="0"/>
              <w:autoSpaceDN w:val="0"/>
              <w:adjustRightInd w:val="0"/>
              <w:jc w:val="both"/>
              <w:rPr>
                <w:rFonts w:ascii="Arial" w:hAnsi="Arial" w:cs="Arial"/>
                <w:b/>
              </w:rPr>
            </w:pPr>
          </w:p>
          <w:p w14:paraId="7C80950A" w14:textId="77777777" w:rsidR="00FF51A7" w:rsidRDefault="00A347D4" w:rsidP="00A347D4">
            <w:pPr>
              <w:tabs>
                <w:tab w:val="left" w:pos="0"/>
              </w:tabs>
              <w:overflowPunct w:val="0"/>
              <w:autoSpaceDE w:val="0"/>
              <w:autoSpaceDN w:val="0"/>
              <w:adjustRightInd w:val="0"/>
              <w:jc w:val="both"/>
              <w:rPr>
                <w:rFonts w:ascii="Arial" w:hAnsi="Arial" w:cs="Arial"/>
              </w:rPr>
            </w:pPr>
            <w:r w:rsidRPr="00790071">
              <w:rPr>
                <w:rFonts w:ascii="Arial" w:hAnsi="Arial" w:cs="Arial"/>
              </w:rPr>
              <w:t xml:space="preserve">The State declines this request. </w:t>
            </w:r>
          </w:p>
          <w:p w14:paraId="36B30EFB" w14:textId="77777777" w:rsidR="00FF51A7" w:rsidRDefault="00FF51A7" w:rsidP="00A347D4">
            <w:pPr>
              <w:tabs>
                <w:tab w:val="left" w:pos="0"/>
              </w:tabs>
              <w:overflowPunct w:val="0"/>
              <w:autoSpaceDE w:val="0"/>
              <w:autoSpaceDN w:val="0"/>
              <w:adjustRightInd w:val="0"/>
              <w:jc w:val="both"/>
              <w:rPr>
                <w:rFonts w:ascii="Arial" w:hAnsi="Arial" w:cs="Arial"/>
              </w:rPr>
            </w:pPr>
          </w:p>
          <w:p w14:paraId="19D43F08" w14:textId="7A5CAC5C" w:rsidR="00FF51A7" w:rsidRDefault="00A347D4" w:rsidP="00A347D4">
            <w:pPr>
              <w:tabs>
                <w:tab w:val="left" w:pos="0"/>
              </w:tabs>
              <w:overflowPunct w:val="0"/>
              <w:autoSpaceDE w:val="0"/>
              <w:autoSpaceDN w:val="0"/>
              <w:adjustRightInd w:val="0"/>
              <w:jc w:val="both"/>
              <w:rPr>
                <w:rFonts w:ascii="Arial" w:hAnsi="Arial" w:cs="Arial"/>
              </w:rPr>
            </w:pPr>
            <w:r w:rsidRPr="00790071">
              <w:rPr>
                <w:rFonts w:ascii="Arial" w:hAnsi="Arial" w:cs="Arial"/>
              </w:rPr>
              <w:t xml:space="preserve">As stated in </w:t>
            </w:r>
            <w:r w:rsidRPr="0008340E">
              <w:rPr>
                <w:rFonts w:ascii="Arial" w:hAnsi="Arial" w:cs="Arial"/>
                <w:i/>
              </w:rPr>
              <w:t>Revised Bid Solicitation Section 2.2</w:t>
            </w:r>
            <w:r w:rsidR="00FF51A7">
              <w:rPr>
                <w:rFonts w:ascii="Arial" w:hAnsi="Arial" w:cs="Arial"/>
                <w:i/>
              </w:rPr>
              <w:t xml:space="preserve">, </w:t>
            </w:r>
            <w:r w:rsidRPr="0008340E">
              <w:rPr>
                <w:rFonts w:ascii="Arial" w:hAnsi="Arial" w:cs="Arial"/>
                <w:i/>
              </w:rPr>
              <w:t>Exceptions to the State of NJ Standard Terms and Conditions (SSTC)</w:t>
            </w:r>
            <w:r w:rsidRPr="00790071">
              <w:rPr>
                <w:rFonts w:ascii="Arial" w:hAnsi="Arial" w:cs="Arial"/>
              </w:rPr>
              <w:t>: “Questions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FF51A7">
              <w:rPr>
                <w:rFonts w:ascii="Arial" w:hAnsi="Arial" w:cs="Arial"/>
              </w:rPr>
              <w:t>.</w:t>
            </w:r>
            <w:r w:rsidRPr="00790071">
              <w:rPr>
                <w:rFonts w:ascii="Arial" w:hAnsi="Arial" w:cs="Arial"/>
              </w:rPr>
              <w:t xml:space="preserve">" </w:t>
            </w:r>
          </w:p>
          <w:p w14:paraId="4C3BA215" w14:textId="77777777" w:rsidR="00FF51A7" w:rsidRDefault="00FF51A7" w:rsidP="00A347D4">
            <w:pPr>
              <w:tabs>
                <w:tab w:val="left" w:pos="0"/>
              </w:tabs>
              <w:overflowPunct w:val="0"/>
              <w:autoSpaceDE w:val="0"/>
              <w:autoSpaceDN w:val="0"/>
              <w:adjustRightInd w:val="0"/>
              <w:jc w:val="both"/>
              <w:rPr>
                <w:rFonts w:ascii="Arial" w:hAnsi="Arial" w:cs="Arial"/>
              </w:rPr>
            </w:pPr>
          </w:p>
          <w:p w14:paraId="07517D91" w14:textId="504D403B" w:rsidR="00A347D4" w:rsidRPr="00790071" w:rsidRDefault="00A347D4" w:rsidP="00A347D4">
            <w:pPr>
              <w:tabs>
                <w:tab w:val="left" w:pos="0"/>
              </w:tabs>
              <w:overflowPunct w:val="0"/>
              <w:autoSpaceDE w:val="0"/>
              <w:autoSpaceDN w:val="0"/>
              <w:adjustRightInd w:val="0"/>
              <w:jc w:val="both"/>
              <w:rPr>
                <w:rFonts w:ascii="Arial" w:hAnsi="Arial" w:cs="Arial"/>
              </w:rPr>
            </w:pPr>
            <w:r w:rsidRPr="00790071">
              <w:rPr>
                <w:rFonts w:ascii="Arial" w:hAnsi="Arial" w:cs="Arial"/>
              </w:rPr>
              <w:t xml:space="preserve">Additionally, as stated in </w:t>
            </w:r>
            <w:r w:rsidRPr="0008340E">
              <w:rPr>
                <w:rFonts w:ascii="Arial" w:hAnsi="Arial" w:cs="Arial"/>
                <w:i/>
              </w:rPr>
              <w:t>Revised Bid Solicitation Section 3.11</w:t>
            </w:r>
            <w:r w:rsidR="00FF51A7">
              <w:rPr>
                <w:rFonts w:ascii="Arial" w:hAnsi="Arial" w:cs="Arial"/>
                <w:i/>
              </w:rPr>
              <w:t xml:space="preserve">, </w:t>
            </w:r>
            <w:r w:rsidRPr="0008340E">
              <w:rPr>
                <w:rFonts w:ascii="Arial" w:hAnsi="Arial" w:cs="Arial"/>
                <w:i/>
              </w:rPr>
              <w:t>Bidder Additional Terms Submitted with the Quote</w:t>
            </w:r>
            <w:r w:rsidRPr="00790071">
              <w:rPr>
                <w:rFonts w:ascii="Arial" w:hAnsi="Arial" w:cs="Arial"/>
              </w:rPr>
              <w:t>: “A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5C4AEB28" w14:textId="77777777" w:rsidR="00A347D4" w:rsidRPr="00790071" w:rsidRDefault="00A347D4" w:rsidP="00A347D4">
            <w:pPr>
              <w:tabs>
                <w:tab w:val="left" w:pos="0"/>
              </w:tabs>
              <w:overflowPunct w:val="0"/>
              <w:autoSpaceDE w:val="0"/>
              <w:autoSpaceDN w:val="0"/>
              <w:adjustRightInd w:val="0"/>
              <w:jc w:val="both"/>
              <w:rPr>
                <w:rFonts w:ascii="Arial" w:hAnsi="Arial" w:cs="Arial"/>
              </w:rPr>
            </w:pPr>
          </w:p>
          <w:p w14:paraId="412C424F" w14:textId="77777777" w:rsidR="00A347D4" w:rsidRPr="00790071" w:rsidRDefault="00A347D4" w:rsidP="00A347D4">
            <w:pPr>
              <w:tabs>
                <w:tab w:val="left" w:pos="0"/>
              </w:tabs>
              <w:overflowPunct w:val="0"/>
              <w:autoSpaceDE w:val="0"/>
              <w:autoSpaceDN w:val="0"/>
              <w:adjustRightInd w:val="0"/>
              <w:jc w:val="both"/>
              <w:rPr>
                <w:rFonts w:ascii="Arial" w:hAnsi="Arial" w:cs="Arial"/>
              </w:rPr>
            </w:pPr>
            <w:r w:rsidRPr="00790071">
              <w:rPr>
                <w:rFonts w:ascii="Arial" w:hAnsi="Arial" w:cs="Arial"/>
              </w:rPr>
              <w:t xml:space="preserve">Quotes including Bidder proposed additional terms may be accepted, rejected, or negotiated, in whole or in part, at the State’s sole discretion.  </w:t>
            </w:r>
          </w:p>
          <w:p w14:paraId="59F8B64D" w14:textId="77777777" w:rsidR="00A347D4" w:rsidRPr="00790071" w:rsidRDefault="00A347D4" w:rsidP="00A347D4">
            <w:pPr>
              <w:tabs>
                <w:tab w:val="left" w:pos="0"/>
              </w:tabs>
              <w:overflowPunct w:val="0"/>
              <w:autoSpaceDE w:val="0"/>
              <w:autoSpaceDN w:val="0"/>
              <w:adjustRightInd w:val="0"/>
              <w:jc w:val="both"/>
              <w:rPr>
                <w:rFonts w:ascii="Arial" w:hAnsi="Arial" w:cs="Arial"/>
              </w:rPr>
            </w:pPr>
          </w:p>
          <w:p w14:paraId="478B2D33" w14:textId="413531CE" w:rsidR="00114C7B" w:rsidRDefault="00A347D4" w:rsidP="00A347D4">
            <w:pPr>
              <w:tabs>
                <w:tab w:val="left" w:pos="0"/>
                <w:tab w:val="left" w:pos="1710"/>
              </w:tabs>
              <w:overflowPunct w:val="0"/>
              <w:autoSpaceDE w:val="0"/>
              <w:autoSpaceDN w:val="0"/>
              <w:adjustRightInd w:val="0"/>
              <w:jc w:val="both"/>
              <w:rPr>
                <w:rFonts w:ascii="Arial" w:hAnsi="Arial" w:cs="Arial"/>
              </w:rPr>
            </w:pPr>
            <w:r w:rsidRPr="00790071">
              <w:rPr>
                <w:rFonts w:ascii="Arial" w:hAnsi="Arial" w:cs="Arial"/>
              </w:rPr>
              <w:t>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w:t>
            </w:r>
          </w:p>
        </w:tc>
      </w:tr>
      <w:tr w:rsidR="00A347D4" w:rsidRPr="00553CED" w14:paraId="3034839C" w14:textId="77777777" w:rsidTr="001474E5">
        <w:tc>
          <w:tcPr>
            <w:tcW w:w="877" w:type="dxa"/>
            <w:tcBorders>
              <w:top w:val="single" w:sz="4" w:space="0" w:color="auto"/>
              <w:left w:val="single" w:sz="4" w:space="0" w:color="auto"/>
              <w:bottom w:val="single" w:sz="4" w:space="0" w:color="auto"/>
              <w:right w:val="single" w:sz="4" w:space="0" w:color="auto"/>
            </w:tcBorders>
          </w:tcPr>
          <w:p w14:paraId="4ECB076C" w14:textId="68DBA679" w:rsidR="00A347D4" w:rsidRPr="00553CED" w:rsidRDefault="00A347D4" w:rsidP="00A347D4">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5DE8A72E" w14:textId="1D062588" w:rsidR="00A347D4" w:rsidRPr="00553CED" w:rsidRDefault="00A347D4" w:rsidP="00A347D4">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145D7">
              <w:rPr>
                <w:rFonts w:ascii="Arial" w:hAnsi="Arial" w:cs="Arial"/>
              </w:rPr>
              <w:t>3</w:t>
            </w:r>
            <w:r>
              <w:rPr>
                <w:rFonts w:ascii="Arial" w:hAnsi="Arial" w:cs="Arial"/>
              </w:rPr>
              <w:t>.13.7, Confidentiality/ Commitment to Defend</w:t>
            </w:r>
          </w:p>
        </w:tc>
        <w:tc>
          <w:tcPr>
            <w:tcW w:w="7200" w:type="dxa"/>
            <w:tcBorders>
              <w:top w:val="single" w:sz="4" w:space="0" w:color="auto"/>
              <w:left w:val="single" w:sz="4" w:space="0" w:color="auto"/>
              <w:bottom w:val="single" w:sz="4" w:space="0" w:color="auto"/>
              <w:right w:val="single" w:sz="4" w:space="0" w:color="auto"/>
            </w:tcBorders>
          </w:tcPr>
          <w:p w14:paraId="24CB4AF0" w14:textId="65E01DEB" w:rsidR="00A347D4" w:rsidRDefault="00A347D4" w:rsidP="00A347D4">
            <w:pPr>
              <w:tabs>
                <w:tab w:val="left" w:pos="0"/>
              </w:tabs>
              <w:overflowPunct w:val="0"/>
              <w:autoSpaceDE w:val="0"/>
              <w:autoSpaceDN w:val="0"/>
              <w:adjustRightInd w:val="0"/>
              <w:jc w:val="both"/>
              <w:rPr>
                <w:rFonts w:ascii="Arial" w:eastAsia="Arial" w:hAnsi="Arial" w:cs="Arial"/>
                <w:b/>
                <w:bCs/>
              </w:rPr>
            </w:pPr>
            <w:r w:rsidRPr="001145D7">
              <w:rPr>
                <w:rFonts w:ascii="Arial" w:eastAsia="Arial" w:hAnsi="Arial" w:cs="Arial"/>
                <w:b/>
                <w:bCs/>
              </w:rPr>
              <w:t>What does the Lottery consider proprietary and confidential information? (RFP Section 3)</w:t>
            </w:r>
          </w:p>
          <w:p w14:paraId="61E8A3A6" w14:textId="77777777" w:rsidR="00A347D4" w:rsidRDefault="00A347D4" w:rsidP="00A347D4">
            <w:pPr>
              <w:tabs>
                <w:tab w:val="left" w:pos="0"/>
              </w:tabs>
              <w:overflowPunct w:val="0"/>
              <w:autoSpaceDE w:val="0"/>
              <w:autoSpaceDN w:val="0"/>
              <w:adjustRightInd w:val="0"/>
              <w:jc w:val="both"/>
              <w:rPr>
                <w:rFonts w:ascii="Arial" w:eastAsia="Arial" w:hAnsi="Arial" w:cs="Arial"/>
                <w:bCs/>
              </w:rPr>
            </w:pPr>
          </w:p>
          <w:p w14:paraId="7AA18CD6" w14:textId="6A354179" w:rsidR="00A347D4" w:rsidRDefault="00A347D4" w:rsidP="0008340E">
            <w:pPr>
              <w:tabs>
                <w:tab w:val="left" w:pos="0"/>
              </w:tabs>
              <w:overflowPunct w:val="0"/>
              <w:autoSpaceDE w:val="0"/>
              <w:autoSpaceDN w:val="0"/>
              <w:adjustRightInd w:val="0"/>
              <w:rPr>
                <w:rFonts w:ascii="Arial" w:eastAsia="Arial" w:hAnsi="Arial" w:cs="Arial"/>
                <w:bCs/>
              </w:rPr>
            </w:pPr>
            <w:r w:rsidRPr="001145D7">
              <w:rPr>
                <w:rFonts w:ascii="Arial" w:eastAsia="Arial" w:hAnsi="Arial" w:cs="Arial"/>
                <w:bCs/>
              </w:rPr>
              <w:t>The Open Public Records Act ("OPRA") provides that government records must be made readily accessible for inspection, copying, or examination by records requestors, with certain exceptions.  OPRA includes twenty-seven (27) specific exemptions.  The enumerated exemptions are available on the web-site of the New Jersey Government Records Council (GRC)</w:t>
            </w:r>
            <w:r w:rsidR="00FD04D4">
              <w:rPr>
                <w:rFonts w:ascii="Arial" w:eastAsia="Arial" w:hAnsi="Arial" w:cs="Arial"/>
                <w:bCs/>
              </w:rPr>
              <w:t xml:space="preserve"> </w:t>
            </w:r>
            <w:hyperlink r:id="rId15" w:history="1">
              <w:r w:rsidR="00FD04D4" w:rsidRPr="00FD04D4">
                <w:rPr>
                  <w:rStyle w:val="Hyperlink"/>
                  <w:rFonts w:ascii="Arial" w:eastAsia="Arial" w:hAnsi="Arial" w:cs="Arial"/>
                  <w:bCs/>
                </w:rPr>
                <w:t>https://www.nj.gov/grc/public/exempt/</w:t>
              </w:r>
            </w:hyperlink>
            <w:r w:rsidR="00FD04D4">
              <w:rPr>
                <w:rFonts w:ascii="Arial" w:eastAsia="Arial" w:hAnsi="Arial" w:cs="Arial"/>
                <w:bCs/>
              </w:rPr>
              <w:t>.</w:t>
            </w:r>
          </w:p>
          <w:p w14:paraId="4CDF5E61" w14:textId="6A05C69E" w:rsidR="00410FE7" w:rsidRPr="00AB19D3" w:rsidRDefault="00410FE7" w:rsidP="0008340E">
            <w:pPr>
              <w:tabs>
                <w:tab w:val="left" w:pos="0"/>
              </w:tabs>
              <w:overflowPunct w:val="0"/>
              <w:autoSpaceDE w:val="0"/>
              <w:autoSpaceDN w:val="0"/>
              <w:adjustRightInd w:val="0"/>
              <w:rPr>
                <w:color w:val="0070C0"/>
              </w:rPr>
            </w:pPr>
          </w:p>
        </w:tc>
      </w:tr>
      <w:tr w:rsidR="00A347D4" w:rsidRPr="00553CED" w14:paraId="7938BD29" w14:textId="77777777" w:rsidTr="001474E5">
        <w:tc>
          <w:tcPr>
            <w:tcW w:w="877" w:type="dxa"/>
            <w:tcBorders>
              <w:top w:val="single" w:sz="4" w:space="0" w:color="auto"/>
              <w:left w:val="single" w:sz="4" w:space="0" w:color="auto"/>
              <w:bottom w:val="single" w:sz="4" w:space="0" w:color="auto"/>
              <w:right w:val="single" w:sz="4" w:space="0" w:color="auto"/>
            </w:tcBorders>
          </w:tcPr>
          <w:p w14:paraId="6F1AE344" w14:textId="4D8E51AA" w:rsidR="00A347D4" w:rsidRDefault="00A347D4" w:rsidP="00A347D4">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58DAB33" w14:textId="64D6368E" w:rsidR="00A347D4" w:rsidRPr="001145D7" w:rsidRDefault="00A347D4" w:rsidP="00A347D4">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790071">
              <w:rPr>
                <w:rFonts w:ascii="Arial" w:hAnsi="Arial" w:cs="Arial"/>
              </w:rPr>
              <w:t>3.13.6</w:t>
            </w:r>
            <w:r>
              <w:rPr>
                <w:rFonts w:ascii="Arial" w:hAnsi="Arial" w:cs="Arial"/>
              </w:rPr>
              <w:t>, Service Performance Within the United States</w:t>
            </w:r>
          </w:p>
        </w:tc>
        <w:tc>
          <w:tcPr>
            <w:tcW w:w="7200" w:type="dxa"/>
            <w:tcBorders>
              <w:top w:val="single" w:sz="4" w:space="0" w:color="auto"/>
              <w:left w:val="single" w:sz="4" w:space="0" w:color="auto"/>
              <w:bottom w:val="single" w:sz="4" w:space="0" w:color="auto"/>
              <w:right w:val="single" w:sz="4" w:space="0" w:color="auto"/>
            </w:tcBorders>
          </w:tcPr>
          <w:p w14:paraId="5D81394D" w14:textId="77777777" w:rsidR="00A347D4" w:rsidRDefault="00A347D4" w:rsidP="00A347D4">
            <w:pPr>
              <w:tabs>
                <w:tab w:val="left" w:pos="0"/>
              </w:tabs>
              <w:overflowPunct w:val="0"/>
              <w:autoSpaceDE w:val="0"/>
              <w:autoSpaceDN w:val="0"/>
              <w:adjustRightInd w:val="0"/>
              <w:jc w:val="both"/>
              <w:rPr>
                <w:rFonts w:ascii="Arial" w:hAnsi="Arial" w:cs="Arial"/>
                <w:b/>
              </w:rPr>
            </w:pPr>
            <w:r w:rsidRPr="00A922BA">
              <w:rPr>
                <w:rFonts w:ascii="Arial" w:hAnsi="Arial" w:cs="Arial"/>
                <w:b/>
              </w:rPr>
              <w:t>Section 3.7 Services Performance Within the U.S</w:t>
            </w:r>
            <w:proofErr w:type="gramStart"/>
            <w:r w:rsidRPr="00A922BA">
              <w:rPr>
                <w:rFonts w:ascii="Arial" w:hAnsi="Arial" w:cs="Arial"/>
                <w:b/>
              </w:rPr>
              <w:t>:Is</w:t>
            </w:r>
            <w:proofErr w:type="gramEnd"/>
            <w:r w:rsidRPr="00A922BA">
              <w:rPr>
                <w:rFonts w:ascii="Arial" w:hAnsi="Arial" w:cs="Arial"/>
                <w:b/>
              </w:rPr>
              <w:t xml:space="preserve"> this limited to the performance of professional services, as opposed to administrative services, under the contract? For example, is </w:t>
            </w:r>
            <w:proofErr w:type="gramStart"/>
            <w:r w:rsidRPr="00A922BA">
              <w:rPr>
                <w:rFonts w:ascii="Arial" w:hAnsi="Arial" w:cs="Arial"/>
                <w:b/>
              </w:rPr>
              <w:t>an</w:t>
            </w:r>
            <w:proofErr w:type="gramEnd"/>
            <w:r w:rsidRPr="00A922BA">
              <w:rPr>
                <w:rFonts w:ascii="Arial" w:hAnsi="Arial" w:cs="Arial"/>
                <w:b/>
              </w:rPr>
              <w:t xml:space="preserve"> written exception required for the contractor to work with its employees located outside the United States to provide administrative services under the contract, such as invoicing, contract review, or other administrative functions. Contractor would like to consider working with employees located outside of the U.S. to provide administrative support under this contract to help reduce the contract charges to the State of New Jersey.</w:t>
            </w:r>
          </w:p>
          <w:p w14:paraId="41801AAF" w14:textId="77777777" w:rsidR="00A347D4" w:rsidRDefault="00A347D4" w:rsidP="00A347D4">
            <w:pPr>
              <w:tabs>
                <w:tab w:val="left" w:pos="0"/>
              </w:tabs>
              <w:overflowPunct w:val="0"/>
              <w:autoSpaceDE w:val="0"/>
              <w:autoSpaceDN w:val="0"/>
              <w:adjustRightInd w:val="0"/>
              <w:jc w:val="both"/>
              <w:rPr>
                <w:rFonts w:ascii="Arial" w:hAnsi="Arial" w:cs="Arial"/>
                <w:b/>
              </w:rPr>
            </w:pPr>
          </w:p>
          <w:p w14:paraId="704ED60E" w14:textId="77777777" w:rsidR="00CB5DE4" w:rsidRDefault="00A347D4" w:rsidP="00A347D4">
            <w:pPr>
              <w:tabs>
                <w:tab w:val="left" w:pos="0"/>
              </w:tabs>
              <w:overflowPunct w:val="0"/>
              <w:autoSpaceDE w:val="0"/>
              <w:autoSpaceDN w:val="0"/>
              <w:adjustRightInd w:val="0"/>
              <w:jc w:val="both"/>
              <w:rPr>
                <w:rFonts w:ascii="Arial" w:hAnsi="Arial" w:cs="Arial"/>
              </w:rPr>
            </w:pPr>
            <w:r w:rsidRPr="00A922BA">
              <w:rPr>
                <w:rFonts w:ascii="Arial" w:hAnsi="Arial" w:cs="Arial"/>
              </w:rPr>
              <w:t xml:space="preserve">As stated in </w:t>
            </w:r>
            <w:r w:rsidR="00FD04D4" w:rsidRPr="0008340E">
              <w:rPr>
                <w:rFonts w:ascii="Arial" w:hAnsi="Arial" w:cs="Arial"/>
                <w:i/>
              </w:rPr>
              <w:t>Revised</w:t>
            </w:r>
            <w:r w:rsidR="00FD04D4">
              <w:rPr>
                <w:rFonts w:ascii="Arial" w:hAnsi="Arial" w:cs="Arial"/>
              </w:rPr>
              <w:t xml:space="preserve"> </w:t>
            </w:r>
            <w:r w:rsidRPr="0008340E">
              <w:rPr>
                <w:rFonts w:ascii="Arial" w:hAnsi="Arial" w:cs="Arial"/>
                <w:i/>
              </w:rPr>
              <w:t>Bid Solicitation Section 3.13.6</w:t>
            </w:r>
            <w:r w:rsidR="00FD04D4" w:rsidRPr="0008340E">
              <w:rPr>
                <w:rFonts w:ascii="Arial" w:hAnsi="Arial" w:cs="Arial"/>
                <w:i/>
              </w:rPr>
              <w:t>, Service Performance Within the United States</w:t>
            </w:r>
            <w:r w:rsidRPr="00A922BA">
              <w:rPr>
                <w:rFonts w:ascii="Arial" w:hAnsi="Arial" w:cs="Arial"/>
              </w:rPr>
              <w:t xml:space="preserve"> - "The Bidder should submit a completed Source Disclosure Form. Pursuant to N.J.S.A. 52:34-13.2, </w:t>
            </w:r>
            <w:r w:rsidRPr="0008340E">
              <w:rPr>
                <w:rFonts w:ascii="Arial" w:hAnsi="Arial" w:cs="Arial"/>
                <w:b/>
              </w:rPr>
              <w:t>all Contracts primarily for services shall be performed within the United States</w:t>
            </w:r>
            <w:r w:rsidRPr="00A922BA">
              <w:rPr>
                <w:rFonts w:ascii="Arial" w:hAnsi="Arial" w:cs="Arial"/>
              </w:rPr>
              <w:t xml:space="preserve">. If a Bidder does not submit the form with the Quote, the Bidder must comply within seven (7) business days of the State’s request or the State may deem the Quote non-responsive" </w:t>
            </w:r>
          </w:p>
          <w:p w14:paraId="58E9788A" w14:textId="77777777" w:rsidR="00CB5DE4" w:rsidRDefault="00CB5DE4" w:rsidP="00A347D4">
            <w:pPr>
              <w:tabs>
                <w:tab w:val="left" w:pos="0"/>
              </w:tabs>
              <w:overflowPunct w:val="0"/>
              <w:autoSpaceDE w:val="0"/>
              <w:autoSpaceDN w:val="0"/>
              <w:adjustRightInd w:val="0"/>
              <w:jc w:val="both"/>
              <w:rPr>
                <w:rFonts w:ascii="Arial" w:hAnsi="Arial" w:cs="Arial"/>
              </w:rPr>
            </w:pPr>
          </w:p>
          <w:p w14:paraId="4D879A5E" w14:textId="77777777" w:rsidR="00A347D4" w:rsidRDefault="00A347D4" w:rsidP="00A347D4">
            <w:pPr>
              <w:tabs>
                <w:tab w:val="left" w:pos="0"/>
              </w:tabs>
              <w:overflowPunct w:val="0"/>
              <w:autoSpaceDE w:val="0"/>
              <w:autoSpaceDN w:val="0"/>
              <w:adjustRightInd w:val="0"/>
              <w:jc w:val="both"/>
              <w:rPr>
                <w:rFonts w:ascii="Arial" w:hAnsi="Arial" w:cs="Arial"/>
              </w:rPr>
            </w:pPr>
            <w:r w:rsidRPr="00A922BA">
              <w:rPr>
                <w:rFonts w:ascii="Arial" w:hAnsi="Arial" w:cs="Arial"/>
              </w:rPr>
              <w:t>The statute does not make a distinction between professional and administrative services.</w:t>
            </w:r>
          </w:p>
          <w:p w14:paraId="07245F58" w14:textId="77777777" w:rsidR="00256452" w:rsidRDefault="00256452" w:rsidP="00A347D4">
            <w:pPr>
              <w:tabs>
                <w:tab w:val="left" w:pos="0"/>
              </w:tabs>
              <w:overflowPunct w:val="0"/>
              <w:autoSpaceDE w:val="0"/>
              <w:autoSpaceDN w:val="0"/>
              <w:adjustRightInd w:val="0"/>
              <w:jc w:val="both"/>
              <w:rPr>
                <w:rFonts w:ascii="Arial" w:hAnsi="Arial" w:cs="Arial"/>
              </w:rPr>
            </w:pPr>
          </w:p>
          <w:p w14:paraId="56EDBB56" w14:textId="70339D3F" w:rsidR="00256452" w:rsidRPr="001145D7" w:rsidRDefault="00256452" w:rsidP="00A347D4">
            <w:pPr>
              <w:tabs>
                <w:tab w:val="left" w:pos="0"/>
              </w:tabs>
              <w:overflowPunct w:val="0"/>
              <w:autoSpaceDE w:val="0"/>
              <w:autoSpaceDN w:val="0"/>
              <w:adjustRightInd w:val="0"/>
              <w:jc w:val="both"/>
              <w:rPr>
                <w:rFonts w:ascii="Arial" w:eastAsia="Arial" w:hAnsi="Arial" w:cs="Arial"/>
                <w:b/>
                <w:bCs/>
              </w:rPr>
            </w:pPr>
          </w:p>
        </w:tc>
      </w:tr>
      <w:tr w:rsidR="00A347D4" w:rsidRPr="00553CED" w14:paraId="38697E27" w14:textId="77777777" w:rsidTr="001474E5">
        <w:tc>
          <w:tcPr>
            <w:tcW w:w="877" w:type="dxa"/>
            <w:tcBorders>
              <w:top w:val="single" w:sz="4" w:space="0" w:color="auto"/>
              <w:left w:val="single" w:sz="4" w:space="0" w:color="auto"/>
              <w:bottom w:val="single" w:sz="4" w:space="0" w:color="auto"/>
              <w:right w:val="single" w:sz="4" w:space="0" w:color="auto"/>
            </w:tcBorders>
          </w:tcPr>
          <w:p w14:paraId="2773BFF5" w14:textId="3EA5E62F" w:rsidR="00A347D4" w:rsidRDefault="00A347D4" w:rsidP="00A347D4">
            <w:pPr>
              <w:tabs>
                <w:tab w:val="left" w:pos="0"/>
              </w:tabs>
              <w:autoSpaceDN w:val="0"/>
              <w:jc w:val="center"/>
              <w:rPr>
                <w:rFonts w:ascii="Arial" w:hAnsi="Arial" w:cs="Arial"/>
              </w:rPr>
            </w:pPr>
            <w:r>
              <w:rPr>
                <w:rFonts w:ascii="Arial" w:hAnsi="Arial" w:cs="Arial"/>
              </w:rPr>
              <w:t>1</w:t>
            </w:r>
            <w:r w:rsidR="0034443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E97EB27" w14:textId="11459F70" w:rsidR="00A347D4" w:rsidRPr="000E066E" w:rsidRDefault="00A347D4" w:rsidP="00A347D4">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145D7">
              <w:rPr>
                <w:rFonts w:ascii="Arial" w:hAnsi="Arial" w:cs="Arial"/>
              </w:rPr>
              <w:t>3.24</w:t>
            </w:r>
            <w:r>
              <w:rPr>
                <w:rFonts w:ascii="Arial" w:hAnsi="Arial" w:cs="Arial"/>
              </w:rPr>
              <w:t>, Financial Capability of the Bidder</w:t>
            </w:r>
          </w:p>
        </w:tc>
        <w:tc>
          <w:tcPr>
            <w:tcW w:w="7200" w:type="dxa"/>
            <w:tcBorders>
              <w:top w:val="single" w:sz="4" w:space="0" w:color="auto"/>
              <w:left w:val="single" w:sz="4" w:space="0" w:color="auto"/>
              <w:bottom w:val="single" w:sz="4" w:space="0" w:color="auto"/>
              <w:right w:val="single" w:sz="4" w:space="0" w:color="auto"/>
            </w:tcBorders>
          </w:tcPr>
          <w:p w14:paraId="78474C9D" w14:textId="7EFDE046" w:rsidR="00A347D4" w:rsidRDefault="00A347D4" w:rsidP="00A347D4">
            <w:pPr>
              <w:tabs>
                <w:tab w:val="left" w:pos="0"/>
              </w:tabs>
              <w:overflowPunct w:val="0"/>
              <w:autoSpaceDE w:val="0"/>
              <w:autoSpaceDN w:val="0"/>
              <w:adjustRightInd w:val="0"/>
              <w:jc w:val="both"/>
              <w:rPr>
                <w:rFonts w:ascii="Arial" w:hAnsi="Arial" w:cs="Arial"/>
                <w:b/>
              </w:rPr>
            </w:pPr>
            <w:r w:rsidRPr="001145D7">
              <w:rPr>
                <w:rFonts w:ascii="Arial" w:hAnsi="Arial" w:cs="Arial"/>
                <w:b/>
              </w:rPr>
              <w:t xml:space="preserve">We recognize that the State is requesting that we submit copies of our audited financial statements along with the proposal. In order to share that information externally, we are required to have a firm-endorsed NDA in place. Is there a way for us to attach our NDA through NJSTART with the questions for execution? </w:t>
            </w:r>
          </w:p>
          <w:p w14:paraId="3DE9E2F0" w14:textId="29C47305" w:rsidR="002637CC" w:rsidRDefault="002637CC" w:rsidP="00A347D4">
            <w:pPr>
              <w:tabs>
                <w:tab w:val="left" w:pos="0"/>
              </w:tabs>
              <w:overflowPunct w:val="0"/>
              <w:autoSpaceDE w:val="0"/>
              <w:autoSpaceDN w:val="0"/>
              <w:adjustRightInd w:val="0"/>
              <w:jc w:val="both"/>
              <w:rPr>
                <w:rFonts w:ascii="Arial" w:eastAsia="Arial" w:hAnsi="Arial" w:cs="Arial"/>
                <w:bCs/>
              </w:rPr>
            </w:pPr>
          </w:p>
          <w:p w14:paraId="6AA92D90" w14:textId="070A44F0" w:rsidR="002637CC" w:rsidRPr="00B8166D" w:rsidRDefault="002637CC" w:rsidP="002637CC">
            <w:pPr>
              <w:spacing w:after="160" w:line="259" w:lineRule="auto"/>
              <w:rPr>
                <w:rFonts w:ascii="Arial" w:hAnsi="Arial" w:cs="Arial"/>
              </w:rPr>
            </w:pPr>
            <w:r w:rsidRPr="00FF23E9">
              <w:rPr>
                <w:rFonts w:ascii="Arial" w:eastAsia="Arial" w:hAnsi="Arial" w:cs="Arial"/>
                <w:bCs/>
              </w:rPr>
              <w:t xml:space="preserve">The State declines to alter or modify the </w:t>
            </w:r>
            <w:r>
              <w:rPr>
                <w:rFonts w:ascii="Arial" w:eastAsia="Arial" w:hAnsi="Arial" w:cs="Arial"/>
                <w:bCs/>
              </w:rPr>
              <w:t>Bid Solicitation Section 3.24</w:t>
            </w:r>
            <w:r w:rsidRPr="00FF23E9">
              <w:rPr>
                <w:rFonts w:ascii="Arial" w:eastAsia="Arial" w:hAnsi="Arial" w:cs="Arial"/>
                <w:bCs/>
              </w:rPr>
              <w:t xml:space="preserve"> </w:t>
            </w:r>
            <w:r>
              <w:rPr>
                <w:rFonts w:ascii="Arial" w:eastAsia="Arial" w:hAnsi="Arial" w:cs="Arial"/>
                <w:bCs/>
              </w:rPr>
              <w:t>Financial Capability of the Bidder</w:t>
            </w:r>
            <w:r w:rsidRPr="00FF23E9">
              <w:rPr>
                <w:rFonts w:ascii="Arial" w:eastAsia="Arial" w:hAnsi="Arial" w:cs="Arial"/>
                <w:bCs/>
              </w:rPr>
              <w:t xml:space="preserve">.  </w:t>
            </w:r>
            <w:r w:rsidRPr="00B8166D">
              <w:rPr>
                <w:rFonts w:ascii="Arial" w:hAnsi="Arial" w:cs="Arial"/>
              </w:rPr>
              <w:t xml:space="preserve">A Bidder seeking to do business under the terms and conditions of the public contract must submit the requisite financial information for review.  As indicated in  the Bid </w:t>
            </w:r>
            <w:r>
              <w:rPr>
                <w:rFonts w:ascii="Arial" w:hAnsi="Arial" w:cs="Arial"/>
              </w:rPr>
              <w:t xml:space="preserve">Solicitation, </w:t>
            </w:r>
            <w:r w:rsidRPr="00B8166D">
              <w:rPr>
                <w:rFonts w:ascii="Arial" w:hAnsi="Arial" w:cs="Arial"/>
              </w:rPr>
              <w:t xml:space="preserve">all information submitted under the public contract can be released to the public pursuant to </w:t>
            </w:r>
            <w:r w:rsidRPr="00B8166D">
              <w:rPr>
                <w:rFonts w:ascii="Arial" w:hAnsi="Arial" w:cs="Arial"/>
                <w:u w:val="single"/>
              </w:rPr>
              <w:t>N.J.A.C.</w:t>
            </w:r>
            <w:r w:rsidRPr="00B8166D">
              <w:rPr>
                <w:rFonts w:ascii="Arial" w:hAnsi="Arial" w:cs="Arial"/>
              </w:rPr>
              <w:t xml:space="preserve"> 17:12-1.2(b) and (c), or under the New Jersey Open Public Records Act (OPRA), </w:t>
            </w:r>
            <w:r w:rsidRPr="00B8166D">
              <w:rPr>
                <w:rFonts w:ascii="Arial" w:hAnsi="Arial" w:cs="Arial"/>
                <w:u w:val="single"/>
              </w:rPr>
              <w:t>N.J.S.A.</w:t>
            </w:r>
            <w:r w:rsidRPr="00B8166D">
              <w:rPr>
                <w:rFonts w:ascii="Arial" w:hAnsi="Arial" w:cs="Arial"/>
              </w:rPr>
              <w:t xml:space="preserve"> 47:1A-1 </w:t>
            </w:r>
            <w:r w:rsidRPr="00B8166D">
              <w:rPr>
                <w:rFonts w:ascii="Arial" w:hAnsi="Arial" w:cs="Arial"/>
                <w:u w:val="single"/>
              </w:rPr>
              <w:t>et</w:t>
            </w:r>
            <w:r w:rsidRPr="00B8166D">
              <w:rPr>
                <w:rFonts w:ascii="Arial" w:hAnsi="Arial" w:cs="Arial"/>
              </w:rPr>
              <w:t xml:space="preserve"> </w:t>
            </w:r>
            <w:r w:rsidRPr="00B8166D">
              <w:rPr>
                <w:rFonts w:ascii="Arial" w:hAnsi="Arial" w:cs="Arial"/>
                <w:u w:val="single"/>
              </w:rPr>
              <w:t>seq.</w:t>
            </w:r>
            <w:r w:rsidRPr="00B8166D">
              <w:rPr>
                <w:rFonts w:ascii="Arial" w:hAnsi="Arial" w:cs="Arial"/>
              </w:rPr>
              <w:t xml:space="preserve">, or the common law right to know.  As further indicated in </w:t>
            </w:r>
            <w:r>
              <w:rPr>
                <w:rFonts w:ascii="Arial" w:hAnsi="Arial" w:cs="Arial"/>
              </w:rPr>
              <w:t xml:space="preserve">the </w:t>
            </w:r>
            <w:r w:rsidRPr="00B8166D">
              <w:rPr>
                <w:rFonts w:ascii="Arial" w:hAnsi="Arial" w:cs="Arial"/>
              </w:rPr>
              <w:t>Bid Solicitation</w:t>
            </w:r>
            <w:r>
              <w:rPr>
                <w:rFonts w:ascii="Arial" w:hAnsi="Arial" w:cs="Arial"/>
              </w:rPr>
              <w:t>,</w:t>
            </w:r>
            <w:r w:rsidRPr="00B8166D">
              <w:rPr>
                <w:rFonts w:ascii="Arial" w:hAnsi="Arial" w:cs="Arial"/>
              </w:rPr>
              <w:t xml:space="preserve"> a </w:t>
            </w:r>
            <w:r w:rsidRPr="00B8166D">
              <w:rPr>
                <w:rFonts w:ascii="Arial" w:hAnsi="Arial" w:cs="Arial"/>
                <w:color w:val="000000"/>
              </w:rPr>
              <w:t>Bidder</w:t>
            </w:r>
            <w:r w:rsidRPr="00B8166D">
              <w:rPr>
                <w:rFonts w:ascii="Arial" w:hAnsi="Arial" w:cs="Arial"/>
              </w:rPr>
              <w:t xml:space="preserve"> may designate specific financial information as not subject to disclosure when the </w:t>
            </w:r>
            <w:r w:rsidRPr="00B8166D">
              <w:rPr>
                <w:rFonts w:ascii="Arial" w:hAnsi="Arial" w:cs="Arial"/>
                <w:color w:val="000000"/>
              </w:rPr>
              <w:t>Bidder</w:t>
            </w:r>
            <w:r w:rsidRPr="00B8166D">
              <w:rPr>
                <w:rFonts w:ascii="Arial" w:hAnsi="Arial" w:cs="Arial"/>
              </w:rPr>
              <w:t xml:space="preserve"> has a good faith legal/factual basis for such assertion.  The State reserves the right to make the determination to accept the assertion and will so advise the </w:t>
            </w:r>
            <w:r w:rsidRPr="00B8166D">
              <w:rPr>
                <w:rFonts w:ascii="Arial" w:hAnsi="Arial" w:cs="Arial"/>
                <w:color w:val="000000"/>
              </w:rPr>
              <w:t>Bidder</w:t>
            </w:r>
            <w:r w:rsidRPr="00B8166D">
              <w:rPr>
                <w:rFonts w:ascii="Arial" w:hAnsi="Arial" w:cs="Arial"/>
              </w:rPr>
              <w:t>.</w:t>
            </w:r>
          </w:p>
          <w:p w14:paraId="562CC563" w14:textId="295BB2DF" w:rsidR="00A347D4" w:rsidRDefault="00A347D4" w:rsidP="00A347D4">
            <w:pPr>
              <w:tabs>
                <w:tab w:val="left" w:pos="0"/>
              </w:tabs>
              <w:overflowPunct w:val="0"/>
              <w:autoSpaceDE w:val="0"/>
              <w:autoSpaceDN w:val="0"/>
              <w:adjustRightInd w:val="0"/>
              <w:jc w:val="both"/>
              <w:rPr>
                <w:rFonts w:ascii="Arial" w:eastAsia="Arial" w:hAnsi="Arial" w:cs="Arial"/>
                <w:bCs/>
              </w:rPr>
            </w:pPr>
          </w:p>
          <w:p w14:paraId="4FE154CD" w14:textId="77777777" w:rsidR="00F858CF" w:rsidRDefault="00F858CF" w:rsidP="00A347D4">
            <w:pPr>
              <w:tabs>
                <w:tab w:val="left" w:pos="0"/>
              </w:tabs>
              <w:overflowPunct w:val="0"/>
              <w:autoSpaceDE w:val="0"/>
              <w:autoSpaceDN w:val="0"/>
              <w:adjustRightInd w:val="0"/>
              <w:jc w:val="both"/>
              <w:rPr>
                <w:rFonts w:ascii="Arial" w:eastAsia="Arial" w:hAnsi="Arial" w:cs="Arial"/>
                <w:bCs/>
              </w:rPr>
            </w:pPr>
          </w:p>
          <w:p w14:paraId="45250624" w14:textId="1211CC8F" w:rsidR="00256452" w:rsidRPr="00556551" w:rsidRDefault="00256452" w:rsidP="00A347D4">
            <w:pPr>
              <w:tabs>
                <w:tab w:val="left" w:pos="0"/>
              </w:tabs>
              <w:overflowPunct w:val="0"/>
              <w:autoSpaceDE w:val="0"/>
              <w:autoSpaceDN w:val="0"/>
              <w:adjustRightInd w:val="0"/>
              <w:jc w:val="both"/>
              <w:rPr>
                <w:rFonts w:ascii="Arial" w:eastAsia="Arial" w:hAnsi="Arial" w:cs="Arial"/>
                <w:bCs/>
              </w:rPr>
            </w:pPr>
          </w:p>
        </w:tc>
      </w:tr>
      <w:tr w:rsidR="00A347D4" w:rsidRPr="00553CED" w14:paraId="75054CE0" w14:textId="77777777" w:rsidTr="001474E5">
        <w:tc>
          <w:tcPr>
            <w:tcW w:w="877" w:type="dxa"/>
            <w:tcBorders>
              <w:top w:val="single" w:sz="4" w:space="0" w:color="auto"/>
              <w:left w:val="single" w:sz="4" w:space="0" w:color="auto"/>
              <w:bottom w:val="single" w:sz="4" w:space="0" w:color="auto"/>
              <w:right w:val="single" w:sz="4" w:space="0" w:color="auto"/>
            </w:tcBorders>
          </w:tcPr>
          <w:p w14:paraId="5D39B134" w14:textId="707D4408" w:rsidR="00A347D4" w:rsidRDefault="00A347D4" w:rsidP="00A347D4">
            <w:pPr>
              <w:tabs>
                <w:tab w:val="left" w:pos="0"/>
              </w:tabs>
              <w:autoSpaceDN w:val="0"/>
              <w:jc w:val="center"/>
              <w:rPr>
                <w:rFonts w:ascii="Arial" w:hAnsi="Arial" w:cs="Arial"/>
              </w:rPr>
            </w:pPr>
            <w:r>
              <w:rPr>
                <w:rFonts w:ascii="Arial" w:hAnsi="Arial" w:cs="Arial"/>
              </w:rPr>
              <w:lastRenderedPageBreak/>
              <w:t>1</w:t>
            </w:r>
            <w:r w:rsidR="0034443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95002BE" w14:textId="28A7F7FE" w:rsidR="00A347D4" w:rsidRPr="000E066E" w:rsidRDefault="00A347D4" w:rsidP="00A347D4">
            <w:pPr>
              <w:tabs>
                <w:tab w:val="left" w:pos="0"/>
                <w:tab w:val="left" w:pos="505"/>
                <w:tab w:val="center" w:pos="972"/>
              </w:tabs>
              <w:overflowPunct w:val="0"/>
              <w:autoSpaceDE w:val="0"/>
              <w:autoSpaceDN w:val="0"/>
              <w:adjustRightInd w:val="0"/>
              <w:jc w:val="center"/>
              <w:rPr>
                <w:rFonts w:ascii="Arial" w:hAnsi="Arial" w:cs="Arial"/>
              </w:rPr>
            </w:pPr>
            <w:r>
              <w:rPr>
                <w:rFonts w:ascii="Arial" w:hAnsi="Arial" w:cs="Arial"/>
              </w:rPr>
              <w:t xml:space="preserve">Bid Solicitation Section </w:t>
            </w:r>
            <w:r>
              <w:rPr>
                <w:rFonts w:ascii="Arial" w:hAnsi="Arial" w:cs="Arial"/>
              </w:rPr>
              <w:tab/>
            </w:r>
            <w:r w:rsidRPr="001145D7">
              <w:rPr>
                <w:rFonts w:ascii="Arial" w:hAnsi="Arial" w:cs="Arial"/>
              </w:rPr>
              <w:t>4</w:t>
            </w:r>
            <w:r>
              <w:rPr>
                <w:rFonts w:ascii="Arial" w:hAnsi="Arial" w:cs="Arial"/>
              </w:rPr>
              <w:t>, Scope of Work</w:t>
            </w:r>
          </w:p>
        </w:tc>
        <w:tc>
          <w:tcPr>
            <w:tcW w:w="7200" w:type="dxa"/>
            <w:tcBorders>
              <w:top w:val="single" w:sz="4" w:space="0" w:color="auto"/>
              <w:left w:val="single" w:sz="4" w:space="0" w:color="auto"/>
              <w:bottom w:val="single" w:sz="4" w:space="0" w:color="auto"/>
              <w:right w:val="single" w:sz="4" w:space="0" w:color="auto"/>
            </w:tcBorders>
          </w:tcPr>
          <w:p w14:paraId="74092003" w14:textId="77777777" w:rsidR="00A347D4" w:rsidRDefault="00A347D4" w:rsidP="00A347D4">
            <w:pPr>
              <w:tabs>
                <w:tab w:val="left" w:pos="0"/>
              </w:tabs>
              <w:overflowPunct w:val="0"/>
              <w:autoSpaceDE w:val="0"/>
              <w:autoSpaceDN w:val="0"/>
              <w:adjustRightInd w:val="0"/>
              <w:jc w:val="both"/>
              <w:rPr>
                <w:rFonts w:ascii="Arial" w:hAnsi="Arial" w:cs="Arial"/>
                <w:b/>
                <w:bCs/>
              </w:rPr>
            </w:pPr>
            <w:r w:rsidRPr="001145D7">
              <w:rPr>
                <w:rFonts w:ascii="Arial" w:hAnsi="Arial" w:cs="Arial"/>
                <w:b/>
                <w:bCs/>
              </w:rPr>
              <w:t>In RFP Section 4, Scope of Work, there are references to the number of audits per year, but these references are not consistent throughout the RFP. Could you please confirm the anticipated number of annual audits?</w:t>
            </w:r>
          </w:p>
          <w:p w14:paraId="1D1DF71F" w14:textId="77777777" w:rsidR="00A347D4" w:rsidRDefault="00A347D4" w:rsidP="00A347D4">
            <w:pPr>
              <w:tabs>
                <w:tab w:val="left" w:pos="0"/>
              </w:tabs>
              <w:overflowPunct w:val="0"/>
              <w:autoSpaceDE w:val="0"/>
              <w:autoSpaceDN w:val="0"/>
              <w:adjustRightInd w:val="0"/>
              <w:jc w:val="both"/>
              <w:rPr>
                <w:rFonts w:ascii="Arial" w:hAnsi="Arial" w:cs="Arial"/>
                <w:bCs/>
              </w:rPr>
            </w:pPr>
          </w:p>
          <w:p w14:paraId="4808523C" w14:textId="2E1EAE11" w:rsidR="001A53BC" w:rsidRDefault="001A53BC" w:rsidP="001A53BC">
            <w:pPr>
              <w:tabs>
                <w:tab w:val="left" w:pos="0"/>
              </w:tabs>
              <w:overflowPunct w:val="0"/>
              <w:autoSpaceDE w:val="0"/>
              <w:autoSpaceDN w:val="0"/>
              <w:adjustRightInd w:val="0"/>
              <w:jc w:val="both"/>
              <w:rPr>
                <w:rFonts w:ascii="Arial" w:hAnsi="Arial" w:cs="Arial"/>
                <w:bCs/>
              </w:rPr>
            </w:pPr>
            <w:r w:rsidRPr="001145D7">
              <w:rPr>
                <w:rFonts w:ascii="Arial" w:hAnsi="Arial" w:cs="Arial"/>
                <w:bCs/>
              </w:rPr>
              <w:t xml:space="preserve">The Division of Lottery expects </w:t>
            </w:r>
            <w:r>
              <w:rPr>
                <w:rFonts w:ascii="Arial" w:hAnsi="Arial" w:cs="Arial"/>
                <w:bCs/>
              </w:rPr>
              <w:t xml:space="preserve">approximately </w:t>
            </w:r>
            <w:r w:rsidRPr="001145D7">
              <w:rPr>
                <w:rFonts w:ascii="Arial" w:hAnsi="Arial" w:cs="Arial"/>
                <w:bCs/>
              </w:rPr>
              <w:t xml:space="preserve">4-5 audits to be completed annually. </w:t>
            </w:r>
            <w:r>
              <w:rPr>
                <w:rFonts w:ascii="Arial" w:hAnsi="Arial" w:cs="Arial"/>
                <w:bCs/>
              </w:rPr>
              <w:t xml:space="preserve">In accordance with </w:t>
            </w:r>
            <w:r w:rsidRPr="00B8166D">
              <w:rPr>
                <w:rFonts w:ascii="Arial" w:hAnsi="Arial" w:cs="Arial"/>
                <w:bCs/>
                <w:i/>
              </w:rPr>
              <w:t xml:space="preserve">Revised </w:t>
            </w:r>
            <w:r w:rsidRPr="00B8166D">
              <w:rPr>
                <w:rFonts w:ascii="Arial" w:hAnsi="Arial" w:cs="Arial"/>
                <w:i/>
              </w:rPr>
              <w:t>Bid Solicitation Section 4, Scope of Work</w:t>
            </w:r>
            <w:r>
              <w:rPr>
                <w:rFonts w:ascii="Arial" w:hAnsi="Arial" w:cs="Arial"/>
                <w:i/>
              </w:rPr>
              <w:t xml:space="preserve">: </w:t>
            </w:r>
            <w:r w:rsidRPr="0008340E">
              <w:rPr>
                <w:rFonts w:ascii="Arial" w:hAnsi="Arial" w:cs="Arial"/>
              </w:rPr>
              <w:t xml:space="preserve">“The Contractor’s annual audit plan will include, but not be limited to: two (2) </w:t>
            </w:r>
            <w:r w:rsidR="005C270A" w:rsidRPr="0008340E">
              <w:rPr>
                <w:rFonts w:ascii="Arial" w:hAnsi="Arial" w:cs="Arial"/>
              </w:rPr>
              <w:t>performance</w:t>
            </w:r>
            <w:r w:rsidRPr="0008340E">
              <w:rPr>
                <w:rFonts w:ascii="Arial" w:hAnsi="Arial" w:cs="Arial"/>
              </w:rPr>
              <w:t xml:space="preserve"> audits of Division of State Lottery operations, and two (2) </w:t>
            </w:r>
            <w:r w:rsidR="005C270A" w:rsidRPr="0008340E">
              <w:rPr>
                <w:rFonts w:ascii="Arial" w:hAnsi="Arial" w:cs="Arial"/>
              </w:rPr>
              <w:t>performance</w:t>
            </w:r>
            <w:r w:rsidRPr="0008340E">
              <w:rPr>
                <w:rFonts w:ascii="Arial" w:hAnsi="Arial" w:cs="Arial"/>
              </w:rPr>
              <w:t xml:space="preserve"> audits of the operations of the T2884 Vendor, and/or its subcontractors.   A fifth and additional audit of either Division of State Lottery’s operations or the T2884 Vendor’s operations may be added to the annual audit plan based on events during a contract year, at the discretion of the Division of State Lottery.”</w:t>
            </w:r>
          </w:p>
          <w:p w14:paraId="09A61AC2" w14:textId="77777777" w:rsidR="005F496F" w:rsidRDefault="005F496F" w:rsidP="00A347D4">
            <w:pPr>
              <w:tabs>
                <w:tab w:val="left" w:pos="0"/>
              </w:tabs>
              <w:overflowPunct w:val="0"/>
              <w:autoSpaceDE w:val="0"/>
              <w:autoSpaceDN w:val="0"/>
              <w:adjustRightInd w:val="0"/>
              <w:jc w:val="both"/>
              <w:rPr>
                <w:rFonts w:ascii="Arial" w:hAnsi="Arial" w:cs="Arial"/>
                <w:bCs/>
              </w:rPr>
            </w:pPr>
          </w:p>
          <w:p w14:paraId="5D85E73F" w14:textId="249A97CE" w:rsidR="00A347D4" w:rsidRPr="000E066E" w:rsidRDefault="00A347D4" w:rsidP="00D37A8D">
            <w:pPr>
              <w:tabs>
                <w:tab w:val="left" w:pos="0"/>
              </w:tabs>
              <w:overflowPunct w:val="0"/>
              <w:autoSpaceDE w:val="0"/>
              <w:autoSpaceDN w:val="0"/>
              <w:adjustRightInd w:val="0"/>
              <w:jc w:val="both"/>
              <w:rPr>
                <w:rFonts w:ascii="Arial" w:eastAsia="Arial" w:hAnsi="Arial" w:cs="Arial"/>
                <w:bCs/>
              </w:rPr>
            </w:pPr>
            <w:r w:rsidRPr="001145D7">
              <w:rPr>
                <w:rFonts w:ascii="Arial" w:hAnsi="Arial" w:cs="Arial"/>
                <w:bCs/>
              </w:rPr>
              <w:t xml:space="preserve">For example, if a core function has a breakdown at either organization, </w:t>
            </w:r>
            <w:r w:rsidR="00456024">
              <w:rPr>
                <w:rFonts w:ascii="Arial" w:hAnsi="Arial" w:cs="Arial"/>
                <w:bCs/>
              </w:rPr>
              <w:t xml:space="preserve">the </w:t>
            </w:r>
            <w:r w:rsidR="00456024" w:rsidRPr="001145D7">
              <w:rPr>
                <w:rFonts w:ascii="Arial" w:hAnsi="Arial" w:cs="Arial"/>
                <w:bCs/>
              </w:rPr>
              <w:t xml:space="preserve">Division of Lottery </w:t>
            </w:r>
            <w:r w:rsidRPr="001145D7">
              <w:rPr>
                <w:rFonts w:ascii="Arial" w:hAnsi="Arial" w:cs="Arial"/>
                <w:bCs/>
              </w:rPr>
              <w:t xml:space="preserve">could quickly deploy the T3141 </w:t>
            </w:r>
            <w:r>
              <w:rPr>
                <w:rFonts w:ascii="Arial" w:hAnsi="Arial" w:cs="Arial"/>
                <w:bCs/>
              </w:rPr>
              <w:t>Contractor</w:t>
            </w:r>
            <w:r w:rsidRPr="001145D7">
              <w:rPr>
                <w:rFonts w:ascii="Arial" w:hAnsi="Arial" w:cs="Arial"/>
                <w:bCs/>
              </w:rPr>
              <w:t xml:space="preserve"> to audit the process and determine what went wrong and why.</w:t>
            </w:r>
          </w:p>
        </w:tc>
      </w:tr>
      <w:tr w:rsidR="00A347D4" w:rsidRPr="00553CED" w14:paraId="3A5F0B05" w14:textId="77777777" w:rsidTr="001474E5">
        <w:tc>
          <w:tcPr>
            <w:tcW w:w="877" w:type="dxa"/>
            <w:tcBorders>
              <w:top w:val="single" w:sz="4" w:space="0" w:color="auto"/>
              <w:left w:val="single" w:sz="4" w:space="0" w:color="auto"/>
              <w:bottom w:val="single" w:sz="4" w:space="0" w:color="auto"/>
              <w:right w:val="single" w:sz="4" w:space="0" w:color="auto"/>
            </w:tcBorders>
          </w:tcPr>
          <w:p w14:paraId="0C0130D5" w14:textId="59BE82D1" w:rsidR="00A347D4" w:rsidRDefault="00A347D4" w:rsidP="00A347D4">
            <w:pPr>
              <w:tabs>
                <w:tab w:val="left" w:pos="0"/>
              </w:tabs>
              <w:autoSpaceDN w:val="0"/>
              <w:jc w:val="center"/>
              <w:rPr>
                <w:rFonts w:ascii="Arial" w:hAnsi="Arial" w:cs="Arial"/>
              </w:rPr>
            </w:pPr>
            <w:r>
              <w:rPr>
                <w:rFonts w:ascii="Arial" w:hAnsi="Arial" w:cs="Arial"/>
              </w:rPr>
              <w:t>1</w:t>
            </w:r>
            <w:r w:rsidR="0034443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4BB1BBF" w14:textId="6459887D" w:rsidR="00A347D4" w:rsidRPr="000E066E" w:rsidRDefault="00A347D4" w:rsidP="00A347D4">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145D7">
              <w:rPr>
                <w:rFonts w:ascii="Arial" w:hAnsi="Arial" w:cs="Arial"/>
              </w:rPr>
              <w:t>4</w:t>
            </w:r>
            <w:r>
              <w:rPr>
                <w:rFonts w:ascii="Arial" w:hAnsi="Arial" w:cs="Arial"/>
              </w:rPr>
              <w:t>, Scope of Work</w:t>
            </w:r>
          </w:p>
        </w:tc>
        <w:tc>
          <w:tcPr>
            <w:tcW w:w="7200" w:type="dxa"/>
            <w:tcBorders>
              <w:top w:val="single" w:sz="4" w:space="0" w:color="auto"/>
              <w:left w:val="single" w:sz="4" w:space="0" w:color="auto"/>
              <w:bottom w:val="single" w:sz="4" w:space="0" w:color="auto"/>
              <w:right w:val="single" w:sz="4" w:space="0" w:color="auto"/>
            </w:tcBorders>
          </w:tcPr>
          <w:p w14:paraId="18CAE37D" w14:textId="350F8624" w:rsidR="00A347D4" w:rsidRDefault="00A347D4" w:rsidP="00A347D4">
            <w:pPr>
              <w:rPr>
                <w:rFonts w:ascii="Arial" w:eastAsia="Arial" w:hAnsi="Arial" w:cs="Arial"/>
                <w:b/>
                <w:bCs/>
              </w:rPr>
            </w:pPr>
            <w:r w:rsidRPr="001145D7">
              <w:rPr>
                <w:rFonts w:ascii="Arial" w:eastAsia="Arial" w:hAnsi="Arial" w:cs="Arial"/>
                <w:b/>
                <w:bCs/>
              </w:rPr>
              <w:t>To confirm- this proposal contemplates 3 -with a possible 4th- audits per year as the T0265 was awarded in 2020?</w:t>
            </w:r>
          </w:p>
          <w:p w14:paraId="2F99E80C" w14:textId="77777777" w:rsidR="00A347D4" w:rsidRDefault="00A347D4" w:rsidP="00A347D4">
            <w:pPr>
              <w:rPr>
                <w:rFonts w:ascii="Arial" w:eastAsia="Arial" w:hAnsi="Arial" w:cs="Arial"/>
                <w:b/>
                <w:bCs/>
              </w:rPr>
            </w:pPr>
          </w:p>
          <w:p w14:paraId="7BFAF5F7" w14:textId="67C9C85B" w:rsidR="00A347D4" w:rsidRPr="00394869" w:rsidRDefault="00A347D4" w:rsidP="00D37A8D">
            <w:pPr>
              <w:rPr>
                <w:rFonts w:ascii="Arial" w:eastAsia="Arial" w:hAnsi="Arial" w:cs="Arial"/>
              </w:rPr>
            </w:pPr>
            <w:r w:rsidRPr="001145D7">
              <w:rPr>
                <w:rFonts w:ascii="Arial" w:eastAsia="Arial" w:hAnsi="Arial" w:cs="Arial"/>
              </w:rPr>
              <w:t xml:space="preserve">T3141 </w:t>
            </w:r>
            <w:r w:rsidR="001474E5">
              <w:rPr>
                <w:rFonts w:ascii="Arial" w:eastAsia="Arial" w:hAnsi="Arial" w:cs="Arial"/>
              </w:rPr>
              <w:t xml:space="preserve">Bid Solicitation </w:t>
            </w:r>
            <w:r w:rsidR="001474E5" w:rsidRPr="001474E5">
              <w:rPr>
                <w:rFonts w:ascii="Arial" w:eastAsia="Arial" w:hAnsi="Arial" w:cs="Arial"/>
              </w:rPr>
              <w:t>23DPP00821</w:t>
            </w:r>
            <w:r w:rsidR="001474E5">
              <w:rPr>
                <w:rFonts w:ascii="Arial" w:eastAsia="Arial" w:hAnsi="Arial" w:cs="Arial"/>
              </w:rPr>
              <w:t xml:space="preserve"> </w:t>
            </w:r>
            <w:r w:rsidRPr="001145D7">
              <w:rPr>
                <w:rFonts w:ascii="Arial" w:eastAsia="Arial" w:hAnsi="Arial" w:cs="Arial"/>
              </w:rPr>
              <w:t xml:space="preserve">is </w:t>
            </w:r>
            <w:r>
              <w:rPr>
                <w:rFonts w:ascii="Arial" w:eastAsia="Arial" w:hAnsi="Arial" w:cs="Arial"/>
              </w:rPr>
              <w:t xml:space="preserve">an </w:t>
            </w:r>
            <w:r w:rsidRPr="001145D7">
              <w:rPr>
                <w:rFonts w:ascii="Arial" w:eastAsia="Arial" w:hAnsi="Arial" w:cs="Arial"/>
              </w:rPr>
              <w:t xml:space="preserve">independent </w:t>
            </w:r>
            <w:r>
              <w:rPr>
                <w:rFonts w:ascii="Arial" w:eastAsia="Arial" w:hAnsi="Arial" w:cs="Arial"/>
              </w:rPr>
              <w:t xml:space="preserve">Contract </w:t>
            </w:r>
            <w:r w:rsidRPr="001145D7">
              <w:rPr>
                <w:rFonts w:ascii="Arial" w:eastAsia="Arial" w:hAnsi="Arial" w:cs="Arial"/>
              </w:rPr>
              <w:t xml:space="preserve">from </w:t>
            </w:r>
            <w:r w:rsidR="001474E5">
              <w:rPr>
                <w:rFonts w:ascii="Arial" w:eastAsia="Arial" w:hAnsi="Arial" w:cs="Arial"/>
              </w:rPr>
              <w:t xml:space="preserve">Contract </w:t>
            </w:r>
            <w:r w:rsidRPr="001145D7">
              <w:rPr>
                <w:rFonts w:ascii="Arial" w:eastAsia="Arial" w:hAnsi="Arial" w:cs="Arial"/>
              </w:rPr>
              <w:t>T0265</w:t>
            </w:r>
            <w:r w:rsidR="001474E5">
              <w:rPr>
                <w:rFonts w:ascii="Arial" w:eastAsia="Arial" w:hAnsi="Arial" w:cs="Arial"/>
              </w:rPr>
              <w:t xml:space="preserve"> - </w:t>
            </w:r>
            <w:r w:rsidR="001474E5" w:rsidRPr="001474E5">
              <w:rPr>
                <w:rFonts w:ascii="Arial" w:eastAsia="Arial" w:hAnsi="Arial" w:cs="Arial"/>
              </w:rPr>
              <w:t>Financial Audit Services, Cyber Security Audit Services, and Draw Game Attendance.</w:t>
            </w:r>
            <w:r w:rsidRPr="001145D7">
              <w:rPr>
                <w:rFonts w:ascii="Arial" w:eastAsia="Arial" w:hAnsi="Arial" w:cs="Arial"/>
              </w:rPr>
              <w:t xml:space="preserve"> T3141 </w:t>
            </w:r>
            <w:r w:rsidR="001474E5">
              <w:rPr>
                <w:rFonts w:ascii="Arial" w:eastAsia="Arial" w:hAnsi="Arial" w:cs="Arial"/>
              </w:rPr>
              <w:t xml:space="preserve">Bid Solicitation </w:t>
            </w:r>
            <w:r w:rsidR="001474E5" w:rsidRPr="001474E5">
              <w:rPr>
                <w:rFonts w:ascii="Arial" w:eastAsia="Arial" w:hAnsi="Arial" w:cs="Arial"/>
              </w:rPr>
              <w:t>23DPP00821</w:t>
            </w:r>
            <w:r w:rsidR="001474E5">
              <w:rPr>
                <w:rFonts w:ascii="Arial" w:eastAsia="Arial" w:hAnsi="Arial" w:cs="Arial"/>
              </w:rPr>
              <w:t xml:space="preserve"> </w:t>
            </w:r>
            <w:r w:rsidRPr="001145D7">
              <w:rPr>
                <w:rFonts w:ascii="Arial" w:eastAsia="Arial" w:hAnsi="Arial" w:cs="Arial"/>
              </w:rPr>
              <w:t xml:space="preserve">will have 4-5 </w:t>
            </w:r>
            <w:r>
              <w:rPr>
                <w:rFonts w:ascii="Arial" w:eastAsia="Arial" w:hAnsi="Arial" w:cs="Arial"/>
              </w:rPr>
              <w:t xml:space="preserve">performance </w:t>
            </w:r>
            <w:r w:rsidRPr="001145D7">
              <w:rPr>
                <w:rFonts w:ascii="Arial" w:eastAsia="Arial" w:hAnsi="Arial" w:cs="Arial"/>
              </w:rPr>
              <w:t xml:space="preserve">audits per year.  The Lottery's annual financial audit will be performed by the </w:t>
            </w:r>
            <w:r w:rsidR="00D37A8D">
              <w:rPr>
                <w:rFonts w:ascii="Arial" w:eastAsia="Arial" w:hAnsi="Arial" w:cs="Arial"/>
              </w:rPr>
              <w:t xml:space="preserve">Contract </w:t>
            </w:r>
            <w:r w:rsidR="00D37A8D" w:rsidRPr="001145D7">
              <w:rPr>
                <w:rFonts w:ascii="Arial" w:eastAsia="Arial" w:hAnsi="Arial" w:cs="Arial"/>
              </w:rPr>
              <w:t>T0265</w:t>
            </w:r>
            <w:r w:rsidR="00D37A8D">
              <w:rPr>
                <w:rFonts w:ascii="Arial" w:eastAsia="Arial" w:hAnsi="Arial" w:cs="Arial"/>
              </w:rPr>
              <w:t xml:space="preserve">- </w:t>
            </w:r>
            <w:r w:rsidR="00D37A8D" w:rsidRPr="001474E5">
              <w:rPr>
                <w:rFonts w:ascii="Arial" w:eastAsia="Arial" w:hAnsi="Arial" w:cs="Arial"/>
              </w:rPr>
              <w:t>Financial Audit Services, Cyber Security Audit Services, and Draw Game Attendance</w:t>
            </w:r>
            <w:r w:rsidR="00D37A8D">
              <w:rPr>
                <w:rFonts w:ascii="Arial" w:eastAsia="Arial" w:hAnsi="Arial" w:cs="Arial"/>
              </w:rPr>
              <w:t xml:space="preserve"> </w:t>
            </w:r>
            <w:r>
              <w:rPr>
                <w:rFonts w:ascii="Arial" w:eastAsia="Arial" w:hAnsi="Arial" w:cs="Arial"/>
              </w:rPr>
              <w:t>Contracto</w:t>
            </w:r>
            <w:r w:rsidRPr="001145D7">
              <w:rPr>
                <w:rFonts w:ascii="Arial" w:eastAsia="Arial" w:hAnsi="Arial" w:cs="Arial"/>
              </w:rPr>
              <w:t>r.</w:t>
            </w:r>
            <w:r>
              <w:rPr>
                <w:rFonts w:ascii="Arial" w:eastAsia="Arial" w:hAnsi="Arial" w:cs="Arial"/>
              </w:rPr>
              <w:t xml:space="preserve"> Please see </w:t>
            </w:r>
            <w:r w:rsidRPr="00DB0219">
              <w:rPr>
                <w:rFonts w:ascii="Arial" w:eastAsia="Arial" w:hAnsi="Arial" w:cs="Arial"/>
              </w:rPr>
              <w:t>Question #1</w:t>
            </w:r>
            <w:r w:rsidR="00456024" w:rsidRPr="00DB0219">
              <w:rPr>
                <w:rFonts w:ascii="Arial" w:eastAsia="Arial" w:hAnsi="Arial" w:cs="Arial"/>
              </w:rPr>
              <w:t>3</w:t>
            </w:r>
            <w:r w:rsidRPr="00DB0219">
              <w:rPr>
                <w:rFonts w:ascii="Arial" w:eastAsia="Arial" w:hAnsi="Arial" w:cs="Arial"/>
                <w:color w:val="FF0000"/>
              </w:rPr>
              <w:t xml:space="preserve"> </w:t>
            </w:r>
            <w:r w:rsidRPr="00DB0219">
              <w:rPr>
                <w:rFonts w:ascii="Arial" w:eastAsia="Arial" w:hAnsi="Arial" w:cs="Arial"/>
              </w:rPr>
              <w:t>for further explanation.</w:t>
            </w:r>
          </w:p>
        </w:tc>
      </w:tr>
      <w:tr w:rsidR="00A347D4" w:rsidRPr="00553CED" w14:paraId="3303D9A5" w14:textId="77777777" w:rsidTr="001474E5">
        <w:tc>
          <w:tcPr>
            <w:tcW w:w="877" w:type="dxa"/>
            <w:tcBorders>
              <w:top w:val="single" w:sz="4" w:space="0" w:color="auto"/>
              <w:left w:val="single" w:sz="4" w:space="0" w:color="auto"/>
              <w:bottom w:val="single" w:sz="4" w:space="0" w:color="auto"/>
              <w:right w:val="single" w:sz="4" w:space="0" w:color="auto"/>
            </w:tcBorders>
          </w:tcPr>
          <w:p w14:paraId="4759440C" w14:textId="43182FEA" w:rsidR="00A347D4" w:rsidRDefault="00A347D4" w:rsidP="00A347D4">
            <w:pPr>
              <w:tabs>
                <w:tab w:val="left" w:pos="0"/>
              </w:tabs>
              <w:autoSpaceDN w:val="0"/>
              <w:jc w:val="center"/>
              <w:rPr>
                <w:rFonts w:ascii="Arial" w:hAnsi="Arial" w:cs="Arial"/>
              </w:rPr>
            </w:pPr>
            <w:r w:rsidRPr="00FE1A76">
              <w:rPr>
                <w:rFonts w:ascii="Arial" w:hAnsi="Arial" w:cs="Arial"/>
              </w:rPr>
              <w:t>1</w:t>
            </w:r>
            <w:r w:rsidR="0034443B">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6946AD5" w14:textId="79F541E1" w:rsidR="00A347D4" w:rsidRDefault="00A347D4" w:rsidP="00A347D4">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7E4B25">
              <w:rPr>
                <w:rFonts w:ascii="Arial" w:hAnsi="Arial" w:cs="Arial"/>
              </w:rPr>
              <w:t>4</w:t>
            </w:r>
            <w:r>
              <w:rPr>
                <w:rFonts w:ascii="Arial" w:hAnsi="Arial" w:cs="Arial"/>
              </w:rPr>
              <w:t>, Scope of Work</w:t>
            </w:r>
          </w:p>
          <w:p w14:paraId="3F8B1F7F" w14:textId="77777777" w:rsidR="00A347D4" w:rsidRPr="007E4B25" w:rsidRDefault="00A347D4" w:rsidP="00A347D4">
            <w:pPr>
              <w:rPr>
                <w:rFonts w:ascii="Arial" w:hAnsi="Arial" w:cs="Arial"/>
              </w:rPr>
            </w:pPr>
          </w:p>
          <w:p w14:paraId="6B5CC739" w14:textId="77777777" w:rsidR="00A347D4" w:rsidRPr="007E4B25" w:rsidRDefault="00A347D4" w:rsidP="00A347D4">
            <w:pPr>
              <w:rPr>
                <w:rFonts w:ascii="Arial" w:hAnsi="Arial" w:cs="Arial"/>
              </w:rPr>
            </w:pPr>
          </w:p>
          <w:p w14:paraId="1F9BAA68" w14:textId="619941B6" w:rsidR="00A347D4" w:rsidRDefault="00A347D4" w:rsidP="00A347D4">
            <w:pPr>
              <w:rPr>
                <w:rFonts w:ascii="Arial" w:hAnsi="Arial" w:cs="Arial"/>
              </w:rPr>
            </w:pPr>
          </w:p>
          <w:p w14:paraId="4F7AC7BF" w14:textId="77777777" w:rsidR="00A347D4" w:rsidRPr="007E4B25" w:rsidRDefault="00A347D4" w:rsidP="00A347D4">
            <w:pPr>
              <w:ind w:firstLine="72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879EA1F" w14:textId="7F895D12" w:rsidR="00A347D4" w:rsidRDefault="00A347D4" w:rsidP="00A347D4">
            <w:pPr>
              <w:tabs>
                <w:tab w:val="left" w:pos="0"/>
              </w:tabs>
              <w:overflowPunct w:val="0"/>
              <w:autoSpaceDE w:val="0"/>
              <w:autoSpaceDN w:val="0"/>
              <w:adjustRightInd w:val="0"/>
              <w:jc w:val="both"/>
              <w:rPr>
                <w:rFonts w:ascii="Arial" w:eastAsia="Arial" w:hAnsi="Arial" w:cs="Arial"/>
                <w:b/>
                <w:bCs/>
              </w:rPr>
            </w:pPr>
            <w:r w:rsidRPr="007E4B25">
              <w:rPr>
                <w:rFonts w:ascii="Arial" w:eastAsia="Arial" w:hAnsi="Arial" w:cs="Arial"/>
                <w:b/>
                <w:bCs/>
              </w:rPr>
              <w:t>It is expected that 2 operational audits of Division Ops and 2 operational audits over the T2884 vendor to be done annually/what is the hour range spent (if incumbent exists) or expected on per audit?</w:t>
            </w:r>
          </w:p>
          <w:p w14:paraId="5D2D610C" w14:textId="77777777" w:rsidR="00A347D4" w:rsidRDefault="00A347D4" w:rsidP="00A347D4">
            <w:pPr>
              <w:tabs>
                <w:tab w:val="left" w:pos="0"/>
              </w:tabs>
              <w:overflowPunct w:val="0"/>
              <w:autoSpaceDE w:val="0"/>
              <w:autoSpaceDN w:val="0"/>
              <w:adjustRightInd w:val="0"/>
              <w:jc w:val="both"/>
              <w:rPr>
                <w:rFonts w:ascii="Arial" w:eastAsia="Arial" w:hAnsi="Arial" w:cs="Arial"/>
                <w:bCs/>
              </w:rPr>
            </w:pPr>
          </w:p>
          <w:p w14:paraId="46D34B7D" w14:textId="2EEA9C9D" w:rsidR="00A347D4" w:rsidRPr="00FE1A76" w:rsidRDefault="00A347D4" w:rsidP="00A347D4">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This is a new procurement, and the Division of Lottery does not currently perform r</w:t>
            </w:r>
            <w:r w:rsidRPr="007E4B25">
              <w:rPr>
                <w:rFonts w:ascii="Arial" w:eastAsia="Arial" w:hAnsi="Arial" w:cs="Arial"/>
                <w:bCs/>
              </w:rPr>
              <w:t>ecurring performance audits.  Estimates on hours needed to complete a single audit could have a wide range and will be dependent on the scope of the particular audit.</w:t>
            </w:r>
          </w:p>
        </w:tc>
      </w:tr>
      <w:tr w:rsidR="00A347D4" w:rsidRPr="00553CED" w14:paraId="127A11FE" w14:textId="77777777" w:rsidTr="001474E5">
        <w:tc>
          <w:tcPr>
            <w:tcW w:w="877" w:type="dxa"/>
            <w:tcBorders>
              <w:top w:val="single" w:sz="4" w:space="0" w:color="auto"/>
              <w:left w:val="single" w:sz="4" w:space="0" w:color="auto"/>
              <w:bottom w:val="single" w:sz="4" w:space="0" w:color="auto"/>
              <w:right w:val="single" w:sz="4" w:space="0" w:color="auto"/>
            </w:tcBorders>
          </w:tcPr>
          <w:p w14:paraId="7B448016" w14:textId="11F2EA38" w:rsidR="00A347D4" w:rsidRDefault="00A347D4" w:rsidP="00A347D4">
            <w:pPr>
              <w:tabs>
                <w:tab w:val="left" w:pos="0"/>
              </w:tabs>
              <w:autoSpaceDN w:val="0"/>
              <w:jc w:val="center"/>
              <w:rPr>
                <w:rFonts w:ascii="Arial" w:hAnsi="Arial" w:cs="Arial"/>
              </w:rPr>
            </w:pPr>
            <w:r>
              <w:rPr>
                <w:rFonts w:ascii="Arial" w:hAnsi="Arial" w:cs="Arial"/>
              </w:rPr>
              <w:t>1</w:t>
            </w:r>
            <w:r w:rsidR="0034443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DF2D5B7" w14:textId="1CD30F66" w:rsidR="00A347D4" w:rsidRPr="000E066E" w:rsidRDefault="00A347D4" w:rsidP="00A347D4">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7E4B25">
              <w:rPr>
                <w:rFonts w:ascii="Arial" w:hAnsi="Arial" w:cs="Arial"/>
              </w:rPr>
              <w:t>4</w:t>
            </w:r>
            <w:r>
              <w:rPr>
                <w:rFonts w:ascii="Arial" w:hAnsi="Arial" w:cs="Arial"/>
              </w:rPr>
              <w:t>, Scope of Work</w:t>
            </w:r>
          </w:p>
        </w:tc>
        <w:tc>
          <w:tcPr>
            <w:tcW w:w="7200" w:type="dxa"/>
            <w:tcBorders>
              <w:top w:val="single" w:sz="4" w:space="0" w:color="auto"/>
              <w:left w:val="single" w:sz="4" w:space="0" w:color="auto"/>
              <w:bottom w:val="single" w:sz="4" w:space="0" w:color="auto"/>
              <w:right w:val="single" w:sz="4" w:space="0" w:color="auto"/>
            </w:tcBorders>
          </w:tcPr>
          <w:p w14:paraId="7DCD129A" w14:textId="0CF1B5BA" w:rsidR="00A347D4" w:rsidRDefault="00A347D4" w:rsidP="00A347D4">
            <w:pPr>
              <w:tabs>
                <w:tab w:val="left" w:pos="0"/>
              </w:tabs>
              <w:overflowPunct w:val="0"/>
              <w:autoSpaceDE w:val="0"/>
              <w:autoSpaceDN w:val="0"/>
              <w:adjustRightInd w:val="0"/>
              <w:jc w:val="both"/>
              <w:rPr>
                <w:rFonts w:ascii="Arial" w:eastAsia="Arial" w:hAnsi="Arial" w:cs="Arial"/>
                <w:b/>
                <w:bCs/>
              </w:rPr>
            </w:pPr>
            <w:r w:rsidRPr="007E4B25">
              <w:rPr>
                <w:rFonts w:ascii="Arial" w:eastAsia="Arial" w:hAnsi="Arial" w:cs="Arial"/>
                <w:b/>
                <w:bCs/>
              </w:rPr>
              <w:t>States this will be a performance audit. Will this be performance within accordance with contract or other metrics/benchmarks? If so will those metrics/benchmarks be provided?</w:t>
            </w:r>
          </w:p>
          <w:p w14:paraId="37AB40FF" w14:textId="77777777" w:rsidR="00A347D4" w:rsidRDefault="00A347D4" w:rsidP="00A347D4">
            <w:pPr>
              <w:tabs>
                <w:tab w:val="left" w:pos="0"/>
              </w:tabs>
              <w:overflowPunct w:val="0"/>
              <w:autoSpaceDE w:val="0"/>
              <w:autoSpaceDN w:val="0"/>
              <w:adjustRightInd w:val="0"/>
              <w:jc w:val="both"/>
              <w:rPr>
                <w:rFonts w:ascii="Arial" w:eastAsia="Arial" w:hAnsi="Arial" w:cs="Arial"/>
                <w:bCs/>
              </w:rPr>
            </w:pPr>
          </w:p>
          <w:p w14:paraId="37FD7B90" w14:textId="08F09CA8" w:rsidR="00A347D4" w:rsidRPr="00FE1A76" w:rsidRDefault="00A347D4" w:rsidP="00D34B5E">
            <w:pPr>
              <w:tabs>
                <w:tab w:val="left" w:pos="0"/>
              </w:tabs>
              <w:overflowPunct w:val="0"/>
              <w:autoSpaceDE w:val="0"/>
              <w:autoSpaceDN w:val="0"/>
              <w:adjustRightInd w:val="0"/>
              <w:jc w:val="both"/>
              <w:rPr>
                <w:rFonts w:ascii="Arial" w:eastAsia="Arial" w:hAnsi="Arial" w:cs="Arial"/>
                <w:bCs/>
              </w:rPr>
            </w:pPr>
            <w:r w:rsidRPr="007E4B25">
              <w:rPr>
                <w:rFonts w:ascii="Arial" w:eastAsia="Arial" w:hAnsi="Arial" w:cs="Arial"/>
                <w:bCs/>
              </w:rPr>
              <w:t xml:space="preserve">This will be based on performance in accordance with </w:t>
            </w:r>
            <w:r w:rsidR="00D37A8D">
              <w:rPr>
                <w:rFonts w:ascii="Arial" w:eastAsia="Arial" w:hAnsi="Arial" w:cs="Arial"/>
                <w:bCs/>
              </w:rPr>
              <w:t>the Bid Solicitation</w:t>
            </w:r>
            <w:r w:rsidR="00D34B5E">
              <w:rPr>
                <w:rFonts w:ascii="Arial" w:eastAsia="Arial" w:hAnsi="Arial" w:cs="Arial"/>
                <w:bCs/>
              </w:rPr>
              <w:t xml:space="preserve">. </w:t>
            </w:r>
            <w:r w:rsidR="00534ACA">
              <w:rPr>
                <w:rFonts w:ascii="Arial" w:eastAsia="Arial" w:hAnsi="Arial" w:cs="Arial"/>
                <w:bCs/>
              </w:rPr>
              <w:t>D</w:t>
            </w:r>
            <w:r>
              <w:rPr>
                <w:rFonts w:ascii="Arial" w:eastAsia="Arial" w:hAnsi="Arial" w:cs="Arial"/>
                <w:bCs/>
              </w:rPr>
              <w:t>ependent on the audit</w:t>
            </w:r>
            <w:r w:rsidR="00534ACA">
              <w:rPr>
                <w:rFonts w:ascii="Arial" w:eastAsia="Arial" w:hAnsi="Arial" w:cs="Arial"/>
                <w:bCs/>
              </w:rPr>
              <w:t xml:space="preserve">, the State will provide the </w:t>
            </w:r>
            <w:r w:rsidR="00534ACA" w:rsidRPr="007E4B25">
              <w:rPr>
                <w:rFonts w:ascii="Arial" w:eastAsia="Arial" w:hAnsi="Arial" w:cs="Arial"/>
                <w:bCs/>
              </w:rPr>
              <w:t>necessary information</w:t>
            </w:r>
            <w:r w:rsidR="00534ACA">
              <w:rPr>
                <w:rFonts w:ascii="Arial" w:eastAsia="Arial" w:hAnsi="Arial" w:cs="Arial"/>
                <w:bCs/>
              </w:rPr>
              <w:t xml:space="preserve"> to the a</w:t>
            </w:r>
            <w:r w:rsidR="00534ACA" w:rsidRPr="007E4B25">
              <w:rPr>
                <w:rFonts w:ascii="Arial" w:eastAsia="Arial" w:hAnsi="Arial" w:cs="Arial"/>
                <w:bCs/>
              </w:rPr>
              <w:t xml:space="preserve">warded </w:t>
            </w:r>
            <w:r w:rsidR="00534ACA">
              <w:rPr>
                <w:rFonts w:ascii="Arial" w:eastAsia="Arial" w:hAnsi="Arial" w:cs="Arial"/>
                <w:bCs/>
              </w:rPr>
              <w:t>Contractor.</w:t>
            </w:r>
            <w:r w:rsidR="00534ACA" w:rsidRPr="007E4B25">
              <w:rPr>
                <w:rFonts w:ascii="Arial" w:eastAsia="Arial" w:hAnsi="Arial" w:cs="Arial"/>
                <w:bCs/>
              </w:rPr>
              <w:t xml:space="preserve"> </w:t>
            </w:r>
          </w:p>
        </w:tc>
      </w:tr>
      <w:tr w:rsidR="00A347D4" w:rsidRPr="00553CED" w14:paraId="49F0D527" w14:textId="77777777" w:rsidTr="001474E5">
        <w:tc>
          <w:tcPr>
            <w:tcW w:w="877" w:type="dxa"/>
            <w:tcBorders>
              <w:top w:val="single" w:sz="4" w:space="0" w:color="auto"/>
              <w:left w:val="single" w:sz="4" w:space="0" w:color="auto"/>
              <w:bottom w:val="single" w:sz="4" w:space="0" w:color="auto"/>
              <w:right w:val="single" w:sz="4" w:space="0" w:color="auto"/>
            </w:tcBorders>
          </w:tcPr>
          <w:p w14:paraId="063E3823" w14:textId="11B690DB" w:rsidR="00A347D4" w:rsidRDefault="00A347D4" w:rsidP="00A347D4">
            <w:pPr>
              <w:tabs>
                <w:tab w:val="left" w:pos="0"/>
              </w:tabs>
              <w:autoSpaceDN w:val="0"/>
              <w:jc w:val="center"/>
              <w:rPr>
                <w:rFonts w:ascii="Arial" w:hAnsi="Arial" w:cs="Arial"/>
              </w:rPr>
            </w:pPr>
            <w:r>
              <w:rPr>
                <w:rFonts w:ascii="Arial" w:hAnsi="Arial" w:cs="Arial"/>
              </w:rPr>
              <w:t>1</w:t>
            </w:r>
            <w:r w:rsidR="0034443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BFC3D4E" w14:textId="20C1620B" w:rsidR="00A347D4" w:rsidRPr="000E066E" w:rsidRDefault="00A347D4" w:rsidP="00A347D4">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7E4B25">
              <w:rPr>
                <w:rFonts w:ascii="Arial" w:hAnsi="Arial" w:cs="Arial"/>
              </w:rPr>
              <w:t>4</w:t>
            </w:r>
            <w:r>
              <w:rPr>
                <w:rFonts w:ascii="Arial" w:hAnsi="Arial" w:cs="Arial"/>
              </w:rPr>
              <w:t>, Scope of Work</w:t>
            </w:r>
          </w:p>
        </w:tc>
        <w:tc>
          <w:tcPr>
            <w:tcW w:w="7200" w:type="dxa"/>
            <w:tcBorders>
              <w:top w:val="single" w:sz="4" w:space="0" w:color="auto"/>
              <w:left w:val="single" w:sz="4" w:space="0" w:color="auto"/>
              <w:bottom w:val="single" w:sz="4" w:space="0" w:color="auto"/>
              <w:right w:val="single" w:sz="4" w:space="0" w:color="auto"/>
            </w:tcBorders>
          </w:tcPr>
          <w:p w14:paraId="221C49D9" w14:textId="54A79776" w:rsidR="00A347D4" w:rsidRDefault="00A347D4" w:rsidP="00A347D4">
            <w:pPr>
              <w:tabs>
                <w:tab w:val="left" w:pos="0"/>
              </w:tabs>
              <w:overflowPunct w:val="0"/>
              <w:autoSpaceDE w:val="0"/>
              <w:autoSpaceDN w:val="0"/>
              <w:adjustRightInd w:val="0"/>
              <w:jc w:val="both"/>
              <w:rPr>
                <w:rFonts w:ascii="Arial" w:eastAsia="Arial" w:hAnsi="Arial" w:cs="Arial"/>
                <w:b/>
                <w:bCs/>
              </w:rPr>
            </w:pPr>
            <w:r w:rsidRPr="007E4B25">
              <w:rPr>
                <w:rFonts w:ascii="Arial" w:eastAsia="Arial" w:hAnsi="Arial" w:cs="Arial"/>
                <w:b/>
                <w:bCs/>
              </w:rPr>
              <w:t>For the T2884 annual financial audit "T0265 Financial Audit Services, Cyber Security Audit Services, and Draw Game Attendance" who is the firm awarded that contract and will we be expected to work with or partner with them in any capacity?</w:t>
            </w:r>
          </w:p>
          <w:p w14:paraId="3C6A7730" w14:textId="77777777" w:rsidR="00A347D4" w:rsidRDefault="00A347D4" w:rsidP="00A347D4">
            <w:pPr>
              <w:tabs>
                <w:tab w:val="left" w:pos="0"/>
              </w:tabs>
              <w:overflowPunct w:val="0"/>
              <w:autoSpaceDE w:val="0"/>
              <w:autoSpaceDN w:val="0"/>
              <w:adjustRightInd w:val="0"/>
              <w:jc w:val="both"/>
              <w:rPr>
                <w:rFonts w:ascii="Arial" w:eastAsia="Arial" w:hAnsi="Arial" w:cs="Arial"/>
                <w:b/>
                <w:bCs/>
              </w:rPr>
            </w:pPr>
          </w:p>
          <w:p w14:paraId="36C8A1B8" w14:textId="22D9DEEA" w:rsidR="00A347D4" w:rsidRPr="00980A8B" w:rsidRDefault="00A347D4" w:rsidP="00256452">
            <w:pPr>
              <w:tabs>
                <w:tab w:val="left" w:pos="0"/>
              </w:tabs>
              <w:overflowPunct w:val="0"/>
              <w:autoSpaceDE w:val="0"/>
              <w:autoSpaceDN w:val="0"/>
              <w:adjustRightInd w:val="0"/>
              <w:jc w:val="both"/>
              <w:rPr>
                <w:rFonts w:ascii="Arial" w:eastAsia="Arial" w:hAnsi="Arial" w:cs="Arial"/>
                <w:bCs/>
              </w:rPr>
            </w:pPr>
            <w:proofErr w:type="spellStart"/>
            <w:r w:rsidRPr="007E4B25">
              <w:rPr>
                <w:rFonts w:ascii="Arial" w:eastAsia="Arial" w:hAnsi="Arial" w:cs="Arial"/>
                <w:bCs/>
              </w:rPr>
              <w:t>Mercadien</w:t>
            </w:r>
            <w:proofErr w:type="spellEnd"/>
            <w:r w:rsidRPr="007E4B25">
              <w:rPr>
                <w:rFonts w:ascii="Arial" w:eastAsia="Arial" w:hAnsi="Arial" w:cs="Arial"/>
                <w:bCs/>
              </w:rPr>
              <w:t xml:space="preserve"> P.C., Certified Public Accountants </w:t>
            </w:r>
            <w:r>
              <w:rPr>
                <w:rFonts w:ascii="Arial" w:eastAsia="Arial" w:hAnsi="Arial" w:cs="Arial"/>
                <w:bCs/>
              </w:rPr>
              <w:t>is the current Contractor for</w:t>
            </w:r>
            <w:r w:rsidRPr="007E4B25">
              <w:rPr>
                <w:rFonts w:ascii="Arial" w:eastAsia="Arial" w:hAnsi="Arial" w:cs="Arial"/>
                <w:bCs/>
              </w:rPr>
              <w:t xml:space="preserve"> </w:t>
            </w:r>
            <w:r w:rsidR="00534ACA" w:rsidRPr="00534ACA">
              <w:rPr>
                <w:rFonts w:ascii="Arial" w:eastAsia="Arial" w:hAnsi="Arial" w:cs="Arial"/>
                <w:bCs/>
              </w:rPr>
              <w:t>T0265</w:t>
            </w:r>
            <w:r w:rsidR="00534ACA">
              <w:rPr>
                <w:rFonts w:ascii="Arial" w:eastAsia="Arial" w:hAnsi="Arial" w:cs="Arial"/>
                <w:bCs/>
              </w:rPr>
              <w:t xml:space="preserve"> </w:t>
            </w:r>
            <w:proofErr w:type="gramStart"/>
            <w:r w:rsidR="00534ACA">
              <w:rPr>
                <w:rFonts w:ascii="Arial" w:eastAsia="Arial" w:hAnsi="Arial" w:cs="Arial"/>
                <w:bCs/>
              </w:rPr>
              <w:t xml:space="preserve">- </w:t>
            </w:r>
            <w:r w:rsidR="00534ACA" w:rsidRPr="00534ACA">
              <w:rPr>
                <w:rFonts w:ascii="Arial" w:eastAsia="Arial" w:hAnsi="Arial" w:cs="Arial"/>
                <w:bCs/>
              </w:rPr>
              <w:t xml:space="preserve"> Financial</w:t>
            </w:r>
            <w:proofErr w:type="gramEnd"/>
            <w:r w:rsidR="00534ACA" w:rsidRPr="00534ACA">
              <w:rPr>
                <w:rFonts w:ascii="Arial" w:eastAsia="Arial" w:hAnsi="Arial" w:cs="Arial"/>
                <w:bCs/>
              </w:rPr>
              <w:t xml:space="preserve"> Audit Services, Cyber Security Audit Services, and Draw Game Attendance</w:t>
            </w:r>
            <w:r w:rsidRPr="007E4B25">
              <w:rPr>
                <w:rFonts w:ascii="Arial" w:eastAsia="Arial" w:hAnsi="Arial" w:cs="Arial"/>
                <w:bCs/>
              </w:rPr>
              <w:t xml:space="preserve">.  The Division </w:t>
            </w:r>
            <w:r w:rsidR="00534ACA">
              <w:rPr>
                <w:rFonts w:ascii="Arial" w:eastAsia="Arial" w:hAnsi="Arial" w:cs="Arial"/>
                <w:bCs/>
              </w:rPr>
              <w:t xml:space="preserve">of Lottery </w:t>
            </w:r>
            <w:r w:rsidRPr="007E4B25">
              <w:rPr>
                <w:rFonts w:ascii="Arial" w:eastAsia="Arial" w:hAnsi="Arial" w:cs="Arial"/>
                <w:bCs/>
              </w:rPr>
              <w:t xml:space="preserve">does not anticipate any audits where the awarded </w:t>
            </w:r>
            <w:r w:rsidR="00534ACA">
              <w:rPr>
                <w:rFonts w:ascii="Arial" w:eastAsia="Arial" w:hAnsi="Arial" w:cs="Arial"/>
                <w:bCs/>
              </w:rPr>
              <w:t xml:space="preserve">Contractor for </w:t>
            </w:r>
            <w:r w:rsidR="00534ACA" w:rsidRPr="00534ACA">
              <w:rPr>
                <w:rFonts w:ascii="Arial" w:eastAsia="Arial" w:hAnsi="Arial" w:cs="Arial"/>
                <w:bCs/>
              </w:rPr>
              <w:t xml:space="preserve">T3141 Bid Solicitation 23DPP00821 </w:t>
            </w:r>
            <w:r w:rsidRPr="007E4B25">
              <w:rPr>
                <w:rFonts w:ascii="Arial" w:eastAsia="Arial" w:hAnsi="Arial" w:cs="Arial"/>
                <w:bCs/>
              </w:rPr>
              <w:t xml:space="preserve">will need to work alongside </w:t>
            </w:r>
            <w:r>
              <w:rPr>
                <w:rFonts w:ascii="Arial" w:eastAsia="Arial" w:hAnsi="Arial" w:cs="Arial"/>
                <w:bCs/>
              </w:rPr>
              <w:t>the Contractor for T0265</w:t>
            </w:r>
            <w:r w:rsidRPr="007E4B25">
              <w:rPr>
                <w:rFonts w:ascii="Arial" w:eastAsia="Arial" w:hAnsi="Arial" w:cs="Arial"/>
                <w:bCs/>
              </w:rPr>
              <w:t>.</w:t>
            </w:r>
          </w:p>
        </w:tc>
      </w:tr>
      <w:tr w:rsidR="00A347D4" w:rsidRPr="00553CED" w14:paraId="153B8ACB" w14:textId="77777777" w:rsidTr="001474E5">
        <w:tc>
          <w:tcPr>
            <w:tcW w:w="877" w:type="dxa"/>
            <w:tcBorders>
              <w:top w:val="single" w:sz="4" w:space="0" w:color="auto"/>
              <w:left w:val="single" w:sz="4" w:space="0" w:color="auto"/>
              <w:bottom w:val="single" w:sz="4" w:space="0" w:color="auto"/>
              <w:right w:val="single" w:sz="4" w:space="0" w:color="auto"/>
            </w:tcBorders>
          </w:tcPr>
          <w:p w14:paraId="2438A8CA" w14:textId="3C12AA01" w:rsidR="00A347D4" w:rsidRDefault="00A347D4" w:rsidP="00A347D4">
            <w:pPr>
              <w:tabs>
                <w:tab w:val="left" w:pos="0"/>
              </w:tabs>
              <w:autoSpaceDN w:val="0"/>
              <w:jc w:val="center"/>
              <w:rPr>
                <w:rFonts w:ascii="Arial" w:hAnsi="Arial" w:cs="Arial"/>
              </w:rPr>
            </w:pPr>
            <w:r>
              <w:rPr>
                <w:rFonts w:ascii="Arial" w:hAnsi="Arial" w:cs="Arial"/>
              </w:rPr>
              <w:lastRenderedPageBreak/>
              <w:t>1</w:t>
            </w:r>
            <w:r w:rsidR="0034443B">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CB011DE" w14:textId="204405D4" w:rsidR="00A347D4" w:rsidRPr="007E4B25" w:rsidRDefault="00A347D4" w:rsidP="00A347D4">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sidRPr="001145D7">
              <w:rPr>
                <w:rFonts w:ascii="Arial" w:hAnsi="Arial" w:cs="Arial"/>
              </w:rPr>
              <w:t>4.1</w:t>
            </w:r>
            <w:r>
              <w:rPr>
                <w:rFonts w:ascii="Arial" w:hAnsi="Arial" w:cs="Arial"/>
              </w:rPr>
              <w:t>, General Requirements</w:t>
            </w:r>
          </w:p>
        </w:tc>
        <w:tc>
          <w:tcPr>
            <w:tcW w:w="7200" w:type="dxa"/>
            <w:tcBorders>
              <w:top w:val="single" w:sz="4" w:space="0" w:color="auto"/>
              <w:left w:val="single" w:sz="4" w:space="0" w:color="auto"/>
              <w:bottom w:val="single" w:sz="4" w:space="0" w:color="auto"/>
              <w:right w:val="single" w:sz="4" w:space="0" w:color="auto"/>
            </w:tcBorders>
          </w:tcPr>
          <w:p w14:paraId="609C8360" w14:textId="3B314B19" w:rsidR="00A347D4" w:rsidRDefault="00A347D4" w:rsidP="00A347D4">
            <w:pPr>
              <w:tabs>
                <w:tab w:val="left" w:pos="0"/>
              </w:tabs>
              <w:overflowPunct w:val="0"/>
              <w:autoSpaceDE w:val="0"/>
              <w:autoSpaceDN w:val="0"/>
              <w:adjustRightInd w:val="0"/>
              <w:jc w:val="both"/>
              <w:rPr>
                <w:rFonts w:ascii="Arial" w:hAnsi="Arial" w:cs="Arial"/>
                <w:b/>
              </w:rPr>
            </w:pPr>
            <w:r w:rsidRPr="001145D7">
              <w:rPr>
                <w:rFonts w:ascii="Arial" w:hAnsi="Arial" w:cs="Arial"/>
                <w:b/>
              </w:rPr>
              <w:t>Does the Lottery use any frameworks that you would like us to use as a criterion for the engagements? Are there multiple frameworks based on the scope? (RFP Section 4.</w:t>
            </w:r>
            <w:r w:rsidR="001A53BC" w:rsidRPr="001145D7">
              <w:rPr>
                <w:rFonts w:ascii="Arial" w:hAnsi="Arial" w:cs="Arial"/>
                <w:b/>
              </w:rPr>
              <w:t>1)</w:t>
            </w:r>
          </w:p>
          <w:p w14:paraId="6F68EFA9" w14:textId="77777777" w:rsidR="00A347D4" w:rsidRDefault="00A347D4" w:rsidP="00A347D4">
            <w:pPr>
              <w:tabs>
                <w:tab w:val="left" w:pos="0"/>
              </w:tabs>
              <w:overflowPunct w:val="0"/>
              <w:autoSpaceDE w:val="0"/>
              <w:autoSpaceDN w:val="0"/>
              <w:adjustRightInd w:val="0"/>
              <w:jc w:val="both"/>
              <w:rPr>
                <w:rFonts w:ascii="Arial" w:hAnsi="Arial" w:cs="Arial"/>
              </w:rPr>
            </w:pPr>
          </w:p>
          <w:p w14:paraId="3E6CF677" w14:textId="4F04994B" w:rsidR="00462604" w:rsidRDefault="00A347D4" w:rsidP="00462604">
            <w:pPr>
              <w:jc w:val="both"/>
              <w:rPr>
                <w:rFonts w:ascii="Arial" w:hAnsi="Arial" w:cs="Arial"/>
              </w:rPr>
            </w:pPr>
            <w:r w:rsidRPr="00462604">
              <w:rPr>
                <w:rFonts w:ascii="Arial" w:hAnsi="Arial" w:cs="Arial"/>
              </w:rPr>
              <w:t>The Division of Lottery will advise the awarded Contractor to utilize the Generally Accepted Government Auditing Standards (GAGAS), issued by the Comptroller General of the United States.</w:t>
            </w:r>
            <w:r w:rsidR="00462604" w:rsidRPr="00462604">
              <w:rPr>
                <w:rFonts w:ascii="Arial" w:hAnsi="Arial" w:cs="Arial"/>
              </w:rPr>
              <w:t xml:space="preserve"> In accordance with </w:t>
            </w:r>
            <w:r w:rsidR="00462604" w:rsidRPr="0008340E">
              <w:rPr>
                <w:rFonts w:ascii="Arial" w:hAnsi="Arial" w:cs="Arial"/>
                <w:i/>
              </w:rPr>
              <w:t>Revised Bid Solicitation Section 4, Scope of Work</w:t>
            </w:r>
            <w:r w:rsidR="00462604" w:rsidRPr="00462604">
              <w:rPr>
                <w:rFonts w:ascii="Arial" w:hAnsi="Arial" w:cs="Arial"/>
              </w:rPr>
              <w:t>: “</w:t>
            </w:r>
            <w:r w:rsidR="00462604" w:rsidRPr="0008340E">
              <w:rPr>
                <w:rFonts w:ascii="Arial" w:hAnsi="Arial" w:cs="Arial"/>
              </w:rPr>
              <w:t>The performance audits must be conducted in accordance with GAGAS. GAGAS are the guidelines for audits created by the Comptroller General and the audit agency of the United States Congress, the Government Accountability Office.”</w:t>
            </w:r>
          </w:p>
          <w:p w14:paraId="7E79B1DA" w14:textId="7ACA67E4" w:rsidR="001A53BC" w:rsidRDefault="001A53BC" w:rsidP="00462604">
            <w:pPr>
              <w:jc w:val="both"/>
              <w:rPr>
                <w:rFonts w:ascii="Arial" w:hAnsi="Arial" w:cs="Arial"/>
              </w:rPr>
            </w:pPr>
          </w:p>
          <w:p w14:paraId="1F00C42F" w14:textId="77777777" w:rsidR="001A53BC" w:rsidRPr="00B8166D" w:rsidRDefault="001A53BC" w:rsidP="001A53BC">
            <w:pPr>
              <w:jc w:val="both"/>
              <w:rPr>
                <w:rFonts w:ascii="Arial" w:hAnsi="Arial" w:cs="Arial"/>
              </w:rPr>
            </w:pPr>
            <w:r>
              <w:rPr>
                <w:rFonts w:ascii="Arial" w:hAnsi="Arial" w:cs="Arial"/>
              </w:rPr>
              <w:t xml:space="preserve">No, there are not multiple frameworks within the Scope of Work. </w:t>
            </w:r>
          </w:p>
          <w:p w14:paraId="79AA4C3C" w14:textId="518710EB" w:rsidR="00A347D4" w:rsidRPr="007E4B25" w:rsidRDefault="00A347D4" w:rsidP="00A347D4">
            <w:pPr>
              <w:tabs>
                <w:tab w:val="left" w:pos="0"/>
              </w:tabs>
              <w:overflowPunct w:val="0"/>
              <w:autoSpaceDE w:val="0"/>
              <w:autoSpaceDN w:val="0"/>
              <w:adjustRightInd w:val="0"/>
              <w:jc w:val="both"/>
              <w:rPr>
                <w:rFonts w:ascii="Arial" w:eastAsia="Arial" w:hAnsi="Arial" w:cs="Arial"/>
                <w:b/>
                <w:bCs/>
              </w:rPr>
            </w:pPr>
          </w:p>
        </w:tc>
      </w:tr>
      <w:tr w:rsidR="00A347D4" w:rsidRPr="00553CED" w14:paraId="78455387" w14:textId="77777777" w:rsidTr="001474E5">
        <w:tc>
          <w:tcPr>
            <w:tcW w:w="877" w:type="dxa"/>
            <w:tcBorders>
              <w:top w:val="single" w:sz="4" w:space="0" w:color="auto"/>
              <w:left w:val="single" w:sz="4" w:space="0" w:color="auto"/>
              <w:bottom w:val="single" w:sz="4" w:space="0" w:color="auto"/>
              <w:right w:val="single" w:sz="4" w:space="0" w:color="auto"/>
            </w:tcBorders>
          </w:tcPr>
          <w:p w14:paraId="2C5625C7" w14:textId="6D1ABF6B" w:rsidR="00A347D4" w:rsidRDefault="0034443B" w:rsidP="00A347D4">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7FF419D5" w14:textId="689CC52E" w:rsidR="00A347D4" w:rsidRPr="000E066E" w:rsidRDefault="00A347D4" w:rsidP="00A347D4">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sidRPr="007E4B25">
              <w:rPr>
                <w:rFonts w:ascii="Arial" w:hAnsi="Arial" w:cs="Arial"/>
              </w:rPr>
              <w:t>4.2</w:t>
            </w:r>
            <w:r>
              <w:rPr>
                <w:rFonts w:ascii="Arial" w:hAnsi="Arial" w:cs="Arial"/>
              </w:rPr>
              <w:t>, Deliverables</w:t>
            </w:r>
          </w:p>
        </w:tc>
        <w:tc>
          <w:tcPr>
            <w:tcW w:w="7200" w:type="dxa"/>
            <w:tcBorders>
              <w:top w:val="single" w:sz="4" w:space="0" w:color="auto"/>
              <w:left w:val="single" w:sz="4" w:space="0" w:color="auto"/>
              <w:bottom w:val="single" w:sz="4" w:space="0" w:color="auto"/>
              <w:right w:val="single" w:sz="4" w:space="0" w:color="auto"/>
            </w:tcBorders>
          </w:tcPr>
          <w:p w14:paraId="08FCCB96" w14:textId="29C0E321" w:rsidR="00A347D4" w:rsidRPr="00790071" w:rsidRDefault="00A347D4" w:rsidP="00A347D4">
            <w:pPr>
              <w:tabs>
                <w:tab w:val="left" w:pos="0"/>
              </w:tabs>
              <w:overflowPunct w:val="0"/>
              <w:autoSpaceDE w:val="0"/>
              <w:autoSpaceDN w:val="0"/>
              <w:adjustRightInd w:val="0"/>
              <w:jc w:val="both"/>
              <w:rPr>
                <w:rFonts w:ascii="Arial" w:eastAsia="Arial" w:hAnsi="Arial" w:cs="Arial"/>
                <w:b/>
                <w:bCs/>
              </w:rPr>
            </w:pPr>
            <w:r w:rsidRPr="00790071">
              <w:rPr>
                <w:rFonts w:ascii="Arial" w:eastAsia="Arial" w:hAnsi="Arial" w:cs="Arial"/>
                <w:b/>
                <w:bCs/>
              </w:rPr>
              <w:t>How are observations tracked?</w:t>
            </w:r>
          </w:p>
          <w:p w14:paraId="67D6338A" w14:textId="77777777" w:rsidR="00A347D4" w:rsidRPr="00790071" w:rsidRDefault="00A347D4" w:rsidP="00A347D4">
            <w:pPr>
              <w:tabs>
                <w:tab w:val="left" w:pos="0"/>
              </w:tabs>
              <w:overflowPunct w:val="0"/>
              <w:autoSpaceDE w:val="0"/>
              <w:autoSpaceDN w:val="0"/>
              <w:adjustRightInd w:val="0"/>
              <w:jc w:val="both"/>
              <w:rPr>
                <w:rFonts w:ascii="Arial" w:eastAsia="Arial" w:hAnsi="Arial" w:cs="Arial"/>
                <w:bCs/>
              </w:rPr>
            </w:pPr>
          </w:p>
          <w:p w14:paraId="51596BB7" w14:textId="77777777" w:rsidR="00A347D4" w:rsidRDefault="00A347D4" w:rsidP="00A347D4">
            <w:pPr>
              <w:tabs>
                <w:tab w:val="left" w:pos="0"/>
              </w:tabs>
              <w:overflowPunct w:val="0"/>
              <w:autoSpaceDE w:val="0"/>
              <w:autoSpaceDN w:val="0"/>
              <w:adjustRightInd w:val="0"/>
              <w:jc w:val="both"/>
              <w:rPr>
                <w:rFonts w:ascii="Arial" w:eastAsia="Arial" w:hAnsi="Arial" w:cs="Arial"/>
                <w:bCs/>
              </w:rPr>
            </w:pPr>
            <w:r w:rsidRPr="00790071">
              <w:rPr>
                <w:rFonts w:ascii="Arial" w:eastAsia="Arial" w:hAnsi="Arial" w:cs="Arial"/>
                <w:bCs/>
              </w:rPr>
              <w:t>There is currently no formal tracking of observations.</w:t>
            </w:r>
          </w:p>
          <w:p w14:paraId="528FF8B7" w14:textId="13A58E86" w:rsidR="00462604" w:rsidRPr="00790071" w:rsidRDefault="00462604" w:rsidP="00A347D4">
            <w:pPr>
              <w:tabs>
                <w:tab w:val="left" w:pos="0"/>
              </w:tabs>
              <w:overflowPunct w:val="0"/>
              <w:autoSpaceDE w:val="0"/>
              <w:autoSpaceDN w:val="0"/>
              <w:adjustRightInd w:val="0"/>
              <w:jc w:val="both"/>
              <w:rPr>
                <w:rFonts w:ascii="Arial" w:eastAsia="Arial" w:hAnsi="Arial" w:cs="Arial"/>
                <w:bCs/>
              </w:rPr>
            </w:pPr>
          </w:p>
        </w:tc>
      </w:tr>
      <w:tr w:rsidR="00A347D4" w:rsidRPr="00553CED" w14:paraId="7DD1B34A" w14:textId="77777777" w:rsidTr="001474E5">
        <w:tc>
          <w:tcPr>
            <w:tcW w:w="877" w:type="dxa"/>
            <w:tcBorders>
              <w:top w:val="single" w:sz="4" w:space="0" w:color="auto"/>
              <w:left w:val="single" w:sz="4" w:space="0" w:color="auto"/>
              <w:bottom w:val="single" w:sz="4" w:space="0" w:color="auto"/>
              <w:right w:val="single" w:sz="4" w:space="0" w:color="auto"/>
            </w:tcBorders>
          </w:tcPr>
          <w:p w14:paraId="43387A3B" w14:textId="362E54B2" w:rsidR="00A347D4" w:rsidRDefault="00A347D4" w:rsidP="00A347D4">
            <w:pPr>
              <w:tabs>
                <w:tab w:val="left" w:pos="0"/>
              </w:tabs>
              <w:autoSpaceDN w:val="0"/>
              <w:jc w:val="center"/>
              <w:rPr>
                <w:rFonts w:ascii="Arial" w:hAnsi="Arial" w:cs="Arial"/>
              </w:rPr>
            </w:pPr>
            <w:r>
              <w:rPr>
                <w:rFonts w:ascii="Arial" w:hAnsi="Arial" w:cs="Arial"/>
              </w:rPr>
              <w:t>2</w:t>
            </w:r>
            <w:r w:rsidR="0034443B">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68B5F123" w14:textId="24486D1F" w:rsidR="00A347D4" w:rsidRPr="000E066E" w:rsidRDefault="00A347D4" w:rsidP="00A347D4">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sidRPr="00790071">
              <w:rPr>
                <w:rFonts w:ascii="Arial" w:hAnsi="Arial" w:cs="Arial"/>
              </w:rPr>
              <w:t>4</w:t>
            </w:r>
            <w:r>
              <w:rPr>
                <w:rFonts w:ascii="Arial" w:hAnsi="Arial" w:cs="Arial"/>
              </w:rPr>
              <w:t>, Scope of Work</w:t>
            </w:r>
          </w:p>
        </w:tc>
        <w:tc>
          <w:tcPr>
            <w:tcW w:w="7200" w:type="dxa"/>
            <w:tcBorders>
              <w:top w:val="single" w:sz="4" w:space="0" w:color="auto"/>
              <w:left w:val="single" w:sz="4" w:space="0" w:color="auto"/>
              <w:bottom w:val="single" w:sz="4" w:space="0" w:color="auto"/>
              <w:right w:val="single" w:sz="4" w:space="0" w:color="auto"/>
            </w:tcBorders>
          </w:tcPr>
          <w:p w14:paraId="75A68B6C" w14:textId="43403897" w:rsidR="00A347D4" w:rsidRDefault="00A347D4" w:rsidP="00A347D4">
            <w:pPr>
              <w:tabs>
                <w:tab w:val="left" w:pos="0"/>
              </w:tabs>
              <w:overflowPunct w:val="0"/>
              <w:autoSpaceDE w:val="0"/>
              <w:autoSpaceDN w:val="0"/>
              <w:adjustRightInd w:val="0"/>
              <w:jc w:val="both"/>
              <w:rPr>
                <w:rFonts w:ascii="Arial" w:eastAsia="Arial" w:hAnsi="Arial" w:cs="Arial"/>
                <w:b/>
                <w:bCs/>
              </w:rPr>
            </w:pPr>
            <w:r w:rsidRPr="00790071">
              <w:rPr>
                <w:rFonts w:ascii="Arial" w:eastAsia="Arial" w:hAnsi="Arial" w:cs="Arial"/>
                <w:b/>
                <w:bCs/>
              </w:rPr>
              <w:t>What is the timing of the audits? Will multiple audits be conducted simultaneously?</w:t>
            </w:r>
          </w:p>
          <w:p w14:paraId="11C7DDA3" w14:textId="77777777" w:rsidR="00A347D4" w:rsidRDefault="00A347D4" w:rsidP="00A347D4">
            <w:pPr>
              <w:tabs>
                <w:tab w:val="left" w:pos="0"/>
              </w:tabs>
              <w:overflowPunct w:val="0"/>
              <w:autoSpaceDE w:val="0"/>
              <w:autoSpaceDN w:val="0"/>
              <w:adjustRightInd w:val="0"/>
              <w:jc w:val="both"/>
              <w:rPr>
                <w:rFonts w:ascii="Arial" w:eastAsia="Arial" w:hAnsi="Arial" w:cs="Arial"/>
                <w:bCs/>
              </w:rPr>
            </w:pPr>
          </w:p>
          <w:p w14:paraId="38AD4BA0" w14:textId="77777777" w:rsidR="00A347D4" w:rsidRDefault="00A347D4" w:rsidP="00A347D4">
            <w:pPr>
              <w:tabs>
                <w:tab w:val="left" w:pos="0"/>
              </w:tabs>
              <w:overflowPunct w:val="0"/>
              <w:autoSpaceDE w:val="0"/>
              <w:autoSpaceDN w:val="0"/>
              <w:adjustRightInd w:val="0"/>
              <w:jc w:val="both"/>
              <w:rPr>
                <w:rFonts w:ascii="Arial" w:eastAsia="Arial" w:hAnsi="Arial" w:cs="Arial"/>
                <w:bCs/>
              </w:rPr>
            </w:pPr>
            <w:r w:rsidRPr="00790071">
              <w:rPr>
                <w:rFonts w:ascii="Arial" w:eastAsia="Arial" w:hAnsi="Arial" w:cs="Arial"/>
                <w:bCs/>
              </w:rPr>
              <w:t xml:space="preserve">Timing of audits will be dependent upon </w:t>
            </w:r>
            <w:r>
              <w:rPr>
                <w:rFonts w:ascii="Arial" w:eastAsia="Arial" w:hAnsi="Arial" w:cs="Arial"/>
                <w:bCs/>
              </w:rPr>
              <w:t xml:space="preserve">the Division of Lottery’s and the </w:t>
            </w:r>
            <w:r w:rsidR="00462604">
              <w:rPr>
                <w:rFonts w:ascii="Arial" w:eastAsia="Arial" w:hAnsi="Arial" w:cs="Arial"/>
                <w:bCs/>
              </w:rPr>
              <w:t xml:space="preserve">awarded </w:t>
            </w:r>
            <w:r>
              <w:rPr>
                <w:rFonts w:ascii="Arial" w:eastAsia="Arial" w:hAnsi="Arial" w:cs="Arial"/>
                <w:bCs/>
              </w:rPr>
              <w:t>Contractor’s ability to conduct multiple audits simultaneously.</w:t>
            </w:r>
            <w:r w:rsidRPr="00790071">
              <w:rPr>
                <w:rFonts w:ascii="Arial" w:eastAsia="Arial" w:hAnsi="Arial" w:cs="Arial"/>
                <w:bCs/>
              </w:rPr>
              <w:t xml:space="preserve">  While </w:t>
            </w:r>
            <w:r>
              <w:rPr>
                <w:rFonts w:ascii="Arial" w:eastAsia="Arial" w:hAnsi="Arial" w:cs="Arial"/>
                <w:bCs/>
              </w:rPr>
              <w:t>the Division of Lottery will try not to schedule multiple audits concurrently</w:t>
            </w:r>
            <w:r w:rsidRPr="00790071">
              <w:rPr>
                <w:rFonts w:ascii="Arial" w:eastAsia="Arial" w:hAnsi="Arial" w:cs="Arial"/>
                <w:bCs/>
              </w:rPr>
              <w:t>, they may ultimately be conducted simultaneously</w:t>
            </w:r>
            <w:r w:rsidR="00462604">
              <w:rPr>
                <w:rFonts w:ascii="Arial" w:eastAsia="Arial" w:hAnsi="Arial" w:cs="Arial"/>
                <w:bCs/>
              </w:rPr>
              <w:t>,</w:t>
            </w:r>
            <w:r w:rsidRPr="00790071">
              <w:rPr>
                <w:rFonts w:ascii="Arial" w:eastAsia="Arial" w:hAnsi="Arial" w:cs="Arial"/>
                <w:bCs/>
              </w:rPr>
              <w:t xml:space="preserve"> if necessary.</w:t>
            </w:r>
          </w:p>
          <w:p w14:paraId="26F0C566" w14:textId="0AB40EED" w:rsidR="00462604" w:rsidRPr="00FE1A76" w:rsidRDefault="00462604" w:rsidP="00A347D4">
            <w:pPr>
              <w:tabs>
                <w:tab w:val="left" w:pos="0"/>
              </w:tabs>
              <w:overflowPunct w:val="0"/>
              <w:autoSpaceDE w:val="0"/>
              <w:autoSpaceDN w:val="0"/>
              <w:adjustRightInd w:val="0"/>
              <w:jc w:val="both"/>
              <w:rPr>
                <w:rFonts w:ascii="Arial" w:eastAsia="Arial" w:hAnsi="Arial" w:cs="Arial"/>
                <w:bCs/>
              </w:rPr>
            </w:pPr>
          </w:p>
        </w:tc>
      </w:tr>
      <w:tr w:rsidR="00A347D4" w:rsidRPr="00553CED" w14:paraId="50278B20" w14:textId="77777777" w:rsidTr="001474E5">
        <w:tc>
          <w:tcPr>
            <w:tcW w:w="877" w:type="dxa"/>
            <w:tcBorders>
              <w:top w:val="single" w:sz="4" w:space="0" w:color="auto"/>
              <w:left w:val="single" w:sz="4" w:space="0" w:color="auto"/>
              <w:bottom w:val="single" w:sz="4" w:space="0" w:color="auto"/>
              <w:right w:val="single" w:sz="4" w:space="0" w:color="auto"/>
            </w:tcBorders>
          </w:tcPr>
          <w:p w14:paraId="64A69B34" w14:textId="2A740F00" w:rsidR="00A347D4" w:rsidRDefault="00A347D4" w:rsidP="00A347D4">
            <w:pPr>
              <w:tabs>
                <w:tab w:val="left" w:pos="0"/>
              </w:tabs>
              <w:autoSpaceDN w:val="0"/>
              <w:jc w:val="center"/>
              <w:rPr>
                <w:rFonts w:ascii="Arial" w:hAnsi="Arial" w:cs="Arial"/>
              </w:rPr>
            </w:pPr>
            <w:r>
              <w:rPr>
                <w:rFonts w:ascii="Arial" w:hAnsi="Arial" w:cs="Arial"/>
              </w:rPr>
              <w:t>2</w:t>
            </w:r>
            <w:r w:rsidR="0034443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69CFC58" w14:textId="7AE91BB1" w:rsidR="00A347D4" w:rsidRPr="000E066E" w:rsidRDefault="00A347D4" w:rsidP="00A347D4">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sidRPr="00790071">
              <w:rPr>
                <w:rFonts w:ascii="Arial" w:hAnsi="Arial" w:cs="Arial"/>
              </w:rPr>
              <w:t>4.4</w:t>
            </w:r>
            <w:r>
              <w:rPr>
                <w:rFonts w:ascii="Arial" w:hAnsi="Arial" w:cs="Arial"/>
              </w:rPr>
              <w:t>, Personnel</w:t>
            </w:r>
          </w:p>
        </w:tc>
        <w:tc>
          <w:tcPr>
            <w:tcW w:w="7200" w:type="dxa"/>
            <w:tcBorders>
              <w:top w:val="single" w:sz="4" w:space="0" w:color="auto"/>
              <w:left w:val="single" w:sz="4" w:space="0" w:color="auto"/>
              <w:bottom w:val="single" w:sz="4" w:space="0" w:color="auto"/>
              <w:right w:val="single" w:sz="4" w:space="0" w:color="auto"/>
            </w:tcBorders>
          </w:tcPr>
          <w:p w14:paraId="69A7403A" w14:textId="22FA1870" w:rsidR="00A347D4" w:rsidRDefault="00A347D4" w:rsidP="00A347D4">
            <w:pPr>
              <w:tabs>
                <w:tab w:val="left" w:pos="0"/>
              </w:tabs>
              <w:overflowPunct w:val="0"/>
              <w:autoSpaceDE w:val="0"/>
              <w:autoSpaceDN w:val="0"/>
              <w:adjustRightInd w:val="0"/>
              <w:jc w:val="both"/>
              <w:rPr>
                <w:rFonts w:ascii="Arial" w:eastAsia="Arial" w:hAnsi="Arial" w:cs="Arial"/>
                <w:b/>
                <w:bCs/>
              </w:rPr>
            </w:pPr>
            <w:r w:rsidRPr="00790071">
              <w:rPr>
                <w:rFonts w:ascii="Arial" w:eastAsia="Arial" w:hAnsi="Arial" w:cs="Arial"/>
                <w:b/>
                <w:bCs/>
              </w:rPr>
              <w:t>Will personnel performing the audits be onsite or virtual? If so which location sites?</w:t>
            </w:r>
          </w:p>
          <w:p w14:paraId="6F884A0A" w14:textId="77777777" w:rsidR="00A347D4" w:rsidRDefault="00A347D4" w:rsidP="00A347D4">
            <w:pPr>
              <w:tabs>
                <w:tab w:val="left" w:pos="0"/>
              </w:tabs>
              <w:overflowPunct w:val="0"/>
              <w:autoSpaceDE w:val="0"/>
              <w:autoSpaceDN w:val="0"/>
              <w:adjustRightInd w:val="0"/>
              <w:jc w:val="both"/>
              <w:rPr>
                <w:rFonts w:ascii="Arial" w:eastAsia="Arial" w:hAnsi="Arial" w:cs="Arial"/>
                <w:bCs/>
              </w:rPr>
            </w:pPr>
          </w:p>
          <w:p w14:paraId="2F89AFBC" w14:textId="468A6B77" w:rsidR="00A347D4" w:rsidRPr="00FE1A76" w:rsidRDefault="00A347D4" w:rsidP="00A347D4">
            <w:pPr>
              <w:tabs>
                <w:tab w:val="left" w:pos="0"/>
              </w:tabs>
              <w:overflowPunct w:val="0"/>
              <w:autoSpaceDE w:val="0"/>
              <w:autoSpaceDN w:val="0"/>
              <w:adjustRightInd w:val="0"/>
              <w:jc w:val="both"/>
              <w:rPr>
                <w:rFonts w:ascii="Arial" w:eastAsia="Arial" w:hAnsi="Arial" w:cs="Arial"/>
                <w:bCs/>
              </w:rPr>
            </w:pPr>
            <w:r w:rsidRPr="00790071">
              <w:rPr>
                <w:rFonts w:ascii="Arial" w:eastAsia="Arial" w:hAnsi="Arial" w:cs="Arial"/>
                <w:bCs/>
              </w:rPr>
              <w:t>The scope of the individual audit will dictate the need to be onsite.  Any onsite work will likely be conducted at</w:t>
            </w:r>
            <w:r>
              <w:rPr>
                <w:rFonts w:ascii="Arial" w:eastAsia="Arial" w:hAnsi="Arial" w:cs="Arial"/>
                <w:bCs/>
              </w:rPr>
              <w:t>, but not limited to,</w:t>
            </w:r>
            <w:r w:rsidRPr="00790071">
              <w:rPr>
                <w:rFonts w:ascii="Arial" w:eastAsia="Arial" w:hAnsi="Arial" w:cs="Arial"/>
                <w:bCs/>
              </w:rPr>
              <w:t xml:space="preserve"> the </w:t>
            </w:r>
            <w:r w:rsidR="00462604">
              <w:rPr>
                <w:rFonts w:ascii="Arial" w:eastAsia="Arial" w:hAnsi="Arial" w:cs="Arial"/>
                <w:bCs/>
              </w:rPr>
              <w:t xml:space="preserve">Division of </w:t>
            </w:r>
            <w:r w:rsidRPr="00790071">
              <w:rPr>
                <w:rFonts w:ascii="Arial" w:eastAsia="Arial" w:hAnsi="Arial" w:cs="Arial"/>
                <w:bCs/>
              </w:rPr>
              <w:t xml:space="preserve">Lottery's headquarters in Lawrenceville, NJ.  </w:t>
            </w:r>
          </w:p>
        </w:tc>
      </w:tr>
      <w:tr w:rsidR="00A347D4" w:rsidRPr="00553CED" w14:paraId="67EBB3F1" w14:textId="77777777" w:rsidTr="001474E5">
        <w:tc>
          <w:tcPr>
            <w:tcW w:w="877" w:type="dxa"/>
            <w:tcBorders>
              <w:top w:val="single" w:sz="4" w:space="0" w:color="auto"/>
              <w:left w:val="single" w:sz="4" w:space="0" w:color="auto"/>
              <w:bottom w:val="single" w:sz="4" w:space="0" w:color="auto"/>
              <w:right w:val="single" w:sz="4" w:space="0" w:color="auto"/>
            </w:tcBorders>
          </w:tcPr>
          <w:p w14:paraId="7FB18512" w14:textId="417040C7" w:rsidR="00A347D4" w:rsidRDefault="00A347D4" w:rsidP="00A347D4">
            <w:pPr>
              <w:tabs>
                <w:tab w:val="left" w:pos="0"/>
              </w:tabs>
              <w:autoSpaceDN w:val="0"/>
              <w:jc w:val="center"/>
              <w:rPr>
                <w:rFonts w:ascii="Arial" w:hAnsi="Arial" w:cs="Arial"/>
              </w:rPr>
            </w:pPr>
            <w:r>
              <w:rPr>
                <w:rFonts w:ascii="Arial" w:hAnsi="Arial" w:cs="Arial"/>
              </w:rPr>
              <w:t>2</w:t>
            </w:r>
            <w:r w:rsidR="0034443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84AFF05" w14:textId="592153C9" w:rsidR="00A347D4" w:rsidRPr="000E066E" w:rsidRDefault="00A347D4" w:rsidP="00A347D4">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sidRPr="00790071">
              <w:rPr>
                <w:rFonts w:ascii="Arial" w:hAnsi="Arial" w:cs="Arial"/>
              </w:rPr>
              <w:t>4.2</w:t>
            </w:r>
            <w:r>
              <w:rPr>
                <w:rFonts w:ascii="Arial" w:hAnsi="Arial" w:cs="Arial"/>
              </w:rPr>
              <w:t>, Deliverables</w:t>
            </w:r>
          </w:p>
        </w:tc>
        <w:tc>
          <w:tcPr>
            <w:tcW w:w="7200" w:type="dxa"/>
            <w:tcBorders>
              <w:top w:val="single" w:sz="4" w:space="0" w:color="auto"/>
              <w:left w:val="single" w:sz="4" w:space="0" w:color="auto"/>
              <w:bottom w:val="single" w:sz="4" w:space="0" w:color="auto"/>
              <w:right w:val="single" w:sz="4" w:space="0" w:color="auto"/>
            </w:tcBorders>
          </w:tcPr>
          <w:p w14:paraId="3232CB43" w14:textId="1086D0A9" w:rsidR="00A347D4" w:rsidRDefault="00A347D4" w:rsidP="00A347D4">
            <w:pPr>
              <w:tabs>
                <w:tab w:val="left" w:pos="0"/>
              </w:tabs>
              <w:overflowPunct w:val="0"/>
              <w:autoSpaceDE w:val="0"/>
              <w:autoSpaceDN w:val="0"/>
              <w:adjustRightInd w:val="0"/>
              <w:jc w:val="both"/>
              <w:rPr>
                <w:rFonts w:ascii="Arial" w:eastAsia="Arial" w:hAnsi="Arial" w:cs="Arial"/>
                <w:b/>
                <w:bCs/>
              </w:rPr>
            </w:pPr>
            <w:r w:rsidRPr="00790071">
              <w:rPr>
                <w:rFonts w:ascii="Arial" w:eastAsia="Arial" w:hAnsi="Arial" w:cs="Arial"/>
                <w:b/>
                <w:bCs/>
              </w:rPr>
              <w:t>Is there a preferred, standard template for reports?</w:t>
            </w:r>
          </w:p>
          <w:p w14:paraId="1EFFACAD" w14:textId="77777777" w:rsidR="00A347D4" w:rsidRDefault="00A347D4" w:rsidP="00A347D4">
            <w:pPr>
              <w:tabs>
                <w:tab w:val="left" w:pos="0"/>
              </w:tabs>
              <w:overflowPunct w:val="0"/>
              <w:autoSpaceDE w:val="0"/>
              <w:autoSpaceDN w:val="0"/>
              <w:adjustRightInd w:val="0"/>
              <w:jc w:val="both"/>
              <w:rPr>
                <w:rFonts w:ascii="Arial" w:eastAsia="Arial" w:hAnsi="Arial" w:cs="Arial"/>
                <w:bCs/>
              </w:rPr>
            </w:pPr>
          </w:p>
          <w:p w14:paraId="502649D8" w14:textId="29F6FF73" w:rsidR="00A347D4" w:rsidRPr="00304644" w:rsidRDefault="00A347D4" w:rsidP="00A347D4">
            <w:pPr>
              <w:tabs>
                <w:tab w:val="left" w:pos="0"/>
              </w:tabs>
              <w:overflowPunct w:val="0"/>
              <w:autoSpaceDE w:val="0"/>
              <w:autoSpaceDN w:val="0"/>
              <w:adjustRightInd w:val="0"/>
              <w:jc w:val="both"/>
              <w:rPr>
                <w:rFonts w:ascii="Arial" w:eastAsia="Arial" w:hAnsi="Arial" w:cs="Arial"/>
                <w:bCs/>
              </w:rPr>
            </w:pPr>
            <w:r>
              <w:rPr>
                <w:rFonts w:ascii="Arial" w:hAnsi="Arial" w:cs="Arial"/>
              </w:rPr>
              <w:t>The Division of Lottery will advise the awarded Contractor to utilize</w:t>
            </w:r>
            <w:r w:rsidRPr="001145D7">
              <w:rPr>
                <w:rFonts w:ascii="Arial" w:hAnsi="Arial" w:cs="Arial"/>
              </w:rPr>
              <w:t xml:space="preserve"> the </w:t>
            </w:r>
            <w:r w:rsidRPr="00790071">
              <w:rPr>
                <w:rFonts w:ascii="Arial" w:eastAsia="Arial" w:hAnsi="Arial" w:cs="Arial"/>
                <w:bCs/>
              </w:rPr>
              <w:t>Generally Accepted Government Auditing Standards (GAGAS)</w:t>
            </w:r>
            <w:r>
              <w:rPr>
                <w:rFonts w:ascii="Arial" w:eastAsia="Arial" w:hAnsi="Arial" w:cs="Arial"/>
                <w:bCs/>
              </w:rPr>
              <w:t>,</w:t>
            </w:r>
            <w:r w:rsidRPr="00790071">
              <w:rPr>
                <w:rFonts w:ascii="Arial" w:eastAsia="Arial" w:hAnsi="Arial" w:cs="Arial"/>
                <w:bCs/>
              </w:rPr>
              <w:t xml:space="preserve"> issued by the Comptroller General of the United States.</w:t>
            </w:r>
          </w:p>
        </w:tc>
      </w:tr>
      <w:tr w:rsidR="00A347D4" w:rsidRPr="00553CED" w14:paraId="5B1448A9" w14:textId="77777777" w:rsidTr="001474E5">
        <w:tc>
          <w:tcPr>
            <w:tcW w:w="877" w:type="dxa"/>
            <w:tcBorders>
              <w:top w:val="single" w:sz="4" w:space="0" w:color="auto"/>
              <w:left w:val="single" w:sz="4" w:space="0" w:color="auto"/>
              <w:bottom w:val="single" w:sz="4" w:space="0" w:color="auto"/>
              <w:right w:val="single" w:sz="4" w:space="0" w:color="auto"/>
            </w:tcBorders>
          </w:tcPr>
          <w:p w14:paraId="69A9BF60" w14:textId="0A71DA9A" w:rsidR="00A347D4" w:rsidRPr="00553CED" w:rsidRDefault="00A347D4" w:rsidP="00A347D4">
            <w:pPr>
              <w:tabs>
                <w:tab w:val="left" w:pos="0"/>
              </w:tabs>
              <w:autoSpaceDN w:val="0"/>
              <w:jc w:val="center"/>
              <w:rPr>
                <w:rFonts w:ascii="Arial" w:hAnsi="Arial" w:cs="Arial"/>
              </w:rPr>
            </w:pPr>
            <w:r>
              <w:rPr>
                <w:rFonts w:ascii="Arial" w:hAnsi="Arial" w:cs="Arial"/>
              </w:rPr>
              <w:t>2</w:t>
            </w:r>
            <w:r w:rsidR="0034443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01FBF8F" w14:textId="3168C8DD" w:rsidR="00A347D4" w:rsidRPr="00553CED" w:rsidRDefault="00A347D4" w:rsidP="00A347D4">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sidRPr="00790071">
              <w:rPr>
                <w:rFonts w:ascii="Arial" w:hAnsi="Arial" w:cs="Arial"/>
              </w:rPr>
              <w:t>6</w:t>
            </w:r>
            <w:r>
              <w:rPr>
                <w:rFonts w:ascii="Arial" w:hAnsi="Arial" w:cs="Arial"/>
              </w:rPr>
              <w:t>, Data Security Requirements – Contractor Responsibility</w:t>
            </w:r>
          </w:p>
        </w:tc>
        <w:tc>
          <w:tcPr>
            <w:tcW w:w="7200" w:type="dxa"/>
            <w:tcBorders>
              <w:top w:val="single" w:sz="4" w:space="0" w:color="auto"/>
              <w:left w:val="single" w:sz="4" w:space="0" w:color="auto"/>
              <w:bottom w:val="single" w:sz="4" w:space="0" w:color="auto"/>
              <w:right w:val="single" w:sz="4" w:space="0" w:color="auto"/>
            </w:tcBorders>
          </w:tcPr>
          <w:p w14:paraId="420758C2" w14:textId="09B3653F" w:rsidR="00A347D4" w:rsidRDefault="00A347D4" w:rsidP="00A347D4">
            <w:pPr>
              <w:tabs>
                <w:tab w:val="left" w:pos="0"/>
              </w:tabs>
              <w:overflowPunct w:val="0"/>
              <w:autoSpaceDE w:val="0"/>
              <w:autoSpaceDN w:val="0"/>
              <w:adjustRightInd w:val="0"/>
              <w:jc w:val="both"/>
              <w:rPr>
                <w:rFonts w:ascii="Arial" w:hAnsi="Arial" w:cs="Arial"/>
                <w:b/>
              </w:rPr>
            </w:pPr>
            <w:r w:rsidRPr="00790071">
              <w:rPr>
                <w:rFonts w:ascii="Arial" w:hAnsi="Arial" w:cs="Arial"/>
                <w:b/>
              </w:rPr>
              <w:t xml:space="preserve">In order to share our Written Information Security Policy and our SOC2 report, we will need to have a firm-endorsed NDA signed by the state. Is there a method for us to attach our NDA to the Q&amp;A for execution? </w:t>
            </w:r>
          </w:p>
          <w:p w14:paraId="423FDF7A" w14:textId="77777777" w:rsidR="00A347D4" w:rsidRDefault="00A347D4" w:rsidP="00A347D4">
            <w:pPr>
              <w:tabs>
                <w:tab w:val="left" w:pos="0"/>
              </w:tabs>
              <w:overflowPunct w:val="0"/>
              <w:autoSpaceDE w:val="0"/>
              <w:autoSpaceDN w:val="0"/>
              <w:adjustRightInd w:val="0"/>
              <w:jc w:val="both"/>
              <w:rPr>
                <w:rFonts w:ascii="Arial" w:hAnsi="Arial" w:cs="Arial"/>
              </w:rPr>
            </w:pPr>
          </w:p>
          <w:p w14:paraId="1ECDDFED" w14:textId="26AC2CDD" w:rsidR="00A347D4" w:rsidRPr="00304644" w:rsidRDefault="00A347D4" w:rsidP="007E720C">
            <w:pPr>
              <w:tabs>
                <w:tab w:val="left" w:pos="0"/>
              </w:tabs>
              <w:overflowPunct w:val="0"/>
              <w:autoSpaceDE w:val="0"/>
              <w:autoSpaceDN w:val="0"/>
              <w:adjustRightInd w:val="0"/>
              <w:jc w:val="both"/>
              <w:rPr>
                <w:rFonts w:ascii="Arial" w:hAnsi="Arial" w:cs="Arial"/>
              </w:rPr>
            </w:pPr>
            <w:r>
              <w:rPr>
                <w:rFonts w:ascii="Arial" w:hAnsi="Arial" w:cs="Arial"/>
              </w:rPr>
              <w:t xml:space="preserve">Please </w:t>
            </w:r>
            <w:r w:rsidR="007E720C">
              <w:rPr>
                <w:rFonts w:ascii="Arial" w:hAnsi="Arial" w:cs="Arial"/>
              </w:rPr>
              <w:t xml:space="preserve">see the answer </w:t>
            </w:r>
            <w:r w:rsidR="007E720C" w:rsidRPr="008242E3">
              <w:rPr>
                <w:rFonts w:ascii="Arial" w:hAnsi="Arial" w:cs="Arial"/>
              </w:rPr>
              <w:t xml:space="preserve">to </w:t>
            </w:r>
            <w:r w:rsidRPr="006A1F9E">
              <w:rPr>
                <w:rFonts w:ascii="Arial" w:hAnsi="Arial" w:cs="Arial"/>
              </w:rPr>
              <w:t>Question #</w:t>
            </w:r>
            <w:bookmarkStart w:id="0" w:name="_GoBack"/>
            <w:r w:rsidRPr="006A1F9E">
              <w:rPr>
                <w:rFonts w:ascii="Arial" w:hAnsi="Arial" w:cs="Arial"/>
              </w:rPr>
              <w:t>1</w:t>
            </w:r>
            <w:r w:rsidR="00F858CF" w:rsidRPr="006A1F9E">
              <w:rPr>
                <w:rFonts w:ascii="Arial" w:hAnsi="Arial" w:cs="Arial"/>
              </w:rPr>
              <w:t>2</w:t>
            </w:r>
            <w:bookmarkEnd w:id="0"/>
            <w:r w:rsidRPr="006A1F9E">
              <w:rPr>
                <w:rFonts w:ascii="Arial" w:hAnsi="Arial" w:cs="Arial"/>
              </w:rPr>
              <w:t>.</w:t>
            </w:r>
          </w:p>
        </w:tc>
      </w:tr>
      <w:tr w:rsidR="00A347D4" w:rsidRPr="00553CED" w14:paraId="66AB399C" w14:textId="77777777" w:rsidTr="001474E5">
        <w:tc>
          <w:tcPr>
            <w:tcW w:w="877" w:type="dxa"/>
            <w:tcBorders>
              <w:top w:val="single" w:sz="4" w:space="0" w:color="auto"/>
              <w:left w:val="single" w:sz="4" w:space="0" w:color="auto"/>
              <w:bottom w:val="single" w:sz="4" w:space="0" w:color="auto"/>
              <w:right w:val="single" w:sz="4" w:space="0" w:color="auto"/>
            </w:tcBorders>
          </w:tcPr>
          <w:p w14:paraId="40879CB0" w14:textId="2F9D4328" w:rsidR="00A347D4" w:rsidRDefault="00A347D4" w:rsidP="00A347D4">
            <w:pPr>
              <w:tabs>
                <w:tab w:val="left" w:pos="0"/>
              </w:tabs>
              <w:autoSpaceDN w:val="0"/>
              <w:jc w:val="center"/>
              <w:rPr>
                <w:rFonts w:ascii="Arial" w:hAnsi="Arial" w:cs="Arial"/>
              </w:rPr>
            </w:pPr>
            <w:r>
              <w:rPr>
                <w:rFonts w:ascii="Arial" w:hAnsi="Arial" w:cs="Arial"/>
              </w:rPr>
              <w:t>2</w:t>
            </w:r>
            <w:r w:rsidR="0034443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D92D4FE" w14:textId="65907702" w:rsidR="00A347D4" w:rsidRPr="00790071" w:rsidRDefault="00A347D4" w:rsidP="00A347D4">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sidRPr="00EF508D">
              <w:rPr>
                <w:rFonts w:ascii="Arial" w:hAnsi="Arial" w:cs="Arial"/>
              </w:rPr>
              <w:t>6.3</w:t>
            </w:r>
            <w:r>
              <w:rPr>
                <w:rFonts w:ascii="Arial" w:hAnsi="Arial" w:cs="Arial"/>
              </w:rPr>
              <w:t>, Compliance</w:t>
            </w:r>
          </w:p>
        </w:tc>
        <w:tc>
          <w:tcPr>
            <w:tcW w:w="7200" w:type="dxa"/>
            <w:tcBorders>
              <w:top w:val="single" w:sz="4" w:space="0" w:color="auto"/>
              <w:left w:val="single" w:sz="4" w:space="0" w:color="auto"/>
              <w:bottom w:val="single" w:sz="4" w:space="0" w:color="auto"/>
              <w:right w:val="single" w:sz="4" w:space="0" w:color="auto"/>
            </w:tcBorders>
          </w:tcPr>
          <w:p w14:paraId="1A68C060" w14:textId="77777777" w:rsidR="00A347D4" w:rsidRPr="00A8186D" w:rsidRDefault="00A347D4" w:rsidP="00A347D4">
            <w:pPr>
              <w:tabs>
                <w:tab w:val="left" w:pos="0"/>
                <w:tab w:val="left" w:pos="1710"/>
              </w:tabs>
              <w:overflowPunct w:val="0"/>
              <w:autoSpaceDE w:val="0"/>
              <w:autoSpaceDN w:val="0"/>
              <w:adjustRightInd w:val="0"/>
              <w:jc w:val="both"/>
              <w:rPr>
                <w:rFonts w:ascii="Arial" w:hAnsi="Arial" w:cs="Arial"/>
                <w:b/>
              </w:rPr>
            </w:pPr>
            <w:r w:rsidRPr="00A8186D">
              <w:rPr>
                <w:rFonts w:ascii="Arial" w:hAnsi="Arial" w:cs="Arial"/>
                <w:b/>
              </w:rPr>
              <w:t>RFP Page 25, Section 6.3 "Compliance" states that the Contractor must be compliant with (among other regulations) PCI. If this is not applicable for our Firm, do we just indicate such in the forms?</w:t>
            </w:r>
          </w:p>
          <w:p w14:paraId="3FA8EAE2" w14:textId="77777777" w:rsidR="00A347D4" w:rsidRPr="00A8186D" w:rsidRDefault="00A347D4" w:rsidP="00A347D4">
            <w:pPr>
              <w:tabs>
                <w:tab w:val="left" w:pos="0"/>
                <w:tab w:val="left" w:pos="1710"/>
              </w:tabs>
              <w:overflowPunct w:val="0"/>
              <w:autoSpaceDE w:val="0"/>
              <w:autoSpaceDN w:val="0"/>
              <w:adjustRightInd w:val="0"/>
              <w:jc w:val="both"/>
              <w:rPr>
                <w:rFonts w:ascii="Arial" w:hAnsi="Arial" w:cs="Arial"/>
              </w:rPr>
            </w:pPr>
          </w:p>
          <w:p w14:paraId="3FF23C1A" w14:textId="4D819541" w:rsidR="006C0DD8" w:rsidRDefault="006C0DD8" w:rsidP="006C0DD8">
            <w:pPr>
              <w:tabs>
                <w:tab w:val="left" w:pos="0"/>
              </w:tabs>
              <w:overflowPunct w:val="0"/>
              <w:autoSpaceDE w:val="0"/>
              <w:autoSpaceDN w:val="0"/>
              <w:adjustRightInd w:val="0"/>
              <w:jc w:val="both"/>
              <w:rPr>
                <w:rFonts w:ascii="Arial" w:hAnsi="Arial" w:cs="Arial"/>
              </w:rPr>
            </w:pPr>
            <w:r>
              <w:rPr>
                <w:rFonts w:ascii="Arial" w:hAnsi="Arial" w:cs="Arial"/>
              </w:rPr>
              <w:t xml:space="preserve">As stated in the </w:t>
            </w:r>
            <w:r w:rsidR="00607FC9" w:rsidRPr="0008340E">
              <w:rPr>
                <w:rFonts w:ascii="Arial" w:hAnsi="Arial" w:cs="Arial"/>
                <w:i/>
              </w:rPr>
              <w:t>Revised</w:t>
            </w:r>
            <w:r w:rsidR="00607FC9">
              <w:rPr>
                <w:rFonts w:ascii="Arial" w:hAnsi="Arial" w:cs="Arial"/>
              </w:rPr>
              <w:t xml:space="preserve"> </w:t>
            </w:r>
            <w:r w:rsidRPr="0008340E">
              <w:rPr>
                <w:rFonts w:ascii="Arial" w:hAnsi="Arial" w:cs="Arial"/>
                <w:i/>
              </w:rPr>
              <w:t>Bid Solicitation, Section 6.3</w:t>
            </w:r>
            <w:r w:rsidR="00A8186D" w:rsidRPr="0008340E">
              <w:rPr>
                <w:rFonts w:ascii="Arial" w:hAnsi="Arial" w:cs="Arial"/>
                <w:i/>
              </w:rPr>
              <w:t>, Compliance</w:t>
            </w:r>
            <w:r>
              <w:rPr>
                <w:rFonts w:ascii="Arial" w:hAnsi="Arial" w:cs="Arial"/>
              </w:rPr>
              <w:t xml:space="preserve"> “…</w:t>
            </w:r>
            <w:r w:rsidRPr="00E30C07">
              <w:rPr>
                <w:rFonts w:ascii="Arial" w:hAnsi="Arial" w:cs="Arial"/>
              </w:rPr>
              <w:t>the Contractor shall… ensure its compliance with all statutory, regulatory, contractual, and internal policy obligati</w:t>
            </w:r>
            <w:r>
              <w:rPr>
                <w:rFonts w:ascii="Arial" w:hAnsi="Arial" w:cs="Arial"/>
              </w:rPr>
              <w:t>ons applicable to this Contract”</w:t>
            </w:r>
          </w:p>
          <w:p w14:paraId="4AF874E1" w14:textId="77777777" w:rsidR="006C0DD8" w:rsidRDefault="006C0DD8" w:rsidP="006C0DD8">
            <w:pPr>
              <w:tabs>
                <w:tab w:val="left" w:pos="0"/>
              </w:tabs>
              <w:overflowPunct w:val="0"/>
              <w:autoSpaceDE w:val="0"/>
              <w:autoSpaceDN w:val="0"/>
              <w:adjustRightInd w:val="0"/>
              <w:jc w:val="both"/>
              <w:rPr>
                <w:rFonts w:ascii="Arial" w:hAnsi="Arial" w:cs="Arial"/>
              </w:rPr>
            </w:pPr>
          </w:p>
          <w:p w14:paraId="7501F1EE" w14:textId="704256D1" w:rsidR="00A347D4" w:rsidRPr="00A8186D" w:rsidRDefault="006C0DD8" w:rsidP="00A347D4">
            <w:pPr>
              <w:tabs>
                <w:tab w:val="left" w:pos="0"/>
              </w:tabs>
              <w:overflowPunct w:val="0"/>
              <w:autoSpaceDE w:val="0"/>
              <w:autoSpaceDN w:val="0"/>
              <w:adjustRightInd w:val="0"/>
              <w:jc w:val="both"/>
              <w:rPr>
                <w:rFonts w:ascii="Arial" w:hAnsi="Arial" w:cs="Arial"/>
                <w:b/>
              </w:rPr>
            </w:pPr>
            <w:r w:rsidRPr="007C2CDF">
              <w:rPr>
                <w:rFonts w:ascii="Arial" w:hAnsi="Arial" w:cs="Arial"/>
              </w:rPr>
              <w:t xml:space="preserve">The Contractor shall develop and implement processes to ensure its compliance with all statutory, regulatory, contractual, and internal policy obligations </w:t>
            </w:r>
            <w:r w:rsidRPr="007C2CDF">
              <w:rPr>
                <w:rFonts w:ascii="Arial" w:hAnsi="Arial" w:cs="Arial"/>
              </w:rPr>
              <w:lastRenderedPageBreak/>
              <w:t>applicable to this Contract. If PCI is not applicable to thi</w:t>
            </w:r>
            <w:r w:rsidRPr="00E30C07">
              <w:rPr>
                <w:rFonts w:ascii="Arial" w:hAnsi="Arial" w:cs="Arial"/>
              </w:rPr>
              <w:t xml:space="preserve">s services provided under this </w:t>
            </w:r>
            <w:r>
              <w:rPr>
                <w:rFonts w:ascii="Arial" w:hAnsi="Arial" w:cs="Arial"/>
              </w:rPr>
              <w:t>C</w:t>
            </w:r>
            <w:r w:rsidRPr="00E30C07">
              <w:rPr>
                <w:rFonts w:ascii="Arial" w:hAnsi="Arial" w:cs="Arial"/>
              </w:rPr>
              <w:t xml:space="preserve">ontract, then the </w:t>
            </w:r>
            <w:r>
              <w:rPr>
                <w:rFonts w:ascii="Arial" w:hAnsi="Arial" w:cs="Arial"/>
              </w:rPr>
              <w:t>C</w:t>
            </w:r>
            <w:r w:rsidRPr="007C2CDF">
              <w:rPr>
                <w:rFonts w:ascii="Arial" w:hAnsi="Arial" w:cs="Arial"/>
              </w:rPr>
              <w:t>ontractor will not</w:t>
            </w:r>
            <w:r w:rsidRPr="00E30C07">
              <w:rPr>
                <w:rFonts w:ascii="Arial" w:hAnsi="Arial" w:cs="Arial"/>
              </w:rPr>
              <w:t xml:space="preserve"> be required to provide this information.</w:t>
            </w:r>
          </w:p>
        </w:tc>
      </w:tr>
      <w:tr w:rsidR="008242E3" w:rsidRPr="00553CED" w14:paraId="42367F02" w14:textId="77777777" w:rsidTr="001474E5">
        <w:tc>
          <w:tcPr>
            <w:tcW w:w="877" w:type="dxa"/>
            <w:tcBorders>
              <w:top w:val="single" w:sz="4" w:space="0" w:color="auto"/>
              <w:left w:val="single" w:sz="4" w:space="0" w:color="auto"/>
              <w:bottom w:val="single" w:sz="4" w:space="0" w:color="auto"/>
              <w:right w:val="single" w:sz="4" w:space="0" w:color="auto"/>
            </w:tcBorders>
          </w:tcPr>
          <w:p w14:paraId="1CE661AF" w14:textId="5DFD532E" w:rsidR="008242E3" w:rsidRDefault="008242E3" w:rsidP="008242E3">
            <w:pPr>
              <w:tabs>
                <w:tab w:val="left" w:pos="0"/>
              </w:tabs>
              <w:autoSpaceDN w:val="0"/>
              <w:jc w:val="center"/>
              <w:rPr>
                <w:rFonts w:ascii="Arial" w:hAnsi="Arial" w:cs="Arial"/>
              </w:rPr>
            </w:pPr>
            <w:r>
              <w:rPr>
                <w:rFonts w:ascii="Arial" w:hAnsi="Arial" w:cs="Arial"/>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4D3E3045" w14:textId="5B5AF70D" w:rsidR="008242E3" w:rsidRPr="00504E8E" w:rsidRDefault="008242E3" w:rsidP="008242E3">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Pr>
                <w:rFonts w:ascii="Arial" w:hAnsi="Arial" w:cs="Arial"/>
              </w:rPr>
              <w:t>7.1.1, 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26016A28" w14:textId="77777777" w:rsidR="008242E3" w:rsidRDefault="008242E3" w:rsidP="008242E3">
            <w:pPr>
              <w:tabs>
                <w:tab w:val="left" w:pos="0"/>
              </w:tabs>
              <w:overflowPunct w:val="0"/>
              <w:autoSpaceDE w:val="0"/>
              <w:autoSpaceDN w:val="0"/>
              <w:adjustRightInd w:val="0"/>
              <w:jc w:val="both"/>
              <w:rPr>
                <w:rFonts w:ascii="Arial" w:hAnsi="Arial" w:cs="Arial"/>
                <w:b/>
              </w:rPr>
            </w:pPr>
            <w:r w:rsidRPr="008606F5">
              <w:rPr>
                <w:rFonts w:ascii="Arial" w:hAnsi="Arial" w:cs="Arial"/>
                <w:b/>
              </w:rPr>
              <w:t xml:space="preserve">Section 4.2 Insurance: The RFP includes a modification under Section 7.1.1. </w:t>
            </w:r>
            <w:proofErr w:type="gramStart"/>
            <w:r w:rsidRPr="008606F5">
              <w:rPr>
                <w:rFonts w:ascii="Arial" w:hAnsi="Arial" w:cs="Arial"/>
                <w:b/>
              </w:rPr>
              <w:t>that</w:t>
            </w:r>
            <w:proofErr w:type="gramEnd"/>
            <w:r w:rsidRPr="008606F5">
              <w:rPr>
                <w:rFonts w:ascii="Arial" w:hAnsi="Arial" w:cs="Arial"/>
                <w:b/>
              </w:rPr>
              <w:t xml:space="preserve"> requires the contractor to provide professional liability insurance. Professional Liability insurance will not allow additional insureds to be named or a 30 day cancellation notice to third parties. Contractor seeks an exception of these two requirements (naming as an additional insured and providing 30 day notice of cancellation) to the Professional Liability coverage. Contractor seeks an exception of the requirements to name an additional insured and to provide 30 day notice of cancellation to the Professional Liability coverage based on insurance limitations.</w:t>
            </w:r>
          </w:p>
          <w:p w14:paraId="1F523821" w14:textId="77777777" w:rsidR="008242E3" w:rsidRDefault="008242E3" w:rsidP="008242E3">
            <w:pPr>
              <w:tabs>
                <w:tab w:val="left" w:pos="0"/>
              </w:tabs>
              <w:overflowPunct w:val="0"/>
              <w:autoSpaceDE w:val="0"/>
              <w:autoSpaceDN w:val="0"/>
              <w:adjustRightInd w:val="0"/>
              <w:jc w:val="both"/>
              <w:rPr>
                <w:rFonts w:ascii="Arial" w:hAnsi="Arial" w:cs="Arial"/>
                <w:b/>
              </w:rPr>
            </w:pPr>
          </w:p>
          <w:p w14:paraId="30401B49" w14:textId="77777777" w:rsidR="008242E3" w:rsidRDefault="008242E3" w:rsidP="008242E3">
            <w:pPr>
              <w:tabs>
                <w:tab w:val="left" w:pos="0"/>
              </w:tabs>
              <w:overflowPunct w:val="0"/>
              <w:autoSpaceDE w:val="0"/>
              <w:autoSpaceDN w:val="0"/>
              <w:adjustRightInd w:val="0"/>
              <w:jc w:val="both"/>
              <w:rPr>
                <w:rFonts w:ascii="Arial" w:hAnsi="Arial" w:cs="Arial"/>
              </w:rPr>
            </w:pPr>
            <w:r w:rsidRPr="008606F5">
              <w:rPr>
                <w:rFonts w:ascii="Arial" w:hAnsi="Arial" w:cs="Arial"/>
              </w:rPr>
              <w:t xml:space="preserve">The State agrees to waive the requirement that the State be added as an </w:t>
            </w:r>
            <w:r>
              <w:rPr>
                <w:rFonts w:ascii="Arial" w:hAnsi="Arial" w:cs="Arial"/>
              </w:rPr>
              <w:t>a</w:t>
            </w:r>
            <w:r w:rsidRPr="008606F5">
              <w:rPr>
                <w:rFonts w:ascii="Arial" w:hAnsi="Arial" w:cs="Arial"/>
              </w:rPr>
              <w:t xml:space="preserve">dditional Insured under the Professional Liability Insurance required </w:t>
            </w:r>
            <w:r w:rsidRPr="00FE01F5">
              <w:rPr>
                <w:rFonts w:ascii="Arial" w:hAnsi="Arial" w:cs="Arial"/>
              </w:rPr>
              <w:t>in</w:t>
            </w:r>
            <w:r w:rsidRPr="00BA2512">
              <w:rPr>
                <w:rFonts w:ascii="Arial" w:hAnsi="Arial" w:cs="Arial"/>
                <w:i/>
              </w:rPr>
              <w:t xml:space="preserve"> Revised Bid Solicitation Section 7.1.1, Professional </w:t>
            </w:r>
            <w:r w:rsidRPr="000C1CEE">
              <w:rPr>
                <w:rFonts w:ascii="Arial" w:hAnsi="Arial" w:cs="Arial"/>
                <w:i/>
              </w:rPr>
              <w:t>Liability</w:t>
            </w:r>
            <w:r w:rsidRPr="00BA2512">
              <w:rPr>
                <w:rFonts w:ascii="Arial" w:hAnsi="Arial" w:cs="Arial"/>
                <w:i/>
              </w:rPr>
              <w:t xml:space="preserve"> Insurance</w:t>
            </w:r>
            <w:r w:rsidRPr="008606F5">
              <w:rPr>
                <w:rFonts w:ascii="Arial" w:hAnsi="Arial" w:cs="Arial"/>
              </w:rPr>
              <w:t xml:space="preserve">.  Please see </w:t>
            </w:r>
            <w:r w:rsidRPr="00D77B1D">
              <w:rPr>
                <w:rFonts w:ascii="Arial" w:hAnsi="Arial" w:cs="Arial"/>
                <w:i/>
              </w:rPr>
              <w:t>Revised Bid Solicitation Section 7.1.1, Professional Liability Insurance</w:t>
            </w:r>
            <w:r>
              <w:rPr>
                <w:rFonts w:ascii="Arial" w:hAnsi="Arial" w:cs="Arial"/>
              </w:rPr>
              <w:t xml:space="preserve">, as this section has been revised. </w:t>
            </w:r>
          </w:p>
          <w:p w14:paraId="26639C6F" w14:textId="77777777" w:rsidR="008242E3" w:rsidRPr="008606F5" w:rsidRDefault="008242E3" w:rsidP="008242E3">
            <w:pPr>
              <w:tabs>
                <w:tab w:val="left" w:pos="0"/>
              </w:tabs>
              <w:overflowPunct w:val="0"/>
              <w:autoSpaceDE w:val="0"/>
              <w:autoSpaceDN w:val="0"/>
              <w:adjustRightInd w:val="0"/>
              <w:jc w:val="both"/>
              <w:rPr>
                <w:rFonts w:ascii="Arial" w:hAnsi="Arial" w:cs="Arial"/>
              </w:rPr>
            </w:pPr>
          </w:p>
          <w:p w14:paraId="65CE9BA9" w14:textId="56750ACA" w:rsidR="008242E3" w:rsidRPr="00EF508D" w:rsidRDefault="008242E3" w:rsidP="008242E3">
            <w:pPr>
              <w:tabs>
                <w:tab w:val="left" w:pos="0"/>
                <w:tab w:val="left" w:pos="1710"/>
              </w:tabs>
              <w:overflowPunct w:val="0"/>
              <w:autoSpaceDE w:val="0"/>
              <w:autoSpaceDN w:val="0"/>
              <w:adjustRightInd w:val="0"/>
              <w:jc w:val="both"/>
              <w:rPr>
                <w:rFonts w:ascii="Arial" w:hAnsi="Arial" w:cs="Arial"/>
                <w:b/>
              </w:rPr>
            </w:pPr>
            <w:r w:rsidRPr="00026E3E">
              <w:rPr>
                <w:rFonts w:ascii="Arial" w:hAnsi="Arial" w:cs="Arial"/>
              </w:rPr>
              <w:t xml:space="preserve">The state declines to modify the notice of cancellation requirements as the existing </w:t>
            </w:r>
            <w:r w:rsidRPr="00BA2512">
              <w:rPr>
                <w:rFonts w:ascii="Arial" w:hAnsi="Arial" w:cs="Arial"/>
                <w:i/>
              </w:rPr>
              <w:t>State Standard Terms and Conditions Section 4.2, Insurance</w:t>
            </w:r>
            <w:r w:rsidRPr="00026E3E">
              <w:rPr>
                <w:rFonts w:ascii="Arial" w:hAnsi="Arial" w:cs="Arial"/>
              </w:rPr>
              <w:t xml:space="preserve"> states: “If the Contractor’s insurer cannot provide 30 days written notice, then it will become the obligation of the Contractor to provide the same.”</w:t>
            </w:r>
          </w:p>
        </w:tc>
      </w:tr>
      <w:tr w:rsidR="008242E3" w:rsidRPr="00553CED" w14:paraId="566D9137" w14:textId="77777777" w:rsidTr="001474E5">
        <w:tc>
          <w:tcPr>
            <w:tcW w:w="877" w:type="dxa"/>
            <w:tcBorders>
              <w:top w:val="single" w:sz="4" w:space="0" w:color="auto"/>
              <w:left w:val="single" w:sz="4" w:space="0" w:color="auto"/>
              <w:bottom w:val="single" w:sz="4" w:space="0" w:color="auto"/>
              <w:right w:val="single" w:sz="4" w:space="0" w:color="auto"/>
            </w:tcBorders>
          </w:tcPr>
          <w:p w14:paraId="4D4E6D51" w14:textId="3214ACB5" w:rsidR="008242E3" w:rsidRDefault="008242E3" w:rsidP="008242E3">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54C4943E" w14:textId="66E82F07" w:rsidR="008242E3" w:rsidRPr="00504E8E" w:rsidRDefault="008242E3" w:rsidP="008242E3">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Pr>
                <w:rFonts w:ascii="Arial" w:hAnsi="Arial" w:cs="Arial"/>
              </w:rPr>
              <w:t>7.1.3, Indemnification</w:t>
            </w:r>
          </w:p>
        </w:tc>
        <w:tc>
          <w:tcPr>
            <w:tcW w:w="7200" w:type="dxa"/>
            <w:tcBorders>
              <w:top w:val="single" w:sz="4" w:space="0" w:color="auto"/>
              <w:left w:val="single" w:sz="4" w:space="0" w:color="auto"/>
              <w:bottom w:val="single" w:sz="4" w:space="0" w:color="auto"/>
              <w:right w:val="single" w:sz="4" w:space="0" w:color="auto"/>
            </w:tcBorders>
          </w:tcPr>
          <w:p w14:paraId="1173FDF3" w14:textId="77777777" w:rsidR="008242E3" w:rsidRDefault="008242E3" w:rsidP="008242E3">
            <w:pPr>
              <w:tabs>
                <w:tab w:val="left" w:pos="0"/>
              </w:tabs>
              <w:overflowPunct w:val="0"/>
              <w:autoSpaceDE w:val="0"/>
              <w:autoSpaceDN w:val="0"/>
              <w:adjustRightInd w:val="0"/>
              <w:jc w:val="both"/>
              <w:rPr>
                <w:rFonts w:ascii="Arial" w:hAnsi="Arial" w:cs="Arial"/>
                <w:b/>
              </w:rPr>
            </w:pPr>
            <w:r w:rsidRPr="00EB48EB">
              <w:rPr>
                <w:rFonts w:ascii="Arial" w:hAnsi="Arial" w:cs="Arial"/>
                <w:b/>
              </w:rPr>
              <w:t>Our firm is concerned that the indemnification clause in the Standard Terms and Conditions, Section 4.1, page 7, could impair the independence required of an auditor performing an audit under the GAGAS standard. We believe that simply adding "The contractor shall not be required to indemnify the State of New Jersey for its own negligence" to the end of the clause will sufficiently address this concern.</w:t>
            </w:r>
            <w:r>
              <w:rPr>
                <w:rFonts w:ascii="Arial" w:hAnsi="Arial" w:cs="Arial"/>
                <w:b/>
              </w:rPr>
              <w:tab/>
            </w:r>
          </w:p>
          <w:p w14:paraId="29E1FDB0" w14:textId="77777777" w:rsidR="008242E3" w:rsidRDefault="008242E3" w:rsidP="008242E3">
            <w:pPr>
              <w:tabs>
                <w:tab w:val="left" w:pos="0"/>
              </w:tabs>
              <w:overflowPunct w:val="0"/>
              <w:autoSpaceDE w:val="0"/>
              <w:autoSpaceDN w:val="0"/>
              <w:adjustRightInd w:val="0"/>
              <w:jc w:val="both"/>
              <w:rPr>
                <w:rFonts w:ascii="Arial" w:hAnsi="Arial" w:cs="Arial"/>
                <w:b/>
              </w:rPr>
            </w:pPr>
          </w:p>
          <w:p w14:paraId="5DCE1B6F" w14:textId="77777777" w:rsidR="008242E3" w:rsidRDefault="008242E3" w:rsidP="008242E3">
            <w:pPr>
              <w:tabs>
                <w:tab w:val="left" w:pos="0"/>
              </w:tabs>
              <w:overflowPunct w:val="0"/>
              <w:autoSpaceDE w:val="0"/>
              <w:autoSpaceDN w:val="0"/>
              <w:adjustRightInd w:val="0"/>
              <w:jc w:val="both"/>
              <w:rPr>
                <w:rFonts w:ascii="Arial" w:hAnsi="Arial" w:cs="Arial"/>
              </w:rPr>
            </w:pPr>
          </w:p>
          <w:p w14:paraId="1477E3DF" w14:textId="46FF4AA3" w:rsidR="008242E3" w:rsidRPr="00EF508D" w:rsidRDefault="008242E3" w:rsidP="008242E3">
            <w:pPr>
              <w:tabs>
                <w:tab w:val="left" w:pos="0"/>
                <w:tab w:val="left" w:pos="1710"/>
              </w:tabs>
              <w:overflowPunct w:val="0"/>
              <w:autoSpaceDE w:val="0"/>
              <w:autoSpaceDN w:val="0"/>
              <w:adjustRightInd w:val="0"/>
              <w:jc w:val="both"/>
              <w:rPr>
                <w:rFonts w:ascii="Arial" w:hAnsi="Arial" w:cs="Arial"/>
                <w:b/>
              </w:rPr>
            </w:pPr>
            <w:r w:rsidRPr="004E6E77">
              <w:rPr>
                <w:rFonts w:ascii="Arial" w:hAnsi="Arial" w:cs="Arial"/>
              </w:rPr>
              <w:t xml:space="preserve">The State does not accept this proposed modification. However, the State has revised this section in the Bid Solicitation. Please refer to </w:t>
            </w:r>
            <w:r w:rsidRPr="00BA2512">
              <w:rPr>
                <w:rFonts w:ascii="Arial" w:hAnsi="Arial" w:cs="Arial"/>
                <w:i/>
              </w:rPr>
              <w:t>Revised Bid Solicitation Section 7.1.3</w:t>
            </w:r>
            <w:r>
              <w:rPr>
                <w:rFonts w:ascii="Arial" w:hAnsi="Arial" w:cs="Arial"/>
                <w:i/>
              </w:rPr>
              <w:t>,</w:t>
            </w:r>
            <w:r w:rsidRPr="00BA2512">
              <w:rPr>
                <w:rFonts w:ascii="Arial" w:hAnsi="Arial" w:cs="Arial"/>
                <w:i/>
              </w:rPr>
              <w:t xml:space="preserve"> Indemnification</w:t>
            </w:r>
            <w:r>
              <w:rPr>
                <w:rFonts w:ascii="Arial" w:hAnsi="Arial" w:cs="Arial"/>
                <w:i/>
              </w:rPr>
              <w:t xml:space="preserve">, </w:t>
            </w:r>
            <w:r w:rsidRPr="00672E63">
              <w:rPr>
                <w:rFonts w:ascii="Arial" w:hAnsi="Arial" w:cs="Arial"/>
              </w:rPr>
              <w:t xml:space="preserve">as this section has been revised. </w:t>
            </w:r>
          </w:p>
        </w:tc>
      </w:tr>
      <w:tr w:rsidR="008242E3" w:rsidRPr="00553CED" w14:paraId="6BB7A9B6" w14:textId="77777777" w:rsidTr="001474E5">
        <w:tc>
          <w:tcPr>
            <w:tcW w:w="877" w:type="dxa"/>
            <w:tcBorders>
              <w:top w:val="single" w:sz="4" w:space="0" w:color="auto"/>
              <w:left w:val="single" w:sz="4" w:space="0" w:color="auto"/>
              <w:bottom w:val="single" w:sz="4" w:space="0" w:color="auto"/>
              <w:right w:val="single" w:sz="4" w:space="0" w:color="auto"/>
            </w:tcBorders>
          </w:tcPr>
          <w:p w14:paraId="06FE8878" w14:textId="4D1D41F8" w:rsidR="008242E3" w:rsidRDefault="008242E3" w:rsidP="008242E3">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6DC60DC7" w14:textId="02858856" w:rsidR="008242E3" w:rsidRPr="00EB48EB" w:rsidRDefault="008242E3" w:rsidP="008242E3">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Pr>
                <w:rFonts w:ascii="Arial" w:hAnsi="Arial" w:cs="Arial"/>
              </w:rPr>
              <w:t>7.1.3, Indemnification</w:t>
            </w:r>
          </w:p>
        </w:tc>
        <w:tc>
          <w:tcPr>
            <w:tcW w:w="7200" w:type="dxa"/>
            <w:tcBorders>
              <w:top w:val="single" w:sz="4" w:space="0" w:color="auto"/>
              <w:left w:val="single" w:sz="4" w:space="0" w:color="auto"/>
              <w:bottom w:val="single" w:sz="4" w:space="0" w:color="auto"/>
              <w:right w:val="single" w:sz="4" w:space="0" w:color="auto"/>
            </w:tcBorders>
          </w:tcPr>
          <w:p w14:paraId="537BDEB0" w14:textId="77777777" w:rsidR="008242E3" w:rsidRDefault="008242E3" w:rsidP="008242E3">
            <w:pPr>
              <w:tabs>
                <w:tab w:val="left" w:pos="0"/>
              </w:tabs>
              <w:overflowPunct w:val="0"/>
              <w:autoSpaceDE w:val="0"/>
              <w:autoSpaceDN w:val="0"/>
              <w:adjustRightInd w:val="0"/>
              <w:jc w:val="both"/>
              <w:rPr>
                <w:rFonts w:ascii="Arial" w:hAnsi="Arial" w:cs="Arial"/>
                <w:b/>
              </w:rPr>
            </w:pPr>
            <w:r w:rsidRPr="00A922BA">
              <w:rPr>
                <w:rFonts w:ascii="Arial" w:hAnsi="Arial" w:cs="Arial"/>
                <w:b/>
              </w:rPr>
              <w:t>Section 4.1 Indemnification: Can we limit the obligation to indemnify to "direct" damages/claims and eliminate "indirect" from the provision? Contractor seeks to focus its obligation to indemnify to claims and damages directly related to the services provided under the contract.</w:t>
            </w:r>
          </w:p>
          <w:p w14:paraId="521AEBC4" w14:textId="77777777" w:rsidR="008242E3" w:rsidRDefault="008242E3" w:rsidP="008242E3">
            <w:pPr>
              <w:tabs>
                <w:tab w:val="left" w:pos="0"/>
              </w:tabs>
              <w:overflowPunct w:val="0"/>
              <w:autoSpaceDE w:val="0"/>
              <w:autoSpaceDN w:val="0"/>
              <w:adjustRightInd w:val="0"/>
              <w:jc w:val="both"/>
              <w:rPr>
                <w:rFonts w:ascii="Arial" w:hAnsi="Arial" w:cs="Arial"/>
                <w:b/>
              </w:rPr>
            </w:pPr>
          </w:p>
          <w:p w14:paraId="689F59A0" w14:textId="43F65422" w:rsidR="008242E3" w:rsidRDefault="008242E3" w:rsidP="008242E3">
            <w:pPr>
              <w:tabs>
                <w:tab w:val="left" w:pos="0"/>
              </w:tabs>
              <w:overflowPunct w:val="0"/>
              <w:autoSpaceDE w:val="0"/>
              <w:autoSpaceDN w:val="0"/>
              <w:adjustRightInd w:val="0"/>
              <w:jc w:val="both"/>
              <w:rPr>
                <w:rFonts w:ascii="Arial" w:hAnsi="Arial" w:cs="Arial"/>
              </w:rPr>
            </w:pPr>
            <w:r w:rsidRPr="004E6E77">
              <w:rPr>
                <w:rFonts w:ascii="Arial" w:hAnsi="Arial" w:cs="Arial"/>
              </w:rPr>
              <w:t xml:space="preserve">The State does not accept this proposed modification. However, the State has revised this section in the Bid Solicitation. Please refer to </w:t>
            </w:r>
            <w:r w:rsidRPr="00BA2512">
              <w:rPr>
                <w:rFonts w:ascii="Arial" w:hAnsi="Arial" w:cs="Arial"/>
                <w:i/>
              </w:rPr>
              <w:t>Revised Bid Solicitation Section 7.1.3</w:t>
            </w:r>
            <w:r>
              <w:rPr>
                <w:rFonts w:ascii="Arial" w:hAnsi="Arial" w:cs="Arial"/>
                <w:i/>
              </w:rPr>
              <w:t>,</w:t>
            </w:r>
            <w:r w:rsidRPr="00BA2512">
              <w:rPr>
                <w:rFonts w:ascii="Arial" w:hAnsi="Arial" w:cs="Arial"/>
                <w:i/>
              </w:rPr>
              <w:t xml:space="preserve"> Indemnification</w:t>
            </w:r>
            <w:r>
              <w:rPr>
                <w:rFonts w:ascii="Arial" w:hAnsi="Arial" w:cs="Arial"/>
                <w:i/>
              </w:rPr>
              <w:t xml:space="preserve">, </w:t>
            </w:r>
            <w:r w:rsidRPr="00672E63">
              <w:rPr>
                <w:rFonts w:ascii="Arial" w:hAnsi="Arial" w:cs="Arial"/>
              </w:rPr>
              <w:t xml:space="preserve">as this section has been revised. </w:t>
            </w:r>
          </w:p>
          <w:p w14:paraId="620B6F3F" w14:textId="77777777" w:rsidR="008242E3" w:rsidRPr="00EB48EB" w:rsidRDefault="008242E3" w:rsidP="008242E3">
            <w:pPr>
              <w:tabs>
                <w:tab w:val="left" w:pos="0"/>
              </w:tabs>
              <w:overflowPunct w:val="0"/>
              <w:autoSpaceDE w:val="0"/>
              <w:autoSpaceDN w:val="0"/>
              <w:adjustRightInd w:val="0"/>
              <w:jc w:val="both"/>
              <w:rPr>
                <w:rFonts w:ascii="Arial" w:hAnsi="Arial" w:cs="Arial"/>
                <w:b/>
              </w:rPr>
            </w:pPr>
          </w:p>
        </w:tc>
      </w:tr>
      <w:tr w:rsidR="008242E3" w:rsidRPr="00553CED" w14:paraId="11380628" w14:textId="77777777" w:rsidTr="001474E5">
        <w:tc>
          <w:tcPr>
            <w:tcW w:w="877" w:type="dxa"/>
            <w:tcBorders>
              <w:top w:val="single" w:sz="4" w:space="0" w:color="auto"/>
              <w:left w:val="single" w:sz="4" w:space="0" w:color="auto"/>
              <w:bottom w:val="single" w:sz="4" w:space="0" w:color="auto"/>
              <w:right w:val="single" w:sz="4" w:space="0" w:color="auto"/>
            </w:tcBorders>
          </w:tcPr>
          <w:p w14:paraId="1C034962" w14:textId="6D437CAA" w:rsidR="008242E3" w:rsidRDefault="008242E3" w:rsidP="008242E3">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45230526" w14:textId="01C40069" w:rsidR="008242E3" w:rsidRPr="00EB48EB" w:rsidRDefault="008242E3" w:rsidP="008242E3">
            <w:pPr>
              <w:tabs>
                <w:tab w:val="left" w:pos="0"/>
              </w:tabs>
              <w:overflowPunct w:val="0"/>
              <w:autoSpaceDE w:val="0"/>
              <w:autoSpaceDN w:val="0"/>
              <w:adjustRightInd w:val="0"/>
              <w:jc w:val="center"/>
              <w:rPr>
                <w:rFonts w:ascii="Arial" w:hAnsi="Arial" w:cs="Arial"/>
              </w:rPr>
            </w:pPr>
            <w:r w:rsidRPr="00504E8E">
              <w:rPr>
                <w:rFonts w:ascii="Arial" w:hAnsi="Arial" w:cs="Arial"/>
              </w:rPr>
              <w:t xml:space="preserve">Bid Solicitation Section </w:t>
            </w:r>
            <w:r>
              <w:rPr>
                <w:rFonts w:ascii="Arial" w:hAnsi="Arial" w:cs="Arial"/>
              </w:rPr>
              <w:t>7.1.3, Indemnification</w:t>
            </w:r>
          </w:p>
        </w:tc>
        <w:tc>
          <w:tcPr>
            <w:tcW w:w="7200" w:type="dxa"/>
            <w:tcBorders>
              <w:top w:val="single" w:sz="4" w:space="0" w:color="auto"/>
              <w:left w:val="single" w:sz="4" w:space="0" w:color="auto"/>
              <w:bottom w:val="single" w:sz="4" w:space="0" w:color="auto"/>
              <w:right w:val="single" w:sz="4" w:space="0" w:color="auto"/>
            </w:tcBorders>
          </w:tcPr>
          <w:p w14:paraId="7CBCB51C" w14:textId="77777777" w:rsidR="008242E3" w:rsidRDefault="008242E3" w:rsidP="008242E3">
            <w:pPr>
              <w:tabs>
                <w:tab w:val="left" w:pos="0"/>
              </w:tabs>
              <w:overflowPunct w:val="0"/>
              <w:autoSpaceDE w:val="0"/>
              <w:autoSpaceDN w:val="0"/>
              <w:adjustRightInd w:val="0"/>
              <w:jc w:val="both"/>
              <w:rPr>
                <w:rFonts w:ascii="Arial" w:hAnsi="Arial" w:cs="Arial"/>
                <w:b/>
              </w:rPr>
            </w:pPr>
            <w:r w:rsidRPr="008606F5">
              <w:rPr>
                <w:rFonts w:ascii="Arial" w:hAnsi="Arial" w:cs="Arial"/>
                <w:b/>
              </w:rPr>
              <w:t>Section 4.1 Indemnification: Proposed Additional Language to be included in Section 4.1 (A): Contractor shall not be obligated to indemnify, defend, and save harmless the State of New Jersey for claims, demands, suits, actions, recoveries, judgements, and costs arising out of the actions or omissions of the State of New Jersey or its employees or of other State contractors. Contractor seeks to limit its obligation to indemnify to its acts or omission or those of its approved subcontractor and exclude potential liability arising out of parties over which it has no control or oversight.</w:t>
            </w:r>
          </w:p>
          <w:p w14:paraId="6E7CE8CF" w14:textId="77777777" w:rsidR="008242E3" w:rsidRDefault="008242E3" w:rsidP="008242E3">
            <w:pPr>
              <w:tabs>
                <w:tab w:val="left" w:pos="0"/>
              </w:tabs>
              <w:overflowPunct w:val="0"/>
              <w:autoSpaceDE w:val="0"/>
              <w:autoSpaceDN w:val="0"/>
              <w:adjustRightInd w:val="0"/>
              <w:jc w:val="both"/>
              <w:rPr>
                <w:rFonts w:ascii="Arial" w:hAnsi="Arial" w:cs="Arial"/>
                <w:b/>
              </w:rPr>
            </w:pPr>
          </w:p>
          <w:p w14:paraId="6B8966C2" w14:textId="05F9440B" w:rsidR="008242E3" w:rsidRPr="00A922BA" w:rsidRDefault="008242E3" w:rsidP="008242E3">
            <w:pPr>
              <w:tabs>
                <w:tab w:val="left" w:pos="0"/>
              </w:tabs>
              <w:overflowPunct w:val="0"/>
              <w:autoSpaceDE w:val="0"/>
              <w:autoSpaceDN w:val="0"/>
              <w:adjustRightInd w:val="0"/>
              <w:jc w:val="both"/>
              <w:rPr>
                <w:rFonts w:ascii="Arial" w:hAnsi="Arial" w:cs="Arial"/>
                <w:b/>
              </w:rPr>
            </w:pPr>
            <w:r>
              <w:rPr>
                <w:rFonts w:ascii="Arial" w:hAnsi="Arial" w:cs="Arial"/>
              </w:rPr>
              <w:t xml:space="preserve">Please see the answer </w:t>
            </w:r>
            <w:r w:rsidRPr="008242E3">
              <w:rPr>
                <w:rFonts w:ascii="Arial" w:hAnsi="Arial" w:cs="Arial"/>
              </w:rPr>
              <w:t xml:space="preserve">to </w:t>
            </w:r>
            <w:r w:rsidRPr="0008340E">
              <w:rPr>
                <w:rFonts w:ascii="Arial" w:hAnsi="Arial" w:cs="Arial"/>
              </w:rPr>
              <w:t>Question #2</w:t>
            </w:r>
            <w:r>
              <w:rPr>
                <w:rFonts w:ascii="Arial" w:hAnsi="Arial" w:cs="Arial"/>
              </w:rPr>
              <w:t>6</w:t>
            </w:r>
          </w:p>
        </w:tc>
      </w:tr>
      <w:tr w:rsidR="008242E3" w:rsidRPr="00553CED" w14:paraId="31F7C4D2" w14:textId="77777777" w:rsidTr="001474E5">
        <w:tc>
          <w:tcPr>
            <w:tcW w:w="877" w:type="dxa"/>
            <w:tcBorders>
              <w:top w:val="single" w:sz="4" w:space="0" w:color="auto"/>
              <w:left w:val="single" w:sz="4" w:space="0" w:color="auto"/>
              <w:bottom w:val="single" w:sz="4" w:space="0" w:color="auto"/>
              <w:right w:val="single" w:sz="4" w:space="0" w:color="auto"/>
            </w:tcBorders>
          </w:tcPr>
          <w:p w14:paraId="0F585606" w14:textId="53BD6CD3" w:rsidR="008242E3" w:rsidRDefault="008242E3" w:rsidP="008242E3">
            <w:pPr>
              <w:tabs>
                <w:tab w:val="left" w:pos="0"/>
              </w:tabs>
              <w:autoSpaceDN w:val="0"/>
              <w:jc w:val="center"/>
              <w:rPr>
                <w:rFonts w:ascii="Arial" w:hAnsi="Arial" w:cs="Arial"/>
              </w:rPr>
            </w:pPr>
            <w:r>
              <w:rPr>
                <w:rFonts w:ascii="Arial" w:hAnsi="Arial" w:cs="Arial"/>
              </w:rPr>
              <w:lastRenderedPageBreak/>
              <w:t>29</w:t>
            </w:r>
          </w:p>
        </w:tc>
        <w:tc>
          <w:tcPr>
            <w:tcW w:w="2160" w:type="dxa"/>
            <w:tcBorders>
              <w:top w:val="single" w:sz="4" w:space="0" w:color="auto"/>
              <w:left w:val="single" w:sz="4" w:space="0" w:color="auto"/>
              <w:bottom w:val="single" w:sz="4" w:space="0" w:color="auto"/>
              <w:right w:val="single" w:sz="4" w:space="0" w:color="auto"/>
            </w:tcBorders>
          </w:tcPr>
          <w:p w14:paraId="4AE8E764" w14:textId="70755785" w:rsidR="008242E3" w:rsidRPr="00790071" w:rsidRDefault="008242E3" w:rsidP="008242E3">
            <w:pPr>
              <w:tabs>
                <w:tab w:val="left" w:pos="0"/>
              </w:tabs>
              <w:overflowPunct w:val="0"/>
              <w:autoSpaceDE w:val="0"/>
              <w:autoSpaceDN w:val="0"/>
              <w:adjustRightInd w:val="0"/>
              <w:jc w:val="center"/>
              <w:rPr>
                <w:rFonts w:ascii="Arial" w:hAnsi="Arial" w:cs="Arial"/>
              </w:rPr>
            </w:pPr>
            <w:r w:rsidRPr="00504E8E">
              <w:rPr>
                <w:rFonts w:ascii="Arial" w:hAnsi="Arial" w:cs="Arial"/>
              </w:rPr>
              <w:t>Bid Solicitation Section</w:t>
            </w:r>
            <w:r>
              <w:rPr>
                <w:rFonts w:ascii="Arial" w:hAnsi="Arial" w:cs="Arial"/>
              </w:rPr>
              <w:t xml:space="preserve"> 8.9, Evaluation Criteria</w:t>
            </w:r>
          </w:p>
        </w:tc>
        <w:tc>
          <w:tcPr>
            <w:tcW w:w="7200" w:type="dxa"/>
            <w:tcBorders>
              <w:top w:val="single" w:sz="4" w:space="0" w:color="auto"/>
              <w:left w:val="single" w:sz="4" w:space="0" w:color="auto"/>
              <w:bottom w:val="single" w:sz="4" w:space="0" w:color="auto"/>
              <w:right w:val="single" w:sz="4" w:space="0" w:color="auto"/>
            </w:tcBorders>
          </w:tcPr>
          <w:p w14:paraId="2636CE52" w14:textId="77777777" w:rsidR="008242E3" w:rsidRDefault="008242E3" w:rsidP="008242E3">
            <w:pPr>
              <w:tabs>
                <w:tab w:val="left" w:pos="0"/>
              </w:tabs>
              <w:overflowPunct w:val="0"/>
              <w:autoSpaceDE w:val="0"/>
              <w:autoSpaceDN w:val="0"/>
              <w:adjustRightInd w:val="0"/>
              <w:jc w:val="both"/>
              <w:rPr>
                <w:rFonts w:ascii="Arial" w:hAnsi="Arial" w:cs="Arial"/>
                <w:b/>
              </w:rPr>
            </w:pPr>
            <w:r w:rsidRPr="00EF508D">
              <w:rPr>
                <w:rFonts w:ascii="Arial" w:hAnsi="Arial" w:cs="Arial"/>
                <w:b/>
              </w:rPr>
              <w:t>Weighting evaluation criteria, is there a "possible points available" for each criterion or is scoring discretionary? (RFP Section 8.9)</w:t>
            </w:r>
          </w:p>
          <w:p w14:paraId="1F95D5AA" w14:textId="77777777" w:rsidR="008242E3" w:rsidRDefault="008242E3" w:rsidP="008242E3">
            <w:pPr>
              <w:tabs>
                <w:tab w:val="left" w:pos="0"/>
              </w:tabs>
              <w:overflowPunct w:val="0"/>
              <w:autoSpaceDE w:val="0"/>
              <w:autoSpaceDN w:val="0"/>
              <w:adjustRightInd w:val="0"/>
              <w:jc w:val="both"/>
              <w:rPr>
                <w:rFonts w:ascii="Arial" w:hAnsi="Arial" w:cs="Arial"/>
              </w:rPr>
            </w:pPr>
          </w:p>
          <w:p w14:paraId="6401BE8B" w14:textId="6971397A" w:rsidR="008242E3" w:rsidRPr="00790071" w:rsidRDefault="008242E3" w:rsidP="008242E3">
            <w:pPr>
              <w:tabs>
                <w:tab w:val="left" w:pos="0"/>
              </w:tabs>
              <w:overflowPunct w:val="0"/>
              <w:autoSpaceDE w:val="0"/>
              <w:autoSpaceDN w:val="0"/>
              <w:adjustRightInd w:val="0"/>
              <w:jc w:val="both"/>
              <w:rPr>
                <w:rFonts w:ascii="Arial" w:hAnsi="Arial" w:cs="Arial"/>
                <w:b/>
              </w:rPr>
            </w:pPr>
            <w:r w:rsidRPr="00063D5D">
              <w:rPr>
                <w:rFonts w:ascii="Arial" w:hAnsi="Arial" w:cs="Arial"/>
              </w:rPr>
              <w:t xml:space="preserve">Quotes will be evaluated in accordance with </w:t>
            </w:r>
            <w:r w:rsidRPr="0008340E">
              <w:rPr>
                <w:rFonts w:ascii="Arial" w:hAnsi="Arial" w:cs="Arial"/>
                <w:i/>
              </w:rPr>
              <w:t xml:space="preserve">Revised Bid Solicitation, Section 8.9, </w:t>
            </w:r>
            <w:proofErr w:type="gramStart"/>
            <w:r w:rsidRPr="0008340E">
              <w:rPr>
                <w:rFonts w:ascii="Arial" w:hAnsi="Arial" w:cs="Arial"/>
                <w:i/>
              </w:rPr>
              <w:t>Evaluation</w:t>
            </w:r>
            <w:proofErr w:type="gramEnd"/>
            <w:r>
              <w:rPr>
                <w:rFonts w:ascii="Arial" w:hAnsi="Arial" w:cs="Arial"/>
                <w:i/>
              </w:rPr>
              <w:t xml:space="preserve"> </w:t>
            </w:r>
            <w:r w:rsidRPr="0008340E">
              <w:rPr>
                <w:rFonts w:ascii="Arial" w:hAnsi="Arial" w:cs="Arial"/>
                <w:i/>
              </w:rPr>
              <w:t>Criteria</w:t>
            </w:r>
            <w:r w:rsidRPr="00063D5D">
              <w:rPr>
                <w:rFonts w:ascii="Arial" w:hAnsi="Arial" w:cs="Arial"/>
              </w:rPr>
              <w:t>. The State declines to provide additional information related to how Quotes will be scored.</w:t>
            </w:r>
          </w:p>
        </w:tc>
      </w:tr>
      <w:tr w:rsidR="008242E3" w:rsidRPr="008606F5" w14:paraId="1C9C4E13" w14:textId="77777777" w:rsidTr="008606F5">
        <w:tc>
          <w:tcPr>
            <w:tcW w:w="877" w:type="dxa"/>
            <w:tcBorders>
              <w:top w:val="single" w:sz="4" w:space="0" w:color="auto"/>
              <w:left w:val="single" w:sz="4" w:space="0" w:color="auto"/>
              <w:bottom w:val="single" w:sz="4" w:space="0" w:color="auto"/>
              <w:right w:val="single" w:sz="4" w:space="0" w:color="auto"/>
            </w:tcBorders>
          </w:tcPr>
          <w:p w14:paraId="59406250" w14:textId="2504B4DE" w:rsidR="008242E3" w:rsidRDefault="008242E3" w:rsidP="008242E3">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16087CD2" w14:textId="2520DED7" w:rsidR="008242E3" w:rsidRPr="00EB48EB" w:rsidRDefault="008242E3" w:rsidP="008242E3">
            <w:pPr>
              <w:tabs>
                <w:tab w:val="left" w:pos="0"/>
              </w:tabs>
              <w:overflowPunct w:val="0"/>
              <w:autoSpaceDE w:val="0"/>
              <w:autoSpaceDN w:val="0"/>
              <w:adjustRightInd w:val="0"/>
              <w:jc w:val="center"/>
              <w:rPr>
                <w:rFonts w:ascii="Arial" w:hAnsi="Arial" w:cs="Arial"/>
              </w:rPr>
            </w:pPr>
            <w:r w:rsidRPr="00EB48EB">
              <w:rPr>
                <w:rFonts w:ascii="Arial" w:hAnsi="Arial" w:cs="Arial"/>
              </w:rPr>
              <w:t>State of New Jersey Standard Terms and Conditions</w:t>
            </w:r>
            <w:r>
              <w:rPr>
                <w:rFonts w:ascii="Arial" w:hAnsi="Arial" w:cs="Arial"/>
              </w:rPr>
              <w:t xml:space="preserve"> Section </w:t>
            </w:r>
            <w:r w:rsidRPr="00882136">
              <w:rPr>
                <w:rFonts w:ascii="Arial" w:hAnsi="Arial" w:cs="Arial"/>
              </w:rPr>
              <w:t>5.7</w:t>
            </w:r>
            <w:r>
              <w:rPr>
                <w:rFonts w:ascii="Arial" w:hAnsi="Arial" w:cs="Arial"/>
              </w:rPr>
              <w:t>, Termination of Contract</w:t>
            </w:r>
          </w:p>
        </w:tc>
        <w:tc>
          <w:tcPr>
            <w:tcW w:w="7200" w:type="dxa"/>
            <w:tcBorders>
              <w:top w:val="single" w:sz="4" w:space="0" w:color="auto"/>
              <w:left w:val="single" w:sz="4" w:space="0" w:color="auto"/>
              <w:bottom w:val="single" w:sz="4" w:space="0" w:color="auto"/>
              <w:right w:val="single" w:sz="4" w:space="0" w:color="auto"/>
            </w:tcBorders>
          </w:tcPr>
          <w:p w14:paraId="50F126ED" w14:textId="77777777" w:rsidR="008242E3" w:rsidRDefault="008242E3" w:rsidP="008242E3">
            <w:pPr>
              <w:tabs>
                <w:tab w:val="left" w:pos="0"/>
              </w:tabs>
              <w:overflowPunct w:val="0"/>
              <w:autoSpaceDE w:val="0"/>
              <w:autoSpaceDN w:val="0"/>
              <w:adjustRightInd w:val="0"/>
              <w:jc w:val="both"/>
              <w:rPr>
                <w:rFonts w:ascii="Arial" w:hAnsi="Arial" w:cs="Arial"/>
                <w:b/>
              </w:rPr>
            </w:pPr>
            <w:r w:rsidRPr="00882136">
              <w:rPr>
                <w:rFonts w:ascii="Arial" w:hAnsi="Arial" w:cs="Arial"/>
                <w:b/>
              </w:rPr>
              <w:t>Section 5.7 Termination of Contract: Is there approved language that would allow the Contractor to terminate the contract for a breach of contract with notice to the State of New Jersey? Contractor seeks to understand its ability to terminate the contract.</w:t>
            </w:r>
          </w:p>
          <w:p w14:paraId="4E6F3D3F" w14:textId="77777777" w:rsidR="008242E3" w:rsidRDefault="008242E3" w:rsidP="008242E3">
            <w:pPr>
              <w:tabs>
                <w:tab w:val="left" w:pos="0"/>
              </w:tabs>
              <w:overflowPunct w:val="0"/>
              <w:autoSpaceDE w:val="0"/>
              <w:autoSpaceDN w:val="0"/>
              <w:adjustRightInd w:val="0"/>
              <w:jc w:val="both"/>
              <w:rPr>
                <w:rFonts w:ascii="Arial" w:hAnsi="Arial" w:cs="Arial"/>
                <w:b/>
              </w:rPr>
            </w:pPr>
          </w:p>
          <w:p w14:paraId="3AF45942" w14:textId="789EC312" w:rsidR="008242E3" w:rsidRDefault="008242E3" w:rsidP="008242E3">
            <w:pPr>
              <w:tabs>
                <w:tab w:val="left" w:pos="0"/>
              </w:tabs>
              <w:overflowPunct w:val="0"/>
              <w:autoSpaceDE w:val="0"/>
              <w:autoSpaceDN w:val="0"/>
              <w:adjustRightInd w:val="0"/>
              <w:jc w:val="both"/>
              <w:rPr>
                <w:rFonts w:ascii="Arial" w:hAnsi="Arial" w:cs="Arial"/>
              </w:rPr>
            </w:pPr>
            <w:r w:rsidRPr="00882136">
              <w:rPr>
                <w:rFonts w:ascii="Arial" w:hAnsi="Arial" w:cs="Arial"/>
              </w:rPr>
              <w:t xml:space="preserve">The State declines to alter or modify the State Standard Terms and Conditions Section 5.7 </w:t>
            </w:r>
            <w:r>
              <w:rPr>
                <w:rFonts w:ascii="Arial" w:hAnsi="Arial" w:cs="Arial"/>
              </w:rPr>
              <w:t>Termination of Contract</w:t>
            </w:r>
            <w:r w:rsidRPr="00882136">
              <w:rPr>
                <w:rFonts w:ascii="Arial" w:hAnsi="Arial" w:cs="Arial"/>
              </w:rPr>
              <w:t>.  The State cannot give legal advice or guidance to Bidders.</w:t>
            </w:r>
          </w:p>
          <w:p w14:paraId="5EA9367D" w14:textId="195A5ED2" w:rsidR="008242E3" w:rsidRPr="008606F5" w:rsidRDefault="008242E3" w:rsidP="008242E3">
            <w:pPr>
              <w:tabs>
                <w:tab w:val="left" w:pos="0"/>
              </w:tabs>
              <w:overflowPunct w:val="0"/>
              <w:autoSpaceDE w:val="0"/>
              <w:autoSpaceDN w:val="0"/>
              <w:adjustRightInd w:val="0"/>
              <w:jc w:val="both"/>
              <w:rPr>
                <w:rFonts w:ascii="Arial" w:hAnsi="Arial" w:cs="Arial"/>
                <w:b/>
              </w:rPr>
            </w:pPr>
          </w:p>
        </w:tc>
      </w:tr>
      <w:tr w:rsidR="008242E3" w:rsidRPr="008606F5" w14:paraId="4E8380F1" w14:textId="77777777" w:rsidTr="008606F5">
        <w:tc>
          <w:tcPr>
            <w:tcW w:w="877" w:type="dxa"/>
            <w:tcBorders>
              <w:top w:val="single" w:sz="4" w:space="0" w:color="auto"/>
              <w:left w:val="single" w:sz="4" w:space="0" w:color="auto"/>
              <w:bottom w:val="single" w:sz="4" w:space="0" w:color="auto"/>
              <w:right w:val="single" w:sz="4" w:space="0" w:color="auto"/>
            </w:tcBorders>
          </w:tcPr>
          <w:p w14:paraId="46893137" w14:textId="7DAE9068" w:rsidR="008242E3" w:rsidRDefault="008242E3" w:rsidP="008242E3">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66B4E9F8" w14:textId="1ACEBD79" w:rsidR="008242E3" w:rsidRDefault="008242E3" w:rsidP="008242E3">
            <w:pPr>
              <w:tabs>
                <w:tab w:val="left" w:pos="0"/>
              </w:tabs>
              <w:overflowPunct w:val="0"/>
              <w:autoSpaceDE w:val="0"/>
              <w:autoSpaceDN w:val="0"/>
              <w:adjustRightInd w:val="0"/>
              <w:jc w:val="center"/>
              <w:rPr>
                <w:rFonts w:ascii="Arial" w:hAnsi="Arial" w:cs="Arial"/>
              </w:rPr>
            </w:pPr>
            <w:r w:rsidRPr="00EB48EB">
              <w:rPr>
                <w:rFonts w:ascii="Arial" w:hAnsi="Arial" w:cs="Arial"/>
              </w:rPr>
              <w:t>State of New Jersey Standard Terms and Conditions</w:t>
            </w:r>
            <w:r>
              <w:rPr>
                <w:rFonts w:ascii="Arial" w:hAnsi="Arial" w:cs="Arial"/>
              </w:rPr>
              <w:t xml:space="preserve"> Section 5.15, Maintenance of Records and Audits</w:t>
            </w:r>
          </w:p>
          <w:p w14:paraId="1831DE87" w14:textId="4580BB97" w:rsidR="008242E3" w:rsidRPr="00882136" w:rsidRDefault="008242E3" w:rsidP="008242E3">
            <w:pPr>
              <w:tabs>
                <w:tab w:val="left" w:pos="0"/>
              </w:tabs>
              <w:overflowPunct w:val="0"/>
              <w:autoSpaceDE w:val="0"/>
              <w:autoSpaceDN w:val="0"/>
              <w:adjustRightInd w:val="0"/>
              <w:jc w:val="center"/>
              <w:rPr>
                <w:rFonts w:ascii="Arial" w:hAnsi="Arial" w:cs="Arial"/>
              </w:rPr>
            </w:pPr>
            <w:r>
              <w:rPr>
                <w:rFonts w:ascii="Arial" w:hAnsi="Arial" w:cs="Arial"/>
              </w:rPr>
              <w:t>(Attachment 2)</w:t>
            </w:r>
          </w:p>
        </w:tc>
        <w:tc>
          <w:tcPr>
            <w:tcW w:w="7200" w:type="dxa"/>
            <w:tcBorders>
              <w:top w:val="single" w:sz="4" w:space="0" w:color="auto"/>
              <w:left w:val="single" w:sz="4" w:space="0" w:color="auto"/>
              <w:bottom w:val="single" w:sz="4" w:space="0" w:color="auto"/>
              <w:right w:val="single" w:sz="4" w:space="0" w:color="auto"/>
            </w:tcBorders>
          </w:tcPr>
          <w:p w14:paraId="210E2A88" w14:textId="77777777" w:rsidR="008242E3" w:rsidRDefault="008242E3" w:rsidP="008242E3">
            <w:pPr>
              <w:tabs>
                <w:tab w:val="left" w:pos="0"/>
              </w:tabs>
              <w:overflowPunct w:val="0"/>
              <w:autoSpaceDE w:val="0"/>
              <w:autoSpaceDN w:val="0"/>
              <w:adjustRightInd w:val="0"/>
              <w:jc w:val="both"/>
              <w:rPr>
                <w:rFonts w:ascii="Arial" w:hAnsi="Arial" w:cs="Arial"/>
                <w:b/>
              </w:rPr>
            </w:pPr>
            <w:r w:rsidRPr="00882136">
              <w:rPr>
                <w:rFonts w:ascii="Arial" w:hAnsi="Arial" w:cs="Arial"/>
                <w:b/>
              </w:rPr>
              <w:t>Section 5.15 Maintenance of Records and Audits: Is the State of New Jersey receptive to modified language that would further define the documents subject to retention to includ1e documents related to invoicing and payment and final deliverables. Contractor seeks to clarify the documents that are subject to retention.</w:t>
            </w:r>
          </w:p>
          <w:p w14:paraId="2572F833" w14:textId="77777777" w:rsidR="008242E3" w:rsidRDefault="008242E3" w:rsidP="008242E3">
            <w:pPr>
              <w:tabs>
                <w:tab w:val="left" w:pos="0"/>
              </w:tabs>
              <w:overflowPunct w:val="0"/>
              <w:autoSpaceDE w:val="0"/>
              <w:autoSpaceDN w:val="0"/>
              <w:adjustRightInd w:val="0"/>
              <w:jc w:val="both"/>
              <w:rPr>
                <w:rFonts w:ascii="Arial" w:hAnsi="Arial" w:cs="Arial"/>
                <w:b/>
              </w:rPr>
            </w:pPr>
          </w:p>
          <w:p w14:paraId="4C32A8D3" w14:textId="30CCC966" w:rsidR="008242E3" w:rsidRPr="00882136" w:rsidRDefault="008242E3" w:rsidP="008242E3">
            <w:pPr>
              <w:tabs>
                <w:tab w:val="left" w:pos="0"/>
              </w:tabs>
              <w:overflowPunct w:val="0"/>
              <w:autoSpaceDE w:val="0"/>
              <w:autoSpaceDN w:val="0"/>
              <w:adjustRightInd w:val="0"/>
              <w:jc w:val="both"/>
              <w:rPr>
                <w:rFonts w:ascii="Arial" w:hAnsi="Arial" w:cs="Arial"/>
              </w:rPr>
            </w:pPr>
            <w:r w:rsidRPr="00882136">
              <w:rPr>
                <w:rFonts w:ascii="Arial" w:hAnsi="Arial" w:cs="Arial"/>
              </w:rPr>
              <w:t>The State declines to alter or modify the State Standard Terms and Conditions Section 5.15</w:t>
            </w:r>
            <w:r>
              <w:rPr>
                <w:rFonts w:ascii="Arial" w:hAnsi="Arial" w:cs="Arial"/>
              </w:rPr>
              <w:t>,</w:t>
            </w:r>
            <w:r w:rsidRPr="00882136">
              <w:rPr>
                <w:rFonts w:ascii="Arial" w:hAnsi="Arial" w:cs="Arial"/>
              </w:rPr>
              <w:t xml:space="preserve"> </w:t>
            </w:r>
            <w:r>
              <w:rPr>
                <w:rFonts w:ascii="Arial" w:hAnsi="Arial" w:cs="Arial"/>
              </w:rPr>
              <w:t>Maintenance of Records and Audits</w:t>
            </w:r>
            <w:r w:rsidRPr="00882136">
              <w:rPr>
                <w:rFonts w:ascii="Arial" w:hAnsi="Arial" w:cs="Arial"/>
              </w:rPr>
              <w:t>.</w:t>
            </w:r>
          </w:p>
        </w:tc>
      </w:tr>
      <w:tr w:rsidR="008242E3" w14:paraId="26CE95E0" w14:textId="77777777" w:rsidTr="00AF09D9">
        <w:tc>
          <w:tcPr>
            <w:tcW w:w="877" w:type="dxa"/>
            <w:tcBorders>
              <w:top w:val="single" w:sz="4" w:space="0" w:color="auto"/>
              <w:left w:val="single" w:sz="4" w:space="0" w:color="auto"/>
              <w:bottom w:val="single" w:sz="4" w:space="0" w:color="auto"/>
              <w:right w:val="single" w:sz="4" w:space="0" w:color="auto"/>
            </w:tcBorders>
          </w:tcPr>
          <w:p w14:paraId="08191113" w14:textId="2FF95932" w:rsidR="008242E3" w:rsidRDefault="008242E3" w:rsidP="008242E3">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44B0B628" w14:textId="7098AF06" w:rsidR="008242E3" w:rsidRPr="00304644" w:rsidRDefault="008242E3" w:rsidP="008242E3">
            <w:pPr>
              <w:jc w:val="center"/>
              <w:rPr>
                <w:rFonts w:ascii="Arial" w:hAnsi="Arial" w:cs="Arial"/>
              </w:rPr>
            </w:pPr>
            <w:r>
              <w:rPr>
                <w:rFonts w:ascii="Arial" w:hAnsi="Arial" w:cs="Arial"/>
              </w:rPr>
              <w:t xml:space="preserve">State of New Jersey Due Diligence </w:t>
            </w:r>
            <w:r w:rsidRPr="00790071">
              <w:rPr>
                <w:rFonts w:ascii="Arial" w:hAnsi="Arial" w:cs="Arial"/>
              </w:rPr>
              <w:t>Third</w:t>
            </w:r>
            <w:r>
              <w:rPr>
                <w:rFonts w:ascii="Arial" w:hAnsi="Arial" w:cs="Arial"/>
              </w:rPr>
              <w:t>-</w:t>
            </w:r>
            <w:r w:rsidRPr="00790071">
              <w:rPr>
                <w:rFonts w:ascii="Arial" w:hAnsi="Arial" w:cs="Arial"/>
              </w:rPr>
              <w:t xml:space="preserve"> Party Information Security Questionnaire</w:t>
            </w:r>
            <w:r>
              <w:rPr>
                <w:rFonts w:ascii="Arial" w:hAnsi="Arial" w:cs="Arial"/>
              </w:rPr>
              <w:t xml:space="preserve"> - </w:t>
            </w:r>
            <w:r w:rsidRPr="0034443B">
              <w:rPr>
                <w:rFonts w:ascii="Arial" w:hAnsi="Arial" w:cs="Arial"/>
              </w:rPr>
              <w:t>Section 1 - Data Access and Security Categorization - For the State of New Jersey</w:t>
            </w:r>
          </w:p>
        </w:tc>
        <w:tc>
          <w:tcPr>
            <w:tcW w:w="7200" w:type="dxa"/>
            <w:tcBorders>
              <w:top w:val="single" w:sz="4" w:space="0" w:color="auto"/>
              <w:left w:val="single" w:sz="4" w:space="0" w:color="auto"/>
              <w:bottom w:val="single" w:sz="4" w:space="0" w:color="auto"/>
              <w:right w:val="single" w:sz="4" w:space="0" w:color="auto"/>
            </w:tcBorders>
          </w:tcPr>
          <w:p w14:paraId="2E0B30E7" w14:textId="77777777" w:rsidR="008242E3" w:rsidRPr="00A8186D" w:rsidRDefault="008242E3" w:rsidP="008242E3">
            <w:pPr>
              <w:tabs>
                <w:tab w:val="left" w:pos="0"/>
              </w:tabs>
              <w:overflowPunct w:val="0"/>
              <w:autoSpaceDE w:val="0"/>
              <w:autoSpaceDN w:val="0"/>
              <w:adjustRightInd w:val="0"/>
              <w:jc w:val="both"/>
              <w:rPr>
                <w:rFonts w:ascii="Arial" w:hAnsi="Arial" w:cs="Arial"/>
                <w:b/>
              </w:rPr>
            </w:pPr>
            <w:r w:rsidRPr="00A8186D">
              <w:rPr>
                <w:rFonts w:ascii="Arial" w:hAnsi="Arial" w:cs="Arial"/>
                <w:b/>
              </w:rPr>
              <w:t>Will we be receiving any of the following types of data: Personally identifiable information; Criminal justice information; Federal tax information; Electronic protected health information; Social security administration provided information; Cardholder or other sensitive authentication data; Other sensitive information not listed above</w:t>
            </w:r>
          </w:p>
          <w:p w14:paraId="7E5FE14F" w14:textId="77777777" w:rsidR="008242E3" w:rsidRPr="00A8186D" w:rsidRDefault="008242E3" w:rsidP="008242E3">
            <w:pPr>
              <w:tabs>
                <w:tab w:val="left" w:pos="0"/>
              </w:tabs>
              <w:overflowPunct w:val="0"/>
              <w:autoSpaceDE w:val="0"/>
              <w:autoSpaceDN w:val="0"/>
              <w:adjustRightInd w:val="0"/>
              <w:jc w:val="both"/>
              <w:rPr>
                <w:rFonts w:ascii="Arial" w:hAnsi="Arial" w:cs="Arial"/>
                <w:b/>
              </w:rPr>
            </w:pPr>
          </w:p>
          <w:p w14:paraId="00FB3331" w14:textId="77777777" w:rsidR="00461537" w:rsidRDefault="00461537" w:rsidP="00C174ED">
            <w:pPr>
              <w:tabs>
                <w:tab w:val="left" w:pos="0"/>
              </w:tabs>
              <w:overflowPunct w:val="0"/>
              <w:autoSpaceDE w:val="0"/>
              <w:autoSpaceDN w:val="0"/>
              <w:adjustRightInd w:val="0"/>
              <w:jc w:val="both"/>
              <w:rPr>
                <w:rFonts w:ascii="Arial" w:hAnsi="Arial" w:cs="Arial"/>
              </w:rPr>
            </w:pPr>
          </w:p>
          <w:p w14:paraId="54E315F7" w14:textId="61472774" w:rsidR="008242E3" w:rsidRPr="00A8186D" w:rsidRDefault="00FF03E1" w:rsidP="00C174ED">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w:t>
            </w:r>
            <w:r w:rsidR="006745C2">
              <w:rPr>
                <w:rFonts w:ascii="Arial" w:hAnsi="Arial" w:cs="Arial"/>
              </w:rPr>
              <w:t xml:space="preserve">the </w:t>
            </w:r>
            <w:r w:rsidR="006745C2" w:rsidRPr="0008340E">
              <w:rPr>
                <w:rFonts w:ascii="Arial" w:hAnsi="Arial" w:cs="Arial"/>
                <w:i/>
              </w:rPr>
              <w:t xml:space="preserve">T3141 Revised State of New Jersey Third Party Information Security Questionnaire </w:t>
            </w:r>
            <w:r w:rsidR="003E2A2F">
              <w:rPr>
                <w:rFonts w:ascii="Arial" w:hAnsi="Arial" w:cs="Arial"/>
                <w:i/>
              </w:rPr>
              <w:t>1.19.24</w:t>
            </w:r>
            <w:r w:rsidR="006745C2">
              <w:rPr>
                <w:rFonts w:ascii="Arial" w:hAnsi="Arial" w:cs="Arial"/>
                <w:i/>
              </w:rPr>
              <w:t xml:space="preserve">, Section 1 – Data Access and Security Categorization – For the State of New Jersey, </w:t>
            </w:r>
            <w:r w:rsidR="006745C2">
              <w:rPr>
                <w:rFonts w:ascii="Arial" w:hAnsi="Arial" w:cs="Arial"/>
              </w:rPr>
              <w:t>a</w:t>
            </w:r>
            <w:r w:rsidR="00D03EA5">
              <w:rPr>
                <w:rFonts w:ascii="Arial" w:hAnsi="Arial" w:cs="Arial"/>
              </w:rPr>
              <w:t>s this document has been updated</w:t>
            </w:r>
            <w:r w:rsidR="006745C2">
              <w:rPr>
                <w:rFonts w:ascii="Arial" w:hAnsi="Arial" w:cs="Arial"/>
              </w:rPr>
              <w:t>.</w:t>
            </w:r>
          </w:p>
        </w:tc>
      </w:tr>
    </w:tbl>
    <w:p w14:paraId="7C25804D" w14:textId="55E92EEA" w:rsidR="00721BC8" w:rsidRDefault="00721BC8" w:rsidP="00364A22">
      <w:pPr>
        <w:tabs>
          <w:tab w:val="left" w:pos="0"/>
        </w:tabs>
        <w:rPr>
          <w:rFonts w:ascii="Arial" w:hAnsi="Arial" w:cs="Arial"/>
        </w:rPr>
      </w:pPr>
    </w:p>
    <w:p w14:paraId="6DB9B2E7" w14:textId="77777777" w:rsidR="00A47679" w:rsidRPr="00553CED" w:rsidRDefault="00A47679" w:rsidP="00364A22">
      <w:pPr>
        <w:tabs>
          <w:tab w:val="left" w:pos="0"/>
        </w:tabs>
        <w:rPr>
          <w:rFonts w:ascii="Arial" w:hAnsi="Arial" w:cs="Arial"/>
        </w:rPr>
      </w:pPr>
    </w:p>
    <w:sectPr w:rsidR="00A47679" w:rsidRPr="00553CED"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336DD" w14:textId="77777777" w:rsidR="001474E5" w:rsidRDefault="001474E5">
      <w:r>
        <w:separator/>
      </w:r>
    </w:p>
  </w:endnote>
  <w:endnote w:type="continuationSeparator" w:id="0">
    <w:p w14:paraId="1B133F83" w14:textId="77777777" w:rsidR="001474E5" w:rsidRDefault="00147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37B02C63" w:rsidR="001474E5" w:rsidRDefault="001474E5">
        <w:pPr>
          <w:pStyle w:val="Footer"/>
          <w:jc w:val="center"/>
        </w:pPr>
        <w:r>
          <w:fldChar w:fldCharType="begin"/>
        </w:r>
        <w:r>
          <w:instrText xml:space="preserve"> PAGE   \* MERGEFORMAT </w:instrText>
        </w:r>
        <w:r>
          <w:fldChar w:fldCharType="separate"/>
        </w:r>
        <w:r w:rsidR="007E720C">
          <w:rPr>
            <w:noProof/>
          </w:rPr>
          <w:t>9</w:t>
        </w:r>
        <w:r>
          <w:rPr>
            <w:noProof/>
          </w:rPr>
          <w:fldChar w:fldCharType="end"/>
        </w:r>
      </w:p>
    </w:sdtContent>
  </w:sdt>
  <w:p w14:paraId="0B514163" w14:textId="77777777" w:rsidR="001474E5" w:rsidRDefault="001474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1474E5" w:rsidRDefault="001474E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1474E5" w:rsidRPr="003048CF" w:rsidRDefault="001474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1474E5" w:rsidRPr="003048CF" w:rsidRDefault="001474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9C79" w14:textId="77777777" w:rsidR="001474E5" w:rsidRDefault="001474E5">
      <w:r>
        <w:separator/>
      </w:r>
    </w:p>
  </w:footnote>
  <w:footnote w:type="continuationSeparator" w:id="0">
    <w:p w14:paraId="5C1981D9" w14:textId="77777777" w:rsidR="001474E5" w:rsidRDefault="00147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474E5" w14:paraId="5343D9F0" w14:textId="77777777" w:rsidTr="39DE16AC">
      <w:trPr>
        <w:trHeight w:val="1080"/>
        <w:jc w:val="center"/>
      </w:trPr>
      <w:tc>
        <w:tcPr>
          <w:tcW w:w="2880" w:type="dxa"/>
        </w:tcPr>
        <w:p w14:paraId="66ED695D" w14:textId="77777777" w:rsidR="001474E5" w:rsidRDefault="001474E5" w:rsidP="00E242AB"/>
      </w:tc>
      <w:tc>
        <w:tcPr>
          <w:tcW w:w="5760" w:type="dxa"/>
          <w:vAlign w:val="center"/>
        </w:tcPr>
        <w:p w14:paraId="3CEFF31F" w14:textId="77777777" w:rsidR="001474E5" w:rsidRDefault="001474E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1474E5" w:rsidRDefault="001474E5" w:rsidP="00E242AB"/>
      </w:tc>
    </w:tr>
    <w:tr w:rsidR="001474E5" w14:paraId="607A02D7" w14:textId="77777777" w:rsidTr="39DE16AC">
      <w:trPr>
        <w:trHeight w:val="893"/>
        <w:jc w:val="center"/>
      </w:trPr>
      <w:tc>
        <w:tcPr>
          <w:tcW w:w="2880" w:type="dxa"/>
          <w:vAlign w:val="bottom"/>
        </w:tcPr>
        <w:p w14:paraId="6D0CB0E4" w14:textId="77777777" w:rsidR="001474E5" w:rsidRPr="00DE79FE" w:rsidRDefault="001474E5" w:rsidP="00E242AB">
          <w:pPr>
            <w:jc w:val="center"/>
            <w:rPr>
              <w:smallCaps/>
              <w:color w:val="000080"/>
            </w:rPr>
          </w:pPr>
          <w:r w:rsidRPr="00DE79FE">
            <w:rPr>
              <w:smallCaps/>
              <w:color w:val="000080"/>
            </w:rPr>
            <w:t>Philip D. Murphy</w:t>
          </w:r>
        </w:p>
        <w:p w14:paraId="1AEAF977" w14:textId="77777777" w:rsidR="001474E5" w:rsidRPr="006359DD" w:rsidRDefault="001474E5" w:rsidP="00E242AB">
          <w:pPr>
            <w:jc w:val="center"/>
          </w:pPr>
          <w:r w:rsidRPr="00DE79FE">
            <w:rPr>
              <w:i/>
              <w:color w:val="000080"/>
            </w:rPr>
            <w:t>Governor</w:t>
          </w:r>
        </w:p>
      </w:tc>
      <w:tc>
        <w:tcPr>
          <w:tcW w:w="5760" w:type="dxa"/>
          <w:vMerge w:val="restart"/>
          <w:vAlign w:val="center"/>
        </w:tcPr>
        <w:p w14:paraId="43710D97" w14:textId="77777777" w:rsidR="001474E5" w:rsidRPr="00952B78" w:rsidRDefault="001474E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1474E5" w:rsidRPr="00CD2155" w:rsidRDefault="001474E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1474E5" w:rsidRPr="00CD2155" w:rsidRDefault="001474E5" w:rsidP="00E242AB">
          <w:pPr>
            <w:jc w:val="center"/>
            <w:rPr>
              <w:smallCaps/>
              <w:color w:val="000080"/>
            </w:rPr>
          </w:pPr>
          <w:r w:rsidRPr="00CD2155">
            <w:rPr>
              <w:smallCaps/>
              <w:color w:val="000080"/>
            </w:rPr>
            <w:t>Division of Purchase and Property</w:t>
          </w:r>
        </w:p>
        <w:p w14:paraId="40F9031F" w14:textId="77777777" w:rsidR="001474E5" w:rsidRPr="00CD2155" w:rsidRDefault="001474E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1474E5" w:rsidRPr="00CD2155" w:rsidRDefault="001474E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1474E5" w:rsidRPr="00CD2155" w:rsidRDefault="001474E5" w:rsidP="00E242AB">
          <w:pPr>
            <w:jc w:val="center"/>
            <w:rPr>
              <w:smallCaps/>
              <w:color w:val="000080"/>
            </w:rPr>
          </w:pPr>
          <w:r>
            <w:rPr>
              <w:smallCaps/>
              <w:color w:val="000080"/>
            </w:rPr>
            <w:t>P. O. Box 230</w:t>
          </w:r>
        </w:p>
        <w:p w14:paraId="0836FFAC" w14:textId="77777777" w:rsidR="001474E5" w:rsidRPr="006359DD" w:rsidRDefault="001474E5" w:rsidP="00E242AB">
          <w:pPr>
            <w:jc w:val="center"/>
            <w:rPr>
              <w:noProof/>
            </w:rPr>
          </w:pPr>
          <w:r>
            <w:rPr>
              <w:smallCaps/>
              <w:color w:val="000080"/>
            </w:rPr>
            <w:t>Trenton, New Jersey 08625-0230</w:t>
          </w:r>
        </w:p>
      </w:tc>
      <w:tc>
        <w:tcPr>
          <w:tcW w:w="2880" w:type="dxa"/>
          <w:vAlign w:val="bottom"/>
        </w:tcPr>
        <w:p w14:paraId="40FB0BF4" w14:textId="77777777" w:rsidR="001474E5" w:rsidRPr="006359DD" w:rsidRDefault="001474E5" w:rsidP="00E242AB">
          <w:pPr>
            <w:jc w:val="center"/>
            <w:rPr>
              <w:smallCaps/>
              <w:color w:val="000080"/>
            </w:rPr>
          </w:pPr>
          <w:r>
            <w:rPr>
              <w:smallCaps/>
              <w:color w:val="000080"/>
            </w:rPr>
            <w:t>Elizabeth Maher Muoio</w:t>
          </w:r>
        </w:p>
        <w:p w14:paraId="7A065865" w14:textId="623FADAD" w:rsidR="001474E5" w:rsidRPr="006359DD" w:rsidRDefault="001474E5" w:rsidP="00D9418F">
          <w:pPr>
            <w:jc w:val="center"/>
          </w:pPr>
          <w:r w:rsidRPr="006359DD">
            <w:rPr>
              <w:i/>
              <w:color w:val="000080"/>
            </w:rPr>
            <w:t>State Treasurer</w:t>
          </w:r>
        </w:p>
      </w:tc>
    </w:tr>
    <w:tr w:rsidR="001474E5" w14:paraId="6CA0B6BB" w14:textId="77777777" w:rsidTr="39DE16AC">
      <w:trPr>
        <w:trHeight w:val="892"/>
        <w:jc w:val="center"/>
      </w:trPr>
      <w:tc>
        <w:tcPr>
          <w:tcW w:w="2880" w:type="dxa"/>
          <w:vAlign w:val="bottom"/>
        </w:tcPr>
        <w:p w14:paraId="43CBDE87" w14:textId="11073D58" w:rsidR="001474E5" w:rsidRPr="006359DD" w:rsidRDefault="001474E5" w:rsidP="00E242AB">
          <w:pPr>
            <w:jc w:val="center"/>
            <w:rPr>
              <w:smallCaps/>
              <w:color w:val="000080"/>
            </w:rPr>
          </w:pPr>
          <w:proofErr w:type="spellStart"/>
          <w:r>
            <w:rPr>
              <w:smallCaps/>
              <w:color w:val="000080"/>
            </w:rPr>
            <w:t>Tahesha</w:t>
          </w:r>
          <w:proofErr w:type="spellEnd"/>
          <w:r>
            <w:rPr>
              <w:smallCaps/>
              <w:color w:val="000080"/>
            </w:rPr>
            <w:t xml:space="preserve"> L. Way</w:t>
          </w:r>
        </w:p>
        <w:p w14:paraId="7F24B482" w14:textId="77777777" w:rsidR="001474E5" w:rsidRPr="006359DD" w:rsidRDefault="001474E5" w:rsidP="00E242AB">
          <w:pPr>
            <w:jc w:val="center"/>
          </w:pPr>
          <w:r w:rsidRPr="006359DD">
            <w:rPr>
              <w:i/>
              <w:color w:val="000080"/>
            </w:rPr>
            <w:t>Lt. Governor</w:t>
          </w:r>
        </w:p>
      </w:tc>
      <w:tc>
        <w:tcPr>
          <w:tcW w:w="5760" w:type="dxa"/>
          <w:vMerge/>
        </w:tcPr>
        <w:p w14:paraId="3E2DECC4" w14:textId="77777777" w:rsidR="001474E5" w:rsidRPr="006359DD" w:rsidRDefault="001474E5"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3905E47C" w:rsidR="001474E5" w:rsidRPr="006359DD" w:rsidRDefault="001474E5" w:rsidP="00E242AB">
          <w:pPr>
            <w:jc w:val="center"/>
            <w:rPr>
              <w:smallCaps/>
              <w:color w:val="000080"/>
            </w:rPr>
          </w:pPr>
          <w:r>
            <w:rPr>
              <w:smallCaps/>
              <w:color w:val="000080"/>
            </w:rPr>
            <w:t>Amy F. Davis, Esq.</w:t>
          </w:r>
        </w:p>
        <w:p w14:paraId="0BD7B0A7" w14:textId="5773B19B" w:rsidR="001474E5" w:rsidRPr="006359DD" w:rsidRDefault="001474E5" w:rsidP="00E242AB">
          <w:pPr>
            <w:jc w:val="center"/>
          </w:pPr>
          <w:r>
            <w:rPr>
              <w:i/>
              <w:color w:val="000080"/>
            </w:rPr>
            <w:t xml:space="preserve">Acting </w:t>
          </w:r>
          <w:r w:rsidRPr="006359DD">
            <w:rPr>
              <w:i/>
              <w:color w:val="000080"/>
            </w:rPr>
            <w:t>Director</w:t>
          </w:r>
        </w:p>
      </w:tc>
    </w:tr>
    <w:tr w:rsidR="001474E5" w14:paraId="0AB2D4EC" w14:textId="77777777" w:rsidTr="39DE16AC">
      <w:trPr>
        <w:jc w:val="center"/>
      </w:trPr>
      <w:tc>
        <w:tcPr>
          <w:tcW w:w="2880" w:type="dxa"/>
        </w:tcPr>
        <w:p w14:paraId="6C8F2061" w14:textId="77777777" w:rsidR="001474E5" w:rsidRPr="006359DD" w:rsidRDefault="001474E5" w:rsidP="00E242AB"/>
      </w:tc>
      <w:tc>
        <w:tcPr>
          <w:tcW w:w="5760" w:type="dxa"/>
        </w:tcPr>
        <w:p w14:paraId="49DA0EEA" w14:textId="77777777" w:rsidR="001474E5" w:rsidRPr="00CD2155" w:rsidRDefault="001474E5"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1474E5" w:rsidRPr="006359DD" w:rsidRDefault="001474E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1474E5" w:rsidRPr="006359DD" w:rsidRDefault="001474E5" w:rsidP="00E242AB"/>
      </w:tc>
    </w:tr>
  </w:tbl>
  <w:p w14:paraId="099F1A89" w14:textId="77777777" w:rsidR="001474E5" w:rsidRDefault="001474E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51597"/>
    <w:multiLevelType w:val="hybridMultilevel"/>
    <w:tmpl w:val="3EF0DFB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018DE"/>
    <w:multiLevelType w:val="hybridMultilevel"/>
    <w:tmpl w:val="3E629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37C15"/>
    <w:multiLevelType w:val="hybridMultilevel"/>
    <w:tmpl w:val="1D8AB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4E1514"/>
    <w:multiLevelType w:val="multilevel"/>
    <w:tmpl w:val="A000CF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85059D4"/>
    <w:multiLevelType w:val="hybridMultilevel"/>
    <w:tmpl w:val="D004C4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283F81"/>
    <w:multiLevelType w:val="hybridMultilevel"/>
    <w:tmpl w:val="13088568"/>
    <w:lvl w:ilvl="0" w:tplc="8410C0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22861C2"/>
    <w:multiLevelType w:val="hybridMultilevel"/>
    <w:tmpl w:val="8C340B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4"/>
  </w:num>
  <w:num w:numId="4">
    <w:abstractNumId w:val="8"/>
  </w:num>
  <w:num w:numId="5">
    <w:abstractNumId w:val="5"/>
  </w:num>
  <w:num w:numId="6">
    <w:abstractNumId w:val="10"/>
  </w:num>
  <w:num w:numId="7">
    <w:abstractNumId w:val="9"/>
  </w:num>
  <w:num w:numId="8">
    <w:abstractNumId w:val="3"/>
  </w:num>
  <w:num w:numId="9">
    <w:abstractNumId w:val="2"/>
  </w:num>
  <w:num w:numId="10">
    <w:abstractNumId w:val="7"/>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26D24"/>
    <w:rsid w:val="00026E3E"/>
    <w:rsid w:val="00027569"/>
    <w:rsid w:val="000400A1"/>
    <w:rsid w:val="00042C82"/>
    <w:rsid w:val="0004455E"/>
    <w:rsid w:val="00047D91"/>
    <w:rsid w:val="00052193"/>
    <w:rsid w:val="00052433"/>
    <w:rsid w:val="000542F7"/>
    <w:rsid w:val="000555F2"/>
    <w:rsid w:val="0006149B"/>
    <w:rsid w:val="00063D5D"/>
    <w:rsid w:val="00080562"/>
    <w:rsid w:val="0008340E"/>
    <w:rsid w:val="00087AC7"/>
    <w:rsid w:val="000A04CA"/>
    <w:rsid w:val="000A1462"/>
    <w:rsid w:val="000A48C6"/>
    <w:rsid w:val="000C1CEE"/>
    <w:rsid w:val="000C3964"/>
    <w:rsid w:val="000C7991"/>
    <w:rsid w:val="000D0811"/>
    <w:rsid w:val="000E066E"/>
    <w:rsid w:val="000E0921"/>
    <w:rsid w:val="000F21AF"/>
    <w:rsid w:val="000F7F4F"/>
    <w:rsid w:val="00101430"/>
    <w:rsid w:val="001036B6"/>
    <w:rsid w:val="00111950"/>
    <w:rsid w:val="001130EC"/>
    <w:rsid w:val="001145D7"/>
    <w:rsid w:val="00114C7B"/>
    <w:rsid w:val="00121E1D"/>
    <w:rsid w:val="001236A1"/>
    <w:rsid w:val="001265C6"/>
    <w:rsid w:val="00126DFE"/>
    <w:rsid w:val="001368DF"/>
    <w:rsid w:val="001474E5"/>
    <w:rsid w:val="00160E56"/>
    <w:rsid w:val="00183146"/>
    <w:rsid w:val="00194DDF"/>
    <w:rsid w:val="001A53BC"/>
    <w:rsid w:val="001B0C7E"/>
    <w:rsid w:val="001B69BF"/>
    <w:rsid w:val="001D1ABC"/>
    <w:rsid w:val="001E1E4D"/>
    <w:rsid w:val="001E5D6E"/>
    <w:rsid w:val="001F34F3"/>
    <w:rsid w:val="001F64B3"/>
    <w:rsid w:val="0020175D"/>
    <w:rsid w:val="00202F19"/>
    <w:rsid w:val="00215F1F"/>
    <w:rsid w:val="00233809"/>
    <w:rsid w:val="002420F8"/>
    <w:rsid w:val="00255677"/>
    <w:rsid w:val="00256452"/>
    <w:rsid w:val="00257D6E"/>
    <w:rsid w:val="00260851"/>
    <w:rsid w:val="002637CC"/>
    <w:rsid w:val="002642FF"/>
    <w:rsid w:val="00264F45"/>
    <w:rsid w:val="00271544"/>
    <w:rsid w:val="002745C5"/>
    <w:rsid w:val="00285BF3"/>
    <w:rsid w:val="00293189"/>
    <w:rsid w:val="002C1484"/>
    <w:rsid w:val="002C54B7"/>
    <w:rsid w:val="002E3A4F"/>
    <w:rsid w:val="002F1449"/>
    <w:rsid w:val="002F3990"/>
    <w:rsid w:val="00301111"/>
    <w:rsid w:val="0030437F"/>
    <w:rsid w:val="00304644"/>
    <w:rsid w:val="003048CF"/>
    <w:rsid w:val="00304918"/>
    <w:rsid w:val="00305B6D"/>
    <w:rsid w:val="003069D9"/>
    <w:rsid w:val="00312D7D"/>
    <w:rsid w:val="00322697"/>
    <w:rsid w:val="00326DC4"/>
    <w:rsid w:val="0032707C"/>
    <w:rsid w:val="0034222F"/>
    <w:rsid w:val="003425A2"/>
    <w:rsid w:val="0034443B"/>
    <w:rsid w:val="00364A22"/>
    <w:rsid w:val="00371827"/>
    <w:rsid w:val="00372C16"/>
    <w:rsid w:val="00375F8A"/>
    <w:rsid w:val="0037646A"/>
    <w:rsid w:val="0037721D"/>
    <w:rsid w:val="0038501E"/>
    <w:rsid w:val="00391DE8"/>
    <w:rsid w:val="00394869"/>
    <w:rsid w:val="0039648D"/>
    <w:rsid w:val="003A60BA"/>
    <w:rsid w:val="003A76EC"/>
    <w:rsid w:val="003B1D63"/>
    <w:rsid w:val="003D02FC"/>
    <w:rsid w:val="003D747D"/>
    <w:rsid w:val="003E2A2F"/>
    <w:rsid w:val="003E5270"/>
    <w:rsid w:val="003F2A90"/>
    <w:rsid w:val="003F7837"/>
    <w:rsid w:val="00401D5B"/>
    <w:rsid w:val="00403708"/>
    <w:rsid w:val="004109DC"/>
    <w:rsid w:val="00410FE7"/>
    <w:rsid w:val="004160BB"/>
    <w:rsid w:val="00417A2E"/>
    <w:rsid w:val="0042445E"/>
    <w:rsid w:val="004315E8"/>
    <w:rsid w:val="004355EF"/>
    <w:rsid w:val="0043667E"/>
    <w:rsid w:val="00436D34"/>
    <w:rsid w:val="00437030"/>
    <w:rsid w:val="00446F52"/>
    <w:rsid w:val="00456024"/>
    <w:rsid w:val="00461537"/>
    <w:rsid w:val="00462604"/>
    <w:rsid w:val="00476106"/>
    <w:rsid w:val="00487840"/>
    <w:rsid w:val="00490B0F"/>
    <w:rsid w:val="00496934"/>
    <w:rsid w:val="004A0576"/>
    <w:rsid w:val="004A121D"/>
    <w:rsid w:val="004A65E0"/>
    <w:rsid w:val="004A7DA7"/>
    <w:rsid w:val="004C13A5"/>
    <w:rsid w:val="004C417C"/>
    <w:rsid w:val="004D39D7"/>
    <w:rsid w:val="004E32C5"/>
    <w:rsid w:val="004E6E77"/>
    <w:rsid w:val="004E725B"/>
    <w:rsid w:val="004F3C89"/>
    <w:rsid w:val="004F542C"/>
    <w:rsid w:val="00502120"/>
    <w:rsid w:val="00503665"/>
    <w:rsid w:val="00504E8E"/>
    <w:rsid w:val="005175DC"/>
    <w:rsid w:val="005271D3"/>
    <w:rsid w:val="0053372D"/>
    <w:rsid w:val="00534ACA"/>
    <w:rsid w:val="0054794A"/>
    <w:rsid w:val="00553CED"/>
    <w:rsid w:val="005554E1"/>
    <w:rsid w:val="00556551"/>
    <w:rsid w:val="00560578"/>
    <w:rsid w:val="0056289C"/>
    <w:rsid w:val="005654E0"/>
    <w:rsid w:val="005663AD"/>
    <w:rsid w:val="00567F16"/>
    <w:rsid w:val="005725B3"/>
    <w:rsid w:val="00572F24"/>
    <w:rsid w:val="00574867"/>
    <w:rsid w:val="005748C4"/>
    <w:rsid w:val="0058187A"/>
    <w:rsid w:val="005840EA"/>
    <w:rsid w:val="0058635F"/>
    <w:rsid w:val="005A0FCA"/>
    <w:rsid w:val="005B7B28"/>
    <w:rsid w:val="005C270A"/>
    <w:rsid w:val="005D1FD3"/>
    <w:rsid w:val="005D5F8B"/>
    <w:rsid w:val="005D6176"/>
    <w:rsid w:val="005E3AEA"/>
    <w:rsid w:val="005E7D9D"/>
    <w:rsid w:val="005F3A74"/>
    <w:rsid w:val="005F496F"/>
    <w:rsid w:val="00607FC9"/>
    <w:rsid w:val="00610AAA"/>
    <w:rsid w:val="00610ADE"/>
    <w:rsid w:val="006266A3"/>
    <w:rsid w:val="00635F85"/>
    <w:rsid w:val="00645F8C"/>
    <w:rsid w:val="00646784"/>
    <w:rsid w:val="00651768"/>
    <w:rsid w:val="00670FCB"/>
    <w:rsid w:val="006745C2"/>
    <w:rsid w:val="0068208E"/>
    <w:rsid w:val="006848B7"/>
    <w:rsid w:val="006A1B92"/>
    <w:rsid w:val="006A1F9E"/>
    <w:rsid w:val="006A2BF0"/>
    <w:rsid w:val="006A3DE5"/>
    <w:rsid w:val="006B3833"/>
    <w:rsid w:val="006C0DD8"/>
    <w:rsid w:val="006C37AB"/>
    <w:rsid w:val="006C5427"/>
    <w:rsid w:val="006D01CB"/>
    <w:rsid w:val="006D2967"/>
    <w:rsid w:val="006D6EE7"/>
    <w:rsid w:val="006E1FBD"/>
    <w:rsid w:val="006E6FF8"/>
    <w:rsid w:val="00701FFF"/>
    <w:rsid w:val="0070253D"/>
    <w:rsid w:val="0071384F"/>
    <w:rsid w:val="00717CDE"/>
    <w:rsid w:val="00721BC8"/>
    <w:rsid w:val="00735833"/>
    <w:rsid w:val="007633E5"/>
    <w:rsid w:val="00763A0A"/>
    <w:rsid w:val="00764306"/>
    <w:rsid w:val="007677A8"/>
    <w:rsid w:val="00776521"/>
    <w:rsid w:val="00776D84"/>
    <w:rsid w:val="007805AE"/>
    <w:rsid w:val="00780679"/>
    <w:rsid w:val="007826CD"/>
    <w:rsid w:val="00785AFC"/>
    <w:rsid w:val="007876DC"/>
    <w:rsid w:val="00790071"/>
    <w:rsid w:val="007926F1"/>
    <w:rsid w:val="007A173B"/>
    <w:rsid w:val="007A5014"/>
    <w:rsid w:val="007A5F35"/>
    <w:rsid w:val="007B0104"/>
    <w:rsid w:val="007C06FF"/>
    <w:rsid w:val="007C140F"/>
    <w:rsid w:val="007C2585"/>
    <w:rsid w:val="007C31B3"/>
    <w:rsid w:val="007C3B8D"/>
    <w:rsid w:val="007C56C0"/>
    <w:rsid w:val="007D1D98"/>
    <w:rsid w:val="007D29E3"/>
    <w:rsid w:val="007E1780"/>
    <w:rsid w:val="007E2D30"/>
    <w:rsid w:val="007E4B25"/>
    <w:rsid w:val="007E56C8"/>
    <w:rsid w:val="007E720C"/>
    <w:rsid w:val="007F4C74"/>
    <w:rsid w:val="007F4D99"/>
    <w:rsid w:val="00802DD6"/>
    <w:rsid w:val="008049AC"/>
    <w:rsid w:val="00804A53"/>
    <w:rsid w:val="008062EE"/>
    <w:rsid w:val="00810974"/>
    <w:rsid w:val="00812E71"/>
    <w:rsid w:val="008137DB"/>
    <w:rsid w:val="00815E39"/>
    <w:rsid w:val="00816EA4"/>
    <w:rsid w:val="0082019A"/>
    <w:rsid w:val="008242E3"/>
    <w:rsid w:val="0083357A"/>
    <w:rsid w:val="008606F5"/>
    <w:rsid w:val="00870512"/>
    <w:rsid w:val="008777B5"/>
    <w:rsid w:val="00882136"/>
    <w:rsid w:val="008833D4"/>
    <w:rsid w:val="00883737"/>
    <w:rsid w:val="00884C9E"/>
    <w:rsid w:val="008918DF"/>
    <w:rsid w:val="008A192E"/>
    <w:rsid w:val="008B4609"/>
    <w:rsid w:val="008D3A86"/>
    <w:rsid w:val="008E0BC2"/>
    <w:rsid w:val="008E50C7"/>
    <w:rsid w:val="008F75E9"/>
    <w:rsid w:val="009100E2"/>
    <w:rsid w:val="0091022A"/>
    <w:rsid w:val="0091092B"/>
    <w:rsid w:val="00917A01"/>
    <w:rsid w:val="009225CB"/>
    <w:rsid w:val="00922819"/>
    <w:rsid w:val="00923970"/>
    <w:rsid w:val="009244DB"/>
    <w:rsid w:val="00934725"/>
    <w:rsid w:val="0093641F"/>
    <w:rsid w:val="00954320"/>
    <w:rsid w:val="00954529"/>
    <w:rsid w:val="00954E16"/>
    <w:rsid w:val="0096245A"/>
    <w:rsid w:val="00963B9C"/>
    <w:rsid w:val="00980A8B"/>
    <w:rsid w:val="00980AC4"/>
    <w:rsid w:val="00990CED"/>
    <w:rsid w:val="00993884"/>
    <w:rsid w:val="009B61D9"/>
    <w:rsid w:val="009B63E6"/>
    <w:rsid w:val="009C0858"/>
    <w:rsid w:val="009C4E02"/>
    <w:rsid w:val="009C76AA"/>
    <w:rsid w:val="009D198D"/>
    <w:rsid w:val="009D2175"/>
    <w:rsid w:val="009D676C"/>
    <w:rsid w:val="009F1316"/>
    <w:rsid w:val="009F3628"/>
    <w:rsid w:val="009F527D"/>
    <w:rsid w:val="00A0222F"/>
    <w:rsid w:val="00A02297"/>
    <w:rsid w:val="00A12F20"/>
    <w:rsid w:val="00A233DA"/>
    <w:rsid w:val="00A30216"/>
    <w:rsid w:val="00A347D4"/>
    <w:rsid w:val="00A40774"/>
    <w:rsid w:val="00A45912"/>
    <w:rsid w:val="00A46DCA"/>
    <w:rsid w:val="00A47679"/>
    <w:rsid w:val="00A51E71"/>
    <w:rsid w:val="00A527F9"/>
    <w:rsid w:val="00A57C77"/>
    <w:rsid w:val="00A6038C"/>
    <w:rsid w:val="00A6113F"/>
    <w:rsid w:val="00A6559F"/>
    <w:rsid w:val="00A8091E"/>
    <w:rsid w:val="00A8186D"/>
    <w:rsid w:val="00A84B37"/>
    <w:rsid w:val="00A8549A"/>
    <w:rsid w:val="00A86366"/>
    <w:rsid w:val="00A922BA"/>
    <w:rsid w:val="00AA2C37"/>
    <w:rsid w:val="00AA3920"/>
    <w:rsid w:val="00AA3EC0"/>
    <w:rsid w:val="00AB1DB8"/>
    <w:rsid w:val="00AB72B8"/>
    <w:rsid w:val="00AC4581"/>
    <w:rsid w:val="00AD2497"/>
    <w:rsid w:val="00AD3D3C"/>
    <w:rsid w:val="00AE186C"/>
    <w:rsid w:val="00AF09D9"/>
    <w:rsid w:val="00B01A82"/>
    <w:rsid w:val="00B1392F"/>
    <w:rsid w:val="00B15E2E"/>
    <w:rsid w:val="00B2669F"/>
    <w:rsid w:val="00B34E3B"/>
    <w:rsid w:val="00B3763D"/>
    <w:rsid w:val="00B37AC2"/>
    <w:rsid w:val="00B432C3"/>
    <w:rsid w:val="00B43FA4"/>
    <w:rsid w:val="00B54579"/>
    <w:rsid w:val="00B555FD"/>
    <w:rsid w:val="00B55897"/>
    <w:rsid w:val="00B6251F"/>
    <w:rsid w:val="00B657E1"/>
    <w:rsid w:val="00B664C5"/>
    <w:rsid w:val="00B7192C"/>
    <w:rsid w:val="00B73840"/>
    <w:rsid w:val="00B842BD"/>
    <w:rsid w:val="00B92AC8"/>
    <w:rsid w:val="00B9391C"/>
    <w:rsid w:val="00B94666"/>
    <w:rsid w:val="00BA1AF8"/>
    <w:rsid w:val="00BC0EF0"/>
    <w:rsid w:val="00BC21C1"/>
    <w:rsid w:val="00BC4F10"/>
    <w:rsid w:val="00BC7C61"/>
    <w:rsid w:val="00BD378C"/>
    <w:rsid w:val="00BD693F"/>
    <w:rsid w:val="00BF5170"/>
    <w:rsid w:val="00C021F8"/>
    <w:rsid w:val="00C02D69"/>
    <w:rsid w:val="00C06423"/>
    <w:rsid w:val="00C12A48"/>
    <w:rsid w:val="00C16006"/>
    <w:rsid w:val="00C162F6"/>
    <w:rsid w:val="00C174ED"/>
    <w:rsid w:val="00C34732"/>
    <w:rsid w:val="00C41CB6"/>
    <w:rsid w:val="00C44706"/>
    <w:rsid w:val="00C45AB4"/>
    <w:rsid w:val="00C50BAA"/>
    <w:rsid w:val="00C56198"/>
    <w:rsid w:val="00C564E7"/>
    <w:rsid w:val="00C60DC5"/>
    <w:rsid w:val="00C6273A"/>
    <w:rsid w:val="00C76BF9"/>
    <w:rsid w:val="00C83977"/>
    <w:rsid w:val="00C86DDE"/>
    <w:rsid w:val="00CB5DE4"/>
    <w:rsid w:val="00CC2CBB"/>
    <w:rsid w:val="00CD1A24"/>
    <w:rsid w:val="00CE1914"/>
    <w:rsid w:val="00CE2E1F"/>
    <w:rsid w:val="00CE45FF"/>
    <w:rsid w:val="00CE6AB5"/>
    <w:rsid w:val="00CF1BBE"/>
    <w:rsid w:val="00CF3D21"/>
    <w:rsid w:val="00D02605"/>
    <w:rsid w:val="00D03EA5"/>
    <w:rsid w:val="00D057E9"/>
    <w:rsid w:val="00D2037F"/>
    <w:rsid w:val="00D228EC"/>
    <w:rsid w:val="00D229C2"/>
    <w:rsid w:val="00D33B5E"/>
    <w:rsid w:val="00D34B5E"/>
    <w:rsid w:val="00D37A8D"/>
    <w:rsid w:val="00D51989"/>
    <w:rsid w:val="00D538F4"/>
    <w:rsid w:val="00D55DDC"/>
    <w:rsid w:val="00D705AB"/>
    <w:rsid w:val="00D73387"/>
    <w:rsid w:val="00D75306"/>
    <w:rsid w:val="00D775AF"/>
    <w:rsid w:val="00D91263"/>
    <w:rsid w:val="00D91B32"/>
    <w:rsid w:val="00D9418F"/>
    <w:rsid w:val="00DB0219"/>
    <w:rsid w:val="00DB67F0"/>
    <w:rsid w:val="00DC72EC"/>
    <w:rsid w:val="00DD4E06"/>
    <w:rsid w:val="00DD6116"/>
    <w:rsid w:val="00DE2F20"/>
    <w:rsid w:val="00DE58C0"/>
    <w:rsid w:val="00DF4E98"/>
    <w:rsid w:val="00E001C4"/>
    <w:rsid w:val="00E02D77"/>
    <w:rsid w:val="00E06F84"/>
    <w:rsid w:val="00E12247"/>
    <w:rsid w:val="00E1253F"/>
    <w:rsid w:val="00E14372"/>
    <w:rsid w:val="00E14B7B"/>
    <w:rsid w:val="00E242AB"/>
    <w:rsid w:val="00E30C07"/>
    <w:rsid w:val="00E35E58"/>
    <w:rsid w:val="00E44C90"/>
    <w:rsid w:val="00E4652C"/>
    <w:rsid w:val="00E51A8F"/>
    <w:rsid w:val="00E5527D"/>
    <w:rsid w:val="00E61D3A"/>
    <w:rsid w:val="00E64C53"/>
    <w:rsid w:val="00E67791"/>
    <w:rsid w:val="00E73E19"/>
    <w:rsid w:val="00E76F39"/>
    <w:rsid w:val="00E807AD"/>
    <w:rsid w:val="00E90D91"/>
    <w:rsid w:val="00E92ADD"/>
    <w:rsid w:val="00E945C1"/>
    <w:rsid w:val="00E97321"/>
    <w:rsid w:val="00EA330C"/>
    <w:rsid w:val="00EB0088"/>
    <w:rsid w:val="00EB3E79"/>
    <w:rsid w:val="00EB48EB"/>
    <w:rsid w:val="00EB535A"/>
    <w:rsid w:val="00EB557F"/>
    <w:rsid w:val="00EC2AEF"/>
    <w:rsid w:val="00EC5F73"/>
    <w:rsid w:val="00ED16A2"/>
    <w:rsid w:val="00ED3B68"/>
    <w:rsid w:val="00ED3D96"/>
    <w:rsid w:val="00ED4B8E"/>
    <w:rsid w:val="00EE31B0"/>
    <w:rsid w:val="00EE3E3A"/>
    <w:rsid w:val="00EF32E0"/>
    <w:rsid w:val="00EF508D"/>
    <w:rsid w:val="00EF7D4E"/>
    <w:rsid w:val="00F043D3"/>
    <w:rsid w:val="00F05D01"/>
    <w:rsid w:val="00F17F09"/>
    <w:rsid w:val="00F3434F"/>
    <w:rsid w:val="00F34973"/>
    <w:rsid w:val="00F401B4"/>
    <w:rsid w:val="00F40A08"/>
    <w:rsid w:val="00F47276"/>
    <w:rsid w:val="00F52E4E"/>
    <w:rsid w:val="00F56317"/>
    <w:rsid w:val="00F56368"/>
    <w:rsid w:val="00F61A5C"/>
    <w:rsid w:val="00F75EFF"/>
    <w:rsid w:val="00F858CF"/>
    <w:rsid w:val="00F85C76"/>
    <w:rsid w:val="00FA0A5A"/>
    <w:rsid w:val="00FA1383"/>
    <w:rsid w:val="00FA59AD"/>
    <w:rsid w:val="00FA7242"/>
    <w:rsid w:val="00FB0A01"/>
    <w:rsid w:val="00FB2224"/>
    <w:rsid w:val="00FB2462"/>
    <w:rsid w:val="00FB34CF"/>
    <w:rsid w:val="00FB6B05"/>
    <w:rsid w:val="00FC529C"/>
    <w:rsid w:val="00FD04D4"/>
    <w:rsid w:val="00FD1A9A"/>
    <w:rsid w:val="00FE01F5"/>
    <w:rsid w:val="00FE1A76"/>
    <w:rsid w:val="00FE567C"/>
    <w:rsid w:val="00FF03E1"/>
    <w:rsid w:val="00FF51A7"/>
    <w:rsid w:val="00FF52B2"/>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AE186C"/>
  </w:style>
  <w:style w:type="paragraph" w:styleId="Revision">
    <w:name w:val="Revision"/>
    <w:hidden/>
    <w:uiPriority w:val="99"/>
    <w:semiHidden/>
    <w:rsid w:val="00810974"/>
  </w:style>
  <w:style w:type="character" w:styleId="FollowedHyperlink">
    <w:name w:val="FollowedHyperlink"/>
    <w:basedOn w:val="DefaultParagraphFont"/>
    <w:semiHidden/>
    <w:unhideWhenUsed/>
    <w:rsid w:val="007926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6976976">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53835065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njstart/pdf/Create-a-Quote.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nj.gov/grc/public/exempt/" TargetMode="External"/><Relationship Id="R7035cb51bf864d2d"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HowtoReviewaSubmittedQuo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46E0F0A6-D635-4E35-BF04-37FFAC49C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9</Pages>
  <Words>3701</Words>
  <Characters>21093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Maguire, Maria [TREAS]</cp:lastModifiedBy>
  <cp:revision>2</cp:revision>
  <cp:lastPrinted>2016-08-03T15:29:00Z</cp:lastPrinted>
  <dcterms:created xsi:type="dcterms:W3CDTF">2024-01-25T14:45:00Z</dcterms:created>
  <dcterms:modified xsi:type="dcterms:W3CDTF">2024-01-25T14:45:00Z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