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02F" w:rsidRPr="004B202F" w:rsidRDefault="00227881" w:rsidP="009C0434">
      <w:pPr>
        <w:spacing w:before="32" w:after="0" w:line="240" w:lineRule="auto"/>
        <w:ind w:right="188"/>
        <w:rPr>
          <w:rFonts w:ascii="Arial" w:eastAsia="Arial" w:hAnsi="Arial" w:cs="Arial"/>
          <w:spacing w:val="-1"/>
          <w:u w:val="single"/>
        </w:rPr>
      </w:pPr>
      <w:r>
        <w:rPr>
          <w:rFonts w:ascii="Arial" w:eastAsia="Arial" w:hAnsi="Arial" w:cs="Arial"/>
          <w:spacing w:val="-1"/>
          <w:u w:val="single"/>
        </w:rPr>
        <w:t xml:space="preserve">Notice of </w:t>
      </w:r>
      <w:r w:rsidR="004B202F" w:rsidRPr="004B202F">
        <w:rPr>
          <w:rFonts w:ascii="Arial" w:eastAsia="Arial" w:hAnsi="Arial" w:cs="Arial"/>
          <w:spacing w:val="-1"/>
          <w:u w:val="single"/>
        </w:rPr>
        <w:t>Executive Order 125</w:t>
      </w:r>
      <w:r>
        <w:rPr>
          <w:rFonts w:ascii="Arial" w:eastAsia="Arial" w:hAnsi="Arial" w:cs="Arial"/>
          <w:spacing w:val="-1"/>
          <w:u w:val="single"/>
        </w:rPr>
        <w:t xml:space="preserve"> Requirement for Posting of Winning Proposal and Contract Documents</w:t>
      </w:r>
    </w:p>
    <w:p w:rsidR="004B202F" w:rsidRDefault="004B202F" w:rsidP="004B202F">
      <w:pPr>
        <w:spacing w:before="32" w:after="0" w:line="240" w:lineRule="auto"/>
        <w:ind w:left="100" w:right="188"/>
        <w:rPr>
          <w:rFonts w:ascii="Arial" w:eastAsia="Arial" w:hAnsi="Arial" w:cs="Arial"/>
          <w:spacing w:val="-1"/>
        </w:rPr>
      </w:pPr>
    </w:p>
    <w:p w:rsidR="006C0059" w:rsidRDefault="00BE4109" w:rsidP="006C0059">
      <w:pPr>
        <w:jc w:val="both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  <w:t>P</w:t>
      </w:r>
      <w:r w:rsidRPr="00155687">
        <w:rPr>
          <w:color w:val="0D0D0D"/>
          <w:sz w:val="24"/>
          <w:szCs w:val="24"/>
        </w:rPr>
        <w:t>ursuant to Executive Order No. 125, signed by Governor Christie on February 8, 2013, the Office of the State Comptroller (</w:t>
      </w:r>
      <w:r>
        <w:rPr>
          <w:color w:val="0D0D0D"/>
          <w:sz w:val="24"/>
          <w:szCs w:val="24"/>
        </w:rPr>
        <w:t>“</w:t>
      </w:r>
      <w:r w:rsidRPr="00155687">
        <w:rPr>
          <w:color w:val="0D0D0D"/>
          <w:sz w:val="24"/>
          <w:szCs w:val="24"/>
        </w:rPr>
        <w:t>OSC</w:t>
      </w:r>
      <w:r>
        <w:rPr>
          <w:color w:val="0D0D0D"/>
          <w:sz w:val="24"/>
          <w:szCs w:val="24"/>
        </w:rPr>
        <w:t>”</w:t>
      </w:r>
      <w:r w:rsidRPr="00155687">
        <w:rPr>
          <w:color w:val="0D0D0D"/>
          <w:sz w:val="24"/>
          <w:szCs w:val="24"/>
        </w:rPr>
        <w:t xml:space="preserve">) is required to make all approved State contracts for the allocation and expenditure of federal reconstruction resources available to the public by posting such contracts on an appropriate State website.  </w:t>
      </w:r>
      <w:r w:rsidR="006C0059" w:rsidRPr="00155687">
        <w:rPr>
          <w:color w:val="0D0D0D"/>
          <w:sz w:val="24"/>
          <w:szCs w:val="24"/>
        </w:rPr>
        <w:t xml:space="preserve">Such contracts are posted on the New Jersey Sandy Transparency website located at: </w:t>
      </w:r>
      <w:hyperlink r:id="rId4" w:history="1">
        <w:r w:rsidR="00877654" w:rsidRPr="00EA0C47">
          <w:rPr>
            <w:rStyle w:val="Hyperlink"/>
            <w:sz w:val="24"/>
            <w:szCs w:val="24"/>
          </w:rPr>
          <w:t>https://nj.gov/comptroller/sandytransparency/contracts/sandy/approved/contrac</w:t>
        </w:r>
        <w:bookmarkStart w:id="0" w:name="_GoBack"/>
        <w:bookmarkEnd w:id="0"/>
        <w:r w:rsidR="00877654" w:rsidRPr="00EA0C47">
          <w:rPr>
            <w:rStyle w:val="Hyperlink"/>
            <w:sz w:val="24"/>
            <w:szCs w:val="24"/>
          </w:rPr>
          <w:t>t</w:t>
        </w:r>
        <w:r w:rsidR="00877654" w:rsidRPr="00EA0C47">
          <w:rPr>
            <w:rStyle w:val="Hyperlink"/>
            <w:sz w:val="24"/>
            <w:szCs w:val="24"/>
          </w:rPr>
          <w:t>s.html</w:t>
        </w:r>
      </w:hyperlink>
      <w:r w:rsidR="00877654">
        <w:rPr>
          <w:color w:val="0D0D0D"/>
          <w:sz w:val="24"/>
          <w:szCs w:val="24"/>
        </w:rPr>
        <w:t>.</w:t>
      </w:r>
    </w:p>
    <w:p w:rsidR="004B202F" w:rsidRPr="009C0434" w:rsidRDefault="00BE4109" w:rsidP="009C0434">
      <w:pPr>
        <w:jc w:val="both"/>
        <w:rPr>
          <w:color w:val="0D0D0D"/>
          <w:sz w:val="24"/>
          <w:szCs w:val="24"/>
        </w:rPr>
      </w:pPr>
      <w:r w:rsidRPr="00155687">
        <w:rPr>
          <w:color w:val="0D0D0D"/>
          <w:sz w:val="24"/>
          <w:szCs w:val="24"/>
        </w:rPr>
        <w:t xml:space="preserve">The contract </w:t>
      </w:r>
      <w:r w:rsidR="00F53E89">
        <w:rPr>
          <w:color w:val="0D0D0D"/>
          <w:sz w:val="24"/>
          <w:szCs w:val="24"/>
        </w:rPr>
        <w:t>resulting from</w:t>
      </w:r>
      <w:r w:rsidR="003E6948">
        <w:rPr>
          <w:color w:val="0D0D0D"/>
          <w:sz w:val="24"/>
          <w:szCs w:val="24"/>
        </w:rPr>
        <w:t xml:space="preserve"> </w:t>
      </w:r>
      <w:r w:rsidR="009C0434">
        <w:rPr>
          <w:color w:val="0D0D0D"/>
          <w:sz w:val="24"/>
          <w:szCs w:val="24"/>
        </w:rPr>
        <w:t>this [RFP/RFQ]</w:t>
      </w:r>
      <w:r w:rsidRPr="00155687">
        <w:rPr>
          <w:color w:val="0D0D0D"/>
          <w:sz w:val="24"/>
          <w:szCs w:val="24"/>
        </w:rPr>
        <w:t xml:space="preserve"> is subject to the requirements of Executive Order No. 125. </w:t>
      </w:r>
      <w:r w:rsidR="00B86861">
        <w:rPr>
          <w:color w:val="0D0D0D"/>
          <w:sz w:val="24"/>
          <w:szCs w:val="24"/>
        </w:rPr>
        <w:t xml:space="preserve"> </w:t>
      </w:r>
      <w:r w:rsidRPr="00155687">
        <w:rPr>
          <w:color w:val="0D0D0D"/>
          <w:sz w:val="24"/>
          <w:szCs w:val="24"/>
        </w:rPr>
        <w:t xml:space="preserve">Accordingly, the OSC </w:t>
      </w:r>
      <w:r w:rsidR="00F53E89">
        <w:rPr>
          <w:color w:val="0D0D0D"/>
          <w:sz w:val="24"/>
          <w:szCs w:val="24"/>
        </w:rPr>
        <w:t>will</w:t>
      </w:r>
      <w:r w:rsidRPr="00155687">
        <w:rPr>
          <w:color w:val="0D0D0D"/>
          <w:sz w:val="24"/>
          <w:szCs w:val="24"/>
        </w:rPr>
        <w:t xml:space="preserve"> post a copy of the contract, including the </w:t>
      </w:r>
      <w:r w:rsidR="00B86861">
        <w:rPr>
          <w:color w:val="0D0D0D"/>
          <w:sz w:val="24"/>
          <w:szCs w:val="24"/>
        </w:rPr>
        <w:t>[</w:t>
      </w:r>
      <w:r w:rsidRPr="00155687">
        <w:rPr>
          <w:color w:val="0D0D0D"/>
          <w:sz w:val="24"/>
          <w:szCs w:val="24"/>
        </w:rPr>
        <w:t>RFP</w:t>
      </w:r>
      <w:r w:rsidR="00B86861">
        <w:rPr>
          <w:color w:val="0D0D0D"/>
          <w:sz w:val="24"/>
          <w:szCs w:val="24"/>
        </w:rPr>
        <w:t>/RFQ]</w:t>
      </w:r>
      <w:r w:rsidRPr="00155687">
        <w:rPr>
          <w:color w:val="0D0D0D"/>
          <w:sz w:val="24"/>
          <w:szCs w:val="24"/>
        </w:rPr>
        <w:t xml:space="preserve">, </w:t>
      </w:r>
      <w:r w:rsidR="009C0434">
        <w:rPr>
          <w:color w:val="0D0D0D"/>
          <w:sz w:val="24"/>
          <w:szCs w:val="24"/>
        </w:rPr>
        <w:t xml:space="preserve">the winning bidder’s </w:t>
      </w:r>
      <w:r w:rsidRPr="00155687">
        <w:rPr>
          <w:color w:val="0D0D0D"/>
          <w:sz w:val="24"/>
          <w:szCs w:val="24"/>
        </w:rPr>
        <w:t>proposal and other related contract documents for the above contract on t</w:t>
      </w:r>
      <w:r w:rsidR="009C0434">
        <w:rPr>
          <w:color w:val="0D0D0D"/>
          <w:sz w:val="24"/>
          <w:szCs w:val="24"/>
        </w:rPr>
        <w:t xml:space="preserve">he Sandy Transparency website. </w:t>
      </w:r>
    </w:p>
    <w:p w:rsidR="00B86861" w:rsidRDefault="00B86861" w:rsidP="00393A4F">
      <w:pPr>
        <w:jc w:val="both"/>
        <w:rPr>
          <w:sz w:val="24"/>
          <w:szCs w:val="24"/>
        </w:rPr>
      </w:pPr>
      <w:r>
        <w:rPr>
          <w:sz w:val="24"/>
          <w:szCs w:val="24"/>
        </w:rPr>
        <w:t>In submitting its proposal, a</w:t>
      </w:r>
      <w:r w:rsidR="004B202F" w:rsidRPr="00B86861">
        <w:rPr>
          <w:sz w:val="24"/>
          <w:szCs w:val="24"/>
        </w:rPr>
        <w:t xml:space="preserve"> bidder</w:t>
      </w:r>
      <w:r w:rsidR="0025172C">
        <w:rPr>
          <w:sz w:val="24"/>
          <w:szCs w:val="24"/>
        </w:rPr>
        <w:t>/proposer</w:t>
      </w:r>
      <w:r w:rsidR="004B202F" w:rsidRPr="00B86861">
        <w:rPr>
          <w:sz w:val="24"/>
          <w:szCs w:val="24"/>
        </w:rPr>
        <w:t xml:space="preserve"> may designate specific information as not subject to disclosure</w:t>
      </w:r>
      <w:r>
        <w:rPr>
          <w:sz w:val="24"/>
          <w:szCs w:val="24"/>
        </w:rPr>
        <w:t xml:space="preserve">. However, such </w:t>
      </w:r>
      <w:r w:rsidR="004B202F" w:rsidRPr="00B86861">
        <w:rPr>
          <w:sz w:val="24"/>
          <w:szCs w:val="24"/>
        </w:rPr>
        <w:t>bidder</w:t>
      </w:r>
      <w:r w:rsidR="006C0059">
        <w:rPr>
          <w:sz w:val="24"/>
          <w:szCs w:val="24"/>
        </w:rPr>
        <w:t>/proposer</w:t>
      </w:r>
      <w:r w:rsidR="004B202F" w:rsidRPr="00B86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must have </w:t>
      </w:r>
      <w:r w:rsidR="004B202F" w:rsidRPr="00B86861">
        <w:rPr>
          <w:sz w:val="24"/>
          <w:szCs w:val="24"/>
        </w:rPr>
        <w:t>a good faith legal and</w:t>
      </w:r>
      <w:r w:rsidR="008F4233">
        <w:rPr>
          <w:sz w:val="24"/>
          <w:szCs w:val="24"/>
        </w:rPr>
        <w:t>/</w:t>
      </w:r>
      <w:r w:rsidR="004B202F" w:rsidRPr="00B86861">
        <w:rPr>
          <w:sz w:val="24"/>
          <w:szCs w:val="24"/>
        </w:rPr>
        <w:t xml:space="preserve"> or factual basis </w:t>
      </w:r>
      <w:r w:rsidR="00227881" w:rsidRPr="00B86861">
        <w:rPr>
          <w:sz w:val="24"/>
          <w:szCs w:val="24"/>
        </w:rPr>
        <w:t xml:space="preserve">to assert </w:t>
      </w:r>
      <w:r>
        <w:rPr>
          <w:sz w:val="24"/>
          <w:szCs w:val="24"/>
        </w:rPr>
        <w:t xml:space="preserve">that such designated </w:t>
      </w:r>
      <w:r w:rsidR="00227881" w:rsidRPr="00B86861">
        <w:rPr>
          <w:sz w:val="24"/>
          <w:szCs w:val="24"/>
        </w:rPr>
        <w:t xml:space="preserve">portions of its proposal </w:t>
      </w:r>
      <w:r>
        <w:rPr>
          <w:sz w:val="24"/>
          <w:szCs w:val="24"/>
        </w:rPr>
        <w:t xml:space="preserve">(i) </w:t>
      </w:r>
      <w:r w:rsidR="00227881" w:rsidRPr="00B86861">
        <w:rPr>
          <w:sz w:val="24"/>
          <w:szCs w:val="24"/>
        </w:rPr>
        <w:t>are proprietary and confidential fina</w:t>
      </w:r>
      <w:r>
        <w:rPr>
          <w:sz w:val="24"/>
          <w:szCs w:val="24"/>
        </w:rPr>
        <w:t>ncial or commercial information or</w:t>
      </w:r>
      <w:r w:rsidR="00227881" w:rsidRPr="00B86861">
        <w:rPr>
          <w:sz w:val="24"/>
          <w:szCs w:val="24"/>
        </w:rPr>
        <w:t xml:space="preserve"> trade secrets or </w:t>
      </w:r>
      <w:r>
        <w:rPr>
          <w:sz w:val="24"/>
          <w:szCs w:val="24"/>
        </w:rPr>
        <w:t xml:space="preserve">(ii) must not be disclosed </w:t>
      </w:r>
      <w:r w:rsidR="00227881" w:rsidRPr="00B86861">
        <w:rPr>
          <w:sz w:val="24"/>
          <w:szCs w:val="24"/>
        </w:rPr>
        <w:t xml:space="preserve">to </w:t>
      </w:r>
      <w:r w:rsidRPr="00B86861">
        <w:rPr>
          <w:sz w:val="24"/>
          <w:szCs w:val="24"/>
        </w:rPr>
        <w:t>protect the</w:t>
      </w:r>
      <w:r w:rsidR="00227881" w:rsidRPr="00B86861">
        <w:rPr>
          <w:sz w:val="24"/>
          <w:szCs w:val="24"/>
        </w:rPr>
        <w:t xml:space="preserve"> personal privacy</w:t>
      </w:r>
      <w:r w:rsidR="00694814" w:rsidRPr="00B86861">
        <w:rPr>
          <w:sz w:val="24"/>
          <w:szCs w:val="24"/>
        </w:rPr>
        <w:t xml:space="preserve"> </w:t>
      </w:r>
      <w:r w:rsidR="00227881" w:rsidRPr="00B86861">
        <w:rPr>
          <w:sz w:val="24"/>
          <w:szCs w:val="24"/>
        </w:rPr>
        <w:t>of an iden</w:t>
      </w:r>
      <w:r w:rsidR="00694814" w:rsidRPr="00B86861">
        <w:rPr>
          <w:sz w:val="24"/>
          <w:szCs w:val="24"/>
        </w:rPr>
        <w:t>ti</w:t>
      </w:r>
      <w:r w:rsidR="00227881" w:rsidRPr="00B86861">
        <w:rPr>
          <w:sz w:val="24"/>
          <w:szCs w:val="24"/>
        </w:rPr>
        <w:t xml:space="preserve">fied </w:t>
      </w:r>
      <w:r w:rsidRPr="00B86861">
        <w:rPr>
          <w:sz w:val="24"/>
          <w:szCs w:val="24"/>
        </w:rPr>
        <w:t>individual.</w:t>
      </w:r>
      <w:r w:rsidR="00227881" w:rsidRPr="00B86861">
        <w:rPr>
          <w:sz w:val="24"/>
          <w:szCs w:val="24"/>
        </w:rPr>
        <w:t xml:space="preserve"> </w:t>
      </w:r>
      <w:r w:rsidR="004B202F" w:rsidRPr="00B86861">
        <w:rPr>
          <w:sz w:val="24"/>
          <w:szCs w:val="24"/>
        </w:rPr>
        <w:t xml:space="preserve"> The location in the proposal of any such designation should be clearly stated in a cover letter</w:t>
      </w:r>
      <w:r w:rsidR="00227881" w:rsidRPr="00B86861">
        <w:rPr>
          <w:sz w:val="24"/>
          <w:szCs w:val="24"/>
        </w:rPr>
        <w:t xml:space="preserve">, and a redacted copy of the proposal should be provided. </w:t>
      </w:r>
      <w:r w:rsidR="0025172C">
        <w:rPr>
          <w:sz w:val="24"/>
          <w:szCs w:val="24"/>
        </w:rPr>
        <w:t>A Bidder’s/Pro</w:t>
      </w:r>
      <w:r w:rsidR="006C0059">
        <w:rPr>
          <w:sz w:val="24"/>
          <w:szCs w:val="24"/>
        </w:rPr>
        <w:t>poser’s failure to designate such information as confidential in submitting a bid/proposal shall result in a waiver of such claim.</w:t>
      </w:r>
    </w:p>
    <w:p w:rsidR="004B202F" w:rsidRPr="00B86861" w:rsidRDefault="00227881" w:rsidP="00393A4F">
      <w:pPr>
        <w:jc w:val="both"/>
        <w:rPr>
          <w:sz w:val="24"/>
          <w:szCs w:val="24"/>
        </w:rPr>
      </w:pPr>
      <w:r w:rsidRPr="00B86861">
        <w:rPr>
          <w:sz w:val="24"/>
          <w:szCs w:val="24"/>
        </w:rPr>
        <w:t xml:space="preserve">The State reserves the right to make the determination as to what is proprietary or confidential, and will advise the </w:t>
      </w:r>
      <w:r w:rsidR="00B86861">
        <w:rPr>
          <w:sz w:val="24"/>
          <w:szCs w:val="24"/>
        </w:rPr>
        <w:t xml:space="preserve">winning </w:t>
      </w:r>
      <w:r w:rsidRPr="00B86861">
        <w:rPr>
          <w:sz w:val="24"/>
          <w:szCs w:val="24"/>
        </w:rPr>
        <w:t xml:space="preserve">bidder accordingly. </w:t>
      </w:r>
      <w:r w:rsidR="004B202F" w:rsidRPr="00B86861">
        <w:rPr>
          <w:sz w:val="24"/>
          <w:szCs w:val="24"/>
        </w:rPr>
        <w:t xml:space="preserve"> The State will not honor any attempt by a </w:t>
      </w:r>
      <w:r w:rsidR="009C0434" w:rsidRPr="00B86861">
        <w:rPr>
          <w:sz w:val="24"/>
          <w:szCs w:val="24"/>
        </w:rPr>
        <w:t xml:space="preserve">winning </w:t>
      </w:r>
      <w:r w:rsidR="004B202F" w:rsidRPr="00B86861">
        <w:rPr>
          <w:sz w:val="24"/>
          <w:szCs w:val="24"/>
        </w:rPr>
        <w:t>bidder</w:t>
      </w:r>
      <w:r w:rsidR="00923098">
        <w:rPr>
          <w:sz w:val="24"/>
          <w:szCs w:val="24"/>
        </w:rPr>
        <w:t>/proposer</w:t>
      </w:r>
      <w:r w:rsidR="004B202F" w:rsidRPr="00B86861">
        <w:rPr>
          <w:sz w:val="24"/>
          <w:szCs w:val="24"/>
        </w:rPr>
        <w:t xml:space="preserve"> to designate its entire proposal as proprietary, confidential and/or to claim copyright protection for its entire proposal.  In the event of any challenge to t</w:t>
      </w:r>
      <w:r w:rsidR="000C04ED" w:rsidRPr="00B86861">
        <w:rPr>
          <w:sz w:val="24"/>
          <w:szCs w:val="24"/>
        </w:rPr>
        <w:t>h</w:t>
      </w:r>
      <w:r w:rsidR="009C0434" w:rsidRPr="00B86861">
        <w:rPr>
          <w:sz w:val="24"/>
          <w:szCs w:val="24"/>
        </w:rPr>
        <w:t xml:space="preserve">e winning </w:t>
      </w:r>
      <w:r w:rsidR="004B202F" w:rsidRPr="00B86861">
        <w:rPr>
          <w:sz w:val="24"/>
          <w:szCs w:val="24"/>
        </w:rPr>
        <w:t>bidder’s</w:t>
      </w:r>
      <w:r w:rsidR="00923098">
        <w:rPr>
          <w:sz w:val="24"/>
          <w:szCs w:val="24"/>
        </w:rPr>
        <w:t>/</w:t>
      </w:r>
      <w:proofErr w:type="gramStart"/>
      <w:r w:rsidR="00923098">
        <w:rPr>
          <w:sz w:val="24"/>
          <w:szCs w:val="24"/>
        </w:rPr>
        <w:t>proposer’s</w:t>
      </w:r>
      <w:proofErr w:type="gramEnd"/>
      <w:r w:rsidR="004B202F" w:rsidRPr="00B86861">
        <w:rPr>
          <w:sz w:val="24"/>
          <w:szCs w:val="24"/>
        </w:rPr>
        <w:t xml:space="preserve"> assertion of confidentiality with which the State does not concur, the bidder</w:t>
      </w:r>
      <w:r w:rsidR="00923098">
        <w:rPr>
          <w:sz w:val="24"/>
          <w:szCs w:val="24"/>
        </w:rPr>
        <w:t>/proposer</w:t>
      </w:r>
      <w:r w:rsidR="004B202F" w:rsidRPr="00B86861">
        <w:rPr>
          <w:sz w:val="24"/>
          <w:szCs w:val="24"/>
        </w:rPr>
        <w:t xml:space="preserve"> shall be solely responsible</w:t>
      </w:r>
      <w:r w:rsidR="009C0434" w:rsidRPr="00B86861">
        <w:rPr>
          <w:sz w:val="24"/>
          <w:szCs w:val="24"/>
        </w:rPr>
        <w:t xml:space="preserve"> for defending its designation.</w:t>
      </w:r>
    </w:p>
    <w:p w:rsidR="00BE4109" w:rsidRDefault="00BE4109"/>
    <w:sectPr w:rsidR="00BE41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F"/>
    <w:rsid w:val="000C04ED"/>
    <w:rsid w:val="001C5FD1"/>
    <w:rsid w:val="00227881"/>
    <w:rsid w:val="002413D8"/>
    <w:rsid w:val="0025172C"/>
    <w:rsid w:val="00393A4F"/>
    <w:rsid w:val="003E6948"/>
    <w:rsid w:val="004B202F"/>
    <w:rsid w:val="00694814"/>
    <w:rsid w:val="006C0059"/>
    <w:rsid w:val="00704C32"/>
    <w:rsid w:val="00732842"/>
    <w:rsid w:val="00877654"/>
    <w:rsid w:val="008F4233"/>
    <w:rsid w:val="00923098"/>
    <w:rsid w:val="009C0434"/>
    <w:rsid w:val="00B86861"/>
    <w:rsid w:val="00BB15A2"/>
    <w:rsid w:val="00BE4109"/>
    <w:rsid w:val="00CE3107"/>
    <w:rsid w:val="00D903A6"/>
    <w:rsid w:val="00F53E89"/>
    <w:rsid w:val="00F9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3EB1"/>
  <w15:docId w15:val="{02F4B44C-0D4A-42B5-9DE2-1E2CA67FA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02F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7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88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C5F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5F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5F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5F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5FD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7765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76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j.gov/comptroller/sandytransparency/contracts/sandy/approved/contract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Nason</dc:creator>
  <cp:lastModifiedBy>Barbara Geary</cp:lastModifiedBy>
  <cp:revision>4</cp:revision>
  <cp:lastPrinted>2013-10-16T22:09:00Z</cp:lastPrinted>
  <dcterms:created xsi:type="dcterms:W3CDTF">2021-05-10T15:28:00Z</dcterms:created>
  <dcterms:modified xsi:type="dcterms:W3CDTF">2021-05-10T15:40:00Z</dcterms:modified>
</cp:coreProperties>
</file>