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180A155C" w:rsidR="00364A22" w:rsidRPr="00B45635" w:rsidRDefault="00833350" w:rsidP="38EF882E">
      <w:pPr>
        <w:pStyle w:val="Heading3"/>
        <w:keepNext w:val="0"/>
        <w:jc w:val="center"/>
        <w:rPr>
          <w:rFonts w:ascii="Arial" w:hAnsi="Arial" w:cs="Arial"/>
          <w:b/>
          <w:bCs/>
          <w:sz w:val="20"/>
        </w:rPr>
      </w:pPr>
      <w:r>
        <w:rPr>
          <w:rFonts w:ascii="Arial" w:hAnsi="Arial" w:cs="Arial"/>
          <w:b/>
          <w:bCs/>
          <w:sz w:val="20"/>
        </w:rPr>
        <w:t>December 11</w:t>
      </w:r>
      <w:r w:rsidR="009703C3">
        <w:rPr>
          <w:rFonts w:ascii="Arial" w:hAnsi="Arial" w:cs="Arial"/>
          <w:b/>
          <w:bCs/>
          <w:sz w:val="20"/>
        </w:rPr>
        <w:t>, 2023</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67657EDE"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A</w:t>
      </w:r>
      <w:r w:rsidR="00237701">
        <w:rPr>
          <w:rFonts w:ascii="Arial" w:hAnsi="Arial" w:cs="Arial"/>
          <w:b/>
          <w:bCs/>
          <w:sz w:val="22"/>
          <w:szCs w:val="22"/>
        </w:rPr>
        <w:t>ll Interested Bidders</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CED1684" w:rsidR="007D1D98" w:rsidRPr="00593421" w:rsidRDefault="00721BC8" w:rsidP="7247BBF7">
      <w:pPr>
        <w:pStyle w:val="Heading2"/>
        <w:keepNext w:val="0"/>
        <w:widowControl w:val="0"/>
        <w:tabs>
          <w:tab w:val="left" w:pos="0"/>
        </w:tabs>
        <w:rPr>
          <w:rFonts w:ascii="Arial" w:hAnsi="Arial" w:cs="Arial"/>
          <w:sz w:val="22"/>
          <w:szCs w:val="22"/>
        </w:rPr>
      </w:pPr>
      <w:r w:rsidRPr="00593421">
        <w:rPr>
          <w:rFonts w:ascii="Arial" w:hAnsi="Arial" w:cs="Arial"/>
          <w:sz w:val="22"/>
          <w:szCs w:val="22"/>
        </w:rPr>
        <w:t>Re:</w:t>
      </w:r>
      <w:r w:rsidR="008918DF" w:rsidRPr="00593421">
        <w:rPr>
          <w:rFonts w:ascii="Arial" w:hAnsi="Arial" w:cs="Arial"/>
          <w:sz w:val="20"/>
        </w:rPr>
        <w:tab/>
      </w:r>
      <w:r w:rsidRPr="00593421">
        <w:rPr>
          <w:rFonts w:ascii="Arial" w:hAnsi="Arial" w:cs="Arial"/>
          <w:sz w:val="22"/>
          <w:szCs w:val="22"/>
        </w:rPr>
        <w:t xml:space="preserve">Bid Solicitation # </w:t>
      </w:r>
      <w:r w:rsidR="00EE6CF2">
        <w:rPr>
          <w:rFonts w:ascii="Arial" w:hAnsi="Arial" w:cs="Arial"/>
          <w:sz w:val="22"/>
          <w:szCs w:val="22"/>
        </w:rPr>
        <w:t>23DPP00813</w:t>
      </w:r>
    </w:p>
    <w:p w14:paraId="5114918E" w14:textId="2C8CCE02" w:rsidR="008918DF" w:rsidRPr="008918DF" w:rsidRDefault="00EE6CF2" w:rsidP="7247BBF7">
      <w:pPr>
        <w:ind w:firstLine="720"/>
        <w:rPr>
          <w:rFonts w:ascii="Arial" w:hAnsi="Arial" w:cs="Arial"/>
          <w:b/>
          <w:bCs/>
          <w:sz w:val="22"/>
          <w:szCs w:val="22"/>
        </w:rPr>
      </w:pPr>
      <w:r>
        <w:rPr>
          <w:rFonts w:ascii="Arial" w:hAnsi="Arial" w:cs="Arial"/>
          <w:b/>
          <w:bCs/>
          <w:sz w:val="22"/>
          <w:szCs w:val="22"/>
        </w:rPr>
        <w:t>Bid Solicitation Self</w:t>
      </w:r>
      <w:r w:rsidR="0009459D">
        <w:rPr>
          <w:rFonts w:ascii="Arial" w:hAnsi="Arial" w:cs="Arial"/>
          <w:b/>
          <w:bCs/>
          <w:sz w:val="22"/>
          <w:szCs w:val="22"/>
        </w:rPr>
        <w:t>-</w:t>
      </w:r>
      <w:r>
        <w:rPr>
          <w:rFonts w:ascii="Arial" w:hAnsi="Arial" w:cs="Arial"/>
          <w:b/>
          <w:bCs/>
          <w:sz w:val="22"/>
          <w:szCs w:val="22"/>
        </w:rPr>
        <w:t>Funded E-Government Applications and Services</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774B8B1" w14:textId="3D0AFBA6" w:rsidR="00364A22" w:rsidRDefault="008918DF" w:rsidP="00D7474E">
      <w:pPr>
        <w:tabs>
          <w:tab w:val="left" w:pos="0"/>
        </w:tabs>
        <w:outlineLvl w:val="0"/>
        <w:rPr>
          <w:rFonts w:ascii="Arial" w:hAnsi="Arial" w:cs="Arial"/>
          <w:b/>
        </w:rPr>
      </w:pPr>
      <w:r w:rsidRPr="008918DF">
        <w:rPr>
          <w:rFonts w:ascii="Arial" w:hAnsi="Arial" w:cs="Arial"/>
          <w:b/>
        </w:rPr>
        <w:tab/>
      </w:r>
      <w:r w:rsidR="00237701" w:rsidRPr="003D0177">
        <w:rPr>
          <w:rFonts w:ascii="Arial" w:hAnsi="Arial" w:cs="Arial"/>
          <w:b/>
        </w:rPr>
        <w:t>Current Quote Submission Due Date:</w:t>
      </w:r>
      <w:r w:rsidR="00237701">
        <w:rPr>
          <w:rFonts w:ascii="Arial" w:hAnsi="Arial" w:cs="Arial"/>
          <w:b/>
        </w:rPr>
        <w:t xml:space="preserve"> </w:t>
      </w:r>
      <w:r w:rsidR="00C620A3">
        <w:rPr>
          <w:rFonts w:ascii="Arial" w:hAnsi="Arial" w:cs="Arial"/>
          <w:b/>
          <w:u w:val="single"/>
        </w:rPr>
        <w:t>January 24, 2023</w:t>
      </w:r>
      <w:r w:rsidR="0080325F">
        <w:rPr>
          <w:rFonts w:ascii="Arial" w:hAnsi="Arial" w:cs="Arial"/>
          <w:b/>
          <w:u w:val="single"/>
        </w:rPr>
        <w:t xml:space="preserve"> </w:t>
      </w:r>
      <w:r w:rsidR="00237701" w:rsidRPr="003D0177">
        <w:rPr>
          <w:rFonts w:ascii="Arial" w:hAnsi="Arial" w:cs="Arial"/>
          <w:b/>
        </w:rPr>
        <w:t>(2:00 p.m. Eastern Time)</w:t>
      </w:r>
    </w:p>
    <w:p w14:paraId="6EDDFC58" w14:textId="4A7BACB3" w:rsidR="00237701" w:rsidRPr="009703C3" w:rsidRDefault="00DD1189" w:rsidP="009703C3">
      <w:pPr>
        <w:tabs>
          <w:tab w:val="left" w:pos="0"/>
        </w:tabs>
        <w:outlineLvl w:val="0"/>
        <w:rPr>
          <w:rFonts w:ascii="Arial" w:hAnsi="Arial" w:cs="Arial"/>
          <w:b/>
          <w:color w:val="FF0000"/>
        </w:rPr>
      </w:pPr>
      <w:r>
        <w:rPr>
          <w:rFonts w:ascii="Arial" w:hAnsi="Arial" w:cs="Arial"/>
          <w:b/>
        </w:rPr>
        <w:tab/>
      </w:r>
    </w:p>
    <w:p w14:paraId="73DE1226" w14:textId="77777777" w:rsidR="003069D9" w:rsidRPr="008918DF" w:rsidRDefault="003069D9" w:rsidP="002420F8"/>
    <w:p w14:paraId="296B3052" w14:textId="2076FCB5"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C620A3">
        <w:rPr>
          <w:rFonts w:ascii="Arial" w:hAnsi="Arial" w:cs="Arial"/>
          <w:i w:val="0"/>
          <w:sz w:val="20"/>
        </w:rPr>
        <w:t>4</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0FC95C89" w:rsidR="00A233DA" w:rsidRDefault="007D1D98" w:rsidP="0D60B590">
      <w:pPr>
        <w:jc w:val="both"/>
        <w:rPr>
          <w:rFonts w:ascii="Arial" w:hAnsi="Arial" w:cs="Arial"/>
        </w:rPr>
      </w:pPr>
      <w:r w:rsidRPr="0D60B590">
        <w:rPr>
          <w:rFonts w:ascii="Arial" w:hAnsi="Arial" w:cs="Arial"/>
        </w:rPr>
        <w:t xml:space="preserve">The following constitutes Bid </w:t>
      </w:r>
      <w:r w:rsidRPr="001C0F27">
        <w:rPr>
          <w:rFonts w:ascii="Arial" w:hAnsi="Arial" w:cs="Arial"/>
        </w:rPr>
        <w:t>Amendment #</w:t>
      </w:r>
      <w:r w:rsidR="00C620A3">
        <w:rPr>
          <w:rFonts w:ascii="Arial" w:hAnsi="Arial" w:cs="Arial"/>
        </w:rPr>
        <w:t>4</w:t>
      </w:r>
      <w:r w:rsidR="00F6503C">
        <w:rPr>
          <w:rFonts w:ascii="Arial" w:hAnsi="Arial" w:cs="Arial"/>
        </w:rPr>
        <w:t xml:space="preserve"> </w:t>
      </w:r>
      <w:r w:rsidRPr="0D60B590">
        <w:rPr>
          <w:rFonts w:ascii="Arial" w:hAnsi="Arial" w:cs="Arial"/>
        </w:rPr>
        <w:t xml:space="preserve">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34E79315" w:rsidR="00A233DA" w:rsidRPr="008918DF" w:rsidRDefault="00A233DA" w:rsidP="008918DF">
      <w:pPr>
        <w:tabs>
          <w:tab w:val="left" w:pos="0"/>
        </w:tabs>
        <w:jc w:val="both"/>
        <w:rPr>
          <w:rFonts w:ascii="Arial" w:hAnsi="Arial" w:cs="Arial"/>
        </w:rPr>
      </w:pPr>
    </w:p>
    <w:p w14:paraId="49E2B90D" w14:textId="331F61AC" w:rsidR="00ED3D96" w:rsidRDefault="00A1247E" w:rsidP="008918DF">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w:t>
      </w:r>
      <w:r w:rsidR="00F331E4">
        <w:rPr>
          <w:rFonts w:ascii="Arial" w:hAnsi="Arial" w:cs="Arial"/>
        </w:rPr>
        <w:t xml:space="preserve"> </w:t>
      </w:r>
      <w:r w:rsidR="00C620A3">
        <w:rPr>
          <w:rFonts w:ascii="Arial" w:hAnsi="Arial" w:cs="Arial"/>
        </w:rPr>
        <w:t>second</w:t>
      </w:r>
      <w:r>
        <w:rPr>
          <w:rFonts w:ascii="Arial" w:hAnsi="Arial" w:cs="Arial"/>
        </w:rPr>
        <w:t xml:space="preserve"> electronic Question and Answer period</w:t>
      </w:r>
      <w:r w:rsidR="00237701">
        <w:rPr>
          <w:rFonts w:ascii="Arial" w:hAnsi="Arial" w:cs="Arial"/>
        </w:rPr>
        <w:t xml:space="preserve">; </w:t>
      </w:r>
      <w:r w:rsidR="00C0381D">
        <w:rPr>
          <w:rFonts w:ascii="Arial" w:hAnsi="Arial" w:cs="Arial"/>
        </w:rPr>
        <w:t>and</w:t>
      </w:r>
    </w:p>
    <w:p w14:paraId="6F666636" w14:textId="13C04C81" w:rsidR="00C0381D" w:rsidRDefault="00C0381D" w:rsidP="00C0381D">
      <w:pPr>
        <w:pStyle w:val="ListParagraph"/>
        <w:tabs>
          <w:tab w:val="left" w:pos="0"/>
        </w:tabs>
        <w:jc w:val="both"/>
        <w:rPr>
          <w:rFonts w:ascii="Arial" w:hAnsi="Arial" w:cs="Arial"/>
          <w:b/>
        </w:rPr>
      </w:pPr>
      <w:r>
        <w:rPr>
          <w:rFonts w:ascii="Arial" w:hAnsi="Arial" w:cs="Arial"/>
        </w:rPr>
        <w:t>A</w:t>
      </w:r>
      <w:r w:rsidRPr="008918DF">
        <w:rPr>
          <w:rFonts w:ascii="Arial" w:hAnsi="Arial" w:cs="Arial"/>
        </w:rPr>
        <w:t>dditions, deletions, clarifications</w:t>
      </w:r>
      <w:r>
        <w:rPr>
          <w:rFonts w:ascii="Arial" w:hAnsi="Arial" w:cs="Arial"/>
        </w:rPr>
        <w:t>,</w:t>
      </w:r>
      <w:r w:rsidRPr="008918DF">
        <w:rPr>
          <w:rFonts w:ascii="Arial" w:hAnsi="Arial" w:cs="Arial"/>
        </w:rPr>
        <w:t xml:space="preserve"> and modifications</w:t>
      </w:r>
      <w:r>
        <w:rPr>
          <w:rFonts w:ascii="Arial" w:hAnsi="Arial" w:cs="Arial"/>
        </w:rPr>
        <w:t xml:space="preserve"> were made </w:t>
      </w:r>
      <w:r w:rsidRPr="008918DF">
        <w:rPr>
          <w:rFonts w:ascii="Arial" w:hAnsi="Arial" w:cs="Arial"/>
        </w:rPr>
        <w:t>to the Bid Solicitation</w:t>
      </w:r>
      <w:r>
        <w:rPr>
          <w:rFonts w:ascii="Arial" w:hAnsi="Arial" w:cs="Arial"/>
        </w:rPr>
        <w:t>; please</w:t>
      </w:r>
      <w:r w:rsidRPr="008918DF">
        <w:rPr>
          <w:rFonts w:ascii="Arial" w:hAnsi="Arial" w:cs="Arial"/>
        </w:rPr>
        <w:t xml:space="preserve"> refer to </w:t>
      </w:r>
      <w:r w:rsidRPr="00A23F62">
        <w:rPr>
          <w:rFonts w:ascii="Arial" w:hAnsi="Arial" w:cs="Arial"/>
        </w:rPr>
        <w:t xml:space="preserve">the Revised Bid Solicitation </w:t>
      </w:r>
      <w:r>
        <w:rPr>
          <w:rFonts w:ascii="Arial" w:hAnsi="Arial" w:cs="Arial"/>
        </w:rPr>
        <w:t>en</w:t>
      </w:r>
      <w:r w:rsidRPr="008918DF">
        <w:rPr>
          <w:rFonts w:ascii="Arial" w:hAnsi="Arial" w:cs="Arial"/>
        </w:rPr>
        <w:t xml:space="preserve">titled </w:t>
      </w:r>
      <w:r w:rsidRPr="00623A69">
        <w:rPr>
          <w:rFonts w:ascii="Arial" w:hAnsi="Arial" w:cs="Arial"/>
          <w:b/>
        </w:rPr>
        <w:t>“</w:t>
      </w:r>
      <w:r>
        <w:rPr>
          <w:rFonts w:ascii="Arial" w:hAnsi="Arial" w:cs="Arial"/>
          <w:b/>
        </w:rPr>
        <w:t>T2560</w:t>
      </w:r>
      <w:r w:rsidRPr="00623A69">
        <w:rPr>
          <w:rFonts w:ascii="Arial" w:hAnsi="Arial" w:cs="Arial"/>
          <w:b/>
        </w:rPr>
        <w:t xml:space="preserve"> Revised Bid Solicitation </w:t>
      </w:r>
      <w:r w:rsidR="00833350">
        <w:rPr>
          <w:rFonts w:ascii="Arial" w:hAnsi="Arial" w:cs="Arial"/>
          <w:b/>
        </w:rPr>
        <w:t>12/11</w:t>
      </w:r>
      <w:r w:rsidR="009703C3">
        <w:rPr>
          <w:rFonts w:ascii="Arial" w:hAnsi="Arial" w:cs="Arial"/>
          <w:b/>
        </w:rPr>
        <w:t>/2023</w:t>
      </w:r>
    </w:p>
    <w:p w14:paraId="1C730C7D" w14:textId="77777777" w:rsidR="00C0381D" w:rsidRPr="00F331E4" w:rsidRDefault="00C0381D" w:rsidP="00C0381D">
      <w:pPr>
        <w:pStyle w:val="ListParagraph"/>
        <w:numPr>
          <w:ilvl w:val="1"/>
          <w:numId w:val="1"/>
        </w:numPr>
        <w:tabs>
          <w:tab w:val="left" w:pos="0"/>
        </w:tabs>
        <w:jc w:val="both"/>
      </w:pPr>
      <w:r w:rsidRPr="00F331E4">
        <w:rPr>
          <w:rFonts w:ascii="Arial" w:hAnsi="Arial" w:cs="Arial"/>
        </w:rPr>
        <w:t xml:space="preserve">Section 5.3, </w:t>
      </w:r>
      <w:r w:rsidRPr="00F331E4">
        <w:rPr>
          <w:rFonts w:ascii="Arial" w:hAnsi="Arial" w:cs="Arial"/>
          <w:i/>
        </w:rPr>
        <w:t>Ownership of Material</w:t>
      </w:r>
    </w:p>
    <w:p w14:paraId="0D27F07F" w14:textId="7FB6FF6F" w:rsidR="00C0381D" w:rsidRDefault="00C0381D" w:rsidP="00C0381D">
      <w:pPr>
        <w:pStyle w:val="ListParagraph"/>
        <w:numPr>
          <w:ilvl w:val="1"/>
          <w:numId w:val="1"/>
        </w:numPr>
        <w:tabs>
          <w:tab w:val="left" w:pos="0"/>
        </w:tabs>
        <w:jc w:val="both"/>
      </w:pPr>
      <w:r w:rsidRPr="00F331E4">
        <w:rPr>
          <w:rFonts w:ascii="Arial" w:hAnsi="Arial" w:cs="Arial"/>
        </w:rPr>
        <w:t xml:space="preserve">Section </w:t>
      </w:r>
      <w:r>
        <w:rPr>
          <w:rFonts w:ascii="Arial" w:hAnsi="Arial" w:cs="Arial"/>
        </w:rPr>
        <w:t xml:space="preserve">9, </w:t>
      </w:r>
      <w:r w:rsidRPr="00C0381D">
        <w:rPr>
          <w:rFonts w:ascii="Arial" w:hAnsi="Arial" w:cs="Arial"/>
          <w:i/>
        </w:rPr>
        <w:t>Glossary</w:t>
      </w:r>
      <w:r>
        <w:rPr>
          <w:rFonts w:ascii="Arial" w:hAnsi="Arial" w:cs="Arial"/>
        </w:rPr>
        <w:t>; and</w:t>
      </w:r>
      <w:r w:rsidRPr="00F331E4">
        <w:rPr>
          <w:rFonts w:ascii="Arial" w:hAnsi="Arial" w:cs="Arial"/>
        </w:rPr>
        <w:t xml:space="preserve"> </w:t>
      </w:r>
    </w:p>
    <w:p w14:paraId="2A723CB0" w14:textId="77777777" w:rsidR="00C0381D" w:rsidRPr="00C0381D" w:rsidRDefault="00C0381D" w:rsidP="00C0381D">
      <w:pPr>
        <w:pStyle w:val="ListParagraph"/>
        <w:tabs>
          <w:tab w:val="left" w:pos="0"/>
        </w:tabs>
        <w:ind w:left="1440"/>
        <w:jc w:val="both"/>
      </w:pPr>
    </w:p>
    <w:p w14:paraId="591E1D49" w14:textId="4FAD9B9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64AFF306" w:rsidR="008918DF" w:rsidRPr="001C0F27" w:rsidRDefault="008918DF" w:rsidP="008918DF">
      <w:pPr>
        <w:pStyle w:val="Heading2"/>
        <w:keepNext w:val="0"/>
        <w:widowControl w:val="0"/>
        <w:tabs>
          <w:tab w:val="left" w:pos="0"/>
        </w:tabs>
        <w:jc w:val="center"/>
        <w:rPr>
          <w:rFonts w:ascii="Arial" w:hAnsi="Arial" w:cs="Arial"/>
          <w:sz w:val="20"/>
        </w:rPr>
      </w:pPr>
      <w:r w:rsidRPr="001C0F27">
        <w:rPr>
          <w:rFonts w:ascii="Arial" w:hAnsi="Arial" w:cs="Arial"/>
          <w:sz w:val="20"/>
        </w:rPr>
        <w:lastRenderedPageBreak/>
        <w:t>Bi</w:t>
      </w:r>
      <w:bookmarkStart w:id="0" w:name="_GoBack"/>
      <w:bookmarkEnd w:id="0"/>
      <w:r w:rsidRPr="001C0F27">
        <w:rPr>
          <w:rFonts w:ascii="Arial" w:hAnsi="Arial" w:cs="Arial"/>
          <w:sz w:val="20"/>
        </w:rPr>
        <w:t>d Solicitation #</w:t>
      </w:r>
      <w:r w:rsidR="00EE6CF2">
        <w:rPr>
          <w:rFonts w:ascii="Arial" w:hAnsi="Arial" w:cs="Arial"/>
          <w:sz w:val="20"/>
        </w:rPr>
        <w:t>23DPP00813</w:t>
      </w:r>
    </w:p>
    <w:p w14:paraId="0D3D3448" w14:textId="26F3373A" w:rsidR="008918DF" w:rsidRPr="008918DF" w:rsidRDefault="001C0F27" w:rsidP="008918DF">
      <w:pPr>
        <w:jc w:val="center"/>
        <w:rPr>
          <w:rFonts w:ascii="Arial" w:hAnsi="Arial" w:cs="Arial"/>
          <w:b/>
        </w:rPr>
      </w:pPr>
      <w:r w:rsidRPr="001C0F27">
        <w:rPr>
          <w:rFonts w:ascii="Arial" w:hAnsi="Arial" w:cs="Arial"/>
          <w:b/>
        </w:rPr>
        <w:t>Bid Solicit</w:t>
      </w:r>
      <w:r w:rsidR="00EE6CF2">
        <w:rPr>
          <w:rFonts w:ascii="Arial" w:hAnsi="Arial" w:cs="Arial"/>
          <w:b/>
        </w:rPr>
        <w:t>ation Self</w:t>
      </w:r>
      <w:r w:rsidR="00233963">
        <w:rPr>
          <w:rFonts w:ascii="Arial" w:hAnsi="Arial" w:cs="Arial"/>
          <w:b/>
        </w:rPr>
        <w:t>-</w:t>
      </w:r>
      <w:r w:rsidR="00EE6CF2">
        <w:rPr>
          <w:rFonts w:ascii="Arial" w:hAnsi="Arial" w:cs="Arial"/>
          <w:b/>
        </w:rPr>
        <w:t>Funded E-Government Applications and Services</w:t>
      </w:r>
      <w:r>
        <w:rPr>
          <w:rFonts w:ascii="Arial" w:hAnsi="Arial" w:cs="Arial"/>
          <w:b/>
        </w:rPr>
        <w:t xml:space="preserve"> </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5B4E41E4"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442A20A" w14:textId="78901411" w:rsidR="001C0F27" w:rsidRDefault="001C0F27" w:rsidP="00ED3B68">
      <w:pPr>
        <w:tabs>
          <w:tab w:val="left" w:pos="0"/>
        </w:tabs>
        <w:jc w:val="both"/>
        <w:rPr>
          <w:rFonts w:ascii="Arial" w:hAnsi="Arial" w:cs="Arial"/>
        </w:rPr>
      </w:pPr>
    </w:p>
    <w:p w14:paraId="4A5ED207" w14:textId="0C6D3216" w:rsidR="001C0F27" w:rsidRDefault="001C0F27" w:rsidP="00ED3B68">
      <w:pPr>
        <w:tabs>
          <w:tab w:val="left" w:pos="0"/>
        </w:tabs>
        <w:jc w:val="both"/>
        <w:rPr>
          <w:rFonts w:ascii="Arial" w:hAnsi="Arial" w:cs="Arial"/>
        </w:rPr>
      </w:pPr>
      <w:r>
        <w:rPr>
          <w:rFonts w:ascii="Arial" w:hAnsi="Arial" w:cs="Arial"/>
        </w:rPr>
        <w:t xml:space="preserve">Note: Some questions may have been paraphrased in the interest of readability and clarity. </w:t>
      </w:r>
    </w:p>
    <w:p w14:paraId="54273707" w14:textId="3745A25D" w:rsidR="00C4293C" w:rsidRDefault="00C4293C" w:rsidP="00ED3B68">
      <w:pPr>
        <w:tabs>
          <w:tab w:val="left" w:pos="0"/>
        </w:tabs>
        <w:jc w:val="both"/>
        <w:rPr>
          <w:rFonts w:ascii="Arial" w:hAnsi="Arial" w:cs="Arial"/>
        </w:rPr>
      </w:pPr>
    </w:p>
    <w:p w14:paraId="057295FE" w14:textId="3FB1099A" w:rsidR="00C4293C" w:rsidRDefault="00C4293C"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4293C" w14:paraId="2F203F8A" w14:textId="77777777" w:rsidTr="00B4232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8EC5E9"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C4B6A76"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4402382"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9F08C5" w14:textId="77777777" w:rsidR="00C4293C" w:rsidRDefault="00C4293C" w:rsidP="0093025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3140B" w:rsidRPr="00A77317" w14:paraId="4351C124" w14:textId="77777777" w:rsidTr="005350AA">
        <w:trPr>
          <w:trHeight w:val="4157"/>
        </w:trPr>
        <w:tc>
          <w:tcPr>
            <w:tcW w:w="877" w:type="dxa"/>
            <w:tcBorders>
              <w:top w:val="single" w:sz="4" w:space="0" w:color="auto"/>
              <w:left w:val="single" w:sz="4" w:space="0" w:color="auto"/>
              <w:bottom w:val="single" w:sz="4" w:space="0" w:color="auto"/>
              <w:right w:val="single" w:sz="4" w:space="0" w:color="auto"/>
            </w:tcBorders>
          </w:tcPr>
          <w:p w14:paraId="7D083715" w14:textId="370B9B4B" w:rsidR="00F3140B" w:rsidRDefault="00F3140B" w:rsidP="000E5F34">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3F360C14" w14:textId="2998DB6A" w:rsidR="00F3140B" w:rsidRDefault="00F3140B" w:rsidP="000E5F34">
            <w:pPr>
              <w:tabs>
                <w:tab w:val="left" w:pos="0"/>
              </w:tabs>
              <w:overflowPunct w:val="0"/>
              <w:autoSpaceDE w:val="0"/>
              <w:autoSpaceDN w:val="0"/>
              <w:adjustRightInd w:val="0"/>
              <w:rPr>
                <w:rFonts w:ascii="Arial" w:hAnsi="Arial" w:cs="Arial"/>
              </w:rPr>
            </w:pPr>
            <w:r>
              <w:rPr>
                <w:rFonts w:ascii="Arial" w:hAnsi="Arial" w:cs="Arial"/>
              </w:rPr>
              <w:t>Section 5.3 Ownership of Material</w:t>
            </w:r>
          </w:p>
        </w:tc>
        <w:tc>
          <w:tcPr>
            <w:tcW w:w="7200" w:type="dxa"/>
            <w:tcBorders>
              <w:top w:val="single" w:sz="4" w:space="0" w:color="auto"/>
              <w:left w:val="single" w:sz="4" w:space="0" w:color="auto"/>
              <w:bottom w:val="single" w:sz="4" w:space="0" w:color="auto"/>
              <w:right w:val="single" w:sz="4" w:space="0" w:color="auto"/>
            </w:tcBorders>
          </w:tcPr>
          <w:p w14:paraId="4EAB90EC" w14:textId="77777777" w:rsidR="00B42324" w:rsidRDefault="00F3140B" w:rsidP="00F331E4">
            <w:pPr>
              <w:contextualSpacing/>
              <w:jc w:val="both"/>
              <w:rPr>
                <w:rFonts w:ascii="Arial" w:hAnsi="Arial" w:cs="Arial"/>
                <w:b/>
                <w:color w:val="000000"/>
              </w:rPr>
            </w:pPr>
            <w:r w:rsidRPr="00F3140B">
              <w:rPr>
                <w:rFonts w:ascii="Arial" w:hAnsi="Arial" w:cs="Arial"/>
                <w:b/>
                <w:color w:val="000000"/>
              </w:rPr>
              <w:t>The new definition of</w:t>
            </w:r>
            <w:r w:rsidR="00FF4C9C">
              <w:rPr>
                <w:rFonts w:ascii="Arial" w:hAnsi="Arial" w:cs="Arial"/>
                <w:b/>
                <w:color w:val="000000"/>
              </w:rPr>
              <w:t xml:space="preserve"> a Vendor Intellectual Property</w:t>
            </w:r>
            <w:r w:rsidRPr="00F3140B">
              <w:rPr>
                <w:rFonts w:ascii="Arial" w:hAnsi="Arial" w:cs="Arial"/>
                <w:b/>
                <w:color w:val="000000"/>
              </w:rPr>
              <w:t xml:space="preserve"> expressly includes materials developed by the Contractor outside of the contract but used in the contract</w:t>
            </w:r>
            <w:r w:rsidR="00FF4C9C">
              <w:rPr>
                <w:rFonts w:ascii="Arial" w:hAnsi="Arial" w:cs="Arial"/>
                <w:b/>
                <w:color w:val="000000"/>
              </w:rPr>
              <w:t>. Vendor acknowledges the State</w:t>
            </w:r>
            <w:r w:rsidRPr="00F3140B">
              <w:rPr>
                <w:rFonts w:ascii="Arial" w:hAnsi="Arial" w:cs="Arial"/>
                <w:b/>
                <w:color w:val="000000"/>
              </w:rPr>
              <w:t>s right to use of Vendor Intellectual Property consistent with and during the term of the contract, however, because the new definition may include Electroni</w:t>
            </w:r>
            <w:r w:rsidR="00FF4C9C">
              <w:rPr>
                <w:rFonts w:ascii="Arial" w:hAnsi="Arial" w:cs="Arial"/>
                <w:b/>
                <w:color w:val="000000"/>
              </w:rPr>
              <w:t>c Services (such as the Vendor</w:t>
            </w:r>
            <w:r w:rsidRPr="00F3140B">
              <w:rPr>
                <w:rFonts w:ascii="Arial" w:hAnsi="Arial" w:cs="Arial"/>
                <w:b/>
                <w:color w:val="000000"/>
              </w:rPr>
              <w:t>s proprietary payment processing software) to which the State will not receive a perpetual license after the term, Vendor requests the state modify this section as below to clarify the perpetual licen</w:t>
            </w:r>
            <w:r w:rsidR="00FF4C9C">
              <w:rPr>
                <w:rFonts w:ascii="Arial" w:hAnsi="Arial" w:cs="Arial"/>
                <w:b/>
                <w:color w:val="000000"/>
              </w:rPr>
              <w:t>se is limited to the defined Portal Software</w:t>
            </w:r>
            <w:r w:rsidRPr="00F3140B">
              <w:rPr>
                <w:rFonts w:ascii="Arial" w:hAnsi="Arial" w:cs="Arial"/>
                <w:b/>
                <w:color w:val="000000"/>
              </w:rPr>
              <w:t xml:space="preserve"> consistent wit</w:t>
            </w:r>
            <w:r w:rsidR="00FF4C9C">
              <w:rPr>
                <w:rFonts w:ascii="Arial" w:hAnsi="Arial" w:cs="Arial"/>
                <w:b/>
                <w:color w:val="000000"/>
              </w:rPr>
              <w:t>h the rights included in the</w:t>
            </w:r>
            <w:r w:rsidR="00FF4C9C" w:rsidRPr="00F3140B">
              <w:rPr>
                <w:rFonts w:ascii="Arial" w:hAnsi="Arial" w:cs="Arial"/>
                <w:b/>
                <w:color w:val="000000"/>
              </w:rPr>
              <w:t xml:space="preserve"> License</w:t>
            </w:r>
            <w:r w:rsidRPr="00F3140B">
              <w:rPr>
                <w:rFonts w:ascii="Arial" w:hAnsi="Arial" w:cs="Arial"/>
                <w:b/>
                <w:color w:val="000000"/>
              </w:rPr>
              <w:t xml:space="preserve"> Grant upon Termi</w:t>
            </w:r>
            <w:r w:rsidR="00FF4C9C">
              <w:rPr>
                <w:rFonts w:ascii="Arial" w:hAnsi="Arial" w:cs="Arial"/>
                <w:b/>
                <w:color w:val="000000"/>
              </w:rPr>
              <w:t xml:space="preserve">nation for Cause or Expiration. </w:t>
            </w:r>
            <w:r w:rsidRPr="00F3140B">
              <w:rPr>
                <w:rFonts w:ascii="Arial" w:hAnsi="Arial" w:cs="Arial"/>
                <w:b/>
                <w:color w:val="000000"/>
              </w:rPr>
              <w:t xml:space="preserve"> Vendor Requests change to Third Sentence of this section as follows: The necessary license rights to continue use in the Portal and to be allowed to modify the Portal Software shall be granted upon the completion of the full term of the contract, or upon the termination of the contract as a result of default by the contractor.</w:t>
            </w:r>
          </w:p>
          <w:p w14:paraId="6751F71C" w14:textId="77777777" w:rsidR="00B42324" w:rsidRDefault="00B42324" w:rsidP="00F331E4">
            <w:pPr>
              <w:contextualSpacing/>
              <w:jc w:val="both"/>
              <w:rPr>
                <w:rFonts w:ascii="Arial" w:hAnsi="Arial" w:cs="Arial"/>
                <w:b/>
                <w:color w:val="000000"/>
              </w:rPr>
            </w:pPr>
          </w:p>
          <w:p w14:paraId="4504B901" w14:textId="50E74F22" w:rsidR="00F3140B" w:rsidRPr="00B42324" w:rsidRDefault="00B42324" w:rsidP="00F331E4">
            <w:pPr>
              <w:contextualSpacing/>
              <w:jc w:val="both"/>
              <w:rPr>
                <w:rFonts w:ascii="Arial" w:hAnsi="Arial" w:cs="Arial"/>
                <w:color w:val="000000"/>
              </w:rPr>
            </w:pPr>
            <w:r w:rsidRPr="00B42324">
              <w:rPr>
                <w:rFonts w:ascii="Arial" w:hAnsi="Arial" w:cs="Arial"/>
                <w:color w:val="000000"/>
              </w:rPr>
              <w:t>Yes, please see revised Bid Solicitation S</w:t>
            </w:r>
            <w:r w:rsidR="000A7F6E">
              <w:rPr>
                <w:rFonts w:ascii="Arial" w:hAnsi="Arial" w:cs="Arial"/>
                <w:color w:val="000000"/>
              </w:rPr>
              <w:t>ection 5.3</w:t>
            </w:r>
            <w:r w:rsidR="00833350">
              <w:rPr>
                <w:rFonts w:ascii="Arial" w:hAnsi="Arial" w:cs="Arial"/>
                <w:color w:val="000000"/>
              </w:rPr>
              <w:t>, dated, 12/11</w:t>
            </w:r>
            <w:r w:rsidR="009703C3">
              <w:rPr>
                <w:rFonts w:ascii="Arial" w:hAnsi="Arial" w:cs="Arial"/>
                <w:color w:val="000000"/>
              </w:rPr>
              <w:t>/2023</w:t>
            </w:r>
            <w:r w:rsidR="000A7F6E">
              <w:rPr>
                <w:rFonts w:ascii="Arial" w:hAnsi="Arial" w:cs="Arial"/>
                <w:color w:val="000000"/>
              </w:rPr>
              <w:t>. Sections 5.3 B and D have been revised.</w:t>
            </w:r>
            <w:r w:rsidR="00F3140B" w:rsidRPr="00B42324">
              <w:rPr>
                <w:rFonts w:ascii="Arial" w:hAnsi="Arial" w:cs="Arial"/>
                <w:color w:val="000000"/>
              </w:rPr>
              <w:tab/>
            </w:r>
          </w:p>
          <w:p w14:paraId="177A2107" w14:textId="05706CA5" w:rsidR="00F3140B" w:rsidRPr="003B1BB4" w:rsidRDefault="00F3140B" w:rsidP="00F331E4">
            <w:pPr>
              <w:contextualSpacing/>
              <w:jc w:val="both"/>
              <w:rPr>
                <w:rFonts w:ascii="Arial" w:hAnsi="Arial" w:cs="Arial"/>
                <w:b/>
                <w:color w:val="000000"/>
              </w:rPr>
            </w:pPr>
          </w:p>
        </w:tc>
      </w:tr>
      <w:tr w:rsidR="00F3140B" w:rsidRPr="00A77317" w14:paraId="33974234" w14:textId="77777777" w:rsidTr="00B42324">
        <w:tc>
          <w:tcPr>
            <w:tcW w:w="877" w:type="dxa"/>
            <w:tcBorders>
              <w:top w:val="single" w:sz="4" w:space="0" w:color="auto"/>
              <w:left w:val="single" w:sz="4" w:space="0" w:color="auto"/>
              <w:bottom w:val="single" w:sz="4" w:space="0" w:color="auto"/>
              <w:right w:val="single" w:sz="4" w:space="0" w:color="auto"/>
            </w:tcBorders>
          </w:tcPr>
          <w:p w14:paraId="5593FF65" w14:textId="42D649A5" w:rsidR="00F3140B" w:rsidRDefault="00F3140B" w:rsidP="000E5F34">
            <w:pPr>
              <w:tabs>
                <w:tab w:val="left" w:pos="0"/>
              </w:tabs>
              <w:autoSpaceDN w:val="0"/>
              <w:jc w:val="center"/>
              <w:rPr>
                <w:rFonts w:ascii="Arial" w:hAnsi="Arial" w:cs="Arial"/>
              </w:rPr>
            </w:pPr>
            <w:r>
              <w:rPr>
                <w:rFonts w:ascii="Arial" w:hAnsi="Arial" w:cs="Arial"/>
              </w:rPr>
              <w:t>6</w:t>
            </w:r>
            <w:r w:rsidR="005350AA">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9B9BB41" w14:textId="3B26BB16" w:rsidR="00F3140B" w:rsidRDefault="005350AA" w:rsidP="000E5F34">
            <w:pPr>
              <w:tabs>
                <w:tab w:val="left" w:pos="0"/>
              </w:tabs>
              <w:overflowPunct w:val="0"/>
              <w:autoSpaceDE w:val="0"/>
              <w:autoSpaceDN w:val="0"/>
              <w:adjustRightInd w:val="0"/>
              <w:rPr>
                <w:rFonts w:ascii="Arial" w:hAnsi="Arial" w:cs="Arial"/>
              </w:rPr>
            </w:pPr>
            <w:r>
              <w:rPr>
                <w:rFonts w:ascii="Arial" w:hAnsi="Arial" w:cs="Arial"/>
              </w:rPr>
              <w:t>Section 7.2.3 Limitation of Liability</w:t>
            </w:r>
          </w:p>
        </w:tc>
        <w:tc>
          <w:tcPr>
            <w:tcW w:w="7200" w:type="dxa"/>
            <w:tcBorders>
              <w:top w:val="single" w:sz="4" w:space="0" w:color="auto"/>
              <w:left w:val="single" w:sz="4" w:space="0" w:color="auto"/>
              <w:bottom w:val="single" w:sz="4" w:space="0" w:color="auto"/>
              <w:right w:val="single" w:sz="4" w:space="0" w:color="auto"/>
            </w:tcBorders>
          </w:tcPr>
          <w:p w14:paraId="4E699711" w14:textId="77777777" w:rsidR="00F3140B" w:rsidRDefault="00F3140B" w:rsidP="00F331E4">
            <w:pPr>
              <w:contextualSpacing/>
              <w:jc w:val="both"/>
              <w:rPr>
                <w:rFonts w:ascii="Arial" w:hAnsi="Arial" w:cs="Arial"/>
                <w:b/>
                <w:color w:val="000000"/>
              </w:rPr>
            </w:pPr>
            <w:r w:rsidRPr="00F3140B">
              <w:rPr>
                <w:rFonts w:ascii="Arial" w:hAnsi="Arial" w:cs="Arial"/>
                <w:b/>
                <w:color w:val="000000"/>
              </w:rPr>
              <w:t>The State accepted the limitation of 300% requested in line 46 of the Q&amp;A but included $500k or 500% in the proposed redlines. Can this be adjusted to the greater of $300k or 300% to be more aligned with the state's response?</w:t>
            </w:r>
          </w:p>
          <w:p w14:paraId="6AB3EE77" w14:textId="77777777" w:rsidR="00F3140B" w:rsidRDefault="00F3140B" w:rsidP="00F331E4">
            <w:pPr>
              <w:contextualSpacing/>
              <w:jc w:val="both"/>
              <w:rPr>
                <w:rFonts w:ascii="Arial" w:hAnsi="Arial" w:cs="Arial"/>
                <w:b/>
                <w:color w:val="000000"/>
              </w:rPr>
            </w:pPr>
          </w:p>
          <w:p w14:paraId="0C82EA1C" w14:textId="76998D43" w:rsidR="005350AA" w:rsidRDefault="005350AA" w:rsidP="005350AA">
            <w:pPr>
              <w:contextualSpacing/>
              <w:jc w:val="both"/>
              <w:rPr>
                <w:rFonts w:ascii="Arial" w:hAnsi="Arial" w:cs="Arial"/>
                <w:color w:val="000000"/>
              </w:rPr>
            </w:pPr>
            <w:r w:rsidRPr="00CA767C">
              <w:rPr>
                <w:rFonts w:ascii="Arial" w:hAnsi="Arial" w:cs="Arial"/>
                <w:color w:val="000000"/>
              </w:rPr>
              <w:t xml:space="preserve">The State </w:t>
            </w:r>
            <w:r>
              <w:rPr>
                <w:rFonts w:ascii="Arial" w:hAnsi="Arial" w:cs="Arial"/>
                <w:color w:val="000000"/>
              </w:rPr>
              <w:t xml:space="preserve">response in line 46 of the Answers to Questions section of Bid Amendment #3 should have stated that the requested revision was not accepted as proposed, but was written. The State revised the Bid Solicitation in accordance with its needs, and did not accept the terms precisely as proposed. The applicable limitation of liability shall be as stated in Revised Bid Solicitation Section 7.2.3 </w:t>
            </w:r>
            <w:r w:rsidR="00833350">
              <w:rPr>
                <w:rFonts w:ascii="Arial" w:hAnsi="Arial" w:cs="Arial"/>
                <w:color w:val="000000"/>
              </w:rPr>
              <w:t>dated 12/11</w:t>
            </w:r>
            <w:r w:rsidR="009703C3">
              <w:rPr>
                <w:rFonts w:ascii="Arial" w:hAnsi="Arial" w:cs="Arial"/>
                <w:color w:val="000000"/>
              </w:rPr>
              <w:t>/2023</w:t>
            </w:r>
            <w:r>
              <w:rPr>
                <w:rFonts w:ascii="Arial" w:hAnsi="Arial" w:cs="Arial"/>
                <w:color w:val="000000"/>
              </w:rPr>
              <w:t>.</w:t>
            </w:r>
          </w:p>
          <w:p w14:paraId="5551863A" w14:textId="7F3FF458" w:rsidR="00D40737" w:rsidRPr="00CA767C" w:rsidRDefault="00D40737" w:rsidP="00F331E4">
            <w:pPr>
              <w:contextualSpacing/>
              <w:jc w:val="both"/>
              <w:rPr>
                <w:rFonts w:ascii="Arial" w:hAnsi="Arial" w:cs="Arial"/>
                <w:color w:val="000000"/>
              </w:rPr>
            </w:pPr>
          </w:p>
        </w:tc>
      </w:tr>
      <w:tr w:rsidR="005350AA" w:rsidRPr="00A77317" w14:paraId="44680AFF" w14:textId="77777777" w:rsidTr="00B42324">
        <w:tc>
          <w:tcPr>
            <w:tcW w:w="877" w:type="dxa"/>
            <w:tcBorders>
              <w:top w:val="single" w:sz="4" w:space="0" w:color="auto"/>
              <w:left w:val="single" w:sz="4" w:space="0" w:color="auto"/>
              <w:bottom w:val="single" w:sz="4" w:space="0" w:color="auto"/>
              <w:right w:val="single" w:sz="4" w:space="0" w:color="auto"/>
            </w:tcBorders>
          </w:tcPr>
          <w:p w14:paraId="512F08E8" w14:textId="192D9E2F" w:rsidR="005350AA" w:rsidRDefault="005350AA" w:rsidP="000E5F34">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14758B12" w14:textId="3F1BF734" w:rsidR="005350AA" w:rsidRDefault="005350AA" w:rsidP="000E5F34">
            <w:pPr>
              <w:tabs>
                <w:tab w:val="left" w:pos="0"/>
              </w:tabs>
              <w:overflowPunct w:val="0"/>
              <w:autoSpaceDE w:val="0"/>
              <w:autoSpaceDN w:val="0"/>
              <w:adjustRightInd w:val="0"/>
              <w:rPr>
                <w:rFonts w:ascii="Arial" w:hAnsi="Arial" w:cs="Arial"/>
              </w:rPr>
            </w:pPr>
            <w:r>
              <w:rPr>
                <w:rFonts w:ascii="Arial" w:hAnsi="Arial" w:cs="Arial"/>
              </w:rPr>
              <w:t>Section 9 Glossary</w:t>
            </w:r>
          </w:p>
        </w:tc>
        <w:tc>
          <w:tcPr>
            <w:tcW w:w="7200" w:type="dxa"/>
            <w:tcBorders>
              <w:top w:val="single" w:sz="4" w:space="0" w:color="auto"/>
              <w:left w:val="single" w:sz="4" w:space="0" w:color="auto"/>
              <w:bottom w:val="single" w:sz="4" w:space="0" w:color="auto"/>
              <w:right w:val="single" w:sz="4" w:space="0" w:color="auto"/>
            </w:tcBorders>
          </w:tcPr>
          <w:p w14:paraId="04A8CF75" w14:textId="77777777" w:rsidR="005350AA" w:rsidRDefault="005350AA" w:rsidP="005350AA">
            <w:pPr>
              <w:contextualSpacing/>
              <w:jc w:val="both"/>
              <w:rPr>
                <w:rFonts w:ascii="Arial" w:hAnsi="Arial" w:cs="Arial"/>
                <w:b/>
                <w:color w:val="000000"/>
              </w:rPr>
            </w:pPr>
            <w:r>
              <w:rPr>
                <w:rFonts w:ascii="Arial" w:hAnsi="Arial" w:cs="Arial"/>
                <w:b/>
                <w:color w:val="000000"/>
              </w:rPr>
              <w:t>The modified definition of a Vendor Intellectual Property</w:t>
            </w:r>
            <w:r w:rsidRPr="00F3140B">
              <w:rPr>
                <w:rFonts w:ascii="Arial" w:hAnsi="Arial" w:cs="Arial"/>
                <w:b/>
                <w:color w:val="000000"/>
              </w:rPr>
              <w:t xml:space="preserve"> includes an incomplete sentence a</w:t>
            </w:r>
            <w:r>
              <w:rPr>
                <w:rFonts w:ascii="Arial" w:hAnsi="Arial" w:cs="Arial"/>
                <w:b/>
                <w:color w:val="000000"/>
              </w:rPr>
              <w:t xml:space="preserve">t the end of the definition: </w:t>
            </w:r>
            <w:r w:rsidRPr="00F3140B">
              <w:rPr>
                <w:rFonts w:ascii="Arial" w:hAnsi="Arial" w:cs="Arial"/>
                <w:b/>
                <w:color w:val="000000"/>
              </w:rPr>
              <w:t>To the extent Contractor develops materials other than Software under this contract which are use</w:t>
            </w:r>
            <w:r>
              <w:rPr>
                <w:rFonts w:ascii="Arial" w:hAnsi="Arial" w:cs="Arial"/>
                <w:b/>
                <w:color w:val="000000"/>
              </w:rPr>
              <w:t>d in the Portal, Contractor</w:t>
            </w:r>
            <w:r w:rsidRPr="00F3140B">
              <w:rPr>
                <w:rFonts w:ascii="Arial" w:hAnsi="Arial" w:cs="Arial"/>
                <w:b/>
                <w:color w:val="000000"/>
              </w:rPr>
              <w:t xml:space="preserve"> Vendor requests the deletion or clarification of this last phrase.</w:t>
            </w:r>
          </w:p>
          <w:p w14:paraId="5B2B5BF2" w14:textId="77777777" w:rsidR="005350AA" w:rsidRDefault="005350AA" w:rsidP="005350AA">
            <w:pPr>
              <w:contextualSpacing/>
              <w:jc w:val="both"/>
              <w:rPr>
                <w:rFonts w:ascii="Arial" w:hAnsi="Arial" w:cs="Arial"/>
                <w:b/>
                <w:color w:val="000000"/>
              </w:rPr>
            </w:pPr>
          </w:p>
          <w:p w14:paraId="297345B5" w14:textId="77777777" w:rsidR="005350AA" w:rsidRPr="000A7F6E" w:rsidRDefault="005350AA" w:rsidP="005350AA">
            <w:pPr>
              <w:contextualSpacing/>
              <w:jc w:val="both"/>
              <w:rPr>
                <w:rFonts w:ascii="Arial" w:hAnsi="Arial" w:cs="Arial"/>
                <w:color w:val="000000"/>
              </w:rPr>
            </w:pPr>
            <w:r w:rsidRPr="000A7F6E">
              <w:rPr>
                <w:rFonts w:ascii="Arial" w:hAnsi="Arial" w:cs="Arial"/>
                <w:color w:val="000000"/>
              </w:rPr>
              <w:t>The incomplete sentence</w:t>
            </w:r>
            <w:r>
              <w:rPr>
                <w:rFonts w:ascii="Arial" w:hAnsi="Arial" w:cs="Arial"/>
                <w:color w:val="000000"/>
              </w:rPr>
              <w:t xml:space="preserve"> has been deleted from the Bid Solicitation</w:t>
            </w:r>
            <w:r w:rsidRPr="000A7F6E">
              <w:rPr>
                <w:rFonts w:ascii="Arial" w:hAnsi="Arial" w:cs="Arial"/>
                <w:color w:val="000000"/>
              </w:rPr>
              <w:t>. Please see revised Bid Solicitation Section 9 Glossary definition for Vendor Intellectual Property.</w:t>
            </w:r>
          </w:p>
          <w:p w14:paraId="7C64DC65" w14:textId="77777777" w:rsidR="005350AA" w:rsidRPr="00F3140B" w:rsidRDefault="005350AA" w:rsidP="00F331E4">
            <w:pPr>
              <w:contextualSpacing/>
              <w:jc w:val="both"/>
              <w:rPr>
                <w:rFonts w:ascii="Arial" w:hAnsi="Arial" w:cs="Arial"/>
                <w:b/>
                <w:color w:val="000000"/>
              </w:rPr>
            </w:pPr>
          </w:p>
        </w:tc>
      </w:tr>
    </w:tbl>
    <w:p w14:paraId="05CA2CB8" w14:textId="77777777" w:rsidR="00C4293C" w:rsidRDefault="00C4293C" w:rsidP="00ED3B68">
      <w:pPr>
        <w:tabs>
          <w:tab w:val="left" w:pos="0"/>
        </w:tabs>
        <w:jc w:val="both"/>
        <w:rPr>
          <w:rFonts w:ascii="Arial" w:hAnsi="Arial" w:cs="Arial"/>
        </w:rPr>
      </w:pPr>
    </w:p>
    <w:p w14:paraId="3919FCC5" w14:textId="77777777" w:rsidR="007E56C8" w:rsidRDefault="007E56C8" w:rsidP="00ED3B68">
      <w:pPr>
        <w:tabs>
          <w:tab w:val="left" w:pos="0"/>
        </w:tabs>
        <w:jc w:val="both"/>
        <w:rPr>
          <w:rFonts w:ascii="Arial" w:hAnsi="Arial" w:cs="Arial"/>
        </w:rPr>
      </w:pPr>
    </w:p>
    <w:p w14:paraId="4D893562" w14:textId="77777777" w:rsidR="00721BC8" w:rsidRDefault="00721BC8" w:rsidP="00721BC8">
      <w:pPr>
        <w:tabs>
          <w:tab w:val="left" w:pos="0"/>
        </w:tabs>
        <w:rPr>
          <w:rFonts w:ascii="Arial" w:hAnsi="Arial" w:cs="Arial"/>
        </w:rPr>
      </w:pPr>
    </w:p>
    <w:p w14:paraId="7C25804D" w14:textId="7A4ECA4F" w:rsidR="00721BC8" w:rsidRPr="00553CED" w:rsidRDefault="00721BC8" w:rsidP="00364A22">
      <w:pPr>
        <w:tabs>
          <w:tab w:val="left" w:pos="0"/>
        </w:tabs>
        <w:rPr>
          <w:rFonts w:ascii="Arial" w:hAnsi="Arial" w:cs="Arial"/>
        </w:rPr>
      </w:pPr>
    </w:p>
    <w:sectPr w:rsidR="00721BC8" w:rsidRPr="00553CED"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0BCF9" w14:textId="77777777" w:rsidR="00494E4B" w:rsidRDefault="00494E4B">
      <w:r>
        <w:separator/>
      </w:r>
    </w:p>
  </w:endnote>
  <w:endnote w:type="continuationSeparator" w:id="0">
    <w:p w14:paraId="78FB2C2A" w14:textId="77777777" w:rsidR="00494E4B" w:rsidRDefault="0049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477EB13" w:rsidR="00494E4B" w:rsidRDefault="00494E4B">
        <w:pPr>
          <w:pStyle w:val="Footer"/>
          <w:jc w:val="center"/>
        </w:pPr>
        <w:r>
          <w:fldChar w:fldCharType="begin"/>
        </w:r>
        <w:r>
          <w:instrText xml:space="preserve"> PAGE   \* MERGEFORMAT </w:instrText>
        </w:r>
        <w:r>
          <w:fldChar w:fldCharType="separate"/>
        </w:r>
        <w:r w:rsidR="00833350">
          <w:rPr>
            <w:noProof/>
          </w:rPr>
          <w:t>2</w:t>
        </w:r>
        <w:r>
          <w:rPr>
            <w:noProof/>
          </w:rPr>
          <w:fldChar w:fldCharType="end"/>
        </w:r>
      </w:p>
    </w:sdtContent>
  </w:sdt>
  <w:p w14:paraId="0B514163" w14:textId="77777777" w:rsidR="00494E4B" w:rsidRDefault="00494E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494E4B" w:rsidRDefault="00494E4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494E4B" w:rsidRPr="003048CF" w:rsidRDefault="00494E4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494E4B" w:rsidRPr="003048CF" w:rsidRDefault="00494E4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F211C" w14:textId="77777777" w:rsidR="00494E4B" w:rsidRDefault="00494E4B">
      <w:r>
        <w:separator/>
      </w:r>
    </w:p>
  </w:footnote>
  <w:footnote w:type="continuationSeparator" w:id="0">
    <w:p w14:paraId="7AB3E1DF" w14:textId="77777777" w:rsidR="00494E4B" w:rsidRDefault="0049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94E4B" w14:paraId="5343D9F0" w14:textId="77777777" w:rsidTr="39DE16AC">
      <w:trPr>
        <w:trHeight w:val="1080"/>
        <w:jc w:val="center"/>
      </w:trPr>
      <w:tc>
        <w:tcPr>
          <w:tcW w:w="2880" w:type="dxa"/>
        </w:tcPr>
        <w:p w14:paraId="66ED695D" w14:textId="77777777" w:rsidR="00494E4B" w:rsidRDefault="00494E4B" w:rsidP="00E242AB"/>
      </w:tc>
      <w:tc>
        <w:tcPr>
          <w:tcW w:w="5760" w:type="dxa"/>
          <w:vAlign w:val="center"/>
        </w:tcPr>
        <w:p w14:paraId="3CEFF31F" w14:textId="77777777" w:rsidR="00494E4B" w:rsidRDefault="00494E4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494E4B" w:rsidRDefault="00494E4B" w:rsidP="00E242AB"/>
      </w:tc>
    </w:tr>
    <w:tr w:rsidR="00494E4B" w14:paraId="607A02D7" w14:textId="77777777" w:rsidTr="39DE16AC">
      <w:trPr>
        <w:trHeight w:val="893"/>
        <w:jc w:val="center"/>
      </w:trPr>
      <w:tc>
        <w:tcPr>
          <w:tcW w:w="2880" w:type="dxa"/>
          <w:vAlign w:val="bottom"/>
        </w:tcPr>
        <w:p w14:paraId="6D0CB0E4" w14:textId="77777777" w:rsidR="00494E4B" w:rsidRPr="00DE79FE" w:rsidRDefault="00494E4B" w:rsidP="00E242AB">
          <w:pPr>
            <w:jc w:val="center"/>
            <w:rPr>
              <w:smallCaps/>
              <w:color w:val="000080"/>
            </w:rPr>
          </w:pPr>
          <w:r w:rsidRPr="00DE79FE">
            <w:rPr>
              <w:smallCaps/>
              <w:color w:val="000080"/>
            </w:rPr>
            <w:t>Philip D. Murphy</w:t>
          </w:r>
        </w:p>
        <w:p w14:paraId="1AEAF977" w14:textId="77777777" w:rsidR="00494E4B" w:rsidRPr="006359DD" w:rsidRDefault="00494E4B" w:rsidP="00E242AB">
          <w:pPr>
            <w:jc w:val="center"/>
          </w:pPr>
          <w:r w:rsidRPr="00DE79FE">
            <w:rPr>
              <w:i/>
              <w:color w:val="000080"/>
            </w:rPr>
            <w:t>Governor</w:t>
          </w:r>
        </w:p>
      </w:tc>
      <w:tc>
        <w:tcPr>
          <w:tcW w:w="5760" w:type="dxa"/>
          <w:vMerge w:val="restart"/>
          <w:vAlign w:val="center"/>
        </w:tcPr>
        <w:p w14:paraId="43710D97" w14:textId="77777777" w:rsidR="00494E4B" w:rsidRPr="00952B78" w:rsidRDefault="00494E4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494E4B" w:rsidRPr="00CD2155" w:rsidRDefault="00494E4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494E4B" w:rsidRPr="00CD2155" w:rsidRDefault="00494E4B" w:rsidP="00E242AB">
          <w:pPr>
            <w:jc w:val="center"/>
            <w:rPr>
              <w:smallCaps/>
              <w:color w:val="000080"/>
            </w:rPr>
          </w:pPr>
          <w:r w:rsidRPr="00CD2155">
            <w:rPr>
              <w:smallCaps/>
              <w:color w:val="000080"/>
            </w:rPr>
            <w:t>Division of Purchase and Property</w:t>
          </w:r>
        </w:p>
        <w:p w14:paraId="40F9031F" w14:textId="77777777" w:rsidR="00494E4B" w:rsidRPr="00CD2155" w:rsidRDefault="00494E4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494E4B" w:rsidRPr="00CD2155" w:rsidRDefault="00494E4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494E4B" w:rsidRPr="00CD2155" w:rsidRDefault="00494E4B" w:rsidP="00E242AB">
          <w:pPr>
            <w:jc w:val="center"/>
            <w:rPr>
              <w:smallCaps/>
              <w:color w:val="000080"/>
            </w:rPr>
          </w:pPr>
          <w:r>
            <w:rPr>
              <w:smallCaps/>
              <w:color w:val="000080"/>
            </w:rPr>
            <w:t>P. O. Box 230</w:t>
          </w:r>
        </w:p>
        <w:p w14:paraId="0836FFAC" w14:textId="77777777" w:rsidR="00494E4B" w:rsidRPr="006359DD" w:rsidRDefault="00494E4B" w:rsidP="00E242AB">
          <w:pPr>
            <w:jc w:val="center"/>
            <w:rPr>
              <w:noProof/>
            </w:rPr>
          </w:pPr>
          <w:r>
            <w:rPr>
              <w:smallCaps/>
              <w:color w:val="000080"/>
            </w:rPr>
            <w:t>Trenton, New Jersey 08625-0230</w:t>
          </w:r>
        </w:p>
      </w:tc>
      <w:tc>
        <w:tcPr>
          <w:tcW w:w="2880" w:type="dxa"/>
          <w:vAlign w:val="bottom"/>
        </w:tcPr>
        <w:p w14:paraId="40FB0BF4" w14:textId="77777777" w:rsidR="00494E4B" w:rsidRPr="006359DD" w:rsidRDefault="00494E4B" w:rsidP="00E242AB">
          <w:pPr>
            <w:jc w:val="center"/>
            <w:rPr>
              <w:smallCaps/>
              <w:color w:val="000080"/>
            </w:rPr>
          </w:pPr>
          <w:r>
            <w:rPr>
              <w:smallCaps/>
              <w:color w:val="000080"/>
            </w:rPr>
            <w:t>Elizabeth Maher Muoio</w:t>
          </w:r>
        </w:p>
        <w:p w14:paraId="7A065865" w14:textId="77777777" w:rsidR="00494E4B" w:rsidRPr="006359DD" w:rsidRDefault="00494E4B" w:rsidP="00E242AB">
          <w:pPr>
            <w:jc w:val="center"/>
          </w:pPr>
          <w:r>
            <w:rPr>
              <w:i/>
              <w:color w:val="000080"/>
            </w:rPr>
            <w:t xml:space="preserve">Acting </w:t>
          </w:r>
          <w:r w:rsidRPr="006359DD">
            <w:rPr>
              <w:i/>
              <w:color w:val="000080"/>
            </w:rPr>
            <w:t>State Treasurer</w:t>
          </w:r>
        </w:p>
      </w:tc>
    </w:tr>
    <w:tr w:rsidR="00494E4B" w14:paraId="6CA0B6BB" w14:textId="77777777" w:rsidTr="39DE16AC">
      <w:trPr>
        <w:trHeight w:val="892"/>
        <w:jc w:val="center"/>
      </w:trPr>
      <w:tc>
        <w:tcPr>
          <w:tcW w:w="2880" w:type="dxa"/>
          <w:vAlign w:val="bottom"/>
        </w:tcPr>
        <w:p w14:paraId="43CBDE87" w14:textId="3B651D1F" w:rsidR="00494E4B" w:rsidRPr="006359DD" w:rsidRDefault="00494E4B" w:rsidP="00E242AB">
          <w:pPr>
            <w:jc w:val="center"/>
            <w:rPr>
              <w:smallCaps/>
              <w:color w:val="000080"/>
            </w:rPr>
          </w:pPr>
          <w:r>
            <w:rPr>
              <w:caps/>
              <w:color w:val="000080"/>
            </w:rPr>
            <w:t>Tahesha L. Way.</w:t>
          </w:r>
        </w:p>
        <w:p w14:paraId="7F24B482" w14:textId="77777777" w:rsidR="00494E4B" w:rsidRPr="006359DD" w:rsidRDefault="00494E4B" w:rsidP="00E242AB">
          <w:pPr>
            <w:jc w:val="center"/>
          </w:pPr>
          <w:r w:rsidRPr="006359DD">
            <w:rPr>
              <w:i/>
              <w:color w:val="000080"/>
            </w:rPr>
            <w:t>Lt. Governor</w:t>
          </w:r>
        </w:p>
      </w:tc>
      <w:tc>
        <w:tcPr>
          <w:tcW w:w="5760" w:type="dxa"/>
          <w:vMerge/>
        </w:tcPr>
        <w:p w14:paraId="3E2DECC4" w14:textId="77777777" w:rsidR="00494E4B" w:rsidRPr="006359DD" w:rsidRDefault="00494E4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4B40CA46" w:rsidR="00494E4B" w:rsidRPr="006359DD" w:rsidRDefault="00494E4B" w:rsidP="00E242AB">
          <w:pPr>
            <w:jc w:val="center"/>
            <w:rPr>
              <w:smallCaps/>
              <w:color w:val="000080"/>
            </w:rPr>
          </w:pPr>
          <w:r>
            <w:rPr>
              <w:smallCaps/>
              <w:color w:val="000080"/>
            </w:rPr>
            <w:t>Amy F. Davis, ESQ.</w:t>
          </w:r>
        </w:p>
        <w:p w14:paraId="0BD7B0A7" w14:textId="77777777" w:rsidR="00494E4B" w:rsidRPr="006359DD" w:rsidRDefault="00494E4B" w:rsidP="00E242AB">
          <w:pPr>
            <w:jc w:val="center"/>
          </w:pPr>
          <w:r w:rsidRPr="006359DD">
            <w:rPr>
              <w:i/>
              <w:color w:val="000080"/>
            </w:rPr>
            <w:t>Acting Director</w:t>
          </w:r>
        </w:p>
      </w:tc>
    </w:tr>
    <w:tr w:rsidR="00494E4B" w14:paraId="0AB2D4EC" w14:textId="77777777" w:rsidTr="39DE16AC">
      <w:trPr>
        <w:jc w:val="center"/>
      </w:trPr>
      <w:tc>
        <w:tcPr>
          <w:tcW w:w="2880" w:type="dxa"/>
        </w:tcPr>
        <w:p w14:paraId="6C8F2061" w14:textId="77777777" w:rsidR="00494E4B" w:rsidRPr="006359DD" w:rsidRDefault="00494E4B" w:rsidP="00E242AB"/>
      </w:tc>
      <w:tc>
        <w:tcPr>
          <w:tcW w:w="5760" w:type="dxa"/>
        </w:tcPr>
        <w:p w14:paraId="49DA0EEA" w14:textId="77777777" w:rsidR="00494E4B" w:rsidRPr="00CD2155" w:rsidRDefault="00494E4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494E4B" w:rsidRPr="006359DD" w:rsidRDefault="00494E4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494E4B" w:rsidRPr="006359DD" w:rsidRDefault="00494E4B" w:rsidP="00E242AB"/>
      </w:tc>
    </w:tr>
  </w:tbl>
  <w:p w14:paraId="099F1A89" w14:textId="77777777" w:rsidR="00494E4B" w:rsidRDefault="00494E4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9642C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192FE9"/>
    <w:multiLevelType w:val="hybridMultilevel"/>
    <w:tmpl w:val="7AB6FF10"/>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BE30B3A"/>
    <w:multiLevelType w:val="hybridMultilevel"/>
    <w:tmpl w:val="B93E2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BEF4EF2"/>
    <w:multiLevelType w:val="hybridMultilevel"/>
    <w:tmpl w:val="D9AA02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57679C5"/>
    <w:multiLevelType w:val="hybridMultilevel"/>
    <w:tmpl w:val="901025F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2"/>
  </w:num>
  <w:num w:numId="3">
    <w:abstractNumId w:val="0"/>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7464"/>
    <w:rsid w:val="000078A5"/>
    <w:rsid w:val="00014719"/>
    <w:rsid w:val="00016B0A"/>
    <w:rsid w:val="000178AC"/>
    <w:rsid w:val="00017E0E"/>
    <w:rsid w:val="00035EE1"/>
    <w:rsid w:val="0004455E"/>
    <w:rsid w:val="000477E0"/>
    <w:rsid w:val="00047D91"/>
    <w:rsid w:val="00050555"/>
    <w:rsid w:val="00050EA5"/>
    <w:rsid w:val="00052193"/>
    <w:rsid w:val="00052433"/>
    <w:rsid w:val="000555F2"/>
    <w:rsid w:val="000611CB"/>
    <w:rsid w:val="0006149B"/>
    <w:rsid w:val="0006618A"/>
    <w:rsid w:val="000677BD"/>
    <w:rsid w:val="000731CB"/>
    <w:rsid w:val="000741AE"/>
    <w:rsid w:val="00080562"/>
    <w:rsid w:val="00087AC7"/>
    <w:rsid w:val="000904A6"/>
    <w:rsid w:val="000931D6"/>
    <w:rsid w:val="0009459D"/>
    <w:rsid w:val="000A1462"/>
    <w:rsid w:val="000A3C93"/>
    <w:rsid w:val="000A4E12"/>
    <w:rsid w:val="000A7F6E"/>
    <w:rsid w:val="000B3929"/>
    <w:rsid w:val="000C3964"/>
    <w:rsid w:val="000C525D"/>
    <w:rsid w:val="000C7991"/>
    <w:rsid w:val="000D0811"/>
    <w:rsid w:val="000D2001"/>
    <w:rsid w:val="000E2F4A"/>
    <w:rsid w:val="000E5F34"/>
    <w:rsid w:val="000F21AF"/>
    <w:rsid w:val="000F7F4F"/>
    <w:rsid w:val="00101430"/>
    <w:rsid w:val="001017C3"/>
    <w:rsid w:val="001036B6"/>
    <w:rsid w:val="00111950"/>
    <w:rsid w:val="00112F3B"/>
    <w:rsid w:val="001130EC"/>
    <w:rsid w:val="001213A0"/>
    <w:rsid w:val="00121E1D"/>
    <w:rsid w:val="001227B0"/>
    <w:rsid w:val="001236A1"/>
    <w:rsid w:val="001265C6"/>
    <w:rsid w:val="0013667A"/>
    <w:rsid w:val="00160E56"/>
    <w:rsid w:val="00163933"/>
    <w:rsid w:val="001652A7"/>
    <w:rsid w:val="00166B21"/>
    <w:rsid w:val="00172FD8"/>
    <w:rsid w:val="00181526"/>
    <w:rsid w:val="001819A8"/>
    <w:rsid w:val="001838E3"/>
    <w:rsid w:val="001855C8"/>
    <w:rsid w:val="00194DDF"/>
    <w:rsid w:val="001A0752"/>
    <w:rsid w:val="001B45D1"/>
    <w:rsid w:val="001B58BE"/>
    <w:rsid w:val="001C0F27"/>
    <w:rsid w:val="001C4265"/>
    <w:rsid w:val="001D1ABC"/>
    <w:rsid w:val="001E58FF"/>
    <w:rsid w:val="001E5D6E"/>
    <w:rsid w:val="001F34F3"/>
    <w:rsid w:val="0020175D"/>
    <w:rsid w:val="00202F19"/>
    <w:rsid w:val="00202F2B"/>
    <w:rsid w:val="00204298"/>
    <w:rsid w:val="002064AF"/>
    <w:rsid w:val="00210B8F"/>
    <w:rsid w:val="00211A29"/>
    <w:rsid w:val="00213AB7"/>
    <w:rsid w:val="002221D6"/>
    <w:rsid w:val="00232983"/>
    <w:rsid w:val="00233963"/>
    <w:rsid w:val="00237701"/>
    <w:rsid w:val="002420F8"/>
    <w:rsid w:val="00244D26"/>
    <w:rsid w:val="002452FB"/>
    <w:rsid w:val="00252318"/>
    <w:rsid w:val="0025497C"/>
    <w:rsid w:val="00254B9C"/>
    <w:rsid w:val="00257D6E"/>
    <w:rsid w:val="00260851"/>
    <w:rsid w:val="00264F45"/>
    <w:rsid w:val="00271544"/>
    <w:rsid w:val="002745C5"/>
    <w:rsid w:val="00282435"/>
    <w:rsid w:val="00283480"/>
    <w:rsid w:val="0028424F"/>
    <w:rsid w:val="00285BF3"/>
    <w:rsid w:val="002C1484"/>
    <w:rsid w:val="002C54B7"/>
    <w:rsid w:val="002D72E7"/>
    <w:rsid w:val="002E07F3"/>
    <w:rsid w:val="002E1494"/>
    <w:rsid w:val="002E7F00"/>
    <w:rsid w:val="002F1449"/>
    <w:rsid w:val="002F1A17"/>
    <w:rsid w:val="002F3990"/>
    <w:rsid w:val="00302333"/>
    <w:rsid w:val="003048CF"/>
    <w:rsid w:val="00305B6D"/>
    <w:rsid w:val="003069D9"/>
    <w:rsid w:val="0031234C"/>
    <w:rsid w:val="00312D7D"/>
    <w:rsid w:val="00322697"/>
    <w:rsid w:val="00322839"/>
    <w:rsid w:val="00326DC4"/>
    <w:rsid w:val="0032707C"/>
    <w:rsid w:val="00336907"/>
    <w:rsid w:val="0034222F"/>
    <w:rsid w:val="00344204"/>
    <w:rsid w:val="00352F08"/>
    <w:rsid w:val="00355811"/>
    <w:rsid w:val="00362915"/>
    <w:rsid w:val="00364A22"/>
    <w:rsid w:val="003661D2"/>
    <w:rsid w:val="0036680D"/>
    <w:rsid w:val="00367303"/>
    <w:rsid w:val="00371827"/>
    <w:rsid w:val="00372C16"/>
    <w:rsid w:val="0037646A"/>
    <w:rsid w:val="003801AA"/>
    <w:rsid w:val="00391DE8"/>
    <w:rsid w:val="0039648D"/>
    <w:rsid w:val="003A255E"/>
    <w:rsid w:val="003A76EC"/>
    <w:rsid w:val="003B1BB4"/>
    <w:rsid w:val="003B1D63"/>
    <w:rsid w:val="003B20C1"/>
    <w:rsid w:val="003B3E4D"/>
    <w:rsid w:val="003C0EED"/>
    <w:rsid w:val="003D02FC"/>
    <w:rsid w:val="003D0D02"/>
    <w:rsid w:val="003D747D"/>
    <w:rsid w:val="003F2A90"/>
    <w:rsid w:val="003F7837"/>
    <w:rsid w:val="00403377"/>
    <w:rsid w:val="00414EF6"/>
    <w:rsid w:val="00417A2E"/>
    <w:rsid w:val="004315E8"/>
    <w:rsid w:val="004355EF"/>
    <w:rsid w:val="00435826"/>
    <w:rsid w:val="0043667E"/>
    <w:rsid w:val="00436D34"/>
    <w:rsid w:val="00437030"/>
    <w:rsid w:val="00446F52"/>
    <w:rsid w:val="00465191"/>
    <w:rsid w:val="00466934"/>
    <w:rsid w:val="0047159B"/>
    <w:rsid w:val="00476106"/>
    <w:rsid w:val="00483230"/>
    <w:rsid w:val="00483BB2"/>
    <w:rsid w:val="00484329"/>
    <w:rsid w:val="004846FA"/>
    <w:rsid w:val="00484ED4"/>
    <w:rsid w:val="00486E55"/>
    <w:rsid w:val="00490B0F"/>
    <w:rsid w:val="00494E4B"/>
    <w:rsid w:val="004A0576"/>
    <w:rsid w:val="004A121D"/>
    <w:rsid w:val="004A5537"/>
    <w:rsid w:val="004A65E0"/>
    <w:rsid w:val="004A7DA7"/>
    <w:rsid w:val="004B08B8"/>
    <w:rsid w:val="004B3126"/>
    <w:rsid w:val="004C13A5"/>
    <w:rsid w:val="004C417C"/>
    <w:rsid w:val="004C6541"/>
    <w:rsid w:val="004D37E2"/>
    <w:rsid w:val="004D39D7"/>
    <w:rsid w:val="004E32C5"/>
    <w:rsid w:val="004E6492"/>
    <w:rsid w:val="004E725B"/>
    <w:rsid w:val="004F3C89"/>
    <w:rsid w:val="004F542C"/>
    <w:rsid w:val="004F6A2F"/>
    <w:rsid w:val="00502120"/>
    <w:rsid w:val="00507C78"/>
    <w:rsid w:val="005175DC"/>
    <w:rsid w:val="005271D3"/>
    <w:rsid w:val="0053372D"/>
    <w:rsid w:val="005350AA"/>
    <w:rsid w:val="00541D9D"/>
    <w:rsid w:val="0054794A"/>
    <w:rsid w:val="0055079B"/>
    <w:rsid w:val="005525FF"/>
    <w:rsid w:val="00553CED"/>
    <w:rsid w:val="005554E1"/>
    <w:rsid w:val="00560578"/>
    <w:rsid w:val="005610EA"/>
    <w:rsid w:val="00561A35"/>
    <w:rsid w:val="00564F9F"/>
    <w:rsid w:val="005654E0"/>
    <w:rsid w:val="005663AD"/>
    <w:rsid w:val="00567F16"/>
    <w:rsid w:val="005725B3"/>
    <w:rsid w:val="00572F24"/>
    <w:rsid w:val="005737F3"/>
    <w:rsid w:val="005748C4"/>
    <w:rsid w:val="0058132D"/>
    <w:rsid w:val="0058187A"/>
    <w:rsid w:val="00581894"/>
    <w:rsid w:val="005840EA"/>
    <w:rsid w:val="0058635F"/>
    <w:rsid w:val="00590A4D"/>
    <w:rsid w:val="00593421"/>
    <w:rsid w:val="005A0FCA"/>
    <w:rsid w:val="005A73DD"/>
    <w:rsid w:val="005A751C"/>
    <w:rsid w:val="005B202A"/>
    <w:rsid w:val="005B7B28"/>
    <w:rsid w:val="005D1FD3"/>
    <w:rsid w:val="005D5F8B"/>
    <w:rsid w:val="005E2072"/>
    <w:rsid w:val="005E3796"/>
    <w:rsid w:val="005E3AEA"/>
    <w:rsid w:val="005E7D9D"/>
    <w:rsid w:val="005F3767"/>
    <w:rsid w:val="005F3A74"/>
    <w:rsid w:val="005F752C"/>
    <w:rsid w:val="00610AAA"/>
    <w:rsid w:val="00610ADE"/>
    <w:rsid w:val="006128F5"/>
    <w:rsid w:val="00613E7C"/>
    <w:rsid w:val="0062138E"/>
    <w:rsid w:val="0062187E"/>
    <w:rsid w:val="00621A6E"/>
    <w:rsid w:val="00622C64"/>
    <w:rsid w:val="006411EB"/>
    <w:rsid w:val="00642D2C"/>
    <w:rsid w:val="00646784"/>
    <w:rsid w:val="00650484"/>
    <w:rsid w:val="006516E5"/>
    <w:rsid w:val="006525F3"/>
    <w:rsid w:val="00657183"/>
    <w:rsid w:val="00657846"/>
    <w:rsid w:val="00661799"/>
    <w:rsid w:val="0066261C"/>
    <w:rsid w:val="00670D41"/>
    <w:rsid w:val="00670FCB"/>
    <w:rsid w:val="00672D55"/>
    <w:rsid w:val="0068414D"/>
    <w:rsid w:val="006848B7"/>
    <w:rsid w:val="006913D6"/>
    <w:rsid w:val="006941AD"/>
    <w:rsid w:val="006A0795"/>
    <w:rsid w:val="006A3DE5"/>
    <w:rsid w:val="006A6212"/>
    <w:rsid w:val="006B1ECC"/>
    <w:rsid w:val="006B3833"/>
    <w:rsid w:val="006C37AB"/>
    <w:rsid w:val="006C4552"/>
    <w:rsid w:val="006C4A7D"/>
    <w:rsid w:val="006C5427"/>
    <w:rsid w:val="006D2967"/>
    <w:rsid w:val="006D3B40"/>
    <w:rsid w:val="006D6EE7"/>
    <w:rsid w:val="006D6FD3"/>
    <w:rsid w:val="006E0974"/>
    <w:rsid w:val="006E5A34"/>
    <w:rsid w:val="006E6857"/>
    <w:rsid w:val="006E6FF8"/>
    <w:rsid w:val="0070306F"/>
    <w:rsid w:val="0071384F"/>
    <w:rsid w:val="00717CDE"/>
    <w:rsid w:val="00721BC8"/>
    <w:rsid w:val="00723BDC"/>
    <w:rsid w:val="00741183"/>
    <w:rsid w:val="007413BC"/>
    <w:rsid w:val="00744506"/>
    <w:rsid w:val="0075567F"/>
    <w:rsid w:val="00765A0B"/>
    <w:rsid w:val="007677A8"/>
    <w:rsid w:val="007702F9"/>
    <w:rsid w:val="00771C61"/>
    <w:rsid w:val="0077391C"/>
    <w:rsid w:val="00776521"/>
    <w:rsid w:val="00776D84"/>
    <w:rsid w:val="00776FAD"/>
    <w:rsid w:val="00780679"/>
    <w:rsid w:val="007826CD"/>
    <w:rsid w:val="00785AFC"/>
    <w:rsid w:val="007874B5"/>
    <w:rsid w:val="00790B1F"/>
    <w:rsid w:val="007A173B"/>
    <w:rsid w:val="007A5014"/>
    <w:rsid w:val="007A5F35"/>
    <w:rsid w:val="007B0104"/>
    <w:rsid w:val="007C06FF"/>
    <w:rsid w:val="007C140F"/>
    <w:rsid w:val="007C145A"/>
    <w:rsid w:val="007C1837"/>
    <w:rsid w:val="007C2585"/>
    <w:rsid w:val="007C31B3"/>
    <w:rsid w:val="007C3B8D"/>
    <w:rsid w:val="007C56C0"/>
    <w:rsid w:val="007D1D98"/>
    <w:rsid w:val="007D29E3"/>
    <w:rsid w:val="007D77E2"/>
    <w:rsid w:val="007D7C81"/>
    <w:rsid w:val="007E2D30"/>
    <w:rsid w:val="007E5531"/>
    <w:rsid w:val="007E56C8"/>
    <w:rsid w:val="007F2287"/>
    <w:rsid w:val="0080325F"/>
    <w:rsid w:val="008049AC"/>
    <w:rsid w:val="00804A53"/>
    <w:rsid w:val="008062EE"/>
    <w:rsid w:val="008137DB"/>
    <w:rsid w:val="00814473"/>
    <w:rsid w:val="00815E39"/>
    <w:rsid w:val="00816EA4"/>
    <w:rsid w:val="008171C5"/>
    <w:rsid w:val="0082019A"/>
    <w:rsid w:val="0083142D"/>
    <w:rsid w:val="00833350"/>
    <w:rsid w:val="00833592"/>
    <w:rsid w:val="00845C25"/>
    <w:rsid w:val="00845EF4"/>
    <w:rsid w:val="008606AB"/>
    <w:rsid w:val="008645F1"/>
    <w:rsid w:val="00867258"/>
    <w:rsid w:val="00870476"/>
    <w:rsid w:val="00876B3F"/>
    <w:rsid w:val="00877062"/>
    <w:rsid w:val="008811EC"/>
    <w:rsid w:val="00883737"/>
    <w:rsid w:val="00884C9E"/>
    <w:rsid w:val="0089040F"/>
    <w:rsid w:val="008918DF"/>
    <w:rsid w:val="00896467"/>
    <w:rsid w:val="008A1FD6"/>
    <w:rsid w:val="008A258F"/>
    <w:rsid w:val="008A363A"/>
    <w:rsid w:val="008A530A"/>
    <w:rsid w:val="008B13F2"/>
    <w:rsid w:val="008B18BA"/>
    <w:rsid w:val="008C1E20"/>
    <w:rsid w:val="008D3A86"/>
    <w:rsid w:val="008D6D58"/>
    <w:rsid w:val="008E50C7"/>
    <w:rsid w:val="008F75E9"/>
    <w:rsid w:val="00901E8F"/>
    <w:rsid w:val="00902C11"/>
    <w:rsid w:val="00903F71"/>
    <w:rsid w:val="0091022A"/>
    <w:rsid w:val="0091092B"/>
    <w:rsid w:val="009121DB"/>
    <w:rsid w:val="00917A01"/>
    <w:rsid w:val="009225CB"/>
    <w:rsid w:val="00922819"/>
    <w:rsid w:val="00923455"/>
    <w:rsid w:val="00923970"/>
    <w:rsid w:val="00930255"/>
    <w:rsid w:val="00930A0F"/>
    <w:rsid w:val="00934725"/>
    <w:rsid w:val="00954320"/>
    <w:rsid w:val="00954529"/>
    <w:rsid w:val="009573B5"/>
    <w:rsid w:val="00957EDF"/>
    <w:rsid w:val="0096245A"/>
    <w:rsid w:val="00963B9C"/>
    <w:rsid w:val="0097029B"/>
    <w:rsid w:val="009703C3"/>
    <w:rsid w:val="0097071C"/>
    <w:rsid w:val="00970BC1"/>
    <w:rsid w:val="00980AC4"/>
    <w:rsid w:val="00990CED"/>
    <w:rsid w:val="00993884"/>
    <w:rsid w:val="009B5892"/>
    <w:rsid w:val="009B63E6"/>
    <w:rsid w:val="009C0858"/>
    <w:rsid w:val="009C4E02"/>
    <w:rsid w:val="009C76AA"/>
    <w:rsid w:val="009D125F"/>
    <w:rsid w:val="009D183B"/>
    <w:rsid w:val="009D198D"/>
    <w:rsid w:val="009D2175"/>
    <w:rsid w:val="009D2F9B"/>
    <w:rsid w:val="009D5626"/>
    <w:rsid w:val="009D676C"/>
    <w:rsid w:val="009E0436"/>
    <w:rsid w:val="009E1540"/>
    <w:rsid w:val="009E3151"/>
    <w:rsid w:val="009E31F5"/>
    <w:rsid w:val="009F1316"/>
    <w:rsid w:val="009F44D5"/>
    <w:rsid w:val="009F527D"/>
    <w:rsid w:val="009F5AFB"/>
    <w:rsid w:val="00A0222F"/>
    <w:rsid w:val="00A02297"/>
    <w:rsid w:val="00A0577F"/>
    <w:rsid w:val="00A06515"/>
    <w:rsid w:val="00A07030"/>
    <w:rsid w:val="00A1247E"/>
    <w:rsid w:val="00A12E33"/>
    <w:rsid w:val="00A233DA"/>
    <w:rsid w:val="00A257BA"/>
    <w:rsid w:val="00A27E2D"/>
    <w:rsid w:val="00A30216"/>
    <w:rsid w:val="00A363AA"/>
    <w:rsid w:val="00A40774"/>
    <w:rsid w:val="00A46DCA"/>
    <w:rsid w:val="00A51E71"/>
    <w:rsid w:val="00A527F9"/>
    <w:rsid w:val="00A57229"/>
    <w:rsid w:val="00A6113F"/>
    <w:rsid w:val="00A611BD"/>
    <w:rsid w:val="00A6398F"/>
    <w:rsid w:val="00A731C6"/>
    <w:rsid w:val="00A8091E"/>
    <w:rsid w:val="00A82BA8"/>
    <w:rsid w:val="00A84B37"/>
    <w:rsid w:val="00A8549A"/>
    <w:rsid w:val="00A9754B"/>
    <w:rsid w:val="00AA2C37"/>
    <w:rsid w:val="00AA2E84"/>
    <w:rsid w:val="00AA3920"/>
    <w:rsid w:val="00AA639B"/>
    <w:rsid w:val="00AB1DB8"/>
    <w:rsid w:val="00AB4AC6"/>
    <w:rsid w:val="00AB72B8"/>
    <w:rsid w:val="00AD2497"/>
    <w:rsid w:val="00AD3D3C"/>
    <w:rsid w:val="00AD731B"/>
    <w:rsid w:val="00AE40B1"/>
    <w:rsid w:val="00AF4C06"/>
    <w:rsid w:val="00B01D28"/>
    <w:rsid w:val="00B03E18"/>
    <w:rsid w:val="00B04544"/>
    <w:rsid w:val="00B1392F"/>
    <w:rsid w:val="00B15E2E"/>
    <w:rsid w:val="00B23208"/>
    <w:rsid w:val="00B2669F"/>
    <w:rsid w:val="00B31B36"/>
    <w:rsid w:val="00B3740A"/>
    <w:rsid w:val="00B3763D"/>
    <w:rsid w:val="00B42324"/>
    <w:rsid w:val="00B432C3"/>
    <w:rsid w:val="00B45635"/>
    <w:rsid w:val="00B47EFA"/>
    <w:rsid w:val="00B5376B"/>
    <w:rsid w:val="00B53D09"/>
    <w:rsid w:val="00B54579"/>
    <w:rsid w:val="00B555FD"/>
    <w:rsid w:val="00B55897"/>
    <w:rsid w:val="00B6251F"/>
    <w:rsid w:val="00B664C5"/>
    <w:rsid w:val="00B67BD7"/>
    <w:rsid w:val="00B7192C"/>
    <w:rsid w:val="00B73840"/>
    <w:rsid w:val="00B76AFE"/>
    <w:rsid w:val="00B76C33"/>
    <w:rsid w:val="00B842BD"/>
    <w:rsid w:val="00B92AC8"/>
    <w:rsid w:val="00B930C1"/>
    <w:rsid w:val="00B9391C"/>
    <w:rsid w:val="00B94666"/>
    <w:rsid w:val="00B96B4D"/>
    <w:rsid w:val="00BB30AA"/>
    <w:rsid w:val="00BB30D3"/>
    <w:rsid w:val="00BB41D1"/>
    <w:rsid w:val="00BC21C1"/>
    <w:rsid w:val="00BC4F10"/>
    <w:rsid w:val="00BC6656"/>
    <w:rsid w:val="00BC7C61"/>
    <w:rsid w:val="00BD378C"/>
    <w:rsid w:val="00BD693F"/>
    <w:rsid w:val="00BE6655"/>
    <w:rsid w:val="00BE6D23"/>
    <w:rsid w:val="00BF1145"/>
    <w:rsid w:val="00BF5170"/>
    <w:rsid w:val="00C021F8"/>
    <w:rsid w:val="00C02D69"/>
    <w:rsid w:val="00C0381D"/>
    <w:rsid w:val="00C06423"/>
    <w:rsid w:val="00C07CD7"/>
    <w:rsid w:val="00C1261D"/>
    <w:rsid w:val="00C12A48"/>
    <w:rsid w:val="00C16006"/>
    <w:rsid w:val="00C162F6"/>
    <w:rsid w:val="00C34732"/>
    <w:rsid w:val="00C34FBF"/>
    <w:rsid w:val="00C37798"/>
    <w:rsid w:val="00C37D5E"/>
    <w:rsid w:val="00C41CB6"/>
    <w:rsid w:val="00C4293C"/>
    <w:rsid w:val="00C45501"/>
    <w:rsid w:val="00C45AB4"/>
    <w:rsid w:val="00C50BAA"/>
    <w:rsid w:val="00C54E82"/>
    <w:rsid w:val="00C56198"/>
    <w:rsid w:val="00C564E7"/>
    <w:rsid w:val="00C60DC5"/>
    <w:rsid w:val="00C620A3"/>
    <w:rsid w:val="00C71308"/>
    <w:rsid w:val="00C7206B"/>
    <w:rsid w:val="00C74375"/>
    <w:rsid w:val="00C74C1C"/>
    <w:rsid w:val="00C83977"/>
    <w:rsid w:val="00C85422"/>
    <w:rsid w:val="00C86DDE"/>
    <w:rsid w:val="00C9517A"/>
    <w:rsid w:val="00CA23EC"/>
    <w:rsid w:val="00CA767C"/>
    <w:rsid w:val="00CB7AD0"/>
    <w:rsid w:val="00CC2CBB"/>
    <w:rsid w:val="00CC6D70"/>
    <w:rsid w:val="00CE1914"/>
    <w:rsid w:val="00CE39A3"/>
    <w:rsid w:val="00CE5C8B"/>
    <w:rsid w:val="00CF1BBE"/>
    <w:rsid w:val="00CF3D21"/>
    <w:rsid w:val="00CF6916"/>
    <w:rsid w:val="00D00180"/>
    <w:rsid w:val="00D02605"/>
    <w:rsid w:val="00D054E0"/>
    <w:rsid w:val="00D057E9"/>
    <w:rsid w:val="00D172F7"/>
    <w:rsid w:val="00D2037F"/>
    <w:rsid w:val="00D25E98"/>
    <w:rsid w:val="00D3086F"/>
    <w:rsid w:val="00D32C39"/>
    <w:rsid w:val="00D33B5E"/>
    <w:rsid w:val="00D40737"/>
    <w:rsid w:val="00D424FA"/>
    <w:rsid w:val="00D43673"/>
    <w:rsid w:val="00D51989"/>
    <w:rsid w:val="00D55DDC"/>
    <w:rsid w:val="00D64653"/>
    <w:rsid w:val="00D705AB"/>
    <w:rsid w:val="00D70C39"/>
    <w:rsid w:val="00D7474E"/>
    <w:rsid w:val="00D75306"/>
    <w:rsid w:val="00D86F75"/>
    <w:rsid w:val="00D87314"/>
    <w:rsid w:val="00D91263"/>
    <w:rsid w:val="00D91407"/>
    <w:rsid w:val="00D91B32"/>
    <w:rsid w:val="00D9204B"/>
    <w:rsid w:val="00D93E7B"/>
    <w:rsid w:val="00D9645E"/>
    <w:rsid w:val="00D97238"/>
    <w:rsid w:val="00DA22DF"/>
    <w:rsid w:val="00DA30FF"/>
    <w:rsid w:val="00DA4504"/>
    <w:rsid w:val="00DB00F3"/>
    <w:rsid w:val="00DB1EF0"/>
    <w:rsid w:val="00DB23A8"/>
    <w:rsid w:val="00DB2BF4"/>
    <w:rsid w:val="00DC3851"/>
    <w:rsid w:val="00DC386D"/>
    <w:rsid w:val="00DC72EC"/>
    <w:rsid w:val="00DD1189"/>
    <w:rsid w:val="00DD6116"/>
    <w:rsid w:val="00DE6F48"/>
    <w:rsid w:val="00DF3D97"/>
    <w:rsid w:val="00DF4E98"/>
    <w:rsid w:val="00E001C4"/>
    <w:rsid w:val="00E0295E"/>
    <w:rsid w:val="00E02D77"/>
    <w:rsid w:val="00E06F84"/>
    <w:rsid w:val="00E07272"/>
    <w:rsid w:val="00E1253F"/>
    <w:rsid w:val="00E13551"/>
    <w:rsid w:val="00E14372"/>
    <w:rsid w:val="00E14B7B"/>
    <w:rsid w:val="00E155B6"/>
    <w:rsid w:val="00E211FB"/>
    <w:rsid w:val="00E242AB"/>
    <w:rsid w:val="00E25EDD"/>
    <w:rsid w:val="00E32AF9"/>
    <w:rsid w:val="00E33945"/>
    <w:rsid w:val="00E35259"/>
    <w:rsid w:val="00E35E58"/>
    <w:rsid w:val="00E36097"/>
    <w:rsid w:val="00E45387"/>
    <w:rsid w:val="00E4652C"/>
    <w:rsid w:val="00E61D3A"/>
    <w:rsid w:val="00E63506"/>
    <w:rsid w:val="00E64C53"/>
    <w:rsid w:val="00E67791"/>
    <w:rsid w:val="00E76F39"/>
    <w:rsid w:val="00E807AD"/>
    <w:rsid w:val="00E90D91"/>
    <w:rsid w:val="00E91EF4"/>
    <w:rsid w:val="00E92ADD"/>
    <w:rsid w:val="00E945C1"/>
    <w:rsid w:val="00E95BAA"/>
    <w:rsid w:val="00E97321"/>
    <w:rsid w:val="00EA330C"/>
    <w:rsid w:val="00EA6395"/>
    <w:rsid w:val="00EA6806"/>
    <w:rsid w:val="00EA6FE7"/>
    <w:rsid w:val="00EB2336"/>
    <w:rsid w:val="00EB3E79"/>
    <w:rsid w:val="00EB557F"/>
    <w:rsid w:val="00EB75AA"/>
    <w:rsid w:val="00EC5F73"/>
    <w:rsid w:val="00ED16A2"/>
    <w:rsid w:val="00ED3B68"/>
    <w:rsid w:val="00ED3D96"/>
    <w:rsid w:val="00ED4A22"/>
    <w:rsid w:val="00ED4FF5"/>
    <w:rsid w:val="00EE31B0"/>
    <w:rsid w:val="00EE3E3A"/>
    <w:rsid w:val="00EE6CF2"/>
    <w:rsid w:val="00EE7E25"/>
    <w:rsid w:val="00EF1D09"/>
    <w:rsid w:val="00EF2875"/>
    <w:rsid w:val="00EF7D4E"/>
    <w:rsid w:val="00F01532"/>
    <w:rsid w:val="00F043D3"/>
    <w:rsid w:val="00F05D01"/>
    <w:rsid w:val="00F077BE"/>
    <w:rsid w:val="00F13855"/>
    <w:rsid w:val="00F17F09"/>
    <w:rsid w:val="00F2335F"/>
    <w:rsid w:val="00F3140B"/>
    <w:rsid w:val="00F331E4"/>
    <w:rsid w:val="00F3434F"/>
    <w:rsid w:val="00F34973"/>
    <w:rsid w:val="00F401B4"/>
    <w:rsid w:val="00F40A08"/>
    <w:rsid w:val="00F47276"/>
    <w:rsid w:val="00F52E4E"/>
    <w:rsid w:val="00F55549"/>
    <w:rsid w:val="00F56317"/>
    <w:rsid w:val="00F60358"/>
    <w:rsid w:val="00F6503C"/>
    <w:rsid w:val="00F66DF0"/>
    <w:rsid w:val="00F70D9D"/>
    <w:rsid w:val="00F71DBC"/>
    <w:rsid w:val="00F75EFF"/>
    <w:rsid w:val="00F9669E"/>
    <w:rsid w:val="00FA0A5A"/>
    <w:rsid w:val="00FA1383"/>
    <w:rsid w:val="00FA59AD"/>
    <w:rsid w:val="00FA7242"/>
    <w:rsid w:val="00FB2462"/>
    <w:rsid w:val="00FB2588"/>
    <w:rsid w:val="00FB6B05"/>
    <w:rsid w:val="00FC05B0"/>
    <w:rsid w:val="00FC0A8A"/>
    <w:rsid w:val="00FC529C"/>
    <w:rsid w:val="00FC78D6"/>
    <w:rsid w:val="00FD0710"/>
    <w:rsid w:val="00FD20C1"/>
    <w:rsid w:val="00FD3F64"/>
    <w:rsid w:val="00FE0683"/>
    <w:rsid w:val="00FF1B95"/>
    <w:rsid w:val="00FF4C9C"/>
    <w:rsid w:val="00FF508C"/>
    <w:rsid w:val="00FF52B2"/>
    <w:rsid w:val="00FF6758"/>
    <w:rsid w:val="00FF7EDF"/>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314"/>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BodyText">
    <w:name w:val="Body Text"/>
    <w:basedOn w:val="Normal"/>
    <w:link w:val="BodyTextChar"/>
    <w:uiPriority w:val="1"/>
    <w:qFormat/>
    <w:rsid w:val="0055079B"/>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55079B"/>
    <w:rPr>
      <w:rFonts w:ascii="Calibri" w:eastAsia="Calibri" w:hAnsi="Calibri" w:cs="Calibri"/>
    </w:rPr>
  </w:style>
  <w:style w:type="character" w:styleId="FollowedHyperlink">
    <w:name w:val="FollowedHyperlink"/>
    <w:basedOn w:val="DefaultParagraphFont"/>
    <w:semiHidden/>
    <w:unhideWhenUsed/>
    <w:rsid w:val="00237701"/>
    <w:rPr>
      <w:color w:val="800080" w:themeColor="followedHyperlink"/>
      <w:u w:val="single"/>
    </w:rPr>
  </w:style>
  <w:style w:type="paragraph" w:styleId="FootnoteText">
    <w:name w:val="footnote text"/>
    <w:basedOn w:val="Normal"/>
    <w:link w:val="FootnoteTextChar"/>
    <w:unhideWhenUsed/>
    <w:rsid w:val="00771C61"/>
    <w:pPr>
      <w:jc w:val="both"/>
    </w:pPr>
    <w:rPr>
      <w:rFonts w:ascii="Verdana" w:hAnsi="Verdana"/>
      <w:lang w:val="x-none" w:eastAsia="x-none"/>
    </w:rPr>
  </w:style>
  <w:style w:type="character" w:customStyle="1" w:styleId="FootnoteTextChar">
    <w:name w:val="Footnote Text Char"/>
    <w:basedOn w:val="DefaultParagraphFont"/>
    <w:link w:val="FootnoteText"/>
    <w:rsid w:val="00771C61"/>
    <w:rPr>
      <w:rFonts w:ascii="Verdana" w:hAnsi="Verdana"/>
      <w:lang w:val="x-none" w:eastAsia="x-none"/>
    </w:rPr>
  </w:style>
  <w:style w:type="character" w:styleId="FootnoteReference">
    <w:name w:val="footnote reference"/>
    <w:unhideWhenUsed/>
    <w:rsid w:val="00771C61"/>
    <w:rPr>
      <w:vertAlign w:val="superscript"/>
    </w:rPr>
  </w:style>
  <w:style w:type="character" w:customStyle="1" w:styleId="ui-provider">
    <w:name w:val="ui-provider"/>
    <w:basedOn w:val="DefaultParagraphFont"/>
    <w:rsid w:val="004D37E2"/>
  </w:style>
  <w:style w:type="paragraph" w:styleId="Revision">
    <w:name w:val="Revision"/>
    <w:hidden/>
    <w:uiPriority w:val="99"/>
    <w:semiHidden/>
    <w:rsid w:val="00035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1395">
      <w:bodyDiv w:val="1"/>
      <w:marLeft w:val="0"/>
      <w:marRight w:val="0"/>
      <w:marTop w:val="0"/>
      <w:marBottom w:val="0"/>
      <w:divBdr>
        <w:top w:val="none" w:sz="0" w:space="0" w:color="auto"/>
        <w:left w:val="none" w:sz="0" w:space="0" w:color="auto"/>
        <w:bottom w:val="none" w:sz="0" w:space="0" w:color="auto"/>
        <w:right w:val="none" w:sz="0" w:space="0" w:color="auto"/>
      </w:divBdr>
    </w:div>
    <w:div w:id="178548677">
      <w:bodyDiv w:val="1"/>
      <w:marLeft w:val="0"/>
      <w:marRight w:val="0"/>
      <w:marTop w:val="0"/>
      <w:marBottom w:val="0"/>
      <w:divBdr>
        <w:top w:val="none" w:sz="0" w:space="0" w:color="auto"/>
        <w:left w:val="none" w:sz="0" w:space="0" w:color="auto"/>
        <w:bottom w:val="none" w:sz="0" w:space="0" w:color="auto"/>
        <w:right w:val="none" w:sz="0" w:space="0" w:color="auto"/>
      </w:divBdr>
    </w:div>
    <w:div w:id="18182656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07686965">
      <w:bodyDiv w:val="1"/>
      <w:marLeft w:val="0"/>
      <w:marRight w:val="0"/>
      <w:marTop w:val="0"/>
      <w:marBottom w:val="0"/>
      <w:divBdr>
        <w:top w:val="none" w:sz="0" w:space="0" w:color="auto"/>
        <w:left w:val="none" w:sz="0" w:space="0" w:color="auto"/>
        <w:bottom w:val="none" w:sz="0" w:space="0" w:color="auto"/>
        <w:right w:val="none" w:sz="0" w:space="0" w:color="auto"/>
      </w:divBdr>
    </w:div>
    <w:div w:id="232859137">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276522427">
      <w:bodyDiv w:val="1"/>
      <w:marLeft w:val="0"/>
      <w:marRight w:val="0"/>
      <w:marTop w:val="0"/>
      <w:marBottom w:val="0"/>
      <w:divBdr>
        <w:top w:val="none" w:sz="0" w:space="0" w:color="auto"/>
        <w:left w:val="none" w:sz="0" w:space="0" w:color="auto"/>
        <w:bottom w:val="none" w:sz="0" w:space="0" w:color="auto"/>
        <w:right w:val="none" w:sz="0" w:space="0" w:color="auto"/>
      </w:divBdr>
    </w:div>
    <w:div w:id="27775955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6532716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12241884">
      <w:bodyDiv w:val="1"/>
      <w:marLeft w:val="0"/>
      <w:marRight w:val="0"/>
      <w:marTop w:val="0"/>
      <w:marBottom w:val="0"/>
      <w:divBdr>
        <w:top w:val="none" w:sz="0" w:space="0" w:color="auto"/>
        <w:left w:val="none" w:sz="0" w:space="0" w:color="auto"/>
        <w:bottom w:val="none" w:sz="0" w:space="0" w:color="auto"/>
        <w:right w:val="none" w:sz="0" w:space="0" w:color="auto"/>
      </w:divBdr>
    </w:div>
    <w:div w:id="421535960">
      <w:bodyDiv w:val="1"/>
      <w:marLeft w:val="0"/>
      <w:marRight w:val="0"/>
      <w:marTop w:val="0"/>
      <w:marBottom w:val="0"/>
      <w:divBdr>
        <w:top w:val="none" w:sz="0" w:space="0" w:color="auto"/>
        <w:left w:val="none" w:sz="0" w:space="0" w:color="auto"/>
        <w:bottom w:val="none" w:sz="0" w:space="0" w:color="auto"/>
        <w:right w:val="none" w:sz="0" w:space="0" w:color="auto"/>
      </w:divBdr>
    </w:div>
    <w:div w:id="43425095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0440146">
      <w:bodyDiv w:val="1"/>
      <w:marLeft w:val="0"/>
      <w:marRight w:val="0"/>
      <w:marTop w:val="0"/>
      <w:marBottom w:val="0"/>
      <w:divBdr>
        <w:top w:val="none" w:sz="0" w:space="0" w:color="auto"/>
        <w:left w:val="none" w:sz="0" w:space="0" w:color="auto"/>
        <w:bottom w:val="none" w:sz="0" w:space="0" w:color="auto"/>
        <w:right w:val="none" w:sz="0" w:space="0" w:color="auto"/>
      </w:divBdr>
    </w:div>
    <w:div w:id="476923070">
      <w:bodyDiv w:val="1"/>
      <w:marLeft w:val="0"/>
      <w:marRight w:val="0"/>
      <w:marTop w:val="0"/>
      <w:marBottom w:val="0"/>
      <w:divBdr>
        <w:top w:val="none" w:sz="0" w:space="0" w:color="auto"/>
        <w:left w:val="none" w:sz="0" w:space="0" w:color="auto"/>
        <w:bottom w:val="none" w:sz="0" w:space="0" w:color="auto"/>
        <w:right w:val="none" w:sz="0" w:space="0" w:color="auto"/>
      </w:divBdr>
    </w:div>
    <w:div w:id="499543256">
      <w:bodyDiv w:val="1"/>
      <w:marLeft w:val="0"/>
      <w:marRight w:val="0"/>
      <w:marTop w:val="0"/>
      <w:marBottom w:val="0"/>
      <w:divBdr>
        <w:top w:val="none" w:sz="0" w:space="0" w:color="auto"/>
        <w:left w:val="none" w:sz="0" w:space="0" w:color="auto"/>
        <w:bottom w:val="none" w:sz="0" w:space="0" w:color="auto"/>
        <w:right w:val="none" w:sz="0" w:space="0" w:color="auto"/>
      </w:divBdr>
    </w:div>
    <w:div w:id="506025300">
      <w:bodyDiv w:val="1"/>
      <w:marLeft w:val="0"/>
      <w:marRight w:val="0"/>
      <w:marTop w:val="0"/>
      <w:marBottom w:val="0"/>
      <w:divBdr>
        <w:top w:val="none" w:sz="0" w:space="0" w:color="auto"/>
        <w:left w:val="none" w:sz="0" w:space="0" w:color="auto"/>
        <w:bottom w:val="none" w:sz="0" w:space="0" w:color="auto"/>
        <w:right w:val="none" w:sz="0" w:space="0" w:color="auto"/>
      </w:divBdr>
    </w:div>
    <w:div w:id="519970821">
      <w:bodyDiv w:val="1"/>
      <w:marLeft w:val="0"/>
      <w:marRight w:val="0"/>
      <w:marTop w:val="0"/>
      <w:marBottom w:val="0"/>
      <w:divBdr>
        <w:top w:val="none" w:sz="0" w:space="0" w:color="auto"/>
        <w:left w:val="none" w:sz="0" w:space="0" w:color="auto"/>
        <w:bottom w:val="none" w:sz="0" w:space="0" w:color="auto"/>
        <w:right w:val="none" w:sz="0" w:space="0" w:color="auto"/>
      </w:divBdr>
    </w:div>
    <w:div w:id="528688947">
      <w:bodyDiv w:val="1"/>
      <w:marLeft w:val="0"/>
      <w:marRight w:val="0"/>
      <w:marTop w:val="0"/>
      <w:marBottom w:val="0"/>
      <w:divBdr>
        <w:top w:val="none" w:sz="0" w:space="0" w:color="auto"/>
        <w:left w:val="none" w:sz="0" w:space="0" w:color="auto"/>
        <w:bottom w:val="none" w:sz="0" w:space="0" w:color="auto"/>
        <w:right w:val="none" w:sz="0" w:space="0" w:color="auto"/>
      </w:divBdr>
    </w:div>
    <w:div w:id="625161676">
      <w:bodyDiv w:val="1"/>
      <w:marLeft w:val="0"/>
      <w:marRight w:val="0"/>
      <w:marTop w:val="0"/>
      <w:marBottom w:val="0"/>
      <w:divBdr>
        <w:top w:val="none" w:sz="0" w:space="0" w:color="auto"/>
        <w:left w:val="none" w:sz="0" w:space="0" w:color="auto"/>
        <w:bottom w:val="none" w:sz="0" w:space="0" w:color="auto"/>
        <w:right w:val="none" w:sz="0" w:space="0" w:color="auto"/>
      </w:divBdr>
    </w:div>
    <w:div w:id="631905939">
      <w:bodyDiv w:val="1"/>
      <w:marLeft w:val="0"/>
      <w:marRight w:val="0"/>
      <w:marTop w:val="0"/>
      <w:marBottom w:val="0"/>
      <w:divBdr>
        <w:top w:val="none" w:sz="0" w:space="0" w:color="auto"/>
        <w:left w:val="none" w:sz="0" w:space="0" w:color="auto"/>
        <w:bottom w:val="none" w:sz="0" w:space="0" w:color="auto"/>
        <w:right w:val="none" w:sz="0" w:space="0" w:color="auto"/>
      </w:divBdr>
    </w:div>
    <w:div w:id="713625325">
      <w:bodyDiv w:val="1"/>
      <w:marLeft w:val="0"/>
      <w:marRight w:val="0"/>
      <w:marTop w:val="0"/>
      <w:marBottom w:val="0"/>
      <w:divBdr>
        <w:top w:val="none" w:sz="0" w:space="0" w:color="auto"/>
        <w:left w:val="none" w:sz="0" w:space="0" w:color="auto"/>
        <w:bottom w:val="none" w:sz="0" w:space="0" w:color="auto"/>
        <w:right w:val="none" w:sz="0" w:space="0" w:color="auto"/>
      </w:divBdr>
    </w:div>
    <w:div w:id="71770451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205130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5421918">
      <w:bodyDiv w:val="1"/>
      <w:marLeft w:val="0"/>
      <w:marRight w:val="0"/>
      <w:marTop w:val="0"/>
      <w:marBottom w:val="0"/>
      <w:divBdr>
        <w:top w:val="none" w:sz="0" w:space="0" w:color="auto"/>
        <w:left w:val="none" w:sz="0" w:space="0" w:color="auto"/>
        <w:bottom w:val="none" w:sz="0" w:space="0" w:color="auto"/>
        <w:right w:val="none" w:sz="0" w:space="0" w:color="auto"/>
      </w:divBdr>
    </w:div>
    <w:div w:id="844976330">
      <w:bodyDiv w:val="1"/>
      <w:marLeft w:val="0"/>
      <w:marRight w:val="0"/>
      <w:marTop w:val="0"/>
      <w:marBottom w:val="0"/>
      <w:divBdr>
        <w:top w:val="none" w:sz="0" w:space="0" w:color="auto"/>
        <w:left w:val="none" w:sz="0" w:space="0" w:color="auto"/>
        <w:bottom w:val="none" w:sz="0" w:space="0" w:color="auto"/>
        <w:right w:val="none" w:sz="0" w:space="0" w:color="auto"/>
      </w:divBdr>
    </w:div>
    <w:div w:id="884216739">
      <w:bodyDiv w:val="1"/>
      <w:marLeft w:val="0"/>
      <w:marRight w:val="0"/>
      <w:marTop w:val="0"/>
      <w:marBottom w:val="0"/>
      <w:divBdr>
        <w:top w:val="none" w:sz="0" w:space="0" w:color="auto"/>
        <w:left w:val="none" w:sz="0" w:space="0" w:color="auto"/>
        <w:bottom w:val="none" w:sz="0" w:space="0" w:color="auto"/>
        <w:right w:val="none" w:sz="0" w:space="0" w:color="auto"/>
      </w:divBdr>
    </w:div>
    <w:div w:id="948656678">
      <w:bodyDiv w:val="1"/>
      <w:marLeft w:val="0"/>
      <w:marRight w:val="0"/>
      <w:marTop w:val="0"/>
      <w:marBottom w:val="0"/>
      <w:divBdr>
        <w:top w:val="none" w:sz="0" w:space="0" w:color="auto"/>
        <w:left w:val="none" w:sz="0" w:space="0" w:color="auto"/>
        <w:bottom w:val="none" w:sz="0" w:space="0" w:color="auto"/>
        <w:right w:val="none" w:sz="0" w:space="0" w:color="auto"/>
      </w:divBdr>
    </w:div>
    <w:div w:id="1026250814">
      <w:bodyDiv w:val="1"/>
      <w:marLeft w:val="0"/>
      <w:marRight w:val="0"/>
      <w:marTop w:val="0"/>
      <w:marBottom w:val="0"/>
      <w:divBdr>
        <w:top w:val="none" w:sz="0" w:space="0" w:color="auto"/>
        <w:left w:val="none" w:sz="0" w:space="0" w:color="auto"/>
        <w:bottom w:val="none" w:sz="0" w:space="0" w:color="auto"/>
        <w:right w:val="none" w:sz="0" w:space="0" w:color="auto"/>
      </w:divBdr>
    </w:div>
    <w:div w:id="1026715190">
      <w:bodyDiv w:val="1"/>
      <w:marLeft w:val="0"/>
      <w:marRight w:val="0"/>
      <w:marTop w:val="0"/>
      <w:marBottom w:val="0"/>
      <w:divBdr>
        <w:top w:val="none" w:sz="0" w:space="0" w:color="auto"/>
        <w:left w:val="none" w:sz="0" w:space="0" w:color="auto"/>
        <w:bottom w:val="none" w:sz="0" w:space="0" w:color="auto"/>
        <w:right w:val="none" w:sz="0" w:space="0" w:color="auto"/>
      </w:divBdr>
    </w:div>
    <w:div w:id="1116944708">
      <w:bodyDiv w:val="1"/>
      <w:marLeft w:val="0"/>
      <w:marRight w:val="0"/>
      <w:marTop w:val="0"/>
      <w:marBottom w:val="0"/>
      <w:divBdr>
        <w:top w:val="none" w:sz="0" w:space="0" w:color="auto"/>
        <w:left w:val="none" w:sz="0" w:space="0" w:color="auto"/>
        <w:bottom w:val="none" w:sz="0" w:space="0" w:color="auto"/>
        <w:right w:val="none" w:sz="0" w:space="0" w:color="auto"/>
      </w:divBdr>
    </w:div>
    <w:div w:id="1121340452">
      <w:bodyDiv w:val="1"/>
      <w:marLeft w:val="0"/>
      <w:marRight w:val="0"/>
      <w:marTop w:val="0"/>
      <w:marBottom w:val="0"/>
      <w:divBdr>
        <w:top w:val="none" w:sz="0" w:space="0" w:color="auto"/>
        <w:left w:val="none" w:sz="0" w:space="0" w:color="auto"/>
        <w:bottom w:val="none" w:sz="0" w:space="0" w:color="auto"/>
        <w:right w:val="none" w:sz="0" w:space="0" w:color="auto"/>
      </w:divBdr>
    </w:div>
    <w:div w:id="1140538331">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192651537">
      <w:bodyDiv w:val="1"/>
      <w:marLeft w:val="0"/>
      <w:marRight w:val="0"/>
      <w:marTop w:val="0"/>
      <w:marBottom w:val="0"/>
      <w:divBdr>
        <w:top w:val="none" w:sz="0" w:space="0" w:color="auto"/>
        <w:left w:val="none" w:sz="0" w:space="0" w:color="auto"/>
        <w:bottom w:val="none" w:sz="0" w:space="0" w:color="auto"/>
        <w:right w:val="none" w:sz="0" w:space="0" w:color="auto"/>
      </w:divBdr>
    </w:div>
    <w:div w:id="1197545072">
      <w:bodyDiv w:val="1"/>
      <w:marLeft w:val="0"/>
      <w:marRight w:val="0"/>
      <w:marTop w:val="0"/>
      <w:marBottom w:val="0"/>
      <w:divBdr>
        <w:top w:val="none" w:sz="0" w:space="0" w:color="auto"/>
        <w:left w:val="none" w:sz="0" w:space="0" w:color="auto"/>
        <w:bottom w:val="none" w:sz="0" w:space="0" w:color="auto"/>
        <w:right w:val="none" w:sz="0" w:space="0" w:color="auto"/>
      </w:divBdr>
    </w:div>
    <w:div w:id="1197545435">
      <w:bodyDiv w:val="1"/>
      <w:marLeft w:val="0"/>
      <w:marRight w:val="0"/>
      <w:marTop w:val="0"/>
      <w:marBottom w:val="0"/>
      <w:divBdr>
        <w:top w:val="none" w:sz="0" w:space="0" w:color="auto"/>
        <w:left w:val="none" w:sz="0" w:space="0" w:color="auto"/>
        <w:bottom w:val="none" w:sz="0" w:space="0" w:color="auto"/>
        <w:right w:val="none" w:sz="0" w:space="0" w:color="auto"/>
      </w:divBdr>
    </w:div>
    <w:div w:id="1232959181">
      <w:bodyDiv w:val="1"/>
      <w:marLeft w:val="0"/>
      <w:marRight w:val="0"/>
      <w:marTop w:val="0"/>
      <w:marBottom w:val="0"/>
      <w:divBdr>
        <w:top w:val="none" w:sz="0" w:space="0" w:color="auto"/>
        <w:left w:val="none" w:sz="0" w:space="0" w:color="auto"/>
        <w:bottom w:val="none" w:sz="0" w:space="0" w:color="auto"/>
        <w:right w:val="none" w:sz="0" w:space="0" w:color="auto"/>
      </w:divBdr>
    </w:div>
    <w:div w:id="1248153910">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299842875">
      <w:bodyDiv w:val="1"/>
      <w:marLeft w:val="0"/>
      <w:marRight w:val="0"/>
      <w:marTop w:val="0"/>
      <w:marBottom w:val="0"/>
      <w:divBdr>
        <w:top w:val="none" w:sz="0" w:space="0" w:color="auto"/>
        <w:left w:val="none" w:sz="0" w:space="0" w:color="auto"/>
        <w:bottom w:val="none" w:sz="0" w:space="0" w:color="auto"/>
        <w:right w:val="none" w:sz="0" w:space="0" w:color="auto"/>
      </w:divBdr>
    </w:div>
    <w:div w:id="1346715732">
      <w:bodyDiv w:val="1"/>
      <w:marLeft w:val="0"/>
      <w:marRight w:val="0"/>
      <w:marTop w:val="0"/>
      <w:marBottom w:val="0"/>
      <w:divBdr>
        <w:top w:val="none" w:sz="0" w:space="0" w:color="auto"/>
        <w:left w:val="none" w:sz="0" w:space="0" w:color="auto"/>
        <w:bottom w:val="none" w:sz="0" w:space="0" w:color="auto"/>
        <w:right w:val="none" w:sz="0" w:space="0" w:color="auto"/>
      </w:divBdr>
    </w:div>
    <w:div w:id="1372681973">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471627150">
      <w:bodyDiv w:val="1"/>
      <w:marLeft w:val="0"/>
      <w:marRight w:val="0"/>
      <w:marTop w:val="0"/>
      <w:marBottom w:val="0"/>
      <w:divBdr>
        <w:top w:val="none" w:sz="0" w:space="0" w:color="auto"/>
        <w:left w:val="none" w:sz="0" w:space="0" w:color="auto"/>
        <w:bottom w:val="none" w:sz="0" w:space="0" w:color="auto"/>
        <w:right w:val="none" w:sz="0" w:space="0" w:color="auto"/>
      </w:divBdr>
    </w:div>
    <w:div w:id="1508330976">
      <w:bodyDiv w:val="1"/>
      <w:marLeft w:val="0"/>
      <w:marRight w:val="0"/>
      <w:marTop w:val="0"/>
      <w:marBottom w:val="0"/>
      <w:divBdr>
        <w:top w:val="none" w:sz="0" w:space="0" w:color="auto"/>
        <w:left w:val="none" w:sz="0" w:space="0" w:color="auto"/>
        <w:bottom w:val="none" w:sz="0" w:space="0" w:color="auto"/>
        <w:right w:val="none" w:sz="0" w:space="0" w:color="auto"/>
      </w:divBdr>
    </w:div>
    <w:div w:id="1537084384">
      <w:bodyDiv w:val="1"/>
      <w:marLeft w:val="0"/>
      <w:marRight w:val="0"/>
      <w:marTop w:val="0"/>
      <w:marBottom w:val="0"/>
      <w:divBdr>
        <w:top w:val="none" w:sz="0" w:space="0" w:color="auto"/>
        <w:left w:val="none" w:sz="0" w:space="0" w:color="auto"/>
        <w:bottom w:val="none" w:sz="0" w:space="0" w:color="auto"/>
        <w:right w:val="none" w:sz="0" w:space="0" w:color="auto"/>
      </w:divBdr>
    </w:div>
    <w:div w:id="165710787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5570625">
      <w:bodyDiv w:val="1"/>
      <w:marLeft w:val="0"/>
      <w:marRight w:val="0"/>
      <w:marTop w:val="0"/>
      <w:marBottom w:val="0"/>
      <w:divBdr>
        <w:top w:val="none" w:sz="0" w:space="0" w:color="auto"/>
        <w:left w:val="none" w:sz="0" w:space="0" w:color="auto"/>
        <w:bottom w:val="none" w:sz="0" w:space="0" w:color="auto"/>
        <w:right w:val="none" w:sz="0" w:space="0" w:color="auto"/>
      </w:divBdr>
    </w:div>
    <w:div w:id="1851097045">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1893230827">
      <w:bodyDiv w:val="1"/>
      <w:marLeft w:val="0"/>
      <w:marRight w:val="0"/>
      <w:marTop w:val="0"/>
      <w:marBottom w:val="0"/>
      <w:divBdr>
        <w:top w:val="none" w:sz="0" w:space="0" w:color="auto"/>
        <w:left w:val="none" w:sz="0" w:space="0" w:color="auto"/>
        <w:bottom w:val="none" w:sz="0" w:space="0" w:color="auto"/>
        <w:right w:val="none" w:sz="0" w:space="0" w:color="auto"/>
      </w:divBdr>
    </w:div>
    <w:div w:id="2002730227">
      <w:bodyDiv w:val="1"/>
      <w:marLeft w:val="0"/>
      <w:marRight w:val="0"/>
      <w:marTop w:val="0"/>
      <w:marBottom w:val="0"/>
      <w:divBdr>
        <w:top w:val="none" w:sz="0" w:space="0" w:color="auto"/>
        <w:left w:val="none" w:sz="0" w:space="0" w:color="auto"/>
        <w:bottom w:val="none" w:sz="0" w:space="0" w:color="auto"/>
        <w:right w:val="none" w:sz="0" w:space="0" w:color="auto"/>
      </w:divBdr>
    </w:div>
    <w:div w:id="2008513210">
      <w:bodyDiv w:val="1"/>
      <w:marLeft w:val="0"/>
      <w:marRight w:val="0"/>
      <w:marTop w:val="0"/>
      <w:marBottom w:val="0"/>
      <w:divBdr>
        <w:top w:val="none" w:sz="0" w:space="0" w:color="auto"/>
        <w:left w:val="none" w:sz="0" w:space="0" w:color="auto"/>
        <w:bottom w:val="none" w:sz="0" w:space="0" w:color="auto"/>
        <w:right w:val="none" w:sz="0" w:space="0" w:color="auto"/>
      </w:divBdr>
    </w:div>
    <w:div w:id="2014796936">
      <w:bodyDiv w:val="1"/>
      <w:marLeft w:val="0"/>
      <w:marRight w:val="0"/>
      <w:marTop w:val="0"/>
      <w:marBottom w:val="0"/>
      <w:divBdr>
        <w:top w:val="none" w:sz="0" w:space="0" w:color="auto"/>
        <w:left w:val="none" w:sz="0" w:space="0" w:color="auto"/>
        <w:bottom w:val="none" w:sz="0" w:space="0" w:color="auto"/>
        <w:right w:val="none" w:sz="0" w:space="0" w:color="auto"/>
      </w:divBdr>
    </w:div>
    <w:div w:id="2041319794">
      <w:bodyDiv w:val="1"/>
      <w:marLeft w:val="0"/>
      <w:marRight w:val="0"/>
      <w:marTop w:val="0"/>
      <w:marBottom w:val="0"/>
      <w:divBdr>
        <w:top w:val="none" w:sz="0" w:space="0" w:color="auto"/>
        <w:left w:val="none" w:sz="0" w:space="0" w:color="auto"/>
        <w:bottom w:val="none" w:sz="0" w:space="0" w:color="auto"/>
        <w:right w:val="none" w:sz="0" w:space="0" w:color="auto"/>
      </w:divBdr>
    </w:div>
    <w:div w:id="2054422832">
      <w:bodyDiv w:val="1"/>
      <w:marLeft w:val="0"/>
      <w:marRight w:val="0"/>
      <w:marTop w:val="0"/>
      <w:marBottom w:val="0"/>
      <w:divBdr>
        <w:top w:val="none" w:sz="0" w:space="0" w:color="auto"/>
        <w:left w:val="none" w:sz="0" w:space="0" w:color="auto"/>
        <w:bottom w:val="none" w:sz="0" w:space="0" w:color="auto"/>
        <w:right w:val="none" w:sz="0" w:space="0" w:color="auto"/>
      </w:divBdr>
    </w:div>
    <w:div w:id="208806755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7035cb51bf864d2d"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e7e4698-9fae-424d-adc9-82aeb5fa7812">
      <UserInfo>
        <DisplayName>Nawaz, Zainab [BPU]</DisplayName>
        <AccountId>13</AccountId>
        <AccountType/>
      </UserInfo>
      <UserInfo>
        <DisplayName>Bluhm, Sara [BPU]</DisplayName>
        <AccountId>9</AccountId>
        <AccountType/>
      </UserInfo>
      <UserInfo>
        <DisplayName>Costello, Brian [TREAS]</DisplayName>
        <AccountId>15</AccountId>
        <AccountType/>
      </UserInfo>
      <UserInfo>
        <DisplayName>Solecki, Thomas [TREAS]</DisplayName>
        <AccountId>14</AccountId>
        <AccountType/>
      </UserInfo>
      <UserInfo>
        <DisplayName>Davis, Christopher [TREAS]</DisplayName>
        <AccountId>12</AccountId>
        <AccountType/>
      </UserInfo>
    </SharedWithUsers>
    <_activity xmlns="5777b096-a70f-4a3a-8ffd-d36abe84e00f"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1" ma:contentTypeDescription="Create a new document." ma:contentTypeScope="" ma:versionID="13329a8d64f103c50e4afbf52e69f0a4">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d0fe0e355741f8d29d19aaf124e58968"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5777b096-a70f-4a3a-8ffd-d36abe84e00f"/>
    <ds:schemaRef ds:uri="http://schemas.openxmlformats.org/package/2006/metadata/core-properties"/>
    <ds:schemaRef ds:uri="ce7e4698-9fae-424d-adc9-82aeb5fa7812"/>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DD69E112-E45F-404A-A3F7-91BD2EAF0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545183-CDFD-4ADE-A29C-6975443E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3</Pages>
  <Words>581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5</cp:revision>
  <cp:lastPrinted>2016-08-03T15:29:00Z</cp:lastPrinted>
  <dcterms:created xsi:type="dcterms:W3CDTF">2023-12-06T14:10:00Z</dcterms:created>
  <dcterms:modified xsi:type="dcterms:W3CDTF">2023-12-06T15:21:00Z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f104504f-941d-4a78-9e9c-9d50ec76fd5d</vt:lpwstr>
  </property>
</Properties>
</file>