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40B545A9" w:rsidR="00364A22" w:rsidRPr="002420F8" w:rsidRDefault="00964610" w:rsidP="004F542C">
      <w:pPr>
        <w:pStyle w:val="Heading3"/>
        <w:keepNext w:val="0"/>
        <w:jc w:val="center"/>
        <w:rPr>
          <w:rFonts w:ascii="Arial" w:hAnsi="Arial" w:cs="Arial"/>
          <w:b/>
          <w:sz w:val="20"/>
        </w:rPr>
      </w:pPr>
      <w:r>
        <w:rPr>
          <w:rFonts w:ascii="Arial" w:hAnsi="Arial" w:cs="Arial"/>
          <w:b/>
          <w:sz w:val="20"/>
        </w:rPr>
        <w:t xml:space="preserve">February </w:t>
      </w:r>
      <w:r w:rsidR="00F151CE">
        <w:rPr>
          <w:rFonts w:ascii="Arial" w:hAnsi="Arial" w:cs="Arial"/>
          <w:b/>
          <w:sz w:val="20"/>
        </w:rPr>
        <w:t>13</w:t>
      </w:r>
      <w:r w:rsidR="0091375D">
        <w:rPr>
          <w:rFonts w:ascii="Arial" w:hAnsi="Arial" w:cs="Arial"/>
          <w:b/>
          <w:sz w:val="20"/>
        </w:rPr>
        <w:t>, 2023</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5D9C68EC"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25275F">
        <w:rPr>
          <w:rFonts w:ascii="Arial" w:hAnsi="Arial" w:cs="Arial"/>
          <w:b/>
        </w:rPr>
        <w:t>Bidders</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65E34A11"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E148FD">
        <w:rPr>
          <w:rFonts w:ascii="Arial" w:hAnsi="Arial" w:cs="Arial"/>
          <w:sz w:val="20"/>
        </w:rPr>
        <w:t>23DPP00810</w:t>
      </w:r>
    </w:p>
    <w:p w14:paraId="6F83CB5D" w14:textId="051D1A89" w:rsidR="008918DF" w:rsidRPr="008918DF" w:rsidRDefault="00E148FD" w:rsidP="008918DF">
      <w:pPr>
        <w:ind w:firstLine="720"/>
        <w:rPr>
          <w:rFonts w:ascii="Arial" w:hAnsi="Arial" w:cs="Arial"/>
          <w:b/>
        </w:rPr>
      </w:pPr>
      <w:r w:rsidRPr="00E148FD">
        <w:rPr>
          <w:rFonts w:ascii="Arial" w:hAnsi="Arial" w:cs="Arial"/>
          <w:b/>
        </w:rPr>
        <w:t>T2458 - Auditing Services: Financial Auditing Firms for Using Agencies and NJDEP</w:t>
      </w:r>
    </w:p>
    <w:p w14:paraId="6EF17CBC" w14:textId="77777777" w:rsidR="003069D9" w:rsidRPr="008918DF" w:rsidRDefault="003069D9" w:rsidP="005A350D">
      <w:pPr>
        <w:rPr>
          <w:rFonts w:ascii="Arial" w:hAnsi="Arial" w:cs="Arial"/>
          <w:b/>
        </w:rPr>
      </w:pPr>
    </w:p>
    <w:p w14:paraId="115BF770" w14:textId="0BB482CD" w:rsidR="0091375D" w:rsidRDefault="008918DF" w:rsidP="001E71FC">
      <w:pPr>
        <w:tabs>
          <w:tab w:val="left" w:pos="0"/>
        </w:tabs>
        <w:outlineLvl w:val="0"/>
        <w:rPr>
          <w:rFonts w:ascii="Arial" w:hAnsi="Arial" w:cs="Arial"/>
          <w:b/>
        </w:rPr>
      </w:pPr>
      <w:r w:rsidRPr="008918DF">
        <w:rPr>
          <w:rFonts w:ascii="Arial" w:hAnsi="Arial" w:cs="Arial"/>
          <w:b/>
        </w:rPr>
        <w:tab/>
      </w:r>
      <w:r w:rsidR="0091375D">
        <w:rPr>
          <w:rFonts w:ascii="Arial" w:hAnsi="Arial" w:cs="Arial"/>
          <w:b/>
        </w:rPr>
        <w:t xml:space="preserve">Quote Submission Due Date: </w:t>
      </w:r>
      <w:r w:rsidR="00D03108" w:rsidRPr="002532F2">
        <w:rPr>
          <w:rFonts w:ascii="Arial" w:hAnsi="Arial" w:cs="Arial"/>
          <w:b/>
          <w:u w:val="single"/>
        </w:rPr>
        <w:t>February 16, 2023</w:t>
      </w:r>
      <w:r w:rsidR="0091375D">
        <w:rPr>
          <w:rFonts w:ascii="Arial" w:hAnsi="Arial" w:cs="Arial"/>
          <w:b/>
        </w:rPr>
        <w:t xml:space="preserve"> (2:00 p.m. Eastern Time)</w:t>
      </w:r>
    </w:p>
    <w:p w14:paraId="414B3AF9" w14:textId="5903A35C" w:rsidR="003069D9" w:rsidRPr="001E71FC" w:rsidRDefault="0091375D" w:rsidP="001E71FC">
      <w:pPr>
        <w:tabs>
          <w:tab w:val="left" w:pos="0"/>
        </w:tabs>
        <w:outlineLvl w:val="0"/>
        <w:rPr>
          <w:rFonts w:ascii="Arial" w:hAnsi="Arial" w:cs="Arial"/>
          <w:b/>
          <w:color w:val="FF0000"/>
        </w:rPr>
      </w:pPr>
      <w:r>
        <w:rPr>
          <w:rFonts w:ascii="Arial" w:hAnsi="Arial" w:cs="Arial"/>
          <w:b/>
        </w:rPr>
        <w:tab/>
      </w:r>
      <w:r w:rsidRPr="002532F2">
        <w:rPr>
          <w:rFonts w:ascii="Arial" w:hAnsi="Arial" w:cs="Arial"/>
          <w:b/>
          <w:color w:val="FF0000"/>
          <w:sz w:val="24"/>
        </w:rPr>
        <w:t xml:space="preserve">Revised </w:t>
      </w:r>
      <w:r w:rsidR="00471849" w:rsidRPr="002532F2">
        <w:rPr>
          <w:rFonts w:ascii="Arial" w:hAnsi="Arial" w:cs="Arial"/>
          <w:b/>
          <w:color w:val="FF0000"/>
          <w:sz w:val="24"/>
        </w:rPr>
        <w:t xml:space="preserve">Quote Submission Due Date: </w:t>
      </w:r>
      <w:r w:rsidR="00D03108">
        <w:rPr>
          <w:rFonts w:ascii="Arial" w:hAnsi="Arial" w:cs="Arial"/>
          <w:b/>
          <w:color w:val="FF0000"/>
          <w:sz w:val="24"/>
          <w:u w:val="single"/>
        </w:rPr>
        <w:t xml:space="preserve">March 2, </w:t>
      </w:r>
      <w:r w:rsidR="00471849" w:rsidRPr="002532F2">
        <w:rPr>
          <w:rFonts w:ascii="Arial" w:hAnsi="Arial" w:cs="Arial"/>
          <w:b/>
          <w:color w:val="FF0000"/>
          <w:sz w:val="24"/>
          <w:u w:val="single"/>
        </w:rPr>
        <w:t>2023</w:t>
      </w:r>
      <w:r w:rsidR="00471849" w:rsidRPr="002532F2">
        <w:rPr>
          <w:rFonts w:ascii="Arial" w:hAnsi="Arial" w:cs="Arial"/>
          <w:b/>
          <w:color w:val="FF0000"/>
          <w:sz w:val="24"/>
        </w:rPr>
        <w:t xml:space="preserve"> (2:00 p.m. Eastern Time)</w:t>
      </w:r>
    </w:p>
    <w:p w14:paraId="4BD1F7EC" w14:textId="77777777" w:rsidR="00471849" w:rsidRPr="008918DF" w:rsidRDefault="00471849" w:rsidP="001E71FC">
      <w:pPr>
        <w:ind w:firstLine="720"/>
      </w:pPr>
    </w:p>
    <w:p w14:paraId="03C6B419" w14:textId="2D40A5FE" w:rsidR="007D1D98" w:rsidRPr="0091375D" w:rsidRDefault="007D1D98" w:rsidP="007D1D98">
      <w:pPr>
        <w:pStyle w:val="Heading1"/>
        <w:keepNext w:val="0"/>
        <w:tabs>
          <w:tab w:val="left" w:pos="0"/>
        </w:tabs>
        <w:rPr>
          <w:rFonts w:ascii="Arial" w:hAnsi="Arial" w:cs="Arial"/>
          <w:i w:val="0"/>
          <w:sz w:val="20"/>
        </w:rPr>
      </w:pPr>
      <w:r w:rsidRPr="0091375D">
        <w:rPr>
          <w:rFonts w:ascii="Arial" w:hAnsi="Arial" w:cs="Arial"/>
          <w:i w:val="0"/>
          <w:sz w:val="20"/>
        </w:rPr>
        <w:t>Bid Amendment #</w:t>
      </w:r>
      <w:r w:rsidR="00AA410C" w:rsidRPr="0091375D">
        <w:rPr>
          <w:rFonts w:ascii="Arial" w:hAnsi="Arial" w:cs="Arial"/>
          <w:i w:val="0"/>
          <w:sz w:val="20"/>
        </w:rPr>
        <w:t>2</w:t>
      </w:r>
    </w:p>
    <w:p w14:paraId="03C6B41A" w14:textId="77777777" w:rsidR="00364A22" w:rsidRPr="0091375D" w:rsidRDefault="00364A22" w:rsidP="00364A22">
      <w:pPr>
        <w:tabs>
          <w:tab w:val="left" w:pos="0"/>
        </w:tabs>
        <w:rPr>
          <w:rFonts w:ascii="Arial" w:hAnsi="Arial" w:cs="Arial"/>
        </w:rPr>
      </w:pPr>
    </w:p>
    <w:p w14:paraId="03C6B41B" w14:textId="77777777" w:rsidR="00364A22" w:rsidRPr="0091375D" w:rsidRDefault="00364A22" w:rsidP="00364A22">
      <w:pPr>
        <w:tabs>
          <w:tab w:val="left" w:pos="0"/>
        </w:tabs>
        <w:rPr>
          <w:rFonts w:ascii="Arial" w:hAnsi="Arial" w:cs="Arial"/>
        </w:rPr>
      </w:pPr>
    </w:p>
    <w:p w14:paraId="03C6B41C" w14:textId="242CD8DE" w:rsidR="00A233DA" w:rsidRPr="008918DF" w:rsidRDefault="007D1D98" w:rsidP="008918DF">
      <w:pPr>
        <w:tabs>
          <w:tab w:val="left" w:pos="0"/>
        </w:tabs>
        <w:jc w:val="both"/>
        <w:rPr>
          <w:rFonts w:ascii="Arial" w:hAnsi="Arial" w:cs="Arial"/>
        </w:rPr>
      </w:pPr>
      <w:r w:rsidRPr="0091375D">
        <w:rPr>
          <w:rFonts w:ascii="Arial" w:hAnsi="Arial" w:cs="Arial"/>
        </w:rPr>
        <w:t>The following constitutes Bid Amendment #</w:t>
      </w:r>
      <w:r w:rsidR="00AA410C" w:rsidRPr="0091375D">
        <w:rPr>
          <w:rFonts w:ascii="Arial" w:hAnsi="Arial" w:cs="Arial"/>
        </w:rPr>
        <w:t>2</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387ED3C3" w14:textId="79283F0F" w:rsidR="0091375D" w:rsidRDefault="0091375D" w:rsidP="002532F2">
      <w:pPr>
        <w:pStyle w:val="ListParagraph"/>
        <w:numPr>
          <w:ilvl w:val="0"/>
          <w:numId w:val="1"/>
        </w:numPr>
        <w:rPr>
          <w:rFonts w:ascii="Arial" w:hAnsi="Arial" w:cs="Arial"/>
        </w:rPr>
      </w:pPr>
      <w:r w:rsidRPr="0091375D">
        <w:rPr>
          <w:rFonts w:ascii="Arial" w:hAnsi="Arial" w:cs="Arial"/>
        </w:rPr>
        <w:t>This Bid Amendment extends the Quote Submission due date from Feb</w:t>
      </w:r>
      <w:r>
        <w:rPr>
          <w:rFonts w:ascii="Arial" w:hAnsi="Arial" w:cs="Arial"/>
        </w:rPr>
        <w:t>ruary 16, 2023 to March 2, 2023;</w:t>
      </w:r>
    </w:p>
    <w:p w14:paraId="180816BE" w14:textId="77777777" w:rsidR="00F151CE" w:rsidRPr="002532F2" w:rsidRDefault="00F151CE" w:rsidP="002532F2">
      <w:pPr>
        <w:pStyle w:val="ListParagraph"/>
        <w:rPr>
          <w:rFonts w:ascii="Arial" w:hAnsi="Arial" w:cs="Arial"/>
        </w:rPr>
      </w:pPr>
    </w:p>
    <w:p w14:paraId="03C6B41F" w14:textId="10CA35CE" w:rsidR="00A233DA" w:rsidRDefault="007D1D98" w:rsidP="00990035">
      <w:pPr>
        <w:pStyle w:val="ListParagraph"/>
        <w:numPr>
          <w:ilvl w:val="0"/>
          <w:numId w:val="1"/>
        </w:numPr>
        <w:tabs>
          <w:tab w:val="left" w:pos="0"/>
        </w:tabs>
        <w:jc w:val="both"/>
        <w:rPr>
          <w:rFonts w:ascii="Arial" w:hAnsi="Arial" w:cs="Arial"/>
        </w:rPr>
      </w:pPr>
      <w:r w:rsidRPr="00F863FC">
        <w:rPr>
          <w:rFonts w:ascii="Arial" w:hAnsi="Arial" w:cs="Arial"/>
        </w:rPr>
        <w:t xml:space="preserve">This </w:t>
      </w:r>
      <w:r w:rsidR="00490B0F" w:rsidRPr="00F863FC">
        <w:rPr>
          <w:rFonts w:ascii="Arial" w:hAnsi="Arial" w:cs="Arial"/>
        </w:rPr>
        <w:t>B</w:t>
      </w:r>
      <w:r w:rsidRPr="00F863FC">
        <w:rPr>
          <w:rFonts w:ascii="Arial" w:hAnsi="Arial" w:cs="Arial"/>
        </w:rPr>
        <w:t xml:space="preserve">id </w:t>
      </w:r>
      <w:r w:rsidR="00490B0F" w:rsidRPr="00F863FC">
        <w:rPr>
          <w:rFonts w:ascii="Arial" w:hAnsi="Arial" w:cs="Arial"/>
        </w:rPr>
        <w:t>A</w:t>
      </w:r>
      <w:r w:rsidRPr="00F863FC">
        <w:rPr>
          <w:rFonts w:ascii="Arial" w:hAnsi="Arial" w:cs="Arial"/>
        </w:rPr>
        <w:t>mendment</w:t>
      </w:r>
      <w:r w:rsidR="00A233DA" w:rsidRPr="00F863FC">
        <w:rPr>
          <w:rFonts w:ascii="Arial" w:hAnsi="Arial" w:cs="Arial"/>
        </w:rPr>
        <w:t xml:space="preserve"> includes</w:t>
      </w:r>
      <w:r w:rsidRPr="00F863FC">
        <w:rPr>
          <w:rFonts w:ascii="Arial" w:hAnsi="Arial" w:cs="Arial"/>
        </w:rPr>
        <w:t xml:space="preserve"> </w:t>
      </w:r>
      <w:r w:rsidR="00260851" w:rsidRPr="00F863FC">
        <w:rPr>
          <w:rFonts w:ascii="Arial" w:hAnsi="Arial" w:cs="Arial"/>
        </w:rPr>
        <w:t>answers to questions</w:t>
      </w:r>
      <w:r w:rsidR="00F863FC" w:rsidRPr="00F863FC">
        <w:rPr>
          <w:rFonts w:ascii="Arial" w:hAnsi="Arial" w:cs="Arial"/>
        </w:rPr>
        <w:t>;</w:t>
      </w:r>
      <w:r w:rsidR="00260851" w:rsidRPr="00F863FC">
        <w:rPr>
          <w:rFonts w:ascii="Arial" w:hAnsi="Arial" w:cs="Arial"/>
        </w:rPr>
        <w:t xml:space="preserve">  </w:t>
      </w:r>
    </w:p>
    <w:p w14:paraId="6AEBE646" w14:textId="77777777" w:rsidR="00563F53" w:rsidRPr="00F863FC" w:rsidRDefault="00563F53" w:rsidP="00C14F2B">
      <w:pPr>
        <w:pStyle w:val="ListParagraph"/>
        <w:tabs>
          <w:tab w:val="left" w:pos="0"/>
        </w:tabs>
        <w:jc w:val="both"/>
        <w:rPr>
          <w:rFonts w:ascii="Arial" w:hAnsi="Arial" w:cs="Arial"/>
        </w:rPr>
      </w:pPr>
    </w:p>
    <w:p w14:paraId="09357721" w14:textId="17C3728A" w:rsidR="00486C28" w:rsidRPr="00486C28" w:rsidRDefault="00A233DA" w:rsidP="00486C28">
      <w:pPr>
        <w:pStyle w:val="ListParagraph"/>
        <w:numPr>
          <w:ilvl w:val="0"/>
          <w:numId w:val="1"/>
        </w:numPr>
        <w:tabs>
          <w:tab w:val="left" w:pos="0"/>
        </w:tabs>
        <w:jc w:val="both"/>
        <w:rPr>
          <w:rFonts w:ascii="Arial" w:hAnsi="Arial" w:cs="Arial"/>
        </w:rPr>
      </w:pPr>
      <w:r w:rsidRPr="003D2590">
        <w:rPr>
          <w:rFonts w:ascii="Arial" w:hAnsi="Arial" w:cs="Arial"/>
        </w:rPr>
        <w:t>Please note that f</w:t>
      </w:r>
      <w:r w:rsidR="00EB3E79" w:rsidRPr="003D2590">
        <w:rPr>
          <w:rFonts w:ascii="Arial" w:hAnsi="Arial" w:cs="Arial"/>
        </w:rPr>
        <w:t>or all a</w:t>
      </w:r>
      <w:r w:rsidR="007D1D98" w:rsidRPr="003D2590">
        <w:rPr>
          <w:rFonts w:ascii="Arial" w:hAnsi="Arial" w:cs="Arial"/>
        </w:rPr>
        <w:t>dditions, deletions, clarifica</w:t>
      </w:r>
      <w:r w:rsidR="00502120" w:rsidRPr="003D2590">
        <w:rPr>
          <w:rFonts w:ascii="Arial" w:hAnsi="Arial" w:cs="Arial"/>
        </w:rPr>
        <w:t>tions and modifications to the Bid S</w:t>
      </w:r>
      <w:r w:rsidR="007D1D98" w:rsidRPr="003D2590">
        <w:rPr>
          <w:rFonts w:ascii="Arial" w:hAnsi="Arial" w:cs="Arial"/>
        </w:rPr>
        <w:t>olicitation</w:t>
      </w:r>
      <w:r w:rsidR="00EB3E79" w:rsidRPr="003D2590">
        <w:rPr>
          <w:rFonts w:ascii="Arial" w:hAnsi="Arial" w:cs="Arial"/>
        </w:rPr>
        <w:t>,</w:t>
      </w:r>
      <w:r w:rsidR="00D55DDC" w:rsidRPr="003D2590">
        <w:rPr>
          <w:rFonts w:ascii="Arial" w:hAnsi="Arial" w:cs="Arial"/>
        </w:rPr>
        <w:t xml:space="preserve"> </w:t>
      </w:r>
      <w:r w:rsidR="00EB3E79" w:rsidRPr="003D2590">
        <w:rPr>
          <w:rFonts w:ascii="Arial" w:hAnsi="Arial" w:cs="Arial"/>
        </w:rPr>
        <w:t>please r</w:t>
      </w:r>
      <w:r w:rsidR="00D55DDC" w:rsidRPr="003D2590">
        <w:rPr>
          <w:rFonts w:ascii="Arial" w:hAnsi="Arial" w:cs="Arial"/>
        </w:rPr>
        <w:t xml:space="preserve">efer to </w:t>
      </w:r>
      <w:r w:rsidR="00DC72EC" w:rsidRPr="003D2590">
        <w:rPr>
          <w:rFonts w:ascii="Arial" w:hAnsi="Arial" w:cs="Arial"/>
        </w:rPr>
        <w:t xml:space="preserve">the </w:t>
      </w:r>
      <w:r w:rsidR="00721BC8" w:rsidRPr="003D2590">
        <w:rPr>
          <w:rFonts w:ascii="Arial" w:hAnsi="Arial" w:cs="Arial"/>
        </w:rPr>
        <w:t xml:space="preserve">Revised </w:t>
      </w:r>
      <w:r w:rsidRPr="003D2590">
        <w:rPr>
          <w:rFonts w:ascii="Arial" w:hAnsi="Arial" w:cs="Arial"/>
        </w:rPr>
        <w:t xml:space="preserve">Bid Solicitation </w:t>
      </w:r>
      <w:r w:rsidR="00DC72EC" w:rsidRPr="003D2590">
        <w:rPr>
          <w:rFonts w:ascii="Arial" w:hAnsi="Arial" w:cs="Arial"/>
        </w:rPr>
        <w:t>titled</w:t>
      </w:r>
      <w:r w:rsidR="00486C28">
        <w:rPr>
          <w:rFonts w:ascii="Arial" w:hAnsi="Arial" w:cs="Arial"/>
        </w:rPr>
        <w:t>,</w:t>
      </w:r>
      <w:r w:rsidR="00DC72EC" w:rsidRPr="003D2590">
        <w:rPr>
          <w:rFonts w:ascii="Arial" w:hAnsi="Arial" w:cs="Arial"/>
        </w:rPr>
        <w:t xml:space="preserve"> “</w:t>
      </w:r>
      <w:r w:rsidR="00D55C57" w:rsidRPr="003D2590">
        <w:rPr>
          <w:rFonts w:ascii="Arial" w:hAnsi="Arial" w:cs="Arial"/>
        </w:rPr>
        <w:t xml:space="preserve">T2458 Revised Bid Solicitation </w:t>
      </w:r>
      <w:r w:rsidR="00964610">
        <w:rPr>
          <w:rFonts w:ascii="Arial" w:hAnsi="Arial" w:cs="Arial"/>
        </w:rPr>
        <w:t>02.13</w:t>
      </w:r>
      <w:r w:rsidR="00AA410C" w:rsidRPr="001E71FC">
        <w:rPr>
          <w:rFonts w:ascii="Arial" w:hAnsi="Arial" w:cs="Arial"/>
        </w:rPr>
        <w:t>.23</w:t>
      </w:r>
      <w:r w:rsidR="00DC72EC" w:rsidRPr="003D2590">
        <w:rPr>
          <w:rFonts w:ascii="Arial" w:hAnsi="Arial" w:cs="Arial"/>
        </w:rPr>
        <w:t>”</w:t>
      </w:r>
      <w:r w:rsidR="00EB1062" w:rsidRPr="003D2590">
        <w:rPr>
          <w:rFonts w:ascii="Arial" w:hAnsi="Arial" w:cs="Arial"/>
        </w:rPr>
        <w:t>, hereafter referred to as the Revised Bid Solicitation</w:t>
      </w:r>
      <w:r w:rsidR="00486C28">
        <w:rPr>
          <w:rFonts w:ascii="Arial" w:hAnsi="Arial" w:cs="Arial"/>
        </w:rPr>
        <w:t>;</w:t>
      </w:r>
    </w:p>
    <w:p w14:paraId="05D3A182" w14:textId="6C956B91" w:rsidR="00876D5D" w:rsidRPr="00876D5D" w:rsidRDefault="00876D5D" w:rsidP="00486C28">
      <w:pPr>
        <w:pStyle w:val="ListParagraph"/>
        <w:numPr>
          <w:ilvl w:val="1"/>
          <w:numId w:val="1"/>
        </w:numPr>
        <w:tabs>
          <w:tab w:val="left" w:pos="0"/>
        </w:tabs>
        <w:jc w:val="both"/>
        <w:rPr>
          <w:rFonts w:ascii="Arial" w:hAnsi="Arial" w:cs="Arial"/>
          <w:i/>
        </w:rPr>
      </w:pPr>
      <w:r w:rsidRPr="00876D5D">
        <w:rPr>
          <w:rFonts w:ascii="Arial" w:hAnsi="Arial" w:cs="Arial"/>
        </w:rPr>
        <w:t>1.4</w:t>
      </w:r>
      <w:r>
        <w:rPr>
          <w:rFonts w:ascii="Arial" w:hAnsi="Arial" w:cs="Arial"/>
          <w:i/>
        </w:rPr>
        <w:t xml:space="preserve"> Order of Precedence of Contractual Terms </w:t>
      </w:r>
      <w:r w:rsidRPr="00876D5D">
        <w:rPr>
          <w:rFonts w:ascii="Arial" w:hAnsi="Arial" w:cs="Arial"/>
        </w:rPr>
        <w:t xml:space="preserve">– </w:t>
      </w:r>
      <w:r w:rsidR="002D7C6A">
        <w:rPr>
          <w:rFonts w:ascii="Arial" w:hAnsi="Arial" w:cs="Arial"/>
        </w:rPr>
        <w:t>revised</w:t>
      </w:r>
      <w:r w:rsidRPr="00876D5D">
        <w:rPr>
          <w:rFonts w:ascii="Arial" w:hAnsi="Arial" w:cs="Arial"/>
        </w:rPr>
        <w:t xml:space="preserve">; </w:t>
      </w:r>
    </w:p>
    <w:p w14:paraId="5834ABDB" w14:textId="01428628" w:rsidR="00876D5D" w:rsidRPr="00876D5D" w:rsidRDefault="00486C28" w:rsidP="00486C28">
      <w:pPr>
        <w:pStyle w:val="ListParagraph"/>
        <w:numPr>
          <w:ilvl w:val="1"/>
          <w:numId w:val="1"/>
        </w:numPr>
        <w:tabs>
          <w:tab w:val="left" w:pos="0"/>
        </w:tabs>
        <w:jc w:val="both"/>
        <w:rPr>
          <w:rFonts w:ascii="Arial" w:hAnsi="Arial" w:cs="Arial"/>
          <w:i/>
        </w:rPr>
      </w:pPr>
      <w:r>
        <w:rPr>
          <w:rFonts w:ascii="Arial" w:hAnsi="Arial" w:cs="Arial"/>
        </w:rPr>
        <w:t xml:space="preserve">3.13.14 </w:t>
      </w:r>
      <w:r w:rsidRPr="00486C28">
        <w:rPr>
          <w:rFonts w:ascii="Arial" w:hAnsi="Arial" w:cs="Arial"/>
          <w:i/>
        </w:rPr>
        <w:t>Certification of Non-Involvement in Prohibited Activities in Russia or Belarus Pursuant to P.L.2022,C3</w:t>
      </w:r>
      <w:r>
        <w:rPr>
          <w:rFonts w:ascii="Arial" w:hAnsi="Arial" w:cs="Arial"/>
          <w:i/>
        </w:rPr>
        <w:t xml:space="preserve"> </w:t>
      </w:r>
      <w:r>
        <w:rPr>
          <w:rFonts w:ascii="Arial" w:hAnsi="Arial" w:cs="Arial"/>
        </w:rPr>
        <w:t xml:space="preserve">– </w:t>
      </w:r>
      <w:r w:rsidR="002D7C6A">
        <w:rPr>
          <w:rFonts w:ascii="Arial" w:hAnsi="Arial" w:cs="Arial"/>
        </w:rPr>
        <w:t>revised</w:t>
      </w:r>
      <w:r>
        <w:rPr>
          <w:rFonts w:ascii="Arial" w:hAnsi="Arial" w:cs="Arial"/>
        </w:rPr>
        <w:t>;</w:t>
      </w:r>
    </w:p>
    <w:p w14:paraId="2E4B14BA" w14:textId="0443D077" w:rsidR="00876D5D" w:rsidRPr="00876D5D" w:rsidRDefault="00876D5D" w:rsidP="00486C28">
      <w:pPr>
        <w:pStyle w:val="ListParagraph"/>
        <w:numPr>
          <w:ilvl w:val="1"/>
          <w:numId w:val="1"/>
        </w:numPr>
        <w:tabs>
          <w:tab w:val="left" w:pos="0"/>
        </w:tabs>
        <w:jc w:val="both"/>
        <w:rPr>
          <w:rFonts w:ascii="Arial" w:hAnsi="Arial" w:cs="Arial"/>
          <w:i/>
        </w:rPr>
      </w:pPr>
      <w:r>
        <w:rPr>
          <w:rFonts w:ascii="Arial" w:hAnsi="Arial" w:cs="Arial"/>
        </w:rPr>
        <w:t xml:space="preserve">3.23 </w:t>
      </w:r>
      <w:r w:rsidRPr="00876D5D">
        <w:rPr>
          <w:rFonts w:ascii="Arial" w:hAnsi="Arial" w:cs="Arial"/>
          <w:i/>
        </w:rPr>
        <w:t>Financial Capability of Bidder</w:t>
      </w:r>
      <w:r>
        <w:rPr>
          <w:rFonts w:ascii="Arial" w:hAnsi="Arial" w:cs="Arial"/>
        </w:rPr>
        <w:t xml:space="preserve"> – </w:t>
      </w:r>
      <w:r w:rsidR="002D7C6A">
        <w:rPr>
          <w:rFonts w:ascii="Arial" w:hAnsi="Arial" w:cs="Arial"/>
        </w:rPr>
        <w:t>revised</w:t>
      </w:r>
      <w:r>
        <w:rPr>
          <w:rFonts w:ascii="Arial" w:hAnsi="Arial" w:cs="Arial"/>
        </w:rPr>
        <w:t>;</w:t>
      </w:r>
    </w:p>
    <w:p w14:paraId="593E743C" w14:textId="38A11C3B" w:rsidR="00876D5D" w:rsidRPr="00876D5D" w:rsidRDefault="00876D5D" w:rsidP="00486C28">
      <w:pPr>
        <w:pStyle w:val="ListParagraph"/>
        <w:numPr>
          <w:ilvl w:val="1"/>
          <w:numId w:val="1"/>
        </w:numPr>
        <w:tabs>
          <w:tab w:val="left" w:pos="0"/>
        </w:tabs>
        <w:jc w:val="both"/>
        <w:rPr>
          <w:rFonts w:ascii="Arial" w:hAnsi="Arial" w:cs="Arial"/>
          <w:i/>
        </w:rPr>
      </w:pPr>
      <w:r>
        <w:rPr>
          <w:rFonts w:ascii="Arial" w:hAnsi="Arial" w:cs="Arial"/>
        </w:rPr>
        <w:t xml:space="preserve">3.24 </w:t>
      </w:r>
      <w:r w:rsidRPr="00876D5D">
        <w:rPr>
          <w:rFonts w:ascii="Arial" w:hAnsi="Arial" w:cs="Arial"/>
          <w:i/>
        </w:rPr>
        <w:t>State-Supplied Price Sheet Instructions</w:t>
      </w:r>
      <w:r>
        <w:rPr>
          <w:rFonts w:ascii="Arial" w:hAnsi="Arial" w:cs="Arial"/>
        </w:rPr>
        <w:t xml:space="preserve"> – </w:t>
      </w:r>
      <w:r w:rsidR="002D7C6A">
        <w:rPr>
          <w:rFonts w:ascii="Arial" w:hAnsi="Arial" w:cs="Arial"/>
        </w:rPr>
        <w:t>revised</w:t>
      </w:r>
      <w:r>
        <w:rPr>
          <w:rFonts w:ascii="Arial" w:hAnsi="Arial" w:cs="Arial"/>
        </w:rPr>
        <w:t xml:space="preserve">; </w:t>
      </w:r>
    </w:p>
    <w:p w14:paraId="03C6B420" w14:textId="58741ED7" w:rsidR="007D1D98" w:rsidRPr="00486C28" w:rsidRDefault="00876D5D" w:rsidP="00486C28">
      <w:pPr>
        <w:pStyle w:val="ListParagraph"/>
        <w:numPr>
          <w:ilvl w:val="1"/>
          <w:numId w:val="1"/>
        </w:numPr>
        <w:tabs>
          <w:tab w:val="left" w:pos="0"/>
        </w:tabs>
        <w:jc w:val="both"/>
        <w:rPr>
          <w:rFonts w:ascii="Arial" w:hAnsi="Arial" w:cs="Arial"/>
          <w:i/>
        </w:rPr>
      </w:pPr>
      <w:r>
        <w:rPr>
          <w:rFonts w:ascii="Arial" w:hAnsi="Arial" w:cs="Arial"/>
        </w:rPr>
        <w:t xml:space="preserve">5.5 </w:t>
      </w:r>
      <w:r w:rsidRPr="00876D5D">
        <w:rPr>
          <w:rFonts w:ascii="Arial" w:hAnsi="Arial" w:cs="Arial"/>
          <w:i/>
        </w:rPr>
        <w:t>Substitution of Staff</w:t>
      </w:r>
      <w:r>
        <w:rPr>
          <w:rFonts w:ascii="Arial" w:hAnsi="Arial" w:cs="Arial"/>
        </w:rPr>
        <w:t xml:space="preserve"> – </w:t>
      </w:r>
      <w:r w:rsidR="002D7C6A">
        <w:rPr>
          <w:rFonts w:ascii="Arial" w:hAnsi="Arial" w:cs="Arial"/>
        </w:rPr>
        <w:t>revised</w:t>
      </w:r>
      <w:r>
        <w:rPr>
          <w:rFonts w:ascii="Arial" w:hAnsi="Arial" w:cs="Arial"/>
        </w:rPr>
        <w:t>;</w:t>
      </w:r>
    </w:p>
    <w:p w14:paraId="41DDA60E" w14:textId="1090BB57" w:rsidR="00876D5D" w:rsidRDefault="00563F53" w:rsidP="00C14F2B">
      <w:pPr>
        <w:pStyle w:val="ListParagraph"/>
        <w:numPr>
          <w:ilvl w:val="1"/>
          <w:numId w:val="1"/>
        </w:numPr>
        <w:tabs>
          <w:tab w:val="left" w:pos="0"/>
        </w:tabs>
        <w:jc w:val="both"/>
        <w:rPr>
          <w:rFonts w:ascii="Arial" w:hAnsi="Arial" w:cs="Arial"/>
        </w:rPr>
      </w:pPr>
      <w:r>
        <w:rPr>
          <w:rFonts w:ascii="Arial" w:hAnsi="Arial" w:cs="Arial"/>
        </w:rPr>
        <w:t xml:space="preserve">7 </w:t>
      </w:r>
      <w:r w:rsidRPr="00C14F2B">
        <w:rPr>
          <w:rFonts w:ascii="Arial" w:hAnsi="Arial" w:cs="Arial"/>
          <w:i/>
        </w:rPr>
        <w:t xml:space="preserve">Modifications to the State of </w:t>
      </w:r>
      <w:r w:rsidR="00C14F2B" w:rsidRPr="00C14F2B">
        <w:rPr>
          <w:rFonts w:ascii="Arial" w:hAnsi="Arial" w:cs="Arial"/>
          <w:i/>
        </w:rPr>
        <w:t>New</w:t>
      </w:r>
      <w:r w:rsidRPr="00C14F2B">
        <w:rPr>
          <w:rFonts w:ascii="Arial" w:hAnsi="Arial" w:cs="Arial"/>
          <w:i/>
        </w:rPr>
        <w:t xml:space="preserve"> Jersey Standard Terms and Conditions</w:t>
      </w:r>
      <w:r w:rsidR="00486C28">
        <w:rPr>
          <w:rFonts w:ascii="Arial" w:hAnsi="Arial" w:cs="Arial"/>
          <w:i/>
        </w:rPr>
        <w:t xml:space="preserve"> </w:t>
      </w:r>
      <w:r>
        <w:rPr>
          <w:rFonts w:ascii="Arial" w:hAnsi="Arial" w:cs="Arial"/>
        </w:rPr>
        <w:t xml:space="preserve">– </w:t>
      </w:r>
      <w:r w:rsidR="002D7C6A">
        <w:rPr>
          <w:rFonts w:ascii="Arial" w:hAnsi="Arial" w:cs="Arial"/>
        </w:rPr>
        <w:t>addition</w:t>
      </w:r>
      <w:r w:rsidR="00876D5D">
        <w:rPr>
          <w:rFonts w:ascii="Arial" w:hAnsi="Arial" w:cs="Arial"/>
        </w:rPr>
        <w:t>; and</w:t>
      </w:r>
    </w:p>
    <w:p w14:paraId="34DD666D" w14:textId="6E7AE052" w:rsidR="00563F53" w:rsidRDefault="00876D5D" w:rsidP="00C14F2B">
      <w:pPr>
        <w:pStyle w:val="ListParagraph"/>
        <w:numPr>
          <w:ilvl w:val="1"/>
          <w:numId w:val="1"/>
        </w:numPr>
        <w:tabs>
          <w:tab w:val="left" w:pos="0"/>
        </w:tabs>
        <w:jc w:val="both"/>
        <w:rPr>
          <w:rFonts w:ascii="Arial" w:hAnsi="Arial" w:cs="Arial"/>
        </w:rPr>
      </w:pPr>
      <w:r>
        <w:rPr>
          <w:rFonts w:ascii="Arial" w:hAnsi="Arial" w:cs="Arial"/>
        </w:rPr>
        <w:t xml:space="preserve">8.14 </w:t>
      </w:r>
      <w:r w:rsidRPr="00876D5D">
        <w:rPr>
          <w:rFonts w:ascii="Arial" w:hAnsi="Arial" w:cs="Arial"/>
          <w:i/>
        </w:rPr>
        <w:t>Poor Performance</w:t>
      </w:r>
      <w:r>
        <w:rPr>
          <w:rFonts w:ascii="Arial" w:hAnsi="Arial" w:cs="Arial"/>
        </w:rPr>
        <w:t xml:space="preserve"> – </w:t>
      </w:r>
      <w:r w:rsidR="002D7C6A">
        <w:rPr>
          <w:rFonts w:ascii="Arial" w:hAnsi="Arial" w:cs="Arial"/>
        </w:rPr>
        <w:t>revised</w:t>
      </w:r>
      <w:r>
        <w:rPr>
          <w:rFonts w:ascii="Arial" w:hAnsi="Arial" w:cs="Arial"/>
        </w:rPr>
        <w:t xml:space="preserve">. </w:t>
      </w:r>
    </w:p>
    <w:p w14:paraId="34EBD6B5" w14:textId="77777777" w:rsidR="00563F53" w:rsidRPr="00C14F2B" w:rsidRDefault="00563F53" w:rsidP="00C14F2B">
      <w:pPr>
        <w:pStyle w:val="ListParagraph"/>
        <w:tabs>
          <w:tab w:val="left" w:pos="0"/>
        </w:tabs>
        <w:ind w:left="1440"/>
        <w:jc w:val="both"/>
        <w:rPr>
          <w:rFonts w:ascii="Arial" w:hAnsi="Arial" w:cs="Arial"/>
        </w:rPr>
      </w:pPr>
    </w:p>
    <w:p w14:paraId="016E04C9" w14:textId="4B493A9F" w:rsidR="005F0227" w:rsidRPr="009610E1" w:rsidRDefault="005F0227" w:rsidP="00964610">
      <w:pPr>
        <w:pStyle w:val="ListParagraph"/>
        <w:numPr>
          <w:ilvl w:val="0"/>
          <w:numId w:val="1"/>
        </w:numPr>
        <w:tabs>
          <w:tab w:val="left" w:pos="0"/>
        </w:tabs>
        <w:jc w:val="both"/>
        <w:rPr>
          <w:rFonts w:ascii="Arial" w:hAnsi="Arial" w:cs="Arial"/>
        </w:rPr>
      </w:pPr>
      <w:r w:rsidRPr="003D2590">
        <w:rPr>
          <w:rFonts w:ascii="Arial" w:hAnsi="Arial" w:cs="Arial"/>
        </w:rPr>
        <w:t>A revised form packet titled “T</w:t>
      </w:r>
      <w:r w:rsidR="00D55C57" w:rsidRPr="003D2590">
        <w:rPr>
          <w:rFonts w:ascii="Arial" w:hAnsi="Arial" w:cs="Arial"/>
        </w:rPr>
        <w:t xml:space="preserve">2458 </w:t>
      </w:r>
      <w:r w:rsidRPr="003D2590">
        <w:rPr>
          <w:rFonts w:ascii="Arial" w:hAnsi="Arial" w:cs="Arial"/>
        </w:rPr>
        <w:t xml:space="preserve">Revised Forms Packet </w:t>
      </w:r>
      <w:r w:rsidR="00964610" w:rsidRPr="00964610">
        <w:rPr>
          <w:rFonts w:ascii="Arial" w:hAnsi="Arial" w:cs="Arial"/>
        </w:rPr>
        <w:t>02.13.23</w:t>
      </w:r>
      <w:r w:rsidRPr="001E71FC">
        <w:rPr>
          <w:rFonts w:ascii="Arial" w:hAnsi="Arial" w:cs="Arial"/>
        </w:rPr>
        <w:t xml:space="preserve">” </w:t>
      </w:r>
      <w:r w:rsidRPr="009610E1">
        <w:rPr>
          <w:rFonts w:ascii="Arial" w:hAnsi="Arial" w:cs="Arial"/>
        </w:rPr>
        <w:t>has been updated on the Attachments tab of this Bid Solicitation in NJSTART;</w:t>
      </w:r>
    </w:p>
    <w:p w14:paraId="74BA37CE" w14:textId="77777777" w:rsidR="005F0227" w:rsidRPr="009610E1" w:rsidRDefault="005F0227" w:rsidP="005F0227">
      <w:pPr>
        <w:pStyle w:val="ListParagraph"/>
        <w:numPr>
          <w:ilvl w:val="1"/>
          <w:numId w:val="1"/>
        </w:numPr>
        <w:tabs>
          <w:tab w:val="left" w:pos="0"/>
        </w:tabs>
        <w:jc w:val="both"/>
        <w:rPr>
          <w:rFonts w:ascii="Arial" w:hAnsi="Arial" w:cs="Arial"/>
        </w:rPr>
      </w:pPr>
      <w:r w:rsidRPr="009610E1">
        <w:rPr>
          <w:rFonts w:ascii="Arial" w:hAnsi="Arial" w:cs="Arial"/>
        </w:rPr>
        <w:t>Bid Solicitation Checklist – updated; and</w:t>
      </w:r>
    </w:p>
    <w:p w14:paraId="210E4147" w14:textId="60206860" w:rsidR="00AE14A0" w:rsidRDefault="00D55C57" w:rsidP="009610E1">
      <w:pPr>
        <w:pStyle w:val="ListParagraph"/>
        <w:numPr>
          <w:ilvl w:val="1"/>
          <w:numId w:val="1"/>
        </w:numPr>
        <w:tabs>
          <w:tab w:val="left" w:pos="0"/>
        </w:tabs>
        <w:jc w:val="both"/>
        <w:rPr>
          <w:rFonts w:ascii="Arial" w:hAnsi="Arial" w:cs="Arial"/>
        </w:rPr>
      </w:pPr>
      <w:r w:rsidRPr="009610E1">
        <w:rPr>
          <w:rFonts w:ascii="Arial" w:hAnsi="Arial" w:cs="Arial"/>
        </w:rPr>
        <w:t xml:space="preserve">Disclosure of Prohibited Activities in Russia/Belarus Form </w:t>
      </w:r>
      <w:r w:rsidR="005F0227" w:rsidRPr="009610E1">
        <w:rPr>
          <w:rFonts w:ascii="Arial" w:hAnsi="Arial" w:cs="Arial"/>
        </w:rPr>
        <w:t xml:space="preserve">– </w:t>
      </w:r>
      <w:r w:rsidRPr="009610E1">
        <w:rPr>
          <w:rFonts w:ascii="Arial" w:hAnsi="Arial" w:cs="Arial"/>
        </w:rPr>
        <w:t>renamed to</w:t>
      </w:r>
      <w:r w:rsidR="009610E1" w:rsidRPr="009610E1">
        <w:t xml:space="preserve"> </w:t>
      </w:r>
      <w:r w:rsidR="009610E1" w:rsidRPr="009610E1">
        <w:rPr>
          <w:rFonts w:ascii="Arial" w:hAnsi="Arial" w:cs="Arial"/>
        </w:rPr>
        <w:t xml:space="preserve">Certification Of Non-Involvement In Prohibited Activities In Russia Or Belarus Pursuant To P.L.2022, C3 </w:t>
      </w:r>
      <w:r w:rsidRPr="009610E1">
        <w:rPr>
          <w:rFonts w:ascii="Arial" w:hAnsi="Arial" w:cs="Arial"/>
        </w:rPr>
        <w:t xml:space="preserve"> </w:t>
      </w:r>
      <w:r w:rsidR="00AE14A0" w:rsidRPr="009610E1">
        <w:rPr>
          <w:rFonts w:ascii="Arial" w:hAnsi="Arial" w:cs="Arial"/>
        </w:rPr>
        <w:t xml:space="preserve">; and </w:t>
      </w:r>
    </w:p>
    <w:p w14:paraId="56511712" w14:textId="77777777" w:rsidR="00C14F2B" w:rsidRPr="009610E1" w:rsidRDefault="00C14F2B" w:rsidP="00C14F2B">
      <w:pPr>
        <w:pStyle w:val="ListParagraph"/>
        <w:tabs>
          <w:tab w:val="left" w:pos="0"/>
        </w:tabs>
        <w:ind w:left="1440"/>
        <w:jc w:val="both"/>
        <w:rPr>
          <w:rFonts w:ascii="Arial" w:hAnsi="Arial" w:cs="Arial"/>
        </w:rPr>
      </w:pPr>
    </w:p>
    <w:p w14:paraId="433A9B5E" w14:textId="478DAD1D" w:rsidR="00AE14A0" w:rsidRPr="009610E1" w:rsidRDefault="00AE14A0" w:rsidP="00AE14A0">
      <w:pPr>
        <w:pStyle w:val="ListParagraph"/>
        <w:numPr>
          <w:ilvl w:val="0"/>
          <w:numId w:val="2"/>
        </w:numPr>
        <w:tabs>
          <w:tab w:val="left" w:pos="0"/>
        </w:tabs>
        <w:jc w:val="both"/>
        <w:rPr>
          <w:rFonts w:ascii="Arial" w:hAnsi="Arial" w:cs="Arial"/>
        </w:rPr>
      </w:pPr>
      <w:r w:rsidRPr="009610E1">
        <w:rPr>
          <w:rFonts w:ascii="Arial" w:hAnsi="Arial" w:cs="Arial"/>
        </w:rPr>
        <w:t xml:space="preserve">An Optional Pre-Quote Conference was held on </w:t>
      </w:r>
      <w:r w:rsidR="009610E1" w:rsidRPr="009610E1">
        <w:rPr>
          <w:rFonts w:ascii="Arial" w:hAnsi="Arial" w:cs="Arial"/>
        </w:rPr>
        <w:t>December 1</w:t>
      </w:r>
      <w:r w:rsidRPr="009610E1">
        <w:rPr>
          <w:rFonts w:ascii="Arial" w:hAnsi="Arial" w:cs="Arial"/>
        </w:rPr>
        <w:t>, 2022.  There were two (2) firms in attendance:</w:t>
      </w:r>
    </w:p>
    <w:p w14:paraId="3A6732A0" w14:textId="1832BF85" w:rsidR="00AE14A0" w:rsidRPr="009610E1" w:rsidRDefault="00AE14A0" w:rsidP="00AE14A0">
      <w:pPr>
        <w:pStyle w:val="ListParagraph"/>
        <w:numPr>
          <w:ilvl w:val="1"/>
          <w:numId w:val="1"/>
        </w:numPr>
        <w:tabs>
          <w:tab w:val="left" w:pos="0"/>
        </w:tabs>
        <w:jc w:val="both"/>
        <w:rPr>
          <w:rFonts w:ascii="Arial" w:hAnsi="Arial" w:cs="Arial"/>
        </w:rPr>
      </w:pPr>
      <w:r w:rsidRPr="009610E1">
        <w:rPr>
          <w:rFonts w:ascii="Arial" w:hAnsi="Arial" w:cs="Arial"/>
        </w:rPr>
        <w:t>KPMG LLP</w:t>
      </w:r>
      <w:r w:rsidR="00114AF5">
        <w:rPr>
          <w:rFonts w:ascii="Arial" w:hAnsi="Arial" w:cs="Arial"/>
        </w:rPr>
        <w:t>; and</w:t>
      </w:r>
    </w:p>
    <w:p w14:paraId="4641ECC6" w14:textId="240DF6EC" w:rsidR="005F0227" w:rsidRPr="008918DF" w:rsidRDefault="00AE14A0" w:rsidP="00AE14A0">
      <w:pPr>
        <w:pStyle w:val="ListParagraph"/>
        <w:numPr>
          <w:ilvl w:val="1"/>
          <w:numId w:val="1"/>
        </w:numPr>
        <w:tabs>
          <w:tab w:val="left" w:pos="0"/>
        </w:tabs>
        <w:jc w:val="both"/>
        <w:rPr>
          <w:rFonts w:ascii="Arial" w:hAnsi="Arial" w:cs="Arial"/>
        </w:rPr>
      </w:pPr>
      <w:r w:rsidRPr="00AE14A0">
        <w:rPr>
          <w:rFonts w:ascii="Arial" w:hAnsi="Arial" w:cs="Arial"/>
        </w:rPr>
        <w:lastRenderedPageBreak/>
        <w:t>Mercadien P.C. Certified Public Accountants</w:t>
      </w:r>
    </w:p>
    <w:p w14:paraId="03C6B421" w14:textId="77777777" w:rsidR="007D1D98" w:rsidRPr="008918DF" w:rsidRDefault="007D1D98" w:rsidP="008918DF">
      <w:pPr>
        <w:tabs>
          <w:tab w:val="left" w:pos="0"/>
        </w:tabs>
        <w:jc w:val="both"/>
        <w:rPr>
          <w:rFonts w:ascii="Arial" w:hAnsi="Arial" w:cs="Arial"/>
        </w:rPr>
      </w:pPr>
    </w:p>
    <w:p w14:paraId="03C6B422" w14:textId="00234114"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B64D0A">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37141408" w14:textId="2A91CEC8" w:rsidR="00326CA8" w:rsidRDefault="00326CA8" w:rsidP="0090427B">
      <w:pPr>
        <w:tabs>
          <w:tab w:val="left" w:pos="0"/>
        </w:tabs>
        <w:jc w:val="center"/>
        <w:rPr>
          <w:rFonts w:ascii="Arial" w:hAnsi="Arial" w:cs="Arial"/>
        </w:rPr>
      </w:pPr>
    </w:p>
    <w:p w14:paraId="36B68F9F" w14:textId="65215076" w:rsidR="00A36AFE" w:rsidRDefault="00A36AFE" w:rsidP="0090427B">
      <w:pPr>
        <w:tabs>
          <w:tab w:val="left" w:pos="0"/>
        </w:tabs>
        <w:jc w:val="center"/>
        <w:rPr>
          <w:rFonts w:ascii="Arial" w:hAnsi="Arial" w:cs="Arial"/>
        </w:rPr>
      </w:pPr>
    </w:p>
    <w:p w14:paraId="4A18B7CD" w14:textId="14E31D04" w:rsidR="00C16E03" w:rsidRDefault="00C16E03" w:rsidP="0090427B">
      <w:pPr>
        <w:tabs>
          <w:tab w:val="left" w:pos="0"/>
        </w:tabs>
        <w:jc w:val="center"/>
        <w:rPr>
          <w:rFonts w:ascii="Arial" w:hAnsi="Arial" w:cs="Arial"/>
        </w:rPr>
      </w:pPr>
    </w:p>
    <w:p w14:paraId="67DCE18A" w14:textId="5EFDE8AD" w:rsidR="00C16E03" w:rsidRDefault="00C16E03" w:rsidP="0090427B">
      <w:pPr>
        <w:tabs>
          <w:tab w:val="left" w:pos="0"/>
        </w:tabs>
        <w:jc w:val="center"/>
        <w:rPr>
          <w:rFonts w:ascii="Arial" w:hAnsi="Arial" w:cs="Arial"/>
        </w:rPr>
      </w:pPr>
    </w:p>
    <w:p w14:paraId="4DD41E45" w14:textId="0FDC2F37" w:rsidR="00C16E03" w:rsidRDefault="00C16E03" w:rsidP="0090427B">
      <w:pPr>
        <w:tabs>
          <w:tab w:val="left" w:pos="0"/>
        </w:tabs>
        <w:jc w:val="center"/>
        <w:rPr>
          <w:rFonts w:ascii="Arial" w:hAnsi="Arial" w:cs="Arial"/>
        </w:rPr>
      </w:pPr>
    </w:p>
    <w:p w14:paraId="0D0C1924" w14:textId="319A31DA" w:rsidR="00C16E03" w:rsidRDefault="00C16E03" w:rsidP="0090427B">
      <w:pPr>
        <w:tabs>
          <w:tab w:val="left" w:pos="0"/>
        </w:tabs>
        <w:jc w:val="center"/>
        <w:rPr>
          <w:rFonts w:ascii="Arial" w:hAnsi="Arial" w:cs="Arial"/>
        </w:rPr>
      </w:pPr>
    </w:p>
    <w:p w14:paraId="03773710" w14:textId="05B314C9" w:rsidR="00C16E03" w:rsidRDefault="00C16E03" w:rsidP="0090427B">
      <w:pPr>
        <w:tabs>
          <w:tab w:val="left" w:pos="0"/>
        </w:tabs>
        <w:jc w:val="center"/>
        <w:rPr>
          <w:rFonts w:ascii="Arial" w:hAnsi="Arial" w:cs="Arial"/>
        </w:rPr>
      </w:pPr>
    </w:p>
    <w:p w14:paraId="42310A35" w14:textId="5C7F82E7" w:rsidR="00C16E03" w:rsidRDefault="00C16E03" w:rsidP="0090427B">
      <w:pPr>
        <w:tabs>
          <w:tab w:val="left" w:pos="0"/>
        </w:tabs>
        <w:jc w:val="center"/>
        <w:rPr>
          <w:rFonts w:ascii="Arial" w:hAnsi="Arial" w:cs="Arial"/>
        </w:rPr>
      </w:pPr>
    </w:p>
    <w:p w14:paraId="22CDACBD" w14:textId="74FE46CD" w:rsidR="00C16E03" w:rsidRDefault="00C16E03" w:rsidP="0090427B">
      <w:pPr>
        <w:tabs>
          <w:tab w:val="left" w:pos="0"/>
        </w:tabs>
        <w:jc w:val="center"/>
        <w:rPr>
          <w:rFonts w:ascii="Arial" w:hAnsi="Arial" w:cs="Arial"/>
        </w:rPr>
      </w:pPr>
    </w:p>
    <w:p w14:paraId="59EF1E5B" w14:textId="7C905E78" w:rsidR="00C16E03" w:rsidRDefault="00C16E03" w:rsidP="0090427B">
      <w:pPr>
        <w:tabs>
          <w:tab w:val="left" w:pos="0"/>
        </w:tabs>
        <w:jc w:val="center"/>
        <w:rPr>
          <w:rFonts w:ascii="Arial" w:hAnsi="Arial" w:cs="Arial"/>
        </w:rPr>
      </w:pPr>
    </w:p>
    <w:p w14:paraId="49851B0D" w14:textId="78C47C39" w:rsidR="00C16E03" w:rsidRDefault="00C16E03" w:rsidP="0090427B">
      <w:pPr>
        <w:tabs>
          <w:tab w:val="left" w:pos="0"/>
        </w:tabs>
        <w:jc w:val="center"/>
        <w:rPr>
          <w:rFonts w:ascii="Arial" w:hAnsi="Arial" w:cs="Arial"/>
        </w:rPr>
      </w:pPr>
    </w:p>
    <w:p w14:paraId="24DE933D" w14:textId="7D68AFFE" w:rsidR="00C16E03" w:rsidRDefault="00C16E03" w:rsidP="0090427B">
      <w:pPr>
        <w:tabs>
          <w:tab w:val="left" w:pos="0"/>
        </w:tabs>
        <w:jc w:val="center"/>
        <w:rPr>
          <w:rFonts w:ascii="Arial" w:hAnsi="Arial" w:cs="Arial"/>
        </w:rPr>
      </w:pPr>
    </w:p>
    <w:p w14:paraId="3434A93F" w14:textId="6E6DDC98" w:rsidR="00C16E03" w:rsidRDefault="00C16E03" w:rsidP="0090427B">
      <w:pPr>
        <w:tabs>
          <w:tab w:val="left" w:pos="0"/>
        </w:tabs>
        <w:jc w:val="center"/>
        <w:rPr>
          <w:rFonts w:ascii="Arial" w:hAnsi="Arial" w:cs="Arial"/>
        </w:rPr>
      </w:pPr>
    </w:p>
    <w:p w14:paraId="07B4A2B7" w14:textId="3B6B3F7E" w:rsidR="00C16E03" w:rsidRDefault="00C16E03" w:rsidP="0090427B">
      <w:pPr>
        <w:tabs>
          <w:tab w:val="left" w:pos="0"/>
        </w:tabs>
        <w:jc w:val="center"/>
        <w:rPr>
          <w:rFonts w:ascii="Arial" w:hAnsi="Arial" w:cs="Arial"/>
        </w:rPr>
      </w:pPr>
    </w:p>
    <w:p w14:paraId="1C6FA296" w14:textId="5E79976A" w:rsidR="00C16E03" w:rsidRDefault="00C16E03" w:rsidP="0090427B">
      <w:pPr>
        <w:tabs>
          <w:tab w:val="left" w:pos="0"/>
        </w:tabs>
        <w:jc w:val="center"/>
        <w:rPr>
          <w:rFonts w:ascii="Arial" w:hAnsi="Arial" w:cs="Arial"/>
        </w:rPr>
      </w:pPr>
    </w:p>
    <w:p w14:paraId="79B2A56E" w14:textId="13535E34" w:rsidR="00C16E03" w:rsidRDefault="00C16E03" w:rsidP="0090427B">
      <w:pPr>
        <w:tabs>
          <w:tab w:val="left" w:pos="0"/>
        </w:tabs>
        <w:jc w:val="center"/>
        <w:rPr>
          <w:rFonts w:ascii="Arial" w:hAnsi="Arial" w:cs="Arial"/>
        </w:rPr>
      </w:pPr>
    </w:p>
    <w:p w14:paraId="0051AA84" w14:textId="101AA074" w:rsidR="00C16E03" w:rsidRDefault="00C16E03" w:rsidP="0090427B">
      <w:pPr>
        <w:tabs>
          <w:tab w:val="left" w:pos="0"/>
        </w:tabs>
        <w:jc w:val="center"/>
        <w:rPr>
          <w:rFonts w:ascii="Arial" w:hAnsi="Arial" w:cs="Arial"/>
        </w:rPr>
      </w:pPr>
    </w:p>
    <w:p w14:paraId="688A34DD" w14:textId="530295A8" w:rsidR="00C16E03" w:rsidRDefault="00C16E03" w:rsidP="0090427B">
      <w:pPr>
        <w:tabs>
          <w:tab w:val="left" w:pos="0"/>
        </w:tabs>
        <w:jc w:val="center"/>
        <w:rPr>
          <w:rFonts w:ascii="Arial" w:hAnsi="Arial" w:cs="Arial"/>
        </w:rPr>
      </w:pPr>
    </w:p>
    <w:p w14:paraId="25343D01" w14:textId="42359423" w:rsidR="00C16E03" w:rsidRDefault="00C16E03" w:rsidP="0090427B">
      <w:pPr>
        <w:tabs>
          <w:tab w:val="left" w:pos="0"/>
        </w:tabs>
        <w:jc w:val="center"/>
        <w:rPr>
          <w:rFonts w:ascii="Arial" w:hAnsi="Arial" w:cs="Arial"/>
        </w:rPr>
      </w:pPr>
    </w:p>
    <w:p w14:paraId="1C80D2D1" w14:textId="5549C003" w:rsidR="00C16E03" w:rsidRDefault="00C16E03" w:rsidP="0090427B">
      <w:pPr>
        <w:tabs>
          <w:tab w:val="left" w:pos="0"/>
        </w:tabs>
        <w:jc w:val="center"/>
        <w:rPr>
          <w:rFonts w:ascii="Arial" w:hAnsi="Arial" w:cs="Arial"/>
        </w:rPr>
      </w:pPr>
    </w:p>
    <w:p w14:paraId="095822A9" w14:textId="5B9C470D" w:rsidR="00C16E03" w:rsidRDefault="00C16E03" w:rsidP="0090427B">
      <w:pPr>
        <w:tabs>
          <w:tab w:val="left" w:pos="0"/>
        </w:tabs>
        <w:jc w:val="center"/>
        <w:rPr>
          <w:rFonts w:ascii="Arial" w:hAnsi="Arial" w:cs="Arial"/>
        </w:rPr>
      </w:pPr>
    </w:p>
    <w:p w14:paraId="155E9804" w14:textId="66E892A1" w:rsidR="00C16E03" w:rsidRDefault="00C16E03" w:rsidP="0090427B">
      <w:pPr>
        <w:tabs>
          <w:tab w:val="left" w:pos="0"/>
        </w:tabs>
        <w:jc w:val="center"/>
        <w:rPr>
          <w:rFonts w:ascii="Arial" w:hAnsi="Arial" w:cs="Arial"/>
        </w:rPr>
      </w:pPr>
    </w:p>
    <w:p w14:paraId="034E07A1" w14:textId="6C6ED12A" w:rsidR="00C16E03" w:rsidRDefault="00C16E03" w:rsidP="0090427B">
      <w:pPr>
        <w:tabs>
          <w:tab w:val="left" w:pos="0"/>
        </w:tabs>
        <w:jc w:val="center"/>
        <w:rPr>
          <w:rFonts w:ascii="Arial" w:hAnsi="Arial" w:cs="Arial"/>
        </w:rPr>
      </w:pPr>
    </w:p>
    <w:p w14:paraId="725B1FCE" w14:textId="06D026DA" w:rsidR="00C16E03" w:rsidRDefault="00C16E03" w:rsidP="0090427B">
      <w:pPr>
        <w:tabs>
          <w:tab w:val="left" w:pos="0"/>
        </w:tabs>
        <w:jc w:val="center"/>
        <w:rPr>
          <w:rFonts w:ascii="Arial" w:hAnsi="Arial" w:cs="Arial"/>
        </w:rPr>
      </w:pPr>
    </w:p>
    <w:p w14:paraId="7A6F22ED" w14:textId="4A42C099" w:rsidR="00C16E03" w:rsidRDefault="00C16E03" w:rsidP="0090427B">
      <w:pPr>
        <w:tabs>
          <w:tab w:val="left" w:pos="0"/>
        </w:tabs>
        <w:jc w:val="center"/>
        <w:rPr>
          <w:rFonts w:ascii="Arial" w:hAnsi="Arial" w:cs="Arial"/>
        </w:rPr>
      </w:pPr>
    </w:p>
    <w:p w14:paraId="7DE39D26" w14:textId="77E21B82" w:rsidR="00C16E03" w:rsidRDefault="00C16E03" w:rsidP="0090427B">
      <w:pPr>
        <w:tabs>
          <w:tab w:val="left" w:pos="0"/>
        </w:tabs>
        <w:jc w:val="center"/>
        <w:rPr>
          <w:rFonts w:ascii="Arial" w:hAnsi="Arial" w:cs="Arial"/>
        </w:rPr>
      </w:pPr>
    </w:p>
    <w:p w14:paraId="38464AE1" w14:textId="63E4E5A6" w:rsidR="00C16E03" w:rsidRDefault="00C16E03" w:rsidP="0090427B">
      <w:pPr>
        <w:tabs>
          <w:tab w:val="left" w:pos="0"/>
        </w:tabs>
        <w:jc w:val="center"/>
        <w:rPr>
          <w:rFonts w:ascii="Arial" w:hAnsi="Arial" w:cs="Arial"/>
        </w:rPr>
      </w:pPr>
    </w:p>
    <w:p w14:paraId="5F4B0704" w14:textId="69661959" w:rsidR="00C16E03" w:rsidRDefault="00C16E03" w:rsidP="0090427B">
      <w:pPr>
        <w:tabs>
          <w:tab w:val="left" w:pos="0"/>
        </w:tabs>
        <w:jc w:val="center"/>
        <w:rPr>
          <w:rFonts w:ascii="Arial" w:hAnsi="Arial" w:cs="Arial"/>
        </w:rPr>
      </w:pPr>
    </w:p>
    <w:p w14:paraId="0CE75CB4" w14:textId="07C08C17" w:rsidR="00C16E03" w:rsidRDefault="00C16E03" w:rsidP="0090427B">
      <w:pPr>
        <w:tabs>
          <w:tab w:val="left" w:pos="0"/>
        </w:tabs>
        <w:jc w:val="center"/>
        <w:rPr>
          <w:rFonts w:ascii="Arial" w:hAnsi="Arial" w:cs="Arial"/>
        </w:rPr>
      </w:pPr>
    </w:p>
    <w:p w14:paraId="00CAF64C" w14:textId="16550E13" w:rsidR="00C16E03" w:rsidRDefault="00C16E03" w:rsidP="0090427B">
      <w:pPr>
        <w:tabs>
          <w:tab w:val="left" w:pos="0"/>
        </w:tabs>
        <w:jc w:val="center"/>
        <w:rPr>
          <w:rFonts w:ascii="Arial" w:hAnsi="Arial" w:cs="Arial"/>
        </w:rPr>
      </w:pPr>
    </w:p>
    <w:p w14:paraId="5809AF44" w14:textId="1FD27BA6" w:rsidR="00C16E03" w:rsidRDefault="00C16E03" w:rsidP="0090427B">
      <w:pPr>
        <w:tabs>
          <w:tab w:val="left" w:pos="0"/>
        </w:tabs>
        <w:jc w:val="center"/>
        <w:rPr>
          <w:rFonts w:ascii="Arial" w:hAnsi="Arial" w:cs="Arial"/>
        </w:rPr>
      </w:pPr>
    </w:p>
    <w:p w14:paraId="68DE45DA" w14:textId="5E6B8D7E" w:rsidR="00C16E03" w:rsidRDefault="00C16E03" w:rsidP="0090427B">
      <w:pPr>
        <w:tabs>
          <w:tab w:val="left" w:pos="0"/>
        </w:tabs>
        <w:jc w:val="center"/>
        <w:rPr>
          <w:rFonts w:ascii="Arial" w:hAnsi="Arial" w:cs="Arial"/>
        </w:rPr>
      </w:pPr>
    </w:p>
    <w:p w14:paraId="5F201056" w14:textId="07C0B033" w:rsidR="00C16E03" w:rsidRDefault="00C16E03" w:rsidP="0090427B">
      <w:pPr>
        <w:tabs>
          <w:tab w:val="left" w:pos="0"/>
        </w:tabs>
        <w:jc w:val="center"/>
        <w:rPr>
          <w:rFonts w:ascii="Arial" w:hAnsi="Arial" w:cs="Arial"/>
        </w:rPr>
      </w:pPr>
    </w:p>
    <w:p w14:paraId="06344516" w14:textId="4C657555" w:rsidR="00C16E03" w:rsidRDefault="00C16E03" w:rsidP="0090427B">
      <w:pPr>
        <w:tabs>
          <w:tab w:val="left" w:pos="0"/>
        </w:tabs>
        <w:jc w:val="center"/>
        <w:rPr>
          <w:rFonts w:ascii="Arial" w:hAnsi="Arial" w:cs="Arial"/>
        </w:rPr>
      </w:pPr>
    </w:p>
    <w:p w14:paraId="6B53292D" w14:textId="6FD2C515" w:rsidR="00C16E03" w:rsidRDefault="00C16E03" w:rsidP="0090427B">
      <w:pPr>
        <w:tabs>
          <w:tab w:val="left" w:pos="0"/>
        </w:tabs>
        <w:jc w:val="center"/>
        <w:rPr>
          <w:rFonts w:ascii="Arial" w:hAnsi="Arial" w:cs="Arial"/>
        </w:rPr>
      </w:pPr>
    </w:p>
    <w:p w14:paraId="03DFAD05" w14:textId="1C97553F" w:rsidR="00C16E03" w:rsidRDefault="00C16E03" w:rsidP="0090427B">
      <w:pPr>
        <w:tabs>
          <w:tab w:val="left" w:pos="0"/>
        </w:tabs>
        <w:jc w:val="center"/>
        <w:rPr>
          <w:rFonts w:ascii="Arial" w:hAnsi="Arial" w:cs="Arial"/>
        </w:rPr>
      </w:pPr>
    </w:p>
    <w:p w14:paraId="74AE24E8" w14:textId="29C70C4D" w:rsidR="00C16E03" w:rsidRDefault="00C16E03" w:rsidP="0090427B">
      <w:pPr>
        <w:tabs>
          <w:tab w:val="left" w:pos="0"/>
        </w:tabs>
        <w:jc w:val="center"/>
        <w:rPr>
          <w:rFonts w:ascii="Arial" w:hAnsi="Arial" w:cs="Arial"/>
        </w:rPr>
      </w:pPr>
    </w:p>
    <w:p w14:paraId="542FAE94" w14:textId="7CDD1C52" w:rsidR="00C16E03" w:rsidRDefault="00C16E03" w:rsidP="0090427B">
      <w:pPr>
        <w:tabs>
          <w:tab w:val="left" w:pos="0"/>
        </w:tabs>
        <w:jc w:val="center"/>
        <w:rPr>
          <w:rFonts w:ascii="Arial" w:hAnsi="Arial" w:cs="Arial"/>
        </w:rPr>
      </w:pPr>
    </w:p>
    <w:p w14:paraId="499471F2" w14:textId="55BB1084" w:rsidR="00C16E03" w:rsidRDefault="00C16E03" w:rsidP="0090427B">
      <w:pPr>
        <w:tabs>
          <w:tab w:val="left" w:pos="0"/>
        </w:tabs>
        <w:jc w:val="center"/>
        <w:rPr>
          <w:rFonts w:ascii="Arial" w:hAnsi="Arial" w:cs="Arial"/>
        </w:rPr>
      </w:pPr>
    </w:p>
    <w:p w14:paraId="0475717F" w14:textId="5868F078" w:rsidR="00C16E03" w:rsidRDefault="00C16E03" w:rsidP="0090427B">
      <w:pPr>
        <w:tabs>
          <w:tab w:val="left" w:pos="0"/>
        </w:tabs>
        <w:jc w:val="center"/>
        <w:rPr>
          <w:rFonts w:ascii="Arial" w:hAnsi="Arial" w:cs="Arial"/>
        </w:rPr>
      </w:pPr>
    </w:p>
    <w:p w14:paraId="4CDE11DF" w14:textId="204B5A3F" w:rsidR="00C16E03" w:rsidRDefault="00C16E03" w:rsidP="0090427B">
      <w:pPr>
        <w:tabs>
          <w:tab w:val="left" w:pos="0"/>
        </w:tabs>
        <w:jc w:val="center"/>
        <w:rPr>
          <w:rFonts w:ascii="Arial" w:hAnsi="Arial" w:cs="Arial"/>
        </w:rPr>
      </w:pPr>
    </w:p>
    <w:p w14:paraId="05D1D578" w14:textId="377EBDD7" w:rsidR="00C16E03" w:rsidRDefault="00C16E03" w:rsidP="0090427B">
      <w:pPr>
        <w:tabs>
          <w:tab w:val="left" w:pos="0"/>
        </w:tabs>
        <w:jc w:val="center"/>
        <w:rPr>
          <w:rFonts w:ascii="Arial" w:hAnsi="Arial" w:cs="Arial"/>
        </w:rPr>
      </w:pPr>
    </w:p>
    <w:p w14:paraId="1445C177" w14:textId="7D9E3A25" w:rsidR="00C16E03" w:rsidRDefault="00C16E03" w:rsidP="0090427B">
      <w:pPr>
        <w:tabs>
          <w:tab w:val="left" w:pos="0"/>
        </w:tabs>
        <w:jc w:val="center"/>
        <w:rPr>
          <w:rFonts w:ascii="Arial" w:hAnsi="Arial" w:cs="Arial"/>
        </w:rPr>
      </w:pPr>
    </w:p>
    <w:p w14:paraId="3A29A822" w14:textId="56052FBF" w:rsidR="00C16E03" w:rsidRDefault="00C16E03" w:rsidP="0090427B">
      <w:pPr>
        <w:tabs>
          <w:tab w:val="left" w:pos="0"/>
        </w:tabs>
        <w:jc w:val="center"/>
        <w:rPr>
          <w:rFonts w:ascii="Arial" w:hAnsi="Arial" w:cs="Arial"/>
        </w:rPr>
      </w:pPr>
    </w:p>
    <w:p w14:paraId="20058DF4" w14:textId="20713D30" w:rsidR="00C16E03" w:rsidRDefault="00C16E03" w:rsidP="0090427B">
      <w:pPr>
        <w:tabs>
          <w:tab w:val="left" w:pos="0"/>
        </w:tabs>
        <w:jc w:val="center"/>
        <w:rPr>
          <w:rFonts w:ascii="Arial" w:hAnsi="Arial" w:cs="Arial"/>
        </w:rPr>
      </w:pPr>
    </w:p>
    <w:p w14:paraId="33452FEF" w14:textId="52F2B080" w:rsidR="00C16E03" w:rsidRDefault="00C16E03" w:rsidP="0090427B">
      <w:pPr>
        <w:tabs>
          <w:tab w:val="left" w:pos="0"/>
        </w:tabs>
        <w:jc w:val="center"/>
        <w:rPr>
          <w:rFonts w:ascii="Arial" w:hAnsi="Arial" w:cs="Arial"/>
        </w:rPr>
      </w:pPr>
    </w:p>
    <w:p w14:paraId="436A0633" w14:textId="7C2D21DD" w:rsidR="00C16E03" w:rsidRDefault="00C16E03" w:rsidP="0090427B">
      <w:pPr>
        <w:tabs>
          <w:tab w:val="left" w:pos="0"/>
        </w:tabs>
        <w:jc w:val="center"/>
        <w:rPr>
          <w:rFonts w:ascii="Arial" w:hAnsi="Arial" w:cs="Arial"/>
        </w:rPr>
      </w:pPr>
    </w:p>
    <w:p w14:paraId="6A79247A" w14:textId="24F30207" w:rsidR="00C16E03" w:rsidRDefault="00C16E03" w:rsidP="0090427B">
      <w:pPr>
        <w:tabs>
          <w:tab w:val="left" w:pos="0"/>
        </w:tabs>
        <w:jc w:val="center"/>
        <w:rPr>
          <w:rFonts w:ascii="Arial" w:hAnsi="Arial" w:cs="Arial"/>
        </w:rPr>
      </w:pPr>
    </w:p>
    <w:p w14:paraId="19A19B24" w14:textId="1A7C4045" w:rsidR="00C16E03" w:rsidRDefault="00C16E03" w:rsidP="0090427B">
      <w:pPr>
        <w:tabs>
          <w:tab w:val="left" w:pos="0"/>
        </w:tabs>
        <w:jc w:val="center"/>
        <w:rPr>
          <w:rFonts w:ascii="Arial" w:hAnsi="Arial" w:cs="Arial"/>
        </w:rPr>
      </w:pPr>
    </w:p>
    <w:p w14:paraId="3C0F3829" w14:textId="77777777" w:rsidR="00C16E03" w:rsidRPr="008918DF" w:rsidRDefault="00C16E03" w:rsidP="002532F2">
      <w:pPr>
        <w:tabs>
          <w:tab w:val="left" w:pos="0"/>
        </w:tabs>
        <w:rPr>
          <w:rFonts w:ascii="Arial" w:hAnsi="Arial" w:cs="Arial"/>
        </w:rPr>
      </w:pPr>
    </w:p>
    <w:p w14:paraId="02955C2D" w14:textId="77777777" w:rsidR="00454FB0" w:rsidRPr="00454FB0" w:rsidRDefault="00454FB0" w:rsidP="00326CA8">
      <w:pPr>
        <w:tabs>
          <w:tab w:val="left" w:pos="0"/>
        </w:tabs>
        <w:jc w:val="center"/>
        <w:outlineLvl w:val="0"/>
        <w:rPr>
          <w:rFonts w:ascii="Arial" w:hAnsi="Arial" w:cs="Arial"/>
          <w:b/>
        </w:rPr>
      </w:pPr>
      <w:r w:rsidRPr="00454FB0">
        <w:rPr>
          <w:rFonts w:ascii="Arial" w:hAnsi="Arial" w:cs="Arial"/>
          <w:b/>
        </w:rPr>
        <w:t>Bid Solicitation # 23DPP00810</w:t>
      </w:r>
    </w:p>
    <w:p w14:paraId="03C6B429" w14:textId="776F87E7" w:rsidR="00364A22" w:rsidRDefault="00454FB0" w:rsidP="00454FB0">
      <w:pPr>
        <w:tabs>
          <w:tab w:val="left" w:pos="0"/>
        </w:tabs>
        <w:jc w:val="center"/>
        <w:outlineLvl w:val="0"/>
        <w:rPr>
          <w:rFonts w:ascii="Arial" w:hAnsi="Arial" w:cs="Arial"/>
          <w:b/>
        </w:rPr>
      </w:pPr>
      <w:r w:rsidRPr="00454FB0">
        <w:rPr>
          <w:rFonts w:ascii="Arial" w:hAnsi="Arial" w:cs="Arial"/>
          <w:b/>
        </w:rPr>
        <w:t>T2458 - Auditing Services: Financial Auditing Firms for Using Agencies and NJDEP</w:t>
      </w:r>
    </w:p>
    <w:p w14:paraId="0CBDA8AD" w14:textId="77777777" w:rsidR="00454FB0" w:rsidRDefault="00454FB0" w:rsidP="00454FB0">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E14A0"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09A8E123" w:rsidR="00AE14A0" w:rsidRDefault="00AE14A0" w:rsidP="00AE14A0">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2ED1C1B3" w:rsidR="00AE14A0" w:rsidRDefault="00AE14A0" w:rsidP="00AE14A0">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4000BC88" w14:textId="77777777" w:rsidR="00AE14A0" w:rsidRDefault="00AE14A0" w:rsidP="00AE14A0">
            <w:pPr>
              <w:tabs>
                <w:tab w:val="left" w:pos="0"/>
                <w:tab w:val="left" w:pos="1710"/>
              </w:tabs>
              <w:overflowPunct w:val="0"/>
              <w:autoSpaceDE w:val="0"/>
              <w:autoSpaceDN w:val="0"/>
              <w:adjustRightInd w:val="0"/>
              <w:jc w:val="both"/>
              <w:rPr>
                <w:rFonts w:ascii="Arial" w:hAnsi="Arial" w:cs="Arial"/>
                <w:b/>
              </w:rPr>
            </w:pPr>
            <w:r>
              <w:rPr>
                <w:rFonts w:ascii="Arial" w:hAnsi="Arial" w:cs="Arial"/>
                <w:b/>
              </w:rPr>
              <w:t>When trying to open a Portable Document Format (PDF) document I am receiving an error message and am unable to access the PDF document. How should I proceed?</w:t>
            </w:r>
            <w:r>
              <w:rPr>
                <w:rFonts w:ascii="Arial" w:hAnsi="Arial" w:cs="Arial"/>
                <w:b/>
              </w:rPr>
              <w:tab/>
            </w:r>
          </w:p>
          <w:p w14:paraId="774D7256" w14:textId="77777777" w:rsidR="00AE14A0" w:rsidRDefault="00AE14A0" w:rsidP="00AE14A0">
            <w:pPr>
              <w:tabs>
                <w:tab w:val="left" w:pos="0"/>
                <w:tab w:val="left" w:pos="1710"/>
              </w:tabs>
              <w:overflowPunct w:val="0"/>
              <w:autoSpaceDE w:val="0"/>
              <w:autoSpaceDN w:val="0"/>
              <w:adjustRightInd w:val="0"/>
              <w:jc w:val="both"/>
              <w:rPr>
                <w:rFonts w:ascii="Arial" w:hAnsi="Arial" w:cs="Arial"/>
              </w:rPr>
            </w:pPr>
          </w:p>
          <w:p w14:paraId="712851A3" w14:textId="77777777" w:rsidR="00AE14A0" w:rsidRDefault="00AE14A0" w:rsidP="00AE14A0">
            <w:pPr>
              <w:tabs>
                <w:tab w:val="left" w:pos="0"/>
              </w:tabs>
              <w:overflowPunct w:val="0"/>
              <w:autoSpaceDE w:val="0"/>
              <w:autoSpaceDN w:val="0"/>
              <w:adjustRightInd w:val="0"/>
              <w:jc w:val="both"/>
              <w:rPr>
                <w:rFonts w:ascii="Arial" w:hAnsi="Arial" w:cs="Arial"/>
              </w:rPr>
            </w:pPr>
            <w:r>
              <w:rPr>
                <w:rFonts w:ascii="Arial" w:hAnsi="Arial" w:cs="Arial"/>
              </w:rPr>
              <w:t>It is recommended that users utilize Internet Explorer or Microsoft Edge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n Chrome or Firefox.</w:t>
            </w:r>
          </w:p>
          <w:p w14:paraId="03C6B436" w14:textId="77777777" w:rsidR="00AE14A0" w:rsidRDefault="00AE14A0" w:rsidP="00AE14A0">
            <w:pPr>
              <w:tabs>
                <w:tab w:val="left" w:pos="0"/>
              </w:tabs>
              <w:overflowPunct w:val="0"/>
              <w:autoSpaceDE w:val="0"/>
              <w:autoSpaceDN w:val="0"/>
              <w:adjustRightInd w:val="0"/>
              <w:rPr>
                <w:rFonts w:ascii="Arial" w:hAnsi="Arial" w:cs="Arial"/>
              </w:rPr>
            </w:pPr>
          </w:p>
        </w:tc>
      </w:tr>
      <w:tr w:rsidR="00AE14A0"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111E8F35" w:rsidR="00AE14A0" w:rsidRDefault="00AE14A0" w:rsidP="00AE14A0">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C68A3F1" w:rsidR="00AE14A0" w:rsidRDefault="00AE14A0" w:rsidP="00AE14A0">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35663D87" w14:textId="77777777" w:rsidR="00AE14A0" w:rsidRDefault="00AE14A0" w:rsidP="00114AF5">
            <w:pPr>
              <w:tabs>
                <w:tab w:val="left" w:pos="0"/>
                <w:tab w:val="left" w:pos="1710"/>
              </w:tabs>
              <w:overflowPunct w:val="0"/>
              <w:autoSpaceDE w:val="0"/>
              <w:autoSpaceDN w:val="0"/>
              <w:adjustRightInd w:val="0"/>
              <w:jc w:val="both"/>
              <w:rPr>
                <w:rFonts w:ascii="Arial" w:hAnsi="Arial" w:cs="Arial"/>
                <w:b/>
              </w:rPr>
            </w:pPr>
            <w:r>
              <w:rPr>
                <w:rFonts w:ascii="Arial" w:hAnsi="Arial" w:cs="Arial"/>
                <w:b/>
              </w:rPr>
              <w:t>Should I check that I have properly completed and attached all of the required documents with my submitted Quote?</w:t>
            </w:r>
            <w:r>
              <w:rPr>
                <w:rFonts w:ascii="Arial" w:hAnsi="Arial" w:cs="Arial"/>
                <w:b/>
              </w:rPr>
              <w:tab/>
            </w:r>
          </w:p>
          <w:p w14:paraId="2E5329E1" w14:textId="77777777" w:rsidR="00AE14A0" w:rsidRDefault="00AE14A0" w:rsidP="00114AF5">
            <w:pPr>
              <w:tabs>
                <w:tab w:val="left" w:pos="0"/>
                <w:tab w:val="left" w:pos="1710"/>
              </w:tabs>
              <w:overflowPunct w:val="0"/>
              <w:autoSpaceDE w:val="0"/>
              <w:autoSpaceDN w:val="0"/>
              <w:adjustRightInd w:val="0"/>
              <w:jc w:val="both"/>
              <w:rPr>
                <w:rFonts w:ascii="Arial" w:hAnsi="Arial" w:cs="Arial"/>
              </w:rPr>
            </w:pPr>
          </w:p>
          <w:p w14:paraId="477A5B4E" w14:textId="77777777" w:rsidR="00AE14A0" w:rsidRDefault="00AE14A0" w:rsidP="00114AF5">
            <w:pPr>
              <w:tabs>
                <w:tab w:val="left" w:pos="0"/>
                <w:tab w:val="left" w:pos="1710"/>
              </w:tabs>
              <w:overflowPunct w:val="0"/>
              <w:autoSpaceDE w:val="0"/>
              <w:autoSpaceDN w:val="0"/>
              <w:adjustRightInd w:val="0"/>
              <w:jc w:val="both"/>
              <w:rPr>
                <w:rFonts w:ascii="Arial" w:hAnsi="Arial" w:cs="Arial"/>
              </w:rPr>
            </w:pPr>
            <w:r>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77777777" w:rsidR="00AE14A0" w:rsidRDefault="00AE14A0" w:rsidP="00114AF5">
            <w:pPr>
              <w:tabs>
                <w:tab w:val="left" w:pos="0"/>
              </w:tabs>
              <w:overflowPunct w:val="0"/>
              <w:autoSpaceDE w:val="0"/>
              <w:autoSpaceDN w:val="0"/>
              <w:adjustRightInd w:val="0"/>
              <w:jc w:val="both"/>
              <w:rPr>
                <w:rFonts w:ascii="Arial" w:hAnsi="Arial" w:cs="Arial"/>
              </w:rPr>
            </w:pPr>
          </w:p>
        </w:tc>
      </w:tr>
      <w:tr w:rsidR="00AE14A0"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E14A0" w:rsidRDefault="00AE14A0" w:rsidP="00AE14A0">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62D83388" w:rsidR="00AE14A0" w:rsidRDefault="00AE14A0" w:rsidP="00AE14A0">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5A1075A9" w14:textId="26A3B163" w:rsidR="00AE14A0" w:rsidRDefault="00AE14A0" w:rsidP="00114AF5">
            <w:pPr>
              <w:tabs>
                <w:tab w:val="left" w:pos="0"/>
              </w:tabs>
              <w:overflowPunct w:val="0"/>
              <w:autoSpaceDE w:val="0"/>
              <w:autoSpaceDN w:val="0"/>
              <w:adjustRightInd w:val="0"/>
              <w:jc w:val="both"/>
              <w:rPr>
                <w:rFonts w:ascii="Arial" w:hAnsi="Arial" w:cs="Arial"/>
                <w:b/>
              </w:rPr>
            </w:pPr>
            <w:r w:rsidRPr="00AE14A0">
              <w:rPr>
                <w:rFonts w:ascii="Arial" w:hAnsi="Arial" w:cs="Arial"/>
                <w:b/>
              </w:rPr>
              <w:t>Please confirm a Bidder may deliver a hardcopy quote instead of submitting a response electronically.</w:t>
            </w:r>
          </w:p>
          <w:p w14:paraId="70D8E3C6" w14:textId="77777777" w:rsidR="00AE14A0" w:rsidRDefault="00AE14A0" w:rsidP="00114AF5">
            <w:pPr>
              <w:tabs>
                <w:tab w:val="left" w:pos="0"/>
              </w:tabs>
              <w:overflowPunct w:val="0"/>
              <w:autoSpaceDE w:val="0"/>
              <w:autoSpaceDN w:val="0"/>
              <w:adjustRightInd w:val="0"/>
              <w:jc w:val="both"/>
              <w:rPr>
                <w:rFonts w:ascii="Arial" w:hAnsi="Arial" w:cs="Arial"/>
                <w:b/>
              </w:rPr>
            </w:pPr>
          </w:p>
          <w:p w14:paraId="39C4BBA3" w14:textId="77777777" w:rsidR="00AE14A0" w:rsidRDefault="00AE14A0" w:rsidP="00114AF5">
            <w:pPr>
              <w:tabs>
                <w:tab w:val="left" w:pos="0"/>
              </w:tabs>
              <w:overflowPunct w:val="0"/>
              <w:autoSpaceDE w:val="0"/>
              <w:autoSpaceDN w:val="0"/>
              <w:adjustRightInd w:val="0"/>
              <w:jc w:val="both"/>
              <w:rPr>
                <w:rFonts w:ascii="Arial" w:hAnsi="Arial" w:cs="Arial"/>
              </w:rPr>
            </w:pPr>
            <w:r w:rsidRPr="00AE14A0">
              <w:rPr>
                <w:rFonts w:ascii="Arial" w:hAnsi="Arial" w:cs="Arial"/>
              </w:rPr>
              <w:t>In light of the dangers posed by the COVID-19 virus outbreak and the declaration by the World Health Organization of a global pandemic and Governor Murphy Executive Orders (https://www.state.nj.us/infobank/eo/056murphy/approved/eo_archive.html), which declared both a Public Health Emergency and State of Emergency, please be advised that all Quotes shall be submitted electronically through NJSTART.</w:t>
            </w:r>
          </w:p>
          <w:p w14:paraId="03C6B440" w14:textId="52705048" w:rsidR="001E71FC" w:rsidRPr="00AE14A0" w:rsidRDefault="001E71FC" w:rsidP="00114AF5">
            <w:pPr>
              <w:tabs>
                <w:tab w:val="left" w:pos="0"/>
              </w:tabs>
              <w:overflowPunct w:val="0"/>
              <w:autoSpaceDE w:val="0"/>
              <w:autoSpaceDN w:val="0"/>
              <w:adjustRightInd w:val="0"/>
              <w:jc w:val="both"/>
              <w:rPr>
                <w:rFonts w:ascii="Arial" w:hAnsi="Arial" w:cs="Arial"/>
              </w:rPr>
            </w:pPr>
          </w:p>
        </w:tc>
      </w:tr>
      <w:tr w:rsidR="0095738C" w14:paraId="6DFE1806" w14:textId="77777777" w:rsidTr="0090427B">
        <w:tc>
          <w:tcPr>
            <w:tcW w:w="877" w:type="dxa"/>
            <w:tcBorders>
              <w:top w:val="single" w:sz="4" w:space="0" w:color="auto"/>
              <w:left w:val="single" w:sz="4" w:space="0" w:color="auto"/>
              <w:bottom w:val="single" w:sz="4" w:space="0" w:color="auto"/>
              <w:right w:val="single" w:sz="4" w:space="0" w:color="auto"/>
            </w:tcBorders>
          </w:tcPr>
          <w:p w14:paraId="31E0398F" w14:textId="483727AA" w:rsidR="0095738C" w:rsidRDefault="0095738C" w:rsidP="0090427B">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20CFC6B" w14:textId="29E17367" w:rsidR="0095738C" w:rsidRDefault="0095738C" w:rsidP="0090427B">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vAlign w:val="center"/>
          </w:tcPr>
          <w:p w14:paraId="53541CC0" w14:textId="5E3F909D" w:rsidR="0095738C" w:rsidRDefault="0095738C" w:rsidP="0090427B">
            <w:pPr>
              <w:tabs>
                <w:tab w:val="left" w:pos="0"/>
              </w:tabs>
              <w:overflowPunct w:val="0"/>
              <w:autoSpaceDE w:val="0"/>
              <w:autoSpaceDN w:val="0"/>
              <w:adjustRightInd w:val="0"/>
              <w:ind w:hanging="28"/>
              <w:jc w:val="both"/>
              <w:rPr>
                <w:rFonts w:ascii="Arial" w:hAnsi="Arial" w:cs="Arial"/>
                <w:b/>
              </w:rPr>
            </w:pPr>
            <w:r w:rsidRPr="0095738C">
              <w:rPr>
                <w:rFonts w:ascii="Arial" w:hAnsi="Arial" w:cs="Arial"/>
                <w:b/>
              </w:rPr>
              <w:t>Will the State allow Bidders to take exception to any of the Standard Terms and Conditions?</w:t>
            </w:r>
          </w:p>
          <w:p w14:paraId="479BCBC6" w14:textId="77777777" w:rsidR="0095738C" w:rsidRDefault="0095738C" w:rsidP="0090427B">
            <w:pPr>
              <w:tabs>
                <w:tab w:val="left" w:pos="0"/>
              </w:tabs>
              <w:overflowPunct w:val="0"/>
              <w:autoSpaceDE w:val="0"/>
              <w:autoSpaceDN w:val="0"/>
              <w:adjustRightInd w:val="0"/>
              <w:ind w:hanging="28"/>
              <w:jc w:val="both"/>
              <w:rPr>
                <w:rFonts w:ascii="Arial" w:hAnsi="Arial" w:cs="Arial"/>
                <w:b/>
              </w:rPr>
            </w:pPr>
          </w:p>
          <w:p w14:paraId="473C43B3" w14:textId="52158573" w:rsidR="0095738C" w:rsidRPr="0095738C" w:rsidRDefault="0095738C" w:rsidP="0090427B">
            <w:pPr>
              <w:tabs>
                <w:tab w:val="left" w:pos="0"/>
              </w:tabs>
              <w:overflowPunct w:val="0"/>
              <w:autoSpaceDE w:val="0"/>
              <w:autoSpaceDN w:val="0"/>
              <w:adjustRightInd w:val="0"/>
              <w:ind w:hanging="28"/>
              <w:jc w:val="both"/>
              <w:rPr>
                <w:rFonts w:ascii="Arial" w:hAnsi="Arial" w:cs="Arial"/>
              </w:rPr>
            </w:pPr>
            <w:r w:rsidRPr="0095738C">
              <w:rPr>
                <w:rFonts w:ascii="Arial" w:hAnsi="Arial" w:cs="Arial"/>
              </w:rPr>
              <w:t>As stated in Bid Solicitation Section 2.2, Exceptions to the State of NJ Standard Terms and Conditions (SSTC): "Questions regarding the State of New Jersey Standard Terms and Conditions and exceptions to mandatory requirements MUST be posed during the Electronic Question and Answer period and shall contain the Bidder's suggested changes and the reason(s) for the suggested change(s)."</w:t>
            </w:r>
          </w:p>
        </w:tc>
      </w:tr>
      <w:tr w:rsidR="0090427B" w14:paraId="31771136" w14:textId="77777777" w:rsidTr="0090427B">
        <w:tc>
          <w:tcPr>
            <w:tcW w:w="877" w:type="dxa"/>
            <w:tcBorders>
              <w:top w:val="single" w:sz="4" w:space="0" w:color="auto"/>
              <w:left w:val="single" w:sz="4" w:space="0" w:color="auto"/>
              <w:bottom w:val="single" w:sz="4" w:space="0" w:color="auto"/>
              <w:right w:val="single" w:sz="4" w:space="0" w:color="auto"/>
            </w:tcBorders>
          </w:tcPr>
          <w:p w14:paraId="38CADE16" w14:textId="58DC4DE6" w:rsidR="0090427B" w:rsidRDefault="0095738C" w:rsidP="0090427B">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59B6B3C7" w14:textId="3239BF59" w:rsidR="0090427B" w:rsidRPr="00736805" w:rsidRDefault="0090427B" w:rsidP="0090427B">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vAlign w:val="center"/>
          </w:tcPr>
          <w:p w14:paraId="7A34E40E" w14:textId="77777777" w:rsidR="0090427B" w:rsidRPr="00DD4331" w:rsidRDefault="0090427B" w:rsidP="0090427B">
            <w:pPr>
              <w:tabs>
                <w:tab w:val="left" w:pos="0"/>
              </w:tabs>
              <w:overflowPunct w:val="0"/>
              <w:autoSpaceDE w:val="0"/>
              <w:autoSpaceDN w:val="0"/>
              <w:adjustRightInd w:val="0"/>
              <w:ind w:hanging="28"/>
              <w:jc w:val="both"/>
              <w:rPr>
                <w:rFonts w:ascii="Arial" w:hAnsi="Arial" w:cs="Arial"/>
                <w:b/>
              </w:rPr>
            </w:pPr>
            <w:r w:rsidRPr="00DD4331">
              <w:rPr>
                <w:rFonts w:ascii="Arial" w:hAnsi="Arial" w:cs="Arial"/>
                <w:b/>
              </w:rPr>
              <w:t>Were performance audits performed under the previous procurement, such as performance audits under Generally Accepted Government Auditing Standards or other work performed under AICPA Consulting standards?</w:t>
            </w:r>
          </w:p>
          <w:p w14:paraId="5A1DF155" w14:textId="77777777" w:rsidR="0090427B" w:rsidRPr="00DD4331" w:rsidRDefault="0090427B" w:rsidP="0090427B">
            <w:pPr>
              <w:tabs>
                <w:tab w:val="left" w:pos="0"/>
              </w:tabs>
              <w:overflowPunct w:val="0"/>
              <w:autoSpaceDE w:val="0"/>
              <w:autoSpaceDN w:val="0"/>
              <w:adjustRightInd w:val="0"/>
              <w:ind w:hanging="28"/>
              <w:jc w:val="both"/>
              <w:rPr>
                <w:rFonts w:ascii="Arial" w:hAnsi="Arial" w:cs="Arial"/>
                <w:b/>
              </w:rPr>
            </w:pPr>
          </w:p>
          <w:p w14:paraId="49C03AA5" w14:textId="77777777" w:rsidR="0090427B" w:rsidRPr="00DD4331" w:rsidRDefault="0090427B" w:rsidP="0090427B">
            <w:pPr>
              <w:tabs>
                <w:tab w:val="left" w:pos="0"/>
              </w:tabs>
              <w:overflowPunct w:val="0"/>
              <w:autoSpaceDE w:val="0"/>
              <w:autoSpaceDN w:val="0"/>
              <w:adjustRightInd w:val="0"/>
              <w:jc w:val="both"/>
              <w:rPr>
                <w:rFonts w:ascii="Arial" w:hAnsi="Arial" w:cs="Arial"/>
              </w:rPr>
            </w:pPr>
            <w:r w:rsidRPr="00DD4331">
              <w:rPr>
                <w:rFonts w:ascii="Arial" w:hAnsi="Arial" w:cs="Arial"/>
              </w:rPr>
              <w:t xml:space="preserve">The Question and Answer Period is for the subject Bid Solicitation, 23DPP00810.  The Division is unable to provide the information as requested.  </w:t>
            </w:r>
          </w:p>
          <w:p w14:paraId="511BC590" w14:textId="77777777" w:rsidR="0090427B" w:rsidRPr="00CB2D9F" w:rsidRDefault="0090427B" w:rsidP="0090427B">
            <w:pPr>
              <w:tabs>
                <w:tab w:val="left" w:pos="0"/>
              </w:tabs>
              <w:overflowPunct w:val="0"/>
              <w:autoSpaceDE w:val="0"/>
              <w:autoSpaceDN w:val="0"/>
              <w:adjustRightInd w:val="0"/>
              <w:jc w:val="both"/>
              <w:rPr>
                <w:rFonts w:ascii="Arial" w:hAnsi="Arial" w:cs="Arial"/>
                <w:b/>
              </w:rPr>
            </w:pPr>
          </w:p>
        </w:tc>
      </w:tr>
      <w:tr w:rsidR="0090427B"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16A547D9" w:rsidR="0090427B" w:rsidRDefault="0095738C" w:rsidP="0090427B">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03C6B444" w14:textId="788B9C59" w:rsidR="0090427B" w:rsidRPr="00736805" w:rsidRDefault="0090427B" w:rsidP="0090427B">
            <w:pPr>
              <w:tabs>
                <w:tab w:val="left" w:pos="0"/>
              </w:tabs>
              <w:overflowPunct w:val="0"/>
              <w:autoSpaceDE w:val="0"/>
              <w:autoSpaceDN w:val="0"/>
              <w:adjustRightInd w:val="0"/>
              <w:jc w:val="center"/>
              <w:rPr>
                <w:rFonts w:ascii="Arial" w:hAnsi="Arial" w:cs="Arial"/>
              </w:rPr>
            </w:pPr>
            <w:r w:rsidRPr="00736805">
              <w:rPr>
                <w:rFonts w:ascii="Arial" w:hAnsi="Arial" w:cs="Arial"/>
              </w:rPr>
              <w:t>Section 1.1 Purpose and Intent</w:t>
            </w:r>
          </w:p>
        </w:tc>
        <w:tc>
          <w:tcPr>
            <w:tcW w:w="7200" w:type="dxa"/>
            <w:tcBorders>
              <w:top w:val="single" w:sz="4" w:space="0" w:color="auto"/>
              <w:left w:val="single" w:sz="4" w:space="0" w:color="auto"/>
              <w:bottom w:val="single" w:sz="4" w:space="0" w:color="auto"/>
              <w:right w:val="single" w:sz="4" w:space="0" w:color="auto"/>
            </w:tcBorders>
          </w:tcPr>
          <w:p w14:paraId="01AF0D7F" w14:textId="04965A01" w:rsidR="0090427B" w:rsidRDefault="0090427B" w:rsidP="0090427B">
            <w:pPr>
              <w:tabs>
                <w:tab w:val="left" w:pos="0"/>
              </w:tabs>
              <w:overflowPunct w:val="0"/>
              <w:autoSpaceDE w:val="0"/>
              <w:autoSpaceDN w:val="0"/>
              <w:adjustRightInd w:val="0"/>
              <w:jc w:val="both"/>
              <w:rPr>
                <w:rFonts w:ascii="Arial" w:hAnsi="Arial" w:cs="Arial"/>
                <w:b/>
              </w:rPr>
            </w:pPr>
            <w:r w:rsidRPr="00CB2D9F">
              <w:rPr>
                <w:rFonts w:ascii="Arial" w:hAnsi="Arial" w:cs="Arial"/>
                <w:b/>
              </w:rPr>
              <w:t>How many awards does NJDEP anticipate making for each category?</w:t>
            </w:r>
          </w:p>
          <w:p w14:paraId="170781BA" w14:textId="77777777" w:rsidR="0090427B" w:rsidRDefault="0090427B" w:rsidP="0090427B">
            <w:pPr>
              <w:tabs>
                <w:tab w:val="left" w:pos="0"/>
              </w:tabs>
              <w:overflowPunct w:val="0"/>
              <w:autoSpaceDE w:val="0"/>
              <w:autoSpaceDN w:val="0"/>
              <w:adjustRightInd w:val="0"/>
              <w:jc w:val="both"/>
              <w:rPr>
                <w:rFonts w:ascii="Arial" w:hAnsi="Arial" w:cs="Arial"/>
                <w:b/>
              </w:rPr>
            </w:pPr>
          </w:p>
          <w:p w14:paraId="5F3C7C5A" w14:textId="65ABA642" w:rsidR="0090427B" w:rsidRDefault="0090427B" w:rsidP="0090427B">
            <w:pPr>
              <w:tabs>
                <w:tab w:val="left" w:pos="0"/>
              </w:tabs>
              <w:overflowPunct w:val="0"/>
              <w:autoSpaceDE w:val="0"/>
              <w:autoSpaceDN w:val="0"/>
              <w:adjustRightInd w:val="0"/>
              <w:jc w:val="both"/>
              <w:rPr>
                <w:rFonts w:ascii="Arial" w:hAnsi="Arial" w:cs="Arial"/>
              </w:rPr>
            </w:pPr>
            <w:r>
              <w:rPr>
                <w:rFonts w:ascii="Arial" w:hAnsi="Arial" w:cs="Arial"/>
              </w:rPr>
              <w:t>There is no limit to the total awards made for each Group. As</w:t>
            </w:r>
            <w:r w:rsidRPr="00975098">
              <w:rPr>
                <w:rFonts w:ascii="Arial" w:hAnsi="Arial" w:cs="Arial"/>
              </w:rPr>
              <w:t xml:space="preserve"> stated in </w:t>
            </w:r>
            <w:r>
              <w:rPr>
                <w:rFonts w:ascii="Arial" w:hAnsi="Arial" w:cs="Arial"/>
              </w:rPr>
              <w:t>Section 1.1 of the Revised Bid Solicitation, i</w:t>
            </w:r>
            <w:r w:rsidRPr="000B6693">
              <w:rPr>
                <w:rFonts w:ascii="Arial" w:hAnsi="Arial" w:cs="Arial"/>
              </w:rPr>
              <w:t>t is the intent of the State of New Jersey (State) to award multiple Contracts to those responsible Bidders whose Quotes, conforming to this Bid Solicitation are most advantageous to the State, price and other factors considered.</w:t>
            </w:r>
          </w:p>
          <w:p w14:paraId="03C6B445" w14:textId="00768E44" w:rsidR="0090427B" w:rsidRPr="000B6693" w:rsidRDefault="0090427B" w:rsidP="0090427B">
            <w:pPr>
              <w:tabs>
                <w:tab w:val="left" w:pos="0"/>
              </w:tabs>
              <w:overflowPunct w:val="0"/>
              <w:autoSpaceDE w:val="0"/>
              <w:autoSpaceDN w:val="0"/>
              <w:adjustRightInd w:val="0"/>
              <w:jc w:val="both"/>
              <w:rPr>
                <w:rFonts w:ascii="Arial" w:hAnsi="Arial" w:cs="Arial"/>
              </w:rPr>
            </w:pPr>
          </w:p>
        </w:tc>
      </w:tr>
      <w:tr w:rsidR="0090427B"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5DC21AC2" w:rsidR="0090427B" w:rsidRDefault="0095738C" w:rsidP="0090427B">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3C6B449" w14:textId="3CBDFF7E" w:rsidR="0090427B" w:rsidRPr="00736805" w:rsidRDefault="0090427B" w:rsidP="0090427B">
            <w:pPr>
              <w:tabs>
                <w:tab w:val="left" w:pos="0"/>
              </w:tabs>
              <w:overflowPunct w:val="0"/>
              <w:autoSpaceDE w:val="0"/>
              <w:autoSpaceDN w:val="0"/>
              <w:adjustRightInd w:val="0"/>
              <w:jc w:val="center"/>
              <w:rPr>
                <w:rFonts w:ascii="Arial" w:hAnsi="Arial" w:cs="Arial"/>
              </w:rPr>
            </w:pPr>
            <w:r w:rsidRPr="00736805">
              <w:rPr>
                <w:rFonts w:ascii="Arial" w:hAnsi="Arial" w:cs="Arial"/>
              </w:rPr>
              <w:t>Section 1.3 Contract Amount</w:t>
            </w:r>
          </w:p>
        </w:tc>
        <w:tc>
          <w:tcPr>
            <w:tcW w:w="7200" w:type="dxa"/>
            <w:tcBorders>
              <w:top w:val="single" w:sz="4" w:space="0" w:color="auto"/>
              <w:left w:val="single" w:sz="4" w:space="0" w:color="auto"/>
              <w:bottom w:val="single" w:sz="4" w:space="0" w:color="auto"/>
              <w:right w:val="single" w:sz="4" w:space="0" w:color="auto"/>
            </w:tcBorders>
          </w:tcPr>
          <w:p w14:paraId="6BCB5FA8" w14:textId="77777777" w:rsidR="0090427B" w:rsidRDefault="0090427B" w:rsidP="0090427B">
            <w:pPr>
              <w:tabs>
                <w:tab w:val="left" w:pos="0"/>
              </w:tabs>
              <w:overflowPunct w:val="0"/>
              <w:autoSpaceDE w:val="0"/>
              <w:autoSpaceDN w:val="0"/>
              <w:adjustRightInd w:val="0"/>
              <w:rPr>
                <w:rFonts w:ascii="Arial" w:hAnsi="Arial" w:cs="Arial"/>
                <w:b/>
              </w:rPr>
            </w:pPr>
            <w:r w:rsidRPr="00CB2D9F">
              <w:rPr>
                <w:rFonts w:ascii="Arial" w:hAnsi="Arial" w:cs="Arial"/>
                <w:b/>
              </w:rPr>
              <w:t>How many projects have been performed and how much has been spent on average each year for Group 1 and 2?</w:t>
            </w:r>
          </w:p>
          <w:p w14:paraId="56B286B2" w14:textId="77777777" w:rsidR="0090427B" w:rsidRDefault="0090427B" w:rsidP="0090427B">
            <w:pPr>
              <w:tabs>
                <w:tab w:val="left" w:pos="0"/>
              </w:tabs>
              <w:overflowPunct w:val="0"/>
              <w:autoSpaceDE w:val="0"/>
              <w:autoSpaceDN w:val="0"/>
              <w:adjustRightInd w:val="0"/>
              <w:rPr>
                <w:rFonts w:ascii="Arial" w:hAnsi="Arial" w:cs="Arial"/>
                <w:b/>
              </w:rPr>
            </w:pPr>
          </w:p>
          <w:p w14:paraId="45E82267" w14:textId="197D1051" w:rsidR="0090427B" w:rsidRDefault="0090427B" w:rsidP="0090427B">
            <w:pPr>
              <w:tabs>
                <w:tab w:val="left" w:pos="0"/>
              </w:tabs>
              <w:overflowPunct w:val="0"/>
              <w:autoSpaceDE w:val="0"/>
              <w:autoSpaceDN w:val="0"/>
              <w:adjustRightInd w:val="0"/>
              <w:jc w:val="both"/>
              <w:rPr>
                <w:rFonts w:ascii="Arial" w:hAnsi="Arial" w:cs="Arial"/>
              </w:rPr>
            </w:pPr>
            <w:r>
              <w:rPr>
                <w:rFonts w:ascii="Arial" w:hAnsi="Arial" w:cs="Arial"/>
              </w:rPr>
              <w:t xml:space="preserve">The Question and Answer Period is for the subject Bid Solicitation, 23DPP00810.  The Division is unable to provide the information as requested.  </w:t>
            </w:r>
          </w:p>
          <w:p w14:paraId="03C6B44A" w14:textId="6E1F6810" w:rsidR="0090427B" w:rsidRPr="001379FB" w:rsidRDefault="0090427B" w:rsidP="0090427B">
            <w:pPr>
              <w:tabs>
                <w:tab w:val="left" w:pos="0"/>
              </w:tabs>
              <w:overflowPunct w:val="0"/>
              <w:autoSpaceDE w:val="0"/>
              <w:autoSpaceDN w:val="0"/>
              <w:adjustRightInd w:val="0"/>
              <w:rPr>
                <w:rFonts w:ascii="Arial" w:hAnsi="Arial" w:cs="Arial"/>
              </w:rPr>
            </w:pPr>
          </w:p>
        </w:tc>
      </w:tr>
      <w:tr w:rsidR="0090427B" w14:paraId="03C6B450" w14:textId="77777777" w:rsidTr="00831F73">
        <w:trPr>
          <w:trHeight w:val="2312"/>
        </w:trPr>
        <w:tc>
          <w:tcPr>
            <w:tcW w:w="877" w:type="dxa"/>
            <w:tcBorders>
              <w:top w:val="single" w:sz="4" w:space="0" w:color="auto"/>
              <w:left w:val="single" w:sz="4" w:space="0" w:color="auto"/>
              <w:bottom w:val="single" w:sz="4" w:space="0" w:color="auto"/>
              <w:right w:val="single" w:sz="4" w:space="0" w:color="auto"/>
            </w:tcBorders>
            <w:hideMark/>
          </w:tcPr>
          <w:p w14:paraId="03C6B44C" w14:textId="7A8976E4" w:rsidR="0090427B" w:rsidRDefault="0095738C" w:rsidP="0090427B">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3C6B44E" w14:textId="06D2C5B3" w:rsidR="0090427B" w:rsidRPr="00736805" w:rsidRDefault="0090427B" w:rsidP="0090427B">
            <w:pPr>
              <w:tabs>
                <w:tab w:val="left" w:pos="0"/>
              </w:tabs>
              <w:overflowPunct w:val="0"/>
              <w:autoSpaceDE w:val="0"/>
              <w:autoSpaceDN w:val="0"/>
              <w:adjustRightInd w:val="0"/>
              <w:jc w:val="center"/>
              <w:rPr>
                <w:rFonts w:ascii="Arial" w:hAnsi="Arial" w:cs="Arial"/>
              </w:rPr>
            </w:pPr>
            <w:r w:rsidRPr="00736805">
              <w:rPr>
                <w:rFonts w:ascii="Arial" w:hAnsi="Arial" w:cs="Arial"/>
              </w:rPr>
              <w:t>Section 3.18 Organizational Experience</w:t>
            </w:r>
          </w:p>
        </w:tc>
        <w:tc>
          <w:tcPr>
            <w:tcW w:w="7200" w:type="dxa"/>
            <w:tcBorders>
              <w:top w:val="single" w:sz="4" w:space="0" w:color="auto"/>
              <w:left w:val="single" w:sz="4" w:space="0" w:color="auto"/>
              <w:bottom w:val="single" w:sz="4" w:space="0" w:color="auto"/>
              <w:right w:val="single" w:sz="4" w:space="0" w:color="auto"/>
            </w:tcBorders>
          </w:tcPr>
          <w:p w14:paraId="4AEA2058" w14:textId="77777777" w:rsidR="0090427B" w:rsidRPr="00831F73" w:rsidRDefault="0090427B" w:rsidP="0090427B">
            <w:pPr>
              <w:tabs>
                <w:tab w:val="left" w:pos="0"/>
              </w:tabs>
              <w:overflowPunct w:val="0"/>
              <w:autoSpaceDE w:val="0"/>
              <w:autoSpaceDN w:val="0"/>
              <w:adjustRightInd w:val="0"/>
              <w:rPr>
                <w:rFonts w:ascii="Arial" w:hAnsi="Arial" w:cs="Arial"/>
                <w:b/>
              </w:rPr>
            </w:pPr>
            <w:r w:rsidRPr="00831F73">
              <w:rPr>
                <w:rFonts w:ascii="Arial" w:hAnsi="Arial" w:cs="Arial"/>
                <w:b/>
              </w:rPr>
              <w:t>Is there a minimum or maximum number of references that should be provided?</w:t>
            </w:r>
          </w:p>
          <w:p w14:paraId="7BDBB8A4" w14:textId="77777777" w:rsidR="0090427B" w:rsidRDefault="0090427B" w:rsidP="0090427B">
            <w:pPr>
              <w:tabs>
                <w:tab w:val="left" w:pos="0"/>
              </w:tabs>
              <w:overflowPunct w:val="0"/>
              <w:autoSpaceDE w:val="0"/>
              <w:autoSpaceDN w:val="0"/>
              <w:adjustRightInd w:val="0"/>
              <w:jc w:val="both"/>
              <w:rPr>
                <w:rFonts w:ascii="Arial" w:hAnsi="Arial" w:cs="Arial"/>
              </w:rPr>
            </w:pPr>
          </w:p>
          <w:p w14:paraId="5B369A1A" w14:textId="487AAA7E" w:rsidR="0090427B" w:rsidRPr="00831F73" w:rsidRDefault="0090427B" w:rsidP="0090427B">
            <w:pPr>
              <w:tabs>
                <w:tab w:val="left" w:pos="0"/>
              </w:tabs>
              <w:overflowPunct w:val="0"/>
              <w:autoSpaceDE w:val="0"/>
              <w:autoSpaceDN w:val="0"/>
              <w:adjustRightInd w:val="0"/>
              <w:jc w:val="both"/>
            </w:pPr>
            <w:r>
              <w:rPr>
                <w:rFonts w:ascii="Arial" w:hAnsi="Arial" w:cs="Arial"/>
              </w:rPr>
              <w:t xml:space="preserve">As stated </w:t>
            </w:r>
            <w:r w:rsidRPr="00831F73">
              <w:rPr>
                <w:rFonts w:ascii="Arial" w:hAnsi="Arial" w:cs="Arial"/>
              </w:rPr>
              <w:t xml:space="preserve">in </w:t>
            </w:r>
            <w:r>
              <w:rPr>
                <w:rFonts w:ascii="Arial" w:hAnsi="Arial" w:cs="Arial"/>
              </w:rPr>
              <w:t xml:space="preserve">Revised Bid Solicitation </w:t>
            </w:r>
            <w:r w:rsidRPr="00831F73">
              <w:rPr>
                <w:rFonts w:ascii="Arial" w:hAnsi="Arial" w:cs="Arial"/>
              </w:rPr>
              <w:t>Section 3.22</w:t>
            </w:r>
            <w:r>
              <w:rPr>
                <w:rFonts w:ascii="Arial" w:hAnsi="Arial" w:cs="Arial"/>
              </w:rPr>
              <w:t xml:space="preserve">, </w:t>
            </w:r>
            <w:r w:rsidRPr="00956DE6">
              <w:rPr>
                <w:rFonts w:ascii="Arial" w:hAnsi="Arial" w:cs="Arial"/>
                <w:i/>
              </w:rPr>
              <w:t>Experience with Contracts of Similar Size and Scope</w:t>
            </w:r>
            <w:r>
              <w:rPr>
                <w:rFonts w:ascii="Arial" w:hAnsi="Arial" w:cs="Arial"/>
              </w:rPr>
              <w:t>,</w:t>
            </w:r>
            <w:r w:rsidRPr="00831F73">
              <w:rPr>
                <w:rFonts w:ascii="Arial" w:hAnsi="Arial" w:cs="Arial"/>
              </w:rPr>
              <w:t xml:space="preserve"> f</w:t>
            </w:r>
            <w:r>
              <w:rPr>
                <w:rFonts w:ascii="Arial" w:hAnsi="Arial" w:cs="Arial"/>
              </w:rPr>
              <w:t xml:space="preserve">or each </w:t>
            </w:r>
            <w:r w:rsidRPr="00831F73">
              <w:rPr>
                <w:rFonts w:ascii="Arial" w:hAnsi="Arial" w:cs="Arial"/>
              </w:rPr>
              <w:t>contract listed, the Bidder should provide two (2) names and telephone numbers of individuals for contracting party.</w:t>
            </w:r>
            <w:r w:rsidRPr="00831F73">
              <w:t xml:space="preserve"> </w:t>
            </w:r>
          </w:p>
          <w:p w14:paraId="7A188ABE" w14:textId="77777777" w:rsidR="0090427B" w:rsidRPr="00831F73" w:rsidRDefault="0090427B" w:rsidP="0090427B">
            <w:pPr>
              <w:tabs>
                <w:tab w:val="left" w:pos="0"/>
              </w:tabs>
              <w:overflowPunct w:val="0"/>
              <w:autoSpaceDE w:val="0"/>
              <w:autoSpaceDN w:val="0"/>
              <w:adjustRightInd w:val="0"/>
              <w:jc w:val="both"/>
            </w:pPr>
          </w:p>
          <w:p w14:paraId="5A607DAF" w14:textId="7A5610CF" w:rsidR="0090427B" w:rsidRPr="00831F73" w:rsidRDefault="0090427B" w:rsidP="0090427B">
            <w:pPr>
              <w:tabs>
                <w:tab w:val="left" w:pos="0"/>
              </w:tabs>
              <w:overflowPunct w:val="0"/>
              <w:autoSpaceDE w:val="0"/>
              <w:autoSpaceDN w:val="0"/>
              <w:adjustRightInd w:val="0"/>
              <w:jc w:val="both"/>
              <w:rPr>
                <w:rFonts w:ascii="Arial" w:hAnsi="Arial" w:cs="Arial"/>
              </w:rPr>
            </w:pPr>
            <w:r w:rsidRPr="00831F73">
              <w:rPr>
                <w:rFonts w:ascii="Arial" w:hAnsi="Arial" w:cs="Arial"/>
              </w:rPr>
              <w:t xml:space="preserve">There is no maximum to the number of references that can be provided. The State makes no representation regarding the number of references that may be contacted during the Quote </w:t>
            </w:r>
            <w:r>
              <w:rPr>
                <w:rFonts w:ascii="Arial" w:hAnsi="Arial" w:cs="Arial"/>
              </w:rPr>
              <w:t>e</w:t>
            </w:r>
            <w:r w:rsidRPr="00831F73">
              <w:rPr>
                <w:rFonts w:ascii="Arial" w:hAnsi="Arial" w:cs="Arial"/>
              </w:rPr>
              <w:t>valuation process.</w:t>
            </w:r>
          </w:p>
          <w:p w14:paraId="03C6B44F" w14:textId="33AE91CC" w:rsidR="0090427B" w:rsidRPr="00831F73" w:rsidRDefault="0090427B" w:rsidP="0090427B">
            <w:pPr>
              <w:tabs>
                <w:tab w:val="left" w:pos="0"/>
              </w:tabs>
              <w:overflowPunct w:val="0"/>
              <w:autoSpaceDE w:val="0"/>
              <w:autoSpaceDN w:val="0"/>
              <w:adjustRightInd w:val="0"/>
              <w:rPr>
                <w:rFonts w:ascii="Arial" w:hAnsi="Arial" w:cs="Arial"/>
                <w:b/>
              </w:rPr>
            </w:pPr>
          </w:p>
        </w:tc>
      </w:tr>
      <w:tr w:rsidR="0090427B" w14:paraId="03C6B455" w14:textId="77777777" w:rsidTr="00720789">
        <w:tc>
          <w:tcPr>
            <w:tcW w:w="877" w:type="dxa"/>
            <w:tcBorders>
              <w:top w:val="single" w:sz="4" w:space="0" w:color="auto"/>
              <w:left w:val="single" w:sz="4" w:space="0" w:color="auto"/>
              <w:bottom w:val="single" w:sz="4" w:space="0" w:color="auto"/>
              <w:right w:val="single" w:sz="4" w:space="0" w:color="auto"/>
            </w:tcBorders>
            <w:hideMark/>
          </w:tcPr>
          <w:p w14:paraId="03C6B451" w14:textId="06A2F0AF" w:rsidR="0090427B" w:rsidRDefault="0095738C" w:rsidP="0090427B">
            <w:pPr>
              <w:tabs>
                <w:tab w:val="left" w:pos="0"/>
              </w:tabs>
              <w:autoSpaceDN w:val="0"/>
              <w:jc w:val="center"/>
              <w:rPr>
                <w:rFonts w:ascii="Arial" w:hAnsi="Arial" w:cs="Arial"/>
              </w:rPr>
            </w:pPr>
            <w:r>
              <w:rPr>
                <w:rFonts w:ascii="Arial" w:hAnsi="Arial" w:cs="Arial"/>
              </w:rPr>
              <w:t>9</w:t>
            </w:r>
          </w:p>
        </w:tc>
        <w:tc>
          <w:tcPr>
            <w:tcW w:w="2160" w:type="dxa"/>
            <w:tcBorders>
              <w:top w:val="outset" w:sz="6" w:space="0" w:color="auto"/>
              <w:left w:val="outset" w:sz="6" w:space="0" w:color="auto"/>
              <w:bottom w:val="outset" w:sz="6" w:space="0" w:color="auto"/>
              <w:right w:val="outset" w:sz="6" w:space="0" w:color="auto"/>
            </w:tcBorders>
            <w:vAlign w:val="center"/>
          </w:tcPr>
          <w:p w14:paraId="03C6B453" w14:textId="3FD30E98" w:rsidR="0090427B" w:rsidRPr="00736805" w:rsidRDefault="0090427B" w:rsidP="0090427B">
            <w:pPr>
              <w:tabs>
                <w:tab w:val="left" w:pos="0"/>
              </w:tabs>
              <w:overflowPunct w:val="0"/>
              <w:autoSpaceDE w:val="0"/>
              <w:autoSpaceDN w:val="0"/>
              <w:adjustRightInd w:val="0"/>
              <w:jc w:val="center"/>
              <w:rPr>
                <w:rFonts w:ascii="Arial" w:hAnsi="Arial" w:cs="Arial"/>
              </w:rPr>
            </w:pPr>
            <w:r w:rsidRPr="00736805">
              <w:rPr>
                <w:rFonts w:ascii="Arial" w:hAnsi="Arial" w:cs="Arial"/>
              </w:rPr>
              <w:t>Section 3.21 Resumes</w:t>
            </w:r>
          </w:p>
        </w:tc>
        <w:tc>
          <w:tcPr>
            <w:tcW w:w="7200" w:type="dxa"/>
            <w:tcBorders>
              <w:top w:val="outset" w:sz="6" w:space="0" w:color="auto"/>
              <w:left w:val="outset" w:sz="6" w:space="0" w:color="auto"/>
              <w:bottom w:val="outset" w:sz="6" w:space="0" w:color="auto"/>
              <w:right w:val="outset" w:sz="6" w:space="0" w:color="auto"/>
            </w:tcBorders>
            <w:vAlign w:val="center"/>
          </w:tcPr>
          <w:p w14:paraId="014ED258" w14:textId="77777777" w:rsidR="0090427B" w:rsidRDefault="0090427B" w:rsidP="0090427B">
            <w:pPr>
              <w:tabs>
                <w:tab w:val="left" w:pos="0"/>
              </w:tabs>
              <w:overflowPunct w:val="0"/>
              <w:autoSpaceDE w:val="0"/>
              <w:autoSpaceDN w:val="0"/>
              <w:adjustRightInd w:val="0"/>
              <w:rPr>
                <w:rFonts w:ascii="Arial" w:hAnsi="Arial" w:cs="Arial"/>
                <w:b/>
              </w:rPr>
            </w:pPr>
            <w:r w:rsidRPr="00CB2D9F">
              <w:rPr>
                <w:rFonts w:ascii="Arial" w:hAnsi="Arial" w:cs="Arial"/>
                <w:b/>
              </w:rPr>
              <w:t>Given the wide range of activities covered under this solicitation, accountants may not be the best staff to support this work (e.g., project management activities) -- would NJDEP be open to other classifications of professionals outside of Partners, Managers, Senior Accountants, and Staff Accountants?</w:t>
            </w:r>
          </w:p>
          <w:p w14:paraId="0E337AD4" w14:textId="77777777" w:rsidR="0090427B" w:rsidRDefault="0090427B" w:rsidP="0090427B">
            <w:pPr>
              <w:tabs>
                <w:tab w:val="left" w:pos="0"/>
              </w:tabs>
              <w:overflowPunct w:val="0"/>
              <w:autoSpaceDE w:val="0"/>
              <w:autoSpaceDN w:val="0"/>
              <w:adjustRightInd w:val="0"/>
              <w:rPr>
                <w:rFonts w:ascii="Arial" w:hAnsi="Arial" w:cs="Arial"/>
                <w:b/>
              </w:rPr>
            </w:pPr>
          </w:p>
          <w:p w14:paraId="5970A47E" w14:textId="3FA3D0E5" w:rsidR="0090427B" w:rsidRPr="00141D48" w:rsidRDefault="0090427B" w:rsidP="0090427B">
            <w:pPr>
              <w:pStyle w:val="BodyText"/>
              <w:ind w:left="0"/>
              <w:rPr>
                <w:rFonts w:ascii="Arial" w:hAnsi="Arial" w:cs="Arial"/>
              </w:rPr>
            </w:pPr>
            <w:r w:rsidRPr="00141D48">
              <w:rPr>
                <w:rFonts w:ascii="Arial" w:hAnsi="Arial" w:cs="Arial"/>
              </w:rPr>
              <w:t>No. As specified by Revised Bid Solicitation Sectio</w:t>
            </w:r>
            <w:r>
              <w:rPr>
                <w:rFonts w:ascii="Arial" w:hAnsi="Arial" w:cs="Arial"/>
                <w:lang w:val="en-US"/>
              </w:rPr>
              <w:t>n</w:t>
            </w:r>
            <w:r w:rsidRPr="00141D48">
              <w:rPr>
                <w:rFonts w:ascii="Arial" w:hAnsi="Arial" w:cs="Arial"/>
              </w:rPr>
              <w:t xml:space="preserve"> 4.1, </w:t>
            </w:r>
            <w:r w:rsidRPr="00141D48">
              <w:rPr>
                <w:rFonts w:ascii="Arial" w:hAnsi="Arial" w:cs="Arial"/>
                <w:i/>
              </w:rPr>
              <w:t>Professional Skill Classifications</w:t>
            </w:r>
            <w:r w:rsidRPr="00141D48">
              <w:rPr>
                <w:rFonts w:ascii="Arial" w:hAnsi="Arial" w:cs="Arial"/>
              </w:rPr>
              <w:t xml:space="preserve">, Contractors must associate each of their personnel assigned to their Contract with one of the following Professional Skill Classifications: Partners, Managers, Senior Accountants, or Staff Accountants. </w:t>
            </w:r>
            <w:r w:rsidRPr="00141D48" w:rsidDel="00B66947">
              <w:rPr>
                <w:rFonts w:ascii="Arial" w:hAnsi="Arial" w:cs="Arial"/>
              </w:rPr>
              <w:t xml:space="preserve">The value and placement of personnel into the listed Professional Skill Classifications should be based on experience and expertise and is to be determined by each </w:t>
            </w:r>
            <w:r w:rsidRPr="00141D48">
              <w:rPr>
                <w:rFonts w:ascii="Arial" w:hAnsi="Arial" w:cs="Arial"/>
                <w:lang w:val="en-US"/>
              </w:rPr>
              <w:t>Bidder</w:t>
            </w:r>
            <w:r w:rsidRPr="00141D48" w:rsidDel="00B66947">
              <w:rPr>
                <w:rFonts w:ascii="Arial" w:hAnsi="Arial" w:cs="Arial"/>
              </w:rPr>
              <w:t>.  Professional accounting organizations, such as the American Institute</w:t>
            </w:r>
            <w:r w:rsidRPr="00141D48">
              <w:rPr>
                <w:rFonts w:ascii="Arial" w:hAnsi="Arial" w:cs="Arial"/>
              </w:rPr>
              <w:t xml:space="preserve"> of Certified Public Accountants </w:t>
            </w:r>
            <w:r w:rsidRPr="00141D48" w:rsidDel="00B66947">
              <w:rPr>
                <w:rFonts w:ascii="Arial" w:hAnsi="Arial" w:cs="Arial"/>
              </w:rPr>
              <w:t xml:space="preserve">(AICPA) can provide examples of staffing position traits if the </w:t>
            </w:r>
            <w:r w:rsidRPr="00141D48">
              <w:rPr>
                <w:rFonts w:ascii="Arial" w:hAnsi="Arial" w:cs="Arial"/>
                <w:lang w:val="en-US"/>
              </w:rPr>
              <w:t>Contractor</w:t>
            </w:r>
            <w:r w:rsidRPr="00141D48" w:rsidDel="00B66947">
              <w:rPr>
                <w:rFonts w:ascii="Arial" w:hAnsi="Arial" w:cs="Arial"/>
              </w:rPr>
              <w:t xml:space="preserve"> is in need of direction for classifying a particular employe</w:t>
            </w:r>
            <w:r w:rsidRPr="00141D48">
              <w:rPr>
                <w:rFonts w:ascii="Arial" w:hAnsi="Arial" w:cs="Arial"/>
              </w:rPr>
              <w:t xml:space="preserve">e.  </w:t>
            </w:r>
          </w:p>
          <w:p w14:paraId="61FDAB29" w14:textId="77777777" w:rsidR="0090427B" w:rsidRDefault="0090427B" w:rsidP="0090427B">
            <w:pPr>
              <w:overflowPunct w:val="0"/>
              <w:autoSpaceDE w:val="0"/>
              <w:autoSpaceDN w:val="0"/>
              <w:jc w:val="both"/>
              <w:rPr>
                <w:rFonts w:ascii="Arial" w:hAnsi="Arial" w:cs="Arial"/>
              </w:rPr>
            </w:pPr>
          </w:p>
          <w:p w14:paraId="50975EAC" w14:textId="1FF0ACE1" w:rsidR="0090427B" w:rsidRDefault="0090427B" w:rsidP="0090427B">
            <w:pPr>
              <w:tabs>
                <w:tab w:val="left" w:pos="0"/>
              </w:tabs>
              <w:overflowPunct w:val="0"/>
              <w:autoSpaceDE w:val="0"/>
              <w:autoSpaceDN w:val="0"/>
              <w:adjustRightInd w:val="0"/>
              <w:jc w:val="both"/>
              <w:rPr>
                <w:rFonts w:ascii="Arial" w:hAnsi="Arial" w:cs="Arial"/>
              </w:rPr>
            </w:pPr>
            <w:r>
              <w:rPr>
                <w:rFonts w:ascii="Arial" w:hAnsi="Arial" w:cs="Arial"/>
              </w:rPr>
              <w:t xml:space="preserve">Additionally, Revised Bid Solicitation Section 3.21, </w:t>
            </w:r>
            <w:r w:rsidRPr="00141D48">
              <w:rPr>
                <w:rFonts w:ascii="Arial" w:hAnsi="Arial" w:cs="Arial"/>
                <w:i/>
              </w:rPr>
              <w:t>Resumes</w:t>
            </w:r>
            <w:r>
              <w:rPr>
                <w:rFonts w:ascii="Arial" w:hAnsi="Arial" w:cs="Arial"/>
              </w:rPr>
              <w:t xml:space="preserve">, states that the auditing work to be performed by the Vendors is regulated by multiple governing bodies such as, the U.S. General Accountability Office (GAO), Governmental Accounting Standards Board (GASB) and Financial Accounting Standards Board (FASB).  The guidance and technical pronouncements from GAO, GASB </w:t>
            </w:r>
            <w:r>
              <w:rPr>
                <w:rFonts w:ascii="Arial" w:hAnsi="Arial" w:cs="Arial"/>
              </w:rPr>
              <w:lastRenderedPageBreak/>
              <w:t>and FASB help set the level of performance to be completed equally by all Vendors.  The Professional Skill Classifications of Partner and Manager represent managerial skill level positions; while Senior Accountant and Staff Accountant represent field staff.   Each Bidder should equate their firm’s internal Professional Skill Classifications into the four (4) categories listed on the price sheets as applicable.  The value and placement of the personnel into the listed Professional Skill Classifications should be based on experience and expertise and is to be determined by each Bidder. Professional accounting organizations, such as the American Institute of CPAs (AICPA) can provide examples of staffing position traits if a Bidder is in need of direction for classifying a particular employee.</w:t>
            </w:r>
          </w:p>
          <w:p w14:paraId="03C6B454" w14:textId="1171E862" w:rsidR="0090427B" w:rsidRPr="002D2B58" w:rsidRDefault="0090427B" w:rsidP="0090427B">
            <w:pPr>
              <w:tabs>
                <w:tab w:val="left" w:pos="0"/>
              </w:tabs>
              <w:overflowPunct w:val="0"/>
              <w:autoSpaceDE w:val="0"/>
              <w:autoSpaceDN w:val="0"/>
              <w:adjustRightInd w:val="0"/>
              <w:rPr>
                <w:rFonts w:ascii="Arial" w:hAnsi="Arial" w:cs="Arial"/>
              </w:rPr>
            </w:pPr>
          </w:p>
        </w:tc>
      </w:tr>
      <w:tr w:rsidR="0090427B" w:rsidRPr="00AA410C" w14:paraId="03C6B45A" w14:textId="77777777" w:rsidTr="00720789">
        <w:tc>
          <w:tcPr>
            <w:tcW w:w="877" w:type="dxa"/>
            <w:tcBorders>
              <w:top w:val="single" w:sz="4" w:space="0" w:color="auto"/>
              <w:left w:val="single" w:sz="4" w:space="0" w:color="auto"/>
              <w:bottom w:val="single" w:sz="4" w:space="0" w:color="auto"/>
              <w:right w:val="single" w:sz="4" w:space="0" w:color="auto"/>
            </w:tcBorders>
            <w:hideMark/>
          </w:tcPr>
          <w:p w14:paraId="03C6B456" w14:textId="33F813C3" w:rsidR="0090427B" w:rsidRDefault="0095738C" w:rsidP="0090427B">
            <w:pPr>
              <w:tabs>
                <w:tab w:val="left" w:pos="0"/>
              </w:tabs>
              <w:autoSpaceDN w:val="0"/>
              <w:jc w:val="center"/>
              <w:rPr>
                <w:rFonts w:ascii="Arial" w:hAnsi="Arial" w:cs="Arial"/>
              </w:rPr>
            </w:pPr>
            <w:r>
              <w:rPr>
                <w:rFonts w:ascii="Arial" w:hAnsi="Arial" w:cs="Arial"/>
              </w:rPr>
              <w:lastRenderedPageBreak/>
              <w:t>10</w:t>
            </w:r>
          </w:p>
        </w:tc>
        <w:tc>
          <w:tcPr>
            <w:tcW w:w="2160" w:type="dxa"/>
            <w:tcBorders>
              <w:top w:val="outset" w:sz="6" w:space="0" w:color="auto"/>
              <w:left w:val="outset" w:sz="6" w:space="0" w:color="auto"/>
              <w:bottom w:val="outset" w:sz="6" w:space="0" w:color="auto"/>
              <w:right w:val="outset" w:sz="6" w:space="0" w:color="auto"/>
            </w:tcBorders>
            <w:vAlign w:val="center"/>
          </w:tcPr>
          <w:p w14:paraId="03C6B458" w14:textId="380C11AF" w:rsidR="0090427B" w:rsidRPr="00736805" w:rsidRDefault="0090427B" w:rsidP="0090427B">
            <w:pPr>
              <w:tabs>
                <w:tab w:val="left" w:pos="0"/>
              </w:tabs>
              <w:overflowPunct w:val="0"/>
              <w:autoSpaceDE w:val="0"/>
              <w:autoSpaceDN w:val="0"/>
              <w:adjustRightInd w:val="0"/>
              <w:jc w:val="center"/>
              <w:rPr>
                <w:rFonts w:ascii="Arial" w:hAnsi="Arial" w:cs="Arial"/>
              </w:rPr>
            </w:pPr>
            <w:r w:rsidRPr="00736805">
              <w:rPr>
                <w:rFonts w:ascii="Arial" w:hAnsi="Arial" w:cs="Arial"/>
              </w:rPr>
              <w:t xml:space="preserve">Section 3.21 Resumes </w:t>
            </w:r>
          </w:p>
        </w:tc>
        <w:tc>
          <w:tcPr>
            <w:tcW w:w="7200" w:type="dxa"/>
            <w:tcBorders>
              <w:top w:val="outset" w:sz="6" w:space="0" w:color="auto"/>
              <w:left w:val="outset" w:sz="6" w:space="0" w:color="auto"/>
              <w:bottom w:val="outset" w:sz="6" w:space="0" w:color="auto"/>
              <w:right w:val="outset" w:sz="6" w:space="0" w:color="auto"/>
            </w:tcBorders>
            <w:vAlign w:val="center"/>
          </w:tcPr>
          <w:p w14:paraId="1EBEC7B9" w14:textId="77777777" w:rsidR="0090427B" w:rsidRPr="00AA410C" w:rsidRDefault="0090427B" w:rsidP="0090427B">
            <w:pPr>
              <w:tabs>
                <w:tab w:val="left" w:pos="0"/>
              </w:tabs>
              <w:overflowPunct w:val="0"/>
              <w:autoSpaceDE w:val="0"/>
              <w:autoSpaceDN w:val="0"/>
              <w:adjustRightInd w:val="0"/>
              <w:rPr>
                <w:rFonts w:ascii="Arial" w:hAnsi="Arial" w:cs="Arial"/>
                <w:b/>
              </w:rPr>
            </w:pPr>
            <w:r w:rsidRPr="00AA410C">
              <w:rPr>
                <w:rFonts w:ascii="Arial" w:hAnsi="Arial" w:cs="Arial"/>
                <w:b/>
              </w:rPr>
              <w:t>Is a reference required for every project listed on an individual's resume? In what circumstances may a reference be left out, specifically such as if a project is confidential or there is no longer a contact person available for that work?</w:t>
            </w:r>
          </w:p>
          <w:p w14:paraId="7C776431" w14:textId="77777777" w:rsidR="0090427B" w:rsidRPr="00AA410C" w:rsidRDefault="0090427B" w:rsidP="0090427B">
            <w:pPr>
              <w:tabs>
                <w:tab w:val="left" w:pos="0"/>
              </w:tabs>
              <w:overflowPunct w:val="0"/>
              <w:autoSpaceDE w:val="0"/>
              <w:autoSpaceDN w:val="0"/>
              <w:adjustRightInd w:val="0"/>
              <w:rPr>
                <w:rFonts w:ascii="Arial" w:hAnsi="Arial" w:cs="Arial"/>
                <w:b/>
              </w:rPr>
            </w:pPr>
          </w:p>
          <w:p w14:paraId="12F61F66" w14:textId="10F253EA" w:rsidR="0090427B" w:rsidRPr="001E71FC" w:rsidRDefault="0090427B" w:rsidP="0090427B">
            <w:pPr>
              <w:tabs>
                <w:tab w:val="left" w:pos="0"/>
              </w:tabs>
              <w:overflowPunct w:val="0"/>
              <w:autoSpaceDE w:val="0"/>
              <w:autoSpaceDN w:val="0"/>
              <w:adjustRightInd w:val="0"/>
              <w:jc w:val="both"/>
              <w:rPr>
                <w:rFonts w:ascii="Arial" w:hAnsi="Arial" w:cs="Arial"/>
              </w:rPr>
            </w:pPr>
            <w:r w:rsidRPr="00AA410C">
              <w:rPr>
                <w:rFonts w:ascii="Arial" w:hAnsi="Arial" w:cs="Arial"/>
              </w:rPr>
              <w:t>Yes, as stated in</w:t>
            </w:r>
            <w:r w:rsidRPr="00AA410C">
              <w:rPr>
                <w:rFonts w:ascii="Arial" w:hAnsi="Arial" w:cs="Arial"/>
                <w:b/>
              </w:rPr>
              <w:t xml:space="preserve"> </w:t>
            </w:r>
            <w:r w:rsidRPr="00853057">
              <w:rPr>
                <w:rFonts w:ascii="Arial" w:hAnsi="Arial" w:cs="Arial"/>
              </w:rPr>
              <w:t>Revised Bid Solicitation</w:t>
            </w:r>
            <w:r>
              <w:rPr>
                <w:rFonts w:ascii="Arial" w:hAnsi="Arial" w:cs="Arial"/>
                <w:b/>
              </w:rPr>
              <w:t xml:space="preserve"> </w:t>
            </w:r>
            <w:r w:rsidRPr="00AA410C">
              <w:rPr>
                <w:rFonts w:ascii="Arial" w:hAnsi="Arial" w:cs="Arial"/>
              </w:rPr>
              <w:t>Section 3.21,</w:t>
            </w:r>
            <w:r w:rsidRPr="001E71FC">
              <w:rPr>
                <w:rFonts w:ascii="Arial" w:hAnsi="Arial" w:cs="Arial"/>
                <w:i/>
              </w:rPr>
              <w:t xml:space="preserve"> Resumes</w:t>
            </w:r>
            <w:r w:rsidRPr="00AA410C">
              <w:rPr>
                <w:rFonts w:ascii="Arial" w:hAnsi="Arial" w:cs="Arial"/>
              </w:rPr>
              <w:t>, each similar Contract should list the name and address of each reference together with a person to contact for a reference check and a telephone number.</w:t>
            </w:r>
            <w:r w:rsidRPr="001E71FC">
              <w:rPr>
                <w:rFonts w:ascii="Arial" w:hAnsi="Arial" w:cs="Arial"/>
              </w:rPr>
              <w:t xml:space="preserve">  The Bidder should make an effort to provide an available reference.  If a project is considered confidential or if there is no longer a contact person available for that work, details regarding the previous experience may fulfill the requirement.</w:t>
            </w:r>
          </w:p>
          <w:p w14:paraId="03C6B459" w14:textId="1697793C" w:rsidR="0090427B" w:rsidRPr="00AA410C" w:rsidRDefault="0090427B" w:rsidP="0090427B">
            <w:pPr>
              <w:tabs>
                <w:tab w:val="left" w:pos="0"/>
              </w:tabs>
              <w:overflowPunct w:val="0"/>
              <w:autoSpaceDE w:val="0"/>
              <w:autoSpaceDN w:val="0"/>
              <w:adjustRightInd w:val="0"/>
              <w:rPr>
                <w:rFonts w:ascii="Arial" w:hAnsi="Arial" w:cs="Arial"/>
                <w:b/>
              </w:rPr>
            </w:pPr>
          </w:p>
        </w:tc>
      </w:tr>
      <w:tr w:rsidR="0090427B" w14:paraId="03C6B45F" w14:textId="77777777" w:rsidTr="00720789">
        <w:tc>
          <w:tcPr>
            <w:tcW w:w="877" w:type="dxa"/>
            <w:tcBorders>
              <w:top w:val="single" w:sz="4" w:space="0" w:color="auto"/>
              <w:left w:val="single" w:sz="4" w:space="0" w:color="auto"/>
              <w:bottom w:val="single" w:sz="4" w:space="0" w:color="auto"/>
              <w:right w:val="single" w:sz="4" w:space="0" w:color="auto"/>
            </w:tcBorders>
            <w:hideMark/>
          </w:tcPr>
          <w:p w14:paraId="03C6B45B" w14:textId="4F1ADD6E" w:rsidR="0090427B" w:rsidRDefault="00117D32" w:rsidP="0095738C">
            <w:pPr>
              <w:tabs>
                <w:tab w:val="left" w:pos="0"/>
              </w:tabs>
              <w:autoSpaceDN w:val="0"/>
              <w:jc w:val="center"/>
              <w:rPr>
                <w:rFonts w:ascii="Arial" w:hAnsi="Arial" w:cs="Arial"/>
              </w:rPr>
            </w:pPr>
            <w:r>
              <w:rPr>
                <w:rFonts w:ascii="Arial" w:hAnsi="Arial" w:cs="Arial"/>
              </w:rPr>
              <w:t>1</w:t>
            </w:r>
            <w:r w:rsidR="0095738C">
              <w:rPr>
                <w:rFonts w:ascii="Arial" w:hAnsi="Arial" w:cs="Arial"/>
              </w:rPr>
              <w:t>1</w:t>
            </w:r>
          </w:p>
        </w:tc>
        <w:tc>
          <w:tcPr>
            <w:tcW w:w="2160" w:type="dxa"/>
            <w:tcBorders>
              <w:top w:val="outset" w:sz="6" w:space="0" w:color="auto"/>
              <w:left w:val="outset" w:sz="6" w:space="0" w:color="auto"/>
              <w:bottom w:val="outset" w:sz="6" w:space="0" w:color="auto"/>
              <w:right w:val="outset" w:sz="6" w:space="0" w:color="auto"/>
            </w:tcBorders>
            <w:vAlign w:val="center"/>
          </w:tcPr>
          <w:p w14:paraId="03C6B45D" w14:textId="7ABB7858" w:rsidR="0090427B" w:rsidRPr="00736805" w:rsidRDefault="0090427B" w:rsidP="0090427B">
            <w:pPr>
              <w:tabs>
                <w:tab w:val="left" w:pos="0"/>
              </w:tabs>
              <w:overflowPunct w:val="0"/>
              <w:autoSpaceDE w:val="0"/>
              <w:autoSpaceDN w:val="0"/>
              <w:adjustRightInd w:val="0"/>
              <w:jc w:val="center"/>
              <w:rPr>
                <w:rFonts w:ascii="Arial" w:hAnsi="Arial" w:cs="Arial"/>
              </w:rPr>
            </w:pPr>
            <w:r w:rsidRPr="00736805">
              <w:rPr>
                <w:rFonts w:ascii="Arial" w:hAnsi="Arial" w:cs="Arial"/>
              </w:rPr>
              <w:t xml:space="preserve">Section 4.2 Group 1: Using Agencies </w:t>
            </w:r>
          </w:p>
        </w:tc>
        <w:tc>
          <w:tcPr>
            <w:tcW w:w="7200" w:type="dxa"/>
            <w:tcBorders>
              <w:top w:val="outset" w:sz="6" w:space="0" w:color="auto"/>
              <w:left w:val="outset" w:sz="6" w:space="0" w:color="auto"/>
              <w:bottom w:val="outset" w:sz="6" w:space="0" w:color="auto"/>
              <w:right w:val="outset" w:sz="6" w:space="0" w:color="auto"/>
            </w:tcBorders>
            <w:vAlign w:val="center"/>
          </w:tcPr>
          <w:p w14:paraId="35392823" w14:textId="77777777" w:rsidR="0090427B" w:rsidRDefault="0090427B" w:rsidP="0090427B">
            <w:pPr>
              <w:tabs>
                <w:tab w:val="left" w:pos="0"/>
              </w:tabs>
              <w:overflowPunct w:val="0"/>
              <w:autoSpaceDE w:val="0"/>
              <w:autoSpaceDN w:val="0"/>
              <w:adjustRightInd w:val="0"/>
              <w:rPr>
                <w:rFonts w:ascii="Arial" w:hAnsi="Arial" w:cs="Arial"/>
                <w:b/>
              </w:rPr>
            </w:pPr>
            <w:r w:rsidRPr="00CB2D9F">
              <w:rPr>
                <w:rFonts w:ascii="Arial" w:hAnsi="Arial" w:cs="Arial"/>
                <w:b/>
              </w:rPr>
              <w:t>Can a list of potential and/or historical using agencies be provided?</w:t>
            </w:r>
          </w:p>
          <w:p w14:paraId="30EA7398" w14:textId="77777777" w:rsidR="0090427B" w:rsidRDefault="0090427B" w:rsidP="0090427B">
            <w:pPr>
              <w:tabs>
                <w:tab w:val="left" w:pos="0"/>
              </w:tabs>
              <w:overflowPunct w:val="0"/>
              <w:autoSpaceDE w:val="0"/>
              <w:autoSpaceDN w:val="0"/>
              <w:adjustRightInd w:val="0"/>
              <w:rPr>
                <w:rFonts w:ascii="Arial" w:hAnsi="Arial" w:cs="Arial"/>
                <w:b/>
              </w:rPr>
            </w:pPr>
          </w:p>
          <w:p w14:paraId="1B2ACF18" w14:textId="540D62D8" w:rsidR="0090427B" w:rsidRDefault="0090427B" w:rsidP="0090427B">
            <w:pPr>
              <w:tabs>
                <w:tab w:val="left" w:pos="0"/>
              </w:tabs>
              <w:overflowPunct w:val="0"/>
              <w:autoSpaceDE w:val="0"/>
              <w:autoSpaceDN w:val="0"/>
              <w:adjustRightInd w:val="0"/>
              <w:jc w:val="both"/>
              <w:rPr>
                <w:rFonts w:ascii="Arial" w:hAnsi="Arial" w:cs="Arial"/>
              </w:rPr>
            </w:pPr>
            <w:r>
              <w:rPr>
                <w:rFonts w:ascii="Arial" w:hAnsi="Arial" w:cs="Arial"/>
              </w:rPr>
              <w:t xml:space="preserve">This is a statewide Contract that is open to all State Agencies, including the New Jersey Department of Environmental Protection, and Cooperative Purchasing Participants. </w:t>
            </w:r>
          </w:p>
          <w:p w14:paraId="17387609" w14:textId="5E97EA17" w:rsidR="0090427B" w:rsidRDefault="0090427B" w:rsidP="0090427B">
            <w:pPr>
              <w:tabs>
                <w:tab w:val="left" w:pos="0"/>
              </w:tabs>
              <w:overflowPunct w:val="0"/>
              <w:autoSpaceDE w:val="0"/>
              <w:autoSpaceDN w:val="0"/>
              <w:adjustRightInd w:val="0"/>
              <w:jc w:val="both"/>
              <w:rPr>
                <w:rFonts w:ascii="Arial" w:hAnsi="Arial" w:cs="Arial"/>
              </w:rPr>
            </w:pPr>
          </w:p>
          <w:p w14:paraId="4B86A03B" w14:textId="1B70811A" w:rsidR="0090427B" w:rsidRDefault="0090427B" w:rsidP="0090427B">
            <w:pPr>
              <w:tabs>
                <w:tab w:val="left" w:pos="0"/>
              </w:tabs>
              <w:overflowPunct w:val="0"/>
              <w:autoSpaceDE w:val="0"/>
              <w:autoSpaceDN w:val="0"/>
              <w:adjustRightInd w:val="0"/>
              <w:jc w:val="both"/>
              <w:rPr>
                <w:rFonts w:ascii="Arial" w:hAnsi="Arial" w:cs="Arial"/>
              </w:rPr>
            </w:pPr>
            <w:r>
              <w:rPr>
                <w:rFonts w:ascii="Arial" w:hAnsi="Arial" w:cs="Arial"/>
              </w:rPr>
              <w:t xml:space="preserve">Using Agencies that have historically used the subject services are detailed below: </w:t>
            </w:r>
          </w:p>
          <w:p w14:paraId="4A935557" w14:textId="77777777" w:rsidR="0090427B" w:rsidRDefault="0090427B" w:rsidP="0090427B">
            <w:pPr>
              <w:tabs>
                <w:tab w:val="left" w:pos="0"/>
              </w:tabs>
              <w:overflowPunct w:val="0"/>
              <w:autoSpaceDE w:val="0"/>
              <w:autoSpaceDN w:val="0"/>
              <w:adjustRightInd w:val="0"/>
              <w:jc w:val="both"/>
              <w:rPr>
                <w:rFonts w:ascii="Arial" w:hAnsi="Arial" w:cs="Arial"/>
              </w:rPr>
            </w:pPr>
          </w:p>
          <w:p w14:paraId="27D51B71" w14:textId="77777777" w:rsidR="0090427B" w:rsidRDefault="0090427B" w:rsidP="0090427B">
            <w:pPr>
              <w:pStyle w:val="ListParagraph"/>
              <w:numPr>
                <w:ilvl w:val="0"/>
                <w:numId w:val="2"/>
              </w:numPr>
              <w:tabs>
                <w:tab w:val="left" w:pos="0"/>
              </w:tabs>
              <w:overflowPunct w:val="0"/>
              <w:autoSpaceDE w:val="0"/>
              <w:autoSpaceDN w:val="0"/>
              <w:adjustRightInd w:val="0"/>
              <w:jc w:val="both"/>
              <w:rPr>
                <w:rFonts w:ascii="Arial" w:hAnsi="Arial" w:cs="Arial"/>
              </w:rPr>
            </w:pPr>
            <w:r w:rsidRPr="00853057">
              <w:rPr>
                <w:rFonts w:ascii="Arial" w:hAnsi="Arial" w:cs="Arial"/>
              </w:rPr>
              <w:t>Department of Agriculture</w:t>
            </w:r>
            <w:r>
              <w:rPr>
                <w:rFonts w:ascii="Arial" w:hAnsi="Arial" w:cs="Arial"/>
              </w:rPr>
              <w:t>;</w:t>
            </w:r>
          </w:p>
          <w:p w14:paraId="11A29C89" w14:textId="424DD9E7" w:rsidR="0090427B" w:rsidRDefault="0090427B" w:rsidP="0090427B">
            <w:pPr>
              <w:pStyle w:val="ListParagraph"/>
              <w:numPr>
                <w:ilvl w:val="0"/>
                <w:numId w:val="2"/>
              </w:numPr>
              <w:tabs>
                <w:tab w:val="left" w:pos="0"/>
              </w:tabs>
              <w:overflowPunct w:val="0"/>
              <w:autoSpaceDE w:val="0"/>
              <w:autoSpaceDN w:val="0"/>
              <w:adjustRightInd w:val="0"/>
              <w:jc w:val="both"/>
              <w:rPr>
                <w:rFonts w:ascii="Arial" w:hAnsi="Arial" w:cs="Arial"/>
              </w:rPr>
            </w:pPr>
            <w:r w:rsidRPr="00853057">
              <w:rPr>
                <w:rFonts w:ascii="Arial" w:hAnsi="Arial" w:cs="Arial"/>
              </w:rPr>
              <w:t>Department of Community Affairs</w:t>
            </w:r>
            <w:r>
              <w:rPr>
                <w:rFonts w:ascii="Arial" w:hAnsi="Arial" w:cs="Arial"/>
              </w:rPr>
              <w:t>;</w:t>
            </w:r>
          </w:p>
          <w:p w14:paraId="4F26B0F1" w14:textId="4F1DEA93" w:rsidR="0090427B" w:rsidRDefault="0090427B" w:rsidP="0090427B">
            <w:pPr>
              <w:pStyle w:val="ListParagraph"/>
              <w:numPr>
                <w:ilvl w:val="0"/>
                <w:numId w:val="2"/>
              </w:numPr>
              <w:tabs>
                <w:tab w:val="left" w:pos="0"/>
              </w:tabs>
              <w:overflowPunct w:val="0"/>
              <w:autoSpaceDE w:val="0"/>
              <w:autoSpaceDN w:val="0"/>
              <w:adjustRightInd w:val="0"/>
              <w:jc w:val="both"/>
              <w:rPr>
                <w:rFonts w:ascii="Arial" w:hAnsi="Arial" w:cs="Arial"/>
              </w:rPr>
            </w:pPr>
            <w:r w:rsidRPr="00853057">
              <w:rPr>
                <w:rFonts w:ascii="Arial" w:hAnsi="Arial" w:cs="Arial"/>
              </w:rPr>
              <w:t>Department of Military and Veterans Affairs</w:t>
            </w:r>
            <w:r>
              <w:rPr>
                <w:rFonts w:ascii="Arial" w:hAnsi="Arial" w:cs="Arial"/>
              </w:rPr>
              <w:t>;</w:t>
            </w:r>
            <w:r w:rsidRPr="00853057">
              <w:rPr>
                <w:rFonts w:ascii="Arial" w:hAnsi="Arial" w:cs="Arial"/>
              </w:rPr>
              <w:t xml:space="preserve"> </w:t>
            </w:r>
          </w:p>
          <w:p w14:paraId="1B29B3A2" w14:textId="49BCEA49" w:rsidR="0090427B" w:rsidRDefault="0090427B" w:rsidP="0090427B">
            <w:pPr>
              <w:pStyle w:val="ListParagraph"/>
              <w:numPr>
                <w:ilvl w:val="0"/>
                <w:numId w:val="2"/>
              </w:numPr>
              <w:tabs>
                <w:tab w:val="left" w:pos="0"/>
              </w:tabs>
              <w:overflowPunct w:val="0"/>
              <w:autoSpaceDE w:val="0"/>
              <w:autoSpaceDN w:val="0"/>
              <w:adjustRightInd w:val="0"/>
              <w:jc w:val="both"/>
              <w:rPr>
                <w:rFonts w:ascii="Arial" w:hAnsi="Arial" w:cs="Arial"/>
              </w:rPr>
            </w:pPr>
            <w:r w:rsidRPr="00853057">
              <w:rPr>
                <w:rFonts w:ascii="Arial" w:hAnsi="Arial" w:cs="Arial"/>
              </w:rPr>
              <w:t>Division of Management and Budget</w:t>
            </w:r>
            <w:r>
              <w:rPr>
                <w:rFonts w:ascii="Arial" w:hAnsi="Arial" w:cs="Arial"/>
              </w:rPr>
              <w:t>;</w:t>
            </w:r>
            <w:r w:rsidRPr="00853057">
              <w:rPr>
                <w:rFonts w:ascii="Arial" w:hAnsi="Arial" w:cs="Arial"/>
              </w:rPr>
              <w:t xml:space="preserve"> </w:t>
            </w:r>
          </w:p>
          <w:p w14:paraId="756FCCAE" w14:textId="6F74C709" w:rsidR="0090427B" w:rsidRDefault="0090427B" w:rsidP="0090427B">
            <w:pPr>
              <w:pStyle w:val="ListParagraph"/>
              <w:numPr>
                <w:ilvl w:val="0"/>
                <w:numId w:val="2"/>
              </w:numPr>
              <w:tabs>
                <w:tab w:val="left" w:pos="0"/>
              </w:tabs>
              <w:overflowPunct w:val="0"/>
              <w:autoSpaceDE w:val="0"/>
              <w:autoSpaceDN w:val="0"/>
              <w:adjustRightInd w:val="0"/>
              <w:jc w:val="both"/>
              <w:rPr>
                <w:rFonts w:ascii="Arial" w:hAnsi="Arial" w:cs="Arial"/>
              </w:rPr>
            </w:pPr>
            <w:r w:rsidRPr="00853057">
              <w:rPr>
                <w:rFonts w:ascii="Arial" w:hAnsi="Arial" w:cs="Arial"/>
              </w:rPr>
              <w:t>New Jersey Department of Banking and Insurance</w:t>
            </w:r>
            <w:r>
              <w:rPr>
                <w:rFonts w:ascii="Arial" w:hAnsi="Arial" w:cs="Arial"/>
              </w:rPr>
              <w:t>;</w:t>
            </w:r>
            <w:r w:rsidRPr="00853057">
              <w:rPr>
                <w:rFonts w:ascii="Arial" w:hAnsi="Arial" w:cs="Arial"/>
              </w:rPr>
              <w:t xml:space="preserve"> </w:t>
            </w:r>
          </w:p>
          <w:p w14:paraId="395425E9" w14:textId="373070D2" w:rsidR="0090427B" w:rsidRDefault="0090427B" w:rsidP="0090427B">
            <w:pPr>
              <w:pStyle w:val="ListParagraph"/>
              <w:numPr>
                <w:ilvl w:val="0"/>
                <w:numId w:val="2"/>
              </w:numPr>
              <w:tabs>
                <w:tab w:val="left" w:pos="0"/>
              </w:tabs>
              <w:overflowPunct w:val="0"/>
              <w:autoSpaceDE w:val="0"/>
              <w:autoSpaceDN w:val="0"/>
              <w:adjustRightInd w:val="0"/>
              <w:jc w:val="both"/>
              <w:rPr>
                <w:rFonts w:ascii="Arial" w:hAnsi="Arial" w:cs="Arial"/>
              </w:rPr>
            </w:pPr>
            <w:r w:rsidRPr="00853057">
              <w:rPr>
                <w:rFonts w:ascii="Arial" w:hAnsi="Arial" w:cs="Arial"/>
              </w:rPr>
              <w:t>Division of Medical Assistance and Health Services</w:t>
            </w:r>
            <w:r>
              <w:rPr>
                <w:rFonts w:ascii="Arial" w:hAnsi="Arial" w:cs="Arial"/>
              </w:rPr>
              <w:t>; and</w:t>
            </w:r>
          </w:p>
          <w:p w14:paraId="04FC6307" w14:textId="18C9BAF3" w:rsidR="0090427B" w:rsidRDefault="0090427B" w:rsidP="0090427B">
            <w:pPr>
              <w:pStyle w:val="ListParagraph"/>
              <w:numPr>
                <w:ilvl w:val="0"/>
                <w:numId w:val="2"/>
              </w:numPr>
              <w:tabs>
                <w:tab w:val="left" w:pos="0"/>
              </w:tabs>
              <w:overflowPunct w:val="0"/>
              <w:autoSpaceDE w:val="0"/>
              <w:autoSpaceDN w:val="0"/>
              <w:adjustRightInd w:val="0"/>
              <w:jc w:val="both"/>
              <w:rPr>
                <w:rFonts w:ascii="Arial" w:hAnsi="Arial" w:cs="Arial"/>
              </w:rPr>
            </w:pPr>
            <w:r w:rsidRPr="00853057">
              <w:rPr>
                <w:rFonts w:ascii="Arial" w:hAnsi="Arial" w:cs="Arial"/>
              </w:rPr>
              <w:t xml:space="preserve">Department of the Treasury.  </w:t>
            </w:r>
          </w:p>
          <w:p w14:paraId="16F12528" w14:textId="77777777" w:rsidR="0090427B" w:rsidRDefault="0090427B" w:rsidP="0090427B">
            <w:pPr>
              <w:tabs>
                <w:tab w:val="left" w:pos="0"/>
              </w:tabs>
              <w:overflowPunct w:val="0"/>
              <w:autoSpaceDE w:val="0"/>
              <w:autoSpaceDN w:val="0"/>
              <w:adjustRightInd w:val="0"/>
              <w:jc w:val="both"/>
              <w:rPr>
                <w:rStyle w:val="normaltextrun"/>
                <w:rFonts w:ascii="Arial" w:hAnsi="Arial" w:cs="Arial"/>
                <w:shd w:val="clear" w:color="auto" w:fill="FFFFFF"/>
              </w:rPr>
            </w:pPr>
          </w:p>
          <w:p w14:paraId="30197062" w14:textId="0A48FA5C" w:rsidR="0090427B" w:rsidRPr="00853057" w:rsidRDefault="0090427B" w:rsidP="0090427B">
            <w:pPr>
              <w:tabs>
                <w:tab w:val="left" w:pos="0"/>
              </w:tabs>
              <w:overflowPunct w:val="0"/>
              <w:autoSpaceDE w:val="0"/>
              <w:autoSpaceDN w:val="0"/>
              <w:adjustRightInd w:val="0"/>
              <w:jc w:val="both"/>
              <w:rPr>
                <w:rFonts w:ascii="Arial" w:hAnsi="Arial" w:cs="Arial"/>
              </w:rPr>
            </w:pPr>
            <w:r w:rsidRPr="00672E63">
              <w:rPr>
                <w:rStyle w:val="normaltextrun"/>
                <w:rFonts w:ascii="Arial" w:hAnsi="Arial" w:cs="Arial"/>
                <w:shd w:val="clear" w:color="auto" w:fill="FFFFFF"/>
              </w:rPr>
              <w:t xml:space="preserve">Please be aware that Using Agencies will utilize this </w:t>
            </w:r>
            <w:r>
              <w:rPr>
                <w:rStyle w:val="normaltextrun"/>
                <w:rFonts w:ascii="Arial" w:hAnsi="Arial" w:cs="Arial"/>
                <w:shd w:val="clear" w:color="auto" w:fill="FFFFFF"/>
              </w:rPr>
              <w:t>Contract</w:t>
            </w:r>
            <w:r w:rsidRPr="00672E63">
              <w:rPr>
                <w:rStyle w:val="normaltextrun"/>
                <w:rFonts w:ascii="Arial" w:hAnsi="Arial" w:cs="Arial"/>
                <w:shd w:val="clear" w:color="auto" w:fill="FFFFFF"/>
              </w:rPr>
              <w:t xml:space="preserve"> for Engagements on an as needed basis.</w:t>
            </w:r>
          </w:p>
          <w:p w14:paraId="03C6B45E" w14:textId="4D3C3E31" w:rsidR="0090427B" w:rsidRPr="001E71FC" w:rsidRDefault="0090427B" w:rsidP="0090427B">
            <w:pPr>
              <w:tabs>
                <w:tab w:val="left" w:pos="0"/>
              </w:tabs>
              <w:overflowPunct w:val="0"/>
              <w:autoSpaceDE w:val="0"/>
              <w:autoSpaceDN w:val="0"/>
              <w:adjustRightInd w:val="0"/>
              <w:jc w:val="both"/>
              <w:rPr>
                <w:rFonts w:ascii="Arial" w:hAnsi="Arial" w:cs="Arial"/>
              </w:rPr>
            </w:pPr>
          </w:p>
        </w:tc>
      </w:tr>
      <w:tr w:rsidR="0090427B" w14:paraId="03C6B464" w14:textId="77777777" w:rsidTr="00E07145">
        <w:tc>
          <w:tcPr>
            <w:tcW w:w="877" w:type="dxa"/>
            <w:tcBorders>
              <w:top w:val="single" w:sz="4" w:space="0" w:color="auto"/>
              <w:left w:val="single" w:sz="4" w:space="0" w:color="auto"/>
              <w:bottom w:val="single" w:sz="4" w:space="0" w:color="auto"/>
              <w:right w:val="single" w:sz="4" w:space="0" w:color="auto"/>
            </w:tcBorders>
            <w:hideMark/>
          </w:tcPr>
          <w:p w14:paraId="03C6B460" w14:textId="54ADAAA3" w:rsidR="0090427B" w:rsidRDefault="0090427B" w:rsidP="0090427B">
            <w:pPr>
              <w:tabs>
                <w:tab w:val="left" w:pos="0"/>
              </w:tabs>
              <w:autoSpaceDN w:val="0"/>
              <w:jc w:val="center"/>
              <w:rPr>
                <w:rFonts w:ascii="Arial" w:hAnsi="Arial" w:cs="Arial"/>
              </w:rPr>
            </w:pPr>
            <w:r>
              <w:rPr>
                <w:rFonts w:ascii="Arial" w:hAnsi="Arial" w:cs="Arial"/>
              </w:rPr>
              <w:t>1</w:t>
            </w:r>
            <w:r w:rsidR="0095738C">
              <w:rPr>
                <w:rFonts w:ascii="Arial" w:hAnsi="Arial" w:cs="Arial"/>
              </w:rPr>
              <w:t>2</w:t>
            </w:r>
          </w:p>
        </w:tc>
        <w:tc>
          <w:tcPr>
            <w:tcW w:w="2160" w:type="dxa"/>
            <w:tcBorders>
              <w:top w:val="outset" w:sz="6" w:space="0" w:color="auto"/>
              <w:left w:val="outset" w:sz="6" w:space="0" w:color="auto"/>
              <w:bottom w:val="outset" w:sz="6" w:space="0" w:color="auto"/>
              <w:right w:val="outset" w:sz="6" w:space="0" w:color="auto"/>
            </w:tcBorders>
            <w:vAlign w:val="center"/>
          </w:tcPr>
          <w:p w14:paraId="03C6B462" w14:textId="6B2BE421" w:rsidR="0090427B" w:rsidRPr="00736805" w:rsidRDefault="0090427B" w:rsidP="0090427B">
            <w:pPr>
              <w:tabs>
                <w:tab w:val="left" w:pos="0"/>
              </w:tabs>
              <w:overflowPunct w:val="0"/>
              <w:autoSpaceDE w:val="0"/>
              <w:autoSpaceDN w:val="0"/>
              <w:adjustRightInd w:val="0"/>
              <w:jc w:val="center"/>
              <w:rPr>
                <w:rFonts w:ascii="Arial" w:hAnsi="Arial" w:cs="Arial"/>
              </w:rPr>
            </w:pPr>
            <w:r w:rsidRPr="00736805">
              <w:rPr>
                <w:rFonts w:ascii="Arial" w:hAnsi="Arial" w:cs="Arial"/>
              </w:rPr>
              <w:t>Section 4 Scope of Work</w:t>
            </w:r>
          </w:p>
        </w:tc>
        <w:tc>
          <w:tcPr>
            <w:tcW w:w="7200" w:type="dxa"/>
            <w:tcBorders>
              <w:top w:val="outset" w:sz="6" w:space="0" w:color="auto"/>
              <w:left w:val="outset" w:sz="6" w:space="0" w:color="auto"/>
              <w:bottom w:val="outset" w:sz="6" w:space="0" w:color="auto"/>
              <w:right w:val="outset" w:sz="6" w:space="0" w:color="auto"/>
            </w:tcBorders>
            <w:vAlign w:val="center"/>
          </w:tcPr>
          <w:p w14:paraId="1A648F3F" w14:textId="77777777" w:rsidR="0090427B" w:rsidRDefault="0090427B" w:rsidP="00961A7B">
            <w:pPr>
              <w:tabs>
                <w:tab w:val="left" w:pos="0"/>
              </w:tabs>
              <w:overflowPunct w:val="0"/>
              <w:autoSpaceDE w:val="0"/>
              <w:autoSpaceDN w:val="0"/>
              <w:adjustRightInd w:val="0"/>
              <w:jc w:val="both"/>
              <w:rPr>
                <w:rFonts w:ascii="Arial" w:hAnsi="Arial" w:cs="Arial"/>
                <w:b/>
              </w:rPr>
            </w:pPr>
            <w:r w:rsidRPr="00CB2D9F">
              <w:rPr>
                <w:rFonts w:ascii="Arial" w:hAnsi="Arial" w:cs="Arial"/>
                <w:b/>
              </w:rPr>
              <w:t>Can the potential and/or historical scopes of work be expanded upon? For example, by potential using agency, can you please provide the scopes of work and/or task orders for the projects that have been performed under Group 1 and 2 and identify the specific projects NJDEP anticipates being performed under each group?</w:t>
            </w:r>
          </w:p>
          <w:p w14:paraId="4E14E57C" w14:textId="77777777" w:rsidR="0090427B" w:rsidRDefault="0090427B" w:rsidP="00961A7B">
            <w:pPr>
              <w:tabs>
                <w:tab w:val="left" w:pos="0"/>
              </w:tabs>
              <w:overflowPunct w:val="0"/>
              <w:autoSpaceDE w:val="0"/>
              <w:autoSpaceDN w:val="0"/>
              <w:adjustRightInd w:val="0"/>
              <w:jc w:val="both"/>
              <w:rPr>
                <w:rFonts w:ascii="Arial" w:hAnsi="Arial" w:cs="Arial"/>
                <w:b/>
              </w:rPr>
            </w:pPr>
          </w:p>
          <w:p w14:paraId="40B979DB" w14:textId="0ACD7ADA" w:rsidR="0090427B" w:rsidRDefault="0090427B" w:rsidP="00961A7B">
            <w:pPr>
              <w:tabs>
                <w:tab w:val="left" w:pos="0"/>
              </w:tabs>
              <w:overflowPunct w:val="0"/>
              <w:autoSpaceDE w:val="0"/>
              <w:autoSpaceDN w:val="0"/>
              <w:adjustRightInd w:val="0"/>
              <w:jc w:val="both"/>
              <w:rPr>
                <w:rFonts w:ascii="Arial" w:hAnsi="Arial" w:cs="Arial"/>
              </w:rPr>
            </w:pPr>
            <w:r>
              <w:rPr>
                <w:rFonts w:ascii="Arial" w:hAnsi="Arial" w:cs="Arial"/>
              </w:rPr>
              <w:t>As stated in</w:t>
            </w:r>
            <w:r w:rsidRPr="00F5357E">
              <w:rPr>
                <w:rFonts w:ascii="Arial" w:hAnsi="Arial" w:cs="Arial"/>
              </w:rPr>
              <w:t xml:space="preserve"> Section 4.2.</w:t>
            </w:r>
            <w:r>
              <w:rPr>
                <w:rFonts w:ascii="Arial" w:hAnsi="Arial" w:cs="Arial"/>
              </w:rPr>
              <w:t>5</w:t>
            </w:r>
            <w:r w:rsidRPr="00F5357E">
              <w:rPr>
                <w:rFonts w:ascii="Arial" w:hAnsi="Arial" w:cs="Arial"/>
              </w:rPr>
              <w:t xml:space="preserve"> of the</w:t>
            </w:r>
            <w:r>
              <w:rPr>
                <w:rFonts w:ascii="Arial" w:hAnsi="Arial" w:cs="Arial"/>
              </w:rPr>
              <w:t xml:space="preserve"> Revised</w:t>
            </w:r>
            <w:r w:rsidRPr="00F5357E">
              <w:rPr>
                <w:rFonts w:ascii="Arial" w:hAnsi="Arial" w:cs="Arial"/>
              </w:rPr>
              <w:t xml:space="preserve"> Bid Solicitation</w:t>
            </w:r>
            <w:r>
              <w:rPr>
                <w:rFonts w:ascii="Arial" w:hAnsi="Arial" w:cs="Arial"/>
              </w:rPr>
              <w:t>,</w:t>
            </w:r>
            <w:r w:rsidRPr="00F5357E">
              <w:rPr>
                <w:rFonts w:ascii="Arial" w:hAnsi="Arial" w:cs="Arial"/>
              </w:rPr>
              <w:t xml:space="preserve"> an Entrance Meeting will be held between the Contractor and the SCM to discuss in detail the scope and purpose of the Audit. The Contractor shall introduce key staff and discuss </w:t>
            </w:r>
            <w:r w:rsidRPr="00F5357E">
              <w:rPr>
                <w:rFonts w:ascii="Arial" w:hAnsi="Arial" w:cs="Arial"/>
              </w:rPr>
              <w:lastRenderedPageBreak/>
              <w:t>in detail the purpose of the Audit, procedures that will be followed, and information required. At a minimum, the Contractor shall be represented by the Partner and the Manager/Supervisor.</w:t>
            </w:r>
          </w:p>
          <w:p w14:paraId="56250A5C" w14:textId="77777777" w:rsidR="0090427B" w:rsidRDefault="0090427B" w:rsidP="00961A7B">
            <w:pPr>
              <w:tabs>
                <w:tab w:val="left" w:pos="0"/>
              </w:tabs>
              <w:overflowPunct w:val="0"/>
              <w:autoSpaceDE w:val="0"/>
              <w:autoSpaceDN w:val="0"/>
              <w:adjustRightInd w:val="0"/>
              <w:jc w:val="both"/>
              <w:rPr>
                <w:rFonts w:ascii="Arial" w:hAnsi="Arial" w:cs="Arial"/>
              </w:rPr>
            </w:pPr>
          </w:p>
          <w:p w14:paraId="661E2193" w14:textId="1C605D89" w:rsidR="0090427B" w:rsidRDefault="0090427B" w:rsidP="00961A7B">
            <w:pPr>
              <w:tabs>
                <w:tab w:val="left" w:pos="0"/>
              </w:tabs>
              <w:overflowPunct w:val="0"/>
              <w:autoSpaceDE w:val="0"/>
              <w:autoSpaceDN w:val="0"/>
              <w:adjustRightInd w:val="0"/>
              <w:jc w:val="both"/>
              <w:rPr>
                <w:rFonts w:ascii="Arial" w:hAnsi="Arial" w:cs="Arial"/>
              </w:rPr>
            </w:pPr>
            <w:r>
              <w:rPr>
                <w:rFonts w:ascii="Arial" w:hAnsi="Arial" w:cs="Arial"/>
              </w:rPr>
              <w:t>Section 4.3.1 outlines the minimum items that will be provided to the Contractor per Engagement. Those items include:</w:t>
            </w:r>
          </w:p>
          <w:p w14:paraId="37F12298" w14:textId="77777777" w:rsidR="0090427B" w:rsidRDefault="0090427B" w:rsidP="00961A7B">
            <w:pPr>
              <w:tabs>
                <w:tab w:val="left" w:pos="0"/>
              </w:tabs>
              <w:overflowPunct w:val="0"/>
              <w:autoSpaceDE w:val="0"/>
              <w:autoSpaceDN w:val="0"/>
              <w:adjustRightInd w:val="0"/>
              <w:jc w:val="both"/>
              <w:rPr>
                <w:rFonts w:ascii="Arial" w:hAnsi="Arial" w:cs="Arial"/>
              </w:rPr>
            </w:pPr>
          </w:p>
          <w:p w14:paraId="64DF9F5E" w14:textId="3C2639F3" w:rsidR="0090427B" w:rsidRPr="00CB3413" w:rsidRDefault="0090427B" w:rsidP="00961A7B">
            <w:pPr>
              <w:pStyle w:val="ListParagraph"/>
              <w:numPr>
                <w:ilvl w:val="0"/>
                <w:numId w:val="3"/>
              </w:numPr>
              <w:tabs>
                <w:tab w:val="left" w:pos="0"/>
              </w:tabs>
              <w:overflowPunct w:val="0"/>
              <w:autoSpaceDE w:val="0"/>
              <w:autoSpaceDN w:val="0"/>
              <w:adjustRightInd w:val="0"/>
              <w:jc w:val="both"/>
              <w:rPr>
                <w:rFonts w:ascii="Arial" w:hAnsi="Arial" w:cs="Arial"/>
              </w:rPr>
            </w:pPr>
            <w:r w:rsidRPr="00CB3413">
              <w:rPr>
                <w:rFonts w:ascii="Arial" w:hAnsi="Arial" w:cs="Arial"/>
              </w:rPr>
              <w:t xml:space="preserve">Identification of the Auditee; </w:t>
            </w:r>
          </w:p>
          <w:p w14:paraId="71F1D24E" w14:textId="4D3C20F7" w:rsidR="0090427B" w:rsidRPr="00CB3413" w:rsidRDefault="0090427B" w:rsidP="00961A7B">
            <w:pPr>
              <w:pStyle w:val="ListParagraph"/>
              <w:numPr>
                <w:ilvl w:val="0"/>
                <w:numId w:val="3"/>
              </w:numPr>
              <w:tabs>
                <w:tab w:val="left" w:pos="0"/>
              </w:tabs>
              <w:overflowPunct w:val="0"/>
              <w:autoSpaceDE w:val="0"/>
              <w:autoSpaceDN w:val="0"/>
              <w:adjustRightInd w:val="0"/>
              <w:jc w:val="both"/>
              <w:rPr>
                <w:rFonts w:ascii="Arial" w:hAnsi="Arial" w:cs="Arial"/>
              </w:rPr>
            </w:pPr>
            <w:r w:rsidRPr="00CB3413">
              <w:rPr>
                <w:rFonts w:ascii="Arial" w:hAnsi="Arial" w:cs="Arial"/>
              </w:rPr>
              <w:t>The location of the Auditee’s office where records may be examined;</w:t>
            </w:r>
          </w:p>
          <w:p w14:paraId="651DEF86" w14:textId="5E18788F" w:rsidR="0090427B" w:rsidRPr="00CB3413" w:rsidRDefault="0090427B" w:rsidP="00961A7B">
            <w:pPr>
              <w:pStyle w:val="ListParagraph"/>
              <w:numPr>
                <w:ilvl w:val="0"/>
                <w:numId w:val="3"/>
              </w:numPr>
              <w:tabs>
                <w:tab w:val="left" w:pos="0"/>
              </w:tabs>
              <w:overflowPunct w:val="0"/>
              <w:autoSpaceDE w:val="0"/>
              <w:autoSpaceDN w:val="0"/>
              <w:adjustRightInd w:val="0"/>
              <w:jc w:val="both"/>
              <w:rPr>
                <w:rFonts w:ascii="Arial" w:hAnsi="Arial" w:cs="Arial"/>
              </w:rPr>
            </w:pPr>
            <w:r w:rsidRPr="00CB3413">
              <w:rPr>
                <w:rFonts w:ascii="Arial" w:hAnsi="Arial" w:cs="Arial"/>
              </w:rPr>
              <w:t xml:space="preserve">A Conflict of Interest (COI) Certification Form which requests that the Contractor review its client list to determine if there is a potential Conflict of Interest; </w:t>
            </w:r>
          </w:p>
          <w:p w14:paraId="487AC4D1" w14:textId="79A63D0C" w:rsidR="0090427B" w:rsidRPr="00CB3413" w:rsidRDefault="0090427B" w:rsidP="00961A7B">
            <w:pPr>
              <w:pStyle w:val="ListParagraph"/>
              <w:numPr>
                <w:ilvl w:val="0"/>
                <w:numId w:val="3"/>
              </w:numPr>
              <w:tabs>
                <w:tab w:val="left" w:pos="0"/>
              </w:tabs>
              <w:overflowPunct w:val="0"/>
              <w:autoSpaceDE w:val="0"/>
              <w:autoSpaceDN w:val="0"/>
              <w:adjustRightInd w:val="0"/>
              <w:jc w:val="both"/>
              <w:rPr>
                <w:rFonts w:ascii="Arial" w:hAnsi="Arial" w:cs="Arial"/>
              </w:rPr>
            </w:pPr>
            <w:r w:rsidRPr="00CB3413">
              <w:rPr>
                <w:rFonts w:ascii="Arial" w:hAnsi="Arial" w:cs="Arial"/>
              </w:rPr>
              <w:t>A list of invoices paid to the Auditee for the specific fiscal year being audited. This list will include Contract numbers if Auditee has performed work under multiple Contracts for NJDEP; and</w:t>
            </w:r>
          </w:p>
          <w:p w14:paraId="28DD574D" w14:textId="25721F92" w:rsidR="0090427B" w:rsidRPr="00CB3413" w:rsidRDefault="0090427B" w:rsidP="00961A7B">
            <w:pPr>
              <w:pStyle w:val="ListParagraph"/>
              <w:numPr>
                <w:ilvl w:val="0"/>
                <w:numId w:val="3"/>
              </w:numPr>
              <w:tabs>
                <w:tab w:val="left" w:pos="0"/>
              </w:tabs>
              <w:overflowPunct w:val="0"/>
              <w:autoSpaceDE w:val="0"/>
              <w:autoSpaceDN w:val="0"/>
              <w:adjustRightInd w:val="0"/>
              <w:jc w:val="both"/>
              <w:rPr>
                <w:rFonts w:ascii="Arial" w:hAnsi="Arial" w:cs="Arial"/>
              </w:rPr>
            </w:pPr>
            <w:r w:rsidRPr="00CB3413">
              <w:rPr>
                <w:rFonts w:ascii="Arial" w:hAnsi="Arial" w:cs="Arial"/>
              </w:rPr>
              <w:t>A copy of the Contract(s) that the Auditee performed work under and the applicable price schedule(s).</w:t>
            </w:r>
          </w:p>
          <w:p w14:paraId="4E6AE27D" w14:textId="77777777" w:rsidR="0090427B" w:rsidRPr="00CB3413" w:rsidRDefault="0090427B" w:rsidP="00961A7B">
            <w:pPr>
              <w:tabs>
                <w:tab w:val="left" w:pos="0"/>
              </w:tabs>
              <w:overflowPunct w:val="0"/>
              <w:autoSpaceDE w:val="0"/>
              <w:autoSpaceDN w:val="0"/>
              <w:adjustRightInd w:val="0"/>
              <w:jc w:val="both"/>
              <w:rPr>
                <w:rFonts w:ascii="Arial" w:hAnsi="Arial" w:cs="Arial"/>
              </w:rPr>
            </w:pPr>
          </w:p>
          <w:p w14:paraId="46C3086D" w14:textId="77777777" w:rsidR="0090427B" w:rsidRDefault="0090427B" w:rsidP="00961A7B">
            <w:pPr>
              <w:tabs>
                <w:tab w:val="left" w:pos="0"/>
              </w:tabs>
              <w:overflowPunct w:val="0"/>
              <w:autoSpaceDE w:val="0"/>
              <w:autoSpaceDN w:val="0"/>
              <w:adjustRightInd w:val="0"/>
              <w:jc w:val="both"/>
              <w:rPr>
                <w:rFonts w:ascii="Arial" w:hAnsi="Arial" w:cs="Arial"/>
              </w:rPr>
            </w:pPr>
            <w:r w:rsidRPr="00CB3413">
              <w:rPr>
                <w:rFonts w:ascii="Arial" w:hAnsi="Arial" w:cs="Arial"/>
              </w:rPr>
              <w:t>The Contractors will be provided an Audit Completeness Checklist with the scope of work to assist with its preparation for the Financial Viability Determination Report Engagement Pricing.</w:t>
            </w:r>
          </w:p>
          <w:p w14:paraId="03C6B463" w14:textId="37B8C750" w:rsidR="0090427B" w:rsidRPr="00F5357E" w:rsidRDefault="0090427B" w:rsidP="00961A7B">
            <w:pPr>
              <w:tabs>
                <w:tab w:val="left" w:pos="0"/>
              </w:tabs>
              <w:overflowPunct w:val="0"/>
              <w:autoSpaceDE w:val="0"/>
              <w:autoSpaceDN w:val="0"/>
              <w:adjustRightInd w:val="0"/>
              <w:jc w:val="both"/>
              <w:rPr>
                <w:rFonts w:ascii="Arial" w:hAnsi="Arial" w:cs="Arial"/>
              </w:rPr>
            </w:pPr>
          </w:p>
        </w:tc>
      </w:tr>
      <w:tr w:rsidR="0090427B" w14:paraId="03C6B469" w14:textId="77777777" w:rsidTr="00E07145">
        <w:tc>
          <w:tcPr>
            <w:tcW w:w="877" w:type="dxa"/>
            <w:tcBorders>
              <w:top w:val="single" w:sz="4" w:space="0" w:color="auto"/>
              <w:left w:val="single" w:sz="4" w:space="0" w:color="auto"/>
              <w:bottom w:val="single" w:sz="4" w:space="0" w:color="auto"/>
              <w:right w:val="single" w:sz="4" w:space="0" w:color="auto"/>
            </w:tcBorders>
            <w:hideMark/>
          </w:tcPr>
          <w:p w14:paraId="03C6B465" w14:textId="25781BB7" w:rsidR="0090427B" w:rsidRDefault="0090427B" w:rsidP="0090427B">
            <w:pPr>
              <w:tabs>
                <w:tab w:val="left" w:pos="0"/>
              </w:tabs>
              <w:autoSpaceDN w:val="0"/>
              <w:jc w:val="center"/>
              <w:rPr>
                <w:rFonts w:ascii="Arial" w:hAnsi="Arial" w:cs="Arial"/>
              </w:rPr>
            </w:pPr>
            <w:r>
              <w:rPr>
                <w:rFonts w:ascii="Arial" w:hAnsi="Arial" w:cs="Arial"/>
              </w:rPr>
              <w:lastRenderedPageBreak/>
              <w:t>1</w:t>
            </w:r>
            <w:r w:rsidR="0095738C">
              <w:rPr>
                <w:rFonts w:ascii="Arial" w:hAnsi="Arial" w:cs="Arial"/>
              </w:rPr>
              <w:t>3</w:t>
            </w:r>
          </w:p>
        </w:tc>
        <w:tc>
          <w:tcPr>
            <w:tcW w:w="2160" w:type="dxa"/>
            <w:tcBorders>
              <w:top w:val="outset" w:sz="6" w:space="0" w:color="auto"/>
              <w:left w:val="outset" w:sz="6" w:space="0" w:color="auto"/>
              <w:bottom w:val="outset" w:sz="6" w:space="0" w:color="auto"/>
              <w:right w:val="outset" w:sz="6" w:space="0" w:color="auto"/>
            </w:tcBorders>
            <w:vAlign w:val="center"/>
          </w:tcPr>
          <w:p w14:paraId="03C6B467" w14:textId="089B5E56" w:rsidR="0090427B" w:rsidRPr="00DD4331" w:rsidRDefault="0090427B" w:rsidP="0090427B">
            <w:pPr>
              <w:tabs>
                <w:tab w:val="left" w:pos="0"/>
              </w:tabs>
              <w:overflowPunct w:val="0"/>
              <w:autoSpaceDE w:val="0"/>
              <w:autoSpaceDN w:val="0"/>
              <w:adjustRightInd w:val="0"/>
              <w:jc w:val="center"/>
              <w:rPr>
                <w:rFonts w:ascii="Arial" w:hAnsi="Arial" w:cs="Arial"/>
              </w:rPr>
            </w:pPr>
            <w:r w:rsidRPr="00DD4331">
              <w:rPr>
                <w:rFonts w:ascii="Arial" w:hAnsi="Arial" w:cs="Arial"/>
              </w:rPr>
              <w:t>Section 4 Scope of Work</w:t>
            </w:r>
          </w:p>
        </w:tc>
        <w:tc>
          <w:tcPr>
            <w:tcW w:w="7200" w:type="dxa"/>
            <w:tcBorders>
              <w:top w:val="outset" w:sz="6" w:space="0" w:color="auto"/>
              <w:left w:val="outset" w:sz="6" w:space="0" w:color="auto"/>
              <w:bottom w:val="outset" w:sz="6" w:space="0" w:color="auto"/>
              <w:right w:val="outset" w:sz="6" w:space="0" w:color="auto"/>
            </w:tcBorders>
            <w:vAlign w:val="center"/>
          </w:tcPr>
          <w:p w14:paraId="23DB136B" w14:textId="77777777" w:rsidR="0090427B" w:rsidRPr="00DD4331" w:rsidRDefault="0090427B" w:rsidP="0090427B">
            <w:pPr>
              <w:tabs>
                <w:tab w:val="left" w:pos="0"/>
              </w:tabs>
              <w:overflowPunct w:val="0"/>
              <w:autoSpaceDE w:val="0"/>
              <w:autoSpaceDN w:val="0"/>
              <w:adjustRightInd w:val="0"/>
              <w:ind w:hanging="28"/>
              <w:rPr>
                <w:rFonts w:ascii="Arial" w:hAnsi="Arial" w:cs="Arial"/>
                <w:b/>
              </w:rPr>
            </w:pPr>
            <w:r w:rsidRPr="00DD4331">
              <w:rPr>
                <w:rFonts w:ascii="Arial" w:hAnsi="Arial" w:cs="Arial"/>
                <w:b/>
              </w:rPr>
              <w:t>What areas/skillsets does NJDEP think will be most valuable or has previously been lacking on the contract?</w:t>
            </w:r>
          </w:p>
          <w:p w14:paraId="3341A76C" w14:textId="77777777" w:rsidR="0090427B" w:rsidRPr="00DD4331" w:rsidRDefault="0090427B" w:rsidP="0090427B">
            <w:pPr>
              <w:tabs>
                <w:tab w:val="left" w:pos="0"/>
              </w:tabs>
              <w:overflowPunct w:val="0"/>
              <w:autoSpaceDE w:val="0"/>
              <w:autoSpaceDN w:val="0"/>
              <w:adjustRightInd w:val="0"/>
              <w:ind w:hanging="28"/>
              <w:rPr>
                <w:rFonts w:ascii="Arial" w:hAnsi="Arial" w:cs="Arial"/>
                <w:b/>
              </w:rPr>
            </w:pPr>
          </w:p>
          <w:p w14:paraId="59B710E6" w14:textId="295CED66" w:rsidR="0090427B" w:rsidRPr="001E71FC" w:rsidRDefault="0090427B" w:rsidP="0090427B">
            <w:pPr>
              <w:tabs>
                <w:tab w:val="left" w:pos="0"/>
              </w:tabs>
              <w:overflowPunct w:val="0"/>
              <w:autoSpaceDE w:val="0"/>
              <w:autoSpaceDN w:val="0"/>
              <w:adjustRightInd w:val="0"/>
              <w:ind w:hanging="28"/>
              <w:jc w:val="both"/>
              <w:rPr>
                <w:rFonts w:ascii="Arial" w:hAnsi="Arial" w:cs="Arial"/>
              </w:rPr>
            </w:pPr>
            <w:r>
              <w:rPr>
                <w:rFonts w:ascii="Arial" w:hAnsi="Arial" w:cs="Arial"/>
              </w:rPr>
              <w:t xml:space="preserve">Revised Bid Solicitation Section </w:t>
            </w:r>
            <w:r w:rsidRPr="001E71FC">
              <w:rPr>
                <w:rFonts w:ascii="Arial" w:hAnsi="Arial" w:cs="Arial"/>
              </w:rPr>
              <w:t>4.1</w:t>
            </w:r>
            <w:r>
              <w:rPr>
                <w:rFonts w:ascii="Arial" w:hAnsi="Arial" w:cs="Arial"/>
              </w:rPr>
              <w:t>,</w:t>
            </w:r>
            <w:r w:rsidR="00961A7B">
              <w:rPr>
                <w:rFonts w:ascii="Arial" w:hAnsi="Arial" w:cs="Arial"/>
              </w:rPr>
              <w:t xml:space="preserve"> </w:t>
            </w:r>
            <w:r w:rsidR="00961A7B" w:rsidRPr="00961A7B">
              <w:rPr>
                <w:rFonts w:ascii="Arial" w:hAnsi="Arial" w:cs="Arial"/>
                <w:i/>
              </w:rPr>
              <w:t>Professional Skill Classification</w:t>
            </w:r>
            <w:r w:rsidR="00961A7B">
              <w:rPr>
                <w:rFonts w:ascii="Arial" w:hAnsi="Arial" w:cs="Arial"/>
              </w:rPr>
              <w:t xml:space="preserve">, specifies </w:t>
            </w:r>
            <w:r w:rsidRPr="001E71FC">
              <w:rPr>
                <w:rFonts w:ascii="Arial" w:hAnsi="Arial" w:cs="Arial"/>
              </w:rPr>
              <w:t>that the Contractor must equate</w:t>
            </w:r>
            <w:r>
              <w:rPr>
                <w:rFonts w:ascii="Arial" w:hAnsi="Arial" w:cs="Arial"/>
              </w:rPr>
              <w:t xml:space="preserve"> </w:t>
            </w:r>
            <w:r w:rsidRPr="001E71FC">
              <w:rPr>
                <w:rFonts w:ascii="Arial" w:hAnsi="Arial" w:cs="Arial"/>
              </w:rPr>
              <w:t xml:space="preserve">its firm’s internal skill classifications into the following four (4) classifications as applicable: </w:t>
            </w:r>
          </w:p>
          <w:p w14:paraId="5F102271" w14:textId="77777777" w:rsidR="0090427B" w:rsidRPr="001E71FC" w:rsidRDefault="0090427B" w:rsidP="0090427B">
            <w:pPr>
              <w:tabs>
                <w:tab w:val="left" w:pos="0"/>
              </w:tabs>
              <w:overflowPunct w:val="0"/>
              <w:autoSpaceDE w:val="0"/>
              <w:autoSpaceDN w:val="0"/>
              <w:adjustRightInd w:val="0"/>
              <w:ind w:hanging="28"/>
              <w:jc w:val="both"/>
              <w:rPr>
                <w:rFonts w:ascii="Arial" w:hAnsi="Arial" w:cs="Arial"/>
              </w:rPr>
            </w:pPr>
          </w:p>
          <w:p w14:paraId="09062F8E" w14:textId="67EE1ADB" w:rsidR="0090427B" w:rsidRPr="001E71FC" w:rsidRDefault="0090427B" w:rsidP="0090427B">
            <w:pPr>
              <w:pStyle w:val="ListParagraph"/>
              <w:numPr>
                <w:ilvl w:val="0"/>
                <w:numId w:val="5"/>
              </w:numPr>
              <w:tabs>
                <w:tab w:val="left" w:pos="0"/>
              </w:tabs>
              <w:overflowPunct w:val="0"/>
              <w:autoSpaceDE w:val="0"/>
              <w:autoSpaceDN w:val="0"/>
              <w:adjustRightInd w:val="0"/>
              <w:jc w:val="both"/>
              <w:rPr>
                <w:rFonts w:ascii="Arial" w:hAnsi="Arial" w:cs="Arial"/>
              </w:rPr>
            </w:pPr>
            <w:r w:rsidRPr="001E71FC">
              <w:rPr>
                <w:rFonts w:ascii="Arial" w:hAnsi="Arial" w:cs="Arial"/>
              </w:rPr>
              <w:t>Staff Accountant;</w:t>
            </w:r>
          </w:p>
          <w:p w14:paraId="4D5B20A5" w14:textId="09560413" w:rsidR="0090427B" w:rsidRPr="001E71FC" w:rsidRDefault="0090427B" w:rsidP="0090427B">
            <w:pPr>
              <w:pStyle w:val="ListParagraph"/>
              <w:numPr>
                <w:ilvl w:val="0"/>
                <w:numId w:val="5"/>
              </w:numPr>
              <w:tabs>
                <w:tab w:val="left" w:pos="0"/>
              </w:tabs>
              <w:overflowPunct w:val="0"/>
              <w:autoSpaceDE w:val="0"/>
              <w:autoSpaceDN w:val="0"/>
              <w:adjustRightInd w:val="0"/>
              <w:jc w:val="both"/>
              <w:rPr>
                <w:rFonts w:ascii="Arial" w:hAnsi="Arial" w:cs="Arial"/>
              </w:rPr>
            </w:pPr>
            <w:r w:rsidRPr="001E71FC">
              <w:rPr>
                <w:rFonts w:ascii="Arial" w:hAnsi="Arial" w:cs="Arial"/>
              </w:rPr>
              <w:t>Senior Accountant;</w:t>
            </w:r>
          </w:p>
          <w:p w14:paraId="3C002D69" w14:textId="0D62D642" w:rsidR="0090427B" w:rsidRPr="001E71FC" w:rsidRDefault="0090427B" w:rsidP="0090427B">
            <w:pPr>
              <w:pStyle w:val="ListParagraph"/>
              <w:numPr>
                <w:ilvl w:val="0"/>
                <w:numId w:val="5"/>
              </w:numPr>
              <w:tabs>
                <w:tab w:val="left" w:pos="0"/>
              </w:tabs>
              <w:overflowPunct w:val="0"/>
              <w:autoSpaceDE w:val="0"/>
              <w:autoSpaceDN w:val="0"/>
              <w:adjustRightInd w:val="0"/>
              <w:jc w:val="both"/>
              <w:rPr>
                <w:rFonts w:ascii="Arial" w:hAnsi="Arial" w:cs="Arial"/>
              </w:rPr>
            </w:pPr>
            <w:r w:rsidRPr="001E71FC">
              <w:rPr>
                <w:rFonts w:ascii="Arial" w:hAnsi="Arial" w:cs="Arial"/>
              </w:rPr>
              <w:t xml:space="preserve">Manager; and </w:t>
            </w:r>
          </w:p>
          <w:p w14:paraId="6DDAFC51" w14:textId="3D606365" w:rsidR="0090427B" w:rsidRPr="001E71FC" w:rsidRDefault="0090427B" w:rsidP="0090427B">
            <w:pPr>
              <w:pStyle w:val="ListParagraph"/>
              <w:numPr>
                <w:ilvl w:val="0"/>
                <w:numId w:val="5"/>
              </w:numPr>
              <w:tabs>
                <w:tab w:val="left" w:pos="0"/>
              </w:tabs>
              <w:overflowPunct w:val="0"/>
              <w:autoSpaceDE w:val="0"/>
              <w:autoSpaceDN w:val="0"/>
              <w:adjustRightInd w:val="0"/>
              <w:jc w:val="both"/>
              <w:rPr>
                <w:rFonts w:ascii="Arial" w:hAnsi="Arial" w:cs="Arial"/>
              </w:rPr>
            </w:pPr>
            <w:r w:rsidRPr="001E71FC">
              <w:rPr>
                <w:rFonts w:ascii="Arial" w:hAnsi="Arial" w:cs="Arial"/>
              </w:rPr>
              <w:t xml:space="preserve">Partner.  </w:t>
            </w:r>
          </w:p>
          <w:p w14:paraId="35D1E273" w14:textId="77777777" w:rsidR="0090427B" w:rsidRPr="001E71FC" w:rsidRDefault="0090427B" w:rsidP="0090427B">
            <w:pPr>
              <w:pStyle w:val="ListParagraph"/>
              <w:tabs>
                <w:tab w:val="left" w:pos="0"/>
              </w:tabs>
              <w:overflowPunct w:val="0"/>
              <w:autoSpaceDE w:val="0"/>
              <w:autoSpaceDN w:val="0"/>
              <w:adjustRightInd w:val="0"/>
              <w:ind w:left="692"/>
              <w:jc w:val="both"/>
              <w:rPr>
                <w:rFonts w:ascii="Arial" w:hAnsi="Arial" w:cs="Arial"/>
              </w:rPr>
            </w:pPr>
          </w:p>
          <w:p w14:paraId="3EFE5B06" w14:textId="77777777" w:rsidR="0090427B" w:rsidRPr="001E71FC" w:rsidRDefault="0090427B" w:rsidP="0090427B">
            <w:pPr>
              <w:tabs>
                <w:tab w:val="left" w:pos="0"/>
              </w:tabs>
              <w:overflowPunct w:val="0"/>
              <w:autoSpaceDE w:val="0"/>
              <w:autoSpaceDN w:val="0"/>
              <w:adjustRightInd w:val="0"/>
              <w:ind w:hanging="28"/>
              <w:jc w:val="both"/>
              <w:rPr>
                <w:rFonts w:ascii="Arial" w:hAnsi="Arial" w:cs="Arial"/>
                <w:b/>
              </w:rPr>
            </w:pPr>
            <w:r w:rsidRPr="001E71FC">
              <w:rPr>
                <w:rFonts w:ascii="Arial" w:hAnsi="Arial" w:cs="Arial"/>
              </w:rPr>
              <w:t>The value and placement of personnel into the listed Professional Skill Classifications should be based on experience and expertise and is to be determined by each Bidder.  Professional accounting organizations, such as the American Institute of Certified Public Accountants (AICPA) can provide examples of staffing position traits if the Contractor is in need of direction for classifying a particular employee.</w:t>
            </w:r>
            <w:r w:rsidRPr="001E71FC">
              <w:rPr>
                <w:rFonts w:ascii="Arial" w:hAnsi="Arial" w:cs="Arial"/>
                <w:b/>
              </w:rPr>
              <w:t xml:space="preserve">  </w:t>
            </w:r>
          </w:p>
          <w:p w14:paraId="03C6B468" w14:textId="7799C585" w:rsidR="0090427B" w:rsidRPr="00DD4331" w:rsidRDefault="0090427B" w:rsidP="0090427B">
            <w:pPr>
              <w:tabs>
                <w:tab w:val="left" w:pos="0"/>
              </w:tabs>
              <w:overflowPunct w:val="0"/>
              <w:autoSpaceDE w:val="0"/>
              <w:autoSpaceDN w:val="0"/>
              <w:adjustRightInd w:val="0"/>
              <w:ind w:hanging="28"/>
              <w:rPr>
                <w:rFonts w:ascii="Arial" w:hAnsi="Arial" w:cs="Arial"/>
                <w:b/>
              </w:rPr>
            </w:pPr>
          </w:p>
        </w:tc>
      </w:tr>
      <w:tr w:rsidR="0090427B" w14:paraId="03C6B473" w14:textId="77777777" w:rsidTr="00B13CCB">
        <w:tc>
          <w:tcPr>
            <w:tcW w:w="877" w:type="dxa"/>
            <w:tcBorders>
              <w:top w:val="single" w:sz="4" w:space="0" w:color="auto"/>
              <w:left w:val="single" w:sz="4" w:space="0" w:color="auto"/>
              <w:bottom w:val="single" w:sz="4" w:space="0" w:color="auto"/>
              <w:right w:val="single" w:sz="4" w:space="0" w:color="auto"/>
            </w:tcBorders>
            <w:hideMark/>
          </w:tcPr>
          <w:p w14:paraId="03C6B46F" w14:textId="0BCBEF8F" w:rsidR="0090427B" w:rsidRPr="00736805" w:rsidRDefault="0090427B" w:rsidP="0090427B">
            <w:pPr>
              <w:tabs>
                <w:tab w:val="left" w:pos="0"/>
              </w:tabs>
              <w:autoSpaceDN w:val="0"/>
              <w:jc w:val="center"/>
              <w:rPr>
                <w:rFonts w:ascii="Arial" w:hAnsi="Arial" w:cs="Arial"/>
              </w:rPr>
            </w:pPr>
            <w:r w:rsidRPr="00736805">
              <w:rPr>
                <w:rFonts w:ascii="Arial" w:hAnsi="Arial" w:cs="Arial"/>
              </w:rPr>
              <w:t>1</w:t>
            </w:r>
            <w:r w:rsidR="0095738C">
              <w:rPr>
                <w:rFonts w:ascii="Arial" w:hAnsi="Arial" w:cs="Arial"/>
              </w:rPr>
              <w:t>4</w:t>
            </w:r>
          </w:p>
        </w:tc>
        <w:tc>
          <w:tcPr>
            <w:tcW w:w="2160" w:type="dxa"/>
            <w:tcBorders>
              <w:top w:val="outset" w:sz="6" w:space="0" w:color="auto"/>
              <w:left w:val="outset" w:sz="6" w:space="0" w:color="auto"/>
              <w:bottom w:val="outset" w:sz="6" w:space="0" w:color="auto"/>
              <w:right w:val="outset" w:sz="6" w:space="0" w:color="auto"/>
            </w:tcBorders>
            <w:vAlign w:val="center"/>
          </w:tcPr>
          <w:p w14:paraId="03C6B471" w14:textId="2F1EEBA5" w:rsidR="0090427B" w:rsidRPr="001E71FC" w:rsidRDefault="0090427B" w:rsidP="0090427B">
            <w:pPr>
              <w:tabs>
                <w:tab w:val="left" w:pos="0"/>
              </w:tabs>
              <w:overflowPunct w:val="0"/>
              <w:autoSpaceDE w:val="0"/>
              <w:autoSpaceDN w:val="0"/>
              <w:adjustRightInd w:val="0"/>
              <w:jc w:val="center"/>
              <w:rPr>
                <w:rFonts w:ascii="Arial" w:hAnsi="Arial" w:cs="Arial"/>
              </w:rPr>
            </w:pPr>
            <w:r w:rsidRPr="001E71FC">
              <w:rPr>
                <w:rFonts w:ascii="Arial" w:hAnsi="Arial" w:cs="Arial"/>
              </w:rPr>
              <w:t>New Jersey Standard Terms and Conditions, Section 4.2 Insurance</w:t>
            </w:r>
          </w:p>
        </w:tc>
        <w:tc>
          <w:tcPr>
            <w:tcW w:w="7200" w:type="dxa"/>
            <w:tcBorders>
              <w:top w:val="outset" w:sz="6" w:space="0" w:color="auto"/>
              <w:left w:val="outset" w:sz="6" w:space="0" w:color="auto"/>
              <w:bottom w:val="outset" w:sz="6" w:space="0" w:color="auto"/>
              <w:right w:val="outset" w:sz="6" w:space="0" w:color="auto"/>
            </w:tcBorders>
            <w:vAlign w:val="center"/>
          </w:tcPr>
          <w:p w14:paraId="0397EFEB" w14:textId="77777777" w:rsidR="0090427B" w:rsidRPr="00DD4331" w:rsidRDefault="0090427B" w:rsidP="0090427B">
            <w:pPr>
              <w:tabs>
                <w:tab w:val="left" w:pos="0"/>
              </w:tabs>
              <w:overflowPunct w:val="0"/>
              <w:autoSpaceDE w:val="0"/>
              <w:autoSpaceDN w:val="0"/>
              <w:adjustRightInd w:val="0"/>
              <w:ind w:hanging="28"/>
              <w:jc w:val="both"/>
              <w:rPr>
                <w:rFonts w:ascii="Arial" w:hAnsi="Arial" w:cs="Arial"/>
                <w:b/>
              </w:rPr>
            </w:pPr>
            <w:r w:rsidRPr="00DD4331">
              <w:rPr>
                <w:rFonts w:ascii="Arial" w:hAnsi="Arial" w:cs="Arial"/>
                <w:b/>
              </w:rPr>
              <w:t xml:space="preserve">As it relates to 4.2 Insurance, would the State consider the following modification for clarity? The contractor shall provide the State with current certificates of insurance for all coverages and renewals thereof (except for the Professional Liability policy and Automobile policy). </w:t>
            </w:r>
          </w:p>
          <w:p w14:paraId="76DBAA83" w14:textId="77777777" w:rsidR="0090427B" w:rsidRPr="00DD4331" w:rsidRDefault="0090427B" w:rsidP="0090427B">
            <w:pPr>
              <w:tabs>
                <w:tab w:val="left" w:pos="0"/>
              </w:tabs>
              <w:overflowPunct w:val="0"/>
              <w:autoSpaceDE w:val="0"/>
              <w:autoSpaceDN w:val="0"/>
              <w:adjustRightInd w:val="0"/>
              <w:ind w:hanging="28"/>
              <w:jc w:val="both"/>
              <w:rPr>
                <w:rFonts w:ascii="Arial" w:hAnsi="Arial" w:cs="Arial"/>
                <w:b/>
              </w:rPr>
            </w:pPr>
          </w:p>
          <w:p w14:paraId="642960DE" w14:textId="77777777" w:rsidR="0090427B" w:rsidRPr="00DD4331" w:rsidRDefault="0090427B" w:rsidP="0090427B">
            <w:pPr>
              <w:tabs>
                <w:tab w:val="left" w:pos="0"/>
              </w:tabs>
              <w:overflowPunct w:val="0"/>
              <w:autoSpaceDE w:val="0"/>
              <w:autoSpaceDN w:val="0"/>
              <w:adjustRightInd w:val="0"/>
              <w:ind w:hanging="28"/>
              <w:jc w:val="both"/>
              <w:rPr>
                <w:rFonts w:ascii="Arial" w:hAnsi="Arial" w:cs="Arial"/>
              </w:rPr>
            </w:pPr>
            <w:r w:rsidRPr="00DD4331">
              <w:rPr>
                <w:rFonts w:ascii="Arial" w:hAnsi="Arial" w:cs="Arial"/>
              </w:rPr>
              <w:t>The State does not accept the proposed modification.</w:t>
            </w:r>
          </w:p>
          <w:p w14:paraId="03C6B472" w14:textId="6D0F6B65" w:rsidR="0090427B" w:rsidRPr="00DD4331" w:rsidRDefault="0090427B" w:rsidP="0090427B">
            <w:pPr>
              <w:tabs>
                <w:tab w:val="left" w:pos="0"/>
              </w:tabs>
              <w:overflowPunct w:val="0"/>
              <w:autoSpaceDE w:val="0"/>
              <w:autoSpaceDN w:val="0"/>
              <w:adjustRightInd w:val="0"/>
              <w:ind w:hanging="28"/>
              <w:rPr>
                <w:rFonts w:ascii="Arial" w:hAnsi="Arial" w:cs="Arial"/>
                <w:b/>
              </w:rPr>
            </w:pPr>
          </w:p>
        </w:tc>
      </w:tr>
      <w:tr w:rsidR="0090427B" w14:paraId="03C6B478" w14:textId="77777777" w:rsidTr="00B13CCB">
        <w:tc>
          <w:tcPr>
            <w:tcW w:w="877" w:type="dxa"/>
            <w:tcBorders>
              <w:top w:val="single" w:sz="4" w:space="0" w:color="auto"/>
              <w:left w:val="single" w:sz="4" w:space="0" w:color="auto"/>
              <w:bottom w:val="single" w:sz="4" w:space="0" w:color="auto"/>
              <w:right w:val="single" w:sz="4" w:space="0" w:color="auto"/>
            </w:tcBorders>
            <w:hideMark/>
          </w:tcPr>
          <w:p w14:paraId="03C6B474" w14:textId="29B1FDA5" w:rsidR="0090427B" w:rsidRPr="00736805" w:rsidRDefault="0090427B" w:rsidP="0090427B">
            <w:pPr>
              <w:tabs>
                <w:tab w:val="left" w:pos="0"/>
              </w:tabs>
              <w:autoSpaceDN w:val="0"/>
              <w:jc w:val="center"/>
              <w:rPr>
                <w:rFonts w:ascii="Arial" w:hAnsi="Arial" w:cs="Arial"/>
              </w:rPr>
            </w:pPr>
            <w:r w:rsidRPr="00736805">
              <w:rPr>
                <w:rFonts w:ascii="Arial" w:hAnsi="Arial" w:cs="Arial"/>
              </w:rPr>
              <w:t>1</w:t>
            </w:r>
            <w:r w:rsidR="0095738C">
              <w:rPr>
                <w:rFonts w:ascii="Arial" w:hAnsi="Arial" w:cs="Arial"/>
              </w:rPr>
              <w:t>5</w:t>
            </w:r>
          </w:p>
        </w:tc>
        <w:tc>
          <w:tcPr>
            <w:tcW w:w="2160" w:type="dxa"/>
            <w:tcBorders>
              <w:top w:val="outset" w:sz="6" w:space="0" w:color="auto"/>
              <w:left w:val="outset" w:sz="6" w:space="0" w:color="auto"/>
              <w:bottom w:val="outset" w:sz="6" w:space="0" w:color="auto"/>
              <w:right w:val="outset" w:sz="6" w:space="0" w:color="auto"/>
            </w:tcBorders>
            <w:vAlign w:val="center"/>
          </w:tcPr>
          <w:p w14:paraId="03C6B476" w14:textId="5042E225" w:rsidR="0090427B" w:rsidRPr="001E71FC" w:rsidRDefault="0090427B" w:rsidP="0090427B">
            <w:pPr>
              <w:tabs>
                <w:tab w:val="left" w:pos="0"/>
              </w:tabs>
              <w:overflowPunct w:val="0"/>
              <w:autoSpaceDE w:val="0"/>
              <w:autoSpaceDN w:val="0"/>
              <w:adjustRightInd w:val="0"/>
              <w:jc w:val="center"/>
              <w:rPr>
                <w:rFonts w:ascii="Arial" w:hAnsi="Arial" w:cs="Arial"/>
              </w:rPr>
            </w:pPr>
            <w:r w:rsidRPr="001E71FC">
              <w:rPr>
                <w:rFonts w:ascii="Arial" w:hAnsi="Arial" w:cs="Arial"/>
              </w:rPr>
              <w:t>New Jersey Standard Terms and Conditions, Section 4.2 Insurance</w:t>
            </w:r>
          </w:p>
        </w:tc>
        <w:tc>
          <w:tcPr>
            <w:tcW w:w="7200" w:type="dxa"/>
            <w:tcBorders>
              <w:top w:val="outset" w:sz="6" w:space="0" w:color="auto"/>
              <w:left w:val="outset" w:sz="6" w:space="0" w:color="auto"/>
              <w:bottom w:val="outset" w:sz="6" w:space="0" w:color="auto"/>
              <w:right w:val="outset" w:sz="6" w:space="0" w:color="auto"/>
            </w:tcBorders>
            <w:vAlign w:val="center"/>
          </w:tcPr>
          <w:p w14:paraId="64A38EA8" w14:textId="77777777" w:rsidR="0090427B" w:rsidRPr="00DD4331" w:rsidRDefault="0090427B" w:rsidP="0090427B">
            <w:pPr>
              <w:tabs>
                <w:tab w:val="left" w:pos="0"/>
              </w:tabs>
              <w:overflowPunct w:val="0"/>
              <w:autoSpaceDE w:val="0"/>
              <w:autoSpaceDN w:val="0"/>
              <w:adjustRightInd w:val="0"/>
              <w:jc w:val="both"/>
              <w:rPr>
                <w:rFonts w:ascii="Arial" w:hAnsi="Arial" w:cs="Arial"/>
                <w:b/>
              </w:rPr>
            </w:pPr>
            <w:r w:rsidRPr="00DD4331">
              <w:rPr>
                <w:rFonts w:ascii="Arial" w:hAnsi="Arial" w:cs="Arial"/>
                <w:b/>
              </w:rPr>
              <w:t xml:space="preserve">Would the State consider modifying the language to include "any hired and non-owned" since we do not own any automobiles and the Automobile liability insurance only covers hired and non-owned automobile used by the insured? Automobile Liability Insurance which shall be written to </w:t>
            </w:r>
            <w:proofErr w:type="spellStart"/>
            <w:r w:rsidRPr="00DD4331">
              <w:rPr>
                <w:rFonts w:ascii="Arial" w:hAnsi="Arial" w:cs="Arial"/>
                <w:b/>
              </w:rPr>
              <w:t>coverÂ</w:t>
            </w:r>
            <w:proofErr w:type="spellEnd"/>
            <w:proofErr w:type="gramStart"/>
            <w:r w:rsidRPr="00DD4331">
              <w:rPr>
                <w:rFonts w:ascii="Arial" w:hAnsi="Arial" w:cs="Arial"/>
                <w:b/>
              </w:rPr>
              <w:t>  any</w:t>
            </w:r>
            <w:proofErr w:type="gramEnd"/>
            <w:r w:rsidRPr="00DD4331">
              <w:rPr>
                <w:rFonts w:ascii="Arial" w:hAnsi="Arial" w:cs="Arial"/>
                <w:b/>
              </w:rPr>
              <w:t xml:space="preserve"> hired and non-owned automobile used by </w:t>
            </w:r>
            <w:r w:rsidRPr="00DD4331">
              <w:rPr>
                <w:rFonts w:ascii="Arial" w:hAnsi="Arial" w:cs="Arial"/>
                <w:b/>
              </w:rPr>
              <w:lastRenderedPageBreak/>
              <w:t>the insured. Limits of liability for bodily injury and property damage shall not be less than $1,000,000per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71A4A509" w14:textId="77777777" w:rsidR="0090427B" w:rsidRPr="00DD4331" w:rsidRDefault="0090427B" w:rsidP="0090427B">
            <w:pPr>
              <w:tabs>
                <w:tab w:val="left" w:pos="0"/>
              </w:tabs>
              <w:overflowPunct w:val="0"/>
              <w:autoSpaceDE w:val="0"/>
              <w:autoSpaceDN w:val="0"/>
              <w:adjustRightInd w:val="0"/>
              <w:jc w:val="both"/>
              <w:rPr>
                <w:rFonts w:ascii="Arial" w:hAnsi="Arial" w:cs="Arial"/>
                <w:b/>
              </w:rPr>
            </w:pPr>
          </w:p>
          <w:p w14:paraId="545C3A96" w14:textId="77777777" w:rsidR="0090427B" w:rsidRPr="00DD4331" w:rsidRDefault="0090427B" w:rsidP="0090427B">
            <w:pPr>
              <w:tabs>
                <w:tab w:val="left" w:pos="0"/>
              </w:tabs>
              <w:overflowPunct w:val="0"/>
              <w:autoSpaceDE w:val="0"/>
              <w:autoSpaceDN w:val="0"/>
              <w:adjustRightInd w:val="0"/>
              <w:jc w:val="both"/>
              <w:rPr>
                <w:rFonts w:ascii="Arial" w:hAnsi="Arial" w:cs="Arial"/>
              </w:rPr>
            </w:pPr>
            <w:r w:rsidRPr="00DD4331">
              <w:rPr>
                <w:rFonts w:ascii="Arial" w:hAnsi="Arial" w:cs="Arial"/>
              </w:rPr>
              <w:t>The State does not accept the proposed modification.</w:t>
            </w:r>
          </w:p>
          <w:p w14:paraId="03C6B477" w14:textId="27BBA487" w:rsidR="0090427B" w:rsidRPr="00DD4331" w:rsidRDefault="0090427B" w:rsidP="0090427B">
            <w:pPr>
              <w:tabs>
                <w:tab w:val="left" w:pos="0"/>
              </w:tabs>
              <w:overflowPunct w:val="0"/>
              <w:autoSpaceDE w:val="0"/>
              <w:autoSpaceDN w:val="0"/>
              <w:adjustRightInd w:val="0"/>
              <w:rPr>
                <w:rFonts w:ascii="Arial" w:hAnsi="Arial" w:cs="Arial"/>
                <w:b/>
              </w:rPr>
            </w:pPr>
          </w:p>
        </w:tc>
      </w:tr>
      <w:tr w:rsidR="0090427B" w14:paraId="03C6B47D" w14:textId="77777777" w:rsidTr="00B13CCB">
        <w:tc>
          <w:tcPr>
            <w:tcW w:w="877" w:type="dxa"/>
            <w:tcBorders>
              <w:top w:val="single" w:sz="4" w:space="0" w:color="auto"/>
              <w:left w:val="single" w:sz="4" w:space="0" w:color="auto"/>
              <w:bottom w:val="single" w:sz="4" w:space="0" w:color="auto"/>
              <w:right w:val="single" w:sz="4" w:space="0" w:color="auto"/>
            </w:tcBorders>
            <w:hideMark/>
          </w:tcPr>
          <w:p w14:paraId="03C6B479" w14:textId="2C5C5B5D" w:rsidR="0090427B" w:rsidRPr="00736805" w:rsidRDefault="0090427B" w:rsidP="0090427B">
            <w:pPr>
              <w:tabs>
                <w:tab w:val="left" w:pos="0"/>
              </w:tabs>
              <w:autoSpaceDN w:val="0"/>
              <w:jc w:val="center"/>
              <w:rPr>
                <w:rFonts w:ascii="Arial" w:hAnsi="Arial" w:cs="Arial"/>
              </w:rPr>
            </w:pPr>
            <w:r w:rsidRPr="00736805">
              <w:rPr>
                <w:rFonts w:ascii="Arial" w:hAnsi="Arial" w:cs="Arial"/>
              </w:rPr>
              <w:lastRenderedPageBreak/>
              <w:t>1</w:t>
            </w:r>
            <w:r w:rsidR="0095738C">
              <w:rPr>
                <w:rFonts w:ascii="Arial" w:hAnsi="Arial" w:cs="Arial"/>
              </w:rPr>
              <w:t>6</w:t>
            </w:r>
          </w:p>
        </w:tc>
        <w:tc>
          <w:tcPr>
            <w:tcW w:w="2160" w:type="dxa"/>
            <w:tcBorders>
              <w:top w:val="outset" w:sz="6" w:space="0" w:color="auto"/>
              <w:left w:val="outset" w:sz="6" w:space="0" w:color="auto"/>
              <w:bottom w:val="outset" w:sz="6" w:space="0" w:color="auto"/>
              <w:right w:val="outset" w:sz="6" w:space="0" w:color="auto"/>
            </w:tcBorders>
            <w:vAlign w:val="center"/>
          </w:tcPr>
          <w:p w14:paraId="03C6B47B" w14:textId="31CB002E" w:rsidR="0090427B" w:rsidRPr="001E71FC" w:rsidRDefault="0090427B" w:rsidP="0090427B">
            <w:pPr>
              <w:tabs>
                <w:tab w:val="left" w:pos="0"/>
              </w:tabs>
              <w:overflowPunct w:val="0"/>
              <w:autoSpaceDE w:val="0"/>
              <w:autoSpaceDN w:val="0"/>
              <w:adjustRightInd w:val="0"/>
              <w:jc w:val="center"/>
              <w:rPr>
                <w:rFonts w:ascii="Arial" w:hAnsi="Arial" w:cs="Arial"/>
              </w:rPr>
            </w:pPr>
            <w:r w:rsidRPr="001E71FC">
              <w:rPr>
                <w:rFonts w:ascii="Arial" w:hAnsi="Arial" w:cs="Arial"/>
              </w:rPr>
              <w:t>New Jersey Standard Terms and Conditions,</w:t>
            </w:r>
            <w:r w:rsidRPr="00DD4331">
              <w:t xml:space="preserve"> </w:t>
            </w:r>
            <w:r w:rsidRPr="001E71FC">
              <w:rPr>
                <w:rFonts w:ascii="Arial" w:hAnsi="Arial" w:cs="Arial"/>
              </w:rPr>
              <w:t>Section 5.7 Termination of Contract</w:t>
            </w:r>
          </w:p>
        </w:tc>
        <w:tc>
          <w:tcPr>
            <w:tcW w:w="7200" w:type="dxa"/>
            <w:tcBorders>
              <w:top w:val="outset" w:sz="6" w:space="0" w:color="auto"/>
              <w:left w:val="outset" w:sz="6" w:space="0" w:color="auto"/>
              <w:bottom w:val="outset" w:sz="6" w:space="0" w:color="auto"/>
              <w:right w:val="outset" w:sz="6" w:space="0" w:color="auto"/>
            </w:tcBorders>
            <w:vAlign w:val="center"/>
          </w:tcPr>
          <w:p w14:paraId="56F83704" w14:textId="77777777" w:rsidR="0090427B" w:rsidRPr="00DD4331" w:rsidRDefault="0090427B" w:rsidP="0090427B">
            <w:pPr>
              <w:tabs>
                <w:tab w:val="left" w:pos="0"/>
              </w:tabs>
              <w:overflowPunct w:val="0"/>
              <w:autoSpaceDE w:val="0"/>
              <w:autoSpaceDN w:val="0"/>
              <w:adjustRightInd w:val="0"/>
              <w:ind w:hanging="28"/>
              <w:jc w:val="both"/>
              <w:rPr>
                <w:rFonts w:ascii="Arial" w:hAnsi="Arial" w:cs="Arial"/>
                <w:b/>
              </w:rPr>
            </w:pPr>
            <w:r w:rsidRPr="00DD4331">
              <w:rPr>
                <w:rFonts w:ascii="Arial" w:hAnsi="Arial" w:cs="Arial"/>
                <w:b/>
              </w:rPr>
              <w:t xml:space="preserve">Would the State allow a cure period sufficient to address the default by deleting the following: C. In cases of emergency the Director may shorten the time periods of notification and may dispense with an opportunity to respond; </w:t>
            </w:r>
            <w:proofErr w:type="spellStart"/>
            <w:r w:rsidRPr="00DD4331">
              <w:rPr>
                <w:rFonts w:ascii="Arial" w:hAnsi="Arial" w:cs="Arial"/>
                <w:b/>
              </w:rPr>
              <w:t>andÂ</w:t>
            </w:r>
            <w:proofErr w:type="spellEnd"/>
            <w:r w:rsidRPr="00DD4331">
              <w:rPr>
                <w:rFonts w:ascii="Arial" w:hAnsi="Arial" w:cs="Arial"/>
                <w:b/>
              </w:rPr>
              <w:t> </w:t>
            </w:r>
          </w:p>
          <w:p w14:paraId="0B638034" w14:textId="77777777" w:rsidR="0090427B" w:rsidRPr="00DD4331" w:rsidRDefault="0090427B" w:rsidP="0090427B">
            <w:pPr>
              <w:tabs>
                <w:tab w:val="left" w:pos="0"/>
              </w:tabs>
              <w:overflowPunct w:val="0"/>
              <w:autoSpaceDE w:val="0"/>
              <w:autoSpaceDN w:val="0"/>
              <w:adjustRightInd w:val="0"/>
              <w:ind w:hanging="28"/>
              <w:rPr>
                <w:rFonts w:ascii="Arial" w:hAnsi="Arial" w:cs="Arial"/>
              </w:rPr>
            </w:pPr>
          </w:p>
          <w:p w14:paraId="033A0603" w14:textId="77777777" w:rsidR="0090427B" w:rsidRPr="00DD4331" w:rsidRDefault="0090427B" w:rsidP="0090427B">
            <w:pPr>
              <w:tabs>
                <w:tab w:val="left" w:pos="0"/>
              </w:tabs>
              <w:overflowPunct w:val="0"/>
              <w:autoSpaceDE w:val="0"/>
              <w:autoSpaceDN w:val="0"/>
              <w:adjustRightInd w:val="0"/>
              <w:ind w:hanging="28"/>
              <w:rPr>
                <w:rFonts w:ascii="Arial" w:hAnsi="Arial" w:cs="Arial"/>
              </w:rPr>
            </w:pPr>
            <w:r w:rsidRPr="00DD4331">
              <w:rPr>
                <w:rFonts w:ascii="Arial" w:hAnsi="Arial" w:cs="Arial"/>
              </w:rPr>
              <w:t>The State does not accept the proposed modification.</w:t>
            </w:r>
          </w:p>
          <w:p w14:paraId="03C6B47C" w14:textId="504089ED" w:rsidR="0090427B" w:rsidRPr="00DD4331" w:rsidRDefault="0090427B" w:rsidP="0090427B">
            <w:pPr>
              <w:tabs>
                <w:tab w:val="left" w:pos="0"/>
              </w:tabs>
              <w:overflowPunct w:val="0"/>
              <w:autoSpaceDE w:val="0"/>
              <w:autoSpaceDN w:val="0"/>
              <w:adjustRightInd w:val="0"/>
              <w:ind w:hanging="28"/>
              <w:rPr>
                <w:rFonts w:ascii="Arial" w:hAnsi="Arial" w:cs="Arial"/>
                <w:b/>
              </w:rPr>
            </w:pPr>
          </w:p>
        </w:tc>
      </w:tr>
      <w:tr w:rsidR="0090427B" w14:paraId="03C6B482" w14:textId="77777777" w:rsidTr="00A57F3F">
        <w:tc>
          <w:tcPr>
            <w:tcW w:w="877" w:type="dxa"/>
            <w:tcBorders>
              <w:top w:val="single" w:sz="4" w:space="0" w:color="auto"/>
              <w:left w:val="single" w:sz="4" w:space="0" w:color="auto"/>
              <w:bottom w:val="single" w:sz="4" w:space="0" w:color="auto"/>
              <w:right w:val="single" w:sz="4" w:space="0" w:color="auto"/>
            </w:tcBorders>
            <w:hideMark/>
          </w:tcPr>
          <w:p w14:paraId="03C6B47E" w14:textId="6E29D001" w:rsidR="0090427B" w:rsidRPr="00736805" w:rsidRDefault="0090427B" w:rsidP="0090427B">
            <w:pPr>
              <w:tabs>
                <w:tab w:val="left" w:pos="0"/>
              </w:tabs>
              <w:autoSpaceDN w:val="0"/>
              <w:jc w:val="center"/>
              <w:rPr>
                <w:rFonts w:ascii="Arial" w:hAnsi="Arial" w:cs="Arial"/>
              </w:rPr>
            </w:pPr>
            <w:r w:rsidRPr="00736805">
              <w:rPr>
                <w:rFonts w:ascii="Arial" w:hAnsi="Arial" w:cs="Arial"/>
              </w:rPr>
              <w:t>1</w:t>
            </w:r>
            <w:r w:rsidR="0095738C">
              <w:rPr>
                <w:rFonts w:ascii="Arial" w:hAnsi="Arial" w:cs="Arial"/>
              </w:rPr>
              <w:t>7</w:t>
            </w:r>
          </w:p>
        </w:tc>
        <w:tc>
          <w:tcPr>
            <w:tcW w:w="2160" w:type="dxa"/>
            <w:tcBorders>
              <w:top w:val="outset" w:sz="6" w:space="0" w:color="auto"/>
              <w:left w:val="outset" w:sz="6" w:space="0" w:color="auto"/>
              <w:bottom w:val="outset" w:sz="6" w:space="0" w:color="auto"/>
              <w:right w:val="outset" w:sz="6" w:space="0" w:color="auto"/>
            </w:tcBorders>
            <w:vAlign w:val="center"/>
          </w:tcPr>
          <w:p w14:paraId="03C6B480" w14:textId="53D2AC7E" w:rsidR="0090427B" w:rsidRPr="001E71FC" w:rsidRDefault="0090427B" w:rsidP="0090427B">
            <w:pPr>
              <w:tabs>
                <w:tab w:val="left" w:pos="0"/>
              </w:tabs>
              <w:overflowPunct w:val="0"/>
              <w:autoSpaceDE w:val="0"/>
              <w:autoSpaceDN w:val="0"/>
              <w:adjustRightInd w:val="0"/>
              <w:jc w:val="center"/>
              <w:rPr>
                <w:rFonts w:ascii="Arial" w:hAnsi="Arial" w:cs="Arial"/>
              </w:rPr>
            </w:pPr>
            <w:r w:rsidRPr="001E71FC">
              <w:rPr>
                <w:rFonts w:ascii="Arial" w:hAnsi="Arial" w:cs="Arial"/>
              </w:rPr>
              <w:t>New Jersey Standard Terms and Conditions, Section 5.23 Confidentiality; B.</w:t>
            </w:r>
          </w:p>
        </w:tc>
        <w:tc>
          <w:tcPr>
            <w:tcW w:w="7200" w:type="dxa"/>
            <w:tcBorders>
              <w:top w:val="outset" w:sz="6" w:space="0" w:color="auto"/>
              <w:left w:val="outset" w:sz="6" w:space="0" w:color="auto"/>
              <w:bottom w:val="outset" w:sz="6" w:space="0" w:color="auto"/>
              <w:right w:val="outset" w:sz="6" w:space="0" w:color="auto"/>
            </w:tcBorders>
            <w:vAlign w:val="center"/>
          </w:tcPr>
          <w:p w14:paraId="14EAAF20" w14:textId="77777777" w:rsidR="0090427B" w:rsidRPr="00DD4331" w:rsidRDefault="0090427B" w:rsidP="0090427B">
            <w:pPr>
              <w:tabs>
                <w:tab w:val="left" w:pos="0"/>
              </w:tabs>
              <w:overflowPunct w:val="0"/>
              <w:autoSpaceDE w:val="0"/>
              <w:autoSpaceDN w:val="0"/>
              <w:adjustRightInd w:val="0"/>
              <w:ind w:hanging="28"/>
              <w:jc w:val="both"/>
              <w:rPr>
                <w:rFonts w:ascii="Arial" w:hAnsi="Arial" w:cs="Arial"/>
                <w:b/>
              </w:rPr>
            </w:pPr>
            <w:r w:rsidRPr="00DD4331">
              <w:rPr>
                <w:rFonts w:ascii="Arial" w:hAnsi="Arial" w:cs="Arial"/>
                <w:b/>
              </w:rPr>
              <w:t xml:space="preserve">As it relates to SSTC section 5.23 Confidentiality, would the State consider the below revision to narrow the definition of confidentiality? C. The </w:t>
            </w:r>
            <w:proofErr w:type="spellStart"/>
            <w:r w:rsidRPr="00DD4331">
              <w:rPr>
                <w:rFonts w:ascii="Arial" w:hAnsi="Arial" w:cs="Arial"/>
                <w:b/>
              </w:rPr>
              <w:t>Stateâ</w:t>
            </w:r>
            <w:proofErr w:type="spellEnd"/>
            <w:r w:rsidRPr="00DD4331">
              <w:rPr>
                <w:rFonts w:ascii="Arial" w:hAnsi="Arial" w:cs="Arial"/>
                <w:b/>
              </w:rPr>
              <w:t>€™s Confidential Information shall consist of all information or data contained in documents supplied by the State, any information or data gathered by the Contractor in fulfillment of the Contract and any analysis thereof (whether in fulfillment of the Contract or not);</w:t>
            </w:r>
          </w:p>
          <w:p w14:paraId="0A4D1361" w14:textId="77777777" w:rsidR="0090427B" w:rsidRPr="00DD4331" w:rsidRDefault="0090427B" w:rsidP="0090427B">
            <w:pPr>
              <w:tabs>
                <w:tab w:val="left" w:pos="0"/>
              </w:tabs>
              <w:overflowPunct w:val="0"/>
              <w:autoSpaceDE w:val="0"/>
              <w:autoSpaceDN w:val="0"/>
              <w:adjustRightInd w:val="0"/>
              <w:ind w:hanging="28"/>
              <w:rPr>
                <w:rFonts w:ascii="Arial" w:hAnsi="Arial" w:cs="Arial"/>
                <w:b/>
              </w:rPr>
            </w:pPr>
          </w:p>
          <w:p w14:paraId="49ED1EEB" w14:textId="77777777" w:rsidR="0090427B" w:rsidRPr="00DD4331" w:rsidRDefault="0090427B" w:rsidP="0090427B">
            <w:pPr>
              <w:tabs>
                <w:tab w:val="left" w:pos="0"/>
              </w:tabs>
              <w:overflowPunct w:val="0"/>
              <w:autoSpaceDE w:val="0"/>
              <w:autoSpaceDN w:val="0"/>
              <w:adjustRightInd w:val="0"/>
              <w:ind w:hanging="28"/>
              <w:rPr>
                <w:rFonts w:ascii="Arial" w:hAnsi="Arial" w:cs="Arial"/>
              </w:rPr>
            </w:pPr>
            <w:r w:rsidRPr="00DD4331">
              <w:rPr>
                <w:rFonts w:ascii="Arial" w:hAnsi="Arial" w:cs="Arial"/>
              </w:rPr>
              <w:t>The State does not accept the proposed modification.</w:t>
            </w:r>
          </w:p>
          <w:p w14:paraId="03C6B481" w14:textId="3D58DB87" w:rsidR="0090427B" w:rsidRPr="00DD4331" w:rsidRDefault="0090427B" w:rsidP="0090427B">
            <w:pPr>
              <w:tabs>
                <w:tab w:val="left" w:pos="0"/>
              </w:tabs>
              <w:overflowPunct w:val="0"/>
              <w:autoSpaceDE w:val="0"/>
              <w:autoSpaceDN w:val="0"/>
              <w:adjustRightInd w:val="0"/>
              <w:ind w:hanging="28"/>
              <w:rPr>
                <w:rFonts w:ascii="Arial" w:hAnsi="Arial" w:cs="Arial"/>
                <w:b/>
              </w:rPr>
            </w:pPr>
          </w:p>
        </w:tc>
      </w:tr>
      <w:tr w:rsidR="0090427B" w14:paraId="03C6B487" w14:textId="77777777" w:rsidTr="00A57F3F">
        <w:tc>
          <w:tcPr>
            <w:tcW w:w="877" w:type="dxa"/>
            <w:tcBorders>
              <w:top w:val="single" w:sz="4" w:space="0" w:color="auto"/>
              <w:left w:val="single" w:sz="4" w:space="0" w:color="auto"/>
              <w:bottom w:val="single" w:sz="4" w:space="0" w:color="auto"/>
              <w:right w:val="single" w:sz="4" w:space="0" w:color="auto"/>
            </w:tcBorders>
            <w:hideMark/>
          </w:tcPr>
          <w:p w14:paraId="03C6B483" w14:textId="551DB2AB" w:rsidR="0090427B" w:rsidRPr="00736805" w:rsidRDefault="0090427B" w:rsidP="0090427B">
            <w:pPr>
              <w:tabs>
                <w:tab w:val="left" w:pos="0"/>
              </w:tabs>
              <w:autoSpaceDN w:val="0"/>
              <w:jc w:val="center"/>
              <w:rPr>
                <w:rFonts w:ascii="Arial" w:hAnsi="Arial" w:cs="Arial"/>
              </w:rPr>
            </w:pPr>
            <w:r w:rsidRPr="00736805">
              <w:rPr>
                <w:rFonts w:ascii="Arial" w:hAnsi="Arial" w:cs="Arial"/>
              </w:rPr>
              <w:t>1</w:t>
            </w:r>
            <w:r w:rsidR="0095738C">
              <w:rPr>
                <w:rFonts w:ascii="Arial" w:hAnsi="Arial" w:cs="Arial"/>
              </w:rPr>
              <w:t>8</w:t>
            </w:r>
          </w:p>
        </w:tc>
        <w:tc>
          <w:tcPr>
            <w:tcW w:w="2160" w:type="dxa"/>
            <w:tcBorders>
              <w:top w:val="outset" w:sz="6" w:space="0" w:color="auto"/>
              <w:left w:val="outset" w:sz="6" w:space="0" w:color="auto"/>
              <w:bottom w:val="outset" w:sz="6" w:space="0" w:color="auto"/>
              <w:right w:val="outset" w:sz="6" w:space="0" w:color="auto"/>
            </w:tcBorders>
            <w:vAlign w:val="center"/>
          </w:tcPr>
          <w:p w14:paraId="03C6B485" w14:textId="54303810" w:rsidR="0090427B" w:rsidRPr="001E71FC" w:rsidRDefault="0090427B" w:rsidP="0090427B">
            <w:pPr>
              <w:tabs>
                <w:tab w:val="left" w:pos="0"/>
              </w:tabs>
              <w:overflowPunct w:val="0"/>
              <w:autoSpaceDE w:val="0"/>
              <w:autoSpaceDN w:val="0"/>
              <w:adjustRightInd w:val="0"/>
              <w:jc w:val="center"/>
              <w:rPr>
                <w:rFonts w:ascii="Arial" w:hAnsi="Arial" w:cs="Arial"/>
              </w:rPr>
            </w:pPr>
            <w:r w:rsidRPr="001E71FC">
              <w:rPr>
                <w:rFonts w:ascii="Arial" w:hAnsi="Arial" w:cs="Arial"/>
              </w:rPr>
              <w:t>New Jersey Standard Terms and Conditions,</w:t>
            </w:r>
            <w:r w:rsidRPr="00DD4331">
              <w:t xml:space="preserve"> </w:t>
            </w:r>
            <w:r w:rsidRPr="001E71FC">
              <w:rPr>
                <w:rFonts w:ascii="Arial" w:hAnsi="Arial" w:cs="Arial"/>
              </w:rPr>
              <w:t>Section 5.23 Confidentiality; B.</w:t>
            </w:r>
          </w:p>
        </w:tc>
        <w:tc>
          <w:tcPr>
            <w:tcW w:w="7200" w:type="dxa"/>
            <w:tcBorders>
              <w:top w:val="outset" w:sz="6" w:space="0" w:color="auto"/>
              <w:left w:val="outset" w:sz="6" w:space="0" w:color="auto"/>
              <w:bottom w:val="outset" w:sz="6" w:space="0" w:color="auto"/>
              <w:right w:val="outset" w:sz="6" w:space="0" w:color="auto"/>
            </w:tcBorders>
            <w:vAlign w:val="center"/>
          </w:tcPr>
          <w:p w14:paraId="3C76D933" w14:textId="77777777" w:rsidR="0090427B" w:rsidRPr="00DD4331" w:rsidRDefault="0090427B" w:rsidP="0090427B">
            <w:pPr>
              <w:tabs>
                <w:tab w:val="left" w:pos="0"/>
              </w:tabs>
              <w:overflowPunct w:val="0"/>
              <w:autoSpaceDE w:val="0"/>
              <w:autoSpaceDN w:val="0"/>
              <w:adjustRightInd w:val="0"/>
              <w:ind w:hanging="28"/>
              <w:jc w:val="both"/>
              <w:rPr>
                <w:rFonts w:ascii="Arial" w:hAnsi="Arial" w:cs="Arial"/>
                <w:b/>
              </w:rPr>
            </w:pPr>
            <w:r w:rsidRPr="00DD4331">
              <w:rPr>
                <w:rFonts w:ascii="Arial" w:hAnsi="Arial" w:cs="Arial"/>
                <w:b/>
              </w:rPr>
              <w:t xml:space="preserve">As it relates to SSTC section 5.23 Confidentiality, would the State consider the below revision to expand where we may be required to provide State Confidential Information? G. In addition, in the event Contractor receives a request for State Confidential Information pursuant to a court order, subpoena, or other operation of law or as required under applicable professional standards, Contractor shall, if permitted by law, provide the State with as much notice, in writing, as is reasonably practicable and </w:t>
            </w:r>
            <w:proofErr w:type="spellStart"/>
            <w:r w:rsidRPr="00DD4331">
              <w:rPr>
                <w:rFonts w:ascii="Arial" w:hAnsi="Arial" w:cs="Arial"/>
                <w:b/>
              </w:rPr>
              <w:t>Contractorâ</w:t>
            </w:r>
            <w:proofErr w:type="spellEnd"/>
            <w:r w:rsidRPr="00DD4331">
              <w:rPr>
                <w:rFonts w:ascii="Arial" w:hAnsi="Arial" w:cs="Arial"/>
                <w:b/>
              </w:rPr>
              <w:t>€™s intended response to such order of law. The State shall take any action it deems appropriate to protect its documents and/or information; and</w:t>
            </w:r>
          </w:p>
          <w:p w14:paraId="3677407C" w14:textId="77777777" w:rsidR="0090427B" w:rsidRPr="00DD4331" w:rsidRDefault="0090427B" w:rsidP="0090427B">
            <w:pPr>
              <w:tabs>
                <w:tab w:val="left" w:pos="0"/>
              </w:tabs>
              <w:overflowPunct w:val="0"/>
              <w:autoSpaceDE w:val="0"/>
              <w:autoSpaceDN w:val="0"/>
              <w:adjustRightInd w:val="0"/>
              <w:ind w:hanging="28"/>
              <w:rPr>
                <w:rFonts w:ascii="Arial" w:hAnsi="Arial" w:cs="Arial"/>
                <w:b/>
              </w:rPr>
            </w:pPr>
          </w:p>
          <w:p w14:paraId="17F1AF6A" w14:textId="6DDE754D" w:rsidR="0090427B" w:rsidRPr="00DD4331" w:rsidRDefault="0090427B" w:rsidP="0090427B">
            <w:pPr>
              <w:tabs>
                <w:tab w:val="left" w:pos="0"/>
              </w:tabs>
              <w:overflowPunct w:val="0"/>
              <w:autoSpaceDE w:val="0"/>
              <w:autoSpaceDN w:val="0"/>
              <w:adjustRightInd w:val="0"/>
              <w:ind w:hanging="28"/>
              <w:jc w:val="both"/>
              <w:rPr>
                <w:rFonts w:ascii="Arial" w:hAnsi="Arial" w:cs="Arial"/>
              </w:rPr>
            </w:pPr>
            <w:r w:rsidRPr="00DD4331">
              <w:rPr>
                <w:rFonts w:ascii="Arial" w:hAnsi="Arial" w:cs="Arial"/>
              </w:rPr>
              <w:t>The State does not accept the proposed modification.</w:t>
            </w:r>
            <w:r w:rsidRPr="00DD4331">
              <w:t xml:space="preserve"> </w:t>
            </w:r>
            <w:r w:rsidRPr="00DD4331">
              <w:rPr>
                <w:rFonts w:ascii="Arial" w:hAnsi="Arial" w:cs="Arial"/>
              </w:rPr>
              <w:t>State Confidential Information may only be released for the reasons already enumerated in the Bid Solicitation and the State's Standard Terms &amp; Conditions.</w:t>
            </w:r>
          </w:p>
          <w:p w14:paraId="03C6B486" w14:textId="1B52398F" w:rsidR="0090427B" w:rsidRPr="00DD4331" w:rsidRDefault="0090427B" w:rsidP="0090427B">
            <w:pPr>
              <w:tabs>
                <w:tab w:val="left" w:pos="0"/>
              </w:tabs>
              <w:overflowPunct w:val="0"/>
              <w:autoSpaceDE w:val="0"/>
              <w:autoSpaceDN w:val="0"/>
              <w:adjustRightInd w:val="0"/>
              <w:ind w:hanging="28"/>
              <w:rPr>
                <w:rFonts w:ascii="Arial" w:hAnsi="Arial" w:cs="Arial"/>
                <w:b/>
              </w:rPr>
            </w:pPr>
          </w:p>
        </w:tc>
      </w:tr>
      <w:tr w:rsidR="0090427B" w14:paraId="03C6B48C" w14:textId="77777777" w:rsidTr="00A57F3F">
        <w:tc>
          <w:tcPr>
            <w:tcW w:w="877" w:type="dxa"/>
            <w:tcBorders>
              <w:top w:val="single" w:sz="4" w:space="0" w:color="auto"/>
              <w:left w:val="single" w:sz="4" w:space="0" w:color="auto"/>
              <w:bottom w:val="single" w:sz="4" w:space="0" w:color="auto"/>
              <w:right w:val="single" w:sz="4" w:space="0" w:color="auto"/>
            </w:tcBorders>
            <w:hideMark/>
          </w:tcPr>
          <w:p w14:paraId="03C6B488" w14:textId="6F5C3125" w:rsidR="0090427B" w:rsidRPr="00736805" w:rsidRDefault="0090427B" w:rsidP="0090427B">
            <w:pPr>
              <w:tabs>
                <w:tab w:val="left" w:pos="0"/>
              </w:tabs>
              <w:autoSpaceDN w:val="0"/>
              <w:jc w:val="center"/>
              <w:rPr>
                <w:rFonts w:ascii="Arial" w:hAnsi="Arial" w:cs="Arial"/>
              </w:rPr>
            </w:pPr>
            <w:r w:rsidRPr="00736805">
              <w:rPr>
                <w:rFonts w:ascii="Arial" w:hAnsi="Arial" w:cs="Arial"/>
              </w:rPr>
              <w:t>1</w:t>
            </w:r>
            <w:r w:rsidR="0095738C">
              <w:rPr>
                <w:rFonts w:ascii="Arial" w:hAnsi="Arial" w:cs="Arial"/>
              </w:rPr>
              <w:t>9</w:t>
            </w:r>
          </w:p>
        </w:tc>
        <w:tc>
          <w:tcPr>
            <w:tcW w:w="2160" w:type="dxa"/>
            <w:tcBorders>
              <w:top w:val="outset" w:sz="6" w:space="0" w:color="auto"/>
              <w:left w:val="outset" w:sz="6" w:space="0" w:color="auto"/>
              <w:bottom w:val="outset" w:sz="6" w:space="0" w:color="auto"/>
              <w:right w:val="outset" w:sz="6" w:space="0" w:color="auto"/>
            </w:tcBorders>
            <w:vAlign w:val="center"/>
          </w:tcPr>
          <w:p w14:paraId="03C6B48A" w14:textId="58E392EE" w:rsidR="0090427B" w:rsidRPr="001E71FC" w:rsidRDefault="0090427B" w:rsidP="0090427B">
            <w:pPr>
              <w:tabs>
                <w:tab w:val="left" w:pos="0"/>
              </w:tabs>
              <w:overflowPunct w:val="0"/>
              <w:autoSpaceDE w:val="0"/>
              <w:autoSpaceDN w:val="0"/>
              <w:adjustRightInd w:val="0"/>
              <w:jc w:val="center"/>
              <w:rPr>
                <w:rFonts w:ascii="Arial" w:hAnsi="Arial" w:cs="Arial"/>
              </w:rPr>
            </w:pPr>
            <w:r w:rsidRPr="001E71FC">
              <w:rPr>
                <w:rFonts w:ascii="Arial" w:hAnsi="Arial" w:cs="Arial"/>
              </w:rPr>
              <w:t>New Jersey Standard Terms and Conditions, Section 5.23 Confidentiality; B.</w:t>
            </w:r>
          </w:p>
        </w:tc>
        <w:tc>
          <w:tcPr>
            <w:tcW w:w="7200" w:type="dxa"/>
            <w:tcBorders>
              <w:top w:val="outset" w:sz="6" w:space="0" w:color="auto"/>
              <w:left w:val="outset" w:sz="6" w:space="0" w:color="auto"/>
              <w:bottom w:val="outset" w:sz="6" w:space="0" w:color="auto"/>
              <w:right w:val="outset" w:sz="6" w:space="0" w:color="auto"/>
            </w:tcBorders>
            <w:vAlign w:val="center"/>
          </w:tcPr>
          <w:p w14:paraId="7EB62F73" w14:textId="77777777" w:rsidR="0090427B" w:rsidRPr="00DD4331" w:rsidRDefault="0090427B" w:rsidP="0090427B">
            <w:pPr>
              <w:tabs>
                <w:tab w:val="left" w:pos="0"/>
              </w:tabs>
              <w:overflowPunct w:val="0"/>
              <w:autoSpaceDE w:val="0"/>
              <w:autoSpaceDN w:val="0"/>
              <w:adjustRightInd w:val="0"/>
              <w:ind w:hanging="28"/>
              <w:jc w:val="both"/>
              <w:rPr>
                <w:rFonts w:ascii="Arial" w:hAnsi="Arial" w:cs="Arial"/>
                <w:b/>
              </w:rPr>
            </w:pPr>
            <w:r w:rsidRPr="00DD4331">
              <w:rPr>
                <w:rFonts w:ascii="Arial" w:hAnsi="Arial" w:cs="Arial"/>
                <w:b/>
              </w:rPr>
              <w:t xml:space="preserve">As it relates to SSTC section 5.23 Confidentiality, would the State consider the below revision to expand where we may be required to provide State Confidential Information? H. Notwithstanding the requirements of nondisclosure described in this Section, either party may release the other </w:t>
            </w:r>
            <w:proofErr w:type="spellStart"/>
            <w:r w:rsidRPr="00DD4331">
              <w:rPr>
                <w:rFonts w:ascii="Arial" w:hAnsi="Arial" w:cs="Arial"/>
                <w:b/>
              </w:rPr>
              <w:t>partyâ</w:t>
            </w:r>
            <w:proofErr w:type="spellEnd"/>
            <w:r w:rsidRPr="00DD4331">
              <w:rPr>
                <w:rFonts w:ascii="Arial" w:hAnsi="Arial" w:cs="Arial"/>
                <w:b/>
              </w:rPr>
              <w:t>€™s Confidential Information: (</w:t>
            </w:r>
            <w:proofErr w:type="spellStart"/>
            <w:r w:rsidRPr="00DD4331">
              <w:rPr>
                <w:rFonts w:ascii="Arial" w:hAnsi="Arial" w:cs="Arial"/>
                <w:b/>
              </w:rPr>
              <w:t>i</w:t>
            </w:r>
            <w:proofErr w:type="spellEnd"/>
            <w:r w:rsidRPr="00DD4331">
              <w:rPr>
                <w:rFonts w:ascii="Arial" w:hAnsi="Arial" w:cs="Arial"/>
                <w:b/>
              </w:rPr>
              <w:t xml:space="preserve">) if directed to do so by a court or arbitrator of competent jurisdiction; or (ii) pursuant to law or a lawfully issued subpoena or other lawful document request: (a) in the case of the State, if the State determines the documents or information are subject to disclosure and Contractor does not exercise its rights as described in Section 5.23(F), or if Contractor is unsuccessful in defending its rights as described in Section 5.23(F); or (b) in the case of Contractor, if Contractor determines the documents or information are subject to disclosure and the State does not exercise its rights described in Section 5.23(G), or if the </w:t>
            </w:r>
            <w:r w:rsidRPr="00DD4331">
              <w:rPr>
                <w:rFonts w:ascii="Arial" w:hAnsi="Arial" w:cs="Arial"/>
                <w:b/>
              </w:rPr>
              <w:lastRenderedPageBreak/>
              <w:t xml:space="preserve">State is unsuccessful in defending its rights as described in Section 5.23(G). (iii) </w:t>
            </w:r>
            <w:proofErr w:type="gramStart"/>
            <w:r w:rsidRPr="00DD4331">
              <w:rPr>
                <w:rFonts w:ascii="Arial" w:hAnsi="Arial" w:cs="Arial"/>
                <w:b/>
              </w:rPr>
              <w:t>in</w:t>
            </w:r>
            <w:proofErr w:type="gramEnd"/>
            <w:r w:rsidRPr="00DD4331">
              <w:rPr>
                <w:rFonts w:ascii="Arial" w:hAnsi="Arial" w:cs="Arial"/>
                <w:b/>
              </w:rPr>
              <w:t xml:space="preserve"> the case of Contractor, if disclosure is required under applicable professional standards. </w:t>
            </w:r>
          </w:p>
          <w:p w14:paraId="2E474EAE" w14:textId="77777777" w:rsidR="0090427B" w:rsidRPr="00DD4331" w:rsidRDefault="0090427B" w:rsidP="0090427B">
            <w:pPr>
              <w:tabs>
                <w:tab w:val="left" w:pos="0"/>
              </w:tabs>
              <w:overflowPunct w:val="0"/>
              <w:autoSpaceDE w:val="0"/>
              <w:autoSpaceDN w:val="0"/>
              <w:adjustRightInd w:val="0"/>
              <w:ind w:hanging="28"/>
              <w:jc w:val="both"/>
              <w:rPr>
                <w:rFonts w:ascii="Arial" w:hAnsi="Arial" w:cs="Arial"/>
                <w:b/>
              </w:rPr>
            </w:pPr>
          </w:p>
          <w:p w14:paraId="00A24574" w14:textId="25222698" w:rsidR="0090427B" w:rsidRPr="00DD4331" w:rsidRDefault="0090427B" w:rsidP="0090427B">
            <w:pPr>
              <w:tabs>
                <w:tab w:val="left" w:pos="0"/>
              </w:tabs>
              <w:overflowPunct w:val="0"/>
              <w:autoSpaceDE w:val="0"/>
              <w:autoSpaceDN w:val="0"/>
              <w:adjustRightInd w:val="0"/>
              <w:ind w:hanging="28"/>
              <w:jc w:val="both"/>
              <w:rPr>
                <w:rFonts w:ascii="Arial" w:hAnsi="Arial" w:cs="Arial"/>
              </w:rPr>
            </w:pPr>
            <w:r w:rsidRPr="00DD4331">
              <w:rPr>
                <w:rFonts w:ascii="Arial" w:hAnsi="Arial" w:cs="Arial"/>
              </w:rPr>
              <w:t>The State does not accept the proposed modification.</w:t>
            </w:r>
            <w:r w:rsidRPr="00DD4331">
              <w:t xml:space="preserve"> </w:t>
            </w:r>
            <w:r w:rsidRPr="00DD4331">
              <w:rPr>
                <w:rFonts w:ascii="Arial" w:hAnsi="Arial" w:cs="Arial"/>
              </w:rPr>
              <w:t>State Confidential Information may only be released for the reasons already enumerated in the Bid Solicitation and the State's Standard Terms &amp; Conditions.</w:t>
            </w:r>
          </w:p>
          <w:p w14:paraId="03C6B48B" w14:textId="7EFE5956" w:rsidR="0090427B" w:rsidRPr="00DD4331" w:rsidRDefault="0090427B" w:rsidP="0090427B">
            <w:pPr>
              <w:tabs>
                <w:tab w:val="left" w:pos="0"/>
              </w:tabs>
              <w:overflowPunct w:val="0"/>
              <w:autoSpaceDE w:val="0"/>
              <w:autoSpaceDN w:val="0"/>
              <w:adjustRightInd w:val="0"/>
              <w:ind w:hanging="28"/>
              <w:rPr>
                <w:rFonts w:ascii="Arial" w:hAnsi="Arial" w:cs="Arial"/>
                <w:b/>
              </w:rPr>
            </w:pPr>
          </w:p>
        </w:tc>
      </w:tr>
      <w:tr w:rsidR="00577F87" w14:paraId="551168E0" w14:textId="77777777" w:rsidTr="00A57F3F">
        <w:tc>
          <w:tcPr>
            <w:tcW w:w="877" w:type="dxa"/>
            <w:tcBorders>
              <w:top w:val="single" w:sz="4" w:space="0" w:color="auto"/>
              <w:left w:val="single" w:sz="4" w:space="0" w:color="auto"/>
              <w:bottom w:val="single" w:sz="4" w:space="0" w:color="auto"/>
              <w:right w:val="single" w:sz="4" w:space="0" w:color="auto"/>
            </w:tcBorders>
          </w:tcPr>
          <w:p w14:paraId="28967E46" w14:textId="3EAC33EE" w:rsidR="00577F87" w:rsidRPr="00736805" w:rsidRDefault="0095738C" w:rsidP="00577F87">
            <w:pPr>
              <w:tabs>
                <w:tab w:val="left" w:pos="0"/>
              </w:tabs>
              <w:autoSpaceDN w:val="0"/>
              <w:jc w:val="center"/>
              <w:rPr>
                <w:rFonts w:ascii="Arial" w:hAnsi="Arial" w:cs="Arial"/>
              </w:rPr>
            </w:pPr>
            <w:r>
              <w:rPr>
                <w:rFonts w:ascii="Arial" w:hAnsi="Arial" w:cs="Arial"/>
              </w:rPr>
              <w:lastRenderedPageBreak/>
              <w:t>20</w:t>
            </w:r>
          </w:p>
        </w:tc>
        <w:tc>
          <w:tcPr>
            <w:tcW w:w="2160" w:type="dxa"/>
            <w:tcBorders>
              <w:top w:val="outset" w:sz="6" w:space="0" w:color="auto"/>
              <w:left w:val="outset" w:sz="6" w:space="0" w:color="auto"/>
              <w:bottom w:val="outset" w:sz="6" w:space="0" w:color="auto"/>
              <w:right w:val="outset" w:sz="6" w:space="0" w:color="auto"/>
            </w:tcBorders>
            <w:vAlign w:val="center"/>
          </w:tcPr>
          <w:p w14:paraId="3076F9C1" w14:textId="19CEA853" w:rsidR="00577F87" w:rsidRPr="001E71FC" w:rsidRDefault="00577F87" w:rsidP="00577F87">
            <w:pPr>
              <w:tabs>
                <w:tab w:val="left" w:pos="0"/>
              </w:tabs>
              <w:overflowPunct w:val="0"/>
              <w:autoSpaceDE w:val="0"/>
              <w:autoSpaceDN w:val="0"/>
              <w:adjustRightInd w:val="0"/>
              <w:jc w:val="center"/>
              <w:rPr>
                <w:rFonts w:ascii="Arial" w:hAnsi="Arial" w:cs="Arial"/>
              </w:rPr>
            </w:pPr>
            <w:r w:rsidRPr="00577F87">
              <w:rPr>
                <w:rFonts w:ascii="Arial" w:hAnsi="Arial" w:cs="Arial"/>
              </w:rPr>
              <w:t>New Jersey Standard Terms and Conditions, Section</w:t>
            </w:r>
            <w:r>
              <w:rPr>
                <w:rFonts w:ascii="Arial" w:hAnsi="Arial" w:cs="Arial"/>
              </w:rPr>
              <w:t xml:space="preserve"> 7</w:t>
            </w:r>
          </w:p>
        </w:tc>
        <w:tc>
          <w:tcPr>
            <w:tcW w:w="7200" w:type="dxa"/>
            <w:tcBorders>
              <w:top w:val="outset" w:sz="6" w:space="0" w:color="auto"/>
              <w:left w:val="outset" w:sz="6" w:space="0" w:color="auto"/>
              <w:bottom w:val="outset" w:sz="6" w:space="0" w:color="auto"/>
              <w:right w:val="outset" w:sz="6" w:space="0" w:color="auto"/>
            </w:tcBorders>
            <w:vAlign w:val="center"/>
          </w:tcPr>
          <w:p w14:paraId="281C27E2" w14:textId="77777777" w:rsidR="00577F87" w:rsidRDefault="00577F87" w:rsidP="00577F87">
            <w:pPr>
              <w:tabs>
                <w:tab w:val="left" w:pos="0"/>
              </w:tabs>
              <w:overflowPunct w:val="0"/>
              <w:autoSpaceDE w:val="0"/>
              <w:autoSpaceDN w:val="0"/>
              <w:adjustRightInd w:val="0"/>
              <w:ind w:hanging="28"/>
              <w:jc w:val="both"/>
              <w:rPr>
                <w:rFonts w:ascii="Arial" w:hAnsi="Arial" w:cs="Arial"/>
                <w:b/>
              </w:rPr>
            </w:pPr>
            <w:r w:rsidRPr="00577F87">
              <w:rPr>
                <w:rFonts w:ascii="Arial" w:hAnsi="Arial" w:cs="Arial"/>
                <w:b/>
              </w:rPr>
              <w:t>As it relates to SSTC Section 7.0, can you confirm if this contract will be federally funded?</w:t>
            </w:r>
          </w:p>
          <w:p w14:paraId="5B32D7A0" w14:textId="77777777" w:rsidR="00577F87" w:rsidRDefault="00577F87" w:rsidP="00577F87">
            <w:pPr>
              <w:tabs>
                <w:tab w:val="left" w:pos="0"/>
              </w:tabs>
              <w:overflowPunct w:val="0"/>
              <w:autoSpaceDE w:val="0"/>
              <w:autoSpaceDN w:val="0"/>
              <w:adjustRightInd w:val="0"/>
              <w:ind w:hanging="28"/>
              <w:jc w:val="both"/>
              <w:rPr>
                <w:rFonts w:ascii="Arial" w:hAnsi="Arial" w:cs="Arial"/>
                <w:b/>
              </w:rPr>
            </w:pPr>
          </w:p>
          <w:p w14:paraId="5F582F0A" w14:textId="371B674F" w:rsidR="00577F87" w:rsidRPr="00DD4331" w:rsidRDefault="00577F87" w:rsidP="00C54ACA">
            <w:pPr>
              <w:tabs>
                <w:tab w:val="left" w:pos="0"/>
              </w:tabs>
              <w:overflowPunct w:val="0"/>
              <w:autoSpaceDE w:val="0"/>
              <w:autoSpaceDN w:val="0"/>
              <w:adjustRightInd w:val="0"/>
              <w:ind w:hanging="28"/>
              <w:jc w:val="both"/>
              <w:rPr>
                <w:rFonts w:ascii="Arial" w:hAnsi="Arial" w:cs="Arial"/>
                <w:b/>
              </w:rPr>
            </w:pPr>
            <w:r>
              <w:rPr>
                <w:rFonts w:ascii="Arial" w:hAnsi="Arial" w:cs="Arial"/>
              </w:rPr>
              <w:t>No, t</w:t>
            </w:r>
            <w:r w:rsidRPr="007B0330">
              <w:rPr>
                <w:rFonts w:ascii="Arial" w:hAnsi="Arial" w:cs="Arial"/>
              </w:rPr>
              <w:t xml:space="preserve">here </w:t>
            </w:r>
            <w:r w:rsidR="00B66227">
              <w:rPr>
                <w:rFonts w:ascii="Arial" w:hAnsi="Arial" w:cs="Arial"/>
              </w:rPr>
              <w:t>is no federal funding</w:t>
            </w:r>
            <w:r w:rsidRPr="007B0330">
              <w:rPr>
                <w:rFonts w:ascii="Arial" w:hAnsi="Arial" w:cs="Arial"/>
              </w:rPr>
              <w:t xml:space="preserve"> associated with this procurement. </w:t>
            </w:r>
          </w:p>
        </w:tc>
      </w:tr>
      <w:tr w:rsidR="00577F87" w14:paraId="03C6B491" w14:textId="77777777" w:rsidTr="00E07C12">
        <w:tc>
          <w:tcPr>
            <w:tcW w:w="877" w:type="dxa"/>
            <w:tcBorders>
              <w:top w:val="single" w:sz="4" w:space="0" w:color="auto"/>
              <w:left w:val="single" w:sz="4" w:space="0" w:color="auto"/>
              <w:bottom w:val="single" w:sz="4" w:space="0" w:color="auto"/>
              <w:right w:val="single" w:sz="4" w:space="0" w:color="auto"/>
            </w:tcBorders>
            <w:hideMark/>
          </w:tcPr>
          <w:p w14:paraId="03C6B48D" w14:textId="6F5102D5" w:rsidR="00577F87" w:rsidRPr="00736805" w:rsidRDefault="00577F87" w:rsidP="00577F87">
            <w:pPr>
              <w:tabs>
                <w:tab w:val="left" w:pos="0"/>
              </w:tabs>
              <w:autoSpaceDN w:val="0"/>
              <w:jc w:val="center"/>
              <w:rPr>
                <w:rFonts w:ascii="Arial" w:hAnsi="Arial" w:cs="Arial"/>
              </w:rPr>
            </w:pPr>
            <w:r>
              <w:rPr>
                <w:rFonts w:ascii="Arial" w:hAnsi="Arial" w:cs="Arial"/>
              </w:rPr>
              <w:t>2</w:t>
            </w:r>
            <w:r w:rsidR="0095738C">
              <w:rPr>
                <w:rFonts w:ascii="Arial" w:hAnsi="Arial" w:cs="Arial"/>
              </w:rPr>
              <w:t>1</w:t>
            </w:r>
          </w:p>
        </w:tc>
        <w:tc>
          <w:tcPr>
            <w:tcW w:w="2160" w:type="dxa"/>
            <w:tcBorders>
              <w:top w:val="outset" w:sz="6" w:space="0" w:color="auto"/>
              <w:left w:val="outset" w:sz="6" w:space="0" w:color="auto"/>
              <w:bottom w:val="outset" w:sz="6" w:space="0" w:color="auto"/>
              <w:right w:val="outset" w:sz="6" w:space="0" w:color="auto"/>
            </w:tcBorders>
            <w:vAlign w:val="center"/>
          </w:tcPr>
          <w:p w14:paraId="03C6B48F" w14:textId="63F6ED16" w:rsidR="00577F87" w:rsidRPr="00736805" w:rsidRDefault="00577F87" w:rsidP="00577F87">
            <w:pPr>
              <w:tabs>
                <w:tab w:val="left" w:pos="0"/>
              </w:tabs>
              <w:overflowPunct w:val="0"/>
              <w:autoSpaceDE w:val="0"/>
              <w:autoSpaceDN w:val="0"/>
              <w:adjustRightInd w:val="0"/>
              <w:jc w:val="center"/>
              <w:rPr>
                <w:rFonts w:ascii="Arial" w:hAnsi="Arial" w:cs="Arial"/>
                <w:color w:val="FF0000"/>
              </w:rPr>
            </w:pPr>
            <w:r w:rsidRPr="001E71FC">
              <w:rPr>
                <w:rFonts w:ascii="Arial" w:hAnsi="Arial" w:cs="Arial"/>
              </w:rPr>
              <w:t xml:space="preserve">NJ Waivered SSTCs, </w:t>
            </w:r>
            <w:r w:rsidRPr="00B9226B">
              <w:rPr>
                <w:rFonts w:ascii="Arial" w:hAnsi="Arial" w:cs="Arial"/>
              </w:rPr>
              <w:t xml:space="preserve">Section </w:t>
            </w:r>
            <w:r>
              <w:rPr>
                <w:rFonts w:ascii="Arial" w:hAnsi="Arial" w:cs="Arial"/>
              </w:rPr>
              <w:t>III Additions to the SSTC for Professional Services Contracts</w:t>
            </w:r>
            <w:r w:rsidRPr="00B9226B">
              <w:rPr>
                <w:rFonts w:ascii="Arial" w:hAnsi="Arial" w:cs="Arial"/>
              </w:rPr>
              <w:t>; B.</w:t>
            </w:r>
          </w:p>
        </w:tc>
        <w:tc>
          <w:tcPr>
            <w:tcW w:w="7200" w:type="dxa"/>
            <w:tcBorders>
              <w:top w:val="outset" w:sz="6" w:space="0" w:color="auto"/>
              <w:left w:val="outset" w:sz="6" w:space="0" w:color="auto"/>
              <w:bottom w:val="outset" w:sz="6" w:space="0" w:color="auto"/>
              <w:right w:val="outset" w:sz="6" w:space="0" w:color="auto"/>
            </w:tcBorders>
            <w:vAlign w:val="center"/>
          </w:tcPr>
          <w:p w14:paraId="63BFBF12" w14:textId="77777777" w:rsidR="00577F87" w:rsidRDefault="00577F87" w:rsidP="00577F87">
            <w:pPr>
              <w:tabs>
                <w:tab w:val="left" w:pos="0"/>
              </w:tabs>
              <w:overflowPunct w:val="0"/>
              <w:autoSpaceDE w:val="0"/>
              <w:autoSpaceDN w:val="0"/>
              <w:adjustRightInd w:val="0"/>
              <w:ind w:hanging="28"/>
              <w:jc w:val="both"/>
              <w:rPr>
                <w:rFonts w:ascii="Arial" w:hAnsi="Arial" w:cs="Arial"/>
                <w:b/>
              </w:rPr>
            </w:pPr>
            <w:r w:rsidRPr="00736805">
              <w:rPr>
                <w:rFonts w:ascii="Arial" w:hAnsi="Arial" w:cs="Arial"/>
                <w:b/>
              </w:rPr>
              <w:t>Will the state consider adding the following from NJ Waivered SSTCs? LIMITATION OF LIABILITY FOR PROFESSIONAL SERVICES CONTRACTS Section 4.0 Inde</w:t>
            </w:r>
            <w:bookmarkStart w:id="0" w:name="_GoBack"/>
            <w:bookmarkEnd w:id="0"/>
            <w:r w:rsidRPr="00736805">
              <w:rPr>
                <w:rFonts w:ascii="Arial" w:hAnsi="Arial" w:cs="Arial"/>
                <w:b/>
              </w:rPr>
              <w:t>mnification and Insurance of the SSTC is supplemented with the following: LIMITATION OF LIABILITY The Contractor's liability to the State for actual, direct damages resulting from the Contractor's performance or non-performance of, or in any manner related to this Contract, for any and all claims, shall be limited in the aggregate to 200% of the total value of this Contract. This limitation of liability shall not apply to the following: A. 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Contract caused by negligence or willful misconduct of the Contractor; B. The Contractor's breach of its obligations of confidentiality; and C. The Contractor's liability with respect to copyright indemnification. The Contractor's indemnification obligation is not limited by but is in addition to the insurance obligations. The Contractor shall not be liable for special, consequential, or incidental damages.</w:t>
            </w:r>
          </w:p>
          <w:p w14:paraId="4E120E19" w14:textId="77777777" w:rsidR="00577F87" w:rsidRDefault="00577F87" w:rsidP="00577F87">
            <w:pPr>
              <w:tabs>
                <w:tab w:val="left" w:pos="0"/>
              </w:tabs>
              <w:overflowPunct w:val="0"/>
              <w:autoSpaceDE w:val="0"/>
              <w:autoSpaceDN w:val="0"/>
              <w:adjustRightInd w:val="0"/>
              <w:ind w:hanging="28"/>
              <w:jc w:val="both"/>
              <w:rPr>
                <w:rFonts w:ascii="Arial" w:hAnsi="Arial" w:cs="Arial"/>
                <w:b/>
              </w:rPr>
            </w:pPr>
          </w:p>
          <w:p w14:paraId="513BDD98" w14:textId="77777777" w:rsidR="00577F87" w:rsidRDefault="00577F87" w:rsidP="00577F87">
            <w:pPr>
              <w:tabs>
                <w:tab w:val="left" w:pos="0"/>
              </w:tabs>
              <w:overflowPunct w:val="0"/>
              <w:autoSpaceDE w:val="0"/>
              <w:autoSpaceDN w:val="0"/>
              <w:adjustRightInd w:val="0"/>
              <w:ind w:hanging="28"/>
              <w:jc w:val="both"/>
              <w:rPr>
                <w:rFonts w:ascii="Arial" w:hAnsi="Arial" w:cs="Arial"/>
              </w:rPr>
            </w:pPr>
            <w:r w:rsidRPr="008E2CFF">
              <w:rPr>
                <w:rFonts w:ascii="Arial" w:hAnsi="Arial" w:cs="Arial"/>
              </w:rPr>
              <w:t xml:space="preserve">The State </w:t>
            </w:r>
            <w:r>
              <w:rPr>
                <w:rFonts w:ascii="Arial" w:hAnsi="Arial" w:cs="Arial"/>
              </w:rPr>
              <w:t>has revised the Bid Solicitation to include a Limitation of Liability. Please see Section 7 of the Revised Bid Solicitation.</w:t>
            </w:r>
          </w:p>
          <w:p w14:paraId="03C6B490" w14:textId="66FBC4F4" w:rsidR="00577F87" w:rsidRPr="00736805" w:rsidRDefault="00577F87" w:rsidP="00577F87">
            <w:pPr>
              <w:tabs>
                <w:tab w:val="left" w:pos="0"/>
              </w:tabs>
              <w:overflowPunct w:val="0"/>
              <w:autoSpaceDE w:val="0"/>
              <w:autoSpaceDN w:val="0"/>
              <w:adjustRightInd w:val="0"/>
              <w:ind w:hanging="28"/>
              <w:rPr>
                <w:rFonts w:ascii="Arial" w:hAnsi="Arial" w:cs="Arial"/>
                <w:b/>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2"/>
      <w:headerReference w:type="first" r:id="rId13"/>
      <w:footerReference w:type="first" r:id="rId14"/>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DB7E36" w14:textId="77777777" w:rsidR="00C1154F" w:rsidRDefault="00C1154F">
      <w:r>
        <w:separator/>
      </w:r>
    </w:p>
  </w:endnote>
  <w:endnote w:type="continuationSeparator" w:id="0">
    <w:p w14:paraId="7462EF18" w14:textId="77777777" w:rsidR="00C1154F" w:rsidRDefault="00C115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59EB9EC2" w:rsidR="009C0858" w:rsidRDefault="009C0858">
        <w:pPr>
          <w:pStyle w:val="Footer"/>
          <w:jc w:val="center"/>
        </w:pPr>
        <w:r>
          <w:fldChar w:fldCharType="begin"/>
        </w:r>
        <w:r>
          <w:instrText xml:space="preserve"> PAGE   \* MERGEFORMAT </w:instrText>
        </w:r>
        <w:r>
          <w:fldChar w:fldCharType="separate"/>
        </w:r>
        <w:r w:rsidR="0095738C">
          <w:rPr>
            <w:noProof/>
          </w:rPr>
          <w:t>8</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0ACA18" w14:textId="77777777" w:rsidR="00C1154F" w:rsidRDefault="00C1154F">
      <w:r>
        <w:separator/>
      </w:r>
    </w:p>
  </w:footnote>
  <w:footnote w:type="continuationSeparator" w:id="0">
    <w:p w14:paraId="7DB91713" w14:textId="77777777" w:rsidR="00C1154F" w:rsidRDefault="00C115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7015B0" w:rsidRDefault="007015B0" w:rsidP="00E242AB">
          <w:pPr>
            <w:jc w:val="center"/>
            <w:rPr>
              <w:smallCaps/>
              <w:color w:val="000080"/>
            </w:rPr>
          </w:pPr>
          <w:r>
            <w:rPr>
              <w:smallCaps/>
              <w:color w:val="000080"/>
            </w:rPr>
            <w:t>Amy F. Davis, Esq.</w:t>
          </w:r>
        </w:p>
        <w:p w14:paraId="1488118C" w14:textId="649B0DBD"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89419C"/>
    <w:multiLevelType w:val="hybridMultilevel"/>
    <w:tmpl w:val="DD825DAE"/>
    <w:lvl w:ilvl="0" w:tplc="C0142F32">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1B6295"/>
    <w:multiLevelType w:val="hybridMultilevel"/>
    <w:tmpl w:val="85BAAC3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765CD5"/>
    <w:multiLevelType w:val="hybridMultilevel"/>
    <w:tmpl w:val="8BB899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880C4D"/>
    <w:multiLevelType w:val="hybridMultilevel"/>
    <w:tmpl w:val="D5BE5044"/>
    <w:lvl w:ilvl="0" w:tplc="3652731E">
      <w:start w:val="1"/>
      <w:numFmt w:val="upperLetter"/>
      <w:lvlText w:val="%1."/>
      <w:lvlJc w:val="left"/>
      <w:pPr>
        <w:ind w:left="722" w:hanging="75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4" w15:restartNumberingAfterBreak="0">
    <w:nsid w:val="3FDF7EE3"/>
    <w:multiLevelType w:val="hybridMultilevel"/>
    <w:tmpl w:val="1E22439A"/>
    <w:lvl w:ilvl="0" w:tplc="04090015">
      <w:start w:val="1"/>
      <w:numFmt w:val="upperLetter"/>
      <w:lvlText w:val="%1."/>
      <w:lvlJc w:val="left"/>
      <w:pPr>
        <w:ind w:left="692" w:hanging="360"/>
      </w:pPr>
    </w:lvl>
    <w:lvl w:ilvl="1" w:tplc="04090019" w:tentative="1">
      <w:start w:val="1"/>
      <w:numFmt w:val="lowerLetter"/>
      <w:lvlText w:val="%2."/>
      <w:lvlJc w:val="left"/>
      <w:pPr>
        <w:ind w:left="1412" w:hanging="360"/>
      </w:pPr>
    </w:lvl>
    <w:lvl w:ilvl="2" w:tplc="0409001B" w:tentative="1">
      <w:start w:val="1"/>
      <w:numFmt w:val="lowerRoman"/>
      <w:lvlText w:val="%3."/>
      <w:lvlJc w:val="right"/>
      <w:pPr>
        <w:ind w:left="2132" w:hanging="180"/>
      </w:pPr>
    </w:lvl>
    <w:lvl w:ilvl="3" w:tplc="0409000F" w:tentative="1">
      <w:start w:val="1"/>
      <w:numFmt w:val="decimal"/>
      <w:lvlText w:val="%4."/>
      <w:lvlJc w:val="left"/>
      <w:pPr>
        <w:ind w:left="2852" w:hanging="360"/>
      </w:pPr>
    </w:lvl>
    <w:lvl w:ilvl="4" w:tplc="04090019" w:tentative="1">
      <w:start w:val="1"/>
      <w:numFmt w:val="lowerLetter"/>
      <w:lvlText w:val="%5."/>
      <w:lvlJc w:val="left"/>
      <w:pPr>
        <w:ind w:left="3572" w:hanging="360"/>
      </w:pPr>
    </w:lvl>
    <w:lvl w:ilvl="5" w:tplc="0409001B" w:tentative="1">
      <w:start w:val="1"/>
      <w:numFmt w:val="lowerRoman"/>
      <w:lvlText w:val="%6."/>
      <w:lvlJc w:val="right"/>
      <w:pPr>
        <w:ind w:left="4292" w:hanging="180"/>
      </w:pPr>
    </w:lvl>
    <w:lvl w:ilvl="6" w:tplc="0409000F" w:tentative="1">
      <w:start w:val="1"/>
      <w:numFmt w:val="decimal"/>
      <w:lvlText w:val="%7."/>
      <w:lvlJc w:val="left"/>
      <w:pPr>
        <w:ind w:left="5012" w:hanging="360"/>
      </w:pPr>
    </w:lvl>
    <w:lvl w:ilvl="7" w:tplc="04090019" w:tentative="1">
      <w:start w:val="1"/>
      <w:numFmt w:val="lowerLetter"/>
      <w:lvlText w:val="%8."/>
      <w:lvlJc w:val="left"/>
      <w:pPr>
        <w:ind w:left="5732" w:hanging="360"/>
      </w:pPr>
    </w:lvl>
    <w:lvl w:ilvl="8" w:tplc="0409001B" w:tentative="1">
      <w:start w:val="1"/>
      <w:numFmt w:val="lowerRoman"/>
      <w:lvlText w:val="%9."/>
      <w:lvlJc w:val="right"/>
      <w:pPr>
        <w:ind w:left="6452" w:hanging="180"/>
      </w:pPr>
    </w:lvl>
  </w:abstractNum>
  <w:abstractNum w:abstractNumId="5" w15:restartNumberingAfterBreak="0">
    <w:nsid w:val="4D8778F3"/>
    <w:multiLevelType w:val="hybridMultilevel"/>
    <w:tmpl w:val="70F4D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35543"/>
    <w:rsid w:val="0004455E"/>
    <w:rsid w:val="00047D91"/>
    <w:rsid w:val="00052193"/>
    <w:rsid w:val="00052433"/>
    <w:rsid w:val="000555F2"/>
    <w:rsid w:val="0006149B"/>
    <w:rsid w:val="00080562"/>
    <w:rsid w:val="00087AC7"/>
    <w:rsid w:val="000B6693"/>
    <w:rsid w:val="000C3964"/>
    <w:rsid w:val="000C7991"/>
    <w:rsid w:val="000D0811"/>
    <w:rsid w:val="000F21AF"/>
    <w:rsid w:val="001036B6"/>
    <w:rsid w:val="001130EC"/>
    <w:rsid w:val="00114AF5"/>
    <w:rsid w:val="00117D32"/>
    <w:rsid w:val="001236A1"/>
    <w:rsid w:val="001265C6"/>
    <w:rsid w:val="00126C78"/>
    <w:rsid w:val="001379FB"/>
    <w:rsid w:val="00141D48"/>
    <w:rsid w:val="00160E56"/>
    <w:rsid w:val="00194DDF"/>
    <w:rsid w:val="001D1ABC"/>
    <w:rsid w:val="001E71FC"/>
    <w:rsid w:val="001F34F3"/>
    <w:rsid w:val="0020175D"/>
    <w:rsid w:val="00202F19"/>
    <w:rsid w:val="002420F8"/>
    <w:rsid w:val="0025275F"/>
    <w:rsid w:val="002532F2"/>
    <w:rsid w:val="00257D6E"/>
    <w:rsid w:val="00260851"/>
    <w:rsid w:val="00271544"/>
    <w:rsid w:val="002745C5"/>
    <w:rsid w:val="00280753"/>
    <w:rsid w:val="00285BF3"/>
    <w:rsid w:val="002C1484"/>
    <w:rsid w:val="002C54B7"/>
    <w:rsid w:val="002D2B58"/>
    <w:rsid w:val="002D7C6A"/>
    <w:rsid w:val="002F1449"/>
    <w:rsid w:val="003048CF"/>
    <w:rsid w:val="00305B6D"/>
    <w:rsid w:val="003069D9"/>
    <w:rsid w:val="00312D7D"/>
    <w:rsid w:val="003158E9"/>
    <w:rsid w:val="00322697"/>
    <w:rsid w:val="00326CA8"/>
    <w:rsid w:val="00326DC4"/>
    <w:rsid w:val="0032707C"/>
    <w:rsid w:val="0034222F"/>
    <w:rsid w:val="003479C2"/>
    <w:rsid w:val="00364A22"/>
    <w:rsid w:val="00372C16"/>
    <w:rsid w:val="0037646A"/>
    <w:rsid w:val="00391DE8"/>
    <w:rsid w:val="00393082"/>
    <w:rsid w:val="0039648D"/>
    <w:rsid w:val="003A76EC"/>
    <w:rsid w:val="003B1D63"/>
    <w:rsid w:val="003D02FC"/>
    <w:rsid w:val="003D2590"/>
    <w:rsid w:val="003D747D"/>
    <w:rsid w:val="003F2A90"/>
    <w:rsid w:val="003F7837"/>
    <w:rsid w:val="00417A2E"/>
    <w:rsid w:val="004315E8"/>
    <w:rsid w:val="004355EF"/>
    <w:rsid w:val="0043667E"/>
    <w:rsid w:val="00436D34"/>
    <w:rsid w:val="00437030"/>
    <w:rsid w:val="00446F52"/>
    <w:rsid w:val="00454FB0"/>
    <w:rsid w:val="00471849"/>
    <w:rsid w:val="00473AA2"/>
    <w:rsid w:val="00474055"/>
    <w:rsid w:val="00475364"/>
    <w:rsid w:val="00476106"/>
    <w:rsid w:val="00486C28"/>
    <w:rsid w:val="00490B0F"/>
    <w:rsid w:val="004A0576"/>
    <w:rsid w:val="004A121D"/>
    <w:rsid w:val="004A7DA7"/>
    <w:rsid w:val="004C13A5"/>
    <w:rsid w:val="004C417C"/>
    <w:rsid w:val="004D39D7"/>
    <w:rsid w:val="004E32C5"/>
    <w:rsid w:val="004E725B"/>
    <w:rsid w:val="004F3C89"/>
    <w:rsid w:val="004F542C"/>
    <w:rsid w:val="00502120"/>
    <w:rsid w:val="005175DC"/>
    <w:rsid w:val="005271D3"/>
    <w:rsid w:val="0053372D"/>
    <w:rsid w:val="0054794A"/>
    <w:rsid w:val="00560578"/>
    <w:rsid w:val="00563F53"/>
    <w:rsid w:val="005654E0"/>
    <w:rsid w:val="005663AD"/>
    <w:rsid w:val="00567F16"/>
    <w:rsid w:val="00572F24"/>
    <w:rsid w:val="005748C4"/>
    <w:rsid w:val="00577F87"/>
    <w:rsid w:val="0058187A"/>
    <w:rsid w:val="005840EA"/>
    <w:rsid w:val="0058635F"/>
    <w:rsid w:val="005956E7"/>
    <w:rsid w:val="005A350D"/>
    <w:rsid w:val="005B7B28"/>
    <w:rsid w:val="005D1FD3"/>
    <w:rsid w:val="005D5F8B"/>
    <w:rsid w:val="005E3AEA"/>
    <w:rsid w:val="005E7D9D"/>
    <w:rsid w:val="005F0227"/>
    <w:rsid w:val="005F3A74"/>
    <w:rsid w:val="00610AAA"/>
    <w:rsid w:val="00610ADE"/>
    <w:rsid w:val="00643EE7"/>
    <w:rsid w:val="00646784"/>
    <w:rsid w:val="00670FCB"/>
    <w:rsid w:val="006729FB"/>
    <w:rsid w:val="006848B7"/>
    <w:rsid w:val="006A3DE5"/>
    <w:rsid w:val="006B3833"/>
    <w:rsid w:val="006C37AB"/>
    <w:rsid w:val="006C5427"/>
    <w:rsid w:val="006D2967"/>
    <w:rsid w:val="006D6EE7"/>
    <w:rsid w:val="006E6FF8"/>
    <w:rsid w:val="006E72C1"/>
    <w:rsid w:val="006F661E"/>
    <w:rsid w:val="007015B0"/>
    <w:rsid w:val="0071384F"/>
    <w:rsid w:val="00714308"/>
    <w:rsid w:val="00721BC8"/>
    <w:rsid w:val="00736805"/>
    <w:rsid w:val="00762B1C"/>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C7989"/>
    <w:rsid w:val="007D1D98"/>
    <w:rsid w:val="007D29E3"/>
    <w:rsid w:val="007E2D30"/>
    <w:rsid w:val="007E56C8"/>
    <w:rsid w:val="008049AC"/>
    <w:rsid w:val="00804A53"/>
    <w:rsid w:val="008062EE"/>
    <w:rsid w:val="008137DB"/>
    <w:rsid w:val="00815E39"/>
    <w:rsid w:val="00816EA4"/>
    <w:rsid w:val="0082019A"/>
    <w:rsid w:val="00831F73"/>
    <w:rsid w:val="00833FB1"/>
    <w:rsid w:val="00853057"/>
    <w:rsid w:val="00873199"/>
    <w:rsid w:val="00876D5D"/>
    <w:rsid w:val="00883737"/>
    <w:rsid w:val="00884C9E"/>
    <w:rsid w:val="008918DF"/>
    <w:rsid w:val="008A20CB"/>
    <w:rsid w:val="008D3A86"/>
    <w:rsid w:val="008E50C7"/>
    <w:rsid w:val="008F75E9"/>
    <w:rsid w:val="0090427B"/>
    <w:rsid w:val="009047DB"/>
    <w:rsid w:val="0091092B"/>
    <w:rsid w:val="0091375D"/>
    <w:rsid w:val="00917A01"/>
    <w:rsid w:val="009225CB"/>
    <w:rsid w:val="00922819"/>
    <w:rsid w:val="00923970"/>
    <w:rsid w:val="00934725"/>
    <w:rsid w:val="00940723"/>
    <w:rsid w:val="00947590"/>
    <w:rsid w:val="00952F6D"/>
    <w:rsid w:val="00954320"/>
    <w:rsid w:val="00954529"/>
    <w:rsid w:val="00956DE6"/>
    <w:rsid w:val="0095738C"/>
    <w:rsid w:val="009610E1"/>
    <w:rsid w:val="00961A7B"/>
    <w:rsid w:val="00963B9C"/>
    <w:rsid w:val="00964610"/>
    <w:rsid w:val="00975098"/>
    <w:rsid w:val="00980AC4"/>
    <w:rsid w:val="00990CED"/>
    <w:rsid w:val="00993884"/>
    <w:rsid w:val="009B63E6"/>
    <w:rsid w:val="009C0858"/>
    <w:rsid w:val="009C4E02"/>
    <w:rsid w:val="009C76AA"/>
    <w:rsid w:val="009D198D"/>
    <w:rsid w:val="009D2175"/>
    <w:rsid w:val="009D676C"/>
    <w:rsid w:val="009E3612"/>
    <w:rsid w:val="009F1316"/>
    <w:rsid w:val="009F527D"/>
    <w:rsid w:val="00A0222F"/>
    <w:rsid w:val="00A02297"/>
    <w:rsid w:val="00A233DA"/>
    <w:rsid w:val="00A30216"/>
    <w:rsid w:val="00A36AFE"/>
    <w:rsid w:val="00A40774"/>
    <w:rsid w:val="00A51E71"/>
    <w:rsid w:val="00A527F9"/>
    <w:rsid w:val="00A60D37"/>
    <w:rsid w:val="00A6113F"/>
    <w:rsid w:val="00A8091E"/>
    <w:rsid w:val="00A84B37"/>
    <w:rsid w:val="00A8549A"/>
    <w:rsid w:val="00AA2C37"/>
    <w:rsid w:val="00AA3920"/>
    <w:rsid w:val="00AA410C"/>
    <w:rsid w:val="00AB72B8"/>
    <w:rsid w:val="00AC4632"/>
    <w:rsid w:val="00AD3D3C"/>
    <w:rsid w:val="00AE14A0"/>
    <w:rsid w:val="00B1392F"/>
    <w:rsid w:val="00B2669F"/>
    <w:rsid w:val="00B37185"/>
    <w:rsid w:val="00B3763D"/>
    <w:rsid w:val="00B432C3"/>
    <w:rsid w:val="00B479AD"/>
    <w:rsid w:val="00B47EE8"/>
    <w:rsid w:val="00B54579"/>
    <w:rsid w:val="00B555FD"/>
    <w:rsid w:val="00B55897"/>
    <w:rsid w:val="00B64D0A"/>
    <w:rsid w:val="00B66227"/>
    <w:rsid w:val="00B664C5"/>
    <w:rsid w:val="00B7192C"/>
    <w:rsid w:val="00B842BD"/>
    <w:rsid w:val="00B92AC8"/>
    <w:rsid w:val="00B9391C"/>
    <w:rsid w:val="00B94666"/>
    <w:rsid w:val="00BA2E20"/>
    <w:rsid w:val="00BC21C1"/>
    <w:rsid w:val="00BC4F10"/>
    <w:rsid w:val="00BC7C61"/>
    <w:rsid w:val="00BD378C"/>
    <w:rsid w:val="00BD693F"/>
    <w:rsid w:val="00BF3820"/>
    <w:rsid w:val="00BF5170"/>
    <w:rsid w:val="00C021F8"/>
    <w:rsid w:val="00C06423"/>
    <w:rsid w:val="00C1154F"/>
    <w:rsid w:val="00C12204"/>
    <w:rsid w:val="00C12A48"/>
    <w:rsid w:val="00C142B6"/>
    <w:rsid w:val="00C14F2B"/>
    <w:rsid w:val="00C16006"/>
    <w:rsid w:val="00C162F6"/>
    <w:rsid w:val="00C16E03"/>
    <w:rsid w:val="00C34732"/>
    <w:rsid w:val="00C41CB6"/>
    <w:rsid w:val="00C45AB4"/>
    <w:rsid w:val="00C54ACA"/>
    <w:rsid w:val="00C56198"/>
    <w:rsid w:val="00C564E7"/>
    <w:rsid w:val="00C60DC5"/>
    <w:rsid w:val="00C83977"/>
    <w:rsid w:val="00CB2D9F"/>
    <w:rsid w:val="00CB3413"/>
    <w:rsid w:val="00CC2CBB"/>
    <w:rsid w:val="00CE1914"/>
    <w:rsid w:val="00CE416D"/>
    <w:rsid w:val="00CF3D21"/>
    <w:rsid w:val="00D03108"/>
    <w:rsid w:val="00D057E9"/>
    <w:rsid w:val="00D2037F"/>
    <w:rsid w:val="00D33B5E"/>
    <w:rsid w:val="00D55C57"/>
    <w:rsid w:val="00D55DDC"/>
    <w:rsid w:val="00D705AB"/>
    <w:rsid w:val="00D75306"/>
    <w:rsid w:val="00D83988"/>
    <w:rsid w:val="00D91263"/>
    <w:rsid w:val="00D91B32"/>
    <w:rsid w:val="00DC72EC"/>
    <w:rsid w:val="00DD4331"/>
    <w:rsid w:val="00DD6116"/>
    <w:rsid w:val="00DF4E98"/>
    <w:rsid w:val="00E001C4"/>
    <w:rsid w:val="00E02D77"/>
    <w:rsid w:val="00E1253F"/>
    <w:rsid w:val="00E14372"/>
    <w:rsid w:val="00E148FD"/>
    <w:rsid w:val="00E14B7B"/>
    <w:rsid w:val="00E242AB"/>
    <w:rsid w:val="00E2504E"/>
    <w:rsid w:val="00E35E58"/>
    <w:rsid w:val="00E4652C"/>
    <w:rsid w:val="00E61D3A"/>
    <w:rsid w:val="00E64C53"/>
    <w:rsid w:val="00E67791"/>
    <w:rsid w:val="00E76F39"/>
    <w:rsid w:val="00E807AD"/>
    <w:rsid w:val="00E90D91"/>
    <w:rsid w:val="00E92ADD"/>
    <w:rsid w:val="00E94290"/>
    <w:rsid w:val="00E945C1"/>
    <w:rsid w:val="00E97321"/>
    <w:rsid w:val="00EA330C"/>
    <w:rsid w:val="00EB1062"/>
    <w:rsid w:val="00EB3E79"/>
    <w:rsid w:val="00EB557F"/>
    <w:rsid w:val="00EC5F73"/>
    <w:rsid w:val="00ED3B68"/>
    <w:rsid w:val="00EE31B0"/>
    <w:rsid w:val="00EF7D4E"/>
    <w:rsid w:val="00F043D3"/>
    <w:rsid w:val="00F05D01"/>
    <w:rsid w:val="00F06CE4"/>
    <w:rsid w:val="00F151CE"/>
    <w:rsid w:val="00F3434F"/>
    <w:rsid w:val="00F34973"/>
    <w:rsid w:val="00F401B4"/>
    <w:rsid w:val="00F40A08"/>
    <w:rsid w:val="00F47276"/>
    <w:rsid w:val="00F52E4E"/>
    <w:rsid w:val="00F5357E"/>
    <w:rsid w:val="00F75EFF"/>
    <w:rsid w:val="00F863FC"/>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
    <w:link w:val="ListParagraph"/>
    <w:uiPriority w:val="34"/>
    <w:locked/>
    <w:rsid w:val="005F0227"/>
  </w:style>
  <w:style w:type="paragraph" w:styleId="BodyText">
    <w:name w:val="Body Text"/>
    <w:basedOn w:val="Normal"/>
    <w:link w:val="BodyTextChar"/>
    <w:rsid w:val="00141D48"/>
    <w:pPr>
      <w:ind w:left="360"/>
      <w:jc w:val="both"/>
    </w:pPr>
    <w:rPr>
      <w:rFonts w:asciiTheme="minorHAnsi" w:hAnsiTheme="minorHAnsi" w:cstheme="minorHAnsi"/>
      <w:lang w:val="x-none" w:eastAsia="x-none"/>
    </w:rPr>
  </w:style>
  <w:style w:type="character" w:customStyle="1" w:styleId="BodyTextChar">
    <w:name w:val="Body Text Char"/>
    <w:basedOn w:val="DefaultParagraphFont"/>
    <w:link w:val="BodyText"/>
    <w:rsid w:val="00141D48"/>
    <w:rPr>
      <w:rFonts w:asciiTheme="minorHAnsi" w:hAnsiTheme="minorHAnsi" w:cstheme="minorHAnsi"/>
      <w:lang w:val="x-none" w:eastAsia="x-none"/>
    </w:rPr>
  </w:style>
  <w:style w:type="character" w:customStyle="1" w:styleId="normaltextrun">
    <w:name w:val="normaltextrun"/>
    <w:basedOn w:val="DefaultParagraphFont"/>
    <w:rsid w:val="00853057"/>
  </w:style>
  <w:style w:type="paragraph" w:styleId="Revision">
    <w:name w:val="Revision"/>
    <w:hidden/>
    <w:uiPriority w:val="99"/>
    <w:semiHidden/>
    <w:rsid w:val="009042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661936595">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18201674">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BEE82FBE70D5243841006DE9CA3A42B" ma:contentTypeVersion="10" ma:contentTypeDescription="Create a new document." ma:contentTypeScope="" ma:versionID="b19994e3fdbc59d286ae8501ec160803">
  <xsd:schema xmlns:xsd="http://www.w3.org/2001/XMLSchema" xmlns:xs="http://www.w3.org/2001/XMLSchema" xmlns:p="http://schemas.microsoft.com/office/2006/metadata/properties" xmlns:ns3="18094a18-a7d8-454b-b082-261936820a36" xmlns:ns4="979f866b-2144-4cd9-80a4-ef53f10f9aaf" targetNamespace="http://schemas.microsoft.com/office/2006/metadata/properties" ma:root="true" ma:fieldsID="f4bb9c3c70017713334917218af511b6" ns3:_="" ns4:_="">
    <xsd:import namespace="18094a18-a7d8-454b-b082-261936820a36"/>
    <xsd:import namespace="979f866b-2144-4cd9-80a4-ef53f10f9aa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094a18-a7d8-454b-b082-261936820a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9f866b-2144-4cd9-80a4-ef53f10f9aa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0FAD3F16-4B8F-46DD-AE03-DC092A2000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094a18-a7d8-454b-b082-261936820a36"/>
    <ds:schemaRef ds:uri="979f866b-2144-4cd9-80a4-ef53f10f9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78AECD-9879-4621-BA5C-1A0327C84A2A}">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79f866b-2144-4cd9-80a4-ef53f10f9aaf"/>
    <ds:schemaRef ds:uri="18094a18-a7d8-454b-b082-261936820a36"/>
    <ds:schemaRef ds:uri="http://www.w3.org/XML/1998/namespace"/>
    <ds:schemaRef ds:uri="http://purl.org/dc/dcmitype/"/>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72885833-ECFF-42CE-BE93-9ACAC8E97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128</TotalTime>
  <Pages>8</Pages>
  <Words>2917</Words>
  <Characters>16282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19161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McFarland, Amira [TREAS]</cp:lastModifiedBy>
  <cp:revision>27</cp:revision>
  <cp:lastPrinted>2016-08-03T15:29:00Z</cp:lastPrinted>
  <dcterms:created xsi:type="dcterms:W3CDTF">2023-02-02T19:04:00Z</dcterms:created>
  <dcterms:modified xsi:type="dcterms:W3CDTF">2023-02-09T20:58:00Z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0x010100DBEE82FBE70D5243841006DE9CA3A42B</vt:lpwstr>
  </property>
  <property fmtid="{D5CDD505-2E9C-101B-9397-08002B2CF9AE}" pid="4" name="_dlc_DocIdItemGuid">
    <vt:lpwstr>9036b283-51f3-4caa-969a-34ea8a86326f</vt:lpwstr>
  </property>
  <property fmtid="{D5CDD505-2E9C-101B-9397-08002B2CF9AE}" pid="5" name="URL">
    <vt:lpwstr/>
  </property>
  <property fmtid="{D5CDD505-2E9C-101B-9397-08002B2CF9AE}" pid="6" name="DocumentSetDescription">
    <vt:lpwstr/>
  </property>
</Properties>
</file>