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17BBDB" w14:textId="77777777" w:rsidR="00B3409D" w:rsidRPr="002420F8" w:rsidRDefault="002721A0" w:rsidP="00B3409D">
      <w:pPr>
        <w:pStyle w:val="Heading3"/>
        <w:keepNext w:val="0"/>
        <w:jc w:val="center"/>
        <w:rPr>
          <w:rFonts w:ascii="Arial" w:hAnsi="Arial" w:cs="Arial"/>
          <w:b/>
          <w:sz w:val="20"/>
        </w:rPr>
      </w:pPr>
      <w:r>
        <w:rPr>
          <w:rFonts w:ascii="Arial" w:hAnsi="Arial" w:cs="Arial"/>
          <w:b/>
          <w:sz w:val="20"/>
        </w:rPr>
        <w:t xml:space="preserve">September </w:t>
      </w:r>
      <w:r w:rsidR="00F33CB3">
        <w:rPr>
          <w:rFonts w:ascii="Arial" w:hAnsi="Arial" w:cs="Arial"/>
          <w:b/>
          <w:sz w:val="20"/>
        </w:rPr>
        <w:t>8</w:t>
      </w:r>
      <w:r w:rsidR="00B3409D">
        <w:rPr>
          <w:rFonts w:ascii="Arial" w:hAnsi="Arial" w:cs="Arial"/>
          <w:b/>
          <w:sz w:val="20"/>
        </w:rPr>
        <w:t>, 202</w:t>
      </w:r>
      <w:r>
        <w:rPr>
          <w:rFonts w:ascii="Arial" w:hAnsi="Arial" w:cs="Arial"/>
          <w:b/>
          <w:sz w:val="20"/>
        </w:rPr>
        <w:t>2</w:t>
      </w:r>
    </w:p>
    <w:p w14:paraId="258E874B" w14:textId="77777777" w:rsidR="00B3409D" w:rsidRPr="008918DF" w:rsidRDefault="00B3409D" w:rsidP="00B3409D">
      <w:pPr>
        <w:rPr>
          <w:rFonts w:ascii="Arial" w:hAnsi="Arial" w:cs="Arial"/>
        </w:rPr>
      </w:pPr>
    </w:p>
    <w:p w14:paraId="67E90DB4" w14:textId="77777777" w:rsidR="00B3409D" w:rsidRPr="008918DF" w:rsidRDefault="00B3409D" w:rsidP="00B3409D">
      <w:pPr>
        <w:rPr>
          <w:rFonts w:ascii="Arial" w:hAnsi="Arial" w:cs="Arial"/>
        </w:rPr>
      </w:pPr>
    </w:p>
    <w:p w14:paraId="72BF9AD7" w14:textId="77777777" w:rsidR="00B3409D" w:rsidRPr="008918DF" w:rsidRDefault="00B3409D" w:rsidP="00B3409D">
      <w:pPr>
        <w:tabs>
          <w:tab w:val="left" w:pos="0"/>
        </w:tabs>
        <w:outlineLvl w:val="0"/>
        <w:rPr>
          <w:rFonts w:ascii="Arial" w:hAnsi="Arial" w:cs="Arial"/>
          <w:b/>
        </w:rPr>
      </w:pPr>
      <w:r w:rsidRPr="008918DF">
        <w:rPr>
          <w:rFonts w:ascii="Arial" w:hAnsi="Arial" w:cs="Arial"/>
          <w:b/>
        </w:rPr>
        <w:t>To:</w:t>
      </w:r>
      <w:r>
        <w:rPr>
          <w:rFonts w:ascii="Arial" w:hAnsi="Arial" w:cs="Arial"/>
          <w:b/>
        </w:rPr>
        <w:tab/>
      </w:r>
      <w:r w:rsidRPr="008918DF">
        <w:rPr>
          <w:rFonts w:ascii="Arial" w:hAnsi="Arial" w:cs="Arial"/>
          <w:b/>
        </w:rPr>
        <w:t>All Interested Vendors {Bidders}</w:t>
      </w:r>
    </w:p>
    <w:p w14:paraId="3BA40BE3" w14:textId="77777777" w:rsidR="00B3409D" w:rsidRPr="008918DF" w:rsidRDefault="00B3409D" w:rsidP="00B3409D">
      <w:pPr>
        <w:rPr>
          <w:rFonts w:ascii="Arial" w:hAnsi="Arial" w:cs="Arial"/>
        </w:rPr>
      </w:pPr>
    </w:p>
    <w:p w14:paraId="1F68DEF4" w14:textId="77777777" w:rsidR="00B3409D" w:rsidRPr="008918DF" w:rsidRDefault="00B3409D" w:rsidP="00B3409D">
      <w:pPr>
        <w:tabs>
          <w:tab w:val="left" w:pos="0"/>
        </w:tabs>
        <w:rPr>
          <w:rFonts w:ascii="Arial" w:hAnsi="Arial" w:cs="Arial"/>
        </w:rPr>
      </w:pPr>
    </w:p>
    <w:p w14:paraId="153E082A" w14:textId="77777777" w:rsidR="00B3409D" w:rsidRPr="008918DF" w:rsidRDefault="00B3409D" w:rsidP="00B3409D">
      <w:pPr>
        <w:pStyle w:val="Heading2"/>
        <w:keepNext w:val="0"/>
        <w:widowControl w:val="0"/>
        <w:tabs>
          <w:tab w:val="left" w:pos="0"/>
        </w:tabs>
        <w:rPr>
          <w:rFonts w:ascii="Arial" w:hAnsi="Arial" w:cs="Arial"/>
          <w:sz w:val="20"/>
        </w:rPr>
      </w:pPr>
      <w:r w:rsidRPr="008918DF">
        <w:rPr>
          <w:rFonts w:ascii="Arial" w:hAnsi="Arial" w:cs="Arial"/>
          <w:sz w:val="20"/>
        </w:rPr>
        <w:t>Re:</w:t>
      </w:r>
      <w:r w:rsidRPr="008918DF">
        <w:rPr>
          <w:rFonts w:ascii="Arial" w:hAnsi="Arial" w:cs="Arial"/>
          <w:sz w:val="20"/>
        </w:rPr>
        <w:tab/>
        <w:t xml:space="preserve">Bid Solicitation # </w:t>
      </w:r>
      <w:r>
        <w:rPr>
          <w:rFonts w:ascii="Arial" w:hAnsi="Arial" w:cs="Arial"/>
          <w:sz w:val="20"/>
        </w:rPr>
        <w:t>2</w:t>
      </w:r>
      <w:r w:rsidR="002721A0">
        <w:rPr>
          <w:rFonts w:ascii="Arial" w:hAnsi="Arial" w:cs="Arial"/>
          <w:sz w:val="20"/>
        </w:rPr>
        <w:t>3DPP00794</w:t>
      </w:r>
    </w:p>
    <w:p w14:paraId="07CBFEB7" w14:textId="77777777" w:rsidR="00B3409D" w:rsidRPr="00B26021" w:rsidRDefault="002721A0" w:rsidP="00B3409D">
      <w:pPr>
        <w:ind w:left="720"/>
        <w:rPr>
          <w:rFonts w:ascii="Arial" w:hAnsi="Arial" w:cs="Arial"/>
          <w:b/>
        </w:rPr>
      </w:pPr>
      <w:r>
        <w:rPr>
          <w:rFonts w:ascii="Arial" w:hAnsi="Arial" w:cs="Arial"/>
          <w:b/>
        </w:rPr>
        <w:t>T3123- New Jersey State Police Salting and Snow Removal- Division HQ and ROIC</w:t>
      </w:r>
    </w:p>
    <w:p w14:paraId="37F76296" w14:textId="77777777" w:rsidR="00B3409D" w:rsidRDefault="00B3409D" w:rsidP="00B3409D">
      <w:pPr>
        <w:tabs>
          <w:tab w:val="left" w:pos="0"/>
        </w:tabs>
        <w:outlineLvl w:val="0"/>
        <w:rPr>
          <w:rFonts w:ascii="Arial" w:hAnsi="Arial" w:cs="Arial"/>
        </w:rPr>
      </w:pPr>
    </w:p>
    <w:p w14:paraId="288DDF7F" w14:textId="77777777" w:rsidR="00B3409D" w:rsidRDefault="00B3409D" w:rsidP="00B3409D">
      <w:pPr>
        <w:tabs>
          <w:tab w:val="left" w:pos="0"/>
        </w:tabs>
        <w:outlineLvl w:val="0"/>
        <w:rPr>
          <w:rFonts w:ascii="Arial" w:hAnsi="Arial" w:cs="Arial"/>
        </w:rPr>
      </w:pPr>
      <w:r w:rsidRPr="00B5477A">
        <w:rPr>
          <w:rFonts w:ascii="Arial" w:hAnsi="Arial" w:cs="Arial"/>
        </w:rPr>
        <w:t xml:space="preserve">Quote Submission Due Date: </w:t>
      </w:r>
      <w:r w:rsidR="002721A0">
        <w:rPr>
          <w:rFonts w:ascii="Arial" w:hAnsi="Arial" w:cs="Arial"/>
        </w:rPr>
        <w:t>October 5, 2022</w:t>
      </w:r>
      <w:r w:rsidRPr="00B5477A">
        <w:rPr>
          <w:rFonts w:ascii="Arial" w:hAnsi="Arial" w:cs="Arial"/>
        </w:rPr>
        <w:t xml:space="preserve"> (2:00 p.m. Eastern Time)</w:t>
      </w:r>
    </w:p>
    <w:p w14:paraId="65C3DE28" w14:textId="77777777" w:rsidR="00F33CB3" w:rsidRDefault="00F33CB3" w:rsidP="00B3409D">
      <w:pPr>
        <w:tabs>
          <w:tab w:val="left" w:pos="0"/>
        </w:tabs>
        <w:outlineLvl w:val="0"/>
        <w:rPr>
          <w:rFonts w:ascii="Arial" w:hAnsi="Arial" w:cs="Arial"/>
        </w:rPr>
      </w:pPr>
    </w:p>
    <w:p w14:paraId="262E8843" w14:textId="77777777" w:rsidR="00F33CB3" w:rsidRPr="00F33CB3" w:rsidRDefault="00F33CB3" w:rsidP="00B3409D">
      <w:pPr>
        <w:tabs>
          <w:tab w:val="left" w:pos="0"/>
        </w:tabs>
        <w:outlineLvl w:val="0"/>
        <w:rPr>
          <w:rFonts w:ascii="Arial" w:hAnsi="Arial" w:cs="Arial"/>
          <w:b/>
        </w:rPr>
      </w:pPr>
      <w:r>
        <w:rPr>
          <w:rFonts w:ascii="Arial" w:hAnsi="Arial" w:cs="Arial"/>
          <w:b/>
        </w:rPr>
        <w:t>Second Electronic Question and Answer Period Closes: September 15, 2022 (2:00 p.m. Eastern Time)</w:t>
      </w:r>
    </w:p>
    <w:p w14:paraId="622E431C" w14:textId="77777777" w:rsidR="00B3409D" w:rsidRPr="008918DF" w:rsidRDefault="00B3409D" w:rsidP="00B3409D"/>
    <w:p w14:paraId="23D18209" w14:textId="77777777" w:rsidR="00B3409D" w:rsidRPr="008918DF" w:rsidRDefault="00B3409D" w:rsidP="00B3409D">
      <w:pPr>
        <w:pStyle w:val="Heading1"/>
        <w:keepNext w:val="0"/>
        <w:tabs>
          <w:tab w:val="left" w:pos="0"/>
        </w:tabs>
        <w:rPr>
          <w:rFonts w:ascii="Arial" w:hAnsi="Arial" w:cs="Arial"/>
          <w:i w:val="0"/>
          <w:sz w:val="20"/>
        </w:rPr>
      </w:pPr>
      <w:r w:rsidRPr="008918DF">
        <w:rPr>
          <w:rFonts w:ascii="Arial" w:hAnsi="Arial" w:cs="Arial"/>
          <w:i w:val="0"/>
          <w:sz w:val="20"/>
        </w:rPr>
        <w:t>Bid Amendment #</w:t>
      </w:r>
      <w:r>
        <w:rPr>
          <w:rFonts w:ascii="Arial" w:hAnsi="Arial" w:cs="Arial"/>
          <w:i w:val="0"/>
          <w:sz w:val="20"/>
        </w:rPr>
        <w:t>1</w:t>
      </w:r>
    </w:p>
    <w:p w14:paraId="37764639" w14:textId="77777777" w:rsidR="00B3409D" w:rsidRPr="008918DF" w:rsidRDefault="00B3409D" w:rsidP="00B3409D">
      <w:pPr>
        <w:tabs>
          <w:tab w:val="left" w:pos="0"/>
        </w:tabs>
        <w:rPr>
          <w:rFonts w:ascii="Arial" w:hAnsi="Arial" w:cs="Arial"/>
        </w:rPr>
      </w:pPr>
    </w:p>
    <w:p w14:paraId="4F70BFF7" w14:textId="77777777" w:rsidR="00B3409D" w:rsidRPr="008918DF" w:rsidRDefault="00B3409D" w:rsidP="00B3409D">
      <w:pPr>
        <w:tabs>
          <w:tab w:val="left" w:pos="0"/>
        </w:tabs>
        <w:rPr>
          <w:rFonts w:ascii="Arial" w:hAnsi="Arial" w:cs="Arial"/>
        </w:rPr>
      </w:pPr>
    </w:p>
    <w:p w14:paraId="3381369B" w14:textId="77777777" w:rsidR="00B3409D" w:rsidRPr="008918DF" w:rsidRDefault="00B3409D" w:rsidP="00B3409D">
      <w:pPr>
        <w:tabs>
          <w:tab w:val="left" w:pos="0"/>
        </w:tabs>
        <w:jc w:val="both"/>
        <w:rPr>
          <w:rFonts w:ascii="Arial" w:hAnsi="Arial" w:cs="Arial"/>
        </w:rPr>
      </w:pPr>
      <w:r w:rsidRPr="008918DF">
        <w:rPr>
          <w:rFonts w:ascii="Arial" w:hAnsi="Arial" w:cs="Arial"/>
        </w:rPr>
        <w:t>The follo</w:t>
      </w:r>
      <w:r>
        <w:rPr>
          <w:rFonts w:ascii="Arial" w:hAnsi="Arial" w:cs="Arial"/>
        </w:rPr>
        <w:t>wing constitutes Bid Amendment #1</w:t>
      </w:r>
      <w:r w:rsidRPr="008918DF">
        <w:rPr>
          <w:rFonts w:ascii="Arial" w:hAnsi="Arial" w:cs="Arial"/>
        </w:rPr>
        <w:t xml:space="preserve"> to the above referenced Bid S</w:t>
      </w:r>
      <w:r>
        <w:rPr>
          <w:rFonts w:ascii="Arial" w:hAnsi="Arial" w:cs="Arial"/>
        </w:rPr>
        <w:t>olicitation</w:t>
      </w:r>
      <w:r w:rsidRPr="008918DF">
        <w:rPr>
          <w:rFonts w:ascii="Arial" w:hAnsi="Arial" w:cs="Arial"/>
        </w:rPr>
        <w:t>:</w:t>
      </w:r>
    </w:p>
    <w:p w14:paraId="7F18A3E8" w14:textId="77777777" w:rsidR="00B3409D" w:rsidRDefault="00B3409D" w:rsidP="00B3409D">
      <w:pPr>
        <w:tabs>
          <w:tab w:val="left" w:pos="0"/>
        </w:tabs>
        <w:jc w:val="both"/>
        <w:rPr>
          <w:rFonts w:ascii="Arial" w:hAnsi="Arial" w:cs="Arial"/>
        </w:rPr>
      </w:pPr>
      <w:r w:rsidRPr="008918DF">
        <w:rPr>
          <w:rFonts w:ascii="Arial" w:hAnsi="Arial" w:cs="Arial"/>
        </w:rPr>
        <w:t xml:space="preserve">  </w:t>
      </w:r>
    </w:p>
    <w:p w14:paraId="6F55060C" w14:textId="77777777" w:rsidR="00B3409D" w:rsidRPr="006B6F70" w:rsidRDefault="00B3409D" w:rsidP="00B3409D">
      <w:pPr>
        <w:tabs>
          <w:tab w:val="left" w:pos="0"/>
        </w:tabs>
        <w:jc w:val="both"/>
        <w:rPr>
          <w:rFonts w:ascii="Arial" w:hAnsi="Arial" w:cs="Arial"/>
        </w:rPr>
      </w:pPr>
    </w:p>
    <w:p w14:paraId="2BD5E37C" w14:textId="77777777" w:rsidR="00B3409D" w:rsidRDefault="00B3409D" w:rsidP="00B3409D">
      <w:pPr>
        <w:pStyle w:val="ListParagraph"/>
        <w:numPr>
          <w:ilvl w:val="0"/>
          <w:numId w:val="1"/>
        </w:numPr>
        <w:tabs>
          <w:tab w:val="left" w:pos="0"/>
        </w:tabs>
        <w:jc w:val="both"/>
        <w:rPr>
          <w:rFonts w:ascii="Arial" w:hAnsi="Arial" w:cs="Arial"/>
        </w:rPr>
      </w:pPr>
      <w:r w:rsidRPr="008918DF">
        <w:rPr>
          <w:rFonts w:ascii="Arial" w:hAnsi="Arial" w:cs="Arial"/>
        </w:rPr>
        <w:t xml:space="preserve">This Bid Amendment includes </w:t>
      </w:r>
      <w:r>
        <w:rPr>
          <w:rFonts w:ascii="Arial" w:hAnsi="Arial" w:cs="Arial"/>
        </w:rPr>
        <w:t>answers to questions;</w:t>
      </w:r>
    </w:p>
    <w:p w14:paraId="4784DFE4" w14:textId="77777777" w:rsidR="00B3409D" w:rsidRDefault="00B3409D" w:rsidP="00B3409D">
      <w:pPr>
        <w:tabs>
          <w:tab w:val="left" w:pos="0"/>
        </w:tabs>
        <w:jc w:val="both"/>
        <w:rPr>
          <w:rFonts w:ascii="Arial" w:hAnsi="Arial" w:cs="Arial"/>
        </w:rPr>
      </w:pPr>
    </w:p>
    <w:p w14:paraId="4F8E117B" w14:textId="77777777" w:rsidR="00F33CB3" w:rsidRDefault="00F33CB3" w:rsidP="00B3409D">
      <w:pPr>
        <w:pStyle w:val="ListParagraph"/>
        <w:numPr>
          <w:ilvl w:val="0"/>
          <w:numId w:val="1"/>
        </w:numPr>
        <w:tabs>
          <w:tab w:val="left" w:pos="0"/>
        </w:tabs>
        <w:jc w:val="both"/>
        <w:rPr>
          <w:rFonts w:ascii="Arial" w:hAnsi="Arial" w:cs="Arial"/>
        </w:rPr>
      </w:pPr>
      <w:r>
        <w:rPr>
          <w:rFonts w:ascii="Arial" w:hAnsi="Arial" w:cs="Arial"/>
        </w:rPr>
        <w:t>New Jersey Standard Terms and Conditions;</w:t>
      </w:r>
    </w:p>
    <w:p w14:paraId="18418BDB" w14:textId="77777777" w:rsidR="00F33CB3" w:rsidRPr="00F33CB3" w:rsidRDefault="00F33CB3" w:rsidP="00F33CB3">
      <w:pPr>
        <w:pStyle w:val="ListParagraph"/>
        <w:rPr>
          <w:rFonts w:ascii="Arial" w:hAnsi="Arial" w:cs="Arial"/>
        </w:rPr>
      </w:pPr>
    </w:p>
    <w:p w14:paraId="259F00D0" w14:textId="77777777" w:rsidR="002721A0" w:rsidRDefault="00B3409D" w:rsidP="00B3409D">
      <w:pPr>
        <w:pStyle w:val="ListParagraph"/>
        <w:numPr>
          <w:ilvl w:val="0"/>
          <w:numId w:val="1"/>
        </w:numPr>
        <w:tabs>
          <w:tab w:val="left" w:pos="0"/>
        </w:tabs>
        <w:jc w:val="both"/>
        <w:rPr>
          <w:rFonts w:ascii="Arial" w:hAnsi="Arial" w:cs="Arial"/>
        </w:rPr>
      </w:pPr>
      <w:r w:rsidRPr="00757DAB">
        <w:rPr>
          <w:rFonts w:ascii="Arial" w:hAnsi="Arial" w:cs="Arial"/>
        </w:rPr>
        <w:t>Please note that for all additions, deletions, clarifications and modifications to the Bid Solicitation, please refer to the Revised Bid Solicitation</w:t>
      </w:r>
      <w:r>
        <w:rPr>
          <w:rFonts w:ascii="Arial" w:hAnsi="Arial" w:cs="Arial"/>
        </w:rPr>
        <w:t>,</w:t>
      </w:r>
      <w:r w:rsidRPr="00757DAB">
        <w:rPr>
          <w:rFonts w:ascii="Arial" w:hAnsi="Arial" w:cs="Arial"/>
        </w:rPr>
        <w:t xml:space="preserve"> titled “T</w:t>
      </w:r>
      <w:r w:rsidR="002721A0">
        <w:rPr>
          <w:rFonts w:ascii="Arial" w:hAnsi="Arial" w:cs="Arial"/>
        </w:rPr>
        <w:t>3123</w:t>
      </w:r>
      <w:r w:rsidRPr="00757DAB">
        <w:rPr>
          <w:rFonts w:ascii="Arial" w:hAnsi="Arial" w:cs="Arial"/>
        </w:rPr>
        <w:t xml:space="preserve"> </w:t>
      </w:r>
      <w:r>
        <w:rPr>
          <w:rFonts w:ascii="Arial" w:hAnsi="Arial" w:cs="Arial"/>
        </w:rPr>
        <w:t xml:space="preserve">REVISED Bid Solicitation </w:t>
      </w:r>
      <w:r w:rsidR="002721A0">
        <w:rPr>
          <w:rFonts w:ascii="Arial" w:hAnsi="Arial" w:cs="Arial"/>
        </w:rPr>
        <w:t>9.</w:t>
      </w:r>
      <w:r w:rsidR="00F33CB3">
        <w:rPr>
          <w:rFonts w:ascii="Arial" w:hAnsi="Arial" w:cs="Arial"/>
        </w:rPr>
        <w:t>8</w:t>
      </w:r>
      <w:r w:rsidR="002721A0">
        <w:rPr>
          <w:rFonts w:ascii="Arial" w:hAnsi="Arial" w:cs="Arial"/>
        </w:rPr>
        <w:t>.22</w:t>
      </w:r>
      <w:r>
        <w:rPr>
          <w:rFonts w:ascii="Arial" w:hAnsi="Arial" w:cs="Arial"/>
        </w:rPr>
        <w:t xml:space="preserve">”; </w:t>
      </w:r>
    </w:p>
    <w:p w14:paraId="5FEF0480" w14:textId="77777777" w:rsidR="002721A0" w:rsidRPr="002721A0" w:rsidRDefault="002721A0" w:rsidP="002721A0">
      <w:pPr>
        <w:pStyle w:val="ListParagraph"/>
        <w:rPr>
          <w:rFonts w:ascii="Arial" w:hAnsi="Arial" w:cs="Arial"/>
        </w:rPr>
      </w:pPr>
    </w:p>
    <w:p w14:paraId="6F8C93A4" w14:textId="77777777" w:rsidR="002721A0" w:rsidRDefault="002721A0" w:rsidP="002721A0">
      <w:pPr>
        <w:pStyle w:val="ListParagraph"/>
        <w:numPr>
          <w:ilvl w:val="0"/>
          <w:numId w:val="1"/>
        </w:numPr>
        <w:tabs>
          <w:tab w:val="left" w:pos="0"/>
        </w:tabs>
        <w:jc w:val="both"/>
        <w:rPr>
          <w:rFonts w:ascii="Arial" w:hAnsi="Arial" w:cs="Arial"/>
        </w:rPr>
      </w:pPr>
      <w:r>
        <w:rPr>
          <w:rFonts w:ascii="Arial" w:hAnsi="Arial" w:cs="Arial"/>
        </w:rPr>
        <w:t>Please note that all additions, deletions, clarifications, and modifications to the State Supplied Price Sheet, please refer to the Revised State Supplied Price Sheet, titled “T3123 REVISED State Supplied Price Sheet 9.</w:t>
      </w:r>
      <w:r w:rsidR="00F33CB3">
        <w:rPr>
          <w:rFonts w:ascii="Arial" w:hAnsi="Arial" w:cs="Arial"/>
        </w:rPr>
        <w:t>8</w:t>
      </w:r>
      <w:r>
        <w:rPr>
          <w:rFonts w:ascii="Arial" w:hAnsi="Arial" w:cs="Arial"/>
        </w:rPr>
        <w:t xml:space="preserve">.22” </w:t>
      </w:r>
      <w:r w:rsidR="00B3409D">
        <w:rPr>
          <w:rFonts w:ascii="Arial" w:hAnsi="Arial" w:cs="Arial"/>
        </w:rPr>
        <w:t xml:space="preserve">and </w:t>
      </w:r>
    </w:p>
    <w:p w14:paraId="7F08DF0E" w14:textId="77777777" w:rsidR="00475CEE" w:rsidRPr="00475CEE" w:rsidRDefault="00475CEE" w:rsidP="00475CEE">
      <w:pPr>
        <w:pStyle w:val="ListParagraph"/>
        <w:rPr>
          <w:rFonts w:ascii="Arial" w:hAnsi="Arial" w:cs="Arial"/>
        </w:rPr>
      </w:pPr>
    </w:p>
    <w:p w14:paraId="12620C42" w14:textId="77777777" w:rsidR="00475CEE" w:rsidRDefault="00475CEE" w:rsidP="002721A0">
      <w:pPr>
        <w:pStyle w:val="ListParagraph"/>
        <w:numPr>
          <w:ilvl w:val="0"/>
          <w:numId w:val="1"/>
        </w:numPr>
        <w:tabs>
          <w:tab w:val="left" w:pos="0"/>
        </w:tabs>
        <w:jc w:val="both"/>
        <w:rPr>
          <w:rFonts w:ascii="Arial" w:hAnsi="Arial" w:cs="Arial"/>
        </w:rPr>
      </w:pPr>
      <w:r>
        <w:rPr>
          <w:rFonts w:ascii="Arial" w:hAnsi="Arial" w:cs="Arial"/>
        </w:rPr>
        <w:t xml:space="preserve">The Optional Pre-Quote Conference Sign-In Sheets from August 16, 2022 at the State Police Division Headquarters, which included the following potential Bidders: </w:t>
      </w:r>
    </w:p>
    <w:p w14:paraId="567CF04E" w14:textId="77777777" w:rsidR="00475CEE" w:rsidRPr="00475CEE" w:rsidRDefault="00475CEE" w:rsidP="00475CEE">
      <w:pPr>
        <w:pStyle w:val="ListParagraph"/>
        <w:rPr>
          <w:rFonts w:ascii="Arial" w:hAnsi="Arial" w:cs="Arial"/>
        </w:rPr>
      </w:pPr>
    </w:p>
    <w:p w14:paraId="121BC03F" w14:textId="77777777" w:rsidR="00475CEE" w:rsidRDefault="00475CEE" w:rsidP="00475CEE">
      <w:pPr>
        <w:pStyle w:val="ListParagraph"/>
        <w:numPr>
          <w:ilvl w:val="2"/>
          <w:numId w:val="1"/>
        </w:numPr>
        <w:tabs>
          <w:tab w:val="left" w:pos="0"/>
        </w:tabs>
        <w:jc w:val="both"/>
        <w:rPr>
          <w:rFonts w:ascii="Arial" w:hAnsi="Arial" w:cs="Arial"/>
        </w:rPr>
      </w:pPr>
      <w:r>
        <w:rPr>
          <w:rFonts w:ascii="Arial" w:hAnsi="Arial" w:cs="Arial"/>
        </w:rPr>
        <w:t xml:space="preserve">Rogers Group LLC; </w:t>
      </w:r>
    </w:p>
    <w:p w14:paraId="4DAAF78B" w14:textId="77777777" w:rsidR="00475CEE" w:rsidRDefault="00475CEE" w:rsidP="00475CEE">
      <w:pPr>
        <w:pStyle w:val="ListParagraph"/>
        <w:numPr>
          <w:ilvl w:val="2"/>
          <w:numId w:val="1"/>
        </w:numPr>
        <w:tabs>
          <w:tab w:val="left" w:pos="0"/>
        </w:tabs>
        <w:jc w:val="both"/>
        <w:rPr>
          <w:rFonts w:ascii="Arial" w:hAnsi="Arial" w:cs="Arial"/>
        </w:rPr>
      </w:pPr>
      <w:r>
        <w:rPr>
          <w:rFonts w:ascii="Arial" w:hAnsi="Arial" w:cs="Arial"/>
        </w:rPr>
        <w:t xml:space="preserve">Mercer Landscape Service LLC; and </w:t>
      </w:r>
    </w:p>
    <w:p w14:paraId="32E7745A" w14:textId="77777777" w:rsidR="00475CEE" w:rsidRPr="002721A0" w:rsidRDefault="00475CEE" w:rsidP="00475CEE">
      <w:pPr>
        <w:pStyle w:val="ListParagraph"/>
        <w:numPr>
          <w:ilvl w:val="2"/>
          <w:numId w:val="1"/>
        </w:numPr>
        <w:tabs>
          <w:tab w:val="left" w:pos="0"/>
        </w:tabs>
        <w:jc w:val="both"/>
        <w:rPr>
          <w:rFonts w:ascii="Arial" w:hAnsi="Arial" w:cs="Arial"/>
        </w:rPr>
      </w:pPr>
      <w:r>
        <w:rPr>
          <w:rFonts w:ascii="Arial" w:hAnsi="Arial" w:cs="Arial"/>
        </w:rPr>
        <w:t>Garden State Concrete.</w:t>
      </w:r>
    </w:p>
    <w:p w14:paraId="746766E6" w14:textId="77777777" w:rsidR="00B3409D" w:rsidRPr="002721A0" w:rsidRDefault="00B3409D" w:rsidP="002721A0">
      <w:pPr>
        <w:tabs>
          <w:tab w:val="left" w:pos="0"/>
        </w:tabs>
        <w:jc w:val="both"/>
        <w:rPr>
          <w:rFonts w:ascii="Arial" w:hAnsi="Arial" w:cs="Arial"/>
        </w:rPr>
      </w:pPr>
    </w:p>
    <w:p w14:paraId="3DE38D53" w14:textId="77777777" w:rsidR="00B3409D" w:rsidRDefault="00B3409D" w:rsidP="00B3409D">
      <w:pPr>
        <w:pStyle w:val="ListParagraph"/>
        <w:numPr>
          <w:ilvl w:val="0"/>
          <w:numId w:val="1"/>
        </w:numPr>
        <w:tabs>
          <w:tab w:val="left" w:pos="0"/>
        </w:tabs>
        <w:jc w:val="both"/>
        <w:rPr>
          <w:rFonts w:ascii="Arial" w:hAnsi="Arial" w:cs="Arial"/>
        </w:rPr>
      </w:pPr>
      <w:r>
        <w:rPr>
          <w:rFonts w:ascii="Arial" w:hAnsi="Arial" w:cs="Arial"/>
        </w:rPr>
        <w:t>The Mandatory Site</w:t>
      </w:r>
      <w:r w:rsidRPr="000C6EBA">
        <w:rPr>
          <w:rFonts w:ascii="Arial" w:hAnsi="Arial" w:cs="Arial"/>
        </w:rPr>
        <w:t xml:space="preserve"> </w:t>
      </w:r>
      <w:r>
        <w:rPr>
          <w:rFonts w:ascii="Arial" w:hAnsi="Arial" w:cs="Arial"/>
        </w:rPr>
        <w:t xml:space="preserve">Visit Sign-in Sheets from </w:t>
      </w:r>
      <w:r w:rsidR="002721A0">
        <w:rPr>
          <w:rFonts w:ascii="Arial" w:hAnsi="Arial" w:cs="Arial"/>
        </w:rPr>
        <w:t>August 16, 2022</w:t>
      </w:r>
      <w:r>
        <w:rPr>
          <w:rFonts w:ascii="Arial" w:hAnsi="Arial" w:cs="Arial"/>
        </w:rPr>
        <w:t xml:space="preserve"> at the </w:t>
      </w:r>
      <w:r w:rsidR="002721A0">
        <w:rPr>
          <w:rFonts w:ascii="Arial" w:hAnsi="Arial" w:cs="Arial"/>
        </w:rPr>
        <w:t>State Police Division Headquarters and the Regional Operations Intelligence Center</w:t>
      </w:r>
      <w:r w:rsidR="00475CEE">
        <w:rPr>
          <w:rFonts w:ascii="Arial" w:hAnsi="Arial" w:cs="Arial"/>
        </w:rPr>
        <w:t>,</w:t>
      </w:r>
      <w:r>
        <w:rPr>
          <w:rFonts w:ascii="Arial" w:hAnsi="Arial" w:cs="Arial"/>
        </w:rPr>
        <w:t xml:space="preserve"> which included the following potential </w:t>
      </w:r>
      <w:r w:rsidR="002721A0">
        <w:rPr>
          <w:rFonts w:ascii="Arial" w:hAnsi="Arial" w:cs="Arial"/>
        </w:rPr>
        <w:t>Bidders</w:t>
      </w:r>
      <w:r>
        <w:rPr>
          <w:rFonts w:ascii="Arial" w:hAnsi="Arial" w:cs="Arial"/>
        </w:rPr>
        <w:t xml:space="preserve">: </w:t>
      </w:r>
    </w:p>
    <w:p w14:paraId="5DB18816" w14:textId="77777777" w:rsidR="00B3409D" w:rsidRPr="000C6EBA" w:rsidRDefault="00B3409D" w:rsidP="00B3409D">
      <w:pPr>
        <w:pStyle w:val="ListParagraph"/>
        <w:rPr>
          <w:rFonts w:ascii="Arial" w:hAnsi="Arial" w:cs="Arial"/>
        </w:rPr>
      </w:pPr>
    </w:p>
    <w:p w14:paraId="7EBE9326" w14:textId="77777777" w:rsidR="002721A0" w:rsidRDefault="002721A0" w:rsidP="00B3409D">
      <w:pPr>
        <w:pStyle w:val="ListParagraph"/>
        <w:numPr>
          <w:ilvl w:val="2"/>
          <w:numId w:val="1"/>
        </w:numPr>
        <w:tabs>
          <w:tab w:val="left" w:pos="0"/>
        </w:tabs>
        <w:jc w:val="both"/>
        <w:rPr>
          <w:rFonts w:ascii="Arial" w:hAnsi="Arial" w:cs="Arial"/>
        </w:rPr>
      </w:pPr>
      <w:r>
        <w:rPr>
          <w:rFonts w:ascii="Arial" w:hAnsi="Arial" w:cs="Arial"/>
        </w:rPr>
        <w:t>Waters and Bugbee Inc.;</w:t>
      </w:r>
    </w:p>
    <w:p w14:paraId="70200CDE" w14:textId="77777777" w:rsidR="002721A0" w:rsidRDefault="002721A0" w:rsidP="00B3409D">
      <w:pPr>
        <w:pStyle w:val="ListParagraph"/>
        <w:numPr>
          <w:ilvl w:val="2"/>
          <w:numId w:val="1"/>
        </w:numPr>
        <w:tabs>
          <w:tab w:val="left" w:pos="0"/>
        </w:tabs>
        <w:jc w:val="both"/>
        <w:rPr>
          <w:rFonts w:ascii="Arial" w:hAnsi="Arial" w:cs="Arial"/>
        </w:rPr>
      </w:pPr>
      <w:r>
        <w:rPr>
          <w:rFonts w:ascii="Arial" w:hAnsi="Arial" w:cs="Arial"/>
        </w:rPr>
        <w:t>Bright View;</w:t>
      </w:r>
    </w:p>
    <w:p w14:paraId="189A886D" w14:textId="77777777" w:rsidR="002721A0" w:rsidRDefault="002721A0" w:rsidP="00B3409D">
      <w:pPr>
        <w:pStyle w:val="ListParagraph"/>
        <w:numPr>
          <w:ilvl w:val="2"/>
          <w:numId w:val="1"/>
        </w:numPr>
        <w:tabs>
          <w:tab w:val="left" w:pos="0"/>
        </w:tabs>
        <w:jc w:val="both"/>
        <w:rPr>
          <w:rFonts w:ascii="Arial" w:hAnsi="Arial" w:cs="Arial"/>
        </w:rPr>
      </w:pPr>
      <w:r>
        <w:rPr>
          <w:rFonts w:ascii="Arial" w:hAnsi="Arial" w:cs="Arial"/>
        </w:rPr>
        <w:t>Mercer Landscape Service</w:t>
      </w:r>
      <w:r w:rsidR="00475CEE">
        <w:rPr>
          <w:rFonts w:ascii="Arial" w:hAnsi="Arial" w:cs="Arial"/>
        </w:rPr>
        <w:t xml:space="preserve"> LLC</w:t>
      </w:r>
      <w:r>
        <w:rPr>
          <w:rFonts w:ascii="Arial" w:hAnsi="Arial" w:cs="Arial"/>
        </w:rPr>
        <w:t>;</w:t>
      </w:r>
    </w:p>
    <w:p w14:paraId="7B708719" w14:textId="77777777" w:rsidR="002721A0" w:rsidRDefault="002721A0" w:rsidP="00B3409D">
      <w:pPr>
        <w:pStyle w:val="ListParagraph"/>
        <w:numPr>
          <w:ilvl w:val="2"/>
          <w:numId w:val="1"/>
        </w:numPr>
        <w:tabs>
          <w:tab w:val="left" w:pos="0"/>
        </w:tabs>
        <w:jc w:val="both"/>
        <w:rPr>
          <w:rFonts w:ascii="Arial" w:hAnsi="Arial" w:cs="Arial"/>
        </w:rPr>
      </w:pPr>
      <w:r>
        <w:rPr>
          <w:rFonts w:ascii="Arial" w:hAnsi="Arial" w:cs="Arial"/>
        </w:rPr>
        <w:lastRenderedPageBreak/>
        <w:t>Gres Paving Co.;</w:t>
      </w:r>
    </w:p>
    <w:p w14:paraId="26FBD18E" w14:textId="77777777" w:rsidR="002721A0" w:rsidRDefault="002721A0" w:rsidP="00B3409D">
      <w:pPr>
        <w:pStyle w:val="ListParagraph"/>
        <w:numPr>
          <w:ilvl w:val="2"/>
          <w:numId w:val="1"/>
        </w:numPr>
        <w:tabs>
          <w:tab w:val="left" w:pos="0"/>
        </w:tabs>
        <w:jc w:val="both"/>
        <w:rPr>
          <w:rFonts w:ascii="Arial" w:hAnsi="Arial" w:cs="Arial"/>
        </w:rPr>
      </w:pPr>
      <w:r>
        <w:rPr>
          <w:rFonts w:ascii="Arial" w:hAnsi="Arial" w:cs="Arial"/>
        </w:rPr>
        <w:t xml:space="preserve">Rogers Group LLC; and </w:t>
      </w:r>
    </w:p>
    <w:p w14:paraId="25A2F7A6" w14:textId="77777777" w:rsidR="00B3409D" w:rsidRDefault="002721A0" w:rsidP="00B3409D">
      <w:pPr>
        <w:pStyle w:val="ListParagraph"/>
        <w:numPr>
          <w:ilvl w:val="2"/>
          <w:numId w:val="1"/>
        </w:numPr>
        <w:tabs>
          <w:tab w:val="left" w:pos="0"/>
        </w:tabs>
        <w:jc w:val="both"/>
        <w:rPr>
          <w:rFonts w:ascii="Arial" w:hAnsi="Arial" w:cs="Arial"/>
        </w:rPr>
      </w:pPr>
      <w:r>
        <w:rPr>
          <w:rFonts w:ascii="Arial" w:hAnsi="Arial" w:cs="Arial"/>
        </w:rPr>
        <w:t>Garden State Concrete</w:t>
      </w:r>
      <w:r w:rsidR="00B3409D">
        <w:rPr>
          <w:rFonts w:ascii="Arial" w:hAnsi="Arial" w:cs="Arial"/>
        </w:rPr>
        <w:t>.</w:t>
      </w:r>
    </w:p>
    <w:p w14:paraId="78036495" w14:textId="77777777" w:rsidR="00F33CB3" w:rsidRDefault="00F33CB3" w:rsidP="00F33CB3">
      <w:pPr>
        <w:tabs>
          <w:tab w:val="left" w:pos="0"/>
        </w:tabs>
        <w:jc w:val="both"/>
        <w:rPr>
          <w:rFonts w:ascii="Arial" w:hAnsi="Arial" w:cs="Arial"/>
        </w:rPr>
      </w:pPr>
    </w:p>
    <w:p w14:paraId="35369AB2" w14:textId="44855035" w:rsidR="00F33CB3" w:rsidRDefault="00F33CB3" w:rsidP="00F33CB3">
      <w:pPr>
        <w:tabs>
          <w:tab w:val="left" w:pos="0"/>
        </w:tabs>
        <w:jc w:val="both"/>
        <w:rPr>
          <w:rFonts w:ascii="Arial" w:hAnsi="Arial" w:cs="Arial"/>
        </w:rPr>
      </w:pPr>
      <w:r>
        <w:rPr>
          <w:rFonts w:ascii="Arial" w:hAnsi="Arial" w:cs="Arial"/>
        </w:rPr>
        <w:t xml:space="preserve">Bidders shall have the opportunity to ask additional questions </w:t>
      </w:r>
      <w:r w:rsidR="00050B66">
        <w:rPr>
          <w:rFonts w:ascii="Arial" w:hAnsi="Arial" w:cs="Arial"/>
        </w:rPr>
        <w:t>pertaining</w:t>
      </w:r>
      <w:r>
        <w:rPr>
          <w:rFonts w:ascii="Arial" w:hAnsi="Arial" w:cs="Arial"/>
        </w:rPr>
        <w:t xml:space="preserve"> the New Jersey Standard Terms and Conditions that are attached with this Bid Amendment. No other questions shall be answered outside of</w:t>
      </w:r>
      <w:r w:rsidR="00050B66">
        <w:rPr>
          <w:rFonts w:ascii="Arial" w:hAnsi="Arial" w:cs="Arial"/>
        </w:rPr>
        <w:t xml:space="preserve"> the</w:t>
      </w:r>
      <w:r>
        <w:rPr>
          <w:rFonts w:ascii="Arial" w:hAnsi="Arial" w:cs="Arial"/>
        </w:rPr>
        <w:t xml:space="preserve"> questions </w:t>
      </w:r>
      <w:r w:rsidR="00050B66">
        <w:rPr>
          <w:rFonts w:ascii="Arial" w:hAnsi="Arial" w:cs="Arial"/>
        </w:rPr>
        <w:t xml:space="preserve">pertaining to </w:t>
      </w:r>
      <w:r>
        <w:rPr>
          <w:rFonts w:ascii="Arial" w:hAnsi="Arial" w:cs="Arial"/>
        </w:rPr>
        <w:t xml:space="preserve">the New Jersey Standard Terms and Conditions during the second electronic question and answer period. </w:t>
      </w:r>
    </w:p>
    <w:p w14:paraId="0AD96E2B" w14:textId="77777777" w:rsidR="00F33CB3" w:rsidRPr="00F33CB3" w:rsidRDefault="00F33CB3" w:rsidP="00F33CB3">
      <w:pPr>
        <w:tabs>
          <w:tab w:val="left" w:pos="0"/>
        </w:tabs>
        <w:jc w:val="both"/>
        <w:rPr>
          <w:rFonts w:ascii="Arial" w:hAnsi="Arial" w:cs="Arial"/>
        </w:rPr>
      </w:pPr>
      <w:r>
        <w:rPr>
          <w:rFonts w:ascii="Arial" w:hAnsi="Arial" w:cs="Arial"/>
        </w:rPr>
        <w:t xml:space="preserve"> </w:t>
      </w:r>
    </w:p>
    <w:p w14:paraId="52641062" w14:textId="77777777" w:rsidR="00B3409D" w:rsidRPr="008918DF" w:rsidRDefault="00B3409D" w:rsidP="00B3409D">
      <w:pPr>
        <w:tabs>
          <w:tab w:val="left" w:pos="0"/>
        </w:tabs>
        <w:jc w:val="both"/>
        <w:rPr>
          <w:rFonts w:ascii="Arial" w:hAnsi="Arial" w:cs="Arial"/>
        </w:rPr>
      </w:pPr>
      <w:r w:rsidRPr="008918DF">
        <w:rPr>
          <w:rFonts w:ascii="Arial" w:hAnsi="Arial" w:cs="Arial"/>
        </w:rPr>
        <w:t>It is the sole responsibility of the B</w:t>
      </w:r>
      <w:r w:rsidR="00F33CB3">
        <w:rPr>
          <w:rFonts w:ascii="Arial" w:hAnsi="Arial" w:cs="Arial"/>
        </w:rPr>
        <w:t>idder</w:t>
      </w:r>
      <w:r w:rsidRPr="008918DF">
        <w:rPr>
          <w:rFonts w:ascii="Arial" w:hAnsi="Arial" w:cs="Arial"/>
        </w:rPr>
        <w:t xml:space="preserve"> to be knowledgeable of all of the additions, deletions, clarifications, and modifications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14:paraId="63D5523F" w14:textId="77777777" w:rsidR="00B3409D" w:rsidRPr="008918DF" w:rsidRDefault="00B3409D" w:rsidP="00B3409D">
      <w:pPr>
        <w:tabs>
          <w:tab w:val="left" w:pos="0"/>
        </w:tabs>
        <w:jc w:val="both"/>
        <w:rPr>
          <w:rFonts w:ascii="Arial" w:hAnsi="Arial" w:cs="Arial"/>
        </w:rPr>
      </w:pPr>
    </w:p>
    <w:p w14:paraId="09C12224" w14:textId="77777777" w:rsidR="00B3409D" w:rsidRDefault="00B3409D" w:rsidP="00B3409D">
      <w:pPr>
        <w:tabs>
          <w:tab w:val="left" w:pos="0"/>
        </w:tabs>
        <w:jc w:val="both"/>
        <w:rPr>
          <w:rFonts w:ascii="Arial" w:hAnsi="Arial" w:cs="Arial"/>
        </w:rPr>
      </w:pPr>
      <w:r w:rsidRPr="008918DF">
        <w:rPr>
          <w:rFonts w:ascii="Arial" w:hAnsi="Arial" w:cs="Arial"/>
        </w:rPr>
        <w:t>All other instructions, terms, and conditions of the Bid S</w:t>
      </w:r>
      <w:r>
        <w:rPr>
          <w:rFonts w:ascii="Arial" w:hAnsi="Arial" w:cs="Arial"/>
        </w:rPr>
        <w:t>olicitation shall remain the same.</w:t>
      </w:r>
    </w:p>
    <w:p w14:paraId="51477E18" w14:textId="77777777" w:rsidR="00B3409D" w:rsidRDefault="00B3409D" w:rsidP="00B3409D">
      <w:pPr>
        <w:rPr>
          <w:rFonts w:ascii="Arial" w:hAnsi="Arial" w:cs="Arial"/>
        </w:rPr>
      </w:pPr>
    </w:p>
    <w:p w14:paraId="3EBD2F58" w14:textId="77777777" w:rsidR="00B3409D" w:rsidRDefault="00B3409D" w:rsidP="00B3409D">
      <w:pPr>
        <w:rPr>
          <w:rFonts w:ascii="Arial" w:hAnsi="Arial" w:cs="Arial"/>
        </w:rPr>
      </w:pPr>
    </w:p>
    <w:p w14:paraId="7ACE0786" w14:textId="77777777" w:rsidR="00B3409D" w:rsidRPr="00B5477A" w:rsidRDefault="00B3409D" w:rsidP="00B3409D">
      <w:pPr>
        <w:rPr>
          <w:rFonts w:ascii="Arial" w:hAnsi="Arial" w:cs="Arial"/>
        </w:rPr>
      </w:pPr>
    </w:p>
    <w:p w14:paraId="4D03A799" w14:textId="77777777" w:rsidR="00B3409D" w:rsidRDefault="00B3409D" w:rsidP="00B3409D">
      <w:pPr>
        <w:pStyle w:val="Heading2"/>
        <w:keepNext w:val="0"/>
        <w:widowControl w:val="0"/>
        <w:tabs>
          <w:tab w:val="left" w:pos="0"/>
        </w:tabs>
        <w:jc w:val="center"/>
        <w:rPr>
          <w:rFonts w:ascii="Arial" w:hAnsi="Arial" w:cs="Arial"/>
          <w:sz w:val="20"/>
        </w:rPr>
      </w:pPr>
    </w:p>
    <w:p w14:paraId="2041859B" w14:textId="77777777" w:rsidR="00B3409D" w:rsidRDefault="00B3409D" w:rsidP="00B3409D">
      <w:pPr>
        <w:pStyle w:val="Heading2"/>
        <w:keepNext w:val="0"/>
        <w:widowControl w:val="0"/>
        <w:tabs>
          <w:tab w:val="left" w:pos="0"/>
        </w:tabs>
        <w:jc w:val="center"/>
        <w:rPr>
          <w:rFonts w:ascii="Arial" w:hAnsi="Arial" w:cs="Arial"/>
          <w:sz w:val="20"/>
        </w:rPr>
      </w:pPr>
    </w:p>
    <w:p w14:paraId="0CAF49CD" w14:textId="77777777" w:rsidR="00B3409D" w:rsidRDefault="00B3409D" w:rsidP="00B3409D">
      <w:pPr>
        <w:pStyle w:val="Heading2"/>
        <w:keepNext w:val="0"/>
        <w:widowControl w:val="0"/>
        <w:tabs>
          <w:tab w:val="left" w:pos="0"/>
        </w:tabs>
        <w:jc w:val="center"/>
        <w:rPr>
          <w:rFonts w:ascii="Arial" w:hAnsi="Arial" w:cs="Arial"/>
          <w:sz w:val="20"/>
        </w:rPr>
      </w:pPr>
    </w:p>
    <w:p w14:paraId="3BAF03AE" w14:textId="77777777" w:rsidR="00B3409D" w:rsidRDefault="00B3409D" w:rsidP="00B3409D">
      <w:pPr>
        <w:pStyle w:val="Heading2"/>
        <w:keepNext w:val="0"/>
        <w:widowControl w:val="0"/>
        <w:tabs>
          <w:tab w:val="left" w:pos="0"/>
        </w:tabs>
        <w:jc w:val="center"/>
        <w:rPr>
          <w:rFonts w:ascii="Arial" w:hAnsi="Arial" w:cs="Arial"/>
          <w:sz w:val="20"/>
        </w:rPr>
      </w:pPr>
    </w:p>
    <w:p w14:paraId="442D0B9E" w14:textId="77777777" w:rsidR="00B3409D" w:rsidRDefault="00B3409D" w:rsidP="00B3409D">
      <w:pPr>
        <w:pStyle w:val="Heading2"/>
        <w:keepNext w:val="0"/>
        <w:widowControl w:val="0"/>
        <w:tabs>
          <w:tab w:val="left" w:pos="0"/>
        </w:tabs>
        <w:jc w:val="center"/>
        <w:rPr>
          <w:rFonts w:ascii="Arial" w:hAnsi="Arial" w:cs="Arial"/>
          <w:sz w:val="20"/>
        </w:rPr>
      </w:pPr>
    </w:p>
    <w:p w14:paraId="0F238B56" w14:textId="77777777" w:rsidR="00B3409D" w:rsidRDefault="00B3409D" w:rsidP="00B3409D">
      <w:pPr>
        <w:pStyle w:val="Heading2"/>
        <w:keepNext w:val="0"/>
        <w:widowControl w:val="0"/>
        <w:tabs>
          <w:tab w:val="left" w:pos="0"/>
        </w:tabs>
        <w:jc w:val="center"/>
        <w:rPr>
          <w:rFonts w:ascii="Arial" w:hAnsi="Arial" w:cs="Arial"/>
          <w:sz w:val="20"/>
        </w:rPr>
      </w:pPr>
    </w:p>
    <w:p w14:paraId="61A51B09" w14:textId="77777777" w:rsidR="00B3409D" w:rsidRDefault="00B3409D" w:rsidP="00B3409D">
      <w:pPr>
        <w:pStyle w:val="Heading2"/>
        <w:keepNext w:val="0"/>
        <w:widowControl w:val="0"/>
        <w:tabs>
          <w:tab w:val="left" w:pos="0"/>
        </w:tabs>
        <w:jc w:val="center"/>
        <w:rPr>
          <w:rFonts w:ascii="Arial" w:hAnsi="Arial" w:cs="Arial"/>
          <w:sz w:val="20"/>
        </w:rPr>
      </w:pPr>
    </w:p>
    <w:p w14:paraId="160B1C56" w14:textId="77777777" w:rsidR="00B3409D" w:rsidRDefault="00B3409D" w:rsidP="00B3409D">
      <w:pPr>
        <w:pStyle w:val="Heading2"/>
        <w:keepNext w:val="0"/>
        <w:widowControl w:val="0"/>
        <w:tabs>
          <w:tab w:val="left" w:pos="0"/>
        </w:tabs>
        <w:jc w:val="center"/>
        <w:rPr>
          <w:rFonts w:ascii="Arial" w:hAnsi="Arial" w:cs="Arial"/>
          <w:sz w:val="20"/>
        </w:rPr>
      </w:pPr>
    </w:p>
    <w:p w14:paraId="434AD094" w14:textId="77777777" w:rsidR="00B3409D" w:rsidRDefault="00B3409D" w:rsidP="00B3409D">
      <w:pPr>
        <w:pStyle w:val="Heading2"/>
        <w:keepNext w:val="0"/>
        <w:widowControl w:val="0"/>
        <w:tabs>
          <w:tab w:val="left" w:pos="0"/>
        </w:tabs>
        <w:jc w:val="center"/>
        <w:rPr>
          <w:rFonts w:ascii="Arial" w:hAnsi="Arial" w:cs="Arial"/>
          <w:sz w:val="20"/>
        </w:rPr>
      </w:pPr>
    </w:p>
    <w:p w14:paraId="2830A698" w14:textId="77777777" w:rsidR="00B3409D" w:rsidRDefault="00B3409D" w:rsidP="00B3409D"/>
    <w:p w14:paraId="6D73CD1D" w14:textId="77777777" w:rsidR="00B3409D" w:rsidRDefault="00B3409D" w:rsidP="00B3409D"/>
    <w:p w14:paraId="0E90BEB6" w14:textId="77777777" w:rsidR="00B3409D" w:rsidRDefault="00B3409D" w:rsidP="00B3409D"/>
    <w:p w14:paraId="61F0F241" w14:textId="77777777" w:rsidR="00B3409D" w:rsidRDefault="00B3409D" w:rsidP="00B3409D"/>
    <w:p w14:paraId="738A92E8" w14:textId="77777777" w:rsidR="00B3409D" w:rsidRDefault="00B3409D" w:rsidP="00B3409D"/>
    <w:p w14:paraId="2632D2AE" w14:textId="77777777" w:rsidR="00B3409D" w:rsidRDefault="00B3409D" w:rsidP="00B3409D"/>
    <w:p w14:paraId="06C9358E" w14:textId="77777777" w:rsidR="00B3409D" w:rsidRDefault="00B3409D" w:rsidP="00B3409D"/>
    <w:p w14:paraId="701841FA" w14:textId="77777777" w:rsidR="00B3409D" w:rsidRDefault="00B3409D" w:rsidP="00B3409D"/>
    <w:p w14:paraId="6DA81944" w14:textId="77777777" w:rsidR="00B3409D" w:rsidRDefault="00B3409D" w:rsidP="00B3409D"/>
    <w:p w14:paraId="64DE32DF" w14:textId="77777777" w:rsidR="00B3409D" w:rsidRDefault="00B3409D" w:rsidP="00B3409D"/>
    <w:p w14:paraId="3B5287E1" w14:textId="77777777" w:rsidR="00B3409D" w:rsidRDefault="00B3409D" w:rsidP="00B3409D"/>
    <w:p w14:paraId="683387AC" w14:textId="77777777" w:rsidR="00B3409D" w:rsidRDefault="00B3409D" w:rsidP="00B3409D"/>
    <w:p w14:paraId="1BE8AF86" w14:textId="77777777" w:rsidR="00B3409D" w:rsidRDefault="00B3409D" w:rsidP="00B3409D"/>
    <w:p w14:paraId="48A25995" w14:textId="77777777" w:rsidR="00B3409D" w:rsidRDefault="00B3409D" w:rsidP="00B3409D"/>
    <w:p w14:paraId="175381EC" w14:textId="77777777" w:rsidR="00B3409D" w:rsidRDefault="00B3409D" w:rsidP="00B3409D"/>
    <w:p w14:paraId="79ABF793" w14:textId="77777777" w:rsidR="00B3409D" w:rsidRDefault="00B3409D" w:rsidP="00B3409D"/>
    <w:p w14:paraId="5545AF1F" w14:textId="77777777" w:rsidR="00B3409D" w:rsidRDefault="00B3409D" w:rsidP="00B3409D"/>
    <w:p w14:paraId="6D5C27AD" w14:textId="77777777" w:rsidR="00B3409D" w:rsidRDefault="00B3409D" w:rsidP="00B3409D"/>
    <w:p w14:paraId="036B1BE0" w14:textId="77777777" w:rsidR="00B3409D" w:rsidRDefault="00B3409D" w:rsidP="00B3409D"/>
    <w:p w14:paraId="3F1915F3" w14:textId="77777777" w:rsidR="00B3409D" w:rsidRDefault="00B3409D" w:rsidP="00B3409D"/>
    <w:p w14:paraId="406BE03F" w14:textId="77777777" w:rsidR="00B3409D" w:rsidRDefault="00B3409D" w:rsidP="00B3409D"/>
    <w:p w14:paraId="0586A9FB" w14:textId="77777777" w:rsidR="00B3409D" w:rsidRDefault="00B3409D" w:rsidP="00B3409D"/>
    <w:p w14:paraId="1A33B48A" w14:textId="77777777" w:rsidR="00B3409D" w:rsidRDefault="00B3409D" w:rsidP="00B3409D"/>
    <w:p w14:paraId="4CA1C801" w14:textId="77777777" w:rsidR="00B3409D" w:rsidRDefault="00B3409D" w:rsidP="00B3409D"/>
    <w:p w14:paraId="7582BF34" w14:textId="77777777" w:rsidR="00B3409D" w:rsidRDefault="00B3409D" w:rsidP="00B3409D"/>
    <w:p w14:paraId="33EE1CDC" w14:textId="77777777" w:rsidR="00B3409D" w:rsidRDefault="00B3409D" w:rsidP="00B3409D"/>
    <w:p w14:paraId="50D5FE36" w14:textId="77777777" w:rsidR="00B3409D" w:rsidRDefault="00B3409D" w:rsidP="00B3409D"/>
    <w:p w14:paraId="3C8632BC" w14:textId="77777777" w:rsidR="00B3409D" w:rsidRDefault="00B3409D" w:rsidP="00B3409D"/>
    <w:p w14:paraId="03553D54" w14:textId="77777777" w:rsidR="00B3409D" w:rsidRDefault="00B3409D" w:rsidP="00B3409D"/>
    <w:p w14:paraId="781E699F" w14:textId="77777777" w:rsidR="00B3409D" w:rsidRDefault="00B3409D" w:rsidP="00B3409D"/>
    <w:p w14:paraId="41C6FC1D" w14:textId="77777777" w:rsidR="00B3409D" w:rsidRDefault="00B3409D" w:rsidP="00B3409D"/>
    <w:p w14:paraId="09C2BEFA" w14:textId="77777777" w:rsidR="00B3409D" w:rsidRDefault="00B3409D" w:rsidP="00B3409D"/>
    <w:p w14:paraId="0F253984" w14:textId="77777777" w:rsidR="00B3409D" w:rsidRDefault="00B3409D" w:rsidP="00B3409D"/>
    <w:p w14:paraId="221C3560" w14:textId="77777777" w:rsidR="00475CEE" w:rsidRDefault="00475CEE" w:rsidP="00B3409D"/>
    <w:p w14:paraId="2F387519" w14:textId="77777777" w:rsidR="00475CEE" w:rsidRDefault="00475CEE" w:rsidP="00B3409D"/>
    <w:p w14:paraId="23F11607" w14:textId="77777777" w:rsidR="00475CEE" w:rsidRDefault="00475CEE" w:rsidP="00B3409D"/>
    <w:p w14:paraId="72E6CB21" w14:textId="77777777" w:rsidR="00475CEE" w:rsidRDefault="00475CEE" w:rsidP="00B3409D"/>
    <w:p w14:paraId="1B0BA0DC" w14:textId="77777777" w:rsidR="00475CEE" w:rsidRDefault="00475CEE" w:rsidP="00B3409D"/>
    <w:p w14:paraId="2826D2BE" w14:textId="77777777" w:rsidR="00475CEE" w:rsidRPr="002655C5" w:rsidRDefault="00475CEE" w:rsidP="00B3409D"/>
    <w:p w14:paraId="746F8D0D" w14:textId="77777777" w:rsidR="00B3409D" w:rsidRPr="005A7FE5" w:rsidRDefault="00B3409D" w:rsidP="00B3409D">
      <w:pPr>
        <w:pStyle w:val="Heading2"/>
        <w:keepNext w:val="0"/>
        <w:widowControl w:val="0"/>
        <w:tabs>
          <w:tab w:val="left" w:pos="0"/>
        </w:tabs>
        <w:jc w:val="center"/>
        <w:rPr>
          <w:rFonts w:ascii="Arial" w:hAnsi="Arial" w:cs="Arial"/>
          <w:sz w:val="20"/>
        </w:rPr>
      </w:pPr>
      <w:r w:rsidRPr="008918DF">
        <w:rPr>
          <w:rFonts w:ascii="Arial" w:hAnsi="Arial" w:cs="Arial"/>
          <w:sz w:val="20"/>
        </w:rPr>
        <w:t xml:space="preserve">Bid </w:t>
      </w:r>
      <w:r w:rsidRPr="005A7FE5">
        <w:rPr>
          <w:rFonts w:ascii="Arial" w:hAnsi="Arial" w:cs="Arial"/>
          <w:sz w:val="20"/>
        </w:rPr>
        <w:t>Solicitation #</w:t>
      </w:r>
      <w:r>
        <w:rPr>
          <w:rFonts w:ascii="Arial" w:hAnsi="Arial" w:cs="Arial"/>
          <w:sz w:val="20"/>
        </w:rPr>
        <w:t>2</w:t>
      </w:r>
      <w:r w:rsidR="00475CEE">
        <w:rPr>
          <w:rFonts w:ascii="Arial" w:hAnsi="Arial" w:cs="Arial"/>
          <w:sz w:val="20"/>
        </w:rPr>
        <w:t>3DPP00794</w:t>
      </w:r>
    </w:p>
    <w:p w14:paraId="7683173E" w14:textId="77777777" w:rsidR="00B3409D" w:rsidRPr="008918DF" w:rsidRDefault="00475CEE" w:rsidP="00B3409D">
      <w:pPr>
        <w:ind w:left="720"/>
        <w:jc w:val="center"/>
        <w:rPr>
          <w:rFonts w:ascii="Arial" w:hAnsi="Arial" w:cs="Arial"/>
          <w:b/>
        </w:rPr>
      </w:pPr>
      <w:r>
        <w:rPr>
          <w:rFonts w:ascii="Arial" w:hAnsi="Arial" w:cs="Arial"/>
          <w:b/>
        </w:rPr>
        <w:t>T3123- New Jersey State Police Salting and Snow Removal- Division HQ and ROIC</w:t>
      </w:r>
    </w:p>
    <w:p w14:paraId="1E1F988A" w14:textId="77777777" w:rsidR="00B3409D" w:rsidRDefault="00B3409D" w:rsidP="00B3409D">
      <w:pPr>
        <w:tabs>
          <w:tab w:val="left" w:pos="0"/>
        </w:tabs>
        <w:jc w:val="center"/>
        <w:outlineLvl w:val="0"/>
        <w:rPr>
          <w:rFonts w:ascii="Arial" w:hAnsi="Arial" w:cs="Arial"/>
          <w:b/>
        </w:rPr>
      </w:pPr>
    </w:p>
    <w:p w14:paraId="3D2BB914" w14:textId="77777777" w:rsidR="00B3409D" w:rsidRDefault="00B3409D" w:rsidP="00B3409D">
      <w:pPr>
        <w:pStyle w:val="Heading4"/>
        <w:tabs>
          <w:tab w:val="left" w:pos="0"/>
        </w:tabs>
        <w:rPr>
          <w:rFonts w:ascii="Arial" w:hAnsi="Arial" w:cs="Arial"/>
          <w:b/>
          <w:i/>
          <w:sz w:val="20"/>
          <w:u w:val="single"/>
        </w:rPr>
      </w:pPr>
      <w:r>
        <w:rPr>
          <w:rFonts w:ascii="Arial" w:hAnsi="Arial" w:cs="Arial"/>
          <w:b/>
          <w:sz w:val="20"/>
        </w:rPr>
        <w:t>Answers to Questions</w:t>
      </w:r>
    </w:p>
    <w:p w14:paraId="51681107" w14:textId="77777777" w:rsidR="00B3409D" w:rsidRDefault="00B3409D" w:rsidP="00B3409D">
      <w:pPr>
        <w:tabs>
          <w:tab w:val="left" w:pos="0"/>
        </w:tabs>
        <w:jc w:val="both"/>
        <w:rPr>
          <w:rFonts w:ascii="Arial" w:hAnsi="Arial" w:cs="Arial"/>
        </w:rPr>
      </w:pPr>
    </w:p>
    <w:p w14:paraId="20620E70" w14:textId="77777777" w:rsidR="00B3409D" w:rsidRDefault="00B3409D" w:rsidP="00B3409D">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p>
    <w:p w14:paraId="6CD0B0CE" w14:textId="77777777" w:rsidR="00B3409D" w:rsidRDefault="00B3409D" w:rsidP="00B3409D">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B3409D" w14:paraId="770352D2" w14:textId="77777777" w:rsidTr="00542D0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D1BD20A" w14:textId="77777777" w:rsidR="00B3409D" w:rsidRDefault="00B3409D" w:rsidP="00542D08">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F557F35" w14:textId="77777777" w:rsidR="00B3409D" w:rsidRDefault="00B3409D" w:rsidP="00542D0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1DFDE93A" w14:textId="77777777" w:rsidR="00B3409D" w:rsidRDefault="00B3409D" w:rsidP="00542D08">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0E908CC" w14:textId="77777777" w:rsidR="00B3409D" w:rsidRDefault="00B3409D" w:rsidP="00542D0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Question (Bolded) and Answer </w:t>
            </w:r>
          </w:p>
        </w:tc>
      </w:tr>
      <w:tr w:rsidR="00B3409D" w14:paraId="6B192E66" w14:textId="77777777" w:rsidTr="00542D08">
        <w:tc>
          <w:tcPr>
            <w:tcW w:w="877" w:type="dxa"/>
            <w:tcBorders>
              <w:top w:val="single" w:sz="4" w:space="0" w:color="auto"/>
              <w:left w:val="single" w:sz="4" w:space="0" w:color="auto"/>
              <w:bottom w:val="single" w:sz="4" w:space="0" w:color="auto"/>
              <w:right w:val="single" w:sz="4" w:space="0" w:color="auto"/>
            </w:tcBorders>
            <w:hideMark/>
          </w:tcPr>
          <w:p w14:paraId="558D44E3" w14:textId="77777777" w:rsidR="00B3409D" w:rsidRPr="00DD4C19" w:rsidRDefault="00B3409D" w:rsidP="00542D08">
            <w:pPr>
              <w:tabs>
                <w:tab w:val="left" w:pos="0"/>
              </w:tabs>
              <w:autoSpaceDN w:val="0"/>
              <w:jc w:val="center"/>
              <w:rPr>
                <w:rFonts w:ascii="Arial" w:hAnsi="Arial" w:cs="Arial"/>
                <w:b/>
                <w:bCs/>
              </w:rPr>
            </w:pPr>
            <w:r w:rsidRPr="00DD4C19">
              <w:rPr>
                <w:rFonts w:ascii="Arial" w:hAnsi="Arial" w:cs="Arial"/>
                <w:b/>
                <w:bCs/>
              </w:rPr>
              <w:t>1</w:t>
            </w:r>
          </w:p>
        </w:tc>
        <w:tc>
          <w:tcPr>
            <w:tcW w:w="2160" w:type="dxa"/>
            <w:tcBorders>
              <w:top w:val="single" w:sz="4" w:space="0" w:color="auto"/>
              <w:left w:val="single" w:sz="4" w:space="0" w:color="auto"/>
              <w:bottom w:val="single" w:sz="4" w:space="0" w:color="auto"/>
              <w:right w:val="single" w:sz="4" w:space="0" w:color="auto"/>
            </w:tcBorders>
          </w:tcPr>
          <w:p w14:paraId="2798A962" w14:textId="77777777" w:rsidR="00B3409D" w:rsidRDefault="00B3409D" w:rsidP="00542D08">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26A6E42D" w14:textId="77777777" w:rsidR="00B3409D" w:rsidRDefault="00B3409D" w:rsidP="00542D08">
            <w:pPr>
              <w:tabs>
                <w:tab w:val="left" w:pos="0"/>
              </w:tabs>
              <w:overflowPunct w:val="0"/>
              <w:autoSpaceDE w:val="0"/>
              <w:autoSpaceDN w:val="0"/>
              <w:adjustRightInd w:val="0"/>
              <w:rPr>
                <w:rFonts w:ascii="Arial" w:hAnsi="Arial" w:cs="Arial"/>
                <w:b/>
              </w:rPr>
            </w:pPr>
            <w:r>
              <w:rPr>
                <w:rFonts w:ascii="Arial" w:hAnsi="Arial" w:cs="Arial"/>
                <w:b/>
              </w:rPr>
              <w:t>When trying to open a Portable Document Format (PDF) I am receiving an error message and am unable to access the PDF. How should I proceed?</w:t>
            </w:r>
          </w:p>
          <w:p w14:paraId="6B8C6870" w14:textId="77777777" w:rsidR="00B3409D" w:rsidRDefault="00B3409D" w:rsidP="00542D08">
            <w:pPr>
              <w:tabs>
                <w:tab w:val="left" w:pos="0"/>
              </w:tabs>
              <w:overflowPunct w:val="0"/>
              <w:autoSpaceDE w:val="0"/>
              <w:autoSpaceDN w:val="0"/>
              <w:adjustRightInd w:val="0"/>
              <w:rPr>
                <w:rFonts w:ascii="Arial" w:hAnsi="Arial" w:cs="Arial"/>
                <w:b/>
              </w:rPr>
            </w:pPr>
          </w:p>
          <w:p w14:paraId="048F8594" w14:textId="77777777" w:rsidR="00B3409D" w:rsidRPr="004522AE" w:rsidRDefault="00B3409D" w:rsidP="00542D08">
            <w:pPr>
              <w:tabs>
                <w:tab w:val="left" w:pos="0"/>
              </w:tabs>
              <w:overflowPunct w:val="0"/>
              <w:autoSpaceDE w:val="0"/>
              <w:autoSpaceDN w:val="0"/>
              <w:adjustRightInd w:val="0"/>
              <w:rPr>
                <w:rFonts w:ascii="Arial" w:hAnsi="Arial" w:cs="Arial"/>
              </w:rPr>
            </w:pPr>
            <w:r>
              <w:rPr>
                <w:rFonts w:ascii="Arial" w:hAnsi="Arial" w:cs="Arial"/>
              </w:rPr>
              <w:t>It is recommended that users utilize Internet Explorer to view PDFs. Certain PDF forms cannot be opened in the Chrome or Firefox built in PDF views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11044008" w14:textId="77777777" w:rsidR="00B3409D" w:rsidRPr="00851945" w:rsidRDefault="00B3409D" w:rsidP="00542D08">
            <w:pPr>
              <w:tabs>
                <w:tab w:val="left" w:pos="0"/>
              </w:tabs>
              <w:overflowPunct w:val="0"/>
              <w:autoSpaceDE w:val="0"/>
              <w:autoSpaceDN w:val="0"/>
              <w:adjustRightInd w:val="0"/>
              <w:rPr>
                <w:rFonts w:ascii="Arial" w:hAnsi="Arial" w:cs="Arial"/>
                <w:b/>
              </w:rPr>
            </w:pPr>
            <w:r w:rsidRPr="00851945">
              <w:rPr>
                <w:rFonts w:ascii="Arial" w:hAnsi="Arial" w:cs="Arial"/>
                <w:b/>
              </w:rPr>
              <w:t xml:space="preserve"> </w:t>
            </w:r>
          </w:p>
        </w:tc>
      </w:tr>
      <w:tr w:rsidR="00B3409D" w14:paraId="70CC1B1F" w14:textId="77777777" w:rsidTr="00542D08">
        <w:tc>
          <w:tcPr>
            <w:tcW w:w="877" w:type="dxa"/>
            <w:tcBorders>
              <w:top w:val="single" w:sz="4" w:space="0" w:color="auto"/>
              <w:left w:val="single" w:sz="4" w:space="0" w:color="auto"/>
              <w:bottom w:val="single" w:sz="4" w:space="0" w:color="auto"/>
              <w:right w:val="single" w:sz="4" w:space="0" w:color="auto"/>
            </w:tcBorders>
          </w:tcPr>
          <w:p w14:paraId="4015E170" w14:textId="77777777" w:rsidR="00B3409D" w:rsidRPr="00DD4C19" w:rsidRDefault="00B3409D" w:rsidP="00542D08">
            <w:pPr>
              <w:tabs>
                <w:tab w:val="left" w:pos="0"/>
              </w:tabs>
              <w:autoSpaceDN w:val="0"/>
              <w:jc w:val="center"/>
              <w:rPr>
                <w:rFonts w:ascii="Arial" w:hAnsi="Arial" w:cs="Arial"/>
                <w:b/>
                <w:bCs/>
              </w:rPr>
            </w:pPr>
            <w:r w:rsidRPr="00DD4C19">
              <w:rPr>
                <w:rFonts w:ascii="Arial" w:hAnsi="Arial" w:cs="Arial"/>
                <w:b/>
                <w:bCs/>
              </w:rPr>
              <w:t>2</w:t>
            </w:r>
          </w:p>
        </w:tc>
        <w:tc>
          <w:tcPr>
            <w:tcW w:w="2160" w:type="dxa"/>
            <w:tcBorders>
              <w:top w:val="single" w:sz="4" w:space="0" w:color="auto"/>
              <w:left w:val="single" w:sz="4" w:space="0" w:color="auto"/>
              <w:bottom w:val="single" w:sz="4" w:space="0" w:color="auto"/>
              <w:right w:val="single" w:sz="4" w:space="0" w:color="auto"/>
            </w:tcBorders>
          </w:tcPr>
          <w:p w14:paraId="22764C32" w14:textId="77777777" w:rsidR="00B3409D" w:rsidRDefault="00B3409D" w:rsidP="00542D08">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2F55F115" w14:textId="77777777" w:rsidR="00B3409D" w:rsidRDefault="00B3409D" w:rsidP="00542D08">
            <w:pPr>
              <w:tabs>
                <w:tab w:val="left" w:pos="0"/>
              </w:tabs>
              <w:overflowPunct w:val="0"/>
              <w:autoSpaceDE w:val="0"/>
              <w:autoSpaceDN w:val="0"/>
              <w:adjustRightInd w:val="0"/>
              <w:rPr>
                <w:rFonts w:ascii="Arial" w:hAnsi="Arial" w:cs="Arial"/>
                <w:b/>
              </w:rPr>
            </w:pPr>
            <w:r>
              <w:rPr>
                <w:rFonts w:ascii="Arial" w:hAnsi="Arial" w:cs="Arial"/>
                <w:b/>
              </w:rPr>
              <w:t>Should I check that I have properly completed and attached all of the required documents with my submitted Quote?</w:t>
            </w:r>
          </w:p>
          <w:p w14:paraId="0F0E8115" w14:textId="77777777" w:rsidR="00B3409D" w:rsidRDefault="00B3409D" w:rsidP="00542D08">
            <w:pPr>
              <w:tabs>
                <w:tab w:val="left" w:pos="0"/>
              </w:tabs>
              <w:overflowPunct w:val="0"/>
              <w:autoSpaceDE w:val="0"/>
              <w:autoSpaceDN w:val="0"/>
              <w:adjustRightInd w:val="0"/>
              <w:rPr>
                <w:rFonts w:ascii="Arial" w:hAnsi="Arial" w:cs="Arial"/>
                <w:b/>
              </w:rPr>
            </w:pPr>
          </w:p>
          <w:p w14:paraId="3A7ABCEC" w14:textId="77777777" w:rsidR="00B3409D" w:rsidRDefault="00B3409D" w:rsidP="00542D08">
            <w:pPr>
              <w:tabs>
                <w:tab w:val="left" w:pos="0"/>
              </w:tabs>
              <w:overflowPunct w:val="0"/>
              <w:autoSpaceDE w:val="0"/>
              <w:autoSpaceDN w:val="0"/>
              <w:adjustRightInd w:val="0"/>
              <w:rPr>
                <w:rFonts w:ascii="Arial" w:hAnsi="Arial" w:cs="Arial"/>
              </w:rPr>
            </w:pPr>
            <w:r>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References Guides.</w:t>
            </w:r>
          </w:p>
          <w:p w14:paraId="11AE8FB7" w14:textId="77777777" w:rsidR="00B3409D" w:rsidRPr="0005193A" w:rsidRDefault="00B3409D" w:rsidP="00542D08">
            <w:pPr>
              <w:tabs>
                <w:tab w:val="left" w:pos="0"/>
              </w:tabs>
              <w:overflowPunct w:val="0"/>
              <w:autoSpaceDE w:val="0"/>
              <w:autoSpaceDN w:val="0"/>
              <w:adjustRightInd w:val="0"/>
              <w:rPr>
                <w:rFonts w:ascii="Arial" w:hAnsi="Arial" w:cs="Arial"/>
              </w:rPr>
            </w:pPr>
          </w:p>
        </w:tc>
      </w:tr>
      <w:tr w:rsidR="00B3409D" w14:paraId="7EF94452" w14:textId="77777777" w:rsidTr="00542D08">
        <w:tc>
          <w:tcPr>
            <w:tcW w:w="877" w:type="dxa"/>
            <w:tcBorders>
              <w:top w:val="single" w:sz="4" w:space="0" w:color="auto"/>
              <w:left w:val="single" w:sz="4" w:space="0" w:color="auto"/>
              <w:bottom w:val="single" w:sz="4" w:space="0" w:color="auto"/>
              <w:right w:val="single" w:sz="4" w:space="0" w:color="auto"/>
            </w:tcBorders>
          </w:tcPr>
          <w:p w14:paraId="61396494" w14:textId="77777777" w:rsidR="00B3409D" w:rsidRPr="00DD4C19" w:rsidRDefault="00B3409D" w:rsidP="00542D08">
            <w:pPr>
              <w:tabs>
                <w:tab w:val="left" w:pos="0"/>
              </w:tabs>
              <w:autoSpaceDN w:val="0"/>
              <w:jc w:val="center"/>
              <w:rPr>
                <w:rFonts w:ascii="Arial" w:hAnsi="Arial" w:cs="Arial"/>
                <w:b/>
                <w:bCs/>
              </w:rPr>
            </w:pPr>
            <w:r w:rsidRPr="00651A25">
              <w:rPr>
                <w:rFonts w:ascii="Arial" w:hAnsi="Arial" w:cs="Arial"/>
                <w:b/>
                <w:bCs/>
              </w:rPr>
              <w:t>3</w:t>
            </w:r>
          </w:p>
        </w:tc>
        <w:tc>
          <w:tcPr>
            <w:tcW w:w="2160" w:type="dxa"/>
            <w:tcBorders>
              <w:top w:val="single" w:sz="4" w:space="0" w:color="auto"/>
              <w:left w:val="single" w:sz="4" w:space="0" w:color="auto"/>
              <w:bottom w:val="single" w:sz="4" w:space="0" w:color="auto"/>
              <w:right w:val="single" w:sz="4" w:space="0" w:color="auto"/>
            </w:tcBorders>
          </w:tcPr>
          <w:p w14:paraId="71D46664" w14:textId="77777777" w:rsidR="00B3409D" w:rsidRPr="00B10AD7" w:rsidRDefault="001F1941" w:rsidP="00542D08">
            <w:pPr>
              <w:tabs>
                <w:tab w:val="left" w:pos="0"/>
              </w:tabs>
              <w:overflowPunct w:val="0"/>
              <w:autoSpaceDE w:val="0"/>
              <w:autoSpaceDN w:val="0"/>
              <w:adjustRightInd w:val="0"/>
              <w:jc w:val="center"/>
              <w:rPr>
                <w:rFonts w:ascii="Arial" w:hAnsi="Arial" w:cs="Arial"/>
              </w:rPr>
            </w:pPr>
            <w:r w:rsidRPr="001F1941">
              <w:rPr>
                <w:rFonts w:ascii="Arial" w:hAnsi="Arial" w:cs="Arial"/>
                <w:bCs/>
              </w:rPr>
              <w:t>Exceptions</w:t>
            </w:r>
          </w:p>
        </w:tc>
        <w:tc>
          <w:tcPr>
            <w:tcW w:w="7200" w:type="dxa"/>
            <w:tcBorders>
              <w:top w:val="single" w:sz="4" w:space="0" w:color="auto"/>
              <w:left w:val="single" w:sz="4" w:space="0" w:color="auto"/>
              <w:bottom w:val="single" w:sz="4" w:space="0" w:color="auto"/>
              <w:right w:val="single" w:sz="4" w:space="0" w:color="auto"/>
            </w:tcBorders>
          </w:tcPr>
          <w:p w14:paraId="7C69085B" w14:textId="77777777" w:rsidR="00B3409D" w:rsidRDefault="001F1941" w:rsidP="00542D08">
            <w:pPr>
              <w:tabs>
                <w:tab w:val="left" w:pos="0"/>
              </w:tabs>
              <w:rPr>
                <w:rFonts w:ascii="Arial" w:hAnsi="Arial" w:cs="Arial"/>
                <w:b/>
              </w:rPr>
            </w:pPr>
            <w:r w:rsidRPr="001F1941">
              <w:rPr>
                <w:rFonts w:ascii="Arial" w:hAnsi="Arial" w:cs="Arial"/>
                <w:b/>
              </w:rPr>
              <w:t>Will the State allow Vendors to take exception to any of the Standard Terms and Conditions?</w:t>
            </w:r>
          </w:p>
          <w:p w14:paraId="647278FA" w14:textId="77777777" w:rsidR="001F1941" w:rsidRPr="00E73253" w:rsidRDefault="001F1941" w:rsidP="00542D08">
            <w:pPr>
              <w:tabs>
                <w:tab w:val="left" w:pos="0"/>
              </w:tabs>
              <w:rPr>
                <w:rFonts w:ascii="Arial" w:hAnsi="Arial" w:cs="Arial"/>
                <w:b/>
              </w:rPr>
            </w:pPr>
          </w:p>
          <w:p w14:paraId="1697FAA5" w14:textId="77777777" w:rsidR="00B3409D" w:rsidRDefault="001F1941" w:rsidP="00542D08">
            <w:pPr>
              <w:tabs>
                <w:tab w:val="left" w:pos="0"/>
              </w:tabs>
              <w:rPr>
                <w:rFonts w:ascii="Arial" w:hAnsi="Arial" w:cs="Arial"/>
              </w:rPr>
            </w:pPr>
            <w:r w:rsidRPr="001F1941">
              <w:rPr>
                <w:rFonts w:ascii="Arial" w:hAnsi="Arial" w:cs="Arial"/>
              </w:rPr>
              <w:t xml:space="preserve">As stated in Bid Solicitation Section 2.2, Exceptions to the NJ Standard Terms and Conditions (SSTC): Questions regarding the State of New Jersey Standard Terms and Conditions and exceptions to mandatory requirements MUST be posed during the Electronic Question and Answer period and shall contain the Bidders suggested changes and the reason(s) for the suggested change(s). Additionally, as stated in Section 3.11, Bidder Additional Terms Submitted with the Quote: A Bidder may submit additional terms as part of its Quote. Additional terms are Bidder-proposed terms or conditions that do not conflict with the scope of work required in this Bid Solicitation, the terms and conditions of this Bid Solicitation, or the State of New Jersey Standard Terms </w:t>
            </w:r>
            <w:r w:rsidRPr="001F1941">
              <w:rPr>
                <w:rFonts w:ascii="Arial" w:hAnsi="Arial" w:cs="Arial"/>
              </w:rPr>
              <w:lastRenderedPageBreak/>
              <w:t>and Conditions. Bidder proposed terms or conditions that conflict with those contained in the State of New Jersey Standard Terms and Conditions will render a Quote non-responsive.</w:t>
            </w:r>
          </w:p>
          <w:p w14:paraId="5F774E07" w14:textId="77777777" w:rsidR="001F1941" w:rsidRPr="00E73253" w:rsidRDefault="001F1941" w:rsidP="00542D08">
            <w:pPr>
              <w:tabs>
                <w:tab w:val="left" w:pos="0"/>
              </w:tabs>
              <w:rPr>
                <w:rFonts w:ascii="Arial" w:hAnsi="Arial" w:cs="Arial"/>
                <w:bCs/>
              </w:rPr>
            </w:pPr>
          </w:p>
        </w:tc>
      </w:tr>
      <w:tr w:rsidR="00B3409D" w14:paraId="3663B66C" w14:textId="77777777" w:rsidTr="00542D08">
        <w:tc>
          <w:tcPr>
            <w:tcW w:w="877" w:type="dxa"/>
            <w:tcBorders>
              <w:top w:val="single" w:sz="4" w:space="0" w:color="auto"/>
              <w:left w:val="single" w:sz="4" w:space="0" w:color="auto"/>
              <w:bottom w:val="single" w:sz="4" w:space="0" w:color="auto"/>
              <w:right w:val="single" w:sz="4" w:space="0" w:color="auto"/>
            </w:tcBorders>
          </w:tcPr>
          <w:p w14:paraId="3BBEFF91" w14:textId="77777777" w:rsidR="00B3409D" w:rsidRPr="00651A25" w:rsidRDefault="00B3409D" w:rsidP="00542D08">
            <w:pPr>
              <w:tabs>
                <w:tab w:val="left" w:pos="0"/>
              </w:tabs>
              <w:autoSpaceDN w:val="0"/>
              <w:jc w:val="center"/>
              <w:rPr>
                <w:rFonts w:ascii="Arial" w:hAnsi="Arial" w:cs="Arial"/>
                <w:b/>
                <w:bCs/>
              </w:rPr>
            </w:pPr>
            <w:r>
              <w:rPr>
                <w:rFonts w:ascii="Arial" w:hAnsi="Arial" w:cs="Arial"/>
                <w:b/>
                <w:bCs/>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295F283B" w14:textId="77777777" w:rsidR="00B3409D" w:rsidRDefault="001F1941" w:rsidP="00542D08">
            <w:pPr>
              <w:tabs>
                <w:tab w:val="left" w:pos="0"/>
              </w:tabs>
              <w:overflowPunct w:val="0"/>
              <w:autoSpaceDE w:val="0"/>
              <w:autoSpaceDN w:val="0"/>
              <w:adjustRightInd w:val="0"/>
              <w:jc w:val="center"/>
              <w:rPr>
                <w:rFonts w:ascii="Arial" w:hAnsi="Arial" w:cs="Arial"/>
                <w:bCs/>
              </w:rPr>
            </w:pPr>
            <w:r w:rsidRPr="001F1941">
              <w:rPr>
                <w:rFonts w:ascii="Arial" w:hAnsi="Arial" w:cs="Arial"/>
                <w:bCs/>
              </w:rPr>
              <w:t>Quote Submission</w:t>
            </w:r>
          </w:p>
        </w:tc>
        <w:tc>
          <w:tcPr>
            <w:tcW w:w="7200" w:type="dxa"/>
            <w:tcBorders>
              <w:top w:val="single" w:sz="4" w:space="0" w:color="auto"/>
              <w:left w:val="single" w:sz="4" w:space="0" w:color="auto"/>
              <w:bottom w:val="single" w:sz="4" w:space="0" w:color="auto"/>
              <w:right w:val="single" w:sz="4" w:space="0" w:color="auto"/>
            </w:tcBorders>
          </w:tcPr>
          <w:p w14:paraId="42972F02" w14:textId="77777777" w:rsidR="00B3409D" w:rsidRDefault="001F1941" w:rsidP="00542D08">
            <w:pPr>
              <w:tabs>
                <w:tab w:val="left" w:pos="0"/>
              </w:tabs>
              <w:rPr>
                <w:rFonts w:ascii="Arial" w:hAnsi="Arial" w:cs="Arial"/>
                <w:b/>
              </w:rPr>
            </w:pPr>
            <w:r w:rsidRPr="001F1941">
              <w:rPr>
                <w:rFonts w:ascii="Arial" w:hAnsi="Arial" w:cs="Arial"/>
                <w:b/>
              </w:rPr>
              <w:t>Please confirm that a Bidder may deliver a hard copy Quote instead of submitting a response electronically.</w:t>
            </w:r>
          </w:p>
          <w:p w14:paraId="3CF335D2" w14:textId="77777777" w:rsidR="001F1941" w:rsidRDefault="001F1941" w:rsidP="00542D08">
            <w:pPr>
              <w:tabs>
                <w:tab w:val="left" w:pos="0"/>
              </w:tabs>
              <w:rPr>
                <w:rFonts w:ascii="Arial" w:hAnsi="Arial" w:cs="Arial"/>
                <w:b/>
              </w:rPr>
            </w:pPr>
          </w:p>
          <w:p w14:paraId="596487D0" w14:textId="77777777" w:rsidR="005B1D46" w:rsidRDefault="001F1941" w:rsidP="00542D08">
            <w:pPr>
              <w:tabs>
                <w:tab w:val="left" w:pos="0"/>
              </w:tabs>
              <w:rPr>
                <w:rFonts w:ascii="Arial" w:hAnsi="Arial" w:cs="Arial"/>
              </w:rPr>
            </w:pPr>
            <w:r>
              <w:rPr>
                <w:rFonts w:ascii="Arial" w:hAnsi="Arial" w:cs="Arial"/>
              </w:rPr>
              <w:t>I</w:t>
            </w:r>
            <w:r w:rsidRPr="001F1941">
              <w:rPr>
                <w:rFonts w:ascii="Arial" w:hAnsi="Arial" w:cs="Arial"/>
              </w:rPr>
              <w:t>n light of the dangers posed by the COVID-19 virus outbreak and the declaration by the World Health Organization of a global pandemic and Governor Murphy Executive Orders (</w:t>
            </w:r>
            <w:hyperlink r:id="rId7" w:history="1">
              <w:r w:rsidR="005B1D46" w:rsidRPr="005B5917">
                <w:rPr>
                  <w:rStyle w:val="Hyperlink"/>
                  <w:rFonts w:ascii="Arial" w:hAnsi="Arial" w:cs="Arial"/>
                </w:rPr>
                <w:t>https://www.state.nj.us/infobank/eo/056murphy/approved/eo_archive.html</w:t>
              </w:r>
            </w:hyperlink>
            <w:r w:rsidRPr="001F1941">
              <w:rPr>
                <w:rFonts w:ascii="Arial" w:hAnsi="Arial" w:cs="Arial"/>
              </w:rPr>
              <w:t>)</w:t>
            </w:r>
          </w:p>
          <w:p w14:paraId="00BB1E31" w14:textId="77777777" w:rsidR="001B1429" w:rsidRDefault="001F1941" w:rsidP="00542D08">
            <w:pPr>
              <w:tabs>
                <w:tab w:val="left" w:pos="0"/>
              </w:tabs>
              <w:rPr>
                <w:rFonts w:ascii="Arial" w:hAnsi="Arial" w:cs="Arial"/>
              </w:rPr>
            </w:pPr>
            <w:r w:rsidRPr="001F1941">
              <w:rPr>
                <w:rFonts w:ascii="Arial" w:hAnsi="Arial" w:cs="Arial"/>
              </w:rPr>
              <w:t xml:space="preserve"> which declared both a Public Health Emergency and State of Emergency please be advised that all Quotes shall be submitted electronically through NJSTART. Bidders may refer to the "Vendor Registration" and "Submit a Quote" Quick Reference Guides for instructions on how to enroll in NJSTART and how to submit an electronic Quote through NJSTART. The Quick Reference Guide entitled "Submit a Quote" is available here: </w:t>
            </w:r>
            <w:hyperlink r:id="rId8" w:history="1">
              <w:r w:rsidR="001B1429" w:rsidRPr="005B5917">
                <w:rPr>
                  <w:rStyle w:val="Hyperlink"/>
                  <w:rFonts w:ascii="Arial" w:hAnsi="Arial" w:cs="Arial"/>
                </w:rPr>
                <w:t>https://www.state.nj.us.treasury/purchase/njstart/pdf/Create-a-Quote.pdf</w:t>
              </w:r>
            </w:hyperlink>
            <w:r w:rsidRPr="001F1941">
              <w:rPr>
                <w:rFonts w:ascii="Arial" w:hAnsi="Arial" w:cs="Arial"/>
              </w:rPr>
              <w:t xml:space="preserve">. </w:t>
            </w:r>
          </w:p>
          <w:p w14:paraId="2581F94C" w14:textId="52B21629" w:rsidR="00B3409D" w:rsidRDefault="001F1941" w:rsidP="00542D08">
            <w:pPr>
              <w:tabs>
                <w:tab w:val="left" w:pos="0"/>
              </w:tabs>
              <w:rPr>
                <w:rFonts w:ascii="Arial" w:hAnsi="Arial" w:cs="Arial"/>
              </w:rPr>
            </w:pPr>
            <w:r w:rsidRPr="001F1941">
              <w:rPr>
                <w:rFonts w:ascii="Arial" w:hAnsi="Arial" w:cs="Arial"/>
              </w:rPr>
              <w:t xml:space="preserve">Additionally, to ensure that you have properly submitted the required documents you may also review the Quick Reference Guide entitled "How to Review a Submitted Quote" which is available here: https://www.state.nj.us/treasury/purchase/njstart/pdf/How toReviewaSubmittedQuote.pdf.Answers to Frequently asked Questions and all Quick Reference Guides are located on the NJSTART Vendor Support Page. If further assistance is needed, please email NJSTART Vendor Administration Team at: </w:t>
            </w:r>
            <w:hyperlink r:id="rId9" w:history="1">
              <w:r w:rsidRPr="00D37760">
                <w:rPr>
                  <w:rStyle w:val="Hyperlink"/>
                  <w:rFonts w:ascii="Arial" w:hAnsi="Arial" w:cs="Arial"/>
                </w:rPr>
                <w:t>njstart@treas.nj.gov</w:t>
              </w:r>
            </w:hyperlink>
          </w:p>
          <w:p w14:paraId="064594A2" w14:textId="77777777" w:rsidR="001F1941" w:rsidRPr="001C0C1B" w:rsidRDefault="001F1941" w:rsidP="00542D08">
            <w:pPr>
              <w:tabs>
                <w:tab w:val="left" w:pos="0"/>
              </w:tabs>
              <w:rPr>
                <w:rFonts w:ascii="Arial" w:hAnsi="Arial" w:cs="Arial"/>
                <w:b/>
              </w:rPr>
            </w:pPr>
          </w:p>
        </w:tc>
      </w:tr>
      <w:tr w:rsidR="00B3409D" w14:paraId="782F8632" w14:textId="77777777" w:rsidTr="00542D08">
        <w:tc>
          <w:tcPr>
            <w:tcW w:w="877" w:type="dxa"/>
            <w:tcBorders>
              <w:top w:val="single" w:sz="4" w:space="0" w:color="auto"/>
              <w:left w:val="single" w:sz="4" w:space="0" w:color="auto"/>
              <w:bottom w:val="single" w:sz="4" w:space="0" w:color="auto"/>
              <w:right w:val="single" w:sz="4" w:space="0" w:color="auto"/>
            </w:tcBorders>
          </w:tcPr>
          <w:p w14:paraId="2A5A2BD5" w14:textId="77777777" w:rsidR="00B3409D" w:rsidRPr="002A6D19" w:rsidRDefault="00B3409D" w:rsidP="00542D08">
            <w:pPr>
              <w:tabs>
                <w:tab w:val="left" w:pos="0"/>
              </w:tabs>
              <w:autoSpaceDN w:val="0"/>
              <w:jc w:val="center"/>
              <w:rPr>
                <w:rFonts w:ascii="Arial" w:hAnsi="Arial" w:cs="Arial"/>
                <w:b/>
                <w:bCs/>
              </w:rPr>
            </w:pPr>
            <w:r>
              <w:rPr>
                <w:rFonts w:ascii="Arial" w:hAnsi="Arial" w:cs="Arial"/>
                <w:b/>
                <w:bCs/>
              </w:rPr>
              <w:t>5</w:t>
            </w:r>
          </w:p>
        </w:tc>
        <w:tc>
          <w:tcPr>
            <w:tcW w:w="2160" w:type="dxa"/>
            <w:tcBorders>
              <w:top w:val="single" w:sz="4" w:space="0" w:color="auto"/>
              <w:left w:val="single" w:sz="4" w:space="0" w:color="auto"/>
              <w:bottom w:val="single" w:sz="4" w:space="0" w:color="auto"/>
              <w:right w:val="single" w:sz="4" w:space="0" w:color="auto"/>
            </w:tcBorders>
          </w:tcPr>
          <w:p w14:paraId="60505D66" w14:textId="77777777" w:rsidR="002F7A7D" w:rsidRDefault="002F7A7D" w:rsidP="00542D08">
            <w:pPr>
              <w:tabs>
                <w:tab w:val="left" w:pos="0"/>
              </w:tabs>
              <w:overflowPunct w:val="0"/>
              <w:autoSpaceDE w:val="0"/>
              <w:autoSpaceDN w:val="0"/>
              <w:adjustRightInd w:val="0"/>
              <w:jc w:val="center"/>
              <w:rPr>
                <w:rFonts w:ascii="Arial" w:hAnsi="Arial" w:cs="Arial"/>
              </w:rPr>
            </w:pPr>
            <w:r>
              <w:rPr>
                <w:rFonts w:ascii="Arial" w:hAnsi="Arial" w:cs="Arial"/>
              </w:rPr>
              <w:t>Section 1.2</w:t>
            </w:r>
          </w:p>
          <w:p w14:paraId="061BF5CA" w14:textId="77777777" w:rsidR="002F7A7D" w:rsidRDefault="002F7A7D" w:rsidP="00542D08">
            <w:pPr>
              <w:tabs>
                <w:tab w:val="left" w:pos="0"/>
              </w:tabs>
              <w:overflowPunct w:val="0"/>
              <w:autoSpaceDE w:val="0"/>
              <w:autoSpaceDN w:val="0"/>
              <w:adjustRightInd w:val="0"/>
              <w:jc w:val="center"/>
              <w:rPr>
                <w:rFonts w:ascii="Arial" w:hAnsi="Arial" w:cs="Arial"/>
              </w:rPr>
            </w:pPr>
            <w:r>
              <w:rPr>
                <w:rFonts w:ascii="Arial" w:hAnsi="Arial" w:cs="Arial"/>
              </w:rPr>
              <w:t xml:space="preserve">Background </w:t>
            </w:r>
          </w:p>
          <w:p w14:paraId="79B0F0CA" w14:textId="77777777" w:rsidR="00B3409D" w:rsidRPr="00B10AD7" w:rsidRDefault="00B3409D" w:rsidP="00542D08">
            <w:pPr>
              <w:tabs>
                <w:tab w:val="left" w:pos="0"/>
              </w:tabs>
              <w:overflowPunct w:val="0"/>
              <w:autoSpaceDE w:val="0"/>
              <w:autoSpaceDN w:val="0"/>
              <w:adjustRightInd w:val="0"/>
              <w:jc w:val="center"/>
              <w:rPr>
                <w:rFonts w:ascii="Arial" w:hAnsi="Arial" w:cs="Arial"/>
              </w:rPr>
            </w:pPr>
            <w:r>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14126E3F" w14:textId="77777777" w:rsidR="00B3409D" w:rsidRPr="00670960" w:rsidRDefault="002F7A7D" w:rsidP="00542D08">
            <w:pPr>
              <w:tabs>
                <w:tab w:val="left" w:pos="0"/>
              </w:tabs>
              <w:overflowPunct w:val="0"/>
              <w:autoSpaceDE w:val="0"/>
              <w:autoSpaceDN w:val="0"/>
              <w:adjustRightInd w:val="0"/>
              <w:jc w:val="both"/>
              <w:rPr>
                <w:rFonts w:ascii="Arial" w:hAnsi="Arial" w:cs="Arial"/>
                <w:b/>
              </w:rPr>
            </w:pPr>
            <w:r w:rsidRPr="002F7A7D">
              <w:rPr>
                <w:rFonts w:ascii="Arial" w:hAnsi="Arial" w:cs="Arial"/>
                <w:b/>
              </w:rPr>
              <w:t>Is this being re bid?</w:t>
            </w:r>
            <w:r>
              <w:rPr>
                <w:rFonts w:ascii="Arial" w:hAnsi="Arial" w:cs="Arial"/>
                <w:b/>
              </w:rPr>
              <w:t xml:space="preserve"> I</w:t>
            </w:r>
            <w:r w:rsidRPr="002F7A7D">
              <w:rPr>
                <w:rFonts w:ascii="Arial" w:hAnsi="Arial" w:cs="Arial"/>
                <w:b/>
              </w:rPr>
              <w:t>f so when was the previous bid?</w:t>
            </w:r>
            <w:r w:rsidRPr="002F7A7D">
              <w:rPr>
                <w:rFonts w:ascii="Arial" w:hAnsi="Arial" w:cs="Arial"/>
                <w:b/>
              </w:rPr>
              <w:tab/>
            </w:r>
            <w:r w:rsidR="00B3409D" w:rsidRPr="00670960">
              <w:rPr>
                <w:rFonts w:ascii="Arial" w:hAnsi="Arial" w:cs="Arial"/>
                <w:b/>
              </w:rPr>
              <w:t xml:space="preserve"> </w:t>
            </w:r>
          </w:p>
          <w:p w14:paraId="221C19EA" w14:textId="77777777" w:rsidR="00B3409D" w:rsidRPr="00670960" w:rsidRDefault="00B3409D" w:rsidP="00542D08">
            <w:pPr>
              <w:tabs>
                <w:tab w:val="left" w:pos="0"/>
              </w:tabs>
              <w:overflowPunct w:val="0"/>
              <w:autoSpaceDE w:val="0"/>
              <w:autoSpaceDN w:val="0"/>
              <w:adjustRightInd w:val="0"/>
              <w:jc w:val="both"/>
              <w:rPr>
                <w:rFonts w:ascii="Arial" w:hAnsi="Arial" w:cs="Arial"/>
                <w:b/>
              </w:rPr>
            </w:pPr>
          </w:p>
          <w:p w14:paraId="2B1AF43C" w14:textId="77777777" w:rsidR="00B3409D" w:rsidRDefault="002F7A7D" w:rsidP="00542D08">
            <w:pPr>
              <w:tabs>
                <w:tab w:val="left" w:pos="0"/>
              </w:tabs>
              <w:overflowPunct w:val="0"/>
              <w:autoSpaceDE w:val="0"/>
              <w:autoSpaceDN w:val="0"/>
              <w:adjustRightInd w:val="0"/>
              <w:jc w:val="both"/>
              <w:rPr>
                <w:rFonts w:ascii="Arial" w:hAnsi="Arial" w:cs="Arial"/>
                <w:bCs/>
              </w:rPr>
            </w:pPr>
            <w:r>
              <w:rPr>
                <w:rFonts w:ascii="Arial" w:hAnsi="Arial" w:cs="Arial"/>
                <w:bCs/>
              </w:rPr>
              <w:t xml:space="preserve">Yes, this is a rebid of T3123- New Jersey State Police Salting and Snow Removal- Division HQ and ROIC, previously advertised on April 27, 2021. </w:t>
            </w:r>
          </w:p>
          <w:p w14:paraId="44186D8D" w14:textId="77777777" w:rsidR="00B3409D" w:rsidRPr="00DB189E" w:rsidRDefault="00B3409D" w:rsidP="00542D08">
            <w:pPr>
              <w:tabs>
                <w:tab w:val="left" w:pos="0"/>
              </w:tabs>
              <w:overflowPunct w:val="0"/>
              <w:autoSpaceDE w:val="0"/>
              <w:autoSpaceDN w:val="0"/>
              <w:adjustRightInd w:val="0"/>
              <w:jc w:val="both"/>
              <w:rPr>
                <w:rFonts w:ascii="Arial" w:hAnsi="Arial" w:cs="Arial"/>
              </w:rPr>
            </w:pPr>
          </w:p>
        </w:tc>
      </w:tr>
      <w:tr w:rsidR="00B3409D" w14:paraId="72C01956" w14:textId="77777777" w:rsidTr="00542D08">
        <w:tc>
          <w:tcPr>
            <w:tcW w:w="877" w:type="dxa"/>
            <w:tcBorders>
              <w:top w:val="single" w:sz="4" w:space="0" w:color="auto"/>
              <w:left w:val="single" w:sz="4" w:space="0" w:color="auto"/>
              <w:bottom w:val="single" w:sz="4" w:space="0" w:color="auto"/>
              <w:right w:val="single" w:sz="4" w:space="0" w:color="auto"/>
            </w:tcBorders>
          </w:tcPr>
          <w:p w14:paraId="523C3369" w14:textId="77777777" w:rsidR="00B3409D" w:rsidRDefault="00B3409D" w:rsidP="00542D08">
            <w:pPr>
              <w:tabs>
                <w:tab w:val="left" w:pos="0"/>
              </w:tabs>
              <w:autoSpaceDN w:val="0"/>
              <w:jc w:val="center"/>
              <w:rPr>
                <w:rFonts w:ascii="Arial" w:hAnsi="Arial" w:cs="Arial"/>
                <w:b/>
                <w:bCs/>
              </w:rPr>
            </w:pPr>
            <w:r>
              <w:rPr>
                <w:rFonts w:ascii="Arial" w:hAnsi="Arial" w:cs="Arial"/>
                <w:b/>
                <w:bCs/>
              </w:rPr>
              <w:t>6</w:t>
            </w:r>
          </w:p>
        </w:tc>
        <w:tc>
          <w:tcPr>
            <w:tcW w:w="2160" w:type="dxa"/>
            <w:tcBorders>
              <w:top w:val="single" w:sz="4" w:space="0" w:color="auto"/>
              <w:left w:val="single" w:sz="4" w:space="0" w:color="auto"/>
              <w:bottom w:val="single" w:sz="4" w:space="0" w:color="auto"/>
              <w:right w:val="single" w:sz="4" w:space="0" w:color="auto"/>
            </w:tcBorders>
          </w:tcPr>
          <w:p w14:paraId="6A8D17BC" w14:textId="77777777" w:rsidR="00AE2A40" w:rsidRDefault="00AE2A40" w:rsidP="00542D08">
            <w:pPr>
              <w:tabs>
                <w:tab w:val="left" w:pos="0"/>
              </w:tabs>
              <w:overflowPunct w:val="0"/>
              <w:autoSpaceDE w:val="0"/>
              <w:autoSpaceDN w:val="0"/>
              <w:adjustRightInd w:val="0"/>
              <w:jc w:val="center"/>
              <w:rPr>
                <w:rFonts w:ascii="Arial" w:hAnsi="Arial" w:cs="Arial"/>
              </w:rPr>
            </w:pPr>
            <w:r>
              <w:rPr>
                <w:rFonts w:ascii="Arial" w:hAnsi="Arial" w:cs="Arial"/>
              </w:rPr>
              <w:t xml:space="preserve">Section 3.23 </w:t>
            </w:r>
          </w:p>
          <w:p w14:paraId="41D48A46" w14:textId="77777777" w:rsidR="00B3409D" w:rsidRDefault="00AE2A40" w:rsidP="00542D08">
            <w:pPr>
              <w:tabs>
                <w:tab w:val="left" w:pos="0"/>
              </w:tabs>
              <w:overflowPunct w:val="0"/>
              <w:autoSpaceDE w:val="0"/>
              <w:autoSpaceDN w:val="0"/>
              <w:adjustRightInd w:val="0"/>
              <w:jc w:val="center"/>
              <w:rPr>
                <w:rFonts w:ascii="Arial" w:hAnsi="Arial" w:cs="Arial"/>
              </w:rPr>
            </w:pPr>
            <w:r>
              <w:rPr>
                <w:rFonts w:ascii="Arial" w:hAnsi="Arial" w:cs="Arial"/>
              </w:rPr>
              <w:t xml:space="preserve">State Price Sheet Instructions </w:t>
            </w:r>
            <w:r w:rsidR="00B3409D">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11C96664" w14:textId="77777777" w:rsidR="002F7A7D" w:rsidRDefault="00AE2A40" w:rsidP="00542D08">
            <w:pPr>
              <w:tabs>
                <w:tab w:val="left" w:pos="0"/>
              </w:tabs>
              <w:overflowPunct w:val="0"/>
              <w:autoSpaceDE w:val="0"/>
              <w:autoSpaceDN w:val="0"/>
              <w:adjustRightInd w:val="0"/>
              <w:jc w:val="both"/>
              <w:rPr>
                <w:rFonts w:ascii="Arial" w:hAnsi="Arial" w:cs="Arial"/>
                <w:b/>
              </w:rPr>
            </w:pPr>
            <w:r w:rsidRPr="00AE2A40">
              <w:rPr>
                <w:rFonts w:ascii="Arial" w:hAnsi="Arial" w:cs="Arial"/>
                <w:b/>
              </w:rPr>
              <w:t>We noticed the price sheet slot for plow markers is labeled "per marker" on this price sheet. In the past this operation was bid on a "task" or "one time" rate for installation. Does the state wish to see a price for installation per stake with no limit on stakes? If this is the case then theoretically there is no limit to the number of stakes that can be installed and billed. Can this be clarified before prices are submitted as different interpretations require a different price be used in this slot.</w:t>
            </w:r>
          </w:p>
          <w:p w14:paraId="7669BE53" w14:textId="77777777" w:rsidR="00AE2A40" w:rsidRDefault="00AE2A40" w:rsidP="00542D08">
            <w:pPr>
              <w:tabs>
                <w:tab w:val="left" w:pos="0"/>
              </w:tabs>
              <w:overflowPunct w:val="0"/>
              <w:autoSpaceDE w:val="0"/>
              <w:autoSpaceDN w:val="0"/>
              <w:adjustRightInd w:val="0"/>
              <w:jc w:val="both"/>
              <w:rPr>
                <w:rFonts w:ascii="Arial" w:hAnsi="Arial" w:cs="Arial"/>
                <w:b/>
              </w:rPr>
            </w:pPr>
          </w:p>
          <w:p w14:paraId="51B7789A" w14:textId="77777777" w:rsidR="00B3409D" w:rsidRDefault="00AE2A40" w:rsidP="00542D08">
            <w:pPr>
              <w:tabs>
                <w:tab w:val="left" w:pos="0"/>
              </w:tabs>
              <w:overflowPunct w:val="0"/>
              <w:autoSpaceDE w:val="0"/>
              <w:autoSpaceDN w:val="0"/>
              <w:adjustRightInd w:val="0"/>
              <w:jc w:val="both"/>
              <w:rPr>
                <w:rFonts w:ascii="Arial" w:hAnsi="Arial" w:cs="Arial"/>
              </w:rPr>
            </w:pPr>
            <w:r>
              <w:rPr>
                <w:rFonts w:ascii="Arial" w:hAnsi="Arial" w:cs="Arial"/>
              </w:rPr>
              <w:t xml:space="preserve">The Bidder shall provide a firm-fixed rate for the installation and removal of the plow markers. The Bidder shall </w:t>
            </w:r>
            <w:r w:rsidR="00E1750C">
              <w:rPr>
                <w:rFonts w:ascii="Arial" w:hAnsi="Arial" w:cs="Arial"/>
              </w:rPr>
              <w:t>be paid for the installation and removal of the plow markers at one firm-fixed rate regardless of the number of plow markers installed by the Contractor.</w:t>
            </w:r>
            <w:r>
              <w:rPr>
                <w:rFonts w:ascii="Arial" w:hAnsi="Arial" w:cs="Arial"/>
              </w:rPr>
              <w:t xml:space="preserve"> The number of plow markers that a Contractor shall install shall be enough to ensure that there is no damage to state police property.</w:t>
            </w:r>
          </w:p>
          <w:p w14:paraId="069A8EEE" w14:textId="77777777" w:rsidR="002F7A7D" w:rsidRDefault="002F7A7D" w:rsidP="00542D08">
            <w:pPr>
              <w:tabs>
                <w:tab w:val="left" w:pos="0"/>
              </w:tabs>
              <w:overflowPunct w:val="0"/>
              <w:autoSpaceDE w:val="0"/>
              <w:autoSpaceDN w:val="0"/>
              <w:adjustRightInd w:val="0"/>
              <w:jc w:val="both"/>
              <w:rPr>
                <w:rFonts w:ascii="Arial" w:hAnsi="Arial" w:cs="Arial"/>
              </w:rPr>
            </w:pPr>
          </w:p>
          <w:p w14:paraId="7269F1E9" w14:textId="77777777" w:rsidR="002F7A7D" w:rsidRPr="002F7A7D" w:rsidRDefault="002F7A7D" w:rsidP="00542D08">
            <w:pPr>
              <w:tabs>
                <w:tab w:val="left" w:pos="0"/>
              </w:tabs>
              <w:overflowPunct w:val="0"/>
              <w:autoSpaceDE w:val="0"/>
              <w:autoSpaceDN w:val="0"/>
              <w:adjustRightInd w:val="0"/>
              <w:jc w:val="both"/>
              <w:rPr>
                <w:rFonts w:ascii="Arial" w:hAnsi="Arial" w:cs="Arial"/>
                <w:bCs/>
              </w:rPr>
            </w:pPr>
            <w:r>
              <w:rPr>
                <w:rFonts w:ascii="Arial" w:hAnsi="Arial" w:cs="Arial"/>
              </w:rPr>
              <w:t>Please refer to</w:t>
            </w:r>
            <w:r w:rsidR="00AE2A40">
              <w:rPr>
                <w:rFonts w:ascii="Arial" w:hAnsi="Arial" w:cs="Arial"/>
              </w:rPr>
              <w:t xml:space="preserve"> Revised Bid Solicitation</w:t>
            </w:r>
            <w:r>
              <w:rPr>
                <w:rFonts w:ascii="Arial" w:hAnsi="Arial" w:cs="Arial"/>
              </w:rPr>
              <w:t xml:space="preserve"> Section </w:t>
            </w:r>
            <w:r w:rsidR="00AE2A40">
              <w:rPr>
                <w:rFonts w:ascii="Arial" w:hAnsi="Arial" w:cs="Arial"/>
              </w:rPr>
              <w:t>3.23</w:t>
            </w:r>
            <w:r>
              <w:rPr>
                <w:rFonts w:ascii="Arial" w:hAnsi="Arial" w:cs="Arial"/>
              </w:rPr>
              <w:t xml:space="preserve">, </w:t>
            </w:r>
            <w:r w:rsidR="00AE2A40">
              <w:rPr>
                <w:rFonts w:ascii="Arial" w:hAnsi="Arial" w:cs="Arial"/>
                <w:i/>
              </w:rPr>
              <w:t>State Price Sheet Instructions</w:t>
            </w:r>
            <w:r w:rsidR="00AE2A40">
              <w:rPr>
                <w:rFonts w:ascii="Arial" w:hAnsi="Arial" w:cs="Arial"/>
              </w:rPr>
              <w:t>, for additional information and Revised State Supplied Price Sheet for the change to per installation for the installation and removal of the plow markers.</w:t>
            </w:r>
          </w:p>
          <w:p w14:paraId="65727359" w14:textId="77777777" w:rsidR="00B3409D" w:rsidRPr="00FD2050" w:rsidRDefault="00B3409D" w:rsidP="00542D08">
            <w:pPr>
              <w:tabs>
                <w:tab w:val="left" w:pos="0"/>
              </w:tabs>
              <w:overflowPunct w:val="0"/>
              <w:autoSpaceDE w:val="0"/>
              <w:autoSpaceDN w:val="0"/>
              <w:adjustRightInd w:val="0"/>
              <w:jc w:val="both"/>
              <w:rPr>
                <w:rFonts w:ascii="Arial" w:hAnsi="Arial" w:cs="Arial"/>
                <w:b/>
              </w:rPr>
            </w:pPr>
          </w:p>
        </w:tc>
      </w:tr>
      <w:tr w:rsidR="00E1750C" w14:paraId="5F4EC647" w14:textId="77777777" w:rsidTr="00542D08">
        <w:tc>
          <w:tcPr>
            <w:tcW w:w="877" w:type="dxa"/>
            <w:tcBorders>
              <w:top w:val="single" w:sz="4" w:space="0" w:color="auto"/>
              <w:left w:val="single" w:sz="4" w:space="0" w:color="auto"/>
              <w:bottom w:val="single" w:sz="4" w:space="0" w:color="auto"/>
              <w:right w:val="single" w:sz="4" w:space="0" w:color="auto"/>
            </w:tcBorders>
          </w:tcPr>
          <w:p w14:paraId="4E98E9AF" w14:textId="77777777" w:rsidR="00E1750C" w:rsidRDefault="00E1750C" w:rsidP="00542D08">
            <w:pPr>
              <w:tabs>
                <w:tab w:val="left" w:pos="0"/>
              </w:tabs>
              <w:autoSpaceDN w:val="0"/>
              <w:jc w:val="center"/>
              <w:rPr>
                <w:rFonts w:ascii="Arial" w:hAnsi="Arial" w:cs="Arial"/>
                <w:b/>
                <w:bCs/>
              </w:rPr>
            </w:pPr>
            <w:r>
              <w:rPr>
                <w:rFonts w:ascii="Arial" w:hAnsi="Arial" w:cs="Arial"/>
                <w:b/>
                <w:bCs/>
              </w:rPr>
              <w:t>8</w:t>
            </w:r>
          </w:p>
        </w:tc>
        <w:tc>
          <w:tcPr>
            <w:tcW w:w="2160" w:type="dxa"/>
            <w:tcBorders>
              <w:top w:val="single" w:sz="4" w:space="0" w:color="auto"/>
              <w:left w:val="single" w:sz="4" w:space="0" w:color="auto"/>
              <w:bottom w:val="single" w:sz="4" w:space="0" w:color="auto"/>
              <w:right w:val="single" w:sz="4" w:space="0" w:color="auto"/>
            </w:tcBorders>
          </w:tcPr>
          <w:p w14:paraId="5B49B8B6" w14:textId="77777777" w:rsidR="00E1750C" w:rsidRDefault="00E1750C" w:rsidP="00AE2A40">
            <w:pPr>
              <w:tabs>
                <w:tab w:val="left" w:pos="0"/>
              </w:tabs>
              <w:overflowPunct w:val="0"/>
              <w:autoSpaceDE w:val="0"/>
              <w:autoSpaceDN w:val="0"/>
              <w:adjustRightInd w:val="0"/>
              <w:jc w:val="center"/>
              <w:rPr>
                <w:rFonts w:ascii="Arial" w:hAnsi="Arial" w:cs="Arial"/>
              </w:rPr>
            </w:pPr>
            <w:r>
              <w:rPr>
                <w:rFonts w:ascii="Arial" w:hAnsi="Arial" w:cs="Arial"/>
              </w:rPr>
              <w:t xml:space="preserve">Section 4.5 </w:t>
            </w:r>
          </w:p>
          <w:p w14:paraId="36400BAA" w14:textId="77777777" w:rsidR="00E1750C" w:rsidRDefault="00E1750C" w:rsidP="00AE2A40">
            <w:pPr>
              <w:tabs>
                <w:tab w:val="left" w:pos="0"/>
              </w:tabs>
              <w:overflowPunct w:val="0"/>
              <w:autoSpaceDE w:val="0"/>
              <w:autoSpaceDN w:val="0"/>
              <w:adjustRightInd w:val="0"/>
              <w:jc w:val="center"/>
              <w:rPr>
                <w:rFonts w:ascii="Arial" w:hAnsi="Arial" w:cs="Arial"/>
              </w:rPr>
            </w:pPr>
            <w:r>
              <w:rPr>
                <w:rFonts w:ascii="Arial" w:hAnsi="Arial" w:cs="Arial"/>
              </w:rPr>
              <w:t>Contractor Requirements</w:t>
            </w:r>
          </w:p>
        </w:tc>
        <w:tc>
          <w:tcPr>
            <w:tcW w:w="7200" w:type="dxa"/>
            <w:tcBorders>
              <w:top w:val="single" w:sz="4" w:space="0" w:color="auto"/>
              <w:left w:val="single" w:sz="4" w:space="0" w:color="auto"/>
              <w:bottom w:val="single" w:sz="4" w:space="0" w:color="auto"/>
              <w:right w:val="single" w:sz="4" w:space="0" w:color="auto"/>
            </w:tcBorders>
          </w:tcPr>
          <w:p w14:paraId="520C41AA" w14:textId="77777777" w:rsidR="00E1750C" w:rsidRDefault="00E1750C" w:rsidP="00AE2A40">
            <w:pPr>
              <w:tabs>
                <w:tab w:val="left" w:pos="0"/>
              </w:tabs>
              <w:overflowPunct w:val="0"/>
              <w:autoSpaceDE w:val="0"/>
              <w:autoSpaceDN w:val="0"/>
              <w:adjustRightInd w:val="0"/>
              <w:jc w:val="both"/>
              <w:rPr>
                <w:rFonts w:ascii="Arial" w:hAnsi="Arial" w:cs="Arial"/>
                <w:b/>
              </w:rPr>
            </w:pPr>
            <w:r w:rsidRPr="00E1750C">
              <w:rPr>
                <w:rFonts w:ascii="Arial" w:hAnsi="Arial" w:cs="Arial"/>
                <w:b/>
              </w:rPr>
              <w:t xml:space="preserve">Item 11 and 23 "Supply And Install Driveway/Curb/Sidewalk Marker As Needed To Prevent Damage To Infrastructure And Landscaping"- Please </w:t>
            </w:r>
            <w:r w:rsidRPr="00E1750C">
              <w:rPr>
                <w:rFonts w:ascii="Arial" w:hAnsi="Arial" w:cs="Arial"/>
                <w:b/>
              </w:rPr>
              <w:lastRenderedPageBreak/>
              <w:t>Provide Scope Description For This Item (Frequency, Quantity, Expectations, Marker Specifications/Detail, etc.)</w:t>
            </w:r>
          </w:p>
          <w:p w14:paraId="3B3FE67B" w14:textId="77777777" w:rsidR="00E1750C" w:rsidRDefault="00E1750C" w:rsidP="00AE2A40">
            <w:pPr>
              <w:tabs>
                <w:tab w:val="left" w:pos="0"/>
              </w:tabs>
              <w:overflowPunct w:val="0"/>
              <w:autoSpaceDE w:val="0"/>
              <w:autoSpaceDN w:val="0"/>
              <w:adjustRightInd w:val="0"/>
              <w:jc w:val="both"/>
              <w:rPr>
                <w:rFonts w:ascii="Arial" w:hAnsi="Arial" w:cs="Arial"/>
                <w:b/>
              </w:rPr>
            </w:pPr>
          </w:p>
          <w:p w14:paraId="1D79E0B7" w14:textId="76E1B118" w:rsidR="00E1750C" w:rsidRDefault="00E1750C" w:rsidP="00AE2A40">
            <w:pPr>
              <w:tabs>
                <w:tab w:val="left" w:pos="0"/>
              </w:tabs>
              <w:overflowPunct w:val="0"/>
              <w:autoSpaceDE w:val="0"/>
              <w:autoSpaceDN w:val="0"/>
              <w:adjustRightInd w:val="0"/>
              <w:jc w:val="both"/>
              <w:rPr>
                <w:rFonts w:ascii="Arial" w:hAnsi="Arial" w:cs="Arial"/>
              </w:rPr>
            </w:pPr>
            <w:r>
              <w:rPr>
                <w:rFonts w:ascii="Arial" w:hAnsi="Arial" w:cs="Arial"/>
              </w:rPr>
              <w:t>The Contractor shall install as many markers as deemed necessary to prevent damage to the state police property. The Contractor may install any type of marker as long as it prevents damage to state police property. The Contractor sh</w:t>
            </w:r>
            <w:r w:rsidR="00F33CB3">
              <w:rPr>
                <w:rFonts w:ascii="Arial" w:hAnsi="Arial" w:cs="Arial"/>
              </w:rPr>
              <w:t>all place the markers at least seven</w:t>
            </w:r>
            <w:r>
              <w:rPr>
                <w:rFonts w:ascii="Arial" w:hAnsi="Arial" w:cs="Arial"/>
              </w:rPr>
              <w:t xml:space="preserve"> (</w:t>
            </w:r>
            <w:r w:rsidR="00F33CB3">
              <w:rPr>
                <w:rFonts w:ascii="Arial" w:hAnsi="Arial" w:cs="Arial"/>
              </w:rPr>
              <w:t>7</w:t>
            </w:r>
            <w:r>
              <w:rPr>
                <w:rFonts w:ascii="Arial" w:hAnsi="Arial" w:cs="Arial"/>
              </w:rPr>
              <w:t xml:space="preserve">) days prior to the beginning of snow season </w:t>
            </w:r>
            <w:bookmarkStart w:id="0" w:name="_GoBack"/>
            <w:bookmarkEnd w:id="0"/>
            <w:r>
              <w:rPr>
                <w:rFonts w:ascii="Arial" w:hAnsi="Arial" w:cs="Arial"/>
              </w:rPr>
              <w:t xml:space="preserve">and remove the markers within </w:t>
            </w:r>
            <w:r w:rsidR="00F33CB3">
              <w:rPr>
                <w:rFonts w:ascii="Arial" w:hAnsi="Arial" w:cs="Arial"/>
              </w:rPr>
              <w:t>seven</w:t>
            </w:r>
            <w:r>
              <w:rPr>
                <w:rFonts w:ascii="Arial" w:hAnsi="Arial" w:cs="Arial"/>
              </w:rPr>
              <w:t xml:space="preserve"> (</w:t>
            </w:r>
            <w:r w:rsidR="00F33CB3">
              <w:rPr>
                <w:rFonts w:ascii="Arial" w:hAnsi="Arial" w:cs="Arial"/>
              </w:rPr>
              <w:t>7</w:t>
            </w:r>
            <w:r>
              <w:rPr>
                <w:rFonts w:ascii="Arial" w:hAnsi="Arial" w:cs="Arial"/>
              </w:rPr>
              <w:t xml:space="preserve">) days to the end of snow season. </w:t>
            </w:r>
            <w:r w:rsidR="000F47F7">
              <w:rPr>
                <w:rFonts w:ascii="Arial" w:hAnsi="Arial" w:cs="Arial"/>
              </w:rPr>
              <w:t xml:space="preserve">Following the award of this Blanket P.O., the Contractor shall have seven (7) days to place markers for the 2022-2023 snow season. </w:t>
            </w:r>
          </w:p>
          <w:p w14:paraId="67AE92C3" w14:textId="77777777" w:rsidR="00E1750C" w:rsidRDefault="00E1750C" w:rsidP="00AE2A40">
            <w:pPr>
              <w:tabs>
                <w:tab w:val="left" w:pos="0"/>
              </w:tabs>
              <w:overflowPunct w:val="0"/>
              <w:autoSpaceDE w:val="0"/>
              <w:autoSpaceDN w:val="0"/>
              <w:adjustRightInd w:val="0"/>
              <w:jc w:val="both"/>
              <w:rPr>
                <w:rFonts w:ascii="Arial" w:hAnsi="Arial" w:cs="Arial"/>
              </w:rPr>
            </w:pPr>
          </w:p>
          <w:p w14:paraId="2F412B37" w14:textId="77777777" w:rsidR="00E1750C" w:rsidRDefault="00E1750C" w:rsidP="00AE2A40">
            <w:pPr>
              <w:tabs>
                <w:tab w:val="left" w:pos="0"/>
              </w:tabs>
              <w:overflowPunct w:val="0"/>
              <w:autoSpaceDE w:val="0"/>
              <w:autoSpaceDN w:val="0"/>
              <w:adjustRightInd w:val="0"/>
              <w:jc w:val="both"/>
              <w:rPr>
                <w:rFonts w:ascii="Arial" w:hAnsi="Arial" w:cs="Arial"/>
              </w:rPr>
            </w:pPr>
            <w:r>
              <w:rPr>
                <w:rFonts w:ascii="Arial" w:hAnsi="Arial" w:cs="Arial"/>
              </w:rPr>
              <w:t xml:space="preserve">Please refer to Revised Bid Solicitation Section 4.5, </w:t>
            </w:r>
            <w:r>
              <w:rPr>
                <w:rFonts w:ascii="Arial" w:hAnsi="Arial" w:cs="Arial"/>
                <w:i/>
              </w:rPr>
              <w:t>Contractor Requirements</w:t>
            </w:r>
            <w:r>
              <w:rPr>
                <w:rFonts w:ascii="Arial" w:hAnsi="Arial" w:cs="Arial"/>
              </w:rPr>
              <w:t xml:space="preserve">, for additional information. </w:t>
            </w:r>
          </w:p>
          <w:p w14:paraId="7223B7CA" w14:textId="77777777" w:rsidR="0032727C" w:rsidRPr="00E1750C" w:rsidRDefault="0032727C" w:rsidP="00AE2A40">
            <w:pPr>
              <w:tabs>
                <w:tab w:val="left" w:pos="0"/>
              </w:tabs>
              <w:overflowPunct w:val="0"/>
              <w:autoSpaceDE w:val="0"/>
              <w:autoSpaceDN w:val="0"/>
              <w:adjustRightInd w:val="0"/>
              <w:jc w:val="both"/>
              <w:rPr>
                <w:rFonts w:ascii="Arial" w:hAnsi="Arial" w:cs="Arial"/>
              </w:rPr>
            </w:pPr>
          </w:p>
        </w:tc>
      </w:tr>
      <w:tr w:rsidR="00E1750C" w14:paraId="481EB3BF" w14:textId="77777777" w:rsidTr="00542D08">
        <w:tc>
          <w:tcPr>
            <w:tcW w:w="877" w:type="dxa"/>
            <w:tcBorders>
              <w:top w:val="single" w:sz="4" w:space="0" w:color="auto"/>
              <w:left w:val="single" w:sz="4" w:space="0" w:color="auto"/>
              <w:bottom w:val="single" w:sz="4" w:space="0" w:color="auto"/>
              <w:right w:val="single" w:sz="4" w:space="0" w:color="auto"/>
            </w:tcBorders>
          </w:tcPr>
          <w:p w14:paraId="6C198268" w14:textId="77777777" w:rsidR="00E1750C" w:rsidRDefault="00E1750C" w:rsidP="00542D08">
            <w:pPr>
              <w:tabs>
                <w:tab w:val="left" w:pos="0"/>
              </w:tabs>
              <w:autoSpaceDN w:val="0"/>
              <w:jc w:val="center"/>
              <w:rPr>
                <w:rFonts w:ascii="Arial" w:hAnsi="Arial" w:cs="Arial"/>
                <w:b/>
                <w:bCs/>
              </w:rPr>
            </w:pPr>
            <w:r>
              <w:rPr>
                <w:rFonts w:ascii="Arial" w:hAnsi="Arial" w:cs="Arial"/>
                <w:b/>
                <w:bCs/>
              </w:rPr>
              <w:lastRenderedPageBreak/>
              <w:t>9</w:t>
            </w:r>
          </w:p>
        </w:tc>
        <w:tc>
          <w:tcPr>
            <w:tcW w:w="2160" w:type="dxa"/>
            <w:tcBorders>
              <w:top w:val="single" w:sz="4" w:space="0" w:color="auto"/>
              <w:left w:val="single" w:sz="4" w:space="0" w:color="auto"/>
              <w:bottom w:val="single" w:sz="4" w:space="0" w:color="auto"/>
              <w:right w:val="single" w:sz="4" w:space="0" w:color="auto"/>
            </w:tcBorders>
          </w:tcPr>
          <w:p w14:paraId="29ACD036" w14:textId="77777777" w:rsidR="00E1750C" w:rsidRDefault="00E1750C" w:rsidP="00AE2A40">
            <w:pPr>
              <w:tabs>
                <w:tab w:val="left" w:pos="0"/>
              </w:tabs>
              <w:overflowPunct w:val="0"/>
              <w:autoSpaceDE w:val="0"/>
              <w:autoSpaceDN w:val="0"/>
              <w:adjustRightInd w:val="0"/>
              <w:jc w:val="center"/>
              <w:rPr>
                <w:rFonts w:ascii="Arial" w:hAnsi="Arial" w:cs="Arial"/>
              </w:rPr>
            </w:pPr>
            <w:r>
              <w:rPr>
                <w:rFonts w:ascii="Arial" w:hAnsi="Arial" w:cs="Arial"/>
              </w:rPr>
              <w:t xml:space="preserve">Section 4.6 </w:t>
            </w:r>
          </w:p>
          <w:p w14:paraId="65BC67FB" w14:textId="77777777" w:rsidR="00E1750C" w:rsidRDefault="00E1750C" w:rsidP="00AE2A40">
            <w:pPr>
              <w:tabs>
                <w:tab w:val="left" w:pos="0"/>
              </w:tabs>
              <w:overflowPunct w:val="0"/>
              <w:autoSpaceDE w:val="0"/>
              <w:autoSpaceDN w:val="0"/>
              <w:adjustRightInd w:val="0"/>
              <w:jc w:val="center"/>
              <w:rPr>
                <w:rFonts w:ascii="Arial" w:hAnsi="Arial" w:cs="Arial"/>
              </w:rPr>
            </w:pPr>
            <w:r>
              <w:rPr>
                <w:rFonts w:ascii="Arial" w:hAnsi="Arial" w:cs="Arial"/>
              </w:rPr>
              <w:t>Equipment Requirements</w:t>
            </w:r>
          </w:p>
        </w:tc>
        <w:tc>
          <w:tcPr>
            <w:tcW w:w="7200" w:type="dxa"/>
            <w:tcBorders>
              <w:top w:val="single" w:sz="4" w:space="0" w:color="auto"/>
              <w:left w:val="single" w:sz="4" w:space="0" w:color="auto"/>
              <w:bottom w:val="single" w:sz="4" w:space="0" w:color="auto"/>
              <w:right w:val="single" w:sz="4" w:space="0" w:color="auto"/>
            </w:tcBorders>
          </w:tcPr>
          <w:p w14:paraId="07EDE326" w14:textId="77777777" w:rsidR="00E1750C" w:rsidRDefault="00E1750C" w:rsidP="00AE2A40">
            <w:pPr>
              <w:tabs>
                <w:tab w:val="left" w:pos="0"/>
              </w:tabs>
              <w:overflowPunct w:val="0"/>
              <w:autoSpaceDE w:val="0"/>
              <w:autoSpaceDN w:val="0"/>
              <w:adjustRightInd w:val="0"/>
              <w:jc w:val="both"/>
              <w:rPr>
                <w:rFonts w:ascii="Arial" w:hAnsi="Arial" w:cs="Arial"/>
                <w:b/>
              </w:rPr>
            </w:pPr>
            <w:r w:rsidRPr="00E1750C">
              <w:rPr>
                <w:rFonts w:ascii="Arial" w:hAnsi="Arial" w:cs="Arial"/>
                <w:b/>
              </w:rPr>
              <w:t>What</w:t>
            </w:r>
            <w:r>
              <w:rPr>
                <w:rFonts w:ascii="Arial" w:hAnsi="Arial" w:cs="Arial"/>
                <w:b/>
              </w:rPr>
              <w:t xml:space="preserve"> kind of equipment is required? </w:t>
            </w:r>
          </w:p>
          <w:p w14:paraId="4C2FEFE9" w14:textId="77777777" w:rsidR="00E1750C" w:rsidRDefault="00E1750C" w:rsidP="00AE2A40">
            <w:pPr>
              <w:tabs>
                <w:tab w:val="left" w:pos="0"/>
              </w:tabs>
              <w:overflowPunct w:val="0"/>
              <w:autoSpaceDE w:val="0"/>
              <w:autoSpaceDN w:val="0"/>
              <w:adjustRightInd w:val="0"/>
              <w:jc w:val="both"/>
              <w:rPr>
                <w:rFonts w:ascii="Arial" w:hAnsi="Arial" w:cs="Arial"/>
                <w:b/>
              </w:rPr>
            </w:pPr>
          </w:p>
          <w:p w14:paraId="6613A5F1" w14:textId="77777777" w:rsidR="00E1750C" w:rsidRPr="00E1750C" w:rsidRDefault="00E1750C" w:rsidP="00E1750C">
            <w:pPr>
              <w:tabs>
                <w:tab w:val="left" w:pos="0"/>
              </w:tabs>
              <w:overflowPunct w:val="0"/>
              <w:autoSpaceDE w:val="0"/>
              <w:autoSpaceDN w:val="0"/>
              <w:adjustRightInd w:val="0"/>
              <w:jc w:val="both"/>
              <w:rPr>
                <w:rFonts w:ascii="Arial" w:hAnsi="Arial" w:cs="Arial"/>
              </w:rPr>
            </w:pPr>
            <w:r w:rsidRPr="00E1750C">
              <w:rPr>
                <w:rFonts w:ascii="Arial" w:hAnsi="Arial" w:cs="Arial"/>
              </w:rPr>
              <w:t>Snow removal equipment shall include, but not be limited to, the following:</w:t>
            </w:r>
          </w:p>
          <w:p w14:paraId="1AD208C3" w14:textId="77777777" w:rsidR="00E1750C" w:rsidRDefault="00C509E8" w:rsidP="00E1750C">
            <w:pPr>
              <w:tabs>
                <w:tab w:val="left" w:pos="0"/>
              </w:tabs>
              <w:overflowPunct w:val="0"/>
              <w:autoSpaceDE w:val="0"/>
              <w:autoSpaceDN w:val="0"/>
              <w:adjustRightInd w:val="0"/>
              <w:jc w:val="both"/>
              <w:rPr>
                <w:rFonts w:ascii="Arial" w:hAnsi="Arial" w:cs="Arial"/>
              </w:rPr>
            </w:pPr>
            <w:r>
              <w:rPr>
                <w:rFonts w:ascii="Arial" w:hAnsi="Arial" w:cs="Arial"/>
              </w:rPr>
              <w:t xml:space="preserve">Class “B” truck with plow; </w:t>
            </w:r>
            <w:r w:rsidR="00E1750C" w:rsidRPr="00E1750C">
              <w:rPr>
                <w:rFonts w:ascii="Arial" w:hAnsi="Arial" w:cs="Arial"/>
              </w:rPr>
              <w:t>Class B snow plow trucks shall have a gross vehicle weight of between 20,000 to 44,999 pounds and/or the abilit</w:t>
            </w:r>
            <w:r>
              <w:rPr>
                <w:rFonts w:ascii="Arial" w:hAnsi="Arial" w:cs="Arial"/>
              </w:rPr>
              <w:t xml:space="preserve">y to haul up to 14 cubic yards; </w:t>
            </w:r>
            <w:r w:rsidR="00E1750C" w:rsidRPr="00E1750C">
              <w:rPr>
                <w:rFonts w:ascii="Arial" w:hAnsi="Arial" w:cs="Arial"/>
              </w:rPr>
              <w:t>F</w:t>
            </w:r>
            <w:r>
              <w:rPr>
                <w:rFonts w:ascii="Arial" w:hAnsi="Arial" w:cs="Arial"/>
              </w:rPr>
              <w:t xml:space="preserve">ront end loader; Salt Spreading Trucks; </w:t>
            </w:r>
            <w:r w:rsidR="00E1750C" w:rsidRPr="00E1750C">
              <w:rPr>
                <w:rFonts w:ascii="Arial" w:hAnsi="Arial" w:cs="Arial"/>
              </w:rPr>
              <w:t>Skid Steer Loade</w:t>
            </w:r>
            <w:r>
              <w:rPr>
                <w:rFonts w:ascii="Arial" w:hAnsi="Arial" w:cs="Arial"/>
              </w:rPr>
              <w:t xml:space="preserve">r (aka “Bobcat”) or equivalent; Sectional Snow Pusher Boxes;  Pick-up trucks; Dump trucks; Snow blowers; and </w:t>
            </w:r>
            <w:r w:rsidR="00E1750C" w:rsidRPr="00E1750C">
              <w:rPr>
                <w:rFonts w:ascii="Arial" w:hAnsi="Arial" w:cs="Arial"/>
              </w:rPr>
              <w:t>Snow Shovels.</w:t>
            </w:r>
          </w:p>
          <w:p w14:paraId="06A6DE23" w14:textId="77777777" w:rsidR="00C509E8" w:rsidRDefault="00C509E8" w:rsidP="00E1750C">
            <w:pPr>
              <w:tabs>
                <w:tab w:val="left" w:pos="0"/>
              </w:tabs>
              <w:overflowPunct w:val="0"/>
              <w:autoSpaceDE w:val="0"/>
              <w:autoSpaceDN w:val="0"/>
              <w:adjustRightInd w:val="0"/>
              <w:jc w:val="both"/>
              <w:rPr>
                <w:rFonts w:ascii="Arial" w:hAnsi="Arial" w:cs="Arial"/>
              </w:rPr>
            </w:pPr>
          </w:p>
          <w:p w14:paraId="4AA48828" w14:textId="77777777" w:rsidR="00C509E8" w:rsidRDefault="00C509E8" w:rsidP="00E1750C">
            <w:pPr>
              <w:tabs>
                <w:tab w:val="left" w:pos="0"/>
              </w:tabs>
              <w:overflowPunct w:val="0"/>
              <w:autoSpaceDE w:val="0"/>
              <w:autoSpaceDN w:val="0"/>
              <w:adjustRightInd w:val="0"/>
              <w:jc w:val="both"/>
              <w:rPr>
                <w:rFonts w:ascii="Arial" w:hAnsi="Arial" w:cs="Arial"/>
              </w:rPr>
            </w:pPr>
            <w:r>
              <w:rPr>
                <w:rFonts w:ascii="Arial" w:hAnsi="Arial" w:cs="Arial"/>
              </w:rPr>
              <w:t xml:space="preserve">Please refer to Revised Bid Solicitation Section 4.6, </w:t>
            </w:r>
            <w:r>
              <w:rPr>
                <w:rFonts w:ascii="Arial" w:hAnsi="Arial" w:cs="Arial"/>
                <w:i/>
              </w:rPr>
              <w:t>Equipment Requirements</w:t>
            </w:r>
            <w:r>
              <w:rPr>
                <w:rFonts w:ascii="Arial" w:hAnsi="Arial" w:cs="Arial"/>
              </w:rPr>
              <w:t xml:space="preserve">, for additional information. </w:t>
            </w:r>
          </w:p>
          <w:p w14:paraId="25083D26" w14:textId="77777777" w:rsidR="0032727C" w:rsidRPr="00C509E8" w:rsidRDefault="0032727C" w:rsidP="00E1750C">
            <w:pPr>
              <w:tabs>
                <w:tab w:val="left" w:pos="0"/>
              </w:tabs>
              <w:overflowPunct w:val="0"/>
              <w:autoSpaceDE w:val="0"/>
              <w:autoSpaceDN w:val="0"/>
              <w:adjustRightInd w:val="0"/>
              <w:jc w:val="both"/>
              <w:rPr>
                <w:rFonts w:ascii="Arial" w:hAnsi="Arial" w:cs="Arial"/>
              </w:rPr>
            </w:pPr>
          </w:p>
        </w:tc>
      </w:tr>
      <w:tr w:rsidR="00C509E8" w14:paraId="05D79420" w14:textId="77777777" w:rsidTr="00542D08">
        <w:tc>
          <w:tcPr>
            <w:tcW w:w="877" w:type="dxa"/>
            <w:tcBorders>
              <w:top w:val="single" w:sz="4" w:space="0" w:color="auto"/>
              <w:left w:val="single" w:sz="4" w:space="0" w:color="auto"/>
              <w:bottom w:val="single" w:sz="4" w:space="0" w:color="auto"/>
              <w:right w:val="single" w:sz="4" w:space="0" w:color="auto"/>
            </w:tcBorders>
          </w:tcPr>
          <w:p w14:paraId="5CE2712A" w14:textId="77777777" w:rsidR="00C509E8" w:rsidRDefault="00C509E8" w:rsidP="00542D08">
            <w:pPr>
              <w:tabs>
                <w:tab w:val="left" w:pos="0"/>
              </w:tabs>
              <w:autoSpaceDN w:val="0"/>
              <w:jc w:val="center"/>
              <w:rPr>
                <w:rFonts w:ascii="Arial" w:hAnsi="Arial" w:cs="Arial"/>
                <w:b/>
                <w:bCs/>
              </w:rPr>
            </w:pPr>
            <w:r>
              <w:rPr>
                <w:rFonts w:ascii="Arial" w:hAnsi="Arial" w:cs="Arial"/>
                <w:b/>
                <w:bCs/>
              </w:rPr>
              <w:t>10</w:t>
            </w:r>
          </w:p>
        </w:tc>
        <w:tc>
          <w:tcPr>
            <w:tcW w:w="2160" w:type="dxa"/>
            <w:tcBorders>
              <w:top w:val="single" w:sz="4" w:space="0" w:color="auto"/>
              <w:left w:val="single" w:sz="4" w:space="0" w:color="auto"/>
              <w:bottom w:val="single" w:sz="4" w:space="0" w:color="auto"/>
              <w:right w:val="single" w:sz="4" w:space="0" w:color="auto"/>
            </w:tcBorders>
          </w:tcPr>
          <w:p w14:paraId="761C3CBC" w14:textId="77777777" w:rsidR="00C509E8" w:rsidRDefault="00C509E8" w:rsidP="00AE2A40">
            <w:pPr>
              <w:tabs>
                <w:tab w:val="left" w:pos="0"/>
              </w:tabs>
              <w:overflowPunct w:val="0"/>
              <w:autoSpaceDE w:val="0"/>
              <w:autoSpaceDN w:val="0"/>
              <w:adjustRightInd w:val="0"/>
              <w:jc w:val="center"/>
              <w:rPr>
                <w:rFonts w:ascii="Arial" w:hAnsi="Arial" w:cs="Arial"/>
              </w:rPr>
            </w:pPr>
            <w:r>
              <w:rPr>
                <w:rFonts w:ascii="Arial" w:hAnsi="Arial" w:cs="Arial"/>
              </w:rPr>
              <w:t xml:space="preserve">Section 4.10 </w:t>
            </w:r>
          </w:p>
          <w:p w14:paraId="3452E864" w14:textId="77777777" w:rsidR="00C509E8" w:rsidRDefault="00C509E8" w:rsidP="00AE2A40">
            <w:pPr>
              <w:tabs>
                <w:tab w:val="left" w:pos="0"/>
              </w:tabs>
              <w:overflowPunct w:val="0"/>
              <w:autoSpaceDE w:val="0"/>
              <w:autoSpaceDN w:val="0"/>
              <w:adjustRightInd w:val="0"/>
              <w:jc w:val="center"/>
              <w:rPr>
                <w:rFonts w:ascii="Arial" w:hAnsi="Arial" w:cs="Arial"/>
              </w:rPr>
            </w:pPr>
            <w:r>
              <w:rPr>
                <w:rFonts w:ascii="Arial" w:hAnsi="Arial" w:cs="Arial"/>
              </w:rPr>
              <w:t xml:space="preserve">Salting Requirements </w:t>
            </w:r>
          </w:p>
        </w:tc>
        <w:tc>
          <w:tcPr>
            <w:tcW w:w="7200" w:type="dxa"/>
            <w:tcBorders>
              <w:top w:val="single" w:sz="4" w:space="0" w:color="auto"/>
              <w:left w:val="single" w:sz="4" w:space="0" w:color="auto"/>
              <w:bottom w:val="single" w:sz="4" w:space="0" w:color="auto"/>
              <w:right w:val="single" w:sz="4" w:space="0" w:color="auto"/>
            </w:tcBorders>
          </w:tcPr>
          <w:p w14:paraId="6BAA13F9" w14:textId="77777777" w:rsidR="00C509E8" w:rsidRDefault="00C509E8" w:rsidP="00AE2A40">
            <w:pPr>
              <w:tabs>
                <w:tab w:val="left" w:pos="0"/>
              </w:tabs>
              <w:overflowPunct w:val="0"/>
              <w:autoSpaceDE w:val="0"/>
              <w:autoSpaceDN w:val="0"/>
              <w:adjustRightInd w:val="0"/>
              <w:jc w:val="both"/>
              <w:rPr>
                <w:rFonts w:ascii="Arial" w:hAnsi="Arial" w:cs="Arial"/>
                <w:b/>
              </w:rPr>
            </w:pPr>
            <w:r w:rsidRPr="00C509E8">
              <w:rPr>
                <w:rFonts w:ascii="Arial" w:hAnsi="Arial" w:cs="Arial"/>
                <w:b/>
              </w:rPr>
              <w:t xml:space="preserve">It appears on this solicitation that salt spreading requirements have been defined as per application as "A </w:t>
            </w:r>
            <w:r w:rsidR="00B278B0" w:rsidRPr="00C509E8">
              <w:rPr>
                <w:rFonts w:ascii="Arial" w:hAnsi="Arial" w:cs="Arial"/>
                <w:b/>
              </w:rPr>
              <w:t>one-time</w:t>
            </w:r>
            <w:r w:rsidRPr="00C509E8">
              <w:rPr>
                <w:rFonts w:ascii="Arial" w:hAnsi="Arial" w:cs="Arial"/>
                <w:b/>
              </w:rPr>
              <w:t xml:space="preserve"> application pertaining to salt spreading services". In prior years the salt applications were all </w:t>
            </w:r>
            <w:r w:rsidR="00B278B0" w:rsidRPr="00C509E8">
              <w:rPr>
                <w:rFonts w:ascii="Arial" w:hAnsi="Arial" w:cs="Arial"/>
                <w:b/>
              </w:rPr>
              <w:t>included</w:t>
            </w:r>
            <w:r w:rsidRPr="00C509E8">
              <w:rPr>
                <w:rFonts w:ascii="Arial" w:hAnsi="Arial" w:cs="Arial"/>
                <w:b/>
              </w:rPr>
              <w:t xml:space="preserve"> with the plowing price regardless of how many times ice melt was applied and we could only invoice as included with plowing price. The only exception were ice melt only events. For example we had one 12 inch event that lasted over 3 days and multiple salt applications were performed but we were only allowed to invoice for one application. Is that changed on this new bid and each application is billed </w:t>
            </w:r>
            <w:r w:rsidR="00B278B0" w:rsidRPr="00C509E8">
              <w:rPr>
                <w:rFonts w:ascii="Arial" w:hAnsi="Arial" w:cs="Arial"/>
                <w:b/>
              </w:rPr>
              <w:t>separately</w:t>
            </w:r>
            <w:r w:rsidRPr="00C509E8">
              <w:rPr>
                <w:rFonts w:ascii="Arial" w:hAnsi="Arial" w:cs="Arial"/>
                <w:b/>
              </w:rPr>
              <w:t xml:space="preserve"> or should we include the possibility of multiple salt applications performed but included with the plowing event price?</w:t>
            </w:r>
          </w:p>
          <w:p w14:paraId="76CD3AE1" w14:textId="77777777" w:rsidR="00C509E8" w:rsidRDefault="00C509E8" w:rsidP="00AE2A40">
            <w:pPr>
              <w:tabs>
                <w:tab w:val="left" w:pos="0"/>
              </w:tabs>
              <w:overflowPunct w:val="0"/>
              <w:autoSpaceDE w:val="0"/>
              <w:autoSpaceDN w:val="0"/>
              <w:adjustRightInd w:val="0"/>
              <w:jc w:val="both"/>
              <w:rPr>
                <w:rFonts w:ascii="Arial" w:hAnsi="Arial" w:cs="Arial"/>
                <w:b/>
              </w:rPr>
            </w:pPr>
          </w:p>
          <w:p w14:paraId="3A58BAA8" w14:textId="77777777" w:rsidR="00572109" w:rsidRDefault="00572109" w:rsidP="00572109">
            <w:pPr>
              <w:tabs>
                <w:tab w:val="left" w:pos="0"/>
              </w:tabs>
              <w:overflowPunct w:val="0"/>
              <w:autoSpaceDE w:val="0"/>
              <w:autoSpaceDN w:val="0"/>
              <w:adjustRightInd w:val="0"/>
              <w:jc w:val="both"/>
              <w:rPr>
                <w:rFonts w:ascii="Arial" w:hAnsi="Arial" w:cs="Arial"/>
              </w:rPr>
            </w:pPr>
            <w:r>
              <w:rPr>
                <w:rFonts w:ascii="Arial" w:hAnsi="Arial" w:cs="Arial"/>
              </w:rPr>
              <w:t xml:space="preserve">Salting services are to be bid on and billed as separate from snow plowing. Salting shall be charged as a one-time firm-fixed rate per snow event, regardless of the number of applications during that snow event. A snow event is defined as a </w:t>
            </w:r>
            <w:r w:rsidRPr="00572109">
              <w:rPr>
                <w:rFonts w:ascii="Arial" w:hAnsi="Arial" w:cs="Arial"/>
              </w:rPr>
              <w:t>time period of continuous snowfall or freezing rain with a twelve (12) hour separation between storms before a new classification will be issued.</w:t>
            </w:r>
            <w:r>
              <w:rPr>
                <w:rFonts w:ascii="Arial" w:hAnsi="Arial" w:cs="Arial"/>
              </w:rPr>
              <w:t xml:space="preserve"> If multiple salting applications are required during one snow event, the Contractor shall only be paid for the one-time firm-fixed rate for salting during that snow event. </w:t>
            </w:r>
          </w:p>
          <w:p w14:paraId="78FD8EAD" w14:textId="77777777" w:rsidR="00572109" w:rsidRDefault="00572109" w:rsidP="00572109">
            <w:pPr>
              <w:tabs>
                <w:tab w:val="left" w:pos="0"/>
              </w:tabs>
              <w:overflowPunct w:val="0"/>
              <w:autoSpaceDE w:val="0"/>
              <w:autoSpaceDN w:val="0"/>
              <w:adjustRightInd w:val="0"/>
              <w:jc w:val="both"/>
              <w:rPr>
                <w:rFonts w:ascii="Arial" w:hAnsi="Arial" w:cs="Arial"/>
              </w:rPr>
            </w:pPr>
          </w:p>
          <w:p w14:paraId="32578646" w14:textId="77777777" w:rsidR="00572109" w:rsidRDefault="00572109" w:rsidP="00572109">
            <w:pPr>
              <w:tabs>
                <w:tab w:val="left" w:pos="0"/>
              </w:tabs>
              <w:overflowPunct w:val="0"/>
              <w:autoSpaceDE w:val="0"/>
              <w:autoSpaceDN w:val="0"/>
              <w:adjustRightInd w:val="0"/>
              <w:jc w:val="both"/>
              <w:rPr>
                <w:rFonts w:ascii="Arial" w:hAnsi="Arial" w:cs="Arial"/>
              </w:rPr>
            </w:pPr>
            <w:r>
              <w:rPr>
                <w:rFonts w:ascii="Arial" w:hAnsi="Arial" w:cs="Arial"/>
              </w:rPr>
              <w:t xml:space="preserve">Please refer to Revised Bid Solicitation Section 4.10, </w:t>
            </w:r>
            <w:r>
              <w:rPr>
                <w:rFonts w:ascii="Arial" w:hAnsi="Arial" w:cs="Arial"/>
                <w:i/>
              </w:rPr>
              <w:t>Salting Requirements</w:t>
            </w:r>
            <w:r>
              <w:rPr>
                <w:rFonts w:ascii="Arial" w:hAnsi="Arial" w:cs="Arial"/>
              </w:rPr>
              <w:t xml:space="preserve">, for additional information. </w:t>
            </w:r>
          </w:p>
          <w:p w14:paraId="62C6F5FB" w14:textId="77777777" w:rsidR="0032727C" w:rsidRPr="00572109" w:rsidRDefault="0032727C" w:rsidP="00572109">
            <w:pPr>
              <w:tabs>
                <w:tab w:val="left" w:pos="0"/>
              </w:tabs>
              <w:overflowPunct w:val="0"/>
              <w:autoSpaceDE w:val="0"/>
              <w:autoSpaceDN w:val="0"/>
              <w:adjustRightInd w:val="0"/>
              <w:jc w:val="both"/>
              <w:rPr>
                <w:rFonts w:ascii="Arial" w:hAnsi="Arial" w:cs="Arial"/>
              </w:rPr>
            </w:pPr>
          </w:p>
        </w:tc>
      </w:tr>
      <w:tr w:rsidR="00C509E8" w14:paraId="42B8989A" w14:textId="77777777" w:rsidTr="00542D08">
        <w:tc>
          <w:tcPr>
            <w:tcW w:w="877" w:type="dxa"/>
            <w:tcBorders>
              <w:top w:val="single" w:sz="4" w:space="0" w:color="auto"/>
              <w:left w:val="single" w:sz="4" w:space="0" w:color="auto"/>
              <w:bottom w:val="single" w:sz="4" w:space="0" w:color="auto"/>
              <w:right w:val="single" w:sz="4" w:space="0" w:color="auto"/>
            </w:tcBorders>
          </w:tcPr>
          <w:p w14:paraId="3A5A3F5B" w14:textId="77777777" w:rsidR="00C509E8" w:rsidRDefault="00C509E8" w:rsidP="00542D08">
            <w:pPr>
              <w:tabs>
                <w:tab w:val="left" w:pos="0"/>
              </w:tabs>
              <w:autoSpaceDN w:val="0"/>
              <w:jc w:val="center"/>
              <w:rPr>
                <w:rFonts w:ascii="Arial" w:hAnsi="Arial" w:cs="Arial"/>
                <w:b/>
                <w:bCs/>
              </w:rPr>
            </w:pPr>
            <w:r>
              <w:rPr>
                <w:rFonts w:ascii="Arial" w:hAnsi="Arial" w:cs="Arial"/>
                <w:b/>
                <w:bCs/>
              </w:rPr>
              <w:t>11</w:t>
            </w:r>
          </w:p>
        </w:tc>
        <w:tc>
          <w:tcPr>
            <w:tcW w:w="2160" w:type="dxa"/>
            <w:tcBorders>
              <w:top w:val="single" w:sz="4" w:space="0" w:color="auto"/>
              <w:left w:val="single" w:sz="4" w:space="0" w:color="auto"/>
              <w:bottom w:val="single" w:sz="4" w:space="0" w:color="auto"/>
              <w:right w:val="single" w:sz="4" w:space="0" w:color="auto"/>
            </w:tcBorders>
          </w:tcPr>
          <w:p w14:paraId="333D5496" w14:textId="77777777" w:rsidR="00C509E8" w:rsidRDefault="00C509E8" w:rsidP="00AE2A40">
            <w:pPr>
              <w:tabs>
                <w:tab w:val="left" w:pos="0"/>
              </w:tabs>
              <w:overflowPunct w:val="0"/>
              <w:autoSpaceDE w:val="0"/>
              <w:autoSpaceDN w:val="0"/>
              <w:adjustRightInd w:val="0"/>
              <w:jc w:val="center"/>
              <w:rPr>
                <w:rFonts w:ascii="Arial" w:hAnsi="Arial" w:cs="Arial"/>
              </w:rPr>
            </w:pPr>
            <w:r>
              <w:rPr>
                <w:rFonts w:ascii="Arial" w:hAnsi="Arial" w:cs="Arial"/>
              </w:rPr>
              <w:t xml:space="preserve">Section 4.10 </w:t>
            </w:r>
          </w:p>
          <w:p w14:paraId="52E2BFC1" w14:textId="77777777" w:rsidR="00C509E8" w:rsidRDefault="00C509E8" w:rsidP="00AE2A40">
            <w:pPr>
              <w:tabs>
                <w:tab w:val="left" w:pos="0"/>
              </w:tabs>
              <w:overflowPunct w:val="0"/>
              <w:autoSpaceDE w:val="0"/>
              <w:autoSpaceDN w:val="0"/>
              <w:adjustRightInd w:val="0"/>
              <w:jc w:val="center"/>
              <w:rPr>
                <w:rFonts w:ascii="Arial" w:hAnsi="Arial" w:cs="Arial"/>
              </w:rPr>
            </w:pPr>
            <w:r>
              <w:rPr>
                <w:rFonts w:ascii="Arial" w:hAnsi="Arial" w:cs="Arial"/>
              </w:rPr>
              <w:t xml:space="preserve">Salting Requirements </w:t>
            </w:r>
          </w:p>
        </w:tc>
        <w:tc>
          <w:tcPr>
            <w:tcW w:w="7200" w:type="dxa"/>
            <w:tcBorders>
              <w:top w:val="single" w:sz="4" w:space="0" w:color="auto"/>
              <w:left w:val="single" w:sz="4" w:space="0" w:color="auto"/>
              <w:bottom w:val="single" w:sz="4" w:space="0" w:color="auto"/>
              <w:right w:val="single" w:sz="4" w:space="0" w:color="auto"/>
            </w:tcBorders>
          </w:tcPr>
          <w:p w14:paraId="5FE330F8" w14:textId="77777777" w:rsidR="00C509E8" w:rsidRDefault="00572109" w:rsidP="00AE2A40">
            <w:pPr>
              <w:tabs>
                <w:tab w:val="left" w:pos="0"/>
              </w:tabs>
              <w:overflowPunct w:val="0"/>
              <w:autoSpaceDE w:val="0"/>
              <w:autoSpaceDN w:val="0"/>
              <w:adjustRightInd w:val="0"/>
              <w:jc w:val="both"/>
              <w:rPr>
                <w:rFonts w:ascii="Arial" w:hAnsi="Arial" w:cs="Arial"/>
                <w:b/>
              </w:rPr>
            </w:pPr>
            <w:r w:rsidRPr="00572109">
              <w:rPr>
                <w:rFonts w:ascii="Arial" w:hAnsi="Arial" w:cs="Arial"/>
                <w:b/>
              </w:rPr>
              <w:t xml:space="preserve">Section 4.10 Line H states "in the event of refreeze, and upon request of the designated using Agency Representative, provide additional salt spreading services. Does this mean that unlike the prior years any refreeze applications are a </w:t>
            </w:r>
            <w:r w:rsidR="00B278B0" w:rsidRPr="00572109">
              <w:rPr>
                <w:rFonts w:ascii="Arial" w:hAnsi="Arial" w:cs="Arial"/>
                <w:b/>
              </w:rPr>
              <w:t>separate</w:t>
            </w:r>
            <w:r w:rsidRPr="00572109">
              <w:rPr>
                <w:rFonts w:ascii="Arial" w:hAnsi="Arial" w:cs="Arial"/>
                <w:b/>
              </w:rPr>
              <w:t xml:space="preserve"> billable event?</w:t>
            </w:r>
          </w:p>
          <w:p w14:paraId="29DA7C7A" w14:textId="77777777" w:rsidR="00572109" w:rsidRDefault="00572109" w:rsidP="00AE2A40">
            <w:pPr>
              <w:tabs>
                <w:tab w:val="left" w:pos="0"/>
              </w:tabs>
              <w:overflowPunct w:val="0"/>
              <w:autoSpaceDE w:val="0"/>
              <w:autoSpaceDN w:val="0"/>
              <w:adjustRightInd w:val="0"/>
              <w:jc w:val="both"/>
              <w:rPr>
                <w:rFonts w:ascii="Arial" w:hAnsi="Arial" w:cs="Arial"/>
                <w:b/>
              </w:rPr>
            </w:pPr>
          </w:p>
          <w:p w14:paraId="3DE61AC1" w14:textId="77777777" w:rsidR="00B278B0" w:rsidRDefault="00B278B0" w:rsidP="00B278B0">
            <w:pPr>
              <w:tabs>
                <w:tab w:val="left" w:pos="0"/>
              </w:tabs>
              <w:overflowPunct w:val="0"/>
              <w:autoSpaceDE w:val="0"/>
              <w:autoSpaceDN w:val="0"/>
              <w:adjustRightInd w:val="0"/>
              <w:jc w:val="both"/>
              <w:rPr>
                <w:rFonts w:ascii="Arial" w:hAnsi="Arial" w:cs="Arial"/>
              </w:rPr>
            </w:pPr>
            <w:r>
              <w:rPr>
                <w:rFonts w:ascii="Arial" w:hAnsi="Arial" w:cs="Arial"/>
              </w:rPr>
              <w:lastRenderedPageBreak/>
              <w:t xml:space="preserve">Refreeze applications are to be charged under the call back price line, as revised in the Revised State Supplied Price Sheet. All refreeze call back applications shall be charged under the per hour rate for the time it takes for the application, not as an additional salting snow event. </w:t>
            </w:r>
          </w:p>
          <w:p w14:paraId="3F9D2E10" w14:textId="77777777" w:rsidR="00B278B0" w:rsidRDefault="00B278B0" w:rsidP="00B278B0">
            <w:pPr>
              <w:tabs>
                <w:tab w:val="left" w:pos="0"/>
              </w:tabs>
              <w:overflowPunct w:val="0"/>
              <w:autoSpaceDE w:val="0"/>
              <w:autoSpaceDN w:val="0"/>
              <w:adjustRightInd w:val="0"/>
              <w:jc w:val="both"/>
              <w:rPr>
                <w:rFonts w:ascii="Arial" w:hAnsi="Arial" w:cs="Arial"/>
              </w:rPr>
            </w:pPr>
          </w:p>
          <w:p w14:paraId="0BFCEE63" w14:textId="77777777" w:rsidR="00572109" w:rsidRDefault="00B278B0" w:rsidP="00B278B0">
            <w:pPr>
              <w:tabs>
                <w:tab w:val="left" w:pos="0"/>
              </w:tabs>
              <w:overflowPunct w:val="0"/>
              <w:autoSpaceDE w:val="0"/>
              <w:autoSpaceDN w:val="0"/>
              <w:adjustRightInd w:val="0"/>
              <w:jc w:val="both"/>
              <w:rPr>
                <w:rFonts w:ascii="Arial" w:hAnsi="Arial" w:cs="Arial"/>
              </w:rPr>
            </w:pPr>
            <w:r>
              <w:rPr>
                <w:rFonts w:ascii="Arial" w:hAnsi="Arial" w:cs="Arial"/>
              </w:rPr>
              <w:t xml:space="preserve">Please refer to the Revised State Supplied Price Sheet Price lines 9 and 21 for additional information. </w:t>
            </w:r>
          </w:p>
          <w:p w14:paraId="015205E3" w14:textId="77777777" w:rsidR="0032727C" w:rsidRPr="00572109" w:rsidRDefault="0032727C" w:rsidP="00B278B0">
            <w:pPr>
              <w:tabs>
                <w:tab w:val="left" w:pos="0"/>
              </w:tabs>
              <w:overflowPunct w:val="0"/>
              <w:autoSpaceDE w:val="0"/>
              <w:autoSpaceDN w:val="0"/>
              <w:adjustRightInd w:val="0"/>
              <w:jc w:val="both"/>
              <w:rPr>
                <w:rFonts w:ascii="Arial" w:hAnsi="Arial" w:cs="Arial"/>
              </w:rPr>
            </w:pPr>
          </w:p>
        </w:tc>
      </w:tr>
    </w:tbl>
    <w:p w14:paraId="3EC31C32" w14:textId="77777777" w:rsidR="00B3409D" w:rsidRDefault="00B3409D" w:rsidP="00B3409D">
      <w:pPr>
        <w:tabs>
          <w:tab w:val="left" w:pos="0"/>
        </w:tabs>
        <w:rPr>
          <w:rFonts w:ascii="Arial" w:hAnsi="Arial" w:cs="Arial"/>
        </w:rPr>
      </w:pPr>
    </w:p>
    <w:p w14:paraId="5E1D7DB5" w14:textId="77777777" w:rsidR="00E2026D" w:rsidRDefault="00554D91"/>
    <w:sectPr w:rsidR="00E2026D" w:rsidSect="00364A22">
      <w:footerReference w:type="default" r:id="rId10"/>
      <w:headerReference w:type="first" r:id="rId11"/>
      <w:footerReference w:type="first" r:id="rId12"/>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352099" w14:textId="77777777" w:rsidR="007E4CB7" w:rsidRDefault="00801820">
      <w:r>
        <w:separator/>
      </w:r>
    </w:p>
  </w:endnote>
  <w:endnote w:type="continuationSeparator" w:id="0">
    <w:p w14:paraId="235DFC00" w14:textId="77777777" w:rsidR="007E4CB7" w:rsidRDefault="00801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19D0986" w14:textId="701D4976" w:rsidR="007E7CA6" w:rsidRDefault="006E5F33">
        <w:pPr>
          <w:pStyle w:val="Footer"/>
          <w:jc w:val="center"/>
        </w:pPr>
        <w:r>
          <w:fldChar w:fldCharType="begin"/>
        </w:r>
        <w:r>
          <w:instrText xml:space="preserve"> PAGE   \* MERGEFORMAT </w:instrText>
        </w:r>
        <w:r>
          <w:fldChar w:fldCharType="separate"/>
        </w:r>
        <w:r w:rsidR="00554D91">
          <w:rPr>
            <w:noProof/>
          </w:rPr>
          <w:t>6</w:t>
        </w:r>
        <w:r>
          <w:rPr>
            <w:noProof/>
          </w:rPr>
          <w:fldChar w:fldCharType="end"/>
        </w:r>
      </w:p>
    </w:sdtContent>
  </w:sdt>
  <w:p w14:paraId="00831627" w14:textId="77777777" w:rsidR="007E7CA6" w:rsidRDefault="00554D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C449F" w14:textId="77777777" w:rsidR="007E7CA6" w:rsidRDefault="006E5F33">
    <w:pPr>
      <w:pStyle w:val="Footer"/>
    </w:pPr>
    <w:r>
      <w:rPr>
        <w:noProof/>
      </w:rPr>
      <mc:AlternateContent>
        <mc:Choice Requires="wps">
          <w:drawing>
            <wp:anchor distT="0" distB="0" distL="114300" distR="114300" simplePos="0" relativeHeight="251659264" behindDoc="1" locked="0" layoutInCell="1" allowOverlap="1" wp14:anchorId="790006F3" wp14:editId="1117862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813831" w14:textId="77777777" w:rsidR="007E7CA6" w:rsidRPr="003048CF" w:rsidRDefault="006E5F3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5D3E94D" id="_x0000_t202" coordsize="21600,21600" o:spt="202" path="m,l,21600r21600,l21600,xe">
              <v:stroke joinstyle="miter"/>
              <v:path gradientshapeok="t" o:connecttype="rect"/>
            </v:shapetype>
            <v:shape id="Text Box 11" o:spid="_x0000_s1026" type="#_x0000_t202" style="position:absolute;margin-left:0;margin-top:753.1pt;width:308.6pt;height:16.4pt;z-index:-251657216;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7E7CA6" w:rsidRPr="003048CF" w:rsidRDefault="006E5F3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BFF1DD" w14:textId="77777777" w:rsidR="007E4CB7" w:rsidRDefault="00801820">
      <w:r>
        <w:separator/>
      </w:r>
    </w:p>
  </w:footnote>
  <w:footnote w:type="continuationSeparator" w:id="0">
    <w:p w14:paraId="24B9FCD7" w14:textId="77777777" w:rsidR="007E4CB7" w:rsidRDefault="008018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7E7CA6" w14:paraId="506C2F72" w14:textId="77777777" w:rsidTr="00E13016">
      <w:trPr>
        <w:trHeight w:val="1080"/>
        <w:jc w:val="center"/>
      </w:trPr>
      <w:tc>
        <w:tcPr>
          <w:tcW w:w="2880" w:type="dxa"/>
        </w:tcPr>
        <w:p w14:paraId="474A17A9" w14:textId="77777777" w:rsidR="007E7CA6" w:rsidRDefault="00554D91" w:rsidP="00E242AB"/>
      </w:tc>
      <w:tc>
        <w:tcPr>
          <w:tcW w:w="5760" w:type="dxa"/>
          <w:vAlign w:val="center"/>
        </w:tcPr>
        <w:p w14:paraId="007A7AE7" w14:textId="77777777" w:rsidR="007E7CA6" w:rsidRDefault="006E5F33" w:rsidP="00E242AB">
          <w:pPr>
            <w:jc w:val="center"/>
          </w:pPr>
          <w:r>
            <w:rPr>
              <w:noProof/>
            </w:rPr>
            <w:drawing>
              <wp:inline distT="0" distB="0" distL="0" distR="0" wp14:anchorId="6FF576F3" wp14:editId="36E136CC">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75C98E7C" w14:textId="77777777" w:rsidR="007E7CA6" w:rsidRDefault="00554D91" w:rsidP="00E242AB"/>
      </w:tc>
    </w:tr>
    <w:tr w:rsidR="007E7CA6" w14:paraId="6DA3E00E" w14:textId="77777777" w:rsidTr="00E13016">
      <w:trPr>
        <w:trHeight w:val="893"/>
        <w:jc w:val="center"/>
      </w:trPr>
      <w:tc>
        <w:tcPr>
          <w:tcW w:w="2880" w:type="dxa"/>
          <w:vAlign w:val="bottom"/>
        </w:tcPr>
        <w:p w14:paraId="61650C4B" w14:textId="77777777" w:rsidR="007E7CA6" w:rsidRPr="00DE79FE" w:rsidRDefault="006E5F33" w:rsidP="00E242AB">
          <w:pPr>
            <w:jc w:val="center"/>
            <w:rPr>
              <w:smallCaps/>
              <w:color w:val="000080"/>
            </w:rPr>
          </w:pPr>
          <w:r w:rsidRPr="00DE79FE">
            <w:rPr>
              <w:smallCaps/>
              <w:color w:val="000080"/>
            </w:rPr>
            <w:t>Philip D. Murphy</w:t>
          </w:r>
        </w:p>
        <w:p w14:paraId="7C9577F4" w14:textId="77777777" w:rsidR="007E7CA6" w:rsidRPr="006359DD" w:rsidRDefault="006E5F33" w:rsidP="00E242AB">
          <w:pPr>
            <w:jc w:val="center"/>
          </w:pPr>
          <w:r w:rsidRPr="00DE79FE">
            <w:rPr>
              <w:i/>
              <w:color w:val="000080"/>
            </w:rPr>
            <w:t>Governor</w:t>
          </w:r>
        </w:p>
      </w:tc>
      <w:tc>
        <w:tcPr>
          <w:tcW w:w="5760" w:type="dxa"/>
          <w:vMerge w:val="restart"/>
          <w:vAlign w:val="center"/>
        </w:tcPr>
        <w:p w14:paraId="0D27BC43" w14:textId="77777777" w:rsidR="007E7CA6" w:rsidRPr="00952B78" w:rsidRDefault="006E5F33"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486E0A1D" w14:textId="77777777" w:rsidR="007E7CA6" w:rsidRPr="00CD2155" w:rsidRDefault="006E5F33"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4086E815" w14:textId="77777777" w:rsidR="007E7CA6" w:rsidRPr="00CD2155" w:rsidRDefault="006E5F33" w:rsidP="00E242AB">
          <w:pPr>
            <w:jc w:val="center"/>
            <w:rPr>
              <w:smallCaps/>
              <w:color w:val="000080"/>
            </w:rPr>
          </w:pPr>
          <w:r w:rsidRPr="00CD2155">
            <w:rPr>
              <w:smallCaps/>
              <w:color w:val="000080"/>
            </w:rPr>
            <w:t>Division of Purchase and Property</w:t>
          </w:r>
        </w:p>
        <w:p w14:paraId="1282368A" w14:textId="77777777" w:rsidR="007E7CA6" w:rsidRPr="00CD2155" w:rsidRDefault="006E5F33"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872F57F" w14:textId="77777777" w:rsidR="007E7CA6" w:rsidRPr="00CD2155" w:rsidRDefault="006E5F33"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5D40C6CD" w14:textId="77777777" w:rsidR="007E7CA6" w:rsidRPr="00CD2155" w:rsidRDefault="006E5F33" w:rsidP="00E242AB">
          <w:pPr>
            <w:jc w:val="center"/>
            <w:rPr>
              <w:smallCaps/>
              <w:color w:val="000080"/>
            </w:rPr>
          </w:pPr>
          <w:r>
            <w:rPr>
              <w:smallCaps/>
              <w:color w:val="000080"/>
            </w:rPr>
            <w:t>P. O. Box 230</w:t>
          </w:r>
        </w:p>
        <w:p w14:paraId="1917931F" w14:textId="77777777" w:rsidR="007E7CA6" w:rsidRPr="006359DD" w:rsidRDefault="006E5F33" w:rsidP="00E242AB">
          <w:pPr>
            <w:jc w:val="center"/>
            <w:rPr>
              <w:noProof/>
            </w:rPr>
          </w:pPr>
          <w:r>
            <w:rPr>
              <w:smallCaps/>
              <w:color w:val="000080"/>
            </w:rPr>
            <w:t>Trenton, New Jersey 08625-0230</w:t>
          </w:r>
        </w:p>
      </w:tc>
      <w:tc>
        <w:tcPr>
          <w:tcW w:w="2880" w:type="dxa"/>
          <w:vAlign w:val="bottom"/>
        </w:tcPr>
        <w:p w14:paraId="3873CE46" w14:textId="77777777" w:rsidR="007E7CA6" w:rsidRPr="006359DD" w:rsidRDefault="006E5F33" w:rsidP="00E242AB">
          <w:pPr>
            <w:jc w:val="center"/>
            <w:rPr>
              <w:smallCaps/>
              <w:color w:val="000080"/>
            </w:rPr>
          </w:pPr>
          <w:r>
            <w:rPr>
              <w:smallCaps/>
              <w:color w:val="000080"/>
            </w:rPr>
            <w:t>Elizabeth Maher Muoio</w:t>
          </w:r>
        </w:p>
        <w:p w14:paraId="4DBD2E3E" w14:textId="77777777" w:rsidR="007E7CA6" w:rsidRPr="006359DD" w:rsidRDefault="006E5F33" w:rsidP="00E242AB">
          <w:pPr>
            <w:jc w:val="center"/>
          </w:pPr>
          <w:r w:rsidRPr="006359DD">
            <w:rPr>
              <w:i/>
              <w:color w:val="000080"/>
            </w:rPr>
            <w:t>State Treasurer</w:t>
          </w:r>
        </w:p>
      </w:tc>
    </w:tr>
    <w:tr w:rsidR="007E7CA6" w14:paraId="27FAA5CE" w14:textId="77777777" w:rsidTr="00E13016">
      <w:trPr>
        <w:trHeight w:val="892"/>
        <w:jc w:val="center"/>
      </w:trPr>
      <w:tc>
        <w:tcPr>
          <w:tcW w:w="2880" w:type="dxa"/>
          <w:vAlign w:val="bottom"/>
        </w:tcPr>
        <w:p w14:paraId="42D769A1" w14:textId="77777777" w:rsidR="007E7CA6" w:rsidRPr="006359DD" w:rsidRDefault="006E5F33"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5CFC18BB" w14:textId="77777777" w:rsidR="007E7CA6" w:rsidRPr="006359DD" w:rsidRDefault="006E5F33" w:rsidP="00E242AB">
          <w:pPr>
            <w:jc w:val="center"/>
          </w:pPr>
          <w:r w:rsidRPr="006359DD">
            <w:rPr>
              <w:i/>
              <w:color w:val="000080"/>
            </w:rPr>
            <w:t>Lt. Governor</w:t>
          </w:r>
        </w:p>
      </w:tc>
      <w:tc>
        <w:tcPr>
          <w:tcW w:w="5760" w:type="dxa"/>
          <w:vMerge/>
        </w:tcPr>
        <w:p w14:paraId="4E4DB691" w14:textId="77777777" w:rsidR="007E7CA6" w:rsidRPr="006359DD" w:rsidRDefault="00554D91" w:rsidP="00E242AB">
          <w:pPr>
            <w:tabs>
              <w:tab w:val="center" w:pos="360"/>
              <w:tab w:val="center" w:pos="4680"/>
              <w:tab w:val="center" w:pos="10800"/>
            </w:tabs>
            <w:ind w:left="-1080" w:right="-1080"/>
            <w:jc w:val="center"/>
            <w:rPr>
              <w:smallCaps/>
              <w:color w:val="000080"/>
            </w:rPr>
          </w:pPr>
        </w:p>
      </w:tc>
      <w:tc>
        <w:tcPr>
          <w:tcW w:w="2880" w:type="dxa"/>
          <w:vAlign w:val="bottom"/>
        </w:tcPr>
        <w:p w14:paraId="1661C374" w14:textId="77777777" w:rsidR="007E7CA6" w:rsidRPr="006359DD" w:rsidRDefault="006E5F33" w:rsidP="00E242AB">
          <w:pPr>
            <w:jc w:val="center"/>
            <w:rPr>
              <w:smallCaps/>
              <w:color w:val="000080"/>
            </w:rPr>
          </w:pPr>
          <w:r w:rsidRPr="006359DD">
            <w:rPr>
              <w:smallCaps/>
              <w:color w:val="000080"/>
            </w:rPr>
            <w:t>Maurice A. Griffin</w:t>
          </w:r>
        </w:p>
        <w:p w14:paraId="3F93E666" w14:textId="77777777" w:rsidR="007E7CA6" w:rsidRPr="006359DD" w:rsidRDefault="006E5F33" w:rsidP="00E242AB">
          <w:pPr>
            <w:jc w:val="center"/>
          </w:pPr>
          <w:r w:rsidRPr="006359DD">
            <w:rPr>
              <w:i/>
              <w:color w:val="000080"/>
            </w:rPr>
            <w:t>Acting Director</w:t>
          </w:r>
        </w:p>
      </w:tc>
    </w:tr>
    <w:tr w:rsidR="007E7CA6" w14:paraId="7FE1425A" w14:textId="77777777" w:rsidTr="00E13016">
      <w:trPr>
        <w:jc w:val="center"/>
      </w:trPr>
      <w:tc>
        <w:tcPr>
          <w:tcW w:w="2880" w:type="dxa"/>
        </w:tcPr>
        <w:p w14:paraId="55B7A601" w14:textId="77777777" w:rsidR="007E7CA6" w:rsidRPr="006359DD" w:rsidRDefault="00554D91" w:rsidP="00E242AB"/>
      </w:tc>
      <w:tc>
        <w:tcPr>
          <w:tcW w:w="5760" w:type="dxa"/>
        </w:tcPr>
        <w:p w14:paraId="016849DC" w14:textId="77777777" w:rsidR="007E7CA6" w:rsidRPr="00CD2155" w:rsidRDefault="006E5F33" w:rsidP="00E242AB">
          <w:pPr>
            <w:tabs>
              <w:tab w:val="center" w:pos="360"/>
              <w:tab w:val="center" w:pos="4680"/>
              <w:tab w:val="center" w:pos="10800"/>
            </w:tabs>
            <w:ind w:left="-1080" w:right="-1080"/>
            <w:jc w:val="center"/>
            <w:rPr>
              <w:i/>
              <w:color w:val="000080"/>
            </w:rPr>
          </w:pPr>
          <w:r w:rsidRPr="00CD2155">
            <w:rPr>
              <w:i/>
              <w:color w:val="000080"/>
            </w:rPr>
            <w:t>https://www.njstart.gov</w:t>
          </w:r>
        </w:p>
        <w:p w14:paraId="18E63A11" w14:textId="77777777" w:rsidR="007E7CA6" w:rsidRPr="006359DD" w:rsidRDefault="006E5F33"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534E5A0B" w14:textId="77777777" w:rsidR="007E7CA6" w:rsidRPr="006359DD" w:rsidRDefault="00554D91" w:rsidP="00E242AB"/>
      </w:tc>
    </w:tr>
  </w:tbl>
  <w:p w14:paraId="7FBB83DB" w14:textId="77777777" w:rsidR="007E7CA6" w:rsidRDefault="00554D91"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D0D8A5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5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09D"/>
    <w:rsid w:val="00050B66"/>
    <w:rsid w:val="000F47F7"/>
    <w:rsid w:val="001824B1"/>
    <w:rsid w:val="001B1429"/>
    <w:rsid w:val="001F1941"/>
    <w:rsid w:val="002721A0"/>
    <w:rsid w:val="002F7A7D"/>
    <w:rsid w:val="0032727C"/>
    <w:rsid w:val="00373971"/>
    <w:rsid w:val="00475CEE"/>
    <w:rsid w:val="00554D91"/>
    <w:rsid w:val="00572109"/>
    <w:rsid w:val="005B1D46"/>
    <w:rsid w:val="0061281D"/>
    <w:rsid w:val="006E5F33"/>
    <w:rsid w:val="007E4CB7"/>
    <w:rsid w:val="00801820"/>
    <w:rsid w:val="00945B0D"/>
    <w:rsid w:val="00AE2A40"/>
    <w:rsid w:val="00B278B0"/>
    <w:rsid w:val="00B3409D"/>
    <w:rsid w:val="00C509E8"/>
    <w:rsid w:val="00E1750C"/>
    <w:rsid w:val="00F33C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C198A"/>
  <w15:chartTrackingRefBased/>
  <w15:docId w15:val="{F9E180ED-1237-47A0-A6F9-C48D9941B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09D"/>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B3409D"/>
    <w:pPr>
      <w:keepNext/>
      <w:jc w:val="center"/>
      <w:outlineLvl w:val="0"/>
    </w:pPr>
    <w:rPr>
      <w:b/>
      <w:i/>
      <w:sz w:val="28"/>
      <w:u w:val="single"/>
    </w:rPr>
  </w:style>
  <w:style w:type="paragraph" w:styleId="Heading2">
    <w:name w:val="heading 2"/>
    <w:basedOn w:val="Normal"/>
    <w:next w:val="Normal"/>
    <w:link w:val="Heading2Char"/>
    <w:semiHidden/>
    <w:unhideWhenUsed/>
    <w:qFormat/>
    <w:rsid w:val="00B3409D"/>
    <w:pPr>
      <w:keepNext/>
      <w:outlineLvl w:val="1"/>
    </w:pPr>
    <w:rPr>
      <w:b/>
      <w:sz w:val="24"/>
    </w:rPr>
  </w:style>
  <w:style w:type="paragraph" w:styleId="Heading3">
    <w:name w:val="heading 3"/>
    <w:basedOn w:val="Normal"/>
    <w:next w:val="Normal"/>
    <w:link w:val="Heading3Char"/>
    <w:unhideWhenUsed/>
    <w:qFormat/>
    <w:rsid w:val="00B3409D"/>
    <w:pPr>
      <w:keepNext/>
      <w:outlineLvl w:val="2"/>
    </w:pPr>
    <w:rPr>
      <w:sz w:val="24"/>
    </w:rPr>
  </w:style>
  <w:style w:type="paragraph" w:styleId="Heading4">
    <w:name w:val="heading 4"/>
    <w:basedOn w:val="Normal"/>
    <w:next w:val="Normal"/>
    <w:link w:val="Heading4Char"/>
    <w:semiHidden/>
    <w:unhideWhenUsed/>
    <w:qFormat/>
    <w:rsid w:val="00B3409D"/>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3409D"/>
    <w:rPr>
      <w:rFonts w:ascii="Times New Roman" w:eastAsia="Times New Roman" w:hAnsi="Times New Roman" w:cs="Times New Roman"/>
      <w:b/>
      <w:i/>
      <w:sz w:val="28"/>
      <w:szCs w:val="20"/>
      <w:u w:val="single"/>
    </w:rPr>
  </w:style>
  <w:style w:type="character" w:customStyle="1" w:styleId="Heading2Char">
    <w:name w:val="Heading 2 Char"/>
    <w:basedOn w:val="DefaultParagraphFont"/>
    <w:link w:val="Heading2"/>
    <w:semiHidden/>
    <w:rsid w:val="00B3409D"/>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B3409D"/>
    <w:rPr>
      <w:rFonts w:ascii="Times New Roman" w:eastAsia="Times New Roman" w:hAnsi="Times New Roman" w:cs="Times New Roman"/>
      <w:sz w:val="24"/>
      <w:szCs w:val="20"/>
    </w:rPr>
  </w:style>
  <w:style w:type="character" w:customStyle="1" w:styleId="Heading4Char">
    <w:name w:val="Heading 4 Char"/>
    <w:basedOn w:val="DefaultParagraphFont"/>
    <w:link w:val="Heading4"/>
    <w:semiHidden/>
    <w:rsid w:val="00B3409D"/>
    <w:rPr>
      <w:rFonts w:ascii="Times New Roman" w:eastAsia="Times New Roman" w:hAnsi="Times New Roman" w:cs="Times New Roman"/>
      <w:sz w:val="24"/>
      <w:szCs w:val="20"/>
    </w:rPr>
  </w:style>
  <w:style w:type="paragraph" w:styleId="Footer">
    <w:name w:val="footer"/>
    <w:basedOn w:val="Normal"/>
    <w:link w:val="FooterChar"/>
    <w:uiPriority w:val="99"/>
    <w:rsid w:val="00B3409D"/>
    <w:pPr>
      <w:tabs>
        <w:tab w:val="center" w:pos="4320"/>
        <w:tab w:val="right" w:pos="8640"/>
      </w:tabs>
    </w:pPr>
  </w:style>
  <w:style w:type="character" w:customStyle="1" w:styleId="FooterChar">
    <w:name w:val="Footer Char"/>
    <w:basedOn w:val="DefaultParagraphFont"/>
    <w:link w:val="Footer"/>
    <w:uiPriority w:val="99"/>
    <w:rsid w:val="00B3409D"/>
    <w:rPr>
      <w:rFonts w:ascii="Times New Roman" w:eastAsia="Times New Roman" w:hAnsi="Times New Roman" w:cs="Times New Roman"/>
      <w:sz w:val="20"/>
      <w:szCs w:val="20"/>
    </w:rPr>
  </w:style>
  <w:style w:type="table" w:styleId="TableGrid">
    <w:name w:val="Table Grid"/>
    <w:basedOn w:val="TableNormal"/>
    <w:rsid w:val="00B3409D"/>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B3409D"/>
    <w:pPr>
      <w:ind w:left="720"/>
      <w:contextualSpacing/>
    </w:pPr>
  </w:style>
  <w:style w:type="character" w:styleId="Hyperlink">
    <w:name w:val="Hyperlink"/>
    <w:basedOn w:val="DefaultParagraphFont"/>
    <w:unhideWhenUsed/>
    <w:rsid w:val="00B3409D"/>
    <w:rPr>
      <w:color w:val="0563C1" w:themeColor="hyperlink"/>
      <w:u w:val="single"/>
    </w:rPr>
  </w:style>
  <w:style w:type="character" w:styleId="IntenseEmphasis">
    <w:name w:val="Intense Emphasis"/>
    <w:basedOn w:val="DefaultParagraphFont"/>
    <w:uiPriority w:val="21"/>
    <w:qFormat/>
    <w:rsid w:val="00B3409D"/>
    <w:rPr>
      <w:b/>
      <w:bCs/>
      <w:i/>
      <w:iCs/>
      <w:color w:val="5B9BD5"/>
    </w:rPr>
  </w:style>
  <w:style w:type="paragraph" w:styleId="BalloonText">
    <w:name w:val="Balloon Text"/>
    <w:basedOn w:val="Normal"/>
    <w:link w:val="BalloonTextChar"/>
    <w:uiPriority w:val="99"/>
    <w:semiHidden/>
    <w:unhideWhenUsed/>
    <w:rsid w:val="00050B6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0B66"/>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1B1429"/>
    <w:rPr>
      <w:sz w:val="16"/>
      <w:szCs w:val="16"/>
    </w:rPr>
  </w:style>
  <w:style w:type="paragraph" w:styleId="CommentText">
    <w:name w:val="annotation text"/>
    <w:basedOn w:val="Normal"/>
    <w:link w:val="CommentTextChar"/>
    <w:uiPriority w:val="99"/>
    <w:semiHidden/>
    <w:unhideWhenUsed/>
    <w:rsid w:val="001B1429"/>
  </w:style>
  <w:style w:type="character" w:customStyle="1" w:styleId="CommentTextChar">
    <w:name w:val="Comment Text Char"/>
    <w:basedOn w:val="DefaultParagraphFont"/>
    <w:link w:val="CommentText"/>
    <w:uiPriority w:val="99"/>
    <w:semiHidden/>
    <w:rsid w:val="001B142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B1429"/>
    <w:rPr>
      <w:b/>
      <w:bCs/>
    </w:rPr>
  </w:style>
  <w:style w:type="character" w:customStyle="1" w:styleId="CommentSubjectChar">
    <w:name w:val="Comment Subject Char"/>
    <w:basedOn w:val="CommentTextChar"/>
    <w:link w:val="CommentSubject"/>
    <w:uiPriority w:val="99"/>
    <w:semiHidden/>
    <w:rsid w:val="001B1429"/>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514890">
      <w:bodyDiv w:val="1"/>
      <w:marLeft w:val="0"/>
      <w:marRight w:val="0"/>
      <w:marTop w:val="0"/>
      <w:marBottom w:val="0"/>
      <w:divBdr>
        <w:top w:val="none" w:sz="0" w:space="0" w:color="auto"/>
        <w:left w:val="none" w:sz="0" w:space="0" w:color="auto"/>
        <w:bottom w:val="none" w:sz="0" w:space="0" w:color="auto"/>
        <w:right w:val="none" w:sz="0" w:space="0" w:color="auto"/>
      </w:divBdr>
    </w:div>
    <w:div w:id="60052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e.nj.us.treasury/purchase/njstart/pdf/Create-a-Quote.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tate.nj.us/infobank/eo/056murphy/approved/eo_archive.html"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njstart@treas.nj.gov"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1760</Words>
  <Characters>10036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Loughran, Jennifer [TREAS]</dc:creator>
  <cp:keywords/>
  <dc:description/>
  <cp:lastModifiedBy>Loughran, Jennifer [TREAS]</cp:lastModifiedBy>
  <cp:revision>2</cp:revision>
  <dcterms:created xsi:type="dcterms:W3CDTF">2022-08-31T19:34:00Z</dcterms:created>
  <dcterms:modified xsi:type="dcterms:W3CDTF">2022-08-31T19:34:00Z</dcterms:modified>
</cp:coreProperties>
</file>