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5BFC878D" w:rsidR="00782B07" w:rsidRPr="004D775F" w:rsidRDefault="00942BA2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22DPP00686 </w:t>
            </w:r>
            <w:r w:rsidRPr="00942BA2">
              <w:rPr>
                <w:rFonts w:ascii="Times New Roman" w:hAnsi="Times New Roman" w:cs="Times New Roman"/>
                <w:sz w:val="24"/>
                <w:szCs w:val="18"/>
              </w:rPr>
              <w:t>T3130 Mechanics Truck: 19,500 lb. GVWR Regular, Extended and Crew Cab and Chassis, Diesel Engine, DRW, 4WD with 11 Foot Enclosed Utility Body and Accessories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9EEEE47" w14:textId="49F2D16C" w:rsidR="002560D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37F4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537F4E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537F4E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8B7BF8" w:rsidRPr="009E4D18" w14:paraId="177C888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C86B939" w14:textId="1F8EDEE4" w:rsidR="008B7BF8" w:rsidRPr="009E4D18" w:rsidRDefault="008B7BF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S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 xml:space="preserve">PECIFICATION </w:t>
            </w:r>
            <w:r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 xml:space="preserve">CONFORMANCE CERTIFICATION </w:t>
            </w:r>
            <w:r w:rsidRPr="00BB74D2">
              <w:rPr>
                <w:rFonts w:ascii="Times New Roman" w:hAnsi="Times New Roman" w:cs="Times New Roman"/>
                <w:b/>
                <w:color w:val="201F1E"/>
                <w:shd w:val="clear" w:color="auto" w:fill="FFFFFF"/>
              </w:rPr>
              <w:t>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§4.4.3</w:t>
            </w:r>
            <w:r w:rsidRPr="00BB74D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537F4E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537F4E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537F4E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0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61E0AA3B" w:rsidR="008233B3" w:rsidRPr="00FE050E" w:rsidRDefault="008233B3" w:rsidP="008B7B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</w:t>
            </w:r>
            <w:r w:rsidRPr="008B7B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n</w:t>
            </w:r>
            <w:r w:rsidR="005E2285" w:rsidRPr="008B7B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§4.4.2.5</w:t>
            </w:r>
            <w:r w:rsidRPr="008B7BF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41162" w:rsidRPr="009E4D18" w14:paraId="155C161A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D2F05D" w14:textId="08C88FBB" w:rsidR="00641162" w:rsidRDefault="00641162" w:rsidP="008B7B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</w:rPr>
            </w:pPr>
            <w:hyperlink r:id="rId21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Pr="008B7BF8">
              <w:rPr>
                <w:rFonts w:ascii="Times New Roman" w:hAnsi="Times New Roman" w:cs="Times New Roman"/>
                <w:sz w:val="20"/>
                <w:szCs w:val="20"/>
              </w:rPr>
              <w:t>§4.4.3.2)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41162"/>
    <w:rsid w:val="00657A8F"/>
    <w:rsid w:val="006B4980"/>
    <w:rsid w:val="006D37E8"/>
    <w:rsid w:val="006E0CA9"/>
    <w:rsid w:val="00767207"/>
    <w:rsid w:val="00782B07"/>
    <w:rsid w:val="007D7E8F"/>
    <w:rsid w:val="007F04E4"/>
    <w:rsid w:val="00801734"/>
    <w:rsid w:val="008233B3"/>
    <w:rsid w:val="00886ACD"/>
    <w:rsid w:val="008B7BF8"/>
    <w:rsid w:val="00910F6A"/>
    <w:rsid w:val="00922F6E"/>
    <w:rsid w:val="00942BA2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577FE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AA_%20Supplement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622528-9715-404B-A32F-35ACB01E4139}">
  <ds:schemaRefs>
    <ds:schemaRef ds:uri="http://www.w3.org/XML/1998/namespace"/>
    <ds:schemaRef ds:uri="http://schemas.microsoft.com/sharepoint/v3"/>
    <ds:schemaRef ds:uri="http://purl.org/dc/terms/"/>
    <ds:schemaRef ds:uri="http://schemas.microsoft.com/office/infopath/2007/PartnerControls"/>
    <ds:schemaRef ds:uri="035e97a8-7486-4082-94c4-ab983c563e82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07A013-3DEC-4A74-9A0B-4111F53E3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Birchmeier, Bryan [TREAS]</cp:lastModifiedBy>
  <cp:revision>2</cp:revision>
  <cp:lastPrinted>2017-05-08T20:50:00Z</cp:lastPrinted>
  <dcterms:created xsi:type="dcterms:W3CDTF">2021-09-28T18:52:00Z</dcterms:created>
  <dcterms:modified xsi:type="dcterms:W3CDTF">2021-09-28T18:52:00Z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