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1E952210" w:rsidR="00364A22" w:rsidRPr="002420F8" w:rsidRDefault="00FB3F1C" w:rsidP="004F542C">
      <w:pPr>
        <w:pStyle w:val="Heading3"/>
        <w:keepNext w:val="0"/>
        <w:jc w:val="center"/>
        <w:rPr>
          <w:rFonts w:ascii="Arial" w:hAnsi="Arial" w:cs="Arial"/>
          <w:b/>
          <w:sz w:val="20"/>
        </w:rPr>
      </w:pPr>
      <w:r w:rsidRPr="00FB3F1C">
        <w:rPr>
          <w:rFonts w:ascii="Arial" w:hAnsi="Arial" w:cs="Arial"/>
          <w:b/>
          <w:sz w:val="20"/>
        </w:rPr>
        <w:t>January 24</w:t>
      </w:r>
      <w:r w:rsidR="00B82852" w:rsidRPr="00FB3F1C">
        <w:rPr>
          <w:rFonts w:ascii="Arial" w:hAnsi="Arial" w:cs="Arial"/>
          <w:b/>
          <w:sz w:val="20"/>
        </w:rPr>
        <w:t>, 2023</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45FFC73C" w14:textId="77777777" w:rsidR="00D656F7" w:rsidRPr="008918DF" w:rsidRDefault="00721BC8" w:rsidP="00D656F7">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D656F7" w:rsidRPr="008918DF">
        <w:rPr>
          <w:rFonts w:ascii="Arial" w:hAnsi="Arial" w:cs="Arial"/>
          <w:sz w:val="20"/>
        </w:rPr>
        <w:t xml:space="preserve">Bid Solicitation # </w:t>
      </w:r>
      <w:r w:rsidR="00D656F7" w:rsidRPr="00FF77D9">
        <w:rPr>
          <w:rFonts w:ascii="Arial" w:hAnsi="Arial" w:cs="Arial"/>
          <w:sz w:val="20"/>
        </w:rPr>
        <w:t>22DPP00677</w:t>
      </w:r>
    </w:p>
    <w:p w14:paraId="008B1C6C" w14:textId="77777777" w:rsidR="00D656F7" w:rsidRDefault="00D656F7" w:rsidP="00D656F7">
      <w:pPr>
        <w:ind w:firstLine="720"/>
        <w:rPr>
          <w:rFonts w:ascii="Arial" w:hAnsi="Arial" w:cs="Arial"/>
          <w:b/>
        </w:rPr>
      </w:pPr>
      <w:r w:rsidRPr="00FF77D9">
        <w:rPr>
          <w:rFonts w:ascii="Arial" w:hAnsi="Arial" w:cs="Arial"/>
          <w:b/>
        </w:rPr>
        <w:t>T2599 Quality Assurance/Project Management Services for IT and Non-IT Projects</w:t>
      </w:r>
    </w:p>
    <w:p w14:paraId="6EF17CBC" w14:textId="19D5D350" w:rsidR="003069D9" w:rsidRPr="008918DF" w:rsidRDefault="003069D9" w:rsidP="00D656F7">
      <w:pPr>
        <w:rPr>
          <w:rFonts w:ascii="Arial" w:hAnsi="Arial" w:cs="Arial"/>
          <w:b/>
        </w:rPr>
      </w:pPr>
    </w:p>
    <w:p w14:paraId="3C6ACC92" w14:textId="04B04F4A" w:rsidR="00D656F7" w:rsidRPr="008918DF" w:rsidRDefault="008918DF" w:rsidP="00D656F7">
      <w:pPr>
        <w:tabs>
          <w:tab w:val="left" w:pos="0"/>
        </w:tabs>
        <w:outlineLvl w:val="0"/>
        <w:rPr>
          <w:rFonts w:ascii="Arial" w:hAnsi="Arial" w:cs="Arial"/>
          <w:b/>
        </w:rPr>
      </w:pPr>
      <w:r w:rsidRPr="008918DF">
        <w:rPr>
          <w:rFonts w:ascii="Arial" w:hAnsi="Arial" w:cs="Arial"/>
          <w:b/>
        </w:rPr>
        <w:tab/>
      </w:r>
      <w:r w:rsidR="00D656F7">
        <w:rPr>
          <w:rFonts w:ascii="Arial" w:hAnsi="Arial" w:cs="Arial"/>
          <w:b/>
        </w:rPr>
        <w:t xml:space="preserve">Current Quote </w:t>
      </w:r>
      <w:r w:rsidR="00D656F7" w:rsidRPr="008918DF">
        <w:rPr>
          <w:rFonts w:ascii="Arial" w:hAnsi="Arial" w:cs="Arial"/>
          <w:b/>
        </w:rPr>
        <w:t xml:space="preserve">Submission Due Date: </w:t>
      </w:r>
      <w:r w:rsidR="00DD7F42" w:rsidRPr="00DD7F42">
        <w:rPr>
          <w:rFonts w:ascii="Arial" w:hAnsi="Arial" w:cs="Arial"/>
          <w:b/>
          <w:color w:val="FF0000"/>
          <w:u w:val="single"/>
        </w:rPr>
        <w:t>February 23, 2023 (2:00 p.m. Eastern Time)</w:t>
      </w:r>
    </w:p>
    <w:p w14:paraId="03C6B417" w14:textId="77777777" w:rsidR="00364A22" w:rsidRDefault="00364A22" w:rsidP="002420F8"/>
    <w:p w14:paraId="414B3AF9" w14:textId="77777777" w:rsidR="003069D9" w:rsidRPr="008918DF" w:rsidRDefault="003069D9" w:rsidP="002420F8"/>
    <w:p w14:paraId="03C6B419" w14:textId="3BAD2AE1"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E0707C" w:rsidRPr="00B82852">
        <w:rPr>
          <w:rFonts w:ascii="Arial" w:hAnsi="Arial" w:cs="Arial"/>
          <w:i w:val="0"/>
          <w:sz w:val="20"/>
        </w:rPr>
        <w:t>6</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7D52DB97" w:rsidR="00A233DA" w:rsidRDefault="007D1D98" w:rsidP="008918DF">
      <w:pPr>
        <w:tabs>
          <w:tab w:val="left" w:pos="0"/>
        </w:tabs>
        <w:jc w:val="both"/>
        <w:rPr>
          <w:rFonts w:ascii="Arial" w:hAnsi="Arial" w:cs="Arial"/>
        </w:rPr>
      </w:pPr>
      <w:r w:rsidRPr="008918DF">
        <w:rPr>
          <w:rFonts w:ascii="Arial" w:hAnsi="Arial" w:cs="Arial"/>
        </w:rPr>
        <w:t>The following constitutes Bid Amendment #</w:t>
      </w:r>
      <w:r w:rsidR="007229A1" w:rsidRPr="00B82852">
        <w:rPr>
          <w:rFonts w:ascii="Arial" w:hAnsi="Arial" w:cs="Arial"/>
        </w:rPr>
        <w:t>6</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557B60A6" w14:textId="7719A70C" w:rsidR="00571EBF" w:rsidRDefault="00571EBF" w:rsidP="008918DF">
      <w:pPr>
        <w:tabs>
          <w:tab w:val="left" w:pos="0"/>
        </w:tabs>
        <w:jc w:val="both"/>
        <w:rPr>
          <w:rFonts w:ascii="Arial" w:hAnsi="Arial" w:cs="Arial"/>
        </w:rPr>
      </w:pPr>
    </w:p>
    <w:p w14:paraId="03C6B41D" w14:textId="6EBF3899" w:rsidR="00A233DA" w:rsidRPr="008918DF" w:rsidRDefault="00A233DA" w:rsidP="008918DF">
      <w:pPr>
        <w:tabs>
          <w:tab w:val="left" w:pos="0"/>
        </w:tabs>
        <w:jc w:val="both"/>
        <w:rPr>
          <w:rFonts w:ascii="Arial" w:hAnsi="Arial" w:cs="Arial"/>
        </w:rPr>
      </w:pPr>
    </w:p>
    <w:p w14:paraId="6C9DA073" w14:textId="1AC9346B" w:rsidR="00D656F7"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D656F7">
        <w:rPr>
          <w:rFonts w:ascii="Arial" w:hAnsi="Arial" w:cs="Arial"/>
        </w:rPr>
        <w:t>:</w:t>
      </w:r>
    </w:p>
    <w:p w14:paraId="33ECB81A" w14:textId="77777777" w:rsidR="00D656F7" w:rsidRDefault="00D656F7" w:rsidP="00D656F7">
      <w:pPr>
        <w:pStyle w:val="ListParagraph"/>
        <w:tabs>
          <w:tab w:val="left" w:pos="0"/>
        </w:tabs>
        <w:jc w:val="both"/>
        <w:rPr>
          <w:rFonts w:ascii="Arial" w:hAnsi="Arial" w:cs="Arial"/>
        </w:rPr>
      </w:pPr>
    </w:p>
    <w:p w14:paraId="0BCA6A45" w14:textId="7610E4EA" w:rsidR="00571EBF" w:rsidRDefault="00D656F7" w:rsidP="00D656F7">
      <w:pPr>
        <w:pStyle w:val="ListParagraph"/>
        <w:numPr>
          <w:ilvl w:val="1"/>
          <w:numId w:val="3"/>
        </w:numPr>
        <w:tabs>
          <w:tab w:val="left" w:pos="0"/>
        </w:tabs>
        <w:jc w:val="both"/>
        <w:rPr>
          <w:rFonts w:ascii="Arial" w:hAnsi="Arial" w:cs="Arial"/>
        </w:rPr>
      </w:pPr>
      <w:r>
        <w:rPr>
          <w:rFonts w:ascii="Arial" w:hAnsi="Arial" w:cs="Arial"/>
        </w:rPr>
        <w:t>Answe</w:t>
      </w:r>
      <w:r w:rsidRPr="006504D8">
        <w:rPr>
          <w:rFonts w:ascii="Arial" w:hAnsi="Arial" w:cs="Arial"/>
        </w:rPr>
        <w:t xml:space="preserve">rs to Vendor {Bidder} </w:t>
      </w:r>
      <w:r w:rsidR="005E63C3">
        <w:rPr>
          <w:rFonts w:ascii="Arial" w:hAnsi="Arial" w:cs="Arial"/>
        </w:rPr>
        <w:t>2</w:t>
      </w:r>
      <w:r w:rsidR="005E63C3" w:rsidRPr="00A35F43">
        <w:rPr>
          <w:rFonts w:ascii="Arial" w:hAnsi="Arial" w:cs="Arial"/>
          <w:vertAlign w:val="superscript"/>
        </w:rPr>
        <w:t>nd</w:t>
      </w:r>
      <w:r w:rsidR="005E63C3">
        <w:rPr>
          <w:rFonts w:ascii="Arial" w:hAnsi="Arial" w:cs="Arial"/>
        </w:rPr>
        <w:t xml:space="preserve"> round of </w:t>
      </w:r>
      <w:r w:rsidRPr="006504D8">
        <w:rPr>
          <w:rFonts w:ascii="Arial" w:hAnsi="Arial" w:cs="Arial"/>
        </w:rPr>
        <w:t>electronic questions;</w:t>
      </w:r>
      <w:bookmarkStart w:id="0" w:name="_GoBack"/>
      <w:bookmarkEnd w:id="0"/>
    </w:p>
    <w:p w14:paraId="012ACB5D" w14:textId="77777777" w:rsidR="00191EE1" w:rsidRDefault="00191EE1" w:rsidP="00E0736D">
      <w:pPr>
        <w:pStyle w:val="ListParagraph"/>
        <w:tabs>
          <w:tab w:val="left" w:pos="0"/>
        </w:tabs>
        <w:ind w:left="1440"/>
        <w:jc w:val="both"/>
        <w:rPr>
          <w:rFonts w:ascii="Arial" w:hAnsi="Arial" w:cs="Arial"/>
        </w:rPr>
      </w:pPr>
    </w:p>
    <w:p w14:paraId="56502E9F" w14:textId="513E2675" w:rsidR="00191EE1" w:rsidRDefault="00191EE1" w:rsidP="00D656F7">
      <w:pPr>
        <w:pStyle w:val="ListParagraph"/>
        <w:numPr>
          <w:ilvl w:val="1"/>
          <w:numId w:val="3"/>
        </w:numPr>
        <w:tabs>
          <w:tab w:val="left" w:pos="0"/>
        </w:tabs>
        <w:jc w:val="both"/>
        <w:rPr>
          <w:rFonts w:ascii="Arial" w:hAnsi="Arial" w:cs="Arial"/>
        </w:rPr>
      </w:pPr>
      <w:r>
        <w:rPr>
          <w:rFonts w:ascii="Arial" w:hAnsi="Arial" w:cs="Arial"/>
        </w:rPr>
        <w:t>Revision to the answer to Question #66 from the 1</w:t>
      </w:r>
      <w:r w:rsidRPr="00E0736D">
        <w:rPr>
          <w:rFonts w:ascii="Arial" w:hAnsi="Arial" w:cs="Arial"/>
          <w:vertAlign w:val="superscript"/>
        </w:rPr>
        <w:t>st</w:t>
      </w:r>
      <w:r>
        <w:rPr>
          <w:rFonts w:ascii="Arial" w:hAnsi="Arial" w:cs="Arial"/>
        </w:rPr>
        <w:t xml:space="preserve"> round of electronic questions;</w:t>
      </w:r>
    </w:p>
    <w:p w14:paraId="5C698C12" w14:textId="5D9A9598" w:rsidR="00D656F7" w:rsidRDefault="00D656F7" w:rsidP="00E0736D"/>
    <w:p w14:paraId="5E8AAE98" w14:textId="755DC2F0" w:rsidR="00662058" w:rsidRPr="00E0736D" w:rsidRDefault="0098394B">
      <w:pPr>
        <w:pStyle w:val="ListParagraph"/>
        <w:numPr>
          <w:ilvl w:val="1"/>
          <w:numId w:val="3"/>
        </w:numPr>
        <w:tabs>
          <w:tab w:val="left" w:pos="0"/>
        </w:tabs>
        <w:jc w:val="both"/>
        <w:rPr>
          <w:rFonts w:ascii="Arial" w:hAnsi="Arial" w:cs="Arial"/>
          <w:b/>
        </w:rPr>
      </w:pPr>
      <w:r w:rsidRPr="00A35F43">
        <w:rPr>
          <w:rFonts w:ascii="Arial" w:hAnsi="Arial" w:cs="Arial"/>
        </w:rPr>
        <w:t>Revisions to the Bid Solicitation</w:t>
      </w:r>
      <w:r w:rsidR="00662058">
        <w:rPr>
          <w:rFonts w:ascii="Arial" w:hAnsi="Arial" w:cs="Arial"/>
        </w:rPr>
        <w:t>; and</w:t>
      </w:r>
    </w:p>
    <w:p w14:paraId="290C5751" w14:textId="0C116E5F" w:rsidR="00571EBF" w:rsidRPr="008A3E0D" w:rsidRDefault="00571EBF" w:rsidP="00E0736D">
      <w:pPr>
        <w:pStyle w:val="ListParagraph"/>
        <w:tabs>
          <w:tab w:val="left" w:pos="0"/>
        </w:tabs>
        <w:ind w:left="1440"/>
        <w:jc w:val="both"/>
        <w:rPr>
          <w:rFonts w:ascii="Arial" w:hAnsi="Arial" w:cs="Arial"/>
          <w:b/>
        </w:rPr>
      </w:pPr>
    </w:p>
    <w:p w14:paraId="281C2ECA" w14:textId="1FC359AE" w:rsidR="0098394B" w:rsidRPr="00FB3F1C" w:rsidRDefault="00662058" w:rsidP="00662058">
      <w:pPr>
        <w:pStyle w:val="ListParagraph"/>
        <w:numPr>
          <w:ilvl w:val="1"/>
          <w:numId w:val="3"/>
        </w:numPr>
        <w:tabs>
          <w:tab w:val="left" w:pos="0"/>
        </w:tabs>
        <w:jc w:val="both"/>
        <w:rPr>
          <w:rFonts w:ascii="Arial" w:hAnsi="Arial" w:cs="Arial"/>
        </w:rPr>
      </w:pPr>
      <w:r w:rsidRPr="006504D8">
        <w:rPr>
          <w:rFonts w:ascii="Arial" w:hAnsi="Arial" w:cs="Arial"/>
        </w:rPr>
        <w:t xml:space="preserve">The revised Bid Solicitation Checklist titled “T2599 Revised Bid Solicitation Vendor Checklist </w:t>
      </w:r>
      <w:r w:rsidR="00AB0940" w:rsidRPr="00FB3F1C">
        <w:rPr>
          <w:rFonts w:ascii="Arial" w:hAnsi="Arial" w:cs="Arial"/>
        </w:rPr>
        <w:t>01-</w:t>
      </w:r>
      <w:r w:rsidR="00B82852" w:rsidRPr="00FB3F1C">
        <w:rPr>
          <w:rFonts w:ascii="Arial" w:hAnsi="Arial" w:cs="Arial"/>
        </w:rPr>
        <w:t>2</w:t>
      </w:r>
      <w:r w:rsidR="00FB3F1C" w:rsidRPr="00FB3F1C">
        <w:rPr>
          <w:rFonts w:ascii="Arial" w:hAnsi="Arial" w:cs="Arial"/>
        </w:rPr>
        <w:t>4</w:t>
      </w:r>
      <w:r w:rsidR="00AB0940" w:rsidRPr="00FB3F1C">
        <w:rPr>
          <w:rFonts w:ascii="Arial" w:hAnsi="Arial" w:cs="Arial"/>
        </w:rPr>
        <w:t>-202</w:t>
      </w:r>
      <w:r w:rsidR="00B82852" w:rsidRPr="00FB3F1C">
        <w:rPr>
          <w:rFonts w:ascii="Arial" w:hAnsi="Arial" w:cs="Arial"/>
        </w:rPr>
        <w:t>3</w:t>
      </w:r>
      <w:r w:rsidRPr="00FB3F1C">
        <w:rPr>
          <w:rFonts w:ascii="Arial" w:hAnsi="Arial" w:cs="Arial"/>
        </w:rPr>
        <w:t>” has been updated on the Attachments tab of this Bid Solicitation in NJSTART.</w:t>
      </w:r>
    </w:p>
    <w:p w14:paraId="03C6B41F" w14:textId="77777777" w:rsidR="00A233DA" w:rsidRPr="00FB3F1C" w:rsidRDefault="00A233DA" w:rsidP="008918DF">
      <w:pPr>
        <w:tabs>
          <w:tab w:val="left" w:pos="0"/>
        </w:tabs>
        <w:jc w:val="both"/>
        <w:rPr>
          <w:rFonts w:ascii="Arial" w:hAnsi="Arial" w:cs="Arial"/>
        </w:rPr>
      </w:pPr>
    </w:p>
    <w:p w14:paraId="191E0404" w14:textId="7A539F73" w:rsidR="007B2BF8" w:rsidRPr="00FB3F1C" w:rsidRDefault="00A233DA" w:rsidP="007B2BF8">
      <w:pPr>
        <w:pStyle w:val="ListParagraph"/>
        <w:numPr>
          <w:ilvl w:val="0"/>
          <w:numId w:val="1"/>
        </w:numPr>
        <w:tabs>
          <w:tab w:val="left" w:pos="0"/>
        </w:tabs>
        <w:jc w:val="both"/>
        <w:rPr>
          <w:rFonts w:ascii="Arial" w:hAnsi="Arial" w:cs="Arial"/>
        </w:rPr>
      </w:pPr>
      <w:r w:rsidRPr="00FB3F1C">
        <w:rPr>
          <w:rFonts w:ascii="Arial" w:hAnsi="Arial" w:cs="Arial"/>
        </w:rPr>
        <w:t>Please note that f</w:t>
      </w:r>
      <w:r w:rsidR="00EB3E79" w:rsidRPr="00FB3F1C">
        <w:rPr>
          <w:rFonts w:ascii="Arial" w:hAnsi="Arial" w:cs="Arial"/>
        </w:rPr>
        <w:t>or all a</w:t>
      </w:r>
      <w:r w:rsidR="007D1D98" w:rsidRPr="00FB3F1C">
        <w:rPr>
          <w:rFonts w:ascii="Arial" w:hAnsi="Arial" w:cs="Arial"/>
        </w:rPr>
        <w:t>dditions, deletions, clarifica</w:t>
      </w:r>
      <w:r w:rsidR="00502120" w:rsidRPr="00FB3F1C">
        <w:rPr>
          <w:rFonts w:ascii="Arial" w:hAnsi="Arial" w:cs="Arial"/>
        </w:rPr>
        <w:t>tions and modifications to the Bid S</w:t>
      </w:r>
      <w:r w:rsidR="007D1D98" w:rsidRPr="00FB3F1C">
        <w:rPr>
          <w:rFonts w:ascii="Arial" w:hAnsi="Arial" w:cs="Arial"/>
        </w:rPr>
        <w:t>olicitation</w:t>
      </w:r>
      <w:r w:rsidR="00EB3E79" w:rsidRPr="00FB3F1C">
        <w:rPr>
          <w:rFonts w:ascii="Arial" w:hAnsi="Arial" w:cs="Arial"/>
        </w:rPr>
        <w:t>,</w:t>
      </w:r>
      <w:r w:rsidR="00D55DDC" w:rsidRPr="00FB3F1C">
        <w:rPr>
          <w:rFonts w:ascii="Arial" w:hAnsi="Arial" w:cs="Arial"/>
        </w:rPr>
        <w:t xml:space="preserve"> </w:t>
      </w:r>
      <w:r w:rsidR="00EB3E79" w:rsidRPr="00FB3F1C">
        <w:rPr>
          <w:rFonts w:ascii="Arial" w:hAnsi="Arial" w:cs="Arial"/>
        </w:rPr>
        <w:t>please r</w:t>
      </w:r>
      <w:r w:rsidR="00D55DDC" w:rsidRPr="00FB3F1C">
        <w:rPr>
          <w:rFonts w:ascii="Arial" w:hAnsi="Arial" w:cs="Arial"/>
        </w:rPr>
        <w:t xml:space="preserve">efer to </w:t>
      </w:r>
      <w:r w:rsidR="00DC72EC" w:rsidRPr="00FB3F1C">
        <w:rPr>
          <w:rFonts w:ascii="Arial" w:hAnsi="Arial" w:cs="Arial"/>
        </w:rPr>
        <w:t xml:space="preserve">the </w:t>
      </w:r>
      <w:r w:rsidR="00721BC8" w:rsidRPr="00FB3F1C">
        <w:rPr>
          <w:rFonts w:ascii="Arial" w:hAnsi="Arial" w:cs="Arial"/>
        </w:rPr>
        <w:t xml:space="preserve">Revised </w:t>
      </w:r>
      <w:r w:rsidRPr="00FB3F1C">
        <w:rPr>
          <w:rFonts w:ascii="Arial" w:hAnsi="Arial" w:cs="Arial"/>
        </w:rPr>
        <w:t xml:space="preserve">Bid Solicitation </w:t>
      </w:r>
      <w:r w:rsidR="00DC72EC" w:rsidRPr="00FB3F1C">
        <w:rPr>
          <w:rFonts w:ascii="Arial" w:hAnsi="Arial" w:cs="Arial"/>
        </w:rPr>
        <w:t xml:space="preserve">titled </w:t>
      </w:r>
      <w:r w:rsidR="0098394B" w:rsidRPr="00FB3F1C">
        <w:rPr>
          <w:rFonts w:ascii="Arial" w:hAnsi="Arial" w:cs="Arial"/>
        </w:rPr>
        <w:t xml:space="preserve">“T2599 Revised Bid Solicitation </w:t>
      </w:r>
      <w:r w:rsidR="00B82852" w:rsidRPr="00FB3F1C">
        <w:rPr>
          <w:rFonts w:ascii="Arial" w:hAnsi="Arial" w:cs="Arial"/>
        </w:rPr>
        <w:t>01-2</w:t>
      </w:r>
      <w:r w:rsidR="00FB3F1C" w:rsidRPr="00FB3F1C">
        <w:rPr>
          <w:rFonts w:ascii="Arial" w:hAnsi="Arial" w:cs="Arial"/>
        </w:rPr>
        <w:t>4</w:t>
      </w:r>
      <w:r w:rsidR="00B82852" w:rsidRPr="00FB3F1C">
        <w:rPr>
          <w:rFonts w:ascii="Arial" w:hAnsi="Arial" w:cs="Arial"/>
        </w:rPr>
        <w:t>-2023”</w:t>
      </w:r>
      <w:r w:rsidR="0044442A" w:rsidRPr="00FB3F1C">
        <w:rPr>
          <w:rFonts w:ascii="Arial" w:hAnsi="Arial" w:cs="Arial"/>
        </w:rPr>
        <w:t xml:space="preserve"> and hereafter referred to in this document as the “Revised Bid Solicitation”.</w:t>
      </w:r>
      <w:r w:rsidR="0098394B" w:rsidRPr="00FB3F1C">
        <w:rPr>
          <w:rFonts w:ascii="Arial" w:hAnsi="Arial" w:cs="Arial"/>
        </w:rPr>
        <w:t xml:space="preserve"> </w:t>
      </w:r>
      <w:r w:rsidR="0044442A" w:rsidRPr="00FB3F1C">
        <w:rPr>
          <w:rFonts w:ascii="Arial" w:hAnsi="Arial" w:cs="Arial"/>
        </w:rPr>
        <w:t>The following revisions are included in the Revised Bid Solicitation</w:t>
      </w:r>
      <w:r w:rsidR="007B2BF8" w:rsidRPr="00FB3F1C">
        <w:rPr>
          <w:rFonts w:ascii="Arial" w:hAnsi="Arial" w:cs="Arial"/>
        </w:rPr>
        <w:t>:</w:t>
      </w:r>
    </w:p>
    <w:p w14:paraId="477E9492" w14:textId="0271E3CF" w:rsidR="007B2BF8" w:rsidRDefault="007B2BF8" w:rsidP="007B2BF8">
      <w:pPr>
        <w:pStyle w:val="ListParagraph"/>
        <w:tabs>
          <w:tab w:val="left" w:pos="0"/>
        </w:tabs>
        <w:jc w:val="both"/>
        <w:rPr>
          <w:rFonts w:ascii="Arial" w:hAnsi="Arial" w:cs="Arial"/>
        </w:rPr>
      </w:pPr>
    </w:p>
    <w:p w14:paraId="253D4FD4" w14:textId="3CDE8C94" w:rsidR="00ED67D3" w:rsidRDefault="00ED67D3" w:rsidP="007B2BF8">
      <w:pPr>
        <w:pStyle w:val="ListParagraph"/>
        <w:numPr>
          <w:ilvl w:val="0"/>
          <w:numId w:val="4"/>
        </w:numPr>
        <w:tabs>
          <w:tab w:val="left" w:pos="0"/>
        </w:tabs>
        <w:jc w:val="both"/>
        <w:rPr>
          <w:rFonts w:ascii="Arial" w:hAnsi="Arial" w:cs="Arial"/>
        </w:rPr>
      </w:pPr>
      <w:r>
        <w:rPr>
          <w:rFonts w:ascii="Arial" w:hAnsi="Arial" w:cs="Arial"/>
        </w:rPr>
        <w:t xml:space="preserve">4.4.3.3.3 </w:t>
      </w:r>
      <w:r w:rsidRPr="008A3E0D">
        <w:rPr>
          <w:rFonts w:ascii="Arial" w:hAnsi="Arial" w:cs="Arial"/>
          <w:i/>
        </w:rPr>
        <w:t>Overview of Security Plan and Standards</w:t>
      </w:r>
      <w:r>
        <w:rPr>
          <w:rFonts w:ascii="Arial" w:hAnsi="Arial" w:cs="Arial"/>
        </w:rPr>
        <w:t xml:space="preserve"> – revised; and</w:t>
      </w:r>
    </w:p>
    <w:p w14:paraId="4656ED5A" w14:textId="13BE0FEB" w:rsidR="007B2BF8" w:rsidRPr="008A3E0D" w:rsidRDefault="007B2BF8" w:rsidP="00ED67D3">
      <w:pPr>
        <w:pStyle w:val="ListParagraph"/>
        <w:numPr>
          <w:ilvl w:val="0"/>
          <w:numId w:val="4"/>
        </w:numPr>
        <w:tabs>
          <w:tab w:val="left" w:pos="0"/>
        </w:tabs>
        <w:jc w:val="both"/>
        <w:rPr>
          <w:rFonts w:ascii="Arial" w:hAnsi="Arial" w:cs="Arial"/>
        </w:rPr>
      </w:pPr>
      <w:r w:rsidRPr="007B2BF8">
        <w:rPr>
          <w:rFonts w:ascii="Arial" w:hAnsi="Arial" w:cs="Arial"/>
        </w:rPr>
        <w:t xml:space="preserve">5.22 (B) </w:t>
      </w:r>
      <w:r w:rsidRPr="00A35F43">
        <w:rPr>
          <w:rFonts w:ascii="Arial" w:hAnsi="Arial" w:cs="Arial"/>
          <w:i/>
        </w:rPr>
        <w:t>Reporting and Supplier Convenience Fee</w:t>
      </w:r>
      <w:r>
        <w:rPr>
          <w:rFonts w:ascii="Arial" w:hAnsi="Arial" w:cs="Arial"/>
        </w:rPr>
        <w:t xml:space="preserve"> – revised</w:t>
      </w:r>
      <w:r w:rsidR="00ED67D3">
        <w:rPr>
          <w:rFonts w:ascii="Arial" w:hAnsi="Arial" w:cs="Arial"/>
        </w:rPr>
        <w:t>.</w:t>
      </w:r>
    </w:p>
    <w:p w14:paraId="29DCF25A" w14:textId="77777777" w:rsidR="007B2BF8" w:rsidRPr="007B2BF8" w:rsidRDefault="007B2BF8" w:rsidP="007B2BF8">
      <w:pPr>
        <w:tabs>
          <w:tab w:val="left" w:pos="0"/>
        </w:tabs>
        <w:jc w:val="both"/>
        <w:rPr>
          <w:rFonts w:ascii="Arial" w:hAnsi="Arial" w:cs="Arial"/>
        </w:rPr>
      </w:pPr>
    </w:p>
    <w:p w14:paraId="07ECE54E" w14:textId="36AA92F7" w:rsidR="00AB0940"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1A9F3D1C" w14:textId="48D4CE2B" w:rsidR="007229A1"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4C21401" w14:textId="2ED4D84B" w:rsidR="007229A1" w:rsidRDefault="007229A1">
      <w:pPr>
        <w:rPr>
          <w:rFonts w:ascii="Arial" w:hAnsi="Arial" w:cs="Arial"/>
        </w:rPr>
      </w:pPr>
      <w:r>
        <w:rPr>
          <w:rFonts w:ascii="Arial" w:hAnsi="Arial" w:cs="Arial"/>
        </w:rPr>
        <w:br w:type="page"/>
      </w:r>
    </w:p>
    <w:p w14:paraId="03C6B426" w14:textId="26F6298E" w:rsidR="007D1D98" w:rsidRPr="008918DF" w:rsidRDefault="007D1D98" w:rsidP="00E0736D">
      <w:pPr>
        <w:tabs>
          <w:tab w:val="left" w:pos="0"/>
        </w:tabs>
        <w:jc w:val="both"/>
        <w:rPr>
          <w:rFonts w:ascii="Arial" w:hAnsi="Arial" w:cs="Arial"/>
          <w:b/>
          <w:u w:val="single"/>
        </w:rPr>
      </w:pPr>
    </w:p>
    <w:p w14:paraId="5839F1AC" w14:textId="7088B1D9"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D656F7" w:rsidRPr="00672E63">
        <w:rPr>
          <w:rFonts w:ascii="Arial" w:hAnsi="Arial" w:cs="Arial"/>
          <w:sz w:val="20"/>
        </w:rPr>
        <w:t>22DPP00677</w:t>
      </w:r>
    </w:p>
    <w:p w14:paraId="4B5501BD" w14:textId="77777777" w:rsidR="00D656F7" w:rsidRPr="00672E63" w:rsidRDefault="00D656F7" w:rsidP="00D656F7">
      <w:pPr>
        <w:tabs>
          <w:tab w:val="left" w:pos="0"/>
        </w:tabs>
        <w:jc w:val="center"/>
        <w:outlineLvl w:val="0"/>
        <w:rPr>
          <w:rFonts w:ascii="Arial" w:hAnsi="Arial" w:cs="Arial"/>
          <w:b/>
        </w:rPr>
      </w:pPr>
      <w:r w:rsidRPr="00672E63">
        <w:rPr>
          <w:rFonts w:ascii="Arial" w:hAnsi="Arial" w:cs="Arial"/>
          <w:b/>
        </w:rPr>
        <w:t>T2599 - Quality Assurance/Project Management Services for IT and Non-IT Projects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229A1" w14:paraId="5B61854B" w14:textId="77777777" w:rsidTr="002420F8">
        <w:tc>
          <w:tcPr>
            <w:tcW w:w="877" w:type="dxa"/>
            <w:tcBorders>
              <w:top w:val="single" w:sz="4" w:space="0" w:color="auto"/>
              <w:left w:val="single" w:sz="4" w:space="0" w:color="auto"/>
              <w:bottom w:val="single" w:sz="4" w:space="0" w:color="auto"/>
              <w:right w:val="single" w:sz="4" w:space="0" w:color="auto"/>
            </w:tcBorders>
          </w:tcPr>
          <w:p w14:paraId="3BCDEA2F" w14:textId="11148985" w:rsidR="007229A1" w:rsidRDefault="007229A1" w:rsidP="00E24BA5">
            <w:pPr>
              <w:tabs>
                <w:tab w:val="left" w:pos="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79768FA4" w14:textId="77777777" w:rsidR="007229A1" w:rsidRDefault="007229A1" w:rsidP="00E0736D">
            <w:pPr>
              <w:overflowPunct w:val="0"/>
              <w:autoSpaceDE w:val="0"/>
              <w:autoSpaceDN w:val="0"/>
              <w:jc w:val="center"/>
              <w:rPr>
                <w:rFonts w:ascii="Arial" w:hAnsi="Arial" w:cs="Arial"/>
              </w:rPr>
            </w:pPr>
            <w:r>
              <w:rPr>
                <w:rFonts w:ascii="Arial" w:hAnsi="Arial" w:cs="Arial"/>
              </w:rPr>
              <w:t>Bid Solicitation Section 1.4.12 Intrastate Cooperative Purchasing</w:t>
            </w:r>
          </w:p>
          <w:p w14:paraId="659DF167" w14:textId="77777777" w:rsidR="007229A1" w:rsidRPr="00B72315" w:rsidRDefault="007229A1" w:rsidP="00E0736D">
            <w:pPr>
              <w:tabs>
                <w:tab w:val="left" w:pos="0"/>
              </w:tabs>
              <w:overflowPunct w:val="0"/>
              <w:autoSpaceDE w:val="0"/>
              <w:autoSpaceDN w:val="0"/>
              <w:adjustRightInd w:val="0"/>
              <w:jc w:val="right"/>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82BC820" w14:textId="4785A52D" w:rsidR="007229A1" w:rsidRPr="00E0736D" w:rsidRDefault="007229A1" w:rsidP="00E24BA5">
            <w:pPr>
              <w:tabs>
                <w:tab w:val="left" w:pos="0"/>
              </w:tabs>
              <w:overflowPunct w:val="0"/>
              <w:autoSpaceDE w:val="0"/>
              <w:autoSpaceDN w:val="0"/>
              <w:adjustRightInd w:val="0"/>
              <w:ind w:hanging="28"/>
              <w:rPr>
                <w:rFonts w:ascii="Arial" w:hAnsi="Arial" w:cs="Arial"/>
              </w:rPr>
            </w:pPr>
            <w:r>
              <w:rPr>
                <w:rFonts w:ascii="Arial" w:hAnsi="Arial" w:cs="Arial"/>
              </w:rPr>
              <w:t xml:space="preserve">Please note: the answer to Question #66 from the first round of Q&amp;A has been revised based upon updated information. </w:t>
            </w:r>
            <w:r w:rsidR="004638E2">
              <w:rPr>
                <w:rFonts w:ascii="Arial" w:hAnsi="Arial" w:cs="Arial"/>
              </w:rPr>
              <w:t xml:space="preserve">Please see the </w:t>
            </w:r>
            <w:r w:rsidR="007848D0">
              <w:rPr>
                <w:rFonts w:ascii="Arial" w:hAnsi="Arial" w:cs="Arial"/>
              </w:rPr>
              <w:t>revised</w:t>
            </w:r>
            <w:r w:rsidR="004638E2">
              <w:rPr>
                <w:rFonts w:ascii="Arial" w:hAnsi="Arial" w:cs="Arial"/>
              </w:rPr>
              <w:t xml:space="preserve"> answer below</w:t>
            </w:r>
            <w:r w:rsidR="007848D0">
              <w:rPr>
                <w:rFonts w:ascii="Arial" w:hAnsi="Arial" w:cs="Arial"/>
              </w:rPr>
              <w:t xml:space="preserve">. </w:t>
            </w:r>
          </w:p>
          <w:p w14:paraId="35FDC973" w14:textId="7A41C5F1" w:rsidR="007229A1" w:rsidRDefault="007229A1" w:rsidP="00E24BA5">
            <w:pPr>
              <w:tabs>
                <w:tab w:val="left" w:pos="0"/>
              </w:tabs>
              <w:overflowPunct w:val="0"/>
              <w:autoSpaceDE w:val="0"/>
              <w:autoSpaceDN w:val="0"/>
              <w:adjustRightInd w:val="0"/>
              <w:ind w:hanging="28"/>
              <w:rPr>
                <w:rFonts w:ascii="Arial" w:hAnsi="Arial" w:cs="Arial"/>
                <w:b/>
              </w:rPr>
            </w:pPr>
          </w:p>
          <w:p w14:paraId="3B0028D9" w14:textId="77777777" w:rsidR="007229A1" w:rsidRDefault="007229A1" w:rsidP="007229A1">
            <w:pPr>
              <w:overflowPunct w:val="0"/>
              <w:autoSpaceDE w:val="0"/>
              <w:autoSpaceDN w:val="0"/>
              <w:jc w:val="both"/>
              <w:rPr>
                <w:rFonts w:ascii="Arial" w:hAnsi="Arial" w:cs="Arial"/>
                <w:b/>
                <w:bCs/>
              </w:rPr>
            </w:pPr>
            <w:r>
              <w:rPr>
                <w:rFonts w:ascii="Arial" w:hAnsi="Arial" w:cs="Arial"/>
                <w:b/>
                <w:bCs/>
              </w:rPr>
              <w:t>What marketing support will be provided to vendor awardees to promote the usage of the contract vehicle?</w:t>
            </w:r>
          </w:p>
          <w:p w14:paraId="102BEC98" w14:textId="77777777" w:rsidR="007229A1" w:rsidRDefault="007229A1" w:rsidP="007229A1">
            <w:pPr>
              <w:overflowPunct w:val="0"/>
              <w:autoSpaceDE w:val="0"/>
              <w:autoSpaceDN w:val="0"/>
              <w:jc w:val="both"/>
              <w:rPr>
                <w:rFonts w:ascii="Arial" w:hAnsi="Arial" w:cs="Arial"/>
                <w:b/>
                <w:bCs/>
              </w:rPr>
            </w:pPr>
          </w:p>
          <w:p w14:paraId="00203BF2" w14:textId="46F5820D" w:rsidR="007229A1" w:rsidRPr="00E0736D" w:rsidRDefault="007229A1" w:rsidP="007229A1">
            <w:pPr>
              <w:overflowPunct w:val="0"/>
              <w:autoSpaceDE w:val="0"/>
              <w:autoSpaceDN w:val="0"/>
              <w:jc w:val="both"/>
              <w:rPr>
                <w:rFonts w:ascii="Arial" w:hAnsi="Arial" w:cs="Arial"/>
              </w:rPr>
            </w:pPr>
            <w:r w:rsidRPr="00E0736D">
              <w:rPr>
                <w:rFonts w:ascii="Arial" w:hAnsi="Arial" w:cs="Arial"/>
                <w:strike/>
              </w:rPr>
              <w:t>No marketing support will be provided</w:t>
            </w:r>
            <w:r w:rsidR="007848D0" w:rsidRPr="00E0736D">
              <w:rPr>
                <w:rFonts w:ascii="Arial" w:hAnsi="Arial" w:cs="Arial"/>
              </w:rPr>
              <w:t xml:space="preserve"> (see revised answer below) </w:t>
            </w:r>
          </w:p>
          <w:p w14:paraId="32B1F2F9" w14:textId="5572BB44" w:rsidR="007229A1" w:rsidRDefault="007229A1" w:rsidP="007229A1">
            <w:pPr>
              <w:overflowPunct w:val="0"/>
              <w:autoSpaceDE w:val="0"/>
              <w:autoSpaceDN w:val="0"/>
              <w:jc w:val="both"/>
              <w:rPr>
                <w:rFonts w:ascii="Arial" w:hAnsi="Arial" w:cs="Arial"/>
                <w:strike/>
              </w:rPr>
            </w:pPr>
          </w:p>
          <w:p w14:paraId="060F4230" w14:textId="3F6E0B5A" w:rsidR="007229A1" w:rsidRDefault="007229A1" w:rsidP="007229A1">
            <w:pPr>
              <w:overflowPunct w:val="0"/>
              <w:autoSpaceDE w:val="0"/>
              <w:autoSpaceDN w:val="0"/>
              <w:jc w:val="both"/>
              <w:rPr>
                <w:rFonts w:ascii="Arial" w:hAnsi="Arial" w:cs="Arial"/>
                <w:b/>
                <w:bCs/>
              </w:rPr>
            </w:pPr>
          </w:p>
          <w:p w14:paraId="7E3C1771" w14:textId="5D575AE1" w:rsidR="00FA52A6" w:rsidRDefault="00FA52A6" w:rsidP="007229A1">
            <w:pPr>
              <w:overflowPunct w:val="0"/>
              <w:autoSpaceDE w:val="0"/>
              <w:autoSpaceDN w:val="0"/>
              <w:jc w:val="both"/>
              <w:rPr>
                <w:rFonts w:ascii="Arial" w:hAnsi="Arial" w:cs="Arial"/>
                <w:bCs/>
              </w:rPr>
            </w:pPr>
            <w:r>
              <w:rPr>
                <w:rFonts w:ascii="Arial" w:hAnsi="Arial" w:cs="Arial"/>
                <w:bCs/>
              </w:rPr>
              <w:t>Per the NJSTART Marketplace Program</w:t>
            </w:r>
            <w:r w:rsidR="007229A1">
              <w:rPr>
                <w:rFonts w:ascii="Arial" w:hAnsi="Arial" w:cs="Arial"/>
                <w:bCs/>
              </w:rPr>
              <w:t xml:space="preserve">, </w:t>
            </w:r>
            <w:r>
              <w:rPr>
                <w:rFonts w:ascii="Arial" w:hAnsi="Arial" w:cs="Arial"/>
                <w:bCs/>
              </w:rPr>
              <w:t xml:space="preserve">the program </w:t>
            </w:r>
            <w:r w:rsidRPr="00FA52A6">
              <w:rPr>
                <w:rFonts w:ascii="Arial" w:hAnsi="Arial" w:cs="Arial"/>
                <w:bCs/>
              </w:rPr>
              <w:t>continually communicate</w:t>
            </w:r>
            <w:r>
              <w:rPr>
                <w:rFonts w:ascii="Arial" w:hAnsi="Arial" w:cs="Arial"/>
                <w:bCs/>
              </w:rPr>
              <w:t>s</w:t>
            </w:r>
            <w:r w:rsidRPr="00FA52A6">
              <w:rPr>
                <w:rFonts w:ascii="Arial" w:hAnsi="Arial" w:cs="Arial"/>
                <w:bCs/>
              </w:rPr>
              <w:t xml:space="preserve"> with NJ Government Buyers to generate awareness of the types of contracts they have access to and educate them on how to navigate and use the Marketplace.</w:t>
            </w:r>
          </w:p>
          <w:p w14:paraId="63B33186" w14:textId="77777777" w:rsidR="00FA52A6" w:rsidRDefault="00FA52A6" w:rsidP="007229A1">
            <w:pPr>
              <w:overflowPunct w:val="0"/>
              <w:autoSpaceDE w:val="0"/>
              <w:autoSpaceDN w:val="0"/>
              <w:jc w:val="both"/>
              <w:rPr>
                <w:rFonts w:ascii="Arial" w:hAnsi="Arial" w:cs="Arial"/>
                <w:bCs/>
              </w:rPr>
            </w:pPr>
          </w:p>
          <w:p w14:paraId="7BB658C1" w14:textId="3643520A" w:rsidR="007229A1" w:rsidRDefault="00FA52A6" w:rsidP="007229A1">
            <w:pPr>
              <w:overflowPunct w:val="0"/>
              <w:autoSpaceDE w:val="0"/>
              <w:autoSpaceDN w:val="0"/>
              <w:jc w:val="both"/>
              <w:rPr>
                <w:rFonts w:ascii="Arial" w:hAnsi="Arial" w:cs="Arial"/>
                <w:bCs/>
              </w:rPr>
            </w:pPr>
            <w:r>
              <w:rPr>
                <w:rFonts w:ascii="Arial" w:hAnsi="Arial" w:cs="Arial"/>
                <w:bCs/>
              </w:rPr>
              <w:t>Marketing campaigns related to Marketplace may include, but not necessarily be limited to:</w:t>
            </w:r>
          </w:p>
          <w:p w14:paraId="2D6BAA2F" w14:textId="2FE3F395" w:rsidR="00FA52A6" w:rsidRDefault="00FA52A6" w:rsidP="007229A1">
            <w:pPr>
              <w:overflowPunct w:val="0"/>
              <w:autoSpaceDE w:val="0"/>
              <w:autoSpaceDN w:val="0"/>
              <w:jc w:val="both"/>
              <w:rPr>
                <w:rFonts w:ascii="Arial" w:hAnsi="Arial" w:cs="Arial"/>
                <w:bCs/>
              </w:rPr>
            </w:pPr>
          </w:p>
          <w:p w14:paraId="57046B00" w14:textId="5FAFC631" w:rsidR="00FA52A6" w:rsidRDefault="00FA52A6" w:rsidP="00E0736D">
            <w:pPr>
              <w:pStyle w:val="ListParagraph"/>
              <w:numPr>
                <w:ilvl w:val="0"/>
                <w:numId w:val="1"/>
              </w:numPr>
              <w:overflowPunct w:val="0"/>
              <w:autoSpaceDE w:val="0"/>
              <w:autoSpaceDN w:val="0"/>
              <w:jc w:val="both"/>
              <w:rPr>
                <w:rFonts w:ascii="Arial" w:hAnsi="Arial" w:cs="Arial"/>
                <w:bCs/>
              </w:rPr>
            </w:pPr>
            <w:r>
              <w:rPr>
                <w:rFonts w:ascii="Arial" w:hAnsi="Arial" w:cs="Arial"/>
                <w:bCs/>
              </w:rPr>
              <w:t>Advertising</w:t>
            </w:r>
          </w:p>
          <w:p w14:paraId="755329AD" w14:textId="7FE4A255" w:rsidR="00FA52A6" w:rsidRDefault="00FA52A6" w:rsidP="00E0736D">
            <w:pPr>
              <w:pStyle w:val="ListParagraph"/>
              <w:numPr>
                <w:ilvl w:val="0"/>
                <w:numId w:val="1"/>
              </w:numPr>
              <w:overflowPunct w:val="0"/>
              <w:autoSpaceDE w:val="0"/>
              <w:autoSpaceDN w:val="0"/>
              <w:jc w:val="both"/>
              <w:rPr>
                <w:rFonts w:ascii="Arial" w:hAnsi="Arial" w:cs="Arial"/>
                <w:bCs/>
              </w:rPr>
            </w:pPr>
            <w:r w:rsidRPr="00FA52A6">
              <w:rPr>
                <w:rFonts w:ascii="Arial" w:hAnsi="Arial" w:cs="Arial"/>
                <w:bCs/>
              </w:rPr>
              <w:t>Email Blasts to NJ Government Buyers</w:t>
            </w:r>
          </w:p>
          <w:p w14:paraId="013490A4" w14:textId="1D077158" w:rsidR="00FA52A6" w:rsidRDefault="00FA52A6" w:rsidP="00E0736D">
            <w:pPr>
              <w:pStyle w:val="ListParagraph"/>
              <w:numPr>
                <w:ilvl w:val="0"/>
                <w:numId w:val="1"/>
              </w:numPr>
              <w:overflowPunct w:val="0"/>
              <w:autoSpaceDE w:val="0"/>
              <w:autoSpaceDN w:val="0"/>
              <w:jc w:val="both"/>
              <w:rPr>
                <w:rFonts w:ascii="Arial" w:hAnsi="Arial" w:cs="Arial"/>
                <w:bCs/>
              </w:rPr>
            </w:pPr>
            <w:r w:rsidRPr="00FA52A6">
              <w:rPr>
                <w:rFonts w:ascii="Arial" w:hAnsi="Arial" w:cs="Arial"/>
                <w:bCs/>
              </w:rPr>
              <w:t>Webinars</w:t>
            </w:r>
          </w:p>
          <w:p w14:paraId="00F77145" w14:textId="24B8731E" w:rsidR="007229A1" w:rsidRPr="00B82852" w:rsidRDefault="00FA52A6" w:rsidP="00B82852">
            <w:pPr>
              <w:pStyle w:val="ListParagraph"/>
              <w:numPr>
                <w:ilvl w:val="0"/>
                <w:numId w:val="1"/>
              </w:numPr>
              <w:overflowPunct w:val="0"/>
              <w:autoSpaceDE w:val="0"/>
              <w:autoSpaceDN w:val="0"/>
              <w:jc w:val="both"/>
              <w:rPr>
                <w:rFonts w:ascii="Arial" w:hAnsi="Arial" w:cs="Arial"/>
                <w:b/>
                <w:bCs/>
                <w:strike/>
              </w:rPr>
            </w:pPr>
            <w:r w:rsidRPr="00FA52A6">
              <w:rPr>
                <w:rFonts w:ascii="Arial" w:hAnsi="Arial" w:cs="Arial"/>
                <w:bCs/>
              </w:rPr>
              <w:t>Tradeshows</w:t>
            </w:r>
          </w:p>
          <w:p w14:paraId="7742DE92" w14:textId="2BDC1AD3" w:rsidR="007229A1" w:rsidRPr="00123E1F" w:rsidRDefault="007229A1" w:rsidP="00E24BA5">
            <w:pPr>
              <w:tabs>
                <w:tab w:val="left" w:pos="0"/>
              </w:tabs>
              <w:overflowPunct w:val="0"/>
              <w:autoSpaceDE w:val="0"/>
              <w:autoSpaceDN w:val="0"/>
              <w:adjustRightInd w:val="0"/>
              <w:ind w:hanging="28"/>
              <w:rPr>
                <w:rFonts w:ascii="Arial" w:hAnsi="Arial" w:cs="Arial"/>
                <w:b/>
              </w:rPr>
            </w:pPr>
          </w:p>
        </w:tc>
      </w:tr>
      <w:tr w:rsidR="00E24BA5" w14:paraId="47028F36" w14:textId="77777777" w:rsidTr="002420F8">
        <w:tc>
          <w:tcPr>
            <w:tcW w:w="877" w:type="dxa"/>
            <w:tcBorders>
              <w:top w:val="single" w:sz="4" w:space="0" w:color="auto"/>
              <w:left w:val="single" w:sz="4" w:space="0" w:color="auto"/>
              <w:bottom w:val="single" w:sz="4" w:space="0" w:color="auto"/>
              <w:right w:val="single" w:sz="4" w:space="0" w:color="auto"/>
            </w:tcBorders>
          </w:tcPr>
          <w:p w14:paraId="399D6882" w14:textId="41D78419" w:rsidR="00E24BA5" w:rsidRDefault="00DD2CEC" w:rsidP="00E24BA5">
            <w:pPr>
              <w:tabs>
                <w:tab w:val="left" w:pos="0"/>
              </w:tabs>
              <w:autoSpaceDN w:val="0"/>
              <w:jc w:val="center"/>
              <w:rPr>
                <w:rFonts w:ascii="Arial" w:hAnsi="Arial" w:cs="Arial"/>
              </w:rPr>
            </w:pPr>
            <w:r>
              <w:rPr>
                <w:rFonts w:ascii="Arial" w:hAnsi="Arial" w:cs="Arial"/>
              </w:rPr>
              <w:t>267</w:t>
            </w:r>
          </w:p>
        </w:tc>
        <w:tc>
          <w:tcPr>
            <w:tcW w:w="2160" w:type="dxa"/>
            <w:tcBorders>
              <w:top w:val="single" w:sz="4" w:space="0" w:color="auto"/>
              <w:left w:val="single" w:sz="4" w:space="0" w:color="auto"/>
              <w:bottom w:val="single" w:sz="4" w:space="0" w:color="auto"/>
              <w:right w:val="single" w:sz="4" w:space="0" w:color="auto"/>
            </w:tcBorders>
          </w:tcPr>
          <w:p w14:paraId="66BF0516" w14:textId="41AF3BFA" w:rsidR="00E24BA5" w:rsidRPr="00F42250" w:rsidRDefault="00E24BA5" w:rsidP="00E24BA5">
            <w:pPr>
              <w:tabs>
                <w:tab w:val="left" w:pos="0"/>
              </w:tabs>
              <w:overflowPunct w:val="0"/>
              <w:autoSpaceDE w:val="0"/>
              <w:autoSpaceDN w:val="0"/>
              <w:adjustRightInd w:val="0"/>
              <w:jc w:val="center"/>
              <w:rPr>
                <w:rFonts w:ascii="Arial" w:hAnsi="Arial" w:cs="Arial"/>
                <w:color w:val="000000"/>
              </w:rPr>
            </w:pPr>
            <w:r w:rsidRPr="00B72315">
              <w:rPr>
                <w:rFonts w:ascii="Arial" w:hAnsi="Arial" w:cs="Arial"/>
              </w:rPr>
              <w:t>Bid Solicitation Section 1.2.1 Current Blanket P.O. QA/PM IT Services</w:t>
            </w:r>
          </w:p>
        </w:tc>
        <w:tc>
          <w:tcPr>
            <w:tcW w:w="7200" w:type="dxa"/>
            <w:tcBorders>
              <w:top w:val="single" w:sz="4" w:space="0" w:color="auto"/>
              <w:left w:val="single" w:sz="4" w:space="0" w:color="auto"/>
              <w:bottom w:val="single" w:sz="4" w:space="0" w:color="auto"/>
              <w:right w:val="single" w:sz="4" w:space="0" w:color="auto"/>
            </w:tcBorders>
          </w:tcPr>
          <w:p w14:paraId="7A9CBE62" w14:textId="26CEC18A" w:rsidR="00E24BA5" w:rsidRDefault="00E24BA5" w:rsidP="00E24BA5">
            <w:pPr>
              <w:tabs>
                <w:tab w:val="left" w:pos="0"/>
              </w:tabs>
              <w:overflowPunct w:val="0"/>
              <w:autoSpaceDE w:val="0"/>
              <w:autoSpaceDN w:val="0"/>
              <w:adjustRightInd w:val="0"/>
              <w:ind w:hanging="28"/>
              <w:rPr>
                <w:rFonts w:ascii="Arial" w:hAnsi="Arial" w:cs="Arial"/>
                <w:b/>
              </w:rPr>
            </w:pPr>
            <w:r w:rsidRPr="00123E1F">
              <w:rPr>
                <w:rFonts w:ascii="Arial" w:hAnsi="Arial" w:cs="Arial"/>
                <w:b/>
              </w:rPr>
              <w:t>Could you advise who won the prior award?</w:t>
            </w:r>
          </w:p>
          <w:p w14:paraId="64E390F7" w14:textId="5C255653" w:rsidR="00C052C9" w:rsidRDefault="00C052C9" w:rsidP="00E24BA5">
            <w:pPr>
              <w:tabs>
                <w:tab w:val="left" w:pos="0"/>
              </w:tabs>
              <w:overflowPunct w:val="0"/>
              <w:autoSpaceDE w:val="0"/>
              <w:autoSpaceDN w:val="0"/>
              <w:adjustRightInd w:val="0"/>
              <w:ind w:hanging="28"/>
              <w:rPr>
                <w:rFonts w:ascii="Arial" w:hAnsi="Arial" w:cs="Arial"/>
                <w:b/>
              </w:rPr>
            </w:pPr>
          </w:p>
          <w:p w14:paraId="1F6D8D77" w14:textId="34981547" w:rsidR="00C052C9" w:rsidRDefault="00C052C9" w:rsidP="00E24BA5">
            <w:pPr>
              <w:tabs>
                <w:tab w:val="left" w:pos="0"/>
              </w:tabs>
              <w:overflowPunct w:val="0"/>
              <w:autoSpaceDE w:val="0"/>
              <w:autoSpaceDN w:val="0"/>
              <w:adjustRightInd w:val="0"/>
              <w:ind w:hanging="28"/>
              <w:rPr>
                <w:rFonts w:ascii="Arial" w:hAnsi="Arial" w:cs="Arial"/>
              </w:rPr>
            </w:pPr>
            <w:r>
              <w:rPr>
                <w:rFonts w:ascii="Arial" w:hAnsi="Arial" w:cs="Arial"/>
              </w:rPr>
              <w:t>The current T2599 Blanket P.O. has the following six (6) Vendors {Contractors}</w:t>
            </w:r>
          </w:p>
          <w:p w14:paraId="4975096D" w14:textId="778EBB61" w:rsidR="00C052C9" w:rsidRDefault="00C052C9" w:rsidP="00E24BA5">
            <w:pPr>
              <w:tabs>
                <w:tab w:val="left" w:pos="0"/>
              </w:tabs>
              <w:overflowPunct w:val="0"/>
              <w:autoSpaceDE w:val="0"/>
              <w:autoSpaceDN w:val="0"/>
              <w:adjustRightInd w:val="0"/>
              <w:ind w:hanging="28"/>
              <w:rPr>
                <w:rFonts w:ascii="Arial" w:hAnsi="Arial" w:cs="Arial"/>
              </w:rPr>
            </w:pPr>
          </w:p>
          <w:p w14:paraId="39B76988" w14:textId="1D558038" w:rsidR="00C052C9" w:rsidRDefault="00C052C9" w:rsidP="008A3E0D">
            <w:pPr>
              <w:pStyle w:val="ListParagraph"/>
              <w:numPr>
                <w:ilvl w:val="0"/>
                <w:numId w:val="1"/>
              </w:numPr>
              <w:tabs>
                <w:tab w:val="left" w:pos="0"/>
              </w:tabs>
              <w:overflowPunct w:val="0"/>
              <w:autoSpaceDE w:val="0"/>
              <w:autoSpaceDN w:val="0"/>
              <w:adjustRightInd w:val="0"/>
              <w:rPr>
                <w:rFonts w:ascii="Arial" w:hAnsi="Arial" w:cs="Arial"/>
              </w:rPr>
            </w:pPr>
            <w:r>
              <w:rPr>
                <w:rFonts w:ascii="Arial" w:hAnsi="Arial" w:cs="Arial"/>
              </w:rPr>
              <w:t xml:space="preserve">IMB </w:t>
            </w:r>
          </w:p>
          <w:p w14:paraId="7424AD8C" w14:textId="3DB38E89" w:rsidR="00C052C9" w:rsidRDefault="00C052C9" w:rsidP="008A3E0D">
            <w:pPr>
              <w:pStyle w:val="ListParagraph"/>
              <w:numPr>
                <w:ilvl w:val="0"/>
                <w:numId w:val="1"/>
              </w:numPr>
              <w:tabs>
                <w:tab w:val="left" w:pos="0"/>
              </w:tabs>
              <w:overflowPunct w:val="0"/>
              <w:autoSpaceDE w:val="0"/>
              <w:autoSpaceDN w:val="0"/>
              <w:adjustRightInd w:val="0"/>
              <w:rPr>
                <w:rFonts w:ascii="Arial" w:hAnsi="Arial" w:cs="Arial"/>
              </w:rPr>
            </w:pPr>
            <w:r>
              <w:rPr>
                <w:rFonts w:ascii="Arial" w:hAnsi="Arial" w:cs="Arial"/>
              </w:rPr>
              <w:t>The North Highland Company LLC</w:t>
            </w:r>
          </w:p>
          <w:p w14:paraId="2C6FE46E" w14:textId="4CCB1EB6" w:rsidR="00C052C9" w:rsidRDefault="00C052C9" w:rsidP="008A3E0D">
            <w:pPr>
              <w:pStyle w:val="ListParagraph"/>
              <w:numPr>
                <w:ilvl w:val="0"/>
                <w:numId w:val="1"/>
              </w:numPr>
              <w:tabs>
                <w:tab w:val="left" w:pos="0"/>
              </w:tabs>
              <w:overflowPunct w:val="0"/>
              <w:autoSpaceDE w:val="0"/>
              <w:autoSpaceDN w:val="0"/>
              <w:adjustRightInd w:val="0"/>
              <w:rPr>
                <w:rFonts w:ascii="Arial" w:hAnsi="Arial" w:cs="Arial"/>
              </w:rPr>
            </w:pPr>
            <w:proofErr w:type="spellStart"/>
            <w:r>
              <w:rPr>
                <w:rFonts w:ascii="Arial" w:hAnsi="Arial" w:cs="Arial"/>
              </w:rPr>
              <w:t>Mathtech</w:t>
            </w:r>
            <w:proofErr w:type="spellEnd"/>
          </w:p>
          <w:p w14:paraId="2765FB65" w14:textId="33EA4517" w:rsidR="00C052C9" w:rsidRDefault="00C052C9" w:rsidP="008A3E0D">
            <w:pPr>
              <w:pStyle w:val="ListParagraph"/>
              <w:numPr>
                <w:ilvl w:val="0"/>
                <w:numId w:val="1"/>
              </w:numPr>
              <w:tabs>
                <w:tab w:val="left" w:pos="0"/>
              </w:tabs>
              <w:overflowPunct w:val="0"/>
              <w:autoSpaceDE w:val="0"/>
              <w:autoSpaceDN w:val="0"/>
              <w:adjustRightInd w:val="0"/>
              <w:rPr>
                <w:rFonts w:ascii="Arial" w:hAnsi="Arial" w:cs="Arial"/>
              </w:rPr>
            </w:pPr>
            <w:r>
              <w:rPr>
                <w:rFonts w:ascii="Arial" w:hAnsi="Arial" w:cs="Arial"/>
              </w:rPr>
              <w:t>Visionary Integration Professionals LLC</w:t>
            </w:r>
          </w:p>
          <w:p w14:paraId="3D694A3D" w14:textId="4E84BA50" w:rsidR="00C052C9" w:rsidRDefault="00C052C9" w:rsidP="008A3E0D">
            <w:pPr>
              <w:pStyle w:val="ListParagraph"/>
              <w:numPr>
                <w:ilvl w:val="0"/>
                <w:numId w:val="1"/>
              </w:numPr>
              <w:tabs>
                <w:tab w:val="left" w:pos="0"/>
              </w:tabs>
              <w:overflowPunct w:val="0"/>
              <w:autoSpaceDE w:val="0"/>
              <w:autoSpaceDN w:val="0"/>
              <w:adjustRightInd w:val="0"/>
              <w:rPr>
                <w:rFonts w:ascii="Arial" w:hAnsi="Arial" w:cs="Arial"/>
              </w:rPr>
            </w:pPr>
            <w:r>
              <w:rPr>
                <w:rFonts w:ascii="Arial" w:hAnsi="Arial" w:cs="Arial"/>
              </w:rPr>
              <w:t>KPMG LLP</w:t>
            </w:r>
          </w:p>
          <w:p w14:paraId="54EC5DD0" w14:textId="2135F6A7" w:rsidR="00C052C9" w:rsidRPr="008A3E0D" w:rsidRDefault="00C052C9" w:rsidP="008A3E0D">
            <w:pPr>
              <w:pStyle w:val="ListParagraph"/>
              <w:numPr>
                <w:ilvl w:val="0"/>
                <w:numId w:val="1"/>
              </w:numPr>
              <w:tabs>
                <w:tab w:val="left" w:pos="0"/>
              </w:tabs>
              <w:overflowPunct w:val="0"/>
              <w:autoSpaceDE w:val="0"/>
              <w:autoSpaceDN w:val="0"/>
              <w:adjustRightInd w:val="0"/>
              <w:rPr>
                <w:rFonts w:ascii="Arial" w:hAnsi="Arial" w:cs="Arial"/>
              </w:rPr>
            </w:pPr>
            <w:r w:rsidRPr="00C052C9">
              <w:rPr>
                <w:rFonts w:ascii="Arial" w:hAnsi="Arial" w:cs="Arial"/>
              </w:rPr>
              <w:t>CGI Technologies and Solutions</w:t>
            </w:r>
          </w:p>
          <w:p w14:paraId="6A40AA43" w14:textId="77777777" w:rsidR="00E24BA5" w:rsidRDefault="00E24BA5" w:rsidP="00E24BA5">
            <w:pPr>
              <w:tabs>
                <w:tab w:val="left" w:pos="0"/>
              </w:tabs>
              <w:overflowPunct w:val="0"/>
              <w:autoSpaceDE w:val="0"/>
              <w:autoSpaceDN w:val="0"/>
              <w:adjustRightInd w:val="0"/>
              <w:ind w:hanging="28"/>
              <w:rPr>
                <w:rFonts w:ascii="Arial" w:hAnsi="Arial" w:cs="Arial"/>
                <w:b/>
              </w:rPr>
            </w:pPr>
          </w:p>
          <w:p w14:paraId="6EEA0416" w14:textId="5CEFA455" w:rsidR="00C052C9" w:rsidRPr="00C052C9" w:rsidRDefault="00C052C9" w:rsidP="00C052C9">
            <w:pPr>
              <w:tabs>
                <w:tab w:val="left" w:pos="0"/>
              </w:tabs>
              <w:overflowPunct w:val="0"/>
              <w:autoSpaceDE w:val="0"/>
              <w:autoSpaceDN w:val="0"/>
              <w:adjustRightInd w:val="0"/>
              <w:ind w:hanging="28"/>
              <w:jc w:val="both"/>
              <w:rPr>
                <w:rFonts w:ascii="Arial" w:hAnsi="Arial" w:cs="Arial"/>
              </w:rPr>
            </w:pPr>
            <w:r>
              <w:rPr>
                <w:rFonts w:ascii="Arial" w:hAnsi="Arial" w:cs="Arial"/>
              </w:rPr>
              <w:t xml:space="preserve">As specified by </w:t>
            </w:r>
            <w:r w:rsidR="00054C39">
              <w:rPr>
                <w:rFonts w:ascii="Arial" w:hAnsi="Arial" w:cs="Arial"/>
              </w:rPr>
              <w:t xml:space="preserve">Revised </w:t>
            </w:r>
            <w:r>
              <w:rPr>
                <w:rFonts w:ascii="Arial" w:hAnsi="Arial" w:cs="Arial"/>
              </w:rPr>
              <w:t xml:space="preserve">Bid Solicitation Section 1.2, </w:t>
            </w:r>
            <w:r w:rsidRPr="008A3E0D">
              <w:rPr>
                <w:rFonts w:ascii="Arial" w:hAnsi="Arial" w:cs="Arial"/>
                <w:i/>
              </w:rPr>
              <w:t>Background</w:t>
            </w:r>
            <w:r>
              <w:rPr>
                <w:rFonts w:ascii="Arial" w:hAnsi="Arial" w:cs="Arial"/>
              </w:rPr>
              <w:t xml:space="preserve">, </w:t>
            </w:r>
            <w:r w:rsidRPr="00C052C9">
              <w:rPr>
                <w:rFonts w:ascii="Arial" w:hAnsi="Arial" w:cs="Arial"/>
              </w:rPr>
              <w:t xml:space="preserve">Vendors {Bidders} interested in the current Blanket P.O. specifications and pricing information may review the current Blanket P.O. T2599 at </w:t>
            </w:r>
            <w:hyperlink r:id="rId12" w:history="1">
              <w:r w:rsidRPr="00BC0303">
                <w:rPr>
                  <w:rStyle w:val="Hyperlink"/>
                  <w:rFonts w:ascii="Arial" w:hAnsi="Arial" w:cs="Arial"/>
                </w:rPr>
                <w:t>www.njstart.gov</w:t>
              </w:r>
            </w:hyperlink>
            <w:r w:rsidRPr="00C052C9">
              <w:rPr>
                <w:rFonts w:ascii="Arial" w:hAnsi="Arial" w:cs="Arial"/>
              </w:rPr>
              <w:t xml:space="preserve"> by following these steps: </w:t>
            </w:r>
          </w:p>
          <w:p w14:paraId="22ABAC57" w14:textId="77777777" w:rsidR="00C052C9" w:rsidRPr="00C052C9" w:rsidRDefault="00C052C9" w:rsidP="00C052C9">
            <w:pPr>
              <w:tabs>
                <w:tab w:val="left" w:pos="0"/>
              </w:tabs>
              <w:overflowPunct w:val="0"/>
              <w:autoSpaceDE w:val="0"/>
              <w:autoSpaceDN w:val="0"/>
              <w:adjustRightInd w:val="0"/>
              <w:ind w:hanging="28"/>
              <w:jc w:val="both"/>
              <w:rPr>
                <w:rFonts w:ascii="Arial" w:hAnsi="Arial" w:cs="Arial"/>
              </w:rPr>
            </w:pPr>
          </w:p>
          <w:p w14:paraId="2EFF5242" w14:textId="71F80684" w:rsidR="00C052C9" w:rsidRPr="008A3E0D" w:rsidRDefault="00C052C9" w:rsidP="008A3E0D">
            <w:pPr>
              <w:pStyle w:val="ListParagraph"/>
              <w:numPr>
                <w:ilvl w:val="0"/>
                <w:numId w:val="5"/>
              </w:numPr>
              <w:tabs>
                <w:tab w:val="left" w:pos="0"/>
              </w:tabs>
              <w:overflowPunct w:val="0"/>
              <w:autoSpaceDE w:val="0"/>
              <w:autoSpaceDN w:val="0"/>
              <w:adjustRightInd w:val="0"/>
              <w:jc w:val="both"/>
              <w:rPr>
                <w:rFonts w:ascii="Arial" w:hAnsi="Arial" w:cs="Arial"/>
              </w:rPr>
            </w:pPr>
            <w:r w:rsidRPr="008A3E0D">
              <w:rPr>
                <w:rFonts w:ascii="Arial" w:hAnsi="Arial" w:cs="Arial"/>
              </w:rPr>
              <w:t xml:space="preserve">Go to: </w:t>
            </w:r>
            <w:hyperlink r:id="rId13" w:history="1">
              <w:r w:rsidRPr="008A3E0D">
                <w:rPr>
                  <w:rStyle w:val="Hyperlink"/>
                  <w:rFonts w:ascii="Arial" w:hAnsi="Arial" w:cs="Arial"/>
                </w:rPr>
                <w:t>www.njstart.gov</w:t>
              </w:r>
            </w:hyperlink>
            <w:r w:rsidRPr="008A3E0D">
              <w:rPr>
                <w:rFonts w:ascii="Arial" w:hAnsi="Arial" w:cs="Arial"/>
              </w:rPr>
              <w:t xml:space="preserve"> </w:t>
            </w:r>
          </w:p>
          <w:p w14:paraId="140380DA" w14:textId="30894A65" w:rsidR="00C052C9" w:rsidRPr="008A3E0D" w:rsidRDefault="00C052C9" w:rsidP="008A3E0D">
            <w:pPr>
              <w:pStyle w:val="ListParagraph"/>
              <w:numPr>
                <w:ilvl w:val="0"/>
                <w:numId w:val="5"/>
              </w:numPr>
              <w:tabs>
                <w:tab w:val="left" w:pos="0"/>
              </w:tabs>
              <w:overflowPunct w:val="0"/>
              <w:autoSpaceDE w:val="0"/>
              <w:autoSpaceDN w:val="0"/>
              <w:adjustRightInd w:val="0"/>
              <w:jc w:val="both"/>
              <w:rPr>
                <w:rFonts w:ascii="Arial" w:hAnsi="Arial" w:cs="Arial"/>
              </w:rPr>
            </w:pPr>
            <w:r w:rsidRPr="008A3E0D">
              <w:rPr>
                <w:rFonts w:ascii="Arial" w:hAnsi="Arial" w:cs="Arial"/>
              </w:rPr>
              <w:t xml:space="preserve">Select “Active Blankets” </w:t>
            </w:r>
          </w:p>
          <w:p w14:paraId="6572DA9F" w14:textId="6EEA334B" w:rsidR="00C052C9" w:rsidRPr="008A3E0D" w:rsidRDefault="00C052C9" w:rsidP="008A3E0D">
            <w:pPr>
              <w:pStyle w:val="ListParagraph"/>
              <w:numPr>
                <w:ilvl w:val="0"/>
                <w:numId w:val="5"/>
              </w:numPr>
              <w:tabs>
                <w:tab w:val="left" w:pos="0"/>
              </w:tabs>
              <w:overflowPunct w:val="0"/>
              <w:autoSpaceDE w:val="0"/>
              <w:autoSpaceDN w:val="0"/>
              <w:adjustRightInd w:val="0"/>
              <w:jc w:val="both"/>
              <w:rPr>
                <w:rFonts w:ascii="Arial" w:hAnsi="Arial" w:cs="Arial"/>
              </w:rPr>
            </w:pPr>
            <w:r w:rsidRPr="008A3E0D">
              <w:rPr>
                <w:rFonts w:ascii="Arial" w:hAnsi="Arial" w:cs="Arial"/>
              </w:rPr>
              <w:t>In the search bar, select “Blankets” from the drop down menu</w:t>
            </w:r>
          </w:p>
          <w:p w14:paraId="023A0525" w14:textId="49F48268" w:rsidR="00C052C9" w:rsidRPr="008A3E0D" w:rsidRDefault="00C052C9" w:rsidP="008A3E0D">
            <w:pPr>
              <w:pStyle w:val="ListParagraph"/>
              <w:numPr>
                <w:ilvl w:val="0"/>
                <w:numId w:val="5"/>
              </w:numPr>
              <w:tabs>
                <w:tab w:val="left" w:pos="0"/>
              </w:tabs>
              <w:overflowPunct w:val="0"/>
              <w:autoSpaceDE w:val="0"/>
              <w:autoSpaceDN w:val="0"/>
              <w:adjustRightInd w:val="0"/>
              <w:jc w:val="both"/>
              <w:rPr>
                <w:rFonts w:ascii="Arial" w:hAnsi="Arial" w:cs="Arial"/>
              </w:rPr>
            </w:pPr>
            <w:r w:rsidRPr="008A3E0D">
              <w:rPr>
                <w:rFonts w:ascii="Arial" w:hAnsi="Arial" w:cs="Arial"/>
              </w:rPr>
              <w:t>Enter the T2599 and click “ ”</w:t>
            </w:r>
          </w:p>
          <w:p w14:paraId="4933103B" w14:textId="685CF216" w:rsidR="00E24BA5" w:rsidRPr="00B82852" w:rsidRDefault="00C052C9" w:rsidP="00E24BA5">
            <w:pPr>
              <w:pStyle w:val="ListParagraph"/>
              <w:numPr>
                <w:ilvl w:val="0"/>
                <w:numId w:val="5"/>
              </w:numPr>
              <w:tabs>
                <w:tab w:val="left" w:pos="0"/>
              </w:tabs>
              <w:overflowPunct w:val="0"/>
              <w:autoSpaceDE w:val="0"/>
              <w:autoSpaceDN w:val="0"/>
              <w:adjustRightInd w:val="0"/>
              <w:jc w:val="both"/>
              <w:rPr>
                <w:rFonts w:ascii="Arial" w:hAnsi="Arial" w:cs="Arial"/>
              </w:rPr>
            </w:pPr>
            <w:r w:rsidRPr="008A3E0D">
              <w:rPr>
                <w:rFonts w:ascii="Arial" w:hAnsi="Arial" w:cs="Arial"/>
              </w:rPr>
              <w:t>The current Blanket P.O.s will appear under “Results”.</w:t>
            </w:r>
          </w:p>
        </w:tc>
      </w:tr>
      <w:tr w:rsidR="00E24BA5" w14:paraId="47FF7D7B" w14:textId="77777777" w:rsidTr="002420F8">
        <w:tc>
          <w:tcPr>
            <w:tcW w:w="877" w:type="dxa"/>
            <w:tcBorders>
              <w:top w:val="single" w:sz="4" w:space="0" w:color="auto"/>
              <w:left w:val="single" w:sz="4" w:space="0" w:color="auto"/>
              <w:bottom w:val="single" w:sz="4" w:space="0" w:color="auto"/>
              <w:right w:val="single" w:sz="4" w:space="0" w:color="auto"/>
            </w:tcBorders>
          </w:tcPr>
          <w:p w14:paraId="483CD40C" w14:textId="23E09FDF" w:rsidR="00E24BA5" w:rsidRDefault="00DD2CEC" w:rsidP="00E24BA5">
            <w:pPr>
              <w:tabs>
                <w:tab w:val="left" w:pos="0"/>
              </w:tabs>
              <w:autoSpaceDN w:val="0"/>
              <w:jc w:val="center"/>
              <w:rPr>
                <w:rFonts w:ascii="Arial" w:hAnsi="Arial" w:cs="Arial"/>
              </w:rPr>
            </w:pPr>
            <w:r>
              <w:rPr>
                <w:rFonts w:ascii="Arial" w:hAnsi="Arial" w:cs="Arial"/>
              </w:rPr>
              <w:lastRenderedPageBreak/>
              <w:t>268</w:t>
            </w:r>
          </w:p>
        </w:tc>
        <w:tc>
          <w:tcPr>
            <w:tcW w:w="2160" w:type="dxa"/>
            <w:tcBorders>
              <w:top w:val="single" w:sz="4" w:space="0" w:color="auto"/>
              <w:left w:val="single" w:sz="4" w:space="0" w:color="auto"/>
              <w:bottom w:val="single" w:sz="4" w:space="0" w:color="auto"/>
              <w:right w:val="single" w:sz="4" w:space="0" w:color="auto"/>
            </w:tcBorders>
          </w:tcPr>
          <w:p w14:paraId="609FAA7F" w14:textId="6AA1E349" w:rsidR="00E24BA5" w:rsidRPr="00F42250" w:rsidRDefault="00E24BA5" w:rsidP="00E24BA5">
            <w:pPr>
              <w:tabs>
                <w:tab w:val="left" w:pos="0"/>
              </w:tabs>
              <w:overflowPunct w:val="0"/>
              <w:autoSpaceDE w:val="0"/>
              <w:autoSpaceDN w:val="0"/>
              <w:adjustRightInd w:val="0"/>
              <w:jc w:val="center"/>
              <w:rPr>
                <w:rFonts w:ascii="Arial" w:hAnsi="Arial" w:cs="Arial"/>
                <w:color w:val="000000"/>
              </w:rPr>
            </w:pPr>
            <w:r w:rsidRPr="00B72315">
              <w:rPr>
                <w:rFonts w:ascii="Arial" w:hAnsi="Arial" w:cs="Arial"/>
              </w:rPr>
              <w:t>Bid Solicitation Section 1.2.1 Current Blanket P.O. QA/PM IT Services</w:t>
            </w:r>
          </w:p>
        </w:tc>
        <w:tc>
          <w:tcPr>
            <w:tcW w:w="7200" w:type="dxa"/>
            <w:tcBorders>
              <w:top w:val="single" w:sz="4" w:space="0" w:color="auto"/>
              <w:left w:val="single" w:sz="4" w:space="0" w:color="auto"/>
              <w:bottom w:val="single" w:sz="4" w:space="0" w:color="auto"/>
              <w:right w:val="single" w:sz="4" w:space="0" w:color="auto"/>
            </w:tcBorders>
          </w:tcPr>
          <w:p w14:paraId="5F995F41" w14:textId="77777777" w:rsidR="00E24BA5" w:rsidRDefault="00E24BA5" w:rsidP="00E24BA5">
            <w:pPr>
              <w:tabs>
                <w:tab w:val="left" w:pos="0"/>
              </w:tabs>
              <w:overflowPunct w:val="0"/>
              <w:autoSpaceDE w:val="0"/>
              <w:autoSpaceDN w:val="0"/>
              <w:adjustRightInd w:val="0"/>
              <w:ind w:hanging="28"/>
              <w:rPr>
                <w:rFonts w:ascii="Arial" w:hAnsi="Arial" w:cs="Arial"/>
                <w:b/>
              </w:rPr>
            </w:pPr>
            <w:r w:rsidRPr="00123E1F">
              <w:rPr>
                <w:rFonts w:ascii="Arial" w:hAnsi="Arial" w:cs="Arial"/>
                <w:b/>
              </w:rPr>
              <w:t>How many staff did they place over the 3 year period?</w:t>
            </w:r>
          </w:p>
          <w:p w14:paraId="79CCD47B" w14:textId="77777777" w:rsidR="00E24BA5" w:rsidRDefault="00E24BA5" w:rsidP="008A3E0D">
            <w:pPr>
              <w:tabs>
                <w:tab w:val="left" w:pos="0"/>
              </w:tabs>
              <w:overflowPunct w:val="0"/>
              <w:autoSpaceDE w:val="0"/>
              <w:autoSpaceDN w:val="0"/>
              <w:adjustRightInd w:val="0"/>
              <w:rPr>
                <w:rFonts w:ascii="Arial" w:hAnsi="Arial" w:cs="Arial"/>
                <w:b/>
              </w:rPr>
            </w:pPr>
          </w:p>
          <w:p w14:paraId="4200634D" w14:textId="708049E3" w:rsidR="00E24BA5" w:rsidRPr="00672E63" w:rsidRDefault="00E24BA5" w:rsidP="00E24BA5">
            <w:pPr>
              <w:jc w:val="both"/>
              <w:rPr>
                <w:rFonts w:ascii="Arial" w:hAnsi="Arial" w:cs="Arial"/>
                <w:b/>
                <w:bCs/>
              </w:rPr>
            </w:pPr>
            <w:r w:rsidRPr="00672E63">
              <w:rPr>
                <w:rFonts w:ascii="Arial" w:hAnsi="Arial" w:cs="Arial"/>
                <w:bCs/>
              </w:rPr>
              <w:t>The Question</w:t>
            </w:r>
            <w:r w:rsidR="00AD6D38">
              <w:rPr>
                <w:rFonts w:ascii="Arial" w:hAnsi="Arial" w:cs="Arial"/>
                <w:bCs/>
              </w:rPr>
              <w:t xml:space="preserve"> </w:t>
            </w:r>
            <w:r w:rsidRPr="00672E63">
              <w:rPr>
                <w:rFonts w:ascii="Arial" w:hAnsi="Arial" w:cs="Arial"/>
                <w:bCs/>
              </w:rPr>
              <w:t xml:space="preserve">and Answer Period is for the subject Bid Solicitation, 22DPP00677. </w:t>
            </w:r>
            <w:r w:rsidRPr="00672E63">
              <w:rPr>
                <w:rFonts w:ascii="Arial" w:hAnsi="Arial" w:cs="Arial"/>
              </w:rPr>
              <w:t>The Division is unable to provide the information as requested.</w:t>
            </w:r>
          </w:p>
          <w:p w14:paraId="685CB7AE" w14:textId="4AEEFEA0" w:rsidR="00E24BA5" w:rsidRPr="00123E1F" w:rsidRDefault="00E24BA5" w:rsidP="00E24BA5">
            <w:pPr>
              <w:tabs>
                <w:tab w:val="left" w:pos="0"/>
              </w:tabs>
              <w:overflowPunct w:val="0"/>
              <w:autoSpaceDE w:val="0"/>
              <w:autoSpaceDN w:val="0"/>
              <w:adjustRightInd w:val="0"/>
              <w:jc w:val="both"/>
              <w:rPr>
                <w:rFonts w:ascii="Arial" w:hAnsi="Arial" w:cs="Arial"/>
                <w:b/>
              </w:rPr>
            </w:pPr>
          </w:p>
        </w:tc>
      </w:tr>
      <w:tr w:rsidR="00E24BA5" w14:paraId="528617D8" w14:textId="77777777" w:rsidTr="002420F8">
        <w:tc>
          <w:tcPr>
            <w:tcW w:w="877" w:type="dxa"/>
            <w:tcBorders>
              <w:top w:val="single" w:sz="4" w:space="0" w:color="auto"/>
              <w:left w:val="single" w:sz="4" w:space="0" w:color="auto"/>
              <w:bottom w:val="single" w:sz="4" w:space="0" w:color="auto"/>
              <w:right w:val="single" w:sz="4" w:space="0" w:color="auto"/>
            </w:tcBorders>
          </w:tcPr>
          <w:p w14:paraId="2F7DA769" w14:textId="7A4E1035" w:rsidR="00E24BA5" w:rsidRDefault="00DD2CEC" w:rsidP="00E24BA5">
            <w:pPr>
              <w:tabs>
                <w:tab w:val="left" w:pos="0"/>
              </w:tabs>
              <w:autoSpaceDN w:val="0"/>
              <w:jc w:val="center"/>
              <w:rPr>
                <w:rFonts w:ascii="Arial" w:hAnsi="Arial" w:cs="Arial"/>
              </w:rPr>
            </w:pPr>
            <w:r>
              <w:rPr>
                <w:rFonts w:ascii="Arial" w:hAnsi="Arial" w:cs="Arial"/>
              </w:rPr>
              <w:t>269</w:t>
            </w:r>
          </w:p>
        </w:tc>
        <w:tc>
          <w:tcPr>
            <w:tcW w:w="2160" w:type="dxa"/>
            <w:tcBorders>
              <w:top w:val="single" w:sz="4" w:space="0" w:color="auto"/>
              <w:left w:val="single" w:sz="4" w:space="0" w:color="auto"/>
              <w:bottom w:val="single" w:sz="4" w:space="0" w:color="auto"/>
              <w:right w:val="single" w:sz="4" w:space="0" w:color="auto"/>
            </w:tcBorders>
          </w:tcPr>
          <w:p w14:paraId="028C24D1" w14:textId="6768C279" w:rsidR="00E24BA5" w:rsidRPr="00F42250" w:rsidRDefault="00E24BA5" w:rsidP="00E24BA5">
            <w:pPr>
              <w:tabs>
                <w:tab w:val="left" w:pos="0"/>
              </w:tabs>
              <w:overflowPunct w:val="0"/>
              <w:autoSpaceDE w:val="0"/>
              <w:autoSpaceDN w:val="0"/>
              <w:adjustRightInd w:val="0"/>
              <w:jc w:val="center"/>
              <w:rPr>
                <w:rFonts w:ascii="Arial" w:hAnsi="Arial" w:cs="Arial"/>
                <w:color w:val="000000"/>
              </w:rPr>
            </w:pPr>
            <w:r w:rsidRPr="00B72315">
              <w:rPr>
                <w:rFonts w:ascii="Arial" w:hAnsi="Arial" w:cs="Arial"/>
              </w:rPr>
              <w:t>Bid Solicitation Section 1.2.1 Current Blanket P.O. QA/PM IT Services</w:t>
            </w:r>
          </w:p>
        </w:tc>
        <w:tc>
          <w:tcPr>
            <w:tcW w:w="7200" w:type="dxa"/>
            <w:tcBorders>
              <w:top w:val="single" w:sz="4" w:space="0" w:color="auto"/>
              <w:left w:val="single" w:sz="4" w:space="0" w:color="auto"/>
              <w:bottom w:val="single" w:sz="4" w:space="0" w:color="auto"/>
              <w:right w:val="single" w:sz="4" w:space="0" w:color="auto"/>
            </w:tcBorders>
          </w:tcPr>
          <w:p w14:paraId="38F97FFD" w14:textId="77777777" w:rsidR="00E24BA5" w:rsidRDefault="00E24BA5" w:rsidP="00E24BA5">
            <w:pPr>
              <w:tabs>
                <w:tab w:val="left" w:pos="0"/>
              </w:tabs>
              <w:overflowPunct w:val="0"/>
              <w:autoSpaceDE w:val="0"/>
              <w:autoSpaceDN w:val="0"/>
              <w:adjustRightInd w:val="0"/>
              <w:ind w:hanging="28"/>
              <w:rPr>
                <w:rFonts w:ascii="Arial" w:hAnsi="Arial" w:cs="Arial"/>
                <w:b/>
              </w:rPr>
            </w:pPr>
            <w:proofErr w:type="gramStart"/>
            <w:r w:rsidRPr="00123E1F">
              <w:rPr>
                <w:rFonts w:ascii="Arial" w:hAnsi="Arial" w:cs="Arial"/>
                <w:b/>
              </w:rPr>
              <w:t>Were the staff full time or were they project based?</w:t>
            </w:r>
            <w:proofErr w:type="gramEnd"/>
            <w:r w:rsidRPr="00123E1F">
              <w:rPr>
                <w:rFonts w:ascii="Arial" w:hAnsi="Arial" w:cs="Arial"/>
                <w:b/>
              </w:rPr>
              <w:t xml:space="preserve"> What was the average time of the assignment?</w:t>
            </w:r>
          </w:p>
          <w:p w14:paraId="56AFD331" w14:textId="77777777" w:rsidR="00E24BA5" w:rsidRDefault="00E24BA5" w:rsidP="00E24BA5">
            <w:pPr>
              <w:tabs>
                <w:tab w:val="left" w:pos="0"/>
              </w:tabs>
              <w:overflowPunct w:val="0"/>
              <w:autoSpaceDE w:val="0"/>
              <w:autoSpaceDN w:val="0"/>
              <w:adjustRightInd w:val="0"/>
              <w:ind w:hanging="28"/>
              <w:rPr>
                <w:rFonts w:ascii="Arial" w:hAnsi="Arial" w:cs="Arial"/>
                <w:b/>
              </w:rPr>
            </w:pPr>
          </w:p>
          <w:p w14:paraId="3245E72D" w14:textId="049F70B8" w:rsidR="00E24BA5" w:rsidRPr="00672E63" w:rsidRDefault="00E24BA5" w:rsidP="00E24BA5">
            <w:pPr>
              <w:jc w:val="both"/>
              <w:rPr>
                <w:rFonts w:ascii="Arial" w:hAnsi="Arial" w:cs="Arial"/>
                <w:b/>
                <w:bCs/>
              </w:rPr>
            </w:pPr>
            <w:r w:rsidRPr="00672E63">
              <w:rPr>
                <w:rFonts w:ascii="Arial" w:hAnsi="Arial" w:cs="Arial"/>
                <w:bCs/>
              </w:rPr>
              <w:t xml:space="preserve">The Question and Answer Period is for the subject Bid Solicitation, 22DPP00677. </w:t>
            </w:r>
            <w:r w:rsidRPr="00672E63">
              <w:rPr>
                <w:rFonts w:ascii="Arial" w:hAnsi="Arial" w:cs="Arial"/>
              </w:rPr>
              <w:t>The Division is unable to provide the information as requested.</w:t>
            </w:r>
          </w:p>
          <w:p w14:paraId="556D05D8" w14:textId="69ED5DF4" w:rsidR="00E24BA5" w:rsidRPr="00123E1F" w:rsidRDefault="00E24BA5" w:rsidP="00E24BA5">
            <w:pPr>
              <w:tabs>
                <w:tab w:val="left" w:pos="0"/>
              </w:tabs>
              <w:overflowPunct w:val="0"/>
              <w:autoSpaceDE w:val="0"/>
              <w:autoSpaceDN w:val="0"/>
              <w:adjustRightInd w:val="0"/>
              <w:jc w:val="both"/>
              <w:rPr>
                <w:rFonts w:ascii="Arial" w:hAnsi="Arial" w:cs="Arial"/>
                <w:b/>
              </w:rPr>
            </w:pPr>
          </w:p>
        </w:tc>
      </w:tr>
      <w:tr w:rsidR="00DD2CEC" w14:paraId="001BB75E" w14:textId="77777777" w:rsidTr="002420F8">
        <w:tc>
          <w:tcPr>
            <w:tcW w:w="877" w:type="dxa"/>
            <w:tcBorders>
              <w:top w:val="single" w:sz="4" w:space="0" w:color="auto"/>
              <w:left w:val="single" w:sz="4" w:space="0" w:color="auto"/>
              <w:bottom w:val="single" w:sz="4" w:space="0" w:color="auto"/>
              <w:right w:val="single" w:sz="4" w:space="0" w:color="auto"/>
            </w:tcBorders>
          </w:tcPr>
          <w:p w14:paraId="0395CECA" w14:textId="7E043121" w:rsidR="00DD2CEC" w:rsidRDefault="00DD2CEC" w:rsidP="00DD2CEC">
            <w:pPr>
              <w:tabs>
                <w:tab w:val="left" w:pos="0"/>
              </w:tabs>
              <w:autoSpaceDN w:val="0"/>
              <w:jc w:val="center"/>
              <w:rPr>
                <w:rFonts w:ascii="Arial" w:hAnsi="Arial" w:cs="Arial"/>
              </w:rPr>
            </w:pPr>
            <w:r>
              <w:rPr>
                <w:rFonts w:ascii="Arial" w:hAnsi="Arial" w:cs="Arial"/>
              </w:rPr>
              <w:t>270</w:t>
            </w:r>
          </w:p>
        </w:tc>
        <w:tc>
          <w:tcPr>
            <w:tcW w:w="2160" w:type="dxa"/>
            <w:tcBorders>
              <w:top w:val="single" w:sz="4" w:space="0" w:color="auto"/>
              <w:left w:val="single" w:sz="4" w:space="0" w:color="auto"/>
              <w:bottom w:val="single" w:sz="4" w:space="0" w:color="auto"/>
              <w:right w:val="single" w:sz="4" w:space="0" w:color="auto"/>
            </w:tcBorders>
          </w:tcPr>
          <w:p w14:paraId="252AD741" w14:textId="6CA3C954" w:rsidR="00DD2CEC" w:rsidRPr="00F42250" w:rsidRDefault="00DD2CEC" w:rsidP="00DD2CE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Bid Solicitation Section 3.1 </w:t>
            </w:r>
            <w:r w:rsidRPr="00672E63">
              <w:rPr>
                <w:rFonts w:ascii="Arial" w:hAnsi="Arial" w:cs="Arial"/>
                <w:color w:val="000000"/>
              </w:rPr>
              <w:t xml:space="preserve"> Engagement Process For IT and Non-IT Engagements</w:t>
            </w:r>
          </w:p>
        </w:tc>
        <w:tc>
          <w:tcPr>
            <w:tcW w:w="7200" w:type="dxa"/>
            <w:tcBorders>
              <w:top w:val="single" w:sz="4" w:space="0" w:color="auto"/>
              <w:left w:val="single" w:sz="4" w:space="0" w:color="auto"/>
              <w:bottom w:val="single" w:sz="4" w:space="0" w:color="auto"/>
              <w:right w:val="single" w:sz="4" w:space="0" w:color="auto"/>
            </w:tcBorders>
          </w:tcPr>
          <w:p w14:paraId="626F8F81" w14:textId="77777777" w:rsidR="00DD2CEC" w:rsidRDefault="00DD2CEC" w:rsidP="00DD2CEC">
            <w:pPr>
              <w:tabs>
                <w:tab w:val="left" w:pos="0"/>
              </w:tabs>
              <w:overflowPunct w:val="0"/>
              <w:autoSpaceDE w:val="0"/>
              <w:autoSpaceDN w:val="0"/>
              <w:adjustRightInd w:val="0"/>
              <w:jc w:val="both"/>
              <w:rPr>
                <w:rFonts w:ascii="Arial" w:hAnsi="Arial" w:cs="Arial"/>
                <w:b/>
              </w:rPr>
            </w:pPr>
            <w:r w:rsidRPr="00123E1F">
              <w:rPr>
                <w:rFonts w:ascii="Arial" w:hAnsi="Arial" w:cs="Arial"/>
                <w:b/>
              </w:rPr>
              <w:t xml:space="preserve">In section 3.1, it states about Mini-Bid request </w:t>
            </w:r>
            <w:proofErr w:type="spellStart"/>
            <w:r w:rsidRPr="00123E1F">
              <w:rPr>
                <w:rFonts w:ascii="Arial" w:hAnsi="Arial" w:cs="Arial"/>
                <w:b/>
              </w:rPr>
              <w:t>fro</w:t>
            </w:r>
            <w:proofErr w:type="spellEnd"/>
            <w:r w:rsidRPr="00123E1F">
              <w:rPr>
                <w:rFonts w:ascii="Arial" w:hAnsi="Arial" w:cs="Arial"/>
                <w:b/>
              </w:rPr>
              <w:t xml:space="preserve"> a specific engagement. What is the criteria and timeline to get that request by vendors?</w:t>
            </w:r>
          </w:p>
          <w:p w14:paraId="6CE12898" w14:textId="77777777" w:rsidR="00DD2CEC" w:rsidRDefault="00DD2CEC" w:rsidP="00DD2CEC">
            <w:pPr>
              <w:tabs>
                <w:tab w:val="left" w:pos="0"/>
              </w:tabs>
              <w:overflowPunct w:val="0"/>
              <w:autoSpaceDE w:val="0"/>
              <w:autoSpaceDN w:val="0"/>
              <w:adjustRightInd w:val="0"/>
              <w:jc w:val="both"/>
              <w:rPr>
                <w:rFonts w:ascii="Arial" w:hAnsi="Arial" w:cs="Arial"/>
                <w:b/>
              </w:rPr>
            </w:pPr>
          </w:p>
          <w:p w14:paraId="14DF3C2B" w14:textId="73B40201" w:rsidR="00DD2CEC" w:rsidRDefault="00AD6D38" w:rsidP="00DD2CEC">
            <w:pPr>
              <w:pStyle w:val="CommentText"/>
              <w:jc w:val="both"/>
              <w:rPr>
                <w:rFonts w:ascii="Arial" w:hAnsi="Arial" w:cs="Arial"/>
              </w:rPr>
            </w:pPr>
            <w:r>
              <w:rPr>
                <w:rFonts w:ascii="Arial" w:hAnsi="Arial" w:cs="Arial"/>
              </w:rPr>
              <w:t>The criteria and timeline</w:t>
            </w:r>
            <w:r w:rsidR="00DD2CEC" w:rsidRPr="00672E63">
              <w:rPr>
                <w:rFonts w:ascii="Arial" w:hAnsi="Arial" w:cs="Arial"/>
              </w:rPr>
              <w:t xml:space="preserve"> would vary for each Engagement. This would be defined in the Scope of Work for each Engagement during the Mini-Bid process.</w:t>
            </w:r>
          </w:p>
          <w:p w14:paraId="264C1DA3" w14:textId="5E97DBCD" w:rsidR="00CB0A6A" w:rsidRDefault="00CB0A6A" w:rsidP="00DD2CEC">
            <w:pPr>
              <w:pStyle w:val="CommentText"/>
              <w:jc w:val="both"/>
              <w:rPr>
                <w:rFonts w:ascii="Arial" w:hAnsi="Arial" w:cs="Arial"/>
              </w:rPr>
            </w:pPr>
          </w:p>
          <w:p w14:paraId="02D83F10" w14:textId="0B3AA424" w:rsidR="00CB0A6A" w:rsidRPr="00672E63" w:rsidRDefault="00CB0A6A" w:rsidP="00DD2CEC">
            <w:pPr>
              <w:pStyle w:val="CommentText"/>
              <w:jc w:val="both"/>
              <w:rPr>
                <w:rFonts w:ascii="Arial" w:hAnsi="Arial" w:cs="Arial"/>
              </w:rPr>
            </w:pPr>
            <w:r>
              <w:rPr>
                <w:rFonts w:ascii="Arial" w:hAnsi="Arial" w:cs="Arial"/>
              </w:rPr>
              <w:t xml:space="preserve">Please refer to Revised Bid Solicitation Section 3.1, </w:t>
            </w:r>
            <w:r w:rsidRPr="008A3E0D">
              <w:rPr>
                <w:rFonts w:ascii="Arial" w:hAnsi="Arial" w:cs="Arial"/>
                <w:i/>
              </w:rPr>
              <w:t>Engagement Process for IT and Non-IT Engagements</w:t>
            </w:r>
            <w:r>
              <w:rPr>
                <w:rFonts w:ascii="Arial" w:hAnsi="Arial" w:cs="Arial"/>
              </w:rPr>
              <w:t xml:space="preserve">, for additional information related to the engagement process. </w:t>
            </w:r>
          </w:p>
          <w:p w14:paraId="7790911B" w14:textId="77777777" w:rsidR="00DD2CEC" w:rsidRPr="00123E1F" w:rsidRDefault="00DD2CEC" w:rsidP="00DD2CEC">
            <w:pPr>
              <w:tabs>
                <w:tab w:val="left" w:pos="0"/>
              </w:tabs>
              <w:overflowPunct w:val="0"/>
              <w:autoSpaceDE w:val="0"/>
              <w:autoSpaceDN w:val="0"/>
              <w:adjustRightInd w:val="0"/>
              <w:jc w:val="both"/>
              <w:rPr>
                <w:rFonts w:ascii="Arial" w:hAnsi="Arial" w:cs="Arial"/>
                <w:b/>
              </w:rPr>
            </w:pPr>
          </w:p>
        </w:tc>
      </w:tr>
      <w:tr w:rsidR="00DD2CEC" w14:paraId="3BE84467" w14:textId="77777777" w:rsidTr="002420F8">
        <w:tc>
          <w:tcPr>
            <w:tcW w:w="877" w:type="dxa"/>
            <w:tcBorders>
              <w:top w:val="single" w:sz="4" w:space="0" w:color="auto"/>
              <w:left w:val="single" w:sz="4" w:space="0" w:color="auto"/>
              <w:bottom w:val="single" w:sz="4" w:space="0" w:color="auto"/>
              <w:right w:val="single" w:sz="4" w:space="0" w:color="auto"/>
            </w:tcBorders>
          </w:tcPr>
          <w:p w14:paraId="42563CAF" w14:textId="14E14018" w:rsidR="00DD2CEC" w:rsidRDefault="00DD2CEC" w:rsidP="00DD2CEC">
            <w:pPr>
              <w:tabs>
                <w:tab w:val="left" w:pos="0"/>
              </w:tabs>
              <w:autoSpaceDN w:val="0"/>
              <w:jc w:val="center"/>
              <w:rPr>
                <w:rFonts w:ascii="Arial" w:hAnsi="Arial" w:cs="Arial"/>
              </w:rPr>
            </w:pPr>
            <w:r>
              <w:rPr>
                <w:rFonts w:ascii="Arial" w:hAnsi="Arial" w:cs="Arial"/>
              </w:rPr>
              <w:t>271</w:t>
            </w:r>
          </w:p>
        </w:tc>
        <w:tc>
          <w:tcPr>
            <w:tcW w:w="2160" w:type="dxa"/>
            <w:tcBorders>
              <w:top w:val="single" w:sz="4" w:space="0" w:color="auto"/>
              <w:left w:val="single" w:sz="4" w:space="0" w:color="auto"/>
              <w:bottom w:val="single" w:sz="4" w:space="0" w:color="auto"/>
              <w:right w:val="single" w:sz="4" w:space="0" w:color="auto"/>
            </w:tcBorders>
          </w:tcPr>
          <w:p w14:paraId="0162CD83" w14:textId="59AAF365" w:rsidR="00DD2CEC" w:rsidRPr="00F42250" w:rsidRDefault="00DD2CEC" w:rsidP="00DD2CEC">
            <w:pPr>
              <w:tabs>
                <w:tab w:val="left" w:pos="0"/>
              </w:tabs>
              <w:overflowPunct w:val="0"/>
              <w:autoSpaceDE w:val="0"/>
              <w:autoSpaceDN w:val="0"/>
              <w:adjustRightInd w:val="0"/>
              <w:jc w:val="center"/>
              <w:rPr>
                <w:rFonts w:ascii="Arial" w:hAnsi="Arial" w:cs="Arial"/>
                <w:color w:val="000000"/>
              </w:rPr>
            </w:pPr>
            <w:r w:rsidRPr="00B34017">
              <w:rPr>
                <w:rFonts w:ascii="Arial" w:hAnsi="Arial" w:cs="Arial"/>
                <w:color w:val="000000"/>
              </w:rPr>
              <w:t xml:space="preserve">Bid Solicitation </w:t>
            </w:r>
            <w:r>
              <w:rPr>
                <w:rFonts w:ascii="Arial" w:hAnsi="Arial" w:cs="Arial"/>
                <w:color w:val="000000"/>
              </w:rPr>
              <w:t xml:space="preserve">Section </w:t>
            </w:r>
            <w:r w:rsidRPr="00B34017">
              <w:rPr>
                <w:rFonts w:ascii="Arial" w:hAnsi="Arial" w:cs="Arial"/>
                <w:color w:val="000000"/>
              </w:rPr>
              <w:t>3.1  Engagement Process For IT and Non-IT Engagements</w:t>
            </w:r>
          </w:p>
        </w:tc>
        <w:tc>
          <w:tcPr>
            <w:tcW w:w="7200" w:type="dxa"/>
            <w:tcBorders>
              <w:top w:val="single" w:sz="4" w:space="0" w:color="auto"/>
              <w:left w:val="single" w:sz="4" w:space="0" w:color="auto"/>
              <w:bottom w:val="single" w:sz="4" w:space="0" w:color="auto"/>
              <w:right w:val="single" w:sz="4" w:space="0" w:color="auto"/>
            </w:tcBorders>
          </w:tcPr>
          <w:p w14:paraId="0E4861E1" w14:textId="77777777" w:rsidR="00DD2CEC" w:rsidRPr="00B34017" w:rsidRDefault="00DD2CEC" w:rsidP="00DD2CEC">
            <w:pPr>
              <w:tabs>
                <w:tab w:val="left" w:pos="0"/>
              </w:tabs>
              <w:overflowPunct w:val="0"/>
              <w:autoSpaceDE w:val="0"/>
              <w:autoSpaceDN w:val="0"/>
              <w:adjustRightInd w:val="0"/>
              <w:jc w:val="both"/>
              <w:rPr>
                <w:rFonts w:ascii="Arial" w:hAnsi="Arial" w:cs="Arial"/>
                <w:b/>
              </w:rPr>
            </w:pPr>
            <w:r w:rsidRPr="00B34017">
              <w:rPr>
                <w:rFonts w:ascii="Arial" w:hAnsi="Arial" w:cs="Arial"/>
                <w:b/>
              </w:rPr>
              <w:t xml:space="preserve">If selected, can vendors apply in all engagement categories? What is the submission mode for </w:t>
            </w:r>
            <w:proofErr w:type="gramStart"/>
            <w:r w:rsidRPr="00B34017">
              <w:rPr>
                <w:rFonts w:ascii="Arial" w:hAnsi="Arial" w:cs="Arial"/>
                <w:b/>
              </w:rPr>
              <w:t>that.</w:t>
            </w:r>
            <w:proofErr w:type="gramEnd"/>
          </w:p>
          <w:p w14:paraId="09DFB5B4" w14:textId="77777777" w:rsidR="00DD2CEC" w:rsidRPr="00B34017" w:rsidRDefault="00DD2CEC" w:rsidP="00DD2CEC">
            <w:pPr>
              <w:tabs>
                <w:tab w:val="left" w:pos="0"/>
              </w:tabs>
              <w:overflowPunct w:val="0"/>
              <w:autoSpaceDE w:val="0"/>
              <w:autoSpaceDN w:val="0"/>
              <w:adjustRightInd w:val="0"/>
              <w:jc w:val="both"/>
              <w:rPr>
                <w:rFonts w:ascii="Arial" w:hAnsi="Arial" w:cs="Arial"/>
                <w:b/>
              </w:rPr>
            </w:pPr>
          </w:p>
          <w:p w14:paraId="664A805F" w14:textId="26A7650D" w:rsidR="00DD2CEC" w:rsidRPr="002E22A2" w:rsidRDefault="00DD2CEC" w:rsidP="00DD2CEC">
            <w:pPr>
              <w:pStyle w:val="BodyA"/>
              <w:rPr>
                <w:rFonts w:cs="Arial"/>
                <w:color w:val="auto"/>
                <w:sz w:val="20"/>
                <w:szCs w:val="20"/>
              </w:rPr>
            </w:pPr>
            <w:r w:rsidRPr="00B34017">
              <w:rPr>
                <w:rFonts w:cs="Arial"/>
                <w:color w:val="auto"/>
                <w:sz w:val="20"/>
                <w:szCs w:val="20"/>
              </w:rPr>
              <w:t xml:space="preserve">In accordance with </w:t>
            </w:r>
            <w:r w:rsidR="00054C39">
              <w:rPr>
                <w:rFonts w:cs="Arial"/>
                <w:color w:val="auto"/>
                <w:sz w:val="20"/>
                <w:szCs w:val="20"/>
              </w:rPr>
              <w:t xml:space="preserve">Revised </w:t>
            </w:r>
            <w:r w:rsidR="004D6040">
              <w:rPr>
                <w:rFonts w:cs="Arial"/>
                <w:color w:val="auto"/>
                <w:sz w:val="20"/>
                <w:szCs w:val="20"/>
              </w:rPr>
              <w:t xml:space="preserve">Bid Solicitation </w:t>
            </w:r>
            <w:r w:rsidRPr="00B34017">
              <w:rPr>
                <w:rFonts w:cs="Arial"/>
                <w:color w:val="auto"/>
                <w:sz w:val="20"/>
                <w:szCs w:val="20"/>
              </w:rPr>
              <w:t xml:space="preserve">Section 1.1, </w:t>
            </w:r>
            <w:r w:rsidRPr="00B34017">
              <w:rPr>
                <w:rFonts w:cs="Arial"/>
                <w:i/>
                <w:color w:val="auto"/>
                <w:sz w:val="20"/>
                <w:szCs w:val="20"/>
              </w:rPr>
              <w:t>Purpose and Intent</w:t>
            </w:r>
            <w:r w:rsidRPr="00B34017">
              <w:rPr>
                <w:rFonts w:cs="Arial"/>
                <w:color w:val="auto"/>
                <w:sz w:val="20"/>
                <w:szCs w:val="20"/>
              </w:rPr>
              <w:t xml:space="preserve">, the </w:t>
            </w:r>
            <w:r w:rsidRPr="002E22A2">
              <w:rPr>
                <w:rFonts w:cs="Arial"/>
                <w:color w:val="auto"/>
                <w:sz w:val="20"/>
                <w:szCs w:val="20"/>
              </w:rPr>
              <w:t>State intends to award multiple Blanket P.O.s, for each of the following four (4) Engagement Groups:</w:t>
            </w:r>
          </w:p>
          <w:p w14:paraId="532BAF60" w14:textId="77777777" w:rsidR="00DD2CEC" w:rsidRPr="002E22A2" w:rsidRDefault="00DD2CEC" w:rsidP="00DD2CEC">
            <w:pPr>
              <w:pStyle w:val="BodyA"/>
              <w:rPr>
                <w:rFonts w:cs="Arial"/>
                <w:color w:val="auto"/>
                <w:sz w:val="20"/>
                <w:szCs w:val="20"/>
              </w:rPr>
            </w:pPr>
          </w:p>
          <w:p w14:paraId="4DF3E12C" w14:textId="77777777" w:rsidR="00DD2CEC" w:rsidRPr="002E22A2" w:rsidRDefault="00DD2CEC" w:rsidP="00DD2CEC">
            <w:pPr>
              <w:pStyle w:val="BodyA"/>
              <w:rPr>
                <w:rFonts w:cs="Arial"/>
                <w:color w:val="auto"/>
                <w:sz w:val="20"/>
                <w:szCs w:val="20"/>
              </w:rPr>
            </w:pPr>
            <w:r w:rsidRPr="002E22A2">
              <w:rPr>
                <w:rFonts w:cs="Arial"/>
                <w:color w:val="auto"/>
                <w:sz w:val="20"/>
                <w:szCs w:val="20"/>
              </w:rPr>
              <w:t xml:space="preserve">IT Engagements  – Project Management (PM) </w:t>
            </w:r>
          </w:p>
          <w:p w14:paraId="20123306" w14:textId="77777777" w:rsidR="00DD2CEC" w:rsidRPr="002E22A2" w:rsidRDefault="00DD2CEC" w:rsidP="00DD2CEC">
            <w:pPr>
              <w:pStyle w:val="BodyA"/>
              <w:rPr>
                <w:rFonts w:cs="Arial"/>
                <w:color w:val="auto"/>
                <w:sz w:val="20"/>
                <w:szCs w:val="20"/>
              </w:rPr>
            </w:pPr>
            <w:r w:rsidRPr="002E22A2">
              <w:rPr>
                <w:rFonts w:cs="Arial"/>
                <w:color w:val="auto"/>
                <w:sz w:val="20"/>
                <w:szCs w:val="20"/>
              </w:rPr>
              <w:t xml:space="preserve">IT Engagements – Quality Assurance (QA) </w:t>
            </w:r>
          </w:p>
          <w:p w14:paraId="753C1F14" w14:textId="77777777" w:rsidR="00DD2CEC" w:rsidRPr="002E22A2" w:rsidRDefault="00DD2CEC" w:rsidP="00DD2CEC">
            <w:pPr>
              <w:pStyle w:val="BodyA"/>
              <w:rPr>
                <w:rFonts w:cs="Arial"/>
                <w:color w:val="auto"/>
                <w:sz w:val="20"/>
                <w:szCs w:val="20"/>
              </w:rPr>
            </w:pPr>
            <w:r w:rsidRPr="002E22A2">
              <w:rPr>
                <w:rFonts w:cs="Arial"/>
                <w:color w:val="auto"/>
                <w:sz w:val="20"/>
                <w:szCs w:val="20"/>
              </w:rPr>
              <w:t>Non-IT Engagements – Project Management (PM)</w:t>
            </w:r>
          </w:p>
          <w:p w14:paraId="1E81416C" w14:textId="77777777" w:rsidR="00DD2CEC" w:rsidRPr="00B34017" w:rsidRDefault="00DD2CEC" w:rsidP="00DD2CEC">
            <w:pPr>
              <w:pStyle w:val="BodyA"/>
              <w:rPr>
                <w:rFonts w:cs="Arial"/>
                <w:color w:val="auto"/>
                <w:sz w:val="20"/>
                <w:szCs w:val="20"/>
              </w:rPr>
            </w:pPr>
            <w:r w:rsidRPr="002E22A2">
              <w:rPr>
                <w:rFonts w:cs="Arial"/>
                <w:color w:val="auto"/>
                <w:sz w:val="20"/>
                <w:szCs w:val="20"/>
              </w:rPr>
              <w:t>Non-IT Engagements – Quality Assurance (QA)</w:t>
            </w:r>
          </w:p>
          <w:p w14:paraId="5FB78926" w14:textId="7B82B426" w:rsidR="00DD2CEC" w:rsidRDefault="00DD2CEC" w:rsidP="00DD2CEC">
            <w:pPr>
              <w:pStyle w:val="BodyA"/>
              <w:rPr>
                <w:rFonts w:cs="Arial"/>
                <w:b/>
                <w:sz w:val="20"/>
                <w:szCs w:val="20"/>
              </w:rPr>
            </w:pPr>
          </w:p>
          <w:p w14:paraId="47E6F0CE" w14:textId="77777777" w:rsidR="00F30195" w:rsidRPr="00E0736D" w:rsidRDefault="00F30195" w:rsidP="00F30195">
            <w:pPr>
              <w:pStyle w:val="BodyA"/>
              <w:rPr>
                <w:rFonts w:cs="Arial"/>
                <w:sz w:val="20"/>
                <w:szCs w:val="20"/>
              </w:rPr>
            </w:pPr>
            <w:r w:rsidRPr="00E0736D">
              <w:rPr>
                <w:rFonts w:cs="Arial"/>
                <w:sz w:val="20"/>
                <w:szCs w:val="20"/>
              </w:rPr>
              <w:t xml:space="preserve">The State intends to establish a pool of pre-qualified Vendors {Contractors} for each of the four (4) Engagement Groups, who will then, through a Mini-Bid process, have the opportunity to bid on Engagements for PM and/or QA services related to IT and/or Non-IT Engagements, as applicable. </w:t>
            </w:r>
          </w:p>
          <w:p w14:paraId="01B0F784" w14:textId="77777777" w:rsidR="00F30195" w:rsidRPr="00E0736D" w:rsidRDefault="00F30195" w:rsidP="00F30195">
            <w:pPr>
              <w:pStyle w:val="BodyA"/>
              <w:rPr>
                <w:rFonts w:cs="Arial"/>
                <w:sz w:val="20"/>
                <w:szCs w:val="20"/>
              </w:rPr>
            </w:pPr>
          </w:p>
          <w:p w14:paraId="604616AE" w14:textId="7D142CE9" w:rsidR="00F30195" w:rsidRPr="00E0736D" w:rsidRDefault="00F30195" w:rsidP="00F30195">
            <w:pPr>
              <w:pStyle w:val="BodyA"/>
              <w:rPr>
                <w:rFonts w:cs="Arial"/>
                <w:sz w:val="20"/>
                <w:szCs w:val="20"/>
              </w:rPr>
            </w:pPr>
            <w:r w:rsidRPr="00E0736D">
              <w:rPr>
                <w:rFonts w:cs="Arial"/>
                <w:sz w:val="20"/>
                <w:szCs w:val="20"/>
              </w:rPr>
              <w:t>A Vendor {Bidder} is not required to submit a Quote for each Engagement Group in order to be considered for award.  A Vendor {Bidder} may submit a Quote for one (1) or more Engagement Groups.  A Vendor {Bidder} must submit all price lines within an Engagement Group.</w:t>
            </w:r>
          </w:p>
          <w:p w14:paraId="13A34F00" w14:textId="77777777" w:rsidR="00DD2CEC" w:rsidRPr="00B34017" w:rsidRDefault="00DD2CEC" w:rsidP="00E0736D">
            <w:pPr>
              <w:tabs>
                <w:tab w:val="left" w:pos="0"/>
              </w:tabs>
              <w:overflowPunct w:val="0"/>
              <w:autoSpaceDE w:val="0"/>
              <w:autoSpaceDN w:val="0"/>
              <w:adjustRightInd w:val="0"/>
              <w:rPr>
                <w:rFonts w:ascii="Arial" w:hAnsi="Arial" w:cs="Arial"/>
                <w:b/>
              </w:rPr>
            </w:pPr>
          </w:p>
          <w:p w14:paraId="17BEFBFB" w14:textId="3F3BB7B5" w:rsidR="00DD2CEC" w:rsidRDefault="00DD2CEC" w:rsidP="00B45AC0">
            <w:pPr>
              <w:rPr>
                <w:rFonts w:ascii="Arial" w:eastAsiaTheme="minorEastAsia" w:hAnsi="Arial" w:cs="Arial"/>
                <w:noProof/>
              </w:rPr>
            </w:pPr>
            <w:r w:rsidRPr="00672E63">
              <w:rPr>
                <w:rFonts w:ascii="Arial" w:eastAsiaTheme="minorEastAsia" w:hAnsi="Arial" w:cs="Arial"/>
                <w:noProof/>
              </w:rPr>
              <w:t xml:space="preserve">Please reference </w:t>
            </w:r>
            <w:r w:rsidR="00054C39">
              <w:rPr>
                <w:rFonts w:ascii="Arial" w:eastAsiaTheme="minorEastAsia" w:hAnsi="Arial" w:cs="Arial"/>
                <w:noProof/>
              </w:rPr>
              <w:t xml:space="preserve">Revised </w:t>
            </w:r>
            <w:r w:rsidRPr="00672E63">
              <w:rPr>
                <w:rFonts w:ascii="Arial" w:eastAsiaTheme="minorEastAsia" w:hAnsi="Arial" w:cs="Arial"/>
                <w:noProof/>
              </w:rPr>
              <w:t xml:space="preserve">Bid Solicitation </w:t>
            </w:r>
            <w:r w:rsidR="00F30195">
              <w:rPr>
                <w:rFonts w:ascii="Arial" w:eastAsiaTheme="minorEastAsia" w:hAnsi="Arial" w:cs="Arial"/>
                <w:noProof/>
              </w:rPr>
              <w:t xml:space="preserve">1.1, </w:t>
            </w:r>
            <w:r w:rsidR="00F30195" w:rsidRPr="00E0736D">
              <w:rPr>
                <w:rFonts w:ascii="Arial" w:eastAsiaTheme="minorEastAsia" w:hAnsi="Arial" w:cs="Arial"/>
                <w:i/>
                <w:noProof/>
              </w:rPr>
              <w:t>Purpose and Intent</w:t>
            </w:r>
            <w:r w:rsidR="00F30195">
              <w:rPr>
                <w:rFonts w:ascii="Arial" w:eastAsiaTheme="minorEastAsia" w:hAnsi="Arial" w:cs="Arial"/>
                <w:noProof/>
              </w:rPr>
              <w:t xml:space="preserve">, and </w:t>
            </w:r>
            <w:r w:rsidRPr="00672E63">
              <w:rPr>
                <w:rFonts w:ascii="Arial" w:eastAsiaTheme="minorEastAsia" w:hAnsi="Arial" w:cs="Arial"/>
                <w:noProof/>
              </w:rPr>
              <w:t xml:space="preserve">Section </w:t>
            </w:r>
            <w:r w:rsidRPr="00B34017">
              <w:rPr>
                <w:rFonts w:ascii="Arial" w:hAnsi="Arial" w:cs="Arial"/>
                <w:color w:val="000000"/>
              </w:rPr>
              <w:t>3.1</w:t>
            </w:r>
            <w:r w:rsidRPr="002E22A2">
              <w:rPr>
                <w:rFonts w:ascii="Arial" w:hAnsi="Arial" w:cs="Arial"/>
                <w:i/>
                <w:color w:val="000000"/>
              </w:rPr>
              <w:t>,</w:t>
            </w:r>
            <w:r>
              <w:rPr>
                <w:rFonts w:ascii="Arial" w:hAnsi="Arial" w:cs="Arial"/>
                <w:i/>
                <w:color w:val="000000"/>
              </w:rPr>
              <w:t xml:space="preserve"> </w:t>
            </w:r>
            <w:r w:rsidRPr="002E22A2">
              <w:rPr>
                <w:rFonts w:ascii="Arial" w:hAnsi="Arial" w:cs="Arial"/>
                <w:i/>
                <w:color w:val="000000"/>
              </w:rPr>
              <w:t>Engagement Process For IT and Non-IT Engagements</w:t>
            </w:r>
            <w:r w:rsidRPr="00672E63">
              <w:rPr>
                <w:rFonts w:ascii="Arial" w:eastAsiaTheme="minorEastAsia" w:hAnsi="Arial" w:cs="Arial"/>
                <w:noProof/>
              </w:rPr>
              <w:t>, for additional information.</w:t>
            </w:r>
          </w:p>
          <w:p w14:paraId="4672C47A" w14:textId="3D94FD1C" w:rsidR="003F565E" w:rsidRPr="00B45AC0" w:rsidRDefault="003F565E" w:rsidP="00B45AC0">
            <w:pPr>
              <w:rPr>
                <w:rFonts w:ascii="Arial" w:eastAsiaTheme="minorEastAsia" w:hAnsi="Arial" w:cs="Arial"/>
                <w:noProof/>
              </w:rPr>
            </w:pPr>
          </w:p>
        </w:tc>
      </w:tr>
      <w:tr w:rsidR="00DD2CEC" w14:paraId="0B01B1BF" w14:textId="77777777" w:rsidTr="002420F8">
        <w:tc>
          <w:tcPr>
            <w:tcW w:w="877" w:type="dxa"/>
            <w:tcBorders>
              <w:top w:val="single" w:sz="4" w:space="0" w:color="auto"/>
              <w:left w:val="single" w:sz="4" w:space="0" w:color="auto"/>
              <w:bottom w:val="single" w:sz="4" w:space="0" w:color="auto"/>
              <w:right w:val="single" w:sz="4" w:space="0" w:color="auto"/>
            </w:tcBorders>
          </w:tcPr>
          <w:p w14:paraId="5894FEAE" w14:textId="477F7AA1" w:rsidR="00DD2CEC" w:rsidRDefault="00DD2CEC" w:rsidP="00DD2CEC">
            <w:pPr>
              <w:tabs>
                <w:tab w:val="left" w:pos="0"/>
              </w:tabs>
              <w:autoSpaceDN w:val="0"/>
              <w:jc w:val="center"/>
              <w:rPr>
                <w:rFonts w:ascii="Arial" w:hAnsi="Arial" w:cs="Arial"/>
              </w:rPr>
            </w:pPr>
            <w:r>
              <w:rPr>
                <w:rFonts w:ascii="Arial" w:hAnsi="Arial" w:cs="Arial"/>
              </w:rPr>
              <w:t>272</w:t>
            </w:r>
          </w:p>
        </w:tc>
        <w:tc>
          <w:tcPr>
            <w:tcW w:w="2160" w:type="dxa"/>
            <w:tcBorders>
              <w:top w:val="single" w:sz="4" w:space="0" w:color="auto"/>
              <w:left w:val="single" w:sz="4" w:space="0" w:color="auto"/>
              <w:bottom w:val="single" w:sz="4" w:space="0" w:color="auto"/>
              <w:right w:val="single" w:sz="4" w:space="0" w:color="auto"/>
            </w:tcBorders>
          </w:tcPr>
          <w:p w14:paraId="66FB3C30" w14:textId="1249D45B" w:rsidR="00DD2CEC" w:rsidRPr="00F42250" w:rsidRDefault="00DD2CEC" w:rsidP="00DD2CE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Bid Solicitation </w:t>
            </w:r>
            <w:r w:rsidRPr="00D656F7">
              <w:rPr>
                <w:rFonts w:ascii="Arial" w:hAnsi="Arial" w:cs="Arial"/>
              </w:rPr>
              <w:t>Section 3.3</w:t>
            </w:r>
            <w:r>
              <w:rPr>
                <w:rFonts w:ascii="Arial" w:hAnsi="Arial" w:cs="Arial"/>
              </w:rPr>
              <w:t xml:space="preserve"> General Requirements</w:t>
            </w:r>
          </w:p>
        </w:tc>
        <w:tc>
          <w:tcPr>
            <w:tcW w:w="7200" w:type="dxa"/>
            <w:tcBorders>
              <w:top w:val="single" w:sz="4" w:space="0" w:color="auto"/>
              <w:left w:val="single" w:sz="4" w:space="0" w:color="auto"/>
              <w:bottom w:val="single" w:sz="4" w:space="0" w:color="auto"/>
              <w:right w:val="single" w:sz="4" w:space="0" w:color="auto"/>
            </w:tcBorders>
          </w:tcPr>
          <w:p w14:paraId="3564578A" w14:textId="77777777" w:rsidR="00DD2CEC" w:rsidRDefault="00DD2CEC" w:rsidP="00DD2CEC">
            <w:pPr>
              <w:tabs>
                <w:tab w:val="left" w:pos="0"/>
              </w:tabs>
              <w:overflowPunct w:val="0"/>
              <w:autoSpaceDE w:val="0"/>
              <w:autoSpaceDN w:val="0"/>
              <w:adjustRightInd w:val="0"/>
              <w:rPr>
                <w:rFonts w:ascii="Arial" w:hAnsi="Arial" w:cs="Arial"/>
                <w:b/>
              </w:rPr>
            </w:pPr>
            <w:r w:rsidRPr="00123E1F">
              <w:rPr>
                <w:rFonts w:ascii="Arial" w:hAnsi="Arial" w:cs="Arial"/>
                <w:b/>
              </w:rPr>
              <w:t>We went over the Project Management standards document, but could not find the preference of Project Methodology. In our proposal, can we propose the methodology or model for the engagement(s)?</w:t>
            </w:r>
          </w:p>
          <w:p w14:paraId="657F109D" w14:textId="77777777" w:rsidR="00DD2CEC" w:rsidRDefault="00DD2CEC" w:rsidP="00DD2CEC">
            <w:pPr>
              <w:tabs>
                <w:tab w:val="left" w:pos="0"/>
              </w:tabs>
              <w:overflowPunct w:val="0"/>
              <w:autoSpaceDE w:val="0"/>
              <w:autoSpaceDN w:val="0"/>
              <w:adjustRightInd w:val="0"/>
              <w:rPr>
                <w:rFonts w:ascii="Arial" w:hAnsi="Arial" w:cs="Arial"/>
                <w:b/>
              </w:rPr>
            </w:pPr>
          </w:p>
          <w:p w14:paraId="0871DFE2" w14:textId="4A8B2088" w:rsidR="00DA778E" w:rsidRPr="00672E63" w:rsidRDefault="00DA778E" w:rsidP="00DA778E">
            <w:pPr>
              <w:pStyle w:val="CommentText"/>
              <w:jc w:val="both"/>
              <w:rPr>
                <w:rFonts w:ascii="Arial" w:hAnsi="Arial" w:cs="Arial"/>
              </w:rPr>
            </w:pPr>
            <w:r>
              <w:rPr>
                <w:rFonts w:ascii="Arial" w:hAnsi="Arial" w:cs="Arial"/>
              </w:rPr>
              <w:t>This</w:t>
            </w:r>
            <w:r w:rsidRPr="00672E63">
              <w:rPr>
                <w:rFonts w:ascii="Arial" w:hAnsi="Arial" w:cs="Arial"/>
              </w:rPr>
              <w:t xml:space="preserve"> would vary for each Engagement. This would be defined in the Scope of Work for each Engagement during the Mini-Bid process.</w:t>
            </w:r>
          </w:p>
          <w:p w14:paraId="4F40FB9E" w14:textId="1131427F" w:rsidR="00DD2CEC" w:rsidRPr="00123E1F" w:rsidRDefault="00DD2CEC" w:rsidP="00DD2CEC">
            <w:pPr>
              <w:tabs>
                <w:tab w:val="left" w:pos="0"/>
              </w:tabs>
              <w:overflowPunct w:val="0"/>
              <w:autoSpaceDE w:val="0"/>
              <w:autoSpaceDN w:val="0"/>
              <w:adjustRightInd w:val="0"/>
              <w:jc w:val="both"/>
              <w:rPr>
                <w:rFonts w:ascii="Arial" w:hAnsi="Arial" w:cs="Arial"/>
                <w:b/>
              </w:rPr>
            </w:pPr>
          </w:p>
        </w:tc>
      </w:tr>
      <w:tr w:rsidR="00FB338D" w14:paraId="45F799B3" w14:textId="77777777" w:rsidTr="002420F8">
        <w:tc>
          <w:tcPr>
            <w:tcW w:w="877" w:type="dxa"/>
            <w:tcBorders>
              <w:top w:val="single" w:sz="4" w:space="0" w:color="auto"/>
              <w:left w:val="single" w:sz="4" w:space="0" w:color="auto"/>
              <w:bottom w:val="single" w:sz="4" w:space="0" w:color="auto"/>
              <w:right w:val="single" w:sz="4" w:space="0" w:color="auto"/>
            </w:tcBorders>
          </w:tcPr>
          <w:p w14:paraId="01C9D359" w14:textId="61BE6F07" w:rsidR="00FB338D" w:rsidRDefault="00FB338D" w:rsidP="00FB338D">
            <w:pPr>
              <w:tabs>
                <w:tab w:val="left" w:pos="0"/>
              </w:tabs>
              <w:autoSpaceDN w:val="0"/>
              <w:jc w:val="center"/>
              <w:rPr>
                <w:rFonts w:ascii="Arial" w:hAnsi="Arial" w:cs="Arial"/>
              </w:rPr>
            </w:pPr>
            <w:r>
              <w:rPr>
                <w:rFonts w:ascii="Arial" w:hAnsi="Arial" w:cs="Arial"/>
              </w:rPr>
              <w:lastRenderedPageBreak/>
              <w:t>273</w:t>
            </w:r>
          </w:p>
        </w:tc>
        <w:tc>
          <w:tcPr>
            <w:tcW w:w="2160" w:type="dxa"/>
            <w:tcBorders>
              <w:top w:val="single" w:sz="4" w:space="0" w:color="auto"/>
              <w:left w:val="single" w:sz="4" w:space="0" w:color="auto"/>
              <w:bottom w:val="single" w:sz="4" w:space="0" w:color="auto"/>
              <w:right w:val="single" w:sz="4" w:space="0" w:color="auto"/>
            </w:tcBorders>
          </w:tcPr>
          <w:p w14:paraId="724D7AFC" w14:textId="5BBDE549" w:rsidR="00FB338D" w:rsidRDefault="00FB338D">
            <w:pPr>
              <w:tabs>
                <w:tab w:val="left" w:pos="0"/>
              </w:tabs>
              <w:overflowPunct w:val="0"/>
              <w:autoSpaceDE w:val="0"/>
              <w:autoSpaceDN w:val="0"/>
              <w:adjustRightInd w:val="0"/>
              <w:jc w:val="center"/>
              <w:rPr>
                <w:rFonts w:ascii="Arial" w:hAnsi="Arial" w:cs="Arial"/>
                <w:color w:val="000000"/>
              </w:rPr>
            </w:pPr>
            <w:r w:rsidRPr="00F42250">
              <w:rPr>
                <w:rFonts w:ascii="Arial" w:hAnsi="Arial" w:cs="Arial"/>
                <w:color w:val="000000"/>
              </w:rPr>
              <w:t>Bid Solicitation Section</w:t>
            </w:r>
            <w:r>
              <w:rPr>
                <w:rFonts w:ascii="Arial" w:hAnsi="Arial" w:cs="Arial"/>
                <w:color w:val="000000"/>
              </w:rPr>
              <w:t xml:space="preserve"> </w:t>
            </w:r>
            <w:r w:rsidR="003F2B17">
              <w:rPr>
                <w:rFonts w:ascii="Arial" w:hAnsi="Arial" w:cs="Arial"/>
                <w:color w:val="000000"/>
              </w:rPr>
              <w:t>4.4.3.3.3 Overview of Security Plans and Standards</w:t>
            </w:r>
          </w:p>
          <w:p w14:paraId="36BDAF3C" w14:textId="48649397" w:rsidR="00AA6F8F" w:rsidRDefault="00AA6F8F">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(Security Questionnaire)</w:t>
            </w:r>
          </w:p>
        </w:tc>
        <w:tc>
          <w:tcPr>
            <w:tcW w:w="7200" w:type="dxa"/>
            <w:tcBorders>
              <w:top w:val="single" w:sz="4" w:space="0" w:color="auto"/>
              <w:left w:val="single" w:sz="4" w:space="0" w:color="auto"/>
              <w:bottom w:val="single" w:sz="4" w:space="0" w:color="auto"/>
              <w:right w:val="single" w:sz="4" w:space="0" w:color="auto"/>
            </w:tcBorders>
          </w:tcPr>
          <w:p w14:paraId="74569C01" w14:textId="77777777" w:rsidR="00FB338D" w:rsidRDefault="00FB338D" w:rsidP="00FB338D">
            <w:pPr>
              <w:tabs>
                <w:tab w:val="left" w:pos="0"/>
              </w:tabs>
              <w:overflowPunct w:val="0"/>
              <w:autoSpaceDE w:val="0"/>
              <w:autoSpaceDN w:val="0"/>
              <w:adjustRightInd w:val="0"/>
              <w:rPr>
                <w:rFonts w:ascii="Arial" w:hAnsi="Arial" w:cs="Arial"/>
                <w:b/>
              </w:rPr>
            </w:pPr>
            <w:r w:rsidRPr="00123E1F">
              <w:rPr>
                <w:rFonts w:ascii="Arial" w:hAnsi="Arial" w:cs="Arial"/>
                <w:b/>
              </w:rPr>
              <w:t>In addition to the completed Security Questionnaire, each vendor has been asked to supply copies of security policies and certifications. Are the detailed security policies required as part of the submission OR will they be required only if the contract is awarded?</w:t>
            </w:r>
          </w:p>
          <w:p w14:paraId="39ABBDE3" w14:textId="77777777" w:rsidR="00FB338D" w:rsidRDefault="00FB338D" w:rsidP="00FB338D">
            <w:pPr>
              <w:tabs>
                <w:tab w:val="left" w:pos="0"/>
              </w:tabs>
              <w:overflowPunct w:val="0"/>
              <w:autoSpaceDE w:val="0"/>
              <w:autoSpaceDN w:val="0"/>
              <w:adjustRightInd w:val="0"/>
              <w:rPr>
                <w:rFonts w:ascii="Arial" w:hAnsi="Arial" w:cs="Arial"/>
                <w:b/>
              </w:rPr>
            </w:pPr>
          </w:p>
          <w:p w14:paraId="6AAF278F" w14:textId="70AA9FEF" w:rsidR="00FD7DA8" w:rsidRDefault="006C0691" w:rsidP="00FB338D">
            <w:pPr>
              <w:tabs>
                <w:tab w:val="left" w:pos="0"/>
              </w:tabs>
              <w:overflowPunct w:val="0"/>
              <w:autoSpaceDE w:val="0"/>
              <w:autoSpaceDN w:val="0"/>
              <w:adjustRightInd w:val="0"/>
              <w:rPr>
                <w:rFonts w:ascii="Arial" w:hAnsi="Arial" w:cs="Arial"/>
              </w:rPr>
            </w:pPr>
            <w:r>
              <w:rPr>
                <w:rFonts w:ascii="Arial" w:hAnsi="Arial" w:cs="Arial"/>
              </w:rPr>
              <w:t xml:space="preserve">The items specified by Security Questionnaire </w:t>
            </w:r>
            <w:r w:rsidRPr="008A3E0D">
              <w:rPr>
                <w:rFonts w:ascii="Arial" w:hAnsi="Arial" w:cs="Arial"/>
                <w:i/>
              </w:rPr>
              <w:t>Section IV – Supporting Documentation To Be Submitted</w:t>
            </w:r>
            <w:r w:rsidR="005866C3">
              <w:rPr>
                <w:rFonts w:ascii="Arial" w:hAnsi="Arial" w:cs="Arial"/>
              </w:rPr>
              <w:t xml:space="preserve"> </w:t>
            </w:r>
            <w:r w:rsidR="009858D5">
              <w:rPr>
                <w:rFonts w:ascii="Arial" w:hAnsi="Arial" w:cs="Arial"/>
              </w:rPr>
              <w:t xml:space="preserve">should be submitted by the Vendor {Bidder} </w:t>
            </w:r>
            <w:r w:rsidR="005866C3">
              <w:rPr>
                <w:rFonts w:ascii="Arial" w:hAnsi="Arial" w:cs="Arial"/>
              </w:rPr>
              <w:t xml:space="preserve">with its Quote as part of the </w:t>
            </w:r>
            <w:r w:rsidR="009858D5">
              <w:rPr>
                <w:rFonts w:ascii="Arial" w:hAnsi="Arial" w:cs="Arial"/>
              </w:rPr>
              <w:t>completed Security Questionnaire.</w:t>
            </w:r>
            <w:r w:rsidR="009858D5" w:rsidRPr="009858D5">
              <w:rPr>
                <w:rFonts w:ascii="Arial" w:hAnsi="Arial" w:cs="Arial"/>
              </w:rPr>
              <w:t xml:space="preserve"> If a Vendor {Bidder} does not submit the completed </w:t>
            </w:r>
            <w:r w:rsidR="005866C3">
              <w:rPr>
                <w:rFonts w:ascii="Arial" w:hAnsi="Arial" w:cs="Arial"/>
              </w:rPr>
              <w:t xml:space="preserve">Security </w:t>
            </w:r>
            <w:r w:rsidR="009858D5" w:rsidRPr="009858D5">
              <w:rPr>
                <w:rFonts w:ascii="Arial" w:hAnsi="Arial" w:cs="Arial"/>
              </w:rPr>
              <w:t>Questionnaire with the Quote</w:t>
            </w:r>
            <w:r w:rsidR="005866C3">
              <w:rPr>
                <w:rFonts w:ascii="Arial" w:hAnsi="Arial" w:cs="Arial"/>
              </w:rPr>
              <w:t>, including the supporting documentation specified by Section IV</w:t>
            </w:r>
            <w:r w:rsidR="009858D5" w:rsidRPr="009858D5">
              <w:rPr>
                <w:rFonts w:ascii="Arial" w:hAnsi="Arial" w:cs="Arial"/>
              </w:rPr>
              <w:t>,</w:t>
            </w:r>
            <w:r w:rsidR="005866C3">
              <w:rPr>
                <w:rFonts w:ascii="Arial" w:hAnsi="Arial" w:cs="Arial"/>
              </w:rPr>
              <w:t xml:space="preserve"> </w:t>
            </w:r>
            <w:r w:rsidR="009858D5" w:rsidRPr="009858D5">
              <w:rPr>
                <w:rFonts w:ascii="Arial" w:hAnsi="Arial" w:cs="Arial"/>
              </w:rPr>
              <w:t xml:space="preserve"> the Vendor {Bidder} must comply within seven (7) business days of the State’s request or the State may deem the Quote non-responsive.</w:t>
            </w:r>
          </w:p>
          <w:p w14:paraId="36D3C33F" w14:textId="77777777" w:rsidR="00FD7DA8" w:rsidRDefault="00FD7DA8" w:rsidP="00FB338D">
            <w:pPr>
              <w:tabs>
                <w:tab w:val="left" w:pos="0"/>
              </w:tabs>
              <w:overflowPunct w:val="0"/>
              <w:autoSpaceDE w:val="0"/>
              <w:autoSpaceDN w:val="0"/>
              <w:adjustRightInd w:val="0"/>
              <w:rPr>
                <w:rFonts w:ascii="Arial" w:hAnsi="Arial" w:cs="Arial"/>
              </w:rPr>
            </w:pPr>
          </w:p>
          <w:p w14:paraId="25F86997" w14:textId="144ABA8B" w:rsidR="00FB338D" w:rsidRPr="00123E1F" w:rsidRDefault="00FB338D" w:rsidP="008A3E0D">
            <w:pPr>
              <w:tabs>
                <w:tab w:val="left" w:pos="0"/>
              </w:tabs>
              <w:overflowPunct w:val="0"/>
              <w:autoSpaceDE w:val="0"/>
              <w:autoSpaceDN w:val="0"/>
              <w:adjustRightInd w:val="0"/>
              <w:rPr>
                <w:rFonts w:ascii="Arial" w:hAnsi="Arial" w:cs="Arial"/>
                <w:b/>
              </w:rPr>
            </w:pPr>
          </w:p>
        </w:tc>
      </w:tr>
      <w:tr w:rsidR="00FB338D"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5621761B" w:rsidR="00FB338D" w:rsidRDefault="00FB338D" w:rsidP="00FB338D">
            <w:pPr>
              <w:tabs>
                <w:tab w:val="left" w:pos="0"/>
              </w:tabs>
              <w:autoSpaceDN w:val="0"/>
              <w:jc w:val="center"/>
              <w:rPr>
                <w:rFonts w:ascii="Arial" w:hAnsi="Arial" w:cs="Arial"/>
              </w:rPr>
            </w:pPr>
            <w:r>
              <w:rPr>
                <w:rFonts w:ascii="Arial" w:hAnsi="Arial" w:cs="Arial"/>
              </w:rPr>
              <w:t>27</w:t>
            </w:r>
            <w:r w:rsidR="00B45AC0">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35" w14:textId="113AE819" w:rsidR="00FB338D" w:rsidRDefault="00FB338D" w:rsidP="00FB338D">
            <w:pPr>
              <w:tabs>
                <w:tab w:val="left" w:pos="0"/>
              </w:tabs>
              <w:overflowPunct w:val="0"/>
              <w:autoSpaceDE w:val="0"/>
              <w:autoSpaceDN w:val="0"/>
              <w:adjustRightInd w:val="0"/>
              <w:jc w:val="center"/>
              <w:rPr>
                <w:rFonts w:ascii="Arial" w:hAnsi="Arial" w:cs="Arial"/>
              </w:rPr>
            </w:pPr>
            <w:r w:rsidRPr="00F42250">
              <w:rPr>
                <w:rFonts w:ascii="Arial" w:hAnsi="Arial" w:cs="Arial"/>
                <w:color w:val="000000"/>
              </w:rPr>
              <w:t xml:space="preserve">Bid Solicitation Section </w:t>
            </w:r>
            <w:r>
              <w:rPr>
                <w:rFonts w:ascii="Arial" w:hAnsi="Arial" w:cs="Arial"/>
              </w:rPr>
              <w:t>5.22</w:t>
            </w:r>
            <w:r w:rsidRPr="00F42250">
              <w:rPr>
                <w:rFonts w:ascii="Arial" w:hAnsi="Arial" w:cs="Arial"/>
              </w:rPr>
              <w:t xml:space="preserve"> (A) Reporting and Supplier Convenience Fee</w:t>
            </w:r>
          </w:p>
        </w:tc>
        <w:tc>
          <w:tcPr>
            <w:tcW w:w="7200" w:type="dxa"/>
            <w:tcBorders>
              <w:top w:val="single" w:sz="4" w:space="0" w:color="auto"/>
              <w:left w:val="single" w:sz="4" w:space="0" w:color="auto"/>
              <w:bottom w:val="single" w:sz="4" w:space="0" w:color="auto"/>
              <w:right w:val="single" w:sz="4" w:space="0" w:color="auto"/>
            </w:tcBorders>
          </w:tcPr>
          <w:p w14:paraId="60A49296" w14:textId="77777777" w:rsidR="00FB338D" w:rsidRPr="00123E1F" w:rsidRDefault="00FB338D" w:rsidP="00FB338D">
            <w:pPr>
              <w:tabs>
                <w:tab w:val="left" w:pos="0"/>
              </w:tabs>
              <w:overflowPunct w:val="0"/>
              <w:autoSpaceDE w:val="0"/>
              <w:autoSpaceDN w:val="0"/>
              <w:adjustRightInd w:val="0"/>
              <w:jc w:val="both"/>
              <w:rPr>
                <w:rFonts w:ascii="Arial" w:hAnsi="Arial" w:cs="Arial"/>
                <w:b/>
              </w:rPr>
            </w:pPr>
            <w:r w:rsidRPr="00123E1F">
              <w:rPr>
                <w:rFonts w:ascii="Arial" w:hAnsi="Arial" w:cs="Arial"/>
                <w:b/>
              </w:rPr>
              <w:t>We respectfully request the State amend section 5.22.A by replacing references to "Sales" with "Contract Payments". If the term "sale" means the amount of a P.O. issued during the period, then the Vendor {Contractor} will be liable for payment of the Supplier Convenience Fee well in advance of receiving that amount in payment from the State. In addition, since often the entire P.O. amount is not expended, an additional process would be required to reconcile the final actual sale amount and process a refund to the Vendor {Contractor} for overpayment of the Supplier Convenience Fee. We recommend that basing the Supplier Convenience Fee on contract payments made by the State instead of sales is consistent with the State's intent, fairer to the Vendor {Contractor}, and easier to implement and audit.</w:t>
            </w:r>
          </w:p>
          <w:p w14:paraId="2B8E6F72" w14:textId="77777777" w:rsidR="00FB338D" w:rsidRDefault="00FB338D" w:rsidP="00FB338D">
            <w:pPr>
              <w:tabs>
                <w:tab w:val="left" w:pos="0"/>
              </w:tabs>
              <w:overflowPunct w:val="0"/>
              <w:autoSpaceDE w:val="0"/>
              <w:autoSpaceDN w:val="0"/>
              <w:adjustRightInd w:val="0"/>
              <w:rPr>
                <w:rFonts w:ascii="Arial" w:hAnsi="Arial" w:cs="Arial"/>
              </w:rPr>
            </w:pPr>
          </w:p>
          <w:p w14:paraId="66DEEB2A" w14:textId="0C543ECE" w:rsidR="00FB338D" w:rsidRPr="00A35F43" w:rsidRDefault="00A35F43" w:rsidP="00FB338D">
            <w:pPr>
              <w:tabs>
                <w:tab w:val="left" w:pos="0"/>
              </w:tabs>
              <w:overflowPunct w:val="0"/>
              <w:autoSpaceDE w:val="0"/>
              <w:autoSpaceDN w:val="0"/>
              <w:adjustRightInd w:val="0"/>
              <w:rPr>
                <w:rFonts w:ascii="Arial" w:hAnsi="Arial" w:cs="Arial"/>
              </w:rPr>
            </w:pPr>
            <w:r w:rsidRPr="008A3E0D">
              <w:rPr>
                <w:rFonts w:ascii="Arial" w:hAnsi="Arial" w:cs="Arial"/>
              </w:rPr>
              <w:t>The State does not accept the proposed modification.</w:t>
            </w:r>
            <w:r>
              <w:rPr>
                <w:rFonts w:ascii="Arial" w:hAnsi="Arial" w:cs="Arial"/>
              </w:rPr>
              <w:t xml:space="preserve"> </w:t>
            </w:r>
            <w:r w:rsidR="003909F0" w:rsidRPr="00A35F43">
              <w:rPr>
                <w:rFonts w:ascii="Arial" w:hAnsi="Arial" w:cs="Arial"/>
              </w:rPr>
              <w:t>However, please see response to Question #275</w:t>
            </w:r>
            <w:r w:rsidR="00AA6F8F">
              <w:rPr>
                <w:rFonts w:ascii="Arial" w:hAnsi="Arial" w:cs="Arial"/>
              </w:rPr>
              <w:t xml:space="preserve">, and </w:t>
            </w:r>
            <w:r w:rsidR="004629A0" w:rsidRPr="008A1CDF">
              <w:rPr>
                <w:rFonts w:ascii="Arial" w:hAnsi="Arial" w:cs="Arial"/>
              </w:rPr>
              <w:t>Revised Bid Solicitation Section 5.22(b</w:t>
            </w:r>
            <w:r w:rsidR="004629A0" w:rsidRPr="008A1CDF">
              <w:rPr>
                <w:rFonts w:ascii="Arial" w:hAnsi="Arial" w:cs="Arial"/>
                <w:i/>
              </w:rPr>
              <w:t>), Reporting and Supplier Convenience Fee</w:t>
            </w:r>
            <w:r w:rsidR="004629A0">
              <w:rPr>
                <w:rFonts w:ascii="Arial" w:hAnsi="Arial" w:cs="Arial"/>
              </w:rPr>
              <w:t>,</w:t>
            </w:r>
            <w:r w:rsidR="003909F0" w:rsidRPr="00A35F43">
              <w:rPr>
                <w:rFonts w:ascii="Arial" w:hAnsi="Arial" w:cs="Arial"/>
              </w:rPr>
              <w:t xml:space="preserve"> which addresses this concern. </w:t>
            </w:r>
          </w:p>
          <w:p w14:paraId="03C6B436" w14:textId="16FA10E6" w:rsidR="00FB338D" w:rsidRDefault="00FB338D" w:rsidP="00B2548B">
            <w:pPr>
              <w:tabs>
                <w:tab w:val="left" w:pos="0"/>
              </w:tabs>
              <w:overflowPunct w:val="0"/>
              <w:autoSpaceDE w:val="0"/>
              <w:autoSpaceDN w:val="0"/>
              <w:adjustRightInd w:val="0"/>
              <w:rPr>
                <w:rFonts w:ascii="Arial" w:hAnsi="Arial" w:cs="Arial"/>
              </w:rPr>
            </w:pPr>
          </w:p>
        </w:tc>
      </w:tr>
      <w:tr w:rsidR="00FB338D"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2ABE8CC6" w:rsidR="00FB338D" w:rsidRDefault="00FB338D" w:rsidP="00FB338D">
            <w:pPr>
              <w:tabs>
                <w:tab w:val="left" w:pos="0"/>
              </w:tabs>
              <w:autoSpaceDN w:val="0"/>
              <w:jc w:val="center"/>
              <w:rPr>
                <w:rFonts w:ascii="Arial" w:hAnsi="Arial" w:cs="Arial"/>
              </w:rPr>
            </w:pPr>
            <w:r>
              <w:rPr>
                <w:rFonts w:ascii="Arial" w:hAnsi="Arial" w:cs="Arial"/>
              </w:rPr>
              <w:t>27</w:t>
            </w:r>
            <w:r w:rsidR="00B45AC0">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3A" w14:textId="167F6AB7" w:rsidR="00FB338D" w:rsidRDefault="00FB338D" w:rsidP="00FB338D">
            <w:pPr>
              <w:tabs>
                <w:tab w:val="left" w:pos="0"/>
              </w:tabs>
              <w:overflowPunct w:val="0"/>
              <w:autoSpaceDE w:val="0"/>
              <w:autoSpaceDN w:val="0"/>
              <w:adjustRightInd w:val="0"/>
              <w:jc w:val="center"/>
              <w:rPr>
                <w:rFonts w:ascii="Arial" w:hAnsi="Arial" w:cs="Arial"/>
              </w:rPr>
            </w:pPr>
            <w:r w:rsidRPr="00F42250">
              <w:rPr>
                <w:rFonts w:ascii="Arial" w:hAnsi="Arial" w:cs="Arial"/>
                <w:color w:val="000000"/>
              </w:rPr>
              <w:t xml:space="preserve">Bid Solicitation Section </w:t>
            </w:r>
            <w:r>
              <w:rPr>
                <w:rFonts w:ascii="Arial" w:hAnsi="Arial" w:cs="Arial"/>
              </w:rPr>
              <w:t>5.22</w:t>
            </w:r>
            <w:r w:rsidRPr="00F42250">
              <w:rPr>
                <w:rFonts w:ascii="Arial" w:hAnsi="Arial" w:cs="Arial"/>
              </w:rPr>
              <w:t xml:space="preserve"> (</w:t>
            </w:r>
            <w:r>
              <w:rPr>
                <w:rFonts w:ascii="Arial" w:hAnsi="Arial" w:cs="Arial"/>
              </w:rPr>
              <w:t>B</w:t>
            </w:r>
            <w:r w:rsidRPr="00F42250">
              <w:rPr>
                <w:rFonts w:ascii="Arial" w:hAnsi="Arial" w:cs="Arial"/>
              </w:rPr>
              <w:t>) Reporting and Supplier Convenience Fee</w:t>
            </w:r>
          </w:p>
        </w:tc>
        <w:tc>
          <w:tcPr>
            <w:tcW w:w="7200" w:type="dxa"/>
            <w:tcBorders>
              <w:top w:val="single" w:sz="4" w:space="0" w:color="auto"/>
              <w:left w:val="single" w:sz="4" w:space="0" w:color="auto"/>
              <w:bottom w:val="single" w:sz="4" w:space="0" w:color="auto"/>
              <w:right w:val="single" w:sz="4" w:space="0" w:color="auto"/>
            </w:tcBorders>
          </w:tcPr>
          <w:p w14:paraId="12225F62" w14:textId="77777777" w:rsidR="00FB338D" w:rsidRDefault="00FB338D" w:rsidP="008A3E0D">
            <w:pPr>
              <w:tabs>
                <w:tab w:val="left" w:pos="0"/>
              </w:tabs>
              <w:overflowPunct w:val="0"/>
              <w:autoSpaceDE w:val="0"/>
              <w:autoSpaceDN w:val="0"/>
              <w:adjustRightInd w:val="0"/>
              <w:jc w:val="both"/>
              <w:rPr>
                <w:rFonts w:ascii="Arial" w:hAnsi="Arial" w:cs="Arial"/>
                <w:b/>
              </w:rPr>
            </w:pPr>
            <w:r w:rsidRPr="00123E1F">
              <w:rPr>
                <w:rFonts w:ascii="Arial" w:hAnsi="Arial" w:cs="Arial"/>
                <w:b/>
              </w:rPr>
              <w:t>We respectfully request the State amend section 5.22.B by replacing references to "Purchases" with "Contract Payments", for the same reasons as our question on 5.22.A.</w:t>
            </w:r>
          </w:p>
          <w:p w14:paraId="68B606CC" w14:textId="77777777" w:rsidR="00FB338D" w:rsidRPr="00B2548B" w:rsidRDefault="00FB338D" w:rsidP="008A3E0D">
            <w:pPr>
              <w:tabs>
                <w:tab w:val="left" w:pos="0"/>
              </w:tabs>
              <w:overflowPunct w:val="0"/>
              <w:autoSpaceDE w:val="0"/>
              <w:autoSpaceDN w:val="0"/>
              <w:adjustRightInd w:val="0"/>
              <w:jc w:val="both"/>
              <w:rPr>
                <w:rFonts w:ascii="Arial" w:hAnsi="Arial" w:cs="Arial"/>
              </w:rPr>
            </w:pPr>
          </w:p>
          <w:p w14:paraId="66BF2626" w14:textId="77777777" w:rsidR="00A35F43" w:rsidRDefault="00A35F43" w:rsidP="008A3E0D">
            <w:pPr>
              <w:tabs>
                <w:tab w:val="left" w:pos="0"/>
              </w:tabs>
              <w:overflowPunct w:val="0"/>
              <w:autoSpaceDE w:val="0"/>
              <w:autoSpaceDN w:val="0"/>
              <w:adjustRightInd w:val="0"/>
              <w:jc w:val="both"/>
              <w:rPr>
                <w:rFonts w:ascii="Arial" w:hAnsi="Arial" w:cs="Arial"/>
              </w:rPr>
            </w:pPr>
            <w:r w:rsidRPr="008A3E0D">
              <w:rPr>
                <w:rFonts w:ascii="Arial" w:hAnsi="Arial" w:cs="Arial"/>
              </w:rPr>
              <w:t xml:space="preserve">The State does not accept the proposed modification, but has modified the language to address the concern raised in this question.  </w:t>
            </w:r>
          </w:p>
          <w:p w14:paraId="45352178" w14:textId="77777777" w:rsidR="00A35F43" w:rsidRDefault="00A35F43" w:rsidP="008A3E0D">
            <w:pPr>
              <w:tabs>
                <w:tab w:val="left" w:pos="0"/>
              </w:tabs>
              <w:overflowPunct w:val="0"/>
              <w:autoSpaceDE w:val="0"/>
              <w:autoSpaceDN w:val="0"/>
              <w:adjustRightInd w:val="0"/>
              <w:jc w:val="both"/>
              <w:rPr>
                <w:rFonts w:ascii="Arial" w:hAnsi="Arial" w:cs="Arial"/>
              </w:rPr>
            </w:pPr>
          </w:p>
          <w:p w14:paraId="010538AE" w14:textId="1299C084" w:rsidR="00A35F43" w:rsidRPr="008A3E0D" w:rsidRDefault="00A35F43" w:rsidP="008A3E0D">
            <w:pPr>
              <w:tabs>
                <w:tab w:val="left" w:pos="0"/>
              </w:tabs>
              <w:overflowPunct w:val="0"/>
              <w:autoSpaceDE w:val="0"/>
              <w:autoSpaceDN w:val="0"/>
              <w:adjustRightInd w:val="0"/>
              <w:jc w:val="both"/>
              <w:rPr>
                <w:rFonts w:ascii="Arial" w:hAnsi="Arial" w:cs="Arial"/>
              </w:rPr>
            </w:pPr>
            <w:r w:rsidRPr="008A3E0D">
              <w:rPr>
                <w:rFonts w:ascii="Arial" w:hAnsi="Arial" w:cs="Arial"/>
              </w:rPr>
              <w:t>Please refer to Revised Bid Solicitation Section 5.22(b</w:t>
            </w:r>
            <w:r w:rsidRPr="008A3E0D">
              <w:rPr>
                <w:rFonts w:ascii="Arial" w:hAnsi="Arial" w:cs="Arial"/>
                <w:i/>
              </w:rPr>
              <w:t xml:space="preserve">), </w:t>
            </w:r>
            <w:proofErr w:type="gramStart"/>
            <w:r w:rsidRPr="008A3E0D">
              <w:rPr>
                <w:rFonts w:ascii="Arial" w:hAnsi="Arial" w:cs="Arial"/>
                <w:i/>
              </w:rPr>
              <w:t>Reporting</w:t>
            </w:r>
            <w:proofErr w:type="gramEnd"/>
            <w:r w:rsidRPr="008A3E0D">
              <w:rPr>
                <w:rFonts w:ascii="Arial" w:hAnsi="Arial" w:cs="Arial"/>
                <w:i/>
              </w:rPr>
              <w:t xml:space="preserve"> and Supplier Convenience Fee</w:t>
            </w:r>
            <w:r w:rsidRPr="008A3E0D">
              <w:rPr>
                <w:rFonts w:ascii="Arial" w:hAnsi="Arial" w:cs="Arial"/>
              </w:rPr>
              <w:t>, as this section has been revised.</w:t>
            </w:r>
          </w:p>
          <w:p w14:paraId="03C6B43B" w14:textId="3D66C4F5" w:rsidR="00FB338D" w:rsidRPr="00123E1F" w:rsidRDefault="00FB338D" w:rsidP="008A3E0D">
            <w:pPr>
              <w:tabs>
                <w:tab w:val="left" w:pos="0"/>
              </w:tabs>
              <w:overflowPunct w:val="0"/>
              <w:autoSpaceDE w:val="0"/>
              <w:autoSpaceDN w:val="0"/>
              <w:adjustRightInd w:val="0"/>
              <w:jc w:val="both"/>
              <w:rPr>
                <w:rFonts w:ascii="Arial" w:hAnsi="Arial" w:cs="Arial"/>
                <w:b/>
              </w:rPr>
            </w:pPr>
          </w:p>
        </w:tc>
      </w:tr>
      <w:tr w:rsidR="00FB338D"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6FEEB66C" w:rsidR="00FB338D" w:rsidRDefault="00FB338D" w:rsidP="00FB338D">
            <w:pPr>
              <w:tabs>
                <w:tab w:val="left" w:pos="0"/>
              </w:tabs>
              <w:autoSpaceDN w:val="0"/>
              <w:jc w:val="center"/>
              <w:rPr>
                <w:rFonts w:ascii="Arial" w:hAnsi="Arial" w:cs="Arial"/>
              </w:rPr>
            </w:pPr>
            <w:r>
              <w:rPr>
                <w:rFonts w:ascii="Arial" w:hAnsi="Arial" w:cs="Arial"/>
              </w:rPr>
              <w:t>27</w:t>
            </w:r>
            <w:r w:rsidR="00B45AC0">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3F" w14:textId="0572927F" w:rsidR="00FB338D" w:rsidRDefault="00FB338D" w:rsidP="00FB338D">
            <w:pPr>
              <w:tabs>
                <w:tab w:val="left" w:pos="0"/>
              </w:tabs>
              <w:overflowPunct w:val="0"/>
              <w:autoSpaceDE w:val="0"/>
              <w:autoSpaceDN w:val="0"/>
              <w:adjustRightInd w:val="0"/>
              <w:jc w:val="center"/>
              <w:rPr>
                <w:rFonts w:ascii="Arial" w:hAnsi="Arial" w:cs="Arial"/>
              </w:rPr>
            </w:pPr>
            <w:r w:rsidRPr="00F42250">
              <w:rPr>
                <w:rFonts w:ascii="Arial" w:hAnsi="Arial" w:cs="Arial"/>
                <w:color w:val="000000"/>
              </w:rPr>
              <w:t xml:space="preserve">Bid Solicitation Section </w:t>
            </w:r>
            <w:r>
              <w:rPr>
                <w:rFonts w:ascii="Arial" w:hAnsi="Arial" w:cs="Arial"/>
              </w:rPr>
              <w:t>5.22</w:t>
            </w:r>
            <w:r w:rsidRPr="00F42250">
              <w:rPr>
                <w:rFonts w:ascii="Arial" w:hAnsi="Arial" w:cs="Arial"/>
              </w:rPr>
              <w:t xml:space="preserve"> (</w:t>
            </w:r>
            <w:r>
              <w:rPr>
                <w:rFonts w:ascii="Arial" w:hAnsi="Arial" w:cs="Arial"/>
              </w:rPr>
              <w:t>D</w:t>
            </w:r>
            <w:r w:rsidRPr="00F42250">
              <w:rPr>
                <w:rFonts w:ascii="Arial" w:hAnsi="Arial" w:cs="Arial"/>
              </w:rPr>
              <w:t>) Reporting and Supplier Convenience Fee</w:t>
            </w:r>
          </w:p>
        </w:tc>
        <w:tc>
          <w:tcPr>
            <w:tcW w:w="7200" w:type="dxa"/>
            <w:tcBorders>
              <w:top w:val="single" w:sz="4" w:space="0" w:color="auto"/>
              <w:left w:val="single" w:sz="4" w:space="0" w:color="auto"/>
              <w:bottom w:val="single" w:sz="4" w:space="0" w:color="auto"/>
              <w:right w:val="single" w:sz="4" w:space="0" w:color="auto"/>
            </w:tcBorders>
          </w:tcPr>
          <w:p w14:paraId="44AD1ECB" w14:textId="77777777" w:rsidR="00FB338D" w:rsidRPr="00A35F43" w:rsidRDefault="00FB338D" w:rsidP="00FB338D">
            <w:pPr>
              <w:tabs>
                <w:tab w:val="left" w:pos="0"/>
              </w:tabs>
              <w:overflowPunct w:val="0"/>
              <w:autoSpaceDE w:val="0"/>
              <w:autoSpaceDN w:val="0"/>
              <w:adjustRightInd w:val="0"/>
              <w:rPr>
                <w:rFonts w:ascii="Arial" w:hAnsi="Arial" w:cs="Arial"/>
                <w:b/>
              </w:rPr>
            </w:pPr>
            <w:r w:rsidRPr="00A35F43">
              <w:rPr>
                <w:rFonts w:ascii="Arial" w:hAnsi="Arial" w:cs="Arial"/>
                <w:b/>
              </w:rPr>
              <w:t>We respectfully request the State amend section 5.22.D by replacing references to "Sales" with "Contract Payments", for the same reasons as our question on 5.22.A.</w:t>
            </w:r>
          </w:p>
          <w:p w14:paraId="43166515" w14:textId="77777777" w:rsidR="00FB338D" w:rsidRPr="00A35F43" w:rsidRDefault="00FB338D" w:rsidP="00FB338D">
            <w:pPr>
              <w:tabs>
                <w:tab w:val="left" w:pos="0"/>
              </w:tabs>
              <w:overflowPunct w:val="0"/>
              <w:autoSpaceDE w:val="0"/>
              <w:autoSpaceDN w:val="0"/>
              <w:adjustRightInd w:val="0"/>
              <w:rPr>
                <w:rFonts w:ascii="Arial" w:hAnsi="Arial" w:cs="Arial"/>
                <w:b/>
              </w:rPr>
            </w:pPr>
          </w:p>
          <w:p w14:paraId="194C3722" w14:textId="6393E8CD" w:rsidR="00B2548B" w:rsidRPr="00A35F43" w:rsidRDefault="00A35F43" w:rsidP="00B2548B">
            <w:pPr>
              <w:tabs>
                <w:tab w:val="left" w:pos="0"/>
              </w:tabs>
              <w:overflowPunct w:val="0"/>
              <w:autoSpaceDE w:val="0"/>
              <w:autoSpaceDN w:val="0"/>
              <w:adjustRightInd w:val="0"/>
              <w:rPr>
                <w:rFonts w:ascii="Arial" w:hAnsi="Arial" w:cs="Arial"/>
              </w:rPr>
            </w:pPr>
            <w:r w:rsidRPr="008A3E0D">
              <w:rPr>
                <w:rFonts w:ascii="Arial" w:hAnsi="Arial" w:cs="Arial"/>
              </w:rPr>
              <w:t>The State does not accept the proposed modification</w:t>
            </w:r>
            <w:r w:rsidR="00B2548B" w:rsidRPr="00A35F43">
              <w:rPr>
                <w:rFonts w:ascii="Arial" w:hAnsi="Arial" w:cs="Arial"/>
              </w:rPr>
              <w:t>. However, please see response to Question #275</w:t>
            </w:r>
            <w:r w:rsidR="004629A0">
              <w:rPr>
                <w:rFonts w:ascii="Arial" w:hAnsi="Arial" w:cs="Arial"/>
              </w:rPr>
              <w:t xml:space="preserve">, and </w:t>
            </w:r>
            <w:r w:rsidR="004629A0" w:rsidRPr="008A1CDF">
              <w:rPr>
                <w:rFonts w:ascii="Arial" w:hAnsi="Arial" w:cs="Arial"/>
              </w:rPr>
              <w:t>Revised Bid Solicitation Section 5.22(</w:t>
            </w:r>
            <w:r w:rsidR="0044788A">
              <w:rPr>
                <w:rFonts w:ascii="Arial" w:hAnsi="Arial" w:cs="Arial"/>
              </w:rPr>
              <w:t>B</w:t>
            </w:r>
            <w:r w:rsidR="004629A0" w:rsidRPr="008A1CDF">
              <w:rPr>
                <w:rFonts w:ascii="Arial" w:hAnsi="Arial" w:cs="Arial"/>
                <w:i/>
              </w:rPr>
              <w:t>), Reporting and Supplier Convenience Fee</w:t>
            </w:r>
            <w:r w:rsidR="004629A0">
              <w:rPr>
                <w:rFonts w:ascii="Arial" w:hAnsi="Arial" w:cs="Arial"/>
              </w:rPr>
              <w:t>,</w:t>
            </w:r>
            <w:r w:rsidR="00B2548B" w:rsidRPr="00A35F43">
              <w:rPr>
                <w:rFonts w:ascii="Arial" w:hAnsi="Arial" w:cs="Arial"/>
              </w:rPr>
              <w:t xml:space="preserve"> which addresses this concern. </w:t>
            </w:r>
          </w:p>
          <w:p w14:paraId="03C6B440" w14:textId="4EB1651E" w:rsidR="00FB338D" w:rsidRPr="00A35F43" w:rsidRDefault="00FB338D" w:rsidP="00FB338D">
            <w:pPr>
              <w:tabs>
                <w:tab w:val="left" w:pos="0"/>
              </w:tabs>
              <w:overflowPunct w:val="0"/>
              <w:autoSpaceDE w:val="0"/>
              <w:autoSpaceDN w:val="0"/>
              <w:adjustRightInd w:val="0"/>
              <w:rPr>
                <w:rFonts w:ascii="Arial" w:hAnsi="Arial" w:cs="Arial"/>
                <w:b/>
              </w:rPr>
            </w:pPr>
          </w:p>
        </w:tc>
      </w:tr>
      <w:tr w:rsidR="00FB338D"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6EA4326A" w:rsidR="00FB338D" w:rsidRDefault="00FB338D" w:rsidP="00FB338D">
            <w:pPr>
              <w:tabs>
                <w:tab w:val="left" w:pos="0"/>
              </w:tabs>
              <w:autoSpaceDN w:val="0"/>
              <w:jc w:val="center"/>
              <w:rPr>
                <w:rFonts w:ascii="Arial" w:hAnsi="Arial" w:cs="Arial"/>
              </w:rPr>
            </w:pPr>
            <w:r>
              <w:rPr>
                <w:rFonts w:ascii="Arial" w:hAnsi="Arial" w:cs="Arial"/>
              </w:rPr>
              <w:t>27</w:t>
            </w:r>
            <w:r w:rsidR="00B45AC0">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8" w14:textId="5DA0382C" w:rsidR="00FB338D" w:rsidRDefault="00FB338D" w:rsidP="00FB338D">
            <w:pPr>
              <w:tabs>
                <w:tab w:val="left" w:pos="0"/>
              </w:tabs>
              <w:overflowPunct w:val="0"/>
              <w:autoSpaceDE w:val="0"/>
              <w:autoSpaceDN w:val="0"/>
              <w:adjustRightInd w:val="0"/>
              <w:jc w:val="center"/>
              <w:rPr>
                <w:rFonts w:ascii="Arial" w:hAnsi="Arial" w:cs="Arial"/>
              </w:rPr>
            </w:pPr>
            <w:r w:rsidRPr="00F42250">
              <w:rPr>
                <w:rFonts w:ascii="Arial" w:hAnsi="Arial" w:cs="Arial"/>
                <w:color w:val="000000"/>
              </w:rPr>
              <w:t xml:space="preserve">Bid Solicitation Section </w:t>
            </w:r>
            <w:r>
              <w:rPr>
                <w:rFonts w:ascii="Arial" w:hAnsi="Arial" w:cs="Arial"/>
              </w:rPr>
              <w:t>5.22</w:t>
            </w:r>
            <w:r w:rsidRPr="00F42250">
              <w:rPr>
                <w:rFonts w:ascii="Arial" w:hAnsi="Arial" w:cs="Arial"/>
              </w:rPr>
              <w:t xml:space="preserve"> Reporting and Supplier Convenience Fee</w:t>
            </w:r>
          </w:p>
        </w:tc>
        <w:tc>
          <w:tcPr>
            <w:tcW w:w="7200" w:type="dxa"/>
            <w:tcBorders>
              <w:top w:val="single" w:sz="4" w:space="0" w:color="auto"/>
              <w:left w:val="single" w:sz="4" w:space="0" w:color="auto"/>
              <w:bottom w:val="single" w:sz="4" w:space="0" w:color="auto"/>
              <w:right w:val="single" w:sz="4" w:space="0" w:color="auto"/>
            </w:tcBorders>
          </w:tcPr>
          <w:p w14:paraId="44D4AFB0" w14:textId="50D7B150" w:rsidR="00FB338D" w:rsidRDefault="00FB338D" w:rsidP="00FB338D">
            <w:pPr>
              <w:tabs>
                <w:tab w:val="left" w:pos="0"/>
              </w:tabs>
              <w:overflowPunct w:val="0"/>
              <w:autoSpaceDE w:val="0"/>
              <w:autoSpaceDN w:val="0"/>
              <w:adjustRightInd w:val="0"/>
              <w:rPr>
                <w:rFonts w:ascii="Arial" w:hAnsi="Arial" w:cs="Arial"/>
                <w:b/>
              </w:rPr>
            </w:pPr>
            <w:r w:rsidRPr="00123E1F">
              <w:rPr>
                <w:rFonts w:ascii="Arial" w:hAnsi="Arial" w:cs="Arial"/>
                <w:b/>
              </w:rPr>
              <w:t>What is the mechanism the State will have in place to notify vendors for reporting and payment of convenience fees?</w:t>
            </w:r>
          </w:p>
          <w:p w14:paraId="7DBA2FA9" w14:textId="7C1C8B55" w:rsidR="00B2548B" w:rsidRDefault="00B2548B" w:rsidP="00FB338D">
            <w:pPr>
              <w:tabs>
                <w:tab w:val="left" w:pos="0"/>
              </w:tabs>
              <w:overflowPunct w:val="0"/>
              <w:autoSpaceDE w:val="0"/>
              <w:autoSpaceDN w:val="0"/>
              <w:adjustRightInd w:val="0"/>
              <w:rPr>
                <w:rFonts w:ascii="Arial" w:hAnsi="Arial" w:cs="Arial"/>
                <w:b/>
              </w:rPr>
            </w:pPr>
          </w:p>
          <w:p w14:paraId="03C6B459" w14:textId="38A00D69" w:rsidR="00B82852" w:rsidRPr="00B82852" w:rsidRDefault="00B2548B" w:rsidP="00FB338D">
            <w:pPr>
              <w:tabs>
                <w:tab w:val="left" w:pos="0"/>
              </w:tabs>
              <w:overflowPunct w:val="0"/>
              <w:autoSpaceDE w:val="0"/>
              <w:autoSpaceDN w:val="0"/>
              <w:adjustRightInd w:val="0"/>
              <w:rPr>
                <w:rFonts w:ascii="Arial" w:hAnsi="Arial" w:cs="Arial"/>
              </w:rPr>
            </w:pPr>
            <w:r w:rsidRPr="00B2548B">
              <w:rPr>
                <w:rFonts w:ascii="Arial" w:hAnsi="Arial" w:cs="Arial"/>
              </w:rPr>
              <w:t xml:space="preserve">Vendors </w:t>
            </w:r>
            <w:r w:rsidR="004629A0">
              <w:rPr>
                <w:rFonts w:ascii="Arial" w:hAnsi="Arial" w:cs="Arial"/>
              </w:rPr>
              <w:t xml:space="preserve">{Contractors} </w:t>
            </w:r>
            <w:r w:rsidRPr="00B2548B">
              <w:rPr>
                <w:rFonts w:ascii="Arial" w:hAnsi="Arial" w:cs="Arial"/>
              </w:rPr>
              <w:t xml:space="preserve">are responsible for the timely remittance of the Supplier Convenience Fee at the times identified in the </w:t>
            </w:r>
            <w:r w:rsidR="00394D60">
              <w:rPr>
                <w:rFonts w:ascii="Arial" w:hAnsi="Arial" w:cs="Arial"/>
              </w:rPr>
              <w:t xml:space="preserve">Revised </w:t>
            </w:r>
            <w:r w:rsidRPr="00B2548B">
              <w:rPr>
                <w:rFonts w:ascii="Arial" w:hAnsi="Arial" w:cs="Arial"/>
              </w:rPr>
              <w:t>Bid Solicitation.</w:t>
            </w:r>
          </w:p>
        </w:tc>
      </w:tr>
      <w:tr w:rsidR="00FB338D"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0ADAA716" w:rsidR="00FB338D" w:rsidRDefault="00FB338D" w:rsidP="00FB338D">
            <w:pPr>
              <w:tabs>
                <w:tab w:val="left" w:pos="0"/>
              </w:tabs>
              <w:autoSpaceDN w:val="0"/>
              <w:jc w:val="center"/>
              <w:rPr>
                <w:rFonts w:ascii="Arial" w:hAnsi="Arial" w:cs="Arial"/>
              </w:rPr>
            </w:pPr>
            <w:r>
              <w:rPr>
                <w:rFonts w:ascii="Arial" w:hAnsi="Arial" w:cs="Arial"/>
              </w:rPr>
              <w:lastRenderedPageBreak/>
              <w:t>27</w:t>
            </w:r>
            <w:r w:rsidR="00B45AC0">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D" w14:textId="7BAE7A78" w:rsidR="00FB338D" w:rsidRDefault="00FB338D" w:rsidP="00FB338D">
            <w:pPr>
              <w:tabs>
                <w:tab w:val="left" w:pos="0"/>
              </w:tabs>
              <w:overflowPunct w:val="0"/>
              <w:autoSpaceDE w:val="0"/>
              <w:autoSpaceDN w:val="0"/>
              <w:adjustRightInd w:val="0"/>
              <w:jc w:val="center"/>
              <w:rPr>
                <w:rFonts w:ascii="Arial" w:hAnsi="Arial" w:cs="Arial"/>
              </w:rPr>
            </w:pPr>
            <w:r w:rsidRPr="00F42250">
              <w:rPr>
                <w:rFonts w:ascii="Arial" w:hAnsi="Arial" w:cs="Arial"/>
                <w:color w:val="000000"/>
              </w:rPr>
              <w:t xml:space="preserve">Bid Solicitation Section </w:t>
            </w:r>
            <w:r>
              <w:rPr>
                <w:rFonts w:ascii="Arial" w:hAnsi="Arial" w:cs="Arial"/>
              </w:rPr>
              <w:t>5.22</w:t>
            </w:r>
            <w:r w:rsidRPr="00F42250">
              <w:rPr>
                <w:rFonts w:ascii="Arial" w:hAnsi="Arial" w:cs="Arial"/>
              </w:rPr>
              <w:t xml:space="preserve"> Reporting and Supplier Convenience Fee</w:t>
            </w:r>
          </w:p>
        </w:tc>
        <w:tc>
          <w:tcPr>
            <w:tcW w:w="7200" w:type="dxa"/>
            <w:tcBorders>
              <w:top w:val="single" w:sz="4" w:space="0" w:color="auto"/>
              <w:left w:val="single" w:sz="4" w:space="0" w:color="auto"/>
              <w:bottom w:val="single" w:sz="4" w:space="0" w:color="auto"/>
              <w:right w:val="single" w:sz="4" w:space="0" w:color="auto"/>
            </w:tcBorders>
          </w:tcPr>
          <w:p w14:paraId="42B6C228" w14:textId="77777777" w:rsidR="00FB338D" w:rsidRDefault="00FB338D" w:rsidP="00FB338D">
            <w:pPr>
              <w:tabs>
                <w:tab w:val="left" w:pos="0"/>
              </w:tabs>
              <w:overflowPunct w:val="0"/>
              <w:autoSpaceDE w:val="0"/>
              <w:autoSpaceDN w:val="0"/>
              <w:adjustRightInd w:val="0"/>
              <w:rPr>
                <w:rFonts w:ascii="Arial" w:hAnsi="Arial" w:cs="Arial"/>
                <w:b/>
              </w:rPr>
            </w:pPr>
            <w:r w:rsidRPr="00123E1F">
              <w:rPr>
                <w:rFonts w:ascii="Arial" w:hAnsi="Arial" w:cs="Arial"/>
                <w:b/>
              </w:rPr>
              <w:t>How can the vendors using the contract appropriately reconcile contracts and payments to the anticipated fees from the convenience charge?</w:t>
            </w:r>
          </w:p>
          <w:p w14:paraId="4F0ED57F" w14:textId="77777777" w:rsidR="00FB338D" w:rsidRDefault="00FB338D" w:rsidP="00FB338D">
            <w:pPr>
              <w:tabs>
                <w:tab w:val="left" w:pos="0"/>
              </w:tabs>
              <w:overflowPunct w:val="0"/>
              <w:autoSpaceDE w:val="0"/>
              <w:autoSpaceDN w:val="0"/>
              <w:adjustRightInd w:val="0"/>
              <w:rPr>
                <w:rFonts w:ascii="Arial" w:hAnsi="Arial" w:cs="Arial"/>
                <w:b/>
              </w:rPr>
            </w:pPr>
          </w:p>
          <w:p w14:paraId="0405796E" w14:textId="3EEB7A52" w:rsidR="00FB338D" w:rsidRDefault="00FB338D" w:rsidP="008A3E0D">
            <w:pPr>
              <w:tabs>
                <w:tab w:val="left" w:pos="0"/>
              </w:tabs>
              <w:overflowPunct w:val="0"/>
              <w:autoSpaceDE w:val="0"/>
              <w:autoSpaceDN w:val="0"/>
              <w:adjustRightInd w:val="0"/>
              <w:jc w:val="both"/>
              <w:rPr>
                <w:rFonts w:ascii="Arial" w:hAnsi="Arial" w:cs="Arial"/>
              </w:rPr>
            </w:pPr>
            <w:r w:rsidRPr="004D6040">
              <w:rPr>
                <w:rFonts w:ascii="Arial" w:hAnsi="Arial" w:cs="Arial"/>
              </w:rPr>
              <w:t xml:space="preserve">In accordance with </w:t>
            </w:r>
            <w:r w:rsidR="004629A0">
              <w:rPr>
                <w:rFonts w:ascii="Arial" w:hAnsi="Arial" w:cs="Arial"/>
              </w:rPr>
              <w:t xml:space="preserve">Revised </w:t>
            </w:r>
            <w:r>
              <w:rPr>
                <w:rFonts w:ascii="Arial" w:hAnsi="Arial" w:cs="Arial"/>
              </w:rPr>
              <w:t xml:space="preserve">Bid Solicitation </w:t>
            </w:r>
            <w:r w:rsidRPr="004D6040">
              <w:rPr>
                <w:rFonts w:ascii="Arial" w:hAnsi="Arial" w:cs="Arial"/>
              </w:rPr>
              <w:t xml:space="preserve">Section 5.22, </w:t>
            </w:r>
            <w:proofErr w:type="gramStart"/>
            <w:r w:rsidRPr="004D6040">
              <w:rPr>
                <w:rFonts w:ascii="Arial" w:hAnsi="Arial" w:cs="Arial"/>
                <w:i/>
              </w:rPr>
              <w:t>Reporting</w:t>
            </w:r>
            <w:proofErr w:type="gramEnd"/>
            <w:r w:rsidRPr="004D6040">
              <w:rPr>
                <w:rFonts w:ascii="Arial" w:hAnsi="Arial" w:cs="Arial"/>
                <w:i/>
              </w:rPr>
              <w:t xml:space="preserve"> and Supplier Convenience Fee</w:t>
            </w:r>
            <w:r>
              <w:rPr>
                <w:rFonts w:ascii="Arial" w:hAnsi="Arial" w:cs="Arial"/>
              </w:rPr>
              <w:t>, t</w:t>
            </w:r>
            <w:r w:rsidRPr="004D6040">
              <w:rPr>
                <w:rFonts w:ascii="Arial" w:hAnsi="Arial" w:cs="Arial"/>
              </w:rPr>
              <w:t>he Vendor {Contractor} shall submit a Sales Report documenting all sales made under the Blanket P.O.  The Sales Report shall be submitted directly to Periscope using the NJSTART system no later than thirty (30) calendar days after the end of each calendar quarter.</w:t>
            </w:r>
          </w:p>
          <w:p w14:paraId="2F4B70CB" w14:textId="5D52B739" w:rsidR="00FB338D" w:rsidRDefault="00FB338D" w:rsidP="008A3E0D">
            <w:pPr>
              <w:tabs>
                <w:tab w:val="left" w:pos="0"/>
              </w:tabs>
              <w:overflowPunct w:val="0"/>
              <w:autoSpaceDE w:val="0"/>
              <w:autoSpaceDN w:val="0"/>
              <w:adjustRightInd w:val="0"/>
              <w:jc w:val="both"/>
              <w:rPr>
                <w:rFonts w:ascii="Arial" w:hAnsi="Arial" w:cs="Arial"/>
              </w:rPr>
            </w:pPr>
          </w:p>
          <w:p w14:paraId="494BE17E" w14:textId="1E1BA0AD" w:rsidR="00FB338D" w:rsidRPr="004D6040" w:rsidRDefault="00FB338D" w:rsidP="008A3E0D">
            <w:pPr>
              <w:jc w:val="both"/>
              <w:rPr>
                <w:rFonts w:ascii="Arial" w:hAnsi="Arial" w:cs="Arial"/>
              </w:rPr>
            </w:pPr>
            <w:r w:rsidRPr="00672E63">
              <w:rPr>
                <w:rFonts w:ascii="Arial" w:eastAsiaTheme="minorEastAsia" w:hAnsi="Arial" w:cs="Arial"/>
                <w:noProof/>
              </w:rPr>
              <w:t xml:space="preserve">Please reference </w:t>
            </w:r>
            <w:r w:rsidR="004629A0">
              <w:rPr>
                <w:rFonts w:ascii="Arial" w:eastAsiaTheme="minorEastAsia" w:hAnsi="Arial" w:cs="Arial"/>
                <w:noProof/>
              </w:rPr>
              <w:t xml:space="preserve">Revised </w:t>
            </w:r>
            <w:r w:rsidRPr="00672E63">
              <w:rPr>
                <w:rFonts w:ascii="Arial" w:eastAsiaTheme="minorEastAsia" w:hAnsi="Arial" w:cs="Arial"/>
                <w:noProof/>
              </w:rPr>
              <w:t xml:space="preserve">Bid Solicitation Section </w:t>
            </w:r>
            <w:r w:rsidRPr="004D6040">
              <w:rPr>
                <w:rFonts w:ascii="Arial" w:hAnsi="Arial" w:cs="Arial"/>
              </w:rPr>
              <w:t xml:space="preserve">5.22, </w:t>
            </w:r>
            <w:proofErr w:type="gramStart"/>
            <w:r w:rsidRPr="004D6040">
              <w:rPr>
                <w:rFonts w:ascii="Arial" w:hAnsi="Arial" w:cs="Arial"/>
                <w:i/>
              </w:rPr>
              <w:t>Reporting</w:t>
            </w:r>
            <w:proofErr w:type="gramEnd"/>
            <w:r w:rsidRPr="004D6040">
              <w:rPr>
                <w:rFonts w:ascii="Arial" w:hAnsi="Arial" w:cs="Arial"/>
                <w:i/>
              </w:rPr>
              <w:t xml:space="preserve"> and Supplier Convenience Fee</w:t>
            </w:r>
            <w:r w:rsidRPr="00672E63">
              <w:rPr>
                <w:rFonts w:ascii="Arial" w:eastAsiaTheme="minorEastAsia" w:hAnsi="Arial" w:cs="Arial"/>
                <w:noProof/>
              </w:rPr>
              <w:t>, for additional information.</w:t>
            </w:r>
          </w:p>
          <w:p w14:paraId="03C6B45E" w14:textId="48912A02" w:rsidR="00FB338D" w:rsidRPr="00123E1F" w:rsidRDefault="00FB338D" w:rsidP="00FB338D">
            <w:pPr>
              <w:tabs>
                <w:tab w:val="left" w:pos="0"/>
              </w:tabs>
              <w:overflowPunct w:val="0"/>
              <w:autoSpaceDE w:val="0"/>
              <w:autoSpaceDN w:val="0"/>
              <w:adjustRightInd w:val="0"/>
              <w:rPr>
                <w:rFonts w:ascii="Arial" w:hAnsi="Arial" w:cs="Arial"/>
                <w:b/>
              </w:rPr>
            </w:pPr>
          </w:p>
        </w:tc>
      </w:tr>
      <w:tr w:rsidR="00FB338D" w14:paraId="5693E5CD" w14:textId="77777777" w:rsidTr="002420F8">
        <w:tc>
          <w:tcPr>
            <w:tcW w:w="877" w:type="dxa"/>
            <w:tcBorders>
              <w:top w:val="single" w:sz="4" w:space="0" w:color="auto"/>
              <w:left w:val="single" w:sz="4" w:space="0" w:color="auto"/>
              <w:bottom w:val="single" w:sz="4" w:space="0" w:color="auto"/>
              <w:right w:val="single" w:sz="4" w:space="0" w:color="auto"/>
            </w:tcBorders>
          </w:tcPr>
          <w:p w14:paraId="214B766D" w14:textId="41E60932" w:rsidR="00FB338D" w:rsidRDefault="00FB338D" w:rsidP="00FB338D">
            <w:pPr>
              <w:tabs>
                <w:tab w:val="left" w:pos="0"/>
              </w:tabs>
              <w:autoSpaceDN w:val="0"/>
              <w:jc w:val="center"/>
              <w:rPr>
                <w:rFonts w:ascii="Arial" w:hAnsi="Arial" w:cs="Arial"/>
              </w:rPr>
            </w:pPr>
            <w:r>
              <w:rPr>
                <w:rFonts w:ascii="Arial" w:hAnsi="Arial" w:cs="Arial"/>
              </w:rPr>
              <w:t>279</w:t>
            </w:r>
          </w:p>
        </w:tc>
        <w:tc>
          <w:tcPr>
            <w:tcW w:w="2160" w:type="dxa"/>
            <w:tcBorders>
              <w:top w:val="single" w:sz="4" w:space="0" w:color="auto"/>
              <w:left w:val="single" w:sz="4" w:space="0" w:color="auto"/>
              <w:bottom w:val="single" w:sz="4" w:space="0" w:color="auto"/>
              <w:right w:val="single" w:sz="4" w:space="0" w:color="auto"/>
            </w:tcBorders>
          </w:tcPr>
          <w:p w14:paraId="670AFA41" w14:textId="4BA4717F" w:rsidR="00FB338D" w:rsidRPr="00D656F7" w:rsidRDefault="00B45AC0" w:rsidP="00FB338D">
            <w:pPr>
              <w:tabs>
                <w:tab w:val="left" w:pos="0"/>
              </w:tabs>
              <w:overflowPunct w:val="0"/>
              <w:autoSpaceDE w:val="0"/>
              <w:autoSpaceDN w:val="0"/>
              <w:adjustRightInd w:val="0"/>
              <w:jc w:val="center"/>
              <w:rPr>
                <w:rFonts w:ascii="Arial" w:hAnsi="Arial" w:cs="Arial"/>
              </w:rPr>
            </w:pPr>
            <w:r w:rsidRPr="00672E63">
              <w:rPr>
                <w:rFonts w:ascii="Arial" w:hAnsi="Arial" w:cs="Arial"/>
              </w:rPr>
              <w:t>Section 9.0 State of New Jersey Standard Terms and Conditions (SSTC); Section 4.2 Insurance</w:t>
            </w:r>
          </w:p>
        </w:tc>
        <w:tc>
          <w:tcPr>
            <w:tcW w:w="7200" w:type="dxa"/>
            <w:tcBorders>
              <w:top w:val="single" w:sz="4" w:space="0" w:color="auto"/>
              <w:left w:val="single" w:sz="4" w:space="0" w:color="auto"/>
              <w:bottom w:val="single" w:sz="4" w:space="0" w:color="auto"/>
              <w:right w:val="single" w:sz="4" w:space="0" w:color="auto"/>
            </w:tcBorders>
          </w:tcPr>
          <w:p w14:paraId="79906A5B" w14:textId="77777777" w:rsidR="00FB338D" w:rsidRDefault="00FB338D" w:rsidP="00FB338D">
            <w:pPr>
              <w:tabs>
                <w:tab w:val="left" w:pos="0"/>
              </w:tabs>
              <w:overflowPunct w:val="0"/>
              <w:autoSpaceDE w:val="0"/>
              <w:autoSpaceDN w:val="0"/>
              <w:adjustRightInd w:val="0"/>
              <w:rPr>
                <w:rFonts w:ascii="Arial" w:hAnsi="Arial" w:cs="Arial"/>
                <w:b/>
              </w:rPr>
            </w:pPr>
            <w:r w:rsidRPr="00123E1F">
              <w:rPr>
                <w:rFonts w:ascii="Arial" w:hAnsi="Arial" w:cs="Arial"/>
                <w:b/>
              </w:rPr>
              <w:t>The fir</w:t>
            </w:r>
            <w:r>
              <w:rPr>
                <w:rFonts w:ascii="Arial" w:hAnsi="Arial" w:cs="Arial"/>
                <w:b/>
              </w:rPr>
              <w:t xml:space="preserve">st paragraph requires that: </w:t>
            </w:r>
            <w:r w:rsidRPr="00123E1F">
              <w:rPr>
                <w:rFonts w:ascii="Arial" w:hAnsi="Arial" w:cs="Arial"/>
                <w:b/>
              </w:rPr>
              <w:t>All policies must b</w:t>
            </w:r>
            <w:r>
              <w:rPr>
                <w:rFonts w:ascii="Arial" w:hAnsi="Arial" w:cs="Arial"/>
                <w:b/>
              </w:rPr>
              <w:t>e endorsed to provide 30 days’</w:t>
            </w:r>
            <w:r w:rsidRPr="00123E1F">
              <w:rPr>
                <w:rFonts w:ascii="Arial" w:hAnsi="Arial" w:cs="Arial"/>
                <w:b/>
              </w:rPr>
              <w:t xml:space="preserve"> written notice of cancellation or adverse material ch</w:t>
            </w:r>
            <w:r>
              <w:rPr>
                <w:rFonts w:ascii="Arial" w:hAnsi="Arial" w:cs="Arial"/>
                <w:b/>
              </w:rPr>
              <w:t xml:space="preserve">ange to the State of New Jersey’s </w:t>
            </w:r>
            <w:r w:rsidRPr="00123E1F">
              <w:rPr>
                <w:rFonts w:ascii="Arial" w:hAnsi="Arial" w:cs="Arial"/>
                <w:b/>
              </w:rPr>
              <w:t>In the event such endorsement is not comme</w:t>
            </w:r>
            <w:r>
              <w:rPr>
                <w:rFonts w:ascii="Arial" w:hAnsi="Arial" w:cs="Arial"/>
                <w:b/>
              </w:rPr>
              <w:t>rcially available from Bidder’</w:t>
            </w:r>
            <w:r w:rsidRPr="00123E1F">
              <w:rPr>
                <w:rFonts w:ascii="Arial" w:hAnsi="Arial" w:cs="Arial"/>
                <w:b/>
              </w:rPr>
              <w:t>s insurance carrier, will the State accept the Bidder providing such notice?</w:t>
            </w:r>
          </w:p>
          <w:p w14:paraId="344D12C1" w14:textId="77777777" w:rsidR="00FB338D" w:rsidRDefault="00FB338D" w:rsidP="00FB338D">
            <w:pPr>
              <w:tabs>
                <w:tab w:val="left" w:pos="0"/>
              </w:tabs>
              <w:overflowPunct w:val="0"/>
              <w:autoSpaceDE w:val="0"/>
              <w:autoSpaceDN w:val="0"/>
              <w:adjustRightInd w:val="0"/>
              <w:rPr>
                <w:rFonts w:ascii="Arial" w:hAnsi="Arial" w:cs="Arial"/>
                <w:b/>
              </w:rPr>
            </w:pPr>
          </w:p>
          <w:p w14:paraId="0BD54CF5" w14:textId="20E414D1" w:rsidR="00FB338D" w:rsidRDefault="00DF6AF4" w:rsidP="00FB338D">
            <w:pPr>
              <w:tabs>
                <w:tab w:val="left" w:pos="0"/>
              </w:tabs>
              <w:overflowPunct w:val="0"/>
              <w:autoSpaceDE w:val="0"/>
              <w:autoSpaceDN w:val="0"/>
              <w:adjustRightInd w:val="0"/>
              <w:rPr>
                <w:rFonts w:ascii="Arial" w:hAnsi="Arial" w:cs="Arial"/>
                <w:i/>
              </w:rPr>
            </w:pPr>
            <w:r>
              <w:rPr>
                <w:rFonts w:ascii="Arial" w:hAnsi="Arial" w:cs="Arial"/>
              </w:rPr>
              <w:t xml:space="preserve">Yes, Section 4.2 of the SSTC states in </w:t>
            </w:r>
            <w:proofErr w:type="gramStart"/>
            <w:r>
              <w:rPr>
                <w:rFonts w:ascii="Arial" w:hAnsi="Arial" w:cs="Arial"/>
              </w:rPr>
              <w:t>part:</w:t>
            </w:r>
            <w:proofErr w:type="gramEnd"/>
            <w:r>
              <w:rPr>
                <w:rFonts w:ascii="Arial" w:hAnsi="Arial" w:cs="Arial"/>
              </w:rPr>
              <w:t xml:space="preserve"> </w:t>
            </w:r>
            <w:r w:rsidRPr="00E0736D">
              <w:rPr>
                <w:rFonts w:ascii="Arial" w:hAnsi="Arial" w:cs="Arial"/>
                <w:i/>
              </w:rPr>
              <w:t>“</w:t>
            </w:r>
            <w:r w:rsidRPr="00DF6AF4">
              <w:rPr>
                <w:rFonts w:ascii="Arial" w:hAnsi="Arial" w:cs="Arial"/>
                <w:i/>
              </w:rPr>
              <w:t>All policies must be endorsed to provide 30 days’ written notice of cancellation or adverse material change to the State of New Jersey at the address shown below.</w:t>
            </w:r>
            <w:r>
              <w:rPr>
                <w:rFonts w:ascii="Arial" w:hAnsi="Arial" w:cs="Arial"/>
                <w:i/>
              </w:rPr>
              <w:t xml:space="preserve"> </w:t>
            </w:r>
            <w:r w:rsidRPr="00E0736D">
              <w:rPr>
                <w:rFonts w:ascii="Arial" w:hAnsi="Arial" w:cs="Arial"/>
                <w:i/>
              </w:rPr>
              <w:t>The contractor will provide 30 days written notice unless replacement coverage meeting the terms and conditions hereunder is obtained without lapse.”</w:t>
            </w:r>
          </w:p>
          <w:p w14:paraId="457CC01E" w14:textId="5731F231" w:rsidR="00DF6AF4" w:rsidRDefault="00DF6AF4" w:rsidP="00FB338D">
            <w:pPr>
              <w:tabs>
                <w:tab w:val="left" w:pos="0"/>
              </w:tabs>
              <w:overflowPunct w:val="0"/>
              <w:autoSpaceDE w:val="0"/>
              <w:autoSpaceDN w:val="0"/>
              <w:adjustRightInd w:val="0"/>
              <w:rPr>
                <w:rFonts w:ascii="Arial" w:hAnsi="Arial" w:cs="Arial"/>
                <w:i/>
              </w:rPr>
            </w:pPr>
          </w:p>
          <w:p w14:paraId="32252A7A" w14:textId="2B1C5EFE" w:rsidR="00DF6AF4" w:rsidRPr="00E0736D" w:rsidRDefault="00DF6AF4" w:rsidP="00FB338D">
            <w:pPr>
              <w:tabs>
                <w:tab w:val="left" w:pos="0"/>
              </w:tabs>
              <w:overflowPunct w:val="0"/>
              <w:autoSpaceDE w:val="0"/>
              <w:autoSpaceDN w:val="0"/>
              <w:adjustRightInd w:val="0"/>
              <w:rPr>
                <w:rFonts w:ascii="Arial" w:hAnsi="Arial" w:cs="Arial"/>
              </w:rPr>
            </w:pPr>
            <w:r>
              <w:rPr>
                <w:rFonts w:ascii="Arial" w:hAnsi="Arial" w:cs="Arial"/>
              </w:rPr>
              <w:t>Should the Vendor’s {Contractor’s}</w:t>
            </w:r>
            <w:r>
              <w:rPr>
                <w:rFonts w:ascii="Arial" w:hAnsi="Arial" w:cs="Arial"/>
                <w:i/>
              </w:rPr>
              <w:t xml:space="preserve"> </w:t>
            </w:r>
            <w:r>
              <w:rPr>
                <w:rFonts w:ascii="Arial" w:hAnsi="Arial" w:cs="Arial"/>
              </w:rPr>
              <w:t xml:space="preserve">insurance carrier fail or be unable to provide the required written notice, then that responsibility shall fall to the Vendor {Contractor}. </w:t>
            </w:r>
          </w:p>
          <w:p w14:paraId="2B2F7478" w14:textId="024F93CE" w:rsidR="00FB338D" w:rsidRPr="00123E1F" w:rsidRDefault="00FB338D" w:rsidP="00E0736D">
            <w:pPr>
              <w:tabs>
                <w:tab w:val="left" w:pos="0"/>
              </w:tabs>
              <w:overflowPunct w:val="0"/>
              <w:autoSpaceDE w:val="0"/>
              <w:autoSpaceDN w:val="0"/>
              <w:adjustRightInd w:val="0"/>
              <w:jc w:val="both"/>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689E9" w14:textId="77777777" w:rsidR="00670D6B" w:rsidRDefault="00670D6B">
      <w:r>
        <w:separator/>
      </w:r>
    </w:p>
  </w:endnote>
  <w:endnote w:type="continuationSeparator" w:id="0">
    <w:p w14:paraId="1B94954F" w14:textId="77777777" w:rsidR="00670D6B" w:rsidRDefault="00670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0671BA3" w:rsidR="009C0858" w:rsidRDefault="009C0858">
        <w:pPr>
          <w:pStyle w:val="Footer"/>
          <w:jc w:val="center"/>
        </w:pPr>
        <w:r>
          <w:fldChar w:fldCharType="begin"/>
        </w:r>
        <w:r>
          <w:instrText xml:space="preserve"> PAGE   \* MERGEFORMAT </w:instrText>
        </w:r>
        <w:r>
          <w:fldChar w:fldCharType="separate"/>
        </w:r>
        <w:r w:rsidR="00FB3F1C">
          <w:rPr>
            <w:noProof/>
          </w:rPr>
          <w:t>5</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8EE71" w14:textId="77777777" w:rsidR="00670D6B" w:rsidRDefault="00670D6B">
      <w:r>
        <w:separator/>
      </w:r>
    </w:p>
  </w:footnote>
  <w:footnote w:type="continuationSeparator" w:id="0">
    <w:p w14:paraId="6DF0200A" w14:textId="77777777" w:rsidR="00670D6B" w:rsidRDefault="00670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1F10"/>
    <w:multiLevelType w:val="hybridMultilevel"/>
    <w:tmpl w:val="B8AC0D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9765CD5"/>
    <w:multiLevelType w:val="hybridMultilevel"/>
    <w:tmpl w:val="9B4AC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7D72A8"/>
    <w:multiLevelType w:val="hybridMultilevel"/>
    <w:tmpl w:val="C86C66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57869CC"/>
    <w:multiLevelType w:val="hybridMultilevel"/>
    <w:tmpl w:val="D040AFE8"/>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2A6CE7"/>
    <w:multiLevelType w:val="hybridMultilevel"/>
    <w:tmpl w:val="4CDE4C62"/>
    <w:lvl w:ilvl="0" w:tplc="04090001">
      <w:start w:val="1"/>
      <w:numFmt w:val="bullet"/>
      <w:lvlText w:val=""/>
      <w:lvlJc w:val="left"/>
      <w:pPr>
        <w:ind w:left="692" w:hanging="360"/>
      </w:pPr>
      <w:rPr>
        <w:rFonts w:ascii="Symbol" w:hAnsi="Symbol" w:hint="default"/>
      </w:rPr>
    </w:lvl>
    <w:lvl w:ilvl="1" w:tplc="04090003" w:tentative="1">
      <w:start w:val="1"/>
      <w:numFmt w:val="bullet"/>
      <w:lvlText w:val="o"/>
      <w:lvlJc w:val="left"/>
      <w:pPr>
        <w:ind w:left="1412" w:hanging="360"/>
      </w:pPr>
      <w:rPr>
        <w:rFonts w:ascii="Courier New" w:hAnsi="Courier New" w:cs="Courier New" w:hint="default"/>
      </w:rPr>
    </w:lvl>
    <w:lvl w:ilvl="2" w:tplc="04090005" w:tentative="1">
      <w:start w:val="1"/>
      <w:numFmt w:val="bullet"/>
      <w:lvlText w:val=""/>
      <w:lvlJc w:val="left"/>
      <w:pPr>
        <w:ind w:left="2132" w:hanging="360"/>
      </w:pPr>
      <w:rPr>
        <w:rFonts w:ascii="Wingdings" w:hAnsi="Wingdings" w:hint="default"/>
      </w:rPr>
    </w:lvl>
    <w:lvl w:ilvl="3" w:tplc="04090001" w:tentative="1">
      <w:start w:val="1"/>
      <w:numFmt w:val="bullet"/>
      <w:lvlText w:val=""/>
      <w:lvlJc w:val="left"/>
      <w:pPr>
        <w:ind w:left="2852" w:hanging="360"/>
      </w:pPr>
      <w:rPr>
        <w:rFonts w:ascii="Symbol" w:hAnsi="Symbol" w:hint="default"/>
      </w:rPr>
    </w:lvl>
    <w:lvl w:ilvl="4" w:tplc="04090003" w:tentative="1">
      <w:start w:val="1"/>
      <w:numFmt w:val="bullet"/>
      <w:lvlText w:val="o"/>
      <w:lvlJc w:val="left"/>
      <w:pPr>
        <w:ind w:left="3572" w:hanging="360"/>
      </w:pPr>
      <w:rPr>
        <w:rFonts w:ascii="Courier New" w:hAnsi="Courier New" w:cs="Courier New" w:hint="default"/>
      </w:rPr>
    </w:lvl>
    <w:lvl w:ilvl="5" w:tplc="04090005" w:tentative="1">
      <w:start w:val="1"/>
      <w:numFmt w:val="bullet"/>
      <w:lvlText w:val=""/>
      <w:lvlJc w:val="left"/>
      <w:pPr>
        <w:ind w:left="4292" w:hanging="360"/>
      </w:pPr>
      <w:rPr>
        <w:rFonts w:ascii="Wingdings" w:hAnsi="Wingdings" w:hint="default"/>
      </w:rPr>
    </w:lvl>
    <w:lvl w:ilvl="6" w:tplc="04090001" w:tentative="1">
      <w:start w:val="1"/>
      <w:numFmt w:val="bullet"/>
      <w:lvlText w:val=""/>
      <w:lvlJc w:val="left"/>
      <w:pPr>
        <w:ind w:left="5012" w:hanging="360"/>
      </w:pPr>
      <w:rPr>
        <w:rFonts w:ascii="Symbol" w:hAnsi="Symbol" w:hint="default"/>
      </w:rPr>
    </w:lvl>
    <w:lvl w:ilvl="7" w:tplc="04090003" w:tentative="1">
      <w:start w:val="1"/>
      <w:numFmt w:val="bullet"/>
      <w:lvlText w:val="o"/>
      <w:lvlJc w:val="left"/>
      <w:pPr>
        <w:ind w:left="5732" w:hanging="360"/>
      </w:pPr>
      <w:rPr>
        <w:rFonts w:ascii="Courier New" w:hAnsi="Courier New" w:cs="Courier New" w:hint="default"/>
      </w:rPr>
    </w:lvl>
    <w:lvl w:ilvl="8" w:tplc="04090005" w:tentative="1">
      <w:start w:val="1"/>
      <w:numFmt w:val="bullet"/>
      <w:lvlText w:val=""/>
      <w:lvlJc w:val="left"/>
      <w:pPr>
        <w:ind w:left="645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4DBE"/>
    <w:rsid w:val="000178AC"/>
    <w:rsid w:val="00017E0E"/>
    <w:rsid w:val="0004455E"/>
    <w:rsid w:val="00047D91"/>
    <w:rsid w:val="00052193"/>
    <w:rsid w:val="00052433"/>
    <w:rsid w:val="00054C39"/>
    <w:rsid w:val="000550BB"/>
    <w:rsid w:val="000555F2"/>
    <w:rsid w:val="00057E15"/>
    <w:rsid w:val="0006149B"/>
    <w:rsid w:val="00080562"/>
    <w:rsid w:val="00087AC7"/>
    <w:rsid w:val="000B44A6"/>
    <w:rsid w:val="000C3964"/>
    <w:rsid w:val="000C7991"/>
    <w:rsid w:val="000D0811"/>
    <w:rsid w:val="000F21AF"/>
    <w:rsid w:val="001036B6"/>
    <w:rsid w:val="001130EC"/>
    <w:rsid w:val="001236A1"/>
    <w:rsid w:val="00123E1F"/>
    <w:rsid w:val="001265C6"/>
    <w:rsid w:val="00160E56"/>
    <w:rsid w:val="00191EE1"/>
    <w:rsid w:val="00194DDF"/>
    <w:rsid w:val="001D1ABC"/>
    <w:rsid w:val="001D6DD2"/>
    <w:rsid w:val="001F34F3"/>
    <w:rsid w:val="0020175D"/>
    <w:rsid w:val="00202F19"/>
    <w:rsid w:val="00216100"/>
    <w:rsid w:val="002420F8"/>
    <w:rsid w:val="00257D6E"/>
    <w:rsid w:val="00260851"/>
    <w:rsid w:val="002609F5"/>
    <w:rsid w:val="00271544"/>
    <w:rsid w:val="002745C5"/>
    <w:rsid w:val="00285BF3"/>
    <w:rsid w:val="002B5419"/>
    <w:rsid w:val="002C1484"/>
    <w:rsid w:val="002C54B7"/>
    <w:rsid w:val="002E22A2"/>
    <w:rsid w:val="002F1449"/>
    <w:rsid w:val="003048CF"/>
    <w:rsid w:val="00305B6D"/>
    <w:rsid w:val="003069D9"/>
    <w:rsid w:val="00312D7D"/>
    <w:rsid w:val="00322697"/>
    <w:rsid w:val="00326DC4"/>
    <w:rsid w:val="0032707C"/>
    <w:rsid w:val="0034222F"/>
    <w:rsid w:val="00364A22"/>
    <w:rsid w:val="00372C16"/>
    <w:rsid w:val="0037646A"/>
    <w:rsid w:val="003909F0"/>
    <w:rsid w:val="00391DE8"/>
    <w:rsid w:val="00394D60"/>
    <w:rsid w:val="0039648D"/>
    <w:rsid w:val="003A76EC"/>
    <w:rsid w:val="003B1D63"/>
    <w:rsid w:val="003B53B6"/>
    <w:rsid w:val="003D02FC"/>
    <w:rsid w:val="003D6546"/>
    <w:rsid w:val="003D747D"/>
    <w:rsid w:val="003F2A90"/>
    <w:rsid w:val="003F2B17"/>
    <w:rsid w:val="003F565E"/>
    <w:rsid w:val="003F7837"/>
    <w:rsid w:val="00417A2E"/>
    <w:rsid w:val="00427446"/>
    <w:rsid w:val="004315E8"/>
    <w:rsid w:val="004355EF"/>
    <w:rsid w:val="0043667E"/>
    <w:rsid w:val="00436D34"/>
    <w:rsid w:val="00437030"/>
    <w:rsid w:val="0044442A"/>
    <w:rsid w:val="004448CE"/>
    <w:rsid w:val="00446F52"/>
    <w:rsid w:val="0044788A"/>
    <w:rsid w:val="004540DF"/>
    <w:rsid w:val="004629A0"/>
    <w:rsid w:val="004638E2"/>
    <w:rsid w:val="00476106"/>
    <w:rsid w:val="00490B0F"/>
    <w:rsid w:val="004A0576"/>
    <w:rsid w:val="004A121D"/>
    <w:rsid w:val="004A7DA7"/>
    <w:rsid w:val="004C13A5"/>
    <w:rsid w:val="004C417C"/>
    <w:rsid w:val="004D39D7"/>
    <w:rsid w:val="004D6040"/>
    <w:rsid w:val="004E32C5"/>
    <w:rsid w:val="004E725B"/>
    <w:rsid w:val="004F3C89"/>
    <w:rsid w:val="004F542C"/>
    <w:rsid w:val="00502120"/>
    <w:rsid w:val="005175DC"/>
    <w:rsid w:val="005271D3"/>
    <w:rsid w:val="0053372D"/>
    <w:rsid w:val="0054794A"/>
    <w:rsid w:val="00560578"/>
    <w:rsid w:val="005654E0"/>
    <w:rsid w:val="005663AD"/>
    <w:rsid w:val="00567F16"/>
    <w:rsid w:val="00571EBF"/>
    <w:rsid w:val="00572F24"/>
    <w:rsid w:val="005748C4"/>
    <w:rsid w:val="0058187A"/>
    <w:rsid w:val="005840EA"/>
    <w:rsid w:val="0058635F"/>
    <w:rsid w:val="005866C3"/>
    <w:rsid w:val="005B7B28"/>
    <w:rsid w:val="005D0D85"/>
    <w:rsid w:val="005D1FD3"/>
    <w:rsid w:val="005D5F8B"/>
    <w:rsid w:val="005E3AEA"/>
    <w:rsid w:val="005E63C3"/>
    <w:rsid w:val="005E7D9D"/>
    <w:rsid w:val="005F3A74"/>
    <w:rsid w:val="00601543"/>
    <w:rsid w:val="00610AAA"/>
    <w:rsid w:val="00610ADE"/>
    <w:rsid w:val="00646784"/>
    <w:rsid w:val="00662058"/>
    <w:rsid w:val="00670D6B"/>
    <w:rsid w:val="00670E30"/>
    <w:rsid w:val="00670FCB"/>
    <w:rsid w:val="006773B3"/>
    <w:rsid w:val="00683ED2"/>
    <w:rsid w:val="006848B7"/>
    <w:rsid w:val="006A3DE5"/>
    <w:rsid w:val="006A44A0"/>
    <w:rsid w:val="006B3833"/>
    <w:rsid w:val="006C0691"/>
    <w:rsid w:val="006C37AB"/>
    <w:rsid w:val="006C5427"/>
    <w:rsid w:val="006D2967"/>
    <w:rsid w:val="006D6EE7"/>
    <w:rsid w:val="006E6FF8"/>
    <w:rsid w:val="007015B0"/>
    <w:rsid w:val="0071384F"/>
    <w:rsid w:val="00721BC8"/>
    <w:rsid w:val="007229A1"/>
    <w:rsid w:val="0073055E"/>
    <w:rsid w:val="00765A57"/>
    <w:rsid w:val="007677A8"/>
    <w:rsid w:val="00776521"/>
    <w:rsid w:val="00776D84"/>
    <w:rsid w:val="00780679"/>
    <w:rsid w:val="007826CD"/>
    <w:rsid w:val="007848D0"/>
    <w:rsid w:val="0078599A"/>
    <w:rsid w:val="00785AFC"/>
    <w:rsid w:val="007A173B"/>
    <w:rsid w:val="007A5014"/>
    <w:rsid w:val="007A5F35"/>
    <w:rsid w:val="007B2BF8"/>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277E6"/>
    <w:rsid w:val="00883737"/>
    <w:rsid w:val="00884C9E"/>
    <w:rsid w:val="008918DF"/>
    <w:rsid w:val="008A3E0D"/>
    <w:rsid w:val="008B2EB4"/>
    <w:rsid w:val="008D3A86"/>
    <w:rsid w:val="008E50C7"/>
    <w:rsid w:val="008F6400"/>
    <w:rsid w:val="008F75E9"/>
    <w:rsid w:val="0091092B"/>
    <w:rsid w:val="00917A01"/>
    <w:rsid w:val="009225CB"/>
    <w:rsid w:val="00922819"/>
    <w:rsid w:val="00923970"/>
    <w:rsid w:val="00934725"/>
    <w:rsid w:val="00941F73"/>
    <w:rsid w:val="00954320"/>
    <w:rsid w:val="00954529"/>
    <w:rsid w:val="00963B9C"/>
    <w:rsid w:val="009702FA"/>
    <w:rsid w:val="00973B04"/>
    <w:rsid w:val="00980AC4"/>
    <w:rsid w:val="0098394B"/>
    <w:rsid w:val="009858D5"/>
    <w:rsid w:val="00990CED"/>
    <w:rsid w:val="00993884"/>
    <w:rsid w:val="009A04ED"/>
    <w:rsid w:val="009B63E6"/>
    <w:rsid w:val="009C0858"/>
    <w:rsid w:val="009C4E02"/>
    <w:rsid w:val="009C76AA"/>
    <w:rsid w:val="009D198D"/>
    <w:rsid w:val="009D2175"/>
    <w:rsid w:val="009D676C"/>
    <w:rsid w:val="009F1316"/>
    <w:rsid w:val="009F527D"/>
    <w:rsid w:val="00A0222F"/>
    <w:rsid w:val="00A02297"/>
    <w:rsid w:val="00A233DA"/>
    <w:rsid w:val="00A30216"/>
    <w:rsid w:val="00A35F43"/>
    <w:rsid w:val="00A40774"/>
    <w:rsid w:val="00A51E71"/>
    <w:rsid w:val="00A527F9"/>
    <w:rsid w:val="00A6113F"/>
    <w:rsid w:val="00A8091E"/>
    <w:rsid w:val="00A84B37"/>
    <w:rsid w:val="00A8549A"/>
    <w:rsid w:val="00AA2C37"/>
    <w:rsid w:val="00AA3920"/>
    <w:rsid w:val="00AA6F8F"/>
    <w:rsid w:val="00AB0940"/>
    <w:rsid w:val="00AB72B8"/>
    <w:rsid w:val="00AD3D3C"/>
    <w:rsid w:val="00AD6D38"/>
    <w:rsid w:val="00B1392F"/>
    <w:rsid w:val="00B165EA"/>
    <w:rsid w:val="00B2548B"/>
    <w:rsid w:val="00B2669F"/>
    <w:rsid w:val="00B34017"/>
    <w:rsid w:val="00B3763D"/>
    <w:rsid w:val="00B432C3"/>
    <w:rsid w:val="00B45AC0"/>
    <w:rsid w:val="00B54579"/>
    <w:rsid w:val="00B555FD"/>
    <w:rsid w:val="00B55897"/>
    <w:rsid w:val="00B664C5"/>
    <w:rsid w:val="00B7192C"/>
    <w:rsid w:val="00B72315"/>
    <w:rsid w:val="00B82852"/>
    <w:rsid w:val="00B842BD"/>
    <w:rsid w:val="00B92AC8"/>
    <w:rsid w:val="00B9391C"/>
    <w:rsid w:val="00B94666"/>
    <w:rsid w:val="00BC0303"/>
    <w:rsid w:val="00BC21C1"/>
    <w:rsid w:val="00BC4F10"/>
    <w:rsid w:val="00BC7C61"/>
    <w:rsid w:val="00BD378C"/>
    <w:rsid w:val="00BD693F"/>
    <w:rsid w:val="00BF5170"/>
    <w:rsid w:val="00C021F8"/>
    <w:rsid w:val="00C052C9"/>
    <w:rsid w:val="00C06423"/>
    <w:rsid w:val="00C12204"/>
    <w:rsid w:val="00C12A48"/>
    <w:rsid w:val="00C16006"/>
    <w:rsid w:val="00C162F6"/>
    <w:rsid w:val="00C31D37"/>
    <w:rsid w:val="00C34732"/>
    <w:rsid w:val="00C41CB6"/>
    <w:rsid w:val="00C45AB4"/>
    <w:rsid w:val="00C56198"/>
    <w:rsid w:val="00C564E7"/>
    <w:rsid w:val="00C60DC5"/>
    <w:rsid w:val="00C83977"/>
    <w:rsid w:val="00CB0A6A"/>
    <w:rsid w:val="00CC2CBB"/>
    <w:rsid w:val="00CD6CCD"/>
    <w:rsid w:val="00CE1914"/>
    <w:rsid w:val="00CF3D21"/>
    <w:rsid w:val="00D057E9"/>
    <w:rsid w:val="00D11185"/>
    <w:rsid w:val="00D2037F"/>
    <w:rsid w:val="00D31594"/>
    <w:rsid w:val="00D33B5E"/>
    <w:rsid w:val="00D55DDC"/>
    <w:rsid w:val="00D656F7"/>
    <w:rsid w:val="00D705AB"/>
    <w:rsid w:val="00D75306"/>
    <w:rsid w:val="00D82C25"/>
    <w:rsid w:val="00D91263"/>
    <w:rsid w:val="00D91B32"/>
    <w:rsid w:val="00DA778E"/>
    <w:rsid w:val="00DC72EC"/>
    <w:rsid w:val="00DD2CEC"/>
    <w:rsid w:val="00DD6116"/>
    <w:rsid w:val="00DD6438"/>
    <w:rsid w:val="00DD7F42"/>
    <w:rsid w:val="00DE74F2"/>
    <w:rsid w:val="00DF4E98"/>
    <w:rsid w:val="00DF6AF4"/>
    <w:rsid w:val="00E001C4"/>
    <w:rsid w:val="00E02D77"/>
    <w:rsid w:val="00E0707C"/>
    <w:rsid w:val="00E0736D"/>
    <w:rsid w:val="00E1253F"/>
    <w:rsid w:val="00E14372"/>
    <w:rsid w:val="00E14B7B"/>
    <w:rsid w:val="00E242AB"/>
    <w:rsid w:val="00E24BA5"/>
    <w:rsid w:val="00E35E58"/>
    <w:rsid w:val="00E4652C"/>
    <w:rsid w:val="00E61D3A"/>
    <w:rsid w:val="00E64C53"/>
    <w:rsid w:val="00E67791"/>
    <w:rsid w:val="00E76F39"/>
    <w:rsid w:val="00E807AD"/>
    <w:rsid w:val="00E90D91"/>
    <w:rsid w:val="00E92ADD"/>
    <w:rsid w:val="00E92CE4"/>
    <w:rsid w:val="00E945C1"/>
    <w:rsid w:val="00E97321"/>
    <w:rsid w:val="00E97E37"/>
    <w:rsid w:val="00EA330C"/>
    <w:rsid w:val="00EB3E79"/>
    <w:rsid w:val="00EB557F"/>
    <w:rsid w:val="00EC5F73"/>
    <w:rsid w:val="00ED3B68"/>
    <w:rsid w:val="00ED67D3"/>
    <w:rsid w:val="00EE31B0"/>
    <w:rsid w:val="00EF7D4E"/>
    <w:rsid w:val="00F043D3"/>
    <w:rsid w:val="00F05D01"/>
    <w:rsid w:val="00F30195"/>
    <w:rsid w:val="00F3434F"/>
    <w:rsid w:val="00F34973"/>
    <w:rsid w:val="00F401B4"/>
    <w:rsid w:val="00F40A08"/>
    <w:rsid w:val="00F47276"/>
    <w:rsid w:val="00F52E4E"/>
    <w:rsid w:val="00F75EFF"/>
    <w:rsid w:val="00FA0A5A"/>
    <w:rsid w:val="00FA1383"/>
    <w:rsid w:val="00FA52A6"/>
    <w:rsid w:val="00FA59AD"/>
    <w:rsid w:val="00FA7242"/>
    <w:rsid w:val="00FB2462"/>
    <w:rsid w:val="00FB338D"/>
    <w:rsid w:val="00FB3F1C"/>
    <w:rsid w:val="00FB405E"/>
    <w:rsid w:val="00FB6B05"/>
    <w:rsid w:val="00FC529C"/>
    <w:rsid w:val="00FC629F"/>
    <w:rsid w:val="00FD7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D656F7"/>
  </w:style>
  <w:style w:type="paragraph" w:customStyle="1" w:styleId="BodyA">
    <w:name w:val="Body A"/>
    <w:rsid w:val="00B34017"/>
    <w:pPr>
      <w:pBdr>
        <w:top w:val="nil"/>
        <w:left w:val="nil"/>
        <w:bottom w:val="nil"/>
        <w:right w:val="nil"/>
        <w:between w:val="nil"/>
        <w:bar w:val="nil"/>
      </w:pBdr>
      <w:jc w:val="both"/>
    </w:pPr>
    <w:rPr>
      <w:rFonts w:ascii="Arial" w:eastAsia="Arial Unicode MS" w:hAnsi="Arial" w:cs="Arial Unicode MS"/>
      <w:color w:val="000000"/>
      <w:sz w:val="22"/>
      <w:szCs w:val="22"/>
      <w:u w:color="000000"/>
      <w:bdr w:val="nil"/>
    </w:rPr>
  </w:style>
  <w:style w:type="character" w:styleId="Hyperlink">
    <w:name w:val="Hyperlink"/>
    <w:basedOn w:val="DefaultParagraphFont"/>
    <w:unhideWhenUsed/>
    <w:rsid w:val="00B72315"/>
    <w:rPr>
      <w:color w:val="0000FF" w:themeColor="hyperlink"/>
      <w:u w:val="single"/>
    </w:rPr>
  </w:style>
  <w:style w:type="paragraph" w:customStyle="1" w:styleId="Default">
    <w:name w:val="Default"/>
    <w:rsid w:val="007229A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58318126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4882084">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3190806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tretmstfvs2.tmis.treas.state.nj.us\data\Purchase%20and%20Property\Purchase%20Bureau\Buying%20Units\Professional%20Services\Virtual%20Inbox\Q&amp;A\T2599%20-%20Bid%20Amendment%205%20-%202nd%20Q&amp;A\www.njstart.gov%2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file:///\\tretmstfvs2.tmis.treas.state.nj.us\data\Purchase%20and%20Property\Purchase%20Bureau\Buying%20Units\Professional%20Services\Virtual%20Inbox\Q&amp;A\T2599%20-%20Bid%20Amendment%205%20-%202nd%20Q&amp;A\www.njstart.gov%2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fab6642-623e-4321-87e1-aec760a099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8C86FA314A7EB4AA82085C513470C8A" ma:contentTypeVersion="12" ma:contentTypeDescription="Create a new document." ma:contentTypeScope="" ma:versionID="6593794604e47a0e99d7079654aa3cb0">
  <xsd:schema xmlns:xsd="http://www.w3.org/2001/XMLSchema" xmlns:xs="http://www.w3.org/2001/XMLSchema" xmlns:p="http://schemas.microsoft.com/office/2006/metadata/properties" xmlns:ns3="cfab6642-623e-4321-87e1-aec760a09998" xmlns:ns4="ba6cddf5-162e-461c-a5c3-87d497ccd041" targetNamespace="http://schemas.microsoft.com/office/2006/metadata/properties" ma:root="true" ma:fieldsID="ae8a042ef8956ff4ab4aba9ac285c9a0" ns3:_="" ns4:_="">
    <xsd:import namespace="cfab6642-623e-4321-87e1-aec760a09998"/>
    <xsd:import namespace="ba6cddf5-162e-461c-a5c3-87d497ccd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b6642-623e-4321-87e1-aec760a099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6cddf5-162e-461c-a5c3-87d497ccd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ba6cddf5-162e-461c-a5c3-87d497ccd041"/>
    <ds:schemaRef ds:uri="http://purl.org/dc/terms/"/>
    <ds:schemaRef ds:uri="cfab6642-623e-4321-87e1-aec760a09998"/>
    <ds:schemaRef ds:uri="http://www.w3.org/XML/1998/namespace"/>
  </ds:schemaRefs>
</ds:datastoreItem>
</file>

<file path=customXml/itemProps4.xml><?xml version="1.0" encoding="utf-8"?>
<ds:datastoreItem xmlns:ds="http://schemas.openxmlformats.org/officeDocument/2006/customXml" ds:itemID="{E1B1CC8D-A063-4A42-9A57-2272AE90FA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b6642-623e-4321-87e1-aec760a09998"/>
    <ds:schemaRef ds:uri="ba6cddf5-162e-461c-a5c3-87d497ccd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983CA06-4B57-43A2-982E-E6FCCEDAD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5</Pages>
  <Words>1681</Words>
  <Characters>10027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Maguire, Maria [TREAS]</cp:lastModifiedBy>
  <cp:revision>2</cp:revision>
  <cp:lastPrinted>2016-08-03T15:29:00Z</cp:lastPrinted>
  <dcterms:created xsi:type="dcterms:W3CDTF">2023-01-19T17:37:00Z</dcterms:created>
  <dcterms:modified xsi:type="dcterms:W3CDTF">2023-01-19T17:37:00Z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0x01010048C86FA314A7EB4AA82085C513470C8A</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