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978BB7E" w:rsidR="00364A22" w:rsidRPr="002420F8" w:rsidRDefault="00757933" w:rsidP="004F542C">
      <w:pPr>
        <w:pStyle w:val="Heading3"/>
        <w:keepNext w:val="0"/>
        <w:jc w:val="center"/>
        <w:rPr>
          <w:rFonts w:ascii="Arial" w:hAnsi="Arial" w:cs="Arial"/>
          <w:b/>
          <w:sz w:val="20"/>
        </w:rPr>
      </w:pPr>
      <w:r>
        <w:rPr>
          <w:rFonts w:ascii="Arial" w:hAnsi="Arial" w:cs="Arial"/>
          <w:b/>
          <w:sz w:val="20"/>
        </w:rPr>
        <w:t xml:space="preserve">October </w:t>
      </w:r>
      <w:r w:rsidR="00557BAF">
        <w:rPr>
          <w:rFonts w:ascii="Arial" w:hAnsi="Arial" w:cs="Arial"/>
          <w:b/>
          <w:sz w:val="20"/>
        </w:rPr>
        <w:t>26</w:t>
      </w:r>
      <w:r w:rsidR="00FF77D9">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6D3460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F77D9" w:rsidRPr="00FF77D9">
        <w:rPr>
          <w:rFonts w:ascii="Arial" w:hAnsi="Arial" w:cs="Arial"/>
          <w:sz w:val="20"/>
        </w:rPr>
        <w:t>22DPP00677</w:t>
      </w:r>
    </w:p>
    <w:p w14:paraId="03C6B415" w14:textId="3C0F0768" w:rsidR="007D1D98" w:rsidRDefault="00FF77D9" w:rsidP="008918DF">
      <w:pPr>
        <w:ind w:firstLine="720"/>
        <w:rPr>
          <w:rFonts w:ascii="Arial" w:hAnsi="Arial" w:cs="Arial"/>
          <w:b/>
        </w:rPr>
      </w:pPr>
      <w:r w:rsidRPr="00FF77D9">
        <w:rPr>
          <w:rFonts w:ascii="Arial" w:hAnsi="Arial" w:cs="Arial"/>
          <w:b/>
        </w:rPr>
        <w:t>T2599 Quality Assurance/Project Management Services for IT and Non-IT Projects</w:t>
      </w:r>
    </w:p>
    <w:p w14:paraId="6EF17CBC" w14:textId="77777777" w:rsidR="003069D9" w:rsidRPr="008918DF" w:rsidRDefault="003069D9" w:rsidP="008918DF">
      <w:pPr>
        <w:ind w:firstLine="720"/>
        <w:rPr>
          <w:rFonts w:ascii="Arial" w:hAnsi="Arial" w:cs="Arial"/>
          <w:b/>
        </w:rPr>
      </w:pPr>
    </w:p>
    <w:p w14:paraId="03C6B416" w14:textId="5D53A16B" w:rsidR="007D1D98" w:rsidRDefault="008918DF" w:rsidP="007D1D98">
      <w:pPr>
        <w:tabs>
          <w:tab w:val="left" w:pos="0"/>
        </w:tabs>
        <w:outlineLvl w:val="0"/>
        <w:rPr>
          <w:rFonts w:ascii="Arial" w:hAnsi="Arial" w:cs="Arial"/>
          <w:b/>
        </w:rPr>
      </w:pPr>
      <w:r w:rsidRPr="008918DF">
        <w:rPr>
          <w:rFonts w:ascii="Arial" w:hAnsi="Arial" w:cs="Arial"/>
          <w:b/>
        </w:rPr>
        <w:tab/>
      </w:r>
      <w:r w:rsidR="00FF77D9">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 xml:space="preserve">Submission Due Date: </w:t>
      </w:r>
      <w:r w:rsidR="008A1413">
        <w:rPr>
          <w:rFonts w:ascii="Arial" w:hAnsi="Arial" w:cs="Arial"/>
          <w:b/>
          <w:u w:val="single"/>
        </w:rPr>
        <w:t>November 16,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219D57D5" w14:textId="6F9CC865" w:rsidR="008A1413" w:rsidRPr="008918DF" w:rsidRDefault="008A1413" w:rsidP="008A1413">
      <w:pPr>
        <w:tabs>
          <w:tab w:val="left" w:pos="0"/>
        </w:tabs>
        <w:ind w:left="720"/>
        <w:outlineLvl w:val="0"/>
        <w:rPr>
          <w:rFonts w:ascii="Arial" w:hAnsi="Arial" w:cs="Arial"/>
          <w:b/>
        </w:rPr>
      </w:pPr>
      <w:r w:rsidRPr="009D4831">
        <w:rPr>
          <w:rFonts w:ascii="Arial" w:hAnsi="Arial" w:cs="Arial"/>
          <w:b/>
          <w:color w:val="FF0000"/>
        </w:rPr>
        <w:t>Revised Quote Submission Due Date:</w:t>
      </w:r>
      <w:r w:rsidRPr="008B25B3">
        <w:rPr>
          <w:rFonts w:ascii="Arial" w:hAnsi="Arial" w:cs="Arial"/>
          <w:b/>
        </w:rPr>
        <w:t xml:space="preserve"> </w:t>
      </w:r>
      <w:r w:rsidR="00F64F4A" w:rsidRPr="00F64F4A">
        <w:rPr>
          <w:rFonts w:ascii="Arial" w:hAnsi="Arial" w:cs="Arial"/>
          <w:b/>
          <w:u w:val="single"/>
        </w:rPr>
        <w:t>January 18, 2023</w:t>
      </w:r>
      <w:r w:rsidR="00F64F4A">
        <w:rPr>
          <w:rFonts w:ascii="Arial" w:hAnsi="Arial" w:cs="Arial"/>
          <w:b/>
        </w:rPr>
        <w:t xml:space="preserve"> </w:t>
      </w:r>
      <w:r w:rsidRPr="008B25B3">
        <w:rPr>
          <w:rFonts w:ascii="Arial" w:hAnsi="Arial" w:cs="Arial"/>
          <w:b/>
        </w:rPr>
        <w:t>(2:00 p.m. Eastern Time)</w:t>
      </w:r>
    </w:p>
    <w:p w14:paraId="2C3F5834" w14:textId="6FA5D84D" w:rsidR="008A1413" w:rsidRPr="00CB1DBE" w:rsidRDefault="008A1413" w:rsidP="008A1413">
      <w:pPr>
        <w:ind w:left="720"/>
        <w:rPr>
          <w:rFonts w:ascii="Arial" w:eastAsia="Arial" w:hAnsi="Arial" w:cs="Arial"/>
          <w:b/>
          <w:bCs/>
          <w:color w:val="FF0000"/>
        </w:rPr>
      </w:pPr>
      <w:r w:rsidRPr="00CB1DBE">
        <w:rPr>
          <w:rFonts w:ascii="Arial" w:eastAsia="Arial" w:hAnsi="Arial" w:cs="Arial"/>
          <w:b/>
          <w:bCs/>
          <w:color w:val="FF0000"/>
        </w:rPr>
        <w:t>Second Electro</w:t>
      </w:r>
      <w:r w:rsidR="00097B67">
        <w:rPr>
          <w:rFonts w:ascii="Arial" w:eastAsia="Arial" w:hAnsi="Arial" w:cs="Arial"/>
          <w:b/>
          <w:bCs/>
          <w:color w:val="FF0000"/>
        </w:rPr>
        <w:t xml:space="preserve">nic Question and Answer Period Due Date: </w:t>
      </w:r>
      <w:r w:rsidR="00097B67" w:rsidRPr="00F64F4A">
        <w:rPr>
          <w:rFonts w:ascii="Arial" w:hAnsi="Arial" w:cs="Arial"/>
          <w:b/>
          <w:color w:val="FF0000"/>
          <w:u w:val="single"/>
        </w:rPr>
        <w:t xml:space="preserve">November </w:t>
      </w:r>
      <w:r w:rsidR="00817324" w:rsidRPr="00F64F4A">
        <w:rPr>
          <w:rFonts w:ascii="Arial" w:hAnsi="Arial" w:cs="Arial"/>
          <w:b/>
          <w:color w:val="FF0000"/>
          <w:u w:val="single"/>
        </w:rPr>
        <w:t>04</w:t>
      </w:r>
      <w:r w:rsidR="00097B67" w:rsidRPr="00F64F4A">
        <w:rPr>
          <w:rFonts w:ascii="Arial" w:hAnsi="Arial" w:cs="Arial"/>
          <w:b/>
          <w:color w:val="FF0000"/>
          <w:u w:val="single"/>
        </w:rPr>
        <w:t>, 2022</w:t>
      </w:r>
      <w:r w:rsidR="00097B67" w:rsidRPr="008A1413">
        <w:rPr>
          <w:rFonts w:ascii="Arial" w:hAnsi="Arial" w:cs="Arial"/>
          <w:color w:val="FF0000"/>
        </w:rPr>
        <w:t xml:space="preserve"> </w:t>
      </w:r>
      <w:r w:rsidRPr="00CB1DBE">
        <w:rPr>
          <w:rFonts w:ascii="Arial" w:eastAsia="Arial" w:hAnsi="Arial" w:cs="Arial"/>
          <w:b/>
          <w:bCs/>
          <w:color w:val="FF0000"/>
        </w:rPr>
        <w:t>(2:00 p.m. Eastern Time)</w:t>
      </w:r>
    </w:p>
    <w:p w14:paraId="6C645F09" w14:textId="619EBBF4" w:rsidR="008A1413" w:rsidRPr="008918DF" w:rsidRDefault="008A1413" w:rsidP="007D1D9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9" w14:textId="6A41906A" w:rsidR="007D1D98" w:rsidRPr="00557BA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57BAF">
        <w:rPr>
          <w:rFonts w:ascii="Arial" w:hAnsi="Arial" w:cs="Arial"/>
          <w:i w:val="0"/>
          <w:sz w:val="20"/>
        </w:rPr>
        <w:t>Amendment #</w:t>
      </w:r>
      <w:r w:rsidR="008A1413" w:rsidRPr="00557BAF">
        <w:rPr>
          <w:rFonts w:ascii="Arial" w:hAnsi="Arial" w:cs="Arial"/>
          <w:i w:val="0"/>
          <w:sz w:val="20"/>
        </w:rPr>
        <w:t>4</w:t>
      </w:r>
    </w:p>
    <w:p w14:paraId="03C6B41A" w14:textId="77777777" w:rsidR="00364A22" w:rsidRPr="00557BAF" w:rsidRDefault="00364A22" w:rsidP="00364A22">
      <w:pPr>
        <w:tabs>
          <w:tab w:val="left" w:pos="0"/>
        </w:tabs>
        <w:rPr>
          <w:rFonts w:ascii="Arial" w:hAnsi="Arial" w:cs="Arial"/>
        </w:rPr>
      </w:pPr>
    </w:p>
    <w:p w14:paraId="03C6B41B" w14:textId="77777777" w:rsidR="00364A22" w:rsidRPr="00557BAF" w:rsidRDefault="00364A22" w:rsidP="00364A22">
      <w:pPr>
        <w:tabs>
          <w:tab w:val="left" w:pos="0"/>
        </w:tabs>
        <w:rPr>
          <w:rFonts w:ascii="Arial" w:hAnsi="Arial" w:cs="Arial"/>
        </w:rPr>
      </w:pPr>
    </w:p>
    <w:p w14:paraId="03C6B41C" w14:textId="0164E80D" w:rsidR="00A233DA" w:rsidRPr="008918DF" w:rsidRDefault="007D1D98" w:rsidP="00665DE7">
      <w:pPr>
        <w:tabs>
          <w:tab w:val="left" w:pos="0"/>
        </w:tabs>
        <w:jc w:val="both"/>
        <w:rPr>
          <w:rFonts w:ascii="Arial" w:hAnsi="Arial" w:cs="Arial"/>
        </w:rPr>
      </w:pPr>
      <w:r w:rsidRPr="00557BAF">
        <w:rPr>
          <w:rFonts w:ascii="Arial" w:hAnsi="Arial" w:cs="Arial"/>
        </w:rPr>
        <w:t>The following constitutes Bid Amendment #</w:t>
      </w:r>
      <w:r w:rsidR="008A1413" w:rsidRPr="00557BAF">
        <w:rPr>
          <w:rFonts w:ascii="Arial" w:hAnsi="Arial" w:cs="Arial"/>
        </w:rPr>
        <w:t>4</w:t>
      </w:r>
      <w:r w:rsidRPr="00557BAF">
        <w:rPr>
          <w:rFonts w:ascii="Arial" w:hAnsi="Arial" w:cs="Arial"/>
        </w:rPr>
        <w:t xml:space="preserve"> to the above referenced </w:t>
      </w:r>
      <w:r w:rsidR="00502120" w:rsidRPr="00557BAF">
        <w:rPr>
          <w:rFonts w:ascii="Arial" w:hAnsi="Arial" w:cs="Arial"/>
        </w:rPr>
        <w:t>Bid S</w:t>
      </w:r>
      <w:r w:rsidR="002420F8" w:rsidRPr="00557BAF">
        <w:rPr>
          <w:rFonts w:ascii="Arial" w:hAnsi="Arial" w:cs="Arial"/>
        </w:rPr>
        <w:t>olicitation</w:t>
      </w:r>
      <w:r w:rsidR="00260851" w:rsidRPr="00557BAF">
        <w:rPr>
          <w:rFonts w:ascii="Arial" w:hAnsi="Arial" w:cs="Arial"/>
        </w:rPr>
        <w:t>:</w:t>
      </w:r>
    </w:p>
    <w:p w14:paraId="03C6B41D" w14:textId="77777777" w:rsidR="00A233DA" w:rsidRPr="008918DF" w:rsidRDefault="007D1D98" w:rsidP="00665DE7">
      <w:pPr>
        <w:tabs>
          <w:tab w:val="left" w:pos="0"/>
        </w:tabs>
        <w:jc w:val="both"/>
        <w:rPr>
          <w:rFonts w:ascii="Arial" w:hAnsi="Arial" w:cs="Arial"/>
        </w:rPr>
      </w:pPr>
      <w:r w:rsidRPr="008918DF">
        <w:rPr>
          <w:rFonts w:ascii="Arial" w:hAnsi="Arial" w:cs="Arial"/>
        </w:rPr>
        <w:t xml:space="preserve">  </w:t>
      </w:r>
    </w:p>
    <w:p w14:paraId="0B8BCE6A" w14:textId="746CB66D" w:rsidR="008A1413" w:rsidRDefault="008A1413" w:rsidP="00665DE7">
      <w:pPr>
        <w:pStyle w:val="ListParagraph"/>
        <w:numPr>
          <w:ilvl w:val="0"/>
          <w:numId w:val="1"/>
        </w:numPr>
        <w:tabs>
          <w:tab w:val="left" w:pos="0"/>
        </w:tabs>
        <w:jc w:val="both"/>
        <w:rPr>
          <w:rFonts w:ascii="Arial" w:hAnsi="Arial" w:cs="Arial"/>
        </w:rPr>
      </w:pPr>
      <w:r w:rsidRPr="008A1413">
        <w:rPr>
          <w:rFonts w:ascii="Arial" w:hAnsi="Arial" w:cs="Arial"/>
        </w:rPr>
        <w:t xml:space="preserve">This Bid Amendment extends the Quote submission due date to </w:t>
      </w:r>
      <w:r w:rsidR="00287CB3" w:rsidRPr="00557BAF">
        <w:rPr>
          <w:rFonts w:ascii="Arial" w:hAnsi="Arial" w:cs="Arial"/>
          <w:b/>
          <w:color w:val="FF0000"/>
        </w:rPr>
        <w:t>January</w:t>
      </w:r>
      <w:r w:rsidRPr="00557BAF">
        <w:rPr>
          <w:rFonts w:ascii="Arial" w:hAnsi="Arial" w:cs="Arial"/>
          <w:b/>
          <w:color w:val="FF0000"/>
        </w:rPr>
        <w:t xml:space="preserve"> 1</w:t>
      </w:r>
      <w:r w:rsidR="00287CB3" w:rsidRPr="00557BAF">
        <w:rPr>
          <w:rFonts w:ascii="Arial" w:hAnsi="Arial" w:cs="Arial"/>
          <w:b/>
          <w:color w:val="FF0000"/>
        </w:rPr>
        <w:t>8</w:t>
      </w:r>
      <w:r w:rsidRPr="00557BAF">
        <w:rPr>
          <w:rFonts w:ascii="Arial" w:hAnsi="Arial" w:cs="Arial"/>
          <w:b/>
          <w:color w:val="FF0000"/>
        </w:rPr>
        <w:t>, 202</w:t>
      </w:r>
      <w:r w:rsidR="00287CB3" w:rsidRPr="00557BAF">
        <w:rPr>
          <w:rFonts w:ascii="Arial" w:hAnsi="Arial" w:cs="Arial"/>
          <w:b/>
          <w:color w:val="FF0000"/>
        </w:rPr>
        <w:t>3</w:t>
      </w:r>
      <w:r w:rsidRPr="008A1413">
        <w:rPr>
          <w:rFonts w:ascii="Arial" w:hAnsi="Arial" w:cs="Arial"/>
          <w:color w:val="FF0000"/>
        </w:rPr>
        <w:t xml:space="preserve"> </w:t>
      </w:r>
      <w:r w:rsidRPr="008A1413">
        <w:rPr>
          <w:rFonts w:ascii="Arial" w:hAnsi="Arial" w:cs="Arial"/>
          <w:bCs/>
        </w:rPr>
        <w:t>(2:00 p.m. Eastern Time)</w:t>
      </w:r>
      <w:r w:rsidRPr="008A1413">
        <w:rPr>
          <w:rFonts w:ascii="Arial" w:hAnsi="Arial" w:cs="Arial"/>
        </w:rPr>
        <w:t>;</w:t>
      </w:r>
    </w:p>
    <w:p w14:paraId="17498EBA" w14:textId="77777777" w:rsidR="00F64F4A" w:rsidRPr="00F64F4A" w:rsidRDefault="00F64F4A" w:rsidP="00557BAF"/>
    <w:p w14:paraId="279C9D30" w14:textId="5CB82C7C" w:rsidR="008A1413" w:rsidRPr="00557BAF" w:rsidRDefault="008A1413" w:rsidP="00925D3A">
      <w:pPr>
        <w:pStyle w:val="ListParagraph"/>
        <w:numPr>
          <w:ilvl w:val="0"/>
          <w:numId w:val="1"/>
        </w:numPr>
        <w:tabs>
          <w:tab w:val="left" w:pos="0"/>
        </w:tabs>
        <w:jc w:val="both"/>
        <w:rPr>
          <w:rFonts w:ascii="Arial" w:hAnsi="Arial" w:cs="Arial"/>
        </w:rPr>
      </w:pPr>
      <w:r w:rsidRPr="00817324">
        <w:rPr>
          <w:rFonts w:ascii="Arial" w:hAnsi="Arial" w:cs="Arial"/>
        </w:rPr>
        <w:t>Addition of a second round of Electronic Questions and Answers</w:t>
      </w:r>
      <w:r w:rsidR="00817324">
        <w:rPr>
          <w:rFonts w:ascii="Arial" w:hAnsi="Arial" w:cs="Arial"/>
        </w:rPr>
        <w:t xml:space="preserve"> </w:t>
      </w:r>
      <w:r w:rsidR="00925D3A">
        <w:rPr>
          <w:rFonts w:ascii="Arial" w:hAnsi="Arial" w:cs="Arial"/>
        </w:rPr>
        <w:t>related to the addition of</w:t>
      </w:r>
      <w:r w:rsidR="00817324">
        <w:rPr>
          <w:rFonts w:ascii="Arial" w:hAnsi="Arial" w:cs="Arial"/>
        </w:rPr>
        <w:t xml:space="preserve"> </w:t>
      </w:r>
      <w:r w:rsidR="00EC6976">
        <w:rPr>
          <w:rFonts w:ascii="Arial" w:hAnsi="Arial" w:cs="Arial"/>
        </w:rPr>
        <w:t xml:space="preserve">Revised Bid Solicitation </w:t>
      </w:r>
      <w:r w:rsidR="00817324">
        <w:rPr>
          <w:rFonts w:ascii="Arial" w:hAnsi="Arial" w:cs="Arial"/>
        </w:rPr>
        <w:t>Section 5.22</w:t>
      </w:r>
      <w:r w:rsidRPr="00817324">
        <w:rPr>
          <w:rFonts w:ascii="Arial" w:hAnsi="Arial" w:cs="Arial"/>
        </w:rPr>
        <w:t xml:space="preserve">, </w:t>
      </w:r>
      <w:r w:rsidR="00925D3A" w:rsidRPr="00557BAF">
        <w:rPr>
          <w:rFonts w:ascii="Arial" w:hAnsi="Arial" w:cs="Arial"/>
          <w:i/>
        </w:rPr>
        <w:t>Reporting and Supplier Convenience Fee</w:t>
      </w:r>
      <w:r w:rsidR="00925D3A" w:rsidRPr="00557BAF">
        <w:rPr>
          <w:rFonts w:ascii="Arial" w:hAnsi="Arial" w:cs="Arial"/>
        </w:rPr>
        <w:t>,</w:t>
      </w:r>
      <w:r w:rsidR="00925D3A" w:rsidRPr="00557BAF">
        <w:rPr>
          <w:rFonts w:ascii="Arial" w:hAnsi="Arial" w:cs="Arial"/>
          <w:i/>
        </w:rPr>
        <w:t xml:space="preserve"> </w:t>
      </w:r>
      <w:r w:rsidR="00961A91" w:rsidRPr="00557BAF">
        <w:rPr>
          <w:rFonts w:ascii="Arial" w:hAnsi="Arial" w:cs="Arial"/>
        </w:rPr>
        <w:t>which will close on</w:t>
      </w:r>
      <w:r w:rsidRPr="00557BAF">
        <w:rPr>
          <w:rFonts w:ascii="Arial" w:hAnsi="Arial" w:cs="Arial"/>
          <w:b/>
        </w:rPr>
        <w:t xml:space="preserve"> </w:t>
      </w:r>
      <w:r w:rsidR="00097B67" w:rsidRPr="00557BAF">
        <w:rPr>
          <w:rFonts w:ascii="Arial" w:hAnsi="Arial" w:cs="Arial"/>
          <w:b/>
          <w:color w:val="FF0000"/>
        </w:rPr>
        <w:t>November 0</w:t>
      </w:r>
      <w:r w:rsidR="00817324" w:rsidRPr="00557BAF">
        <w:rPr>
          <w:rFonts w:ascii="Arial" w:hAnsi="Arial" w:cs="Arial"/>
          <w:b/>
          <w:color w:val="FF0000"/>
        </w:rPr>
        <w:t>4</w:t>
      </w:r>
      <w:r w:rsidR="00097B67" w:rsidRPr="00557BAF">
        <w:rPr>
          <w:rFonts w:ascii="Arial" w:hAnsi="Arial" w:cs="Arial"/>
          <w:b/>
          <w:color w:val="FF0000"/>
        </w:rPr>
        <w:t>, 2022</w:t>
      </w:r>
      <w:r w:rsidR="00817324" w:rsidRPr="00557BAF">
        <w:rPr>
          <w:rFonts w:ascii="Arial" w:hAnsi="Arial" w:cs="Arial"/>
          <w:b/>
          <w:color w:val="FF0000"/>
        </w:rPr>
        <w:t xml:space="preserve"> </w:t>
      </w:r>
      <w:r w:rsidR="00817324" w:rsidRPr="00557BAF">
        <w:rPr>
          <w:rFonts w:ascii="Arial" w:eastAsia="Arial" w:hAnsi="Arial" w:cs="Arial"/>
          <w:bCs/>
        </w:rPr>
        <w:t>(2:00 p.m. Eastern Time)</w:t>
      </w:r>
      <w:r w:rsidRPr="00557BAF">
        <w:rPr>
          <w:rFonts w:ascii="Arial" w:hAnsi="Arial" w:cs="Arial"/>
        </w:rPr>
        <w:t>;</w:t>
      </w:r>
    </w:p>
    <w:p w14:paraId="1FAE4190" w14:textId="77777777" w:rsidR="00961A91" w:rsidRPr="00557BAF" w:rsidRDefault="00961A91" w:rsidP="00557BAF">
      <w:pPr>
        <w:pStyle w:val="ListParagraph"/>
        <w:rPr>
          <w:rFonts w:ascii="Arial" w:hAnsi="Arial" w:cs="Arial"/>
        </w:rPr>
      </w:pPr>
    </w:p>
    <w:p w14:paraId="69237C40" w14:textId="1210AC4B" w:rsidR="00961A91" w:rsidRPr="00557BAF" w:rsidRDefault="00961A91" w:rsidP="00557BAF">
      <w:pPr>
        <w:pStyle w:val="ListParagraph"/>
        <w:numPr>
          <w:ilvl w:val="1"/>
          <w:numId w:val="1"/>
        </w:numPr>
        <w:tabs>
          <w:tab w:val="left" w:pos="0"/>
        </w:tabs>
        <w:jc w:val="both"/>
        <w:rPr>
          <w:rFonts w:ascii="Arial" w:hAnsi="Arial" w:cs="Arial"/>
          <w:b/>
        </w:rPr>
      </w:pPr>
      <w:r>
        <w:rPr>
          <w:rFonts w:ascii="Arial" w:hAnsi="Arial" w:cs="Arial"/>
        </w:rPr>
        <w:t xml:space="preserve">Second round of </w:t>
      </w:r>
      <w:r w:rsidRPr="00817324">
        <w:rPr>
          <w:rFonts w:ascii="Arial" w:hAnsi="Arial" w:cs="Arial"/>
        </w:rPr>
        <w:t>Electronic Questions and Answers</w:t>
      </w:r>
      <w:r>
        <w:rPr>
          <w:rFonts w:ascii="Arial" w:hAnsi="Arial" w:cs="Arial"/>
        </w:rPr>
        <w:t xml:space="preserve"> should be limited to questions related to the addition of Revised Bid Solicitation </w:t>
      </w:r>
      <w:r w:rsidRPr="00F64F4A">
        <w:rPr>
          <w:rFonts w:ascii="Arial" w:hAnsi="Arial" w:cs="Arial"/>
          <w:b/>
        </w:rPr>
        <w:t xml:space="preserve">Section 5.22, </w:t>
      </w:r>
      <w:r w:rsidRPr="00F64F4A">
        <w:rPr>
          <w:rFonts w:ascii="Arial" w:hAnsi="Arial" w:cs="Arial"/>
          <w:b/>
          <w:i/>
        </w:rPr>
        <w:t xml:space="preserve">Reporting and Supplier Convenience Fee </w:t>
      </w:r>
      <w:r w:rsidRPr="00F64F4A">
        <w:rPr>
          <w:rFonts w:ascii="Arial" w:hAnsi="Arial" w:cs="Arial"/>
          <w:b/>
        </w:rPr>
        <w:t>only</w:t>
      </w:r>
      <w:r w:rsidRPr="00A17731">
        <w:rPr>
          <w:rFonts w:ascii="Arial" w:hAnsi="Arial" w:cs="Arial"/>
        </w:rPr>
        <w:t>;</w:t>
      </w:r>
    </w:p>
    <w:p w14:paraId="24AE65E8" w14:textId="695A3E82" w:rsidR="00961A91" w:rsidRPr="00F64F4A" w:rsidRDefault="00961A91" w:rsidP="00557BAF">
      <w:pPr>
        <w:pStyle w:val="ListParagraph"/>
        <w:numPr>
          <w:ilvl w:val="1"/>
          <w:numId w:val="1"/>
        </w:numPr>
        <w:tabs>
          <w:tab w:val="left" w:pos="0"/>
        </w:tabs>
        <w:jc w:val="both"/>
        <w:rPr>
          <w:rFonts w:ascii="Arial" w:hAnsi="Arial" w:cs="Arial"/>
          <w:b/>
        </w:rPr>
      </w:pPr>
      <w:r>
        <w:rPr>
          <w:rFonts w:ascii="Arial" w:hAnsi="Arial" w:cs="Arial"/>
        </w:rPr>
        <w:t xml:space="preserve">Please refer to Bid Solicitation Section 1.3.1, </w:t>
      </w:r>
      <w:r w:rsidRPr="00557BAF">
        <w:rPr>
          <w:rFonts w:ascii="Arial" w:hAnsi="Arial" w:cs="Arial"/>
          <w:i/>
        </w:rPr>
        <w:t>Electronic Question and Answer Period</w:t>
      </w:r>
      <w:r>
        <w:rPr>
          <w:rFonts w:ascii="Arial" w:hAnsi="Arial" w:cs="Arial"/>
        </w:rPr>
        <w:t>, for more information related to submitting electronic questions.</w:t>
      </w:r>
    </w:p>
    <w:p w14:paraId="03C6B41F" w14:textId="77777777" w:rsidR="00A233DA" w:rsidRPr="008918DF" w:rsidRDefault="00A233DA" w:rsidP="00665DE7">
      <w:pPr>
        <w:tabs>
          <w:tab w:val="left" w:pos="0"/>
        </w:tabs>
        <w:jc w:val="both"/>
        <w:rPr>
          <w:rFonts w:ascii="Arial" w:hAnsi="Arial" w:cs="Arial"/>
        </w:rPr>
      </w:pPr>
    </w:p>
    <w:p w14:paraId="38EDC2FE" w14:textId="3F844CCC" w:rsidR="008A1413" w:rsidRDefault="008A1413" w:rsidP="00665DE7">
      <w:pPr>
        <w:pStyle w:val="ListParagraph"/>
        <w:numPr>
          <w:ilvl w:val="0"/>
          <w:numId w:val="1"/>
        </w:numPr>
        <w:tabs>
          <w:tab w:val="left" w:pos="0"/>
        </w:tabs>
        <w:jc w:val="both"/>
        <w:rPr>
          <w:rFonts w:ascii="Arial" w:hAnsi="Arial" w:cs="Arial"/>
        </w:rPr>
      </w:pPr>
      <w:r w:rsidRPr="00672E63">
        <w:rPr>
          <w:rFonts w:ascii="Arial" w:hAnsi="Arial" w:cs="Arial"/>
        </w:rPr>
        <w:t xml:space="preserve">Please note that for all additions, deletions, clarifications and modifications to the Bid Solicitation, please refer to the Revised Bid Solicitation titled “T2599 Revised Bid Solicitation </w:t>
      </w:r>
      <w:bookmarkStart w:id="0" w:name="_GoBack"/>
      <w:bookmarkEnd w:id="0"/>
      <w:r w:rsidR="009C32D9" w:rsidRPr="00557BAF">
        <w:rPr>
          <w:rFonts w:ascii="Arial" w:hAnsi="Arial" w:cs="Arial"/>
        </w:rPr>
        <w:t>10-</w:t>
      </w:r>
      <w:r w:rsidR="00557BAF" w:rsidRPr="00557BAF">
        <w:rPr>
          <w:rFonts w:ascii="Arial" w:hAnsi="Arial" w:cs="Arial"/>
        </w:rPr>
        <w:t>26</w:t>
      </w:r>
      <w:r w:rsidRPr="00557BAF">
        <w:rPr>
          <w:rFonts w:ascii="Arial" w:hAnsi="Arial" w:cs="Arial"/>
        </w:rPr>
        <w:t>-2022</w:t>
      </w:r>
      <w:r w:rsidRPr="00672E63">
        <w:rPr>
          <w:rFonts w:ascii="Arial" w:hAnsi="Arial" w:cs="Arial"/>
        </w:rPr>
        <w:t>”</w:t>
      </w:r>
      <w:r>
        <w:rPr>
          <w:rFonts w:ascii="Arial" w:hAnsi="Arial" w:cs="Arial"/>
        </w:rPr>
        <w:t xml:space="preserve">. </w:t>
      </w:r>
      <w:r w:rsidRPr="00672E63">
        <w:rPr>
          <w:rFonts w:ascii="Arial" w:hAnsi="Arial" w:cs="Arial"/>
        </w:rPr>
        <w:t>The following additions</w:t>
      </w:r>
      <w:r w:rsidR="00A17731">
        <w:rPr>
          <w:rFonts w:ascii="Arial" w:hAnsi="Arial" w:cs="Arial"/>
        </w:rPr>
        <w:t xml:space="preserve"> and/or revision</w:t>
      </w:r>
      <w:r w:rsidRPr="00672E63">
        <w:rPr>
          <w:rFonts w:ascii="Arial" w:hAnsi="Arial" w:cs="Arial"/>
        </w:rPr>
        <w:t xml:space="preserve"> are included in the Revised Bid Solicitation:</w:t>
      </w:r>
    </w:p>
    <w:p w14:paraId="1542AF8C" w14:textId="52111740" w:rsidR="00665DE7" w:rsidRDefault="00665DE7" w:rsidP="00665DE7">
      <w:pPr>
        <w:pStyle w:val="ListParagraph"/>
        <w:jc w:val="both"/>
        <w:rPr>
          <w:rFonts w:ascii="Arial" w:hAnsi="Arial" w:cs="Arial"/>
        </w:rPr>
      </w:pPr>
    </w:p>
    <w:p w14:paraId="3DC30DD7" w14:textId="2FD9E1CB" w:rsidR="00D828AA" w:rsidRDefault="00D828AA" w:rsidP="00D828AA">
      <w:pPr>
        <w:pStyle w:val="ListParagraph"/>
        <w:numPr>
          <w:ilvl w:val="1"/>
          <w:numId w:val="3"/>
        </w:numPr>
        <w:jc w:val="both"/>
        <w:rPr>
          <w:rFonts w:ascii="Arial" w:hAnsi="Arial" w:cs="Arial"/>
        </w:rPr>
      </w:pPr>
      <w:r>
        <w:rPr>
          <w:rFonts w:ascii="Arial" w:hAnsi="Arial" w:cs="Arial"/>
        </w:rPr>
        <w:t xml:space="preserve">2.2  </w:t>
      </w:r>
      <w:r>
        <w:rPr>
          <w:rFonts w:ascii="Arial" w:hAnsi="Arial" w:cs="Arial"/>
          <w:i/>
        </w:rPr>
        <w:t xml:space="preserve">General Definitions – </w:t>
      </w:r>
      <w:r w:rsidRPr="00D828AA">
        <w:rPr>
          <w:rFonts w:ascii="Arial" w:hAnsi="Arial" w:cs="Arial"/>
        </w:rPr>
        <w:t>revised</w:t>
      </w:r>
      <w:r>
        <w:rPr>
          <w:rFonts w:ascii="Arial" w:hAnsi="Arial" w:cs="Arial"/>
          <w:i/>
        </w:rPr>
        <w:t>;</w:t>
      </w:r>
    </w:p>
    <w:p w14:paraId="74B5DBC0" w14:textId="77777777" w:rsidR="00D828AA" w:rsidRDefault="00D828AA" w:rsidP="00665DE7">
      <w:pPr>
        <w:pStyle w:val="ListParagraph"/>
        <w:jc w:val="both"/>
        <w:rPr>
          <w:rFonts w:ascii="Arial" w:hAnsi="Arial" w:cs="Arial"/>
        </w:rPr>
      </w:pPr>
    </w:p>
    <w:p w14:paraId="69B3EFCF" w14:textId="0FEB5A01" w:rsidR="00D828AA" w:rsidRDefault="00D828AA" w:rsidP="00D828AA">
      <w:pPr>
        <w:pStyle w:val="ListParagraph"/>
        <w:numPr>
          <w:ilvl w:val="1"/>
          <w:numId w:val="3"/>
        </w:numPr>
        <w:jc w:val="both"/>
        <w:rPr>
          <w:rFonts w:ascii="Arial" w:hAnsi="Arial" w:cs="Arial"/>
        </w:rPr>
      </w:pPr>
      <w:r>
        <w:rPr>
          <w:rFonts w:ascii="Arial" w:hAnsi="Arial" w:cs="Arial"/>
        </w:rPr>
        <w:t xml:space="preserve">5.21 </w:t>
      </w:r>
      <w:r>
        <w:rPr>
          <w:rFonts w:ascii="Arial" w:hAnsi="Arial" w:cs="Arial"/>
          <w:i/>
        </w:rPr>
        <w:t xml:space="preserve">Program </w:t>
      </w:r>
      <w:r w:rsidR="005D10D9">
        <w:rPr>
          <w:rFonts w:ascii="Arial" w:hAnsi="Arial" w:cs="Arial"/>
          <w:i/>
        </w:rPr>
        <w:t>Efficiency</w:t>
      </w:r>
      <w:r>
        <w:rPr>
          <w:rFonts w:ascii="Arial" w:hAnsi="Arial" w:cs="Arial"/>
          <w:i/>
        </w:rPr>
        <w:t xml:space="preserve"> Assessment for State Using Agencies – </w:t>
      </w:r>
      <w:r w:rsidRPr="00D828AA">
        <w:rPr>
          <w:rFonts w:ascii="Arial" w:hAnsi="Arial" w:cs="Arial"/>
        </w:rPr>
        <w:t>revised</w:t>
      </w:r>
      <w:r>
        <w:rPr>
          <w:rFonts w:ascii="Arial" w:hAnsi="Arial" w:cs="Arial"/>
          <w:i/>
        </w:rPr>
        <w:t>;</w:t>
      </w:r>
    </w:p>
    <w:p w14:paraId="281D82CC" w14:textId="77777777" w:rsidR="00D828AA" w:rsidRPr="00665DE7" w:rsidRDefault="00D828AA" w:rsidP="00665DE7">
      <w:pPr>
        <w:pStyle w:val="ListParagraph"/>
        <w:jc w:val="both"/>
        <w:rPr>
          <w:rFonts w:ascii="Arial" w:hAnsi="Arial" w:cs="Arial"/>
        </w:rPr>
      </w:pPr>
    </w:p>
    <w:p w14:paraId="7AC9EFA7" w14:textId="7D082A0F" w:rsidR="00665DE7" w:rsidRDefault="00665DE7" w:rsidP="00665DE7">
      <w:pPr>
        <w:pStyle w:val="ListParagraph"/>
        <w:numPr>
          <w:ilvl w:val="1"/>
          <w:numId w:val="3"/>
        </w:numPr>
        <w:jc w:val="both"/>
        <w:rPr>
          <w:rFonts w:ascii="Arial" w:hAnsi="Arial" w:cs="Arial"/>
        </w:rPr>
      </w:pPr>
      <w:r>
        <w:rPr>
          <w:rFonts w:ascii="Arial" w:hAnsi="Arial" w:cs="Arial"/>
        </w:rPr>
        <w:t xml:space="preserve">5.22 </w:t>
      </w:r>
      <w:r w:rsidRPr="00F64F4A">
        <w:rPr>
          <w:rFonts w:ascii="Arial" w:hAnsi="Arial" w:cs="Arial"/>
          <w:i/>
        </w:rPr>
        <w:t>Reporting and Supplier Convenience Fe</w:t>
      </w:r>
      <w:r w:rsidR="00A17731">
        <w:rPr>
          <w:rFonts w:ascii="Arial" w:hAnsi="Arial" w:cs="Arial"/>
          <w:i/>
        </w:rPr>
        <w:t>e</w:t>
      </w:r>
      <w:r w:rsidR="00FB686D">
        <w:rPr>
          <w:rFonts w:ascii="Arial" w:hAnsi="Arial" w:cs="Arial"/>
          <w:i/>
        </w:rPr>
        <w:t xml:space="preserve"> – </w:t>
      </w:r>
      <w:r w:rsidR="00FB686D">
        <w:rPr>
          <w:rFonts w:ascii="Arial" w:hAnsi="Arial" w:cs="Arial"/>
        </w:rPr>
        <w:t>addition:</w:t>
      </w:r>
    </w:p>
    <w:p w14:paraId="0142AB57" w14:textId="77777777" w:rsidR="00B821E6" w:rsidRPr="00672E63" w:rsidRDefault="00B821E6" w:rsidP="00B821E6">
      <w:pPr>
        <w:pStyle w:val="ListParagraph"/>
        <w:ind w:left="1440"/>
        <w:jc w:val="both"/>
        <w:rPr>
          <w:rFonts w:ascii="Arial" w:hAnsi="Arial" w:cs="Arial"/>
        </w:rPr>
      </w:pPr>
    </w:p>
    <w:p w14:paraId="1110F06A" w14:textId="533B14ED" w:rsidR="00B821E6" w:rsidRPr="002552B7" w:rsidRDefault="00B821E6" w:rsidP="003C2A8E">
      <w:pPr>
        <w:pStyle w:val="ListParagraph"/>
        <w:numPr>
          <w:ilvl w:val="0"/>
          <w:numId w:val="5"/>
        </w:numPr>
        <w:contextualSpacing w:val="0"/>
        <w:jc w:val="both"/>
      </w:pPr>
      <w:r w:rsidRPr="00B821E6">
        <w:rPr>
          <w:rFonts w:ascii="Arial" w:hAnsi="Arial" w:cs="Arial"/>
        </w:rPr>
        <w:t xml:space="preserve">Quarterly Sales Reporting - The </w:t>
      </w:r>
      <w:r w:rsidR="005D10D9" w:rsidRPr="005D10D9">
        <w:rPr>
          <w:rFonts w:ascii="Arial" w:hAnsi="Arial" w:cs="Arial"/>
          <w:szCs w:val="22"/>
        </w:rPr>
        <w:t>Vendor {Contractor}</w:t>
      </w:r>
      <w:r w:rsidR="005D10D9">
        <w:rPr>
          <w:rFonts w:ascii="Arial" w:hAnsi="Arial" w:cs="Arial"/>
          <w:szCs w:val="22"/>
        </w:rPr>
        <w:t xml:space="preserve"> </w:t>
      </w:r>
      <w:r w:rsidRPr="005D10D9">
        <w:rPr>
          <w:rFonts w:ascii="Arial" w:hAnsi="Arial" w:cs="Arial"/>
        </w:rPr>
        <w:t xml:space="preserve">shall submit a Sales Report documenting all sales made under </w:t>
      </w:r>
      <w:r w:rsidRPr="009C32D9">
        <w:rPr>
          <w:rFonts w:ascii="Arial" w:hAnsi="Arial" w:cs="Arial"/>
        </w:rPr>
        <w:t xml:space="preserve">the </w:t>
      </w:r>
      <w:r w:rsidR="009C32D9" w:rsidRPr="009C32D9">
        <w:rPr>
          <w:rFonts w:ascii="Arial" w:hAnsi="Arial" w:cs="Arial"/>
          <w:szCs w:val="22"/>
        </w:rPr>
        <w:t>Blanket P.O</w:t>
      </w:r>
      <w:r w:rsidRPr="009C32D9">
        <w:rPr>
          <w:rFonts w:ascii="Arial" w:hAnsi="Arial" w:cs="Arial"/>
        </w:rPr>
        <w:t>.</w:t>
      </w:r>
      <w:r w:rsidRPr="005D10D9">
        <w:rPr>
          <w:rFonts w:ascii="Arial" w:hAnsi="Arial" w:cs="Arial"/>
        </w:rPr>
        <w:t xml:space="preserve">  The Sales Report shall be submitted directly to Periscope using the </w:t>
      </w:r>
      <w:r w:rsidRPr="005D10D9">
        <w:rPr>
          <w:rFonts w:ascii="Arial" w:hAnsi="Arial" w:cs="Arial"/>
          <w:b/>
          <w:bCs/>
          <w:i/>
          <w:iCs/>
          <w:color w:val="00B050"/>
        </w:rPr>
        <w:t>NJ</w:t>
      </w:r>
      <w:r w:rsidRPr="005D10D9">
        <w:rPr>
          <w:rFonts w:ascii="Arial" w:hAnsi="Arial" w:cs="Arial"/>
          <w:b/>
          <w:bCs/>
          <w:i/>
          <w:iCs/>
          <w:color w:val="0070C0"/>
        </w:rPr>
        <w:t>START</w:t>
      </w:r>
      <w:r w:rsidRPr="005D10D9">
        <w:rPr>
          <w:rFonts w:ascii="Arial" w:hAnsi="Arial" w:cs="Arial"/>
        </w:rPr>
        <w:t xml:space="preserve"> system no later than thirty (30) calendar days</w:t>
      </w:r>
      <w:r w:rsidRPr="00B821E6">
        <w:rPr>
          <w:rFonts w:ascii="Arial" w:hAnsi="Arial" w:cs="Arial"/>
        </w:rPr>
        <w:t xml:space="preserve"> after the end of each calendar quarter. The calendar quarters will end March 31, June 30, September 30, and </w:t>
      </w:r>
      <w:r w:rsidR="00A17731">
        <w:rPr>
          <w:rFonts w:ascii="Arial" w:hAnsi="Arial" w:cs="Arial"/>
        </w:rPr>
        <w:t xml:space="preserve">Vendor </w:t>
      </w:r>
      <w:r w:rsidR="002552B7">
        <w:rPr>
          <w:rFonts w:ascii="Arial" w:hAnsi="Arial" w:cs="Arial"/>
        </w:rPr>
        <w:t>and December 31.  The Sales Report must contain the following information:</w:t>
      </w:r>
    </w:p>
    <w:p w14:paraId="512F000E" w14:textId="77777777" w:rsidR="00B821E6" w:rsidRPr="00B821E6" w:rsidRDefault="00B821E6" w:rsidP="00B821E6">
      <w:pPr>
        <w:pStyle w:val="ListParagraph"/>
        <w:widowControl w:val="0"/>
        <w:numPr>
          <w:ilvl w:val="1"/>
          <w:numId w:val="4"/>
        </w:numPr>
        <w:contextualSpacing w:val="0"/>
        <w:jc w:val="both"/>
        <w:rPr>
          <w:rFonts w:ascii="Arial" w:hAnsi="Arial" w:cs="Arial"/>
        </w:rPr>
      </w:pPr>
      <w:r w:rsidRPr="00B821E6">
        <w:rPr>
          <w:rFonts w:ascii="Arial" w:hAnsi="Arial" w:cs="Arial"/>
        </w:rPr>
        <w:t>Complete and accurate details of all sales, credits, returns, refunds, and the like for the reporting quarter;</w:t>
      </w:r>
    </w:p>
    <w:p w14:paraId="1321F1BB" w14:textId="77777777" w:rsidR="00B821E6" w:rsidRPr="00B821E6" w:rsidRDefault="00B821E6" w:rsidP="00B821E6">
      <w:pPr>
        <w:pStyle w:val="ListParagraph"/>
        <w:widowControl w:val="0"/>
        <w:numPr>
          <w:ilvl w:val="1"/>
          <w:numId w:val="4"/>
        </w:numPr>
        <w:contextualSpacing w:val="0"/>
        <w:jc w:val="both"/>
        <w:rPr>
          <w:rFonts w:ascii="Arial" w:hAnsi="Arial" w:cs="Arial"/>
        </w:rPr>
      </w:pPr>
      <w:r w:rsidRPr="00B821E6">
        <w:rPr>
          <w:rFonts w:ascii="Arial" w:hAnsi="Arial" w:cs="Arial"/>
        </w:rPr>
        <w:t>Purchasing entity;</w:t>
      </w:r>
    </w:p>
    <w:p w14:paraId="184341D7" w14:textId="77777777" w:rsidR="00B821E6" w:rsidRPr="00B821E6" w:rsidRDefault="00B821E6" w:rsidP="00B821E6">
      <w:pPr>
        <w:pStyle w:val="ListParagraph"/>
        <w:widowControl w:val="0"/>
        <w:numPr>
          <w:ilvl w:val="1"/>
          <w:numId w:val="4"/>
        </w:numPr>
        <w:contextualSpacing w:val="0"/>
        <w:jc w:val="both"/>
        <w:rPr>
          <w:rFonts w:ascii="Arial" w:hAnsi="Arial" w:cs="Arial"/>
        </w:rPr>
      </w:pPr>
      <w:r w:rsidRPr="00B821E6">
        <w:rPr>
          <w:rFonts w:ascii="Arial" w:hAnsi="Arial" w:cs="Arial"/>
        </w:rPr>
        <w:t>Total of Supplier Convenience Fee amount due for the reporting quarter;</w:t>
      </w:r>
    </w:p>
    <w:p w14:paraId="6741A3B4" w14:textId="77777777" w:rsidR="00B821E6" w:rsidRPr="00B821E6" w:rsidRDefault="00B821E6" w:rsidP="00B821E6">
      <w:pPr>
        <w:pStyle w:val="ListParagraph"/>
        <w:widowControl w:val="0"/>
        <w:numPr>
          <w:ilvl w:val="1"/>
          <w:numId w:val="4"/>
        </w:numPr>
        <w:contextualSpacing w:val="0"/>
        <w:jc w:val="both"/>
        <w:rPr>
          <w:rFonts w:ascii="Arial" w:hAnsi="Arial" w:cs="Arial"/>
        </w:rPr>
      </w:pPr>
      <w:r w:rsidRPr="00B821E6">
        <w:rPr>
          <w:rFonts w:ascii="Arial" w:hAnsi="Arial" w:cs="Arial"/>
        </w:rPr>
        <w:t>Such other information as the State may reasonably request; and</w:t>
      </w:r>
    </w:p>
    <w:p w14:paraId="5C321EFC" w14:textId="2EEC9AE0" w:rsidR="00B821E6" w:rsidRDefault="00B821E6" w:rsidP="00B821E6">
      <w:pPr>
        <w:pStyle w:val="ListParagraph"/>
        <w:widowControl w:val="0"/>
        <w:numPr>
          <w:ilvl w:val="1"/>
          <w:numId w:val="4"/>
        </w:numPr>
        <w:contextualSpacing w:val="0"/>
        <w:jc w:val="both"/>
        <w:rPr>
          <w:rFonts w:ascii="Arial" w:hAnsi="Arial" w:cs="Arial"/>
        </w:rPr>
      </w:pPr>
      <w:r w:rsidRPr="00B821E6">
        <w:rPr>
          <w:rFonts w:ascii="Arial" w:hAnsi="Arial" w:cs="Arial"/>
        </w:rPr>
        <w:t>If no sales were made to the State during the reporting quarter, then a report shall be submitted showing zero sales and zero Supplier Convenience Fee due.</w:t>
      </w:r>
    </w:p>
    <w:p w14:paraId="45FE3FFE" w14:textId="77777777" w:rsidR="00B821E6" w:rsidRPr="00B821E6" w:rsidRDefault="00B821E6" w:rsidP="00B821E6">
      <w:pPr>
        <w:pStyle w:val="ListParagraph"/>
        <w:widowControl w:val="0"/>
        <w:ind w:left="2880"/>
        <w:contextualSpacing w:val="0"/>
        <w:jc w:val="both"/>
        <w:rPr>
          <w:rFonts w:ascii="Arial" w:hAnsi="Arial" w:cs="Arial"/>
        </w:rPr>
      </w:pPr>
    </w:p>
    <w:p w14:paraId="09DB8749" w14:textId="65336112" w:rsidR="00B821E6" w:rsidRPr="00B821E6" w:rsidRDefault="00B821E6" w:rsidP="008E4F89">
      <w:pPr>
        <w:widowControl w:val="0"/>
        <w:ind w:left="1440"/>
        <w:rPr>
          <w:rFonts w:ascii="Arial" w:hAnsi="Arial" w:cs="Arial"/>
          <w:color w:val="231F20"/>
        </w:rPr>
      </w:pPr>
      <w:r w:rsidRPr="00B821E6">
        <w:rPr>
          <w:rFonts w:ascii="Arial" w:hAnsi="Arial" w:cs="Arial"/>
          <w:color w:val="231F20"/>
        </w:rPr>
        <w:t xml:space="preserve">Quarterly Sales Reporting and remittance of the Supplier Convenience Fee shall begin on the first calendar quarter starting after the effective date of the </w:t>
      </w:r>
      <w:r w:rsidR="009C32D9" w:rsidRPr="009C32D9">
        <w:rPr>
          <w:rFonts w:ascii="Arial" w:hAnsi="Arial" w:cs="Arial"/>
          <w:szCs w:val="22"/>
        </w:rPr>
        <w:t>Blanket P.O</w:t>
      </w:r>
      <w:r w:rsidR="009C32D9" w:rsidRPr="009C32D9">
        <w:rPr>
          <w:rFonts w:ascii="Arial" w:hAnsi="Arial" w:cs="Arial"/>
        </w:rPr>
        <w:t>.</w:t>
      </w:r>
    </w:p>
    <w:p w14:paraId="45E1B7E9" w14:textId="77777777" w:rsidR="00B821E6" w:rsidRPr="00B821E6" w:rsidRDefault="00B821E6" w:rsidP="00B821E6">
      <w:pPr>
        <w:widowControl w:val="0"/>
        <w:ind w:left="720"/>
        <w:rPr>
          <w:rFonts w:ascii="Arial" w:hAnsi="Arial" w:cs="Arial"/>
        </w:rPr>
      </w:pPr>
    </w:p>
    <w:p w14:paraId="7F594EEA" w14:textId="379C2900" w:rsidR="00B821E6" w:rsidRPr="00B821E6" w:rsidRDefault="00B821E6" w:rsidP="00B821E6">
      <w:pPr>
        <w:pStyle w:val="ListParagraph"/>
        <w:numPr>
          <w:ilvl w:val="0"/>
          <w:numId w:val="5"/>
        </w:numPr>
        <w:contextualSpacing w:val="0"/>
        <w:jc w:val="both"/>
        <w:rPr>
          <w:rFonts w:ascii="Arial" w:eastAsiaTheme="minorEastAsia" w:hAnsi="Arial" w:cs="Arial"/>
          <w:spacing w:val="-5"/>
        </w:rPr>
      </w:pPr>
      <w:r w:rsidRPr="00B821E6">
        <w:rPr>
          <w:rFonts w:ascii="Arial" w:hAnsi="Arial" w:cs="Arial"/>
        </w:rPr>
        <w:t xml:space="preserve">Supplier Convenience Fee - For all purchases made under the </w:t>
      </w:r>
      <w:r w:rsidR="009C32D9" w:rsidRPr="009C32D9">
        <w:rPr>
          <w:rFonts w:ascii="Arial" w:hAnsi="Arial" w:cs="Arial"/>
          <w:szCs w:val="22"/>
        </w:rPr>
        <w:t>Blanket P.O</w:t>
      </w:r>
      <w:r w:rsidR="009C32D9" w:rsidRPr="009C32D9">
        <w:rPr>
          <w:rFonts w:ascii="Arial" w:hAnsi="Arial" w:cs="Arial"/>
        </w:rPr>
        <w:t>.</w:t>
      </w:r>
      <w:r w:rsidRPr="00B821E6">
        <w:rPr>
          <w:rFonts w:ascii="Arial" w:hAnsi="Arial" w:cs="Arial"/>
        </w:rPr>
        <w:t xml:space="preserve">, the </w:t>
      </w:r>
      <w:r w:rsidR="005D10D9" w:rsidRPr="005D10D9">
        <w:rPr>
          <w:rFonts w:ascii="Arial" w:hAnsi="Arial" w:cs="Arial"/>
          <w:szCs w:val="22"/>
        </w:rPr>
        <w:t xml:space="preserve">Vendor {Contractor} </w:t>
      </w:r>
      <w:r w:rsidRPr="00B821E6">
        <w:rPr>
          <w:rFonts w:ascii="Arial" w:hAnsi="Arial" w:cs="Arial"/>
        </w:rPr>
        <w:t xml:space="preserve">shall remit the Supplier Convenience Fee in the amount of one percent (1%) of all Purchases to Periscope Holdings, Inc. (Periscope). </w:t>
      </w:r>
    </w:p>
    <w:p w14:paraId="20356F14" w14:textId="77777777" w:rsidR="00B821E6" w:rsidRPr="00B821E6" w:rsidRDefault="00B821E6" w:rsidP="00B821E6">
      <w:pPr>
        <w:pStyle w:val="ListParagraph"/>
        <w:rPr>
          <w:rStyle w:val="11-textChar"/>
          <w:rFonts w:ascii="Arial" w:eastAsiaTheme="minorEastAsia" w:hAnsi="Arial" w:cs="Arial"/>
          <w:sz w:val="20"/>
        </w:rPr>
      </w:pPr>
    </w:p>
    <w:p w14:paraId="3CF326B6" w14:textId="3A17F608" w:rsidR="00B821E6" w:rsidRPr="00B821E6" w:rsidRDefault="00B821E6" w:rsidP="00B821E6">
      <w:pPr>
        <w:pStyle w:val="ListParagraph"/>
        <w:numPr>
          <w:ilvl w:val="0"/>
          <w:numId w:val="5"/>
        </w:numPr>
        <w:contextualSpacing w:val="0"/>
        <w:jc w:val="both"/>
        <w:rPr>
          <w:rFonts w:ascii="Arial" w:hAnsi="Arial" w:cs="Arial"/>
        </w:rPr>
      </w:pPr>
      <w:r w:rsidRPr="00B821E6">
        <w:rPr>
          <w:rFonts w:ascii="Arial" w:hAnsi="Arial" w:cs="Arial"/>
        </w:rPr>
        <w:t xml:space="preserve">Remittance of the Supplier Convenience Fee - On a quarterly basis, the </w:t>
      </w:r>
      <w:r w:rsidR="005D10D9" w:rsidRPr="005D10D9">
        <w:rPr>
          <w:rFonts w:ascii="Arial" w:hAnsi="Arial" w:cs="Arial"/>
          <w:szCs w:val="22"/>
        </w:rPr>
        <w:t xml:space="preserve">Vendor {Contractor} </w:t>
      </w:r>
      <w:r w:rsidRPr="00B821E6">
        <w:rPr>
          <w:rFonts w:ascii="Arial" w:hAnsi="Arial" w:cs="Arial"/>
        </w:rPr>
        <w:t xml:space="preserve">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w:t>
      </w:r>
      <w:r w:rsidR="005D10D9" w:rsidRPr="005D10D9">
        <w:rPr>
          <w:rFonts w:ascii="Arial" w:hAnsi="Arial" w:cs="Arial"/>
          <w:szCs w:val="22"/>
        </w:rPr>
        <w:t>Vendor</w:t>
      </w:r>
      <w:r w:rsidR="005D10D9">
        <w:rPr>
          <w:rFonts w:ascii="Arial" w:hAnsi="Arial" w:cs="Arial"/>
          <w:szCs w:val="22"/>
        </w:rPr>
        <w:t>’s</w:t>
      </w:r>
      <w:r w:rsidR="005D10D9" w:rsidRPr="005D10D9">
        <w:rPr>
          <w:rFonts w:ascii="Arial" w:hAnsi="Arial" w:cs="Arial"/>
          <w:szCs w:val="22"/>
        </w:rPr>
        <w:t xml:space="preserve"> {Contractor</w:t>
      </w:r>
      <w:r w:rsidR="005D10D9">
        <w:rPr>
          <w:rFonts w:ascii="Arial" w:hAnsi="Arial" w:cs="Arial"/>
          <w:szCs w:val="22"/>
        </w:rPr>
        <w:t>’s</w:t>
      </w:r>
      <w:r w:rsidR="005D10D9" w:rsidRPr="005D10D9">
        <w:rPr>
          <w:rFonts w:ascii="Arial" w:hAnsi="Arial" w:cs="Arial"/>
          <w:szCs w:val="22"/>
        </w:rPr>
        <w:t xml:space="preserve">} </w:t>
      </w:r>
      <w:r w:rsidRPr="00B821E6">
        <w:rPr>
          <w:rFonts w:ascii="Arial" w:hAnsi="Arial" w:cs="Arial"/>
        </w:rPr>
        <w:t xml:space="preserve">goods and/or services being made ineligible for purchase through the </w:t>
      </w:r>
      <w:r w:rsidRPr="00B821E6">
        <w:rPr>
          <w:rFonts w:ascii="Arial" w:hAnsi="Arial" w:cs="Arial"/>
          <w:b/>
          <w:bCs/>
          <w:i/>
          <w:iCs/>
          <w:color w:val="00B050"/>
        </w:rPr>
        <w:t>NJ</w:t>
      </w:r>
      <w:r w:rsidRPr="00B821E6">
        <w:rPr>
          <w:rFonts w:ascii="Arial" w:hAnsi="Arial" w:cs="Arial"/>
          <w:b/>
          <w:bCs/>
          <w:i/>
          <w:iCs/>
          <w:color w:val="0070C0"/>
        </w:rPr>
        <w:t>START</w:t>
      </w:r>
      <w:r w:rsidRPr="00B821E6">
        <w:rPr>
          <w:rFonts w:ascii="Arial" w:hAnsi="Arial" w:cs="Arial"/>
        </w:rPr>
        <w:t xml:space="preserve"> Marketplace.</w:t>
      </w:r>
    </w:p>
    <w:p w14:paraId="5720E2CA" w14:textId="77777777" w:rsidR="00B821E6" w:rsidRPr="00B821E6" w:rsidRDefault="00B821E6" w:rsidP="00B821E6">
      <w:pPr>
        <w:rPr>
          <w:rFonts w:ascii="Arial" w:hAnsi="Arial" w:cs="Arial"/>
        </w:rPr>
      </w:pPr>
    </w:p>
    <w:p w14:paraId="23A954F3" w14:textId="09CE5A05" w:rsidR="00B821E6" w:rsidRPr="00B821E6" w:rsidRDefault="00B821E6" w:rsidP="00B821E6">
      <w:pPr>
        <w:pStyle w:val="ListParagraph"/>
        <w:numPr>
          <w:ilvl w:val="0"/>
          <w:numId w:val="5"/>
        </w:numPr>
        <w:contextualSpacing w:val="0"/>
        <w:jc w:val="both"/>
        <w:rPr>
          <w:rFonts w:ascii="Arial" w:hAnsi="Arial" w:cs="Arial"/>
        </w:rPr>
      </w:pPr>
      <w:r w:rsidRPr="00B821E6">
        <w:rPr>
          <w:rFonts w:ascii="Arial" w:hAnsi="Arial" w:cs="Arial"/>
        </w:rPr>
        <w:t xml:space="preserve">Retention and Inspection of Records and Audit - The </w:t>
      </w:r>
      <w:r w:rsidR="005D10D9" w:rsidRPr="005D10D9">
        <w:rPr>
          <w:rFonts w:ascii="Arial" w:hAnsi="Arial" w:cs="Arial"/>
          <w:szCs w:val="22"/>
        </w:rPr>
        <w:t xml:space="preserve">Vendor {Contractor} </w:t>
      </w:r>
      <w:r w:rsidRPr="00B821E6">
        <w:rPr>
          <w:rFonts w:ascii="Arial" w:hAnsi="Arial" w:cs="Arial"/>
        </w:rPr>
        <w:t xml:space="preserve">shall keep records of all sales made to Using Agencies and Intrastate Cooperative Purchasing Participants in sufficient detail to enable the State to determine the Supplier Convenience Fee payable by the </w:t>
      </w:r>
      <w:r w:rsidR="005D10D9" w:rsidRPr="005D10D9">
        <w:rPr>
          <w:rFonts w:ascii="Arial" w:hAnsi="Arial" w:cs="Arial"/>
          <w:szCs w:val="22"/>
        </w:rPr>
        <w:t>Vendor {Contractor}</w:t>
      </w:r>
      <w:r w:rsidRPr="00B821E6">
        <w:rPr>
          <w:rFonts w:ascii="Arial" w:hAnsi="Arial" w:cs="Arial"/>
        </w:rPr>
        <w:t>.</w:t>
      </w:r>
      <w:r w:rsidRPr="00B821E6">
        <w:rPr>
          <w:rStyle w:val="11-textChar"/>
          <w:rFonts w:ascii="Arial" w:eastAsiaTheme="minorEastAsia" w:hAnsi="Arial" w:cs="Arial"/>
          <w:sz w:val="20"/>
        </w:rPr>
        <w:t xml:space="preserve"> The State and/or Periscope</w:t>
      </w:r>
      <w:r w:rsidRPr="00B821E6">
        <w:rPr>
          <w:rFonts w:ascii="Arial" w:hAnsi="Arial" w:cs="Arial"/>
        </w:rPr>
        <w:t xml:space="preserve"> may examine and audit, at its own expense, </w:t>
      </w:r>
      <w:r w:rsidR="005D10D9" w:rsidRPr="005D10D9">
        <w:rPr>
          <w:rFonts w:ascii="Arial" w:hAnsi="Arial" w:cs="Arial"/>
          <w:szCs w:val="22"/>
        </w:rPr>
        <w:t>Vendor</w:t>
      </w:r>
      <w:r w:rsidR="005D10D9">
        <w:rPr>
          <w:rFonts w:ascii="Arial" w:hAnsi="Arial" w:cs="Arial"/>
          <w:szCs w:val="22"/>
        </w:rPr>
        <w:t>’s</w:t>
      </w:r>
      <w:r w:rsidR="005D10D9" w:rsidRPr="005D10D9">
        <w:rPr>
          <w:rFonts w:ascii="Arial" w:hAnsi="Arial" w:cs="Arial"/>
          <w:szCs w:val="22"/>
        </w:rPr>
        <w:t xml:space="preserve"> {Contractor</w:t>
      </w:r>
      <w:r w:rsidR="005D10D9">
        <w:rPr>
          <w:rFonts w:ascii="Arial" w:hAnsi="Arial" w:cs="Arial"/>
          <w:szCs w:val="22"/>
        </w:rPr>
        <w:t>’s</w:t>
      </w:r>
      <w:r w:rsidR="005D10D9" w:rsidRPr="005D10D9">
        <w:rPr>
          <w:rFonts w:ascii="Arial" w:hAnsi="Arial" w:cs="Arial"/>
          <w:szCs w:val="22"/>
        </w:rPr>
        <w:t xml:space="preserve">} </w:t>
      </w:r>
      <w:r w:rsidRPr="00B821E6">
        <w:rPr>
          <w:rFonts w:ascii="Arial" w:hAnsi="Arial" w:cs="Arial"/>
        </w:rPr>
        <w:t xml:space="preserve">sales records and Sales Reports for completeness and accuracy. If such examination reveals underpayment of the Supplier Convenience Fee, the </w:t>
      </w:r>
      <w:r w:rsidR="005D10D9" w:rsidRPr="005D10D9">
        <w:rPr>
          <w:rFonts w:ascii="Arial" w:hAnsi="Arial" w:cs="Arial"/>
          <w:szCs w:val="22"/>
        </w:rPr>
        <w:t xml:space="preserve">Vendor {Contractor} </w:t>
      </w:r>
      <w:r w:rsidRPr="00B821E6">
        <w:rPr>
          <w:rFonts w:ascii="Arial" w:hAnsi="Arial" w:cs="Arial"/>
        </w:rPr>
        <w:t xml:space="preserve">shall immediately pay to Periscope the amount of deficiency. If the examination reveals an underpayment of 5% or more, then the </w:t>
      </w:r>
      <w:r w:rsidR="005D10D9" w:rsidRPr="005D10D9">
        <w:rPr>
          <w:rFonts w:ascii="Arial" w:hAnsi="Arial" w:cs="Arial"/>
          <w:szCs w:val="22"/>
        </w:rPr>
        <w:t xml:space="preserve">Vendor {Contractor} </w:t>
      </w:r>
      <w:r w:rsidRPr="00B821E6">
        <w:rPr>
          <w:rFonts w:ascii="Arial" w:hAnsi="Arial" w:cs="Arial"/>
        </w:rPr>
        <w:t xml:space="preserve">shall reimburse the </w:t>
      </w:r>
      <w:r w:rsidRPr="00B821E6">
        <w:rPr>
          <w:rStyle w:val="11-textChar"/>
          <w:rFonts w:ascii="Arial" w:eastAsiaTheme="minorEastAsia" w:hAnsi="Arial" w:cs="Arial"/>
          <w:sz w:val="20"/>
        </w:rPr>
        <w:t>State and/or Periscope</w:t>
      </w:r>
      <w:r w:rsidRPr="00B821E6">
        <w:rPr>
          <w:rFonts w:ascii="Arial" w:hAnsi="Arial" w:cs="Arial"/>
        </w:rPr>
        <w:t xml:space="preserve"> for the cost of the audit.</w:t>
      </w:r>
    </w:p>
    <w:p w14:paraId="322CA188" w14:textId="77777777" w:rsidR="00B821E6" w:rsidRPr="00B821E6" w:rsidRDefault="00B821E6" w:rsidP="00B821E6">
      <w:pPr>
        <w:rPr>
          <w:rFonts w:ascii="Arial" w:hAnsi="Arial" w:cs="Arial"/>
        </w:rPr>
      </w:pPr>
    </w:p>
    <w:p w14:paraId="753D9B2C" w14:textId="3B989282" w:rsidR="00B821E6" w:rsidRPr="00B821E6" w:rsidRDefault="00B821E6" w:rsidP="00B821E6">
      <w:pPr>
        <w:pStyle w:val="ListParagraph"/>
        <w:numPr>
          <w:ilvl w:val="0"/>
          <w:numId w:val="5"/>
        </w:numPr>
        <w:contextualSpacing w:val="0"/>
        <w:jc w:val="both"/>
        <w:rPr>
          <w:rFonts w:ascii="Arial" w:hAnsi="Arial" w:cs="Arial"/>
        </w:rPr>
      </w:pPr>
      <w:r w:rsidRPr="00B821E6">
        <w:rPr>
          <w:rFonts w:ascii="Arial" w:hAnsi="Arial" w:cs="Arial"/>
        </w:rPr>
        <w:t xml:space="preserve">Catalog Enablement - The </w:t>
      </w:r>
      <w:r w:rsidR="005D10D9" w:rsidRPr="005D10D9">
        <w:rPr>
          <w:rFonts w:ascii="Arial" w:hAnsi="Arial" w:cs="Arial"/>
          <w:szCs w:val="22"/>
        </w:rPr>
        <w:t xml:space="preserve">Vendor {Contractor} </w:t>
      </w:r>
      <w:r w:rsidRPr="00B821E6">
        <w:rPr>
          <w:rFonts w:ascii="Arial" w:hAnsi="Arial" w:cs="Arial"/>
        </w:rPr>
        <w:t xml:space="preserve">shall cooperate with the State and/or Periscope as requested to upload catalog items and pricing consistent with the awarded </w:t>
      </w:r>
      <w:r w:rsidR="009C32D9" w:rsidRPr="009C32D9">
        <w:rPr>
          <w:rFonts w:ascii="Arial" w:hAnsi="Arial" w:cs="Arial"/>
          <w:szCs w:val="22"/>
        </w:rPr>
        <w:t>Blanket P.O</w:t>
      </w:r>
      <w:r w:rsidR="009C32D9" w:rsidRPr="009C32D9">
        <w:rPr>
          <w:rFonts w:ascii="Arial" w:hAnsi="Arial" w:cs="Arial"/>
        </w:rPr>
        <w:t>.</w:t>
      </w:r>
      <w:r w:rsidR="009C32D9">
        <w:rPr>
          <w:rFonts w:ascii="Arial" w:hAnsi="Arial" w:cs="Arial"/>
        </w:rPr>
        <w:t xml:space="preserve"> </w:t>
      </w:r>
      <w:r w:rsidRPr="00B821E6">
        <w:rPr>
          <w:rFonts w:ascii="Arial" w:hAnsi="Arial" w:cs="Arial"/>
        </w:rPr>
        <w:t xml:space="preserve">to the </w:t>
      </w:r>
      <w:r w:rsidRPr="00B821E6">
        <w:rPr>
          <w:rFonts w:ascii="Arial" w:hAnsi="Arial" w:cs="Arial"/>
          <w:b/>
          <w:bCs/>
          <w:i/>
          <w:iCs/>
          <w:color w:val="00B050"/>
        </w:rPr>
        <w:t>NJ</w:t>
      </w:r>
      <w:r w:rsidRPr="00B821E6">
        <w:rPr>
          <w:rFonts w:ascii="Arial" w:hAnsi="Arial" w:cs="Arial"/>
          <w:b/>
          <w:bCs/>
          <w:i/>
          <w:iCs/>
          <w:color w:val="0070C0"/>
        </w:rPr>
        <w:t>START</w:t>
      </w:r>
      <w:r w:rsidRPr="00B821E6">
        <w:rPr>
          <w:rFonts w:ascii="Arial" w:hAnsi="Arial" w:cs="Arial"/>
        </w:rPr>
        <w:t xml:space="preserve"> Marketplace module within thirty days (30) of the </w:t>
      </w:r>
      <w:r w:rsidR="009C32D9" w:rsidRPr="009C32D9">
        <w:rPr>
          <w:rFonts w:ascii="Arial" w:hAnsi="Arial" w:cs="Arial"/>
          <w:szCs w:val="22"/>
        </w:rPr>
        <w:t>Blanket P.O</w:t>
      </w:r>
      <w:r w:rsidR="009C32D9" w:rsidRPr="009C32D9">
        <w:rPr>
          <w:rFonts w:ascii="Arial" w:hAnsi="Arial" w:cs="Arial"/>
        </w:rPr>
        <w:t>.</w:t>
      </w:r>
      <w:r w:rsidR="009C32D9">
        <w:rPr>
          <w:rFonts w:ascii="Arial" w:hAnsi="Arial" w:cs="Arial"/>
        </w:rPr>
        <w:t xml:space="preserve"> </w:t>
      </w:r>
      <w:r w:rsidRPr="00B821E6">
        <w:rPr>
          <w:rFonts w:ascii="Arial" w:hAnsi="Arial" w:cs="Arial"/>
        </w:rPr>
        <w:t>award.</w:t>
      </w:r>
    </w:p>
    <w:p w14:paraId="6C78CE59" w14:textId="77777777" w:rsidR="00B821E6" w:rsidRDefault="00B821E6" w:rsidP="00B821E6">
      <w:pPr>
        <w:pStyle w:val="BodyText"/>
        <w:ind w:left="0" w:right="108"/>
        <w:rPr>
          <w:rFonts w:cs="Arial"/>
          <w:szCs w:val="20"/>
        </w:rPr>
      </w:pPr>
    </w:p>
    <w:p w14:paraId="2BF6C32B" w14:textId="77777777" w:rsidR="00B821E6" w:rsidRDefault="00B821E6" w:rsidP="00B821E6">
      <w:pPr>
        <w:pStyle w:val="BodyText"/>
        <w:ind w:left="0" w:right="108"/>
        <w:rPr>
          <w:rFonts w:cs="Arial"/>
          <w:szCs w:val="20"/>
        </w:rPr>
      </w:pPr>
    </w:p>
    <w:p w14:paraId="03C6B422" w14:textId="7CC1A57E" w:rsidR="007D1D98" w:rsidRPr="00B821E6" w:rsidRDefault="007D1D98" w:rsidP="00B821E6">
      <w:pPr>
        <w:pStyle w:val="BodyText"/>
        <w:ind w:left="0" w:right="108"/>
        <w:rPr>
          <w:rFonts w:cs="Arial"/>
          <w:szCs w:val="20"/>
        </w:rPr>
      </w:pPr>
      <w:r w:rsidRPr="008918DF">
        <w:rPr>
          <w:rFonts w:cs="Arial"/>
        </w:rPr>
        <w:t xml:space="preserve">It is the sole responsibility of the </w:t>
      </w:r>
      <w:r w:rsidR="009C76AA" w:rsidRPr="008918DF">
        <w:rPr>
          <w:rFonts w:cs="Arial"/>
        </w:rPr>
        <w:t>V</w:t>
      </w:r>
      <w:r w:rsidRPr="008918DF">
        <w:rPr>
          <w:rFonts w:cs="Arial"/>
        </w:rPr>
        <w:t>endor {</w:t>
      </w:r>
      <w:r w:rsidR="009C76AA" w:rsidRPr="008918DF">
        <w:rPr>
          <w:rFonts w:cs="Arial"/>
        </w:rPr>
        <w:t>B</w:t>
      </w:r>
      <w:r w:rsidRPr="008918DF">
        <w:rPr>
          <w:rFonts w:cs="Arial"/>
        </w:rPr>
        <w:t>idder} to be knowledgeable of all of the additions, deletions, clarificat</w:t>
      </w:r>
      <w:r w:rsidR="00502120" w:rsidRPr="008918DF">
        <w:rPr>
          <w:rFonts w:cs="Arial"/>
        </w:rPr>
        <w:t>ions, and modifications to the Bid S</w:t>
      </w:r>
      <w:r w:rsidRPr="008918DF">
        <w:rPr>
          <w:rFonts w:cs="Arial"/>
        </w:rPr>
        <w:t>olicitation and/or the New Jersey Standard Terms a</w:t>
      </w:r>
      <w:r w:rsidR="00502120" w:rsidRPr="008918DF">
        <w:rPr>
          <w:rFonts w:cs="Arial"/>
        </w:rPr>
        <w:t>nd Conditions relative to this Bid S</w:t>
      </w:r>
      <w:r w:rsidR="002420F8">
        <w:rPr>
          <w:rFonts w:cs="Arial"/>
        </w:rPr>
        <w:t xml:space="preserve">olicitation </w:t>
      </w:r>
      <w:r w:rsidRPr="008918DF">
        <w:rPr>
          <w:rFonts w:cs="Arial"/>
        </w:rPr>
        <w:t xml:space="preserve">as set forth in all </w:t>
      </w:r>
      <w:r w:rsidR="00490B0F" w:rsidRPr="008918DF">
        <w:rPr>
          <w:rFonts w:cs="Arial"/>
        </w:rPr>
        <w:t>B</w:t>
      </w:r>
      <w:r w:rsidRPr="008918DF">
        <w:rPr>
          <w:rFonts w:cs="Arial"/>
        </w:rPr>
        <w:t xml:space="preserve">id </w:t>
      </w:r>
      <w:r w:rsidR="00490B0F" w:rsidRPr="008918DF">
        <w:rPr>
          <w:rFonts w:cs="Arial"/>
        </w:rPr>
        <w:t>A</w:t>
      </w:r>
      <w:r w:rsidRPr="008918DF">
        <w:rPr>
          <w:rFonts w:cs="Arial"/>
        </w:rPr>
        <w:t xml:space="preserve">mendments. </w:t>
      </w:r>
    </w:p>
    <w:p w14:paraId="03C6B423" w14:textId="77777777" w:rsidR="007D1D98" w:rsidRPr="008918DF" w:rsidRDefault="007D1D98" w:rsidP="00665DE7">
      <w:pPr>
        <w:tabs>
          <w:tab w:val="left" w:pos="0"/>
        </w:tabs>
        <w:jc w:val="both"/>
        <w:rPr>
          <w:rFonts w:ascii="Arial" w:hAnsi="Arial" w:cs="Arial"/>
        </w:rPr>
      </w:pPr>
    </w:p>
    <w:p w14:paraId="03C6B424" w14:textId="4197F026" w:rsidR="007D1D98" w:rsidRPr="008918DF" w:rsidRDefault="007D1D98" w:rsidP="00665DE7">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0854E419" w:rsidR="007D1D98" w:rsidRPr="008918DF" w:rsidRDefault="007D1D98" w:rsidP="008918DF">
      <w:pPr>
        <w:tabs>
          <w:tab w:val="left" w:pos="0"/>
        </w:tabs>
        <w:outlineLvl w:val="0"/>
        <w:rPr>
          <w:rFonts w:ascii="Arial" w:hAnsi="Arial" w:cs="Arial"/>
          <w:b/>
          <w:u w:val="single"/>
        </w:rPr>
      </w:pPr>
    </w:p>
    <w:sectPr w:rsidR="007D1D98" w:rsidRPr="008918DF"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1997047" w:rsidR="009C0858" w:rsidRDefault="009C0858">
        <w:pPr>
          <w:pStyle w:val="Footer"/>
          <w:jc w:val="center"/>
        </w:pPr>
        <w:r>
          <w:fldChar w:fldCharType="begin"/>
        </w:r>
        <w:r>
          <w:instrText xml:space="preserve"> PAGE   \* MERGEFORMAT </w:instrText>
        </w:r>
        <w:r>
          <w:fldChar w:fldCharType="separate"/>
        </w:r>
        <w:r w:rsidR="00557BAF">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09B6F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3B7409"/>
    <w:multiLevelType w:val="hybridMultilevel"/>
    <w:tmpl w:val="A8066C10"/>
    <w:lvl w:ilvl="0" w:tplc="35FA0514">
      <w:start w:val="1"/>
      <w:numFmt w:val="upperLetter"/>
      <w:lvlText w:val="%1."/>
      <w:lvlJc w:val="left"/>
      <w:pPr>
        <w:ind w:left="1800" w:hanging="360"/>
      </w:pPr>
      <w:rPr>
        <w:rFonts w:ascii="Arial" w:hAnsi="Arial" w:cs="Arial"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12817FF"/>
    <w:multiLevelType w:val="hybridMultilevel"/>
    <w:tmpl w:val="392820C6"/>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6E8F"/>
    <w:rsid w:val="0004455E"/>
    <w:rsid w:val="00047D91"/>
    <w:rsid w:val="00052193"/>
    <w:rsid w:val="00052433"/>
    <w:rsid w:val="000555F2"/>
    <w:rsid w:val="0006149B"/>
    <w:rsid w:val="00080562"/>
    <w:rsid w:val="00087AC7"/>
    <w:rsid w:val="00097B67"/>
    <w:rsid w:val="000B7B63"/>
    <w:rsid w:val="000C3964"/>
    <w:rsid w:val="000C7991"/>
    <w:rsid w:val="000D0811"/>
    <w:rsid w:val="000F21AF"/>
    <w:rsid w:val="001036B6"/>
    <w:rsid w:val="001130EC"/>
    <w:rsid w:val="001236A1"/>
    <w:rsid w:val="001265C6"/>
    <w:rsid w:val="00160E56"/>
    <w:rsid w:val="00194DDF"/>
    <w:rsid w:val="00197DDF"/>
    <w:rsid w:val="001D1ABC"/>
    <w:rsid w:val="001F34F3"/>
    <w:rsid w:val="0020175D"/>
    <w:rsid w:val="00202F19"/>
    <w:rsid w:val="002420F8"/>
    <w:rsid w:val="002552B7"/>
    <w:rsid w:val="00257D6E"/>
    <w:rsid w:val="00260851"/>
    <w:rsid w:val="00271544"/>
    <w:rsid w:val="002745C5"/>
    <w:rsid w:val="00285BF3"/>
    <w:rsid w:val="00287CB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2A8E"/>
    <w:rsid w:val="003D02FC"/>
    <w:rsid w:val="003D747D"/>
    <w:rsid w:val="003F2A90"/>
    <w:rsid w:val="003F7837"/>
    <w:rsid w:val="00417A2E"/>
    <w:rsid w:val="004315E8"/>
    <w:rsid w:val="004355EF"/>
    <w:rsid w:val="0043667E"/>
    <w:rsid w:val="00436D34"/>
    <w:rsid w:val="00437030"/>
    <w:rsid w:val="00446F52"/>
    <w:rsid w:val="004640FC"/>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7BAF"/>
    <w:rsid w:val="00560578"/>
    <w:rsid w:val="005654E0"/>
    <w:rsid w:val="005663AD"/>
    <w:rsid w:val="00567F16"/>
    <w:rsid w:val="00572F24"/>
    <w:rsid w:val="005748C4"/>
    <w:rsid w:val="0058187A"/>
    <w:rsid w:val="005840EA"/>
    <w:rsid w:val="0058635F"/>
    <w:rsid w:val="005B7B28"/>
    <w:rsid w:val="005D10D9"/>
    <w:rsid w:val="005D1FD3"/>
    <w:rsid w:val="005D5F8B"/>
    <w:rsid w:val="005E3AEA"/>
    <w:rsid w:val="005E7D9D"/>
    <w:rsid w:val="005F3A74"/>
    <w:rsid w:val="00610AAA"/>
    <w:rsid w:val="00610ADE"/>
    <w:rsid w:val="00646784"/>
    <w:rsid w:val="00665DE7"/>
    <w:rsid w:val="00670FCB"/>
    <w:rsid w:val="006848B7"/>
    <w:rsid w:val="006A3DE5"/>
    <w:rsid w:val="006B3833"/>
    <w:rsid w:val="006C37AB"/>
    <w:rsid w:val="006C5427"/>
    <w:rsid w:val="006D2967"/>
    <w:rsid w:val="006D6EE7"/>
    <w:rsid w:val="006E6FF8"/>
    <w:rsid w:val="007015B0"/>
    <w:rsid w:val="0071384F"/>
    <w:rsid w:val="00721BC8"/>
    <w:rsid w:val="00757933"/>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17324"/>
    <w:rsid w:val="0082019A"/>
    <w:rsid w:val="00883737"/>
    <w:rsid w:val="00884C9E"/>
    <w:rsid w:val="008918DF"/>
    <w:rsid w:val="008A1413"/>
    <w:rsid w:val="008D3A86"/>
    <w:rsid w:val="008E4F89"/>
    <w:rsid w:val="008E50C7"/>
    <w:rsid w:val="008F75E9"/>
    <w:rsid w:val="0091092B"/>
    <w:rsid w:val="00917A01"/>
    <w:rsid w:val="009225CB"/>
    <w:rsid w:val="00922819"/>
    <w:rsid w:val="00923970"/>
    <w:rsid w:val="00925D3A"/>
    <w:rsid w:val="00934725"/>
    <w:rsid w:val="00954320"/>
    <w:rsid w:val="00954529"/>
    <w:rsid w:val="00961A91"/>
    <w:rsid w:val="00963B9C"/>
    <w:rsid w:val="00980AC4"/>
    <w:rsid w:val="00990CED"/>
    <w:rsid w:val="00993884"/>
    <w:rsid w:val="009B63E6"/>
    <w:rsid w:val="009C0858"/>
    <w:rsid w:val="009C32D9"/>
    <w:rsid w:val="009C4E02"/>
    <w:rsid w:val="009C76AA"/>
    <w:rsid w:val="009D198D"/>
    <w:rsid w:val="009D2175"/>
    <w:rsid w:val="009D676C"/>
    <w:rsid w:val="009F1316"/>
    <w:rsid w:val="009F527D"/>
    <w:rsid w:val="00A0222F"/>
    <w:rsid w:val="00A02297"/>
    <w:rsid w:val="00A17731"/>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21E6"/>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828AA"/>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C6976"/>
    <w:rsid w:val="00ED3B68"/>
    <w:rsid w:val="00EE31B0"/>
    <w:rsid w:val="00EF7D4E"/>
    <w:rsid w:val="00F043D3"/>
    <w:rsid w:val="00F05D01"/>
    <w:rsid w:val="00F3434F"/>
    <w:rsid w:val="00F34973"/>
    <w:rsid w:val="00F401B4"/>
    <w:rsid w:val="00F40A08"/>
    <w:rsid w:val="00F47276"/>
    <w:rsid w:val="00F52E4E"/>
    <w:rsid w:val="00F64F4A"/>
    <w:rsid w:val="00F75EFF"/>
    <w:rsid w:val="00FA0A5A"/>
    <w:rsid w:val="00FA1383"/>
    <w:rsid w:val="00FA59AD"/>
    <w:rsid w:val="00FA7242"/>
    <w:rsid w:val="00FB2462"/>
    <w:rsid w:val="00FB686D"/>
    <w:rsid w:val="00FB6B05"/>
    <w:rsid w:val="00FC529C"/>
    <w:rsid w:val="00FF7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8A1413"/>
  </w:style>
  <w:style w:type="paragraph" w:styleId="BodyText">
    <w:name w:val="Body Text"/>
    <w:basedOn w:val="Normal"/>
    <w:link w:val="BodyTextChar"/>
    <w:uiPriority w:val="1"/>
    <w:qFormat/>
    <w:rsid w:val="00B821E6"/>
    <w:pPr>
      <w:ind w:left="360"/>
      <w:jc w:val="both"/>
    </w:pPr>
    <w:rPr>
      <w:rFonts w:ascii="Arial" w:hAnsi="Arial"/>
      <w:szCs w:val="24"/>
      <w:lang w:val="x-none" w:eastAsia="x-none"/>
    </w:rPr>
  </w:style>
  <w:style w:type="character" w:customStyle="1" w:styleId="BodyTextChar">
    <w:name w:val="Body Text Char"/>
    <w:basedOn w:val="DefaultParagraphFont"/>
    <w:link w:val="BodyText"/>
    <w:uiPriority w:val="1"/>
    <w:rsid w:val="00B821E6"/>
    <w:rPr>
      <w:rFonts w:ascii="Arial" w:hAnsi="Arial"/>
      <w:szCs w:val="24"/>
      <w:lang w:val="x-none" w:eastAsia="x-none"/>
    </w:rPr>
  </w:style>
  <w:style w:type="paragraph" w:customStyle="1" w:styleId="11-text">
    <w:name w:val="1.1 - text"/>
    <w:basedOn w:val="Normal"/>
    <w:link w:val="11-textChar"/>
    <w:qFormat/>
    <w:rsid w:val="00B821E6"/>
    <w:pPr>
      <w:widowControl w:val="0"/>
      <w:spacing w:before="240" w:after="240"/>
      <w:ind w:left="720"/>
    </w:pPr>
    <w:rPr>
      <w:rFonts w:ascii="Cambria" w:hAnsi="Cambria"/>
      <w:spacing w:val="-5"/>
      <w:sz w:val="24"/>
    </w:rPr>
  </w:style>
  <w:style w:type="character" w:customStyle="1" w:styleId="11-textChar">
    <w:name w:val="1.1 - text Char"/>
    <w:basedOn w:val="DefaultParagraphFont"/>
    <w:link w:val="11-text"/>
    <w:rsid w:val="00B821E6"/>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1" ma:contentTypeDescription="Create a new document." ma:contentTypeScope="" ma:versionID="23e0cd0bf0458bdb4edff1ed41b786f8">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0088ba13a5d704fb446cf798596d8c4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ba6cddf5-162e-461c-a5c3-87d497ccd041"/>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cfab6642-623e-4321-87e1-aec760a09998"/>
    <ds:schemaRef ds:uri="http://www.w3.org/XML/1998/namespace"/>
  </ds:schemaRefs>
</ds:datastoreItem>
</file>

<file path=customXml/itemProps3.xml><?xml version="1.0" encoding="utf-8"?>
<ds:datastoreItem xmlns:ds="http://schemas.openxmlformats.org/officeDocument/2006/customXml" ds:itemID="{2FC5A8FF-3F0E-486A-ACAB-1EC8695E52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0CDA8BFE-78B5-410A-937E-F02CC775F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Pages>
  <Words>744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Maguire, Maria [TREAS]</cp:lastModifiedBy>
  <cp:revision>2</cp:revision>
  <cp:lastPrinted>2016-08-03T15:29:00Z</cp:lastPrinted>
  <dcterms:created xsi:type="dcterms:W3CDTF">2022-10-24T13:09:00Z</dcterms:created>
  <dcterms:modified xsi:type="dcterms:W3CDTF">2022-10-24T13:09:00Z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