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B6E0F7" w14:textId="13159B3F" w:rsidR="00364A22" w:rsidRPr="00747F71" w:rsidRDefault="00A15B73" w:rsidP="11BA9839">
      <w:pPr>
        <w:pStyle w:val="Heading3"/>
        <w:keepNext w:val="0"/>
        <w:jc w:val="center"/>
        <w:rPr>
          <w:rFonts w:ascii="Arial" w:hAnsi="Arial" w:cs="Arial"/>
          <w:b/>
          <w:bCs/>
          <w:sz w:val="20"/>
        </w:rPr>
      </w:pPr>
      <w:r>
        <w:rPr>
          <w:rFonts w:ascii="Arial" w:hAnsi="Arial" w:cs="Arial"/>
          <w:b/>
          <w:bCs/>
          <w:sz w:val="20"/>
        </w:rPr>
        <w:t xml:space="preserve">May </w:t>
      </w:r>
      <w:r w:rsidR="00462DD1">
        <w:rPr>
          <w:rFonts w:ascii="Arial" w:hAnsi="Arial" w:cs="Arial"/>
          <w:b/>
          <w:bCs/>
          <w:sz w:val="20"/>
        </w:rPr>
        <w:t>6</w:t>
      </w:r>
      <w:r>
        <w:rPr>
          <w:rFonts w:ascii="Arial" w:hAnsi="Arial" w:cs="Arial"/>
          <w:b/>
          <w:bCs/>
          <w:sz w:val="20"/>
        </w:rPr>
        <w:t>,</w:t>
      </w:r>
      <w:r w:rsidR="19D81875" w:rsidRPr="11BA9839">
        <w:rPr>
          <w:rFonts w:ascii="Arial" w:hAnsi="Arial" w:cs="Arial"/>
          <w:b/>
          <w:bCs/>
          <w:sz w:val="20"/>
        </w:rPr>
        <w:t xml:space="preserve"> 202</w:t>
      </w:r>
      <w:r w:rsidR="009A0B2F">
        <w:rPr>
          <w:rFonts w:ascii="Arial" w:hAnsi="Arial" w:cs="Arial"/>
          <w:b/>
          <w:bCs/>
          <w:sz w:val="20"/>
        </w:rPr>
        <w:t>2</w:t>
      </w:r>
    </w:p>
    <w:p w14:paraId="2EE130FC" w14:textId="77777777" w:rsidR="00364A22" w:rsidRPr="008918DF" w:rsidRDefault="00364A22" w:rsidP="00364A22">
      <w:pPr>
        <w:rPr>
          <w:rFonts w:ascii="Arial" w:hAnsi="Arial" w:cs="Arial"/>
        </w:rPr>
      </w:pPr>
    </w:p>
    <w:p w14:paraId="1020F171" w14:textId="77777777" w:rsidR="00364A22" w:rsidRPr="008918DF" w:rsidRDefault="00364A22" w:rsidP="00364A22">
      <w:pPr>
        <w:rPr>
          <w:rFonts w:ascii="Arial" w:hAnsi="Arial" w:cs="Arial"/>
        </w:rPr>
      </w:pPr>
    </w:p>
    <w:p w14:paraId="5ADB30E0" w14:textId="401114AD" w:rsidR="007D1D98" w:rsidRPr="008918DF" w:rsidRDefault="007D1D98" w:rsidP="7247BBF7">
      <w:pPr>
        <w:tabs>
          <w:tab w:val="left" w:pos="0"/>
        </w:tabs>
        <w:outlineLvl w:val="0"/>
        <w:rPr>
          <w:rFonts w:ascii="Arial" w:hAnsi="Arial" w:cs="Arial"/>
          <w:b/>
          <w:bCs/>
          <w:sz w:val="22"/>
          <w:szCs w:val="22"/>
        </w:rPr>
      </w:pPr>
      <w:r w:rsidRPr="7247BBF7">
        <w:rPr>
          <w:rFonts w:ascii="Arial" w:hAnsi="Arial" w:cs="Arial"/>
          <w:b/>
          <w:bCs/>
          <w:sz w:val="22"/>
          <w:szCs w:val="22"/>
        </w:rPr>
        <w:t>To:</w:t>
      </w:r>
      <w:r w:rsidR="008918DF">
        <w:rPr>
          <w:rFonts w:ascii="Arial" w:hAnsi="Arial" w:cs="Arial"/>
          <w:b/>
        </w:rPr>
        <w:tab/>
      </w:r>
      <w:r w:rsidRPr="7247BBF7">
        <w:rPr>
          <w:rFonts w:ascii="Arial" w:hAnsi="Arial" w:cs="Arial"/>
          <w:b/>
          <w:bCs/>
          <w:sz w:val="22"/>
          <w:szCs w:val="22"/>
        </w:rPr>
        <w:t xml:space="preserve">All Interested Bidders </w:t>
      </w:r>
    </w:p>
    <w:p w14:paraId="25EEDD64" w14:textId="77777777" w:rsidR="007D1D98" w:rsidRPr="008918DF" w:rsidRDefault="007D1D98" w:rsidP="7247BBF7">
      <w:pPr>
        <w:rPr>
          <w:rFonts w:ascii="Arial" w:hAnsi="Arial" w:cs="Arial"/>
          <w:sz w:val="22"/>
          <w:szCs w:val="22"/>
        </w:rPr>
      </w:pPr>
    </w:p>
    <w:p w14:paraId="57AFFAE7" w14:textId="77777777" w:rsidR="007D1D98" w:rsidRPr="008918DF" w:rsidRDefault="007D1D98" w:rsidP="7247BBF7">
      <w:pPr>
        <w:tabs>
          <w:tab w:val="left" w:pos="0"/>
        </w:tabs>
        <w:rPr>
          <w:rFonts w:ascii="Arial" w:hAnsi="Arial" w:cs="Arial"/>
          <w:sz w:val="22"/>
          <w:szCs w:val="22"/>
        </w:rPr>
      </w:pPr>
    </w:p>
    <w:p w14:paraId="153944E4" w14:textId="44376BF0" w:rsidR="007D1D98" w:rsidRPr="008918DF" w:rsidRDefault="00721BC8" w:rsidP="7247BBF7">
      <w:pPr>
        <w:pStyle w:val="Heading2"/>
        <w:keepNext w:val="0"/>
        <w:widowControl w:val="0"/>
        <w:tabs>
          <w:tab w:val="left" w:pos="0"/>
        </w:tabs>
        <w:rPr>
          <w:rFonts w:ascii="Arial" w:hAnsi="Arial" w:cs="Arial"/>
          <w:sz w:val="22"/>
          <w:szCs w:val="22"/>
        </w:rPr>
      </w:pPr>
      <w:r w:rsidRPr="7247BBF7">
        <w:rPr>
          <w:rFonts w:ascii="Arial" w:hAnsi="Arial" w:cs="Arial"/>
          <w:sz w:val="22"/>
          <w:szCs w:val="22"/>
        </w:rPr>
        <w:t>Re:</w:t>
      </w:r>
      <w:r w:rsidR="008918DF" w:rsidRPr="008918DF">
        <w:rPr>
          <w:rFonts w:ascii="Arial" w:hAnsi="Arial" w:cs="Arial"/>
          <w:sz w:val="20"/>
        </w:rPr>
        <w:tab/>
      </w:r>
      <w:r w:rsidRPr="7247BBF7">
        <w:rPr>
          <w:rFonts w:ascii="Arial" w:hAnsi="Arial" w:cs="Arial"/>
          <w:sz w:val="22"/>
          <w:szCs w:val="22"/>
        </w:rPr>
        <w:t xml:space="preserve">Bid Solicitation </w:t>
      </w:r>
      <w:r w:rsidR="009A0B2F">
        <w:rPr>
          <w:rFonts w:ascii="Arial" w:hAnsi="Arial" w:cs="Arial"/>
          <w:sz w:val="22"/>
          <w:szCs w:val="22"/>
        </w:rPr>
        <w:t>22DPP00666</w:t>
      </w:r>
    </w:p>
    <w:p w14:paraId="5114918E" w14:textId="6A5304B1" w:rsidR="008918DF" w:rsidRPr="008918DF" w:rsidRDefault="005976C4" w:rsidP="7247BBF7">
      <w:pPr>
        <w:ind w:firstLine="720"/>
        <w:rPr>
          <w:rFonts w:ascii="Arial" w:hAnsi="Arial" w:cs="Arial"/>
          <w:b/>
          <w:bCs/>
          <w:sz w:val="22"/>
          <w:szCs w:val="22"/>
        </w:rPr>
      </w:pPr>
      <w:r>
        <w:rPr>
          <w:rFonts w:ascii="Arial" w:hAnsi="Arial" w:cs="Arial"/>
          <w:b/>
          <w:bCs/>
          <w:sz w:val="22"/>
          <w:szCs w:val="22"/>
        </w:rPr>
        <w:t>T2800</w:t>
      </w:r>
      <w:r w:rsidR="00A15B73">
        <w:rPr>
          <w:rFonts w:ascii="Arial" w:hAnsi="Arial" w:cs="Arial"/>
          <w:b/>
          <w:bCs/>
          <w:sz w:val="22"/>
          <w:szCs w:val="22"/>
        </w:rPr>
        <w:t xml:space="preserve"> - </w:t>
      </w:r>
      <w:r w:rsidR="009A0B2F">
        <w:rPr>
          <w:rFonts w:ascii="Arial" w:hAnsi="Arial" w:cs="Arial"/>
          <w:b/>
          <w:bCs/>
          <w:sz w:val="22"/>
          <w:szCs w:val="22"/>
        </w:rPr>
        <w:t>Provider Cost Reports</w:t>
      </w:r>
    </w:p>
    <w:p w14:paraId="0E70DF36" w14:textId="77777777" w:rsidR="003069D9" w:rsidRPr="008918DF" w:rsidRDefault="003069D9" w:rsidP="00463435">
      <w:pPr>
        <w:rPr>
          <w:rFonts w:ascii="Arial" w:hAnsi="Arial" w:cs="Arial"/>
          <w:b/>
          <w:bCs/>
          <w:sz w:val="22"/>
          <w:szCs w:val="22"/>
        </w:rPr>
      </w:pPr>
    </w:p>
    <w:p w14:paraId="183AE18A" w14:textId="2E76E3A9" w:rsidR="00AD292F" w:rsidRPr="00EE3A63" w:rsidRDefault="008918DF" w:rsidP="239F5659">
      <w:pPr>
        <w:outlineLvl w:val="0"/>
        <w:rPr>
          <w:rFonts w:ascii="Arial" w:hAnsi="Arial" w:cs="Arial"/>
          <w:b/>
          <w:bCs/>
          <w:sz w:val="22"/>
          <w:szCs w:val="22"/>
        </w:rPr>
      </w:pPr>
      <w:r w:rsidRPr="008918DF">
        <w:rPr>
          <w:rFonts w:ascii="Arial" w:hAnsi="Arial" w:cs="Arial"/>
          <w:b/>
        </w:rPr>
        <w:tab/>
      </w:r>
      <w:r w:rsidR="00ED3D96" w:rsidRPr="239F5659">
        <w:rPr>
          <w:rFonts w:ascii="Arial" w:hAnsi="Arial" w:cs="Arial"/>
          <w:b/>
          <w:bCs/>
          <w:sz w:val="22"/>
          <w:szCs w:val="22"/>
        </w:rPr>
        <w:t xml:space="preserve">Current </w:t>
      </w:r>
      <w:r w:rsidR="002420F8" w:rsidRPr="00EB282C">
        <w:rPr>
          <w:rFonts w:ascii="Arial" w:hAnsi="Arial" w:cs="Arial"/>
          <w:b/>
          <w:bCs/>
          <w:sz w:val="22"/>
          <w:szCs w:val="22"/>
        </w:rPr>
        <w:t xml:space="preserve">Quote </w:t>
      </w:r>
      <w:r w:rsidR="007D1D98" w:rsidRPr="00EB282C">
        <w:rPr>
          <w:rFonts w:ascii="Arial" w:hAnsi="Arial" w:cs="Arial"/>
          <w:b/>
          <w:bCs/>
          <w:sz w:val="22"/>
          <w:szCs w:val="22"/>
        </w:rPr>
        <w:t xml:space="preserve">Submission Due Date: </w:t>
      </w:r>
      <w:r w:rsidR="005976C4">
        <w:rPr>
          <w:rFonts w:ascii="Arial" w:hAnsi="Arial" w:cs="Arial"/>
          <w:b/>
          <w:bCs/>
          <w:sz w:val="22"/>
          <w:szCs w:val="22"/>
          <w:u w:val="single"/>
        </w:rPr>
        <w:t>May 25</w:t>
      </w:r>
      <w:r w:rsidR="00EE3A63">
        <w:rPr>
          <w:rFonts w:ascii="Arial" w:hAnsi="Arial" w:cs="Arial"/>
          <w:b/>
          <w:bCs/>
          <w:sz w:val="22"/>
          <w:szCs w:val="22"/>
          <w:u w:val="single"/>
        </w:rPr>
        <w:t>, 2022</w:t>
      </w:r>
      <w:r w:rsidR="0053372D" w:rsidRPr="00EB282C">
        <w:rPr>
          <w:rFonts w:ascii="Arial" w:hAnsi="Arial" w:cs="Arial"/>
          <w:b/>
          <w:bCs/>
          <w:sz w:val="22"/>
          <w:szCs w:val="22"/>
        </w:rPr>
        <w:t xml:space="preserve"> (2:00 p.m. E</w:t>
      </w:r>
      <w:r w:rsidR="003069D9" w:rsidRPr="00EB282C">
        <w:rPr>
          <w:rFonts w:ascii="Arial" w:hAnsi="Arial" w:cs="Arial"/>
          <w:b/>
          <w:bCs/>
          <w:sz w:val="22"/>
          <w:szCs w:val="22"/>
        </w:rPr>
        <w:t xml:space="preserve">astern </w:t>
      </w:r>
      <w:r w:rsidR="007D1D98" w:rsidRPr="00EB282C">
        <w:rPr>
          <w:rFonts w:ascii="Arial" w:hAnsi="Arial" w:cs="Arial"/>
          <w:b/>
          <w:bCs/>
          <w:sz w:val="22"/>
          <w:szCs w:val="22"/>
        </w:rPr>
        <w:t>T</w:t>
      </w:r>
      <w:r w:rsidR="003069D9" w:rsidRPr="00EB282C">
        <w:rPr>
          <w:rFonts w:ascii="Arial" w:hAnsi="Arial" w:cs="Arial"/>
          <w:b/>
          <w:bCs/>
          <w:sz w:val="22"/>
          <w:szCs w:val="22"/>
        </w:rPr>
        <w:t>ime</w:t>
      </w:r>
      <w:r w:rsidR="007D1D98" w:rsidRPr="00EB282C">
        <w:rPr>
          <w:rFonts w:ascii="Arial" w:hAnsi="Arial" w:cs="Arial"/>
          <w:b/>
          <w:bCs/>
          <w:sz w:val="22"/>
          <w:szCs w:val="22"/>
        </w:rPr>
        <w:t>)</w:t>
      </w:r>
    </w:p>
    <w:p w14:paraId="73DE1226" w14:textId="77777777" w:rsidR="003069D9" w:rsidRPr="008918DF" w:rsidRDefault="003069D9" w:rsidP="002420F8"/>
    <w:p w14:paraId="296B3052" w14:textId="2BD0AC48" w:rsidR="007D1D98" w:rsidRPr="008918DF" w:rsidRDefault="007D1D98" w:rsidP="5EBA316D">
      <w:pPr>
        <w:pStyle w:val="Heading1"/>
        <w:keepNext w:val="0"/>
        <w:rPr>
          <w:rFonts w:ascii="Arial" w:hAnsi="Arial" w:cs="Arial"/>
          <w:i w:val="0"/>
          <w:sz w:val="20"/>
        </w:rPr>
      </w:pPr>
      <w:r w:rsidRPr="5EBA316D">
        <w:rPr>
          <w:rFonts w:ascii="Arial" w:hAnsi="Arial" w:cs="Arial"/>
          <w:i w:val="0"/>
          <w:sz w:val="20"/>
        </w:rPr>
        <w:t>Bid Amendment #</w:t>
      </w:r>
      <w:r w:rsidR="652CD516" w:rsidRPr="5EBA316D">
        <w:rPr>
          <w:rFonts w:ascii="Arial" w:hAnsi="Arial" w:cs="Arial"/>
          <w:i w:val="0"/>
          <w:sz w:val="20"/>
        </w:rPr>
        <w:t>1</w:t>
      </w:r>
    </w:p>
    <w:p w14:paraId="10297EA7" w14:textId="77777777" w:rsidR="00364A22" w:rsidRPr="008918DF" w:rsidRDefault="00364A22" w:rsidP="00364A22">
      <w:pPr>
        <w:tabs>
          <w:tab w:val="left" w:pos="0"/>
        </w:tabs>
        <w:rPr>
          <w:rFonts w:ascii="Arial" w:hAnsi="Arial" w:cs="Arial"/>
        </w:rPr>
      </w:pPr>
    </w:p>
    <w:p w14:paraId="22EC7D60" w14:textId="77777777" w:rsidR="00364A22" w:rsidRPr="008918DF" w:rsidRDefault="00364A22" w:rsidP="00364A22">
      <w:pPr>
        <w:tabs>
          <w:tab w:val="left" w:pos="0"/>
        </w:tabs>
        <w:rPr>
          <w:rFonts w:ascii="Arial" w:hAnsi="Arial" w:cs="Arial"/>
        </w:rPr>
      </w:pPr>
    </w:p>
    <w:p w14:paraId="40B6B925" w14:textId="10FF6707" w:rsidR="0059157B" w:rsidRPr="002C56F4" w:rsidRDefault="007D1D98" w:rsidP="002C56F4">
      <w:pPr>
        <w:jc w:val="both"/>
        <w:rPr>
          <w:rFonts w:ascii="Arial" w:hAnsi="Arial" w:cs="Arial"/>
        </w:rPr>
      </w:pPr>
      <w:r w:rsidRPr="0D60B590">
        <w:rPr>
          <w:rFonts w:ascii="Arial" w:hAnsi="Arial" w:cs="Arial"/>
        </w:rPr>
        <w:t>The following constitutes Bid Amendment #</w:t>
      </w:r>
      <w:r w:rsidR="00855F85">
        <w:rPr>
          <w:rFonts w:ascii="Arial" w:hAnsi="Arial" w:cs="Arial"/>
        </w:rPr>
        <w:t>1</w:t>
      </w:r>
      <w:r w:rsidRPr="0D60B590">
        <w:rPr>
          <w:rFonts w:ascii="Arial" w:hAnsi="Arial" w:cs="Arial"/>
        </w:rPr>
        <w:t xml:space="preserve"> to the above referenced </w:t>
      </w:r>
      <w:r w:rsidR="00502120" w:rsidRPr="0D60B590">
        <w:rPr>
          <w:rFonts w:ascii="Arial" w:hAnsi="Arial" w:cs="Arial"/>
        </w:rPr>
        <w:t>Bid S</w:t>
      </w:r>
      <w:r w:rsidR="002420F8" w:rsidRPr="0D60B590">
        <w:rPr>
          <w:rFonts w:ascii="Arial" w:hAnsi="Arial" w:cs="Arial"/>
        </w:rPr>
        <w:t>olicitation</w:t>
      </w:r>
      <w:r w:rsidR="00260851" w:rsidRPr="0D60B590">
        <w:rPr>
          <w:rFonts w:ascii="Arial" w:hAnsi="Arial" w:cs="Arial"/>
        </w:rPr>
        <w:t>:</w:t>
      </w:r>
    </w:p>
    <w:p w14:paraId="7A33FC13" w14:textId="77777777" w:rsidR="00EE3A63" w:rsidRDefault="00EE3A63" w:rsidP="00EE3A63">
      <w:pPr>
        <w:jc w:val="both"/>
        <w:rPr>
          <w:rFonts w:ascii="Arial" w:hAnsi="Arial" w:cs="Arial"/>
        </w:rPr>
      </w:pPr>
    </w:p>
    <w:p w14:paraId="1F4E0FCA" w14:textId="0DE7DDF5" w:rsidR="006542FB" w:rsidRPr="00463435" w:rsidRDefault="00EE3A63" w:rsidP="001660EF">
      <w:pPr>
        <w:pStyle w:val="ListParagraph"/>
        <w:numPr>
          <w:ilvl w:val="0"/>
          <w:numId w:val="10"/>
        </w:numPr>
        <w:jc w:val="both"/>
        <w:rPr>
          <w:rFonts w:ascii="Arial" w:hAnsi="Arial" w:cs="Arial"/>
        </w:rPr>
      </w:pPr>
      <w:r w:rsidRPr="63DF60B8">
        <w:rPr>
          <w:rFonts w:ascii="Arial" w:hAnsi="Arial" w:cs="Arial"/>
        </w:rPr>
        <w:t>This Bid Amendment includes answers to questions</w:t>
      </w:r>
      <w:r w:rsidR="5A02CA1C" w:rsidRPr="63DF60B8">
        <w:rPr>
          <w:rFonts w:ascii="Arial" w:hAnsi="Arial" w:cs="Arial"/>
        </w:rPr>
        <w:t>;</w:t>
      </w:r>
      <w:r w:rsidR="5A02CA1C" w:rsidRPr="00463435">
        <w:rPr>
          <w:rFonts w:ascii="Arial" w:hAnsi="Arial" w:cs="Arial"/>
        </w:rPr>
        <w:t xml:space="preserve"> </w:t>
      </w:r>
    </w:p>
    <w:p w14:paraId="1B373D0A" w14:textId="03BF7C38" w:rsidR="001660EF" w:rsidRDefault="001660EF" w:rsidP="001660EF">
      <w:pPr>
        <w:pStyle w:val="ListParagraph"/>
        <w:numPr>
          <w:ilvl w:val="0"/>
          <w:numId w:val="10"/>
        </w:numPr>
        <w:tabs>
          <w:tab w:val="left" w:pos="0"/>
        </w:tabs>
        <w:jc w:val="both"/>
        <w:rPr>
          <w:rFonts w:ascii="Arial" w:hAnsi="Arial" w:cs="Arial"/>
        </w:rPr>
      </w:pPr>
      <w:r w:rsidRPr="005A4B5A">
        <w:rPr>
          <w:rFonts w:ascii="Arial" w:hAnsi="Arial" w:cs="Arial"/>
        </w:rPr>
        <w:t xml:space="preserve">Revisions to the Bid Solicitation; </w:t>
      </w:r>
      <w:r>
        <w:rPr>
          <w:rFonts w:ascii="Arial" w:hAnsi="Arial" w:cs="Arial"/>
        </w:rPr>
        <w:t>and</w:t>
      </w:r>
    </w:p>
    <w:p w14:paraId="12CDBB04" w14:textId="77777777" w:rsidR="001660EF" w:rsidRPr="005A4B5A" w:rsidRDefault="001660EF" w:rsidP="001660EF">
      <w:pPr>
        <w:pStyle w:val="ListParagraph"/>
        <w:numPr>
          <w:ilvl w:val="0"/>
          <w:numId w:val="10"/>
        </w:numPr>
        <w:tabs>
          <w:tab w:val="left" w:pos="0"/>
        </w:tabs>
        <w:jc w:val="both"/>
        <w:rPr>
          <w:rFonts w:ascii="Arial" w:hAnsi="Arial" w:cs="Arial"/>
        </w:rPr>
      </w:pPr>
      <w:r w:rsidRPr="005A4B5A">
        <w:rPr>
          <w:rFonts w:ascii="Arial" w:hAnsi="Arial" w:cs="Arial"/>
        </w:rPr>
        <w:t>Certification Regarding Prohibited Activities with Russia or Belarus has been added as an attachment on Attachments tab of this Bid Solicitation in NJSTART.</w:t>
      </w:r>
    </w:p>
    <w:p w14:paraId="640D19B4" w14:textId="77777777" w:rsidR="001660EF" w:rsidRPr="005A4B5A" w:rsidRDefault="001660EF" w:rsidP="00463435">
      <w:pPr>
        <w:pStyle w:val="ListParagraph"/>
        <w:tabs>
          <w:tab w:val="left" w:pos="0"/>
        </w:tabs>
        <w:jc w:val="both"/>
        <w:rPr>
          <w:rFonts w:ascii="Arial" w:hAnsi="Arial" w:cs="Arial"/>
        </w:rPr>
      </w:pPr>
    </w:p>
    <w:p w14:paraId="34EA292D" w14:textId="5A142F29" w:rsidR="001660EF" w:rsidRDefault="001660EF" w:rsidP="001660EF">
      <w:pPr>
        <w:pStyle w:val="ListParagraph"/>
        <w:numPr>
          <w:ilvl w:val="0"/>
          <w:numId w:val="10"/>
        </w:numPr>
        <w:tabs>
          <w:tab w:val="left" w:pos="0"/>
        </w:tabs>
        <w:jc w:val="both"/>
        <w:rPr>
          <w:rFonts w:ascii="Arial" w:hAnsi="Arial" w:cs="Arial"/>
        </w:rPr>
      </w:pPr>
      <w:r w:rsidRPr="5431A03B">
        <w:rPr>
          <w:rFonts w:ascii="Arial" w:hAnsi="Arial" w:cs="Arial"/>
        </w:rPr>
        <w:t xml:space="preserve">Please note that for all additions, deletions, clarifications and modifications to the Bid Solicitation, please refer to </w:t>
      </w:r>
      <w:r w:rsidRPr="00C87109">
        <w:rPr>
          <w:rFonts w:ascii="Arial" w:hAnsi="Arial" w:cs="Arial"/>
        </w:rPr>
        <w:t xml:space="preserve">the Revised Bid Solicitation </w:t>
      </w:r>
      <w:r w:rsidRPr="5431A03B">
        <w:rPr>
          <w:rFonts w:ascii="Arial" w:hAnsi="Arial" w:cs="Arial"/>
        </w:rPr>
        <w:t>entitled “</w:t>
      </w:r>
      <w:r>
        <w:rPr>
          <w:rFonts w:ascii="Arial" w:hAnsi="Arial" w:cs="Arial"/>
        </w:rPr>
        <w:t>T2800</w:t>
      </w:r>
      <w:r w:rsidRPr="000A0737">
        <w:rPr>
          <w:rFonts w:ascii="Arial" w:hAnsi="Arial" w:cs="Arial"/>
        </w:rPr>
        <w:t xml:space="preserve"> Revised Bid Solicitation</w:t>
      </w:r>
      <w:r w:rsidR="001C01ED">
        <w:rPr>
          <w:rFonts w:ascii="Arial" w:hAnsi="Arial" w:cs="Arial"/>
        </w:rPr>
        <w:t xml:space="preserve"> </w:t>
      </w:r>
      <w:r w:rsidR="008604DB">
        <w:rPr>
          <w:rFonts w:ascii="Arial" w:hAnsi="Arial" w:cs="Arial"/>
        </w:rPr>
        <w:t>5.6</w:t>
      </w:r>
      <w:bookmarkStart w:id="0" w:name="_GoBack"/>
      <w:bookmarkEnd w:id="0"/>
      <w:r w:rsidR="00735405">
        <w:rPr>
          <w:rFonts w:ascii="Arial" w:hAnsi="Arial" w:cs="Arial"/>
        </w:rPr>
        <w:t>.22</w:t>
      </w:r>
      <w:r w:rsidRPr="5431A03B">
        <w:rPr>
          <w:rFonts w:ascii="Arial" w:hAnsi="Arial" w:cs="Arial"/>
        </w:rPr>
        <w:t>”.</w:t>
      </w:r>
      <w:r>
        <w:rPr>
          <w:rFonts w:ascii="Arial" w:hAnsi="Arial" w:cs="Arial"/>
        </w:rPr>
        <w:t xml:space="preserve">  The following additions and/or revisions are included in the Revised Bid Solicitation:</w:t>
      </w:r>
    </w:p>
    <w:p w14:paraId="163A7193" w14:textId="77777777" w:rsidR="001660EF" w:rsidRDefault="001660EF" w:rsidP="001660EF">
      <w:pPr>
        <w:pStyle w:val="ListParagraph"/>
        <w:tabs>
          <w:tab w:val="left" w:pos="0"/>
        </w:tabs>
        <w:jc w:val="both"/>
        <w:rPr>
          <w:rFonts w:ascii="Arial" w:hAnsi="Arial" w:cs="Arial"/>
        </w:rPr>
      </w:pPr>
    </w:p>
    <w:p w14:paraId="219FE9FF" w14:textId="627BC6FC" w:rsidR="001660EF" w:rsidRDefault="000A5A87" w:rsidP="001660EF">
      <w:pPr>
        <w:pStyle w:val="ListParagraph"/>
        <w:numPr>
          <w:ilvl w:val="1"/>
          <w:numId w:val="10"/>
        </w:numPr>
        <w:rPr>
          <w:rFonts w:ascii="Arial" w:hAnsi="Arial" w:cs="Arial"/>
        </w:rPr>
      </w:pPr>
      <w:r>
        <w:rPr>
          <w:rFonts w:ascii="Arial" w:hAnsi="Arial" w:cs="Arial"/>
        </w:rPr>
        <w:t xml:space="preserve">3.13.14 - </w:t>
      </w:r>
      <w:r w:rsidR="001660EF" w:rsidRPr="005A4B5A">
        <w:rPr>
          <w:rFonts w:ascii="Arial" w:hAnsi="Arial" w:cs="Arial"/>
        </w:rPr>
        <w:t xml:space="preserve"> Certification Regarding Prohibited Activities with Russia or Belarus – addition</w:t>
      </w:r>
    </w:p>
    <w:p w14:paraId="6D0B7F80" w14:textId="77777777" w:rsidR="00EE3A63" w:rsidRPr="00955B48" w:rsidRDefault="00EE3A63" w:rsidP="00955B48">
      <w:pPr>
        <w:pStyle w:val="ListParagraph"/>
        <w:jc w:val="both"/>
        <w:rPr>
          <w:rFonts w:ascii="Arial" w:hAnsi="Arial" w:cs="Arial"/>
        </w:rPr>
      </w:pPr>
    </w:p>
    <w:p w14:paraId="591E1D49" w14:textId="430285B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73565D2C" w14:textId="77777777" w:rsidR="007D1D98" w:rsidRPr="008918DF" w:rsidRDefault="007D1D98" w:rsidP="008918DF">
      <w:pPr>
        <w:tabs>
          <w:tab w:val="left" w:pos="0"/>
        </w:tabs>
        <w:jc w:val="both"/>
        <w:rPr>
          <w:rFonts w:ascii="Arial" w:hAnsi="Arial" w:cs="Arial"/>
        </w:rPr>
      </w:pPr>
    </w:p>
    <w:p w14:paraId="0F459416" w14:textId="638117C1" w:rsidR="00EE3A63"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15331388" w14:textId="220F8EC1" w:rsidR="00364A22" w:rsidRDefault="00EE3A63" w:rsidP="00EE3A63">
      <w:pPr>
        <w:rPr>
          <w:rFonts w:ascii="Arial" w:hAnsi="Arial" w:cs="Arial"/>
        </w:rPr>
      </w:pPr>
      <w:r>
        <w:rPr>
          <w:rFonts w:ascii="Arial" w:hAnsi="Arial" w:cs="Arial"/>
        </w:rPr>
        <w:br w:type="page"/>
      </w:r>
    </w:p>
    <w:p w14:paraId="1961D2DA" w14:textId="6B69EBAB" w:rsidR="00EE3A63" w:rsidRPr="008918DF" w:rsidRDefault="00EE3A63" w:rsidP="00EE3A63">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9A0B2F">
        <w:rPr>
          <w:rFonts w:ascii="Arial" w:hAnsi="Arial" w:cs="Arial"/>
          <w:sz w:val="20"/>
        </w:rPr>
        <w:t>22DPP0066</w:t>
      </w:r>
    </w:p>
    <w:p w14:paraId="58E2B2B6" w14:textId="3AF02B5C" w:rsidR="00EE3A63" w:rsidRPr="008918DF" w:rsidRDefault="009A0B2F" w:rsidP="00EE3A63">
      <w:pPr>
        <w:jc w:val="center"/>
        <w:rPr>
          <w:rFonts w:ascii="Arial" w:hAnsi="Arial" w:cs="Arial"/>
          <w:b/>
        </w:rPr>
      </w:pPr>
      <w:r>
        <w:rPr>
          <w:rFonts w:ascii="Arial" w:hAnsi="Arial" w:cs="Arial"/>
          <w:b/>
        </w:rPr>
        <w:t>T2800 Provider Cost Reports</w:t>
      </w:r>
    </w:p>
    <w:p w14:paraId="0BEECED4" w14:textId="77777777" w:rsidR="00EE3A63" w:rsidRDefault="00EE3A63" w:rsidP="00CF1649"/>
    <w:p w14:paraId="63816545" w14:textId="77777777" w:rsidR="00EE3A63" w:rsidRDefault="00EE3A63" w:rsidP="00EE3A63">
      <w:pPr>
        <w:pStyle w:val="Heading4"/>
        <w:tabs>
          <w:tab w:val="left" w:pos="0"/>
        </w:tabs>
        <w:rPr>
          <w:rFonts w:ascii="Arial" w:hAnsi="Arial" w:cs="Arial"/>
          <w:b/>
          <w:i/>
          <w:sz w:val="20"/>
          <w:u w:val="single"/>
        </w:rPr>
      </w:pPr>
      <w:r>
        <w:rPr>
          <w:rFonts w:ascii="Arial" w:hAnsi="Arial" w:cs="Arial"/>
          <w:b/>
          <w:sz w:val="20"/>
        </w:rPr>
        <w:t>Answers to Questions</w:t>
      </w:r>
    </w:p>
    <w:p w14:paraId="7616E221" w14:textId="77777777" w:rsidR="00EE3A63" w:rsidRDefault="00EE3A63" w:rsidP="00EE3A63">
      <w:pPr>
        <w:tabs>
          <w:tab w:val="left" w:pos="0"/>
        </w:tabs>
        <w:rPr>
          <w:rFonts w:ascii="Arial" w:hAnsi="Arial" w:cs="Arial"/>
        </w:rPr>
      </w:pPr>
    </w:p>
    <w:p w14:paraId="66EDF290" w14:textId="77777777" w:rsidR="00EE3A63" w:rsidRDefault="00EE3A63" w:rsidP="00EE3A63">
      <w:pPr>
        <w:tabs>
          <w:tab w:val="left" w:pos="0"/>
        </w:tabs>
        <w:jc w:val="both"/>
        <w:rPr>
          <w:rFonts w:ascii="Arial" w:hAnsi="Arial" w:cs="Arial"/>
        </w:rPr>
      </w:pPr>
      <w:r>
        <w:rPr>
          <w:rFonts w:ascii="Arial" w:hAnsi="Arial" w:cs="Arial"/>
        </w:rPr>
        <w:t xml:space="preserve">Where applicable, each question references the appropriate </w:t>
      </w:r>
      <w:r w:rsidRPr="009C76AA">
        <w:rPr>
          <w:rFonts w:ascii="Arial" w:hAnsi="Arial" w:cs="Arial"/>
        </w:rPr>
        <w:t xml:space="preserve">Bid Solicitation </w:t>
      </w:r>
      <w:r>
        <w:rPr>
          <w:rFonts w:ascii="Arial" w:hAnsi="Arial" w:cs="Arial"/>
        </w:rPr>
        <w:t xml:space="preserve">section. </w:t>
      </w:r>
    </w:p>
    <w:p w14:paraId="3110051A" w14:textId="77777777" w:rsidR="00EE3A63" w:rsidRDefault="00EE3A63" w:rsidP="00EE3A63">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EE3A63" w14:paraId="6F0780C5" w14:textId="77777777" w:rsidTr="5C5898E2">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EA091B5" w14:textId="77777777" w:rsidR="00EE3A63" w:rsidRDefault="00EE3A63" w:rsidP="001D1DA6">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0102AFBD" w14:textId="77777777" w:rsidR="00EE3A63" w:rsidRDefault="00EE3A63" w:rsidP="001D1DA6">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5F1C971C" w14:textId="77777777" w:rsidR="00EE3A63" w:rsidRDefault="00EE3A63" w:rsidP="001D1DA6">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6DE08E1" w14:textId="77777777" w:rsidR="00EE3A63" w:rsidRDefault="00EE3A63" w:rsidP="001D1DA6">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526F08" w14:paraId="52E482B3" w14:textId="77777777" w:rsidTr="5C5898E2">
        <w:tc>
          <w:tcPr>
            <w:tcW w:w="877" w:type="dxa"/>
            <w:tcBorders>
              <w:top w:val="single" w:sz="4" w:space="0" w:color="auto"/>
              <w:left w:val="single" w:sz="4" w:space="0" w:color="auto"/>
              <w:bottom w:val="single" w:sz="4" w:space="0" w:color="auto"/>
              <w:right w:val="single" w:sz="4" w:space="0" w:color="auto"/>
            </w:tcBorders>
            <w:hideMark/>
          </w:tcPr>
          <w:p w14:paraId="0DE3E807" w14:textId="384C04D8" w:rsidR="00526F08" w:rsidRDefault="00526F08" w:rsidP="001D1DA6">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7B48FBBA" w14:textId="49068E6C" w:rsidR="00526F08" w:rsidRDefault="00526F08" w:rsidP="001D1DA6">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1B928ED1" w14:textId="77777777" w:rsidR="00526F08" w:rsidRDefault="00526F08" w:rsidP="001D1DA6">
            <w:pPr>
              <w:tabs>
                <w:tab w:val="left" w:pos="0"/>
                <w:tab w:val="left" w:pos="1710"/>
              </w:tabs>
              <w:overflowPunct w:val="0"/>
              <w:autoSpaceDE w:val="0"/>
              <w:autoSpaceDN w:val="0"/>
              <w:adjustRightInd w:val="0"/>
              <w:jc w:val="both"/>
              <w:rPr>
                <w:rFonts w:ascii="Arial" w:hAnsi="Arial" w:cs="Arial"/>
                <w:b/>
              </w:rPr>
            </w:pPr>
            <w:r>
              <w:rPr>
                <w:rFonts w:ascii="Arial" w:hAnsi="Arial" w:cs="Arial"/>
                <w:b/>
              </w:rPr>
              <w:t>Should I check that I have properly completed and attached all of the required documents with my submitted Quote?</w:t>
            </w:r>
            <w:r>
              <w:rPr>
                <w:rFonts w:ascii="Arial" w:hAnsi="Arial" w:cs="Arial"/>
                <w:b/>
              </w:rPr>
              <w:tab/>
            </w:r>
          </w:p>
          <w:p w14:paraId="607DA9A3" w14:textId="77777777" w:rsidR="00526F08" w:rsidRDefault="00526F08" w:rsidP="001D1DA6">
            <w:pPr>
              <w:tabs>
                <w:tab w:val="left" w:pos="0"/>
                <w:tab w:val="left" w:pos="1710"/>
              </w:tabs>
              <w:overflowPunct w:val="0"/>
              <w:autoSpaceDE w:val="0"/>
              <w:autoSpaceDN w:val="0"/>
              <w:adjustRightInd w:val="0"/>
              <w:jc w:val="both"/>
              <w:rPr>
                <w:rFonts w:ascii="Arial" w:hAnsi="Arial" w:cs="Arial"/>
              </w:rPr>
            </w:pPr>
          </w:p>
          <w:p w14:paraId="4FE1B784" w14:textId="6BB0EF9F" w:rsidR="00526F08" w:rsidRDefault="00526F08" w:rsidP="001D1DA6">
            <w:pPr>
              <w:tabs>
                <w:tab w:val="left" w:pos="0"/>
                <w:tab w:val="left" w:pos="1710"/>
              </w:tabs>
              <w:overflowPunct w:val="0"/>
              <w:autoSpaceDE w:val="0"/>
              <w:autoSpaceDN w:val="0"/>
              <w:adjustRightInd w:val="0"/>
              <w:jc w:val="both"/>
              <w:rPr>
                <w:rFonts w:ascii="Arial" w:hAnsi="Arial" w:cs="Arial"/>
              </w:rPr>
            </w:pPr>
            <w:r>
              <w:rPr>
                <w:rFonts w:ascii="Arial" w:hAnsi="Arial" w:cs="Arial"/>
              </w:rPr>
              <w:t xml:space="preserve">Yes, prior to the Quote Opening Deadline, a </w:t>
            </w:r>
            <w:r w:rsidR="005C522F">
              <w:rPr>
                <w:rFonts w:ascii="Arial" w:hAnsi="Arial" w:cs="Arial"/>
              </w:rPr>
              <w:t>Bidder</w:t>
            </w:r>
            <w:r>
              <w:rPr>
                <w:rFonts w:ascii="Arial" w:hAnsi="Arial" w:cs="Arial"/>
              </w:rPr>
              <w:t xml:space="preserve"> should review the documents comprising the submitted Quote to ensure that all of the required documents have been completed and attached. Oftentimes a Quote is deemed non-responsive because a </w:t>
            </w:r>
            <w:r w:rsidR="005C522F">
              <w:rPr>
                <w:rFonts w:ascii="Arial" w:hAnsi="Arial" w:cs="Arial"/>
              </w:rPr>
              <w:t>Bidder</w:t>
            </w:r>
            <w:r>
              <w:rPr>
                <w:rFonts w:ascii="Arial" w:hAnsi="Arial" w:cs="Arial"/>
              </w:rPr>
              <w:t xml:space="preserve"> fails to attach a required form or attaches a blank form. To review a submitted Quote, a </w:t>
            </w:r>
            <w:r w:rsidR="005C522F">
              <w:rPr>
                <w:rFonts w:ascii="Arial" w:hAnsi="Arial" w:cs="Arial"/>
              </w:rPr>
              <w:t>Bidder</w:t>
            </w:r>
            <w:r>
              <w:rPr>
                <w:rFonts w:ascii="Arial" w:hAnsi="Arial" w:cs="Arial"/>
              </w:rPr>
              <w:t xml:space="preserve">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6264DFA4" w14:textId="77777777" w:rsidR="00526F08" w:rsidRDefault="00526F08" w:rsidP="001D1DA6">
            <w:pPr>
              <w:tabs>
                <w:tab w:val="left" w:pos="0"/>
              </w:tabs>
              <w:overflowPunct w:val="0"/>
              <w:autoSpaceDE w:val="0"/>
              <w:autoSpaceDN w:val="0"/>
              <w:adjustRightInd w:val="0"/>
              <w:rPr>
                <w:rFonts w:ascii="Calibri" w:eastAsia="Calibri" w:hAnsi="Calibri" w:cs="Calibri"/>
                <w:color w:val="201F1E"/>
                <w:sz w:val="22"/>
                <w:szCs w:val="22"/>
              </w:rPr>
            </w:pPr>
          </w:p>
        </w:tc>
      </w:tr>
      <w:tr w:rsidR="00526F08" w14:paraId="08CF3C80" w14:textId="77777777" w:rsidTr="5C5898E2">
        <w:tc>
          <w:tcPr>
            <w:tcW w:w="877" w:type="dxa"/>
            <w:tcBorders>
              <w:top w:val="single" w:sz="4" w:space="0" w:color="auto"/>
              <w:left w:val="single" w:sz="4" w:space="0" w:color="auto"/>
              <w:bottom w:val="single" w:sz="4" w:space="0" w:color="auto"/>
              <w:right w:val="single" w:sz="4" w:space="0" w:color="auto"/>
            </w:tcBorders>
          </w:tcPr>
          <w:p w14:paraId="2376EAFD" w14:textId="5771387D" w:rsidR="00526F08" w:rsidRDefault="00526F08" w:rsidP="001D1DA6">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2421BD36" w14:textId="72AC1F95" w:rsidR="00526F08" w:rsidRDefault="00526F08" w:rsidP="001D1DA6">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504482A6" w14:textId="77777777" w:rsidR="00526F08" w:rsidRDefault="00526F08" w:rsidP="001D1DA6">
            <w:pPr>
              <w:tabs>
                <w:tab w:val="left" w:pos="0"/>
                <w:tab w:val="left" w:pos="1710"/>
              </w:tabs>
              <w:overflowPunct w:val="0"/>
              <w:autoSpaceDE w:val="0"/>
              <w:autoSpaceDN w:val="0"/>
              <w:adjustRightInd w:val="0"/>
              <w:jc w:val="both"/>
              <w:rPr>
                <w:rFonts w:ascii="Arial" w:hAnsi="Arial" w:cs="Arial"/>
                <w:b/>
              </w:rPr>
            </w:pPr>
            <w:r>
              <w:rPr>
                <w:rFonts w:ascii="Arial" w:hAnsi="Arial" w:cs="Arial"/>
                <w:b/>
              </w:rPr>
              <w:t>When trying to open a Portable Document Format (PDF) document I am receiving an error message and am unable to access the PDF document. How should I proceed?</w:t>
            </w:r>
            <w:r>
              <w:rPr>
                <w:rFonts w:ascii="Arial" w:hAnsi="Arial" w:cs="Arial"/>
                <w:b/>
              </w:rPr>
              <w:tab/>
            </w:r>
          </w:p>
          <w:p w14:paraId="6F550D51" w14:textId="77777777" w:rsidR="00526F08" w:rsidRDefault="00526F08" w:rsidP="001D1DA6">
            <w:pPr>
              <w:tabs>
                <w:tab w:val="left" w:pos="0"/>
                <w:tab w:val="left" w:pos="1710"/>
              </w:tabs>
              <w:overflowPunct w:val="0"/>
              <w:autoSpaceDE w:val="0"/>
              <w:autoSpaceDN w:val="0"/>
              <w:adjustRightInd w:val="0"/>
              <w:jc w:val="both"/>
              <w:rPr>
                <w:rFonts w:ascii="Arial" w:hAnsi="Arial" w:cs="Arial"/>
              </w:rPr>
            </w:pPr>
          </w:p>
          <w:p w14:paraId="2CECD5A9" w14:textId="77777777" w:rsidR="00526F08" w:rsidRDefault="00526F08" w:rsidP="5C5898E2">
            <w:pPr>
              <w:overflowPunct w:val="0"/>
              <w:autoSpaceDE w:val="0"/>
              <w:autoSpaceDN w:val="0"/>
              <w:adjustRightInd w:val="0"/>
              <w:jc w:val="both"/>
              <w:rPr>
                <w:rFonts w:ascii="Arial" w:hAnsi="Arial" w:cs="Arial"/>
              </w:rPr>
            </w:pPr>
            <w:r w:rsidRPr="5C5898E2">
              <w:rPr>
                <w:rFonts w:ascii="Arial" w:hAnsi="Arial" w:cs="Arial"/>
              </w:rPr>
              <w:t>It is recommended that users utilize Internet Explorer or Microsoft Edge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5AD71862" w14:textId="77777777" w:rsidR="00526F08" w:rsidRDefault="00526F08" w:rsidP="001D1DA6">
            <w:pPr>
              <w:tabs>
                <w:tab w:val="left" w:pos="0"/>
                <w:tab w:val="left" w:pos="1710"/>
              </w:tabs>
              <w:overflowPunct w:val="0"/>
              <w:autoSpaceDE w:val="0"/>
              <w:autoSpaceDN w:val="0"/>
              <w:adjustRightInd w:val="0"/>
              <w:jc w:val="both"/>
              <w:rPr>
                <w:rFonts w:ascii="Arial" w:hAnsi="Arial" w:cs="Arial"/>
                <w:b/>
              </w:rPr>
            </w:pPr>
          </w:p>
        </w:tc>
      </w:tr>
      <w:tr w:rsidR="00526F08" w14:paraId="7F97D5BF" w14:textId="77777777" w:rsidTr="5C5898E2">
        <w:tc>
          <w:tcPr>
            <w:tcW w:w="877" w:type="dxa"/>
            <w:tcBorders>
              <w:top w:val="single" w:sz="4" w:space="0" w:color="auto"/>
              <w:left w:val="single" w:sz="4" w:space="0" w:color="auto"/>
              <w:bottom w:val="single" w:sz="4" w:space="0" w:color="auto"/>
              <w:right w:val="single" w:sz="4" w:space="0" w:color="auto"/>
            </w:tcBorders>
            <w:hideMark/>
          </w:tcPr>
          <w:p w14:paraId="1150A643" w14:textId="3831238B" w:rsidR="00526F08" w:rsidRDefault="00526F08" w:rsidP="001D1DA6">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5E070ED0" w14:textId="3543983B" w:rsidR="00526F08" w:rsidRDefault="00526F08" w:rsidP="001D1DA6">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7D33D27E" w14:textId="77777777" w:rsidR="00526F08" w:rsidRDefault="00526F08" w:rsidP="001D1DA6">
            <w:pPr>
              <w:tabs>
                <w:tab w:val="left" w:pos="0"/>
                <w:tab w:val="left" w:pos="1710"/>
              </w:tabs>
              <w:overflowPunct w:val="0"/>
              <w:autoSpaceDE w:val="0"/>
              <w:autoSpaceDN w:val="0"/>
              <w:adjustRightInd w:val="0"/>
              <w:jc w:val="both"/>
              <w:rPr>
                <w:rFonts w:ascii="Arial" w:hAnsi="Arial" w:cs="Arial"/>
                <w:b/>
              </w:rPr>
            </w:pPr>
            <w:r>
              <w:rPr>
                <w:rFonts w:ascii="Arial" w:hAnsi="Arial" w:cs="Arial"/>
                <w:b/>
              </w:rPr>
              <w:t>Will the State allow Vendors {Bidders} to take exception to any of the Standard Terms and Conditions?</w:t>
            </w:r>
          </w:p>
          <w:p w14:paraId="481F1B6B" w14:textId="77777777" w:rsidR="00526F08" w:rsidRDefault="00526F08" w:rsidP="001D1DA6">
            <w:pPr>
              <w:tabs>
                <w:tab w:val="left" w:pos="0"/>
                <w:tab w:val="left" w:pos="1710"/>
              </w:tabs>
              <w:overflowPunct w:val="0"/>
              <w:autoSpaceDE w:val="0"/>
              <w:autoSpaceDN w:val="0"/>
              <w:adjustRightInd w:val="0"/>
              <w:jc w:val="both"/>
              <w:rPr>
                <w:rFonts w:ascii="Arial" w:hAnsi="Arial" w:cs="Arial"/>
                <w:b/>
              </w:rPr>
            </w:pPr>
          </w:p>
          <w:p w14:paraId="6C6BA438" w14:textId="0ADB598A" w:rsidR="00526F08" w:rsidRDefault="00526F08" w:rsidP="001D1DA6">
            <w:pPr>
              <w:tabs>
                <w:tab w:val="left" w:pos="0"/>
              </w:tabs>
              <w:overflowPunct w:val="0"/>
              <w:autoSpaceDE w:val="0"/>
              <w:autoSpaceDN w:val="0"/>
              <w:adjustRightInd w:val="0"/>
              <w:jc w:val="both"/>
              <w:rPr>
                <w:rFonts w:ascii="Arial" w:hAnsi="Arial" w:cs="Arial"/>
              </w:rPr>
            </w:pPr>
            <w:r w:rsidRPr="00526F08">
              <w:rPr>
                <w:rFonts w:ascii="Arial" w:hAnsi="Arial" w:cs="Arial"/>
              </w:rPr>
              <w:t>As stated in Bid Solicitation Section 2.2 Exceptions to the State of NJ Standard Terms and Conditions (SSTC): "Questions regarding the SSTC and exceptions to mandatory requirements MUST be posed during the Electronic Question and Answer period and shall contain the Bidder's suggested changes and the reason(s) for the suggested change(s)." Additionally, as stated in Section 3.11, Bidder Additional Terms Submitted with the Quote: "A Bidder may submit additional terms as part of its Quote. Additional terms are Bidder-proposed terms or conditions that do not conflict with the scope of work required in this Bid Solicitation, the terms and conditions of this Bid Solicitation, or the SSTCs. Bidder proposed terms or conditions that conflict with the SSTCs will render a Quote non-responsive."</w:t>
            </w:r>
          </w:p>
          <w:p w14:paraId="1C06CAB1" w14:textId="6DA02E41" w:rsidR="006071ED" w:rsidRDefault="006071ED" w:rsidP="001D1DA6">
            <w:pPr>
              <w:tabs>
                <w:tab w:val="left" w:pos="0"/>
              </w:tabs>
              <w:overflowPunct w:val="0"/>
              <w:autoSpaceDE w:val="0"/>
              <w:autoSpaceDN w:val="0"/>
              <w:adjustRightInd w:val="0"/>
              <w:jc w:val="both"/>
              <w:rPr>
                <w:rFonts w:ascii="Arial" w:hAnsi="Arial" w:cs="Arial"/>
              </w:rPr>
            </w:pPr>
          </w:p>
          <w:p w14:paraId="351B7278" w14:textId="5BED95F8" w:rsidR="006071ED" w:rsidRDefault="006071ED" w:rsidP="001D1DA6">
            <w:pPr>
              <w:tabs>
                <w:tab w:val="left" w:pos="0"/>
              </w:tabs>
              <w:overflowPunct w:val="0"/>
              <w:autoSpaceDE w:val="0"/>
              <w:autoSpaceDN w:val="0"/>
              <w:adjustRightInd w:val="0"/>
              <w:jc w:val="both"/>
              <w:rPr>
                <w:rFonts w:ascii="Arial" w:hAnsi="Arial" w:cs="Arial"/>
              </w:rPr>
            </w:pPr>
          </w:p>
          <w:p w14:paraId="449F3139" w14:textId="155BAD3C" w:rsidR="006071ED" w:rsidRDefault="006071ED" w:rsidP="001D1DA6">
            <w:pPr>
              <w:tabs>
                <w:tab w:val="left" w:pos="0"/>
              </w:tabs>
              <w:overflowPunct w:val="0"/>
              <w:autoSpaceDE w:val="0"/>
              <w:autoSpaceDN w:val="0"/>
              <w:adjustRightInd w:val="0"/>
              <w:jc w:val="both"/>
              <w:rPr>
                <w:rFonts w:ascii="Arial" w:hAnsi="Arial" w:cs="Arial"/>
              </w:rPr>
            </w:pPr>
          </w:p>
          <w:p w14:paraId="7911A312" w14:textId="5E9D4AF1" w:rsidR="006071ED" w:rsidRDefault="006071ED" w:rsidP="001D1DA6">
            <w:pPr>
              <w:tabs>
                <w:tab w:val="left" w:pos="0"/>
              </w:tabs>
              <w:overflowPunct w:val="0"/>
              <w:autoSpaceDE w:val="0"/>
              <w:autoSpaceDN w:val="0"/>
              <w:adjustRightInd w:val="0"/>
              <w:jc w:val="both"/>
              <w:rPr>
                <w:rFonts w:ascii="Arial" w:hAnsi="Arial" w:cs="Arial"/>
              </w:rPr>
            </w:pPr>
          </w:p>
          <w:p w14:paraId="5350DFAF" w14:textId="77777777" w:rsidR="006071ED" w:rsidRDefault="006071ED" w:rsidP="001D1DA6">
            <w:pPr>
              <w:tabs>
                <w:tab w:val="left" w:pos="0"/>
              </w:tabs>
              <w:overflowPunct w:val="0"/>
              <w:autoSpaceDE w:val="0"/>
              <w:autoSpaceDN w:val="0"/>
              <w:adjustRightInd w:val="0"/>
              <w:jc w:val="both"/>
              <w:rPr>
                <w:rFonts w:ascii="Arial" w:hAnsi="Arial" w:cs="Arial"/>
              </w:rPr>
            </w:pPr>
          </w:p>
          <w:p w14:paraId="3D97B216" w14:textId="77777777" w:rsidR="00526F08" w:rsidRDefault="00526F08" w:rsidP="001D1DA6">
            <w:pPr>
              <w:tabs>
                <w:tab w:val="left" w:pos="0"/>
              </w:tabs>
              <w:overflowPunct w:val="0"/>
              <w:autoSpaceDE w:val="0"/>
              <w:autoSpaceDN w:val="0"/>
              <w:adjustRightInd w:val="0"/>
              <w:jc w:val="both"/>
              <w:rPr>
                <w:rFonts w:ascii="Arial" w:hAnsi="Arial" w:cs="Arial"/>
              </w:rPr>
            </w:pPr>
          </w:p>
        </w:tc>
      </w:tr>
      <w:tr w:rsidR="00526F08" w14:paraId="2AE46C15" w14:textId="77777777" w:rsidTr="5C5898E2">
        <w:tc>
          <w:tcPr>
            <w:tcW w:w="877" w:type="dxa"/>
            <w:tcBorders>
              <w:top w:val="single" w:sz="4" w:space="0" w:color="auto"/>
              <w:left w:val="single" w:sz="4" w:space="0" w:color="auto"/>
              <w:bottom w:val="single" w:sz="4" w:space="0" w:color="auto"/>
              <w:right w:val="single" w:sz="4" w:space="0" w:color="auto"/>
            </w:tcBorders>
            <w:hideMark/>
          </w:tcPr>
          <w:p w14:paraId="7EF005D5" w14:textId="64B09571" w:rsidR="00526F08" w:rsidRPr="006071ED" w:rsidRDefault="00B50BC0" w:rsidP="001D1DA6">
            <w:pPr>
              <w:tabs>
                <w:tab w:val="left" w:pos="0"/>
              </w:tabs>
              <w:autoSpaceDN w:val="0"/>
              <w:jc w:val="center"/>
              <w:rPr>
                <w:rFonts w:ascii="Arial" w:hAnsi="Arial" w:cs="Arial"/>
              </w:rPr>
            </w:pPr>
            <w:r w:rsidRPr="006071ED">
              <w:rPr>
                <w:rFonts w:ascii="Arial" w:hAnsi="Arial" w:cs="Arial"/>
              </w:rPr>
              <w:lastRenderedPageBreak/>
              <w:t>4</w:t>
            </w:r>
          </w:p>
        </w:tc>
        <w:tc>
          <w:tcPr>
            <w:tcW w:w="2160" w:type="dxa"/>
            <w:tcBorders>
              <w:top w:val="single" w:sz="4" w:space="0" w:color="auto"/>
              <w:left w:val="single" w:sz="4" w:space="0" w:color="auto"/>
              <w:bottom w:val="single" w:sz="4" w:space="0" w:color="auto"/>
              <w:right w:val="single" w:sz="4" w:space="0" w:color="auto"/>
            </w:tcBorders>
          </w:tcPr>
          <w:p w14:paraId="318C0F07" w14:textId="77777777" w:rsidR="004A359B" w:rsidRDefault="00874662" w:rsidP="004A359B">
            <w:pPr>
              <w:tabs>
                <w:tab w:val="left" w:pos="0"/>
              </w:tabs>
              <w:overflowPunct w:val="0"/>
              <w:autoSpaceDE w:val="0"/>
              <w:autoSpaceDN w:val="0"/>
              <w:adjustRightInd w:val="0"/>
              <w:jc w:val="center"/>
              <w:rPr>
                <w:rFonts w:ascii="Arial" w:hAnsi="Arial" w:cs="Arial"/>
              </w:rPr>
            </w:pPr>
            <w:r>
              <w:rPr>
                <w:rFonts w:ascii="Arial" w:hAnsi="Arial" w:cs="Arial"/>
              </w:rPr>
              <w:t>S</w:t>
            </w:r>
            <w:r w:rsidR="004A359B">
              <w:rPr>
                <w:rFonts w:ascii="Arial" w:hAnsi="Arial" w:cs="Arial"/>
              </w:rPr>
              <w:t>ection 4</w:t>
            </w:r>
          </w:p>
          <w:p w14:paraId="591CA98C" w14:textId="4AEAECD2" w:rsidR="00526F08" w:rsidRDefault="00526F08" w:rsidP="004A359B">
            <w:pPr>
              <w:tabs>
                <w:tab w:val="left" w:pos="0"/>
              </w:tabs>
              <w:overflowPunct w:val="0"/>
              <w:autoSpaceDE w:val="0"/>
              <w:autoSpaceDN w:val="0"/>
              <w:adjustRightInd w:val="0"/>
              <w:jc w:val="center"/>
              <w:rPr>
                <w:rFonts w:ascii="Arial" w:hAnsi="Arial" w:cs="Arial"/>
              </w:rPr>
            </w:pPr>
            <w:r>
              <w:rPr>
                <w:rFonts w:ascii="Arial" w:hAnsi="Arial" w:cs="Arial"/>
              </w:rPr>
              <w:t>Scope of Work</w:t>
            </w:r>
          </w:p>
        </w:tc>
        <w:tc>
          <w:tcPr>
            <w:tcW w:w="7200" w:type="dxa"/>
            <w:tcBorders>
              <w:top w:val="single" w:sz="4" w:space="0" w:color="auto"/>
              <w:left w:val="single" w:sz="4" w:space="0" w:color="auto"/>
              <w:bottom w:val="single" w:sz="4" w:space="0" w:color="auto"/>
              <w:right w:val="single" w:sz="4" w:space="0" w:color="auto"/>
            </w:tcBorders>
          </w:tcPr>
          <w:p w14:paraId="603D21A2" w14:textId="0A640693" w:rsidR="00526F08" w:rsidRDefault="00526F08" w:rsidP="00EE3A63">
            <w:pPr>
              <w:tabs>
                <w:tab w:val="left" w:pos="0"/>
              </w:tabs>
              <w:overflowPunct w:val="0"/>
              <w:autoSpaceDE w:val="0"/>
              <w:autoSpaceDN w:val="0"/>
              <w:adjustRightInd w:val="0"/>
              <w:rPr>
                <w:rFonts w:ascii="Arial" w:hAnsi="Arial" w:cs="Arial"/>
                <w:b/>
              </w:rPr>
            </w:pPr>
            <w:r w:rsidRPr="006071ED">
              <w:rPr>
                <w:rFonts w:ascii="Arial" w:hAnsi="Arial" w:cs="Arial"/>
                <w:b/>
              </w:rPr>
              <w:t>Regarding Section 4 in the Scope of Work, can the State provide the total amount of hours spent on this project by the incumbent firm in 2021 and approximately what percentage of these hours were spent on site versus remote work?</w:t>
            </w:r>
          </w:p>
          <w:p w14:paraId="5A243744" w14:textId="5502454C" w:rsidR="006071ED" w:rsidRDefault="006071ED" w:rsidP="006071ED">
            <w:pPr>
              <w:jc w:val="both"/>
              <w:rPr>
                <w:rFonts w:ascii="Arial" w:hAnsi="Arial" w:cs="Arial"/>
              </w:rPr>
            </w:pPr>
          </w:p>
          <w:p w14:paraId="70A712A0" w14:textId="6AFEA909" w:rsidR="006071ED" w:rsidRDefault="006071ED" w:rsidP="006071ED">
            <w:pPr>
              <w:jc w:val="both"/>
              <w:rPr>
                <w:rFonts w:ascii="Arial" w:hAnsi="Arial" w:cs="Arial"/>
              </w:rPr>
            </w:pPr>
            <w:r>
              <w:rPr>
                <w:rFonts w:ascii="Arial" w:hAnsi="Arial" w:cs="Arial"/>
              </w:rPr>
              <w:t xml:space="preserve">The State cannot provide that information at this time as </w:t>
            </w:r>
            <w:r w:rsidR="004F7FAB">
              <w:rPr>
                <w:rFonts w:ascii="Arial" w:hAnsi="Arial" w:cs="Arial"/>
              </w:rPr>
              <w:t xml:space="preserve">the </w:t>
            </w:r>
            <w:r>
              <w:rPr>
                <w:rFonts w:ascii="Arial" w:hAnsi="Arial" w:cs="Arial"/>
              </w:rPr>
              <w:t xml:space="preserve">total amount of hours will vary.  All Bidders are responsible for making their own business decisions and judgements as it relates to submitting a Quote in response to this Bid Solicitation. </w:t>
            </w:r>
          </w:p>
          <w:p w14:paraId="1DB95CC4" w14:textId="7A4B4388" w:rsidR="006B204D" w:rsidRDefault="006B204D" w:rsidP="006071ED">
            <w:pPr>
              <w:jc w:val="both"/>
              <w:rPr>
                <w:rFonts w:ascii="Arial" w:hAnsi="Arial" w:cs="Arial"/>
              </w:rPr>
            </w:pPr>
          </w:p>
          <w:p w14:paraId="6A0D8A7A" w14:textId="27F32B5E" w:rsidR="00526F08" w:rsidRDefault="006B204D" w:rsidP="006B204D">
            <w:pPr>
              <w:jc w:val="both"/>
              <w:rPr>
                <w:rFonts w:ascii="Arial" w:hAnsi="Arial" w:cs="Arial"/>
              </w:rPr>
            </w:pPr>
            <w:r>
              <w:rPr>
                <w:rFonts w:ascii="Arial" w:hAnsi="Arial" w:cs="Arial"/>
              </w:rPr>
              <w:t>As a reminder, Bid Solicitation Section 3.24</w:t>
            </w:r>
            <w:r w:rsidR="00D52D30">
              <w:rPr>
                <w:rFonts w:ascii="Arial" w:hAnsi="Arial" w:cs="Arial"/>
              </w:rPr>
              <w:t xml:space="preserve">, </w:t>
            </w:r>
            <w:r w:rsidR="00D52D30" w:rsidRPr="00D52D30">
              <w:rPr>
                <w:rFonts w:ascii="Arial" w:hAnsi="Arial" w:cs="Arial"/>
                <w:i/>
              </w:rPr>
              <w:t>State  Price Sheet Instructions</w:t>
            </w:r>
            <w:r w:rsidR="00D52D30">
              <w:rPr>
                <w:rFonts w:ascii="Arial" w:hAnsi="Arial" w:cs="Arial"/>
              </w:rPr>
              <w:t>,</w:t>
            </w:r>
            <w:r>
              <w:rPr>
                <w:rFonts w:ascii="Arial" w:hAnsi="Arial" w:cs="Arial"/>
              </w:rPr>
              <w:t xml:space="preserve"> </w:t>
            </w:r>
            <w:r w:rsidR="00D52D30">
              <w:rPr>
                <w:rFonts w:ascii="Arial" w:hAnsi="Arial" w:cs="Arial"/>
              </w:rPr>
              <w:t>requires the Bidder to submit pricing in those units listed below:</w:t>
            </w:r>
          </w:p>
          <w:p w14:paraId="11D2B635" w14:textId="77777777" w:rsidR="006B204D" w:rsidRDefault="006B204D" w:rsidP="006B204D">
            <w:pPr>
              <w:jc w:val="both"/>
              <w:rPr>
                <w:rFonts w:ascii="Arial" w:hAnsi="Arial" w:cs="Arial"/>
              </w:rPr>
            </w:pPr>
          </w:p>
          <w:p w14:paraId="51F1BE23" w14:textId="2BD34E5F" w:rsidR="006B204D" w:rsidRPr="006B204D" w:rsidRDefault="006B204D" w:rsidP="006B204D">
            <w:pPr>
              <w:pStyle w:val="ListParagraph"/>
              <w:numPr>
                <w:ilvl w:val="3"/>
                <w:numId w:val="11"/>
              </w:numPr>
              <w:ind w:left="526"/>
              <w:contextualSpacing w:val="0"/>
              <w:jc w:val="both"/>
              <w:rPr>
                <w:rFonts w:ascii="Arial" w:hAnsi="Arial" w:cs="Arial"/>
              </w:rPr>
            </w:pPr>
            <w:r w:rsidRPr="006B204D">
              <w:rPr>
                <w:rFonts w:ascii="Arial" w:hAnsi="Arial" w:cs="Arial"/>
              </w:rPr>
              <w:t xml:space="preserve">Firm-Fixed price </w:t>
            </w:r>
            <w:r w:rsidRPr="006B204D">
              <w:rPr>
                <w:rFonts w:ascii="Arial" w:hAnsi="Arial" w:cs="Arial"/>
                <w:b/>
              </w:rPr>
              <w:t>Per Each Completed Audit</w:t>
            </w:r>
            <w:r w:rsidRPr="006B204D">
              <w:rPr>
                <w:rFonts w:ascii="Arial" w:hAnsi="Arial" w:cs="Arial"/>
              </w:rPr>
              <w:t xml:space="preserve"> for any individual hospital for Contract Years One (1) through Five (5) for Hospital Cost Audits on Price Lines 1 through 8;  </w:t>
            </w:r>
          </w:p>
          <w:p w14:paraId="42183123" w14:textId="2FBDE083" w:rsidR="006B204D" w:rsidRPr="006B204D" w:rsidRDefault="006B204D" w:rsidP="006B204D">
            <w:pPr>
              <w:pStyle w:val="ListParagraph"/>
              <w:numPr>
                <w:ilvl w:val="3"/>
                <w:numId w:val="11"/>
              </w:numPr>
              <w:ind w:left="526"/>
              <w:contextualSpacing w:val="0"/>
              <w:jc w:val="both"/>
              <w:rPr>
                <w:rFonts w:ascii="Arial" w:hAnsi="Arial" w:cs="Arial"/>
              </w:rPr>
            </w:pPr>
            <w:r w:rsidRPr="006B204D">
              <w:rPr>
                <w:rFonts w:ascii="Arial" w:hAnsi="Arial" w:cs="Arial"/>
              </w:rPr>
              <w:t xml:space="preserve">All-Inclusive </w:t>
            </w:r>
            <w:r w:rsidRPr="006B204D">
              <w:rPr>
                <w:rFonts w:ascii="Arial" w:hAnsi="Arial" w:cs="Arial"/>
                <w:b/>
              </w:rPr>
              <w:t>Hourly Rate</w:t>
            </w:r>
            <w:r w:rsidRPr="006B204D">
              <w:rPr>
                <w:rFonts w:ascii="Arial" w:hAnsi="Arial" w:cs="Arial"/>
              </w:rPr>
              <w:t xml:space="preserve"> for Contract Years One (1) through Five (5) for Hospital Cost Audits on Price Lines</w:t>
            </w:r>
            <w:r w:rsidRPr="006B204D" w:rsidDel="009D2F67">
              <w:rPr>
                <w:rFonts w:ascii="Arial" w:hAnsi="Arial" w:cs="Arial"/>
              </w:rPr>
              <w:t xml:space="preserve"> </w:t>
            </w:r>
            <w:r w:rsidRPr="006B204D">
              <w:rPr>
                <w:rFonts w:ascii="Arial" w:hAnsi="Arial" w:cs="Arial"/>
              </w:rPr>
              <w:t>9 and 10;</w:t>
            </w:r>
          </w:p>
          <w:p w14:paraId="3521DF30" w14:textId="6166A31F" w:rsidR="006B204D" w:rsidRPr="006B204D" w:rsidRDefault="006B204D" w:rsidP="006B204D">
            <w:pPr>
              <w:pStyle w:val="ListParagraph"/>
              <w:numPr>
                <w:ilvl w:val="3"/>
                <w:numId w:val="11"/>
              </w:numPr>
              <w:ind w:left="526"/>
              <w:contextualSpacing w:val="0"/>
              <w:jc w:val="both"/>
              <w:rPr>
                <w:rFonts w:ascii="Arial" w:hAnsi="Arial" w:cs="Arial"/>
              </w:rPr>
            </w:pPr>
            <w:r w:rsidRPr="006B204D">
              <w:rPr>
                <w:rFonts w:ascii="Arial" w:hAnsi="Arial" w:cs="Arial"/>
              </w:rPr>
              <w:t xml:space="preserve">Firm-Fixed price for the cost of services </w:t>
            </w:r>
            <w:r w:rsidRPr="006B204D">
              <w:rPr>
                <w:rFonts w:ascii="Arial" w:hAnsi="Arial" w:cs="Arial"/>
                <w:b/>
              </w:rPr>
              <w:t>Per Each YEAR</w:t>
            </w:r>
            <w:r w:rsidRPr="006B204D">
              <w:rPr>
                <w:rFonts w:ascii="Arial" w:hAnsi="Arial" w:cs="Arial"/>
              </w:rPr>
              <w:t xml:space="preserve"> upon completion of a DSH audit on Price Lines 11 through 16</w:t>
            </w:r>
            <w:r w:rsidR="007514AA">
              <w:rPr>
                <w:rFonts w:ascii="Arial" w:hAnsi="Arial" w:cs="Arial"/>
              </w:rPr>
              <w:t xml:space="preserve">. </w:t>
            </w:r>
            <w:r w:rsidR="007514AA" w:rsidRPr="00463435">
              <w:rPr>
                <w:rFonts w:ascii="Arial" w:hAnsi="Arial" w:cs="Arial"/>
              </w:rPr>
              <w:t>Note: The Bidder must provide a single all-inclusive per year cost that includes ALL hospitals serviced for the respective Price Line during that respective year (Year 1, Year 2, Year 3, Year 4, Year 5)</w:t>
            </w:r>
            <w:r w:rsidRPr="006B204D">
              <w:rPr>
                <w:rFonts w:ascii="Arial" w:hAnsi="Arial" w:cs="Arial"/>
              </w:rPr>
              <w:t>;</w:t>
            </w:r>
            <w:r w:rsidRPr="006B204D" w:rsidDel="00745E08">
              <w:rPr>
                <w:rFonts w:ascii="Arial" w:hAnsi="Arial" w:cs="Arial"/>
              </w:rPr>
              <w:t xml:space="preserve"> </w:t>
            </w:r>
          </w:p>
          <w:p w14:paraId="6F7BF53F" w14:textId="18265636" w:rsidR="006B204D" w:rsidRPr="006B204D" w:rsidRDefault="006B204D" w:rsidP="006B204D">
            <w:pPr>
              <w:pStyle w:val="ListParagraph"/>
              <w:numPr>
                <w:ilvl w:val="3"/>
                <w:numId w:val="11"/>
              </w:numPr>
              <w:ind w:left="526"/>
              <w:contextualSpacing w:val="0"/>
              <w:jc w:val="both"/>
              <w:rPr>
                <w:rFonts w:ascii="Arial" w:hAnsi="Arial" w:cs="Arial"/>
              </w:rPr>
            </w:pPr>
            <w:r w:rsidRPr="006B204D">
              <w:rPr>
                <w:rFonts w:ascii="Arial" w:hAnsi="Arial" w:cs="Arial"/>
              </w:rPr>
              <w:t xml:space="preserve">Firm-Fixed price for the cost of services </w:t>
            </w:r>
            <w:r w:rsidRPr="006B204D">
              <w:rPr>
                <w:rFonts w:ascii="Arial" w:hAnsi="Arial" w:cs="Arial"/>
                <w:b/>
              </w:rPr>
              <w:t>Per Each Reconciliation</w:t>
            </w:r>
            <w:r w:rsidRPr="006B204D">
              <w:rPr>
                <w:rFonts w:ascii="Arial" w:hAnsi="Arial" w:cs="Arial"/>
              </w:rPr>
              <w:t xml:space="preserve"> for Price Lines 17 through 19; </w:t>
            </w:r>
          </w:p>
          <w:p w14:paraId="017C76AA" w14:textId="3E8565BE" w:rsidR="006B204D" w:rsidRPr="006B204D" w:rsidRDefault="006B204D" w:rsidP="006B204D">
            <w:pPr>
              <w:pStyle w:val="ListParagraph"/>
              <w:numPr>
                <w:ilvl w:val="3"/>
                <w:numId w:val="11"/>
              </w:numPr>
              <w:ind w:left="526"/>
              <w:contextualSpacing w:val="0"/>
              <w:jc w:val="both"/>
              <w:rPr>
                <w:rFonts w:ascii="Arial" w:hAnsi="Arial" w:cs="Arial"/>
              </w:rPr>
            </w:pPr>
            <w:r w:rsidRPr="006B204D">
              <w:rPr>
                <w:rFonts w:ascii="Arial" w:hAnsi="Arial" w:cs="Arial"/>
              </w:rPr>
              <w:t xml:space="preserve">Firm-Fixed price for the cost of services </w:t>
            </w:r>
            <w:r w:rsidRPr="006B204D">
              <w:rPr>
                <w:rFonts w:ascii="Arial" w:hAnsi="Arial" w:cs="Arial"/>
                <w:b/>
              </w:rPr>
              <w:t>Per Each Demonstration</w:t>
            </w:r>
            <w:r w:rsidRPr="006B204D">
              <w:rPr>
                <w:rFonts w:ascii="Arial" w:hAnsi="Arial" w:cs="Arial"/>
              </w:rPr>
              <w:t xml:space="preserve"> for Price Line 20; </w:t>
            </w:r>
            <w:r w:rsidR="00D52D30">
              <w:rPr>
                <w:rFonts w:ascii="Arial" w:hAnsi="Arial" w:cs="Arial"/>
              </w:rPr>
              <w:t>and</w:t>
            </w:r>
          </w:p>
          <w:p w14:paraId="3580D7D2" w14:textId="33F33362" w:rsidR="006B204D" w:rsidRPr="00D52D30" w:rsidRDefault="006B204D" w:rsidP="00D52D30">
            <w:pPr>
              <w:pStyle w:val="ListParagraph"/>
              <w:numPr>
                <w:ilvl w:val="3"/>
                <w:numId w:val="11"/>
              </w:numPr>
              <w:ind w:left="526"/>
              <w:contextualSpacing w:val="0"/>
              <w:jc w:val="both"/>
              <w:rPr>
                <w:rFonts w:ascii="Arial" w:hAnsi="Arial" w:cs="Arial"/>
              </w:rPr>
            </w:pPr>
            <w:r w:rsidRPr="006B204D">
              <w:rPr>
                <w:rFonts w:ascii="Arial" w:hAnsi="Arial" w:cs="Arial"/>
              </w:rPr>
              <w:t xml:space="preserve">Firm-Fixed price </w:t>
            </w:r>
            <w:r w:rsidRPr="006B204D">
              <w:rPr>
                <w:rFonts w:ascii="Arial" w:hAnsi="Arial" w:cs="Arial"/>
                <w:b/>
                <w:bCs/>
              </w:rPr>
              <w:t>Per Each Hour of Each Additional Task</w:t>
            </w:r>
            <w:r w:rsidR="00D52D30">
              <w:rPr>
                <w:rFonts w:ascii="Arial" w:hAnsi="Arial" w:cs="Arial"/>
              </w:rPr>
              <w:t xml:space="preserve"> for Price Line 21.</w:t>
            </w:r>
          </w:p>
        </w:tc>
      </w:tr>
    </w:tbl>
    <w:p w14:paraId="7B4EC364" w14:textId="3F438CC4" w:rsidR="007D1D98" w:rsidRPr="008918DF" w:rsidRDefault="007D1D98" w:rsidP="003F53DC"/>
    <w:sectPr w:rsidR="007D1D98" w:rsidRPr="008918DF" w:rsidSect="00364A22">
      <w:footerReference w:type="default" r:id="rId12"/>
      <w:headerReference w:type="first" r:id="rId13"/>
      <w:footerReference w:type="first" r:id="rId14"/>
      <w:pgSz w:w="12240" w:h="15840" w:code="1"/>
      <w:pgMar w:top="1440" w:right="1350" w:bottom="1440" w:left="1170" w:header="720" w:footer="720" w:gutter="0"/>
      <w:cols w:space="720"/>
      <w:titlePg/>
      <w:docGrid w:linePitch="272"/>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343E869C" w16cex:dateUtc="2021-12-14T20:06:03.609Z"/>
  <w16cex:commentExtensible w16cex:durableId="4202A315" w16cex:dateUtc="2021-12-14T20:19:02.977Z"/>
</w16cex:commentsExtensible>
</file>

<file path=word/commentsIds.xml><?xml version="1.0" encoding="utf-8"?>
<w16cid:commentsIds xmlns:mc="http://schemas.openxmlformats.org/markup-compatibility/2006" xmlns:w16cid="http://schemas.microsoft.com/office/word/2016/wordml/cid" mc:Ignorable="w16cid">
  <w16cid:commentId w16cid:paraId="53DC79F2" w16cid:durableId="343E869C"/>
  <w16cid:commentId w16cid:paraId="32BC84DC" w16cid:durableId="4202A31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8A6D34" w14:textId="77777777" w:rsidR="00DB1D25" w:rsidRDefault="00DB1D25">
      <w:r>
        <w:separator/>
      </w:r>
    </w:p>
  </w:endnote>
  <w:endnote w:type="continuationSeparator" w:id="0">
    <w:p w14:paraId="6AB65CCC" w14:textId="77777777" w:rsidR="00DB1D25" w:rsidRDefault="00DB1D25">
      <w:r>
        <w:continuationSeparator/>
      </w:r>
    </w:p>
  </w:endnote>
  <w:endnote w:type="continuationNotice" w:id="1">
    <w:p w14:paraId="7D493C0C" w14:textId="77777777" w:rsidR="00DB1D25" w:rsidRDefault="00DB1D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3E20CC7A" w14:textId="7C1AAB13" w:rsidR="009C0858" w:rsidRDefault="009C0858">
        <w:pPr>
          <w:pStyle w:val="Footer"/>
          <w:jc w:val="center"/>
        </w:pPr>
        <w:r>
          <w:fldChar w:fldCharType="begin"/>
        </w:r>
        <w:r>
          <w:instrText xml:space="preserve"> PAGE   \* MERGEFORMAT </w:instrText>
        </w:r>
        <w:r>
          <w:fldChar w:fldCharType="separate"/>
        </w:r>
        <w:r w:rsidR="008604DB">
          <w:rPr>
            <w:noProof/>
          </w:rPr>
          <w:t>2</w:t>
        </w:r>
        <w:r>
          <w:rPr>
            <w:noProof/>
          </w:rPr>
          <w:fldChar w:fldCharType="end"/>
        </w:r>
      </w:p>
    </w:sdtContent>
  </w:sdt>
  <w:p w14:paraId="0B514163"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67082" w14:textId="77777777" w:rsidR="006C37AB" w:rsidRDefault="005271D3">
    <w:pPr>
      <w:pStyle w:val="Footer"/>
    </w:pPr>
    <w:r>
      <w:rPr>
        <w:noProof/>
      </w:rPr>
      <mc:AlternateContent>
        <mc:Choice Requires="wps">
          <w:drawing>
            <wp:anchor distT="0" distB="0" distL="114300" distR="114300" simplePos="0" relativeHeight="251658240"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67457D"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240;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D67457D"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A5C8FF" w14:textId="77777777" w:rsidR="00DB1D25" w:rsidRDefault="00DB1D25">
      <w:r>
        <w:separator/>
      </w:r>
    </w:p>
  </w:footnote>
  <w:footnote w:type="continuationSeparator" w:id="0">
    <w:p w14:paraId="4AF4F0F5" w14:textId="77777777" w:rsidR="00DB1D25" w:rsidRDefault="00DB1D25">
      <w:r>
        <w:continuationSeparator/>
      </w:r>
    </w:p>
  </w:footnote>
  <w:footnote w:type="continuationNotice" w:id="1">
    <w:p w14:paraId="17CCA79C" w14:textId="77777777" w:rsidR="00DB1D25" w:rsidRDefault="00DB1D25"/>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5343D9F0" w14:textId="77777777" w:rsidTr="39DE16AC">
      <w:trPr>
        <w:trHeight w:val="1080"/>
        <w:jc w:val="center"/>
      </w:trPr>
      <w:tc>
        <w:tcPr>
          <w:tcW w:w="2880" w:type="dxa"/>
        </w:tcPr>
        <w:p w14:paraId="66ED695D" w14:textId="77777777" w:rsidR="00E242AB" w:rsidRDefault="00E242AB" w:rsidP="00E242AB"/>
      </w:tc>
      <w:tc>
        <w:tcPr>
          <w:tcW w:w="5760" w:type="dxa"/>
          <w:vAlign w:val="center"/>
        </w:tcPr>
        <w:p w14:paraId="3CEFF31F"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C4EBA09" w14:textId="77777777" w:rsidR="00E242AB" w:rsidRDefault="00E242AB" w:rsidP="00E242AB"/>
      </w:tc>
    </w:tr>
    <w:tr w:rsidR="00E242AB" w14:paraId="607A02D7" w14:textId="77777777" w:rsidTr="39DE16AC">
      <w:trPr>
        <w:trHeight w:val="893"/>
        <w:jc w:val="center"/>
      </w:trPr>
      <w:tc>
        <w:tcPr>
          <w:tcW w:w="2880" w:type="dxa"/>
          <w:vAlign w:val="bottom"/>
        </w:tcPr>
        <w:p w14:paraId="6D0CB0E4" w14:textId="77777777" w:rsidR="00E242AB" w:rsidRPr="00DE79FE" w:rsidRDefault="00E242AB" w:rsidP="00E242AB">
          <w:pPr>
            <w:jc w:val="center"/>
            <w:rPr>
              <w:smallCaps/>
              <w:color w:val="000080"/>
            </w:rPr>
          </w:pPr>
          <w:r w:rsidRPr="00DE79FE">
            <w:rPr>
              <w:smallCaps/>
              <w:color w:val="000080"/>
            </w:rPr>
            <w:t>Philip D. Murphy</w:t>
          </w:r>
        </w:p>
        <w:p w14:paraId="1AEAF977" w14:textId="77777777" w:rsidR="00E242AB" w:rsidRPr="006359DD" w:rsidRDefault="00E242AB" w:rsidP="00E242AB">
          <w:pPr>
            <w:jc w:val="center"/>
          </w:pPr>
          <w:r w:rsidRPr="00DE79FE">
            <w:rPr>
              <w:i/>
              <w:color w:val="000080"/>
            </w:rPr>
            <w:t>Governor</w:t>
          </w:r>
        </w:p>
      </w:tc>
      <w:tc>
        <w:tcPr>
          <w:tcW w:w="5760" w:type="dxa"/>
          <w:vMerge w:val="restart"/>
          <w:vAlign w:val="center"/>
        </w:tcPr>
        <w:p w14:paraId="43710D97"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3233F02"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A3511CE" w14:textId="77777777" w:rsidR="00E242AB" w:rsidRPr="00CD2155" w:rsidRDefault="00E242AB" w:rsidP="00E242AB">
          <w:pPr>
            <w:jc w:val="center"/>
            <w:rPr>
              <w:smallCaps/>
              <w:color w:val="000080"/>
            </w:rPr>
          </w:pPr>
          <w:r w:rsidRPr="00CD2155">
            <w:rPr>
              <w:smallCaps/>
              <w:color w:val="000080"/>
            </w:rPr>
            <w:t>Division of Purchase and Property</w:t>
          </w:r>
        </w:p>
        <w:p w14:paraId="40F9031F"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BF99CB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1FD29BD" w14:textId="77777777" w:rsidR="00E242AB" w:rsidRPr="00CD2155" w:rsidRDefault="00E242AB" w:rsidP="00E242AB">
          <w:pPr>
            <w:jc w:val="center"/>
            <w:rPr>
              <w:smallCaps/>
              <w:color w:val="000080"/>
            </w:rPr>
          </w:pPr>
          <w:r>
            <w:rPr>
              <w:smallCaps/>
              <w:color w:val="000080"/>
            </w:rPr>
            <w:t>P. O. Box 230</w:t>
          </w:r>
        </w:p>
        <w:p w14:paraId="0836FFAC"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40FB0BF4"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7A065865" w14:textId="36D378BC" w:rsidR="00E242AB" w:rsidRPr="006359DD" w:rsidRDefault="00E242AB" w:rsidP="00E242AB">
          <w:pPr>
            <w:jc w:val="center"/>
          </w:pPr>
          <w:r w:rsidRPr="006359DD">
            <w:rPr>
              <w:i/>
              <w:color w:val="000080"/>
            </w:rPr>
            <w:t>State Treasurer</w:t>
          </w:r>
        </w:p>
      </w:tc>
    </w:tr>
    <w:tr w:rsidR="00E242AB" w14:paraId="6CA0B6BB" w14:textId="77777777" w:rsidTr="39DE16AC">
      <w:trPr>
        <w:trHeight w:val="892"/>
        <w:jc w:val="center"/>
      </w:trPr>
      <w:tc>
        <w:tcPr>
          <w:tcW w:w="2880" w:type="dxa"/>
          <w:vAlign w:val="bottom"/>
        </w:tcPr>
        <w:p w14:paraId="43CBDE87"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F24B482" w14:textId="77777777" w:rsidR="00E242AB" w:rsidRPr="006359DD" w:rsidRDefault="00E242AB" w:rsidP="00E242AB">
          <w:pPr>
            <w:jc w:val="center"/>
          </w:pPr>
          <w:r w:rsidRPr="006359DD">
            <w:rPr>
              <w:i/>
              <w:color w:val="000080"/>
            </w:rPr>
            <w:t>Lt. Governor</w:t>
          </w:r>
        </w:p>
      </w:tc>
      <w:tc>
        <w:tcPr>
          <w:tcW w:w="5760" w:type="dxa"/>
          <w:vMerge/>
        </w:tcPr>
        <w:p w14:paraId="3E2DECC4"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02E0F9B1" w14:textId="77777777" w:rsidR="00E242AB" w:rsidRPr="006359DD" w:rsidRDefault="00E242AB" w:rsidP="00E242AB">
          <w:pPr>
            <w:jc w:val="center"/>
            <w:rPr>
              <w:smallCaps/>
              <w:color w:val="000080"/>
            </w:rPr>
          </w:pPr>
          <w:r w:rsidRPr="006359DD">
            <w:rPr>
              <w:smallCaps/>
              <w:color w:val="000080"/>
            </w:rPr>
            <w:t>Maurice A. Griffin</w:t>
          </w:r>
        </w:p>
        <w:p w14:paraId="0BD7B0A7" w14:textId="77777777" w:rsidR="00E242AB" w:rsidRPr="006359DD" w:rsidRDefault="00E242AB" w:rsidP="00E242AB">
          <w:pPr>
            <w:jc w:val="center"/>
          </w:pPr>
          <w:r w:rsidRPr="006359DD">
            <w:rPr>
              <w:i/>
              <w:color w:val="000080"/>
            </w:rPr>
            <w:t>Acting Director</w:t>
          </w:r>
        </w:p>
      </w:tc>
    </w:tr>
    <w:tr w:rsidR="00E242AB" w14:paraId="0AB2D4EC" w14:textId="77777777" w:rsidTr="39DE16AC">
      <w:trPr>
        <w:jc w:val="center"/>
      </w:trPr>
      <w:tc>
        <w:tcPr>
          <w:tcW w:w="2880" w:type="dxa"/>
        </w:tcPr>
        <w:p w14:paraId="6C8F2061" w14:textId="77777777" w:rsidR="00E242AB" w:rsidRPr="006359DD" w:rsidRDefault="00E242AB" w:rsidP="00E242AB"/>
      </w:tc>
      <w:tc>
        <w:tcPr>
          <w:tcW w:w="5760" w:type="dxa"/>
        </w:tcPr>
        <w:p w14:paraId="49DA0EEA"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4D7B1394"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05AAF62D" w14:textId="77777777" w:rsidR="00E242AB" w:rsidRPr="006359DD" w:rsidRDefault="00E242AB" w:rsidP="00E242AB"/>
      </w:tc>
    </w:tr>
  </w:tbl>
  <w:p w14:paraId="099F1A89" w14:textId="77777777"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F4A9B"/>
    <w:multiLevelType w:val="hybridMultilevel"/>
    <w:tmpl w:val="06E25E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6C38A6"/>
    <w:multiLevelType w:val="hybridMultilevel"/>
    <w:tmpl w:val="A6EE91F0"/>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6C3D8A"/>
    <w:multiLevelType w:val="hybridMultilevel"/>
    <w:tmpl w:val="494091AE"/>
    <w:lvl w:ilvl="0" w:tplc="4F5AB7A2">
      <w:start w:val="1"/>
      <w:numFmt w:val="bullet"/>
      <w:lvlText w:val="·"/>
      <w:lvlJc w:val="left"/>
      <w:pPr>
        <w:ind w:left="720" w:hanging="360"/>
      </w:pPr>
      <w:rPr>
        <w:rFonts w:ascii="Symbol" w:hAnsi="Symbol" w:hint="default"/>
      </w:rPr>
    </w:lvl>
    <w:lvl w:ilvl="1" w:tplc="4C969BD6">
      <w:start w:val="1"/>
      <w:numFmt w:val="bullet"/>
      <w:lvlText w:val="o"/>
      <w:lvlJc w:val="left"/>
      <w:pPr>
        <w:ind w:left="1440" w:hanging="360"/>
      </w:pPr>
      <w:rPr>
        <w:rFonts w:ascii="Courier New" w:hAnsi="Courier New" w:hint="default"/>
      </w:rPr>
    </w:lvl>
    <w:lvl w:ilvl="2" w:tplc="002CE8C6">
      <w:start w:val="1"/>
      <w:numFmt w:val="bullet"/>
      <w:lvlText w:val=""/>
      <w:lvlJc w:val="left"/>
      <w:pPr>
        <w:ind w:left="2160" w:hanging="360"/>
      </w:pPr>
      <w:rPr>
        <w:rFonts w:ascii="Wingdings" w:hAnsi="Wingdings" w:hint="default"/>
      </w:rPr>
    </w:lvl>
    <w:lvl w:ilvl="3" w:tplc="81C28692">
      <w:start w:val="1"/>
      <w:numFmt w:val="bullet"/>
      <w:lvlText w:val=""/>
      <w:lvlJc w:val="left"/>
      <w:pPr>
        <w:ind w:left="2880" w:hanging="360"/>
      </w:pPr>
      <w:rPr>
        <w:rFonts w:ascii="Symbol" w:hAnsi="Symbol" w:hint="default"/>
      </w:rPr>
    </w:lvl>
    <w:lvl w:ilvl="4" w:tplc="1466CAAC">
      <w:start w:val="1"/>
      <w:numFmt w:val="bullet"/>
      <w:lvlText w:val="o"/>
      <w:lvlJc w:val="left"/>
      <w:pPr>
        <w:ind w:left="3600" w:hanging="360"/>
      </w:pPr>
      <w:rPr>
        <w:rFonts w:ascii="Courier New" w:hAnsi="Courier New" w:hint="default"/>
      </w:rPr>
    </w:lvl>
    <w:lvl w:ilvl="5" w:tplc="C5DC15E0">
      <w:start w:val="1"/>
      <w:numFmt w:val="bullet"/>
      <w:lvlText w:val=""/>
      <w:lvlJc w:val="left"/>
      <w:pPr>
        <w:ind w:left="4320" w:hanging="360"/>
      </w:pPr>
      <w:rPr>
        <w:rFonts w:ascii="Wingdings" w:hAnsi="Wingdings" w:hint="default"/>
      </w:rPr>
    </w:lvl>
    <w:lvl w:ilvl="6" w:tplc="96A8159C">
      <w:start w:val="1"/>
      <w:numFmt w:val="bullet"/>
      <w:lvlText w:val=""/>
      <w:lvlJc w:val="left"/>
      <w:pPr>
        <w:ind w:left="5040" w:hanging="360"/>
      </w:pPr>
      <w:rPr>
        <w:rFonts w:ascii="Symbol" w:hAnsi="Symbol" w:hint="default"/>
      </w:rPr>
    </w:lvl>
    <w:lvl w:ilvl="7" w:tplc="6D6649B6">
      <w:start w:val="1"/>
      <w:numFmt w:val="bullet"/>
      <w:lvlText w:val="o"/>
      <w:lvlJc w:val="left"/>
      <w:pPr>
        <w:ind w:left="5760" w:hanging="360"/>
      </w:pPr>
      <w:rPr>
        <w:rFonts w:ascii="Courier New" w:hAnsi="Courier New" w:hint="default"/>
      </w:rPr>
    </w:lvl>
    <w:lvl w:ilvl="8" w:tplc="326843FA">
      <w:start w:val="1"/>
      <w:numFmt w:val="bullet"/>
      <w:lvlText w:val=""/>
      <w:lvlJc w:val="left"/>
      <w:pPr>
        <w:ind w:left="6480" w:hanging="360"/>
      </w:pPr>
      <w:rPr>
        <w:rFonts w:ascii="Wingdings" w:hAnsi="Wingdings" w:hint="default"/>
      </w:rPr>
    </w:lvl>
  </w:abstractNum>
  <w:abstractNum w:abstractNumId="3" w15:restartNumberingAfterBreak="0">
    <w:nsid w:val="1A852102"/>
    <w:multiLevelType w:val="hybridMultilevel"/>
    <w:tmpl w:val="5030BF9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5">
      <w:start w:val="1"/>
      <w:numFmt w:val="upperLetter"/>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5F5816"/>
    <w:multiLevelType w:val="hybridMultilevel"/>
    <w:tmpl w:val="CD2249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5920FF"/>
    <w:multiLevelType w:val="hybridMultilevel"/>
    <w:tmpl w:val="113213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BD82037"/>
    <w:multiLevelType w:val="hybridMultilevel"/>
    <w:tmpl w:val="9B86D8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D0F7F2B"/>
    <w:multiLevelType w:val="hybridMultilevel"/>
    <w:tmpl w:val="673617DC"/>
    <w:lvl w:ilvl="0" w:tplc="EEBA1A6E">
      <w:start w:val="1"/>
      <w:numFmt w:val="lowerLetter"/>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9" w15:restartNumberingAfterBreak="0">
    <w:nsid w:val="54FE6C5D"/>
    <w:multiLevelType w:val="hybridMultilevel"/>
    <w:tmpl w:val="BFE06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C3E4D88"/>
    <w:multiLevelType w:val="multilevel"/>
    <w:tmpl w:val="E1C24B6A"/>
    <w:lvl w:ilvl="0">
      <w:start w:val="1"/>
      <w:numFmt w:val="decimal"/>
      <w:lvlText w:val="%1."/>
      <w:lvlJc w:val="left"/>
      <w:pPr>
        <w:ind w:left="720" w:hanging="360"/>
      </w:pPr>
    </w:lvl>
    <w:lvl w:ilvl="1">
      <w:start w:val="5"/>
      <w:numFmt w:val="decimal"/>
      <w:isLgl/>
      <w:lvlText w:val="%1.%2"/>
      <w:lvlJc w:val="left"/>
      <w:pPr>
        <w:ind w:left="975" w:hanging="615"/>
      </w:pPr>
      <w:rPr>
        <w:rFonts w:hint="default"/>
      </w:rPr>
    </w:lvl>
    <w:lvl w:ilvl="2">
      <w:start w:val="18"/>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71AA44F9"/>
    <w:multiLevelType w:val="hybridMultilevel"/>
    <w:tmpl w:val="A280A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7"/>
  </w:num>
  <w:num w:numId="4">
    <w:abstractNumId w:val="5"/>
  </w:num>
  <w:num w:numId="5">
    <w:abstractNumId w:val="0"/>
  </w:num>
  <w:num w:numId="6">
    <w:abstractNumId w:val="1"/>
  </w:num>
  <w:num w:numId="7">
    <w:abstractNumId w:val="11"/>
  </w:num>
  <w:num w:numId="8">
    <w:abstractNumId w:val="8"/>
  </w:num>
  <w:num w:numId="9">
    <w:abstractNumId w:val="4"/>
  </w:num>
  <w:num w:numId="10">
    <w:abstractNumId w:val="6"/>
  </w:num>
  <w:num w:numId="11">
    <w:abstractNumId w:val="3"/>
  </w:num>
  <w:num w:numId="12">
    <w:abstractNumId w:val="9"/>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6B0A"/>
    <w:rsid w:val="000178AC"/>
    <w:rsid w:val="00017E0E"/>
    <w:rsid w:val="00035804"/>
    <w:rsid w:val="0004455E"/>
    <w:rsid w:val="00047D91"/>
    <w:rsid w:val="00052193"/>
    <w:rsid w:val="00052433"/>
    <w:rsid w:val="000555F2"/>
    <w:rsid w:val="0006149B"/>
    <w:rsid w:val="00080562"/>
    <w:rsid w:val="00087AC6"/>
    <w:rsid w:val="00087AC7"/>
    <w:rsid w:val="00094ED5"/>
    <w:rsid w:val="000A1462"/>
    <w:rsid w:val="000A5A87"/>
    <w:rsid w:val="000A7E76"/>
    <w:rsid w:val="000C3964"/>
    <w:rsid w:val="000C7991"/>
    <w:rsid w:val="000D0811"/>
    <w:rsid w:val="000F21AF"/>
    <w:rsid w:val="000F7F4F"/>
    <w:rsid w:val="00101430"/>
    <w:rsid w:val="001036B6"/>
    <w:rsid w:val="00111950"/>
    <w:rsid w:val="001130EC"/>
    <w:rsid w:val="00121E1D"/>
    <w:rsid w:val="001236A1"/>
    <w:rsid w:val="001265C6"/>
    <w:rsid w:val="00160E56"/>
    <w:rsid w:val="001660EF"/>
    <w:rsid w:val="0017228F"/>
    <w:rsid w:val="00194DDF"/>
    <w:rsid w:val="001B4AC0"/>
    <w:rsid w:val="001C01ED"/>
    <w:rsid w:val="001D1ABC"/>
    <w:rsid w:val="001E5D6E"/>
    <w:rsid w:val="001F34F3"/>
    <w:rsid w:val="0020175D"/>
    <w:rsid w:val="00202F19"/>
    <w:rsid w:val="002040F6"/>
    <w:rsid w:val="00210F83"/>
    <w:rsid w:val="00210FA5"/>
    <w:rsid w:val="002254E7"/>
    <w:rsid w:val="00240154"/>
    <w:rsid w:val="002420F8"/>
    <w:rsid w:val="002445B3"/>
    <w:rsid w:val="00257D6E"/>
    <w:rsid w:val="00260851"/>
    <w:rsid w:val="00264F45"/>
    <w:rsid w:val="00271544"/>
    <w:rsid w:val="002745C5"/>
    <w:rsid w:val="002827BA"/>
    <w:rsid w:val="00285BF3"/>
    <w:rsid w:val="00287C5B"/>
    <w:rsid w:val="002C1484"/>
    <w:rsid w:val="002C54B7"/>
    <w:rsid w:val="002C56F4"/>
    <w:rsid w:val="002E05C9"/>
    <w:rsid w:val="002F1449"/>
    <w:rsid w:val="002F1E2F"/>
    <w:rsid w:val="002F3990"/>
    <w:rsid w:val="002F50FE"/>
    <w:rsid w:val="003048CF"/>
    <w:rsid w:val="00305B6D"/>
    <w:rsid w:val="003069D9"/>
    <w:rsid w:val="00312D7D"/>
    <w:rsid w:val="00322697"/>
    <w:rsid w:val="00326DC4"/>
    <w:rsid w:val="0032707C"/>
    <w:rsid w:val="00341081"/>
    <w:rsid w:val="0034222F"/>
    <w:rsid w:val="00364A22"/>
    <w:rsid w:val="00371827"/>
    <w:rsid w:val="00372C16"/>
    <w:rsid w:val="0037646A"/>
    <w:rsid w:val="00391DE8"/>
    <w:rsid w:val="0039648D"/>
    <w:rsid w:val="003A76EC"/>
    <w:rsid w:val="003B1D63"/>
    <w:rsid w:val="003B4369"/>
    <w:rsid w:val="003C1052"/>
    <w:rsid w:val="003D02FC"/>
    <w:rsid w:val="003D747D"/>
    <w:rsid w:val="003F28F4"/>
    <w:rsid w:val="003F2A90"/>
    <w:rsid w:val="003F5176"/>
    <w:rsid w:val="003F53DC"/>
    <w:rsid w:val="003F7837"/>
    <w:rsid w:val="00417A2E"/>
    <w:rsid w:val="004315E8"/>
    <w:rsid w:val="004355EF"/>
    <w:rsid w:val="0043667E"/>
    <w:rsid w:val="00436D34"/>
    <w:rsid w:val="00437030"/>
    <w:rsid w:val="004406F6"/>
    <w:rsid w:val="0044662B"/>
    <w:rsid w:val="00446F52"/>
    <w:rsid w:val="00462DD1"/>
    <w:rsid w:val="00463435"/>
    <w:rsid w:val="0047004E"/>
    <w:rsid w:val="00476106"/>
    <w:rsid w:val="00490B0F"/>
    <w:rsid w:val="004968E0"/>
    <w:rsid w:val="004A0576"/>
    <w:rsid w:val="004A121D"/>
    <w:rsid w:val="004A359B"/>
    <w:rsid w:val="004A65E0"/>
    <w:rsid w:val="004A7DA7"/>
    <w:rsid w:val="004B2A9F"/>
    <w:rsid w:val="004C13A5"/>
    <w:rsid w:val="004C417C"/>
    <w:rsid w:val="004D39D7"/>
    <w:rsid w:val="004E32C5"/>
    <w:rsid w:val="004E6DFB"/>
    <w:rsid w:val="004E725B"/>
    <w:rsid w:val="004F3C89"/>
    <w:rsid w:val="004F542C"/>
    <w:rsid w:val="004F7FAB"/>
    <w:rsid w:val="00502120"/>
    <w:rsid w:val="005175DC"/>
    <w:rsid w:val="00526F08"/>
    <w:rsid w:val="005271D3"/>
    <w:rsid w:val="0053372D"/>
    <w:rsid w:val="00537FF4"/>
    <w:rsid w:val="00543289"/>
    <w:rsid w:val="005443AE"/>
    <w:rsid w:val="0054794A"/>
    <w:rsid w:val="00553CED"/>
    <w:rsid w:val="005554E1"/>
    <w:rsid w:val="00560578"/>
    <w:rsid w:val="005654E0"/>
    <w:rsid w:val="005663AD"/>
    <w:rsid w:val="00567F16"/>
    <w:rsid w:val="0057029E"/>
    <w:rsid w:val="005725B3"/>
    <w:rsid w:val="00572F24"/>
    <w:rsid w:val="005748C4"/>
    <w:rsid w:val="0058187A"/>
    <w:rsid w:val="00583C4E"/>
    <w:rsid w:val="005840EA"/>
    <w:rsid w:val="0058635F"/>
    <w:rsid w:val="005874DA"/>
    <w:rsid w:val="0059157B"/>
    <w:rsid w:val="00595A82"/>
    <w:rsid w:val="005961FE"/>
    <w:rsid w:val="005976C4"/>
    <w:rsid w:val="005A0FCA"/>
    <w:rsid w:val="005A380A"/>
    <w:rsid w:val="005B2AC2"/>
    <w:rsid w:val="005B7B28"/>
    <w:rsid w:val="005C522F"/>
    <w:rsid w:val="005D1FD3"/>
    <w:rsid w:val="005D5F8B"/>
    <w:rsid w:val="005E3AEA"/>
    <w:rsid w:val="005E7D9D"/>
    <w:rsid w:val="005F3A74"/>
    <w:rsid w:val="006071ED"/>
    <w:rsid w:val="00610AAA"/>
    <w:rsid w:val="00610ADE"/>
    <w:rsid w:val="00616A81"/>
    <w:rsid w:val="0062213E"/>
    <w:rsid w:val="00624F8C"/>
    <w:rsid w:val="00646784"/>
    <w:rsid w:val="00653674"/>
    <w:rsid w:val="006542FB"/>
    <w:rsid w:val="00670FCB"/>
    <w:rsid w:val="006848B7"/>
    <w:rsid w:val="00687D8C"/>
    <w:rsid w:val="00691E26"/>
    <w:rsid w:val="00692872"/>
    <w:rsid w:val="006A3DE5"/>
    <w:rsid w:val="006B204D"/>
    <w:rsid w:val="006B3833"/>
    <w:rsid w:val="006B46B1"/>
    <w:rsid w:val="006C2A9E"/>
    <w:rsid w:val="006C37AB"/>
    <w:rsid w:val="006C5427"/>
    <w:rsid w:val="006D2967"/>
    <w:rsid w:val="006D6EE7"/>
    <w:rsid w:val="006E174B"/>
    <w:rsid w:val="006E6FF8"/>
    <w:rsid w:val="006F77FB"/>
    <w:rsid w:val="007063A5"/>
    <w:rsid w:val="0071384F"/>
    <w:rsid w:val="00714BEA"/>
    <w:rsid w:val="00717CDE"/>
    <w:rsid w:val="00721BC8"/>
    <w:rsid w:val="00735405"/>
    <w:rsid w:val="00744753"/>
    <w:rsid w:val="00744D2D"/>
    <w:rsid w:val="00747F71"/>
    <w:rsid w:val="007514AA"/>
    <w:rsid w:val="007677A8"/>
    <w:rsid w:val="00775F6F"/>
    <w:rsid w:val="00776521"/>
    <w:rsid w:val="00776D84"/>
    <w:rsid w:val="00780679"/>
    <w:rsid w:val="007826CD"/>
    <w:rsid w:val="00785AFC"/>
    <w:rsid w:val="007A173B"/>
    <w:rsid w:val="007A5014"/>
    <w:rsid w:val="007A5F35"/>
    <w:rsid w:val="007B0104"/>
    <w:rsid w:val="007B10DB"/>
    <w:rsid w:val="007B4519"/>
    <w:rsid w:val="007B5186"/>
    <w:rsid w:val="007B6116"/>
    <w:rsid w:val="007C06FF"/>
    <w:rsid w:val="007C140F"/>
    <w:rsid w:val="007C2585"/>
    <w:rsid w:val="007C31B3"/>
    <w:rsid w:val="007C3B8D"/>
    <w:rsid w:val="007C4D02"/>
    <w:rsid w:val="007C56C0"/>
    <w:rsid w:val="007D1D98"/>
    <w:rsid w:val="007D29E3"/>
    <w:rsid w:val="007E2D30"/>
    <w:rsid w:val="007E56C8"/>
    <w:rsid w:val="008049AC"/>
    <w:rsid w:val="00804A53"/>
    <w:rsid w:val="008062EE"/>
    <w:rsid w:val="008118F4"/>
    <w:rsid w:val="008137DB"/>
    <w:rsid w:val="00815E39"/>
    <w:rsid w:val="00816EA4"/>
    <w:rsid w:val="0082019A"/>
    <w:rsid w:val="008247EB"/>
    <w:rsid w:val="0085286B"/>
    <w:rsid w:val="00855F85"/>
    <w:rsid w:val="008604DB"/>
    <w:rsid w:val="00870375"/>
    <w:rsid w:val="008708C5"/>
    <w:rsid w:val="00874662"/>
    <w:rsid w:val="00883737"/>
    <w:rsid w:val="008846FF"/>
    <w:rsid w:val="00884C9E"/>
    <w:rsid w:val="008918DF"/>
    <w:rsid w:val="008D3A86"/>
    <w:rsid w:val="008E50C7"/>
    <w:rsid w:val="008F75E9"/>
    <w:rsid w:val="0091022A"/>
    <w:rsid w:val="0091092B"/>
    <w:rsid w:val="00917A01"/>
    <w:rsid w:val="0092034F"/>
    <w:rsid w:val="009225CB"/>
    <w:rsid w:val="00922819"/>
    <w:rsid w:val="00923970"/>
    <w:rsid w:val="009246B3"/>
    <w:rsid w:val="00934725"/>
    <w:rsid w:val="00954320"/>
    <w:rsid w:val="00954529"/>
    <w:rsid w:val="00955B48"/>
    <w:rsid w:val="0096245A"/>
    <w:rsid w:val="00963B9C"/>
    <w:rsid w:val="00964F4F"/>
    <w:rsid w:val="00980AC4"/>
    <w:rsid w:val="00990CED"/>
    <w:rsid w:val="00993884"/>
    <w:rsid w:val="009A0B2F"/>
    <w:rsid w:val="009A508E"/>
    <w:rsid w:val="009B63E6"/>
    <w:rsid w:val="009C0858"/>
    <w:rsid w:val="009C4E02"/>
    <w:rsid w:val="009C76AA"/>
    <w:rsid w:val="009D198D"/>
    <w:rsid w:val="009D2175"/>
    <w:rsid w:val="009D676C"/>
    <w:rsid w:val="009F1316"/>
    <w:rsid w:val="009F527D"/>
    <w:rsid w:val="00A0222F"/>
    <w:rsid w:val="00A02297"/>
    <w:rsid w:val="00A15B73"/>
    <w:rsid w:val="00A17CD5"/>
    <w:rsid w:val="00A233DA"/>
    <w:rsid w:val="00A30216"/>
    <w:rsid w:val="00A40774"/>
    <w:rsid w:val="00A46DCA"/>
    <w:rsid w:val="00A50951"/>
    <w:rsid w:val="00A51E71"/>
    <w:rsid w:val="00A527F9"/>
    <w:rsid w:val="00A55115"/>
    <w:rsid w:val="00A6113F"/>
    <w:rsid w:val="00A63DE4"/>
    <w:rsid w:val="00A66FC5"/>
    <w:rsid w:val="00A8091E"/>
    <w:rsid w:val="00A84B37"/>
    <w:rsid w:val="00A8549A"/>
    <w:rsid w:val="00AA2C37"/>
    <w:rsid w:val="00AA3920"/>
    <w:rsid w:val="00AA748D"/>
    <w:rsid w:val="00AB1DB8"/>
    <w:rsid w:val="00AB72B8"/>
    <w:rsid w:val="00AD2497"/>
    <w:rsid w:val="00AD292F"/>
    <w:rsid w:val="00AD356E"/>
    <w:rsid w:val="00AD3D3C"/>
    <w:rsid w:val="00B10964"/>
    <w:rsid w:val="00B1392F"/>
    <w:rsid w:val="00B15E2E"/>
    <w:rsid w:val="00B23D22"/>
    <w:rsid w:val="00B24F9C"/>
    <w:rsid w:val="00B2669F"/>
    <w:rsid w:val="00B3763D"/>
    <w:rsid w:val="00B432C3"/>
    <w:rsid w:val="00B5008F"/>
    <w:rsid w:val="00B50BC0"/>
    <w:rsid w:val="00B54579"/>
    <w:rsid w:val="00B55574"/>
    <w:rsid w:val="00B555FD"/>
    <w:rsid w:val="00B55897"/>
    <w:rsid w:val="00B6251F"/>
    <w:rsid w:val="00B664C5"/>
    <w:rsid w:val="00B7192C"/>
    <w:rsid w:val="00B73840"/>
    <w:rsid w:val="00B842BD"/>
    <w:rsid w:val="00B92AC8"/>
    <w:rsid w:val="00B9391C"/>
    <w:rsid w:val="00B94666"/>
    <w:rsid w:val="00BA0639"/>
    <w:rsid w:val="00BB32B3"/>
    <w:rsid w:val="00BC1C72"/>
    <w:rsid w:val="00BC21C1"/>
    <w:rsid w:val="00BC4571"/>
    <w:rsid w:val="00BC4F10"/>
    <w:rsid w:val="00BC7C61"/>
    <w:rsid w:val="00BD378C"/>
    <w:rsid w:val="00BD693F"/>
    <w:rsid w:val="00BD78E2"/>
    <w:rsid w:val="00BF5170"/>
    <w:rsid w:val="00C021F8"/>
    <w:rsid w:val="00C02D69"/>
    <w:rsid w:val="00C06423"/>
    <w:rsid w:val="00C10334"/>
    <w:rsid w:val="00C12171"/>
    <w:rsid w:val="00C12A48"/>
    <w:rsid w:val="00C16006"/>
    <w:rsid w:val="00C162F6"/>
    <w:rsid w:val="00C34732"/>
    <w:rsid w:val="00C41CB6"/>
    <w:rsid w:val="00C45AB4"/>
    <w:rsid w:val="00C5098D"/>
    <w:rsid w:val="00C50BAA"/>
    <w:rsid w:val="00C52092"/>
    <w:rsid w:val="00C56198"/>
    <w:rsid w:val="00C564E7"/>
    <w:rsid w:val="00C60DC5"/>
    <w:rsid w:val="00C63041"/>
    <w:rsid w:val="00C6430C"/>
    <w:rsid w:val="00C83977"/>
    <w:rsid w:val="00C86DDE"/>
    <w:rsid w:val="00C96CC1"/>
    <w:rsid w:val="00CB42B5"/>
    <w:rsid w:val="00CB6E50"/>
    <w:rsid w:val="00CC2CBB"/>
    <w:rsid w:val="00CE1914"/>
    <w:rsid w:val="00CE77B0"/>
    <w:rsid w:val="00CF1649"/>
    <w:rsid w:val="00CF1BBE"/>
    <w:rsid w:val="00CF3D21"/>
    <w:rsid w:val="00CF5517"/>
    <w:rsid w:val="00D02605"/>
    <w:rsid w:val="00D057E9"/>
    <w:rsid w:val="00D0613C"/>
    <w:rsid w:val="00D2037F"/>
    <w:rsid w:val="00D33B5E"/>
    <w:rsid w:val="00D51989"/>
    <w:rsid w:val="00D52D30"/>
    <w:rsid w:val="00D55DDC"/>
    <w:rsid w:val="00D62D92"/>
    <w:rsid w:val="00D64B01"/>
    <w:rsid w:val="00D705AB"/>
    <w:rsid w:val="00D75306"/>
    <w:rsid w:val="00D81E78"/>
    <w:rsid w:val="00D90CEC"/>
    <w:rsid w:val="00D91263"/>
    <w:rsid w:val="00D91B32"/>
    <w:rsid w:val="00D9561D"/>
    <w:rsid w:val="00DB1D25"/>
    <w:rsid w:val="00DC72EC"/>
    <w:rsid w:val="00DD260A"/>
    <w:rsid w:val="00DD6116"/>
    <w:rsid w:val="00DF4E98"/>
    <w:rsid w:val="00E001C4"/>
    <w:rsid w:val="00E02D77"/>
    <w:rsid w:val="00E06F84"/>
    <w:rsid w:val="00E1253F"/>
    <w:rsid w:val="00E14198"/>
    <w:rsid w:val="00E14372"/>
    <w:rsid w:val="00E14B7B"/>
    <w:rsid w:val="00E242AB"/>
    <w:rsid w:val="00E25E79"/>
    <w:rsid w:val="00E35E58"/>
    <w:rsid w:val="00E42FB2"/>
    <w:rsid w:val="00E4652C"/>
    <w:rsid w:val="00E61D3A"/>
    <w:rsid w:val="00E62B52"/>
    <w:rsid w:val="00E64C53"/>
    <w:rsid w:val="00E67791"/>
    <w:rsid w:val="00E76F39"/>
    <w:rsid w:val="00E77EF5"/>
    <w:rsid w:val="00E807AD"/>
    <w:rsid w:val="00E90D91"/>
    <w:rsid w:val="00E92ADD"/>
    <w:rsid w:val="00E945C1"/>
    <w:rsid w:val="00E97321"/>
    <w:rsid w:val="00EA330C"/>
    <w:rsid w:val="00EB282C"/>
    <w:rsid w:val="00EB3E79"/>
    <w:rsid w:val="00EB557F"/>
    <w:rsid w:val="00EC5F73"/>
    <w:rsid w:val="00EC60D2"/>
    <w:rsid w:val="00ED16A2"/>
    <w:rsid w:val="00ED3B68"/>
    <w:rsid w:val="00ED3D96"/>
    <w:rsid w:val="00ED541C"/>
    <w:rsid w:val="00EE31B0"/>
    <w:rsid w:val="00EE3A63"/>
    <w:rsid w:val="00EE3E3A"/>
    <w:rsid w:val="00EE42AF"/>
    <w:rsid w:val="00EF7D4E"/>
    <w:rsid w:val="00F0233A"/>
    <w:rsid w:val="00F043D3"/>
    <w:rsid w:val="00F05D01"/>
    <w:rsid w:val="00F06263"/>
    <w:rsid w:val="00F17044"/>
    <w:rsid w:val="00F17F09"/>
    <w:rsid w:val="00F22077"/>
    <w:rsid w:val="00F264BE"/>
    <w:rsid w:val="00F33A34"/>
    <w:rsid w:val="00F3434F"/>
    <w:rsid w:val="00F34973"/>
    <w:rsid w:val="00F401B4"/>
    <w:rsid w:val="00F40A08"/>
    <w:rsid w:val="00F47276"/>
    <w:rsid w:val="00F52E4E"/>
    <w:rsid w:val="00F56317"/>
    <w:rsid w:val="00F75EFF"/>
    <w:rsid w:val="00FA0173"/>
    <w:rsid w:val="00FA0A5A"/>
    <w:rsid w:val="00FA1383"/>
    <w:rsid w:val="00FA59AD"/>
    <w:rsid w:val="00FA7242"/>
    <w:rsid w:val="00FB2462"/>
    <w:rsid w:val="00FB6B05"/>
    <w:rsid w:val="00FC36F2"/>
    <w:rsid w:val="00FC4C3E"/>
    <w:rsid w:val="00FC529C"/>
    <w:rsid w:val="00FC7384"/>
    <w:rsid w:val="00FE6A04"/>
    <w:rsid w:val="00FF1908"/>
    <w:rsid w:val="00FF52B2"/>
    <w:rsid w:val="021FBF96"/>
    <w:rsid w:val="04378836"/>
    <w:rsid w:val="0488023C"/>
    <w:rsid w:val="049E64FA"/>
    <w:rsid w:val="093A2CDD"/>
    <w:rsid w:val="0A627FA1"/>
    <w:rsid w:val="0AB9EB78"/>
    <w:rsid w:val="0B8DAAE4"/>
    <w:rsid w:val="0D60B590"/>
    <w:rsid w:val="0E0DB534"/>
    <w:rsid w:val="1001CD41"/>
    <w:rsid w:val="10CEB1B7"/>
    <w:rsid w:val="1184E084"/>
    <w:rsid w:val="11BA9839"/>
    <w:rsid w:val="12C822CC"/>
    <w:rsid w:val="13B6EA80"/>
    <w:rsid w:val="1474DA9F"/>
    <w:rsid w:val="17631F6D"/>
    <w:rsid w:val="17774F9F"/>
    <w:rsid w:val="185C7DE3"/>
    <w:rsid w:val="18C07983"/>
    <w:rsid w:val="19D81875"/>
    <w:rsid w:val="1A2801D4"/>
    <w:rsid w:val="1A42E4AA"/>
    <w:rsid w:val="1C1683A0"/>
    <w:rsid w:val="1C894942"/>
    <w:rsid w:val="1CF4CB69"/>
    <w:rsid w:val="1CF50B14"/>
    <w:rsid w:val="1E8770BC"/>
    <w:rsid w:val="1F24B41C"/>
    <w:rsid w:val="207B04A2"/>
    <w:rsid w:val="20CB3587"/>
    <w:rsid w:val="217C2B96"/>
    <w:rsid w:val="22C37C5A"/>
    <w:rsid w:val="22D7AC2D"/>
    <w:rsid w:val="239F5659"/>
    <w:rsid w:val="23F44570"/>
    <w:rsid w:val="24433C8A"/>
    <w:rsid w:val="277727B1"/>
    <w:rsid w:val="297F51A3"/>
    <w:rsid w:val="29EFA06F"/>
    <w:rsid w:val="2A8F968D"/>
    <w:rsid w:val="2AE356C5"/>
    <w:rsid w:val="2AEFB3CD"/>
    <w:rsid w:val="2AF29280"/>
    <w:rsid w:val="2BFCC6E1"/>
    <w:rsid w:val="2CADACEC"/>
    <w:rsid w:val="2E0170E8"/>
    <w:rsid w:val="2E44228A"/>
    <w:rsid w:val="2E798575"/>
    <w:rsid w:val="3085ADCA"/>
    <w:rsid w:val="337C29EB"/>
    <w:rsid w:val="36504ACC"/>
    <w:rsid w:val="3883D8D0"/>
    <w:rsid w:val="38EF882E"/>
    <w:rsid w:val="39DE16AC"/>
    <w:rsid w:val="3A098FEB"/>
    <w:rsid w:val="3A142B29"/>
    <w:rsid w:val="3C96A0DE"/>
    <w:rsid w:val="3D71D35B"/>
    <w:rsid w:val="3EAE66F7"/>
    <w:rsid w:val="4077EECD"/>
    <w:rsid w:val="41C0E73A"/>
    <w:rsid w:val="4298AFFF"/>
    <w:rsid w:val="43829A8E"/>
    <w:rsid w:val="4383A4AD"/>
    <w:rsid w:val="43BD623D"/>
    <w:rsid w:val="43C8E96F"/>
    <w:rsid w:val="46946701"/>
    <w:rsid w:val="47363352"/>
    <w:rsid w:val="4745FF74"/>
    <w:rsid w:val="48356F6F"/>
    <w:rsid w:val="4884C1F3"/>
    <w:rsid w:val="48AB584D"/>
    <w:rsid w:val="49052252"/>
    <w:rsid w:val="493A100C"/>
    <w:rsid w:val="4AF1A41C"/>
    <w:rsid w:val="4B807E0C"/>
    <w:rsid w:val="4C294661"/>
    <w:rsid w:val="4C9EB963"/>
    <w:rsid w:val="4CA690EB"/>
    <w:rsid w:val="4DE3D153"/>
    <w:rsid w:val="4E78BDEA"/>
    <w:rsid w:val="4FDDDA6D"/>
    <w:rsid w:val="531E71B7"/>
    <w:rsid w:val="53A7166C"/>
    <w:rsid w:val="5431A03B"/>
    <w:rsid w:val="543525C1"/>
    <w:rsid w:val="54965127"/>
    <w:rsid w:val="54DC3818"/>
    <w:rsid w:val="55B00678"/>
    <w:rsid w:val="55F44857"/>
    <w:rsid w:val="563C01E1"/>
    <w:rsid w:val="56549311"/>
    <w:rsid w:val="56EB5A61"/>
    <w:rsid w:val="58089A3F"/>
    <w:rsid w:val="59FFA5FC"/>
    <w:rsid w:val="5A02CA1C"/>
    <w:rsid w:val="5B23093A"/>
    <w:rsid w:val="5C398137"/>
    <w:rsid w:val="5C5898E2"/>
    <w:rsid w:val="5D2157FB"/>
    <w:rsid w:val="5D2D3BA3"/>
    <w:rsid w:val="5E51942E"/>
    <w:rsid w:val="5EBA316D"/>
    <w:rsid w:val="6136FC28"/>
    <w:rsid w:val="61A42B67"/>
    <w:rsid w:val="61BE8152"/>
    <w:rsid w:val="61D468EC"/>
    <w:rsid w:val="635DD97C"/>
    <w:rsid w:val="63DF60B8"/>
    <w:rsid w:val="652CD516"/>
    <w:rsid w:val="65410A85"/>
    <w:rsid w:val="6545075D"/>
    <w:rsid w:val="6593EE65"/>
    <w:rsid w:val="66A282BF"/>
    <w:rsid w:val="67CD8173"/>
    <w:rsid w:val="696805E3"/>
    <w:rsid w:val="6AD8D157"/>
    <w:rsid w:val="6AF41123"/>
    <w:rsid w:val="6B87A54D"/>
    <w:rsid w:val="6C1B2906"/>
    <w:rsid w:val="6C920EF1"/>
    <w:rsid w:val="6CB06C96"/>
    <w:rsid w:val="6F52A85A"/>
    <w:rsid w:val="7195F1AE"/>
    <w:rsid w:val="7243D3E0"/>
    <w:rsid w:val="7247BBF7"/>
    <w:rsid w:val="749725E2"/>
    <w:rsid w:val="749A6AC2"/>
    <w:rsid w:val="754ED800"/>
    <w:rsid w:val="7560595A"/>
    <w:rsid w:val="762516FD"/>
    <w:rsid w:val="76F05137"/>
    <w:rsid w:val="77EA1ADF"/>
    <w:rsid w:val="7902BCF6"/>
    <w:rsid w:val="7904181C"/>
    <w:rsid w:val="79E63945"/>
    <w:rsid w:val="7AF909F3"/>
    <w:rsid w:val="7BB4CB56"/>
    <w:rsid w:val="7C125B22"/>
    <w:rsid w:val="7C29144D"/>
    <w:rsid w:val="7C556199"/>
    <w:rsid w:val="7CA10A69"/>
    <w:rsid w:val="7CE9F8D7"/>
    <w:rsid w:val="7D683B15"/>
    <w:rsid w:val="7DDB48BA"/>
    <w:rsid w:val="7DF565AD"/>
    <w:rsid w:val="7E180282"/>
    <w:rsid w:val="7FDF9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9459B0"/>
  <w15:docId w15:val="{5208299E-A290-4511-B676-94E22823C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styleId="Hyperlink">
    <w:name w:val="Hyperlink"/>
    <w:basedOn w:val="DefaultParagraphFont"/>
    <w:uiPriority w:val="99"/>
    <w:unhideWhenUsed/>
    <w:rPr>
      <w:color w:val="0000FF" w:themeColor="hyperlink"/>
      <w:u w:val="single"/>
    </w:rPr>
  </w:style>
  <w:style w:type="character" w:styleId="IntenseEmphasis">
    <w:name w:val="Intense Emphasis"/>
    <w:basedOn w:val="DefaultParagraphFont"/>
    <w:uiPriority w:val="21"/>
    <w:qFormat/>
    <w:rsid w:val="00AD2497"/>
    <w:rPr>
      <w:b/>
      <w:bCs/>
      <w:i/>
      <w:iCs/>
      <w:color w:val="4F81BD" w:themeColor="accent1"/>
    </w:rPr>
  </w:style>
  <w:style w:type="paragraph" w:styleId="NormalWeb">
    <w:name w:val="Normal (Web)"/>
    <w:basedOn w:val="Normal"/>
    <w:uiPriority w:val="99"/>
    <w:unhideWhenUsed/>
    <w:rsid w:val="005A0FCA"/>
    <w:pPr>
      <w:spacing w:before="100" w:beforeAutospacing="1" w:after="100" w:afterAutospacing="1"/>
    </w:pPr>
    <w:rPr>
      <w:sz w:val="24"/>
      <w:szCs w:val="24"/>
    </w:rPr>
  </w:style>
  <w:style w:type="character" w:customStyle="1" w:styleId="ListParagraphChar">
    <w:name w:val="List Paragraph Char"/>
    <w:aliases w:val="Bullet List Char,numbered Char,FooterText Char,List Bulletized Char,B1 paragraph Char"/>
    <w:link w:val="ListParagraph"/>
    <w:uiPriority w:val="34"/>
    <w:locked/>
    <w:rsid w:val="006B204D"/>
  </w:style>
  <w:style w:type="character" w:styleId="FollowedHyperlink">
    <w:name w:val="FollowedHyperlink"/>
    <w:basedOn w:val="DefaultParagraphFont"/>
    <w:semiHidden/>
    <w:unhideWhenUsed/>
    <w:rsid w:val="001660E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12475">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8012049">
      <w:bodyDiv w:val="1"/>
      <w:marLeft w:val="0"/>
      <w:marRight w:val="0"/>
      <w:marTop w:val="0"/>
      <w:marBottom w:val="0"/>
      <w:divBdr>
        <w:top w:val="none" w:sz="0" w:space="0" w:color="auto"/>
        <w:left w:val="none" w:sz="0" w:space="0" w:color="auto"/>
        <w:bottom w:val="none" w:sz="0" w:space="0" w:color="auto"/>
        <w:right w:val="none" w:sz="0" w:space="0" w:color="auto"/>
      </w:divBdr>
    </w:div>
    <w:div w:id="26889601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4147087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86366690">
      <w:bodyDiv w:val="1"/>
      <w:marLeft w:val="0"/>
      <w:marRight w:val="0"/>
      <w:marTop w:val="0"/>
      <w:marBottom w:val="0"/>
      <w:divBdr>
        <w:top w:val="none" w:sz="0" w:space="0" w:color="auto"/>
        <w:left w:val="none" w:sz="0" w:space="0" w:color="auto"/>
        <w:bottom w:val="none" w:sz="0" w:space="0" w:color="auto"/>
        <w:right w:val="none" w:sz="0" w:space="0" w:color="auto"/>
      </w:divBdr>
      <w:divsChild>
        <w:div w:id="1287084089">
          <w:marLeft w:val="0"/>
          <w:marRight w:val="0"/>
          <w:marTop w:val="0"/>
          <w:marBottom w:val="0"/>
          <w:divBdr>
            <w:top w:val="none" w:sz="0" w:space="0" w:color="auto"/>
            <w:left w:val="none" w:sz="0" w:space="0" w:color="auto"/>
            <w:bottom w:val="none" w:sz="0" w:space="0" w:color="auto"/>
            <w:right w:val="none" w:sz="0" w:space="0" w:color="auto"/>
          </w:divBdr>
        </w:div>
        <w:div w:id="487862144">
          <w:marLeft w:val="0"/>
          <w:marRight w:val="0"/>
          <w:marTop w:val="0"/>
          <w:marBottom w:val="0"/>
          <w:divBdr>
            <w:top w:val="none" w:sz="0" w:space="0" w:color="auto"/>
            <w:left w:val="none" w:sz="0" w:space="0" w:color="auto"/>
            <w:bottom w:val="none" w:sz="0" w:space="0" w:color="auto"/>
            <w:right w:val="none" w:sz="0" w:space="0" w:color="auto"/>
          </w:divBdr>
        </w:div>
        <w:div w:id="1641422431">
          <w:marLeft w:val="0"/>
          <w:marRight w:val="0"/>
          <w:marTop w:val="0"/>
          <w:marBottom w:val="0"/>
          <w:divBdr>
            <w:top w:val="none" w:sz="0" w:space="0" w:color="auto"/>
            <w:left w:val="none" w:sz="0" w:space="0" w:color="auto"/>
            <w:bottom w:val="none" w:sz="0" w:space="0" w:color="auto"/>
            <w:right w:val="none" w:sz="0" w:space="0" w:color="auto"/>
          </w:divBdr>
        </w:div>
        <w:div w:id="695425136">
          <w:marLeft w:val="0"/>
          <w:marRight w:val="0"/>
          <w:marTop w:val="0"/>
          <w:marBottom w:val="0"/>
          <w:divBdr>
            <w:top w:val="none" w:sz="0" w:space="0" w:color="auto"/>
            <w:left w:val="none" w:sz="0" w:space="0" w:color="auto"/>
            <w:bottom w:val="none" w:sz="0" w:space="0" w:color="auto"/>
            <w:right w:val="none" w:sz="0" w:space="0" w:color="auto"/>
          </w:divBdr>
        </w:div>
        <w:div w:id="1362509126">
          <w:marLeft w:val="0"/>
          <w:marRight w:val="0"/>
          <w:marTop w:val="0"/>
          <w:marBottom w:val="0"/>
          <w:divBdr>
            <w:top w:val="none" w:sz="0" w:space="0" w:color="auto"/>
            <w:left w:val="none" w:sz="0" w:space="0" w:color="auto"/>
            <w:bottom w:val="none" w:sz="0" w:space="0" w:color="auto"/>
            <w:right w:val="none" w:sz="0" w:space="0" w:color="auto"/>
          </w:divBdr>
        </w:div>
        <w:div w:id="994456949">
          <w:marLeft w:val="0"/>
          <w:marRight w:val="0"/>
          <w:marTop w:val="0"/>
          <w:marBottom w:val="0"/>
          <w:divBdr>
            <w:top w:val="none" w:sz="0" w:space="0" w:color="auto"/>
            <w:left w:val="none" w:sz="0" w:space="0" w:color="auto"/>
            <w:bottom w:val="none" w:sz="0" w:space="0" w:color="auto"/>
            <w:right w:val="none" w:sz="0" w:space="0" w:color="auto"/>
          </w:divBdr>
        </w:div>
        <w:div w:id="1623223963">
          <w:marLeft w:val="0"/>
          <w:marRight w:val="0"/>
          <w:marTop w:val="0"/>
          <w:marBottom w:val="0"/>
          <w:divBdr>
            <w:top w:val="none" w:sz="0" w:space="0" w:color="auto"/>
            <w:left w:val="none" w:sz="0" w:space="0" w:color="auto"/>
            <w:bottom w:val="none" w:sz="0" w:space="0" w:color="auto"/>
            <w:right w:val="none" w:sz="0" w:space="0" w:color="auto"/>
          </w:divBdr>
        </w:div>
        <w:div w:id="1374621538">
          <w:marLeft w:val="0"/>
          <w:marRight w:val="0"/>
          <w:marTop w:val="0"/>
          <w:marBottom w:val="0"/>
          <w:divBdr>
            <w:top w:val="none" w:sz="0" w:space="0" w:color="auto"/>
            <w:left w:val="none" w:sz="0" w:space="0" w:color="auto"/>
            <w:bottom w:val="none" w:sz="0" w:space="0" w:color="auto"/>
            <w:right w:val="none" w:sz="0" w:space="0" w:color="auto"/>
          </w:divBdr>
        </w:div>
        <w:div w:id="751658461">
          <w:marLeft w:val="0"/>
          <w:marRight w:val="0"/>
          <w:marTop w:val="0"/>
          <w:marBottom w:val="0"/>
          <w:divBdr>
            <w:top w:val="none" w:sz="0" w:space="0" w:color="auto"/>
            <w:left w:val="none" w:sz="0" w:space="0" w:color="auto"/>
            <w:bottom w:val="none" w:sz="0" w:space="0" w:color="auto"/>
            <w:right w:val="none" w:sz="0" w:space="0" w:color="auto"/>
          </w:divBdr>
        </w:div>
        <w:div w:id="1424298403">
          <w:marLeft w:val="0"/>
          <w:marRight w:val="0"/>
          <w:marTop w:val="0"/>
          <w:marBottom w:val="0"/>
          <w:divBdr>
            <w:top w:val="none" w:sz="0" w:space="0" w:color="auto"/>
            <w:left w:val="none" w:sz="0" w:space="0" w:color="auto"/>
            <w:bottom w:val="none" w:sz="0" w:space="0" w:color="auto"/>
            <w:right w:val="none" w:sz="0" w:space="0" w:color="auto"/>
          </w:divBdr>
          <w:divsChild>
            <w:div w:id="464353521">
              <w:marLeft w:val="0"/>
              <w:marRight w:val="0"/>
              <w:marTop w:val="30"/>
              <w:marBottom w:val="30"/>
              <w:divBdr>
                <w:top w:val="none" w:sz="0" w:space="0" w:color="auto"/>
                <w:left w:val="none" w:sz="0" w:space="0" w:color="auto"/>
                <w:bottom w:val="none" w:sz="0" w:space="0" w:color="auto"/>
                <w:right w:val="none" w:sz="0" w:space="0" w:color="auto"/>
              </w:divBdr>
              <w:divsChild>
                <w:div w:id="668866349">
                  <w:marLeft w:val="0"/>
                  <w:marRight w:val="0"/>
                  <w:marTop w:val="0"/>
                  <w:marBottom w:val="0"/>
                  <w:divBdr>
                    <w:top w:val="none" w:sz="0" w:space="0" w:color="auto"/>
                    <w:left w:val="none" w:sz="0" w:space="0" w:color="auto"/>
                    <w:bottom w:val="none" w:sz="0" w:space="0" w:color="auto"/>
                    <w:right w:val="none" w:sz="0" w:space="0" w:color="auto"/>
                  </w:divBdr>
                  <w:divsChild>
                    <w:div w:id="1736736464">
                      <w:marLeft w:val="0"/>
                      <w:marRight w:val="0"/>
                      <w:marTop w:val="0"/>
                      <w:marBottom w:val="0"/>
                      <w:divBdr>
                        <w:top w:val="none" w:sz="0" w:space="0" w:color="auto"/>
                        <w:left w:val="none" w:sz="0" w:space="0" w:color="auto"/>
                        <w:bottom w:val="none" w:sz="0" w:space="0" w:color="auto"/>
                        <w:right w:val="none" w:sz="0" w:space="0" w:color="auto"/>
                      </w:divBdr>
                    </w:div>
                  </w:divsChild>
                </w:div>
                <w:div w:id="1581210677">
                  <w:marLeft w:val="0"/>
                  <w:marRight w:val="0"/>
                  <w:marTop w:val="0"/>
                  <w:marBottom w:val="0"/>
                  <w:divBdr>
                    <w:top w:val="none" w:sz="0" w:space="0" w:color="auto"/>
                    <w:left w:val="none" w:sz="0" w:space="0" w:color="auto"/>
                    <w:bottom w:val="none" w:sz="0" w:space="0" w:color="auto"/>
                    <w:right w:val="none" w:sz="0" w:space="0" w:color="auto"/>
                  </w:divBdr>
                  <w:divsChild>
                    <w:div w:id="658533299">
                      <w:marLeft w:val="0"/>
                      <w:marRight w:val="0"/>
                      <w:marTop w:val="0"/>
                      <w:marBottom w:val="0"/>
                      <w:divBdr>
                        <w:top w:val="none" w:sz="0" w:space="0" w:color="auto"/>
                        <w:left w:val="none" w:sz="0" w:space="0" w:color="auto"/>
                        <w:bottom w:val="none" w:sz="0" w:space="0" w:color="auto"/>
                        <w:right w:val="none" w:sz="0" w:space="0" w:color="auto"/>
                      </w:divBdr>
                    </w:div>
                    <w:div w:id="1479953155">
                      <w:marLeft w:val="0"/>
                      <w:marRight w:val="0"/>
                      <w:marTop w:val="0"/>
                      <w:marBottom w:val="0"/>
                      <w:divBdr>
                        <w:top w:val="none" w:sz="0" w:space="0" w:color="auto"/>
                        <w:left w:val="none" w:sz="0" w:space="0" w:color="auto"/>
                        <w:bottom w:val="none" w:sz="0" w:space="0" w:color="auto"/>
                        <w:right w:val="none" w:sz="0" w:space="0" w:color="auto"/>
                      </w:divBdr>
                    </w:div>
                  </w:divsChild>
                </w:div>
                <w:div w:id="1944192071">
                  <w:marLeft w:val="0"/>
                  <w:marRight w:val="0"/>
                  <w:marTop w:val="0"/>
                  <w:marBottom w:val="0"/>
                  <w:divBdr>
                    <w:top w:val="none" w:sz="0" w:space="0" w:color="auto"/>
                    <w:left w:val="none" w:sz="0" w:space="0" w:color="auto"/>
                    <w:bottom w:val="none" w:sz="0" w:space="0" w:color="auto"/>
                    <w:right w:val="none" w:sz="0" w:space="0" w:color="auto"/>
                  </w:divBdr>
                  <w:divsChild>
                    <w:div w:id="323049675">
                      <w:marLeft w:val="0"/>
                      <w:marRight w:val="0"/>
                      <w:marTop w:val="0"/>
                      <w:marBottom w:val="0"/>
                      <w:divBdr>
                        <w:top w:val="none" w:sz="0" w:space="0" w:color="auto"/>
                        <w:left w:val="none" w:sz="0" w:space="0" w:color="auto"/>
                        <w:bottom w:val="none" w:sz="0" w:space="0" w:color="auto"/>
                        <w:right w:val="none" w:sz="0" w:space="0" w:color="auto"/>
                      </w:divBdr>
                    </w:div>
                  </w:divsChild>
                </w:div>
                <w:div w:id="316494572">
                  <w:marLeft w:val="0"/>
                  <w:marRight w:val="0"/>
                  <w:marTop w:val="0"/>
                  <w:marBottom w:val="0"/>
                  <w:divBdr>
                    <w:top w:val="none" w:sz="0" w:space="0" w:color="auto"/>
                    <w:left w:val="none" w:sz="0" w:space="0" w:color="auto"/>
                    <w:bottom w:val="none" w:sz="0" w:space="0" w:color="auto"/>
                    <w:right w:val="none" w:sz="0" w:space="0" w:color="auto"/>
                  </w:divBdr>
                  <w:divsChild>
                    <w:div w:id="598025833">
                      <w:marLeft w:val="0"/>
                      <w:marRight w:val="0"/>
                      <w:marTop w:val="0"/>
                      <w:marBottom w:val="0"/>
                      <w:divBdr>
                        <w:top w:val="none" w:sz="0" w:space="0" w:color="auto"/>
                        <w:left w:val="none" w:sz="0" w:space="0" w:color="auto"/>
                        <w:bottom w:val="none" w:sz="0" w:space="0" w:color="auto"/>
                        <w:right w:val="none" w:sz="0" w:space="0" w:color="auto"/>
                      </w:divBdr>
                    </w:div>
                  </w:divsChild>
                </w:div>
                <w:div w:id="182593353">
                  <w:marLeft w:val="0"/>
                  <w:marRight w:val="0"/>
                  <w:marTop w:val="0"/>
                  <w:marBottom w:val="0"/>
                  <w:divBdr>
                    <w:top w:val="none" w:sz="0" w:space="0" w:color="auto"/>
                    <w:left w:val="none" w:sz="0" w:space="0" w:color="auto"/>
                    <w:bottom w:val="none" w:sz="0" w:space="0" w:color="auto"/>
                    <w:right w:val="none" w:sz="0" w:space="0" w:color="auto"/>
                  </w:divBdr>
                  <w:divsChild>
                    <w:div w:id="1125319841">
                      <w:marLeft w:val="0"/>
                      <w:marRight w:val="0"/>
                      <w:marTop w:val="0"/>
                      <w:marBottom w:val="0"/>
                      <w:divBdr>
                        <w:top w:val="none" w:sz="0" w:space="0" w:color="auto"/>
                        <w:left w:val="none" w:sz="0" w:space="0" w:color="auto"/>
                        <w:bottom w:val="none" w:sz="0" w:space="0" w:color="auto"/>
                        <w:right w:val="none" w:sz="0" w:space="0" w:color="auto"/>
                      </w:divBdr>
                    </w:div>
                  </w:divsChild>
                </w:div>
                <w:div w:id="1492602672">
                  <w:marLeft w:val="0"/>
                  <w:marRight w:val="0"/>
                  <w:marTop w:val="0"/>
                  <w:marBottom w:val="0"/>
                  <w:divBdr>
                    <w:top w:val="none" w:sz="0" w:space="0" w:color="auto"/>
                    <w:left w:val="none" w:sz="0" w:space="0" w:color="auto"/>
                    <w:bottom w:val="none" w:sz="0" w:space="0" w:color="auto"/>
                    <w:right w:val="none" w:sz="0" w:space="0" w:color="auto"/>
                  </w:divBdr>
                  <w:divsChild>
                    <w:div w:id="469596678">
                      <w:marLeft w:val="0"/>
                      <w:marRight w:val="0"/>
                      <w:marTop w:val="0"/>
                      <w:marBottom w:val="0"/>
                      <w:divBdr>
                        <w:top w:val="none" w:sz="0" w:space="0" w:color="auto"/>
                        <w:left w:val="none" w:sz="0" w:space="0" w:color="auto"/>
                        <w:bottom w:val="none" w:sz="0" w:space="0" w:color="auto"/>
                        <w:right w:val="none" w:sz="0" w:space="0" w:color="auto"/>
                      </w:divBdr>
                    </w:div>
                    <w:div w:id="1749306140">
                      <w:marLeft w:val="0"/>
                      <w:marRight w:val="0"/>
                      <w:marTop w:val="0"/>
                      <w:marBottom w:val="0"/>
                      <w:divBdr>
                        <w:top w:val="none" w:sz="0" w:space="0" w:color="auto"/>
                        <w:left w:val="none" w:sz="0" w:space="0" w:color="auto"/>
                        <w:bottom w:val="none" w:sz="0" w:space="0" w:color="auto"/>
                        <w:right w:val="none" w:sz="0" w:space="0" w:color="auto"/>
                      </w:divBdr>
                    </w:div>
                    <w:div w:id="2119448365">
                      <w:marLeft w:val="0"/>
                      <w:marRight w:val="0"/>
                      <w:marTop w:val="0"/>
                      <w:marBottom w:val="0"/>
                      <w:divBdr>
                        <w:top w:val="none" w:sz="0" w:space="0" w:color="auto"/>
                        <w:left w:val="none" w:sz="0" w:space="0" w:color="auto"/>
                        <w:bottom w:val="none" w:sz="0" w:space="0" w:color="auto"/>
                        <w:right w:val="none" w:sz="0" w:space="0" w:color="auto"/>
                      </w:divBdr>
                    </w:div>
                    <w:div w:id="1571233301">
                      <w:marLeft w:val="0"/>
                      <w:marRight w:val="0"/>
                      <w:marTop w:val="0"/>
                      <w:marBottom w:val="0"/>
                      <w:divBdr>
                        <w:top w:val="none" w:sz="0" w:space="0" w:color="auto"/>
                        <w:left w:val="none" w:sz="0" w:space="0" w:color="auto"/>
                        <w:bottom w:val="none" w:sz="0" w:space="0" w:color="auto"/>
                        <w:right w:val="none" w:sz="0" w:space="0" w:color="auto"/>
                      </w:divBdr>
                    </w:div>
                    <w:div w:id="757749171">
                      <w:marLeft w:val="0"/>
                      <w:marRight w:val="0"/>
                      <w:marTop w:val="0"/>
                      <w:marBottom w:val="0"/>
                      <w:divBdr>
                        <w:top w:val="none" w:sz="0" w:space="0" w:color="auto"/>
                        <w:left w:val="none" w:sz="0" w:space="0" w:color="auto"/>
                        <w:bottom w:val="none" w:sz="0" w:space="0" w:color="auto"/>
                        <w:right w:val="none" w:sz="0" w:space="0" w:color="auto"/>
                      </w:divBdr>
                    </w:div>
                    <w:div w:id="1296569454">
                      <w:marLeft w:val="0"/>
                      <w:marRight w:val="0"/>
                      <w:marTop w:val="0"/>
                      <w:marBottom w:val="0"/>
                      <w:divBdr>
                        <w:top w:val="none" w:sz="0" w:space="0" w:color="auto"/>
                        <w:left w:val="none" w:sz="0" w:space="0" w:color="auto"/>
                        <w:bottom w:val="none" w:sz="0" w:space="0" w:color="auto"/>
                        <w:right w:val="none" w:sz="0" w:space="0" w:color="auto"/>
                      </w:divBdr>
                    </w:div>
                    <w:div w:id="1128666729">
                      <w:marLeft w:val="0"/>
                      <w:marRight w:val="0"/>
                      <w:marTop w:val="0"/>
                      <w:marBottom w:val="0"/>
                      <w:divBdr>
                        <w:top w:val="none" w:sz="0" w:space="0" w:color="auto"/>
                        <w:left w:val="none" w:sz="0" w:space="0" w:color="auto"/>
                        <w:bottom w:val="none" w:sz="0" w:space="0" w:color="auto"/>
                        <w:right w:val="none" w:sz="0" w:space="0" w:color="auto"/>
                      </w:divBdr>
                    </w:div>
                    <w:div w:id="1258714863">
                      <w:marLeft w:val="0"/>
                      <w:marRight w:val="0"/>
                      <w:marTop w:val="0"/>
                      <w:marBottom w:val="0"/>
                      <w:divBdr>
                        <w:top w:val="none" w:sz="0" w:space="0" w:color="auto"/>
                        <w:left w:val="none" w:sz="0" w:space="0" w:color="auto"/>
                        <w:bottom w:val="none" w:sz="0" w:space="0" w:color="auto"/>
                        <w:right w:val="none" w:sz="0" w:space="0" w:color="auto"/>
                      </w:divBdr>
                    </w:div>
                  </w:divsChild>
                </w:div>
                <w:div w:id="1180240966">
                  <w:marLeft w:val="0"/>
                  <w:marRight w:val="0"/>
                  <w:marTop w:val="0"/>
                  <w:marBottom w:val="0"/>
                  <w:divBdr>
                    <w:top w:val="none" w:sz="0" w:space="0" w:color="auto"/>
                    <w:left w:val="none" w:sz="0" w:space="0" w:color="auto"/>
                    <w:bottom w:val="none" w:sz="0" w:space="0" w:color="auto"/>
                    <w:right w:val="none" w:sz="0" w:space="0" w:color="auto"/>
                  </w:divBdr>
                  <w:divsChild>
                    <w:div w:id="27142912">
                      <w:marLeft w:val="0"/>
                      <w:marRight w:val="0"/>
                      <w:marTop w:val="0"/>
                      <w:marBottom w:val="0"/>
                      <w:divBdr>
                        <w:top w:val="none" w:sz="0" w:space="0" w:color="auto"/>
                        <w:left w:val="none" w:sz="0" w:space="0" w:color="auto"/>
                        <w:bottom w:val="none" w:sz="0" w:space="0" w:color="auto"/>
                        <w:right w:val="none" w:sz="0" w:space="0" w:color="auto"/>
                      </w:divBdr>
                    </w:div>
                  </w:divsChild>
                </w:div>
                <w:div w:id="813908987">
                  <w:marLeft w:val="0"/>
                  <w:marRight w:val="0"/>
                  <w:marTop w:val="0"/>
                  <w:marBottom w:val="0"/>
                  <w:divBdr>
                    <w:top w:val="none" w:sz="0" w:space="0" w:color="auto"/>
                    <w:left w:val="none" w:sz="0" w:space="0" w:color="auto"/>
                    <w:bottom w:val="none" w:sz="0" w:space="0" w:color="auto"/>
                    <w:right w:val="none" w:sz="0" w:space="0" w:color="auto"/>
                  </w:divBdr>
                  <w:divsChild>
                    <w:div w:id="1683817900">
                      <w:marLeft w:val="0"/>
                      <w:marRight w:val="0"/>
                      <w:marTop w:val="0"/>
                      <w:marBottom w:val="0"/>
                      <w:divBdr>
                        <w:top w:val="none" w:sz="0" w:space="0" w:color="auto"/>
                        <w:left w:val="none" w:sz="0" w:space="0" w:color="auto"/>
                        <w:bottom w:val="none" w:sz="0" w:space="0" w:color="auto"/>
                        <w:right w:val="none" w:sz="0" w:space="0" w:color="auto"/>
                      </w:divBdr>
                    </w:div>
                  </w:divsChild>
                </w:div>
                <w:div w:id="1535731361">
                  <w:marLeft w:val="0"/>
                  <w:marRight w:val="0"/>
                  <w:marTop w:val="0"/>
                  <w:marBottom w:val="0"/>
                  <w:divBdr>
                    <w:top w:val="none" w:sz="0" w:space="0" w:color="auto"/>
                    <w:left w:val="none" w:sz="0" w:space="0" w:color="auto"/>
                    <w:bottom w:val="none" w:sz="0" w:space="0" w:color="auto"/>
                    <w:right w:val="none" w:sz="0" w:space="0" w:color="auto"/>
                  </w:divBdr>
                  <w:divsChild>
                    <w:div w:id="257755334">
                      <w:marLeft w:val="0"/>
                      <w:marRight w:val="0"/>
                      <w:marTop w:val="0"/>
                      <w:marBottom w:val="0"/>
                      <w:divBdr>
                        <w:top w:val="none" w:sz="0" w:space="0" w:color="auto"/>
                        <w:left w:val="none" w:sz="0" w:space="0" w:color="auto"/>
                        <w:bottom w:val="none" w:sz="0" w:space="0" w:color="auto"/>
                        <w:right w:val="none" w:sz="0" w:space="0" w:color="auto"/>
                      </w:divBdr>
                    </w:div>
                    <w:div w:id="329985501">
                      <w:marLeft w:val="0"/>
                      <w:marRight w:val="0"/>
                      <w:marTop w:val="0"/>
                      <w:marBottom w:val="0"/>
                      <w:divBdr>
                        <w:top w:val="none" w:sz="0" w:space="0" w:color="auto"/>
                        <w:left w:val="none" w:sz="0" w:space="0" w:color="auto"/>
                        <w:bottom w:val="none" w:sz="0" w:space="0" w:color="auto"/>
                        <w:right w:val="none" w:sz="0" w:space="0" w:color="auto"/>
                      </w:divBdr>
                    </w:div>
                    <w:div w:id="385567081">
                      <w:marLeft w:val="0"/>
                      <w:marRight w:val="0"/>
                      <w:marTop w:val="0"/>
                      <w:marBottom w:val="0"/>
                      <w:divBdr>
                        <w:top w:val="none" w:sz="0" w:space="0" w:color="auto"/>
                        <w:left w:val="none" w:sz="0" w:space="0" w:color="auto"/>
                        <w:bottom w:val="none" w:sz="0" w:space="0" w:color="auto"/>
                        <w:right w:val="none" w:sz="0" w:space="0" w:color="auto"/>
                      </w:divBdr>
                    </w:div>
                    <w:div w:id="1654021172">
                      <w:marLeft w:val="0"/>
                      <w:marRight w:val="0"/>
                      <w:marTop w:val="0"/>
                      <w:marBottom w:val="0"/>
                      <w:divBdr>
                        <w:top w:val="none" w:sz="0" w:space="0" w:color="auto"/>
                        <w:left w:val="none" w:sz="0" w:space="0" w:color="auto"/>
                        <w:bottom w:val="none" w:sz="0" w:space="0" w:color="auto"/>
                        <w:right w:val="none" w:sz="0" w:space="0" w:color="auto"/>
                      </w:divBdr>
                    </w:div>
                  </w:divsChild>
                </w:div>
                <w:div w:id="975375938">
                  <w:marLeft w:val="0"/>
                  <w:marRight w:val="0"/>
                  <w:marTop w:val="0"/>
                  <w:marBottom w:val="0"/>
                  <w:divBdr>
                    <w:top w:val="none" w:sz="0" w:space="0" w:color="auto"/>
                    <w:left w:val="none" w:sz="0" w:space="0" w:color="auto"/>
                    <w:bottom w:val="none" w:sz="0" w:space="0" w:color="auto"/>
                    <w:right w:val="none" w:sz="0" w:space="0" w:color="auto"/>
                  </w:divBdr>
                  <w:divsChild>
                    <w:div w:id="1438023410">
                      <w:marLeft w:val="0"/>
                      <w:marRight w:val="0"/>
                      <w:marTop w:val="0"/>
                      <w:marBottom w:val="0"/>
                      <w:divBdr>
                        <w:top w:val="none" w:sz="0" w:space="0" w:color="auto"/>
                        <w:left w:val="none" w:sz="0" w:space="0" w:color="auto"/>
                        <w:bottom w:val="none" w:sz="0" w:space="0" w:color="auto"/>
                        <w:right w:val="none" w:sz="0" w:space="0" w:color="auto"/>
                      </w:divBdr>
                    </w:div>
                  </w:divsChild>
                </w:div>
                <w:div w:id="1294870833">
                  <w:marLeft w:val="0"/>
                  <w:marRight w:val="0"/>
                  <w:marTop w:val="0"/>
                  <w:marBottom w:val="0"/>
                  <w:divBdr>
                    <w:top w:val="none" w:sz="0" w:space="0" w:color="auto"/>
                    <w:left w:val="none" w:sz="0" w:space="0" w:color="auto"/>
                    <w:bottom w:val="none" w:sz="0" w:space="0" w:color="auto"/>
                    <w:right w:val="none" w:sz="0" w:space="0" w:color="auto"/>
                  </w:divBdr>
                  <w:divsChild>
                    <w:div w:id="218907701">
                      <w:marLeft w:val="0"/>
                      <w:marRight w:val="0"/>
                      <w:marTop w:val="0"/>
                      <w:marBottom w:val="0"/>
                      <w:divBdr>
                        <w:top w:val="none" w:sz="0" w:space="0" w:color="auto"/>
                        <w:left w:val="none" w:sz="0" w:space="0" w:color="auto"/>
                        <w:bottom w:val="none" w:sz="0" w:space="0" w:color="auto"/>
                        <w:right w:val="none" w:sz="0" w:space="0" w:color="auto"/>
                      </w:divBdr>
                    </w:div>
                  </w:divsChild>
                </w:div>
                <w:div w:id="136260875">
                  <w:marLeft w:val="0"/>
                  <w:marRight w:val="0"/>
                  <w:marTop w:val="0"/>
                  <w:marBottom w:val="0"/>
                  <w:divBdr>
                    <w:top w:val="none" w:sz="0" w:space="0" w:color="auto"/>
                    <w:left w:val="none" w:sz="0" w:space="0" w:color="auto"/>
                    <w:bottom w:val="none" w:sz="0" w:space="0" w:color="auto"/>
                    <w:right w:val="none" w:sz="0" w:space="0" w:color="auto"/>
                  </w:divBdr>
                  <w:divsChild>
                    <w:div w:id="1106073436">
                      <w:marLeft w:val="0"/>
                      <w:marRight w:val="0"/>
                      <w:marTop w:val="0"/>
                      <w:marBottom w:val="0"/>
                      <w:divBdr>
                        <w:top w:val="none" w:sz="0" w:space="0" w:color="auto"/>
                        <w:left w:val="none" w:sz="0" w:space="0" w:color="auto"/>
                        <w:bottom w:val="none" w:sz="0" w:space="0" w:color="auto"/>
                        <w:right w:val="none" w:sz="0" w:space="0" w:color="auto"/>
                      </w:divBdr>
                    </w:div>
                    <w:div w:id="7483862">
                      <w:marLeft w:val="0"/>
                      <w:marRight w:val="0"/>
                      <w:marTop w:val="0"/>
                      <w:marBottom w:val="0"/>
                      <w:divBdr>
                        <w:top w:val="none" w:sz="0" w:space="0" w:color="auto"/>
                        <w:left w:val="none" w:sz="0" w:space="0" w:color="auto"/>
                        <w:bottom w:val="none" w:sz="0" w:space="0" w:color="auto"/>
                        <w:right w:val="none" w:sz="0" w:space="0" w:color="auto"/>
                      </w:divBdr>
                    </w:div>
                    <w:div w:id="2141989841">
                      <w:marLeft w:val="0"/>
                      <w:marRight w:val="0"/>
                      <w:marTop w:val="0"/>
                      <w:marBottom w:val="0"/>
                      <w:divBdr>
                        <w:top w:val="none" w:sz="0" w:space="0" w:color="auto"/>
                        <w:left w:val="none" w:sz="0" w:space="0" w:color="auto"/>
                        <w:bottom w:val="none" w:sz="0" w:space="0" w:color="auto"/>
                        <w:right w:val="none" w:sz="0" w:space="0" w:color="auto"/>
                      </w:divBdr>
                    </w:div>
                    <w:div w:id="1957446527">
                      <w:marLeft w:val="0"/>
                      <w:marRight w:val="0"/>
                      <w:marTop w:val="0"/>
                      <w:marBottom w:val="0"/>
                      <w:divBdr>
                        <w:top w:val="none" w:sz="0" w:space="0" w:color="auto"/>
                        <w:left w:val="none" w:sz="0" w:space="0" w:color="auto"/>
                        <w:bottom w:val="none" w:sz="0" w:space="0" w:color="auto"/>
                        <w:right w:val="none" w:sz="0" w:space="0" w:color="auto"/>
                      </w:divBdr>
                    </w:div>
                  </w:divsChild>
                </w:div>
                <w:div w:id="239757187">
                  <w:marLeft w:val="0"/>
                  <w:marRight w:val="0"/>
                  <w:marTop w:val="0"/>
                  <w:marBottom w:val="0"/>
                  <w:divBdr>
                    <w:top w:val="none" w:sz="0" w:space="0" w:color="auto"/>
                    <w:left w:val="none" w:sz="0" w:space="0" w:color="auto"/>
                    <w:bottom w:val="none" w:sz="0" w:space="0" w:color="auto"/>
                    <w:right w:val="none" w:sz="0" w:space="0" w:color="auto"/>
                  </w:divBdr>
                  <w:divsChild>
                    <w:div w:id="292056819">
                      <w:marLeft w:val="0"/>
                      <w:marRight w:val="0"/>
                      <w:marTop w:val="0"/>
                      <w:marBottom w:val="0"/>
                      <w:divBdr>
                        <w:top w:val="none" w:sz="0" w:space="0" w:color="auto"/>
                        <w:left w:val="none" w:sz="0" w:space="0" w:color="auto"/>
                        <w:bottom w:val="none" w:sz="0" w:space="0" w:color="auto"/>
                        <w:right w:val="none" w:sz="0" w:space="0" w:color="auto"/>
                      </w:divBdr>
                    </w:div>
                  </w:divsChild>
                </w:div>
                <w:div w:id="681249823">
                  <w:marLeft w:val="0"/>
                  <w:marRight w:val="0"/>
                  <w:marTop w:val="0"/>
                  <w:marBottom w:val="0"/>
                  <w:divBdr>
                    <w:top w:val="none" w:sz="0" w:space="0" w:color="auto"/>
                    <w:left w:val="none" w:sz="0" w:space="0" w:color="auto"/>
                    <w:bottom w:val="none" w:sz="0" w:space="0" w:color="auto"/>
                    <w:right w:val="none" w:sz="0" w:space="0" w:color="auto"/>
                  </w:divBdr>
                  <w:divsChild>
                    <w:div w:id="1122655560">
                      <w:marLeft w:val="0"/>
                      <w:marRight w:val="0"/>
                      <w:marTop w:val="0"/>
                      <w:marBottom w:val="0"/>
                      <w:divBdr>
                        <w:top w:val="none" w:sz="0" w:space="0" w:color="auto"/>
                        <w:left w:val="none" w:sz="0" w:space="0" w:color="auto"/>
                        <w:bottom w:val="none" w:sz="0" w:space="0" w:color="auto"/>
                        <w:right w:val="none" w:sz="0" w:space="0" w:color="auto"/>
                      </w:divBdr>
                    </w:div>
                  </w:divsChild>
                </w:div>
                <w:div w:id="1290017347">
                  <w:marLeft w:val="0"/>
                  <w:marRight w:val="0"/>
                  <w:marTop w:val="0"/>
                  <w:marBottom w:val="0"/>
                  <w:divBdr>
                    <w:top w:val="none" w:sz="0" w:space="0" w:color="auto"/>
                    <w:left w:val="none" w:sz="0" w:space="0" w:color="auto"/>
                    <w:bottom w:val="none" w:sz="0" w:space="0" w:color="auto"/>
                    <w:right w:val="none" w:sz="0" w:space="0" w:color="auto"/>
                  </w:divBdr>
                  <w:divsChild>
                    <w:div w:id="450125102">
                      <w:marLeft w:val="0"/>
                      <w:marRight w:val="0"/>
                      <w:marTop w:val="0"/>
                      <w:marBottom w:val="0"/>
                      <w:divBdr>
                        <w:top w:val="none" w:sz="0" w:space="0" w:color="auto"/>
                        <w:left w:val="none" w:sz="0" w:space="0" w:color="auto"/>
                        <w:bottom w:val="none" w:sz="0" w:space="0" w:color="auto"/>
                        <w:right w:val="none" w:sz="0" w:space="0" w:color="auto"/>
                      </w:divBdr>
                    </w:div>
                    <w:div w:id="1295407597">
                      <w:marLeft w:val="0"/>
                      <w:marRight w:val="0"/>
                      <w:marTop w:val="0"/>
                      <w:marBottom w:val="0"/>
                      <w:divBdr>
                        <w:top w:val="none" w:sz="0" w:space="0" w:color="auto"/>
                        <w:left w:val="none" w:sz="0" w:space="0" w:color="auto"/>
                        <w:bottom w:val="none" w:sz="0" w:space="0" w:color="auto"/>
                        <w:right w:val="none" w:sz="0" w:space="0" w:color="auto"/>
                      </w:divBdr>
                    </w:div>
                    <w:div w:id="121655585">
                      <w:marLeft w:val="0"/>
                      <w:marRight w:val="0"/>
                      <w:marTop w:val="0"/>
                      <w:marBottom w:val="0"/>
                      <w:divBdr>
                        <w:top w:val="none" w:sz="0" w:space="0" w:color="auto"/>
                        <w:left w:val="none" w:sz="0" w:space="0" w:color="auto"/>
                        <w:bottom w:val="none" w:sz="0" w:space="0" w:color="auto"/>
                        <w:right w:val="none" w:sz="0" w:space="0" w:color="auto"/>
                      </w:divBdr>
                    </w:div>
                    <w:div w:id="47151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001290">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189904378">
      <w:bodyDiv w:val="1"/>
      <w:marLeft w:val="0"/>
      <w:marRight w:val="0"/>
      <w:marTop w:val="0"/>
      <w:marBottom w:val="0"/>
      <w:divBdr>
        <w:top w:val="none" w:sz="0" w:space="0" w:color="auto"/>
        <w:left w:val="none" w:sz="0" w:space="0" w:color="auto"/>
        <w:bottom w:val="none" w:sz="0" w:space="0" w:color="auto"/>
        <w:right w:val="none" w:sz="0" w:space="0" w:color="auto"/>
      </w:divBdr>
    </w:div>
    <w:div w:id="1273712134">
      <w:bodyDiv w:val="1"/>
      <w:marLeft w:val="0"/>
      <w:marRight w:val="0"/>
      <w:marTop w:val="0"/>
      <w:marBottom w:val="0"/>
      <w:divBdr>
        <w:top w:val="none" w:sz="0" w:space="0" w:color="auto"/>
        <w:left w:val="none" w:sz="0" w:space="0" w:color="auto"/>
        <w:bottom w:val="none" w:sz="0" w:space="0" w:color="auto"/>
        <w:right w:val="none" w:sz="0" w:space="0" w:color="auto"/>
      </w:divBdr>
    </w:div>
    <w:div w:id="139697731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9084774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49491f524f624b8c" Type="http://schemas.microsoft.com/office/2018/08/relationships/commentsExtensible" Target="commentsExtensible.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9564c9aac4fb4233"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63BEA15D4BBEC4BBB7339C9485E00C1" ma:contentTypeVersion="9" ma:contentTypeDescription="Create a new document." ma:contentTypeScope="" ma:versionID="19daa413c5785f48c6f05ea89aabbf73">
  <xsd:schema xmlns:xsd="http://www.w3.org/2001/XMLSchema" xmlns:xs="http://www.w3.org/2001/XMLSchema" xmlns:p="http://schemas.microsoft.com/office/2006/metadata/properties" xmlns:ns3="9418f48d-5f54-40fe-bbac-3565764413bc" xmlns:ns4="ef13954b-7eab-4e3a-8ad2-928d976494b0" targetNamespace="http://schemas.microsoft.com/office/2006/metadata/properties" ma:root="true" ma:fieldsID="960a6bda952427f6256a2ff76cc5d2bc" ns3:_="" ns4:_="">
    <xsd:import namespace="9418f48d-5f54-40fe-bbac-3565764413bc"/>
    <xsd:import namespace="ef13954b-7eab-4e3a-8ad2-928d976494b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18f48d-5f54-40fe-bbac-3565764413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13954b-7eab-4e3a-8ad2-928d976494b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3E6C73F-E3FE-48AA-B1AF-057107B547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18f48d-5f54-40fe-bbac-3565764413bc"/>
    <ds:schemaRef ds:uri="ef13954b-7eab-4e3a-8ad2-928d97649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CC6D693F-F753-43B0-91EE-C8EE1F70F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0</TotalTime>
  <Pages>3</Pages>
  <Words>809</Words>
  <Characters>4614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cp:lastModifiedBy>Popso, Katherine [TREAS]</cp:lastModifiedBy>
  <cp:revision>3</cp:revision>
  <cp:lastPrinted>2016-08-03T15:29:00Z</cp:lastPrinted>
  <dcterms:created xsi:type="dcterms:W3CDTF">2022-05-07T00:41:00Z</dcterms:created>
  <dcterms:modified xsi:type="dcterms:W3CDTF">2022-05-07T00:43:00Z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0x010100163BEA15D4BBEC4BBB7339C9485E00C1</vt:lpwstr>
  </property>
  <property fmtid="{D5CDD505-2E9C-101B-9397-08002B2CF9AE}" pid="4" name="_dlc_DocIdItemGuid">
    <vt:lpwstr>f104504f-941d-4a78-9e9c-9d50ec76fd5d</vt:lpwstr>
  </property>
</Properties>
</file>