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7F2FA6E8" w:rsidR="00782B07" w:rsidRPr="004D775F" w:rsidRDefault="00C30927" w:rsidP="002E7FD8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</w:t>
            </w:r>
            <w:r w:rsidR="002E7FD8">
              <w:rPr>
                <w:rFonts w:ascii="Times New Roman" w:hAnsi="Times New Roman" w:cs="Times New Roman"/>
                <w:sz w:val="24"/>
                <w:szCs w:val="18"/>
              </w:rPr>
              <w:t>642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; T</w:t>
            </w:r>
            <w:r w:rsidR="002E7FD8">
              <w:rPr>
                <w:rFonts w:ascii="Times New Roman" w:hAnsi="Times New Roman" w:cs="Times New Roman"/>
                <w:sz w:val="24"/>
                <w:szCs w:val="18"/>
              </w:rPr>
              <w:t>2976 –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="002E7FD8">
              <w:rPr>
                <w:rFonts w:ascii="Times New Roman" w:hAnsi="Times New Roman" w:cs="Times New Roman"/>
                <w:sz w:val="24"/>
                <w:szCs w:val="18"/>
              </w:rPr>
              <w:t>Disadvantaged Business Enterprise Supportive Services Consultant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430C8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430C8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430C86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</w:t>
              </w:r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I</w:t>
              </w:r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</w:t>
              </w:r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2</w:t>
              </w:r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35DCEFA" w:rsidR="006D37E8" w:rsidRPr="009E4D18" w:rsidRDefault="006D37E8" w:rsidP="00154D16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154D16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154D16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154D16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154D1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154D16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154D1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</w:t>
              </w:r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</w:t>
              </w:r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</w:t>
              </w:r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E</w:t>
              </w:r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3E9C4C50" w:rsidR="008233B3" w:rsidRDefault="00EB4592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EB4592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</w:t>
              </w:r>
              <w:bookmarkStart w:id="0" w:name="_GoBack"/>
              <w:bookmarkEnd w:id="0"/>
              <w:r w:rsidR="008233B3" w:rsidRPr="00EB4592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</w:t>
              </w:r>
              <w:r w:rsidR="008233B3" w:rsidRPr="00EB4592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LOSURE OF INVESTIGATIONS AND OTHER ACTIONS INVOLVING VENDOR 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430C86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U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RE OF INVESTMENT ACTIVITIES IN IRAN FOR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0374EF68" w:rsidR="00910F6A" w:rsidRDefault="00430C86" w:rsidP="00154D16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</w:t>
              </w:r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</w:t>
              </w:r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154D16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154D16" w:rsidRPr="009E4D18" w14:paraId="1CF7F7A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3C08D42" w14:textId="78483165" w:rsidR="00154D16" w:rsidRDefault="00154D16" w:rsidP="00154D16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430C86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N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430C86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E</w:t>
              </w:r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AE393" w14:textId="77777777" w:rsidR="00430C86" w:rsidRDefault="00430C86" w:rsidP="00FD6AD0">
      <w:pPr>
        <w:spacing w:after="0" w:line="240" w:lineRule="auto"/>
      </w:pPr>
      <w:r>
        <w:separator/>
      </w:r>
    </w:p>
  </w:endnote>
  <w:endnote w:type="continuationSeparator" w:id="0">
    <w:p w14:paraId="1D10CDCA" w14:textId="77777777" w:rsidR="00430C86" w:rsidRDefault="00430C86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3450B" w14:textId="77777777" w:rsidR="00430C86" w:rsidRDefault="00430C86" w:rsidP="00FD6AD0">
      <w:pPr>
        <w:spacing w:after="0" w:line="240" w:lineRule="auto"/>
      </w:pPr>
      <w:r>
        <w:separator/>
      </w:r>
    </w:p>
  </w:footnote>
  <w:footnote w:type="continuationSeparator" w:id="0">
    <w:p w14:paraId="39FFC35E" w14:textId="77777777" w:rsidR="00430C86" w:rsidRDefault="00430C86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4D16"/>
    <w:rsid w:val="00156848"/>
    <w:rsid w:val="0018643C"/>
    <w:rsid w:val="001A499F"/>
    <w:rsid w:val="00235DE4"/>
    <w:rsid w:val="002560DB"/>
    <w:rsid w:val="002617C9"/>
    <w:rsid w:val="00284D4F"/>
    <w:rsid w:val="00285800"/>
    <w:rsid w:val="002A040B"/>
    <w:rsid w:val="002A2C57"/>
    <w:rsid w:val="002B207B"/>
    <w:rsid w:val="002E7FD8"/>
    <w:rsid w:val="0030108E"/>
    <w:rsid w:val="00320025"/>
    <w:rsid w:val="00371E2B"/>
    <w:rsid w:val="00392C1C"/>
    <w:rsid w:val="003A6767"/>
    <w:rsid w:val="003A6A35"/>
    <w:rsid w:val="003F030C"/>
    <w:rsid w:val="00430C86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92F61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3345F"/>
    <w:rsid w:val="00886ACD"/>
    <w:rsid w:val="008D793B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30927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B4592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.state.nj.us/treasury/purchase/forms/DisclosureofInvestigations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DisclosureofInvestmentActivitiesinIra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155EB62-623D-4A10-BEC7-F14DC1FD0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Griffith, Gabriella</cp:lastModifiedBy>
  <cp:revision>4</cp:revision>
  <cp:lastPrinted>2017-05-08T20:50:00Z</cp:lastPrinted>
  <dcterms:created xsi:type="dcterms:W3CDTF">2021-03-09T20:34:00Z</dcterms:created>
  <dcterms:modified xsi:type="dcterms:W3CDTF">2021-06-11T19:10:00Z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