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65CB0C4A" w:rsidR="00364A22" w:rsidRPr="002420F8" w:rsidRDefault="007169E1" w:rsidP="004F542C">
      <w:pPr>
        <w:pStyle w:val="Heading3"/>
        <w:keepNext w:val="0"/>
        <w:jc w:val="center"/>
        <w:rPr>
          <w:rFonts w:ascii="Arial" w:hAnsi="Arial" w:cs="Arial"/>
          <w:b/>
          <w:sz w:val="20"/>
        </w:rPr>
      </w:pPr>
      <w:r>
        <w:rPr>
          <w:rFonts w:ascii="Arial" w:hAnsi="Arial" w:cs="Arial"/>
          <w:b/>
          <w:sz w:val="20"/>
        </w:rPr>
        <w:t>10</w:t>
      </w:r>
      <w:r w:rsidR="00B07796" w:rsidRPr="00D50469">
        <w:rPr>
          <w:rFonts w:ascii="Arial" w:hAnsi="Arial" w:cs="Arial"/>
          <w:b/>
          <w:sz w:val="20"/>
        </w:rPr>
        <w:t>/</w:t>
      </w:r>
      <w:r w:rsidR="0075396E">
        <w:rPr>
          <w:rFonts w:ascii="Arial" w:hAnsi="Arial" w:cs="Arial"/>
          <w:b/>
          <w:sz w:val="20"/>
        </w:rPr>
        <w:t>20</w:t>
      </w:r>
      <w:r w:rsidR="00D50469" w:rsidRPr="00D50469">
        <w:rPr>
          <w:rFonts w:ascii="Arial" w:hAnsi="Arial" w:cs="Arial"/>
          <w:b/>
          <w:sz w:val="20"/>
        </w:rPr>
        <w:t>/20</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6F7ADC25"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0329A6">
        <w:rPr>
          <w:rFonts w:ascii="Arial" w:hAnsi="Arial" w:cs="Arial"/>
          <w:sz w:val="20"/>
        </w:rPr>
        <w:t>20</w:t>
      </w:r>
      <w:r w:rsidR="007169E1">
        <w:rPr>
          <w:rFonts w:ascii="Arial" w:hAnsi="Arial" w:cs="Arial"/>
          <w:sz w:val="20"/>
        </w:rPr>
        <w:t>DPP00559</w:t>
      </w:r>
    </w:p>
    <w:p w14:paraId="5581AE64" w14:textId="181D9570" w:rsidR="00D50469" w:rsidRPr="008918DF" w:rsidRDefault="00057393" w:rsidP="008918DF">
      <w:pPr>
        <w:ind w:firstLine="720"/>
        <w:rPr>
          <w:rFonts w:ascii="Arial" w:hAnsi="Arial" w:cs="Arial"/>
          <w:b/>
        </w:rPr>
      </w:pPr>
      <w:r>
        <w:rPr>
          <w:rFonts w:ascii="Arial" w:hAnsi="Arial" w:cs="Arial"/>
          <w:b/>
        </w:rPr>
        <w:t xml:space="preserve">T3125 </w:t>
      </w:r>
      <w:r w:rsidR="007169E1">
        <w:rPr>
          <w:rFonts w:ascii="Arial" w:hAnsi="Arial" w:cs="Arial"/>
          <w:b/>
        </w:rPr>
        <w:t>Mobile Warehouse Equipment, Batteries, Chargers and Accessories</w:t>
      </w:r>
      <w:r w:rsidR="00320E4E">
        <w:rPr>
          <w:rFonts w:ascii="Arial" w:hAnsi="Arial" w:cs="Arial"/>
          <w:b/>
        </w:rPr>
        <w:t xml:space="preserve"> </w:t>
      </w:r>
      <w:r w:rsidR="007169E1">
        <w:rPr>
          <w:rFonts w:ascii="Arial" w:hAnsi="Arial" w:cs="Arial"/>
          <w:b/>
        </w:rPr>
        <w:t>- Statewide</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57E93CEC"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7169E1">
        <w:rPr>
          <w:rFonts w:ascii="Arial" w:hAnsi="Arial" w:cs="Arial"/>
          <w:b/>
        </w:rPr>
        <w:t>11/05</w:t>
      </w:r>
      <w:r w:rsidR="00D50469">
        <w:rPr>
          <w:rFonts w:ascii="Arial" w:hAnsi="Arial" w:cs="Arial"/>
          <w:b/>
        </w:rPr>
        <w:t>/2020</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14B3AF9" w14:textId="77777777" w:rsidR="003069D9" w:rsidRPr="008918DF" w:rsidRDefault="003069D9" w:rsidP="002420F8"/>
    <w:p w14:paraId="03C6B419" w14:textId="48B4F0C1"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D50469">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p>
    <w:p w14:paraId="03C6B41B" w14:textId="77777777" w:rsidR="00364A22" w:rsidRPr="008918DF" w:rsidRDefault="00364A22" w:rsidP="00364A22">
      <w:pPr>
        <w:tabs>
          <w:tab w:val="left" w:pos="0"/>
        </w:tabs>
        <w:rPr>
          <w:rFonts w:ascii="Arial" w:hAnsi="Arial" w:cs="Arial"/>
        </w:rPr>
      </w:pPr>
    </w:p>
    <w:p w14:paraId="03C6B41C" w14:textId="660218A6"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D50469">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3FBB1DB2" w:rsidR="00A233DA"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answers to questions</w:t>
      </w:r>
      <w:r w:rsidR="00BE2C93">
        <w:rPr>
          <w:rFonts w:ascii="Arial" w:hAnsi="Arial" w:cs="Arial"/>
        </w:rPr>
        <w:t>.</w:t>
      </w:r>
    </w:p>
    <w:p w14:paraId="0FDB2CC6" w14:textId="086F13B4" w:rsidR="003F51F7" w:rsidRDefault="003F51F7" w:rsidP="003F51F7">
      <w:pPr>
        <w:pStyle w:val="ListParagraph"/>
        <w:numPr>
          <w:ilvl w:val="0"/>
          <w:numId w:val="1"/>
        </w:numPr>
        <w:tabs>
          <w:tab w:val="left" w:pos="0"/>
        </w:tabs>
        <w:overflowPunct w:val="0"/>
        <w:autoSpaceDE w:val="0"/>
        <w:autoSpaceDN w:val="0"/>
        <w:adjustRightInd w:val="0"/>
        <w:rPr>
          <w:rFonts w:ascii="Arial" w:hAnsi="Arial" w:cs="Arial"/>
        </w:rPr>
      </w:pPr>
      <w:r w:rsidRPr="008A4456">
        <w:rPr>
          <w:rFonts w:ascii="Arial" w:hAnsi="Arial" w:cs="Arial"/>
        </w:rPr>
        <w:t>Please note t</w:t>
      </w:r>
      <w:r w:rsidR="00C8043F">
        <w:rPr>
          <w:rFonts w:ascii="Arial" w:hAnsi="Arial" w:cs="Arial"/>
        </w:rPr>
        <w:t xml:space="preserve">hat for all additions, </w:t>
      </w:r>
      <w:r w:rsidRPr="008A4456">
        <w:rPr>
          <w:rFonts w:ascii="Arial" w:hAnsi="Arial" w:cs="Arial"/>
        </w:rPr>
        <w:t xml:space="preserve">clarifications and modifications to the Bid Solicitation, please refer to the Revised </w:t>
      </w:r>
      <w:r w:rsidR="00C8043F">
        <w:rPr>
          <w:rFonts w:ascii="Arial" w:hAnsi="Arial" w:cs="Arial"/>
        </w:rPr>
        <w:t>Bid Solicitation titled “T3125 20DPP00559</w:t>
      </w:r>
      <w:r w:rsidRPr="008A4456">
        <w:rPr>
          <w:rFonts w:ascii="Arial" w:hAnsi="Arial" w:cs="Arial"/>
        </w:rPr>
        <w:t xml:space="preserve"> Revised Bid Solicitation 1</w:t>
      </w:r>
      <w:r w:rsidR="00C8043F">
        <w:rPr>
          <w:rFonts w:ascii="Arial" w:hAnsi="Arial" w:cs="Arial"/>
        </w:rPr>
        <w:t>0.20.</w:t>
      </w:r>
      <w:r w:rsidRPr="008A4456">
        <w:rPr>
          <w:rFonts w:ascii="Arial" w:hAnsi="Arial" w:cs="Arial"/>
        </w:rPr>
        <w:t>20”</w:t>
      </w:r>
      <w:r>
        <w:rPr>
          <w:rFonts w:ascii="Arial" w:hAnsi="Arial" w:cs="Arial"/>
        </w:rPr>
        <w:t>.</w:t>
      </w:r>
    </w:p>
    <w:p w14:paraId="1905BB89" w14:textId="77777777" w:rsidR="003F51F7" w:rsidRPr="008918DF" w:rsidRDefault="003F51F7" w:rsidP="003F51F7">
      <w:pPr>
        <w:pStyle w:val="ListParagraph"/>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1E9077D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7169E1">
        <w:rPr>
          <w:rFonts w:ascii="Arial" w:hAnsi="Arial" w:cs="Arial"/>
          <w:sz w:val="20"/>
        </w:rPr>
        <w:t>20DPP00559</w:t>
      </w:r>
    </w:p>
    <w:p w14:paraId="41F946E0" w14:textId="06CAA70C" w:rsidR="008918DF" w:rsidRPr="008918DF" w:rsidRDefault="00057393" w:rsidP="000329A6">
      <w:pPr>
        <w:jc w:val="center"/>
        <w:rPr>
          <w:rFonts w:ascii="Arial" w:hAnsi="Arial" w:cs="Arial"/>
          <w:b/>
        </w:rPr>
      </w:pPr>
      <w:r>
        <w:rPr>
          <w:rFonts w:ascii="Arial" w:hAnsi="Arial" w:cs="Arial"/>
          <w:b/>
        </w:rPr>
        <w:t xml:space="preserve">T3125 </w:t>
      </w:r>
      <w:r w:rsidR="007169E1">
        <w:rPr>
          <w:rFonts w:ascii="Arial" w:hAnsi="Arial" w:cs="Arial"/>
          <w:b/>
        </w:rPr>
        <w:t>Mobile Warehouse Equipment, Batteries, Chargers and Accessories</w:t>
      </w:r>
      <w:r w:rsidR="00320E4E">
        <w:rPr>
          <w:rFonts w:ascii="Arial" w:hAnsi="Arial" w:cs="Arial"/>
          <w:b/>
        </w:rPr>
        <w:t xml:space="preserve"> </w:t>
      </w:r>
      <w:r w:rsidR="007169E1">
        <w:rPr>
          <w:rFonts w:ascii="Arial" w:hAnsi="Arial" w:cs="Arial"/>
          <w:b/>
        </w:rPr>
        <w:t>- Statewide</w:t>
      </w:r>
      <w:r w:rsidR="000329A6" w:rsidRPr="008918DF">
        <w:rPr>
          <w:rFonts w:ascii="Arial" w:hAnsi="Arial" w:cs="Arial"/>
          <w:b/>
          <w:highlight w:val="yellow"/>
        </w:rPr>
        <w:t xml:space="preserve"> </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p w14:paraId="03C6B42D"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BB1DAC">
        <w:trPr>
          <w:trHeight w:val="2249"/>
        </w:trPr>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03C6B435" w14:textId="2435052A" w:rsidR="008918DF" w:rsidRDefault="000329A6" w:rsidP="005663AD">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595212A2" w14:textId="77777777" w:rsidR="008918DF" w:rsidRDefault="000329A6" w:rsidP="005663AD">
            <w:pPr>
              <w:tabs>
                <w:tab w:val="left" w:pos="0"/>
              </w:tabs>
              <w:overflowPunct w:val="0"/>
              <w:autoSpaceDE w:val="0"/>
              <w:autoSpaceDN w:val="0"/>
              <w:adjustRightInd w:val="0"/>
              <w:rPr>
                <w:rFonts w:ascii="Arial" w:hAnsi="Arial" w:cs="Arial"/>
                <w:b/>
                <w:color w:val="000000"/>
                <w:sz w:val="18"/>
                <w:szCs w:val="18"/>
                <w:shd w:val="clear" w:color="auto" w:fill="FFFFFF"/>
              </w:rPr>
            </w:pPr>
            <w:r w:rsidRPr="000329A6">
              <w:rPr>
                <w:rFonts w:ascii="Arial" w:hAnsi="Arial" w:cs="Arial"/>
                <w:b/>
                <w:color w:val="000000"/>
                <w:sz w:val="18"/>
                <w:szCs w:val="18"/>
                <w:shd w:val="clear" w:color="auto" w:fill="FFFFFF"/>
              </w:rPr>
              <w:t>When trying to open a Portable Document Format (PDF) I am receiving an error message and am unable to access the PDF. How should I proceed?</w:t>
            </w:r>
          </w:p>
          <w:p w14:paraId="3CA1A479" w14:textId="77777777" w:rsidR="000329A6" w:rsidRDefault="000329A6" w:rsidP="005663AD">
            <w:pPr>
              <w:tabs>
                <w:tab w:val="left" w:pos="0"/>
              </w:tabs>
              <w:overflowPunct w:val="0"/>
              <w:autoSpaceDE w:val="0"/>
              <w:autoSpaceDN w:val="0"/>
              <w:adjustRightInd w:val="0"/>
              <w:rPr>
                <w:rFonts w:ascii="Arial" w:hAnsi="Arial" w:cs="Arial"/>
                <w:b/>
                <w:color w:val="000000"/>
                <w:sz w:val="18"/>
                <w:szCs w:val="18"/>
                <w:shd w:val="clear" w:color="auto" w:fill="FFFFFF"/>
              </w:rPr>
            </w:pPr>
          </w:p>
          <w:p w14:paraId="03C6B436" w14:textId="2CC41A3E" w:rsidR="000329A6" w:rsidRPr="00D1756A" w:rsidRDefault="00D1756A" w:rsidP="005663AD">
            <w:pPr>
              <w:tabs>
                <w:tab w:val="left" w:pos="0"/>
              </w:tabs>
              <w:overflowPunct w:val="0"/>
              <w:autoSpaceDE w:val="0"/>
              <w:autoSpaceDN w:val="0"/>
              <w:adjustRightInd w:val="0"/>
              <w:rPr>
                <w:rFonts w:ascii="Arial" w:hAnsi="Arial" w:cs="Arial"/>
              </w:rPr>
            </w:pPr>
            <w:r w:rsidRPr="00D1756A">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tc>
      </w:tr>
      <w:tr w:rsidR="008918DF" w14:paraId="03C6B43C" w14:textId="77777777" w:rsidTr="000F1D20">
        <w:trPr>
          <w:trHeight w:val="3779"/>
        </w:trPr>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7A2F832D" w:rsidR="008918DF" w:rsidRDefault="00D1756A"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shd w:val="clear" w:color="auto" w:fill="auto"/>
          </w:tcPr>
          <w:p w14:paraId="655CAA1E" w14:textId="77777777" w:rsidR="008918DF" w:rsidRDefault="00D1756A" w:rsidP="000F1D20">
            <w:pPr>
              <w:shd w:val="clear" w:color="auto" w:fill="FFFFFF" w:themeFill="background1"/>
              <w:tabs>
                <w:tab w:val="left" w:pos="0"/>
              </w:tabs>
              <w:overflowPunct w:val="0"/>
              <w:autoSpaceDE w:val="0"/>
              <w:autoSpaceDN w:val="0"/>
              <w:adjustRightInd w:val="0"/>
              <w:rPr>
                <w:rFonts w:ascii="Arial" w:hAnsi="Arial" w:cs="Arial"/>
                <w:b/>
                <w:color w:val="000000"/>
                <w:sz w:val="18"/>
                <w:szCs w:val="18"/>
                <w:shd w:val="clear" w:color="auto" w:fill="F0F0F0"/>
              </w:rPr>
            </w:pPr>
            <w:r w:rsidRPr="000F1D20">
              <w:rPr>
                <w:rFonts w:ascii="Arial" w:hAnsi="Arial" w:cs="Arial"/>
                <w:b/>
                <w:color w:val="000000"/>
                <w:sz w:val="18"/>
                <w:szCs w:val="18"/>
                <w:shd w:val="clear" w:color="auto" w:fill="FFFFFF" w:themeFill="background1"/>
              </w:rPr>
              <w:t>Should I check that I have properly completed and attached all of the required documents with my submitted Quote?</w:t>
            </w:r>
          </w:p>
          <w:p w14:paraId="2EF725C1" w14:textId="77777777" w:rsidR="00D1756A" w:rsidRDefault="00D1756A" w:rsidP="005663AD">
            <w:pPr>
              <w:tabs>
                <w:tab w:val="left" w:pos="0"/>
              </w:tabs>
              <w:overflowPunct w:val="0"/>
              <w:autoSpaceDE w:val="0"/>
              <w:autoSpaceDN w:val="0"/>
              <w:adjustRightInd w:val="0"/>
              <w:rPr>
                <w:rFonts w:ascii="Arial" w:hAnsi="Arial" w:cs="Arial"/>
                <w:b/>
                <w:color w:val="000000"/>
                <w:sz w:val="18"/>
                <w:szCs w:val="18"/>
                <w:shd w:val="clear" w:color="auto" w:fill="F0F0F0"/>
              </w:rPr>
            </w:pPr>
          </w:p>
          <w:p w14:paraId="34C98B69" w14:textId="77777777" w:rsidR="00D1756A" w:rsidRPr="000F1D20" w:rsidRDefault="00D1756A" w:rsidP="000F1D20">
            <w:pPr>
              <w:shd w:val="clear" w:color="auto" w:fill="FFFFFF" w:themeFill="background1"/>
              <w:tabs>
                <w:tab w:val="left" w:pos="0"/>
              </w:tabs>
              <w:overflowPunct w:val="0"/>
              <w:autoSpaceDE w:val="0"/>
              <w:autoSpaceDN w:val="0"/>
              <w:adjustRightInd w:val="0"/>
              <w:rPr>
                <w:rFonts w:ascii="Arial" w:hAnsi="Arial" w:cs="Arial"/>
              </w:rPr>
            </w:pPr>
            <w:r w:rsidRPr="000F1D20">
              <w:rPr>
                <w:rFonts w:ascii="Arial" w:hAnsi="Arial" w:cs="Arial"/>
              </w:rPr>
              <w:t xml:space="preserve">Yes.  </w:t>
            </w:r>
            <w:bookmarkStart w:id="0" w:name="_GoBack"/>
            <w:bookmarkEnd w:id="0"/>
          </w:p>
          <w:p w14:paraId="220F0192" w14:textId="77777777" w:rsidR="00D1756A" w:rsidRPr="000F1D20" w:rsidRDefault="00D1756A" w:rsidP="000F1D20">
            <w:pPr>
              <w:shd w:val="clear" w:color="auto" w:fill="FFFFFF" w:themeFill="background1"/>
              <w:tabs>
                <w:tab w:val="left" w:pos="0"/>
              </w:tabs>
              <w:overflowPunct w:val="0"/>
              <w:autoSpaceDE w:val="0"/>
              <w:autoSpaceDN w:val="0"/>
              <w:adjustRightInd w:val="0"/>
              <w:rPr>
                <w:rFonts w:ascii="Arial" w:hAnsi="Arial" w:cs="Arial"/>
              </w:rPr>
            </w:pPr>
          </w:p>
          <w:p w14:paraId="03C6B43B" w14:textId="34BC04D9" w:rsidR="00D1756A" w:rsidRPr="00D1756A" w:rsidRDefault="00D1756A" w:rsidP="000F1D20">
            <w:pPr>
              <w:shd w:val="clear" w:color="auto" w:fill="FFFFFF" w:themeFill="background1"/>
              <w:tabs>
                <w:tab w:val="left" w:pos="0"/>
              </w:tabs>
              <w:overflowPunct w:val="0"/>
              <w:autoSpaceDE w:val="0"/>
              <w:autoSpaceDN w:val="0"/>
              <w:adjustRightInd w:val="0"/>
              <w:rPr>
                <w:rFonts w:ascii="Arial" w:hAnsi="Arial" w:cs="Arial"/>
                <w:b/>
              </w:rPr>
            </w:pPr>
            <w:r w:rsidRPr="000F1D20">
              <w:rPr>
                <w:rFonts w:ascii="Arial" w:hAnsi="Arial" w:cs="Arial"/>
              </w:rPr>
              <w:t>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tc>
      </w:tr>
      <w:tr w:rsidR="00D93532" w:rsidRPr="00BF0925" w14:paraId="65BF12C2" w14:textId="77777777" w:rsidTr="00BB1DAC">
        <w:trPr>
          <w:trHeight w:val="3779"/>
        </w:trPr>
        <w:tc>
          <w:tcPr>
            <w:tcW w:w="877" w:type="dxa"/>
            <w:tcBorders>
              <w:top w:val="single" w:sz="4" w:space="0" w:color="auto"/>
              <w:left w:val="single" w:sz="4" w:space="0" w:color="auto"/>
              <w:bottom w:val="single" w:sz="4" w:space="0" w:color="auto"/>
              <w:right w:val="single" w:sz="4" w:space="0" w:color="auto"/>
            </w:tcBorders>
          </w:tcPr>
          <w:p w14:paraId="32A8953B" w14:textId="5F060EFA" w:rsidR="00D93532" w:rsidRDefault="00D93532"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0871B79A" w14:textId="79DBBE4A" w:rsidR="00D93532" w:rsidRDefault="00D93532" w:rsidP="005663AD">
            <w:pPr>
              <w:tabs>
                <w:tab w:val="left" w:pos="0"/>
              </w:tabs>
              <w:overflowPunct w:val="0"/>
              <w:autoSpaceDE w:val="0"/>
              <w:autoSpaceDN w:val="0"/>
              <w:adjustRightInd w:val="0"/>
              <w:jc w:val="center"/>
              <w:rPr>
                <w:rFonts w:ascii="Arial" w:hAnsi="Arial" w:cs="Arial"/>
              </w:rPr>
            </w:pPr>
            <w:r w:rsidRPr="00D93532">
              <w:rPr>
                <w:rFonts w:ascii="Arial" w:hAnsi="Arial" w:cs="Arial"/>
                <w:color w:val="000000"/>
                <w:szCs w:val="18"/>
                <w:shd w:val="clear" w:color="auto" w:fill="FFFFFF"/>
              </w:rPr>
              <w:t>1.3.1.1 Exceptions</w:t>
            </w:r>
          </w:p>
        </w:tc>
        <w:tc>
          <w:tcPr>
            <w:tcW w:w="7200" w:type="dxa"/>
            <w:tcBorders>
              <w:top w:val="single" w:sz="4" w:space="0" w:color="auto"/>
              <w:left w:val="single" w:sz="4" w:space="0" w:color="auto"/>
              <w:bottom w:val="single" w:sz="4" w:space="0" w:color="auto"/>
              <w:right w:val="single" w:sz="4" w:space="0" w:color="auto"/>
            </w:tcBorders>
          </w:tcPr>
          <w:p w14:paraId="150B461E" w14:textId="77777777" w:rsidR="00D93532" w:rsidRPr="00BF0925" w:rsidRDefault="00D93532" w:rsidP="00D93532">
            <w:pPr>
              <w:tabs>
                <w:tab w:val="left" w:pos="0"/>
              </w:tabs>
              <w:overflowPunct w:val="0"/>
              <w:autoSpaceDE w:val="0"/>
              <w:autoSpaceDN w:val="0"/>
              <w:adjustRightInd w:val="0"/>
              <w:rPr>
                <w:rFonts w:ascii="Arial" w:hAnsi="Arial" w:cs="Arial"/>
                <w:b/>
                <w:color w:val="000000"/>
                <w:sz w:val="18"/>
                <w:szCs w:val="18"/>
                <w:shd w:val="clear" w:color="auto" w:fill="FFFFFF"/>
              </w:rPr>
            </w:pPr>
            <w:r w:rsidRPr="00BF0925">
              <w:rPr>
                <w:rFonts w:ascii="Arial" w:hAnsi="Arial" w:cs="Arial"/>
                <w:b/>
                <w:color w:val="000000"/>
                <w:sz w:val="18"/>
                <w:szCs w:val="18"/>
                <w:shd w:val="clear" w:color="auto" w:fill="FFFFFF"/>
              </w:rPr>
              <w:t>Will the State allow Vendors to take exception to any of the Standard Terms and Conditions?</w:t>
            </w:r>
          </w:p>
          <w:p w14:paraId="6C8DB4C1" w14:textId="77777777" w:rsidR="00D93532" w:rsidRPr="00BF0925" w:rsidRDefault="00D93532" w:rsidP="005663AD">
            <w:pPr>
              <w:tabs>
                <w:tab w:val="left" w:pos="0"/>
              </w:tabs>
              <w:overflowPunct w:val="0"/>
              <w:autoSpaceDE w:val="0"/>
              <w:autoSpaceDN w:val="0"/>
              <w:adjustRightInd w:val="0"/>
              <w:rPr>
                <w:rFonts w:ascii="Arial" w:hAnsi="Arial" w:cs="Arial"/>
                <w:b/>
                <w:color w:val="000000"/>
                <w:sz w:val="18"/>
                <w:szCs w:val="18"/>
                <w:shd w:val="clear" w:color="auto" w:fill="F0F0F0"/>
              </w:rPr>
            </w:pPr>
          </w:p>
          <w:p w14:paraId="0D9D4725" w14:textId="52DEDAA9" w:rsidR="00D93532" w:rsidRPr="00BF0925" w:rsidRDefault="00D93532" w:rsidP="005663AD">
            <w:pPr>
              <w:tabs>
                <w:tab w:val="left" w:pos="0"/>
              </w:tabs>
              <w:overflowPunct w:val="0"/>
              <w:autoSpaceDE w:val="0"/>
              <w:autoSpaceDN w:val="0"/>
              <w:adjustRightInd w:val="0"/>
              <w:rPr>
                <w:rFonts w:ascii="Arial" w:hAnsi="Arial" w:cs="Arial"/>
                <w:b/>
                <w:color w:val="000000"/>
                <w:sz w:val="18"/>
                <w:szCs w:val="18"/>
                <w:shd w:val="clear" w:color="auto" w:fill="F0F0F0"/>
              </w:rPr>
            </w:pPr>
            <w:r w:rsidRPr="000F1D20">
              <w:rPr>
                <w:rFonts w:ascii="Arial" w:hAnsi="Arial" w:cs="Arial"/>
                <w:color w:val="000000"/>
                <w:szCs w:val="18"/>
                <w:shd w:val="clear" w:color="auto" w:fill="FFFFFF" w:themeFill="background1"/>
              </w:rPr>
              <w:t>As stated in Bid Solicitation Section 1.3.1.1, Exceptions to the NJ Standard Terms and Conditions (SSTC): Questions regarding the SSTC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tc>
      </w:tr>
      <w:tr w:rsidR="008918DF" w:rsidRPr="00BF0925" w14:paraId="03C6B441" w14:textId="77777777" w:rsidTr="00057393">
        <w:trPr>
          <w:trHeight w:val="2132"/>
        </w:trPr>
        <w:tc>
          <w:tcPr>
            <w:tcW w:w="877" w:type="dxa"/>
            <w:tcBorders>
              <w:top w:val="single" w:sz="4" w:space="0" w:color="auto"/>
              <w:left w:val="single" w:sz="4" w:space="0" w:color="auto"/>
              <w:bottom w:val="single" w:sz="4" w:space="0" w:color="auto"/>
              <w:right w:val="single" w:sz="4" w:space="0" w:color="auto"/>
            </w:tcBorders>
            <w:hideMark/>
          </w:tcPr>
          <w:p w14:paraId="03C6B43D" w14:textId="7D0A948B" w:rsidR="008918DF" w:rsidRDefault="00D93532" w:rsidP="005663AD">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03C6B43F" w14:textId="27AF23A1" w:rsidR="008918DF" w:rsidRDefault="00BD2EBA" w:rsidP="00BD2EBA">
            <w:pPr>
              <w:tabs>
                <w:tab w:val="left" w:pos="0"/>
              </w:tabs>
              <w:overflowPunct w:val="0"/>
              <w:autoSpaceDE w:val="0"/>
              <w:autoSpaceDN w:val="0"/>
              <w:adjustRightInd w:val="0"/>
              <w:jc w:val="center"/>
              <w:rPr>
                <w:rFonts w:ascii="Arial" w:hAnsi="Arial" w:cs="Arial"/>
              </w:rPr>
            </w:pPr>
            <w:r>
              <w:rPr>
                <w:rFonts w:ascii="Arial" w:hAnsi="Arial" w:cs="Arial"/>
              </w:rPr>
              <w:t>3.4</w:t>
            </w:r>
            <w:r w:rsidR="00DB2DDD">
              <w:rPr>
                <w:rFonts w:ascii="Arial" w:hAnsi="Arial" w:cs="Arial"/>
              </w:rPr>
              <w:t xml:space="preserve"> </w:t>
            </w:r>
            <w:r w:rsidR="00BE2C93">
              <w:rPr>
                <w:rFonts w:ascii="Arial" w:hAnsi="Arial" w:cs="Arial"/>
              </w:rPr>
              <w:t xml:space="preserve"> </w:t>
            </w:r>
            <w:r>
              <w:rPr>
                <w:rFonts w:ascii="Arial" w:hAnsi="Arial" w:cs="Arial"/>
              </w:rPr>
              <w:t>Unit Specifications- Technical</w:t>
            </w:r>
            <w:r w:rsidR="00057393">
              <w:rPr>
                <w:rFonts w:ascii="Arial" w:hAnsi="Arial" w:cs="Arial"/>
              </w:rPr>
              <w:t xml:space="preserve"> Provisions</w:t>
            </w:r>
          </w:p>
        </w:tc>
        <w:tc>
          <w:tcPr>
            <w:tcW w:w="7200" w:type="dxa"/>
            <w:tcBorders>
              <w:top w:val="single" w:sz="4" w:space="0" w:color="auto"/>
              <w:left w:val="single" w:sz="4" w:space="0" w:color="auto"/>
              <w:bottom w:val="single" w:sz="4" w:space="0" w:color="auto"/>
              <w:right w:val="single" w:sz="4" w:space="0" w:color="auto"/>
            </w:tcBorders>
          </w:tcPr>
          <w:p w14:paraId="28195990" w14:textId="65982228" w:rsidR="00D1756A" w:rsidRPr="00BF0925" w:rsidRDefault="007169E1" w:rsidP="005663AD">
            <w:pPr>
              <w:tabs>
                <w:tab w:val="left" w:pos="0"/>
              </w:tabs>
              <w:overflowPunct w:val="0"/>
              <w:autoSpaceDE w:val="0"/>
              <w:autoSpaceDN w:val="0"/>
              <w:adjustRightInd w:val="0"/>
              <w:rPr>
                <w:rFonts w:ascii="Arial" w:hAnsi="Arial" w:cs="Arial"/>
                <w:b/>
                <w:color w:val="000000"/>
                <w:shd w:val="clear" w:color="auto" w:fill="FFFFFF"/>
              </w:rPr>
            </w:pPr>
            <w:r w:rsidRPr="00BF0925">
              <w:rPr>
                <w:rFonts w:ascii="Arial" w:hAnsi="Arial" w:cs="Arial"/>
                <w:b/>
                <w:color w:val="000000"/>
                <w:shd w:val="clear" w:color="auto" w:fill="FFFFFF"/>
              </w:rPr>
              <w:t>Where can we find a list of the Fork Truck specifications required?</w:t>
            </w:r>
          </w:p>
          <w:p w14:paraId="52D7B986" w14:textId="7A39E67B" w:rsidR="001170F0" w:rsidRPr="00BF0925" w:rsidRDefault="001170F0" w:rsidP="005663AD">
            <w:pPr>
              <w:tabs>
                <w:tab w:val="left" w:pos="0"/>
              </w:tabs>
              <w:overflowPunct w:val="0"/>
              <w:autoSpaceDE w:val="0"/>
              <w:autoSpaceDN w:val="0"/>
              <w:adjustRightInd w:val="0"/>
              <w:rPr>
                <w:rFonts w:ascii="Arial" w:hAnsi="Arial" w:cs="Arial"/>
                <w:b/>
                <w:color w:val="000000"/>
                <w:sz w:val="18"/>
                <w:szCs w:val="18"/>
                <w:shd w:val="clear" w:color="auto" w:fill="FFFFFF"/>
              </w:rPr>
            </w:pPr>
          </w:p>
          <w:p w14:paraId="03C6B440" w14:textId="0BB28B38" w:rsidR="00D1756A" w:rsidRPr="00BF0925" w:rsidRDefault="001170F0" w:rsidP="005472E7">
            <w:pPr>
              <w:tabs>
                <w:tab w:val="left" w:pos="0"/>
              </w:tabs>
              <w:overflowPunct w:val="0"/>
              <w:autoSpaceDE w:val="0"/>
              <w:autoSpaceDN w:val="0"/>
              <w:adjustRightInd w:val="0"/>
              <w:rPr>
                <w:rFonts w:ascii="Arial" w:hAnsi="Arial" w:cs="Arial"/>
                <w:b/>
              </w:rPr>
            </w:pPr>
            <w:r w:rsidRPr="00BF0925">
              <w:rPr>
                <w:rFonts w:ascii="Arial" w:hAnsi="Arial" w:cs="Arial"/>
                <w:color w:val="000000"/>
                <w:shd w:val="clear" w:color="auto" w:fill="FFFFFF"/>
              </w:rPr>
              <w:t>The specifications can be found in Section 3.4 of the Bid Solicitation, which is published under the Attachments tab of Bid Solicitation #</w:t>
            </w:r>
            <w:r w:rsidRPr="00BF0925">
              <w:rPr>
                <w:rFonts w:ascii="Arial" w:hAnsi="Arial" w:cs="Arial"/>
              </w:rPr>
              <w:t xml:space="preserve">20DPP00559 </w:t>
            </w:r>
            <w:r w:rsidRPr="00BF0925">
              <w:rPr>
                <w:rFonts w:ascii="Arial" w:hAnsi="Arial" w:cs="Arial"/>
                <w:color w:val="000000"/>
                <w:shd w:val="clear" w:color="auto" w:fill="FFFFFF"/>
              </w:rPr>
              <w:t xml:space="preserve">in </w:t>
            </w:r>
            <w:r w:rsidRPr="00BF0925">
              <w:rPr>
                <w:rStyle w:val="IntenseEmphasis"/>
                <w:rFonts w:ascii="Arial" w:hAnsi="Arial" w:cs="Arial"/>
                <w:color w:val="00B050"/>
              </w:rPr>
              <w:t>NJ</w:t>
            </w:r>
            <w:r w:rsidRPr="00BF0925">
              <w:rPr>
                <w:rStyle w:val="IntenseEmphasis"/>
                <w:rFonts w:ascii="Arial" w:hAnsi="Arial" w:cs="Arial"/>
                <w:color w:val="0070C0"/>
              </w:rPr>
              <w:t>START.</w:t>
            </w:r>
            <w:r w:rsidRPr="00BF0925">
              <w:rPr>
                <w:rStyle w:val="IntenseEmphasis"/>
                <w:rFonts w:ascii="Arial" w:hAnsi="Arial" w:cs="Arial"/>
                <w:color w:val="0070C0"/>
              </w:rPr>
              <w:br/>
            </w:r>
          </w:p>
        </w:tc>
      </w:tr>
      <w:tr w:rsidR="00A24774" w:rsidRPr="00D1756A" w14:paraId="1C5C1072" w14:textId="77777777" w:rsidTr="00057393">
        <w:trPr>
          <w:trHeight w:val="2060"/>
        </w:trPr>
        <w:tc>
          <w:tcPr>
            <w:tcW w:w="877" w:type="dxa"/>
            <w:tcBorders>
              <w:top w:val="single" w:sz="4" w:space="0" w:color="auto"/>
              <w:left w:val="single" w:sz="4" w:space="0" w:color="auto"/>
              <w:bottom w:val="single" w:sz="4" w:space="0" w:color="auto"/>
              <w:right w:val="single" w:sz="4" w:space="0" w:color="auto"/>
            </w:tcBorders>
            <w:hideMark/>
          </w:tcPr>
          <w:p w14:paraId="077C0C09" w14:textId="0FF6AFE7" w:rsidR="00A24774" w:rsidRDefault="00A24774" w:rsidP="0067642D">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3CE65E8E" w14:textId="5969A829" w:rsidR="00A24774" w:rsidRDefault="00A24774" w:rsidP="0067642D">
            <w:pPr>
              <w:tabs>
                <w:tab w:val="left" w:pos="0"/>
              </w:tabs>
              <w:overflowPunct w:val="0"/>
              <w:autoSpaceDE w:val="0"/>
              <w:autoSpaceDN w:val="0"/>
              <w:adjustRightInd w:val="0"/>
              <w:jc w:val="center"/>
              <w:rPr>
                <w:rFonts w:ascii="Arial" w:hAnsi="Arial" w:cs="Arial"/>
              </w:rPr>
            </w:pPr>
            <w:r>
              <w:rPr>
                <w:rFonts w:ascii="Arial" w:hAnsi="Arial" w:cs="Arial"/>
              </w:rPr>
              <w:t xml:space="preserve">3.4 </w:t>
            </w:r>
            <w:r w:rsidR="00BE2C93">
              <w:rPr>
                <w:rFonts w:ascii="Arial" w:hAnsi="Arial" w:cs="Arial"/>
              </w:rPr>
              <w:t xml:space="preserve"> </w:t>
            </w:r>
            <w:r>
              <w:rPr>
                <w:rFonts w:ascii="Arial" w:hAnsi="Arial" w:cs="Arial"/>
              </w:rPr>
              <w:t>Unit Specifications- Technical</w:t>
            </w:r>
            <w:r w:rsidR="00057393">
              <w:rPr>
                <w:rFonts w:ascii="Arial" w:hAnsi="Arial" w:cs="Arial"/>
              </w:rPr>
              <w:t xml:space="preserve"> Provisions</w:t>
            </w:r>
          </w:p>
        </w:tc>
        <w:tc>
          <w:tcPr>
            <w:tcW w:w="7200" w:type="dxa"/>
            <w:tcBorders>
              <w:top w:val="single" w:sz="4" w:space="0" w:color="auto"/>
              <w:left w:val="single" w:sz="4" w:space="0" w:color="auto"/>
              <w:bottom w:val="single" w:sz="4" w:space="0" w:color="auto"/>
              <w:right w:val="single" w:sz="4" w:space="0" w:color="auto"/>
            </w:tcBorders>
          </w:tcPr>
          <w:p w14:paraId="6CC64AA5" w14:textId="5B93A6ED" w:rsidR="00A24774" w:rsidRDefault="009E1FFC" w:rsidP="0067642D">
            <w:pPr>
              <w:tabs>
                <w:tab w:val="left" w:pos="0"/>
              </w:tabs>
              <w:overflowPunct w:val="0"/>
              <w:autoSpaceDE w:val="0"/>
              <w:autoSpaceDN w:val="0"/>
              <w:adjustRightInd w:val="0"/>
              <w:rPr>
                <w:rFonts w:ascii="Arial" w:hAnsi="Arial" w:cs="Arial"/>
                <w:b/>
                <w:color w:val="000000"/>
                <w:sz w:val="18"/>
                <w:szCs w:val="18"/>
                <w:shd w:val="clear" w:color="auto" w:fill="FFFFFF"/>
              </w:rPr>
            </w:pPr>
            <w:r w:rsidRPr="00BF570B">
              <w:rPr>
                <w:rFonts w:ascii="Arial" w:hAnsi="Arial" w:cs="Arial"/>
                <w:b/>
                <w:color w:val="000000"/>
                <w:shd w:val="clear" w:color="auto" w:fill="FFFFFF"/>
              </w:rPr>
              <w:t>Is there a mast height available in the Bid Solicitation?</w:t>
            </w:r>
            <w:r>
              <w:rPr>
                <w:rFonts w:ascii="Arial" w:hAnsi="Arial" w:cs="Arial"/>
                <w:b/>
                <w:color w:val="000000"/>
                <w:sz w:val="18"/>
                <w:szCs w:val="18"/>
                <w:shd w:val="clear" w:color="auto" w:fill="FFFFFF"/>
              </w:rPr>
              <w:t xml:space="preserve"> </w:t>
            </w:r>
          </w:p>
          <w:p w14:paraId="0E2A8CB6" w14:textId="5D694310" w:rsidR="00A24774" w:rsidRDefault="00A24774" w:rsidP="0067642D">
            <w:pPr>
              <w:tabs>
                <w:tab w:val="left" w:pos="0"/>
              </w:tabs>
              <w:overflowPunct w:val="0"/>
              <w:autoSpaceDE w:val="0"/>
              <w:autoSpaceDN w:val="0"/>
              <w:adjustRightInd w:val="0"/>
              <w:rPr>
                <w:rFonts w:ascii="Arial" w:hAnsi="Arial" w:cs="Arial"/>
                <w:b/>
                <w:color w:val="000000"/>
                <w:sz w:val="18"/>
                <w:szCs w:val="18"/>
                <w:shd w:val="clear" w:color="auto" w:fill="FFFFFF"/>
              </w:rPr>
            </w:pPr>
          </w:p>
          <w:p w14:paraId="11E1B3FE" w14:textId="77777777" w:rsidR="00AF0DC6" w:rsidRPr="00FD5E3B" w:rsidRDefault="00AF0DC6" w:rsidP="00AF0DC6">
            <w:pPr>
              <w:tabs>
                <w:tab w:val="left" w:pos="0"/>
              </w:tabs>
              <w:jc w:val="both"/>
              <w:rPr>
                <w:rFonts w:ascii="Arial" w:hAnsi="Arial" w:cs="Arial"/>
              </w:rPr>
            </w:pPr>
            <w:r>
              <w:rPr>
                <w:rFonts w:ascii="Arial" w:hAnsi="Arial" w:cs="Arial"/>
              </w:rPr>
              <w:t xml:space="preserve">Note: This question has been paraphrased in the interest of readability and clarity. </w:t>
            </w:r>
          </w:p>
          <w:p w14:paraId="2A3EA796" w14:textId="1493CBEB" w:rsidR="00AF0DC6" w:rsidRDefault="00AF0DC6" w:rsidP="0067642D">
            <w:pPr>
              <w:tabs>
                <w:tab w:val="left" w:pos="0"/>
              </w:tabs>
              <w:overflowPunct w:val="0"/>
              <w:autoSpaceDE w:val="0"/>
              <w:autoSpaceDN w:val="0"/>
              <w:adjustRightInd w:val="0"/>
              <w:rPr>
                <w:rFonts w:ascii="Arial" w:hAnsi="Arial" w:cs="Arial"/>
                <w:b/>
                <w:color w:val="000000"/>
                <w:sz w:val="18"/>
                <w:szCs w:val="18"/>
                <w:shd w:val="clear" w:color="auto" w:fill="FFFFFF"/>
              </w:rPr>
            </w:pPr>
          </w:p>
          <w:p w14:paraId="790BAFA4" w14:textId="4D03B2D2" w:rsidR="005472E7" w:rsidRPr="005472E7" w:rsidRDefault="00BE2C93" w:rsidP="005472E7">
            <w:pPr>
              <w:rPr>
                <w:rFonts w:ascii="Arial" w:hAnsi="Arial" w:cs="Arial"/>
              </w:rPr>
            </w:pPr>
            <w:r>
              <w:rPr>
                <w:rFonts w:ascii="Arial" w:hAnsi="Arial" w:cs="Arial"/>
              </w:rPr>
              <w:t xml:space="preserve">Yes.  </w:t>
            </w:r>
            <w:r w:rsidR="00527B7C">
              <w:rPr>
                <w:rFonts w:ascii="Arial" w:hAnsi="Arial" w:cs="Arial"/>
              </w:rPr>
              <w:t>Bid Solicitation Sections 3.4.3, 3.4.4, 3.4.5 and 3.4.</w:t>
            </w:r>
            <w:r w:rsidR="00F26900">
              <w:rPr>
                <w:rFonts w:ascii="Arial" w:hAnsi="Arial" w:cs="Arial"/>
              </w:rPr>
              <w:t>6 have been updated to include Minimum Lift H</w:t>
            </w:r>
            <w:r w:rsidR="00527B7C">
              <w:rPr>
                <w:rFonts w:ascii="Arial" w:hAnsi="Arial" w:cs="Arial"/>
              </w:rPr>
              <w:t>eight/</w:t>
            </w:r>
            <w:r w:rsidR="00F26900">
              <w:rPr>
                <w:rFonts w:ascii="Arial" w:hAnsi="Arial" w:cs="Arial"/>
              </w:rPr>
              <w:t>M</w:t>
            </w:r>
            <w:r w:rsidR="00527B7C">
              <w:rPr>
                <w:rFonts w:ascii="Arial" w:hAnsi="Arial" w:cs="Arial"/>
              </w:rPr>
              <w:t xml:space="preserve">inimum </w:t>
            </w:r>
            <w:r w:rsidR="00F26900">
              <w:rPr>
                <w:rFonts w:ascii="Arial" w:hAnsi="Arial" w:cs="Arial"/>
              </w:rPr>
              <w:t>F</w:t>
            </w:r>
            <w:r w:rsidR="00527B7C">
              <w:rPr>
                <w:rFonts w:ascii="Arial" w:hAnsi="Arial" w:cs="Arial"/>
              </w:rPr>
              <w:t xml:space="preserve">ork </w:t>
            </w:r>
            <w:r w:rsidR="00F26900">
              <w:rPr>
                <w:rFonts w:ascii="Arial" w:hAnsi="Arial" w:cs="Arial"/>
              </w:rPr>
              <w:t>H</w:t>
            </w:r>
            <w:r w:rsidR="00527B7C">
              <w:rPr>
                <w:rFonts w:ascii="Arial" w:hAnsi="Arial" w:cs="Arial"/>
              </w:rPr>
              <w:t xml:space="preserve">eight requirements.  </w:t>
            </w:r>
            <w:r>
              <w:rPr>
                <w:rFonts w:ascii="Arial" w:hAnsi="Arial" w:cs="Arial"/>
              </w:rPr>
              <w:t>P</w:t>
            </w:r>
            <w:r w:rsidR="005472E7" w:rsidRPr="005472E7">
              <w:rPr>
                <w:rFonts w:ascii="Arial" w:hAnsi="Arial" w:cs="Arial"/>
              </w:rPr>
              <w:t xml:space="preserve">lease see revisions to Sections 3.4.3, 3.4.4, 3.4.5 and 3.4.6 of the Bid Solicitation </w:t>
            </w:r>
            <w:r w:rsidR="005472E7">
              <w:rPr>
                <w:rFonts w:ascii="Arial" w:hAnsi="Arial" w:cs="Arial"/>
              </w:rPr>
              <w:t xml:space="preserve">titled </w:t>
            </w:r>
            <w:r w:rsidR="005472E7" w:rsidRPr="005472E7">
              <w:rPr>
                <w:rFonts w:ascii="Arial" w:hAnsi="Arial" w:cs="Arial"/>
              </w:rPr>
              <w:t>“</w:t>
            </w:r>
            <w:r w:rsidR="005472E7">
              <w:rPr>
                <w:rFonts w:ascii="Arial" w:hAnsi="Arial" w:cs="Arial"/>
              </w:rPr>
              <w:t>T3125 20DPP00559</w:t>
            </w:r>
            <w:r w:rsidR="005472E7" w:rsidRPr="008A4456">
              <w:rPr>
                <w:rFonts w:ascii="Arial" w:hAnsi="Arial" w:cs="Arial"/>
              </w:rPr>
              <w:t xml:space="preserve"> Revised Bid Solicitation 1</w:t>
            </w:r>
            <w:r w:rsidR="005472E7">
              <w:rPr>
                <w:rFonts w:ascii="Arial" w:hAnsi="Arial" w:cs="Arial"/>
              </w:rPr>
              <w:t>0.20.</w:t>
            </w:r>
            <w:r w:rsidR="005472E7" w:rsidRPr="008A4456">
              <w:rPr>
                <w:rFonts w:ascii="Arial" w:hAnsi="Arial" w:cs="Arial"/>
              </w:rPr>
              <w:t>20</w:t>
            </w:r>
            <w:r w:rsidR="005472E7" w:rsidRPr="005472E7">
              <w:rPr>
                <w:rFonts w:ascii="Arial" w:hAnsi="Arial" w:cs="Arial"/>
              </w:rPr>
              <w:t xml:space="preserve">”.  </w:t>
            </w:r>
          </w:p>
          <w:p w14:paraId="66852151" w14:textId="77777777" w:rsidR="00A24774" w:rsidRPr="00A24774" w:rsidRDefault="00A24774">
            <w:pPr>
              <w:tabs>
                <w:tab w:val="left" w:pos="0"/>
              </w:tabs>
              <w:overflowPunct w:val="0"/>
              <w:autoSpaceDE w:val="0"/>
              <w:autoSpaceDN w:val="0"/>
              <w:adjustRightInd w:val="0"/>
              <w:rPr>
                <w:rFonts w:ascii="Arial" w:hAnsi="Arial" w:cs="Arial"/>
                <w:b/>
                <w:color w:val="000000"/>
                <w:sz w:val="18"/>
                <w:szCs w:val="18"/>
                <w:shd w:val="clear" w:color="auto" w:fill="FFFFFF"/>
              </w:rPr>
            </w:pPr>
          </w:p>
        </w:tc>
      </w:tr>
      <w:tr w:rsidR="00AF0DC6" w:rsidRPr="00D1756A" w14:paraId="037DB738" w14:textId="77777777" w:rsidTr="00057393">
        <w:trPr>
          <w:trHeight w:val="2060"/>
        </w:trPr>
        <w:tc>
          <w:tcPr>
            <w:tcW w:w="877" w:type="dxa"/>
            <w:tcBorders>
              <w:top w:val="single" w:sz="4" w:space="0" w:color="auto"/>
              <w:left w:val="single" w:sz="4" w:space="0" w:color="auto"/>
              <w:bottom w:val="single" w:sz="4" w:space="0" w:color="auto"/>
              <w:right w:val="single" w:sz="4" w:space="0" w:color="auto"/>
            </w:tcBorders>
          </w:tcPr>
          <w:p w14:paraId="47D732D1" w14:textId="39293293" w:rsidR="00AF0DC6" w:rsidRDefault="00BE2C93" w:rsidP="0067642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C0C0462" w14:textId="77777777" w:rsidR="005D2E23" w:rsidRDefault="005D2E23" w:rsidP="0067642D">
            <w:pPr>
              <w:tabs>
                <w:tab w:val="left" w:pos="0"/>
              </w:tabs>
              <w:overflowPunct w:val="0"/>
              <w:autoSpaceDE w:val="0"/>
              <w:autoSpaceDN w:val="0"/>
              <w:adjustRightInd w:val="0"/>
              <w:jc w:val="center"/>
              <w:rPr>
                <w:rFonts w:ascii="Arial" w:hAnsi="Arial" w:cs="Arial"/>
              </w:rPr>
            </w:pPr>
            <w:r>
              <w:rPr>
                <w:rFonts w:ascii="Arial" w:hAnsi="Arial" w:cs="Arial"/>
              </w:rPr>
              <w:t>3.3.3 Unit Specifications- General Provisions</w:t>
            </w:r>
          </w:p>
          <w:p w14:paraId="26DC9010" w14:textId="77777777" w:rsidR="005D2E23" w:rsidRDefault="005D2E23" w:rsidP="0067642D">
            <w:pPr>
              <w:tabs>
                <w:tab w:val="left" w:pos="0"/>
              </w:tabs>
              <w:overflowPunct w:val="0"/>
              <w:autoSpaceDE w:val="0"/>
              <w:autoSpaceDN w:val="0"/>
              <w:adjustRightInd w:val="0"/>
              <w:jc w:val="center"/>
              <w:rPr>
                <w:rFonts w:ascii="Arial" w:hAnsi="Arial" w:cs="Arial"/>
              </w:rPr>
            </w:pPr>
          </w:p>
          <w:p w14:paraId="210A4CFD" w14:textId="0641D6DD" w:rsidR="005D2E23" w:rsidRDefault="005D2E23" w:rsidP="0067642D">
            <w:pPr>
              <w:tabs>
                <w:tab w:val="left" w:pos="0"/>
              </w:tabs>
              <w:overflowPunct w:val="0"/>
              <w:autoSpaceDE w:val="0"/>
              <w:autoSpaceDN w:val="0"/>
              <w:adjustRightInd w:val="0"/>
              <w:jc w:val="center"/>
              <w:rPr>
                <w:rFonts w:ascii="Arial" w:hAnsi="Arial" w:cs="Arial"/>
              </w:rPr>
            </w:pPr>
            <w:r w:rsidRPr="005D2E23">
              <w:rPr>
                <w:rFonts w:ascii="Arial" w:hAnsi="Arial" w:cs="Arial"/>
              </w:rPr>
              <w:t>3.4  Unit Specifications- Technical Provisions</w:t>
            </w:r>
          </w:p>
          <w:p w14:paraId="31D42813" w14:textId="77777777" w:rsidR="005D2E23" w:rsidRDefault="005D2E23" w:rsidP="0067642D">
            <w:pPr>
              <w:tabs>
                <w:tab w:val="left" w:pos="0"/>
              </w:tabs>
              <w:overflowPunct w:val="0"/>
              <w:autoSpaceDE w:val="0"/>
              <w:autoSpaceDN w:val="0"/>
              <w:adjustRightInd w:val="0"/>
              <w:jc w:val="center"/>
              <w:rPr>
                <w:rFonts w:ascii="Arial" w:hAnsi="Arial" w:cs="Arial"/>
              </w:rPr>
            </w:pPr>
          </w:p>
          <w:p w14:paraId="370C0FA5" w14:textId="16F3C647" w:rsidR="00AF0DC6" w:rsidRDefault="005D2E23" w:rsidP="0067642D">
            <w:pPr>
              <w:tabs>
                <w:tab w:val="left" w:pos="0"/>
              </w:tabs>
              <w:overflowPunct w:val="0"/>
              <w:autoSpaceDE w:val="0"/>
              <w:autoSpaceDN w:val="0"/>
              <w:adjustRightInd w:val="0"/>
              <w:jc w:val="center"/>
              <w:rPr>
                <w:rFonts w:ascii="Arial" w:hAnsi="Arial" w:cs="Arial"/>
              </w:rPr>
            </w:pPr>
            <w:r>
              <w:rPr>
                <w:rFonts w:ascii="Arial" w:hAnsi="Arial" w:cs="Arial"/>
              </w:rPr>
              <w:t xml:space="preserve"> </w:t>
            </w:r>
            <w:r w:rsidR="00BE2C93">
              <w:rPr>
                <w:rFonts w:ascii="Arial" w:hAnsi="Arial" w:cs="Arial"/>
              </w:rPr>
              <w:t>3.9  Price List Updates</w:t>
            </w:r>
          </w:p>
          <w:p w14:paraId="55EED71B" w14:textId="77777777" w:rsidR="00BE2C93" w:rsidRDefault="00BE2C93" w:rsidP="0067642D">
            <w:pPr>
              <w:tabs>
                <w:tab w:val="left" w:pos="0"/>
              </w:tabs>
              <w:overflowPunct w:val="0"/>
              <w:autoSpaceDE w:val="0"/>
              <w:autoSpaceDN w:val="0"/>
              <w:adjustRightInd w:val="0"/>
              <w:jc w:val="center"/>
              <w:rPr>
                <w:rFonts w:ascii="Arial" w:hAnsi="Arial" w:cs="Arial"/>
              </w:rPr>
            </w:pPr>
          </w:p>
          <w:p w14:paraId="73480EF5" w14:textId="0CDE67E4" w:rsidR="00BE2C93" w:rsidRPr="00BE2C93" w:rsidRDefault="00BE2C93" w:rsidP="00BE2C93">
            <w:pPr>
              <w:pStyle w:val="Heading4"/>
              <w:rPr>
                <w:rFonts w:ascii="Arial" w:hAnsi="Arial" w:cs="Arial"/>
                <w:color w:val="1F4E79"/>
                <w:sz w:val="20"/>
              </w:rPr>
            </w:pPr>
            <w:r w:rsidRPr="00BE2C93">
              <w:rPr>
                <w:rFonts w:ascii="Arial" w:hAnsi="Arial" w:cs="Arial"/>
                <w:sz w:val="20"/>
              </w:rPr>
              <w:t xml:space="preserve">4.4.3.4 Manufacturer’s Published List </w:t>
            </w:r>
            <w:r>
              <w:rPr>
                <w:rFonts w:ascii="Arial" w:hAnsi="Arial" w:cs="Arial"/>
                <w:sz w:val="20"/>
              </w:rPr>
              <w:t>o</w:t>
            </w:r>
            <w:r w:rsidRPr="00BE2C93">
              <w:rPr>
                <w:rFonts w:ascii="Arial" w:hAnsi="Arial" w:cs="Arial"/>
                <w:sz w:val="20"/>
              </w:rPr>
              <w:t xml:space="preserve">f Options/Price List </w:t>
            </w:r>
          </w:p>
          <w:p w14:paraId="25C54C8D" w14:textId="7139AC73" w:rsidR="00BE2C93" w:rsidRDefault="00BE2C93" w:rsidP="0067642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5FB572C1" w14:textId="77777777" w:rsidR="00BF570B" w:rsidRPr="00BF570B" w:rsidRDefault="00BF570B" w:rsidP="00AF0DC6">
            <w:pPr>
              <w:rPr>
                <w:rFonts w:ascii="Arial" w:hAnsi="Arial" w:cs="Arial"/>
                <w:b/>
              </w:rPr>
            </w:pPr>
            <w:r w:rsidRPr="00BF570B">
              <w:rPr>
                <w:rFonts w:ascii="Arial" w:hAnsi="Arial" w:cs="Arial"/>
                <w:b/>
              </w:rPr>
              <w:t xml:space="preserve">Can you tell us which options you require with the truck?  </w:t>
            </w:r>
          </w:p>
          <w:p w14:paraId="1AB122AC" w14:textId="6DB5BC77" w:rsidR="00BF570B" w:rsidRPr="00BF570B" w:rsidRDefault="00BF570B" w:rsidP="00AF0DC6">
            <w:pPr>
              <w:rPr>
                <w:rFonts w:ascii="Arial" w:hAnsi="Arial" w:cs="Arial"/>
              </w:rPr>
            </w:pPr>
          </w:p>
          <w:p w14:paraId="4C4A9C71" w14:textId="77777777" w:rsidR="00F111F2" w:rsidRDefault="00BF570B" w:rsidP="00BF570B">
            <w:pPr>
              <w:tabs>
                <w:tab w:val="left" w:pos="0"/>
              </w:tabs>
              <w:jc w:val="both"/>
              <w:rPr>
                <w:rFonts w:ascii="Arial" w:hAnsi="Arial" w:cs="Arial"/>
              </w:rPr>
            </w:pPr>
            <w:r>
              <w:rPr>
                <w:rFonts w:ascii="Arial" w:hAnsi="Arial" w:cs="Arial"/>
              </w:rPr>
              <w:t>Note: This question has been paraphrased in the interest of readability and clarity.</w:t>
            </w:r>
          </w:p>
          <w:p w14:paraId="3AE13DBA" w14:textId="1CCFCB53" w:rsidR="00F111F2" w:rsidRDefault="00F111F2" w:rsidP="00BF570B">
            <w:pPr>
              <w:tabs>
                <w:tab w:val="left" w:pos="0"/>
              </w:tabs>
              <w:jc w:val="both"/>
              <w:rPr>
                <w:rFonts w:ascii="Arial" w:hAnsi="Arial" w:cs="Arial"/>
              </w:rPr>
            </w:pPr>
          </w:p>
          <w:p w14:paraId="70699AE3" w14:textId="77777777" w:rsidR="009B6E1F" w:rsidRDefault="009B6E1F" w:rsidP="009B6E1F">
            <w:pPr>
              <w:rPr>
                <w:rFonts w:ascii="Arial" w:hAnsi="Arial" w:cs="Arial"/>
              </w:rPr>
            </w:pPr>
            <w:r>
              <w:rPr>
                <w:rFonts w:ascii="Arial" w:hAnsi="Arial" w:cs="Arial"/>
              </w:rPr>
              <w:t>The base unit including any options required to conform to the technical provisions of the Bid Solicitation shall be provided. Using Agency will order any additional options from the manufacturer’s published list of options, using the Manufacturer’s Options line within each Group.</w:t>
            </w:r>
          </w:p>
          <w:p w14:paraId="4A77FA3C" w14:textId="77777777" w:rsidR="009B6E1F" w:rsidRDefault="009B6E1F" w:rsidP="00BF570B">
            <w:pPr>
              <w:tabs>
                <w:tab w:val="left" w:pos="0"/>
              </w:tabs>
              <w:jc w:val="both"/>
              <w:rPr>
                <w:rFonts w:ascii="Arial" w:hAnsi="Arial" w:cs="Arial"/>
              </w:rPr>
            </w:pPr>
          </w:p>
          <w:p w14:paraId="3A506FBE" w14:textId="6AA8EB1B" w:rsidR="00D62223" w:rsidRDefault="00F111F2" w:rsidP="00BF570B">
            <w:pPr>
              <w:tabs>
                <w:tab w:val="left" w:pos="0"/>
              </w:tabs>
              <w:jc w:val="both"/>
              <w:rPr>
                <w:rFonts w:ascii="Arial" w:hAnsi="Arial" w:cs="Arial"/>
              </w:rPr>
            </w:pPr>
            <w:r>
              <w:rPr>
                <w:rFonts w:ascii="Arial" w:hAnsi="Arial" w:cs="Arial"/>
              </w:rPr>
              <w:t>Bid Solicitation Section 3.</w:t>
            </w:r>
            <w:r w:rsidR="00D62223">
              <w:rPr>
                <w:rFonts w:ascii="Arial" w:hAnsi="Arial" w:cs="Arial"/>
              </w:rPr>
              <w:t>3.3 states, in pertinent part: “</w:t>
            </w:r>
            <w:r w:rsidR="00D62223" w:rsidRPr="0075396E">
              <w:rPr>
                <w:rFonts w:ascii="Arial" w:hAnsi="Arial" w:cs="Arial"/>
                <w:b/>
                <w:i/>
              </w:rPr>
              <w:t>The Unit provided shall be manufacturer’s standard Units with the necessary options, upgrades, customization and/or accessories required to conform to the specifications set forth in Section</w:t>
            </w:r>
            <w:r w:rsidR="00D62223" w:rsidRPr="00D62223">
              <w:rPr>
                <w:rFonts w:ascii="Arial" w:hAnsi="Arial" w:cs="Arial"/>
                <w:b/>
                <w:i/>
              </w:rPr>
              <w:t xml:space="preserve"> 3.0 of this Bid Solicitation.</w:t>
            </w:r>
            <w:r w:rsidR="00D62223" w:rsidRPr="0075396E">
              <w:rPr>
                <w:rFonts w:ascii="Arial" w:hAnsi="Arial" w:cs="Arial"/>
                <w:b/>
                <w:i/>
              </w:rPr>
              <w:t>”</w:t>
            </w:r>
            <w:r w:rsidR="00D62223" w:rsidRPr="00D62223">
              <w:rPr>
                <w:rFonts w:ascii="Arial" w:hAnsi="Arial" w:cs="Arial"/>
              </w:rPr>
              <w:t xml:space="preserve"> </w:t>
            </w:r>
          </w:p>
          <w:p w14:paraId="63486DDD" w14:textId="77777777" w:rsidR="00D62223" w:rsidRDefault="00D62223" w:rsidP="00BF570B">
            <w:pPr>
              <w:tabs>
                <w:tab w:val="left" w:pos="0"/>
              </w:tabs>
              <w:jc w:val="both"/>
              <w:rPr>
                <w:rFonts w:ascii="Arial" w:hAnsi="Arial" w:cs="Arial"/>
              </w:rPr>
            </w:pPr>
          </w:p>
          <w:p w14:paraId="7EBCCD7A" w14:textId="0D0E68D2" w:rsidR="0089245A" w:rsidRDefault="00D62223" w:rsidP="00AF0DC6">
            <w:pPr>
              <w:rPr>
                <w:rFonts w:ascii="Arial" w:hAnsi="Arial" w:cs="Arial"/>
              </w:rPr>
            </w:pPr>
            <w:r>
              <w:rPr>
                <w:rFonts w:ascii="Arial" w:hAnsi="Arial" w:cs="Arial"/>
              </w:rPr>
              <w:t>Bid Solicitation Section 3.4 states</w:t>
            </w:r>
            <w:r w:rsidRPr="00D62223">
              <w:rPr>
                <w:rFonts w:ascii="Arial" w:hAnsi="Arial" w:cs="Arial"/>
              </w:rPr>
              <w:t>:</w:t>
            </w:r>
            <w:r>
              <w:t xml:space="preserve"> </w:t>
            </w:r>
            <w:r w:rsidRPr="0075396E">
              <w:rPr>
                <w:b/>
                <w:i/>
              </w:rPr>
              <w:t>“</w:t>
            </w:r>
            <w:r w:rsidRPr="0075396E">
              <w:rPr>
                <w:rFonts w:ascii="Arial" w:hAnsi="Arial" w:cs="Arial"/>
                <w:b/>
                <w:i/>
              </w:rPr>
              <w:t>It is the intent of this specification to describe the base requirements for the Unit for each category.”</w:t>
            </w:r>
            <w:r w:rsidRPr="00D62223">
              <w:rPr>
                <w:rFonts w:ascii="Arial" w:hAnsi="Arial" w:cs="Arial"/>
              </w:rPr>
              <w:t xml:space="preserve"> </w:t>
            </w:r>
            <w:r w:rsidR="00F111F2">
              <w:rPr>
                <w:rFonts w:ascii="Arial" w:hAnsi="Arial" w:cs="Arial"/>
              </w:rPr>
              <w:t xml:space="preserve"> </w:t>
            </w:r>
            <w:r w:rsidR="0089245A" w:rsidRPr="0089245A">
              <w:rPr>
                <w:rFonts w:ascii="Arial" w:hAnsi="Arial" w:cs="Arial"/>
              </w:rPr>
              <w:t xml:space="preserve">The Vendor {Bidder} </w:t>
            </w:r>
            <w:r w:rsidR="0089245A">
              <w:rPr>
                <w:rFonts w:ascii="Arial" w:hAnsi="Arial" w:cs="Arial"/>
              </w:rPr>
              <w:t>should include a price list that contains all compatible options</w:t>
            </w:r>
            <w:r w:rsidR="00057E42">
              <w:rPr>
                <w:rFonts w:ascii="Arial" w:hAnsi="Arial" w:cs="Arial"/>
              </w:rPr>
              <w:t>, attachments</w:t>
            </w:r>
            <w:r w:rsidR="00632CBF">
              <w:rPr>
                <w:rFonts w:ascii="Arial" w:hAnsi="Arial" w:cs="Arial"/>
              </w:rPr>
              <w:t xml:space="preserve"> and accessories </w:t>
            </w:r>
            <w:r w:rsidR="00057E42">
              <w:rPr>
                <w:rFonts w:ascii="Arial" w:hAnsi="Arial" w:cs="Arial"/>
              </w:rPr>
              <w:t xml:space="preserve">for </w:t>
            </w:r>
            <w:r w:rsidR="0089245A">
              <w:rPr>
                <w:rFonts w:ascii="Arial" w:hAnsi="Arial" w:cs="Arial"/>
              </w:rPr>
              <w:t xml:space="preserve">each make and model bid.  </w:t>
            </w:r>
          </w:p>
          <w:p w14:paraId="0BEF03FA" w14:textId="58670056" w:rsidR="0089245A" w:rsidRDefault="0089245A" w:rsidP="00AF0DC6">
            <w:pPr>
              <w:rPr>
                <w:rFonts w:ascii="Arial" w:hAnsi="Arial" w:cs="Arial"/>
              </w:rPr>
            </w:pPr>
          </w:p>
          <w:p w14:paraId="38AF3A0E" w14:textId="2A59501E" w:rsidR="0089245A" w:rsidRPr="0089245A" w:rsidRDefault="0089245A" w:rsidP="0089245A">
            <w:pPr>
              <w:jc w:val="both"/>
              <w:outlineLvl w:val="0"/>
              <w:rPr>
                <w:rFonts w:ascii="Arial" w:hAnsi="Arial" w:cs="Arial"/>
                <w:b/>
                <w:i/>
                <w:color w:val="000000"/>
                <w:szCs w:val="22"/>
              </w:rPr>
            </w:pPr>
            <w:r>
              <w:rPr>
                <w:rFonts w:ascii="Arial" w:hAnsi="Arial" w:cs="Arial"/>
              </w:rPr>
              <w:t xml:space="preserve">Bid Solicitation Section 3.9 states, in pertinent part: </w:t>
            </w:r>
            <w:r w:rsidRPr="0089245A">
              <w:rPr>
                <w:rFonts w:ascii="Arial" w:hAnsi="Arial" w:cs="Arial"/>
                <w:i/>
              </w:rPr>
              <w:t>“</w:t>
            </w:r>
            <w:r w:rsidRPr="0089245A">
              <w:rPr>
                <w:rFonts w:ascii="Arial" w:hAnsi="Arial" w:cs="Arial"/>
                <w:b/>
                <w:i/>
                <w:color w:val="000000"/>
              </w:rPr>
              <w:t>Vendors {Contractors} shall only provide the options and attachments that are applicable to the makes and models awarded.”</w:t>
            </w:r>
          </w:p>
          <w:p w14:paraId="0284BA2A" w14:textId="367143B7" w:rsidR="0089245A" w:rsidRDefault="0089245A" w:rsidP="00AF0DC6">
            <w:pPr>
              <w:rPr>
                <w:rFonts w:ascii="Arial" w:hAnsi="Arial" w:cs="Arial"/>
              </w:rPr>
            </w:pPr>
          </w:p>
          <w:p w14:paraId="1E53FE94" w14:textId="73EECA81" w:rsidR="00632CBF" w:rsidRPr="00632CBF" w:rsidRDefault="00632CBF" w:rsidP="00632CBF">
            <w:pPr>
              <w:pStyle w:val="Default"/>
              <w:jc w:val="both"/>
              <w:rPr>
                <w:rFonts w:ascii="Arial" w:hAnsi="Arial" w:cs="Arial"/>
                <w:sz w:val="20"/>
                <w:szCs w:val="20"/>
              </w:rPr>
            </w:pPr>
            <w:r w:rsidRPr="00632CBF">
              <w:rPr>
                <w:rFonts w:ascii="Arial" w:hAnsi="Arial" w:cs="Arial"/>
                <w:sz w:val="20"/>
                <w:szCs w:val="20"/>
              </w:rPr>
              <w:t xml:space="preserve">Bid Solicitation Section 4.4.3.4, states, in pertinent part: </w:t>
            </w:r>
            <w:r w:rsidRPr="00632CBF">
              <w:rPr>
                <w:rFonts w:ascii="Arial" w:hAnsi="Arial" w:cs="Arial"/>
                <w:i/>
                <w:sz w:val="20"/>
                <w:szCs w:val="20"/>
              </w:rPr>
              <w:t xml:space="preserve">“The Vendor {Bidder} should submit a manufacturer's published list of options, compatible with the Unit offered, with corresponding pricing for each Unit bid.  The Vendor {Bidder} should upload the price list as an attachment through </w:t>
            </w:r>
            <w:r w:rsidRPr="00632CBF">
              <w:rPr>
                <w:rStyle w:val="IntenseEmphasis"/>
                <w:rFonts w:ascii="Arial" w:hAnsi="Arial" w:cs="Arial"/>
                <w:color w:val="00B050"/>
                <w:sz w:val="20"/>
                <w:szCs w:val="20"/>
              </w:rPr>
              <w:t>NJ</w:t>
            </w:r>
            <w:r w:rsidRPr="00632CBF">
              <w:rPr>
                <w:rStyle w:val="IntenseEmphasis"/>
                <w:rFonts w:ascii="Arial" w:hAnsi="Arial" w:cs="Arial"/>
                <w:color w:val="0070C0"/>
                <w:sz w:val="20"/>
                <w:szCs w:val="20"/>
              </w:rPr>
              <w:t>START</w:t>
            </w:r>
            <w:r w:rsidRPr="00632CBF">
              <w:rPr>
                <w:rFonts w:ascii="Arial" w:eastAsia="MS Mincho" w:hAnsi="Arial" w:cs="Arial"/>
                <w:i/>
                <w:sz w:val="20"/>
                <w:szCs w:val="20"/>
              </w:rPr>
              <w:t xml:space="preserve">.  </w:t>
            </w:r>
            <w:r w:rsidRPr="00632CBF">
              <w:rPr>
                <w:rFonts w:ascii="Arial" w:hAnsi="Arial" w:cs="Arial"/>
                <w:i/>
                <w:sz w:val="20"/>
                <w:szCs w:val="20"/>
              </w:rPr>
              <w:t xml:space="preserve">Upon establishment of a </w:t>
            </w:r>
            <w:r w:rsidRPr="00632CBF">
              <w:rPr>
                <w:rFonts w:ascii="Arial" w:eastAsia="MS Mincho" w:hAnsi="Arial" w:cs="Arial"/>
                <w:i/>
                <w:sz w:val="20"/>
                <w:szCs w:val="20"/>
              </w:rPr>
              <w:t>Blanket P.O.</w:t>
            </w:r>
            <w:r w:rsidRPr="00632CBF">
              <w:rPr>
                <w:rFonts w:ascii="Arial" w:hAnsi="Arial" w:cs="Arial"/>
                <w:i/>
                <w:sz w:val="20"/>
                <w:szCs w:val="20"/>
              </w:rPr>
              <w:t>, the manufacturers published list of options shall become a part of the Blanket P.O. and will be uploaded to</w:t>
            </w:r>
            <w:r w:rsidRPr="00632CBF">
              <w:rPr>
                <w:rFonts w:ascii="Arial" w:hAnsi="Arial" w:cs="Arial"/>
                <w:b/>
                <w:i/>
                <w:sz w:val="20"/>
                <w:szCs w:val="20"/>
              </w:rPr>
              <w:t xml:space="preserve"> </w:t>
            </w:r>
            <w:r w:rsidRPr="00632CBF">
              <w:rPr>
                <w:rStyle w:val="IntenseEmphasis"/>
                <w:rFonts w:ascii="Arial" w:hAnsi="Arial" w:cs="Arial"/>
                <w:color w:val="00B050"/>
                <w:sz w:val="20"/>
                <w:szCs w:val="20"/>
              </w:rPr>
              <w:t>NJ</w:t>
            </w:r>
            <w:r w:rsidRPr="00632CBF">
              <w:rPr>
                <w:rStyle w:val="IntenseEmphasis"/>
                <w:rFonts w:ascii="Arial" w:hAnsi="Arial" w:cs="Arial"/>
                <w:color w:val="0070C0"/>
                <w:sz w:val="20"/>
                <w:szCs w:val="20"/>
              </w:rPr>
              <w:t>START</w:t>
            </w:r>
            <w:r w:rsidRPr="00632CBF">
              <w:rPr>
                <w:rFonts w:ascii="Arial" w:eastAsia="MS Mincho" w:hAnsi="Arial" w:cs="Arial"/>
                <w:b/>
                <w:i/>
                <w:sz w:val="20"/>
                <w:szCs w:val="20"/>
              </w:rPr>
              <w:t>.</w:t>
            </w:r>
            <w:r w:rsidRPr="00632CBF">
              <w:rPr>
                <w:rFonts w:ascii="Arial" w:eastAsia="MS Mincho" w:hAnsi="Arial" w:cs="Arial"/>
                <w:i/>
                <w:sz w:val="20"/>
                <w:szCs w:val="20"/>
              </w:rPr>
              <w:t>”</w:t>
            </w:r>
          </w:p>
          <w:p w14:paraId="37F5A143" w14:textId="1B235D87" w:rsidR="0089245A" w:rsidRDefault="00632CBF" w:rsidP="00AF0DC6">
            <w:pPr>
              <w:rPr>
                <w:rFonts w:ascii="Arial" w:hAnsi="Arial" w:cs="Arial"/>
              </w:rPr>
            </w:pPr>
            <w:r>
              <w:rPr>
                <w:rFonts w:ascii="Arial" w:hAnsi="Arial" w:cs="Arial"/>
              </w:rPr>
              <w:br/>
            </w:r>
          </w:p>
          <w:p w14:paraId="0A993CAA" w14:textId="54C58FB3" w:rsidR="00057E42" w:rsidRDefault="00057E42" w:rsidP="00AF0DC6">
            <w:pPr>
              <w:rPr>
                <w:rFonts w:ascii="Arial" w:hAnsi="Arial" w:cs="Arial"/>
              </w:rPr>
            </w:pPr>
          </w:p>
          <w:p w14:paraId="1D1681C9" w14:textId="79B2B5E1" w:rsidR="00AF0DC6" w:rsidRDefault="00AF0DC6" w:rsidP="0067642D">
            <w:pPr>
              <w:tabs>
                <w:tab w:val="left" w:pos="0"/>
              </w:tabs>
              <w:overflowPunct w:val="0"/>
              <w:autoSpaceDE w:val="0"/>
              <w:autoSpaceDN w:val="0"/>
              <w:adjustRightInd w:val="0"/>
              <w:rPr>
                <w:rFonts w:ascii="Arial" w:hAnsi="Arial" w:cs="Arial"/>
                <w:b/>
                <w:color w:val="000000"/>
                <w:sz w:val="18"/>
                <w:szCs w:val="18"/>
                <w:shd w:val="clear" w:color="auto" w:fill="FFFFFF"/>
              </w:rPr>
            </w:pPr>
            <w:r>
              <w:rPr>
                <w:rFonts w:ascii="Arial" w:hAnsi="Arial" w:cs="Arial"/>
                <w:b/>
                <w:color w:val="000000"/>
                <w:sz w:val="18"/>
                <w:szCs w:val="18"/>
                <w:shd w:val="clear" w:color="auto" w:fill="FFFFFF"/>
              </w:rPr>
              <w:t xml:space="preserve"> </w:t>
            </w:r>
          </w:p>
        </w:tc>
      </w:tr>
    </w:tbl>
    <w:p w14:paraId="68E484B0" w14:textId="77777777" w:rsidR="003611FF" w:rsidRDefault="003611FF" w:rsidP="00364A22">
      <w:pPr>
        <w:tabs>
          <w:tab w:val="left" w:pos="0"/>
        </w:tabs>
        <w:rPr>
          <w:rFonts w:ascii="Arial" w:hAnsi="Arial" w:cs="Arial"/>
        </w:rPr>
      </w:pPr>
    </w:p>
    <w:sectPr w:rsidR="003611F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C6B4AE" w14:textId="77777777" w:rsidR="00052433" w:rsidRDefault="00052433">
      <w:r>
        <w:separator/>
      </w:r>
    </w:p>
  </w:endnote>
  <w:endnote w:type="continuationSeparator" w:id="0">
    <w:p w14:paraId="03C6B4AF" w14:textId="77777777" w:rsidR="00052433" w:rsidRDefault="000524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567C7151" w:rsidR="009C0858" w:rsidRDefault="009C0858">
        <w:pPr>
          <w:pStyle w:val="Footer"/>
          <w:jc w:val="center"/>
        </w:pPr>
        <w:r>
          <w:fldChar w:fldCharType="begin"/>
        </w:r>
        <w:r>
          <w:instrText xml:space="preserve"> PAGE   \* MERGEFORMAT </w:instrText>
        </w:r>
        <w:r>
          <w:fldChar w:fldCharType="separate"/>
        </w:r>
        <w:r w:rsidR="000F1D20">
          <w:rPr>
            <w:noProof/>
          </w:rPr>
          <w:t>3</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C6B4AC" w14:textId="77777777" w:rsidR="00052433" w:rsidRDefault="00052433">
      <w:r>
        <w:separator/>
      </w:r>
    </w:p>
  </w:footnote>
  <w:footnote w:type="continuationSeparator" w:id="0">
    <w:p w14:paraId="03C6B4AD" w14:textId="77777777" w:rsidR="00052433" w:rsidRDefault="000524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Elizabeth Maher Muoio</w:t>
          </w:r>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C0625B"/>
    <w:multiLevelType w:val="multilevel"/>
    <w:tmpl w:val="B2A85962"/>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1296" w:hanging="576"/>
      </w:pPr>
      <w:rPr>
        <w:rFonts w:cs="Times New Roman"/>
        <w:b w:val="0"/>
        <w:i w:val="0"/>
        <w:iCs w:val="0"/>
        <w:smallCaps w:val="0"/>
        <w:strike w:val="0"/>
        <w:dstrike w:val="0"/>
        <w:outline w:val="0"/>
        <w:shadow w:val="0"/>
        <w:emboss w:val="0"/>
        <w:imprint w:val="0"/>
        <w:noProof w:val="0"/>
        <w:vanish w:val="0"/>
        <w:spacing w:val="0"/>
        <w:kern w:val="0"/>
        <w:position w:val="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00"/>
  <w:displayHorizontalDrawingGridEvery w:val="0"/>
  <w:displayVerticalDrawingGridEvery w:val="0"/>
  <w:doNotShadeFormData/>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329A6"/>
    <w:rsid w:val="000433B4"/>
    <w:rsid w:val="0004455E"/>
    <w:rsid w:val="00047D91"/>
    <w:rsid w:val="00052193"/>
    <w:rsid w:val="00052433"/>
    <w:rsid w:val="000555F2"/>
    <w:rsid w:val="00057393"/>
    <w:rsid w:val="00057E42"/>
    <w:rsid w:val="0006149B"/>
    <w:rsid w:val="000644E0"/>
    <w:rsid w:val="00080562"/>
    <w:rsid w:val="00087AC7"/>
    <w:rsid w:val="000C097D"/>
    <w:rsid w:val="000C3964"/>
    <w:rsid w:val="000C7991"/>
    <w:rsid w:val="000D0811"/>
    <w:rsid w:val="000F1D20"/>
    <w:rsid w:val="000F21AF"/>
    <w:rsid w:val="001036B6"/>
    <w:rsid w:val="001130EC"/>
    <w:rsid w:val="001170F0"/>
    <w:rsid w:val="001236A1"/>
    <w:rsid w:val="001265C6"/>
    <w:rsid w:val="00160E56"/>
    <w:rsid w:val="00194DDF"/>
    <w:rsid w:val="001D1ABC"/>
    <w:rsid w:val="001F34F3"/>
    <w:rsid w:val="0020175D"/>
    <w:rsid w:val="00202F19"/>
    <w:rsid w:val="002420F8"/>
    <w:rsid w:val="00257D6E"/>
    <w:rsid w:val="00260851"/>
    <w:rsid w:val="00271544"/>
    <w:rsid w:val="002745C5"/>
    <w:rsid w:val="00285BF3"/>
    <w:rsid w:val="002C1484"/>
    <w:rsid w:val="002C54B7"/>
    <w:rsid w:val="002F1449"/>
    <w:rsid w:val="003048CF"/>
    <w:rsid w:val="00305B6D"/>
    <w:rsid w:val="003069D9"/>
    <w:rsid w:val="00312D7D"/>
    <w:rsid w:val="00320E4E"/>
    <w:rsid w:val="00322697"/>
    <w:rsid w:val="00326DC4"/>
    <w:rsid w:val="0032707C"/>
    <w:rsid w:val="0034222F"/>
    <w:rsid w:val="003611FF"/>
    <w:rsid w:val="00364A22"/>
    <w:rsid w:val="00372C16"/>
    <w:rsid w:val="0037646A"/>
    <w:rsid w:val="00391DE8"/>
    <w:rsid w:val="0039648D"/>
    <w:rsid w:val="003A76EC"/>
    <w:rsid w:val="003B1D63"/>
    <w:rsid w:val="003D005E"/>
    <w:rsid w:val="003D02FC"/>
    <w:rsid w:val="003D747D"/>
    <w:rsid w:val="003F2A90"/>
    <w:rsid w:val="003F51F7"/>
    <w:rsid w:val="003F7837"/>
    <w:rsid w:val="00417A2E"/>
    <w:rsid w:val="004315E8"/>
    <w:rsid w:val="004355EF"/>
    <w:rsid w:val="0043667E"/>
    <w:rsid w:val="00436D34"/>
    <w:rsid w:val="00437030"/>
    <w:rsid w:val="00446F52"/>
    <w:rsid w:val="00476106"/>
    <w:rsid w:val="00490B0F"/>
    <w:rsid w:val="004A0576"/>
    <w:rsid w:val="004A121D"/>
    <w:rsid w:val="004A7DA7"/>
    <w:rsid w:val="004C13A5"/>
    <w:rsid w:val="004C417C"/>
    <w:rsid w:val="004D39D7"/>
    <w:rsid w:val="004E32C5"/>
    <w:rsid w:val="004E725B"/>
    <w:rsid w:val="004F3C89"/>
    <w:rsid w:val="004F542C"/>
    <w:rsid w:val="00502120"/>
    <w:rsid w:val="005175DC"/>
    <w:rsid w:val="005271D3"/>
    <w:rsid w:val="00527B7C"/>
    <w:rsid w:val="0053372D"/>
    <w:rsid w:val="0054031D"/>
    <w:rsid w:val="005472E7"/>
    <w:rsid w:val="0054794A"/>
    <w:rsid w:val="00560578"/>
    <w:rsid w:val="005654E0"/>
    <w:rsid w:val="005663AD"/>
    <w:rsid w:val="00567F16"/>
    <w:rsid w:val="00572F24"/>
    <w:rsid w:val="005748C4"/>
    <w:rsid w:val="0058187A"/>
    <w:rsid w:val="005840EA"/>
    <w:rsid w:val="0058635F"/>
    <w:rsid w:val="005B7B28"/>
    <w:rsid w:val="005D1FD3"/>
    <w:rsid w:val="005D2E23"/>
    <w:rsid w:val="005D5F8B"/>
    <w:rsid w:val="005E3AEA"/>
    <w:rsid w:val="005E7D9D"/>
    <w:rsid w:val="005F167C"/>
    <w:rsid w:val="005F3A74"/>
    <w:rsid w:val="00610AAA"/>
    <w:rsid w:val="00610ADE"/>
    <w:rsid w:val="00632CBF"/>
    <w:rsid w:val="00646784"/>
    <w:rsid w:val="00651059"/>
    <w:rsid w:val="00670FCB"/>
    <w:rsid w:val="006848B7"/>
    <w:rsid w:val="006A3DE5"/>
    <w:rsid w:val="006B3833"/>
    <w:rsid w:val="006C37AB"/>
    <w:rsid w:val="006C5427"/>
    <w:rsid w:val="006D2967"/>
    <w:rsid w:val="006D6EE7"/>
    <w:rsid w:val="006E6FF8"/>
    <w:rsid w:val="0071384F"/>
    <w:rsid w:val="007169E1"/>
    <w:rsid w:val="00721BC8"/>
    <w:rsid w:val="0075396E"/>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E2D30"/>
    <w:rsid w:val="007E56C8"/>
    <w:rsid w:val="008049AC"/>
    <w:rsid w:val="00804A53"/>
    <w:rsid w:val="008062EE"/>
    <w:rsid w:val="008137DB"/>
    <w:rsid w:val="00815E39"/>
    <w:rsid w:val="00816EA4"/>
    <w:rsid w:val="0082019A"/>
    <w:rsid w:val="00883737"/>
    <w:rsid w:val="00884C9E"/>
    <w:rsid w:val="008918DF"/>
    <w:rsid w:val="0089245A"/>
    <w:rsid w:val="008D3A86"/>
    <w:rsid w:val="008E50C7"/>
    <w:rsid w:val="008F75E9"/>
    <w:rsid w:val="0091092B"/>
    <w:rsid w:val="00917A01"/>
    <w:rsid w:val="009225CB"/>
    <w:rsid w:val="00922819"/>
    <w:rsid w:val="00923970"/>
    <w:rsid w:val="00934725"/>
    <w:rsid w:val="00954320"/>
    <w:rsid w:val="00954529"/>
    <w:rsid w:val="00963B9C"/>
    <w:rsid w:val="00980AC4"/>
    <w:rsid w:val="00990CED"/>
    <w:rsid w:val="00993884"/>
    <w:rsid w:val="009B63E6"/>
    <w:rsid w:val="009B6E1F"/>
    <w:rsid w:val="009C0858"/>
    <w:rsid w:val="009C4E02"/>
    <w:rsid w:val="009C76AA"/>
    <w:rsid w:val="009D198D"/>
    <w:rsid w:val="009D2175"/>
    <w:rsid w:val="009D676C"/>
    <w:rsid w:val="009E1FFC"/>
    <w:rsid w:val="009F1316"/>
    <w:rsid w:val="009F527D"/>
    <w:rsid w:val="00A0222F"/>
    <w:rsid w:val="00A02297"/>
    <w:rsid w:val="00A233DA"/>
    <w:rsid w:val="00A24774"/>
    <w:rsid w:val="00A30216"/>
    <w:rsid w:val="00A36B23"/>
    <w:rsid w:val="00A40774"/>
    <w:rsid w:val="00A51E71"/>
    <w:rsid w:val="00A527F9"/>
    <w:rsid w:val="00A6113F"/>
    <w:rsid w:val="00A8091E"/>
    <w:rsid w:val="00A84B37"/>
    <w:rsid w:val="00A8549A"/>
    <w:rsid w:val="00AA2C37"/>
    <w:rsid w:val="00AA3920"/>
    <w:rsid w:val="00AB72B8"/>
    <w:rsid w:val="00AD3D3C"/>
    <w:rsid w:val="00AF0DC6"/>
    <w:rsid w:val="00B07796"/>
    <w:rsid w:val="00B1392F"/>
    <w:rsid w:val="00B2669F"/>
    <w:rsid w:val="00B3763D"/>
    <w:rsid w:val="00B432C3"/>
    <w:rsid w:val="00B54579"/>
    <w:rsid w:val="00B555FD"/>
    <w:rsid w:val="00B55897"/>
    <w:rsid w:val="00B62324"/>
    <w:rsid w:val="00B664C5"/>
    <w:rsid w:val="00B7192C"/>
    <w:rsid w:val="00B8283F"/>
    <w:rsid w:val="00B842BD"/>
    <w:rsid w:val="00B92AC8"/>
    <w:rsid w:val="00B93400"/>
    <w:rsid w:val="00B9391C"/>
    <w:rsid w:val="00B94666"/>
    <w:rsid w:val="00BB1DAC"/>
    <w:rsid w:val="00BC21C1"/>
    <w:rsid w:val="00BC4F10"/>
    <w:rsid w:val="00BC7C61"/>
    <w:rsid w:val="00BD2EBA"/>
    <w:rsid w:val="00BD378C"/>
    <w:rsid w:val="00BD693F"/>
    <w:rsid w:val="00BE2C93"/>
    <w:rsid w:val="00BF0925"/>
    <w:rsid w:val="00BF5170"/>
    <w:rsid w:val="00BF570B"/>
    <w:rsid w:val="00C021F8"/>
    <w:rsid w:val="00C06423"/>
    <w:rsid w:val="00C12204"/>
    <w:rsid w:val="00C12A48"/>
    <w:rsid w:val="00C16006"/>
    <w:rsid w:val="00C162F6"/>
    <w:rsid w:val="00C34732"/>
    <w:rsid w:val="00C41CB6"/>
    <w:rsid w:val="00C45AB4"/>
    <w:rsid w:val="00C56198"/>
    <w:rsid w:val="00C564E7"/>
    <w:rsid w:val="00C60DC5"/>
    <w:rsid w:val="00C668E3"/>
    <w:rsid w:val="00C8043F"/>
    <w:rsid w:val="00C83977"/>
    <w:rsid w:val="00C917C0"/>
    <w:rsid w:val="00CC2CBB"/>
    <w:rsid w:val="00CE1914"/>
    <w:rsid w:val="00CF3D21"/>
    <w:rsid w:val="00D057E9"/>
    <w:rsid w:val="00D1756A"/>
    <w:rsid w:val="00D2037F"/>
    <w:rsid w:val="00D33B5E"/>
    <w:rsid w:val="00D50469"/>
    <w:rsid w:val="00D55DDC"/>
    <w:rsid w:val="00D62223"/>
    <w:rsid w:val="00D705AB"/>
    <w:rsid w:val="00D75306"/>
    <w:rsid w:val="00D91263"/>
    <w:rsid w:val="00D91B32"/>
    <w:rsid w:val="00D93532"/>
    <w:rsid w:val="00DB2DDD"/>
    <w:rsid w:val="00DC72EC"/>
    <w:rsid w:val="00DD6116"/>
    <w:rsid w:val="00DF4E98"/>
    <w:rsid w:val="00E001C4"/>
    <w:rsid w:val="00E02D77"/>
    <w:rsid w:val="00E1253F"/>
    <w:rsid w:val="00E14372"/>
    <w:rsid w:val="00E14B7B"/>
    <w:rsid w:val="00E242AB"/>
    <w:rsid w:val="00E35E58"/>
    <w:rsid w:val="00E4652C"/>
    <w:rsid w:val="00E61D3A"/>
    <w:rsid w:val="00E64C53"/>
    <w:rsid w:val="00E67791"/>
    <w:rsid w:val="00E76F39"/>
    <w:rsid w:val="00E807AD"/>
    <w:rsid w:val="00E90D91"/>
    <w:rsid w:val="00E92ADD"/>
    <w:rsid w:val="00E945C1"/>
    <w:rsid w:val="00E97321"/>
    <w:rsid w:val="00EA330C"/>
    <w:rsid w:val="00EB3E79"/>
    <w:rsid w:val="00EB557F"/>
    <w:rsid w:val="00EC5F73"/>
    <w:rsid w:val="00ED3B68"/>
    <w:rsid w:val="00EE31B0"/>
    <w:rsid w:val="00EF7D4E"/>
    <w:rsid w:val="00F043D3"/>
    <w:rsid w:val="00F05D01"/>
    <w:rsid w:val="00F111F2"/>
    <w:rsid w:val="00F26900"/>
    <w:rsid w:val="00F3434F"/>
    <w:rsid w:val="00F34973"/>
    <w:rsid w:val="00F401B4"/>
    <w:rsid w:val="00F40A08"/>
    <w:rsid w:val="00F47276"/>
    <w:rsid w:val="00F52E4E"/>
    <w:rsid w:val="00F75EFF"/>
    <w:rsid w:val="00FA0A5A"/>
    <w:rsid w:val="00FA1383"/>
    <w:rsid w:val="00FA59AD"/>
    <w:rsid w:val="00FA7242"/>
    <w:rsid w:val="00FB2462"/>
    <w:rsid w:val="00FB6B05"/>
    <w:rsid w:val="00FC529C"/>
    <w:rsid w:val="00FD39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aliases w:val="Char1, Char1"/>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unhideWhenUsed/>
    <w:qFormat/>
    <w:rsid w:val="00364A22"/>
    <w:pPr>
      <w:keepNext/>
      <w:jc w:val="center"/>
      <w:outlineLvl w:val="3"/>
    </w:pPr>
    <w:rPr>
      <w:sz w:val="24"/>
    </w:rPr>
  </w:style>
  <w:style w:type="paragraph" w:styleId="Heading5">
    <w:name w:val="heading 5"/>
    <w:basedOn w:val="Normal"/>
    <w:next w:val="Normal"/>
    <w:link w:val="Heading5Char"/>
    <w:qFormat/>
    <w:rsid w:val="0089245A"/>
    <w:pPr>
      <w:keepNext/>
      <w:ind w:left="1008" w:hanging="1008"/>
      <w:jc w:val="both"/>
      <w:outlineLvl w:val="4"/>
    </w:pPr>
    <w:rPr>
      <w:rFonts w:ascii="Arial Narrow" w:hAnsi="Arial Narrow" w:cs="Arial"/>
      <w:b/>
      <w:caps/>
      <w:color w:val="000000"/>
      <w:sz w:val="22"/>
      <w:szCs w:val="24"/>
      <w:u w:val="single"/>
    </w:rPr>
  </w:style>
  <w:style w:type="paragraph" w:styleId="Heading6">
    <w:name w:val="heading 6"/>
    <w:basedOn w:val="Normal"/>
    <w:next w:val="Normal"/>
    <w:link w:val="Heading6Char"/>
    <w:qFormat/>
    <w:rsid w:val="0089245A"/>
    <w:pPr>
      <w:keepNext/>
      <w:ind w:left="1152" w:hanging="1152"/>
      <w:jc w:val="both"/>
      <w:outlineLvl w:val="5"/>
    </w:pPr>
    <w:rPr>
      <w:rFonts w:ascii="Arial Narrow" w:hAnsi="Arial Narrow" w:cs="Arial"/>
      <w:b/>
      <w:color w:val="000000"/>
      <w:sz w:val="22"/>
      <w:szCs w:val="24"/>
      <w:u w:val="single"/>
    </w:rPr>
  </w:style>
  <w:style w:type="paragraph" w:styleId="Heading7">
    <w:name w:val="heading 7"/>
    <w:basedOn w:val="Normal"/>
    <w:next w:val="Normal"/>
    <w:link w:val="Heading7Char"/>
    <w:qFormat/>
    <w:rsid w:val="0089245A"/>
    <w:pPr>
      <w:keepNext/>
      <w:spacing w:line="215" w:lineRule="exact"/>
      <w:ind w:left="1296" w:hanging="1296"/>
      <w:outlineLvl w:val="6"/>
    </w:pPr>
    <w:rPr>
      <w:rFonts w:ascii="Arial Narrow" w:hAnsi="Arial Narrow"/>
      <w:b/>
      <w:bCs/>
      <w:sz w:val="22"/>
      <w:szCs w:val="24"/>
      <w:u w:val="single"/>
    </w:rPr>
  </w:style>
  <w:style w:type="paragraph" w:styleId="Heading8">
    <w:name w:val="heading 8"/>
    <w:basedOn w:val="Normal"/>
    <w:next w:val="Normal"/>
    <w:link w:val="Heading8Char"/>
    <w:qFormat/>
    <w:rsid w:val="0089245A"/>
    <w:pPr>
      <w:keepNext/>
      <w:ind w:left="1440" w:hanging="1440"/>
      <w:outlineLvl w:val="7"/>
    </w:pPr>
    <w:rPr>
      <w:rFonts w:ascii="Arial Narrow" w:hAnsi="Arial Narrow"/>
      <w:b/>
      <w:iCs/>
      <w:sz w:val="22"/>
      <w:szCs w:val="24"/>
      <w:u w:val="single"/>
    </w:rPr>
  </w:style>
  <w:style w:type="paragraph" w:styleId="Heading9">
    <w:name w:val="heading 9"/>
    <w:basedOn w:val="Normal"/>
    <w:next w:val="Normal"/>
    <w:link w:val="Heading9Char"/>
    <w:qFormat/>
    <w:rsid w:val="0089245A"/>
    <w:pPr>
      <w:keepNext/>
      <w:ind w:left="1584" w:hanging="1584"/>
      <w:outlineLvl w:val="8"/>
    </w:pPr>
    <w:rPr>
      <w:rFonts w:ascii="Arial Narrow" w:hAnsi="Arial Narrow"/>
      <w:b/>
      <w:iCs/>
      <w:sz w:val="22"/>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aliases w:val="Char1 Char, Char1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uiPriority w:val="34"/>
    <w:qFormat/>
    <w:rsid w:val="00260851"/>
    <w:pPr>
      <w:ind w:left="720"/>
      <w:contextualSpacing/>
    </w:pPr>
  </w:style>
  <w:style w:type="character" w:customStyle="1" w:styleId="Heading5Char">
    <w:name w:val="Heading 5 Char"/>
    <w:basedOn w:val="DefaultParagraphFont"/>
    <w:link w:val="Heading5"/>
    <w:rsid w:val="0089245A"/>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89245A"/>
    <w:rPr>
      <w:rFonts w:ascii="Arial Narrow" w:hAnsi="Arial Narrow" w:cs="Arial"/>
      <w:b/>
      <w:color w:val="000000"/>
      <w:sz w:val="22"/>
      <w:szCs w:val="24"/>
      <w:u w:val="single"/>
    </w:rPr>
  </w:style>
  <w:style w:type="character" w:customStyle="1" w:styleId="Heading7Char">
    <w:name w:val="Heading 7 Char"/>
    <w:basedOn w:val="DefaultParagraphFont"/>
    <w:link w:val="Heading7"/>
    <w:rsid w:val="0089245A"/>
    <w:rPr>
      <w:rFonts w:ascii="Arial Narrow" w:hAnsi="Arial Narrow"/>
      <w:b/>
      <w:bCs/>
      <w:sz w:val="22"/>
      <w:szCs w:val="24"/>
      <w:u w:val="single"/>
    </w:rPr>
  </w:style>
  <w:style w:type="character" w:customStyle="1" w:styleId="Heading8Char">
    <w:name w:val="Heading 8 Char"/>
    <w:basedOn w:val="DefaultParagraphFont"/>
    <w:link w:val="Heading8"/>
    <w:rsid w:val="0089245A"/>
    <w:rPr>
      <w:rFonts w:ascii="Arial Narrow" w:hAnsi="Arial Narrow"/>
      <w:b/>
      <w:iCs/>
      <w:sz w:val="22"/>
      <w:szCs w:val="24"/>
      <w:u w:val="single"/>
    </w:rPr>
  </w:style>
  <w:style w:type="character" w:customStyle="1" w:styleId="Heading9Char">
    <w:name w:val="Heading 9 Char"/>
    <w:basedOn w:val="DefaultParagraphFont"/>
    <w:link w:val="Heading9"/>
    <w:rsid w:val="0089245A"/>
    <w:rPr>
      <w:rFonts w:ascii="Arial Narrow" w:hAnsi="Arial Narrow"/>
      <w:b/>
      <w:iCs/>
      <w:sz w:val="22"/>
      <w:szCs w:val="24"/>
      <w:u w:val="single"/>
    </w:rPr>
  </w:style>
  <w:style w:type="paragraph" w:customStyle="1" w:styleId="Default">
    <w:name w:val="Default"/>
    <w:rsid w:val="00632CBF"/>
    <w:pPr>
      <w:autoSpaceDE w:val="0"/>
      <w:autoSpaceDN w:val="0"/>
      <w:adjustRightInd w:val="0"/>
    </w:pPr>
    <w:rPr>
      <w:color w:val="000000"/>
      <w:sz w:val="24"/>
      <w:szCs w:val="24"/>
    </w:rPr>
  </w:style>
  <w:style w:type="character" w:styleId="IntenseEmphasis">
    <w:name w:val="Intense Emphasis"/>
    <w:basedOn w:val="DefaultParagraphFont"/>
    <w:uiPriority w:val="21"/>
    <w:qFormat/>
    <w:rsid w:val="00632CBF"/>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93670481">
      <w:bodyDiv w:val="1"/>
      <w:marLeft w:val="0"/>
      <w:marRight w:val="0"/>
      <w:marTop w:val="0"/>
      <w:marBottom w:val="0"/>
      <w:divBdr>
        <w:top w:val="none" w:sz="0" w:space="0" w:color="auto"/>
        <w:left w:val="none" w:sz="0" w:space="0" w:color="auto"/>
        <w:bottom w:val="none" w:sz="0" w:space="0" w:color="auto"/>
        <w:right w:val="none" w:sz="0" w:space="0" w:color="auto"/>
      </w:divBdr>
    </w:div>
    <w:div w:id="1560435033">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dcmitype/"/>
    <ds:schemaRef ds:uri="http://purl.org/dc/elements/1.1/"/>
    <ds:schemaRef ds:uri="035e97a8-7486-4082-94c4-ab983c563e82"/>
    <ds:schemaRef ds:uri="http://schemas.microsoft.com/office/2006/metadata/propertie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14DEEB0F-B4C0-47CB-9DC1-E8A5CB3B9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12</TotalTime>
  <Pages>3</Pages>
  <Words>943</Words>
  <Characters>5356</Characters>
  <Application>Microsoft Office Word</Application>
  <DocSecurity>0</DocSecurity>
  <Lines>133</Lines>
  <Paragraphs>71</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6228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Sanchez, Steven</cp:lastModifiedBy>
  <cp:revision>4</cp:revision>
  <cp:lastPrinted>2016-08-03T15:29:00Z</cp:lastPrinted>
  <dcterms:created xsi:type="dcterms:W3CDTF">2020-10-21T15:11:00Z</dcterms:created>
  <dcterms:modified xsi:type="dcterms:W3CDTF">2020-10-23T12:56:00Z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