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7EFAE" w14:textId="77777777" w:rsidR="00092767" w:rsidRDefault="00092767" w:rsidP="00092767">
      <w:pPr>
        <w:spacing w:line="240" w:lineRule="auto"/>
        <w:contextualSpacing/>
        <w:jc w:val="center"/>
      </w:pPr>
    </w:p>
    <w:p w14:paraId="4A487F66" w14:textId="6D4EAF3F" w:rsidR="00FD5789" w:rsidRDefault="00FD5789" w:rsidP="00BE4E04">
      <w:pPr>
        <w:spacing w:line="240" w:lineRule="auto"/>
        <w:contextualSpacing/>
        <w:jc w:val="both"/>
        <w:rPr>
          <w:b/>
          <w:bCs/>
        </w:rPr>
      </w:pPr>
      <w:r w:rsidRPr="00FD5789">
        <w:rPr>
          <w:b/>
          <w:bCs/>
        </w:rPr>
        <w:t>DATE:</w:t>
      </w:r>
      <w:r>
        <w:rPr>
          <w:b/>
          <w:bCs/>
        </w:rPr>
        <w:t xml:space="preserve">  </w:t>
      </w:r>
      <w:r w:rsidR="002D2C9A">
        <w:rPr>
          <w:b/>
          <w:bCs/>
        </w:rPr>
        <w:t>June 24, 2026</w:t>
      </w:r>
    </w:p>
    <w:p w14:paraId="50E4E0F6" w14:textId="0B9A8CE9" w:rsidR="00FD5789" w:rsidRDefault="00FD5789" w:rsidP="00BE4E04">
      <w:pPr>
        <w:spacing w:line="240" w:lineRule="auto"/>
        <w:contextualSpacing/>
        <w:jc w:val="both"/>
        <w:rPr>
          <w:b/>
          <w:bCs/>
        </w:rPr>
      </w:pPr>
      <w:r>
        <w:rPr>
          <w:b/>
          <w:bCs/>
        </w:rPr>
        <w:t xml:space="preserve">PROJECT:  Fort Indiantown Gap - </w:t>
      </w:r>
      <w:r w:rsidRPr="00FD5789">
        <w:rPr>
          <w:b/>
          <w:bCs/>
        </w:rPr>
        <w:t xml:space="preserve">WWTP SBR </w:t>
      </w:r>
      <w:r w:rsidR="002D2C9A">
        <w:rPr>
          <w:b/>
          <w:bCs/>
        </w:rPr>
        <w:t>1</w:t>
      </w:r>
      <w:r w:rsidRPr="00FD5789">
        <w:rPr>
          <w:b/>
          <w:bCs/>
        </w:rPr>
        <w:t xml:space="preserve"> and Digester </w:t>
      </w:r>
      <w:r w:rsidR="002D2C9A">
        <w:rPr>
          <w:b/>
          <w:bCs/>
        </w:rPr>
        <w:t>1</w:t>
      </w:r>
      <w:r w:rsidRPr="00FD5789">
        <w:rPr>
          <w:b/>
          <w:bCs/>
        </w:rPr>
        <w:t xml:space="preserve"> Rehabilitation</w:t>
      </w:r>
    </w:p>
    <w:p w14:paraId="383E7D60" w14:textId="5F026FE7" w:rsidR="00FD5789" w:rsidRDefault="00FD5789" w:rsidP="00BE4E04">
      <w:pPr>
        <w:spacing w:line="240" w:lineRule="auto"/>
        <w:contextualSpacing/>
        <w:jc w:val="both"/>
        <w:rPr>
          <w:b/>
          <w:bCs/>
        </w:rPr>
      </w:pPr>
      <w:r>
        <w:rPr>
          <w:b/>
          <w:bCs/>
        </w:rPr>
        <w:t xml:space="preserve">SOLICITATION / BID NUMBER:  </w:t>
      </w:r>
      <w:r w:rsidR="002D2C9A" w:rsidRPr="002D2C9A">
        <w:rPr>
          <w:b/>
          <w:bCs/>
        </w:rPr>
        <w:t>6100066141</w:t>
      </w:r>
    </w:p>
    <w:p w14:paraId="527BCF54" w14:textId="38DEEAA9" w:rsidR="00FD5789" w:rsidRDefault="00FD5789" w:rsidP="00BE4E04">
      <w:pPr>
        <w:spacing w:line="240" w:lineRule="auto"/>
        <w:contextualSpacing/>
        <w:jc w:val="both"/>
        <w:rPr>
          <w:b/>
          <w:bCs/>
        </w:rPr>
      </w:pPr>
      <w:r>
        <w:rPr>
          <w:b/>
          <w:bCs/>
        </w:rPr>
        <w:t>OPENING DATE:  Ju</w:t>
      </w:r>
      <w:r w:rsidR="002D2C9A">
        <w:rPr>
          <w:b/>
          <w:bCs/>
        </w:rPr>
        <w:t>ne 30, 2026</w:t>
      </w:r>
    </w:p>
    <w:p w14:paraId="568205E9" w14:textId="77777777" w:rsidR="00FD5789" w:rsidRDefault="00FD5789" w:rsidP="00BE4E04">
      <w:pPr>
        <w:spacing w:line="240" w:lineRule="auto"/>
        <w:contextualSpacing/>
        <w:jc w:val="both"/>
        <w:rPr>
          <w:b/>
          <w:bCs/>
        </w:rPr>
      </w:pPr>
    </w:p>
    <w:p w14:paraId="383B35AE" w14:textId="3DCE7C10" w:rsidR="00092767" w:rsidRPr="00FD5789" w:rsidRDefault="00092767" w:rsidP="00BE4E04">
      <w:pPr>
        <w:spacing w:line="240" w:lineRule="auto"/>
        <w:contextualSpacing/>
        <w:jc w:val="both"/>
        <w:rPr>
          <w:b/>
          <w:bCs/>
        </w:rPr>
      </w:pPr>
      <w:r w:rsidRPr="00FD5789">
        <w:rPr>
          <w:b/>
          <w:bCs/>
        </w:rPr>
        <w:t xml:space="preserve">ADDENDUM NO. </w:t>
      </w:r>
      <w:r w:rsidR="002D2C9A">
        <w:rPr>
          <w:b/>
          <w:bCs/>
        </w:rPr>
        <w:t>4</w:t>
      </w:r>
    </w:p>
    <w:p w14:paraId="14F6C56E" w14:textId="77777777" w:rsidR="00092767" w:rsidRPr="00FD5789" w:rsidRDefault="00092767" w:rsidP="00BE4E04">
      <w:pPr>
        <w:spacing w:line="240" w:lineRule="auto"/>
        <w:contextualSpacing/>
        <w:jc w:val="both"/>
      </w:pPr>
    </w:p>
    <w:p w14:paraId="4B37E0C6" w14:textId="77777777" w:rsidR="00092767" w:rsidRPr="00FD5789" w:rsidRDefault="00092767" w:rsidP="00BE4E04">
      <w:pPr>
        <w:spacing w:line="240" w:lineRule="auto"/>
        <w:contextualSpacing/>
        <w:jc w:val="both"/>
      </w:pPr>
    </w:p>
    <w:p w14:paraId="1E650146" w14:textId="17BDBE36" w:rsidR="00092767" w:rsidRPr="00092767" w:rsidRDefault="00092767" w:rsidP="00BE4E04">
      <w:pPr>
        <w:spacing w:line="240" w:lineRule="auto"/>
        <w:contextualSpacing/>
        <w:jc w:val="both"/>
        <w:rPr>
          <w:b/>
          <w:bCs/>
          <w:u w:val="single"/>
        </w:rPr>
      </w:pPr>
      <w:r w:rsidRPr="00092767">
        <w:rPr>
          <w:b/>
          <w:bCs/>
          <w:u w:val="single"/>
        </w:rPr>
        <w:t>GENERAL</w:t>
      </w:r>
    </w:p>
    <w:p w14:paraId="15CB64A6" w14:textId="77777777" w:rsidR="00092767" w:rsidRDefault="00092767" w:rsidP="00BE4E04">
      <w:pPr>
        <w:spacing w:line="240" w:lineRule="auto"/>
        <w:contextualSpacing/>
        <w:jc w:val="both"/>
      </w:pPr>
    </w:p>
    <w:p w14:paraId="4E330050" w14:textId="61918C2C" w:rsidR="0053447C" w:rsidRDefault="0053447C" w:rsidP="00BE4E04">
      <w:pPr>
        <w:spacing w:line="240" w:lineRule="auto"/>
        <w:ind w:left="720" w:hanging="720"/>
        <w:contextualSpacing/>
        <w:jc w:val="both"/>
      </w:pPr>
      <w:r>
        <w:t>A.</w:t>
      </w:r>
      <w:r>
        <w:tab/>
        <w:t xml:space="preserve">This Addendum constitutes part of the Project Manual and Contract. Should conflict occur between the Project Manual and items in this Addendum or between Drawings and this Addendum, the Addendum </w:t>
      </w:r>
      <w:proofErr w:type="gramStart"/>
      <w:r>
        <w:t>shall</w:t>
      </w:r>
      <w:proofErr w:type="gramEnd"/>
      <w:r>
        <w:t xml:space="preserve"> govern.</w:t>
      </w:r>
    </w:p>
    <w:p w14:paraId="60975955" w14:textId="77777777" w:rsidR="0053447C" w:rsidRDefault="0053447C" w:rsidP="00BE4E04">
      <w:pPr>
        <w:spacing w:line="240" w:lineRule="auto"/>
        <w:contextualSpacing/>
        <w:jc w:val="both"/>
      </w:pPr>
    </w:p>
    <w:p w14:paraId="4B5AE95B" w14:textId="684411B3" w:rsidR="0053447C" w:rsidRDefault="0053447C" w:rsidP="00BE4E04">
      <w:pPr>
        <w:spacing w:line="240" w:lineRule="auto"/>
        <w:ind w:left="720" w:hanging="720"/>
        <w:contextualSpacing/>
        <w:jc w:val="both"/>
      </w:pPr>
      <w:r>
        <w:t>B.</w:t>
      </w:r>
      <w:r>
        <w:tab/>
        <w:t>Bidders are requested to attach a copy of this Addendum to the Project Manual in their possession.</w:t>
      </w:r>
    </w:p>
    <w:p w14:paraId="1B0BB10E" w14:textId="77777777" w:rsidR="0053447C" w:rsidRDefault="0053447C" w:rsidP="00BE4E04">
      <w:pPr>
        <w:spacing w:line="240" w:lineRule="auto"/>
        <w:contextualSpacing/>
        <w:jc w:val="both"/>
      </w:pPr>
    </w:p>
    <w:p w14:paraId="028DBB5E" w14:textId="2A881B07" w:rsidR="0053447C" w:rsidRDefault="00580578" w:rsidP="00BE4E04">
      <w:pPr>
        <w:spacing w:line="240" w:lineRule="auto"/>
        <w:ind w:left="720" w:hanging="720"/>
        <w:contextualSpacing/>
        <w:jc w:val="both"/>
      </w:pPr>
      <w:r>
        <w:t>C</w:t>
      </w:r>
      <w:r w:rsidR="0053447C">
        <w:t>.</w:t>
      </w:r>
      <w:r w:rsidR="0053447C">
        <w:tab/>
        <w:t>Work affected by items in this Addendum shall be appropriately adjusted to accommodate these changes.</w:t>
      </w:r>
    </w:p>
    <w:p w14:paraId="44524760" w14:textId="77777777" w:rsidR="0053447C" w:rsidRDefault="0053447C" w:rsidP="00BE4E04">
      <w:pPr>
        <w:spacing w:line="240" w:lineRule="auto"/>
        <w:contextualSpacing/>
        <w:jc w:val="both"/>
      </w:pPr>
    </w:p>
    <w:p w14:paraId="16DEA5DF" w14:textId="01F3667D" w:rsidR="0053447C" w:rsidRDefault="00580578" w:rsidP="00BE4E04">
      <w:pPr>
        <w:spacing w:line="240" w:lineRule="auto"/>
        <w:ind w:left="720" w:hanging="720"/>
        <w:contextualSpacing/>
        <w:jc w:val="both"/>
      </w:pPr>
      <w:r>
        <w:t>D</w:t>
      </w:r>
      <w:r w:rsidR="0053447C">
        <w:t>.</w:t>
      </w:r>
      <w:r w:rsidR="0053447C">
        <w:tab/>
      </w:r>
      <w:r w:rsidR="0053447C" w:rsidRPr="0053447C">
        <w:t>Sign and attach this addendum to your solicitation response.  Failure to do so may result in disqualification.</w:t>
      </w:r>
    </w:p>
    <w:p w14:paraId="396AD2D4" w14:textId="77777777" w:rsidR="007F5603" w:rsidRDefault="007F5603" w:rsidP="00BE4E04">
      <w:pPr>
        <w:spacing w:line="240" w:lineRule="auto"/>
        <w:ind w:left="720" w:hanging="720"/>
        <w:contextualSpacing/>
        <w:jc w:val="both"/>
      </w:pPr>
    </w:p>
    <w:p w14:paraId="394CF067" w14:textId="087C1834" w:rsidR="007F5603" w:rsidRDefault="007F5603" w:rsidP="00BE4E04">
      <w:pPr>
        <w:spacing w:line="240" w:lineRule="auto"/>
        <w:ind w:left="720" w:hanging="720"/>
        <w:contextualSpacing/>
        <w:jc w:val="both"/>
      </w:pPr>
      <w:r>
        <w:t>E.</w:t>
      </w:r>
      <w:r>
        <w:tab/>
        <w:t>The term “PROVIDE” as used in this Addendum and the Contract Documents means “FURNISH and INSTALL”.</w:t>
      </w:r>
    </w:p>
    <w:p w14:paraId="6D3FEFED" w14:textId="5E239D05" w:rsidR="0053447C" w:rsidRDefault="0053447C" w:rsidP="00BE4E04">
      <w:pPr>
        <w:spacing w:line="240" w:lineRule="auto"/>
        <w:contextualSpacing/>
        <w:jc w:val="both"/>
      </w:pPr>
    </w:p>
    <w:p w14:paraId="75E25BA5" w14:textId="77777777" w:rsidR="0053447C" w:rsidRDefault="0053447C" w:rsidP="00BE4E04">
      <w:pPr>
        <w:spacing w:line="240" w:lineRule="auto"/>
        <w:contextualSpacing/>
        <w:jc w:val="both"/>
      </w:pPr>
    </w:p>
    <w:p w14:paraId="0D0C4833" w14:textId="39D49919" w:rsidR="0053447C" w:rsidRDefault="0053447C" w:rsidP="00BE4E04">
      <w:pPr>
        <w:spacing w:line="240" w:lineRule="auto"/>
        <w:contextualSpacing/>
        <w:jc w:val="both"/>
      </w:pPr>
      <w:r>
        <w:rPr>
          <w:b/>
          <w:bCs/>
          <w:u w:val="single"/>
        </w:rPr>
        <w:t>BIDDERS QUESTIONS</w:t>
      </w:r>
    </w:p>
    <w:p w14:paraId="6755AEAF" w14:textId="77777777" w:rsidR="0053447C" w:rsidRDefault="0053447C" w:rsidP="00BE4E04">
      <w:pPr>
        <w:spacing w:line="240" w:lineRule="auto"/>
        <w:contextualSpacing/>
        <w:jc w:val="both"/>
      </w:pPr>
    </w:p>
    <w:p w14:paraId="6CB2A22B" w14:textId="0C1F1FB1" w:rsidR="0053447C" w:rsidRDefault="0053447C" w:rsidP="002D2C9A">
      <w:pPr>
        <w:spacing w:line="240" w:lineRule="auto"/>
        <w:ind w:left="720" w:hanging="720"/>
        <w:contextualSpacing/>
        <w:jc w:val="both"/>
        <w:rPr>
          <w:i/>
          <w:iCs/>
        </w:rPr>
      </w:pPr>
      <w:r>
        <w:t>1.</w:t>
      </w:r>
      <w:r>
        <w:tab/>
      </w:r>
      <w:r w:rsidRPr="0053447C">
        <w:rPr>
          <w:b/>
          <w:bCs/>
        </w:rPr>
        <w:t>Question:</w:t>
      </w:r>
      <w:r w:rsidR="00ED1980">
        <w:rPr>
          <w:b/>
          <w:bCs/>
        </w:rPr>
        <w:t xml:space="preserve">  </w:t>
      </w:r>
      <w:r w:rsidR="002D2C9A">
        <w:rPr>
          <w:b/>
          <w:bCs/>
        </w:rPr>
        <w:t>“</w:t>
      </w:r>
      <w:r w:rsidR="002D2C9A" w:rsidRPr="002D2C9A">
        <w:rPr>
          <w:i/>
          <w:iCs/>
        </w:rPr>
        <w:t xml:space="preserve">Spec 012000 section 2 and the bid form state there are 750,000 gallons of sludge to be removed from digester #1 and #2. </w:t>
      </w:r>
      <w:r w:rsidR="002D2C9A">
        <w:rPr>
          <w:i/>
          <w:iCs/>
        </w:rPr>
        <w:t xml:space="preserve"> </w:t>
      </w:r>
      <w:r w:rsidR="002D2C9A" w:rsidRPr="002D2C9A">
        <w:rPr>
          <w:i/>
          <w:iCs/>
        </w:rPr>
        <w:t xml:space="preserve">Are we removing sludge from both digesters </w:t>
      </w:r>
      <w:proofErr w:type="gramStart"/>
      <w:r w:rsidR="002D2C9A" w:rsidRPr="002D2C9A">
        <w:rPr>
          <w:i/>
          <w:iCs/>
        </w:rPr>
        <w:t>or</w:t>
      </w:r>
      <w:proofErr w:type="gramEnd"/>
      <w:r w:rsidR="002D2C9A" w:rsidRPr="002D2C9A">
        <w:rPr>
          <w:i/>
          <w:iCs/>
        </w:rPr>
        <w:t xml:space="preserve"> only digester #1? </w:t>
      </w:r>
      <w:r w:rsidR="002D2C9A">
        <w:rPr>
          <w:i/>
          <w:iCs/>
        </w:rPr>
        <w:t xml:space="preserve"> </w:t>
      </w:r>
      <w:r w:rsidR="002D2C9A" w:rsidRPr="002D2C9A">
        <w:rPr>
          <w:i/>
          <w:iCs/>
        </w:rPr>
        <w:t>Do you have a quantity of removal per day throughout the project?</w:t>
      </w:r>
      <w:r w:rsidR="002D2C9A">
        <w:rPr>
          <w:i/>
          <w:iCs/>
        </w:rPr>
        <w:t xml:space="preserve">  </w:t>
      </w:r>
      <w:r w:rsidR="002D2C9A" w:rsidRPr="002D2C9A">
        <w:rPr>
          <w:i/>
          <w:iCs/>
        </w:rPr>
        <w:t>If we are to remove the sludge from digester #2, How much should we leave in the ta</w:t>
      </w:r>
      <w:r w:rsidR="002D2C9A">
        <w:rPr>
          <w:i/>
          <w:iCs/>
        </w:rPr>
        <w:t>nk</w:t>
      </w:r>
      <w:r w:rsidR="002D2C9A" w:rsidRPr="002D2C9A">
        <w:rPr>
          <w:i/>
          <w:iCs/>
        </w:rPr>
        <w:t xml:space="preserve"> to be used for digester #1 seed sludge?</w:t>
      </w:r>
      <w:r w:rsidR="002D2C9A">
        <w:rPr>
          <w:i/>
          <w:iCs/>
        </w:rPr>
        <w:t>”</w:t>
      </w:r>
    </w:p>
    <w:p w14:paraId="6C66169D" w14:textId="77777777" w:rsidR="002D2C9A" w:rsidRDefault="002D2C9A" w:rsidP="002D2C9A">
      <w:pPr>
        <w:spacing w:line="240" w:lineRule="auto"/>
        <w:ind w:left="720" w:hanging="720"/>
        <w:contextualSpacing/>
        <w:jc w:val="both"/>
      </w:pPr>
    </w:p>
    <w:p w14:paraId="684B9886" w14:textId="727CEBEA" w:rsidR="0053447C" w:rsidRPr="0053447C" w:rsidRDefault="0053447C" w:rsidP="00BE4E04">
      <w:pPr>
        <w:spacing w:line="240" w:lineRule="auto"/>
        <w:ind w:left="720"/>
        <w:contextualSpacing/>
        <w:jc w:val="both"/>
        <w:rPr>
          <w:b/>
          <w:bCs/>
        </w:rPr>
      </w:pPr>
      <w:r w:rsidRPr="0053447C">
        <w:rPr>
          <w:b/>
          <w:bCs/>
        </w:rPr>
        <w:t>Response:</w:t>
      </w:r>
      <w:r w:rsidR="002D2C9A">
        <w:rPr>
          <w:b/>
          <w:bCs/>
        </w:rPr>
        <w:t xml:space="preserve">  </w:t>
      </w:r>
      <w:r w:rsidR="00BB46EC" w:rsidRPr="00BB46EC">
        <w:t xml:space="preserve">Remove and dispose of all sludge (liquid, grit, solids, etc.) from Digester 1 in preparation for the work.  Remove and dispose of liquid sludge from Digester 2 to provide capacity for sludge </w:t>
      </w:r>
      <w:proofErr w:type="gramStart"/>
      <w:r w:rsidR="00BB46EC" w:rsidRPr="00BB46EC">
        <w:t>wasting</w:t>
      </w:r>
      <w:proofErr w:type="gramEnd"/>
      <w:r w:rsidR="00BB46EC" w:rsidRPr="00BB46EC">
        <w:t xml:space="preserve"> while Digester 1 is offline.  It is anticipated that both tanks will be emptied when work begins and Digester 2 will be emptied again before startup.  There is no defined daily quantity (gallons/day) - remove sludge as needed to meet project requirements and in accordance with the Contract Documents.  Seed sludge is not required for startup of Digester 1.</w:t>
      </w:r>
    </w:p>
    <w:p w14:paraId="2EBBFEF7" w14:textId="77777777" w:rsidR="0053447C" w:rsidRDefault="0053447C" w:rsidP="00BE4E04">
      <w:pPr>
        <w:spacing w:line="240" w:lineRule="auto"/>
        <w:contextualSpacing/>
        <w:jc w:val="both"/>
      </w:pPr>
    </w:p>
    <w:p w14:paraId="36A4A052" w14:textId="27299EC6" w:rsidR="0053447C" w:rsidRPr="00BB46EC" w:rsidRDefault="0053447C" w:rsidP="00BB46EC">
      <w:pPr>
        <w:spacing w:line="240" w:lineRule="auto"/>
        <w:ind w:left="720" w:hanging="720"/>
        <w:contextualSpacing/>
        <w:jc w:val="both"/>
        <w:rPr>
          <w:i/>
          <w:iCs/>
        </w:rPr>
      </w:pPr>
      <w:r>
        <w:lastRenderedPageBreak/>
        <w:t>2.</w:t>
      </w:r>
      <w:r>
        <w:tab/>
      </w:r>
      <w:r w:rsidRPr="0053447C">
        <w:rPr>
          <w:b/>
          <w:bCs/>
        </w:rPr>
        <w:t>Question:</w:t>
      </w:r>
      <w:r w:rsidR="00ED1980">
        <w:rPr>
          <w:b/>
          <w:bCs/>
        </w:rPr>
        <w:t xml:space="preserve">  </w:t>
      </w:r>
      <w:r w:rsidR="00BB46EC">
        <w:rPr>
          <w:b/>
          <w:bCs/>
        </w:rPr>
        <w:t>“</w:t>
      </w:r>
      <w:r w:rsidR="00BB46EC" w:rsidRPr="00BB46EC">
        <w:rPr>
          <w:i/>
          <w:iCs/>
        </w:rPr>
        <w:t xml:space="preserve">Spec 012000 section 3 requires </w:t>
      </w:r>
      <w:proofErr w:type="gramStart"/>
      <w:r w:rsidR="00BB46EC" w:rsidRPr="00BB46EC">
        <w:rPr>
          <w:i/>
          <w:iCs/>
        </w:rPr>
        <w:t>to use</w:t>
      </w:r>
      <w:proofErr w:type="gramEnd"/>
      <w:r w:rsidR="00BB46EC" w:rsidRPr="00BB46EC">
        <w:rPr>
          <w:i/>
          <w:iCs/>
        </w:rPr>
        <w:t xml:space="preserve"> dewatering boxes to dewater the grit. This also says we need to haul and dispose </w:t>
      </w:r>
      <w:proofErr w:type="spellStart"/>
      <w:proofErr w:type="gramStart"/>
      <w:r w:rsidR="00BB46EC" w:rsidRPr="00BB46EC">
        <w:rPr>
          <w:i/>
          <w:iCs/>
        </w:rPr>
        <w:t>off site</w:t>
      </w:r>
      <w:proofErr w:type="spellEnd"/>
      <w:proofErr w:type="gramEnd"/>
      <w:r w:rsidR="00BB46EC" w:rsidRPr="00BB46EC">
        <w:rPr>
          <w:i/>
          <w:iCs/>
        </w:rPr>
        <w:t xml:space="preserve"> the grit as well as the water we remove. If this is for quantifying the amount of disposal. Is it possible to quantify the amount left in the tanks once</w:t>
      </w:r>
      <w:r w:rsidR="00BB46EC">
        <w:rPr>
          <w:i/>
          <w:iCs/>
        </w:rPr>
        <w:t xml:space="preserve"> </w:t>
      </w:r>
      <w:r w:rsidR="00BB46EC" w:rsidRPr="00BB46EC">
        <w:rPr>
          <w:i/>
          <w:iCs/>
        </w:rPr>
        <w:t xml:space="preserve">the owner stops pumping by measuring cubic feet and </w:t>
      </w:r>
      <w:proofErr w:type="gramStart"/>
      <w:r w:rsidR="00BB46EC" w:rsidRPr="00BB46EC">
        <w:rPr>
          <w:i/>
          <w:iCs/>
        </w:rPr>
        <w:t>converting</w:t>
      </w:r>
      <w:proofErr w:type="gramEnd"/>
      <w:r w:rsidR="00BB46EC" w:rsidRPr="00BB46EC">
        <w:rPr>
          <w:i/>
          <w:iCs/>
        </w:rPr>
        <w:t xml:space="preserve"> to gallons. Disposal would be based on the gallons in the tank prior to removal. For the bid form value, the total could be figured at the full depth of 18” and adjusted to final depth.</w:t>
      </w:r>
      <w:r w:rsidR="00BB46EC">
        <w:rPr>
          <w:i/>
          <w:iCs/>
        </w:rPr>
        <w:t>”</w:t>
      </w:r>
    </w:p>
    <w:p w14:paraId="460E7053" w14:textId="77777777" w:rsidR="00BB46EC" w:rsidRDefault="0053447C" w:rsidP="00BE4E04">
      <w:pPr>
        <w:spacing w:line="240" w:lineRule="auto"/>
        <w:contextualSpacing/>
        <w:jc w:val="both"/>
      </w:pPr>
      <w:r>
        <w:tab/>
      </w:r>
    </w:p>
    <w:p w14:paraId="4D4D7963" w14:textId="3D9FEADF" w:rsidR="0053447C" w:rsidRDefault="0053447C" w:rsidP="00BB46EC">
      <w:pPr>
        <w:spacing w:line="240" w:lineRule="auto"/>
        <w:ind w:left="720"/>
        <w:contextualSpacing/>
        <w:jc w:val="both"/>
      </w:pPr>
      <w:r w:rsidRPr="0053447C">
        <w:rPr>
          <w:b/>
          <w:bCs/>
        </w:rPr>
        <w:t>Response:</w:t>
      </w:r>
      <w:r w:rsidR="00ED1980">
        <w:rPr>
          <w:b/>
          <w:bCs/>
        </w:rPr>
        <w:t xml:space="preserve">  </w:t>
      </w:r>
      <w:r w:rsidR="00BB46EC" w:rsidRPr="00BB46EC">
        <w:t xml:space="preserve">Measurement and payment for SBR and Digester Grit Removal and Disposal shall be in accordance with the Contract Documents.  Solids (sediment, grit, rags, debris, sludge, etc.) </w:t>
      </w:r>
      <w:proofErr w:type="gramStart"/>
      <w:r w:rsidR="00BB46EC" w:rsidRPr="00BB46EC">
        <w:t>remaining</w:t>
      </w:r>
      <w:proofErr w:type="gramEnd"/>
      <w:r w:rsidR="00BB46EC" w:rsidRPr="00BB46EC">
        <w:t xml:space="preserve"> in the Digester and SBR SHALL NOT be disposed of at a municipal wastewater treatment facility.</w:t>
      </w:r>
    </w:p>
    <w:p w14:paraId="399718F1" w14:textId="77777777" w:rsidR="0053447C" w:rsidRDefault="0053447C" w:rsidP="00BE4E04">
      <w:pPr>
        <w:spacing w:line="240" w:lineRule="auto"/>
        <w:contextualSpacing/>
        <w:jc w:val="both"/>
      </w:pPr>
    </w:p>
    <w:p w14:paraId="120CA389" w14:textId="3C299AE0" w:rsidR="0053447C" w:rsidRPr="00F94453" w:rsidRDefault="0053447C" w:rsidP="00A34534">
      <w:pPr>
        <w:spacing w:line="240" w:lineRule="auto"/>
        <w:ind w:left="720" w:hanging="720"/>
        <w:contextualSpacing/>
        <w:jc w:val="both"/>
        <w:rPr>
          <w:i/>
          <w:iCs/>
        </w:rPr>
      </w:pPr>
      <w:r>
        <w:t>3.</w:t>
      </w:r>
      <w:r>
        <w:tab/>
      </w:r>
      <w:r w:rsidRPr="0053447C">
        <w:rPr>
          <w:b/>
          <w:bCs/>
        </w:rPr>
        <w:t>Question:</w:t>
      </w:r>
      <w:r w:rsidR="00F51755">
        <w:rPr>
          <w:b/>
          <w:bCs/>
        </w:rPr>
        <w:t xml:space="preserve">  </w:t>
      </w:r>
      <w:r w:rsidR="00BB46EC">
        <w:rPr>
          <w:b/>
          <w:bCs/>
        </w:rPr>
        <w:t>“</w:t>
      </w:r>
      <w:r w:rsidR="00BB46EC" w:rsidRPr="00BB46EC">
        <w:rPr>
          <w:i/>
          <w:iCs/>
        </w:rPr>
        <w:t>Are Milliken valves specified qualify as an exception to the BABA requirements</w:t>
      </w:r>
      <w:r w:rsidR="00BB46EC">
        <w:rPr>
          <w:i/>
          <w:iCs/>
        </w:rPr>
        <w:t>?”</w:t>
      </w:r>
    </w:p>
    <w:p w14:paraId="5CC27C24" w14:textId="77777777" w:rsidR="00BB46EC" w:rsidRDefault="0053447C" w:rsidP="00BE4E04">
      <w:pPr>
        <w:spacing w:line="240" w:lineRule="auto"/>
        <w:contextualSpacing/>
        <w:jc w:val="both"/>
      </w:pPr>
      <w:r>
        <w:tab/>
      </w:r>
    </w:p>
    <w:p w14:paraId="317994C0" w14:textId="7ABA3766" w:rsidR="0053447C" w:rsidRDefault="0053447C" w:rsidP="00BB46EC">
      <w:pPr>
        <w:spacing w:line="240" w:lineRule="auto"/>
        <w:ind w:left="720"/>
        <w:contextualSpacing/>
        <w:jc w:val="both"/>
      </w:pPr>
      <w:r w:rsidRPr="0053447C">
        <w:rPr>
          <w:b/>
          <w:bCs/>
        </w:rPr>
        <w:t>Response:</w:t>
      </w:r>
      <w:r w:rsidR="00A34534">
        <w:rPr>
          <w:b/>
          <w:bCs/>
        </w:rPr>
        <w:t xml:space="preserve">  </w:t>
      </w:r>
      <w:r w:rsidR="00BB46EC" w:rsidRPr="00BB46EC">
        <w:t>The successful bidder shall comply with the Build America, Buy America Act in accordance with Article 20.20 of the General Conditions to the Construction Contract DMVA v6.</w:t>
      </w:r>
    </w:p>
    <w:p w14:paraId="2DC92733" w14:textId="77777777" w:rsidR="0053447C" w:rsidRDefault="0053447C" w:rsidP="00BE4E04">
      <w:pPr>
        <w:spacing w:line="240" w:lineRule="auto"/>
        <w:contextualSpacing/>
        <w:jc w:val="both"/>
      </w:pPr>
    </w:p>
    <w:p w14:paraId="2278BB0E" w14:textId="7D02CB94" w:rsidR="0053447C" w:rsidRPr="00F94453" w:rsidRDefault="0053447C" w:rsidP="00BE4E04">
      <w:pPr>
        <w:spacing w:line="240" w:lineRule="auto"/>
        <w:ind w:left="720" w:hanging="720"/>
        <w:contextualSpacing/>
        <w:jc w:val="both"/>
        <w:rPr>
          <w:i/>
          <w:iCs/>
        </w:rPr>
      </w:pPr>
      <w:r>
        <w:t>4.</w:t>
      </w:r>
      <w:r>
        <w:tab/>
      </w:r>
      <w:r w:rsidRPr="0053447C">
        <w:rPr>
          <w:b/>
          <w:bCs/>
        </w:rPr>
        <w:t>Question:</w:t>
      </w:r>
      <w:r w:rsidR="00ED1980">
        <w:rPr>
          <w:b/>
          <w:bCs/>
        </w:rPr>
        <w:t xml:space="preserve">  </w:t>
      </w:r>
      <w:r w:rsidR="00BB46EC">
        <w:rPr>
          <w:b/>
          <w:bCs/>
        </w:rPr>
        <w:t>“</w:t>
      </w:r>
      <w:r w:rsidR="00BB46EC" w:rsidRPr="00BB46EC">
        <w:rPr>
          <w:i/>
          <w:iCs/>
        </w:rPr>
        <w:t xml:space="preserve">Existing DP and ORP probes are tied to the SBR control system.  If they are to be </w:t>
      </w:r>
      <w:proofErr w:type="gramStart"/>
      <w:r w:rsidR="00BB46EC" w:rsidRPr="00BB46EC">
        <w:rPr>
          <w:i/>
          <w:iCs/>
        </w:rPr>
        <w:t>replaced</w:t>
      </w:r>
      <w:proofErr w:type="gramEnd"/>
      <w:r w:rsidR="00BB46EC" w:rsidRPr="00BB46EC">
        <w:rPr>
          <w:i/>
          <w:iCs/>
        </w:rPr>
        <w:t xml:space="preserve"> would you prefer that Aqua provide them?</w:t>
      </w:r>
      <w:r w:rsidR="00BB46EC">
        <w:rPr>
          <w:i/>
          <w:iCs/>
        </w:rPr>
        <w:t>”</w:t>
      </w:r>
    </w:p>
    <w:p w14:paraId="4CCA060C" w14:textId="77777777" w:rsidR="00BB46EC" w:rsidRDefault="00BB46EC" w:rsidP="00E05E41">
      <w:pPr>
        <w:spacing w:line="240" w:lineRule="auto"/>
        <w:ind w:left="720"/>
        <w:contextualSpacing/>
        <w:jc w:val="both"/>
        <w:rPr>
          <w:b/>
          <w:bCs/>
        </w:rPr>
      </w:pPr>
    </w:p>
    <w:p w14:paraId="548A1A7B" w14:textId="6F48E1A7" w:rsidR="0053447C" w:rsidRDefault="0053447C" w:rsidP="00BB46EC">
      <w:pPr>
        <w:spacing w:line="240" w:lineRule="auto"/>
        <w:ind w:left="720"/>
        <w:contextualSpacing/>
        <w:jc w:val="both"/>
      </w:pPr>
      <w:r w:rsidRPr="0053447C">
        <w:rPr>
          <w:b/>
          <w:bCs/>
        </w:rPr>
        <w:t>Response:</w:t>
      </w:r>
      <w:r w:rsidR="00ED1980">
        <w:rPr>
          <w:b/>
          <w:bCs/>
        </w:rPr>
        <w:t xml:space="preserve">  </w:t>
      </w:r>
      <w:r w:rsidR="00BB46EC" w:rsidRPr="00BB46EC">
        <w:t>Install DO and ORP probes/sensors in accordance with Specification Section 46 53 53 2.2.E.9.</w:t>
      </w:r>
    </w:p>
    <w:sectPr w:rsidR="0053447C">
      <w:headerReference w:type="default" r:id="rId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57CF3D" w14:textId="77777777" w:rsidR="00146DE8" w:rsidRDefault="00146DE8" w:rsidP="001A4589">
      <w:pPr>
        <w:spacing w:after="0" w:line="240" w:lineRule="auto"/>
      </w:pPr>
      <w:r>
        <w:separator/>
      </w:r>
    </w:p>
  </w:endnote>
  <w:endnote w:type="continuationSeparator" w:id="0">
    <w:p w14:paraId="7C91808D" w14:textId="77777777" w:rsidR="00146DE8" w:rsidRDefault="00146DE8" w:rsidP="001A45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9830231"/>
      <w:docPartObj>
        <w:docPartGallery w:val="Page Numbers (Bottom of Page)"/>
        <w:docPartUnique/>
      </w:docPartObj>
    </w:sdtPr>
    <w:sdtEndPr/>
    <w:sdtContent>
      <w:sdt>
        <w:sdtPr>
          <w:id w:val="1728636285"/>
          <w:docPartObj>
            <w:docPartGallery w:val="Page Numbers (Top of Page)"/>
            <w:docPartUnique/>
          </w:docPartObj>
        </w:sdtPr>
        <w:sdtEndPr/>
        <w:sdtContent>
          <w:p w14:paraId="3BA91F4C" w14:textId="5CE678A5" w:rsidR="00717CCB" w:rsidRDefault="00717CCB">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6E03DCE7" w14:textId="77777777" w:rsidR="00717CCB" w:rsidRDefault="00717C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4E44B4" w14:textId="77777777" w:rsidR="00146DE8" w:rsidRDefault="00146DE8" w:rsidP="001A4589">
      <w:pPr>
        <w:spacing w:after="0" w:line="240" w:lineRule="auto"/>
      </w:pPr>
      <w:r>
        <w:separator/>
      </w:r>
    </w:p>
  </w:footnote>
  <w:footnote w:type="continuationSeparator" w:id="0">
    <w:p w14:paraId="300DF98A" w14:textId="77777777" w:rsidR="00146DE8" w:rsidRDefault="00146DE8" w:rsidP="001A45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834B5" w14:textId="3AC349E5" w:rsidR="001A4589" w:rsidRDefault="001A4589" w:rsidP="001A4589">
    <w:pPr>
      <w:pStyle w:val="Header"/>
      <w:ind w:left="-720"/>
    </w:pPr>
    <w:r>
      <w:rPr>
        <w:b/>
        <w:noProof/>
      </w:rPr>
      <w:drawing>
        <wp:inline distT="0" distB="0" distL="0" distR="0" wp14:anchorId="70F6A84F" wp14:editId="41A3E1E6">
          <wp:extent cx="2976880" cy="680720"/>
          <wp:effectExtent l="0" t="0" r="0" b="5080"/>
          <wp:docPr id="1" name="Picture 1" descr="MilitaryVeteranAffairsLogoF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litaryVeteranAffairsLogoFl"/>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76880" cy="680720"/>
                  </a:xfrm>
                  <a:prstGeom prst="rect">
                    <a:avLst/>
                  </a:prstGeom>
                  <a:noFill/>
                  <a:ln>
                    <a:noFill/>
                  </a:ln>
                </pic:spPr>
              </pic:pic>
            </a:graphicData>
          </a:graphic>
        </wp:inline>
      </w:drawing>
    </w:r>
  </w:p>
  <w:p w14:paraId="75EFC9CA" w14:textId="77777777" w:rsidR="001A4589" w:rsidRDefault="001A4589" w:rsidP="001A4589">
    <w:pPr>
      <w:pStyle w:val="Header"/>
      <w:ind w:left="-72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767"/>
    <w:rsid w:val="0000630A"/>
    <w:rsid w:val="00023857"/>
    <w:rsid w:val="00092767"/>
    <w:rsid w:val="000A0BD4"/>
    <w:rsid w:val="00146DE8"/>
    <w:rsid w:val="00156E44"/>
    <w:rsid w:val="001653A0"/>
    <w:rsid w:val="001A4589"/>
    <w:rsid w:val="001E6D42"/>
    <w:rsid w:val="0022793A"/>
    <w:rsid w:val="00283466"/>
    <w:rsid w:val="002B633A"/>
    <w:rsid w:val="002D2C9A"/>
    <w:rsid w:val="002F1028"/>
    <w:rsid w:val="00333E4D"/>
    <w:rsid w:val="00340B33"/>
    <w:rsid w:val="00367966"/>
    <w:rsid w:val="00383C07"/>
    <w:rsid w:val="003E33E4"/>
    <w:rsid w:val="00467F58"/>
    <w:rsid w:val="0053447C"/>
    <w:rsid w:val="00580578"/>
    <w:rsid w:val="005A4848"/>
    <w:rsid w:val="005A7C05"/>
    <w:rsid w:val="005D369D"/>
    <w:rsid w:val="005E233C"/>
    <w:rsid w:val="006C511A"/>
    <w:rsid w:val="00717CCB"/>
    <w:rsid w:val="00773CD8"/>
    <w:rsid w:val="007F5603"/>
    <w:rsid w:val="00896551"/>
    <w:rsid w:val="00901B9C"/>
    <w:rsid w:val="009C4321"/>
    <w:rsid w:val="00A34534"/>
    <w:rsid w:val="00A41648"/>
    <w:rsid w:val="00A622BE"/>
    <w:rsid w:val="00AD266D"/>
    <w:rsid w:val="00AF419A"/>
    <w:rsid w:val="00B25F4F"/>
    <w:rsid w:val="00B5081B"/>
    <w:rsid w:val="00BB46EC"/>
    <w:rsid w:val="00BE4E04"/>
    <w:rsid w:val="00C452F9"/>
    <w:rsid w:val="00CE06E3"/>
    <w:rsid w:val="00DB2F2B"/>
    <w:rsid w:val="00DC3D21"/>
    <w:rsid w:val="00E05E41"/>
    <w:rsid w:val="00E735F6"/>
    <w:rsid w:val="00EB229E"/>
    <w:rsid w:val="00ED1980"/>
    <w:rsid w:val="00EF7ABA"/>
    <w:rsid w:val="00F51755"/>
    <w:rsid w:val="00F57DB5"/>
    <w:rsid w:val="00F94453"/>
    <w:rsid w:val="00FD57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6024F"/>
  <w15:chartTrackingRefBased/>
  <w15:docId w15:val="{F5EE572D-592A-4138-8312-44971D346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27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927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927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27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27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27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27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27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27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27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927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27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27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27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27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27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27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2767"/>
    <w:rPr>
      <w:rFonts w:eastAsiaTheme="majorEastAsia" w:cstheme="majorBidi"/>
      <w:color w:val="272727" w:themeColor="text1" w:themeTint="D8"/>
    </w:rPr>
  </w:style>
  <w:style w:type="paragraph" w:styleId="Title">
    <w:name w:val="Title"/>
    <w:basedOn w:val="Normal"/>
    <w:next w:val="Normal"/>
    <w:link w:val="TitleChar"/>
    <w:uiPriority w:val="10"/>
    <w:qFormat/>
    <w:rsid w:val="000927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27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27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27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2767"/>
    <w:pPr>
      <w:spacing w:before="160"/>
      <w:jc w:val="center"/>
    </w:pPr>
    <w:rPr>
      <w:i/>
      <w:iCs/>
      <w:color w:val="404040" w:themeColor="text1" w:themeTint="BF"/>
    </w:rPr>
  </w:style>
  <w:style w:type="character" w:customStyle="1" w:styleId="QuoteChar">
    <w:name w:val="Quote Char"/>
    <w:basedOn w:val="DefaultParagraphFont"/>
    <w:link w:val="Quote"/>
    <w:uiPriority w:val="29"/>
    <w:rsid w:val="00092767"/>
    <w:rPr>
      <w:i/>
      <w:iCs/>
      <w:color w:val="404040" w:themeColor="text1" w:themeTint="BF"/>
    </w:rPr>
  </w:style>
  <w:style w:type="paragraph" w:styleId="ListParagraph">
    <w:name w:val="List Paragraph"/>
    <w:basedOn w:val="Normal"/>
    <w:uiPriority w:val="34"/>
    <w:qFormat/>
    <w:rsid w:val="00092767"/>
    <w:pPr>
      <w:ind w:left="720"/>
      <w:contextualSpacing/>
    </w:pPr>
  </w:style>
  <w:style w:type="character" w:styleId="IntenseEmphasis">
    <w:name w:val="Intense Emphasis"/>
    <w:basedOn w:val="DefaultParagraphFont"/>
    <w:uiPriority w:val="21"/>
    <w:qFormat/>
    <w:rsid w:val="00092767"/>
    <w:rPr>
      <w:i/>
      <w:iCs/>
      <w:color w:val="0F4761" w:themeColor="accent1" w:themeShade="BF"/>
    </w:rPr>
  </w:style>
  <w:style w:type="paragraph" w:styleId="IntenseQuote">
    <w:name w:val="Intense Quote"/>
    <w:basedOn w:val="Normal"/>
    <w:next w:val="Normal"/>
    <w:link w:val="IntenseQuoteChar"/>
    <w:uiPriority w:val="30"/>
    <w:qFormat/>
    <w:rsid w:val="000927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2767"/>
    <w:rPr>
      <w:i/>
      <w:iCs/>
      <w:color w:val="0F4761" w:themeColor="accent1" w:themeShade="BF"/>
    </w:rPr>
  </w:style>
  <w:style w:type="character" w:styleId="IntenseReference">
    <w:name w:val="Intense Reference"/>
    <w:basedOn w:val="DefaultParagraphFont"/>
    <w:uiPriority w:val="32"/>
    <w:qFormat/>
    <w:rsid w:val="00092767"/>
    <w:rPr>
      <w:b/>
      <w:bCs/>
      <w:smallCaps/>
      <w:color w:val="0F4761" w:themeColor="accent1" w:themeShade="BF"/>
      <w:spacing w:val="5"/>
    </w:rPr>
  </w:style>
  <w:style w:type="paragraph" w:styleId="Header">
    <w:name w:val="header"/>
    <w:basedOn w:val="Normal"/>
    <w:link w:val="HeaderChar"/>
    <w:uiPriority w:val="99"/>
    <w:unhideWhenUsed/>
    <w:rsid w:val="001A45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4589"/>
  </w:style>
  <w:style w:type="paragraph" w:styleId="Footer">
    <w:name w:val="footer"/>
    <w:basedOn w:val="Normal"/>
    <w:link w:val="FooterChar"/>
    <w:uiPriority w:val="99"/>
    <w:unhideWhenUsed/>
    <w:rsid w:val="001A45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45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476</Words>
  <Characters>2716</Characters>
  <Application>Microsoft Office Word</Application>
  <DocSecurity>4</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Keirn, Aaron</dc:creator>
  <cp:keywords/>
  <dc:description/>
  <cp:lastModifiedBy>Rebuck, Tina</cp:lastModifiedBy>
  <cp:revision>2</cp:revision>
  <cp:lastPrinted>2026-06-24T14:22:00Z</cp:lastPrinted>
  <dcterms:created xsi:type="dcterms:W3CDTF">2026-06-24T15:55:00Z</dcterms:created>
  <dcterms:modified xsi:type="dcterms:W3CDTF">2026-06-24T15:55:00Z</dcterms:modified>
</cp:coreProperties>
</file>