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B01C26F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5E0F84">
        <w:rPr>
          <w:rFonts w:ascii="Arial" w:hAnsi="Arial" w:cs="Arial"/>
          <w:b/>
          <w:sz w:val="20"/>
        </w:rPr>
        <w:t>17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11981C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5A7FE5">
        <w:rPr>
          <w:rFonts w:ascii="Arial" w:hAnsi="Arial" w:cs="Arial"/>
          <w:sz w:val="20"/>
        </w:rPr>
        <w:t>00532</w:t>
      </w:r>
    </w:p>
    <w:p w14:paraId="70E9F074" w14:textId="4DFE64E9" w:rsidR="00214942" w:rsidRPr="008918DF" w:rsidRDefault="005A7FE5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T0208 – Fabricated &amp; Prefabricated Structures: Portable Sanitation Units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554781E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214942" w:rsidRPr="005E0F84">
        <w:rPr>
          <w:rFonts w:ascii="Arial" w:hAnsi="Arial" w:cs="Arial"/>
        </w:rPr>
        <w:t xml:space="preserve">March </w:t>
      </w:r>
      <w:r w:rsidR="005A7FE5" w:rsidRPr="005E0F84">
        <w:rPr>
          <w:rFonts w:ascii="Arial" w:hAnsi="Arial" w:cs="Arial"/>
        </w:rPr>
        <w:t>27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578F808F" w14:textId="1B2F5F54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133EEE">
        <w:rPr>
          <w:rFonts w:ascii="Arial" w:hAnsi="Arial" w:cs="Arial"/>
          <w:b/>
          <w:u w:val="single"/>
        </w:rPr>
        <w:t>May 21</w:t>
      </w:r>
      <w:r w:rsidRPr="00680583">
        <w:rPr>
          <w:rFonts w:ascii="Arial" w:hAnsi="Arial" w:cs="Arial"/>
          <w:b/>
          <w:u w:val="single"/>
        </w:rPr>
        <w:t>, 2020</w:t>
      </w:r>
      <w:r>
        <w:rPr>
          <w:rFonts w:ascii="Arial" w:hAnsi="Arial" w:cs="Arial"/>
          <w:b/>
        </w:rPr>
        <w:t xml:space="preserve"> </w:t>
      </w:r>
      <w:r w:rsidRPr="005E0F84">
        <w:rPr>
          <w:rFonts w:ascii="Arial" w:hAnsi="Arial" w:cs="Arial"/>
          <w:b/>
        </w:rPr>
        <w:t>(2:00 p.m. Eastern Time)</w:t>
      </w:r>
    </w:p>
    <w:p w14:paraId="6FC3FD2E" w14:textId="00B9A0CA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AC58C6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E0F8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25780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E0F84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B1F0C4B" w14:textId="6EB5850D" w:rsidR="001A0E61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133EEE">
        <w:rPr>
          <w:rFonts w:ascii="Arial" w:hAnsi="Arial" w:cs="Arial"/>
          <w:b/>
          <w:u w:val="single"/>
        </w:rPr>
        <w:t>May 21</w:t>
      </w:r>
      <w:r w:rsidR="00680583" w:rsidRPr="00680583">
        <w:rPr>
          <w:rFonts w:ascii="Arial" w:hAnsi="Arial" w:cs="Arial"/>
          <w:b/>
          <w:u w:val="single"/>
        </w:rPr>
        <w:t>, 2020</w:t>
      </w:r>
      <w:r w:rsidR="00680583">
        <w:rPr>
          <w:rFonts w:ascii="Arial" w:hAnsi="Arial" w:cs="Arial"/>
          <w:b/>
        </w:rPr>
        <w:t xml:space="preserve"> </w:t>
      </w:r>
      <w:r w:rsidRPr="005E0F84">
        <w:rPr>
          <w:rFonts w:ascii="Arial" w:hAnsi="Arial" w:cs="Arial"/>
          <w:b/>
        </w:rPr>
        <w:t>(2:00 p.m. Eastern Time)</w:t>
      </w:r>
      <w:r>
        <w:rPr>
          <w:rFonts w:ascii="Arial" w:hAnsi="Arial" w:cs="Arial"/>
        </w:rPr>
        <w:t>; and</w:t>
      </w:r>
    </w:p>
    <w:p w14:paraId="65574C73" w14:textId="77777777" w:rsidR="005E0F84" w:rsidRDefault="005E0F84" w:rsidP="005E0F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49F81F1" w14:textId="05D3D199" w:rsidR="005E0F84" w:rsidRPr="005E0F84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Page 2 of this Bid Amendment for an Executive Order No. 103 related Special Notice</w:t>
      </w:r>
      <w:r w:rsidR="00F1624C">
        <w:rPr>
          <w:rFonts w:ascii="Arial" w:hAnsi="Arial" w:cs="Arial"/>
        </w:rPr>
        <w:t xml:space="preserve"> that applies to this Bid Solicitation</w:t>
      </w:r>
      <w:r>
        <w:rPr>
          <w:rFonts w:ascii="Arial" w:hAnsi="Arial" w:cs="Arial"/>
        </w:rPr>
        <w:t>.</w:t>
      </w:r>
    </w:p>
    <w:p w14:paraId="1127562A" w14:textId="77777777" w:rsidR="001A0E61" w:rsidRPr="008918DF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AD94FE6" w14:textId="77777777" w:rsidR="005E0F84" w:rsidRPr="00CE335C" w:rsidRDefault="005E0F84" w:rsidP="005E0F84">
      <w:pPr>
        <w:jc w:val="center"/>
        <w:rPr>
          <w:rFonts w:cstheme="minorHAnsi"/>
          <w:b/>
          <w:i/>
          <w:color w:val="003333"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5DDB0B96" w14:textId="77777777" w:rsidR="005E0F84" w:rsidRPr="00CE335C" w:rsidRDefault="005E0F84" w:rsidP="005E0F84">
      <w:pPr>
        <w:jc w:val="both"/>
        <w:rPr>
          <w:rFonts w:cstheme="minorHAnsi"/>
        </w:rPr>
      </w:pPr>
    </w:p>
    <w:p w14:paraId="37585BF3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53CC46AD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</w:p>
    <w:p w14:paraId="5EC04D09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12584B95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60584986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360994F0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28A38D5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2570EC8A" w14:textId="77777777" w:rsidR="005E0F84" w:rsidRPr="00CE335C" w:rsidRDefault="005E0F84" w:rsidP="005E0F84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782F1FA1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42DD57DA" w14:textId="77777777" w:rsidR="005E0F84" w:rsidRPr="00CE335C" w:rsidRDefault="005E0F84" w:rsidP="005E0F84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4080237B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0EDE04FF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76725FE8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CD64D1B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6458C82B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3D03FEC6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D51D402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273F4804" w14:textId="77777777" w:rsidR="005E0F84" w:rsidRPr="00CE335C" w:rsidRDefault="005E0F84" w:rsidP="005E0F84">
      <w:pPr>
        <w:jc w:val="both"/>
        <w:rPr>
          <w:rFonts w:cstheme="minorHAnsi"/>
        </w:rPr>
      </w:pPr>
    </w:p>
    <w:p w14:paraId="03C6B4AB" w14:textId="686CAC40" w:rsidR="00721BC8" w:rsidRDefault="00721BC8" w:rsidP="005E0F84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15D170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3E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2117"/>
    <w:rsid w:val="001236A1"/>
    <w:rsid w:val="001265C6"/>
    <w:rsid w:val="00133EEE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0583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infobank/eo/056murphy/pdf/EO-103.pdf" TargetMode="External"/><Relationship Id="rId18" Type="http://schemas.openxmlformats.org/officeDocument/2006/relationships/hyperlink" Target="https://www.njstart.gov/bso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jstart.gov/bso/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njstart.gov/bso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vendor.shtml" TargetMode="External"/><Relationship Id="rId20" Type="http://schemas.openxmlformats.org/officeDocument/2006/relationships/hyperlink" Target="https://www.njstart.gov/bso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start.gov/bso/" TargetMode="External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hyperlink" Target="mailto:njstart@treas.nj.gov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035e97a8-7486-4082-94c4-ab983c563e82"/>
    <ds:schemaRef ds:uri="http://schemas.microsoft.com/sharepoint/v3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5E18301-EEDB-4E6C-9EF6-CD633990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448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5</cp:revision>
  <cp:lastPrinted>2020-03-05T17:17:00Z</cp:lastPrinted>
  <dcterms:created xsi:type="dcterms:W3CDTF">2020-03-17T16:19:00Z</dcterms:created>
  <dcterms:modified xsi:type="dcterms:W3CDTF">2020-03-17T16:55:00Z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