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8F824" w14:textId="52843845" w:rsidR="00F22326" w:rsidRPr="006264CA" w:rsidRDefault="00F22326" w:rsidP="00997991">
      <w:pPr>
        <w:spacing w:after="0" w:line="240" w:lineRule="auto"/>
        <w:jc w:val="center"/>
        <w:rPr>
          <w:rFonts w:eastAsia="Times New Roman" w:cstheme="minorHAnsi"/>
          <w:b/>
          <w:sz w:val="24"/>
          <w:szCs w:val="24"/>
        </w:rPr>
      </w:pPr>
    </w:p>
    <w:p w14:paraId="7C7B3B08" w14:textId="334751A2" w:rsidR="00253AE0" w:rsidRPr="006264CA" w:rsidRDefault="00253AE0" w:rsidP="006366C4">
      <w:pPr>
        <w:tabs>
          <w:tab w:val="left" w:pos="0"/>
        </w:tabs>
        <w:spacing w:after="120" w:line="240" w:lineRule="auto"/>
        <w:ind w:left="86"/>
        <w:rPr>
          <w:rFonts w:eastAsia="Times New Roman" w:cstheme="minorHAnsi"/>
          <w:sz w:val="24"/>
          <w:szCs w:val="24"/>
        </w:rPr>
      </w:pPr>
      <w:r w:rsidRPr="006264CA">
        <w:rPr>
          <w:rFonts w:eastAsia="Times New Roman" w:cstheme="minorHAnsi"/>
          <w:sz w:val="24"/>
          <w:szCs w:val="24"/>
        </w:rPr>
        <w:t>The Pennsylvania Department of Education (PDE) has been awarded the Supporting America’s School Infrastructure (SASI) grant by the U. S. Department of Education (USDE). Through this grant, PDE aims to address several challenges related to school facilities across the Commonwealth of Pennsylvania (Commonwealth). Key objectives include building internal capacity within the State Education Agency (SEA) by hiring new dedicated staff, collecting reliable school facility condition data from high-need local education agencies (LEAs) to inform future infrastructure funding decisions, and providing technical assistance to high-need LEAs to support their school infrastructure needs.</w:t>
      </w:r>
    </w:p>
    <w:p w14:paraId="1B898BEF" w14:textId="5D21C43D" w:rsidR="005035E8" w:rsidRPr="006264CA" w:rsidRDefault="005B7CBB" w:rsidP="006366C4">
      <w:pPr>
        <w:tabs>
          <w:tab w:val="left" w:pos="0"/>
        </w:tabs>
        <w:spacing w:after="120" w:line="240" w:lineRule="auto"/>
        <w:ind w:left="86"/>
        <w:rPr>
          <w:rFonts w:eastAsia="Times New Roman" w:cstheme="minorHAnsi"/>
          <w:sz w:val="24"/>
          <w:szCs w:val="24"/>
        </w:rPr>
      </w:pPr>
      <w:r w:rsidRPr="006264CA">
        <w:rPr>
          <w:rFonts w:eastAsia="Times New Roman" w:cstheme="minorHAnsi"/>
          <w:sz w:val="24"/>
          <w:szCs w:val="24"/>
        </w:rPr>
        <w:t>To support these objectives, PDE has established a list of high-need LEAs that are eligible to receive services under the SASI grant. Participation in the program is voluntary, and PDE will engage directly with the qualifying LEAs to establish their specific service needs and level of participation.</w:t>
      </w:r>
    </w:p>
    <w:p w14:paraId="56079245" w14:textId="19702B27" w:rsidR="005035E8" w:rsidRPr="006264CA" w:rsidRDefault="007907CA" w:rsidP="00150F85">
      <w:pPr>
        <w:tabs>
          <w:tab w:val="left" w:pos="0"/>
        </w:tabs>
        <w:spacing w:after="0" w:line="240" w:lineRule="auto"/>
        <w:ind w:left="90"/>
        <w:rPr>
          <w:rFonts w:eastAsia="Times New Roman" w:cstheme="minorHAnsi"/>
          <w:sz w:val="24"/>
          <w:szCs w:val="24"/>
        </w:rPr>
      </w:pPr>
      <w:r w:rsidRPr="006264CA">
        <w:rPr>
          <w:rFonts w:eastAsia="Times New Roman" w:cstheme="minorHAnsi"/>
          <w:sz w:val="24"/>
          <w:szCs w:val="24"/>
        </w:rPr>
        <w:t>PDE</w:t>
      </w:r>
      <w:r w:rsidR="005035E8" w:rsidRPr="006264CA">
        <w:rPr>
          <w:rFonts w:eastAsia="Times New Roman" w:cstheme="minorHAnsi"/>
          <w:sz w:val="24"/>
          <w:szCs w:val="24"/>
        </w:rPr>
        <w:t xml:space="preserve"> is issuing this Request for Proposal (RFP), seeking Proposals from professional services contractors to provide architectural and engineering services</w:t>
      </w:r>
      <w:r w:rsidR="00FF3F6C" w:rsidRPr="006264CA">
        <w:rPr>
          <w:rFonts w:eastAsia="Times New Roman" w:cstheme="minorHAnsi"/>
          <w:sz w:val="24"/>
          <w:szCs w:val="24"/>
        </w:rPr>
        <w:t xml:space="preserve"> specific to </w:t>
      </w:r>
      <w:r w:rsidR="004D525C" w:rsidRPr="006264CA">
        <w:rPr>
          <w:rFonts w:eastAsia="Times New Roman" w:cstheme="minorHAnsi"/>
          <w:sz w:val="24"/>
          <w:szCs w:val="24"/>
        </w:rPr>
        <w:t xml:space="preserve">K-12 public school facility condition assessments </w:t>
      </w:r>
      <w:r w:rsidR="000545DB" w:rsidRPr="006264CA">
        <w:rPr>
          <w:rFonts w:eastAsia="Times New Roman" w:cstheme="minorHAnsi"/>
          <w:sz w:val="24"/>
          <w:szCs w:val="24"/>
        </w:rPr>
        <w:t xml:space="preserve">for the participating SASI LEAs. </w:t>
      </w:r>
      <w:r w:rsidR="005035E8" w:rsidRPr="006264CA">
        <w:rPr>
          <w:rFonts w:eastAsia="Times New Roman" w:cstheme="minorHAnsi"/>
          <w:sz w:val="24"/>
          <w:szCs w:val="24"/>
        </w:rPr>
        <w:t xml:space="preserve">It is </w:t>
      </w:r>
      <w:r w:rsidR="005D30D9" w:rsidRPr="006264CA">
        <w:rPr>
          <w:rFonts w:eastAsia="Times New Roman" w:cstheme="minorHAnsi"/>
          <w:sz w:val="24"/>
          <w:szCs w:val="24"/>
        </w:rPr>
        <w:t>PDE</w:t>
      </w:r>
      <w:r w:rsidR="005035E8" w:rsidRPr="006264CA">
        <w:rPr>
          <w:rFonts w:eastAsia="Times New Roman" w:cstheme="minorHAnsi"/>
          <w:sz w:val="24"/>
          <w:szCs w:val="24"/>
        </w:rPr>
        <w:t xml:space="preserve">’s intention to obtain these services, as specified in this RFP, from a </w:t>
      </w:r>
      <w:r w:rsidR="00974FA1" w:rsidRPr="006264CA">
        <w:rPr>
          <w:rFonts w:eastAsia="Times New Roman" w:cstheme="minorHAnsi"/>
          <w:sz w:val="24"/>
          <w:szCs w:val="24"/>
        </w:rPr>
        <w:t>c</w:t>
      </w:r>
      <w:r w:rsidR="005035E8" w:rsidRPr="006264CA">
        <w:rPr>
          <w:rFonts w:eastAsia="Times New Roman" w:cstheme="minorHAnsi"/>
          <w:sz w:val="24"/>
          <w:szCs w:val="24"/>
        </w:rPr>
        <w:t xml:space="preserve">ontract between the selected </w:t>
      </w:r>
      <w:r w:rsidR="00501A5A" w:rsidRPr="006264CA">
        <w:rPr>
          <w:rFonts w:eastAsia="Times New Roman" w:cstheme="minorHAnsi"/>
          <w:sz w:val="24"/>
          <w:szCs w:val="24"/>
        </w:rPr>
        <w:t>Contractor</w:t>
      </w:r>
      <w:r w:rsidR="005035E8" w:rsidRPr="006264CA">
        <w:rPr>
          <w:rFonts w:eastAsia="Times New Roman" w:cstheme="minorHAnsi"/>
          <w:sz w:val="24"/>
          <w:szCs w:val="24"/>
        </w:rPr>
        <w:t xml:space="preserve"> and</w:t>
      </w:r>
      <w:r w:rsidR="005D30D9" w:rsidRPr="006264CA">
        <w:rPr>
          <w:rFonts w:eastAsia="Times New Roman" w:cstheme="minorHAnsi"/>
          <w:sz w:val="24"/>
          <w:szCs w:val="24"/>
        </w:rPr>
        <w:t xml:space="preserve"> PDE</w:t>
      </w:r>
      <w:r w:rsidR="005035E8" w:rsidRPr="006264CA">
        <w:rPr>
          <w:rFonts w:eastAsia="Times New Roman" w:cstheme="minorHAnsi"/>
          <w:sz w:val="24"/>
          <w:szCs w:val="24"/>
        </w:rPr>
        <w:t xml:space="preserve"> the State. A </w:t>
      </w:r>
      <w:r w:rsidR="00501A5A" w:rsidRPr="006264CA">
        <w:rPr>
          <w:rFonts w:eastAsia="Times New Roman" w:cstheme="minorHAnsi"/>
          <w:sz w:val="24"/>
          <w:szCs w:val="24"/>
        </w:rPr>
        <w:t>Contractor</w:t>
      </w:r>
      <w:r w:rsidR="005035E8" w:rsidRPr="006264CA">
        <w:rPr>
          <w:rFonts w:eastAsia="Times New Roman" w:cstheme="minorHAnsi"/>
          <w:sz w:val="24"/>
          <w:szCs w:val="24"/>
        </w:rPr>
        <w:t xml:space="preserve">, either directly or through its subcontract(s), must be able to provide all services and meet </w:t>
      </w:r>
      <w:proofErr w:type="gramStart"/>
      <w:r w:rsidR="005035E8" w:rsidRPr="006264CA">
        <w:rPr>
          <w:rFonts w:eastAsia="Times New Roman" w:cstheme="minorHAnsi"/>
          <w:sz w:val="24"/>
          <w:szCs w:val="24"/>
        </w:rPr>
        <w:t>all of</w:t>
      </w:r>
      <w:proofErr w:type="gramEnd"/>
      <w:r w:rsidR="005035E8" w:rsidRPr="006264CA">
        <w:rPr>
          <w:rFonts w:eastAsia="Times New Roman" w:cstheme="minorHAnsi"/>
          <w:sz w:val="24"/>
          <w:szCs w:val="24"/>
        </w:rPr>
        <w:t xml:space="preserve"> the requirements requested in this solicitation and the successful Contractor shall remain responsible for </w:t>
      </w:r>
      <w:r w:rsidR="00974FA1" w:rsidRPr="006264CA">
        <w:rPr>
          <w:rFonts w:eastAsia="Times New Roman" w:cstheme="minorHAnsi"/>
          <w:sz w:val="24"/>
          <w:szCs w:val="24"/>
        </w:rPr>
        <w:t>c</w:t>
      </w:r>
      <w:r w:rsidR="005035E8" w:rsidRPr="006264CA">
        <w:rPr>
          <w:rFonts w:eastAsia="Times New Roman" w:cstheme="minorHAnsi"/>
          <w:sz w:val="24"/>
          <w:szCs w:val="24"/>
        </w:rPr>
        <w:t xml:space="preserve">ontract performance regardless of </w:t>
      </w:r>
      <w:r w:rsidR="0090753C" w:rsidRPr="006264CA">
        <w:rPr>
          <w:rFonts w:eastAsia="Times New Roman" w:cstheme="minorHAnsi"/>
          <w:sz w:val="24"/>
          <w:szCs w:val="24"/>
        </w:rPr>
        <w:t>subcontractor’s</w:t>
      </w:r>
      <w:r w:rsidR="005035E8" w:rsidRPr="006264CA">
        <w:rPr>
          <w:rFonts w:eastAsia="Times New Roman" w:cstheme="minorHAnsi"/>
          <w:sz w:val="24"/>
          <w:szCs w:val="24"/>
        </w:rPr>
        <w:t xml:space="preserve"> participation in the work.  </w:t>
      </w:r>
    </w:p>
    <w:p w14:paraId="0F3DEF07" w14:textId="0DCC75FF" w:rsidR="005035E8" w:rsidRPr="006264CA" w:rsidRDefault="005D30D9" w:rsidP="00150F85">
      <w:pPr>
        <w:tabs>
          <w:tab w:val="left" w:pos="0"/>
        </w:tabs>
        <w:spacing w:after="0" w:line="240" w:lineRule="auto"/>
        <w:ind w:left="90"/>
        <w:rPr>
          <w:rFonts w:eastAsia="Times New Roman" w:cstheme="minorHAnsi"/>
          <w:sz w:val="24"/>
          <w:szCs w:val="24"/>
        </w:rPr>
      </w:pPr>
      <w:r w:rsidRPr="006264CA">
        <w:rPr>
          <w:rFonts w:eastAsia="Times New Roman" w:cstheme="minorHAnsi"/>
          <w:sz w:val="24"/>
          <w:szCs w:val="24"/>
        </w:rPr>
        <w:t xml:space="preserve"> </w:t>
      </w:r>
    </w:p>
    <w:p w14:paraId="533A5543" w14:textId="77777777" w:rsidR="002C0290" w:rsidRDefault="00D64FF7" w:rsidP="00150F85">
      <w:pPr>
        <w:spacing w:after="0" w:line="240" w:lineRule="auto"/>
        <w:ind w:left="720" w:hanging="720"/>
        <w:rPr>
          <w:rFonts w:eastAsia="Times New Roman" w:cstheme="minorHAnsi"/>
          <w:sz w:val="24"/>
          <w:szCs w:val="24"/>
        </w:rPr>
      </w:pPr>
      <w:r w:rsidRPr="006264CA">
        <w:rPr>
          <w:rFonts w:eastAsia="Times New Roman" w:cstheme="minorHAnsi"/>
          <w:b/>
          <w:bCs/>
          <w:sz w:val="24"/>
          <w:szCs w:val="24"/>
        </w:rPr>
        <w:t>I-1.</w:t>
      </w:r>
      <w:r w:rsidRPr="006264CA">
        <w:rPr>
          <w:rFonts w:eastAsia="Times New Roman" w:cstheme="minorHAnsi"/>
          <w:b/>
          <w:bCs/>
          <w:sz w:val="24"/>
          <w:szCs w:val="24"/>
        </w:rPr>
        <w:tab/>
      </w:r>
      <w:r w:rsidR="00930ED2" w:rsidRPr="006264CA">
        <w:rPr>
          <w:rFonts w:eastAsia="Times New Roman" w:cstheme="minorHAnsi"/>
          <w:b/>
          <w:bCs/>
          <w:sz w:val="24"/>
          <w:szCs w:val="24"/>
        </w:rPr>
        <w:t>Statement of the Project</w:t>
      </w:r>
      <w:r w:rsidR="00930ED2" w:rsidRPr="006264CA">
        <w:rPr>
          <w:rFonts w:eastAsia="Times New Roman" w:cstheme="minorHAnsi"/>
          <w:b/>
          <w:sz w:val="24"/>
          <w:szCs w:val="24"/>
        </w:rPr>
        <w:t>.</w:t>
      </w:r>
      <w:r w:rsidR="00930ED2" w:rsidRPr="006264CA">
        <w:rPr>
          <w:rFonts w:eastAsia="Times New Roman" w:cstheme="minorHAnsi"/>
          <w:sz w:val="24"/>
          <w:szCs w:val="24"/>
        </w:rPr>
        <w:t xml:space="preserve">  </w:t>
      </w:r>
    </w:p>
    <w:p w14:paraId="04BFAA0E" w14:textId="142E6737" w:rsidR="00930ED2" w:rsidRPr="006264CA" w:rsidRDefault="00930ED2" w:rsidP="00976D96">
      <w:pPr>
        <w:spacing w:after="0" w:line="240" w:lineRule="auto"/>
        <w:ind w:left="720"/>
        <w:rPr>
          <w:rFonts w:eastAsia="Times New Roman" w:cstheme="minorHAnsi"/>
          <w:sz w:val="24"/>
          <w:szCs w:val="24"/>
        </w:rPr>
      </w:pPr>
      <w:r w:rsidRPr="006264CA">
        <w:rPr>
          <w:rFonts w:eastAsia="Times New Roman" w:cstheme="minorHAnsi"/>
          <w:sz w:val="24"/>
          <w:szCs w:val="24"/>
        </w:rPr>
        <w:t>State in succinct terms</w:t>
      </w:r>
      <w:r w:rsidR="00AF11FB" w:rsidRPr="006264CA">
        <w:rPr>
          <w:rFonts w:eastAsia="Times New Roman" w:cstheme="minorHAnsi"/>
          <w:sz w:val="24"/>
          <w:szCs w:val="24"/>
        </w:rPr>
        <w:t xml:space="preserve"> </w:t>
      </w:r>
      <w:r w:rsidRPr="006264CA">
        <w:rPr>
          <w:rFonts w:eastAsia="Times New Roman" w:cstheme="minorHAnsi"/>
          <w:sz w:val="24"/>
          <w:szCs w:val="24"/>
        </w:rPr>
        <w:t xml:space="preserve">your understanding of the project </w:t>
      </w:r>
      <w:r w:rsidR="008C172A" w:rsidRPr="006264CA">
        <w:rPr>
          <w:rFonts w:eastAsia="Times New Roman" w:cstheme="minorHAnsi"/>
          <w:sz w:val="24"/>
          <w:szCs w:val="24"/>
        </w:rPr>
        <w:t>presented,</w:t>
      </w:r>
      <w:r w:rsidRPr="006264CA">
        <w:rPr>
          <w:rFonts w:eastAsia="Times New Roman" w:cstheme="minorHAnsi"/>
          <w:sz w:val="24"/>
          <w:szCs w:val="24"/>
        </w:rPr>
        <w:t xml:space="preserve"> or the service required by this RFP.</w:t>
      </w:r>
    </w:p>
    <w:p w14:paraId="13453422" w14:textId="77777777" w:rsidR="00F74E4D" w:rsidRPr="006264CA" w:rsidRDefault="00F74E4D" w:rsidP="00150F85">
      <w:pPr>
        <w:spacing w:after="0" w:line="240" w:lineRule="auto"/>
        <w:rPr>
          <w:rFonts w:eastAsia="Times New Roman" w:cstheme="minorHAnsi"/>
          <w:sz w:val="24"/>
          <w:szCs w:val="24"/>
        </w:rPr>
      </w:pPr>
    </w:p>
    <w:p w14:paraId="3372945B" w14:textId="77777777" w:rsidR="00930ED2" w:rsidRPr="006264CA" w:rsidRDefault="00930ED2" w:rsidP="00976D96">
      <w:pPr>
        <w:autoSpaceDE w:val="0"/>
        <w:autoSpaceDN w:val="0"/>
        <w:adjustRightInd w:val="0"/>
        <w:spacing w:after="120" w:line="240" w:lineRule="auto"/>
        <w:ind w:left="720"/>
        <w:rPr>
          <w:rFonts w:eastAsia="Times New Roman" w:cstheme="minorHAnsi"/>
          <w:b/>
          <w:sz w:val="24"/>
          <w:szCs w:val="24"/>
        </w:rPr>
      </w:pPr>
      <w:r w:rsidRPr="006264CA">
        <w:rPr>
          <w:rFonts w:eastAsia="Times New Roman" w:cstheme="minorHAnsi"/>
          <w:b/>
          <w:sz w:val="24"/>
          <w:szCs w:val="24"/>
          <w:highlight w:val="green"/>
        </w:rPr>
        <w:fldChar w:fldCharType="begin">
          <w:ffData>
            <w:name w:val="Text2"/>
            <w:enabled/>
            <w:calcOnExit w:val="0"/>
            <w:textInput>
              <w:default w:val="Offeror Response"/>
            </w:textInput>
          </w:ffData>
        </w:fldChar>
      </w:r>
      <w:r w:rsidRPr="006264CA">
        <w:rPr>
          <w:rFonts w:eastAsia="Times New Roman" w:cstheme="minorHAnsi"/>
          <w:b/>
          <w:sz w:val="24"/>
          <w:szCs w:val="24"/>
          <w:highlight w:val="green"/>
        </w:rPr>
        <w:instrText xml:space="preserve"> FORMTEXT </w:instrText>
      </w:r>
      <w:r w:rsidRPr="006264CA">
        <w:rPr>
          <w:rFonts w:eastAsia="Times New Roman" w:cstheme="minorHAnsi"/>
          <w:b/>
          <w:sz w:val="24"/>
          <w:szCs w:val="24"/>
          <w:highlight w:val="green"/>
        </w:rPr>
      </w:r>
      <w:r w:rsidRPr="006264CA">
        <w:rPr>
          <w:rFonts w:eastAsia="Times New Roman" w:cstheme="minorHAnsi"/>
          <w:b/>
          <w:sz w:val="24"/>
          <w:szCs w:val="24"/>
          <w:highlight w:val="green"/>
        </w:rPr>
        <w:fldChar w:fldCharType="separate"/>
      </w:r>
      <w:r w:rsidRPr="006264CA">
        <w:rPr>
          <w:rFonts w:eastAsia="Times New Roman" w:cstheme="minorHAnsi"/>
          <w:b/>
          <w:noProof/>
          <w:sz w:val="24"/>
          <w:szCs w:val="24"/>
          <w:highlight w:val="green"/>
        </w:rPr>
        <w:t>Offeror Response</w:t>
      </w:r>
      <w:r w:rsidRPr="006264CA">
        <w:rPr>
          <w:rFonts w:eastAsia="Times New Roman" w:cstheme="minorHAnsi"/>
          <w:b/>
          <w:sz w:val="24"/>
          <w:szCs w:val="24"/>
          <w:highlight w:val="green"/>
        </w:rPr>
        <w:fldChar w:fldCharType="end"/>
      </w:r>
    </w:p>
    <w:p w14:paraId="4DB2337C" w14:textId="77777777" w:rsidR="00930ED2" w:rsidRPr="006264CA" w:rsidRDefault="00930ED2" w:rsidP="00150F85">
      <w:pPr>
        <w:spacing w:after="0" w:line="240" w:lineRule="auto"/>
        <w:rPr>
          <w:rFonts w:eastAsia="Times New Roman" w:cstheme="minorHAnsi"/>
          <w:sz w:val="24"/>
          <w:szCs w:val="24"/>
        </w:rPr>
      </w:pPr>
    </w:p>
    <w:p w14:paraId="3F114508" w14:textId="7FE5D296" w:rsidR="00930ED2" w:rsidRPr="006264CA" w:rsidRDefault="00584944" w:rsidP="002C0290">
      <w:pPr>
        <w:spacing w:after="120" w:line="240" w:lineRule="auto"/>
        <w:ind w:hanging="720"/>
        <w:rPr>
          <w:rFonts w:eastAsia="Times New Roman" w:cstheme="minorHAnsi"/>
          <w:sz w:val="24"/>
          <w:szCs w:val="24"/>
        </w:rPr>
      </w:pPr>
      <w:r w:rsidRPr="006264CA">
        <w:rPr>
          <w:rFonts w:eastAsia="Times New Roman" w:cstheme="minorHAnsi"/>
          <w:b/>
          <w:bCs/>
          <w:sz w:val="24"/>
          <w:szCs w:val="24"/>
        </w:rPr>
        <w:tab/>
      </w:r>
      <w:r w:rsidR="00D64FF7" w:rsidRPr="006264CA">
        <w:rPr>
          <w:rFonts w:eastAsia="Times New Roman" w:cstheme="minorHAnsi"/>
          <w:b/>
          <w:bCs/>
          <w:sz w:val="24"/>
          <w:szCs w:val="24"/>
        </w:rPr>
        <w:t>I-2.</w:t>
      </w:r>
      <w:r w:rsidR="00D64FF7" w:rsidRPr="006264CA">
        <w:rPr>
          <w:rFonts w:eastAsia="Times New Roman" w:cstheme="minorHAnsi"/>
          <w:b/>
          <w:bCs/>
          <w:sz w:val="24"/>
          <w:szCs w:val="24"/>
        </w:rPr>
        <w:tab/>
      </w:r>
      <w:r w:rsidR="00930ED2" w:rsidRPr="006264CA">
        <w:rPr>
          <w:rFonts w:eastAsia="Times New Roman" w:cstheme="minorHAnsi"/>
          <w:b/>
          <w:bCs/>
          <w:sz w:val="24"/>
          <w:szCs w:val="24"/>
        </w:rPr>
        <w:t>Qualifications.</w:t>
      </w:r>
    </w:p>
    <w:p w14:paraId="4EE90101" w14:textId="02B64B64" w:rsidR="00D7561F" w:rsidRPr="006264CA" w:rsidRDefault="00A17BD7" w:rsidP="00054DDE">
      <w:pPr>
        <w:numPr>
          <w:ilvl w:val="0"/>
          <w:numId w:val="7"/>
        </w:numPr>
        <w:autoSpaceDE w:val="0"/>
        <w:autoSpaceDN w:val="0"/>
        <w:adjustRightInd w:val="0"/>
        <w:spacing w:after="0" w:line="240" w:lineRule="auto"/>
        <w:ind w:left="1166" w:hanging="720"/>
        <w:rPr>
          <w:rFonts w:eastAsia="Times New Roman" w:cstheme="minorHAnsi"/>
          <w:b/>
          <w:sz w:val="24"/>
          <w:szCs w:val="24"/>
        </w:rPr>
      </w:pPr>
      <w:r w:rsidRPr="006264CA">
        <w:rPr>
          <w:rFonts w:eastAsia="Times New Roman" w:cstheme="minorHAnsi"/>
          <w:b/>
          <w:sz w:val="24"/>
          <w:szCs w:val="24"/>
        </w:rPr>
        <w:t xml:space="preserve">Company </w:t>
      </w:r>
      <w:r w:rsidR="00930ED2" w:rsidRPr="006264CA">
        <w:rPr>
          <w:rFonts w:eastAsia="Times New Roman" w:cstheme="minorHAnsi"/>
          <w:b/>
          <w:sz w:val="24"/>
          <w:szCs w:val="24"/>
        </w:rPr>
        <w:t>Overview</w:t>
      </w:r>
      <w:r w:rsidR="00930ED2" w:rsidRPr="006264CA">
        <w:rPr>
          <w:rFonts w:eastAsia="Times New Roman" w:cstheme="minorHAnsi"/>
          <w:sz w:val="24"/>
          <w:szCs w:val="24"/>
        </w:rPr>
        <w:t xml:space="preserve">. </w:t>
      </w:r>
    </w:p>
    <w:p w14:paraId="19CFB4D8" w14:textId="1B13356D" w:rsidR="00F74E4D" w:rsidRPr="006264CA" w:rsidRDefault="00E5127A" w:rsidP="002C0290">
      <w:pPr>
        <w:autoSpaceDE w:val="0"/>
        <w:autoSpaceDN w:val="0"/>
        <w:adjustRightInd w:val="0"/>
        <w:spacing w:after="120" w:line="240" w:lineRule="auto"/>
        <w:ind w:left="1166"/>
        <w:rPr>
          <w:rFonts w:eastAsia="Times New Roman" w:cstheme="minorHAnsi"/>
          <w:bCs/>
          <w:sz w:val="24"/>
          <w:szCs w:val="24"/>
        </w:rPr>
      </w:pPr>
      <w:r w:rsidRPr="006264CA">
        <w:rPr>
          <w:rFonts w:eastAsia="Times New Roman" w:cstheme="minorHAnsi"/>
          <w:bCs/>
          <w:sz w:val="24"/>
          <w:szCs w:val="24"/>
        </w:rPr>
        <w:t xml:space="preserve">The </w:t>
      </w:r>
      <w:r w:rsidR="00B64955" w:rsidRPr="006264CA">
        <w:rPr>
          <w:rFonts w:eastAsia="Times New Roman" w:cstheme="minorHAnsi"/>
          <w:bCs/>
          <w:sz w:val="24"/>
          <w:szCs w:val="24"/>
        </w:rPr>
        <w:t>Contractor</w:t>
      </w:r>
      <w:r w:rsidRPr="006264CA">
        <w:rPr>
          <w:rFonts w:eastAsia="Times New Roman" w:cstheme="minorHAnsi"/>
          <w:bCs/>
          <w:sz w:val="24"/>
          <w:szCs w:val="24"/>
        </w:rPr>
        <w:t xml:space="preserve"> must have </w:t>
      </w:r>
      <w:r w:rsidR="00220AED" w:rsidRPr="006264CA">
        <w:rPr>
          <w:rFonts w:eastAsia="Times New Roman" w:cstheme="minorHAnsi"/>
          <w:bCs/>
          <w:sz w:val="24"/>
          <w:szCs w:val="24"/>
        </w:rPr>
        <w:t xml:space="preserve">experience completing K-12 </w:t>
      </w:r>
      <w:r w:rsidR="001E721F" w:rsidRPr="006264CA">
        <w:rPr>
          <w:rFonts w:eastAsia="Times New Roman" w:cstheme="minorHAnsi"/>
          <w:bCs/>
          <w:sz w:val="24"/>
          <w:szCs w:val="24"/>
        </w:rPr>
        <w:t>public</w:t>
      </w:r>
      <w:r w:rsidR="00220AED" w:rsidRPr="006264CA">
        <w:rPr>
          <w:rFonts w:eastAsia="Times New Roman" w:cstheme="minorHAnsi"/>
          <w:bCs/>
          <w:sz w:val="24"/>
          <w:szCs w:val="24"/>
        </w:rPr>
        <w:t xml:space="preserve"> school facility condition </w:t>
      </w:r>
      <w:r w:rsidR="005845AB" w:rsidRPr="006264CA">
        <w:rPr>
          <w:rFonts w:eastAsia="Times New Roman" w:cstheme="minorHAnsi"/>
          <w:bCs/>
          <w:sz w:val="24"/>
          <w:szCs w:val="24"/>
        </w:rPr>
        <w:t>a</w:t>
      </w:r>
      <w:r w:rsidR="00220AED" w:rsidRPr="006264CA">
        <w:rPr>
          <w:rFonts w:eastAsia="Times New Roman" w:cstheme="minorHAnsi"/>
          <w:bCs/>
          <w:sz w:val="24"/>
          <w:szCs w:val="24"/>
        </w:rPr>
        <w:t xml:space="preserve">ssessments. </w:t>
      </w:r>
    </w:p>
    <w:p w14:paraId="0BF1F44A" w14:textId="11945160" w:rsidR="00DD0526" w:rsidRPr="006264CA" w:rsidRDefault="001A4FD3" w:rsidP="00150F85">
      <w:pPr>
        <w:autoSpaceDE w:val="0"/>
        <w:autoSpaceDN w:val="0"/>
        <w:adjustRightInd w:val="0"/>
        <w:spacing w:after="0" w:line="240" w:lineRule="auto"/>
        <w:ind w:left="1170"/>
        <w:rPr>
          <w:rFonts w:eastAsia="Times New Roman" w:cstheme="minorHAnsi"/>
          <w:b/>
          <w:sz w:val="24"/>
          <w:szCs w:val="24"/>
        </w:rPr>
      </w:pPr>
      <w:r w:rsidRPr="006264CA">
        <w:rPr>
          <w:rFonts w:eastAsia="Times New Roman" w:cstheme="minorHAnsi"/>
          <w:bCs/>
          <w:sz w:val="24"/>
          <w:szCs w:val="24"/>
        </w:rPr>
        <w:t>The Contractor must submit the names of all employees via the GSA 330 form who will be participating in this project. This will also be addressed in  I-</w:t>
      </w:r>
      <w:r w:rsidR="00D7561F" w:rsidRPr="006264CA">
        <w:rPr>
          <w:rFonts w:eastAsia="Times New Roman" w:cstheme="minorHAnsi"/>
          <w:bCs/>
          <w:sz w:val="24"/>
          <w:szCs w:val="24"/>
        </w:rPr>
        <w:t>2. B</w:t>
      </w:r>
      <w:r w:rsidR="005D0DC9" w:rsidRPr="006264CA">
        <w:rPr>
          <w:rFonts w:eastAsia="Times New Roman" w:cstheme="minorHAnsi"/>
          <w:bCs/>
          <w:sz w:val="24"/>
          <w:szCs w:val="24"/>
        </w:rPr>
        <w:t xml:space="preserve"> and </w:t>
      </w:r>
      <w:r w:rsidRPr="006264CA">
        <w:rPr>
          <w:rFonts w:eastAsia="Times New Roman" w:cstheme="minorHAnsi"/>
          <w:bCs/>
          <w:sz w:val="24"/>
          <w:szCs w:val="24"/>
        </w:rPr>
        <w:t xml:space="preserve">C. </w:t>
      </w:r>
    </w:p>
    <w:p w14:paraId="19318D2F" w14:textId="77777777" w:rsidR="00F74E4D" w:rsidRPr="006264CA" w:rsidRDefault="00F74E4D" w:rsidP="00EB73E7">
      <w:pPr>
        <w:autoSpaceDE w:val="0"/>
        <w:autoSpaceDN w:val="0"/>
        <w:adjustRightInd w:val="0"/>
        <w:spacing w:after="0" w:line="240" w:lineRule="auto"/>
        <w:rPr>
          <w:rFonts w:eastAsia="Times New Roman" w:cstheme="minorHAnsi"/>
          <w:bCs/>
          <w:sz w:val="24"/>
          <w:szCs w:val="24"/>
        </w:rPr>
      </w:pPr>
    </w:p>
    <w:p w14:paraId="0E629BE3" w14:textId="77777777" w:rsidR="00930ED2" w:rsidRPr="006264CA" w:rsidRDefault="00930ED2" w:rsidP="002C0290">
      <w:pPr>
        <w:autoSpaceDE w:val="0"/>
        <w:autoSpaceDN w:val="0"/>
        <w:adjustRightInd w:val="0"/>
        <w:spacing w:after="120" w:line="240" w:lineRule="auto"/>
        <w:ind w:firstLine="720"/>
        <w:rPr>
          <w:rFonts w:eastAsia="Times New Roman" w:cstheme="minorHAnsi"/>
          <w:b/>
          <w:sz w:val="24"/>
          <w:szCs w:val="24"/>
        </w:rPr>
      </w:pPr>
      <w:r w:rsidRPr="006264CA">
        <w:rPr>
          <w:rFonts w:eastAsia="Times New Roman" w:cstheme="minorHAnsi"/>
          <w:b/>
          <w:sz w:val="24"/>
          <w:szCs w:val="24"/>
          <w:highlight w:val="green"/>
        </w:rPr>
        <w:fldChar w:fldCharType="begin">
          <w:ffData>
            <w:name w:val="Text2"/>
            <w:enabled/>
            <w:calcOnExit w:val="0"/>
            <w:textInput>
              <w:default w:val="Offeror Response"/>
            </w:textInput>
          </w:ffData>
        </w:fldChar>
      </w:r>
      <w:r w:rsidRPr="006264CA">
        <w:rPr>
          <w:rFonts w:eastAsia="Times New Roman" w:cstheme="minorHAnsi"/>
          <w:b/>
          <w:sz w:val="24"/>
          <w:szCs w:val="24"/>
          <w:highlight w:val="green"/>
        </w:rPr>
        <w:instrText xml:space="preserve"> FORMTEXT </w:instrText>
      </w:r>
      <w:r w:rsidRPr="006264CA">
        <w:rPr>
          <w:rFonts w:eastAsia="Times New Roman" w:cstheme="minorHAnsi"/>
          <w:b/>
          <w:sz w:val="24"/>
          <w:szCs w:val="24"/>
          <w:highlight w:val="green"/>
        </w:rPr>
      </w:r>
      <w:r w:rsidRPr="006264CA">
        <w:rPr>
          <w:rFonts w:eastAsia="Times New Roman" w:cstheme="minorHAnsi"/>
          <w:b/>
          <w:sz w:val="24"/>
          <w:szCs w:val="24"/>
          <w:highlight w:val="green"/>
        </w:rPr>
        <w:fldChar w:fldCharType="separate"/>
      </w:r>
      <w:r w:rsidRPr="006264CA">
        <w:rPr>
          <w:rFonts w:eastAsia="Times New Roman" w:cstheme="minorHAnsi"/>
          <w:b/>
          <w:noProof/>
          <w:sz w:val="24"/>
          <w:szCs w:val="24"/>
          <w:highlight w:val="green"/>
        </w:rPr>
        <w:t>Offeror Response</w:t>
      </w:r>
      <w:r w:rsidRPr="006264CA">
        <w:rPr>
          <w:rFonts w:eastAsia="Times New Roman" w:cstheme="minorHAnsi"/>
          <w:b/>
          <w:sz w:val="24"/>
          <w:szCs w:val="24"/>
          <w:highlight w:val="green"/>
        </w:rPr>
        <w:fldChar w:fldCharType="end"/>
      </w:r>
    </w:p>
    <w:p w14:paraId="050E2FD9" w14:textId="77777777" w:rsidR="00EB73E7" w:rsidRPr="006264CA" w:rsidRDefault="00EB73E7" w:rsidP="00150F85">
      <w:pPr>
        <w:autoSpaceDE w:val="0"/>
        <w:autoSpaceDN w:val="0"/>
        <w:adjustRightInd w:val="0"/>
        <w:spacing w:after="0" w:line="240" w:lineRule="auto"/>
        <w:ind w:firstLine="720"/>
        <w:rPr>
          <w:rFonts w:eastAsia="Times New Roman" w:cstheme="minorHAnsi"/>
          <w:b/>
          <w:sz w:val="24"/>
          <w:szCs w:val="24"/>
        </w:rPr>
      </w:pPr>
    </w:p>
    <w:p w14:paraId="330AC31B" w14:textId="77777777" w:rsidR="00EB73E7" w:rsidRPr="006264CA" w:rsidRDefault="00EB73E7" w:rsidP="00150F85">
      <w:pPr>
        <w:autoSpaceDE w:val="0"/>
        <w:autoSpaceDN w:val="0"/>
        <w:adjustRightInd w:val="0"/>
        <w:spacing w:after="0" w:line="240" w:lineRule="auto"/>
        <w:ind w:firstLine="720"/>
        <w:rPr>
          <w:rFonts w:eastAsia="Times New Roman" w:cstheme="minorHAnsi"/>
          <w:b/>
          <w:sz w:val="24"/>
          <w:szCs w:val="24"/>
        </w:rPr>
      </w:pPr>
    </w:p>
    <w:p w14:paraId="717DC2D5" w14:textId="77777777" w:rsidR="00EB73E7" w:rsidRPr="006264CA" w:rsidRDefault="00EB73E7" w:rsidP="00150F85">
      <w:pPr>
        <w:autoSpaceDE w:val="0"/>
        <w:autoSpaceDN w:val="0"/>
        <w:adjustRightInd w:val="0"/>
        <w:spacing w:after="0" w:line="240" w:lineRule="auto"/>
        <w:ind w:firstLine="720"/>
        <w:rPr>
          <w:rFonts w:eastAsia="Times New Roman" w:cstheme="minorHAnsi"/>
          <w:b/>
          <w:sz w:val="24"/>
          <w:szCs w:val="24"/>
        </w:rPr>
      </w:pPr>
    </w:p>
    <w:p w14:paraId="5506510E" w14:textId="77777777" w:rsidR="00EB73E7" w:rsidRPr="006264CA" w:rsidRDefault="00EB73E7" w:rsidP="00150F85">
      <w:pPr>
        <w:autoSpaceDE w:val="0"/>
        <w:autoSpaceDN w:val="0"/>
        <w:adjustRightInd w:val="0"/>
        <w:spacing w:after="0" w:line="240" w:lineRule="auto"/>
        <w:ind w:firstLine="720"/>
        <w:rPr>
          <w:rFonts w:eastAsia="Times New Roman" w:cstheme="minorHAnsi"/>
          <w:b/>
          <w:sz w:val="24"/>
          <w:szCs w:val="24"/>
        </w:rPr>
      </w:pPr>
    </w:p>
    <w:p w14:paraId="59D65DCC" w14:textId="77777777" w:rsidR="00F74E4D" w:rsidRPr="006264CA" w:rsidRDefault="00F74E4D" w:rsidP="00EB73E7">
      <w:pPr>
        <w:spacing w:after="0" w:line="240" w:lineRule="auto"/>
        <w:rPr>
          <w:rFonts w:eastAsia="Times New Roman" w:cstheme="minorHAnsi"/>
          <w:sz w:val="24"/>
          <w:szCs w:val="24"/>
        </w:rPr>
      </w:pPr>
    </w:p>
    <w:p w14:paraId="02B52903" w14:textId="5C65F570" w:rsidR="00D7561F" w:rsidRPr="006264CA" w:rsidRDefault="00930ED2" w:rsidP="00054DDE">
      <w:pPr>
        <w:numPr>
          <w:ilvl w:val="0"/>
          <w:numId w:val="7"/>
        </w:numPr>
        <w:autoSpaceDE w:val="0"/>
        <w:autoSpaceDN w:val="0"/>
        <w:adjustRightInd w:val="0"/>
        <w:spacing w:after="0" w:line="240" w:lineRule="auto"/>
        <w:ind w:left="1166" w:hanging="720"/>
        <w:rPr>
          <w:rFonts w:eastAsia="Times New Roman" w:cstheme="minorHAnsi"/>
          <w:sz w:val="24"/>
          <w:szCs w:val="24"/>
        </w:rPr>
      </w:pPr>
      <w:r w:rsidRPr="006264CA">
        <w:rPr>
          <w:rFonts w:eastAsia="Times New Roman" w:cstheme="minorHAnsi"/>
          <w:b/>
          <w:bCs/>
          <w:sz w:val="24"/>
          <w:szCs w:val="24"/>
        </w:rPr>
        <w:lastRenderedPageBreak/>
        <w:t>Prior Experience</w:t>
      </w:r>
      <w:r w:rsidRPr="006264CA">
        <w:rPr>
          <w:rFonts w:eastAsia="Times New Roman" w:cstheme="minorHAnsi"/>
          <w:b/>
          <w:sz w:val="24"/>
          <w:szCs w:val="24"/>
        </w:rPr>
        <w:t>.</w:t>
      </w:r>
      <w:r w:rsidRPr="006264CA">
        <w:rPr>
          <w:rFonts w:eastAsia="Times New Roman" w:cstheme="minorHAnsi"/>
          <w:sz w:val="24"/>
          <w:szCs w:val="24"/>
        </w:rPr>
        <w:t xml:space="preserve">  </w:t>
      </w:r>
    </w:p>
    <w:p w14:paraId="4D01DBA5" w14:textId="5451A371" w:rsidR="00150F85" w:rsidRPr="006264CA" w:rsidRDefault="005D4071" w:rsidP="006366C4">
      <w:pPr>
        <w:spacing w:after="120" w:line="240" w:lineRule="auto"/>
        <w:ind w:left="1166"/>
        <w:rPr>
          <w:rFonts w:eastAsia="Times New Roman" w:cstheme="minorHAnsi"/>
          <w:sz w:val="24"/>
          <w:szCs w:val="24"/>
        </w:rPr>
      </w:pPr>
      <w:r w:rsidRPr="006264CA">
        <w:rPr>
          <w:rFonts w:eastAsia="Times New Roman" w:cstheme="minorHAnsi"/>
          <w:sz w:val="24"/>
          <w:szCs w:val="24"/>
        </w:rPr>
        <w:t>The Contractor must possess p</w:t>
      </w:r>
      <w:r w:rsidR="005B053E" w:rsidRPr="006264CA">
        <w:rPr>
          <w:rFonts w:eastAsia="Times New Roman" w:cstheme="minorHAnsi"/>
          <w:sz w:val="24"/>
          <w:szCs w:val="24"/>
        </w:rPr>
        <w:t xml:space="preserve">revious project experience and performance as the principal </w:t>
      </w:r>
      <w:r w:rsidR="008E7429" w:rsidRPr="006264CA">
        <w:rPr>
          <w:rFonts w:eastAsia="Times New Roman" w:cstheme="minorHAnsi"/>
          <w:sz w:val="24"/>
          <w:szCs w:val="24"/>
        </w:rPr>
        <w:t>A</w:t>
      </w:r>
      <w:r w:rsidR="005B053E" w:rsidRPr="006264CA">
        <w:rPr>
          <w:rFonts w:eastAsia="Times New Roman" w:cstheme="minorHAnsi"/>
          <w:sz w:val="24"/>
          <w:szCs w:val="24"/>
        </w:rPr>
        <w:t>rchitect/</w:t>
      </w:r>
      <w:r w:rsidR="008E7429" w:rsidRPr="006264CA">
        <w:rPr>
          <w:rFonts w:eastAsia="Times New Roman" w:cstheme="minorHAnsi"/>
          <w:sz w:val="24"/>
          <w:szCs w:val="24"/>
        </w:rPr>
        <w:t>E</w:t>
      </w:r>
      <w:r w:rsidR="005B053E" w:rsidRPr="006264CA">
        <w:rPr>
          <w:rFonts w:eastAsia="Times New Roman" w:cstheme="minorHAnsi"/>
          <w:sz w:val="24"/>
          <w:szCs w:val="24"/>
        </w:rPr>
        <w:t>ngineer on Facility Assessment projects of similar size, type, and complexity.</w:t>
      </w:r>
    </w:p>
    <w:p w14:paraId="1185798A" w14:textId="6E60580E" w:rsidR="00B45194" w:rsidRPr="006264CA" w:rsidRDefault="00EB16E0" w:rsidP="00EB73E7">
      <w:pPr>
        <w:spacing w:after="0" w:line="240" w:lineRule="auto"/>
        <w:ind w:left="1170"/>
        <w:rPr>
          <w:rFonts w:eastAsia="Times New Roman" w:cstheme="minorHAnsi"/>
          <w:sz w:val="24"/>
          <w:szCs w:val="24"/>
        </w:rPr>
      </w:pPr>
      <w:r w:rsidRPr="006264CA">
        <w:rPr>
          <w:rFonts w:eastAsia="Times New Roman" w:cstheme="minorHAnsi"/>
          <w:sz w:val="24"/>
          <w:szCs w:val="24"/>
        </w:rPr>
        <w:t xml:space="preserve">The </w:t>
      </w:r>
      <w:r w:rsidR="005D4071" w:rsidRPr="006264CA">
        <w:rPr>
          <w:rFonts w:eastAsia="Times New Roman" w:cstheme="minorHAnsi"/>
          <w:sz w:val="24"/>
          <w:szCs w:val="24"/>
        </w:rPr>
        <w:t>Contractor must submit a</w:t>
      </w:r>
      <w:r w:rsidR="0096279D" w:rsidRPr="006264CA">
        <w:rPr>
          <w:rFonts w:eastAsia="Times New Roman" w:cstheme="minorHAnsi"/>
          <w:sz w:val="24"/>
          <w:szCs w:val="24"/>
        </w:rPr>
        <w:t xml:space="preserve"> statement of qualification utilizing GSA Standard Form 330 for the primary firm and all proposed consultants, information for similar relevant projects including the project description, project budget, scope of work, photographs (before and after), </w:t>
      </w:r>
      <w:r w:rsidR="001B43B2" w:rsidRPr="006264CA">
        <w:rPr>
          <w:rFonts w:eastAsia="Times New Roman" w:cstheme="minorHAnsi"/>
          <w:sz w:val="24"/>
          <w:szCs w:val="24"/>
        </w:rPr>
        <w:t>Contractor</w:t>
      </w:r>
      <w:r w:rsidR="0096279D" w:rsidRPr="006264CA">
        <w:rPr>
          <w:rFonts w:eastAsia="Times New Roman" w:cstheme="minorHAnsi"/>
          <w:sz w:val="24"/>
          <w:szCs w:val="24"/>
        </w:rPr>
        <w:t xml:space="preserve">’s name and contact information, plus any other relevant information. Form 330 is available at </w:t>
      </w:r>
      <w:hyperlink r:id="rId11" w:history="1">
        <w:r w:rsidR="00F74E4D" w:rsidRPr="006264CA">
          <w:rPr>
            <w:rStyle w:val="Hyperlink"/>
            <w:rFonts w:eastAsia="Times New Roman" w:cstheme="minorHAnsi"/>
            <w:sz w:val="24"/>
            <w:szCs w:val="24"/>
          </w:rPr>
          <w:t>https://www.gsa.gov/reference/forms</w:t>
        </w:r>
      </w:hyperlink>
      <w:r w:rsidR="0096279D" w:rsidRPr="006264CA">
        <w:rPr>
          <w:rFonts w:eastAsia="Times New Roman" w:cstheme="minorHAnsi"/>
          <w:sz w:val="24"/>
          <w:szCs w:val="24"/>
        </w:rPr>
        <w:t>.</w:t>
      </w:r>
      <w:r w:rsidR="00F74E4D" w:rsidRPr="006264CA">
        <w:rPr>
          <w:rFonts w:eastAsia="Times New Roman" w:cstheme="minorHAnsi"/>
          <w:sz w:val="24"/>
          <w:szCs w:val="24"/>
        </w:rPr>
        <w:t xml:space="preserve"> </w:t>
      </w:r>
    </w:p>
    <w:p w14:paraId="5FF597EC" w14:textId="77777777" w:rsidR="00F74E4D" w:rsidRPr="006264CA" w:rsidRDefault="00F74E4D" w:rsidP="002C0290">
      <w:pPr>
        <w:spacing w:after="0" w:line="240" w:lineRule="auto"/>
        <w:rPr>
          <w:rFonts w:eastAsia="Times New Roman" w:cstheme="minorHAnsi"/>
          <w:sz w:val="24"/>
          <w:szCs w:val="24"/>
        </w:rPr>
      </w:pPr>
    </w:p>
    <w:p w14:paraId="5EFA3686" w14:textId="77777777" w:rsidR="00930ED2" w:rsidRPr="006264CA" w:rsidRDefault="00930ED2" w:rsidP="00976D96">
      <w:pPr>
        <w:spacing w:after="120" w:line="240" w:lineRule="auto"/>
        <w:ind w:left="720"/>
        <w:rPr>
          <w:rFonts w:eastAsia="Times New Roman" w:cstheme="minorHAnsi"/>
          <w:b/>
          <w:sz w:val="24"/>
          <w:szCs w:val="24"/>
        </w:rPr>
      </w:pPr>
      <w:r w:rsidRPr="006264CA">
        <w:rPr>
          <w:rFonts w:eastAsia="Times New Roman" w:cstheme="minorHAnsi"/>
          <w:b/>
          <w:sz w:val="24"/>
          <w:szCs w:val="24"/>
          <w:highlight w:val="green"/>
        </w:rPr>
        <w:fldChar w:fldCharType="begin">
          <w:ffData>
            <w:name w:val="Text2"/>
            <w:enabled/>
            <w:calcOnExit w:val="0"/>
            <w:textInput>
              <w:default w:val="Offeror Response"/>
            </w:textInput>
          </w:ffData>
        </w:fldChar>
      </w:r>
      <w:r w:rsidRPr="006264CA">
        <w:rPr>
          <w:rFonts w:eastAsia="Times New Roman" w:cstheme="minorHAnsi"/>
          <w:b/>
          <w:sz w:val="24"/>
          <w:szCs w:val="24"/>
          <w:highlight w:val="green"/>
        </w:rPr>
        <w:instrText xml:space="preserve"> FORMTEXT </w:instrText>
      </w:r>
      <w:r w:rsidRPr="006264CA">
        <w:rPr>
          <w:rFonts w:eastAsia="Times New Roman" w:cstheme="minorHAnsi"/>
          <w:b/>
          <w:sz w:val="24"/>
          <w:szCs w:val="24"/>
          <w:highlight w:val="green"/>
        </w:rPr>
      </w:r>
      <w:r w:rsidRPr="006264CA">
        <w:rPr>
          <w:rFonts w:eastAsia="Times New Roman" w:cstheme="minorHAnsi"/>
          <w:b/>
          <w:sz w:val="24"/>
          <w:szCs w:val="24"/>
          <w:highlight w:val="green"/>
        </w:rPr>
        <w:fldChar w:fldCharType="separate"/>
      </w:r>
      <w:r w:rsidRPr="006264CA">
        <w:rPr>
          <w:rFonts w:eastAsia="Times New Roman" w:cstheme="minorHAnsi"/>
          <w:b/>
          <w:noProof/>
          <w:sz w:val="24"/>
          <w:szCs w:val="24"/>
          <w:highlight w:val="green"/>
        </w:rPr>
        <w:t>Offeror Response</w:t>
      </w:r>
      <w:r w:rsidRPr="006264CA">
        <w:rPr>
          <w:rFonts w:eastAsia="Times New Roman" w:cstheme="minorHAnsi"/>
          <w:b/>
          <w:sz w:val="24"/>
          <w:szCs w:val="24"/>
          <w:highlight w:val="green"/>
        </w:rPr>
        <w:fldChar w:fldCharType="end"/>
      </w:r>
    </w:p>
    <w:p w14:paraId="1FFB34CD" w14:textId="77777777" w:rsidR="00EB73E7" w:rsidRPr="006264CA" w:rsidRDefault="00EB73E7" w:rsidP="002C0290">
      <w:pPr>
        <w:spacing w:after="0" w:line="240" w:lineRule="auto"/>
        <w:rPr>
          <w:rFonts w:eastAsia="Times New Roman" w:cstheme="minorHAnsi"/>
          <w:sz w:val="24"/>
          <w:szCs w:val="24"/>
        </w:rPr>
      </w:pPr>
    </w:p>
    <w:p w14:paraId="20144DE0" w14:textId="2DD987F3" w:rsidR="005F48B6" w:rsidRPr="006264CA" w:rsidRDefault="00930ED2" w:rsidP="00054DDE">
      <w:pPr>
        <w:numPr>
          <w:ilvl w:val="0"/>
          <w:numId w:val="7"/>
        </w:numPr>
        <w:autoSpaceDE w:val="0"/>
        <w:autoSpaceDN w:val="0"/>
        <w:adjustRightInd w:val="0"/>
        <w:spacing w:after="0" w:line="240" w:lineRule="auto"/>
        <w:ind w:left="1166" w:hanging="720"/>
        <w:rPr>
          <w:rFonts w:eastAsia="Times New Roman" w:cstheme="minorHAnsi"/>
          <w:sz w:val="24"/>
          <w:szCs w:val="24"/>
        </w:rPr>
      </w:pPr>
      <w:r w:rsidRPr="006264CA">
        <w:rPr>
          <w:rFonts w:eastAsia="Times New Roman" w:cstheme="minorHAnsi"/>
          <w:b/>
          <w:bCs/>
          <w:sz w:val="24"/>
          <w:szCs w:val="24"/>
        </w:rPr>
        <w:t>Personnel</w:t>
      </w:r>
      <w:r w:rsidRPr="006264CA">
        <w:rPr>
          <w:rFonts w:eastAsia="Times New Roman" w:cstheme="minorHAnsi"/>
          <w:b/>
          <w:sz w:val="24"/>
          <w:szCs w:val="24"/>
        </w:rPr>
        <w:t>.</w:t>
      </w:r>
      <w:r w:rsidRPr="006264CA">
        <w:rPr>
          <w:rFonts w:eastAsia="Times New Roman" w:cstheme="minorHAnsi"/>
          <w:sz w:val="24"/>
          <w:szCs w:val="24"/>
        </w:rPr>
        <w:t xml:space="preserve">  </w:t>
      </w:r>
    </w:p>
    <w:p w14:paraId="7963B1ED" w14:textId="7C81A400" w:rsidR="00F74E4D" w:rsidRPr="006264CA" w:rsidRDefault="00EB16E0" w:rsidP="002C0290">
      <w:pPr>
        <w:autoSpaceDE w:val="0"/>
        <w:autoSpaceDN w:val="0"/>
        <w:adjustRightInd w:val="0"/>
        <w:spacing w:after="120" w:line="240" w:lineRule="auto"/>
        <w:ind w:left="1166"/>
        <w:rPr>
          <w:rFonts w:eastAsia="Times New Roman" w:cstheme="minorHAnsi"/>
          <w:sz w:val="24"/>
          <w:szCs w:val="24"/>
        </w:rPr>
      </w:pPr>
      <w:r w:rsidRPr="006264CA">
        <w:rPr>
          <w:rFonts w:eastAsia="Times New Roman" w:cstheme="minorHAnsi"/>
          <w:sz w:val="24"/>
          <w:szCs w:val="24"/>
        </w:rPr>
        <w:t xml:space="preserve">The Contractor </w:t>
      </w:r>
      <w:r w:rsidR="005F48B6" w:rsidRPr="006264CA">
        <w:rPr>
          <w:rFonts w:eastAsia="Times New Roman" w:cstheme="minorHAnsi"/>
          <w:sz w:val="24"/>
          <w:szCs w:val="24"/>
        </w:rPr>
        <w:t>must submit the names of all employees who will be participating in this project, and corresponding resumes outlining their qualifications.</w:t>
      </w:r>
    </w:p>
    <w:p w14:paraId="28403D57" w14:textId="732C5075" w:rsidR="00F74E4D" w:rsidRPr="006264CA" w:rsidRDefault="00EB16E0" w:rsidP="002C0290">
      <w:pPr>
        <w:autoSpaceDE w:val="0"/>
        <w:autoSpaceDN w:val="0"/>
        <w:adjustRightInd w:val="0"/>
        <w:spacing w:after="120" w:line="240" w:lineRule="auto"/>
        <w:ind w:left="1166"/>
        <w:rPr>
          <w:rFonts w:eastAsia="Times New Roman" w:cstheme="minorHAnsi"/>
          <w:sz w:val="24"/>
          <w:szCs w:val="24"/>
        </w:rPr>
      </w:pPr>
      <w:r w:rsidRPr="006264CA">
        <w:rPr>
          <w:rFonts w:eastAsia="Times New Roman" w:cstheme="minorHAnsi"/>
          <w:sz w:val="24"/>
          <w:szCs w:val="24"/>
        </w:rPr>
        <w:t xml:space="preserve">The Contractor must submit </w:t>
      </w:r>
      <w:r w:rsidR="0036535D" w:rsidRPr="006264CA">
        <w:rPr>
          <w:rFonts w:eastAsia="Times New Roman" w:cstheme="minorHAnsi"/>
          <w:sz w:val="24"/>
          <w:szCs w:val="24"/>
        </w:rPr>
        <w:t xml:space="preserve">at least three (3) examples of </w:t>
      </w:r>
      <w:r w:rsidRPr="006264CA">
        <w:rPr>
          <w:rFonts w:eastAsia="Times New Roman" w:cstheme="minorHAnsi"/>
          <w:sz w:val="24"/>
          <w:szCs w:val="24"/>
        </w:rPr>
        <w:t>p</w:t>
      </w:r>
      <w:r w:rsidR="00A8337B" w:rsidRPr="006264CA">
        <w:rPr>
          <w:rFonts w:eastAsia="Times New Roman" w:cstheme="minorHAnsi"/>
          <w:sz w:val="24"/>
          <w:szCs w:val="24"/>
        </w:rPr>
        <w:t>revious project experience and performance as the principal architect/engineer on Facility Assessment projects of similar size, type, and complexity.</w:t>
      </w:r>
      <w:r w:rsidR="0036535D" w:rsidRPr="006264CA">
        <w:rPr>
          <w:rFonts w:eastAsia="Times New Roman" w:cstheme="minorHAnsi"/>
          <w:sz w:val="24"/>
          <w:szCs w:val="24"/>
        </w:rPr>
        <w:t xml:space="preserve"> Examples must include </w:t>
      </w:r>
      <w:r w:rsidR="002145BB" w:rsidRPr="006264CA">
        <w:rPr>
          <w:rFonts w:eastAsia="Times New Roman" w:cstheme="minorHAnsi"/>
          <w:sz w:val="24"/>
          <w:szCs w:val="24"/>
        </w:rPr>
        <w:t>prior sequencing experience for a project of this scope</w:t>
      </w:r>
      <w:r w:rsidR="0036535D" w:rsidRPr="006264CA">
        <w:rPr>
          <w:rFonts w:eastAsia="Times New Roman" w:cstheme="minorHAnsi"/>
          <w:sz w:val="24"/>
          <w:szCs w:val="24"/>
        </w:rPr>
        <w:t xml:space="preserve">. </w:t>
      </w:r>
    </w:p>
    <w:p w14:paraId="540F8157" w14:textId="48E8AF4D" w:rsidR="00F74E4D" w:rsidRPr="006264CA" w:rsidRDefault="005D41F2" w:rsidP="002C0290">
      <w:pPr>
        <w:autoSpaceDE w:val="0"/>
        <w:autoSpaceDN w:val="0"/>
        <w:adjustRightInd w:val="0"/>
        <w:spacing w:after="120" w:line="240" w:lineRule="auto"/>
        <w:ind w:left="1166"/>
        <w:rPr>
          <w:rFonts w:eastAsia="Times New Roman" w:cstheme="minorHAnsi"/>
          <w:sz w:val="24"/>
          <w:szCs w:val="24"/>
        </w:rPr>
      </w:pPr>
      <w:r w:rsidRPr="006264CA">
        <w:rPr>
          <w:rFonts w:eastAsia="Times New Roman" w:cstheme="minorHAnsi"/>
          <w:sz w:val="24"/>
          <w:szCs w:val="24"/>
        </w:rPr>
        <w:t>Each project team member</w:t>
      </w:r>
      <w:r w:rsidR="00D46952" w:rsidRPr="006264CA">
        <w:rPr>
          <w:rFonts w:eastAsia="Times New Roman" w:cstheme="minorHAnsi"/>
          <w:sz w:val="24"/>
          <w:szCs w:val="24"/>
        </w:rPr>
        <w:t xml:space="preserve"> must</w:t>
      </w:r>
      <w:r w:rsidRPr="006264CA">
        <w:rPr>
          <w:rFonts w:eastAsia="Times New Roman" w:cstheme="minorHAnsi"/>
          <w:sz w:val="24"/>
          <w:szCs w:val="24"/>
        </w:rPr>
        <w:t xml:space="preserve"> demonstrate knowledge, experience and competence of primary facility systems and structural components as well as extensive field experience in existing structures equal or greater size and scope in the last 5 years.</w:t>
      </w:r>
    </w:p>
    <w:p w14:paraId="7C530A93" w14:textId="5BFBAE3E" w:rsidR="00F74E4D" w:rsidRPr="002C0290" w:rsidRDefault="00C95AE2" w:rsidP="002C0290">
      <w:pPr>
        <w:autoSpaceDE w:val="0"/>
        <w:autoSpaceDN w:val="0"/>
        <w:adjustRightInd w:val="0"/>
        <w:spacing w:after="120" w:line="240" w:lineRule="auto"/>
        <w:ind w:left="1166"/>
        <w:rPr>
          <w:rFonts w:eastAsia="Times New Roman" w:cstheme="minorHAnsi"/>
          <w:sz w:val="24"/>
          <w:szCs w:val="24"/>
        </w:rPr>
      </w:pPr>
      <w:r w:rsidRPr="006264CA">
        <w:rPr>
          <w:rFonts w:eastAsia="Times New Roman" w:cstheme="minorHAnsi"/>
          <w:sz w:val="24"/>
          <w:szCs w:val="24"/>
        </w:rPr>
        <w:t>The Contracting Architect/Engineer is</w:t>
      </w:r>
      <w:r w:rsidR="00EB16E0" w:rsidRPr="006264CA">
        <w:rPr>
          <w:rFonts w:eastAsia="Times New Roman" w:cstheme="minorHAnsi"/>
          <w:sz w:val="24"/>
          <w:szCs w:val="24"/>
        </w:rPr>
        <w:t xml:space="preserve"> required </w:t>
      </w:r>
      <w:r w:rsidRPr="006264CA">
        <w:rPr>
          <w:rFonts w:eastAsia="Times New Roman" w:cstheme="minorHAnsi"/>
          <w:sz w:val="24"/>
          <w:szCs w:val="24"/>
        </w:rPr>
        <w:t>to be a licensed Professional Architect/Engineer</w:t>
      </w:r>
      <w:r w:rsidR="009D1DF5" w:rsidRPr="006264CA">
        <w:rPr>
          <w:rFonts w:eastAsia="Times New Roman" w:cstheme="minorHAnsi"/>
          <w:sz w:val="24"/>
          <w:szCs w:val="24"/>
        </w:rPr>
        <w:t>.</w:t>
      </w:r>
      <w:r w:rsidRPr="006264CA">
        <w:rPr>
          <w:rFonts w:eastAsia="Times New Roman" w:cstheme="minorHAnsi"/>
          <w:sz w:val="24"/>
          <w:szCs w:val="24"/>
        </w:rPr>
        <w:t xml:space="preserve"> </w:t>
      </w:r>
      <w:r w:rsidR="00EB16E0" w:rsidRPr="006264CA">
        <w:rPr>
          <w:rFonts w:eastAsia="Times New Roman" w:cstheme="minorHAnsi"/>
          <w:sz w:val="24"/>
          <w:szCs w:val="24"/>
        </w:rPr>
        <w:t xml:space="preserve">The Contractor must submit a copy of the license. </w:t>
      </w:r>
    </w:p>
    <w:p w14:paraId="46DF2B9A" w14:textId="0A5628BC" w:rsidR="001014B6" w:rsidRPr="006264CA" w:rsidRDefault="001014B6" w:rsidP="00150F85">
      <w:pPr>
        <w:autoSpaceDE w:val="0"/>
        <w:autoSpaceDN w:val="0"/>
        <w:adjustRightInd w:val="0"/>
        <w:spacing w:after="0" w:line="240" w:lineRule="auto"/>
        <w:ind w:left="1170"/>
        <w:rPr>
          <w:rFonts w:eastAsia="Times New Roman" w:cstheme="minorHAnsi"/>
          <w:sz w:val="24"/>
          <w:szCs w:val="24"/>
        </w:rPr>
      </w:pPr>
      <w:r w:rsidRPr="006264CA">
        <w:rPr>
          <w:rFonts w:eastAsia="Times New Roman" w:cstheme="minorHAnsi"/>
          <w:sz w:val="24"/>
          <w:szCs w:val="24"/>
        </w:rPr>
        <w:t>The project team</w:t>
      </w:r>
      <w:r w:rsidR="00C221C7" w:rsidRPr="006264CA">
        <w:rPr>
          <w:rFonts w:eastAsia="Times New Roman" w:cstheme="minorHAnsi"/>
          <w:sz w:val="24"/>
          <w:szCs w:val="24"/>
        </w:rPr>
        <w:t xml:space="preserve"> must be available to </w:t>
      </w:r>
      <w:r w:rsidRPr="006264CA">
        <w:rPr>
          <w:rFonts w:eastAsia="Times New Roman" w:cstheme="minorHAnsi"/>
          <w:sz w:val="24"/>
          <w:szCs w:val="24"/>
        </w:rPr>
        <w:t>visit and evaluate the project sites identified in this RFP and to provide F</w:t>
      </w:r>
      <w:r w:rsidR="00C221C7" w:rsidRPr="006264CA">
        <w:rPr>
          <w:rFonts w:eastAsia="Times New Roman" w:cstheme="minorHAnsi"/>
          <w:sz w:val="24"/>
          <w:szCs w:val="24"/>
        </w:rPr>
        <w:t xml:space="preserve">acility </w:t>
      </w:r>
      <w:r w:rsidRPr="006264CA">
        <w:rPr>
          <w:rFonts w:eastAsia="Times New Roman" w:cstheme="minorHAnsi"/>
          <w:sz w:val="24"/>
          <w:szCs w:val="24"/>
        </w:rPr>
        <w:t>C</w:t>
      </w:r>
      <w:r w:rsidR="00C221C7" w:rsidRPr="006264CA">
        <w:rPr>
          <w:rFonts w:eastAsia="Times New Roman" w:cstheme="minorHAnsi"/>
          <w:sz w:val="24"/>
          <w:szCs w:val="24"/>
        </w:rPr>
        <w:t xml:space="preserve">ondition </w:t>
      </w:r>
      <w:r w:rsidRPr="006264CA">
        <w:rPr>
          <w:rFonts w:eastAsia="Times New Roman" w:cstheme="minorHAnsi"/>
          <w:sz w:val="24"/>
          <w:szCs w:val="24"/>
        </w:rPr>
        <w:t>A</w:t>
      </w:r>
      <w:r w:rsidR="00C221C7" w:rsidRPr="006264CA">
        <w:rPr>
          <w:rFonts w:eastAsia="Times New Roman" w:cstheme="minorHAnsi"/>
          <w:sz w:val="24"/>
          <w:szCs w:val="24"/>
        </w:rPr>
        <w:t>ssessments (FCA</w:t>
      </w:r>
      <w:r w:rsidRPr="006264CA">
        <w:rPr>
          <w:rFonts w:eastAsia="Times New Roman" w:cstheme="minorHAnsi"/>
          <w:sz w:val="24"/>
          <w:szCs w:val="24"/>
        </w:rPr>
        <w:t>s</w:t>
      </w:r>
      <w:r w:rsidR="00C221C7" w:rsidRPr="006264CA">
        <w:rPr>
          <w:rFonts w:eastAsia="Times New Roman" w:cstheme="minorHAnsi"/>
          <w:sz w:val="24"/>
          <w:szCs w:val="24"/>
        </w:rPr>
        <w:t>)</w:t>
      </w:r>
      <w:r w:rsidRPr="006264CA">
        <w:rPr>
          <w:rFonts w:eastAsia="Times New Roman" w:cstheme="minorHAnsi"/>
          <w:sz w:val="24"/>
          <w:szCs w:val="24"/>
        </w:rPr>
        <w:t>.</w:t>
      </w:r>
    </w:p>
    <w:p w14:paraId="0ADB784D" w14:textId="77777777" w:rsidR="00F74E4D" w:rsidRPr="006264CA" w:rsidRDefault="00F74E4D" w:rsidP="00150F85">
      <w:pPr>
        <w:autoSpaceDE w:val="0"/>
        <w:autoSpaceDN w:val="0"/>
        <w:adjustRightInd w:val="0"/>
        <w:spacing w:after="0" w:line="240" w:lineRule="auto"/>
        <w:rPr>
          <w:rFonts w:eastAsia="Times New Roman" w:cstheme="minorHAnsi"/>
          <w:sz w:val="24"/>
          <w:szCs w:val="24"/>
        </w:rPr>
      </w:pPr>
    </w:p>
    <w:p w14:paraId="2FFA6D23" w14:textId="77777777" w:rsidR="00930ED2" w:rsidRPr="006264CA" w:rsidRDefault="00930ED2" w:rsidP="00976D96">
      <w:pPr>
        <w:autoSpaceDE w:val="0"/>
        <w:autoSpaceDN w:val="0"/>
        <w:adjustRightInd w:val="0"/>
        <w:spacing w:after="120" w:line="240" w:lineRule="auto"/>
        <w:ind w:firstLine="720"/>
        <w:rPr>
          <w:rFonts w:eastAsia="Times New Roman" w:cstheme="minorHAnsi"/>
          <w:b/>
          <w:sz w:val="24"/>
          <w:szCs w:val="24"/>
        </w:rPr>
      </w:pPr>
      <w:r w:rsidRPr="006264CA">
        <w:rPr>
          <w:rFonts w:eastAsia="Times New Roman" w:cstheme="minorHAnsi"/>
          <w:b/>
          <w:sz w:val="24"/>
          <w:szCs w:val="24"/>
          <w:highlight w:val="green"/>
        </w:rPr>
        <w:fldChar w:fldCharType="begin">
          <w:ffData>
            <w:name w:val="Text2"/>
            <w:enabled/>
            <w:calcOnExit w:val="0"/>
            <w:textInput>
              <w:default w:val="Offeror Response"/>
            </w:textInput>
          </w:ffData>
        </w:fldChar>
      </w:r>
      <w:r w:rsidRPr="006264CA">
        <w:rPr>
          <w:rFonts w:eastAsia="Times New Roman" w:cstheme="minorHAnsi"/>
          <w:b/>
          <w:sz w:val="24"/>
          <w:szCs w:val="24"/>
          <w:highlight w:val="green"/>
        </w:rPr>
        <w:instrText xml:space="preserve"> FORMTEXT </w:instrText>
      </w:r>
      <w:r w:rsidRPr="006264CA">
        <w:rPr>
          <w:rFonts w:eastAsia="Times New Roman" w:cstheme="minorHAnsi"/>
          <w:b/>
          <w:sz w:val="24"/>
          <w:szCs w:val="24"/>
          <w:highlight w:val="green"/>
        </w:rPr>
      </w:r>
      <w:r w:rsidRPr="006264CA">
        <w:rPr>
          <w:rFonts w:eastAsia="Times New Roman" w:cstheme="minorHAnsi"/>
          <w:b/>
          <w:sz w:val="24"/>
          <w:szCs w:val="24"/>
          <w:highlight w:val="green"/>
        </w:rPr>
        <w:fldChar w:fldCharType="separate"/>
      </w:r>
      <w:r w:rsidRPr="006264CA">
        <w:rPr>
          <w:rFonts w:eastAsia="Times New Roman" w:cstheme="minorHAnsi"/>
          <w:b/>
          <w:noProof/>
          <w:sz w:val="24"/>
          <w:szCs w:val="24"/>
          <w:highlight w:val="green"/>
        </w:rPr>
        <w:t>Offeror Response</w:t>
      </w:r>
      <w:r w:rsidRPr="006264CA">
        <w:rPr>
          <w:rFonts w:eastAsia="Times New Roman" w:cstheme="minorHAnsi"/>
          <w:b/>
          <w:sz w:val="24"/>
          <w:szCs w:val="24"/>
          <w:highlight w:val="green"/>
        </w:rPr>
        <w:fldChar w:fldCharType="end"/>
      </w:r>
    </w:p>
    <w:p w14:paraId="05AE45BD" w14:textId="77777777" w:rsidR="006264CA" w:rsidRPr="006264CA" w:rsidRDefault="006264CA" w:rsidP="002C0290">
      <w:pPr>
        <w:spacing w:after="0" w:line="240" w:lineRule="auto"/>
        <w:rPr>
          <w:rFonts w:eastAsia="Times New Roman" w:cstheme="minorHAnsi"/>
          <w:sz w:val="24"/>
          <w:szCs w:val="24"/>
        </w:rPr>
      </w:pPr>
    </w:p>
    <w:p w14:paraId="70DAE484" w14:textId="25949F97" w:rsidR="00E01C37" w:rsidRPr="006264CA" w:rsidRDefault="00930ED2" w:rsidP="00054DDE">
      <w:pPr>
        <w:numPr>
          <w:ilvl w:val="0"/>
          <w:numId w:val="7"/>
        </w:numPr>
        <w:autoSpaceDE w:val="0"/>
        <w:autoSpaceDN w:val="0"/>
        <w:adjustRightInd w:val="0"/>
        <w:spacing w:after="0" w:line="240" w:lineRule="auto"/>
        <w:ind w:left="1166" w:hanging="720"/>
        <w:rPr>
          <w:rFonts w:cstheme="minorHAnsi"/>
          <w:sz w:val="24"/>
          <w:szCs w:val="24"/>
        </w:rPr>
      </w:pPr>
      <w:r w:rsidRPr="006264CA">
        <w:rPr>
          <w:rFonts w:cstheme="minorHAnsi"/>
          <w:b/>
          <w:sz w:val="24"/>
          <w:szCs w:val="24"/>
        </w:rPr>
        <w:t>Subcontractors</w:t>
      </w:r>
      <w:r w:rsidR="00E01C37" w:rsidRPr="006264CA">
        <w:rPr>
          <w:rFonts w:cstheme="minorHAnsi"/>
          <w:b/>
          <w:sz w:val="24"/>
          <w:szCs w:val="24"/>
        </w:rPr>
        <w:t xml:space="preserve"> and Small Diverse Business Participation.</w:t>
      </w:r>
      <w:r w:rsidRPr="006264CA">
        <w:rPr>
          <w:rFonts w:cstheme="minorHAnsi"/>
          <w:b/>
          <w:sz w:val="24"/>
          <w:szCs w:val="24"/>
        </w:rPr>
        <w:t xml:space="preserve"> </w:t>
      </w:r>
    </w:p>
    <w:p w14:paraId="534E1514" w14:textId="78CFF260" w:rsidR="00587055" w:rsidRPr="006264CA" w:rsidRDefault="00E01C37" w:rsidP="006366C4">
      <w:pPr>
        <w:autoSpaceDE w:val="0"/>
        <w:autoSpaceDN w:val="0"/>
        <w:adjustRightInd w:val="0"/>
        <w:spacing w:after="120" w:line="240" w:lineRule="auto"/>
        <w:ind w:left="1166"/>
        <w:rPr>
          <w:rFonts w:cstheme="minorHAnsi"/>
          <w:sz w:val="24"/>
          <w:szCs w:val="24"/>
        </w:rPr>
      </w:pPr>
      <w:r w:rsidRPr="006264CA">
        <w:rPr>
          <w:rFonts w:cstheme="minorHAnsi"/>
          <w:sz w:val="24"/>
          <w:szCs w:val="24"/>
        </w:rPr>
        <w:t xml:space="preserve">This procurement is subject to the Commonwealth’s SDB and VBE Goal setting program pursuant to </w:t>
      </w:r>
      <w:hyperlink r:id="rId12" w:history="1">
        <w:r w:rsidR="00587055" w:rsidRPr="006264CA">
          <w:rPr>
            <w:rStyle w:val="Hyperlink"/>
            <w:rFonts w:cstheme="minorHAnsi"/>
            <w:sz w:val="24"/>
            <w:szCs w:val="24"/>
          </w:rPr>
          <w:t>Executive Order 2023</w:t>
        </w:r>
        <w:r w:rsidR="00587055" w:rsidRPr="006264CA">
          <w:rPr>
            <w:rStyle w:val="Hyperlink"/>
            <w:rFonts w:ascii="Cambria Math" w:hAnsi="Cambria Math" w:cs="Cambria Math"/>
            <w:sz w:val="24"/>
            <w:szCs w:val="24"/>
          </w:rPr>
          <w:t>‑</w:t>
        </w:r>
        <w:r w:rsidR="00587055" w:rsidRPr="006264CA">
          <w:rPr>
            <w:rStyle w:val="Hyperlink"/>
            <w:rFonts w:cstheme="minorHAnsi"/>
            <w:sz w:val="24"/>
            <w:szCs w:val="24"/>
          </w:rPr>
          <w:t>18 and Bureau of Procurement Policy Directive 2023</w:t>
        </w:r>
        <w:r w:rsidR="00587055" w:rsidRPr="006264CA">
          <w:rPr>
            <w:rStyle w:val="Hyperlink"/>
            <w:rFonts w:ascii="Cambria Math" w:hAnsi="Cambria Math" w:cs="Cambria Math"/>
            <w:sz w:val="24"/>
            <w:szCs w:val="24"/>
          </w:rPr>
          <w:t>‑</w:t>
        </w:r>
        <w:r w:rsidR="00587055" w:rsidRPr="006264CA">
          <w:rPr>
            <w:rStyle w:val="Hyperlink"/>
            <w:rFonts w:cstheme="minorHAnsi"/>
            <w:sz w:val="24"/>
            <w:szCs w:val="24"/>
          </w:rPr>
          <w:t>1</w:t>
        </w:r>
      </w:hyperlink>
      <w:r w:rsidR="00587055" w:rsidRPr="006264CA">
        <w:rPr>
          <w:rFonts w:cstheme="minorHAnsi"/>
          <w:sz w:val="24"/>
          <w:szCs w:val="24"/>
        </w:rPr>
        <w:t>. Contractors must meet the contract-specific participation goals established for this solicitation or request a Good Faith Effort Waiver in accordance with the policies of the Office of Business Inclusion &amp; Supplier Development (BISD, formerly BDISBO)</w:t>
      </w:r>
      <w:r w:rsidR="005163D9">
        <w:rPr>
          <w:rFonts w:cstheme="minorHAnsi"/>
          <w:sz w:val="24"/>
          <w:szCs w:val="24"/>
        </w:rPr>
        <w:t>.</w:t>
      </w:r>
    </w:p>
    <w:p w14:paraId="7FE59C4F" w14:textId="79C79EBB" w:rsidR="001F1F59" w:rsidRPr="006264CA" w:rsidRDefault="00587055" w:rsidP="006366C4">
      <w:pPr>
        <w:autoSpaceDE w:val="0"/>
        <w:autoSpaceDN w:val="0"/>
        <w:adjustRightInd w:val="0"/>
        <w:spacing w:after="120" w:line="240" w:lineRule="auto"/>
        <w:ind w:left="1166"/>
        <w:rPr>
          <w:rFonts w:cstheme="minorHAnsi"/>
          <w:sz w:val="24"/>
          <w:szCs w:val="24"/>
        </w:rPr>
      </w:pPr>
      <w:r w:rsidRPr="006264CA">
        <w:rPr>
          <w:rFonts w:cstheme="minorHAnsi"/>
          <w:sz w:val="24"/>
          <w:szCs w:val="24"/>
        </w:rPr>
        <w:t xml:space="preserve">The offeror shall provide a subcontracting plan that identifies all subcontractors, including Small Diverse Businesses (SDBs) and Veteran Business Enterprises (VBEs), </w:t>
      </w:r>
      <w:r w:rsidRPr="006264CA">
        <w:rPr>
          <w:rFonts w:cstheme="minorHAnsi"/>
          <w:sz w:val="24"/>
          <w:szCs w:val="24"/>
        </w:rPr>
        <w:lastRenderedPageBreak/>
        <w:t>proposed to perform work under this contract. Subcontractors included in the proposal</w:t>
      </w:r>
      <w:r w:rsidR="001F1F59" w:rsidRPr="006264CA">
        <w:rPr>
          <w:rFonts w:cstheme="minorHAnsi"/>
          <w:sz w:val="24"/>
          <w:szCs w:val="24"/>
        </w:rPr>
        <w:t xml:space="preserve"> submission are deemed approved upon contract award. The selected Contractor is prohibited from subcontracting or outsourcing any part of this project without the express approval of the Commonwealth. </w:t>
      </w:r>
    </w:p>
    <w:p w14:paraId="3DEF269E" w14:textId="5C8B26B3" w:rsidR="00530919" w:rsidRPr="006264CA" w:rsidRDefault="001F1F59" w:rsidP="00976D96">
      <w:pPr>
        <w:autoSpaceDE w:val="0"/>
        <w:autoSpaceDN w:val="0"/>
        <w:adjustRightInd w:val="0"/>
        <w:spacing w:after="0" w:line="240" w:lineRule="auto"/>
        <w:ind w:left="1166"/>
        <w:rPr>
          <w:rFonts w:cstheme="minorHAnsi"/>
          <w:sz w:val="24"/>
          <w:szCs w:val="24"/>
        </w:rPr>
      </w:pPr>
      <w:r w:rsidRPr="006264CA">
        <w:rPr>
          <w:rFonts w:cstheme="minorHAnsi"/>
          <w:sz w:val="24"/>
          <w:szCs w:val="24"/>
        </w:rPr>
        <w:t>For each subcontractor included in the Contractor’s subcontracting plan, provide</w:t>
      </w:r>
      <w:r w:rsidR="00930ED2" w:rsidRPr="006264CA">
        <w:rPr>
          <w:rFonts w:cstheme="minorHAnsi"/>
          <w:sz w:val="24"/>
          <w:szCs w:val="24"/>
        </w:rPr>
        <w:t>:</w:t>
      </w:r>
    </w:p>
    <w:p w14:paraId="4D360AF4" w14:textId="19AFFC51" w:rsidR="00930ED2" w:rsidRPr="006264CA" w:rsidRDefault="00930ED2" w:rsidP="00085043">
      <w:pPr>
        <w:numPr>
          <w:ilvl w:val="0"/>
          <w:numId w:val="1"/>
        </w:numPr>
        <w:spacing w:after="0" w:line="240" w:lineRule="auto"/>
        <w:ind w:left="2160" w:hanging="720"/>
        <w:rPr>
          <w:rFonts w:eastAsia="Times New Roman" w:cstheme="minorHAnsi"/>
          <w:sz w:val="24"/>
          <w:szCs w:val="24"/>
        </w:rPr>
      </w:pPr>
      <w:r w:rsidRPr="006264CA">
        <w:rPr>
          <w:rFonts w:eastAsia="Times New Roman" w:cstheme="minorHAnsi"/>
          <w:sz w:val="24"/>
          <w:szCs w:val="24"/>
        </w:rPr>
        <w:t xml:space="preserve">Name of </w:t>
      </w:r>
      <w:proofErr w:type="gramStart"/>
      <w:r w:rsidRPr="006264CA">
        <w:rPr>
          <w:rFonts w:eastAsia="Times New Roman" w:cstheme="minorHAnsi"/>
          <w:sz w:val="24"/>
          <w:szCs w:val="24"/>
        </w:rPr>
        <w:t>subcontractor;</w:t>
      </w:r>
      <w:proofErr w:type="gramEnd"/>
    </w:p>
    <w:p w14:paraId="50564973" w14:textId="5E79DF3B" w:rsidR="001364FD" w:rsidRPr="006264CA" w:rsidRDefault="001364FD" w:rsidP="00085043">
      <w:pPr>
        <w:numPr>
          <w:ilvl w:val="0"/>
          <w:numId w:val="1"/>
        </w:numPr>
        <w:spacing w:after="0" w:line="240" w:lineRule="auto"/>
        <w:ind w:left="2160" w:hanging="720"/>
        <w:rPr>
          <w:rFonts w:eastAsia="Times New Roman" w:cstheme="minorHAnsi"/>
          <w:sz w:val="24"/>
          <w:szCs w:val="24"/>
        </w:rPr>
      </w:pPr>
      <w:r w:rsidRPr="006264CA">
        <w:rPr>
          <w:rFonts w:eastAsia="Times New Roman" w:cstheme="minorHAnsi"/>
          <w:sz w:val="24"/>
          <w:szCs w:val="24"/>
        </w:rPr>
        <w:t xml:space="preserve">Primary contact name and </w:t>
      </w:r>
      <w:proofErr w:type="gramStart"/>
      <w:r w:rsidRPr="006264CA">
        <w:rPr>
          <w:rFonts w:eastAsia="Times New Roman" w:cstheme="minorHAnsi"/>
          <w:sz w:val="24"/>
          <w:szCs w:val="24"/>
        </w:rPr>
        <w:t>email;</w:t>
      </w:r>
      <w:proofErr w:type="gramEnd"/>
    </w:p>
    <w:p w14:paraId="33E4E969" w14:textId="36003D16" w:rsidR="001364FD" w:rsidRPr="006264CA" w:rsidRDefault="00930ED2" w:rsidP="00085043">
      <w:pPr>
        <w:numPr>
          <w:ilvl w:val="0"/>
          <w:numId w:val="1"/>
        </w:numPr>
        <w:spacing w:after="0" w:line="240" w:lineRule="auto"/>
        <w:ind w:left="2160" w:hanging="720"/>
        <w:rPr>
          <w:rFonts w:eastAsia="Times New Roman" w:cstheme="minorHAnsi"/>
          <w:sz w:val="24"/>
          <w:szCs w:val="24"/>
        </w:rPr>
      </w:pPr>
      <w:r w:rsidRPr="006264CA">
        <w:rPr>
          <w:rFonts w:eastAsia="Times New Roman" w:cstheme="minorHAnsi"/>
          <w:sz w:val="24"/>
          <w:szCs w:val="24"/>
        </w:rPr>
        <w:t xml:space="preserve">Address of </w:t>
      </w:r>
      <w:proofErr w:type="gramStart"/>
      <w:r w:rsidRPr="006264CA">
        <w:rPr>
          <w:rFonts w:eastAsia="Times New Roman" w:cstheme="minorHAnsi"/>
          <w:sz w:val="24"/>
          <w:szCs w:val="24"/>
        </w:rPr>
        <w:t>subcontractor;</w:t>
      </w:r>
      <w:proofErr w:type="gramEnd"/>
    </w:p>
    <w:p w14:paraId="0EE5CA21" w14:textId="06BE0591" w:rsidR="001364FD" w:rsidRPr="006264CA" w:rsidRDefault="001364FD" w:rsidP="00085043">
      <w:pPr>
        <w:numPr>
          <w:ilvl w:val="0"/>
          <w:numId w:val="1"/>
        </w:numPr>
        <w:spacing w:after="0" w:line="240" w:lineRule="auto"/>
        <w:ind w:left="2160" w:hanging="720"/>
        <w:contextualSpacing/>
        <w:rPr>
          <w:rFonts w:eastAsia="Times New Roman" w:cstheme="minorHAnsi"/>
          <w:sz w:val="24"/>
          <w:szCs w:val="24"/>
        </w:rPr>
      </w:pPr>
      <w:r w:rsidRPr="006264CA">
        <w:rPr>
          <w:rFonts w:eastAsia="Times New Roman" w:cstheme="minorHAnsi"/>
          <w:sz w:val="24"/>
          <w:szCs w:val="24"/>
        </w:rPr>
        <w:t xml:space="preserve">Description of services to be </w:t>
      </w:r>
      <w:proofErr w:type="gramStart"/>
      <w:r w:rsidRPr="006264CA">
        <w:rPr>
          <w:rFonts w:eastAsia="Times New Roman" w:cstheme="minorHAnsi"/>
          <w:sz w:val="24"/>
          <w:szCs w:val="24"/>
        </w:rPr>
        <w:t>performed;</w:t>
      </w:r>
      <w:proofErr w:type="gramEnd"/>
    </w:p>
    <w:p w14:paraId="1FABFFF5" w14:textId="0F33FF3D" w:rsidR="00930ED2" w:rsidRPr="006264CA" w:rsidRDefault="00930ED2" w:rsidP="00085043">
      <w:pPr>
        <w:numPr>
          <w:ilvl w:val="0"/>
          <w:numId w:val="1"/>
        </w:numPr>
        <w:spacing w:after="0" w:line="240" w:lineRule="auto"/>
        <w:ind w:left="2160" w:hanging="720"/>
        <w:rPr>
          <w:rFonts w:eastAsia="Times New Roman" w:cstheme="minorHAnsi"/>
          <w:sz w:val="24"/>
          <w:szCs w:val="24"/>
        </w:rPr>
      </w:pPr>
      <w:r w:rsidRPr="006264CA">
        <w:rPr>
          <w:rFonts w:eastAsia="Times New Roman" w:cstheme="minorHAnsi"/>
          <w:sz w:val="24"/>
          <w:szCs w:val="24"/>
        </w:rPr>
        <w:t>Number of employees by job category</w:t>
      </w:r>
      <w:r w:rsidR="001364FD" w:rsidRPr="006264CA">
        <w:rPr>
          <w:rFonts w:eastAsia="Times New Roman" w:cstheme="minorHAnsi"/>
          <w:sz w:val="24"/>
          <w:szCs w:val="24"/>
        </w:rPr>
        <w:t xml:space="preserve"> assigned </w:t>
      </w:r>
      <w:r w:rsidRPr="006264CA">
        <w:rPr>
          <w:rFonts w:eastAsia="Times New Roman" w:cstheme="minorHAnsi"/>
          <w:sz w:val="24"/>
          <w:szCs w:val="24"/>
        </w:rPr>
        <w:t>to this project;</w:t>
      </w:r>
      <w:r w:rsidR="001364FD" w:rsidRPr="006264CA">
        <w:rPr>
          <w:rFonts w:eastAsia="Times New Roman" w:cstheme="minorHAnsi"/>
          <w:sz w:val="24"/>
          <w:szCs w:val="24"/>
        </w:rPr>
        <w:t xml:space="preserve"> and</w:t>
      </w:r>
    </w:p>
    <w:p w14:paraId="67041A86" w14:textId="0B5A6EFD" w:rsidR="001F1F59" w:rsidRPr="006366C4" w:rsidRDefault="00930ED2" w:rsidP="006366C4">
      <w:pPr>
        <w:numPr>
          <w:ilvl w:val="0"/>
          <w:numId w:val="1"/>
        </w:numPr>
        <w:spacing w:after="120" w:line="240" w:lineRule="auto"/>
        <w:ind w:left="2160" w:hanging="720"/>
        <w:contextualSpacing/>
        <w:rPr>
          <w:rFonts w:eastAsia="Times New Roman" w:cstheme="minorHAnsi"/>
          <w:sz w:val="24"/>
          <w:szCs w:val="24"/>
        </w:rPr>
      </w:pPr>
      <w:r w:rsidRPr="006264CA">
        <w:rPr>
          <w:rFonts w:eastAsia="Times New Roman" w:cstheme="minorHAnsi"/>
          <w:sz w:val="24"/>
          <w:szCs w:val="24"/>
        </w:rPr>
        <w:t>Resumes (if appropriate and available).</w:t>
      </w:r>
    </w:p>
    <w:p w14:paraId="7BDA926B" w14:textId="46780F67" w:rsidR="00085043" w:rsidRPr="006264CA" w:rsidRDefault="001F1F59" w:rsidP="006366C4">
      <w:pPr>
        <w:spacing w:after="120" w:line="240" w:lineRule="auto"/>
        <w:ind w:left="720"/>
        <w:contextualSpacing/>
        <w:rPr>
          <w:rFonts w:eastAsia="Times New Roman" w:cstheme="minorHAnsi"/>
          <w:sz w:val="24"/>
          <w:szCs w:val="24"/>
        </w:rPr>
      </w:pPr>
      <w:r w:rsidRPr="006264CA">
        <w:rPr>
          <w:rFonts w:eastAsia="Times New Roman" w:cstheme="minorHAnsi"/>
          <w:sz w:val="24"/>
          <w:szCs w:val="24"/>
        </w:rPr>
        <w:t xml:space="preserve">Contractors must also submit the required SDB and/or VBE Participation Submittal with their proposal. Failure to meet the established participation goals or to obtain an approved Good Faith Effort Waiver will result in the Offeror being deemed non-responsive. </w:t>
      </w:r>
    </w:p>
    <w:p w14:paraId="2B98CBA4" w14:textId="1F6DD407" w:rsidR="001F1F59" w:rsidRPr="006264CA" w:rsidRDefault="00085043" w:rsidP="00085043">
      <w:pPr>
        <w:spacing w:after="120" w:line="240" w:lineRule="auto"/>
        <w:ind w:left="720"/>
        <w:contextualSpacing/>
        <w:rPr>
          <w:rFonts w:eastAsia="Times New Roman" w:cstheme="minorHAnsi"/>
          <w:sz w:val="24"/>
          <w:szCs w:val="24"/>
        </w:rPr>
      </w:pPr>
      <w:r w:rsidRPr="006264CA">
        <w:rPr>
          <w:rFonts w:eastAsia="Times New Roman" w:cstheme="minorHAnsi"/>
          <w:sz w:val="24"/>
          <w:szCs w:val="24"/>
        </w:rPr>
        <w:t xml:space="preserve">Additional information about the Commonwealth’s SDB and VBE programs is available through the Office of Business Inclusion &amp; Supplier development (BISD) at: </w:t>
      </w:r>
      <w:hyperlink r:id="rId13" w:history="1">
        <w:r w:rsidRPr="006264CA">
          <w:rPr>
            <w:rStyle w:val="Hyperlink"/>
            <w:rFonts w:eastAsia="Times New Roman" w:cstheme="minorHAnsi"/>
            <w:sz w:val="24"/>
            <w:szCs w:val="24"/>
          </w:rPr>
          <w:t>https://www.pa.gov/agencies/dgs/programs-and-services/disbo</w:t>
        </w:r>
      </w:hyperlink>
      <w:r w:rsidRPr="006264CA">
        <w:rPr>
          <w:rFonts w:eastAsia="Times New Roman" w:cstheme="minorHAnsi"/>
          <w:sz w:val="24"/>
          <w:szCs w:val="24"/>
        </w:rPr>
        <w:t xml:space="preserve">  </w:t>
      </w:r>
      <w:r w:rsidR="001F1F59" w:rsidRPr="006264CA">
        <w:rPr>
          <w:rFonts w:eastAsia="Times New Roman" w:cstheme="minorHAnsi"/>
          <w:sz w:val="24"/>
          <w:szCs w:val="24"/>
        </w:rPr>
        <w:t xml:space="preserve"> </w:t>
      </w:r>
    </w:p>
    <w:p w14:paraId="6AC53306" w14:textId="77777777" w:rsidR="00530919" w:rsidRPr="006264CA" w:rsidRDefault="00530919" w:rsidP="001F1F59">
      <w:pPr>
        <w:autoSpaceDE w:val="0"/>
        <w:autoSpaceDN w:val="0"/>
        <w:adjustRightInd w:val="0"/>
        <w:spacing w:after="120" w:line="240" w:lineRule="auto"/>
        <w:rPr>
          <w:rFonts w:eastAsia="Times New Roman" w:cstheme="minorHAnsi"/>
          <w:sz w:val="24"/>
          <w:szCs w:val="24"/>
        </w:rPr>
      </w:pPr>
    </w:p>
    <w:p w14:paraId="35745979" w14:textId="4FF63B44" w:rsidR="00930ED2" w:rsidRPr="006264CA" w:rsidRDefault="00930ED2" w:rsidP="002C0290">
      <w:pPr>
        <w:autoSpaceDE w:val="0"/>
        <w:autoSpaceDN w:val="0"/>
        <w:adjustRightInd w:val="0"/>
        <w:spacing w:after="120" w:line="240" w:lineRule="auto"/>
        <w:ind w:firstLine="720"/>
        <w:rPr>
          <w:rFonts w:eastAsia="Times New Roman" w:cstheme="minorHAnsi"/>
          <w:b/>
          <w:sz w:val="24"/>
          <w:szCs w:val="24"/>
        </w:rPr>
      </w:pPr>
      <w:r w:rsidRPr="006264CA">
        <w:rPr>
          <w:rFonts w:eastAsia="Times New Roman" w:cstheme="minorHAnsi"/>
          <w:b/>
          <w:sz w:val="24"/>
          <w:szCs w:val="24"/>
          <w:highlight w:val="green"/>
        </w:rPr>
        <w:fldChar w:fldCharType="begin">
          <w:ffData>
            <w:name w:val="Text2"/>
            <w:enabled/>
            <w:calcOnExit w:val="0"/>
            <w:textInput>
              <w:default w:val="Offeror Response"/>
            </w:textInput>
          </w:ffData>
        </w:fldChar>
      </w:r>
      <w:r w:rsidRPr="006264CA">
        <w:rPr>
          <w:rFonts w:eastAsia="Times New Roman" w:cstheme="minorHAnsi"/>
          <w:b/>
          <w:sz w:val="24"/>
          <w:szCs w:val="24"/>
          <w:highlight w:val="green"/>
        </w:rPr>
        <w:instrText xml:space="preserve"> FORMTEXT </w:instrText>
      </w:r>
      <w:r w:rsidRPr="006264CA">
        <w:rPr>
          <w:rFonts w:eastAsia="Times New Roman" w:cstheme="minorHAnsi"/>
          <w:b/>
          <w:sz w:val="24"/>
          <w:szCs w:val="24"/>
          <w:highlight w:val="green"/>
        </w:rPr>
      </w:r>
      <w:r w:rsidRPr="006264CA">
        <w:rPr>
          <w:rFonts w:eastAsia="Times New Roman" w:cstheme="minorHAnsi"/>
          <w:b/>
          <w:sz w:val="24"/>
          <w:szCs w:val="24"/>
          <w:highlight w:val="green"/>
        </w:rPr>
        <w:fldChar w:fldCharType="separate"/>
      </w:r>
      <w:r w:rsidRPr="006264CA">
        <w:rPr>
          <w:rFonts w:eastAsia="Times New Roman" w:cstheme="minorHAnsi"/>
          <w:b/>
          <w:noProof/>
          <w:sz w:val="24"/>
          <w:szCs w:val="24"/>
          <w:highlight w:val="green"/>
        </w:rPr>
        <w:t>Offeror Response</w:t>
      </w:r>
      <w:r w:rsidRPr="006264CA">
        <w:rPr>
          <w:rFonts w:eastAsia="Times New Roman" w:cstheme="minorHAnsi"/>
          <w:b/>
          <w:sz w:val="24"/>
          <w:szCs w:val="24"/>
          <w:highlight w:val="green"/>
        </w:rPr>
        <w:fldChar w:fldCharType="end"/>
      </w:r>
    </w:p>
    <w:p w14:paraId="2794E2A0" w14:textId="2144E013" w:rsidR="00930ED2" w:rsidRPr="006264CA" w:rsidRDefault="00930ED2" w:rsidP="00150F85">
      <w:pPr>
        <w:spacing w:after="0" w:line="240" w:lineRule="auto"/>
        <w:rPr>
          <w:rFonts w:eastAsia="Times New Roman" w:cstheme="minorHAnsi"/>
          <w:sz w:val="24"/>
          <w:szCs w:val="24"/>
        </w:rPr>
      </w:pPr>
    </w:p>
    <w:p w14:paraId="57243463" w14:textId="77777777" w:rsidR="00EB73E7" w:rsidRPr="006264CA" w:rsidRDefault="00D64FF7" w:rsidP="00150F85">
      <w:pPr>
        <w:spacing w:after="0" w:line="240" w:lineRule="auto"/>
        <w:ind w:left="720" w:hanging="720"/>
        <w:rPr>
          <w:rFonts w:eastAsia="Times New Roman" w:cstheme="minorHAnsi"/>
          <w:sz w:val="24"/>
          <w:szCs w:val="24"/>
        </w:rPr>
      </w:pPr>
      <w:r w:rsidRPr="006264CA">
        <w:rPr>
          <w:rFonts w:eastAsia="Times New Roman" w:cstheme="minorHAnsi"/>
          <w:b/>
          <w:bCs/>
          <w:sz w:val="24"/>
          <w:szCs w:val="24"/>
        </w:rPr>
        <w:t>I-3.</w:t>
      </w:r>
      <w:r w:rsidRPr="006264CA">
        <w:rPr>
          <w:rFonts w:eastAsia="Times New Roman" w:cstheme="minorHAnsi"/>
          <w:b/>
          <w:bCs/>
          <w:sz w:val="24"/>
          <w:szCs w:val="24"/>
        </w:rPr>
        <w:tab/>
      </w:r>
      <w:r w:rsidR="00930ED2" w:rsidRPr="006264CA">
        <w:rPr>
          <w:rFonts w:eastAsia="Times New Roman" w:cstheme="minorHAnsi"/>
          <w:b/>
          <w:bCs/>
          <w:sz w:val="24"/>
          <w:szCs w:val="24"/>
        </w:rPr>
        <w:t>Training</w:t>
      </w:r>
      <w:r w:rsidR="00930ED2" w:rsidRPr="006264CA">
        <w:rPr>
          <w:rFonts w:eastAsia="Times New Roman" w:cstheme="minorHAnsi"/>
          <w:b/>
          <w:sz w:val="24"/>
          <w:szCs w:val="24"/>
        </w:rPr>
        <w:t>.</w:t>
      </w:r>
      <w:r w:rsidR="00930ED2" w:rsidRPr="006264CA">
        <w:rPr>
          <w:rFonts w:eastAsia="Times New Roman" w:cstheme="minorHAnsi"/>
          <w:sz w:val="24"/>
          <w:szCs w:val="24"/>
        </w:rPr>
        <w:t xml:space="preserve">  </w:t>
      </w:r>
    </w:p>
    <w:p w14:paraId="15C6EE1E" w14:textId="231E2954" w:rsidR="00930ED2" w:rsidRPr="006264CA" w:rsidRDefault="00C97BD7" w:rsidP="00EB73E7">
      <w:pPr>
        <w:spacing w:after="0" w:line="240" w:lineRule="auto"/>
        <w:ind w:left="720"/>
        <w:rPr>
          <w:rFonts w:eastAsia="Times New Roman" w:cstheme="minorHAnsi"/>
          <w:sz w:val="24"/>
          <w:szCs w:val="24"/>
        </w:rPr>
      </w:pPr>
      <w:r w:rsidRPr="006264CA">
        <w:rPr>
          <w:rFonts w:eastAsia="Times New Roman" w:cstheme="minorHAnsi"/>
          <w:sz w:val="24"/>
          <w:szCs w:val="24"/>
        </w:rPr>
        <w:t xml:space="preserve">If appropriate, </w:t>
      </w:r>
      <w:r w:rsidR="00930ED2" w:rsidRPr="006264CA">
        <w:rPr>
          <w:rFonts w:eastAsia="Times New Roman" w:cstheme="minorHAnsi"/>
          <w:sz w:val="24"/>
          <w:szCs w:val="24"/>
        </w:rPr>
        <w:t xml:space="preserve">indicate recommended training of </w:t>
      </w:r>
      <w:r w:rsidRPr="006264CA">
        <w:rPr>
          <w:rFonts w:eastAsia="Times New Roman" w:cstheme="minorHAnsi"/>
          <w:sz w:val="24"/>
          <w:szCs w:val="24"/>
        </w:rPr>
        <w:t>agency</w:t>
      </w:r>
      <w:r w:rsidR="00930ED2" w:rsidRPr="006264CA">
        <w:rPr>
          <w:rFonts w:eastAsia="Times New Roman" w:cstheme="minorHAnsi"/>
          <w:sz w:val="24"/>
          <w:szCs w:val="24"/>
        </w:rPr>
        <w:t xml:space="preserve"> personnel. Include </w:t>
      </w:r>
      <w:r w:rsidRPr="006264CA">
        <w:rPr>
          <w:rFonts w:eastAsia="Times New Roman" w:cstheme="minorHAnsi"/>
          <w:sz w:val="24"/>
          <w:szCs w:val="24"/>
        </w:rPr>
        <w:t>agency</w:t>
      </w:r>
      <w:r w:rsidR="00930ED2" w:rsidRPr="006264CA">
        <w:rPr>
          <w:rFonts w:eastAsia="Times New Roman" w:cstheme="minorHAnsi"/>
          <w:sz w:val="24"/>
          <w:szCs w:val="24"/>
        </w:rPr>
        <w:t xml:space="preserve"> personnel to be trained, the number to be trained, duration of the program, place of training, curricula, training materials to be used, number and frequency of sessions, and number and level of instructors. </w:t>
      </w:r>
    </w:p>
    <w:p w14:paraId="745E41A9" w14:textId="5BE655FA" w:rsidR="00530919" w:rsidRPr="006264CA" w:rsidRDefault="00530919" w:rsidP="00EB73E7">
      <w:pPr>
        <w:tabs>
          <w:tab w:val="left" w:pos="876"/>
        </w:tabs>
        <w:spacing w:after="0" w:line="240" w:lineRule="auto"/>
        <w:rPr>
          <w:rFonts w:eastAsia="Times New Roman" w:cstheme="minorHAnsi"/>
          <w:sz w:val="24"/>
          <w:szCs w:val="24"/>
        </w:rPr>
      </w:pPr>
    </w:p>
    <w:p w14:paraId="078A9298" w14:textId="77777777" w:rsidR="00930ED2" w:rsidRPr="006264CA" w:rsidRDefault="00930ED2" w:rsidP="002C0290">
      <w:pPr>
        <w:autoSpaceDE w:val="0"/>
        <w:autoSpaceDN w:val="0"/>
        <w:adjustRightInd w:val="0"/>
        <w:spacing w:after="120" w:line="240" w:lineRule="auto"/>
        <w:ind w:left="720"/>
        <w:rPr>
          <w:rFonts w:eastAsia="Times New Roman" w:cstheme="minorHAnsi"/>
          <w:b/>
          <w:sz w:val="24"/>
          <w:szCs w:val="24"/>
        </w:rPr>
      </w:pPr>
      <w:r w:rsidRPr="006264CA">
        <w:rPr>
          <w:rFonts w:eastAsia="Times New Roman" w:cstheme="minorHAnsi"/>
          <w:b/>
          <w:sz w:val="24"/>
          <w:szCs w:val="24"/>
          <w:highlight w:val="green"/>
        </w:rPr>
        <w:fldChar w:fldCharType="begin">
          <w:ffData>
            <w:name w:val="Text2"/>
            <w:enabled/>
            <w:calcOnExit w:val="0"/>
            <w:textInput>
              <w:default w:val="Offeror Response"/>
            </w:textInput>
          </w:ffData>
        </w:fldChar>
      </w:r>
      <w:r w:rsidRPr="006264CA">
        <w:rPr>
          <w:rFonts w:eastAsia="Times New Roman" w:cstheme="minorHAnsi"/>
          <w:b/>
          <w:sz w:val="24"/>
          <w:szCs w:val="24"/>
          <w:highlight w:val="green"/>
        </w:rPr>
        <w:instrText xml:space="preserve"> FORMTEXT </w:instrText>
      </w:r>
      <w:r w:rsidRPr="006264CA">
        <w:rPr>
          <w:rFonts w:eastAsia="Times New Roman" w:cstheme="minorHAnsi"/>
          <w:b/>
          <w:sz w:val="24"/>
          <w:szCs w:val="24"/>
          <w:highlight w:val="green"/>
        </w:rPr>
      </w:r>
      <w:r w:rsidRPr="006264CA">
        <w:rPr>
          <w:rFonts w:eastAsia="Times New Roman" w:cstheme="minorHAnsi"/>
          <w:b/>
          <w:sz w:val="24"/>
          <w:szCs w:val="24"/>
          <w:highlight w:val="green"/>
        </w:rPr>
        <w:fldChar w:fldCharType="separate"/>
      </w:r>
      <w:r w:rsidRPr="006264CA">
        <w:rPr>
          <w:rFonts w:eastAsia="Times New Roman" w:cstheme="minorHAnsi"/>
          <w:b/>
          <w:noProof/>
          <w:sz w:val="24"/>
          <w:szCs w:val="24"/>
          <w:highlight w:val="green"/>
        </w:rPr>
        <w:t>Offeror Response</w:t>
      </w:r>
      <w:r w:rsidRPr="006264CA">
        <w:rPr>
          <w:rFonts w:eastAsia="Times New Roman" w:cstheme="minorHAnsi"/>
          <w:b/>
          <w:sz w:val="24"/>
          <w:szCs w:val="24"/>
          <w:highlight w:val="green"/>
        </w:rPr>
        <w:fldChar w:fldCharType="end"/>
      </w:r>
    </w:p>
    <w:p w14:paraId="5FC370A2" w14:textId="77777777" w:rsidR="00EB73E7" w:rsidRPr="006264CA" w:rsidRDefault="00EB73E7" w:rsidP="00150F85">
      <w:pPr>
        <w:autoSpaceDE w:val="0"/>
        <w:autoSpaceDN w:val="0"/>
        <w:adjustRightInd w:val="0"/>
        <w:spacing w:after="0" w:line="240" w:lineRule="auto"/>
        <w:ind w:firstLine="720"/>
        <w:rPr>
          <w:rFonts w:eastAsia="Times New Roman" w:cstheme="minorHAnsi"/>
          <w:b/>
          <w:sz w:val="24"/>
          <w:szCs w:val="24"/>
        </w:rPr>
      </w:pPr>
    </w:p>
    <w:p w14:paraId="013EC06F" w14:textId="77777777" w:rsidR="00EB73E7" w:rsidRPr="006264CA" w:rsidRDefault="00D64FF7" w:rsidP="00150F85">
      <w:pPr>
        <w:spacing w:after="0" w:line="240" w:lineRule="auto"/>
        <w:ind w:left="720" w:hanging="720"/>
        <w:rPr>
          <w:rFonts w:eastAsia="Times New Roman" w:cstheme="minorHAnsi"/>
          <w:sz w:val="24"/>
          <w:szCs w:val="24"/>
        </w:rPr>
      </w:pPr>
      <w:r w:rsidRPr="006264CA">
        <w:rPr>
          <w:rFonts w:eastAsia="Times New Roman" w:cstheme="minorHAnsi"/>
          <w:b/>
          <w:bCs/>
          <w:sz w:val="24"/>
          <w:szCs w:val="24"/>
        </w:rPr>
        <w:t>I-4.</w:t>
      </w:r>
      <w:r w:rsidRPr="006264CA">
        <w:rPr>
          <w:rFonts w:eastAsia="Times New Roman" w:cstheme="minorHAnsi"/>
          <w:b/>
          <w:bCs/>
          <w:sz w:val="24"/>
          <w:szCs w:val="24"/>
        </w:rPr>
        <w:tab/>
      </w:r>
      <w:bookmarkStart w:id="0" w:name="_Hlk490126735"/>
      <w:r w:rsidR="00930ED2" w:rsidRPr="006264CA">
        <w:rPr>
          <w:rFonts w:eastAsia="Times New Roman" w:cstheme="minorHAnsi"/>
          <w:b/>
          <w:bCs/>
          <w:sz w:val="24"/>
          <w:szCs w:val="24"/>
        </w:rPr>
        <w:t>Financial Capability</w:t>
      </w:r>
      <w:r w:rsidR="00930ED2" w:rsidRPr="006264CA">
        <w:rPr>
          <w:rFonts w:eastAsia="Times New Roman" w:cstheme="minorHAnsi"/>
          <w:b/>
          <w:sz w:val="24"/>
          <w:szCs w:val="24"/>
        </w:rPr>
        <w:t>.</w:t>
      </w:r>
      <w:r w:rsidR="00930ED2" w:rsidRPr="006264CA">
        <w:rPr>
          <w:rFonts w:eastAsia="Times New Roman" w:cstheme="minorHAnsi"/>
          <w:sz w:val="24"/>
          <w:szCs w:val="24"/>
        </w:rPr>
        <w:t xml:space="preserve">  </w:t>
      </w:r>
    </w:p>
    <w:p w14:paraId="611CA516" w14:textId="230E5FF4" w:rsidR="00930ED2" w:rsidRPr="006264CA" w:rsidRDefault="003011AF" w:rsidP="00EB73E7">
      <w:pPr>
        <w:spacing w:after="0" w:line="240" w:lineRule="auto"/>
        <w:ind w:left="720"/>
        <w:rPr>
          <w:rFonts w:eastAsia="Times New Roman" w:cstheme="minorHAnsi"/>
          <w:b/>
          <w:bCs/>
          <w:sz w:val="24"/>
          <w:szCs w:val="24"/>
        </w:rPr>
      </w:pPr>
      <w:r w:rsidRPr="006264CA">
        <w:rPr>
          <w:rFonts w:eastAsia="Times New Roman" w:cstheme="minorHAnsi"/>
          <w:sz w:val="24"/>
          <w:szCs w:val="24"/>
        </w:rPr>
        <w:t xml:space="preserve">Describe your company’s financial stability and economic capability to </w:t>
      </w:r>
      <w:proofErr w:type="gramStart"/>
      <w:r w:rsidRPr="006264CA">
        <w:rPr>
          <w:rFonts w:eastAsia="Times New Roman" w:cstheme="minorHAnsi"/>
          <w:sz w:val="24"/>
          <w:szCs w:val="24"/>
        </w:rPr>
        <w:t>perform</w:t>
      </w:r>
      <w:proofErr w:type="gramEnd"/>
      <w:r w:rsidRPr="006264CA">
        <w:rPr>
          <w:rFonts w:eastAsia="Times New Roman" w:cstheme="minorHAnsi"/>
          <w:sz w:val="24"/>
          <w:szCs w:val="24"/>
        </w:rPr>
        <w:t xml:space="preserve"> the contract requirements.  The Commonwealth reserves the right to request additional information to evaluate </w:t>
      </w:r>
      <w:proofErr w:type="gramStart"/>
      <w:r w:rsidRPr="006264CA">
        <w:rPr>
          <w:rFonts w:eastAsia="Times New Roman" w:cstheme="minorHAnsi"/>
          <w:sz w:val="24"/>
          <w:szCs w:val="24"/>
        </w:rPr>
        <w:t>an</w:t>
      </w:r>
      <w:proofErr w:type="gramEnd"/>
      <w:r w:rsidRPr="006264CA">
        <w:rPr>
          <w:rFonts w:eastAsia="Times New Roman" w:cstheme="minorHAnsi"/>
          <w:sz w:val="24"/>
          <w:szCs w:val="24"/>
        </w:rPr>
        <w:t xml:space="preserve"> </w:t>
      </w:r>
      <w:r w:rsidR="003D0F33" w:rsidRPr="006264CA">
        <w:rPr>
          <w:rFonts w:eastAsia="Times New Roman" w:cstheme="minorHAnsi"/>
          <w:sz w:val="24"/>
          <w:szCs w:val="24"/>
        </w:rPr>
        <w:t>Contractor</w:t>
      </w:r>
      <w:r w:rsidRPr="006264CA">
        <w:rPr>
          <w:rFonts w:eastAsia="Times New Roman" w:cstheme="minorHAnsi"/>
          <w:sz w:val="24"/>
          <w:szCs w:val="24"/>
        </w:rPr>
        <w:t>’s financial capability.</w:t>
      </w:r>
      <w:bookmarkEnd w:id="0"/>
    </w:p>
    <w:p w14:paraId="1A601AEB" w14:textId="77777777" w:rsidR="00530919" w:rsidRPr="006264CA" w:rsidRDefault="00530919" w:rsidP="00150F85">
      <w:pPr>
        <w:spacing w:after="0" w:line="240" w:lineRule="auto"/>
        <w:rPr>
          <w:rFonts w:eastAsia="Times New Roman" w:cstheme="minorHAnsi"/>
          <w:b/>
          <w:bCs/>
          <w:sz w:val="24"/>
          <w:szCs w:val="24"/>
        </w:rPr>
      </w:pPr>
    </w:p>
    <w:p w14:paraId="2C1B0783" w14:textId="610C4DB6" w:rsidR="006264CA" w:rsidRPr="006366C4" w:rsidRDefault="00930ED2" w:rsidP="006366C4">
      <w:pPr>
        <w:autoSpaceDE w:val="0"/>
        <w:autoSpaceDN w:val="0"/>
        <w:adjustRightInd w:val="0"/>
        <w:spacing w:after="120" w:line="240" w:lineRule="auto"/>
        <w:ind w:left="720"/>
        <w:rPr>
          <w:rFonts w:eastAsia="Times New Roman" w:cstheme="minorHAnsi"/>
          <w:b/>
          <w:sz w:val="24"/>
          <w:szCs w:val="24"/>
        </w:rPr>
      </w:pPr>
      <w:r w:rsidRPr="006264CA">
        <w:rPr>
          <w:rFonts w:eastAsia="Times New Roman" w:cstheme="minorHAnsi"/>
          <w:b/>
          <w:sz w:val="24"/>
          <w:szCs w:val="24"/>
          <w:highlight w:val="green"/>
        </w:rPr>
        <w:fldChar w:fldCharType="begin">
          <w:ffData>
            <w:name w:val="Text2"/>
            <w:enabled/>
            <w:calcOnExit w:val="0"/>
            <w:textInput>
              <w:default w:val="Offeror Response"/>
            </w:textInput>
          </w:ffData>
        </w:fldChar>
      </w:r>
      <w:r w:rsidRPr="006264CA">
        <w:rPr>
          <w:rFonts w:eastAsia="Times New Roman" w:cstheme="minorHAnsi"/>
          <w:b/>
          <w:sz w:val="24"/>
          <w:szCs w:val="24"/>
          <w:highlight w:val="green"/>
        </w:rPr>
        <w:instrText xml:space="preserve"> FORMTEXT </w:instrText>
      </w:r>
      <w:r w:rsidRPr="006264CA">
        <w:rPr>
          <w:rFonts w:eastAsia="Times New Roman" w:cstheme="minorHAnsi"/>
          <w:b/>
          <w:sz w:val="24"/>
          <w:szCs w:val="24"/>
          <w:highlight w:val="green"/>
        </w:rPr>
      </w:r>
      <w:r w:rsidRPr="006264CA">
        <w:rPr>
          <w:rFonts w:eastAsia="Times New Roman" w:cstheme="minorHAnsi"/>
          <w:b/>
          <w:sz w:val="24"/>
          <w:szCs w:val="24"/>
          <w:highlight w:val="green"/>
        </w:rPr>
        <w:fldChar w:fldCharType="separate"/>
      </w:r>
      <w:r w:rsidRPr="006264CA">
        <w:rPr>
          <w:rFonts w:eastAsia="Times New Roman" w:cstheme="minorHAnsi"/>
          <w:b/>
          <w:noProof/>
          <w:sz w:val="24"/>
          <w:szCs w:val="24"/>
          <w:highlight w:val="green"/>
        </w:rPr>
        <w:t>Offeror Response</w:t>
      </w:r>
      <w:r w:rsidRPr="006264CA">
        <w:rPr>
          <w:rFonts w:eastAsia="Times New Roman" w:cstheme="minorHAnsi"/>
          <w:b/>
          <w:sz w:val="24"/>
          <w:szCs w:val="24"/>
          <w:highlight w:val="green"/>
        </w:rPr>
        <w:fldChar w:fldCharType="end"/>
      </w:r>
    </w:p>
    <w:p w14:paraId="3EA836CE" w14:textId="77777777" w:rsidR="00976D96" w:rsidRPr="006264CA" w:rsidRDefault="00976D96" w:rsidP="00150F85">
      <w:pPr>
        <w:spacing w:after="0" w:line="240" w:lineRule="auto"/>
        <w:rPr>
          <w:rFonts w:eastAsia="Times New Roman" w:cstheme="minorHAnsi"/>
          <w:bCs/>
          <w:color w:val="7030A0"/>
          <w:sz w:val="24"/>
          <w:szCs w:val="24"/>
        </w:rPr>
      </w:pPr>
    </w:p>
    <w:p w14:paraId="44264315" w14:textId="2B31F969" w:rsidR="00EB73E7" w:rsidRPr="006264CA" w:rsidRDefault="005271C6" w:rsidP="00EB73E7">
      <w:pPr>
        <w:spacing w:after="0" w:line="240" w:lineRule="auto"/>
        <w:ind w:left="720" w:hanging="907"/>
        <w:rPr>
          <w:rFonts w:eastAsia="Times New Roman" w:cstheme="minorHAnsi"/>
          <w:b/>
          <w:sz w:val="24"/>
          <w:szCs w:val="24"/>
        </w:rPr>
      </w:pPr>
      <w:r w:rsidRPr="006264CA">
        <w:rPr>
          <w:rFonts w:eastAsia="Times New Roman" w:cstheme="minorHAnsi"/>
          <w:b/>
          <w:sz w:val="24"/>
          <w:szCs w:val="24"/>
        </w:rPr>
        <w:t xml:space="preserve"> I-5.        </w:t>
      </w:r>
      <w:r w:rsidR="006264CA">
        <w:rPr>
          <w:rFonts w:eastAsia="Times New Roman" w:cstheme="minorHAnsi"/>
          <w:b/>
          <w:sz w:val="24"/>
          <w:szCs w:val="24"/>
        </w:rPr>
        <w:t xml:space="preserve">  </w:t>
      </w:r>
      <w:r w:rsidRPr="006264CA">
        <w:rPr>
          <w:rFonts w:eastAsia="Times New Roman" w:cstheme="minorHAnsi"/>
          <w:b/>
          <w:sz w:val="24"/>
          <w:szCs w:val="24"/>
        </w:rPr>
        <w:t xml:space="preserve">Requirements. </w:t>
      </w:r>
    </w:p>
    <w:p w14:paraId="26766853" w14:textId="564B40F2" w:rsidR="00530919" w:rsidRDefault="00BB6760" w:rsidP="00976D96">
      <w:pPr>
        <w:spacing w:line="240" w:lineRule="auto"/>
        <w:ind w:left="720"/>
        <w:rPr>
          <w:rFonts w:eastAsia="Times New Roman" w:cstheme="minorHAnsi"/>
          <w:sz w:val="24"/>
          <w:szCs w:val="24"/>
        </w:rPr>
      </w:pPr>
      <w:r w:rsidRPr="006264CA">
        <w:rPr>
          <w:rFonts w:eastAsia="Times New Roman" w:cstheme="minorHAnsi"/>
          <w:sz w:val="24"/>
          <w:szCs w:val="24"/>
        </w:rPr>
        <w:t>The Contractor</w:t>
      </w:r>
      <w:r w:rsidR="00A4404F" w:rsidRPr="006264CA">
        <w:rPr>
          <w:rFonts w:eastAsia="Times New Roman" w:cstheme="minorHAnsi"/>
          <w:sz w:val="24"/>
          <w:szCs w:val="24"/>
        </w:rPr>
        <w:t xml:space="preserve"> must have a continuity of operations plan in the event of an emergency that allows staff to continue all aspects of the identified work remotely.</w:t>
      </w:r>
    </w:p>
    <w:p w14:paraId="0B1EB40D" w14:textId="77777777" w:rsidR="006366C4" w:rsidRDefault="006366C4" w:rsidP="00976D96">
      <w:pPr>
        <w:spacing w:line="240" w:lineRule="auto"/>
        <w:ind w:left="720"/>
        <w:rPr>
          <w:rFonts w:eastAsia="Times New Roman" w:cstheme="minorHAnsi"/>
          <w:sz w:val="24"/>
          <w:szCs w:val="24"/>
        </w:rPr>
      </w:pPr>
    </w:p>
    <w:p w14:paraId="4E3DD5DF" w14:textId="77777777" w:rsidR="006366C4" w:rsidRPr="006264CA" w:rsidRDefault="006366C4" w:rsidP="00976D96">
      <w:pPr>
        <w:spacing w:line="240" w:lineRule="auto"/>
        <w:ind w:left="720"/>
        <w:rPr>
          <w:rFonts w:eastAsia="Times New Roman" w:cstheme="minorHAnsi"/>
          <w:sz w:val="24"/>
          <w:szCs w:val="24"/>
        </w:rPr>
      </w:pPr>
    </w:p>
    <w:p w14:paraId="370958E6" w14:textId="77777777" w:rsidR="00976D96" w:rsidRPr="00976D96" w:rsidRDefault="005271C6" w:rsidP="00054DDE">
      <w:pPr>
        <w:pStyle w:val="ListParagraph"/>
        <w:numPr>
          <w:ilvl w:val="0"/>
          <w:numId w:val="5"/>
        </w:numPr>
        <w:autoSpaceDE w:val="0"/>
        <w:autoSpaceDN w:val="0"/>
        <w:adjustRightInd w:val="0"/>
        <w:spacing w:after="120"/>
        <w:jc w:val="left"/>
        <w:rPr>
          <w:rFonts w:asciiTheme="minorHAnsi" w:hAnsiTheme="minorHAnsi" w:cstheme="minorHAnsi"/>
        </w:rPr>
      </w:pPr>
      <w:r w:rsidRPr="006264CA">
        <w:rPr>
          <w:rFonts w:asciiTheme="minorHAnsi" w:hAnsiTheme="minorHAnsi" w:cstheme="minorHAnsi"/>
          <w:b/>
        </w:rPr>
        <w:lastRenderedPageBreak/>
        <w:t xml:space="preserve">Emergency Preparedness.   </w:t>
      </w:r>
    </w:p>
    <w:p w14:paraId="68F55A95" w14:textId="71AA8DA8" w:rsidR="00530919" w:rsidRPr="006264CA" w:rsidRDefault="005271C6" w:rsidP="00976D96">
      <w:pPr>
        <w:pStyle w:val="ListParagraph"/>
        <w:autoSpaceDE w:val="0"/>
        <w:autoSpaceDN w:val="0"/>
        <w:adjustRightInd w:val="0"/>
        <w:spacing w:after="120"/>
        <w:ind w:left="1080"/>
        <w:jc w:val="left"/>
        <w:rPr>
          <w:rFonts w:asciiTheme="minorHAnsi" w:hAnsiTheme="minorHAnsi" w:cstheme="minorHAnsi"/>
        </w:rPr>
      </w:pPr>
      <w:r w:rsidRPr="006264CA">
        <w:rPr>
          <w:rFonts w:asciiTheme="minorHAnsi" w:hAnsiTheme="minorHAnsi" w:cstheme="minorHAnsi"/>
        </w:rPr>
        <w:t xml:space="preserve">To support continuity of operations during an emergency, including a pandemic, the Commonwealth needs a strategy for maintaining operations for an extended </w:t>
      </w:r>
      <w:proofErr w:type="gramStart"/>
      <w:r w:rsidRPr="006264CA">
        <w:rPr>
          <w:rFonts w:asciiTheme="minorHAnsi" w:hAnsiTheme="minorHAnsi" w:cstheme="minorHAnsi"/>
        </w:rPr>
        <w:t>period of time</w:t>
      </w:r>
      <w:proofErr w:type="gramEnd"/>
      <w:r w:rsidRPr="006264CA">
        <w:rPr>
          <w:rFonts w:asciiTheme="minorHAnsi" w:hAnsiTheme="minorHAnsi" w:cstheme="minorHAnsi"/>
        </w:rPr>
        <w:t xml:space="preserve">. One part of this strategy is to ensure that essential contracts that provide critical business services to the Commonwealth have planned for such an emergency and put contingencies in place to provide needed goods and services. </w:t>
      </w:r>
    </w:p>
    <w:p w14:paraId="6582D34F" w14:textId="660EEF8C" w:rsidR="00530919" w:rsidRPr="006264CA" w:rsidRDefault="005271C6" w:rsidP="00976D96">
      <w:pPr>
        <w:pStyle w:val="ListParagraph"/>
        <w:numPr>
          <w:ilvl w:val="0"/>
          <w:numId w:val="4"/>
        </w:numPr>
        <w:tabs>
          <w:tab w:val="left" w:pos="2160"/>
        </w:tabs>
        <w:autoSpaceDE w:val="0"/>
        <w:autoSpaceDN w:val="0"/>
        <w:adjustRightInd w:val="0"/>
        <w:spacing w:after="60"/>
        <w:ind w:left="1886"/>
        <w:jc w:val="left"/>
        <w:rPr>
          <w:rFonts w:asciiTheme="minorHAnsi" w:hAnsiTheme="minorHAnsi" w:cstheme="minorHAnsi"/>
        </w:rPr>
      </w:pPr>
      <w:r w:rsidRPr="006264CA">
        <w:rPr>
          <w:rFonts w:asciiTheme="minorHAnsi" w:hAnsiTheme="minorHAnsi" w:cstheme="minorHAnsi"/>
        </w:rPr>
        <w:t>Describe how you anticipate such a crisis will impact your operations.</w:t>
      </w:r>
    </w:p>
    <w:p w14:paraId="22E29C27" w14:textId="2C08EA11" w:rsidR="00530919" w:rsidRPr="006264CA" w:rsidRDefault="005271C6" w:rsidP="00054DDE">
      <w:pPr>
        <w:pStyle w:val="ListParagraph"/>
        <w:numPr>
          <w:ilvl w:val="0"/>
          <w:numId w:val="4"/>
        </w:numPr>
        <w:tabs>
          <w:tab w:val="left" w:pos="2160"/>
        </w:tabs>
        <w:autoSpaceDE w:val="0"/>
        <w:autoSpaceDN w:val="0"/>
        <w:adjustRightInd w:val="0"/>
        <w:spacing w:after="120"/>
        <w:ind w:left="1886"/>
        <w:jc w:val="left"/>
        <w:rPr>
          <w:rFonts w:asciiTheme="minorHAnsi" w:hAnsiTheme="minorHAnsi" w:cstheme="minorHAnsi"/>
        </w:rPr>
      </w:pPr>
      <w:r w:rsidRPr="006264CA">
        <w:rPr>
          <w:rFonts w:asciiTheme="minorHAnsi" w:hAnsiTheme="minorHAnsi" w:cstheme="minorHAnsi"/>
        </w:rPr>
        <w:t>Describe your emergency response continuity of operations plan. Please attach a copy of your plan, or at a minimum, summarize how your plan addresses the following aspects of pandemic preparedness:</w:t>
      </w:r>
    </w:p>
    <w:p w14:paraId="638F5F6D" w14:textId="4DDAF9BA" w:rsidR="005271C6" w:rsidRPr="006264CA" w:rsidRDefault="005271C6" w:rsidP="00976D96">
      <w:pPr>
        <w:pStyle w:val="ListParagraph"/>
        <w:numPr>
          <w:ilvl w:val="0"/>
          <w:numId w:val="8"/>
        </w:numPr>
        <w:tabs>
          <w:tab w:val="num" w:pos="2880"/>
        </w:tabs>
        <w:ind w:left="2707"/>
        <w:jc w:val="left"/>
        <w:rPr>
          <w:rFonts w:asciiTheme="minorHAnsi" w:hAnsiTheme="minorHAnsi" w:cstheme="minorHAnsi"/>
        </w:rPr>
      </w:pPr>
      <w:r w:rsidRPr="006264CA">
        <w:rPr>
          <w:rFonts w:asciiTheme="minorHAnsi" w:hAnsiTheme="minorHAnsi" w:cstheme="minorHAnsi"/>
        </w:rPr>
        <w:t>Employee training (describe your organization’s training plan, and how frequently your plan will be shared with employees</w:t>
      </w:r>
      <w:proofErr w:type="gramStart"/>
      <w:r w:rsidRPr="006264CA">
        <w:rPr>
          <w:rFonts w:asciiTheme="minorHAnsi" w:hAnsiTheme="minorHAnsi" w:cstheme="minorHAnsi"/>
        </w:rPr>
        <w:t>);</w:t>
      </w:r>
      <w:proofErr w:type="gramEnd"/>
    </w:p>
    <w:p w14:paraId="31FB669E" w14:textId="0876C58B" w:rsidR="005271C6" w:rsidRPr="006264CA" w:rsidRDefault="005271C6" w:rsidP="00054DDE">
      <w:pPr>
        <w:pStyle w:val="ListParagraph"/>
        <w:numPr>
          <w:ilvl w:val="0"/>
          <w:numId w:val="8"/>
        </w:numPr>
        <w:tabs>
          <w:tab w:val="num" w:pos="2880"/>
        </w:tabs>
        <w:spacing w:after="120"/>
        <w:ind w:left="2707"/>
        <w:jc w:val="left"/>
        <w:rPr>
          <w:rFonts w:asciiTheme="minorHAnsi" w:hAnsiTheme="minorHAnsi" w:cstheme="minorHAnsi"/>
        </w:rPr>
      </w:pPr>
      <w:r w:rsidRPr="006264CA">
        <w:rPr>
          <w:rFonts w:asciiTheme="minorHAnsi" w:hAnsiTheme="minorHAnsi" w:cstheme="minorHAnsi"/>
        </w:rPr>
        <w:t xml:space="preserve">Identified essential business functions and key employees (within your organization) necessary to carry them </w:t>
      </w:r>
      <w:r w:rsidR="008C172A" w:rsidRPr="006264CA">
        <w:rPr>
          <w:rFonts w:asciiTheme="minorHAnsi" w:hAnsiTheme="minorHAnsi" w:cstheme="minorHAnsi"/>
        </w:rPr>
        <w:t>out.</w:t>
      </w:r>
      <w:r w:rsidR="00EB73E7" w:rsidRPr="006264CA">
        <w:rPr>
          <w:rFonts w:asciiTheme="minorHAnsi" w:hAnsiTheme="minorHAnsi" w:cstheme="minorHAnsi"/>
        </w:rPr>
        <w:t xml:space="preserve"> </w:t>
      </w:r>
    </w:p>
    <w:p w14:paraId="51F4466C" w14:textId="502813E4" w:rsidR="005271C6" w:rsidRPr="006264CA" w:rsidRDefault="005271C6" w:rsidP="00054DDE">
      <w:pPr>
        <w:pStyle w:val="ListParagraph"/>
        <w:numPr>
          <w:ilvl w:val="0"/>
          <w:numId w:val="8"/>
        </w:numPr>
        <w:tabs>
          <w:tab w:val="num" w:pos="2880"/>
        </w:tabs>
        <w:ind w:left="2707"/>
        <w:jc w:val="left"/>
        <w:rPr>
          <w:rFonts w:asciiTheme="minorHAnsi" w:hAnsiTheme="minorHAnsi" w:cstheme="minorHAnsi"/>
        </w:rPr>
      </w:pPr>
      <w:r w:rsidRPr="006264CA">
        <w:rPr>
          <w:rFonts w:asciiTheme="minorHAnsi" w:hAnsiTheme="minorHAnsi" w:cstheme="minorHAnsi"/>
        </w:rPr>
        <w:t xml:space="preserve">Contingency plans for: </w:t>
      </w:r>
    </w:p>
    <w:p w14:paraId="3167832D" w14:textId="25EB8C33" w:rsidR="005271C6" w:rsidRPr="006264CA" w:rsidRDefault="005271C6" w:rsidP="00976D96">
      <w:pPr>
        <w:pStyle w:val="ListParagraph"/>
        <w:numPr>
          <w:ilvl w:val="0"/>
          <w:numId w:val="6"/>
        </w:numPr>
        <w:ind w:left="3427"/>
        <w:jc w:val="left"/>
        <w:rPr>
          <w:rFonts w:asciiTheme="minorHAnsi" w:hAnsiTheme="minorHAnsi" w:cstheme="minorHAnsi"/>
        </w:rPr>
      </w:pPr>
      <w:r w:rsidRPr="006264CA">
        <w:rPr>
          <w:rFonts w:asciiTheme="minorHAnsi" w:hAnsiTheme="minorHAnsi" w:cstheme="minorHAnsi"/>
        </w:rPr>
        <w:t xml:space="preserve">How your organization will handle staffing issues when a portion of key employees are incapacitated due to </w:t>
      </w:r>
      <w:proofErr w:type="gramStart"/>
      <w:r w:rsidRPr="006264CA">
        <w:rPr>
          <w:rFonts w:asciiTheme="minorHAnsi" w:hAnsiTheme="minorHAnsi" w:cstheme="minorHAnsi"/>
        </w:rPr>
        <w:t>illness;</w:t>
      </w:r>
      <w:proofErr w:type="gramEnd"/>
      <w:r w:rsidRPr="006264CA">
        <w:rPr>
          <w:rFonts w:asciiTheme="minorHAnsi" w:hAnsiTheme="minorHAnsi" w:cstheme="minorHAnsi"/>
        </w:rPr>
        <w:t xml:space="preserve"> and.</w:t>
      </w:r>
    </w:p>
    <w:p w14:paraId="4960BCE8" w14:textId="2FB8B1DC" w:rsidR="005271C6" w:rsidRPr="006264CA" w:rsidRDefault="005271C6" w:rsidP="00054DDE">
      <w:pPr>
        <w:pStyle w:val="ListParagraph"/>
        <w:numPr>
          <w:ilvl w:val="0"/>
          <w:numId w:val="6"/>
        </w:numPr>
        <w:spacing w:after="120"/>
        <w:ind w:left="3427"/>
        <w:jc w:val="left"/>
        <w:rPr>
          <w:rFonts w:asciiTheme="minorHAnsi" w:hAnsiTheme="minorHAnsi" w:cstheme="minorHAnsi"/>
        </w:rPr>
      </w:pPr>
      <w:r w:rsidRPr="006264CA">
        <w:rPr>
          <w:rFonts w:asciiTheme="minorHAnsi" w:hAnsiTheme="minorHAnsi" w:cstheme="minorHAnsi"/>
        </w:rPr>
        <w:t>How employees in your organization will carry out the essential functions if contagion control measures prevent them from coming to the primary workplace.</w:t>
      </w:r>
      <w:r w:rsidRPr="006264CA" w:rsidDel="009A2E09">
        <w:rPr>
          <w:rFonts w:asciiTheme="minorHAnsi" w:hAnsiTheme="minorHAnsi" w:cstheme="minorHAnsi"/>
        </w:rPr>
        <w:t xml:space="preserve"> </w:t>
      </w:r>
    </w:p>
    <w:p w14:paraId="1274AA43" w14:textId="1F75BDD6" w:rsidR="00530919" w:rsidRPr="006264CA" w:rsidRDefault="005271C6" w:rsidP="00054DDE">
      <w:pPr>
        <w:pStyle w:val="ListParagraph"/>
        <w:numPr>
          <w:ilvl w:val="0"/>
          <w:numId w:val="4"/>
        </w:numPr>
        <w:tabs>
          <w:tab w:val="left" w:pos="2160"/>
        </w:tabs>
        <w:autoSpaceDE w:val="0"/>
        <w:autoSpaceDN w:val="0"/>
        <w:adjustRightInd w:val="0"/>
        <w:spacing w:after="120"/>
        <w:ind w:left="1886"/>
        <w:jc w:val="left"/>
        <w:rPr>
          <w:rFonts w:asciiTheme="minorHAnsi" w:hAnsiTheme="minorHAnsi" w:cstheme="minorHAnsi"/>
        </w:rPr>
      </w:pPr>
      <w:r w:rsidRPr="006264CA">
        <w:rPr>
          <w:rFonts w:asciiTheme="minorHAnsi" w:hAnsiTheme="minorHAnsi" w:cstheme="minorHAnsi"/>
        </w:rPr>
        <w:t xml:space="preserve">How your organization will communicate with staff and suppliers when primary communications systems are overloaded or otherwise fail, including key contacts, chain of communications (including suppliers), etc. </w:t>
      </w:r>
      <w:proofErr w:type="gramStart"/>
      <w:r w:rsidRPr="006264CA">
        <w:rPr>
          <w:rFonts w:asciiTheme="minorHAnsi" w:hAnsiTheme="minorHAnsi" w:cstheme="minorHAnsi"/>
        </w:rPr>
        <w:t>and;</w:t>
      </w:r>
      <w:proofErr w:type="gramEnd"/>
    </w:p>
    <w:p w14:paraId="1D16F066" w14:textId="3F43A82A" w:rsidR="00D07AC0" w:rsidRPr="006264CA" w:rsidRDefault="005271C6" w:rsidP="00054DDE">
      <w:pPr>
        <w:pStyle w:val="ListParagraph"/>
        <w:numPr>
          <w:ilvl w:val="0"/>
          <w:numId w:val="4"/>
        </w:numPr>
        <w:tabs>
          <w:tab w:val="left" w:pos="2160"/>
        </w:tabs>
        <w:autoSpaceDE w:val="0"/>
        <w:autoSpaceDN w:val="0"/>
        <w:adjustRightInd w:val="0"/>
        <w:ind w:left="1886"/>
        <w:jc w:val="left"/>
        <w:rPr>
          <w:rFonts w:asciiTheme="minorHAnsi" w:hAnsiTheme="minorHAnsi" w:cstheme="minorHAnsi"/>
        </w:rPr>
      </w:pPr>
      <w:r w:rsidRPr="006264CA">
        <w:rPr>
          <w:rFonts w:asciiTheme="minorHAnsi" w:hAnsiTheme="minorHAnsi" w:cstheme="minorHAnsi"/>
        </w:rPr>
        <w:t xml:space="preserve">How and when your emergency plan will be tested, and if the plan will be tested by a </w:t>
      </w:r>
      <w:proofErr w:type="gramStart"/>
      <w:r w:rsidRPr="006264CA">
        <w:rPr>
          <w:rFonts w:asciiTheme="minorHAnsi" w:hAnsiTheme="minorHAnsi" w:cstheme="minorHAnsi"/>
        </w:rPr>
        <w:t>third-party</w:t>
      </w:r>
      <w:proofErr w:type="gramEnd"/>
      <w:r w:rsidR="00EB73E7" w:rsidRPr="006264CA">
        <w:rPr>
          <w:rFonts w:asciiTheme="minorHAnsi" w:hAnsiTheme="minorHAnsi" w:cstheme="minorHAnsi"/>
        </w:rPr>
        <w:t>.</w:t>
      </w:r>
    </w:p>
    <w:p w14:paraId="47A985D2" w14:textId="77777777" w:rsidR="00530919" w:rsidRPr="006264CA" w:rsidRDefault="00530919" w:rsidP="00150F85">
      <w:pPr>
        <w:autoSpaceDE w:val="0"/>
        <w:autoSpaceDN w:val="0"/>
        <w:adjustRightInd w:val="0"/>
        <w:spacing w:after="0" w:line="240" w:lineRule="auto"/>
        <w:rPr>
          <w:rFonts w:cstheme="minorHAnsi"/>
          <w:b/>
          <w:sz w:val="24"/>
          <w:szCs w:val="24"/>
          <w:highlight w:val="green"/>
        </w:rPr>
      </w:pPr>
    </w:p>
    <w:p w14:paraId="27504584" w14:textId="373A0D28" w:rsidR="00930ED2" w:rsidRDefault="00D07AC0" w:rsidP="00976D96">
      <w:pPr>
        <w:autoSpaceDE w:val="0"/>
        <w:autoSpaceDN w:val="0"/>
        <w:adjustRightInd w:val="0"/>
        <w:spacing w:after="120" w:line="240" w:lineRule="auto"/>
        <w:ind w:firstLine="720"/>
        <w:rPr>
          <w:rFonts w:cstheme="minorHAnsi"/>
          <w:b/>
          <w:sz w:val="24"/>
          <w:szCs w:val="24"/>
        </w:rPr>
      </w:pPr>
      <w:r w:rsidRPr="006264CA">
        <w:rPr>
          <w:rFonts w:cstheme="minorHAnsi"/>
          <w:b/>
          <w:sz w:val="24"/>
          <w:szCs w:val="24"/>
          <w:highlight w:val="green"/>
        </w:rPr>
        <w:fldChar w:fldCharType="begin">
          <w:ffData>
            <w:name w:val="Text2"/>
            <w:enabled/>
            <w:calcOnExit w:val="0"/>
            <w:textInput>
              <w:default w:val="Offeror Response"/>
            </w:textInput>
          </w:ffData>
        </w:fldChar>
      </w:r>
      <w:r w:rsidRPr="006264CA">
        <w:rPr>
          <w:rFonts w:cstheme="minorHAnsi"/>
          <w:b/>
          <w:sz w:val="24"/>
          <w:szCs w:val="24"/>
          <w:highlight w:val="green"/>
        </w:rPr>
        <w:instrText xml:space="preserve"> FORMTEXT </w:instrText>
      </w:r>
      <w:r w:rsidRPr="006264CA">
        <w:rPr>
          <w:rFonts w:cstheme="minorHAnsi"/>
          <w:b/>
          <w:sz w:val="24"/>
          <w:szCs w:val="24"/>
          <w:highlight w:val="green"/>
        </w:rPr>
      </w:r>
      <w:r w:rsidRPr="006264CA">
        <w:rPr>
          <w:rFonts w:cstheme="minorHAnsi"/>
          <w:b/>
          <w:sz w:val="24"/>
          <w:szCs w:val="24"/>
          <w:highlight w:val="green"/>
        </w:rPr>
        <w:fldChar w:fldCharType="separate"/>
      </w:r>
      <w:r w:rsidRPr="006264CA">
        <w:rPr>
          <w:rFonts w:cstheme="minorHAnsi"/>
          <w:b/>
          <w:noProof/>
          <w:sz w:val="24"/>
          <w:szCs w:val="24"/>
          <w:highlight w:val="green"/>
        </w:rPr>
        <w:t>Offeror Response</w:t>
      </w:r>
      <w:r w:rsidRPr="006264CA">
        <w:rPr>
          <w:rFonts w:cstheme="minorHAnsi"/>
          <w:b/>
          <w:sz w:val="24"/>
          <w:szCs w:val="24"/>
          <w:highlight w:val="green"/>
        </w:rPr>
        <w:fldChar w:fldCharType="end"/>
      </w:r>
    </w:p>
    <w:p w14:paraId="75441804" w14:textId="77777777" w:rsidR="002C0290" w:rsidRPr="006264CA" w:rsidRDefault="002C0290" w:rsidP="006264CA">
      <w:pPr>
        <w:autoSpaceDE w:val="0"/>
        <w:autoSpaceDN w:val="0"/>
        <w:adjustRightInd w:val="0"/>
        <w:spacing w:after="0" w:line="240" w:lineRule="auto"/>
        <w:ind w:firstLine="720"/>
        <w:rPr>
          <w:rFonts w:cstheme="minorHAnsi"/>
          <w:b/>
          <w:sz w:val="24"/>
          <w:szCs w:val="24"/>
        </w:rPr>
      </w:pPr>
    </w:p>
    <w:p w14:paraId="310D416C" w14:textId="77777777" w:rsidR="00EB73E7" w:rsidRPr="006264CA" w:rsidRDefault="00D64FF7" w:rsidP="006264CA">
      <w:pPr>
        <w:spacing w:after="0" w:line="240" w:lineRule="auto"/>
        <w:rPr>
          <w:rFonts w:eastAsia="Times New Roman" w:cstheme="minorHAnsi"/>
          <w:sz w:val="24"/>
          <w:szCs w:val="24"/>
        </w:rPr>
      </w:pPr>
      <w:r w:rsidRPr="006264CA">
        <w:rPr>
          <w:rFonts w:eastAsia="Times New Roman" w:cstheme="minorHAnsi"/>
          <w:b/>
          <w:bCs/>
          <w:sz w:val="24"/>
          <w:szCs w:val="24"/>
        </w:rPr>
        <w:t>I-</w:t>
      </w:r>
      <w:r w:rsidR="00D07AC0" w:rsidRPr="006264CA">
        <w:rPr>
          <w:rFonts w:eastAsia="Times New Roman" w:cstheme="minorHAnsi"/>
          <w:b/>
          <w:bCs/>
          <w:sz w:val="24"/>
          <w:szCs w:val="24"/>
        </w:rPr>
        <w:t>6</w:t>
      </w:r>
      <w:r w:rsidRPr="006264CA">
        <w:rPr>
          <w:rFonts w:eastAsia="Times New Roman" w:cstheme="minorHAnsi"/>
          <w:b/>
          <w:bCs/>
          <w:sz w:val="24"/>
          <w:szCs w:val="24"/>
        </w:rPr>
        <w:t>.</w:t>
      </w:r>
      <w:r w:rsidRPr="006264CA">
        <w:rPr>
          <w:rFonts w:eastAsia="Times New Roman" w:cstheme="minorHAnsi"/>
          <w:b/>
          <w:bCs/>
          <w:sz w:val="24"/>
          <w:szCs w:val="24"/>
        </w:rPr>
        <w:tab/>
      </w:r>
      <w:r w:rsidR="001364FD" w:rsidRPr="006264CA">
        <w:rPr>
          <w:rFonts w:eastAsia="Times New Roman" w:cstheme="minorHAnsi"/>
          <w:b/>
          <w:bCs/>
          <w:sz w:val="24"/>
          <w:szCs w:val="24"/>
        </w:rPr>
        <w:t>Tasks</w:t>
      </w:r>
      <w:r w:rsidR="00930ED2" w:rsidRPr="006264CA">
        <w:rPr>
          <w:rFonts w:eastAsia="Times New Roman" w:cstheme="minorHAnsi"/>
          <w:b/>
          <w:sz w:val="24"/>
          <w:szCs w:val="24"/>
        </w:rPr>
        <w:t>.</w:t>
      </w:r>
      <w:r w:rsidR="00930ED2" w:rsidRPr="006264CA">
        <w:rPr>
          <w:rFonts w:eastAsia="Times New Roman" w:cstheme="minorHAnsi"/>
          <w:sz w:val="24"/>
          <w:szCs w:val="24"/>
        </w:rPr>
        <w:t xml:space="preserve">  </w:t>
      </w:r>
    </w:p>
    <w:p w14:paraId="369BE3E6" w14:textId="64939450" w:rsidR="00530919" w:rsidRPr="006264CA" w:rsidRDefault="00930ED2" w:rsidP="00EB73E7">
      <w:pPr>
        <w:spacing w:after="120" w:line="240" w:lineRule="auto"/>
        <w:ind w:left="720"/>
        <w:rPr>
          <w:rFonts w:eastAsia="Times New Roman" w:cstheme="minorHAnsi"/>
          <w:sz w:val="24"/>
          <w:szCs w:val="24"/>
        </w:rPr>
      </w:pPr>
      <w:r w:rsidRPr="006264CA">
        <w:rPr>
          <w:rFonts w:eastAsia="Times New Roman" w:cstheme="minorHAnsi"/>
          <w:sz w:val="24"/>
          <w:szCs w:val="24"/>
        </w:rPr>
        <w:t xml:space="preserve">Describe in narrative form your technical plan for accomplishing the work using the task descriptions </w:t>
      </w:r>
      <w:r w:rsidR="0097680E" w:rsidRPr="006264CA">
        <w:rPr>
          <w:rFonts w:eastAsia="Times New Roman" w:cstheme="minorHAnsi"/>
          <w:sz w:val="24"/>
          <w:szCs w:val="24"/>
        </w:rPr>
        <w:t xml:space="preserve">set forth below </w:t>
      </w:r>
      <w:r w:rsidRPr="006264CA">
        <w:rPr>
          <w:rFonts w:eastAsia="Times New Roman" w:cstheme="minorHAnsi"/>
          <w:sz w:val="24"/>
          <w:szCs w:val="24"/>
        </w:rPr>
        <w:t xml:space="preserve">as your reference point.  Modifications of the task descriptions are permitted; however, reasons for changes should be fully explained.  </w:t>
      </w:r>
    </w:p>
    <w:p w14:paraId="55C756EE" w14:textId="20CED60B" w:rsidR="00530919" w:rsidRPr="006264CA" w:rsidRDefault="008942D2" w:rsidP="00D52D00">
      <w:pPr>
        <w:pStyle w:val="ListParagraph"/>
        <w:numPr>
          <w:ilvl w:val="0"/>
          <w:numId w:val="9"/>
        </w:numPr>
        <w:spacing w:after="60"/>
        <w:rPr>
          <w:rFonts w:asciiTheme="minorHAnsi" w:hAnsiTheme="minorHAnsi" w:cstheme="minorHAnsi"/>
          <w:b/>
        </w:rPr>
      </w:pPr>
      <w:r w:rsidRPr="006264CA">
        <w:rPr>
          <w:rFonts w:asciiTheme="minorHAnsi" w:hAnsiTheme="minorHAnsi" w:cstheme="minorHAnsi"/>
          <w:b/>
        </w:rPr>
        <w:t>Assessment of Facilities</w:t>
      </w:r>
    </w:p>
    <w:p w14:paraId="2B1A5F62" w14:textId="6E4F56BB" w:rsidR="00E634A7" w:rsidRPr="00E634A7" w:rsidRDefault="00CB3C81" w:rsidP="006264CA">
      <w:pPr>
        <w:pStyle w:val="ListParagraph"/>
        <w:numPr>
          <w:ilvl w:val="1"/>
          <w:numId w:val="9"/>
        </w:numPr>
        <w:spacing w:after="120"/>
        <w:ind w:left="1886"/>
        <w:jc w:val="left"/>
        <w:rPr>
          <w:rFonts w:asciiTheme="minorHAnsi" w:hAnsiTheme="minorHAnsi" w:cstheme="minorHAnsi"/>
          <w:bCs/>
        </w:rPr>
      </w:pPr>
      <w:r w:rsidRPr="006264CA">
        <w:rPr>
          <w:rFonts w:asciiTheme="minorHAnsi" w:hAnsiTheme="minorHAnsi" w:cstheme="minorHAnsi"/>
          <w:b/>
        </w:rPr>
        <w:t>P</w:t>
      </w:r>
      <w:r w:rsidR="008B384A" w:rsidRPr="006264CA">
        <w:rPr>
          <w:rFonts w:asciiTheme="minorHAnsi" w:hAnsiTheme="minorHAnsi" w:cstheme="minorHAnsi"/>
          <w:b/>
        </w:rPr>
        <w:t xml:space="preserve">hase 1 </w:t>
      </w:r>
      <w:r w:rsidR="00735A7E">
        <w:rPr>
          <w:rFonts w:asciiTheme="minorHAnsi" w:hAnsiTheme="minorHAnsi" w:cstheme="minorHAnsi"/>
          <w:b/>
        </w:rPr>
        <w:t xml:space="preserve">LEAs </w:t>
      </w:r>
      <w:r w:rsidR="00B124B1">
        <w:rPr>
          <w:rFonts w:asciiTheme="minorHAnsi" w:hAnsiTheme="minorHAnsi" w:cstheme="minorHAnsi"/>
          <w:b/>
        </w:rPr>
        <w:t xml:space="preserve">Data Collection and Assessment:  </w:t>
      </w:r>
      <w:r w:rsidR="00B124B1" w:rsidRPr="006264CA">
        <w:rPr>
          <w:rFonts w:asciiTheme="minorHAnsi" w:hAnsiTheme="minorHAnsi" w:cstheme="minorHAnsi"/>
          <w:bCs/>
        </w:rPr>
        <w:t>The Contractor shall complete all 128 facility assessments identified in Appendix A (Phase 1) by November 15, 2027</w:t>
      </w:r>
      <w:r w:rsidR="00B124B1">
        <w:rPr>
          <w:rFonts w:asciiTheme="minorHAnsi" w:hAnsiTheme="minorHAnsi" w:cstheme="minorHAnsi"/>
          <w:bCs/>
        </w:rPr>
        <w:t>.  PDE requests the Contractor to r</w:t>
      </w:r>
      <w:r w:rsidR="00B124B1" w:rsidRPr="006264CA">
        <w:rPr>
          <w:rFonts w:asciiTheme="minorHAnsi" w:hAnsiTheme="minorHAnsi" w:cstheme="minorHAnsi"/>
          <w:bCs/>
        </w:rPr>
        <w:t>emain available for contract administration activities through November 15, 2028</w:t>
      </w:r>
      <w:r w:rsidR="00C2289F">
        <w:rPr>
          <w:rFonts w:asciiTheme="minorHAnsi" w:hAnsiTheme="minorHAnsi" w:cstheme="minorHAnsi"/>
          <w:bCs/>
        </w:rPr>
        <w:t>.</w:t>
      </w:r>
      <w:r w:rsidR="00B124B1">
        <w:rPr>
          <w:rFonts w:asciiTheme="minorHAnsi" w:hAnsiTheme="minorHAnsi" w:cstheme="minorHAnsi"/>
          <w:bCs/>
        </w:rPr>
        <w:t xml:space="preserve"> </w:t>
      </w:r>
      <w:r w:rsidR="00C2289F">
        <w:rPr>
          <w:rFonts w:asciiTheme="minorHAnsi" w:hAnsiTheme="minorHAnsi" w:cstheme="minorHAnsi"/>
          <w:bCs/>
        </w:rPr>
        <w:t>I</w:t>
      </w:r>
      <w:r w:rsidR="005928CC">
        <w:rPr>
          <w:rFonts w:asciiTheme="minorHAnsi" w:hAnsiTheme="minorHAnsi" w:cstheme="minorHAnsi"/>
          <w:bCs/>
        </w:rPr>
        <w:t>f</w:t>
      </w:r>
      <w:r w:rsidR="00B124B1">
        <w:rPr>
          <w:rFonts w:asciiTheme="minorHAnsi" w:hAnsiTheme="minorHAnsi" w:cstheme="minorHAnsi"/>
          <w:bCs/>
        </w:rPr>
        <w:t xml:space="preserve"> Phase 2 is not authorized</w:t>
      </w:r>
      <w:r w:rsidR="00C2289F">
        <w:rPr>
          <w:rFonts w:asciiTheme="minorHAnsi" w:hAnsiTheme="minorHAnsi" w:cstheme="minorHAnsi"/>
          <w:bCs/>
        </w:rPr>
        <w:t xml:space="preserve">, PDE requires the Contractor to remain available for contract administration activities through November 15, 2028, including responding </w:t>
      </w:r>
      <w:r w:rsidR="00C2289F">
        <w:rPr>
          <w:rFonts w:asciiTheme="minorHAnsi" w:hAnsiTheme="minorHAnsi" w:cstheme="minorHAnsi"/>
          <w:bCs/>
        </w:rPr>
        <w:lastRenderedPageBreak/>
        <w:t xml:space="preserve">to questions, providing clarifications on submitted reports, and supporting any administrative follow-up necessary to finalize Phase 1 deliverables. </w:t>
      </w:r>
    </w:p>
    <w:p w14:paraId="12B13DC1" w14:textId="77777777" w:rsidR="009A00F4" w:rsidRDefault="008B384A" w:rsidP="009A00F4">
      <w:pPr>
        <w:pStyle w:val="ListParagraph"/>
        <w:numPr>
          <w:ilvl w:val="2"/>
          <w:numId w:val="9"/>
        </w:numPr>
        <w:spacing w:after="120"/>
        <w:jc w:val="left"/>
        <w:rPr>
          <w:rFonts w:asciiTheme="minorHAnsi" w:hAnsiTheme="minorHAnsi" w:cstheme="minorHAnsi"/>
          <w:bCs/>
        </w:rPr>
      </w:pPr>
      <w:r w:rsidRPr="009A00F4">
        <w:rPr>
          <w:rFonts w:asciiTheme="minorHAnsi" w:hAnsiTheme="minorHAnsi" w:cstheme="minorHAnsi"/>
          <w:b/>
        </w:rPr>
        <w:t>P</w:t>
      </w:r>
      <w:r w:rsidR="00CB3C81" w:rsidRPr="009A00F4">
        <w:rPr>
          <w:rFonts w:asciiTheme="minorHAnsi" w:hAnsiTheme="minorHAnsi" w:cstheme="minorHAnsi"/>
          <w:b/>
        </w:rPr>
        <w:t>reliminary Data Collection:</w:t>
      </w:r>
      <w:r w:rsidR="00CB3C81" w:rsidRPr="009A00F4">
        <w:rPr>
          <w:rFonts w:asciiTheme="minorHAnsi" w:hAnsiTheme="minorHAnsi" w:cstheme="minorHAnsi"/>
          <w:bCs/>
        </w:rPr>
        <w:t xml:space="preserve"> </w:t>
      </w:r>
      <w:r w:rsidR="00E14242" w:rsidRPr="009A00F4">
        <w:rPr>
          <w:rFonts w:asciiTheme="minorHAnsi" w:hAnsiTheme="minorHAnsi" w:cstheme="minorHAnsi"/>
          <w:bCs/>
        </w:rPr>
        <w:t xml:space="preserve">The </w:t>
      </w:r>
      <w:r w:rsidR="00D7382A" w:rsidRPr="009A00F4">
        <w:rPr>
          <w:rFonts w:asciiTheme="minorHAnsi" w:hAnsiTheme="minorHAnsi" w:cstheme="minorHAnsi"/>
          <w:bCs/>
        </w:rPr>
        <w:t>Contractor</w:t>
      </w:r>
      <w:r w:rsidR="00E14242" w:rsidRPr="009A00F4">
        <w:rPr>
          <w:rFonts w:asciiTheme="minorHAnsi" w:hAnsiTheme="minorHAnsi" w:cstheme="minorHAnsi"/>
          <w:bCs/>
        </w:rPr>
        <w:t xml:space="preserve"> shall</w:t>
      </w:r>
      <w:r w:rsidR="00FB27A1" w:rsidRPr="009A00F4">
        <w:rPr>
          <w:rFonts w:asciiTheme="minorHAnsi" w:hAnsiTheme="minorHAnsi" w:cstheme="minorHAnsi"/>
          <w:bCs/>
        </w:rPr>
        <w:t xml:space="preserve"> </w:t>
      </w:r>
      <w:r w:rsidR="00C12C0A" w:rsidRPr="009A00F4">
        <w:rPr>
          <w:rFonts w:asciiTheme="minorHAnsi" w:hAnsiTheme="minorHAnsi" w:cstheme="minorHAnsi"/>
          <w:bCs/>
        </w:rPr>
        <w:t xml:space="preserve">coordinate with </w:t>
      </w:r>
      <w:r w:rsidR="0036304D" w:rsidRPr="009A00F4">
        <w:rPr>
          <w:rFonts w:asciiTheme="minorHAnsi" w:hAnsiTheme="minorHAnsi" w:cstheme="minorHAnsi"/>
          <w:bCs/>
        </w:rPr>
        <w:t>P</w:t>
      </w:r>
      <w:r w:rsidR="005109F4" w:rsidRPr="009A00F4">
        <w:rPr>
          <w:rFonts w:asciiTheme="minorHAnsi" w:hAnsiTheme="minorHAnsi" w:cstheme="minorHAnsi"/>
          <w:bCs/>
        </w:rPr>
        <w:t>D</w:t>
      </w:r>
      <w:r w:rsidR="00622744" w:rsidRPr="009A00F4">
        <w:rPr>
          <w:rFonts w:asciiTheme="minorHAnsi" w:hAnsiTheme="minorHAnsi" w:cstheme="minorHAnsi"/>
          <w:bCs/>
        </w:rPr>
        <w:t>E</w:t>
      </w:r>
      <w:r w:rsidR="0036304D" w:rsidRPr="009A00F4">
        <w:rPr>
          <w:rFonts w:asciiTheme="minorHAnsi" w:hAnsiTheme="minorHAnsi" w:cstheme="minorHAnsi"/>
          <w:bCs/>
        </w:rPr>
        <w:t xml:space="preserve"> to </w:t>
      </w:r>
      <w:r w:rsidR="005E7DB4" w:rsidRPr="009A00F4">
        <w:rPr>
          <w:rFonts w:asciiTheme="minorHAnsi" w:hAnsiTheme="minorHAnsi" w:cstheme="minorHAnsi"/>
          <w:bCs/>
        </w:rPr>
        <w:t xml:space="preserve">collect </w:t>
      </w:r>
      <w:r w:rsidR="0036304D" w:rsidRPr="009A00F4">
        <w:rPr>
          <w:rFonts w:asciiTheme="minorHAnsi" w:hAnsiTheme="minorHAnsi" w:cstheme="minorHAnsi"/>
          <w:bCs/>
        </w:rPr>
        <w:t>and organize preliminary data</w:t>
      </w:r>
      <w:r w:rsidR="005E7DB4" w:rsidRPr="009A00F4">
        <w:rPr>
          <w:rFonts w:asciiTheme="minorHAnsi" w:hAnsiTheme="minorHAnsi" w:cstheme="minorHAnsi"/>
          <w:bCs/>
        </w:rPr>
        <w:t>, including b</w:t>
      </w:r>
      <w:r w:rsidR="0088565C" w:rsidRPr="009A00F4">
        <w:rPr>
          <w:rFonts w:asciiTheme="minorHAnsi" w:hAnsiTheme="minorHAnsi" w:cstheme="minorHAnsi"/>
          <w:bCs/>
        </w:rPr>
        <w:t>ut</w:t>
      </w:r>
      <w:r w:rsidR="005E7DB4" w:rsidRPr="009A00F4">
        <w:rPr>
          <w:rFonts w:asciiTheme="minorHAnsi" w:hAnsiTheme="minorHAnsi" w:cstheme="minorHAnsi"/>
          <w:bCs/>
        </w:rPr>
        <w:t xml:space="preserve"> not limited to self-reported LEA data,</w:t>
      </w:r>
      <w:r w:rsidR="00547BC4" w:rsidRPr="009A00F4">
        <w:rPr>
          <w:rFonts w:asciiTheme="minorHAnsi" w:hAnsiTheme="minorHAnsi" w:cstheme="minorHAnsi"/>
          <w:bCs/>
        </w:rPr>
        <w:t xml:space="preserve"> </w:t>
      </w:r>
      <w:r w:rsidR="00687274" w:rsidRPr="009A00F4">
        <w:rPr>
          <w:rFonts w:asciiTheme="minorHAnsi" w:hAnsiTheme="minorHAnsi" w:cstheme="minorHAnsi"/>
          <w:bCs/>
        </w:rPr>
        <w:t xml:space="preserve">to </w:t>
      </w:r>
      <w:r w:rsidR="001E7EFE" w:rsidRPr="009A00F4">
        <w:rPr>
          <w:rFonts w:asciiTheme="minorHAnsi" w:hAnsiTheme="minorHAnsi" w:cstheme="minorHAnsi"/>
          <w:bCs/>
        </w:rPr>
        <w:t>develop</w:t>
      </w:r>
      <w:r w:rsidR="00687274" w:rsidRPr="009A00F4">
        <w:rPr>
          <w:rFonts w:asciiTheme="minorHAnsi" w:hAnsiTheme="minorHAnsi" w:cstheme="minorHAnsi"/>
          <w:bCs/>
        </w:rPr>
        <w:t xml:space="preserve"> an initial understanding of </w:t>
      </w:r>
      <w:r w:rsidR="001E7EFE" w:rsidRPr="009A00F4">
        <w:rPr>
          <w:rFonts w:asciiTheme="minorHAnsi" w:hAnsiTheme="minorHAnsi" w:cstheme="minorHAnsi"/>
          <w:bCs/>
        </w:rPr>
        <w:t>each</w:t>
      </w:r>
      <w:r w:rsidR="00687274" w:rsidRPr="009A00F4">
        <w:rPr>
          <w:rFonts w:asciiTheme="minorHAnsi" w:hAnsiTheme="minorHAnsi" w:cstheme="minorHAnsi"/>
          <w:bCs/>
        </w:rPr>
        <w:t xml:space="preserve"> LEA </w:t>
      </w:r>
      <w:r w:rsidR="001E7EFE" w:rsidRPr="009A00F4">
        <w:rPr>
          <w:rFonts w:asciiTheme="minorHAnsi" w:hAnsiTheme="minorHAnsi" w:cstheme="minorHAnsi"/>
          <w:bCs/>
        </w:rPr>
        <w:t>and its facilities.</w:t>
      </w:r>
      <w:r w:rsidR="00D20151" w:rsidRPr="009A00F4">
        <w:rPr>
          <w:rFonts w:asciiTheme="minorHAnsi" w:hAnsiTheme="minorHAnsi" w:cstheme="minorHAnsi"/>
          <w:bCs/>
        </w:rPr>
        <w:t xml:space="preserve"> PDE will provide a list of Phase 1 LEAs in Appendix A. </w:t>
      </w:r>
    </w:p>
    <w:p w14:paraId="600E3616" w14:textId="28E2750D" w:rsidR="00530919" w:rsidRPr="009A00F4" w:rsidRDefault="00D20151" w:rsidP="009A00F4">
      <w:pPr>
        <w:pStyle w:val="ListParagraph"/>
        <w:spacing w:after="120"/>
        <w:ind w:left="2700"/>
        <w:jc w:val="left"/>
        <w:rPr>
          <w:rFonts w:asciiTheme="minorHAnsi" w:hAnsiTheme="minorHAnsi" w:cstheme="minorHAnsi"/>
          <w:bCs/>
        </w:rPr>
      </w:pPr>
      <w:r w:rsidRPr="009A00F4">
        <w:rPr>
          <w:rFonts w:asciiTheme="minorHAnsi" w:hAnsiTheme="minorHAnsi" w:cstheme="minorHAnsi"/>
          <w:bCs/>
        </w:rPr>
        <w:t xml:space="preserve">Because building-level square footage data may </w:t>
      </w:r>
      <w:r w:rsidR="006C4873" w:rsidRPr="009A00F4">
        <w:rPr>
          <w:rFonts w:asciiTheme="minorHAnsi" w:hAnsiTheme="minorHAnsi" w:cstheme="minorHAnsi"/>
          <w:bCs/>
        </w:rPr>
        <w:t>n</w:t>
      </w:r>
      <w:r w:rsidRPr="009A00F4">
        <w:rPr>
          <w:rFonts w:asciiTheme="minorHAnsi" w:hAnsiTheme="minorHAnsi" w:cstheme="minorHAnsi"/>
          <w:bCs/>
        </w:rPr>
        <w:t xml:space="preserve">ot be available at the time of award, any square footage information provided by </w:t>
      </w:r>
      <w:r w:rsidR="001E7EFE" w:rsidRPr="009A00F4">
        <w:rPr>
          <w:rFonts w:asciiTheme="minorHAnsi" w:hAnsiTheme="minorHAnsi" w:cstheme="minorHAnsi"/>
          <w:bCs/>
        </w:rPr>
        <w:t xml:space="preserve">PDE or </w:t>
      </w:r>
      <w:r w:rsidRPr="009A00F4">
        <w:rPr>
          <w:rFonts w:asciiTheme="minorHAnsi" w:hAnsiTheme="minorHAnsi" w:cstheme="minorHAnsi"/>
          <w:bCs/>
        </w:rPr>
        <w:t xml:space="preserve">LEAs is for planning purposes </w:t>
      </w:r>
      <w:r w:rsidR="00B51491" w:rsidRPr="009A00F4">
        <w:rPr>
          <w:rFonts w:asciiTheme="minorHAnsi" w:hAnsiTheme="minorHAnsi" w:cstheme="minorHAnsi"/>
          <w:bCs/>
        </w:rPr>
        <w:t>only.</w:t>
      </w:r>
      <w:r w:rsidR="00C236F2" w:rsidRPr="009A00F4">
        <w:rPr>
          <w:rFonts w:asciiTheme="minorHAnsi" w:hAnsiTheme="minorHAnsi" w:cstheme="minorHAnsi"/>
          <w:bCs/>
        </w:rPr>
        <w:t xml:space="preserve"> Pricing for facility assessments must follow the cost</w:t>
      </w:r>
      <w:r w:rsidR="00C236F2" w:rsidRPr="009A00F4">
        <w:rPr>
          <w:rFonts w:asciiTheme="minorHAnsi" w:hAnsiTheme="minorHAnsi" w:cstheme="minorHAnsi"/>
          <w:bCs/>
        </w:rPr>
        <w:noBreakHyphen/>
        <w:t>per</w:t>
      </w:r>
      <w:r w:rsidR="00C236F2" w:rsidRPr="009A00F4">
        <w:rPr>
          <w:rFonts w:asciiTheme="minorHAnsi" w:hAnsiTheme="minorHAnsi" w:cstheme="minorHAnsi"/>
          <w:bCs/>
        </w:rPr>
        <w:noBreakHyphen/>
      </w:r>
      <w:r w:rsidR="00AD3EC7" w:rsidRPr="009A00F4">
        <w:rPr>
          <w:rFonts w:asciiTheme="minorHAnsi" w:hAnsiTheme="minorHAnsi" w:cstheme="minorHAnsi"/>
          <w:bCs/>
        </w:rPr>
        <w:t>square-foot</w:t>
      </w:r>
      <w:r w:rsidR="00C236F2" w:rsidRPr="009A00F4">
        <w:rPr>
          <w:rFonts w:asciiTheme="minorHAnsi" w:hAnsiTheme="minorHAnsi" w:cstheme="minorHAnsi"/>
          <w:bCs/>
        </w:rPr>
        <w:t xml:space="preserve"> structure </w:t>
      </w:r>
      <w:r w:rsidR="00AD3EC7" w:rsidRPr="009A00F4">
        <w:rPr>
          <w:rFonts w:asciiTheme="minorHAnsi" w:hAnsiTheme="minorHAnsi" w:cstheme="minorHAnsi"/>
          <w:bCs/>
        </w:rPr>
        <w:t>defined</w:t>
      </w:r>
      <w:r w:rsidR="00C236F2" w:rsidRPr="009A00F4">
        <w:rPr>
          <w:rFonts w:asciiTheme="minorHAnsi" w:hAnsiTheme="minorHAnsi" w:cstheme="minorHAnsi"/>
          <w:bCs/>
        </w:rPr>
        <w:t xml:space="preserve"> in the Cost Matrix.</w:t>
      </w:r>
      <w:r w:rsidRPr="009A00F4">
        <w:rPr>
          <w:rFonts w:asciiTheme="minorHAnsi" w:hAnsiTheme="minorHAnsi" w:cstheme="minorHAnsi"/>
          <w:bCs/>
        </w:rPr>
        <w:t xml:space="preserve"> Final assessment costs will be based on verified square footage collected by the contractor during onsite assessments. </w:t>
      </w:r>
    </w:p>
    <w:p w14:paraId="1C6EBADF" w14:textId="77777777" w:rsidR="009A00F4" w:rsidRPr="009A00F4" w:rsidRDefault="00E634A7" w:rsidP="009A00F4">
      <w:pPr>
        <w:pStyle w:val="ListParagraph"/>
        <w:numPr>
          <w:ilvl w:val="2"/>
          <w:numId w:val="9"/>
        </w:numPr>
        <w:spacing w:after="120"/>
        <w:ind w:left="2707"/>
        <w:jc w:val="left"/>
        <w:rPr>
          <w:rFonts w:asciiTheme="minorHAnsi" w:hAnsiTheme="minorHAnsi" w:cstheme="minorHAnsi"/>
          <w:bCs/>
        </w:rPr>
      </w:pPr>
      <w:r w:rsidRPr="009A00F4">
        <w:rPr>
          <w:rFonts w:asciiTheme="minorHAnsi" w:hAnsiTheme="minorHAnsi" w:cstheme="minorHAnsi"/>
          <w:b/>
        </w:rPr>
        <w:t xml:space="preserve">Onsite Facility Assessments: </w:t>
      </w:r>
      <w:r w:rsidRPr="009A00F4">
        <w:rPr>
          <w:rFonts w:asciiTheme="minorHAnsi" w:hAnsiTheme="minorHAnsi" w:cstheme="minorHAnsi"/>
          <w:bCs/>
        </w:rPr>
        <w:t xml:space="preserve">The Contractor shall perform on-site comprehensive assessments of all K-12 school facilities for the LEAs for Phase 1 listed in Appendix A. Assessments shall include, but are not limited to, evaluations of major facility systems and components, including mechanical, electrical, plumbing, structural systems, vertical transportation, utilities, and the building envelope (including roofs). </w:t>
      </w:r>
      <w:r w:rsidRPr="009A00F4">
        <w:rPr>
          <w:rFonts w:asciiTheme="minorHAnsi" w:hAnsiTheme="minorHAnsi" w:cstheme="minorHAnsi"/>
          <w:bCs/>
          <w:color w:val="000000" w:themeColor="text1"/>
        </w:rPr>
        <w:t>A Uniformat II Level 2 scope depth analysis is required.</w:t>
      </w:r>
    </w:p>
    <w:p w14:paraId="694FAB42" w14:textId="77777777" w:rsidR="009A00F4" w:rsidRPr="009A00F4" w:rsidRDefault="00E634A7" w:rsidP="009A00F4">
      <w:pPr>
        <w:pStyle w:val="ListParagraph"/>
        <w:spacing w:after="120"/>
        <w:ind w:left="2707"/>
        <w:jc w:val="left"/>
        <w:rPr>
          <w:rFonts w:asciiTheme="minorHAnsi" w:hAnsiTheme="minorHAnsi" w:cstheme="minorHAnsi"/>
          <w:bCs/>
          <w:color w:val="000000" w:themeColor="text1"/>
        </w:rPr>
      </w:pPr>
      <w:r w:rsidRPr="009A00F4">
        <w:rPr>
          <w:rFonts w:asciiTheme="minorHAnsi" w:hAnsiTheme="minorHAnsi" w:cstheme="minorHAnsi"/>
          <w:bCs/>
          <w:color w:val="000000" w:themeColor="text1"/>
        </w:rPr>
        <w:t>The Contractor shall evaluate current component deficiencies and life-cycle conditions to determine total remediation and/or replacement costs. The Contractor shall coordinate with PDE and LEA representatives to establish assessment schedules that accommodate operational needs. The review period shall not exceed the agreed-upon number of days unless an extension is mutually agreed upon by all parties.</w:t>
      </w:r>
    </w:p>
    <w:p w14:paraId="26BC15E7" w14:textId="01565D8D" w:rsidR="00B124B1" w:rsidRPr="009A00F4" w:rsidRDefault="00B124B1" w:rsidP="009A00F4">
      <w:pPr>
        <w:pStyle w:val="ListParagraph"/>
        <w:spacing w:after="120"/>
        <w:ind w:left="2707"/>
        <w:jc w:val="left"/>
        <w:rPr>
          <w:rFonts w:asciiTheme="minorHAnsi" w:hAnsiTheme="minorHAnsi" w:cstheme="minorHAnsi"/>
          <w:bCs/>
        </w:rPr>
      </w:pPr>
      <w:r w:rsidRPr="009A00F4">
        <w:rPr>
          <w:rFonts w:asciiTheme="minorHAnsi" w:hAnsiTheme="minorHAnsi" w:cstheme="minorHAnsi"/>
          <w:bCs/>
        </w:rPr>
        <w:t>The Contractor shall develop an assessment plan that accounts for the size, complexity, and operational characteristics for each building. The plan must describe how the contractor will allocate staff, time, and resources based on building square footage and system complexity to ensure consistent, comprehensive, and comparable assessments across all LEAs.</w:t>
      </w:r>
    </w:p>
    <w:p w14:paraId="0B819D91" w14:textId="0E1FACC0" w:rsidR="009A071C" w:rsidRPr="009A00F4" w:rsidRDefault="001E7EFE" w:rsidP="009A00F4">
      <w:pPr>
        <w:pStyle w:val="ListParagraph"/>
        <w:numPr>
          <w:ilvl w:val="2"/>
          <w:numId w:val="9"/>
        </w:numPr>
        <w:spacing w:after="120"/>
        <w:ind w:left="2707"/>
        <w:jc w:val="left"/>
        <w:rPr>
          <w:rFonts w:asciiTheme="minorHAnsi" w:hAnsiTheme="minorHAnsi" w:cstheme="minorHAnsi"/>
          <w:bCs/>
        </w:rPr>
      </w:pPr>
      <w:r w:rsidRPr="009A00F4">
        <w:rPr>
          <w:rFonts w:asciiTheme="minorHAnsi" w:hAnsiTheme="minorHAnsi" w:cstheme="minorHAnsi"/>
          <w:b/>
        </w:rPr>
        <w:t>Data Accuracy Disclaimer</w:t>
      </w:r>
      <w:r w:rsidRPr="009A00F4">
        <w:rPr>
          <w:rFonts w:asciiTheme="minorHAnsi" w:hAnsiTheme="minorHAnsi" w:cstheme="minorHAnsi"/>
          <w:bCs/>
        </w:rPr>
        <w:t xml:space="preserve">: </w:t>
      </w:r>
      <w:r w:rsidR="00357BB9" w:rsidRPr="009A00F4">
        <w:rPr>
          <w:rFonts w:asciiTheme="minorHAnsi" w:hAnsiTheme="minorHAnsi" w:cstheme="minorHAnsi"/>
          <w:bCs/>
        </w:rPr>
        <w:t xml:space="preserve">PDE makes no warranty as to the accuracy or completeness of </w:t>
      </w:r>
      <w:r w:rsidR="00D20151" w:rsidRPr="009A00F4">
        <w:rPr>
          <w:rFonts w:asciiTheme="minorHAnsi" w:hAnsiTheme="minorHAnsi" w:cstheme="minorHAnsi"/>
          <w:bCs/>
        </w:rPr>
        <w:t>any preliminary facility information</w:t>
      </w:r>
      <w:r w:rsidR="00357BB9" w:rsidRPr="009A00F4">
        <w:rPr>
          <w:rFonts w:asciiTheme="minorHAnsi" w:hAnsiTheme="minorHAnsi" w:cstheme="minorHAnsi"/>
          <w:bCs/>
        </w:rPr>
        <w:t>. The Contractor shall verify all</w:t>
      </w:r>
      <w:r w:rsidR="004B54D1" w:rsidRPr="009A00F4">
        <w:rPr>
          <w:rFonts w:asciiTheme="minorHAnsi" w:hAnsiTheme="minorHAnsi" w:cstheme="minorHAnsi"/>
          <w:bCs/>
        </w:rPr>
        <w:t xml:space="preserve"> building data, including actual square footage, during onsite assessments and through coordination with LEAs</w:t>
      </w:r>
      <w:r w:rsidR="00357BB9" w:rsidRPr="009A00F4">
        <w:rPr>
          <w:rFonts w:asciiTheme="minorHAnsi" w:hAnsiTheme="minorHAnsi" w:cstheme="minorHAnsi"/>
          <w:bCs/>
        </w:rPr>
        <w:t xml:space="preserve">. </w:t>
      </w:r>
      <w:r w:rsidR="004B54D1" w:rsidRPr="009A00F4">
        <w:rPr>
          <w:rFonts w:asciiTheme="minorHAnsi" w:hAnsiTheme="minorHAnsi" w:cstheme="minorHAnsi"/>
          <w:bCs/>
        </w:rPr>
        <w:t>If additional facilities are identified or if discrepancies arise between reported and actual conditions</w:t>
      </w:r>
      <w:r w:rsidR="00091E49" w:rsidRPr="009A00F4">
        <w:rPr>
          <w:rFonts w:asciiTheme="minorHAnsi" w:hAnsiTheme="minorHAnsi" w:cstheme="minorHAnsi"/>
          <w:bCs/>
        </w:rPr>
        <w:t>, the contractor shall include these facilities in the assessment.</w:t>
      </w:r>
      <w:r w:rsidR="004B54D1" w:rsidRPr="009A00F4">
        <w:rPr>
          <w:rFonts w:asciiTheme="minorHAnsi" w:hAnsiTheme="minorHAnsi" w:cstheme="minorHAnsi"/>
          <w:bCs/>
        </w:rPr>
        <w:t xml:space="preserve"> </w:t>
      </w:r>
    </w:p>
    <w:p w14:paraId="046867E7" w14:textId="5E22C9BF" w:rsidR="006264CA" w:rsidRPr="00E03A44" w:rsidRDefault="006264CA" w:rsidP="00E03A44">
      <w:pPr>
        <w:pStyle w:val="ListParagraph"/>
        <w:numPr>
          <w:ilvl w:val="1"/>
          <w:numId w:val="9"/>
        </w:numPr>
        <w:ind w:left="1886"/>
        <w:jc w:val="left"/>
        <w:rPr>
          <w:rFonts w:asciiTheme="minorHAnsi" w:hAnsiTheme="minorHAnsi" w:cstheme="minorHAnsi"/>
          <w:b/>
        </w:rPr>
      </w:pPr>
      <w:r w:rsidRPr="00E03A44">
        <w:rPr>
          <w:rFonts w:asciiTheme="minorHAnsi" w:hAnsiTheme="minorHAnsi" w:cstheme="minorHAnsi"/>
          <w:b/>
        </w:rPr>
        <w:lastRenderedPageBreak/>
        <w:t xml:space="preserve">Phase 2 Assessments (If Authorized) </w:t>
      </w:r>
    </w:p>
    <w:p w14:paraId="3329E234" w14:textId="4A081867" w:rsidR="006264CA" w:rsidRDefault="006264CA" w:rsidP="006264CA">
      <w:pPr>
        <w:pStyle w:val="ListParagraph"/>
        <w:spacing w:after="120"/>
        <w:ind w:left="1886"/>
        <w:jc w:val="left"/>
        <w:rPr>
          <w:rFonts w:asciiTheme="minorHAnsi" w:hAnsiTheme="minorHAnsi" w:cstheme="minorHAnsi"/>
          <w:bCs/>
        </w:rPr>
      </w:pPr>
      <w:r>
        <w:rPr>
          <w:rFonts w:asciiTheme="minorHAnsi" w:hAnsiTheme="minorHAnsi" w:cstheme="minorHAnsi"/>
          <w:bCs/>
        </w:rPr>
        <w:t xml:space="preserve">If Phase 2 is authorized, PDE will identify the Phase 2 LEAs and buildings </w:t>
      </w:r>
      <w:r w:rsidR="005163D9">
        <w:rPr>
          <w:rFonts w:asciiTheme="minorHAnsi" w:hAnsiTheme="minorHAnsi" w:cstheme="minorHAnsi"/>
          <w:bCs/>
        </w:rPr>
        <w:t>60 days prior to the performance period</w:t>
      </w:r>
      <w:r>
        <w:rPr>
          <w:rFonts w:asciiTheme="minorHAnsi" w:hAnsiTheme="minorHAnsi" w:cstheme="minorHAnsi"/>
          <w:bCs/>
        </w:rPr>
        <w:t xml:space="preserve">. Phase 2 </w:t>
      </w:r>
      <w:r w:rsidR="00E03A44">
        <w:rPr>
          <w:rFonts w:asciiTheme="minorHAnsi" w:hAnsiTheme="minorHAnsi" w:cstheme="minorHAnsi"/>
          <w:bCs/>
        </w:rPr>
        <w:t>onsite assessments shall occur between November 16, 2027, and November 15, 2028</w:t>
      </w:r>
      <w:r w:rsidR="00735A7E">
        <w:rPr>
          <w:rFonts w:asciiTheme="minorHAnsi" w:hAnsiTheme="minorHAnsi" w:cstheme="minorHAnsi"/>
          <w:bCs/>
        </w:rPr>
        <w:t xml:space="preserve">, which is the </w:t>
      </w:r>
      <w:r w:rsidR="005163D9">
        <w:rPr>
          <w:rFonts w:asciiTheme="minorHAnsi" w:hAnsiTheme="minorHAnsi" w:cstheme="minorHAnsi"/>
          <w:bCs/>
        </w:rPr>
        <w:t>performance period</w:t>
      </w:r>
      <w:r w:rsidR="00E03A44">
        <w:rPr>
          <w:rFonts w:asciiTheme="minorHAnsi" w:hAnsiTheme="minorHAnsi" w:cstheme="minorHAnsi"/>
          <w:bCs/>
        </w:rPr>
        <w:t xml:space="preserve">. </w:t>
      </w:r>
    </w:p>
    <w:p w14:paraId="09C923A0" w14:textId="2934D36D" w:rsidR="006264CA" w:rsidRPr="006264CA" w:rsidRDefault="00E03A44" w:rsidP="006366C4">
      <w:pPr>
        <w:pStyle w:val="ListParagraph"/>
        <w:spacing w:after="120"/>
        <w:ind w:left="1886"/>
        <w:jc w:val="left"/>
        <w:rPr>
          <w:rFonts w:asciiTheme="minorHAnsi" w:hAnsiTheme="minorHAnsi" w:cstheme="minorHAnsi"/>
          <w:bCs/>
        </w:rPr>
      </w:pPr>
      <w:r>
        <w:rPr>
          <w:rFonts w:asciiTheme="minorHAnsi" w:hAnsiTheme="minorHAnsi" w:cstheme="minorHAnsi"/>
          <w:bCs/>
        </w:rPr>
        <w:t xml:space="preserve">The Contractor shall complete all required Phase 2 reporting, including the </w:t>
      </w:r>
      <w:proofErr w:type="spellStart"/>
      <w:r>
        <w:rPr>
          <w:rFonts w:asciiTheme="minorHAnsi" w:hAnsiTheme="minorHAnsi" w:cstheme="minorHAnsi"/>
          <w:bCs/>
        </w:rPr>
        <w:t>SEA-level</w:t>
      </w:r>
      <w:proofErr w:type="spellEnd"/>
      <w:r>
        <w:rPr>
          <w:rFonts w:asciiTheme="minorHAnsi" w:hAnsiTheme="minorHAnsi" w:cstheme="minorHAnsi"/>
          <w:bCs/>
        </w:rPr>
        <w:t xml:space="preserve"> consolidated report within ninety (90) calendar days following the completion of Phase 2 assessments</w:t>
      </w:r>
      <w:r w:rsidR="00735A7E">
        <w:rPr>
          <w:rFonts w:asciiTheme="minorHAnsi" w:hAnsiTheme="minorHAnsi" w:cstheme="minorHAnsi"/>
          <w:bCs/>
        </w:rPr>
        <w:t xml:space="preserve">. All final reports are due by February 15, 2029. </w:t>
      </w:r>
      <w:r>
        <w:rPr>
          <w:rFonts w:asciiTheme="minorHAnsi" w:hAnsiTheme="minorHAnsi" w:cstheme="minorHAnsi"/>
          <w:bCs/>
        </w:rPr>
        <w:t xml:space="preserve"> </w:t>
      </w:r>
    </w:p>
    <w:p w14:paraId="0D63D653" w14:textId="4BC93347" w:rsidR="00F86E63" w:rsidRPr="006264CA" w:rsidRDefault="00EF6536" w:rsidP="00976D96">
      <w:pPr>
        <w:pStyle w:val="ListParagraph"/>
        <w:numPr>
          <w:ilvl w:val="0"/>
          <w:numId w:val="9"/>
        </w:numPr>
        <w:spacing w:after="120"/>
        <w:jc w:val="left"/>
        <w:rPr>
          <w:rFonts w:asciiTheme="minorHAnsi" w:hAnsiTheme="minorHAnsi" w:cstheme="minorHAnsi"/>
          <w:b/>
        </w:rPr>
      </w:pPr>
      <w:r w:rsidRPr="006264CA">
        <w:rPr>
          <w:rFonts w:asciiTheme="minorHAnsi" w:hAnsiTheme="minorHAnsi" w:cstheme="minorHAnsi"/>
          <w:b/>
        </w:rPr>
        <w:t xml:space="preserve">Communication </w:t>
      </w:r>
      <w:r w:rsidR="002D463B" w:rsidRPr="006264CA">
        <w:rPr>
          <w:rFonts w:asciiTheme="minorHAnsi" w:hAnsiTheme="minorHAnsi" w:cstheme="minorHAnsi"/>
          <w:b/>
        </w:rPr>
        <w:t xml:space="preserve">and </w:t>
      </w:r>
      <w:r w:rsidR="008C172A" w:rsidRPr="006264CA">
        <w:rPr>
          <w:rFonts w:asciiTheme="minorHAnsi" w:hAnsiTheme="minorHAnsi" w:cstheme="minorHAnsi"/>
          <w:b/>
        </w:rPr>
        <w:t>C</w:t>
      </w:r>
      <w:r w:rsidR="002D463B" w:rsidRPr="006264CA">
        <w:rPr>
          <w:rFonts w:asciiTheme="minorHAnsi" w:hAnsiTheme="minorHAnsi" w:cstheme="minorHAnsi"/>
          <w:b/>
        </w:rPr>
        <w:t>oordination</w:t>
      </w:r>
    </w:p>
    <w:p w14:paraId="0D651AE9" w14:textId="7C29F2B5" w:rsidR="002D463B" w:rsidRPr="006264CA" w:rsidRDefault="00BA3D4F" w:rsidP="00054DDE">
      <w:pPr>
        <w:numPr>
          <w:ilvl w:val="1"/>
          <w:numId w:val="9"/>
        </w:numPr>
        <w:spacing w:before="100" w:beforeAutospacing="1" w:after="120" w:line="240" w:lineRule="auto"/>
        <w:ind w:left="1886"/>
        <w:rPr>
          <w:rFonts w:eastAsia="Times New Roman" w:cstheme="minorHAnsi"/>
          <w:sz w:val="24"/>
          <w:szCs w:val="24"/>
        </w:rPr>
      </w:pPr>
      <w:r w:rsidRPr="006264CA">
        <w:rPr>
          <w:rFonts w:eastAsia="Times New Roman" w:cstheme="minorHAnsi"/>
          <w:b/>
          <w:bCs/>
          <w:sz w:val="24"/>
          <w:szCs w:val="24"/>
        </w:rPr>
        <w:t>Pre-Visit Coordination:</w:t>
      </w:r>
      <w:r w:rsidRPr="006264CA">
        <w:rPr>
          <w:rFonts w:eastAsia="Times New Roman" w:cstheme="minorHAnsi"/>
          <w:sz w:val="24"/>
          <w:szCs w:val="24"/>
        </w:rPr>
        <w:t xml:space="preserve"> </w:t>
      </w:r>
      <w:r w:rsidR="002D463B" w:rsidRPr="006264CA">
        <w:rPr>
          <w:rFonts w:eastAsia="Times New Roman" w:cstheme="minorHAnsi"/>
          <w:sz w:val="24"/>
          <w:szCs w:val="24"/>
        </w:rPr>
        <w:t>The Contractor shall conduct pre-visit due diligence in collaboration with PDE and LEA representatives to prepare for each on-site assessment.</w:t>
      </w:r>
      <w:r w:rsidRPr="006264CA">
        <w:rPr>
          <w:rFonts w:eastAsia="Times New Roman" w:cstheme="minorHAnsi"/>
          <w:sz w:val="24"/>
          <w:szCs w:val="24"/>
        </w:rPr>
        <w:t xml:space="preserve"> This includes confirming facility contracts, access requirements, and any operational constraints that may affect scheduling. </w:t>
      </w:r>
    </w:p>
    <w:p w14:paraId="7AC61044" w14:textId="1180D7CE" w:rsidR="002D463B" w:rsidRPr="006264CA" w:rsidRDefault="00BA3D4F" w:rsidP="00054DDE">
      <w:pPr>
        <w:numPr>
          <w:ilvl w:val="1"/>
          <w:numId w:val="9"/>
        </w:numPr>
        <w:spacing w:before="100" w:beforeAutospacing="1" w:after="120" w:line="240" w:lineRule="auto"/>
        <w:ind w:left="1886"/>
        <w:rPr>
          <w:rFonts w:eastAsia="Times New Roman" w:cstheme="minorHAnsi"/>
          <w:sz w:val="24"/>
          <w:szCs w:val="24"/>
        </w:rPr>
      </w:pPr>
      <w:r w:rsidRPr="006264CA">
        <w:rPr>
          <w:rFonts w:eastAsia="Times New Roman" w:cstheme="minorHAnsi"/>
          <w:b/>
          <w:bCs/>
          <w:sz w:val="24"/>
          <w:szCs w:val="24"/>
        </w:rPr>
        <w:t>Scheduling and Logistics:</w:t>
      </w:r>
      <w:r w:rsidRPr="006264CA">
        <w:rPr>
          <w:rFonts w:eastAsia="Times New Roman" w:cstheme="minorHAnsi"/>
          <w:sz w:val="24"/>
          <w:szCs w:val="24"/>
        </w:rPr>
        <w:t xml:space="preserve"> </w:t>
      </w:r>
      <w:r w:rsidR="002D463B" w:rsidRPr="006264CA">
        <w:rPr>
          <w:rFonts w:eastAsia="Times New Roman" w:cstheme="minorHAnsi"/>
          <w:sz w:val="24"/>
          <w:szCs w:val="24"/>
        </w:rPr>
        <w:t>The Contractor shall plan and coordinate all on-site visits with SEA and LEA representatives, ensuring schedules are mutually agreed upon and accommodate operational needs.</w:t>
      </w:r>
      <w:r w:rsidRPr="006264CA">
        <w:rPr>
          <w:rFonts w:eastAsia="Times New Roman" w:cstheme="minorHAnsi"/>
          <w:sz w:val="24"/>
          <w:szCs w:val="24"/>
        </w:rPr>
        <w:t xml:space="preserve"> The Contractor shall provide PDE with a master schedule and update it as changes occur. </w:t>
      </w:r>
    </w:p>
    <w:p w14:paraId="1B6B06AD" w14:textId="1F5BDC54" w:rsidR="002D463B" w:rsidRPr="006264CA" w:rsidRDefault="00BA3D4F" w:rsidP="00054DDE">
      <w:pPr>
        <w:numPr>
          <w:ilvl w:val="1"/>
          <w:numId w:val="9"/>
        </w:numPr>
        <w:spacing w:before="100" w:beforeAutospacing="1" w:after="120" w:line="240" w:lineRule="auto"/>
        <w:ind w:left="1886"/>
        <w:rPr>
          <w:rFonts w:eastAsia="Times New Roman" w:cstheme="minorHAnsi"/>
          <w:sz w:val="24"/>
          <w:szCs w:val="24"/>
        </w:rPr>
      </w:pPr>
      <w:r w:rsidRPr="006264CA">
        <w:rPr>
          <w:rFonts w:eastAsia="Times New Roman" w:cstheme="minorHAnsi"/>
          <w:b/>
          <w:bCs/>
          <w:sz w:val="24"/>
          <w:szCs w:val="24"/>
        </w:rPr>
        <w:t>Issue Resolution:</w:t>
      </w:r>
      <w:r w:rsidRPr="006264CA">
        <w:rPr>
          <w:rFonts w:eastAsia="Times New Roman" w:cstheme="minorHAnsi"/>
          <w:sz w:val="24"/>
          <w:szCs w:val="24"/>
        </w:rPr>
        <w:t xml:space="preserve"> </w:t>
      </w:r>
      <w:r w:rsidR="002D463B" w:rsidRPr="006264CA">
        <w:rPr>
          <w:rFonts w:eastAsia="Times New Roman" w:cstheme="minorHAnsi"/>
          <w:sz w:val="24"/>
          <w:szCs w:val="24"/>
        </w:rPr>
        <w:t>The Contractor shall troubleshoot logistical issues that arise during the on-site assessment window and provide timely resolutions.</w:t>
      </w:r>
      <w:r w:rsidRPr="006264CA">
        <w:rPr>
          <w:rFonts w:eastAsia="Times New Roman" w:cstheme="minorHAnsi"/>
          <w:sz w:val="24"/>
          <w:szCs w:val="24"/>
        </w:rPr>
        <w:t xml:space="preserve"> The Contractor shall notify PDE within twenty-four (24) hours of any issue that may affect schedule, access, or assessment quality. </w:t>
      </w:r>
    </w:p>
    <w:p w14:paraId="117134E2" w14:textId="5DD2227B" w:rsidR="00430E87" w:rsidRPr="006264CA" w:rsidRDefault="00BA3D4F" w:rsidP="00054DDE">
      <w:pPr>
        <w:numPr>
          <w:ilvl w:val="1"/>
          <w:numId w:val="9"/>
        </w:numPr>
        <w:spacing w:before="100" w:beforeAutospacing="1" w:after="120" w:line="240" w:lineRule="auto"/>
        <w:ind w:left="1886"/>
        <w:rPr>
          <w:rFonts w:eastAsia="Times New Roman" w:cstheme="minorHAnsi"/>
          <w:sz w:val="24"/>
          <w:szCs w:val="24"/>
        </w:rPr>
      </w:pPr>
      <w:r w:rsidRPr="006264CA">
        <w:rPr>
          <w:rFonts w:eastAsia="Times New Roman" w:cstheme="minorHAnsi"/>
          <w:b/>
          <w:bCs/>
          <w:sz w:val="24"/>
          <w:szCs w:val="24"/>
        </w:rPr>
        <w:t>Ongoing Communication:</w:t>
      </w:r>
      <w:r w:rsidRPr="006264CA">
        <w:rPr>
          <w:rFonts w:eastAsia="Times New Roman" w:cstheme="minorHAnsi"/>
          <w:sz w:val="24"/>
          <w:szCs w:val="24"/>
        </w:rPr>
        <w:t xml:space="preserve"> </w:t>
      </w:r>
      <w:r w:rsidR="002D463B" w:rsidRPr="006264CA">
        <w:rPr>
          <w:rFonts w:eastAsia="Times New Roman" w:cstheme="minorHAnsi"/>
          <w:sz w:val="24"/>
          <w:szCs w:val="24"/>
        </w:rPr>
        <w:t>The Contractor shall maintain continuous and transparent communication with PDE staff throughout the project and notify PDE within twenty-four (24) hours of any significant issues or developments.</w:t>
      </w:r>
    </w:p>
    <w:p w14:paraId="35E92E72" w14:textId="6B924686" w:rsidR="009C7CF4" w:rsidRPr="006264CA" w:rsidRDefault="00BA3D4F" w:rsidP="00054DDE">
      <w:pPr>
        <w:numPr>
          <w:ilvl w:val="1"/>
          <w:numId w:val="9"/>
        </w:numPr>
        <w:spacing w:after="120" w:line="240" w:lineRule="auto"/>
        <w:ind w:left="1886"/>
        <w:rPr>
          <w:rFonts w:eastAsia="Times New Roman" w:cstheme="minorHAnsi"/>
          <w:sz w:val="24"/>
          <w:szCs w:val="24"/>
        </w:rPr>
      </w:pPr>
      <w:r w:rsidRPr="006264CA">
        <w:rPr>
          <w:rFonts w:eastAsia="Times New Roman" w:cstheme="minorHAnsi"/>
          <w:b/>
          <w:bCs/>
          <w:sz w:val="24"/>
          <w:szCs w:val="24"/>
        </w:rPr>
        <w:t>Post-Visit Follow-Up (Non-Training):</w:t>
      </w:r>
      <w:r w:rsidRPr="006264CA">
        <w:rPr>
          <w:rFonts w:eastAsia="Times New Roman" w:cstheme="minorHAnsi"/>
          <w:sz w:val="24"/>
          <w:szCs w:val="24"/>
        </w:rPr>
        <w:t xml:space="preserve"> </w:t>
      </w:r>
      <w:r w:rsidR="002D463B" w:rsidRPr="006264CA">
        <w:rPr>
          <w:rFonts w:eastAsia="Times New Roman" w:cstheme="minorHAnsi"/>
          <w:sz w:val="24"/>
          <w:szCs w:val="24"/>
        </w:rPr>
        <w:t xml:space="preserve">The Contractor shall provide follow-up </w:t>
      </w:r>
      <w:r w:rsidRPr="006264CA">
        <w:rPr>
          <w:rFonts w:eastAsia="Times New Roman" w:cstheme="minorHAnsi"/>
          <w:sz w:val="24"/>
          <w:szCs w:val="24"/>
        </w:rPr>
        <w:t>clarification</w:t>
      </w:r>
      <w:r w:rsidR="002D463B" w:rsidRPr="006264CA">
        <w:rPr>
          <w:rFonts w:eastAsia="Times New Roman" w:cstheme="minorHAnsi"/>
          <w:sz w:val="24"/>
          <w:szCs w:val="24"/>
        </w:rPr>
        <w:t xml:space="preserve"> to </w:t>
      </w:r>
      <w:r w:rsidRPr="006264CA">
        <w:rPr>
          <w:rFonts w:eastAsia="Times New Roman" w:cstheme="minorHAnsi"/>
          <w:sz w:val="24"/>
          <w:szCs w:val="24"/>
        </w:rPr>
        <w:t>PDE</w:t>
      </w:r>
      <w:r w:rsidR="002D463B" w:rsidRPr="006264CA">
        <w:rPr>
          <w:rFonts w:eastAsia="Times New Roman" w:cstheme="minorHAnsi"/>
          <w:sz w:val="24"/>
          <w:szCs w:val="24"/>
        </w:rPr>
        <w:t xml:space="preserve"> and LEA personnel after each on-site review to support understanding </w:t>
      </w:r>
      <w:r w:rsidR="009C7CF4" w:rsidRPr="006264CA">
        <w:rPr>
          <w:rFonts w:eastAsia="Times New Roman" w:cstheme="minorHAnsi"/>
          <w:sz w:val="24"/>
          <w:szCs w:val="24"/>
        </w:rPr>
        <w:t>of the assessment process, scheduling, and next steps</w:t>
      </w:r>
      <w:r w:rsidR="002D463B" w:rsidRPr="006264CA">
        <w:rPr>
          <w:rFonts w:eastAsia="Times New Roman" w:cstheme="minorHAnsi"/>
          <w:sz w:val="24"/>
          <w:szCs w:val="24"/>
        </w:rPr>
        <w:t>.</w:t>
      </w:r>
    </w:p>
    <w:p w14:paraId="7EFC2A76" w14:textId="328F4F39" w:rsidR="00430E87" w:rsidRPr="006264CA" w:rsidRDefault="009C7CF4" w:rsidP="009A00F4">
      <w:pPr>
        <w:pStyle w:val="ListParagraph"/>
        <w:numPr>
          <w:ilvl w:val="0"/>
          <w:numId w:val="16"/>
        </w:numPr>
        <w:spacing w:after="120"/>
        <w:jc w:val="left"/>
        <w:rPr>
          <w:rFonts w:asciiTheme="minorHAnsi" w:hAnsiTheme="minorHAnsi" w:cstheme="minorHAnsi"/>
        </w:rPr>
      </w:pPr>
      <w:r w:rsidRPr="006264CA">
        <w:rPr>
          <w:rFonts w:asciiTheme="minorHAnsi" w:hAnsiTheme="minorHAnsi" w:cstheme="minorHAnsi"/>
        </w:rPr>
        <w:t xml:space="preserve">This follow-up does not include training or interpretive support related to assessment findings. Training or interpretive support, if required, is covered under deliverable 4 – Technical Assistance. </w:t>
      </w:r>
    </w:p>
    <w:p w14:paraId="260646CA" w14:textId="10F613C4" w:rsidR="00430E87" w:rsidRPr="006264CA" w:rsidRDefault="008942D2" w:rsidP="00976D96">
      <w:pPr>
        <w:pStyle w:val="ListParagraph"/>
        <w:numPr>
          <w:ilvl w:val="0"/>
          <w:numId w:val="9"/>
        </w:numPr>
        <w:spacing w:after="120"/>
        <w:jc w:val="left"/>
        <w:rPr>
          <w:rFonts w:asciiTheme="minorHAnsi" w:hAnsiTheme="minorHAnsi" w:cstheme="minorHAnsi"/>
          <w:b/>
        </w:rPr>
      </w:pPr>
      <w:r w:rsidRPr="006264CA">
        <w:rPr>
          <w:rFonts w:asciiTheme="minorHAnsi" w:hAnsiTheme="minorHAnsi" w:cstheme="minorHAnsi"/>
          <w:b/>
        </w:rPr>
        <w:t>Reporting of Data</w:t>
      </w:r>
    </w:p>
    <w:p w14:paraId="45B7DBA7" w14:textId="60848901" w:rsidR="00C42664" w:rsidRPr="006264CA" w:rsidRDefault="00F126DC" w:rsidP="004C2B5E">
      <w:pPr>
        <w:pStyle w:val="ListParagraph"/>
        <w:numPr>
          <w:ilvl w:val="1"/>
          <w:numId w:val="9"/>
        </w:numPr>
        <w:spacing w:after="120"/>
        <w:ind w:left="1886"/>
        <w:jc w:val="left"/>
        <w:rPr>
          <w:rFonts w:asciiTheme="minorHAnsi" w:hAnsiTheme="minorHAnsi" w:cstheme="minorHAnsi"/>
          <w:bCs/>
        </w:rPr>
      </w:pPr>
      <w:r w:rsidRPr="006264CA">
        <w:rPr>
          <w:rFonts w:asciiTheme="minorHAnsi" w:hAnsiTheme="minorHAnsi" w:cstheme="minorHAnsi"/>
          <w:b/>
        </w:rPr>
        <w:t>Database Requirements:</w:t>
      </w:r>
      <w:r w:rsidRPr="006264CA">
        <w:rPr>
          <w:rFonts w:asciiTheme="minorHAnsi" w:hAnsiTheme="minorHAnsi" w:cstheme="minorHAnsi"/>
          <w:bCs/>
        </w:rPr>
        <w:t xml:space="preserve"> </w:t>
      </w:r>
      <w:r w:rsidR="00C42664" w:rsidRPr="006264CA">
        <w:rPr>
          <w:rFonts w:asciiTheme="minorHAnsi" w:hAnsiTheme="minorHAnsi" w:cstheme="minorHAnsi"/>
          <w:bCs/>
        </w:rPr>
        <w:t xml:space="preserve">The Contractor shall maintain a comprehensive database containing all data collected from </w:t>
      </w:r>
      <w:r w:rsidR="000A0541" w:rsidRPr="006264CA">
        <w:rPr>
          <w:rFonts w:asciiTheme="minorHAnsi" w:hAnsiTheme="minorHAnsi" w:cstheme="minorHAnsi"/>
          <w:bCs/>
        </w:rPr>
        <w:t>F</w:t>
      </w:r>
      <w:r w:rsidR="00C42664" w:rsidRPr="006264CA">
        <w:rPr>
          <w:rFonts w:asciiTheme="minorHAnsi" w:hAnsiTheme="minorHAnsi" w:cstheme="minorHAnsi"/>
          <w:bCs/>
        </w:rPr>
        <w:t xml:space="preserve">acility </w:t>
      </w:r>
      <w:r w:rsidR="000A0541" w:rsidRPr="006264CA">
        <w:rPr>
          <w:rFonts w:asciiTheme="minorHAnsi" w:hAnsiTheme="minorHAnsi" w:cstheme="minorHAnsi"/>
          <w:bCs/>
        </w:rPr>
        <w:t>C</w:t>
      </w:r>
      <w:r w:rsidR="00C42664" w:rsidRPr="006264CA">
        <w:rPr>
          <w:rFonts w:asciiTheme="minorHAnsi" w:hAnsiTheme="minorHAnsi" w:cstheme="minorHAnsi"/>
          <w:bCs/>
        </w:rPr>
        <w:t xml:space="preserve">ondition </w:t>
      </w:r>
      <w:r w:rsidR="000A0541" w:rsidRPr="006264CA">
        <w:rPr>
          <w:rFonts w:asciiTheme="minorHAnsi" w:hAnsiTheme="minorHAnsi" w:cstheme="minorHAnsi"/>
          <w:bCs/>
        </w:rPr>
        <w:t>A</w:t>
      </w:r>
      <w:r w:rsidR="00C42664" w:rsidRPr="006264CA">
        <w:rPr>
          <w:rFonts w:asciiTheme="minorHAnsi" w:hAnsiTheme="minorHAnsi" w:cstheme="minorHAnsi"/>
          <w:bCs/>
        </w:rPr>
        <w:t>ssessments. Utilization of Uniformat or other widely recognized industry-standard frameworks is preferred.</w:t>
      </w:r>
      <w:r w:rsidRPr="006264CA">
        <w:rPr>
          <w:rFonts w:asciiTheme="minorHAnsi" w:hAnsiTheme="minorHAnsi" w:cstheme="minorHAnsi"/>
          <w:bCs/>
        </w:rPr>
        <w:t xml:space="preserve"> All data </w:t>
      </w:r>
      <w:proofErr w:type="gramStart"/>
      <w:r w:rsidRPr="006264CA">
        <w:rPr>
          <w:rFonts w:asciiTheme="minorHAnsi" w:hAnsiTheme="minorHAnsi" w:cstheme="minorHAnsi"/>
          <w:bCs/>
        </w:rPr>
        <w:t>entered into</w:t>
      </w:r>
      <w:proofErr w:type="gramEnd"/>
      <w:r w:rsidRPr="006264CA">
        <w:rPr>
          <w:rFonts w:asciiTheme="minorHAnsi" w:hAnsiTheme="minorHAnsi" w:cstheme="minorHAnsi"/>
          <w:bCs/>
        </w:rPr>
        <w:t xml:space="preserve"> the database shall reflect verified building information, including verified square footage collected during onsite assessments.</w:t>
      </w:r>
    </w:p>
    <w:p w14:paraId="50FF1694" w14:textId="2DFEE8E1" w:rsidR="009C7CF4" w:rsidRPr="006264CA" w:rsidRDefault="009C7CF4" w:rsidP="00054DDE">
      <w:pPr>
        <w:pStyle w:val="ListParagraph"/>
        <w:numPr>
          <w:ilvl w:val="1"/>
          <w:numId w:val="9"/>
        </w:numPr>
        <w:ind w:left="1886"/>
        <w:jc w:val="left"/>
        <w:rPr>
          <w:rFonts w:asciiTheme="minorHAnsi" w:hAnsiTheme="minorHAnsi" w:cstheme="minorHAnsi"/>
          <w:bCs/>
        </w:rPr>
      </w:pPr>
      <w:r w:rsidRPr="006264CA">
        <w:rPr>
          <w:rFonts w:asciiTheme="minorHAnsi" w:hAnsiTheme="minorHAnsi" w:cstheme="minorHAnsi"/>
          <w:b/>
        </w:rPr>
        <w:lastRenderedPageBreak/>
        <w:t>Standardized Reporting Template:</w:t>
      </w:r>
      <w:r w:rsidRPr="006264CA">
        <w:rPr>
          <w:rFonts w:asciiTheme="minorHAnsi" w:hAnsiTheme="minorHAnsi" w:cstheme="minorHAnsi"/>
          <w:bCs/>
        </w:rPr>
        <w:t xml:space="preserve"> The Contractor shall develop and submit, for PDE approval, a standardized template to be used for each school </w:t>
      </w:r>
      <w:r w:rsidR="00FF19E2" w:rsidRPr="006264CA">
        <w:rPr>
          <w:rFonts w:asciiTheme="minorHAnsi" w:hAnsiTheme="minorHAnsi" w:cstheme="minorHAnsi"/>
          <w:bCs/>
        </w:rPr>
        <w:t>facility</w:t>
      </w:r>
      <w:r w:rsidRPr="006264CA">
        <w:rPr>
          <w:rFonts w:asciiTheme="minorHAnsi" w:hAnsiTheme="minorHAnsi" w:cstheme="minorHAnsi"/>
          <w:bCs/>
        </w:rPr>
        <w:t xml:space="preserve"> assessment. This template shall provide a thorough and complete overview of each facility and shall include at a minimum: </w:t>
      </w:r>
    </w:p>
    <w:p w14:paraId="65120CA5" w14:textId="5788D04A" w:rsidR="009C7CF4" w:rsidRPr="006264CA" w:rsidRDefault="000A0541" w:rsidP="00054DDE">
      <w:pPr>
        <w:pStyle w:val="ListParagraph"/>
        <w:numPr>
          <w:ilvl w:val="0"/>
          <w:numId w:val="10"/>
        </w:numPr>
        <w:jc w:val="left"/>
        <w:rPr>
          <w:rFonts w:asciiTheme="minorHAnsi" w:hAnsiTheme="minorHAnsi" w:cstheme="minorHAnsi"/>
          <w:bCs/>
        </w:rPr>
      </w:pPr>
      <w:r w:rsidRPr="006264CA">
        <w:rPr>
          <w:rFonts w:asciiTheme="minorHAnsi" w:hAnsiTheme="minorHAnsi" w:cstheme="minorHAnsi"/>
          <w:bCs/>
        </w:rPr>
        <w:t>V</w:t>
      </w:r>
      <w:r w:rsidR="009C7CF4" w:rsidRPr="006264CA">
        <w:rPr>
          <w:rFonts w:asciiTheme="minorHAnsi" w:hAnsiTheme="minorHAnsi" w:cstheme="minorHAnsi"/>
          <w:bCs/>
        </w:rPr>
        <w:t>erified square footage for each building</w:t>
      </w:r>
    </w:p>
    <w:p w14:paraId="007C10D4" w14:textId="36AB9A6C" w:rsidR="009C7CF4" w:rsidRPr="006264CA" w:rsidRDefault="000A0541" w:rsidP="00054DDE">
      <w:pPr>
        <w:pStyle w:val="ListParagraph"/>
        <w:numPr>
          <w:ilvl w:val="0"/>
          <w:numId w:val="10"/>
        </w:numPr>
        <w:jc w:val="left"/>
        <w:rPr>
          <w:rFonts w:asciiTheme="minorHAnsi" w:hAnsiTheme="minorHAnsi" w:cstheme="minorHAnsi"/>
          <w:bCs/>
        </w:rPr>
      </w:pPr>
      <w:r w:rsidRPr="006264CA">
        <w:rPr>
          <w:rFonts w:asciiTheme="minorHAnsi" w:hAnsiTheme="minorHAnsi" w:cstheme="minorHAnsi"/>
          <w:bCs/>
        </w:rPr>
        <w:t>D</w:t>
      </w:r>
      <w:r w:rsidR="009C7CF4" w:rsidRPr="006264CA">
        <w:rPr>
          <w:rFonts w:asciiTheme="minorHAnsi" w:hAnsiTheme="minorHAnsi" w:cstheme="minorHAnsi"/>
          <w:bCs/>
        </w:rPr>
        <w:t xml:space="preserve">eferred maintenance costs </w:t>
      </w:r>
    </w:p>
    <w:p w14:paraId="329E444C" w14:textId="704FFE84" w:rsidR="009C7CF4" w:rsidRPr="006264CA" w:rsidRDefault="000A0541" w:rsidP="00054DDE">
      <w:pPr>
        <w:pStyle w:val="ListParagraph"/>
        <w:numPr>
          <w:ilvl w:val="0"/>
          <w:numId w:val="10"/>
        </w:numPr>
        <w:jc w:val="left"/>
        <w:rPr>
          <w:rFonts w:asciiTheme="minorHAnsi" w:hAnsiTheme="minorHAnsi" w:cstheme="minorHAnsi"/>
          <w:bCs/>
        </w:rPr>
      </w:pPr>
      <w:r w:rsidRPr="006264CA">
        <w:rPr>
          <w:rFonts w:asciiTheme="minorHAnsi" w:hAnsiTheme="minorHAnsi" w:cstheme="minorHAnsi"/>
          <w:bCs/>
        </w:rPr>
        <w:t>E</w:t>
      </w:r>
      <w:r w:rsidR="009C7CF4" w:rsidRPr="006264CA">
        <w:rPr>
          <w:rFonts w:asciiTheme="minorHAnsi" w:hAnsiTheme="minorHAnsi" w:cstheme="minorHAnsi"/>
          <w:bCs/>
        </w:rPr>
        <w:t xml:space="preserve">stimated replacement costs </w:t>
      </w:r>
    </w:p>
    <w:p w14:paraId="7CAEE2AF" w14:textId="47E413A0" w:rsidR="009C7CF4" w:rsidRPr="006264CA" w:rsidRDefault="000A0541" w:rsidP="00054DDE">
      <w:pPr>
        <w:pStyle w:val="ListParagraph"/>
        <w:numPr>
          <w:ilvl w:val="0"/>
          <w:numId w:val="10"/>
        </w:numPr>
        <w:jc w:val="left"/>
        <w:rPr>
          <w:rFonts w:asciiTheme="minorHAnsi" w:hAnsiTheme="minorHAnsi" w:cstheme="minorHAnsi"/>
          <w:bCs/>
        </w:rPr>
      </w:pPr>
      <w:r w:rsidRPr="006264CA">
        <w:rPr>
          <w:rFonts w:asciiTheme="minorHAnsi" w:hAnsiTheme="minorHAnsi" w:cstheme="minorHAnsi"/>
          <w:bCs/>
        </w:rPr>
        <w:t>P</w:t>
      </w:r>
      <w:r w:rsidR="009C7CF4" w:rsidRPr="006264CA">
        <w:rPr>
          <w:rFonts w:asciiTheme="minorHAnsi" w:hAnsiTheme="minorHAnsi" w:cstheme="minorHAnsi"/>
          <w:bCs/>
        </w:rPr>
        <w:t xml:space="preserve">rioritized recommendations for repair or replacement </w:t>
      </w:r>
    </w:p>
    <w:p w14:paraId="6DE5E602" w14:textId="13D1BCC4" w:rsidR="00430E87" w:rsidRPr="006264CA" w:rsidRDefault="000A0541" w:rsidP="00054DDE">
      <w:pPr>
        <w:pStyle w:val="ListParagraph"/>
        <w:numPr>
          <w:ilvl w:val="0"/>
          <w:numId w:val="10"/>
        </w:numPr>
        <w:spacing w:after="120"/>
        <w:jc w:val="left"/>
        <w:rPr>
          <w:rFonts w:asciiTheme="minorHAnsi" w:hAnsiTheme="minorHAnsi" w:cstheme="minorHAnsi"/>
          <w:bCs/>
        </w:rPr>
      </w:pPr>
      <w:r w:rsidRPr="006264CA">
        <w:rPr>
          <w:rFonts w:asciiTheme="minorHAnsi" w:hAnsiTheme="minorHAnsi" w:cstheme="minorHAnsi"/>
          <w:bCs/>
        </w:rPr>
        <w:t>A</w:t>
      </w:r>
      <w:r w:rsidR="009C7CF4" w:rsidRPr="006264CA">
        <w:rPr>
          <w:rFonts w:asciiTheme="minorHAnsi" w:hAnsiTheme="minorHAnsi" w:cstheme="minorHAnsi"/>
          <w:bCs/>
        </w:rPr>
        <w:t xml:space="preserve">ny additional information customarily included in facility condition assessments. </w:t>
      </w:r>
    </w:p>
    <w:p w14:paraId="31F59961" w14:textId="227B3F2E" w:rsidR="00430E87" w:rsidRPr="006264CA" w:rsidRDefault="00B43254" w:rsidP="00054DDE">
      <w:pPr>
        <w:pStyle w:val="ListParagraph"/>
        <w:numPr>
          <w:ilvl w:val="1"/>
          <w:numId w:val="9"/>
        </w:numPr>
        <w:ind w:left="1886"/>
        <w:jc w:val="left"/>
        <w:rPr>
          <w:rFonts w:asciiTheme="minorHAnsi" w:hAnsiTheme="minorHAnsi" w:cstheme="minorHAnsi"/>
          <w:bCs/>
        </w:rPr>
      </w:pPr>
      <w:r w:rsidRPr="006264CA">
        <w:rPr>
          <w:rFonts w:asciiTheme="minorHAnsi" w:hAnsiTheme="minorHAnsi" w:cstheme="minorHAnsi"/>
          <w:b/>
        </w:rPr>
        <w:t>LEA-Level Reports:</w:t>
      </w:r>
      <w:r w:rsidRPr="006264CA">
        <w:rPr>
          <w:rFonts w:asciiTheme="minorHAnsi" w:hAnsiTheme="minorHAnsi" w:cstheme="minorHAnsi"/>
          <w:bCs/>
        </w:rPr>
        <w:t xml:space="preserve"> </w:t>
      </w:r>
      <w:r w:rsidR="00DA2D14" w:rsidRPr="006264CA">
        <w:rPr>
          <w:rFonts w:asciiTheme="minorHAnsi" w:hAnsiTheme="minorHAnsi" w:cstheme="minorHAnsi"/>
          <w:bCs/>
        </w:rPr>
        <w:t>Within sixty (60) days of completing the LEA assessment, the Contractor shall deliver comprehensive facility condition reports for each assessed LEA in electronic formats. Such reports shall</w:t>
      </w:r>
      <w:r w:rsidR="000A0541" w:rsidRPr="006264CA">
        <w:rPr>
          <w:rFonts w:asciiTheme="minorHAnsi" w:hAnsiTheme="minorHAnsi" w:cstheme="minorHAnsi"/>
          <w:bCs/>
        </w:rPr>
        <w:t xml:space="preserve"> include</w:t>
      </w:r>
      <w:r w:rsidR="00DA2D14" w:rsidRPr="006264CA">
        <w:rPr>
          <w:rFonts w:asciiTheme="minorHAnsi" w:hAnsiTheme="minorHAnsi" w:cstheme="minorHAnsi"/>
          <w:bCs/>
        </w:rPr>
        <w:t>, at a minimum</w:t>
      </w:r>
      <w:r w:rsidR="00AD3EC7" w:rsidRPr="006264CA">
        <w:rPr>
          <w:rFonts w:asciiTheme="minorHAnsi" w:hAnsiTheme="minorHAnsi" w:cstheme="minorHAnsi"/>
          <w:bCs/>
        </w:rPr>
        <w:t>:</w:t>
      </w:r>
    </w:p>
    <w:p w14:paraId="27F77237" w14:textId="7043644C" w:rsidR="00B43254" w:rsidRPr="006264CA" w:rsidRDefault="000A0541" w:rsidP="00054DDE">
      <w:pPr>
        <w:pStyle w:val="ListParagraph"/>
        <w:numPr>
          <w:ilvl w:val="0"/>
          <w:numId w:val="10"/>
        </w:numPr>
        <w:jc w:val="left"/>
        <w:rPr>
          <w:rFonts w:asciiTheme="minorHAnsi" w:hAnsiTheme="minorHAnsi" w:cstheme="minorHAnsi"/>
          <w:bCs/>
        </w:rPr>
      </w:pPr>
      <w:r w:rsidRPr="006264CA">
        <w:rPr>
          <w:rFonts w:asciiTheme="minorHAnsi" w:hAnsiTheme="minorHAnsi" w:cstheme="minorHAnsi"/>
          <w:bCs/>
        </w:rPr>
        <w:t>V</w:t>
      </w:r>
      <w:r w:rsidR="00B43254" w:rsidRPr="006264CA">
        <w:rPr>
          <w:rFonts w:asciiTheme="minorHAnsi" w:hAnsiTheme="minorHAnsi" w:cstheme="minorHAnsi"/>
          <w:bCs/>
        </w:rPr>
        <w:t>erified square footage for each building</w:t>
      </w:r>
    </w:p>
    <w:p w14:paraId="00A841F1" w14:textId="646BA12E" w:rsidR="00B43254" w:rsidRPr="006264CA" w:rsidRDefault="000A0541" w:rsidP="00054DDE">
      <w:pPr>
        <w:pStyle w:val="ListParagraph"/>
        <w:numPr>
          <w:ilvl w:val="0"/>
          <w:numId w:val="10"/>
        </w:numPr>
        <w:jc w:val="left"/>
        <w:rPr>
          <w:rFonts w:asciiTheme="minorHAnsi" w:hAnsiTheme="minorHAnsi" w:cstheme="minorHAnsi"/>
          <w:bCs/>
        </w:rPr>
      </w:pPr>
      <w:r w:rsidRPr="006264CA">
        <w:rPr>
          <w:rFonts w:asciiTheme="minorHAnsi" w:hAnsiTheme="minorHAnsi" w:cstheme="minorHAnsi"/>
          <w:bCs/>
        </w:rPr>
        <w:t>D</w:t>
      </w:r>
      <w:r w:rsidR="00DA2D14" w:rsidRPr="006264CA">
        <w:rPr>
          <w:rFonts w:asciiTheme="minorHAnsi" w:hAnsiTheme="minorHAnsi" w:cstheme="minorHAnsi"/>
          <w:bCs/>
        </w:rPr>
        <w:t xml:space="preserve">eferred maintenance costs </w:t>
      </w:r>
    </w:p>
    <w:p w14:paraId="6A435F10" w14:textId="10135F5E" w:rsidR="00B43254" w:rsidRPr="006264CA" w:rsidRDefault="000A0541" w:rsidP="00054DDE">
      <w:pPr>
        <w:pStyle w:val="ListParagraph"/>
        <w:numPr>
          <w:ilvl w:val="0"/>
          <w:numId w:val="10"/>
        </w:numPr>
        <w:jc w:val="left"/>
        <w:rPr>
          <w:rFonts w:asciiTheme="minorHAnsi" w:hAnsiTheme="minorHAnsi" w:cstheme="minorHAnsi"/>
          <w:bCs/>
        </w:rPr>
      </w:pPr>
      <w:r w:rsidRPr="006264CA">
        <w:rPr>
          <w:rFonts w:asciiTheme="minorHAnsi" w:hAnsiTheme="minorHAnsi" w:cstheme="minorHAnsi"/>
          <w:bCs/>
        </w:rPr>
        <w:t>E</w:t>
      </w:r>
      <w:r w:rsidR="00DA2D14" w:rsidRPr="006264CA">
        <w:rPr>
          <w:rFonts w:asciiTheme="minorHAnsi" w:hAnsiTheme="minorHAnsi" w:cstheme="minorHAnsi"/>
          <w:bCs/>
        </w:rPr>
        <w:t xml:space="preserve">stimated replacement costs </w:t>
      </w:r>
    </w:p>
    <w:p w14:paraId="29F703A6" w14:textId="523E6413" w:rsidR="00B43254" w:rsidRPr="006264CA" w:rsidRDefault="000A0541" w:rsidP="00054DDE">
      <w:pPr>
        <w:pStyle w:val="ListParagraph"/>
        <w:numPr>
          <w:ilvl w:val="0"/>
          <w:numId w:val="10"/>
        </w:numPr>
        <w:jc w:val="left"/>
        <w:rPr>
          <w:rFonts w:asciiTheme="minorHAnsi" w:hAnsiTheme="minorHAnsi" w:cstheme="minorHAnsi"/>
          <w:bCs/>
        </w:rPr>
      </w:pPr>
      <w:r w:rsidRPr="006264CA">
        <w:rPr>
          <w:rFonts w:asciiTheme="minorHAnsi" w:hAnsiTheme="minorHAnsi" w:cstheme="minorHAnsi"/>
          <w:bCs/>
        </w:rPr>
        <w:t>P</w:t>
      </w:r>
      <w:r w:rsidR="00DA2D14" w:rsidRPr="006264CA">
        <w:rPr>
          <w:rFonts w:asciiTheme="minorHAnsi" w:hAnsiTheme="minorHAnsi" w:cstheme="minorHAnsi"/>
          <w:bCs/>
        </w:rPr>
        <w:t>rioritized recommendations for</w:t>
      </w:r>
      <w:r w:rsidR="00B43254" w:rsidRPr="006264CA">
        <w:rPr>
          <w:rFonts w:asciiTheme="minorHAnsi" w:hAnsiTheme="minorHAnsi" w:cstheme="minorHAnsi"/>
          <w:bCs/>
        </w:rPr>
        <w:t xml:space="preserve"> repair or</w:t>
      </w:r>
      <w:r w:rsidR="00DA2D14" w:rsidRPr="006264CA">
        <w:rPr>
          <w:rFonts w:asciiTheme="minorHAnsi" w:hAnsiTheme="minorHAnsi" w:cstheme="minorHAnsi"/>
          <w:bCs/>
        </w:rPr>
        <w:t xml:space="preserve"> replacement </w:t>
      </w:r>
    </w:p>
    <w:p w14:paraId="7D860C2E" w14:textId="3E921F51" w:rsidR="00430E87" w:rsidRPr="006264CA" w:rsidRDefault="000A0541" w:rsidP="00054DDE">
      <w:pPr>
        <w:pStyle w:val="ListParagraph"/>
        <w:numPr>
          <w:ilvl w:val="0"/>
          <w:numId w:val="10"/>
        </w:numPr>
        <w:spacing w:after="120"/>
        <w:jc w:val="left"/>
        <w:rPr>
          <w:rFonts w:asciiTheme="minorHAnsi" w:hAnsiTheme="minorHAnsi" w:cstheme="minorHAnsi"/>
          <w:bCs/>
        </w:rPr>
      </w:pPr>
      <w:r w:rsidRPr="006264CA">
        <w:rPr>
          <w:rFonts w:asciiTheme="minorHAnsi" w:hAnsiTheme="minorHAnsi" w:cstheme="minorHAnsi"/>
          <w:bCs/>
        </w:rPr>
        <w:t>A</w:t>
      </w:r>
      <w:r w:rsidR="00DA2D14" w:rsidRPr="006264CA">
        <w:rPr>
          <w:rFonts w:asciiTheme="minorHAnsi" w:hAnsiTheme="minorHAnsi" w:cstheme="minorHAnsi"/>
          <w:bCs/>
        </w:rPr>
        <w:t>ny additional information customarily included in facility condition assessments.</w:t>
      </w:r>
      <w:r w:rsidR="00C103DA" w:rsidRPr="006264CA">
        <w:rPr>
          <w:rFonts w:asciiTheme="minorHAnsi" w:hAnsiTheme="minorHAnsi" w:cstheme="minorHAnsi"/>
          <w:bCs/>
        </w:rPr>
        <w:t xml:space="preserve"> </w:t>
      </w:r>
    </w:p>
    <w:p w14:paraId="6C4469A6" w14:textId="27BF7626" w:rsidR="00430E87" w:rsidRPr="006264CA" w:rsidRDefault="00C103DA" w:rsidP="006366C4">
      <w:pPr>
        <w:spacing w:after="120" w:line="240" w:lineRule="auto"/>
        <w:ind w:left="1886"/>
        <w:rPr>
          <w:rFonts w:cstheme="minorHAnsi"/>
          <w:bCs/>
          <w:sz w:val="24"/>
          <w:szCs w:val="24"/>
        </w:rPr>
      </w:pPr>
      <w:r w:rsidRPr="006264CA">
        <w:rPr>
          <w:rFonts w:cstheme="minorHAnsi"/>
          <w:bCs/>
          <w:sz w:val="24"/>
          <w:szCs w:val="24"/>
        </w:rPr>
        <w:t>The Contractor must submit a representative sample of a completed LEA</w:t>
      </w:r>
      <w:r w:rsidR="00B43254" w:rsidRPr="006264CA">
        <w:rPr>
          <w:rFonts w:cstheme="minorHAnsi"/>
          <w:bCs/>
          <w:sz w:val="24"/>
          <w:szCs w:val="24"/>
        </w:rPr>
        <w:t>-level report for PDE</w:t>
      </w:r>
      <w:r w:rsidRPr="006264CA">
        <w:rPr>
          <w:rFonts w:cstheme="minorHAnsi"/>
          <w:bCs/>
          <w:sz w:val="24"/>
          <w:szCs w:val="24"/>
        </w:rPr>
        <w:t xml:space="preserve"> review</w:t>
      </w:r>
      <w:r w:rsidR="00B43254" w:rsidRPr="006264CA">
        <w:rPr>
          <w:rFonts w:cstheme="minorHAnsi"/>
          <w:bCs/>
          <w:sz w:val="24"/>
          <w:szCs w:val="24"/>
        </w:rPr>
        <w:t xml:space="preserve"> and approval</w:t>
      </w:r>
      <w:r w:rsidRPr="006264CA">
        <w:rPr>
          <w:rFonts w:cstheme="minorHAnsi"/>
          <w:bCs/>
          <w:sz w:val="24"/>
          <w:szCs w:val="24"/>
        </w:rPr>
        <w:t>.</w:t>
      </w:r>
      <w:r w:rsidR="00B43254" w:rsidRPr="006264CA">
        <w:rPr>
          <w:rFonts w:cstheme="minorHAnsi"/>
          <w:bCs/>
          <w:sz w:val="24"/>
          <w:szCs w:val="24"/>
        </w:rPr>
        <w:t xml:space="preserve"> </w:t>
      </w:r>
    </w:p>
    <w:p w14:paraId="5B2C21A7" w14:textId="77777777" w:rsidR="0011491D" w:rsidRPr="006264CA" w:rsidRDefault="00B43254" w:rsidP="00054DDE">
      <w:pPr>
        <w:pStyle w:val="ListParagraph"/>
        <w:numPr>
          <w:ilvl w:val="1"/>
          <w:numId w:val="9"/>
        </w:numPr>
        <w:ind w:left="1886"/>
        <w:jc w:val="left"/>
        <w:rPr>
          <w:rFonts w:asciiTheme="minorHAnsi" w:hAnsiTheme="minorHAnsi" w:cstheme="minorHAnsi"/>
          <w:bCs/>
        </w:rPr>
      </w:pPr>
      <w:r w:rsidRPr="006264CA">
        <w:rPr>
          <w:rFonts w:asciiTheme="minorHAnsi" w:hAnsiTheme="minorHAnsi" w:cstheme="minorHAnsi"/>
          <w:b/>
        </w:rPr>
        <w:t>SEA-Level Consolidated Report</w:t>
      </w:r>
      <w:r w:rsidRPr="006264CA">
        <w:rPr>
          <w:rFonts w:asciiTheme="minorHAnsi" w:hAnsiTheme="minorHAnsi" w:cstheme="minorHAnsi"/>
          <w:bCs/>
        </w:rPr>
        <w:t xml:space="preserve">: </w:t>
      </w:r>
      <w:r w:rsidR="0011491D" w:rsidRPr="006264CA">
        <w:rPr>
          <w:rFonts w:asciiTheme="minorHAnsi" w:hAnsiTheme="minorHAnsi" w:cstheme="minorHAnsi"/>
          <w:bCs/>
        </w:rPr>
        <w:t>This report shall combine all LEA</w:t>
      </w:r>
      <w:r w:rsidR="0011491D" w:rsidRPr="006264CA">
        <w:rPr>
          <w:rFonts w:asciiTheme="minorHAnsi" w:hAnsiTheme="minorHAnsi" w:cstheme="minorHAnsi"/>
          <w:bCs/>
        </w:rPr>
        <w:noBreakHyphen/>
        <w:t>level findings and associated data into a statewide analysis suitable for review by PDE and the Legislature. The consolidated report shall include, at a minimum:</w:t>
      </w:r>
    </w:p>
    <w:p w14:paraId="4713DE08" w14:textId="77777777" w:rsidR="0011491D" w:rsidRPr="006264CA" w:rsidRDefault="0011491D" w:rsidP="00054DDE">
      <w:pPr>
        <w:pStyle w:val="ListParagraph"/>
        <w:numPr>
          <w:ilvl w:val="2"/>
          <w:numId w:val="17"/>
        </w:numPr>
        <w:rPr>
          <w:rFonts w:asciiTheme="minorHAnsi" w:hAnsiTheme="minorHAnsi" w:cstheme="minorHAnsi"/>
          <w:bCs/>
        </w:rPr>
      </w:pPr>
      <w:r w:rsidRPr="006264CA">
        <w:rPr>
          <w:rFonts w:asciiTheme="minorHAnsi" w:hAnsiTheme="minorHAnsi" w:cstheme="minorHAnsi"/>
          <w:bCs/>
        </w:rPr>
        <w:t>Verified square footage for all assessed buildings</w:t>
      </w:r>
    </w:p>
    <w:p w14:paraId="6039B4FE" w14:textId="77777777" w:rsidR="0011491D" w:rsidRPr="006264CA" w:rsidRDefault="0011491D" w:rsidP="00054DDE">
      <w:pPr>
        <w:pStyle w:val="ListParagraph"/>
        <w:numPr>
          <w:ilvl w:val="2"/>
          <w:numId w:val="17"/>
        </w:numPr>
        <w:rPr>
          <w:rFonts w:asciiTheme="minorHAnsi" w:hAnsiTheme="minorHAnsi" w:cstheme="minorHAnsi"/>
          <w:bCs/>
        </w:rPr>
      </w:pPr>
      <w:r w:rsidRPr="006264CA">
        <w:rPr>
          <w:rFonts w:asciiTheme="minorHAnsi" w:hAnsiTheme="minorHAnsi" w:cstheme="minorHAnsi"/>
          <w:bCs/>
        </w:rPr>
        <w:t>Aggregated deferred maintenance costs</w:t>
      </w:r>
    </w:p>
    <w:p w14:paraId="20E1572E" w14:textId="77777777" w:rsidR="0011491D" w:rsidRPr="006264CA" w:rsidRDefault="0011491D" w:rsidP="00054DDE">
      <w:pPr>
        <w:pStyle w:val="ListParagraph"/>
        <w:numPr>
          <w:ilvl w:val="2"/>
          <w:numId w:val="17"/>
        </w:numPr>
        <w:rPr>
          <w:rFonts w:asciiTheme="minorHAnsi" w:hAnsiTheme="minorHAnsi" w:cstheme="minorHAnsi"/>
          <w:bCs/>
        </w:rPr>
      </w:pPr>
      <w:r w:rsidRPr="006264CA">
        <w:rPr>
          <w:rFonts w:asciiTheme="minorHAnsi" w:hAnsiTheme="minorHAnsi" w:cstheme="minorHAnsi"/>
          <w:bCs/>
        </w:rPr>
        <w:t>Aggregated estimated replacement costs</w:t>
      </w:r>
    </w:p>
    <w:p w14:paraId="7FDA508E" w14:textId="77777777" w:rsidR="0011491D" w:rsidRPr="006264CA" w:rsidRDefault="0011491D" w:rsidP="00054DDE">
      <w:pPr>
        <w:pStyle w:val="ListParagraph"/>
        <w:numPr>
          <w:ilvl w:val="2"/>
          <w:numId w:val="17"/>
        </w:numPr>
        <w:rPr>
          <w:rFonts w:asciiTheme="minorHAnsi" w:hAnsiTheme="minorHAnsi" w:cstheme="minorHAnsi"/>
          <w:bCs/>
        </w:rPr>
      </w:pPr>
      <w:r w:rsidRPr="006264CA">
        <w:rPr>
          <w:rFonts w:asciiTheme="minorHAnsi" w:hAnsiTheme="minorHAnsi" w:cstheme="minorHAnsi"/>
          <w:bCs/>
        </w:rPr>
        <w:t>Statewide and LEA</w:t>
      </w:r>
      <w:r w:rsidRPr="006264CA">
        <w:rPr>
          <w:rFonts w:asciiTheme="minorHAnsi" w:hAnsiTheme="minorHAnsi" w:cstheme="minorHAnsi"/>
          <w:bCs/>
        </w:rPr>
        <w:noBreakHyphen/>
        <w:t>level prioritized recommendations</w:t>
      </w:r>
    </w:p>
    <w:p w14:paraId="75515769" w14:textId="77777777" w:rsidR="0011491D" w:rsidRPr="006264CA" w:rsidRDefault="0011491D" w:rsidP="00054DDE">
      <w:pPr>
        <w:pStyle w:val="ListParagraph"/>
        <w:numPr>
          <w:ilvl w:val="2"/>
          <w:numId w:val="17"/>
        </w:numPr>
        <w:rPr>
          <w:rFonts w:asciiTheme="minorHAnsi" w:hAnsiTheme="minorHAnsi" w:cstheme="minorHAnsi"/>
          <w:bCs/>
        </w:rPr>
      </w:pPr>
      <w:r w:rsidRPr="006264CA">
        <w:rPr>
          <w:rFonts w:asciiTheme="minorHAnsi" w:hAnsiTheme="minorHAnsi" w:cstheme="minorHAnsi"/>
          <w:bCs/>
        </w:rPr>
        <w:t>A summary of key trends, conditions, and system</w:t>
      </w:r>
      <w:r w:rsidRPr="006264CA">
        <w:rPr>
          <w:rFonts w:asciiTheme="minorHAnsi" w:hAnsiTheme="minorHAnsi" w:cstheme="minorHAnsi"/>
          <w:bCs/>
        </w:rPr>
        <w:noBreakHyphen/>
        <w:t>level observations</w:t>
      </w:r>
    </w:p>
    <w:p w14:paraId="4C9352DA" w14:textId="77777777" w:rsidR="0011491D" w:rsidRPr="006264CA" w:rsidRDefault="0011491D" w:rsidP="00054DDE">
      <w:pPr>
        <w:pStyle w:val="ListParagraph"/>
        <w:numPr>
          <w:ilvl w:val="2"/>
          <w:numId w:val="17"/>
        </w:numPr>
        <w:spacing w:after="120"/>
        <w:rPr>
          <w:rFonts w:asciiTheme="minorHAnsi" w:hAnsiTheme="minorHAnsi" w:cstheme="minorHAnsi"/>
          <w:bCs/>
        </w:rPr>
      </w:pPr>
      <w:r w:rsidRPr="006264CA">
        <w:rPr>
          <w:rFonts w:asciiTheme="minorHAnsi" w:hAnsiTheme="minorHAnsi" w:cstheme="minorHAnsi"/>
          <w:bCs/>
        </w:rPr>
        <w:t>Any additional information customarily included in statewide facility condition analyses</w:t>
      </w:r>
    </w:p>
    <w:p w14:paraId="3825719A" w14:textId="38BB4F05" w:rsidR="00430E87" w:rsidRDefault="0011491D" w:rsidP="000A0541">
      <w:pPr>
        <w:spacing w:after="120"/>
        <w:ind w:left="1890"/>
        <w:rPr>
          <w:rFonts w:cstheme="minorHAnsi"/>
          <w:bCs/>
          <w:sz w:val="24"/>
          <w:szCs w:val="24"/>
        </w:rPr>
      </w:pPr>
      <w:r w:rsidRPr="006264CA">
        <w:rPr>
          <w:rFonts w:cstheme="minorHAnsi"/>
          <w:bCs/>
          <w:sz w:val="24"/>
          <w:szCs w:val="24"/>
        </w:rPr>
        <w:t>The Contractor shall also submit a representative sample of a completed SEA</w:t>
      </w:r>
      <w:r w:rsidRPr="006264CA">
        <w:rPr>
          <w:rFonts w:cstheme="minorHAnsi"/>
          <w:bCs/>
          <w:sz w:val="24"/>
          <w:szCs w:val="24"/>
        </w:rPr>
        <w:noBreakHyphen/>
        <w:t>level consolidated report for PDE review and approval.</w:t>
      </w:r>
    </w:p>
    <w:p w14:paraId="62FD11D4" w14:textId="454F9E37" w:rsidR="00976D96" w:rsidRDefault="00976D96" w:rsidP="004C2B5E">
      <w:pPr>
        <w:spacing w:after="0"/>
        <w:ind w:left="1886"/>
        <w:rPr>
          <w:rFonts w:cstheme="minorHAnsi"/>
          <w:bCs/>
          <w:sz w:val="24"/>
          <w:szCs w:val="24"/>
        </w:rPr>
      </w:pPr>
      <w:r>
        <w:rPr>
          <w:rFonts w:cstheme="minorHAnsi"/>
          <w:bCs/>
          <w:sz w:val="24"/>
          <w:szCs w:val="24"/>
        </w:rPr>
        <w:t xml:space="preserve">Timeline Requirement: The </w:t>
      </w:r>
      <w:proofErr w:type="spellStart"/>
      <w:r>
        <w:rPr>
          <w:rFonts w:cstheme="minorHAnsi"/>
          <w:bCs/>
          <w:sz w:val="24"/>
          <w:szCs w:val="24"/>
        </w:rPr>
        <w:t>SEA-level</w:t>
      </w:r>
      <w:proofErr w:type="spellEnd"/>
      <w:r>
        <w:rPr>
          <w:rFonts w:cstheme="minorHAnsi"/>
          <w:bCs/>
          <w:sz w:val="24"/>
          <w:szCs w:val="24"/>
        </w:rPr>
        <w:t xml:space="preserve"> consolidated report shall be submitted within ninety (90) calendar days following the completion of all authorized assessments, </w:t>
      </w:r>
      <w:proofErr w:type="gramStart"/>
      <w:r>
        <w:rPr>
          <w:rFonts w:cstheme="minorHAnsi"/>
          <w:bCs/>
          <w:sz w:val="24"/>
          <w:szCs w:val="24"/>
        </w:rPr>
        <w:t>provided that</w:t>
      </w:r>
      <w:proofErr w:type="gramEnd"/>
      <w:r>
        <w:rPr>
          <w:rFonts w:cstheme="minorHAnsi"/>
          <w:bCs/>
          <w:sz w:val="24"/>
          <w:szCs w:val="24"/>
        </w:rPr>
        <w:t xml:space="preserve"> all work, including reporting and invoicing, must be completed on or before the Contract/Purchase Order end date. The </w:t>
      </w:r>
      <w:r>
        <w:rPr>
          <w:rFonts w:cstheme="minorHAnsi"/>
          <w:bCs/>
          <w:sz w:val="24"/>
          <w:szCs w:val="24"/>
        </w:rPr>
        <w:lastRenderedPageBreak/>
        <w:t xml:space="preserve">Contractor is responsible for scheduling assessment activities in a manner that allows sufficient time to meet this reporting requirement. </w:t>
      </w:r>
    </w:p>
    <w:p w14:paraId="2851B3FF" w14:textId="77777777" w:rsidR="00976D96" w:rsidRPr="006264CA" w:rsidRDefault="00976D96" w:rsidP="00976D96">
      <w:pPr>
        <w:spacing w:after="0"/>
        <w:ind w:left="1886"/>
        <w:rPr>
          <w:rFonts w:cstheme="minorHAnsi"/>
          <w:bCs/>
          <w:sz w:val="24"/>
          <w:szCs w:val="24"/>
        </w:rPr>
      </w:pPr>
    </w:p>
    <w:p w14:paraId="2BB9B4EF" w14:textId="234E4C02" w:rsidR="00430E87" w:rsidRPr="006264CA" w:rsidRDefault="00EC7A14" w:rsidP="00054DDE">
      <w:pPr>
        <w:pStyle w:val="ListParagraph"/>
        <w:numPr>
          <w:ilvl w:val="0"/>
          <w:numId w:val="9"/>
        </w:numPr>
        <w:spacing w:after="120"/>
        <w:jc w:val="left"/>
        <w:rPr>
          <w:rFonts w:asciiTheme="minorHAnsi" w:hAnsiTheme="minorHAnsi" w:cstheme="minorHAnsi"/>
          <w:b/>
        </w:rPr>
      </w:pPr>
      <w:r w:rsidRPr="006264CA">
        <w:rPr>
          <w:rFonts w:asciiTheme="minorHAnsi" w:hAnsiTheme="minorHAnsi" w:cstheme="minorHAnsi"/>
          <w:b/>
        </w:rPr>
        <w:t>(</w:t>
      </w:r>
      <w:r w:rsidR="003C407A" w:rsidRPr="006264CA">
        <w:rPr>
          <w:rFonts w:asciiTheme="minorHAnsi" w:hAnsiTheme="minorHAnsi" w:cstheme="minorHAnsi"/>
          <w:b/>
        </w:rPr>
        <w:t>OPTIONAL</w:t>
      </w:r>
      <w:r w:rsidRPr="006264CA">
        <w:rPr>
          <w:rFonts w:asciiTheme="minorHAnsi" w:hAnsiTheme="minorHAnsi" w:cstheme="minorHAnsi"/>
          <w:b/>
        </w:rPr>
        <w:t xml:space="preserve">) </w:t>
      </w:r>
      <w:r w:rsidR="003C566E" w:rsidRPr="006264CA">
        <w:rPr>
          <w:rFonts w:asciiTheme="minorHAnsi" w:hAnsiTheme="minorHAnsi" w:cstheme="minorHAnsi"/>
          <w:b/>
        </w:rPr>
        <w:t xml:space="preserve">Technical Assistance </w:t>
      </w:r>
      <w:r w:rsidR="000E0906" w:rsidRPr="006264CA">
        <w:rPr>
          <w:rFonts w:asciiTheme="minorHAnsi" w:hAnsiTheme="minorHAnsi" w:cstheme="minorHAnsi"/>
          <w:b/>
        </w:rPr>
        <w:t>Support</w:t>
      </w:r>
    </w:p>
    <w:p w14:paraId="7FA13446" w14:textId="499C54BB" w:rsidR="000F1059" w:rsidRPr="006264CA" w:rsidRDefault="002713F9" w:rsidP="00045137">
      <w:pPr>
        <w:pStyle w:val="ListParagraph"/>
        <w:numPr>
          <w:ilvl w:val="1"/>
          <w:numId w:val="9"/>
        </w:numPr>
        <w:ind w:left="1886"/>
        <w:jc w:val="left"/>
        <w:rPr>
          <w:rFonts w:asciiTheme="minorHAnsi" w:hAnsiTheme="minorHAnsi" w:cstheme="minorHAnsi"/>
          <w:bCs/>
        </w:rPr>
      </w:pPr>
      <w:r w:rsidRPr="006264CA">
        <w:rPr>
          <w:rFonts w:asciiTheme="minorHAnsi" w:hAnsiTheme="minorHAnsi" w:cstheme="minorHAnsi"/>
          <w:bCs/>
        </w:rPr>
        <w:t xml:space="preserve">The Contractor shall deliver training and technical support to personnel designated by the PDE, including, but not limited to, PDE staff, LEA representatives, and legislators. </w:t>
      </w:r>
      <w:r w:rsidR="00980107" w:rsidRPr="006264CA">
        <w:rPr>
          <w:rFonts w:asciiTheme="minorHAnsi" w:hAnsiTheme="minorHAnsi" w:cstheme="minorHAnsi"/>
          <w:bCs/>
        </w:rPr>
        <w:t xml:space="preserve">Such training and support shall be delivered following the completion of the assessment data collection. </w:t>
      </w:r>
      <w:r w:rsidR="00A3567A" w:rsidRPr="006264CA">
        <w:rPr>
          <w:rFonts w:asciiTheme="minorHAnsi" w:hAnsiTheme="minorHAnsi" w:cstheme="minorHAnsi"/>
          <w:bCs/>
        </w:rPr>
        <w:t>The Contractor shall provide a comprehensive explanation of the collected data and the contents of the corresponding report.</w:t>
      </w:r>
    </w:p>
    <w:p w14:paraId="41DB0FCF" w14:textId="564775BE" w:rsidR="00976D96" w:rsidRPr="006366C4" w:rsidRDefault="00F126DC" w:rsidP="006366C4">
      <w:pPr>
        <w:pStyle w:val="ListParagraph"/>
        <w:numPr>
          <w:ilvl w:val="1"/>
          <w:numId w:val="9"/>
        </w:numPr>
        <w:spacing w:after="120"/>
        <w:ind w:left="1886"/>
        <w:jc w:val="left"/>
        <w:rPr>
          <w:rFonts w:asciiTheme="minorHAnsi" w:hAnsiTheme="minorHAnsi" w:cstheme="minorHAnsi"/>
          <w:bCs/>
        </w:rPr>
      </w:pPr>
      <w:r w:rsidRPr="006264CA">
        <w:rPr>
          <w:rFonts w:asciiTheme="minorHAnsi" w:hAnsiTheme="minorHAnsi" w:cstheme="minorHAnsi"/>
          <w:bCs/>
        </w:rPr>
        <w:t xml:space="preserve">Technical assistance support is an optional </w:t>
      </w:r>
      <w:proofErr w:type="gramStart"/>
      <w:r w:rsidRPr="006264CA">
        <w:rPr>
          <w:rFonts w:asciiTheme="minorHAnsi" w:hAnsiTheme="minorHAnsi" w:cstheme="minorHAnsi"/>
          <w:bCs/>
        </w:rPr>
        <w:t>deliverable</w:t>
      </w:r>
      <w:proofErr w:type="gramEnd"/>
      <w:r w:rsidRPr="006264CA">
        <w:rPr>
          <w:rFonts w:asciiTheme="minorHAnsi" w:hAnsiTheme="minorHAnsi" w:cstheme="minorHAnsi"/>
          <w:bCs/>
        </w:rPr>
        <w:t xml:space="preserve"> under this contract. Vendors shall provide a fixed price for this service; however, PDE may elect to activate or decline this </w:t>
      </w:r>
      <w:proofErr w:type="gramStart"/>
      <w:r w:rsidRPr="006264CA">
        <w:rPr>
          <w:rFonts w:asciiTheme="minorHAnsi" w:hAnsiTheme="minorHAnsi" w:cstheme="minorHAnsi"/>
          <w:bCs/>
        </w:rPr>
        <w:t>deliverable</w:t>
      </w:r>
      <w:proofErr w:type="gramEnd"/>
      <w:r w:rsidRPr="006264CA">
        <w:rPr>
          <w:rFonts w:asciiTheme="minorHAnsi" w:hAnsiTheme="minorHAnsi" w:cstheme="minorHAnsi"/>
          <w:bCs/>
        </w:rPr>
        <w:t xml:space="preserve"> at its sole discretion. If PDE does not activate this </w:t>
      </w:r>
      <w:proofErr w:type="gramStart"/>
      <w:r w:rsidRPr="006264CA">
        <w:rPr>
          <w:rFonts w:asciiTheme="minorHAnsi" w:hAnsiTheme="minorHAnsi" w:cstheme="minorHAnsi"/>
          <w:bCs/>
        </w:rPr>
        <w:t>deliverable</w:t>
      </w:r>
      <w:proofErr w:type="gramEnd"/>
      <w:r w:rsidRPr="006264CA">
        <w:rPr>
          <w:rFonts w:asciiTheme="minorHAnsi" w:hAnsiTheme="minorHAnsi" w:cstheme="minorHAnsi"/>
          <w:bCs/>
        </w:rPr>
        <w:t xml:space="preserve">, no technical assistance services will be required from the Contractor, and no alternative provider will be assigned. Pricing for this optional </w:t>
      </w:r>
      <w:proofErr w:type="gramStart"/>
      <w:r w:rsidRPr="006264CA">
        <w:rPr>
          <w:rFonts w:asciiTheme="minorHAnsi" w:hAnsiTheme="minorHAnsi" w:cstheme="minorHAnsi"/>
          <w:bCs/>
        </w:rPr>
        <w:t>deliverable</w:t>
      </w:r>
      <w:proofErr w:type="gramEnd"/>
      <w:r w:rsidRPr="006264CA">
        <w:rPr>
          <w:rFonts w:asciiTheme="minorHAnsi" w:hAnsiTheme="minorHAnsi" w:cstheme="minorHAnsi"/>
          <w:bCs/>
        </w:rPr>
        <w:t xml:space="preserve"> shall not affect the evaluation of required deliverables. </w:t>
      </w:r>
    </w:p>
    <w:p w14:paraId="0328CB0E" w14:textId="08BCBCCC" w:rsidR="00430E87" w:rsidRPr="006264CA" w:rsidRDefault="00C57C8C" w:rsidP="004C2B5E">
      <w:pPr>
        <w:pStyle w:val="ListParagraph"/>
        <w:numPr>
          <w:ilvl w:val="0"/>
          <w:numId w:val="9"/>
        </w:numPr>
        <w:spacing w:after="120"/>
        <w:jc w:val="left"/>
        <w:rPr>
          <w:rFonts w:asciiTheme="minorHAnsi" w:hAnsiTheme="minorHAnsi" w:cstheme="minorHAnsi"/>
          <w:b/>
        </w:rPr>
      </w:pPr>
      <w:r w:rsidRPr="006264CA">
        <w:rPr>
          <w:rFonts w:asciiTheme="minorHAnsi" w:hAnsiTheme="minorHAnsi" w:cstheme="minorHAnsi"/>
          <w:b/>
        </w:rPr>
        <w:t>Travel and Logistics</w:t>
      </w:r>
    </w:p>
    <w:p w14:paraId="2D1602FE" w14:textId="06C84E48" w:rsidR="00430E87" w:rsidRPr="006264CA" w:rsidRDefault="00B43254" w:rsidP="00054DDE">
      <w:pPr>
        <w:pStyle w:val="ListParagraph"/>
        <w:numPr>
          <w:ilvl w:val="1"/>
          <w:numId w:val="9"/>
        </w:numPr>
        <w:spacing w:after="120"/>
        <w:ind w:left="1886"/>
        <w:jc w:val="left"/>
        <w:rPr>
          <w:rFonts w:asciiTheme="minorHAnsi" w:hAnsiTheme="minorHAnsi" w:cstheme="minorHAnsi"/>
          <w:bCs/>
        </w:rPr>
      </w:pPr>
      <w:r w:rsidRPr="00A05DBC">
        <w:rPr>
          <w:rFonts w:asciiTheme="minorHAnsi" w:hAnsiTheme="minorHAnsi" w:cstheme="minorHAnsi"/>
          <w:b/>
        </w:rPr>
        <w:t>Travel Requirements:</w:t>
      </w:r>
      <w:r w:rsidRPr="006264CA">
        <w:rPr>
          <w:rFonts w:asciiTheme="minorHAnsi" w:hAnsiTheme="minorHAnsi" w:cstheme="minorHAnsi"/>
          <w:bCs/>
        </w:rPr>
        <w:t xml:space="preserve"> </w:t>
      </w:r>
      <w:r w:rsidR="00C57C8C" w:rsidRPr="006264CA">
        <w:rPr>
          <w:rFonts w:asciiTheme="minorHAnsi" w:hAnsiTheme="minorHAnsi" w:cstheme="minorHAnsi"/>
          <w:bCs/>
        </w:rPr>
        <w:t>The Contractor is responsible for all travel and logistical arrangements necessary to complete the work described in this RFP.</w:t>
      </w:r>
      <w:r w:rsidRPr="006264CA">
        <w:rPr>
          <w:rFonts w:asciiTheme="minorHAnsi" w:hAnsiTheme="minorHAnsi" w:cstheme="minorHAnsi"/>
          <w:bCs/>
        </w:rPr>
        <w:t xml:space="preserve"> All</w:t>
      </w:r>
      <w:r w:rsidR="00C57C8C" w:rsidRPr="006264CA">
        <w:rPr>
          <w:rFonts w:asciiTheme="minorHAnsi" w:hAnsiTheme="minorHAnsi" w:cstheme="minorHAnsi"/>
          <w:bCs/>
        </w:rPr>
        <w:t xml:space="preserve"> </w:t>
      </w:r>
      <w:r w:rsidR="00430635" w:rsidRPr="006264CA">
        <w:rPr>
          <w:rFonts w:asciiTheme="minorHAnsi" w:hAnsiTheme="minorHAnsi" w:cstheme="minorHAnsi"/>
          <w:bCs/>
        </w:rPr>
        <w:t>t</w:t>
      </w:r>
      <w:r w:rsidR="00C57C8C" w:rsidRPr="006264CA">
        <w:rPr>
          <w:rFonts w:asciiTheme="minorHAnsi" w:hAnsiTheme="minorHAnsi" w:cstheme="minorHAnsi"/>
          <w:bCs/>
        </w:rPr>
        <w:t xml:space="preserve">ravel must comply with Pennsylvania state travel requirements as outlined in </w:t>
      </w:r>
      <w:hyperlink r:id="rId14" w:history="1">
        <w:r w:rsidR="0035315C" w:rsidRPr="006264CA">
          <w:rPr>
            <w:rStyle w:val="Hyperlink"/>
            <w:rFonts w:asciiTheme="minorHAnsi" w:hAnsiTheme="minorHAnsi" w:cstheme="minorHAnsi"/>
            <w:bCs/>
          </w:rPr>
          <w:t>Management Directive 230.10</w:t>
        </w:r>
      </w:hyperlink>
      <w:r w:rsidR="00C57C8C" w:rsidRPr="006264CA">
        <w:rPr>
          <w:rFonts w:asciiTheme="minorHAnsi" w:hAnsiTheme="minorHAnsi" w:cstheme="minorHAnsi"/>
          <w:bCs/>
        </w:rPr>
        <w:t>.</w:t>
      </w:r>
      <w:r w:rsidRPr="006264CA">
        <w:rPr>
          <w:rFonts w:asciiTheme="minorHAnsi" w:hAnsiTheme="minorHAnsi" w:cstheme="minorHAnsi"/>
          <w:bCs/>
        </w:rPr>
        <w:t xml:space="preserve"> Travel costs shall not be included in the cost of any </w:t>
      </w:r>
      <w:proofErr w:type="gramStart"/>
      <w:r w:rsidRPr="006264CA">
        <w:rPr>
          <w:rFonts w:asciiTheme="minorHAnsi" w:hAnsiTheme="minorHAnsi" w:cstheme="minorHAnsi"/>
          <w:bCs/>
        </w:rPr>
        <w:t>deliverable</w:t>
      </w:r>
      <w:proofErr w:type="gramEnd"/>
      <w:r w:rsidRPr="006264CA">
        <w:rPr>
          <w:rFonts w:asciiTheme="minorHAnsi" w:hAnsiTheme="minorHAnsi" w:cstheme="minorHAnsi"/>
          <w:bCs/>
        </w:rPr>
        <w:t>.</w:t>
      </w:r>
    </w:p>
    <w:p w14:paraId="1031F074" w14:textId="479CA13C" w:rsidR="0058748C" w:rsidRPr="006264CA" w:rsidRDefault="00B43254" w:rsidP="00054DDE">
      <w:pPr>
        <w:pStyle w:val="ListParagraph"/>
        <w:numPr>
          <w:ilvl w:val="1"/>
          <w:numId w:val="9"/>
        </w:numPr>
        <w:spacing w:after="120"/>
        <w:ind w:left="1886"/>
        <w:jc w:val="left"/>
        <w:rPr>
          <w:rFonts w:asciiTheme="minorHAnsi" w:hAnsiTheme="minorHAnsi" w:cstheme="minorHAnsi"/>
          <w:bCs/>
        </w:rPr>
      </w:pPr>
      <w:r w:rsidRPr="00A05DBC">
        <w:rPr>
          <w:rFonts w:asciiTheme="minorHAnsi" w:hAnsiTheme="minorHAnsi" w:cstheme="minorHAnsi"/>
          <w:b/>
        </w:rPr>
        <w:t>Efficient Travel Planning</w:t>
      </w:r>
      <w:r w:rsidR="0035315C" w:rsidRPr="00A05DBC">
        <w:rPr>
          <w:rFonts w:asciiTheme="minorHAnsi" w:hAnsiTheme="minorHAnsi" w:cstheme="minorHAnsi"/>
          <w:b/>
        </w:rPr>
        <w:t xml:space="preserve"> (Phase 1 only)</w:t>
      </w:r>
      <w:r w:rsidR="0035315C" w:rsidRPr="006264CA">
        <w:rPr>
          <w:rFonts w:asciiTheme="minorHAnsi" w:hAnsiTheme="minorHAnsi" w:cstheme="minorHAnsi"/>
          <w:bCs/>
        </w:rPr>
        <w:t>:</w:t>
      </w:r>
      <w:r w:rsidR="0058748C" w:rsidRPr="006264CA">
        <w:rPr>
          <w:rFonts w:asciiTheme="minorHAnsi" w:hAnsiTheme="minorHAnsi" w:cstheme="minorHAnsi"/>
          <w:bCs/>
        </w:rPr>
        <w:t xml:space="preserve"> For Phase 1, t</w:t>
      </w:r>
      <w:r w:rsidR="00C57C8C" w:rsidRPr="006264CA">
        <w:rPr>
          <w:rFonts w:asciiTheme="minorHAnsi" w:hAnsiTheme="minorHAnsi" w:cstheme="minorHAnsi"/>
          <w:bCs/>
        </w:rPr>
        <w:t xml:space="preserve">he Contractor shall plan travel efficiently by grouping assessments geographically where possible and minimizing disruption to LEA operations. </w:t>
      </w:r>
      <w:r w:rsidR="00021A57" w:rsidRPr="006264CA">
        <w:rPr>
          <w:rFonts w:asciiTheme="minorHAnsi" w:hAnsiTheme="minorHAnsi" w:cstheme="minorHAnsi"/>
          <w:bCs/>
        </w:rPr>
        <w:t xml:space="preserve">Travel planning </w:t>
      </w:r>
      <w:r w:rsidR="0058748C" w:rsidRPr="006264CA">
        <w:rPr>
          <w:rFonts w:asciiTheme="minorHAnsi" w:hAnsiTheme="minorHAnsi" w:cstheme="minorHAnsi"/>
          <w:bCs/>
        </w:rPr>
        <w:t xml:space="preserve">for Phase 1 shall be based solely on the LEAs identified in Appendix A. </w:t>
      </w:r>
    </w:p>
    <w:p w14:paraId="2492195F" w14:textId="5EE2468C" w:rsidR="00430E87" w:rsidRPr="006264CA" w:rsidRDefault="0058748C" w:rsidP="0011491D">
      <w:pPr>
        <w:pStyle w:val="ListParagraph"/>
        <w:spacing w:after="120"/>
        <w:ind w:left="1886"/>
        <w:jc w:val="left"/>
        <w:rPr>
          <w:rFonts w:asciiTheme="minorHAnsi" w:hAnsiTheme="minorHAnsi" w:cstheme="minorHAnsi"/>
          <w:bCs/>
        </w:rPr>
      </w:pPr>
      <w:r w:rsidRPr="006264CA">
        <w:rPr>
          <w:rFonts w:asciiTheme="minorHAnsi" w:hAnsiTheme="minorHAnsi" w:cstheme="minorHAnsi"/>
          <w:bCs/>
        </w:rPr>
        <w:t xml:space="preserve">Phase 2 travel planning is not required at this time; Phase 2 LEAs will be identified only if Phase 2 is authorized. </w:t>
      </w:r>
    </w:p>
    <w:p w14:paraId="51367576" w14:textId="1ADCD1D3" w:rsidR="00430E87" w:rsidRPr="006264CA" w:rsidRDefault="00021A57" w:rsidP="00054DDE">
      <w:pPr>
        <w:pStyle w:val="ListParagraph"/>
        <w:numPr>
          <w:ilvl w:val="1"/>
          <w:numId w:val="9"/>
        </w:numPr>
        <w:spacing w:after="120"/>
        <w:ind w:left="1886"/>
        <w:jc w:val="left"/>
        <w:rPr>
          <w:rFonts w:asciiTheme="minorHAnsi" w:hAnsiTheme="minorHAnsi" w:cstheme="minorHAnsi"/>
          <w:bCs/>
        </w:rPr>
      </w:pPr>
      <w:r w:rsidRPr="00A05DBC">
        <w:rPr>
          <w:rFonts w:asciiTheme="minorHAnsi" w:hAnsiTheme="minorHAnsi" w:cstheme="minorHAnsi"/>
          <w:b/>
        </w:rPr>
        <w:t>Travel Planning Approach:</w:t>
      </w:r>
      <w:r w:rsidRPr="006264CA">
        <w:rPr>
          <w:rFonts w:asciiTheme="minorHAnsi" w:hAnsiTheme="minorHAnsi" w:cstheme="minorHAnsi"/>
          <w:bCs/>
        </w:rPr>
        <w:t xml:space="preserve"> </w:t>
      </w:r>
      <w:r w:rsidR="00C57C8C" w:rsidRPr="006264CA">
        <w:rPr>
          <w:rFonts w:asciiTheme="minorHAnsi" w:hAnsiTheme="minorHAnsi" w:cstheme="minorHAnsi"/>
          <w:bCs/>
        </w:rPr>
        <w:t>The Contractor shall describe its approach to travel planning, staffing, routing, and scheduling to ensure timely and cost-effective completion of all on-site work</w:t>
      </w:r>
      <w:r w:rsidR="0058748C" w:rsidRPr="006264CA">
        <w:rPr>
          <w:rFonts w:asciiTheme="minorHAnsi" w:hAnsiTheme="minorHAnsi" w:cstheme="minorHAnsi"/>
          <w:bCs/>
        </w:rPr>
        <w:t xml:space="preserve"> for Phase 1</w:t>
      </w:r>
      <w:r w:rsidR="00C57C8C" w:rsidRPr="006264CA">
        <w:rPr>
          <w:rFonts w:asciiTheme="minorHAnsi" w:hAnsiTheme="minorHAnsi" w:cstheme="minorHAnsi"/>
          <w:bCs/>
        </w:rPr>
        <w:t xml:space="preserve">. </w:t>
      </w:r>
      <w:r w:rsidRPr="006264CA">
        <w:rPr>
          <w:rFonts w:asciiTheme="minorHAnsi" w:hAnsiTheme="minorHAnsi" w:cstheme="minorHAnsi"/>
          <w:bCs/>
        </w:rPr>
        <w:t xml:space="preserve">The approach must </w:t>
      </w:r>
      <w:r w:rsidR="0058748C" w:rsidRPr="006264CA">
        <w:rPr>
          <w:rFonts w:asciiTheme="minorHAnsi" w:hAnsiTheme="minorHAnsi" w:cstheme="minorHAnsi"/>
          <w:bCs/>
        </w:rPr>
        <w:t xml:space="preserve">demonstrate the Contractor’s ability to adjust routing and staffing if Phase 2 is activated, but no Phase 2 travel planning is required in the proposal. </w:t>
      </w:r>
    </w:p>
    <w:p w14:paraId="3A258D2B" w14:textId="77777777" w:rsidR="001E7EFE" w:rsidRPr="006264CA" w:rsidRDefault="00021A57" w:rsidP="00054DDE">
      <w:pPr>
        <w:pStyle w:val="ListParagraph"/>
        <w:numPr>
          <w:ilvl w:val="1"/>
          <w:numId w:val="9"/>
        </w:numPr>
        <w:spacing w:after="120"/>
        <w:ind w:left="1886"/>
        <w:jc w:val="left"/>
        <w:rPr>
          <w:rFonts w:asciiTheme="minorHAnsi" w:hAnsiTheme="minorHAnsi" w:cstheme="minorHAnsi"/>
          <w:bCs/>
        </w:rPr>
      </w:pPr>
      <w:r w:rsidRPr="00A05DBC">
        <w:rPr>
          <w:rFonts w:asciiTheme="minorHAnsi" w:hAnsiTheme="minorHAnsi" w:cstheme="minorHAnsi"/>
          <w:b/>
        </w:rPr>
        <w:t>Travel Reimbursement and Not-to-Exceed Amounts:</w:t>
      </w:r>
      <w:r w:rsidRPr="006264CA">
        <w:rPr>
          <w:rFonts w:asciiTheme="minorHAnsi" w:hAnsiTheme="minorHAnsi" w:cstheme="minorHAnsi"/>
          <w:bCs/>
        </w:rPr>
        <w:t xml:space="preserve"> </w:t>
      </w:r>
      <w:r w:rsidR="00C57C8C" w:rsidRPr="006264CA">
        <w:rPr>
          <w:rFonts w:asciiTheme="minorHAnsi" w:hAnsiTheme="minorHAnsi" w:cstheme="minorHAnsi"/>
          <w:bCs/>
        </w:rPr>
        <w:t xml:space="preserve">Travel costs will be reimbursed separately in accordance with </w:t>
      </w:r>
      <w:hyperlink r:id="rId15" w:history="1">
        <w:r w:rsidR="0058748C" w:rsidRPr="006264CA">
          <w:rPr>
            <w:rStyle w:val="Hyperlink"/>
            <w:rFonts w:asciiTheme="minorHAnsi" w:hAnsiTheme="minorHAnsi" w:cstheme="minorHAnsi"/>
            <w:bCs/>
          </w:rPr>
          <w:t>Management Directive 230.10</w:t>
        </w:r>
      </w:hyperlink>
      <w:r w:rsidRPr="006264CA">
        <w:rPr>
          <w:rFonts w:asciiTheme="minorHAnsi" w:hAnsiTheme="minorHAnsi" w:cstheme="minorHAnsi"/>
          <w:bCs/>
        </w:rPr>
        <w:t>. The Contractor shall submit reimbursement requests with supplier invoices and receipts.</w:t>
      </w:r>
    </w:p>
    <w:p w14:paraId="4DA5745A" w14:textId="7D5A794F" w:rsidR="001E7EFE" w:rsidRPr="006264CA" w:rsidRDefault="001E7EFE" w:rsidP="00054DDE">
      <w:pPr>
        <w:pStyle w:val="ListParagraph"/>
        <w:numPr>
          <w:ilvl w:val="0"/>
          <w:numId w:val="12"/>
        </w:numPr>
        <w:rPr>
          <w:rFonts w:asciiTheme="minorHAnsi" w:hAnsiTheme="minorHAnsi" w:cstheme="minorHAnsi"/>
          <w:bCs/>
        </w:rPr>
      </w:pPr>
      <w:r w:rsidRPr="006264CA">
        <w:rPr>
          <w:rFonts w:asciiTheme="minorHAnsi" w:hAnsiTheme="minorHAnsi" w:cstheme="minorHAnsi"/>
          <w:bCs/>
        </w:rPr>
        <w:t xml:space="preserve">The Contractor shall propose a not-to-exceed (NTE) travel amount for Phase 1 only. </w:t>
      </w:r>
    </w:p>
    <w:p w14:paraId="208B17C6" w14:textId="09706DE8" w:rsidR="001E7EFE" w:rsidRPr="006264CA" w:rsidRDefault="001E7EFE" w:rsidP="00054DDE">
      <w:pPr>
        <w:pStyle w:val="ListParagraph"/>
        <w:numPr>
          <w:ilvl w:val="0"/>
          <w:numId w:val="12"/>
        </w:numPr>
        <w:rPr>
          <w:rFonts w:asciiTheme="minorHAnsi" w:hAnsiTheme="minorHAnsi" w:cstheme="minorHAnsi"/>
          <w:bCs/>
        </w:rPr>
      </w:pPr>
      <w:r w:rsidRPr="006264CA">
        <w:rPr>
          <w:rFonts w:asciiTheme="minorHAnsi" w:hAnsiTheme="minorHAnsi" w:cstheme="minorHAnsi"/>
          <w:bCs/>
        </w:rPr>
        <w:lastRenderedPageBreak/>
        <w:t xml:space="preserve">A </w:t>
      </w:r>
      <w:r w:rsidR="00430635" w:rsidRPr="006264CA">
        <w:rPr>
          <w:rFonts w:asciiTheme="minorHAnsi" w:hAnsiTheme="minorHAnsi" w:cstheme="minorHAnsi"/>
          <w:bCs/>
        </w:rPr>
        <w:t>s</w:t>
      </w:r>
      <w:r w:rsidRPr="006264CA">
        <w:rPr>
          <w:rFonts w:asciiTheme="minorHAnsi" w:hAnsiTheme="minorHAnsi" w:cstheme="minorHAnsi"/>
          <w:bCs/>
        </w:rPr>
        <w:t xml:space="preserve">eparate NTE </w:t>
      </w:r>
      <w:r w:rsidR="00430635" w:rsidRPr="006264CA">
        <w:rPr>
          <w:rFonts w:asciiTheme="minorHAnsi" w:hAnsiTheme="minorHAnsi" w:cstheme="minorHAnsi"/>
          <w:bCs/>
        </w:rPr>
        <w:t>t</w:t>
      </w:r>
      <w:r w:rsidRPr="006264CA">
        <w:rPr>
          <w:rFonts w:asciiTheme="minorHAnsi" w:hAnsiTheme="minorHAnsi" w:cstheme="minorHAnsi"/>
          <w:bCs/>
        </w:rPr>
        <w:t xml:space="preserve">ravel amount for Phase 2 will be </w:t>
      </w:r>
      <w:r w:rsidR="004B58E4">
        <w:rPr>
          <w:rFonts w:asciiTheme="minorHAnsi" w:hAnsiTheme="minorHAnsi" w:cstheme="minorHAnsi"/>
          <w:bCs/>
        </w:rPr>
        <w:t>determined</w:t>
      </w:r>
      <w:r w:rsidRPr="006264CA">
        <w:rPr>
          <w:rFonts w:asciiTheme="minorHAnsi" w:hAnsiTheme="minorHAnsi" w:cstheme="minorHAnsi"/>
          <w:bCs/>
        </w:rPr>
        <w:t xml:space="preserve"> only if Phase 2 is authorized and after Phase 2 LEAs are identified.</w:t>
      </w:r>
    </w:p>
    <w:p w14:paraId="1FD18CEE" w14:textId="19BC27D8" w:rsidR="00C50D15" w:rsidRDefault="00021A57" w:rsidP="00C50D15">
      <w:pPr>
        <w:pStyle w:val="ListParagraph"/>
        <w:numPr>
          <w:ilvl w:val="0"/>
          <w:numId w:val="11"/>
        </w:numPr>
        <w:jc w:val="left"/>
        <w:rPr>
          <w:rFonts w:asciiTheme="minorHAnsi" w:hAnsiTheme="minorHAnsi" w:cstheme="minorHAnsi"/>
          <w:bCs/>
        </w:rPr>
      </w:pPr>
      <w:r w:rsidRPr="006264CA">
        <w:rPr>
          <w:rFonts w:asciiTheme="minorHAnsi" w:hAnsiTheme="minorHAnsi" w:cstheme="minorHAnsi"/>
          <w:bCs/>
        </w:rPr>
        <w:t>Travel Reimbursement shall not exceed the approved not-to-exceed amount for each project year.</w:t>
      </w:r>
      <w:r w:rsidR="00C57C8C" w:rsidRPr="006264CA">
        <w:rPr>
          <w:rFonts w:asciiTheme="minorHAnsi" w:hAnsiTheme="minorHAnsi" w:cstheme="minorHAnsi"/>
          <w:bCs/>
        </w:rPr>
        <w:t xml:space="preserve"> </w:t>
      </w:r>
    </w:p>
    <w:p w14:paraId="48B4C390" w14:textId="77777777" w:rsidR="00C50D15" w:rsidRDefault="00C50D15" w:rsidP="00C50D15">
      <w:pPr>
        <w:pStyle w:val="ListParagraph"/>
        <w:ind w:left="2606"/>
        <w:jc w:val="left"/>
        <w:rPr>
          <w:rFonts w:asciiTheme="minorHAnsi" w:hAnsiTheme="minorHAnsi" w:cstheme="minorHAnsi"/>
          <w:bCs/>
        </w:rPr>
      </w:pPr>
    </w:p>
    <w:p w14:paraId="65F16FAA" w14:textId="65E33D8B" w:rsidR="00C50D15" w:rsidRPr="00C50D15" w:rsidRDefault="00C50D15" w:rsidP="00C50D15">
      <w:pPr>
        <w:pStyle w:val="ListParagraph"/>
        <w:numPr>
          <w:ilvl w:val="0"/>
          <w:numId w:val="24"/>
        </w:numPr>
        <w:rPr>
          <w:rFonts w:asciiTheme="minorHAnsi" w:hAnsiTheme="minorHAnsi" w:cstheme="minorHAnsi"/>
          <w:bCs/>
        </w:rPr>
      </w:pPr>
      <w:r w:rsidRPr="00C50D15">
        <w:rPr>
          <w:rFonts w:asciiTheme="minorHAnsi" w:hAnsiTheme="minorHAnsi" w:cstheme="minorHAnsi"/>
          <w:b/>
        </w:rPr>
        <w:t>Estimated Quantities</w:t>
      </w:r>
    </w:p>
    <w:p w14:paraId="1E7160B5" w14:textId="1FD787B8" w:rsidR="00C50D15" w:rsidRPr="00C50D15" w:rsidRDefault="00C50D15" w:rsidP="00C50D15">
      <w:pPr>
        <w:pStyle w:val="ListParagraph"/>
        <w:spacing w:after="120"/>
        <w:rPr>
          <w:rFonts w:asciiTheme="minorHAnsi" w:hAnsiTheme="minorHAnsi" w:cstheme="minorHAnsi"/>
          <w:bCs/>
        </w:rPr>
      </w:pPr>
      <w:r w:rsidRPr="00C50D15">
        <w:rPr>
          <w:rFonts w:asciiTheme="minorHAnsi" w:hAnsiTheme="minorHAnsi" w:cstheme="minorHAnsi"/>
          <w:bCs/>
        </w:rPr>
        <w:t xml:space="preserve">The quantities referenced in this RFP, including but not limited to the number of facility assessments, reports, and optional services, are estimates only and are not guaranteed. The Commonwealth reserves the right to increase or decrease quantities as needed based on program requirements, available funding, and LEA participation. No minimum quantity is guaranteed under this contract. </w:t>
      </w:r>
    </w:p>
    <w:p w14:paraId="3698DB1E" w14:textId="6E79D649" w:rsidR="00F65FF1" w:rsidRPr="006264CA" w:rsidRDefault="00C57C8C" w:rsidP="00150F85">
      <w:pPr>
        <w:pStyle w:val="ListParagraph"/>
        <w:ind w:left="1886"/>
        <w:jc w:val="left"/>
        <w:rPr>
          <w:rFonts w:asciiTheme="minorHAnsi" w:hAnsiTheme="minorHAnsi" w:cstheme="minorHAnsi"/>
          <w:bCs/>
        </w:rPr>
      </w:pPr>
      <w:r w:rsidRPr="006264CA">
        <w:rPr>
          <w:rFonts w:asciiTheme="minorHAnsi" w:hAnsiTheme="minorHAnsi" w:cstheme="minorHAnsi"/>
          <w:bCs/>
        </w:rPr>
        <w:t xml:space="preserve"> </w:t>
      </w:r>
    </w:p>
    <w:p w14:paraId="026E146F" w14:textId="28DF5281" w:rsidR="00F65FF1" w:rsidRPr="006264CA" w:rsidRDefault="002D463B" w:rsidP="004C2B5E">
      <w:pPr>
        <w:spacing w:after="120" w:line="240" w:lineRule="auto"/>
        <w:ind w:firstLine="720"/>
        <w:rPr>
          <w:rFonts w:eastAsia="Times New Roman" w:cstheme="minorHAnsi"/>
          <w:b/>
          <w:bCs/>
          <w:sz w:val="24"/>
          <w:szCs w:val="24"/>
        </w:rPr>
      </w:pPr>
      <w:r w:rsidRPr="006264CA">
        <w:rPr>
          <w:rFonts w:eastAsia="Times New Roman" w:cstheme="minorHAnsi"/>
          <w:b/>
          <w:bCs/>
          <w:sz w:val="24"/>
          <w:szCs w:val="24"/>
          <w:highlight w:val="green"/>
        </w:rPr>
        <w:fldChar w:fldCharType="begin">
          <w:ffData>
            <w:name w:val="Text2"/>
            <w:enabled/>
            <w:calcOnExit w:val="0"/>
            <w:textInput>
              <w:default w:val="Offeror Response"/>
            </w:textInput>
          </w:ffData>
        </w:fldChar>
      </w:r>
      <w:r w:rsidRPr="006264CA">
        <w:rPr>
          <w:rFonts w:eastAsia="Times New Roman" w:cstheme="minorHAnsi"/>
          <w:b/>
          <w:bCs/>
          <w:sz w:val="24"/>
          <w:szCs w:val="24"/>
          <w:highlight w:val="green"/>
        </w:rPr>
        <w:instrText xml:space="preserve"> FORMTEXT </w:instrText>
      </w:r>
      <w:r w:rsidRPr="006264CA">
        <w:rPr>
          <w:rFonts w:eastAsia="Times New Roman" w:cstheme="minorHAnsi"/>
          <w:b/>
          <w:bCs/>
          <w:sz w:val="24"/>
          <w:szCs w:val="24"/>
          <w:highlight w:val="green"/>
        </w:rPr>
      </w:r>
      <w:r w:rsidRPr="006264CA">
        <w:rPr>
          <w:rFonts w:eastAsia="Times New Roman" w:cstheme="minorHAnsi"/>
          <w:b/>
          <w:bCs/>
          <w:sz w:val="24"/>
          <w:szCs w:val="24"/>
          <w:highlight w:val="green"/>
        </w:rPr>
        <w:fldChar w:fldCharType="separate"/>
      </w:r>
      <w:r w:rsidRPr="006264CA">
        <w:rPr>
          <w:rFonts w:eastAsia="Times New Roman" w:cstheme="minorHAnsi"/>
          <w:b/>
          <w:bCs/>
          <w:sz w:val="24"/>
          <w:szCs w:val="24"/>
          <w:highlight w:val="green"/>
        </w:rPr>
        <w:t>Offeror Response</w:t>
      </w:r>
      <w:r w:rsidRPr="006264CA">
        <w:rPr>
          <w:rFonts w:eastAsia="Times New Roman" w:cstheme="minorHAnsi"/>
          <w:bCs/>
          <w:sz w:val="24"/>
          <w:szCs w:val="24"/>
          <w:highlight w:val="green"/>
        </w:rPr>
        <w:fldChar w:fldCharType="end"/>
      </w:r>
    </w:p>
    <w:p w14:paraId="459F4BD4" w14:textId="77777777" w:rsidR="004C2B5E" w:rsidRPr="006264CA" w:rsidRDefault="004C2B5E" w:rsidP="00150F85">
      <w:pPr>
        <w:spacing w:after="0" w:line="240" w:lineRule="auto"/>
        <w:rPr>
          <w:rFonts w:eastAsia="Times New Roman" w:cstheme="minorHAnsi"/>
          <w:b/>
          <w:sz w:val="24"/>
          <w:szCs w:val="24"/>
        </w:rPr>
      </w:pPr>
    </w:p>
    <w:p w14:paraId="76C10090" w14:textId="694AC550" w:rsidR="00563445" w:rsidRPr="006264CA" w:rsidRDefault="00584944" w:rsidP="00045137">
      <w:pPr>
        <w:spacing w:after="0" w:line="240" w:lineRule="auto"/>
        <w:ind w:left="720" w:hanging="720"/>
        <w:rPr>
          <w:rFonts w:eastAsia="Times New Roman" w:cstheme="minorHAnsi"/>
          <w:b/>
          <w:sz w:val="24"/>
          <w:szCs w:val="24"/>
        </w:rPr>
      </w:pPr>
      <w:r w:rsidRPr="006264CA">
        <w:rPr>
          <w:rFonts w:eastAsia="Times New Roman" w:cstheme="minorHAnsi"/>
          <w:b/>
          <w:sz w:val="24"/>
          <w:szCs w:val="24"/>
        </w:rPr>
        <w:t>I-</w:t>
      </w:r>
      <w:r w:rsidR="00D07AC0" w:rsidRPr="006264CA">
        <w:rPr>
          <w:rFonts w:eastAsia="Times New Roman" w:cstheme="minorHAnsi"/>
          <w:b/>
          <w:sz w:val="24"/>
          <w:szCs w:val="24"/>
        </w:rPr>
        <w:t>7</w:t>
      </w:r>
      <w:r w:rsidRPr="006264CA">
        <w:rPr>
          <w:rFonts w:eastAsia="Times New Roman" w:cstheme="minorHAnsi"/>
          <w:b/>
          <w:sz w:val="24"/>
          <w:szCs w:val="24"/>
        </w:rPr>
        <w:t>.</w:t>
      </w:r>
      <w:r w:rsidRPr="006264CA">
        <w:rPr>
          <w:rFonts w:eastAsia="Times New Roman" w:cstheme="minorHAnsi"/>
          <w:b/>
          <w:sz w:val="24"/>
          <w:szCs w:val="24"/>
        </w:rPr>
        <w:tab/>
      </w:r>
      <w:r w:rsidR="00930ED2" w:rsidRPr="006264CA">
        <w:rPr>
          <w:rFonts w:eastAsia="Times New Roman" w:cstheme="minorHAnsi"/>
          <w:b/>
          <w:sz w:val="24"/>
          <w:szCs w:val="24"/>
        </w:rPr>
        <w:t xml:space="preserve">Reports and Project Control. </w:t>
      </w:r>
    </w:p>
    <w:p w14:paraId="01B02F00" w14:textId="77777777" w:rsidR="0011491D" w:rsidRPr="006264CA" w:rsidRDefault="00DD2EB9" w:rsidP="00976D96">
      <w:pPr>
        <w:pStyle w:val="ListParagraph"/>
        <w:numPr>
          <w:ilvl w:val="0"/>
          <w:numId w:val="18"/>
        </w:numPr>
        <w:rPr>
          <w:rFonts w:asciiTheme="minorHAnsi" w:hAnsiTheme="minorHAnsi" w:cstheme="minorHAnsi"/>
        </w:rPr>
      </w:pPr>
      <w:r w:rsidRPr="006264CA">
        <w:rPr>
          <w:rFonts w:asciiTheme="minorHAnsi" w:hAnsiTheme="minorHAnsi" w:cstheme="minorHAnsi"/>
          <w:b/>
        </w:rPr>
        <w:t>Status Report.</w:t>
      </w:r>
      <w:r w:rsidRPr="006264CA">
        <w:rPr>
          <w:rFonts w:asciiTheme="minorHAnsi" w:hAnsiTheme="minorHAnsi" w:cstheme="minorHAnsi"/>
        </w:rPr>
        <w:t xml:space="preserve">  </w:t>
      </w:r>
    </w:p>
    <w:p w14:paraId="2C198153" w14:textId="75A238E9" w:rsidR="00184CDD" w:rsidRPr="006264CA" w:rsidRDefault="00DA2D14" w:rsidP="004C2B5E">
      <w:pPr>
        <w:pStyle w:val="ListParagraph"/>
        <w:rPr>
          <w:rFonts w:asciiTheme="minorHAnsi" w:hAnsiTheme="minorHAnsi" w:cstheme="minorHAnsi"/>
        </w:rPr>
      </w:pPr>
      <w:r w:rsidRPr="006264CA">
        <w:rPr>
          <w:rFonts w:asciiTheme="minorHAnsi" w:hAnsiTheme="minorHAnsi" w:cstheme="minorHAnsi"/>
          <w:bCs/>
        </w:rPr>
        <w:t xml:space="preserve">Within sixty (60) days of completing the LEA assessment, the Contractor shall deliver </w:t>
      </w:r>
      <w:proofErr w:type="gramStart"/>
      <w:r w:rsidRPr="006264CA">
        <w:rPr>
          <w:rFonts w:asciiTheme="minorHAnsi" w:hAnsiTheme="minorHAnsi" w:cstheme="minorHAnsi"/>
          <w:bCs/>
        </w:rPr>
        <w:t>comprehensive facility</w:t>
      </w:r>
      <w:proofErr w:type="gramEnd"/>
      <w:r w:rsidRPr="006264CA">
        <w:rPr>
          <w:rFonts w:asciiTheme="minorHAnsi" w:hAnsiTheme="minorHAnsi" w:cstheme="minorHAnsi"/>
          <w:bCs/>
        </w:rPr>
        <w:t xml:space="preserve"> condition reports for each assessed LEA in electronic formats. Such reports shall, at a minimum, include deferred maintenance costs, estimated replacement costs, prioritized recommendations for replacements, and any additional information customarily included in facility condition assessments.</w:t>
      </w:r>
    </w:p>
    <w:p w14:paraId="0BC352B5" w14:textId="77777777" w:rsidR="00430E87" w:rsidRPr="006264CA" w:rsidRDefault="00430E87" w:rsidP="004C2B5E">
      <w:pPr>
        <w:spacing w:after="0" w:line="240" w:lineRule="auto"/>
        <w:ind w:left="1440" w:hanging="720"/>
        <w:rPr>
          <w:rFonts w:cstheme="minorHAnsi"/>
          <w:bCs/>
          <w:sz w:val="24"/>
          <w:szCs w:val="24"/>
          <w:highlight w:val="green"/>
        </w:rPr>
      </w:pPr>
    </w:p>
    <w:p w14:paraId="0918D1EA" w14:textId="77777777" w:rsidR="0011491D" w:rsidRPr="006264CA" w:rsidRDefault="0011491D" w:rsidP="004C2B5E">
      <w:pPr>
        <w:spacing w:after="120" w:line="240" w:lineRule="auto"/>
        <w:ind w:firstLine="720"/>
        <w:rPr>
          <w:rFonts w:eastAsia="Times New Roman" w:cstheme="minorHAnsi"/>
          <w:b/>
          <w:bCs/>
          <w:sz w:val="24"/>
          <w:szCs w:val="24"/>
        </w:rPr>
      </w:pPr>
      <w:r w:rsidRPr="006264CA">
        <w:rPr>
          <w:rFonts w:eastAsia="Times New Roman" w:cstheme="minorHAnsi"/>
          <w:b/>
          <w:bCs/>
          <w:sz w:val="24"/>
          <w:szCs w:val="24"/>
          <w:highlight w:val="green"/>
        </w:rPr>
        <w:fldChar w:fldCharType="begin">
          <w:ffData>
            <w:name w:val="Text2"/>
            <w:enabled/>
            <w:calcOnExit w:val="0"/>
            <w:textInput>
              <w:default w:val="Offeror Response"/>
            </w:textInput>
          </w:ffData>
        </w:fldChar>
      </w:r>
      <w:r w:rsidRPr="006264CA">
        <w:rPr>
          <w:rFonts w:eastAsia="Times New Roman" w:cstheme="minorHAnsi"/>
          <w:b/>
          <w:bCs/>
          <w:sz w:val="24"/>
          <w:szCs w:val="24"/>
          <w:highlight w:val="green"/>
        </w:rPr>
        <w:instrText xml:space="preserve"> FORMTEXT </w:instrText>
      </w:r>
      <w:r w:rsidRPr="006264CA">
        <w:rPr>
          <w:rFonts w:eastAsia="Times New Roman" w:cstheme="minorHAnsi"/>
          <w:b/>
          <w:bCs/>
          <w:sz w:val="24"/>
          <w:szCs w:val="24"/>
          <w:highlight w:val="green"/>
        </w:rPr>
      </w:r>
      <w:r w:rsidRPr="006264CA">
        <w:rPr>
          <w:rFonts w:eastAsia="Times New Roman" w:cstheme="minorHAnsi"/>
          <w:b/>
          <w:bCs/>
          <w:sz w:val="24"/>
          <w:szCs w:val="24"/>
          <w:highlight w:val="green"/>
        </w:rPr>
        <w:fldChar w:fldCharType="separate"/>
      </w:r>
      <w:r w:rsidRPr="006264CA">
        <w:rPr>
          <w:rFonts w:eastAsia="Times New Roman" w:cstheme="minorHAnsi"/>
          <w:b/>
          <w:bCs/>
          <w:sz w:val="24"/>
          <w:szCs w:val="24"/>
          <w:highlight w:val="green"/>
        </w:rPr>
        <w:t>Offeror Response</w:t>
      </w:r>
      <w:r w:rsidRPr="006264CA">
        <w:rPr>
          <w:rFonts w:eastAsia="Times New Roman" w:cstheme="minorHAnsi"/>
          <w:bCs/>
          <w:sz w:val="24"/>
          <w:szCs w:val="24"/>
          <w:highlight w:val="green"/>
        </w:rPr>
        <w:fldChar w:fldCharType="end"/>
      </w:r>
    </w:p>
    <w:p w14:paraId="6223E15C" w14:textId="77777777" w:rsidR="0011491D" w:rsidRPr="006264CA" w:rsidRDefault="0011491D" w:rsidP="004C2B5E">
      <w:pPr>
        <w:spacing w:after="0" w:line="240" w:lineRule="auto"/>
        <w:rPr>
          <w:rFonts w:cstheme="minorHAnsi"/>
          <w:b/>
          <w:sz w:val="24"/>
          <w:szCs w:val="24"/>
          <w:highlight w:val="green"/>
        </w:rPr>
      </w:pPr>
    </w:p>
    <w:p w14:paraId="45312C35" w14:textId="77777777" w:rsidR="0011491D" w:rsidRPr="006264CA" w:rsidRDefault="009E6732" w:rsidP="00976D96">
      <w:pPr>
        <w:pStyle w:val="ListParagraph"/>
        <w:numPr>
          <w:ilvl w:val="0"/>
          <w:numId w:val="18"/>
        </w:numPr>
        <w:rPr>
          <w:rFonts w:asciiTheme="minorHAnsi" w:hAnsiTheme="minorHAnsi" w:cstheme="minorHAnsi"/>
        </w:rPr>
      </w:pPr>
      <w:r w:rsidRPr="006264CA">
        <w:rPr>
          <w:rFonts w:asciiTheme="minorHAnsi" w:hAnsiTheme="minorHAnsi" w:cstheme="minorHAnsi"/>
          <w:b/>
        </w:rPr>
        <w:t xml:space="preserve">Problem Identification Report.  </w:t>
      </w:r>
    </w:p>
    <w:p w14:paraId="570630A4" w14:textId="77777777" w:rsidR="0011491D" w:rsidRPr="006264CA" w:rsidRDefault="004761C3" w:rsidP="0011491D">
      <w:pPr>
        <w:pStyle w:val="ListParagraph"/>
        <w:spacing w:after="120"/>
        <w:rPr>
          <w:rFonts w:asciiTheme="minorHAnsi" w:hAnsiTheme="minorHAnsi" w:cstheme="minorHAnsi"/>
          <w:bCs/>
        </w:rPr>
      </w:pPr>
      <w:r w:rsidRPr="006264CA">
        <w:rPr>
          <w:rFonts w:asciiTheme="minorHAnsi" w:hAnsiTheme="minorHAnsi" w:cstheme="minorHAnsi"/>
          <w:bCs/>
        </w:rPr>
        <w:t>An “as-required” report documenting unforeseen field conditions that require additional time or investigative work shall be submitted to PDE promptly, preferably via email.</w:t>
      </w:r>
      <w:r w:rsidR="0011491D" w:rsidRPr="006264CA">
        <w:rPr>
          <w:rFonts w:asciiTheme="minorHAnsi" w:hAnsiTheme="minorHAnsi" w:cstheme="minorHAnsi"/>
          <w:bCs/>
        </w:rPr>
        <w:t xml:space="preserve">    </w:t>
      </w:r>
    </w:p>
    <w:p w14:paraId="40037A6A" w14:textId="1589783E" w:rsidR="004761C3" w:rsidRPr="006264CA" w:rsidRDefault="004761C3" w:rsidP="004C2B5E">
      <w:pPr>
        <w:pStyle w:val="ListParagraph"/>
        <w:rPr>
          <w:rFonts w:asciiTheme="minorHAnsi" w:hAnsiTheme="minorHAnsi" w:cstheme="minorHAnsi"/>
        </w:rPr>
      </w:pPr>
      <w:r w:rsidRPr="006264CA">
        <w:rPr>
          <w:rFonts w:asciiTheme="minorHAnsi" w:hAnsiTheme="minorHAnsi" w:cstheme="minorHAnsi"/>
          <w:bCs/>
        </w:rPr>
        <w:t>Non-critical issues that may improve program functionality should be reported to PDE as appropriate. Each report must describe the issue, its impact on the overall project and affected tasks, and, where applicable, present potential courses of action with their respective advantages and disadvantages.</w:t>
      </w:r>
    </w:p>
    <w:p w14:paraId="097A7947" w14:textId="77777777" w:rsidR="00430E87" w:rsidRPr="006264CA" w:rsidRDefault="00430E87" w:rsidP="004C2B5E">
      <w:pPr>
        <w:spacing w:after="0" w:line="240" w:lineRule="auto"/>
        <w:rPr>
          <w:rFonts w:eastAsia="Times New Roman" w:cstheme="minorHAnsi"/>
          <w:b/>
          <w:sz w:val="24"/>
          <w:szCs w:val="24"/>
          <w:highlight w:val="yellow"/>
        </w:rPr>
      </w:pPr>
    </w:p>
    <w:p w14:paraId="776C8C44" w14:textId="74B503AE" w:rsidR="009E6732" w:rsidRPr="00976D96" w:rsidRDefault="0011491D" w:rsidP="004C2B5E">
      <w:pPr>
        <w:spacing w:after="120" w:line="240" w:lineRule="auto"/>
        <w:ind w:firstLine="720"/>
        <w:rPr>
          <w:rFonts w:eastAsia="Times New Roman" w:cstheme="minorHAnsi"/>
          <w:b/>
          <w:bCs/>
          <w:sz w:val="24"/>
          <w:szCs w:val="24"/>
        </w:rPr>
      </w:pPr>
      <w:r w:rsidRPr="006264CA">
        <w:rPr>
          <w:rFonts w:eastAsia="Times New Roman" w:cstheme="minorHAnsi"/>
          <w:b/>
          <w:bCs/>
          <w:sz w:val="24"/>
          <w:szCs w:val="24"/>
          <w:highlight w:val="green"/>
        </w:rPr>
        <w:fldChar w:fldCharType="begin">
          <w:ffData>
            <w:name w:val="Text2"/>
            <w:enabled/>
            <w:calcOnExit w:val="0"/>
            <w:textInput>
              <w:default w:val="Offeror Response"/>
            </w:textInput>
          </w:ffData>
        </w:fldChar>
      </w:r>
      <w:r w:rsidRPr="006264CA">
        <w:rPr>
          <w:rFonts w:eastAsia="Times New Roman" w:cstheme="minorHAnsi"/>
          <w:b/>
          <w:bCs/>
          <w:sz w:val="24"/>
          <w:szCs w:val="24"/>
          <w:highlight w:val="green"/>
        </w:rPr>
        <w:instrText xml:space="preserve"> FORMTEXT </w:instrText>
      </w:r>
      <w:r w:rsidRPr="006264CA">
        <w:rPr>
          <w:rFonts w:eastAsia="Times New Roman" w:cstheme="minorHAnsi"/>
          <w:b/>
          <w:bCs/>
          <w:sz w:val="24"/>
          <w:szCs w:val="24"/>
          <w:highlight w:val="green"/>
        </w:rPr>
      </w:r>
      <w:r w:rsidRPr="006264CA">
        <w:rPr>
          <w:rFonts w:eastAsia="Times New Roman" w:cstheme="minorHAnsi"/>
          <w:b/>
          <w:bCs/>
          <w:sz w:val="24"/>
          <w:szCs w:val="24"/>
          <w:highlight w:val="green"/>
        </w:rPr>
        <w:fldChar w:fldCharType="separate"/>
      </w:r>
      <w:r w:rsidRPr="006264CA">
        <w:rPr>
          <w:rFonts w:eastAsia="Times New Roman" w:cstheme="minorHAnsi"/>
          <w:b/>
          <w:bCs/>
          <w:sz w:val="24"/>
          <w:szCs w:val="24"/>
          <w:highlight w:val="green"/>
        </w:rPr>
        <w:t>Offeror Response</w:t>
      </w:r>
      <w:r w:rsidRPr="006264CA">
        <w:rPr>
          <w:rFonts w:eastAsia="Times New Roman" w:cstheme="minorHAnsi"/>
          <w:bCs/>
          <w:sz w:val="24"/>
          <w:szCs w:val="24"/>
          <w:highlight w:val="green"/>
        </w:rPr>
        <w:fldChar w:fldCharType="end"/>
      </w:r>
    </w:p>
    <w:p w14:paraId="2CB0B8FE" w14:textId="77777777" w:rsidR="0011491D" w:rsidRPr="006264CA" w:rsidRDefault="0011491D" w:rsidP="004C2B5E">
      <w:pPr>
        <w:spacing w:after="0" w:line="240" w:lineRule="auto"/>
        <w:ind w:left="1440" w:hanging="720"/>
        <w:rPr>
          <w:rFonts w:eastAsia="Times New Roman" w:cstheme="minorHAnsi"/>
          <w:b/>
          <w:sz w:val="24"/>
          <w:szCs w:val="24"/>
          <w:highlight w:val="yellow"/>
        </w:rPr>
      </w:pPr>
    </w:p>
    <w:p w14:paraId="23C3F57E" w14:textId="77777777" w:rsidR="0011491D" w:rsidRPr="006264CA" w:rsidRDefault="009E6732" w:rsidP="00976D96">
      <w:pPr>
        <w:pStyle w:val="ListParagraph"/>
        <w:numPr>
          <w:ilvl w:val="0"/>
          <w:numId w:val="18"/>
        </w:numPr>
        <w:rPr>
          <w:rFonts w:asciiTheme="minorHAnsi" w:hAnsiTheme="minorHAnsi" w:cstheme="minorHAnsi"/>
          <w:bCs/>
        </w:rPr>
      </w:pPr>
      <w:r w:rsidRPr="006264CA">
        <w:rPr>
          <w:rFonts w:asciiTheme="minorHAnsi" w:hAnsiTheme="minorHAnsi" w:cstheme="minorHAnsi"/>
          <w:b/>
        </w:rPr>
        <w:t xml:space="preserve">Final Report.  </w:t>
      </w:r>
    </w:p>
    <w:p w14:paraId="02171B83" w14:textId="165F4420" w:rsidR="0062626B" w:rsidRDefault="00EF1807" w:rsidP="0011491D">
      <w:pPr>
        <w:pStyle w:val="ListParagraph"/>
        <w:spacing w:after="120"/>
        <w:rPr>
          <w:rFonts w:asciiTheme="minorHAnsi" w:hAnsiTheme="minorHAnsi" w:cstheme="minorHAnsi"/>
          <w:bCs/>
        </w:rPr>
      </w:pPr>
      <w:r w:rsidRPr="006264CA">
        <w:rPr>
          <w:rFonts w:asciiTheme="minorHAnsi" w:hAnsiTheme="minorHAnsi" w:cstheme="minorHAnsi"/>
          <w:bCs/>
        </w:rPr>
        <w:t>The Contractor shall submit the final SEA</w:t>
      </w:r>
      <w:r w:rsidRPr="006264CA">
        <w:rPr>
          <w:rFonts w:asciiTheme="minorHAnsi" w:hAnsiTheme="minorHAnsi" w:cstheme="minorHAnsi"/>
          <w:bCs/>
        </w:rPr>
        <w:noBreakHyphen/>
        <w:t>level report within ninety (90) calendar days following completion of assessments</w:t>
      </w:r>
      <w:r w:rsidR="002C0290">
        <w:rPr>
          <w:rFonts w:asciiTheme="minorHAnsi" w:hAnsiTheme="minorHAnsi" w:cstheme="minorHAnsi"/>
          <w:bCs/>
        </w:rPr>
        <w:t xml:space="preserve"> for all school facilities identified by PDE, </w:t>
      </w:r>
      <w:proofErr w:type="gramStart"/>
      <w:r w:rsidR="002C0290">
        <w:rPr>
          <w:rFonts w:asciiTheme="minorHAnsi" w:hAnsiTheme="minorHAnsi" w:cstheme="minorHAnsi"/>
          <w:bCs/>
        </w:rPr>
        <w:t>provided that</w:t>
      </w:r>
      <w:proofErr w:type="gramEnd"/>
      <w:r w:rsidR="002C0290">
        <w:rPr>
          <w:rFonts w:asciiTheme="minorHAnsi" w:hAnsiTheme="minorHAnsi" w:cstheme="minorHAnsi"/>
          <w:bCs/>
        </w:rPr>
        <w:t xml:space="preserve"> all work, including reporting and invoicing, must be completed on or before the Contract/Purchase Order end date.</w:t>
      </w:r>
    </w:p>
    <w:p w14:paraId="2BFE35D8" w14:textId="3410CF82" w:rsidR="002C0290" w:rsidRPr="006264CA" w:rsidRDefault="00976D96" w:rsidP="004C2B5E">
      <w:pPr>
        <w:pStyle w:val="ListParagraph"/>
        <w:rPr>
          <w:rFonts w:asciiTheme="minorHAnsi" w:hAnsiTheme="minorHAnsi" w:cstheme="minorHAnsi"/>
          <w:bCs/>
        </w:rPr>
      </w:pPr>
      <w:r>
        <w:rPr>
          <w:rFonts w:asciiTheme="minorHAnsi" w:hAnsiTheme="minorHAnsi" w:cstheme="minorHAnsi"/>
          <w:bCs/>
        </w:rPr>
        <w:t xml:space="preserve">The final report shall consolidate all LEA-level reports and associated data for review by PDE and the Legislature, present a detailed analysis of findings at both the LEA and </w:t>
      </w:r>
      <w:r>
        <w:rPr>
          <w:rFonts w:asciiTheme="minorHAnsi" w:hAnsiTheme="minorHAnsi" w:cstheme="minorHAnsi"/>
          <w:bCs/>
        </w:rPr>
        <w:lastRenderedPageBreak/>
        <w:t xml:space="preserve">statewide levels, and include all supporting documentation used to derive the assessment results. </w:t>
      </w:r>
    </w:p>
    <w:p w14:paraId="0D9A2F76" w14:textId="77777777" w:rsidR="00430E87" w:rsidRPr="006264CA" w:rsidRDefault="00430E87" w:rsidP="004C2B5E">
      <w:pPr>
        <w:autoSpaceDE w:val="0"/>
        <w:autoSpaceDN w:val="0"/>
        <w:adjustRightInd w:val="0"/>
        <w:spacing w:after="0" w:line="240" w:lineRule="auto"/>
        <w:rPr>
          <w:rFonts w:eastAsia="Times New Roman" w:cstheme="minorHAnsi"/>
          <w:b/>
          <w:sz w:val="24"/>
          <w:szCs w:val="24"/>
          <w:highlight w:val="green"/>
        </w:rPr>
      </w:pPr>
    </w:p>
    <w:p w14:paraId="0C30DC6B" w14:textId="03F57BA2" w:rsidR="00930ED2" w:rsidRPr="00976D96" w:rsidRDefault="00930ED2" w:rsidP="00976D96">
      <w:pPr>
        <w:autoSpaceDE w:val="0"/>
        <w:autoSpaceDN w:val="0"/>
        <w:adjustRightInd w:val="0"/>
        <w:spacing w:after="120" w:line="240" w:lineRule="auto"/>
        <w:ind w:firstLine="720"/>
        <w:rPr>
          <w:rFonts w:eastAsia="Times New Roman" w:cstheme="minorHAnsi"/>
          <w:b/>
          <w:sz w:val="24"/>
          <w:szCs w:val="24"/>
        </w:rPr>
      </w:pPr>
      <w:r w:rsidRPr="006264CA">
        <w:rPr>
          <w:rFonts w:eastAsia="Times New Roman" w:cstheme="minorHAnsi"/>
          <w:b/>
          <w:sz w:val="24"/>
          <w:szCs w:val="24"/>
          <w:highlight w:val="green"/>
        </w:rPr>
        <w:fldChar w:fldCharType="begin">
          <w:ffData>
            <w:name w:val="Text2"/>
            <w:enabled/>
            <w:calcOnExit w:val="0"/>
            <w:textInput>
              <w:default w:val="Offeror Response"/>
            </w:textInput>
          </w:ffData>
        </w:fldChar>
      </w:r>
      <w:r w:rsidRPr="006264CA">
        <w:rPr>
          <w:rFonts w:eastAsia="Times New Roman" w:cstheme="minorHAnsi"/>
          <w:b/>
          <w:sz w:val="24"/>
          <w:szCs w:val="24"/>
          <w:highlight w:val="green"/>
        </w:rPr>
        <w:instrText xml:space="preserve"> FORMTEXT </w:instrText>
      </w:r>
      <w:r w:rsidRPr="006264CA">
        <w:rPr>
          <w:rFonts w:eastAsia="Times New Roman" w:cstheme="minorHAnsi"/>
          <w:b/>
          <w:sz w:val="24"/>
          <w:szCs w:val="24"/>
          <w:highlight w:val="green"/>
        </w:rPr>
      </w:r>
      <w:r w:rsidRPr="006264CA">
        <w:rPr>
          <w:rFonts w:eastAsia="Times New Roman" w:cstheme="minorHAnsi"/>
          <w:b/>
          <w:sz w:val="24"/>
          <w:szCs w:val="24"/>
          <w:highlight w:val="green"/>
        </w:rPr>
        <w:fldChar w:fldCharType="separate"/>
      </w:r>
      <w:r w:rsidRPr="006264CA">
        <w:rPr>
          <w:rFonts w:eastAsia="Times New Roman" w:cstheme="minorHAnsi"/>
          <w:b/>
          <w:noProof/>
          <w:sz w:val="24"/>
          <w:szCs w:val="24"/>
          <w:highlight w:val="green"/>
        </w:rPr>
        <w:t>Offeror Response</w:t>
      </w:r>
      <w:r w:rsidRPr="006264CA">
        <w:rPr>
          <w:rFonts w:eastAsia="Times New Roman" w:cstheme="minorHAnsi"/>
          <w:b/>
          <w:sz w:val="24"/>
          <w:szCs w:val="24"/>
          <w:highlight w:val="green"/>
        </w:rPr>
        <w:fldChar w:fldCharType="end"/>
      </w:r>
    </w:p>
    <w:p w14:paraId="3EAAB4C9" w14:textId="77777777" w:rsidR="0011491D" w:rsidRPr="006264CA" w:rsidRDefault="0011491D" w:rsidP="004C2B5E">
      <w:pPr>
        <w:spacing w:after="0" w:line="240" w:lineRule="auto"/>
        <w:rPr>
          <w:rFonts w:eastAsia="Times New Roman" w:cstheme="minorHAnsi"/>
          <w:sz w:val="24"/>
          <w:szCs w:val="24"/>
        </w:rPr>
      </w:pPr>
    </w:p>
    <w:p w14:paraId="625CCBE4" w14:textId="77777777" w:rsidR="0011491D" w:rsidRPr="006264CA" w:rsidRDefault="001A346D" w:rsidP="0011491D">
      <w:pPr>
        <w:spacing w:after="120" w:line="240" w:lineRule="auto"/>
        <w:ind w:left="720" w:hanging="720"/>
        <w:rPr>
          <w:rFonts w:eastAsia="Times New Roman" w:cstheme="minorHAnsi"/>
          <w:sz w:val="24"/>
          <w:szCs w:val="24"/>
        </w:rPr>
      </w:pPr>
      <w:r w:rsidRPr="006264CA">
        <w:rPr>
          <w:rFonts w:eastAsia="Times New Roman" w:cstheme="minorHAnsi"/>
          <w:b/>
          <w:bCs/>
          <w:sz w:val="24"/>
          <w:szCs w:val="24"/>
        </w:rPr>
        <w:t>I-8</w:t>
      </w:r>
      <w:r w:rsidR="00584944" w:rsidRPr="006264CA">
        <w:rPr>
          <w:rFonts w:eastAsia="Times New Roman" w:cstheme="minorHAnsi"/>
          <w:b/>
          <w:bCs/>
          <w:sz w:val="24"/>
          <w:szCs w:val="24"/>
        </w:rPr>
        <w:t>.</w:t>
      </w:r>
      <w:r w:rsidR="00584944" w:rsidRPr="006264CA">
        <w:rPr>
          <w:rFonts w:eastAsia="Times New Roman" w:cstheme="minorHAnsi"/>
          <w:b/>
          <w:bCs/>
          <w:sz w:val="24"/>
          <w:szCs w:val="24"/>
        </w:rPr>
        <w:tab/>
      </w:r>
      <w:r w:rsidR="00930ED2" w:rsidRPr="006264CA">
        <w:rPr>
          <w:rFonts w:eastAsia="Times New Roman" w:cstheme="minorHAnsi"/>
          <w:b/>
          <w:bCs/>
          <w:sz w:val="24"/>
          <w:szCs w:val="24"/>
        </w:rPr>
        <w:t>Objections and Addi</w:t>
      </w:r>
      <w:r w:rsidR="00930ED2" w:rsidRPr="006264CA">
        <w:rPr>
          <w:rFonts w:eastAsia="Times New Roman" w:cstheme="minorHAnsi"/>
          <w:b/>
          <w:sz w:val="24"/>
          <w:szCs w:val="24"/>
        </w:rPr>
        <w:t>tions to Standard Contract Terms and Conditions.</w:t>
      </w:r>
      <w:r w:rsidR="00930ED2" w:rsidRPr="006264CA">
        <w:rPr>
          <w:rFonts w:eastAsia="Times New Roman" w:cstheme="minorHAnsi"/>
          <w:sz w:val="24"/>
          <w:szCs w:val="24"/>
        </w:rPr>
        <w:t xml:space="preserve">  </w:t>
      </w:r>
    </w:p>
    <w:p w14:paraId="132B6FFC" w14:textId="421039CB" w:rsidR="00430E87" w:rsidRPr="006264CA" w:rsidRDefault="00930ED2" w:rsidP="0011491D">
      <w:pPr>
        <w:spacing w:after="120" w:line="240" w:lineRule="auto"/>
        <w:ind w:left="720"/>
        <w:rPr>
          <w:rFonts w:eastAsia="Times New Roman" w:cstheme="minorHAnsi"/>
          <w:sz w:val="24"/>
          <w:szCs w:val="24"/>
        </w:rPr>
      </w:pPr>
      <w:r w:rsidRPr="006264CA">
        <w:rPr>
          <w:rFonts w:eastAsia="Times New Roman" w:cstheme="minorHAnsi"/>
          <w:sz w:val="24"/>
          <w:szCs w:val="24"/>
        </w:rPr>
        <w:t xml:space="preserve">The </w:t>
      </w:r>
      <w:r w:rsidR="00430635" w:rsidRPr="006264CA">
        <w:rPr>
          <w:rFonts w:eastAsia="Times New Roman" w:cstheme="minorHAnsi"/>
          <w:sz w:val="24"/>
          <w:szCs w:val="24"/>
        </w:rPr>
        <w:t>Contractor</w:t>
      </w:r>
      <w:r w:rsidRPr="006264CA">
        <w:rPr>
          <w:rFonts w:eastAsia="Times New Roman" w:cstheme="minorHAnsi"/>
          <w:sz w:val="24"/>
          <w:szCs w:val="24"/>
        </w:rPr>
        <w:t xml:space="preserve"> will identify which, if any, of the terms and conditions </w:t>
      </w:r>
      <w:r w:rsidR="00DD74FC" w:rsidRPr="006264CA">
        <w:rPr>
          <w:rFonts w:eastAsia="Times New Roman" w:cstheme="minorHAnsi"/>
          <w:sz w:val="24"/>
          <w:szCs w:val="24"/>
        </w:rPr>
        <w:t xml:space="preserve">contained in the </w:t>
      </w:r>
      <w:r w:rsidR="00DD74FC" w:rsidRPr="006264CA">
        <w:rPr>
          <w:rFonts w:eastAsia="Times New Roman" w:cstheme="minorHAnsi"/>
          <w:b/>
          <w:sz w:val="24"/>
          <w:szCs w:val="24"/>
        </w:rPr>
        <w:t xml:space="preserve">Buyer Attachments </w:t>
      </w:r>
      <w:r w:rsidR="00DD74FC" w:rsidRPr="006264CA">
        <w:rPr>
          <w:rFonts w:eastAsia="Times New Roman" w:cstheme="minorHAnsi"/>
          <w:sz w:val="24"/>
          <w:szCs w:val="24"/>
        </w:rPr>
        <w:t xml:space="preserve">section that </w:t>
      </w:r>
      <w:r w:rsidRPr="006264CA">
        <w:rPr>
          <w:rFonts w:eastAsia="Times New Roman" w:cstheme="minorHAnsi"/>
          <w:sz w:val="24"/>
          <w:szCs w:val="24"/>
        </w:rPr>
        <w:t xml:space="preserve">it would like to negotiate and what additional terms and conditions the </w:t>
      </w:r>
      <w:r w:rsidR="00430635" w:rsidRPr="006264CA">
        <w:rPr>
          <w:rFonts w:eastAsia="Times New Roman" w:cstheme="minorHAnsi"/>
          <w:sz w:val="24"/>
          <w:szCs w:val="24"/>
        </w:rPr>
        <w:t>Contractor</w:t>
      </w:r>
      <w:r w:rsidRPr="006264CA">
        <w:rPr>
          <w:rFonts w:eastAsia="Times New Roman" w:cstheme="minorHAnsi"/>
          <w:sz w:val="24"/>
          <w:szCs w:val="24"/>
        </w:rPr>
        <w:t xml:space="preserve"> would like to add to the standard contract terms and conditions.  The </w:t>
      </w:r>
      <w:r w:rsidR="00430635" w:rsidRPr="006264CA">
        <w:rPr>
          <w:rFonts w:eastAsia="Times New Roman" w:cstheme="minorHAnsi"/>
          <w:sz w:val="24"/>
          <w:szCs w:val="24"/>
        </w:rPr>
        <w:t>Contractor</w:t>
      </w:r>
      <w:r w:rsidRPr="006264CA">
        <w:rPr>
          <w:rFonts w:eastAsia="Times New Roman" w:cstheme="minorHAnsi"/>
          <w:sz w:val="24"/>
          <w:szCs w:val="24"/>
        </w:rPr>
        <w:t xml:space="preserve">’s failure to make a submission under this paragraph will result in its waiving </w:t>
      </w:r>
      <w:r w:rsidR="008C172A" w:rsidRPr="006264CA">
        <w:rPr>
          <w:rFonts w:eastAsia="Times New Roman" w:cstheme="minorHAnsi"/>
          <w:sz w:val="24"/>
          <w:szCs w:val="24"/>
        </w:rPr>
        <w:t>it’s</w:t>
      </w:r>
      <w:r w:rsidRPr="006264CA">
        <w:rPr>
          <w:rFonts w:eastAsia="Times New Roman" w:cstheme="minorHAnsi"/>
          <w:sz w:val="24"/>
          <w:szCs w:val="24"/>
        </w:rPr>
        <w:t xml:space="preserve"> right to do so later, but the Issuing Office may consider late</w:t>
      </w:r>
      <w:r w:rsidR="006264CA">
        <w:rPr>
          <w:rFonts w:eastAsia="Times New Roman" w:cstheme="minorHAnsi"/>
          <w:sz w:val="24"/>
          <w:szCs w:val="24"/>
        </w:rPr>
        <w:t>.</w:t>
      </w:r>
      <w:r w:rsidRPr="006264CA">
        <w:rPr>
          <w:rFonts w:eastAsia="Times New Roman" w:cstheme="minorHAnsi"/>
          <w:sz w:val="24"/>
          <w:szCs w:val="24"/>
        </w:rPr>
        <w:t xml:space="preserve"> objections and requests for additions if to do so, in the Issuing Office’s sole discretion, would be in the best interest of the Commonwealth.  The Issuing Office may, in its sole discretion, accept or reject any requested changes to the standard contract terms and conditions.  The </w:t>
      </w:r>
      <w:r w:rsidR="00430635" w:rsidRPr="006264CA">
        <w:rPr>
          <w:rFonts w:eastAsia="Times New Roman" w:cstheme="minorHAnsi"/>
          <w:sz w:val="24"/>
          <w:szCs w:val="24"/>
        </w:rPr>
        <w:t>Contractor</w:t>
      </w:r>
      <w:r w:rsidRPr="006264CA">
        <w:rPr>
          <w:rFonts w:eastAsia="Times New Roman" w:cstheme="minorHAnsi"/>
          <w:sz w:val="24"/>
          <w:szCs w:val="24"/>
        </w:rPr>
        <w:t xml:space="preserve"> shall not request changes to the other provisions of the RFP, nor shall the </w:t>
      </w:r>
      <w:r w:rsidR="00430635" w:rsidRPr="006264CA">
        <w:rPr>
          <w:rFonts w:eastAsia="Times New Roman" w:cstheme="minorHAnsi"/>
          <w:sz w:val="24"/>
          <w:szCs w:val="24"/>
        </w:rPr>
        <w:t>Contractor</w:t>
      </w:r>
      <w:r w:rsidRPr="006264CA">
        <w:rPr>
          <w:rFonts w:eastAsia="Times New Roman" w:cstheme="minorHAnsi"/>
          <w:sz w:val="24"/>
          <w:szCs w:val="24"/>
        </w:rPr>
        <w:t xml:space="preserve"> request to completely substitute its own terms and conditions for </w:t>
      </w:r>
      <w:r w:rsidR="0097100C" w:rsidRPr="006264CA">
        <w:rPr>
          <w:rFonts w:eastAsia="Times New Roman" w:cstheme="minorHAnsi"/>
          <w:sz w:val="24"/>
          <w:szCs w:val="24"/>
        </w:rPr>
        <w:t>this RFP</w:t>
      </w:r>
      <w:r w:rsidRPr="006264CA">
        <w:rPr>
          <w:rFonts w:eastAsia="Times New Roman" w:cstheme="minorHAnsi"/>
          <w:sz w:val="24"/>
          <w:szCs w:val="24"/>
        </w:rPr>
        <w:t xml:space="preserve">.  All terms and conditions must appear in one integrated contract.  The Issuing Office will not accept references to the </w:t>
      </w:r>
      <w:r w:rsidR="003D0F33" w:rsidRPr="006264CA">
        <w:rPr>
          <w:rFonts w:eastAsia="Times New Roman" w:cstheme="minorHAnsi"/>
          <w:sz w:val="24"/>
          <w:szCs w:val="24"/>
        </w:rPr>
        <w:t>Contractor</w:t>
      </w:r>
      <w:r w:rsidRPr="006264CA">
        <w:rPr>
          <w:rFonts w:eastAsia="Times New Roman" w:cstheme="minorHAnsi"/>
          <w:sz w:val="24"/>
          <w:szCs w:val="24"/>
        </w:rPr>
        <w:t>’s, or any other, online guides or online terms and conditions contained in any proposal.</w:t>
      </w:r>
    </w:p>
    <w:p w14:paraId="721CC61C" w14:textId="3CCA2185" w:rsidR="00930ED2" w:rsidRPr="006264CA" w:rsidRDefault="00930ED2" w:rsidP="004C2B5E">
      <w:pPr>
        <w:autoSpaceDE w:val="0"/>
        <w:autoSpaceDN w:val="0"/>
        <w:adjustRightInd w:val="0"/>
        <w:spacing w:after="0" w:line="240" w:lineRule="auto"/>
        <w:ind w:left="720"/>
        <w:rPr>
          <w:rFonts w:eastAsia="Times New Roman" w:cstheme="minorHAnsi"/>
          <w:b/>
          <w:bCs/>
          <w:sz w:val="24"/>
          <w:szCs w:val="24"/>
        </w:rPr>
      </w:pPr>
      <w:r w:rsidRPr="006264CA">
        <w:rPr>
          <w:rFonts w:eastAsia="Times New Roman" w:cstheme="minorHAnsi"/>
          <w:sz w:val="24"/>
          <w:szCs w:val="24"/>
        </w:rPr>
        <w:t xml:space="preserve">Regardless of any objections set out in its proposal, the </w:t>
      </w:r>
      <w:r w:rsidR="003D0F33" w:rsidRPr="006264CA">
        <w:rPr>
          <w:rFonts w:eastAsia="Times New Roman" w:cstheme="minorHAnsi"/>
          <w:sz w:val="24"/>
          <w:szCs w:val="24"/>
        </w:rPr>
        <w:t>Contractor</w:t>
      </w:r>
      <w:r w:rsidRPr="006264CA">
        <w:rPr>
          <w:rFonts w:eastAsia="Times New Roman" w:cstheme="minorHAnsi"/>
          <w:sz w:val="24"/>
          <w:szCs w:val="24"/>
        </w:rPr>
        <w:t xml:space="preserve"> must submit its proposal, including the cost proposal, </w:t>
      </w:r>
      <w:proofErr w:type="gramStart"/>
      <w:r w:rsidRPr="006264CA">
        <w:rPr>
          <w:rFonts w:eastAsia="Times New Roman" w:cstheme="minorHAnsi"/>
          <w:sz w:val="24"/>
          <w:szCs w:val="24"/>
        </w:rPr>
        <w:t>on the basis of</w:t>
      </w:r>
      <w:proofErr w:type="gramEnd"/>
      <w:r w:rsidRPr="006264CA">
        <w:rPr>
          <w:rFonts w:eastAsia="Times New Roman" w:cstheme="minorHAnsi"/>
          <w:sz w:val="24"/>
          <w:szCs w:val="24"/>
        </w:rPr>
        <w:t xml:space="preserve"> the terms and conditions set out in</w:t>
      </w:r>
      <w:r w:rsidR="0097100C" w:rsidRPr="006264CA">
        <w:rPr>
          <w:rFonts w:eastAsia="Times New Roman" w:cstheme="minorHAnsi"/>
          <w:sz w:val="24"/>
          <w:szCs w:val="24"/>
        </w:rPr>
        <w:t xml:space="preserve"> the</w:t>
      </w:r>
      <w:r w:rsidRPr="006264CA">
        <w:rPr>
          <w:rFonts w:eastAsia="Times New Roman" w:cstheme="minorHAnsi"/>
          <w:sz w:val="24"/>
          <w:szCs w:val="24"/>
        </w:rPr>
        <w:t xml:space="preserve"> </w:t>
      </w:r>
      <w:r w:rsidR="0097100C" w:rsidRPr="006264CA">
        <w:rPr>
          <w:rFonts w:eastAsia="Times New Roman" w:cstheme="minorHAnsi"/>
          <w:b/>
          <w:sz w:val="24"/>
          <w:szCs w:val="24"/>
        </w:rPr>
        <w:t xml:space="preserve">Terms and Conditions </w:t>
      </w:r>
      <w:r w:rsidR="0097100C" w:rsidRPr="006264CA">
        <w:rPr>
          <w:rFonts w:eastAsia="Times New Roman" w:cstheme="minorHAnsi"/>
          <w:sz w:val="24"/>
          <w:szCs w:val="24"/>
        </w:rPr>
        <w:t xml:space="preserve">contained in the </w:t>
      </w:r>
      <w:r w:rsidR="0097100C" w:rsidRPr="006264CA">
        <w:rPr>
          <w:rFonts w:eastAsia="Times New Roman" w:cstheme="minorHAnsi"/>
          <w:b/>
          <w:sz w:val="24"/>
          <w:szCs w:val="24"/>
        </w:rPr>
        <w:t>Buyer Attachment</w:t>
      </w:r>
      <w:r w:rsidR="0097100C" w:rsidRPr="006264CA">
        <w:rPr>
          <w:rFonts w:eastAsia="Times New Roman" w:cstheme="minorHAnsi"/>
          <w:sz w:val="24"/>
          <w:szCs w:val="24"/>
        </w:rPr>
        <w:t xml:space="preserve"> section</w:t>
      </w:r>
      <w:r w:rsidRPr="006264CA">
        <w:rPr>
          <w:rFonts w:eastAsia="Times New Roman" w:cstheme="minorHAnsi"/>
          <w:sz w:val="24"/>
          <w:szCs w:val="24"/>
        </w:rPr>
        <w:t xml:space="preserve">.  The Issuing Office will reject any proposal that is conditioned on the negotiation of the terms and conditions set out in </w:t>
      </w:r>
      <w:r w:rsidR="0097100C" w:rsidRPr="006264CA">
        <w:rPr>
          <w:rFonts w:eastAsia="Times New Roman" w:cstheme="minorHAnsi"/>
          <w:sz w:val="24"/>
          <w:szCs w:val="24"/>
        </w:rPr>
        <w:t xml:space="preserve">the </w:t>
      </w:r>
      <w:r w:rsidR="0097100C" w:rsidRPr="006264CA">
        <w:rPr>
          <w:rFonts w:eastAsia="Times New Roman" w:cstheme="minorHAnsi"/>
          <w:b/>
          <w:sz w:val="24"/>
          <w:szCs w:val="24"/>
        </w:rPr>
        <w:t xml:space="preserve">Terms and Conditions </w:t>
      </w:r>
      <w:r w:rsidR="0097100C" w:rsidRPr="006264CA">
        <w:rPr>
          <w:rFonts w:eastAsia="Times New Roman" w:cstheme="minorHAnsi"/>
          <w:sz w:val="24"/>
          <w:szCs w:val="24"/>
        </w:rPr>
        <w:t xml:space="preserve">contained in the </w:t>
      </w:r>
      <w:r w:rsidR="0097100C" w:rsidRPr="006264CA">
        <w:rPr>
          <w:rFonts w:eastAsia="Times New Roman" w:cstheme="minorHAnsi"/>
          <w:b/>
          <w:sz w:val="24"/>
          <w:szCs w:val="24"/>
        </w:rPr>
        <w:t>Buyer Attachment</w:t>
      </w:r>
      <w:r w:rsidR="0097100C" w:rsidRPr="006264CA">
        <w:rPr>
          <w:rFonts w:eastAsia="Times New Roman" w:cstheme="minorHAnsi"/>
          <w:sz w:val="24"/>
          <w:szCs w:val="24"/>
        </w:rPr>
        <w:t xml:space="preserve"> section</w:t>
      </w:r>
      <w:r w:rsidR="0097100C" w:rsidRPr="006264CA">
        <w:rPr>
          <w:rFonts w:eastAsia="Times New Roman" w:cstheme="minorHAnsi"/>
          <w:b/>
          <w:sz w:val="24"/>
          <w:szCs w:val="24"/>
        </w:rPr>
        <w:t xml:space="preserve"> </w:t>
      </w:r>
      <w:r w:rsidRPr="006264CA">
        <w:rPr>
          <w:rFonts w:eastAsia="Times New Roman" w:cstheme="minorHAnsi"/>
          <w:sz w:val="24"/>
          <w:szCs w:val="24"/>
        </w:rPr>
        <w:t>or to other provi</w:t>
      </w:r>
      <w:r w:rsidR="0097100C" w:rsidRPr="006264CA">
        <w:rPr>
          <w:rFonts w:eastAsia="Times New Roman" w:cstheme="minorHAnsi"/>
          <w:sz w:val="24"/>
          <w:szCs w:val="24"/>
        </w:rPr>
        <w:t>sions of the RFP</w:t>
      </w:r>
      <w:r w:rsidRPr="006264CA">
        <w:rPr>
          <w:rFonts w:eastAsia="Times New Roman" w:cstheme="minorHAnsi"/>
          <w:sz w:val="24"/>
          <w:szCs w:val="24"/>
        </w:rPr>
        <w:t xml:space="preserve">. </w:t>
      </w:r>
    </w:p>
    <w:p w14:paraId="6B112EB8" w14:textId="77777777" w:rsidR="00430E87" w:rsidRPr="006264CA" w:rsidRDefault="00430E87" w:rsidP="004C2B5E">
      <w:pPr>
        <w:autoSpaceDE w:val="0"/>
        <w:autoSpaceDN w:val="0"/>
        <w:adjustRightInd w:val="0"/>
        <w:spacing w:after="0" w:line="240" w:lineRule="auto"/>
        <w:rPr>
          <w:rFonts w:eastAsia="Times New Roman" w:cstheme="minorHAnsi"/>
          <w:b/>
          <w:bCs/>
          <w:sz w:val="24"/>
          <w:szCs w:val="24"/>
        </w:rPr>
      </w:pPr>
    </w:p>
    <w:p w14:paraId="01AFE5AA" w14:textId="79FD0B35" w:rsidR="000D2616" w:rsidRPr="006264CA" w:rsidRDefault="00930ED2" w:rsidP="000D2616">
      <w:pPr>
        <w:autoSpaceDE w:val="0"/>
        <w:autoSpaceDN w:val="0"/>
        <w:adjustRightInd w:val="0"/>
        <w:spacing w:after="0" w:line="240" w:lineRule="auto"/>
        <w:ind w:left="720"/>
        <w:rPr>
          <w:rFonts w:eastAsia="Times New Roman" w:cstheme="minorHAnsi"/>
          <w:b/>
          <w:sz w:val="24"/>
          <w:szCs w:val="24"/>
        </w:rPr>
      </w:pPr>
      <w:r w:rsidRPr="006264CA">
        <w:rPr>
          <w:rFonts w:eastAsia="Times New Roman" w:cstheme="minorHAnsi"/>
          <w:b/>
          <w:sz w:val="24"/>
          <w:szCs w:val="24"/>
          <w:highlight w:val="green"/>
        </w:rPr>
        <w:fldChar w:fldCharType="begin">
          <w:ffData>
            <w:name w:val="Text2"/>
            <w:enabled/>
            <w:calcOnExit w:val="0"/>
            <w:textInput>
              <w:default w:val="Offeror Response"/>
            </w:textInput>
          </w:ffData>
        </w:fldChar>
      </w:r>
      <w:r w:rsidRPr="006264CA">
        <w:rPr>
          <w:rFonts w:eastAsia="Times New Roman" w:cstheme="minorHAnsi"/>
          <w:b/>
          <w:sz w:val="24"/>
          <w:szCs w:val="24"/>
          <w:highlight w:val="green"/>
        </w:rPr>
        <w:instrText xml:space="preserve"> FORMTEXT </w:instrText>
      </w:r>
      <w:r w:rsidRPr="006264CA">
        <w:rPr>
          <w:rFonts w:eastAsia="Times New Roman" w:cstheme="minorHAnsi"/>
          <w:b/>
          <w:sz w:val="24"/>
          <w:szCs w:val="24"/>
          <w:highlight w:val="green"/>
        </w:rPr>
      </w:r>
      <w:r w:rsidRPr="006264CA">
        <w:rPr>
          <w:rFonts w:eastAsia="Times New Roman" w:cstheme="minorHAnsi"/>
          <w:b/>
          <w:sz w:val="24"/>
          <w:szCs w:val="24"/>
          <w:highlight w:val="green"/>
        </w:rPr>
        <w:fldChar w:fldCharType="separate"/>
      </w:r>
      <w:r w:rsidRPr="006264CA">
        <w:rPr>
          <w:rFonts w:eastAsia="Times New Roman" w:cstheme="minorHAnsi"/>
          <w:b/>
          <w:noProof/>
          <w:sz w:val="24"/>
          <w:szCs w:val="24"/>
          <w:highlight w:val="green"/>
        </w:rPr>
        <w:t>Offeror Response</w:t>
      </w:r>
      <w:r w:rsidRPr="006264CA">
        <w:rPr>
          <w:rFonts w:eastAsia="Times New Roman" w:cstheme="minorHAnsi"/>
          <w:b/>
          <w:sz w:val="24"/>
          <w:szCs w:val="24"/>
          <w:highlight w:val="green"/>
        </w:rPr>
        <w:fldChar w:fldCharType="end"/>
      </w:r>
    </w:p>
    <w:p w14:paraId="30B5D131" w14:textId="77777777" w:rsidR="000D2616" w:rsidRPr="006264CA" w:rsidRDefault="000D2616" w:rsidP="000D2616">
      <w:pPr>
        <w:autoSpaceDE w:val="0"/>
        <w:autoSpaceDN w:val="0"/>
        <w:adjustRightInd w:val="0"/>
        <w:spacing w:after="0" w:line="240" w:lineRule="auto"/>
        <w:ind w:left="720"/>
        <w:rPr>
          <w:rFonts w:eastAsia="Times New Roman" w:cstheme="minorHAnsi"/>
          <w:b/>
          <w:sz w:val="24"/>
          <w:szCs w:val="24"/>
        </w:rPr>
      </w:pPr>
    </w:p>
    <w:p w14:paraId="579BE499" w14:textId="77777777" w:rsidR="000D2616" w:rsidRPr="006264CA" w:rsidRDefault="000D2616" w:rsidP="000D2616">
      <w:pPr>
        <w:autoSpaceDE w:val="0"/>
        <w:autoSpaceDN w:val="0"/>
        <w:adjustRightInd w:val="0"/>
        <w:spacing w:after="0" w:line="240" w:lineRule="auto"/>
        <w:ind w:left="720"/>
        <w:rPr>
          <w:rFonts w:eastAsia="Times New Roman" w:cstheme="minorHAnsi"/>
          <w:b/>
          <w:sz w:val="24"/>
          <w:szCs w:val="24"/>
        </w:rPr>
      </w:pPr>
    </w:p>
    <w:p w14:paraId="7080E0B8" w14:textId="77777777" w:rsidR="00846448" w:rsidRPr="006264CA" w:rsidRDefault="00846448" w:rsidP="00150F85">
      <w:pPr>
        <w:spacing w:after="0" w:line="240" w:lineRule="auto"/>
        <w:rPr>
          <w:rFonts w:cstheme="minorHAnsi"/>
          <w:sz w:val="24"/>
          <w:szCs w:val="24"/>
        </w:rPr>
      </w:pPr>
    </w:p>
    <w:p w14:paraId="3C094DDE" w14:textId="77777777" w:rsidR="000D2616" w:rsidRPr="006264CA" w:rsidRDefault="000D2616" w:rsidP="00150F85">
      <w:pPr>
        <w:spacing w:after="0" w:line="240" w:lineRule="auto"/>
        <w:rPr>
          <w:rFonts w:cstheme="minorHAnsi"/>
          <w:sz w:val="24"/>
          <w:szCs w:val="24"/>
        </w:rPr>
      </w:pPr>
    </w:p>
    <w:p w14:paraId="2B8DCE52" w14:textId="77777777" w:rsidR="00841D80" w:rsidRPr="006264CA" w:rsidRDefault="00841D80" w:rsidP="00150F85">
      <w:pPr>
        <w:pStyle w:val="ListParagraph"/>
        <w:jc w:val="left"/>
        <w:rPr>
          <w:rFonts w:asciiTheme="minorHAnsi" w:hAnsiTheme="minorHAnsi" w:cstheme="minorHAnsi"/>
        </w:rPr>
      </w:pPr>
    </w:p>
    <w:p w14:paraId="61BA2785" w14:textId="3D8AFBFF" w:rsidR="000D2616" w:rsidRPr="006264CA" w:rsidRDefault="000D2616">
      <w:pPr>
        <w:rPr>
          <w:rFonts w:eastAsia="Times New Roman" w:cstheme="minorHAnsi"/>
          <w:sz w:val="24"/>
          <w:szCs w:val="24"/>
        </w:rPr>
      </w:pPr>
      <w:r w:rsidRPr="006264CA">
        <w:rPr>
          <w:rFonts w:cstheme="minorHAnsi"/>
          <w:sz w:val="24"/>
          <w:szCs w:val="24"/>
        </w:rPr>
        <w:br w:type="page"/>
      </w:r>
    </w:p>
    <w:p w14:paraId="17F247F2" w14:textId="38E8AAB0" w:rsidR="000D2616" w:rsidRPr="004C2B5E" w:rsidRDefault="000D2616" w:rsidP="000D2616">
      <w:pPr>
        <w:pStyle w:val="ListParagraph"/>
        <w:jc w:val="left"/>
        <w:rPr>
          <w:rFonts w:asciiTheme="minorHAnsi" w:hAnsiTheme="minorHAnsi" w:cstheme="minorHAnsi"/>
          <w:b/>
          <w:bCs/>
          <w:sz w:val="32"/>
          <w:szCs w:val="32"/>
          <w:u w:val="single"/>
        </w:rPr>
      </w:pPr>
      <w:r w:rsidRPr="004C2B5E">
        <w:rPr>
          <w:rFonts w:asciiTheme="minorHAnsi" w:hAnsiTheme="minorHAnsi" w:cstheme="minorHAnsi"/>
          <w:b/>
          <w:bCs/>
          <w:sz w:val="32"/>
          <w:szCs w:val="32"/>
          <w:u w:val="single"/>
        </w:rPr>
        <w:lastRenderedPageBreak/>
        <w:t>Appendices</w:t>
      </w:r>
    </w:p>
    <w:p w14:paraId="38ECEFE0" w14:textId="77777777" w:rsidR="000D2616" w:rsidRPr="006264CA" w:rsidRDefault="000D2616" w:rsidP="000D2616">
      <w:pPr>
        <w:pStyle w:val="ListParagraph"/>
        <w:jc w:val="left"/>
        <w:rPr>
          <w:rFonts w:asciiTheme="minorHAnsi" w:hAnsiTheme="minorHAnsi" w:cstheme="minorHAnsi"/>
        </w:rPr>
      </w:pPr>
    </w:p>
    <w:p w14:paraId="1216153D" w14:textId="41617ED1" w:rsidR="000D2616" w:rsidRPr="004C2B5E" w:rsidRDefault="000D2616" w:rsidP="000D2616">
      <w:pPr>
        <w:pStyle w:val="ListParagraph"/>
        <w:jc w:val="left"/>
        <w:rPr>
          <w:rFonts w:asciiTheme="minorHAnsi" w:hAnsiTheme="minorHAnsi" w:cstheme="minorHAnsi"/>
          <w:b/>
          <w:bCs/>
          <w:sz w:val="28"/>
          <w:szCs w:val="28"/>
        </w:rPr>
      </w:pPr>
      <w:r w:rsidRPr="004C2B5E">
        <w:rPr>
          <w:rFonts w:asciiTheme="minorHAnsi" w:hAnsiTheme="minorHAnsi" w:cstheme="minorHAnsi"/>
          <w:b/>
          <w:bCs/>
          <w:sz w:val="28"/>
          <w:szCs w:val="28"/>
        </w:rPr>
        <w:t xml:space="preserve">Appendix A – Local Education Agency (LEA) List </w:t>
      </w:r>
    </w:p>
    <w:p w14:paraId="5763BDD1" w14:textId="24E67716" w:rsidR="000D2616" w:rsidRPr="006264CA" w:rsidRDefault="000D2616" w:rsidP="000D2616">
      <w:pPr>
        <w:spacing w:after="0"/>
        <w:ind w:firstLine="720"/>
        <w:rPr>
          <w:rFonts w:cstheme="minorHAnsi"/>
          <w:sz w:val="24"/>
          <w:szCs w:val="24"/>
        </w:rPr>
      </w:pPr>
      <w:r w:rsidRPr="006264CA">
        <w:rPr>
          <w:rFonts w:cstheme="minorHAnsi"/>
          <w:sz w:val="24"/>
          <w:szCs w:val="24"/>
        </w:rPr>
        <w:t>This Appendix provides the list of LEAs included in the scope of this procurement.</w:t>
      </w:r>
    </w:p>
    <w:p w14:paraId="230D27AF" w14:textId="77777777" w:rsidR="00610BB0" w:rsidRPr="006264CA" w:rsidRDefault="00610BB0" w:rsidP="000D2616">
      <w:pPr>
        <w:spacing w:after="0"/>
        <w:ind w:firstLine="720"/>
        <w:rPr>
          <w:rFonts w:cstheme="minorHAnsi"/>
          <w:sz w:val="24"/>
          <w:szCs w:val="24"/>
        </w:rPr>
      </w:pPr>
    </w:p>
    <w:p w14:paraId="3FABA2C4" w14:textId="3A502FD2" w:rsidR="00610BB0" w:rsidRPr="004C2B5E" w:rsidRDefault="00610BB0" w:rsidP="00610BB0">
      <w:pPr>
        <w:spacing w:after="0"/>
        <w:ind w:left="720"/>
        <w:rPr>
          <w:rFonts w:cstheme="minorHAnsi"/>
          <w:sz w:val="28"/>
          <w:szCs w:val="28"/>
        </w:rPr>
      </w:pPr>
      <w:r w:rsidRPr="004C2B5E">
        <w:rPr>
          <w:rFonts w:cstheme="minorHAnsi"/>
          <w:b/>
          <w:bCs/>
          <w:sz w:val="28"/>
          <w:szCs w:val="28"/>
        </w:rPr>
        <w:t>Appendix B – SDB &amp; VBE Participation Summary Sheet</w:t>
      </w:r>
      <w:r w:rsidRPr="004C2B5E">
        <w:rPr>
          <w:rFonts w:cstheme="minorHAnsi"/>
          <w:sz w:val="28"/>
          <w:szCs w:val="28"/>
        </w:rPr>
        <w:t xml:space="preserve"> </w:t>
      </w:r>
    </w:p>
    <w:p w14:paraId="36900D59" w14:textId="77777777" w:rsidR="00610BB0" w:rsidRPr="006264CA" w:rsidRDefault="00610BB0" w:rsidP="00610BB0">
      <w:pPr>
        <w:spacing w:after="0"/>
        <w:ind w:left="720"/>
        <w:rPr>
          <w:rFonts w:cstheme="minorHAnsi"/>
          <w:sz w:val="24"/>
          <w:szCs w:val="24"/>
        </w:rPr>
      </w:pPr>
      <w:r w:rsidRPr="006264CA">
        <w:rPr>
          <w:rFonts w:cstheme="minorHAnsi"/>
          <w:sz w:val="24"/>
          <w:szCs w:val="24"/>
        </w:rPr>
        <w:t>Lists the contract</w:t>
      </w:r>
      <w:r w:rsidRPr="006264CA">
        <w:rPr>
          <w:rFonts w:cstheme="minorHAnsi"/>
          <w:sz w:val="24"/>
          <w:szCs w:val="24"/>
        </w:rPr>
        <w:noBreakHyphen/>
        <w:t>specific SDB and VBE participation goals for this solicitation and identifies all required SDB/VBE forms included in Appendices B and C.</w:t>
      </w:r>
    </w:p>
    <w:p w14:paraId="0F3058B0" w14:textId="4CC707BE" w:rsidR="000D2616" w:rsidRPr="006264CA" w:rsidRDefault="000D2616" w:rsidP="000D2616">
      <w:pPr>
        <w:spacing w:after="0"/>
        <w:rPr>
          <w:rFonts w:cstheme="minorHAnsi"/>
          <w:sz w:val="24"/>
          <w:szCs w:val="24"/>
        </w:rPr>
      </w:pPr>
      <w:r w:rsidRPr="006264CA">
        <w:rPr>
          <w:rFonts w:cstheme="minorHAnsi"/>
          <w:sz w:val="24"/>
          <w:szCs w:val="24"/>
        </w:rPr>
        <w:tab/>
      </w:r>
    </w:p>
    <w:p w14:paraId="0C258076" w14:textId="1ABD57A3" w:rsidR="000D2616" w:rsidRPr="006264CA" w:rsidRDefault="000D2616" w:rsidP="000D2616">
      <w:pPr>
        <w:spacing w:after="0"/>
        <w:rPr>
          <w:rFonts w:cstheme="minorHAnsi"/>
          <w:b/>
          <w:bCs/>
          <w:sz w:val="24"/>
          <w:szCs w:val="24"/>
        </w:rPr>
      </w:pPr>
      <w:r w:rsidRPr="006264CA">
        <w:rPr>
          <w:rFonts w:cstheme="minorHAnsi"/>
          <w:sz w:val="24"/>
          <w:szCs w:val="24"/>
        </w:rPr>
        <w:tab/>
      </w:r>
      <w:r w:rsidRPr="004C2B5E">
        <w:rPr>
          <w:rFonts w:cstheme="minorHAnsi"/>
          <w:b/>
          <w:bCs/>
          <w:sz w:val="28"/>
          <w:szCs w:val="28"/>
        </w:rPr>
        <w:t xml:space="preserve">Appendix </w:t>
      </w:r>
      <w:r w:rsidR="00610BB0" w:rsidRPr="004C2B5E">
        <w:rPr>
          <w:rFonts w:cstheme="minorHAnsi"/>
          <w:b/>
          <w:bCs/>
          <w:sz w:val="28"/>
          <w:szCs w:val="28"/>
        </w:rPr>
        <w:t>C</w:t>
      </w:r>
      <w:r w:rsidRPr="004C2B5E">
        <w:rPr>
          <w:rFonts w:cstheme="minorHAnsi"/>
          <w:b/>
          <w:bCs/>
          <w:sz w:val="28"/>
          <w:szCs w:val="28"/>
        </w:rPr>
        <w:t xml:space="preserve"> – Small Diverse Business (SDB) Participation Submittal Packet</w:t>
      </w:r>
    </w:p>
    <w:p w14:paraId="7EDF2A55" w14:textId="24A8AB43" w:rsidR="000D2616" w:rsidRPr="006264CA" w:rsidRDefault="000D2616" w:rsidP="000D2616">
      <w:pPr>
        <w:spacing w:after="0"/>
        <w:rPr>
          <w:rFonts w:cstheme="minorHAnsi"/>
          <w:sz w:val="24"/>
          <w:szCs w:val="24"/>
        </w:rPr>
      </w:pPr>
      <w:r w:rsidRPr="006264CA">
        <w:rPr>
          <w:rFonts w:cstheme="minorHAnsi"/>
          <w:sz w:val="24"/>
          <w:szCs w:val="24"/>
        </w:rPr>
        <w:tab/>
        <w:t xml:space="preserve">Includes the required SDB forms. </w:t>
      </w:r>
    </w:p>
    <w:p w14:paraId="2A385C49" w14:textId="29B9AFBF" w:rsidR="000D2616" w:rsidRPr="006264CA" w:rsidRDefault="000D2616" w:rsidP="000D2616">
      <w:pPr>
        <w:pStyle w:val="ListParagraph"/>
        <w:numPr>
          <w:ilvl w:val="0"/>
          <w:numId w:val="11"/>
        </w:numPr>
        <w:rPr>
          <w:rFonts w:asciiTheme="minorHAnsi" w:hAnsiTheme="minorHAnsi" w:cstheme="minorHAnsi"/>
        </w:rPr>
      </w:pPr>
      <w:r w:rsidRPr="006264CA">
        <w:rPr>
          <w:rFonts w:asciiTheme="minorHAnsi" w:hAnsiTheme="minorHAnsi" w:cstheme="minorHAnsi"/>
        </w:rPr>
        <w:t>SDB</w:t>
      </w:r>
      <w:r w:rsidRPr="006264CA">
        <w:rPr>
          <w:rFonts w:asciiTheme="minorHAnsi" w:hAnsiTheme="minorHAnsi" w:cstheme="minorHAnsi"/>
        </w:rPr>
        <w:noBreakHyphen/>
        <w:t>1: Instructions</w:t>
      </w:r>
    </w:p>
    <w:p w14:paraId="4F39134B" w14:textId="383F6221" w:rsidR="000D2616" w:rsidRPr="006264CA" w:rsidRDefault="000D2616" w:rsidP="000D2616">
      <w:pPr>
        <w:pStyle w:val="ListParagraph"/>
        <w:numPr>
          <w:ilvl w:val="0"/>
          <w:numId w:val="11"/>
        </w:numPr>
        <w:rPr>
          <w:rFonts w:asciiTheme="minorHAnsi" w:hAnsiTheme="minorHAnsi" w:cstheme="minorHAnsi"/>
        </w:rPr>
      </w:pPr>
      <w:r w:rsidRPr="006264CA">
        <w:rPr>
          <w:rFonts w:asciiTheme="minorHAnsi" w:hAnsiTheme="minorHAnsi" w:cstheme="minorHAnsi"/>
        </w:rPr>
        <w:t>SDB</w:t>
      </w:r>
      <w:r w:rsidRPr="006264CA">
        <w:rPr>
          <w:rFonts w:asciiTheme="minorHAnsi" w:hAnsiTheme="minorHAnsi" w:cstheme="minorHAnsi"/>
        </w:rPr>
        <w:noBreakHyphen/>
        <w:t>2: SDB Participation Submittal</w:t>
      </w:r>
    </w:p>
    <w:p w14:paraId="5BA5F59E" w14:textId="2689F3F0" w:rsidR="000D2616" w:rsidRPr="006264CA" w:rsidRDefault="000D2616" w:rsidP="000D2616">
      <w:pPr>
        <w:pStyle w:val="ListParagraph"/>
        <w:numPr>
          <w:ilvl w:val="0"/>
          <w:numId w:val="11"/>
        </w:numPr>
        <w:rPr>
          <w:rFonts w:asciiTheme="minorHAnsi" w:hAnsiTheme="minorHAnsi" w:cstheme="minorHAnsi"/>
        </w:rPr>
      </w:pPr>
      <w:r w:rsidRPr="006264CA">
        <w:rPr>
          <w:rFonts w:asciiTheme="minorHAnsi" w:hAnsiTheme="minorHAnsi" w:cstheme="minorHAnsi"/>
        </w:rPr>
        <w:t>SDB</w:t>
      </w:r>
      <w:r w:rsidRPr="006264CA">
        <w:rPr>
          <w:rFonts w:asciiTheme="minorHAnsi" w:hAnsiTheme="minorHAnsi" w:cstheme="minorHAnsi"/>
        </w:rPr>
        <w:noBreakHyphen/>
        <w:t>3: SDB Utilization Schedule</w:t>
      </w:r>
    </w:p>
    <w:p w14:paraId="08CC9248" w14:textId="4AEC09DE" w:rsidR="000D2616" w:rsidRPr="006264CA" w:rsidRDefault="000D2616" w:rsidP="000D2616">
      <w:pPr>
        <w:pStyle w:val="ListParagraph"/>
        <w:numPr>
          <w:ilvl w:val="0"/>
          <w:numId w:val="11"/>
        </w:numPr>
        <w:rPr>
          <w:rFonts w:asciiTheme="minorHAnsi" w:hAnsiTheme="minorHAnsi" w:cstheme="minorHAnsi"/>
        </w:rPr>
      </w:pPr>
      <w:r w:rsidRPr="006264CA">
        <w:rPr>
          <w:rFonts w:asciiTheme="minorHAnsi" w:hAnsiTheme="minorHAnsi" w:cstheme="minorHAnsi"/>
        </w:rPr>
        <w:t>SDB</w:t>
      </w:r>
      <w:r w:rsidRPr="006264CA">
        <w:rPr>
          <w:rFonts w:asciiTheme="minorHAnsi" w:hAnsiTheme="minorHAnsi" w:cstheme="minorHAnsi"/>
        </w:rPr>
        <w:noBreakHyphen/>
        <w:t>3.1: SDB Letter of Commitment</w:t>
      </w:r>
    </w:p>
    <w:p w14:paraId="2B148C81" w14:textId="360C9F29" w:rsidR="000D2616" w:rsidRPr="006264CA" w:rsidRDefault="000D2616" w:rsidP="000D2616">
      <w:pPr>
        <w:pStyle w:val="ListParagraph"/>
        <w:numPr>
          <w:ilvl w:val="0"/>
          <w:numId w:val="11"/>
        </w:numPr>
        <w:rPr>
          <w:rFonts w:asciiTheme="minorHAnsi" w:hAnsiTheme="minorHAnsi" w:cstheme="minorHAnsi"/>
        </w:rPr>
      </w:pPr>
      <w:r w:rsidRPr="006264CA">
        <w:rPr>
          <w:rFonts w:asciiTheme="minorHAnsi" w:hAnsiTheme="minorHAnsi" w:cstheme="minorHAnsi"/>
        </w:rPr>
        <w:t>SDB</w:t>
      </w:r>
      <w:r w:rsidRPr="006264CA">
        <w:rPr>
          <w:rFonts w:asciiTheme="minorHAnsi" w:hAnsiTheme="minorHAnsi" w:cstheme="minorHAnsi"/>
        </w:rPr>
        <w:noBreakHyphen/>
        <w:t>4: Good Faith Efforts Guidance</w:t>
      </w:r>
    </w:p>
    <w:p w14:paraId="4E5EFB1E" w14:textId="3EBDD2DA" w:rsidR="000D2616" w:rsidRPr="006264CA" w:rsidRDefault="000D2616" w:rsidP="000D2616">
      <w:pPr>
        <w:pStyle w:val="ListParagraph"/>
        <w:numPr>
          <w:ilvl w:val="0"/>
          <w:numId w:val="11"/>
        </w:numPr>
        <w:rPr>
          <w:rFonts w:asciiTheme="minorHAnsi" w:hAnsiTheme="minorHAnsi" w:cstheme="minorHAnsi"/>
        </w:rPr>
      </w:pPr>
      <w:r w:rsidRPr="006264CA">
        <w:rPr>
          <w:rFonts w:asciiTheme="minorHAnsi" w:hAnsiTheme="minorHAnsi" w:cstheme="minorHAnsi"/>
        </w:rPr>
        <w:t>SDB</w:t>
      </w:r>
      <w:r w:rsidRPr="006264CA">
        <w:rPr>
          <w:rFonts w:asciiTheme="minorHAnsi" w:hAnsiTheme="minorHAnsi" w:cstheme="minorHAnsi"/>
        </w:rPr>
        <w:noBreakHyphen/>
        <w:t>5: Good Faith Efforts Documentation</w:t>
      </w:r>
    </w:p>
    <w:p w14:paraId="54CEA623" w14:textId="77777777" w:rsidR="000D2616" w:rsidRPr="006264CA" w:rsidRDefault="000D2616" w:rsidP="000D2616">
      <w:pPr>
        <w:pStyle w:val="ListParagraph"/>
        <w:ind w:left="2606"/>
        <w:rPr>
          <w:rFonts w:asciiTheme="minorHAnsi" w:hAnsiTheme="minorHAnsi" w:cstheme="minorHAnsi"/>
        </w:rPr>
      </w:pPr>
    </w:p>
    <w:p w14:paraId="553D2211" w14:textId="2DEBC895" w:rsidR="000D2616" w:rsidRPr="004C2B5E" w:rsidRDefault="000D2616" w:rsidP="000D2616">
      <w:pPr>
        <w:spacing w:after="0"/>
        <w:ind w:left="720"/>
        <w:rPr>
          <w:rFonts w:cstheme="minorHAnsi"/>
          <w:sz w:val="28"/>
          <w:szCs w:val="28"/>
        </w:rPr>
      </w:pPr>
      <w:r w:rsidRPr="004C2B5E">
        <w:rPr>
          <w:rFonts w:cstheme="minorHAnsi"/>
          <w:b/>
          <w:bCs/>
          <w:sz w:val="28"/>
          <w:szCs w:val="28"/>
        </w:rPr>
        <w:t xml:space="preserve">Appendix </w:t>
      </w:r>
      <w:r w:rsidR="00610BB0" w:rsidRPr="004C2B5E">
        <w:rPr>
          <w:rFonts w:cstheme="minorHAnsi"/>
          <w:b/>
          <w:bCs/>
          <w:sz w:val="28"/>
          <w:szCs w:val="28"/>
        </w:rPr>
        <w:t>D</w:t>
      </w:r>
      <w:r w:rsidRPr="004C2B5E">
        <w:rPr>
          <w:rFonts w:cstheme="minorHAnsi"/>
          <w:b/>
          <w:bCs/>
          <w:sz w:val="28"/>
          <w:szCs w:val="28"/>
        </w:rPr>
        <w:t xml:space="preserve"> – Veteran Business Enterprise (VBE) Participation Submittal Packet</w:t>
      </w:r>
      <w:r w:rsidRPr="004C2B5E">
        <w:rPr>
          <w:rFonts w:cstheme="minorHAnsi"/>
          <w:sz w:val="28"/>
          <w:szCs w:val="28"/>
        </w:rPr>
        <w:t xml:space="preserve"> </w:t>
      </w:r>
    </w:p>
    <w:p w14:paraId="4D7E93D2" w14:textId="5B25D3D9" w:rsidR="000D2616" w:rsidRPr="006264CA" w:rsidRDefault="000D2616" w:rsidP="000D2616">
      <w:pPr>
        <w:spacing w:after="0"/>
        <w:ind w:firstLine="720"/>
        <w:rPr>
          <w:rFonts w:cstheme="minorHAnsi"/>
          <w:sz w:val="24"/>
          <w:szCs w:val="24"/>
        </w:rPr>
      </w:pPr>
      <w:r w:rsidRPr="006264CA">
        <w:rPr>
          <w:rFonts w:cstheme="minorHAnsi"/>
          <w:sz w:val="24"/>
          <w:szCs w:val="24"/>
        </w:rPr>
        <w:t>Includes the required VBE forms:</w:t>
      </w:r>
    </w:p>
    <w:p w14:paraId="0BF9B1F0" w14:textId="77777777" w:rsidR="000D2616" w:rsidRPr="000D2616" w:rsidRDefault="000D2616" w:rsidP="000D2616">
      <w:pPr>
        <w:pStyle w:val="ListParagraph"/>
        <w:numPr>
          <w:ilvl w:val="0"/>
          <w:numId w:val="21"/>
        </w:numPr>
        <w:rPr>
          <w:rFonts w:asciiTheme="minorHAnsi" w:hAnsiTheme="minorHAnsi" w:cstheme="minorHAnsi"/>
        </w:rPr>
      </w:pPr>
      <w:r w:rsidRPr="000D2616">
        <w:rPr>
          <w:rFonts w:asciiTheme="minorHAnsi" w:hAnsiTheme="minorHAnsi" w:cstheme="minorHAnsi"/>
        </w:rPr>
        <w:t>VBE</w:t>
      </w:r>
      <w:r w:rsidRPr="000D2616">
        <w:rPr>
          <w:rFonts w:asciiTheme="minorHAnsi" w:hAnsiTheme="minorHAnsi" w:cstheme="minorHAnsi"/>
        </w:rPr>
        <w:noBreakHyphen/>
        <w:t>1: Instructions</w:t>
      </w:r>
    </w:p>
    <w:p w14:paraId="052C0514" w14:textId="77777777" w:rsidR="000D2616" w:rsidRPr="000D2616" w:rsidRDefault="000D2616" w:rsidP="000D2616">
      <w:pPr>
        <w:pStyle w:val="ListParagraph"/>
        <w:numPr>
          <w:ilvl w:val="0"/>
          <w:numId w:val="21"/>
        </w:numPr>
        <w:rPr>
          <w:rFonts w:asciiTheme="minorHAnsi" w:hAnsiTheme="minorHAnsi" w:cstheme="minorHAnsi"/>
        </w:rPr>
      </w:pPr>
      <w:r w:rsidRPr="000D2616">
        <w:rPr>
          <w:rFonts w:asciiTheme="minorHAnsi" w:hAnsiTheme="minorHAnsi" w:cstheme="minorHAnsi"/>
        </w:rPr>
        <w:t>VBE</w:t>
      </w:r>
      <w:r w:rsidRPr="000D2616">
        <w:rPr>
          <w:rFonts w:asciiTheme="minorHAnsi" w:hAnsiTheme="minorHAnsi" w:cstheme="minorHAnsi"/>
        </w:rPr>
        <w:noBreakHyphen/>
        <w:t>2: VBE Participation Submittal</w:t>
      </w:r>
    </w:p>
    <w:p w14:paraId="04CB8F49" w14:textId="77777777" w:rsidR="000D2616" w:rsidRPr="000D2616" w:rsidRDefault="000D2616" w:rsidP="000D2616">
      <w:pPr>
        <w:pStyle w:val="ListParagraph"/>
        <w:numPr>
          <w:ilvl w:val="0"/>
          <w:numId w:val="21"/>
        </w:numPr>
        <w:rPr>
          <w:rFonts w:asciiTheme="minorHAnsi" w:hAnsiTheme="minorHAnsi" w:cstheme="minorHAnsi"/>
        </w:rPr>
      </w:pPr>
      <w:r w:rsidRPr="000D2616">
        <w:rPr>
          <w:rFonts w:asciiTheme="minorHAnsi" w:hAnsiTheme="minorHAnsi" w:cstheme="minorHAnsi"/>
        </w:rPr>
        <w:t>VBE</w:t>
      </w:r>
      <w:r w:rsidRPr="000D2616">
        <w:rPr>
          <w:rFonts w:asciiTheme="minorHAnsi" w:hAnsiTheme="minorHAnsi" w:cstheme="minorHAnsi"/>
        </w:rPr>
        <w:noBreakHyphen/>
        <w:t>3: VBE Utilization Schedule</w:t>
      </w:r>
    </w:p>
    <w:p w14:paraId="10448DC8" w14:textId="77777777" w:rsidR="000D2616" w:rsidRPr="000D2616" w:rsidRDefault="000D2616" w:rsidP="000D2616">
      <w:pPr>
        <w:pStyle w:val="ListParagraph"/>
        <w:numPr>
          <w:ilvl w:val="0"/>
          <w:numId w:val="21"/>
        </w:numPr>
        <w:rPr>
          <w:rFonts w:asciiTheme="minorHAnsi" w:hAnsiTheme="minorHAnsi" w:cstheme="minorHAnsi"/>
        </w:rPr>
      </w:pPr>
      <w:r w:rsidRPr="000D2616">
        <w:rPr>
          <w:rFonts w:asciiTheme="minorHAnsi" w:hAnsiTheme="minorHAnsi" w:cstheme="minorHAnsi"/>
        </w:rPr>
        <w:t>VBE</w:t>
      </w:r>
      <w:r w:rsidRPr="000D2616">
        <w:rPr>
          <w:rFonts w:asciiTheme="minorHAnsi" w:hAnsiTheme="minorHAnsi" w:cstheme="minorHAnsi"/>
        </w:rPr>
        <w:noBreakHyphen/>
        <w:t>3.1: VBE Letter of Commitment</w:t>
      </w:r>
    </w:p>
    <w:p w14:paraId="30FFF638" w14:textId="77777777" w:rsidR="000D2616" w:rsidRPr="000D2616" w:rsidRDefault="000D2616" w:rsidP="000D2616">
      <w:pPr>
        <w:pStyle w:val="ListParagraph"/>
        <w:numPr>
          <w:ilvl w:val="0"/>
          <w:numId w:val="21"/>
        </w:numPr>
        <w:rPr>
          <w:rFonts w:asciiTheme="minorHAnsi" w:hAnsiTheme="minorHAnsi" w:cstheme="minorHAnsi"/>
        </w:rPr>
      </w:pPr>
      <w:r w:rsidRPr="000D2616">
        <w:rPr>
          <w:rFonts w:asciiTheme="minorHAnsi" w:hAnsiTheme="minorHAnsi" w:cstheme="minorHAnsi"/>
        </w:rPr>
        <w:t>VBE</w:t>
      </w:r>
      <w:r w:rsidRPr="000D2616">
        <w:rPr>
          <w:rFonts w:asciiTheme="minorHAnsi" w:hAnsiTheme="minorHAnsi" w:cstheme="minorHAnsi"/>
        </w:rPr>
        <w:noBreakHyphen/>
        <w:t>4: Good Faith Efforts Guidance</w:t>
      </w:r>
    </w:p>
    <w:p w14:paraId="66957D89" w14:textId="77777777" w:rsidR="000D2616" w:rsidRPr="006264CA" w:rsidRDefault="000D2616" w:rsidP="000D2616">
      <w:pPr>
        <w:pStyle w:val="ListParagraph"/>
        <w:numPr>
          <w:ilvl w:val="0"/>
          <w:numId w:val="21"/>
        </w:numPr>
        <w:rPr>
          <w:rFonts w:asciiTheme="minorHAnsi" w:hAnsiTheme="minorHAnsi" w:cstheme="minorHAnsi"/>
        </w:rPr>
      </w:pPr>
      <w:r w:rsidRPr="000D2616">
        <w:rPr>
          <w:rFonts w:asciiTheme="minorHAnsi" w:hAnsiTheme="minorHAnsi" w:cstheme="minorHAnsi"/>
        </w:rPr>
        <w:t>VBE</w:t>
      </w:r>
      <w:r w:rsidRPr="000D2616">
        <w:rPr>
          <w:rFonts w:asciiTheme="minorHAnsi" w:hAnsiTheme="minorHAnsi" w:cstheme="minorHAnsi"/>
        </w:rPr>
        <w:noBreakHyphen/>
        <w:t>5: Good Faith Efforts Documentation</w:t>
      </w:r>
    </w:p>
    <w:p w14:paraId="21C076DF" w14:textId="77777777" w:rsidR="000D2616" w:rsidRPr="000D2616" w:rsidRDefault="000D2616" w:rsidP="000D2616">
      <w:pPr>
        <w:pStyle w:val="ListParagraph"/>
        <w:ind w:left="2520"/>
        <w:rPr>
          <w:rFonts w:asciiTheme="minorHAnsi" w:hAnsiTheme="minorHAnsi" w:cstheme="minorHAnsi"/>
        </w:rPr>
      </w:pPr>
    </w:p>
    <w:p w14:paraId="11A94781" w14:textId="4295695B" w:rsidR="000D2616" w:rsidRPr="006264CA" w:rsidRDefault="000D2616" w:rsidP="000D2616">
      <w:pPr>
        <w:pStyle w:val="ListParagraph"/>
        <w:ind w:left="2606"/>
        <w:rPr>
          <w:rFonts w:asciiTheme="minorHAnsi" w:hAnsiTheme="minorHAnsi" w:cstheme="minorHAnsi"/>
        </w:rPr>
      </w:pPr>
    </w:p>
    <w:p w14:paraId="2B68C26B" w14:textId="6420582A" w:rsidR="000D2616" w:rsidRPr="006264CA" w:rsidRDefault="000D2616" w:rsidP="000D2616">
      <w:pPr>
        <w:spacing w:after="0"/>
        <w:rPr>
          <w:rFonts w:cstheme="minorHAnsi"/>
          <w:sz w:val="24"/>
          <w:szCs w:val="24"/>
        </w:rPr>
      </w:pPr>
      <w:r w:rsidRPr="006264CA">
        <w:rPr>
          <w:rFonts w:cstheme="minorHAnsi"/>
          <w:sz w:val="24"/>
          <w:szCs w:val="24"/>
        </w:rPr>
        <w:tab/>
      </w:r>
      <w:r w:rsidRPr="006264CA">
        <w:rPr>
          <w:rFonts w:cstheme="minorHAnsi"/>
          <w:sz w:val="24"/>
          <w:szCs w:val="24"/>
        </w:rPr>
        <w:tab/>
      </w:r>
    </w:p>
    <w:sectPr w:rsidR="000D2616" w:rsidRPr="006264CA" w:rsidSect="00150F85">
      <w:head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C54F5" w14:textId="77777777" w:rsidR="00F031CF" w:rsidRDefault="00F031CF" w:rsidP="00150F85">
      <w:pPr>
        <w:spacing w:after="0" w:line="240" w:lineRule="auto"/>
      </w:pPr>
      <w:r>
        <w:separator/>
      </w:r>
    </w:p>
  </w:endnote>
  <w:endnote w:type="continuationSeparator" w:id="0">
    <w:p w14:paraId="1013E0F2" w14:textId="77777777" w:rsidR="00F031CF" w:rsidRDefault="00F031CF" w:rsidP="00150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5A346" w14:textId="77777777" w:rsidR="00F031CF" w:rsidRDefault="00F031CF" w:rsidP="00150F85">
      <w:pPr>
        <w:spacing w:after="0" w:line="240" w:lineRule="auto"/>
      </w:pPr>
      <w:r>
        <w:separator/>
      </w:r>
    </w:p>
  </w:footnote>
  <w:footnote w:type="continuationSeparator" w:id="0">
    <w:p w14:paraId="12A9DFCB" w14:textId="77777777" w:rsidR="00F031CF" w:rsidRDefault="00F031CF" w:rsidP="00150F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3AE81" w14:textId="77777777" w:rsidR="00150F85" w:rsidRPr="00150F85" w:rsidRDefault="00150F85" w:rsidP="00150F85">
    <w:pPr>
      <w:spacing w:after="0" w:line="240" w:lineRule="auto"/>
      <w:jc w:val="center"/>
      <w:rPr>
        <w:rFonts w:ascii="Arial" w:eastAsia="Times New Roman" w:hAnsi="Arial" w:cs="Arial"/>
        <w:b/>
        <w:sz w:val="24"/>
        <w:szCs w:val="24"/>
      </w:rPr>
    </w:pPr>
    <w:r w:rsidRPr="00150F85">
      <w:rPr>
        <w:rFonts w:ascii="Arial" w:eastAsia="Times New Roman" w:hAnsi="Arial" w:cs="Arial"/>
        <w:b/>
        <w:sz w:val="24"/>
        <w:szCs w:val="24"/>
      </w:rPr>
      <w:t>TECHNICAL SUBMITTAL</w:t>
    </w:r>
  </w:p>
  <w:p w14:paraId="60DA7B54" w14:textId="77777777" w:rsidR="00150F85" w:rsidRPr="00150F85" w:rsidRDefault="00150F85" w:rsidP="00150F85">
    <w:pPr>
      <w:spacing w:after="0" w:line="240" w:lineRule="auto"/>
      <w:jc w:val="center"/>
      <w:rPr>
        <w:rFonts w:ascii="Arial" w:eastAsia="Times New Roman" w:hAnsi="Arial" w:cs="Arial"/>
        <w:b/>
        <w:sz w:val="24"/>
        <w:szCs w:val="24"/>
      </w:rPr>
    </w:pPr>
    <w:r w:rsidRPr="00150F85">
      <w:rPr>
        <w:rFonts w:ascii="Arial" w:eastAsia="Times New Roman" w:hAnsi="Arial" w:cs="Arial"/>
        <w:b/>
        <w:sz w:val="24"/>
        <w:szCs w:val="24"/>
      </w:rPr>
      <w:t>Pennsylvania Department of Education</w:t>
    </w:r>
  </w:p>
  <w:p w14:paraId="0E0AC1AC" w14:textId="42D22F2D" w:rsidR="00150F85" w:rsidRDefault="005163D9" w:rsidP="00150F85">
    <w:pPr>
      <w:spacing w:after="0" w:line="240" w:lineRule="auto"/>
      <w:jc w:val="center"/>
    </w:pPr>
    <w:r>
      <w:rPr>
        <w:rFonts w:ascii="Arial" w:eastAsia="Times New Roman" w:hAnsi="Arial" w:cs="Arial"/>
        <w:b/>
        <w:sz w:val="24"/>
        <w:szCs w:val="24"/>
      </w:rPr>
      <w:t>Supporting America’s School Infrastructure Request for Proposal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C1AC69E0"/>
    <w:lvl w:ilvl="0">
      <w:start w:val="5"/>
      <w:numFmt w:val="upperRoman"/>
      <w:lvlText w:val="%1"/>
      <w:lvlJc w:val="left"/>
      <w:pPr>
        <w:ind w:left="-456" w:hanging="345"/>
      </w:pPr>
    </w:lvl>
    <w:lvl w:ilvl="1">
      <w:start w:val="1"/>
      <w:numFmt w:val="decimal"/>
      <w:pStyle w:val="Heading2"/>
      <w:lvlText w:val=" VI. %2."/>
      <w:lvlJc w:val="left"/>
      <w:pPr>
        <w:ind w:left="-800" w:hanging="345"/>
      </w:pPr>
      <w:rPr>
        <w:rFonts w:hint="default"/>
        <w:b/>
        <w:bCs/>
        <w:sz w:val="20"/>
        <w:szCs w:val="20"/>
      </w:rPr>
    </w:lvl>
    <w:lvl w:ilvl="2">
      <w:numFmt w:val="bullet"/>
      <w:lvlText w:val="-"/>
      <w:lvlJc w:val="left"/>
      <w:pPr>
        <w:ind w:left="-224" w:hanging="167"/>
      </w:pPr>
      <w:rPr>
        <w:rFonts w:ascii="Times New Roman" w:hAnsi="Times New Roman" w:cs="Times New Roman"/>
        <w:b w:val="0"/>
        <w:bCs w:val="0"/>
        <w:sz w:val="20"/>
        <w:szCs w:val="20"/>
      </w:rPr>
    </w:lvl>
    <w:lvl w:ilvl="3">
      <w:numFmt w:val="bullet"/>
      <w:lvlText w:val="•"/>
      <w:lvlJc w:val="left"/>
      <w:pPr>
        <w:ind w:left="884" w:hanging="167"/>
      </w:pPr>
    </w:lvl>
    <w:lvl w:ilvl="4">
      <w:numFmt w:val="bullet"/>
      <w:lvlText w:val="•"/>
      <w:lvlJc w:val="left"/>
      <w:pPr>
        <w:ind w:left="1992" w:hanging="167"/>
      </w:pPr>
    </w:lvl>
    <w:lvl w:ilvl="5">
      <w:numFmt w:val="bullet"/>
      <w:lvlText w:val="•"/>
      <w:lvlJc w:val="left"/>
      <w:pPr>
        <w:ind w:left="3100" w:hanging="167"/>
      </w:pPr>
    </w:lvl>
    <w:lvl w:ilvl="6">
      <w:numFmt w:val="bullet"/>
      <w:lvlText w:val="•"/>
      <w:lvlJc w:val="left"/>
      <w:pPr>
        <w:ind w:left="4208" w:hanging="167"/>
      </w:pPr>
    </w:lvl>
    <w:lvl w:ilvl="7">
      <w:numFmt w:val="bullet"/>
      <w:lvlText w:val="•"/>
      <w:lvlJc w:val="left"/>
      <w:pPr>
        <w:ind w:left="5316" w:hanging="167"/>
      </w:pPr>
    </w:lvl>
    <w:lvl w:ilvl="8">
      <w:numFmt w:val="bullet"/>
      <w:lvlText w:val="•"/>
      <w:lvlJc w:val="left"/>
      <w:pPr>
        <w:ind w:left="6424" w:hanging="167"/>
      </w:pPr>
    </w:lvl>
  </w:abstractNum>
  <w:abstractNum w:abstractNumId="1" w15:restartNumberingAfterBreak="0">
    <w:nsid w:val="004E4EA5"/>
    <w:multiLevelType w:val="hybridMultilevel"/>
    <w:tmpl w:val="1034EAA6"/>
    <w:lvl w:ilvl="0" w:tplc="FFFFFFFF">
      <w:start w:val="1"/>
      <w:numFmt w:val="upperLetter"/>
      <w:lvlText w:val="%1."/>
      <w:lvlJc w:val="left"/>
      <w:pPr>
        <w:ind w:left="1080" w:hanging="360"/>
      </w:pPr>
      <w:rPr>
        <w:rFonts w:hint="default"/>
        <w:b/>
        <w:i w:val="0"/>
      </w:rPr>
    </w:lvl>
    <w:lvl w:ilvl="1" w:tplc="FFFFFFFF">
      <w:start w:val="1"/>
      <w:numFmt w:val="bullet"/>
      <w:lvlText w:val=""/>
      <w:lvlJc w:val="left"/>
      <w:pPr>
        <w:ind w:left="1890" w:hanging="360"/>
      </w:pPr>
      <w:rPr>
        <w:rFonts w:ascii="Symbol" w:hAnsi="Symbol" w:hint="default"/>
      </w:rPr>
    </w:lvl>
    <w:lvl w:ilvl="2" w:tplc="04090001">
      <w:start w:val="1"/>
      <w:numFmt w:val="bullet"/>
      <w:lvlText w:val=""/>
      <w:lvlJc w:val="left"/>
      <w:pPr>
        <w:ind w:left="2606" w:hanging="360"/>
      </w:pPr>
      <w:rPr>
        <w:rFonts w:ascii="Symbol" w:hAnsi="Symbol" w:hint="default"/>
      </w:r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19254A37"/>
    <w:multiLevelType w:val="hybridMultilevel"/>
    <w:tmpl w:val="AA948810"/>
    <w:lvl w:ilvl="0" w:tplc="04090001">
      <w:start w:val="1"/>
      <w:numFmt w:val="bullet"/>
      <w:lvlText w:val=""/>
      <w:lvlJc w:val="left"/>
      <w:pPr>
        <w:ind w:left="2606" w:hanging="360"/>
      </w:pPr>
      <w:rPr>
        <w:rFonts w:ascii="Symbol" w:hAnsi="Symbol" w:hint="default"/>
      </w:rPr>
    </w:lvl>
    <w:lvl w:ilvl="1" w:tplc="04090003" w:tentative="1">
      <w:start w:val="1"/>
      <w:numFmt w:val="bullet"/>
      <w:lvlText w:val="o"/>
      <w:lvlJc w:val="left"/>
      <w:pPr>
        <w:ind w:left="3326" w:hanging="360"/>
      </w:pPr>
      <w:rPr>
        <w:rFonts w:ascii="Courier New" w:hAnsi="Courier New" w:cs="Courier New" w:hint="default"/>
      </w:rPr>
    </w:lvl>
    <w:lvl w:ilvl="2" w:tplc="04090005" w:tentative="1">
      <w:start w:val="1"/>
      <w:numFmt w:val="bullet"/>
      <w:lvlText w:val=""/>
      <w:lvlJc w:val="left"/>
      <w:pPr>
        <w:ind w:left="4046" w:hanging="360"/>
      </w:pPr>
      <w:rPr>
        <w:rFonts w:ascii="Wingdings" w:hAnsi="Wingdings" w:hint="default"/>
      </w:rPr>
    </w:lvl>
    <w:lvl w:ilvl="3" w:tplc="04090001" w:tentative="1">
      <w:start w:val="1"/>
      <w:numFmt w:val="bullet"/>
      <w:lvlText w:val=""/>
      <w:lvlJc w:val="left"/>
      <w:pPr>
        <w:ind w:left="4766" w:hanging="360"/>
      </w:pPr>
      <w:rPr>
        <w:rFonts w:ascii="Symbol" w:hAnsi="Symbol" w:hint="default"/>
      </w:rPr>
    </w:lvl>
    <w:lvl w:ilvl="4" w:tplc="04090003" w:tentative="1">
      <w:start w:val="1"/>
      <w:numFmt w:val="bullet"/>
      <w:lvlText w:val="o"/>
      <w:lvlJc w:val="left"/>
      <w:pPr>
        <w:ind w:left="5486" w:hanging="360"/>
      </w:pPr>
      <w:rPr>
        <w:rFonts w:ascii="Courier New" w:hAnsi="Courier New" w:cs="Courier New" w:hint="default"/>
      </w:rPr>
    </w:lvl>
    <w:lvl w:ilvl="5" w:tplc="04090005" w:tentative="1">
      <w:start w:val="1"/>
      <w:numFmt w:val="bullet"/>
      <w:lvlText w:val=""/>
      <w:lvlJc w:val="left"/>
      <w:pPr>
        <w:ind w:left="6206" w:hanging="360"/>
      </w:pPr>
      <w:rPr>
        <w:rFonts w:ascii="Wingdings" w:hAnsi="Wingdings" w:hint="default"/>
      </w:rPr>
    </w:lvl>
    <w:lvl w:ilvl="6" w:tplc="04090001" w:tentative="1">
      <w:start w:val="1"/>
      <w:numFmt w:val="bullet"/>
      <w:lvlText w:val=""/>
      <w:lvlJc w:val="left"/>
      <w:pPr>
        <w:ind w:left="6926" w:hanging="360"/>
      </w:pPr>
      <w:rPr>
        <w:rFonts w:ascii="Symbol" w:hAnsi="Symbol" w:hint="default"/>
      </w:rPr>
    </w:lvl>
    <w:lvl w:ilvl="7" w:tplc="04090003" w:tentative="1">
      <w:start w:val="1"/>
      <w:numFmt w:val="bullet"/>
      <w:lvlText w:val="o"/>
      <w:lvlJc w:val="left"/>
      <w:pPr>
        <w:ind w:left="7646" w:hanging="360"/>
      </w:pPr>
      <w:rPr>
        <w:rFonts w:ascii="Courier New" w:hAnsi="Courier New" w:cs="Courier New" w:hint="default"/>
      </w:rPr>
    </w:lvl>
    <w:lvl w:ilvl="8" w:tplc="04090005" w:tentative="1">
      <w:start w:val="1"/>
      <w:numFmt w:val="bullet"/>
      <w:lvlText w:val=""/>
      <w:lvlJc w:val="left"/>
      <w:pPr>
        <w:ind w:left="8366" w:hanging="360"/>
      </w:pPr>
      <w:rPr>
        <w:rFonts w:ascii="Wingdings" w:hAnsi="Wingdings" w:hint="default"/>
      </w:rPr>
    </w:lvl>
  </w:abstractNum>
  <w:abstractNum w:abstractNumId="3" w15:restartNumberingAfterBreak="0">
    <w:nsid w:val="1F3D15B2"/>
    <w:multiLevelType w:val="multilevel"/>
    <w:tmpl w:val="123838D4"/>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4" w15:restartNumberingAfterBreak="0">
    <w:nsid w:val="2B69290F"/>
    <w:multiLevelType w:val="hybridMultilevel"/>
    <w:tmpl w:val="E3EC8066"/>
    <w:lvl w:ilvl="0" w:tplc="04090001">
      <w:start w:val="1"/>
      <w:numFmt w:val="bullet"/>
      <w:lvlText w:val=""/>
      <w:lvlJc w:val="left"/>
      <w:pPr>
        <w:ind w:left="2610" w:hanging="360"/>
      </w:pPr>
      <w:rPr>
        <w:rFonts w:ascii="Symbol" w:hAnsi="Symbol" w:hint="default"/>
      </w:rPr>
    </w:lvl>
    <w:lvl w:ilvl="1" w:tplc="04090003" w:tentative="1">
      <w:start w:val="1"/>
      <w:numFmt w:val="bullet"/>
      <w:lvlText w:val="o"/>
      <w:lvlJc w:val="left"/>
      <w:pPr>
        <w:ind w:left="3330" w:hanging="360"/>
      </w:pPr>
      <w:rPr>
        <w:rFonts w:ascii="Courier New" w:hAnsi="Courier New" w:cs="Courier New" w:hint="default"/>
      </w:rPr>
    </w:lvl>
    <w:lvl w:ilvl="2" w:tplc="04090005" w:tentative="1">
      <w:start w:val="1"/>
      <w:numFmt w:val="bullet"/>
      <w:lvlText w:val=""/>
      <w:lvlJc w:val="left"/>
      <w:pPr>
        <w:ind w:left="4050" w:hanging="360"/>
      </w:pPr>
      <w:rPr>
        <w:rFonts w:ascii="Wingdings" w:hAnsi="Wingdings" w:hint="default"/>
      </w:rPr>
    </w:lvl>
    <w:lvl w:ilvl="3" w:tplc="04090001" w:tentative="1">
      <w:start w:val="1"/>
      <w:numFmt w:val="bullet"/>
      <w:lvlText w:val=""/>
      <w:lvlJc w:val="left"/>
      <w:pPr>
        <w:ind w:left="4770" w:hanging="360"/>
      </w:pPr>
      <w:rPr>
        <w:rFonts w:ascii="Symbol" w:hAnsi="Symbol" w:hint="default"/>
      </w:rPr>
    </w:lvl>
    <w:lvl w:ilvl="4" w:tplc="04090003" w:tentative="1">
      <w:start w:val="1"/>
      <w:numFmt w:val="bullet"/>
      <w:lvlText w:val="o"/>
      <w:lvlJc w:val="left"/>
      <w:pPr>
        <w:ind w:left="5490" w:hanging="360"/>
      </w:pPr>
      <w:rPr>
        <w:rFonts w:ascii="Courier New" w:hAnsi="Courier New" w:cs="Courier New" w:hint="default"/>
      </w:rPr>
    </w:lvl>
    <w:lvl w:ilvl="5" w:tplc="04090005" w:tentative="1">
      <w:start w:val="1"/>
      <w:numFmt w:val="bullet"/>
      <w:lvlText w:val=""/>
      <w:lvlJc w:val="left"/>
      <w:pPr>
        <w:ind w:left="6210" w:hanging="360"/>
      </w:pPr>
      <w:rPr>
        <w:rFonts w:ascii="Wingdings" w:hAnsi="Wingdings" w:hint="default"/>
      </w:rPr>
    </w:lvl>
    <w:lvl w:ilvl="6" w:tplc="04090001" w:tentative="1">
      <w:start w:val="1"/>
      <w:numFmt w:val="bullet"/>
      <w:lvlText w:val=""/>
      <w:lvlJc w:val="left"/>
      <w:pPr>
        <w:ind w:left="6930" w:hanging="360"/>
      </w:pPr>
      <w:rPr>
        <w:rFonts w:ascii="Symbol" w:hAnsi="Symbol" w:hint="default"/>
      </w:rPr>
    </w:lvl>
    <w:lvl w:ilvl="7" w:tplc="04090003" w:tentative="1">
      <w:start w:val="1"/>
      <w:numFmt w:val="bullet"/>
      <w:lvlText w:val="o"/>
      <w:lvlJc w:val="left"/>
      <w:pPr>
        <w:ind w:left="7650" w:hanging="360"/>
      </w:pPr>
      <w:rPr>
        <w:rFonts w:ascii="Courier New" w:hAnsi="Courier New" w:cs="Courier New" w:hint="default"/>
      </w:rPr>
    </w:lvl>
    <w:lvl w:ilvl="8" w:tplc="04090005" w:tentative="1">
      <w:start w:val="1"/>
      <w:numFmt w:val="bullet"/>
      <w:lvlText w:val=""/>
      <w:lvlJc w:val="left"/>
      <w:pPr>
        <w:ind w:left="8370" w:hanging="360"/>
      </w:pPr>
      <w:rPr>
        <w:rFonts w:ascii="Wingdings" w:hAnsi="Wingdings" w:hint="default"/>
      </w:rPr>
    </w:lvl>
  </w:abstractNum>
  <w:abstractNum w:abstractNumId="5" w15:restartNumberingAfterBreak="0">
    <w:nsid w:val="33691223"/>
    <w:multiLevelType w:val="hybridMultilevel"/>
    <w:tmpl w:val="F0C65F40"/>
    <w:lvl w:ilvl="0" w:tplc="88B87786">
      <w:start w:val="1"/>
      <w:numFmt w:val="upperLetter"/>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B942A6"/>
    <w:multiLevelType w:val="hybridMultilevel"/>
    <w:tmpl w:val="9CCA711E"/>
    <w:lvl w:ilvl="0" w:tplc="AC0488F8">
      <w:start w:val="1"/>
      <w:numFmt w:val="decimal"/>
      <w:lvlText w:val="%1."/>
      <w:lvlJc w:val="left"/>
      <w:pPr>
        <w:ind w:left="1890" w:hanging="360"/>
      </w:pPr>
      <w:rPr>
        <w:b/>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7" w15:restartNumberingAfterBreak="0">
    <w:nsid w:val="3D3D0039"/>
    <w:multiLevelType w:val="multilevel"/>
    <w:tmpl w:val="A1443D96"/>
    <w:styleLink w:val="Style1"/>
    <w:lvl w:ilvl="0">
      <w:start w:val="1"/>
      <w:numFmt w:val="none"/>
      <w:lvlText w:val="I-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F4A48CE"/>
    <w:multiLevelType w:val="hybridMultilevel"/>
    <w:tmpl w:val="AA12064C"/>
    <w:lvl w:ilvl="0" w:tplc="FB5A34A6">
      <w:start w:val="6"/>
      <w:numFmt w:val="upperLetter"/>
      <w:lvlText w:val="%1."/>
      <w:lvlJc w:val="left"/>
      <w:pPr>
        <w:ind w:left="108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4F71A0"/>
    <w:multiLevelType w:val="hybridMultilevel"/>
    <w:tmpl w:val="496E7270"/>
    <w:lvl w:ilvl="0" w:tplc="791A4864">
      <w:start w:val="1"/>
      <w:numFmt w:val="upperLetter"/>
      <w:lvlText w:val="%1."/>
      <w:lvlJc w:val="left"/>
      <w:pPr>
        <w:ind w:left="1170" w:hanging="360"/>
      </w:pPr>
      <w:rPr>
        <w:b/>
        <w:i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2CC4378"/>
    <w:multiLevelType w:val="hybridMultilevel"/>
    <w:tmpl w:val="FDD2244A"/>
    <w:lvl w:ilvl="0" w:tplc="791A4864">
      <w:start w:val="1"/>
      <w:numFmt w:val="upperLetter"/>
      <w:lvlText w:val="%1."/>
      <w:lvlJc w:val="left"/>
      <w:pPr>
        <w:ind w:left="1080" w:hanging="360"/>
      </w:pPr>
      <w:rPr>
        <w:rFonts w:hint="default"/>
        <w:b/>
        <w:i w:val="0"/>
      </w:rPr>
    </w:lvl>
    <w:lvl w:ilvl="1" w:tplc="AC0488F8">
      <w:start w:val="1"/>
      <w:numFmt w:val="decimal"/>
      <w:lvlText w:val="%2."/>
      <w:lvlJc w:val="left"/>
      <w:pPr>
        <w:ind w:left="1890" w:hanging="360"/>
      </w:pPr>
      <w:rPr>
        <w:b/>
      </w:rPr>
    </w:lvl>
    <w:lvl w:ilvl="2" w:tplc="04090019">
      <w:start w:val="1"/>
      <w:numFmt w:val="lowerLetter"/>
      <w:lvlText w:val="%3."/>
      <w:lvlJc w:val="left"/>
      <w:pPr>
        <w:ind w:left="2700" w:hanging="36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5307588"/>
    <w:multiLevelType w:val="hybridMultilevel"/>
    <w:tmpl w:val="559A607C"/>
    <w:lvl w:ilvl="0" w:tplc="FB5A34A6">
      <w:start w:val="6"/>
      <w:numFmt w:val="upperLetter"/>
      <w:lvlText w:val="%1."/>
      <w:lvlJc w:val="left"/>
      <w:pPr>
        <w:ind w:left="108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14721A"/>
    <w:multiLevelType w:val="multilevel"/>
    <w:tmpl w:val="5552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8C069F"/>
    <w:multiLevelType w:val="hybridMultilevel"/>
    <w:tmpl w:val="ED1E3E6C"/>
    <w:lvl w:ilvl="0" w:tplc="04090001">
      <w:start w:val="1"/>
      <w:numFmt w:val="bullet"/>
      <w:lvlText w:val=""/>
      <w:lvlJc w:val="left"/>
      <w:pPr>
        <w:ind w:left="2606" w:hanging="360"/>
      </w:pPr>
      <w:rPr>
        <w:rFonts w:ascii="Symbol" w:hAnsi="Symbol" w:hint="default"/>
      </w:rPr>
    </w:lvl>
    <w:lvl w:ilvl="1" w:tplc="04090003" w:tentative="1">
      <w:start w:val="1"/>
      <w:numFmt w:val="bullet"/>
      <w:lvlText w:val="o"/>
      <w:lvlJc w:val="left"/>
      <w:pPr>
        <w:ind w:left="3326" w:hanging="360"/>
      </w:pPr>
      <w:rPr>
        <w:rFonts w:ascii="Courier New" w:hAnsi="Courier New" w:cs="Courier New" w:hint="default"/>
      </w:rPr>
    </w:lvl>
    <w:lvl w:ilvl="2" w:tplc="04090005" w:tentative="1">
      <w:start w:val="1"/>
      <w:numFmt w:val="bullet"/>
      <w:lvlText w:val=""/>
      <w:lvlJc w:val="left"/>
      <w:pPr>
        <w:ind w:left="4046" w:hanging="360"/>
      </w:pPr>
      <w:rPr>
        <w:rFonts w:ascii="Wingdings" w:hAnsi="Wingdings" w:hint="default"/>
      </w:rPr>
    </w:lvl>
    <w:lvl w:ilvl="3" w:tplc="04090001" w:tentative="1">
      <w:start w:val="1"/>
      <w:numFmt w:val="bullet"/>
      <w:lvlText w:val=""/>
      <w:lvlJc w:val="left"/>
      <w:pPr>
        <w:ind w:left="4766" w:hanging="360"/>
      </w:pPr>
      <w:rPr>
        <w:rFonts w:ascii="Symbol" w:hAnsi="Symbol" w:hint="default"/>
      </w:rPr>
    </w:lvl>
    <w:lvl w:ilvl="4" w:tplc="04090003" w:tentative="1">
      <w:start w:val="1"/>
      <w:numFmt w:val="bullet"/>
      <w:lvlText w:val="o"/>
      <w:lvlJc w:val="left"/>
      <w:pPr>
        <w:ind w:left="5486" w:hanging="360"/>
      </w:pPr>
      <w:rPr>
        <w:rFonts w:ascii="Courier New" w:hAnsi="Courier New" w:cs="Courier New" w:hint="default"/>
      </w:rPr>
    </w:lvl>
    <w:lvl w:ilvl="5" w:tplc="04090005" w:tentative="1">
      <w:start w:val="1"/>
      <w:numFmt w:val="bullet"/>
      <w:lvlText w:val=""/>
      <w:lvlJc w:val="left"/>
      <w:pPr>
        <w:ind w:left="6206" w:hanging="360"/>
      </w:pPr>
      <w:rPr>
        <w:rFonts w:ascii="Wingdings" w:hAnsi="Wingdings" w:hint="default"/>
      </w:rPr>
    </w:lvl>
    <w:lvl w:ilvl="6" w:tplc="04090001" w:tentative="1">
      <w:start w:val="1"/>
      <w:numFmt w:val="bullet"/>
      <w:lvlText w:val=""/>
      <w:lvlJc w:val="left"/>
      <w:pPr>
        <w:ind w:left="6926" w:hanging="360"/>
      </w:pPr>
      <w:rPr>
        <w:rFonts w:ascii="Symbol" w:hAnsi="Symbol" w:hint="default"/>
      </w:rPr>
    </w:lvl>
    <w:lvl w:ilvl="7" w:tplc="04090003" w:tentative="1">
      <w:start w:val="1"/>
      <w:numFmt w:val="bullet"/>
      <w:lvlText w:val="o"/>
      <w:lvlJc w:val="left"/>
      <w:pPr>
        <w:ind w:left="7646" w:hanging="360"/>
      </w:pPr>
      <w:rPr>
        <w:rFonts w:ascii="Courier New" w:hAnsi="Courier New" w:cs="Courier New" w:hint="default"/>
      </w:rPr>
    </w:lvl>
    <w:lvl w:ilvl="8" w:tplc="04090005" w:tentative="1">
      <w:start w:val="1"/>
      <w:numFmt w:val="bullet"/>
      <w:lvlText w:val=""/>
      <w:lvlJc w:val="left"/>
      <w:pPr>
        <w:ind w:left="8366" w:hanging="360"/>
      </w:pPr>
      <w:rPr>
        <w:rFonts w:ascii="Wingdings" w:hAnsi="Wingdings" w:hint="default"/>
      </w:rPr>
    </w:lvl>
  </w:abstractNum>
  <w:abstractNum w:abstractNumId="14" w15:restartNumberingAfterBreak="0">
    <w:nsid w:val="550441FF"/>
    <w:multiLevelType w:val="hybridMultilevel"/>
    <w:tmpl w:val="4BA0B5E2"/>
    <w:lvl w:ilvl="0" w:tplc="0409001B">
      <w:start w:val="1"/>
      <w:numFmt w:val="lowerRoman"/>
      <w:lvlText w:val="%1."/>
      <w:lvlJc w:val="right"/>
      <w:pPr>
        <w:ind w:left="3420" w:hanging="360"/>
      </w:p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15" w15:restartNumberingAfterBreak="0">
    <w:nsid w:val="5A622A05"/>
    <w:multiLevelType w:val="hybridMultilevel"/>
    <w:tmpl w:val="CF30254A"/>
    <w:lvl w:ilvl="0" w:tplc="04090001">
      <w:start w:val="1"/>
      <w:numFmt w:val="bullet"/>
      <w:lvlText w:val=""/>
      <w:lvlJc w:val="left"/>
      <w:pPr>
        <w:ind w:left="2606" w:hanging="360"/>
      </w:pPr>
      <w:rPr>
        <w:rFonts w:ascii="Symbol" w:hAnsi="Symbol" w:hint="default"/>
      </w:rPr>
    </w:lvl>
    <w:lvl w:ilvl="1" w:tplc="04090003" w:tentative="1">
      <w:start w:val="1"/>
      <w:numFmt w:val="bullet"/>
      <w:lvlText w:val="o"/>
      <w:lvlJc w:val="left"/>
      <w:pPr>
        <w:ind w:left="3326" w:hanging="360"/>
      </w:pPr>
      <w:rPr>
        <w:rFonts w:ascii="Courier New" w:hAnsi="Courier New" w:cs="Courier New" w:hint="default"/>
      </w:rPr>
    </w:lvl>
    <w:lvl w:ilvl="2" w:tplc="04090005" w:tentative="1">
      <w:start w:val="1"/>
      <w:numFmt w:val="bullet"/>
      <w:lvlText w:val=""/>
      <w:lvlJc w:val="left"/>
      <w:pPr>
        <w:ind w:left="4046" w:hanging="360"/>
      </w:pPr>
      <w:rPr>
        <w:rFonts w:ascii="Wingdings" w:hAnsi="Wingdings" w:hint="default"/>
      </w:rPr>
    </w:lvl>
    <w:lvl w:ilvl="3" w:tplc="04090001" w:tentative="1">
      <w:start w:val="1"/>
      <w:numFmt w:val="bullet"/>
      <w:lvlText w:val=""/>
      <w:lvlJc w:val="left"/>
      <w:pPr>
        <w:ind w:left="4766" w:hanging="360"/>
      </w:pPr>
      <w:rPr>
        <w:rFonts w:ascii="Symbol" w:hAnsi="Symbol" w:hint="default"/>
      </w:rPr>
    </w:lvl>
    <w:lvl w:ilvl="4" w:tplc="04090003" w:tentative="1">
      <w:start w:val="1"/>
      <w:numFmt w:val="bullet"/>
      <w:lvlText w:val="o"/>
      <w:lvlJc w:val="left"/>
      <w:pPr>
        <w:ind w:left="5486" w:hanging="360"/>
      </w:pPr>
      <w:rPr>
        <w:rFonts w:ascii="Courier New" w:hAnsi="Courier New" w:cs="Courier New" w:hint="default"/>
      </w:rPr>
    </w:lvl>
    <w:lvl w:ilvl="5" w:tplc="04090005" w:tentative="1">
      <w:start w:val="1"/>
      <w:numFmt w:val="bullet"/>
      <w:lvlText w:val=""/>
      <w:lvlJc w:val="left"/>
      <w:pPr>
        <w:ind w:left="6206" w:hanging="360"/>
      </w:pPr>
      <w:rPr>
        <w:rFonts w:ascii="Wingdings" w:hAnsi="Wingdings" w:hint="default"/>
      </w:rPr>
    </w:lvl>
    <w:lvl w:ilvl="6" w:tplc="04090001" w:tentative="1">
      <w:start w:val="1"/>
      <w:numFmt w:val="bullet"/>
      <w:lvlText w:val=""/>
      <w:lvlJc w:val="left"/>
      <w:pPr>
        <w:ind w:left="6926" w:hanging="360"/>
      </w:pPr>
      <w:rPr>
        <w:rFonts w:ascii="Symbol" w:hAnsi="Symbol" w:hint="default"/>
      </w:rPr>
    </w:lvl>
    <w:lvl w:ilvl="7" w:tplc="04090003" w:tentative="1">
      <w:start w:val="1"/>
      <w:numFmt w:val="bullet"/>
      <w:lvlText w:val="o"/>
      <w:lvlJc w:val="left"/>
      <w:pPr>
        <w:ind w:left="7646" w:hanging="360"/>
      </w:pPr>
      <w:rPr>
        <w:rFonts w:ascii="Courier New" w:hAnsi="Courier New" w:cs="Courier New" w:hint="default"/>
      </w:rPr>
    </w:lvl>
    <w:lvl w:ilvl="8" w:tplc="04090005" w:tentative="1">
      <w:start w:val="1"/>
      <w:numFmt w:val="bullet"/>
      <w:lvlText w:val=""/>
      <w:lvlJc w:val="left"/>
      <w:pPr>
        <w:ind w:left="8366" w:hanging="360"/>
      </w:pPr>
      <w:rPr>
        <w:rFonts w:ascii="Wingdings" w:hAnsi="Wingdings" w:hint="default"/>
      </w:rPr>
    </w:lvl>
  </w:abstractNum>
  <w:abstractNum w:abstractNumId="16" w15:restartNumberingAfterBreak="0">
    <w:nsid w:val="5FD12B0C"/>
    <w:multiLevelType w:val="hybridMultilevel"/>
    <w:tmpl w:val="5CC43FB0"/>
    <w:lvl w:ilvl="0" w:tplc="FB5A34A6">
      <w:start w:val="6"/>
      <w:numFmt w:val="upperLetter"/>
      <w:lvlText w:val="%1."/>
      <w:lvlJc w:val="left"/>
      <w:pPr>
        <w:ind w:left="72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379696E"/>
    <w:multiLevelType w:val="hybridMultilevel"/>
    <w:tmpl w:val="B238B1A0"/>
    <w:lvl w:ilvl="0" w:tplc="B25854F6">
      <w:start w:val="1"/>
      <w:numFmt w:val="upperLetter"/>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B3D5195"/>
    <w:multiLevelType w:val="hybridMultilevel"/>
    <w:tmpl w:val="35C076A6"/>
    <w:lvl w:ilvl="0" w:tplc="04090001">
      <w:start w:val="1"/>
      <w:numFmt w:val="bullet"/>
      <w:lvlText w:val=""/>
      <w:lvlJc w:val="left"/>
      <w:pPr>
        <w:ind w:left="2606" w:hanging="360"/>
      </w:pPr>
      <w:rPr>
        <w:rFonts w:ascii="Symbol" w:hAnsi="Symbol" w:hint="default"/>
      </w:rPr>
    </w:lvl>
    <w:lvl w:ilvl="1" w:tplc="04090003">
      <w:start w:val="1"/>
      <w:numFmt w:val="bullet"/>
      <w:lvlText w:val="o"/>
      <w:lvlJc w:val="left"/>
      <w:pPr>
        <w:ind w:left="3326" w:hanging="360"/>
      </w:pPr>
      <w:rPr>
        <w:rFonts w:ascii="Courier New" w:hAnsi="Courier New" w:cs="Courier New" w:hint="default"/>
      </w:rPr>
    </w:lvl>
    <w:lvl w:ilvl="2" w:tplc="04090005">
      <w:start w:val="1"/>
      <w:numFmt w:val="bullet"/>
      <w:lvlText w:val=""/>
      <w:lvlJc w:val="left"/>
      <w:pPr>
        <w:ind w:left="4046" w:hanging="360"/>
      </w:pPr>
      <w:rPr>
        <w:rFonts w:ascii="Wingdings" w:hAnsi="Wingdings" w:hint="default"/>
      </w:rPr>
    </w:lvl>
    <w:lvl w:ilvl="3" w:tplc="04090001">
      <w:start w:val="1"/>
      <w:numFmt w:val="bullet"/>
      <w:lvlText w:val=""/>
      <w:lvlJc w:val="left"/>
      <w:pPr>
        <w:ind w:left="4766" w:hanging="360"/>
      </w:pPr>
      <w:rPr>
        <w:rFonts w:ascii="Symbol" w:hAnsi="Symbol" w:hint="default"/>
      </w:rPr>
    </w:lvl>
    <w:lvl w:ilvl="4" w:tplc="04090003">
      <w:start w:val="1"/>
      <w:numFmt w:val="bullet"/>
      <w:lvlText w:val="o"/>
      <w:lvlJc w:val="left"/>
      <w:pPr>
        <w:ind w:left="5486" w:hanging="360"/>
      </w:pPr>
      <w:rPr>
        <w:rFonts w:ascii="Courier New" w:hAnsi="Courier New" w:cs="Courier New" w:hint="default"/>
      </w:rPr>
    </w:lvl>
    <w:lvl w:ilvl="5" w:tplc="04090005">
      <w:start w:val="1"/>
      <w:numFmt w:val="bullet"/>
      <w:lvlText w:val=""/>
      <w:lvlJc w:val="left"/>
      <w:pPr>
        <w:ind w:left="6206" w:hanging="360"/>
      </w:pPr>
      <w:rPr>
        <w:rFonts w:ascii="Wingdings" w:hAnsi="Wingdings" w:hint="default"/>
      </w:rPr>
    </w:lvl>
    <w:lvl w:ilvl="6" w:tplc="04090001">
      <w:start w:val="1"/>
      <w:numFmt w:val="bullet"/>
      <w:lvlText w:val=""/>
      <w:lvlJc w:val="left"/>
      <w:pPr>
        <w:ind w:left="6926" w:hanging="360"/>
      </w:pPr>
      <w:rPr>
        <w:rFonts w:ascii="Symbol" w:hAnsi="Symbol" w:hint="default"/>
      </w:rPr>
    </w:lvl>
    <w:lvl w:ilvl="7" w:tplc="04090003">
      <w:start w:val="1"/>
      <w:numFmt w:val="bullet"/>
      <w:lvlText w:val="o"/>
      <w:lvlJc w:val="left"/>
      <w:pPr>
        <w:ind w:left="7646" w:hanging="360"/>
      </w:pPr>
      <w:rPr>
        <w:rFonts w:ascii="Courier New" w:hAnsi="Courier New" w:cs="Courier New" w:hint="default"/>
      </w:rPr>
    </w:lvl>
    <w:lvl w:ilvl="8" w:tplc="04090005">
      <w:start w:val="1"/>
      <w:numFmt w:val="bullet"/>
      <w:lvlText w:val=""/>
      <w:lvlJc w:val="left"/>
      <w:pPr>
        <w:ind w:left="8366" w:hanging="360"/>
      </w:pPr>
      <w:rPr>
        <w:rFonts w:ascii="Wingdings" w:hAnsi="Wingdings" w:hint="default"/>
      </w:rPr>
    </w:lvl>
  </w:abstractNum>
  <w:abstractNum w:abstractNumId="19" w15:restartNumberingAfterBreak="0">
    <w:nsid w:val="6C2A57E2"/>
    <w:multiLevelType w:val="hybridMultilevel"/>
    <w:tmpl w:val="9F749736"/>
    <w:lvl w:ilvl="0" w:tplc="04090019">
      <w:start w:val="1"/>
      <w:numFmt w:val="lowerLetter"/>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0" w15:restartNumberingAfterBreak="0">
    <w:nsid w:val="73804FF1"/>
    <w:multiLevelType w:val="hybridMultilevel"/>
    <w:tmpl w:val="30626B34"/>
    <w:lvl w:ilvl="0" w:tplc="04090001">
      <w:start w:val="1"/>
      <w:numFmt w:val="bullet"/>
      <w:lvlText w:val=""/>
      <w:lvlJc w:val="left"/>
      <w:pPr>
        <w:ind w:left="2606" w:hanging="360"/>
      </w:pPr>
      <w:rPr>
        <w:rFonts w:ascii="Symbol" w:hAnsi="Symbol" w:hint="default"/>
      </w:rPr>
    </w:lvl>
    <w:lvl w:ilvl="1" w:tplc="04090003" w:tentative="1">
      <w:start w:val="1"/>
      <w:numFmt w:val="bullet"/>
      <w:lvlText w:val="o"/>
      <w:lvlJc w:val="left"/>
      <w:pPr>
        <w:ind w:left="3326" w:hanging="360"/>
      </w:pPr>
      <w:rPr>
        <w:rFonts w:ascii="Courier New" w:hAnsi="Courier New" w:cs="Courier New" w:hint="default"/>
      </w:rPr>
    </w:lvl>
    <w:lvl w:ilvl="2" w:tplc="04090005" w:tentative="1">
      <w:start w:val="1"/>
      <w:numFmt w:val="bullet"/>
      <w:lvlText w:val=""/>
      <w:lvlJc w:val="left"/>
      <w:pPr>
        <w:ind w:left="4046" w:hanging="360"/>
      </w:pPr>
      <w:rPr>
        <w:rFonts w:ascii="Wingdings" w:hAnsi="Wingdings" w:hint="default"/>
      </w:rPr>
    </w:lvl>
    <w:lvl w:ilvl="3" w:tplc="04090001" w:tentative="1">
      <w:start w:val="1"/>
      <w:numFmt w:val="bullet"/>
      <w:lvlText w:val=""/>
      <w:lvlJc w:val="left"/>
      <w:pPr>
        <w:ind w:left="4766" w:hanging="360"/>
      </w:pPr>
      <w:rPr>
        <w:rFonts w:ascii="Symbol" w:hAnsi="Symbol" w:hint="default"/>
      </w:rPr>
    </w:lvl>
    <w:lvl w:ilvl="4" w:tplc="04090003" w:tentative="1">
      <w:start w:val="1"/>
      <w:numFmt w:val="bullet"/>
      <w:lvlText w:val="o"/>
      <w:lvlJc w:val="left"/>
      <w:pPr>
        <w:ind w:left="5486" w:hanging="360"/>
      </w:pPr>
      <w:rPr>
        <w:rFonts w:ascii="Courier New" w:hAnsi="Courier New" w:cs="Courier New" w:hint="default"/>
      </w:rPr>
    </w:lvl>
    <w:lvl w:ilvl="5" w:tplc="04090005" w:tentative="1">
      <w:start w:val="1"/>
      <w:numFmt w:val="bullet"/>
      <w:lvlText w:val=""/>
      <w:lvlJc w:val="left"/>
      <w:pPr>
        <w:ind w:left="6206" w:hanging="360"/>
      </w:pPr>
      <w:rPr>
        <w:rFonts w:ascii="Wingdings" w:hAnsi="Wingdings" w:hint="default"/>
      </w:rPr>
    </w:lvl>
    <w:lvl w:ilvl="6" w:tplc="04090001" w:tentative="1">
      <w:start w:val="1"/>
      <w:numFmt w:val="bullet"/>
      <w:lvlText w:val=""/>
      <w:lvlJc w:val="left"/>
      <w:pPr>
        <w:ind w:left="6926" w:hanging="360"/>
      </w:pPr>
      <w:rPr>
        <w:rFonts w:ascii="Symbol" w:hAnsi="Symbol" w:hint="default"/>
      </w:rPr>
    </w:lvl>
    <w:lvl w:ilvl="7" w:tplc="04090003" w:tentative="1">
      <w:start w:val="1"/>
      <w:numFmt w:val="bullet"/>
      <w:lvlText w:val="o"/>
      <w:lvlJc w:val="left"/>
      <w:pPr>
        <w:ind w:left="7646" w:hanging="360"/>
      </w:pPr>
      <w:rPr>
        <w:rFonts w:ascii="Courier New" w:hAnsi="Courier New" w:cs="Courier New" w:hint="default"/>
      </w:rPr>
    </w:lvl>
    <w:lvl w:ilvl="8" w:tplc="04090005" w:tentative="1">
      <w:start w:val="1"/>
      <w:numFmt w:val="bullet"/>
      <w:lvlText w:val=""/>
      <w:lvlJc w:val="left"/>
      <w:pPr>
        <w:ind w:left="8366" w:hanging="360"/>
      </w:pPr>
      <w:rPr>
        <w:rFonts w:ascii="Wingdings" w:hAnsi="Wingdings" w:hint="default"/>
      </w:rPr>
    </w:lvl>
  </w:abstractNum>
  <w:abstractNum w:abstractNumId="21" w15:restartNumberingAfterBreak="0">
    <w:nsid w:val="77177E61"/>
    <w:multiLevelType w:val="multilevel"/>
    <w:tmpl w:val="499C6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E97CC9"/>
    <w:multiLevelType w:val="hybridMultilevel"/>
    <w:tmpl w:val="11BE1F00"/>
    <w:lvl w:ilvl="0" w:tplc="04090001">
      <w:start w:val="1"/>
      <w:numFmt w:val="bullet"/>
      <w:lvlText w:val=""/>
      <w:lvlJc w:val="left"/>
      <w:pPr>
        <w:ind w:left="2606" w:hanging="360"/>
      </w:pPr>
      <w:rPr>
        <w:rFonts w:ascii="Symbol" w:hAnsi="Symbol" w:hint="default"/>
      </w:rPr>
    </w:lvl>
    <w:lvl w:ilvl="1" w:tplc="04090003" w:tentative="1">
      <w:start w:val="1"/>
      <w:numFmt w:val="bullet"/>
      <w:lvlText w:val="o"/>
      <w:lvlJc w:val="left"/>
      <w:pPr>
        <w:ind w:left="3326" w:hanging="360"/>
      </w:pPr>
      <w:rPr>
        <w:rFonts w:ascii="Courier New" w:hAnsi="Courier New" w:cs="Courier New" w:hint="default"/>
      </w:rPr>
    </w:lvl>
    <w:lvl w:ilvl="2" w:tplc="04090005" w:tentative="1">
      <w:start w:val="1"/>
      <w:numFmt w:val="bullet"/>
      <w:lvlText w:val=""/>
      <w:lvlJc w:val="left"/>
      <w:pPr>
        <w:ind w:left="4046" w:hanging="360"/>
      </w:pPr>
      <w:rPr>
        <w:rFonts w:ascii="Wingdings" w:hAnsi="Wingdings" w:hint="default"/>
      </w:rPr>
    </w:lvl>
    <w:lvl w:ilvl="3" w:tplc="04090001" w:tentative="1">
      <w:start w:val="1"/>
      <w:numFmt w:val="bullet"/>
      <w:lvlText w:val=""/>
      <w:lvlJc w:val="left"/>
      <w:pPr>
        <w:ind w:left="4766" w:hanging="360"/>
      </w:pPr>
      <w:rPr>
        <w:rFonts w:ascii="Symbol" w:hAnsi="Symbol" w:hint="default"/>
      </w:rPr>
    </w:lvl>
    <w:lvl w:ilvl="4" w:tplc="04090003" w:tentative="1">
      <w:start w:val="1"/>
      <w:numFmt w:val="bullet"/>
      <w:lvlText w:val="o"/>
      <w:lvlJc w:val="left"/>
      <w:pPr>
        <w:ind w:left="5486" w:hanging="360"/>
      </w:pPr>
      <w:rPr>
        <w:rFonts w:ascii="Courier New" w:hAnsi="Courier New" w:cs="Courier New" w:hint="default"/>
      </w:rPr>
    </w:lvl>
    <w:lvl w:ilvl="5" w:tplc="04090005" w:tentative="1">
      <w:start w:val="1"/>
      <w:numFmt w:val="bullet"/>
      <w:lvlText w:val=""/>
      <w:lvlJc w:val="left"/>
      <w:pPr>
        <w:ind w:left="6206" w:hanging="360"/>
      </w:pPr>
      <w:rPr>
        <w:rFonts w:ascii="Wingdings" w:hAnsi="Wingdings" w:hint="default"/>
      </w:rPr>
    </w:lvl>
    <w:lvl w:ilvl="6" w:tplc="04090001" w:tentative="1">
      <w:start w:val="1"/>
      <w:numFmt w:val="bullet"/>
      <w:lvlText w:val=""/>
      <w:lvlJc w:val="left"/>
      <w:pPr>
        <w:ind w:left="6926" w:hanging="360"/>
      </w:pPr>
      <w:rPr>
        <w:rFonts w:ascii="Symbol" w:hAnsi="Symbol" w:hint="default"/>
      </w:rPr>
    </w:lvl>
    <w:lvl w:ilvl="7" w:tplc="04090003" w:tentative="1">
      <w:start w:val="1"/>
      <w:numFmt w:val="bullet"/>
      <w:lvlText w:val="o"/>
      <w:lvlJc w:val="left"/>
      <w:pPr>
        <w:ind w:left="7646" w:hanging="360"/>
      </w:pPr>
      <w:rPr>
        <w:rFonts w:ascii="Courier New" w:hAnsi="Courier New" w:cs="Courier New" w:hint="default"/>
      </w:rPr>
    </w:lvl>
    <w:lvl w:ilvl="8" w:tplc="04090005" w:tentative="1">
      <w:start w:val="1"/>
      <w:numFmt w:val="bullet"/>
      <w:lvlText w:val=""/>
      <w:lvlJc w:val="left"/>
      <w:pPr>
        <w:ind w:left="8366" w:hanging="360"/>
      </w:pPr>
      <w:rPr>
        <w:rFonts w:ascii="Wingdings" w:hAnsi="Wingdings" w:hint="default"/>
      </w:rPr>
    </w:lvl>
  </w:abstractNum>
  <w:abstractNum w:abstractNumId="23" w15:restartNumberingAfterBreak="0">
    <w:nsid w:val="7850723B"/>
    <w:multiLevelType w:val="hybridMultilevel"/>
    <w:tmpl w:val="DD3247BC"/>
    <w:lvl w:ilvl="0" w:tplc="AC0488F8">
      <w:start w:val="1"/>
      <w:numFmt w:val="decimal"/>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B7002FFE">
      <w:start w:val="1"/>
      <w:numFmt w:val="decimal"/>
      <w:lvlText w:val="%4."/>
      <w:lvlJc w:val="left"/>
      <w:pPr>
        <w:ind w:left="3600" w:hanging="360"/>
      </w:pPr>
      <w:rPr>
        <w:b/>
        <w:color w:val="auto"/>
      </w:r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1091270706">
    <w:abstractNumId w:val="23"/>
  </w:num>
  <w:num w:numId="2" w16cid:durableId="1284579194">
    <w:abstractNumId w:val="7"/>
  </w:num>
  <w:num w:numId="3" w16cid:durableId="1617299056">
    <w:abstractNumId w:val="0"/>
  </w:num>
  <w:num w:numId="4" w16cid:durableId="1684817531">
    <w:abstractNumId w:val="6"/>
  </w:num>
  <w:num w:numId="5" w16cid:durableId="2086489665">
    <w:abstractNumId w:val="17"/>
  </w:num>
  <w:num w:numId="6" w16cid:durableId="2094889976">
    <w:abstractNumId w:val="14"/>
  </w:num>
  <w:num w:numId="7" w16cid:durableId="2116290597">
    <w:abstractNumId w:val="9"/>
  </w:num>
  <w:num w:numId="8" w16cid:durableId="266886606">
    <w:abstractNumId w:val="19"/>
  </w:num>
  <w:num w:numId="9" w16cid:durableId="807018517">
    <w:abstractNumId w:val="10"/>
  </w:num>
  <w:num w:numId="10" w16cid:durableId="119307634">
    <w:abstractNumId w:val="15"/>
  </w:num>
  <w:num w:numId="11" w16cid:durableId="1117289783">
    <w:abstractNumId w:val="18"/>
  </w:num>
  <w:num w:numId="12" w16cid:durableId="569849686">
    <w:abstractNumId w:val="2"/>
  </w:num>
  <w:num w:numId="13" w16cid:durableId="1537817978">
    <w:abstractNumId w:val="4"/>
  </w:num>
  <w:num w:numId="14" w16cid:durableId="1677682990">
    <w:abstractNumId w:val="13"/>
  </w:num>
  <w:num w:numId="15" w16cid:durableId="1442338484">
    <w:abstractNumId w:val="20"/>
  </w:num>
  <w:num w:numId="16" w16cid:durableId="1435635738">
    <w:abstractNumId w:val="22"/>
  </w:num>
  <w:num w:numId="17" w16cid:durableId="1545019810">
    <w:abstractNumId w:val="1"/>
  </w:num>
  <w:num w:numId="18" w16cid:durableId="408112734">
    <w:abstractNumId w:val="5"/>
  </w:num>
  <w:num w:numId="19" w16cid:durableId="1675104489">
    <w:abstractNumId w:val="12"/>
  </w:num>
  <w:num w:numId="20" w16cid:durableId="1912618753">
    <w:abstractNumId w:val="21"/>
  </w:num>
  <w:num w:numId="21" w16cid:durableId="1324773942">
    <w:abstractNumId w:val="3"/>
  </w:num>
  <w:num w:numId="22" w16cid:durableId="158548597">
    <w:abstractNumId w:val="8"/>
  </w:num>
  <w:num w:numId="23" w16cid:durableId="2077705235">
    <w:abstractNumId w:val="11"/>
  </w:num>
  <w:num w:numId="24" w16cid:durableId="712922316">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0"/>
  <w:activeWritingStyle w:appName="MSWord" w:lang="en-US" w:vendorID="64" w:dllVersion="0" w:nlCheck="1" w:checkStyle="0"/>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ED2"/>
    <w:rsid w:val="000040C4"/>
    <w:rsid w:val="00005421"/>
    <w:rsid w:val="000069D9"/>
    <w:rsid w:val="00013C97"/>
    <w:rsid w:val="00021A57"/>
    <w:rsid w:val="00022FBC"/>
    <w:rsid w:val="00024447"/>
    <w:rsid w:val="00027DD5"/>
    <w:rsid w:val="0003334A"/>
    <w:rsid w:val="00045137"/>
    <w:rsid w:val="0004513B"/>
    <w:rsid w:val="00045554"/>
    <w:rsid w:val="0005073B"/>
    <w:rsid w:val="000545DB"/>
    <w:rsid w:val="00054DDE"/>
    <w:rsid w:val="00067FF1"/>
    <w:rsid w:val="00072B6E"/>
    <w:rsid w:val="00073642"/>
    <w:rsid w:val="00073BE7"/>
    <w:rsid w:val="00082480"/>
    <w:rsid w:val="00082D34"/>
    <w:rsid w:val="00085043"/>
    <w:rsid w:val="00086A07"/>
    <w:rsid w:val="000905BE"/>
    <w:rsid w:val="00091E49"/>
    <w:rsid w:val="000955D7"/>
    <w:rsid w:val="00097A6D"/>
    <w:rsid w:val="000A00EB"/>
    <w:rsid w:val="000A0541"/>
    <w:rsid w:val="000B29A0"/>
    <w:rsid w:val="000B31E3"/>
    <w:rsid w:val="000B443F"/>
    <w:rsid w:val="000B6227"/>
    <w:rsid w:val="000B7463"/>
    <w:rsid w:val="000B7B22"/>
    <w:rsid w:val="000C2B9A"/>
    <w:rsid w:val="000C55BB"/>
    <w:rsid w:val="000D2616"/>
    <w:rsid w:val="000D4077"/>
    <w:rsid w:val="000E016F"/>
    <w:rsid w:val="000E0906"/>
    <w:rsid w:val="000E69D5"/>
    <w:rsid w:val="000F1059"/>
    <w:rsid w:val="000F3192"/>
    <w:rsid w:val="001014B6"/>
    <w:rsid w:val="001034A4"/>
    <w:rsid w:val="001077FC"/>
    <w:rsid w:val="0011491D"/>
    <w:rsid w:val="00116A55"/>
    <w:rsid w:val="00117F1F"/>
    <w:rsid w:val="0012498F"/>
    <w:rsid w:val="00125C27"/>
    <w:rsid w:val="0012796E"/>
    <w:rsid w:val="001357A2"/>
    <w:rsid w:val="00135FE1"/>
    <w:rsid w:val="001364FD"/>
    <w:rsid w:val="00141537"/>
    <w:rsid w:val="00143182"/>
    <w:rsid w:val="00144AD9"/>
    <w:rsid w:val="001452B0"/>
    <w:rsid w:val="00150096"/>
    <w:rsid w:val="00150F85"/>
    <w:rsid w:val="00151163"/>
    <w:rsid w:val="0015126C"/>
    <w:rsid w:val="00154604"/>
    <w:rsid w:val="001568A2"/>
    <w:rsid w:val="00157B64"/>
    <w:rsid w:val="00160509"/>
    <w:rsid w:val="00161CC4"/>
    <w:rsid w:val="00162BB0"/>
    <w:rsid w:val="00163F22"/>
    <w:rsid w:val="001677FD"/>
    <w:rsid w:val="001701B8"/>
    <w:rsid w:val="00171602"/>
    <w:rsid w:val="0017714F"/>
    <w:rsid w:val="00180FBA"/>
    <w:rsid w:val="0018242D"/>
    <w:rsid w:val="0018392B"/>
    <w:rsid w:val="00184809"/>
    <w:rsid w:val="00184987"/>
    <w:rsid w:val="00184CDD"/>
    <w:rsid w:val="001862C2"/>
    <w:rsid w:val="001871D1"/>
    <w:rsid w:val="00191117"/>
    <w:rsid w:val="001A3205"/>
    <w:rsid w:val="001A346D"/>
    <w:rsid w:val="001A39FA"/>
    <w:rsid w:val="001A4FD3"/>
    <w:rsid w:val="001B43B2"/>
    <w:rsid w:val="001C1769"/>
    <w:rsid w:val="001D25C0"/>
    <w:rsid w:val="001D2D61"/>
    <w:rsid w:val="001D43EC"/>
    <w:rsid w:val="001D5E64"/>
    <w:rsid w:val="001E101F"/>
    <w:rsid w:val="001E4493"/>
    <w:rsid w:val="001E721F"/>
    <w:rsid w:val="001E7277"/>
    <w:rsid w:val="001E7EFE"/>
    <w:rsid w:val="001F1F59"/>
    <w:rsid w:val="001F4C5E"/>
    <w:rsid w:val="00200D7C"/>
    <w:rsid w:val="00210539"/>
    <w:rsid w:val="002145BB"/>
    <w:rsid w:val="002155AB"/>
    <w:rsid w:val="00220AED"/>
    <w:rsid w:val="00221B45"/>
    <w:rsid w:val="002313F0"/>
    <w:rsid w:val="00231B7B"/>
    <w:rsid w:val="00236536"/>
    <w:rsid w:val="00240599"/>
    <w:rsid w:val="002476DA"/>
    <w:rsid w:val="00252E71"/>
    <w:rsid w:val="002538BD"/>
    <w:rsid w:val="00253AE0"/>
    <w:rsid w:val="00265F48"/>
    <w:rsid w:val="002671AC"/>
    <w:rsid w:val="002713F9"/>
    <w:rsid w:val="00273352"/>
    <w:rsid w:val="00275154"/>
    <w:rsid w:val="0028251F"/>
    <w:rsid w:val="00284F63"/>
    <w:rsid w:val="002867D6"/>
    <w:rsid w:val="00290FE5"/>
    <w:rsid w:val="00291308"/>
    <w:rsid w:val="00291B23"/>
    <w:rsid w:val="002A2511"/>
    <w:rsid w:val="002B4D40"/>
    <w:rsid w:val="002B578D"/>
    <w:rsid w:val="002B5CCA"/>
    <w:rsid w:val="002C0290"/>
    <w:rsid w:val="002C4C4A"/>
    <w:rsid w:val="002C5B96"/>
    <w:rsid w:val="002C6913"/>
    <w:rsid w:val="002C7184"/>
    <w:rsid w:val="002D0847"/>
    <w:rsid w:val="002D267F"/>
    <w:rsid w:val="002D278F"/>
    <w:rsid w:val="002D463B"/>
    <w:rsid w:val="002D579B"/>
    <w:rsid w:val="002D70C7"/>
    <w:rsid w:val="002E0612"/>
    <w:rsid w:val="002E0929"/>
    <w:rsid w:val="002E16F2"/>
    <w:rsid w:val="002E3AD7"/>
    <w:rsid w:val="002E5130"/>
    <w:rsid w:val="002E60AB"/>
    <w:rsid w:val="002F0194"/>
    <w:rsid w:val="002F5E5C"/>
    <w:rsid w:val="003011AF"/>
    <w:rsid w:val="00302F45"/>
    <w:rsid w:val="00310A56"/>
    <w:rsid w:val="0031338F"/>
    <w:rsid w:val="00314B5F"/>
    <w:rsid w:val="003208D5"/>
    <w:rsid w:val="00321E59"/>
    <w:rsid w:val="00323383"/>
    <w:rsid w:val="00330FFF"/>
    <w:rsid w:val="00331072"/>
    <w:rsid w:val="00332CF8"/>
    <w:rsid w:val="00335E6A"/>
    <w:rsid w:val="003404B9"/>
    <w:rsid w:val="0034199C"/>
    <w:rsid w:val="003453A5"/>
    <w:rsid w:val="00345698"/>
    <w:rsid w:val="00350B80"/>
    <w:rsid w:val="0035315C"/>
    <w:rsid w:val="00353467"/>
    <w:rsid w:val="00357BB9"/>
    <w:rsid w:val="0036014A"/>
    <w:rsid w:val="00360222"/>
    <w:rsid w:val="0036304D"/>
    <w:rsid w:val="0036535D"/>
    <w:rsid w:val="00366831"/>
    <w:rsid w:val="00366926"/>
    <w:rsid w:val="00366D58"/>
    <w:rsid w:val="00371D29"/>
    <w:rsid w:val="00373C5D"/>
    <w:rsid w:val="00375271"/>
    <w:rsid w:val="003850B3"/>
    <w:rsid w:val="003878A4"/>
    <w:rsid w:val="00391784"/>
    <w:rsid w:val="00392D8A"/>
    <w:rsid w:val="003A72EE"/>
    <w:rsid w:val="003B29F9"/>
    <w:rsid w:val="003B58C5"/>
    <w:rsid w:val="003C407A"/>
    <w:rsid w:val="003C566E"/>
    <w:rsid w:val="003C6639"/>
    <w:rsid w:val="003D0F33"/>
    <w:rsid w:val="003D1CE6"/>
    <w:rsid w:val="003D353B"/>
    <w:rsid w:val="003D75EE"/>
    <w:rsid w:val="003D7812"/>
    <w:rsid w:val="003E1E00"/>
    <w:rsid w:val="003E3E46"/>
    <w:rsid w:val="003E5AA0"/>
    <w:rsid w:val="003F4F9D"/>
    <w:rsid w:val="003F6A8F"/>
    <w:rsid w:val="004039A9"/>
    <w:rsid w:val="00407070"/>
    <w:rsid w:val="00411D66"/>
    <w:rsid w:val="00417064"/>
    <w:rsid w:val="00420B4F"/>
    <w:rsid w:val="00423D3E"/>
    <w:rsid w:val="00430635"/>
    <w:rsid w:val="00430E87"/>
    <w:rsid w:val="00443283"/>
    <w:rsid w:val="00445996"/>
    <w:rsid w:val="00446177"/>
    <w:rsid w:val="00447446"/>
    <w:rsid w:val="004519C4"/>
    <w:rsid w:val="004529EB"/>
    <w:rsid w:val="00454B54"/>
    <w:rsid w:val="00456472"/>
    <w:rsid w:val="00456E2A"/>
    <w:rsid w:val="00466AC8"/>
    <w:rsid w:val="00472821"/>
    <w:rsid w:val="0047324D"/>
    <w:rsid w:val="004761C3"/>
    <w:rsid w:val="0048007A"/>
    <w:rsid w:val="0048206F"/>
    <w:rsid w:val="00482B31"/>
    <w:rsid w:val="00486606"/>
    <w:rsid w:val="0049049A"/>
    <w:rsid w:val="00496226"/>
    <w:rsid w:val="004A58BF"/>
    <w:rsid w:val="004A64F9"/>
    <w:rsid w:val="004B54D1"/>
    <w:rsid w:val="004B58E4"/>
    <w:rsid w:val="004C0C6C"/>
    <w:rsid w:val="004C2B5E"/>
    <w:rsid w:val="004C329F"/>
    <w:rsid w:val="004D14D3"/>
    <w:rsid w:val="004D4754"/>
    <w:rsid w:val="004D525C"/>
    <w:rsid w:val="004D7E69"/>
    <w:rsid w:val="004E35DC"/>
    <w:rsid w:val="004E5150"/>
    <w:rsid w:val="004E7669"/>
    <w:rsid w:val="004F121B"/>
    <w:rsid w:val="004F1D9B"/>
    <w:rsid w:val="004F380F"/>
    <w:rsid w:val="004F4A2C"/>
    <w:rsid w:val="004F7939"/>
    <w:rsid w:val="00501A5A"/>
    <w:rsid w:val="005035E8"/>
    <w:rsid w:val="00506B61"/>
    <w:rsid w:val="005109F4"/>
    <w:rsid w:val="00511F06"/>
    <w:rsid w:val="00512208"/>
    <w:rsid w:val="00512FB3"/>
    <w:rsid w:val="005163D9"/>
    <w:rsid w:val="00520C04"/>
    <w:rsid w:val="00522564"/>
    <w:rsid w:val="00525B8A"/>
    <w:rsid w:val="005271C6"/>
    <w:rsid w:val="00530919"/>
    <w:rsid w:val="00532CD7"/>
    <w:rsid w:val="00534DB9"/>
    <w:rsid w:val="00536BAA"/>
    <w:rsid w:val="00540050"/>
    <w:rsid w:val="00540062"/>
    <w:rsid w:val="00543A92"/>
    <w:rsid w:val="00545071"/>
    <w:rsid w:val="0054611A"/>
    <w:rsid w:val="00547BC4"/>
    <w:rsid w:val="00551286"/>
    <w:rsid w:val="00551EF6"/>
    <w:rsid w:val="0055222B"/>
    <w:rsid w:val="00553AE0"/>
    <w:rsid w:val="00554254"/>
    <w:rsid w:val="00554277"/>
    <w:rsid w:val="00554396"/>
    <w:rsid w:val="005551B0"/>
    <w:rsid w:val="0055758E"/>
    <w:rsid w:val="00563445"/>
    <w:rsid w:val="00570A3D"/>
    <w:rsid w:val="00571E08"/>
    <w:rsid w:val="0057224A"/>
    <w:rsid w:val="0057234F"/>
    <w:rsid w:val="00573C74"/>
    <w:rsid w:val="00577CB6"/>
    <w:rsid w:val="00580898"/>
    <w:rsid w:val="00581255"/>
    <w:rsid w:val="00583245"/>
    <w:rsid w:val="005845AB"/>
    <w:rsid w:val="00584944"/>
    <w:rsid w:val="00587055"/>
    <w:rsid w:val="0058748C"/>
    <w:rsid w:val="005874C7"/>
    <w:rsid w:val="005905AE"/>
    <w:rsid w:val="0059247B"/>
    <w:rsid w:val="005928CC"/>
    <w:rsid w:val="00595872"/>
    <w:rsid w:val="00596649"/>
    <w:rsid w:val="00596C67"/>
    <w:rsid w:val="005A128B"/>
    <w:rsid w:val="005A4850"/>
    <w:rsid w:val="005B053E"/>
    <w:rsid w:val="005B373C"/>
    <w:rsid w:val="005B5FD9"/>
    <w:rsid w:val="005B73E9"/>
    <w:rsid w:val="005B774E"/>
    <w:rsid w:val="005B7CBB"/>
    <w:rsid w:val="005C2226"/>
    <w:rsid w:val="005C2596"/>
    <w:rsid w:val="005D0DC9"/>
    <w:rsid w:val="005D30A8"/>
    <w:rsid w:val="005D30D9"/>
    <w:rsid w:val="005D4071"/>
    <w:rsid w:val="005D41F2"/>
    <w:rsid w:val="005D5200"/>
    <w:rsid w:val="005D553A"/>
    <w:rsid w:val="005D7E10"/>
    <w:rsid w:val="005E09D0"/>
    <w:rsid w:val="005E353C"/>
    <w:rsid w:val="005E7DB4"/>
    <w:rsid w:val="005F48B6"/>
    <w:rsid w:val="005F49D1"/>
    <w:rsid w:val="005F6572"/>
    <w:rsid w:val="0060138D"/>
    <w:rsid w:val="00603913"/>
    <w:rsid w:val="00604576"/>
    <w:rsid w:val="00610499"/>
    <w:rsid w:val="00610BB0"/>
    <w:rsid w:val="006137D0"/>
    <w:rsid w:val="00615EC0"/>
    <w:rsid w:val="00622744"/>
    <w:rsid w:val="006236B5"/>
    <w:rsid w:val="00624B72"/>
    <w:rsid w:val="00625D19"/>
    <w:rsid w:val="0062626B"/>
    <w:rsid w:val="006264CA"/>
    <w:rsid w:val="00630FF9"/>
    <w:rsid w:val="00632972"/>
    <w:rsid w:val="00632E4E"/>
    <w:rsid w:val="006366C4"/>
    <w:rsid w:val="00637EF0"/>
    <w:rsid w:val="00640B40"/>
    <w:rsid w:val="006449C4"/>
    <w:rsid w:val="006452C3"/>
    <w:rsid w:val="00645330"/>
    <w:rsid w:val="00645991"/>
    <w:rsid w:val="00646075"/>
    <w:rsid w:val="00653269"/>
    <w:rsid w:val="006571BA"/>
    <w:rsid w:val="00657238"/>
    <w:rsid w:val="00660218"/>
    <w:rsid w:val="00662E5E"/>
    <w:rsid w:val="00666601"/>
    <w:rsid w:val="00670BB2"/>
    <w:rsid w:val="006717A4"/>
    <w:rsid w:val="0067779F"/>
    <w:rsid w:val="00680365"/>
    <w:rsid w:val="00681BD8"/>
    <w:rsid w:val="00684D79"/>
    <w:rsid w:val="00687274"/>
    <w:rsid w:val="00693540"/>
    <w:rsid w:val="006942C4"/>
    <w:rsid w:val="006A71DD"/>
    <w:rsid w:val="006A79E9"/>
    <w:rsid w:val="006B35E2"/>
    <w:rsid w:val="006B70D3"/>
    <w:rsid w:val="006C1183"/>
    <w:rsid w:val="006C4873"/>
    <w:rsid w:val="006D1764"/>
    <w:rsid w:val="006D2EC5"/>
    <w:rsid w:val="006D5354"/>
    <w:rsid w:val="006E4475"/>
    <w:rsid w:val="006F1197"/>
    <w:rsid w:val="006F5A8C"/>
    <w:rsid w:val="006F5D42"/>
    <w:rsid w:val="006F7427"/>
    <w:rsid w:val="0070114F"/>
    <w:rsid w:val="0070117B"/>
    <w:rsid w:val="0070177B"/>
    <w:rsid w:val="00701984"/>
    <w:rsid w:val="00702DCE"/>
    <w:rsid w:val="00704FC7"/>
    <w:rsid w:val="007218C0"/>
    <w:rsid w:val="007255B5"/>
    <w:rsid w:val="00726537"/>
    <w:rsid w:val="00730762"/>
    <w:rsid w:val="00735A7E"/>
    <w:rsid w:val="007547B1"/>
    <w:rsid w:val="00756AC0"/>
    <w:rsid w:val="007573D0"/>
    <w:rsid w:val="0075747B"/>
    <w:rsid w:val="0076338B"/>
    <w:rsid w:val="00772A1A"/>
    <w:rsid w:val="00780879"/>
    <w:rsid w:val="00787851"/>
    <w:rsid w:val="007907CA"/>
    <w:rsid w:val="007A2C64"/>
    <w:rsid w:val="007A325C"/>
    <w:rsid w:val="007A3CE4"/>
    <w:rsid w:val="007B5542"/>
    <w:rsid w:val="007B6143"/>
    <w:rsid w:val="007C13BE"/>
    <w:rsid w:val="007C3E43"/>
    <w:rsid w:val="007C639A"/>
    <w:rsid w:val="007C6E40"/>
    <w:rsid w:val="007D27B7"/>
    <w:rsid w:val="007D71BF"/>
    <w:rsid w:val="007E1B7D"/>
    <w:rsid w:val="007E4548"/>
    <w:rsid w:val="007F4FE0"/>
    <w:rsid w:val="00804579"/>
    <w:rsid w:val="00811099"/>
    <w:rsid w:val="00817C0C"/>
    <w:rsid w:val="00824329"/>
    <w:rsid w:val="00830B96"/>
    <w:rsid w:val="0083750B"/>
    <w:rsid w:val="008410A6"/>
    <w:rsid w:val="00841D80"/>
    <w:rsid w:val="008428B3"/>
    <w:rsid w:val="00842F1F"/>
    <w:rsid w:val="00845175"/>
    <w:rsid w:val="00846448"/>
    <w:rsid w:val="00866457"/>
    <w:rsid w:val="00866B34"/>
    <w:rsid w:val="00870E15"/>
    <w:rsid w:val="008730E5"/>
    <w:rsid w:val="00874751"/>
    <w:rsid w:val="008772F9"/>
    <w:rsid w:val="008773B9"/>
    <w:rsid w:val="00880FFE"/>
    <w:rsid w:val="008818B0"/>
    <w:rsid w:val="008838F2"/>
    <w:rsid w:val="0088565C"/>
    <w:rsid w:val="00891614"/>
    <w:rsid w:val="0089351B"/>
    <w:rsid w:val="008942D2"/>
    <w:rsid w:val="00894B62"/>
    <w:rsid w:val="0089605B"/>
    <w:rsid w:val="008A4E7D"/>
    <w:rsid w:val="008A5617"/>
    <w:rsid w:val="008B384A"/>
    <w:rsid w:val="008B772B"/>
    <w:rsid w:val="008C172A"/>
    <w:rsid w:val="008C3BF0"/>
    <w:rsid w:val="008C4639"/>
    <w:rsid w:val="008C5D05"/>
    <w:rsid w:val="008C723C"/>
    <w:rsid w:val="008C77E1"/>
    <w:rsid w:val="008D08E9"/>
    <w:rsid w:val="008D1C93"/>
    <w:rsid w:val="008D4D9F"/>
    <w:rsid w:val="008E0647"/>
    <w:rsid w:val="008E72A4"/>
    <w:rsid w:val="008E7429"/>
    <w:rsid w:val="008F4A84"/>
    <w:rsid w:val="008F5A48"/>
    <w:rsid w:val="008F6002"/>
    <w:rsid w:val="008F79FC"/>
    <w:rsid w:val="00900929"/>
    <w:rsid w:val="009056DB"/>
    <w:rsid w:val="009073ED"/>
    <w:rsid w:val="0090753C"/>
    <w:rsid w:val="00907966"/>
    <w:rsid w:val="009213CC"/>
    <w:rsid w:val="009230D7"/>
    <w:rsid w:val="00930ED2"/>
    <w:rsid w:val="00934FBC"/>
    <w:rsid w:val="00935465"/>
    <w:rsid w:val="00945215"/>
    <w:rsid w:val="00945EC2"/>
    <w:rsid w:val="0095440F"/>
    <w:rsid w:val="0095508B"/>
    <w:rsid w:val="00955CF3"/>
    <w:rsid w:val="00957383"/>
    <w:rsid w:val="009609F8"/>
    <w:rsid w:val="0096279D"/>
    <w:rsid w:val="00963B5C"/>
    <w:rsid w:val="0097100C"/>
    <w:rsid w:val="00972B15"/>
    <w:rsid w:val="0097395D"/>
    <w:rsid w:val="00974FA1"/>
    <w:rsid w:val="00976100"/>
    <w:rsid w:val="0097680E"/>
    <w:rsid w:val="00976D96"/>
    <w:rsid w:val="009772AD"/>
    <w:rsid w:val="00980107"/>
    <w:rsid w:val="009818DF"/>
    <w:rsid w:val="009840C5"/>
    <w:rsid w:val="00990C7E"/>
    <w:rsid w:val="00992BCA"/>
    <w:rsid w:val="0099699C"/>
    <w:rsid w:val="0099752A"/>
    <w:rsid w:val="00997991"/>
    <w:rsid w:val="009A00F4"/>
    <w:rsid w:val="009A071C"/>
    <w:rsid w:val="009A3066"/>
    <w:rsid w:val="009A383D"/>
    <w:rsid w:val="009A54B4"/>
    <w:rsid w:val="009B6D14"/>
    <w:rsid w:val="009C59E1"/>
    <w:rsid w:val="009C7CF4"/>
    <w:rsid w:val="009D0AFE"/>
    <w:rsid w:val="009D1DF5"/>
    <w:rsid w:val="009D2C44"/>
    <w:rsid w:val="009D4F30"/>
    <w:rsid w:val="009D5270"/>
    <w:rsid w:val="009D7E67"/>
    <w:rsid w:val="009E20D3"/>
    <w:rsid w:val="009E6732"/>
    <w:rsid w:val="009F3ACA"/>
    <w:rsid w:val="009F49D8"/>
    <w:rsid w:val="009F59F0"/>
    <w:rsid w:val="009F6BDE"/>
    <w:rsid w:val="00A05DBC"/>
    <w:rsid w:val="00A104A2"/>
    <w:rsid w:val="00A133FC"/>
    <w:rsid w:val="00A14ED7"/>
    <w:rsid w:val="00A16BFC"/>
    <w:rsid w:val="00A17BD7"/>
    <w:rsid w:val="00A2693F"/>
    <w:rsid w:val="00A31C08"/>
    <w:rsid w:val="00A324B8"/>
    <w:rsid w:val="00A34ADD"/>
    <w:rsid w:val="00A3567A"/>
    <w:rsid w:val="00A40729"/>
    <w:rsid w:val="00A4120C"/>
    <w:rsid w:val="00A41A7C"/>
    <w:rsid w:val="00A4377E"/>
    <w:rsid w:val="00A4404F"/>
    <w:rsid w:val="00A44FD4"/>
    <w:rsid w:val="00A46CA0"/>
    <w:rsid w:val="00A47975"/>
    <w:rsid w:val="00A52D85"/>
    <w:rsid w:val="00A5671B"/>
    <w:rsid w:val="00A73A98"/>
    <w:rsid w:val="00A80C36"/>
    <w:rsid w:val="00A8337B"/>
    <w:rsid w:val="00A91C3A"/>
    <w:rsid w:val="00A927FA"/>
    <w:rsid w:val="00A9281E"/>
    <w:rsid w:val="00A9786A"/>
    <w:rsid w:val="00AA0CFA"/>
    <w:rsid w:val="00AA0F1D"/>
    <w:rsid w:val="00AA391A"/>
    <w:rsid w:val="00AA7BA6"/>
    <w:rsid w:val="00AB038D"/>
    <w:rsid w:val="00AB0422"/>
    <w:rsid w:val="00AB1606"/>
    <w:rsid w:val="00AB52FF"/>
    <w:rsid w:val="00AD3EC7"/>
    <w:rsid w:val="00AD5AF9"/>
    <w:rsid w:val="00AD789C"/>
    <w:rsid w:val="00AD7ECF"/>
    <w:rsid w:val="00AE2FA0"/>
    <w:rsid w:val="00AF11FB"/>
    <w:rsid w:val="00AF165C"/>
    <w:rsid w:val="00AF61EA"/>
    <w:rsid w:val="00B07178"/>
    <w:rsid w:val="00B124B1"/>
    <w:rsid w:val="00B137CC"/>
    <w:rsid w:val="00B16139"/>
    <w:rsid w:val="00B21C34"/>
    <w:rsid w:val="00B244D1"/>
    <w:rsid w:val="00B3475D"/>
    <w:rsid w:val="00B34E27"/>
    <w:rsid w:val="00B4275A"/>
    <w:rsid w:val="00B428D3"/>
    <w:rsid w:val="00B43254"/>
    <w:rsid w:val="00B45194"/>
    <w:rsid w:val="00B462CC"/>
    <w:rsid w:val="00B51491"/>
    <w:rsid w:val="00B524EF"/>
    <w:rsid w:val="00B569A8"/>
    <w:rsid w:val="00B57E9D"/>
    <w:rsid w:val="00B61D88"/>
    <w:rsid w:val="00B64955"/>
    <w:rsid w:val="00B70DD8"/>
    <w:rsid w:val="00B815A8"/>
    <w:rsid w:val="00B85593"/>
    <w:rsid w:val="00B90966"/>
    <w:rsid w:val="00B924C8"/>
    <w:rsid w:val="00B9491A"/>
    <w:rsid w:val="00B953EB"/>
    <w:rsid w:val="00BA3D4F"/>
    <w:rsid w:val="00BA3FB7"/>
    <w:rsid w:val="00BA628C"/>
    <w:rsid w:val="00BB01BC"/>
    <w:rsid w:val="00BB6760"/>
    <w:rsid w:val="00BC1198"/>
    <w:rsid w:val="00BC3928"/>
    <w:rsid w:val="00BC5E1B"/>
    <w:rsid w:val="00BC61D0"/>
    <w:rsid w:val="00BE24BA"/>
    <w:rsid w:val="00BE2810"/>
    <w:rsid w:val="00BE3939"/>
    <w:rsid w:val="00BF1E6D"/>
    <w:rsid w:val="00BF1F2A"/>
    <w:rsid w:val="00BF4D69"/>
    <w:rsid w:val="00C020DE"/>
    <w:rsid w:val="00C04264"/>
    <w:rsid w:val="00C10190"/>
    <w:rsid w:val="00C103DA"/>
    <w:rsid w:val="00C1090E"/>
    <w:rsid w:val="00C129DA"/>
    <w:rsid w:val="00C12C0A"/>
    <w:rsid w:val="00C132C7"/>
    <w:rsid w:val="00C13D01"/>
    <w:rsid w:val="00C15A0E"/>
    <w:rsid w:val="00C221C7"/>
    <w:rsid w:val="00C2289F"/>
    <w:rsid w:val="00C22A49"/>
    <w:rsid w:val="00C236F2"/>
    <w:rsid w:val="00C2786F"/>
    <w:rsid w:val="00C330B6"/>
    <w:rsid w:val="00C34B37"/>
    <w:rsid w:val="00C36A45"/>
    <w:rsid w:val="00C42664"/>
    <w:rsid w:val="00C4665F"/>
    <w:rsid w:val="00C50D15"/>
    <w:rsid w:val="00C554E5"/>
    <w:rsid w:val="00C571D2"/>
    <w:rsid w:val="00C57A24"/>
    <w:rsid w:val="00C57B18"/>
    <w:rsid w:val="00C57C8C"/>
    <w:rsid w:val="00C60BF1"/>
    <w:rsid w:val="00C621F6"/>
    <w:rsid w:val="00C627BA"/>
    <w:rsid w:val="00C62F25"/>
    <w:rsid w:val="00C6431D"/>
    <w:rsid w:val="00C65DC5"/>
    <w:rsid w:val="00C66B30"/>
    <w:rsid w:val="00C70C46"/>
    <w:rsid w:val="00C77308"/>
    <w:rsid w:val="00C8193D"/>
    <w:rsid w:val="00C839B2"/>
    <w:rsid w:val="00C86004"/>
    <w:rsid w:val="00C9228E"/>
    <w:rsid w:val="00C929A3"/>
    <w:rsid w:val="00C9383C"/>
    <w:rsid w:val="00C95AE2"/>
    <w:rsid w:val="00C9651B"/>
    <w:rsid w:val="00C9656D"/>
    <w:rsid w:val="00C972F5"/>
    <w:rsid w:val="00C97728"/>
    <w:rsid w:val="00C979A7"/>
    <w:rsid w:val="00C97BD7"/>
    <w:rsid w:val="00CB1F96"/>
    <w:rsid w:val="00CB3C81"/>
    <w:rsid w:val="00CB5382"/>
    <w:rsid w:val="00CB74A2"/>
    <w:rsid w:val="00CC016A"/>
    <w:rsid w:val="00CC6595"/>
    <w:rsid w:val="00CC7FC5"/>
    <w:rsid w:val="00CD1076"/>
    <w:rsid w:val="00CD3115"/>
    <w:rsid w:val="00CD3981"/>
    <w:rsid w:val="00CE1EDC"/>
    <w:rsid w:val="00CF0CF8"/>
    <w:rsid w:val="00D028E3"/>
    <w:rsid w:val="00D05043"/>
    <w:rsid w:val="00D07AC0"/>
    <w:rsid w:val="00D10163"/>
    <w:rsid w:val="00D12EDF"/>
    <w:rsid w:val="00D20151"/>
    <w:rsid w:val="00D224B0"/>
    <w:rsid w:val="00D23CF4"/>
    <w:rsid w:val="00D24367"/>
    <w:rsid w:val="00D2691F"/>
    <w:rsid w:val="00D27429"/>
    <w:rsid w:val="00D27DDA"/>
    <w:rsid w:val="00D30018"/>
    <w:rsid w:val="00D33545"/>
    <w:rsid w:val="00D3380F"/>
    <w:rsid w:val="00D40377"/>
    <w:rsid w:val="00D44A05"/>
    <w:rsid w:val="00D46952"/>
    <w:rsid w:val="00D5167D"/>
    <w:rsid w:val="00D52D00"/>
    <w:rsid w:val="00D54449"/>
    <w:rsid w:val="00D61887"/>
    <w:rsid w:val="00D618B3"/>
    <w:rsid w:val="00D626F5"/>
    <w:rsid w:val="00D62942"/>
    <w:rsid w:val="00D642CF"/>
    <w:rsid w:val="00D64840"/>
    <w:rsid w:val="00D64FF7"/>
    <w:rsid w:val="00D6603D"/>
    <w:rsid w:val="00D7068C"/>
    <w:rsid w:val="00D71C15"/>
    <w:rsid w:val="00D7382A"/>
    <w:rsid w:val="00D7561F"/>
    <w:rsid w:val="00D7591E"/>
    <w:rsid w:val="00D75BE2"/>
    <w:rsid w:val="00D779B9"/>
    <w:rsid w:val="00D8189A"/>
    <w:rsid w:val="00D81B06"/>
    <w:rsid w:val="00D83090"/>
    <w:rsid w:val="00D864F5"/>
    <w:rsid w:val="00D86ACB"/>
    <w:rsid w:val="00D9260B"/>
    <w:rsid w:val="00D92BF1"/>
    <w:rsid w:val="00D92CA8"/>
    <w:rsid w:val="00D9657E"/>
    <w:rsid w:val="00DA08FA"/>
    <w:rsid w:val="00DA1B13"/>
    <w:rsid w:val="00DA2D14"/>
    <w:rsid w:val="00DB6122"/>
    <w:rsid w:val="00DC4E80"/>
    <w:rsid w:val="00DC58DE"/>
    <w:rsid w:val="00DC595F"/>
    <w:rsid w:val="00DD0526"/>
    <w:rsid w:val="00DD15A9"/>
    <w:rsid w:val="00DD16AC"/>
    <w:rsid w:val="00DD26D3"/>
    <w:rsid w:val="00DD2EB9"/>
    <w:rsid w:val="00DD4870"/>
    <w:rsid w:val="00DD5B50"/>
    <w:rsid w:val="00DD74FC"/>
    <w:rsid w:val="00DE1A8C"/>
    <w:rsid w:val="00DE3564"/>
    <w:rsid w:val="00DE6B66"/>
    <w:rsid w:val="00DE6D3B"/>
    <w:rsid w:val="00DE7D98"/>
    <w:rsid w:val="00DF2CD5"/>
    <w:rsid w:val="00DF5657"/>
    <w:rsid w:val="00E01C37"/>
    <w:rsid w:val="00E01F10"/>
    <w:rsid w:val="00E02643"/>
    <w:rsid w:val="00E03A44"/>
    <w:rsid w:val="00E04C5D"/>
    <w:rsid w:val="00E062E9"/>
    <w:rsid w:val="00E07BC3"/>
    <w:rsid w:val="00E14242"/>
    <w:rsid w:val="00E157E6"/>
    <w:rsid w:val="00E17263"/>
    <w:rsid w:val="00E1778D"/>
    <w:rsid w:val="00E21EB2"/>
    <w:rsid w:val="00E244F0"/>
    <w:rsid w:val="00E24E12"/>
    <w:rsid w:val="00E26065"/>
    <w:rsid w:val="00E269B4"/>
    <w:rsid w:val="00E3633C"/>
    <w:rsid w:val="00E368C9"/>
    <w:rsid w:val="00E401CB"/>
    <w:rsid w:val="00E42633"/>
    <w:rsid w:val="00E43DAC"/>
    <w:rsid w:val="00E44878"/>
    <w:rsid w:val="00E451C4"/>
    <w:rsid w:val="00E47B28"/>
    <w:rsid w:val="00E5127A"/>
    <w:rsid w:val="00E6316C"/>
    <w:rsid w:val="00E634A7"/>
    <w:rsid w:val="00E668D5"/>
    <w:rsid w:val="00E671A8"/>
    <w:rsid w:val="00E74548"/>
    <w:rsid w:val="00E748E0"/>
    <w:rsid w:val="00E76CF4"/>
    <w:rsid w:val="00E800F0"/>
    <w:rsid w:val="00E8298F"/>
    <w:rsid w:val="00E84432"/>
    <w:rsid w:val="00E84535"/>
    <w:rsid w:val="00E85A2E"/>
    <w:rsid w:val="00E877D2"/>
    <w:rsid w:val="00E96B3C"/>
    <w:rsid w:val="00EA6A58"/>
    <w:rsid w:val="00EB0EB9"/>
    <w:rsid w:val="00EB16E0"/>
    <w:rsid w:val="00EB4CA0"/>
    <w:rsid w:val="00EB5B36"/>
    <w:rsid w:val="00EB5B45"/>
    <w:rsid w:val="00EB73E7"/>
    <w:rsid w:val="00EC0C0D"/>
    <w:rsid w:val="00EC0E2A"/>
    <w:rsid w:val="00EC2533"/>
    <w:rsid w:val="00EC7A14"/>
    <w:rsid w:val="00ED283D"/>
    <w:rsid w:val="00EE2ABA"/>
    <w:rsid w:val="00EF1807"/>
    <w:rsid w:val="00EF1D02"/>
    <w:rsid w:val="00EF6536"/>
    <w:rsid w:val="00EF6F22"/>
    <w:rsid w:val="00EF7955"/>
    <w:rsid w:val="00F031CF"/>
    <w:rsid w:val="00F0423A"/>
    <w:rsid w:val="00F05C62"/>
    <w:rsid w:val="00F10BC3"/>
    <w:rsid w:val="00F126DC"/>
    <w:rsid w:val="00F133B3"/>
    <w:rsid w:val="00F22326"/>
    <w:rsid w:val="00F302E9"/>
    <w:rsid w:val="00F30535"/>
    <w:rsid w:val="00F31A74"/>
    <w:rsid w:val="00F4328D"/>
    <w:rsid w:val="00F4359D"/>
    <w:rsid w:val="00F44E93"/>
    <w:rsid w:val="00F65FF1"/>
    <w:rsid w:val="00F71C26"/>
    <w:rsid w:val="00F73D60"/>
    <w:rsid w:val="00F74AA8"/>
    <w:rsid w:val="00F74E4D"/>
    <w:rsid w:val="00F75534"/>
    <w:rsid w:val="00F8441F"/>
    <w:rsid w:val="00F86E63"/>
    <w:rsid w:val="00F9261C"/>
    <w:rsid w:val="00F96615"/>
    <w:rsid w:val="00F96A02"/>
    <w:rsid w:val="00FA168B"/>
    <w:rsid w:val="00FA5BA5"/>
    <w:rsid w:val="00FB27A1"/>
    <w:rsid w:val="00FC60A6"/>
    <w:rsid w:val="00FD0AE4"/>
    <w:rsid w:val="00FD0B56"/>
    <w:rsid w:val="00FD3761"/>
    <w:rsid w:val="00FD463B"/>
    <w:rsid w:val="00FD49CA"/>
    <w:rsid w:val="00FD6102"/>
    <w:rsid w:val="00FD63CF"/>
    <w:rsid w:val="00FD6E0A"/>
    <w:rsid w:val="00FE5117"/>
    <w:rsid w:val="00FF19E2"/>
    <w:rsid w:val="00FF3C27"/>
    <w:rsid w:val="00FF3F6C"/>
    <w:rsid w:val="00FF3FD5"/>
    <w:rsid w:val="00FF57C1"/>
    <w:rsid w:val="00FF63AE"/>
    <w:rsid w:val="00FF7A49"/>
    <w:rsid w:val="00FF7B3D"/>
    <w:rsid w:val="128458FA"/>
    <w:rsid w:val="5C9CBE65"/>
    <w:rsid w:val="6A13B4C5"/>
    <w:rsid w:val="75CFCDB8"/>
    <w:rsid w:val="79A55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8052E"/>
  <w15:chartTrackingRefBased/>
  <w15:docId w15:val="{369503AD-0ADB-40C1-A239-22C599175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30ED2"/>
    <w:pPr>
      <w:spacing w:after="0" w:line="240" w:lineRule="auto"/>
      <w:jc w:val="both"/>
      <w:outlineLvl w:val="0"/>
    </w:pPr>
    <w:rPr>
      <w:rFonts w:ascii="Times New Roman" w:eastAsia="Times New Roman" w:hAnsi="Times New Roman" w:cs="Times New Roman"/>
      <w:b/>
      <w:kern w:val="24"/>
      <w:sz w:val="24"/>
      <w:szCs w:val="20"/>
    </w:rPr>
  </w:style>
  <w:style w:type="paragraph" w:styleId="Heading2">
    <w:name w:val="heading 2"/>
    <w:aliases w:val="Heading 2 Char1,Heading 2 Char Char"/>
    <w:basedOn w:val="Normal"/>
    <w:next w:val="Normal"/>
    <w:link w:val="Heading2Char"/>
    <w:autoRedefine/>
    <w:qFormat/>
    <w:rsid w:val="00930ED2"/>
    <w:pPr>
      <w:widowControl w:val="0"/>
      <w:numPr>
        <w:ilvl w:val="1"/>
        <w:numId w:val="3"/>
      </w:numPr>
      <w:tabs>
        <w:tab w:val="left" w:pos="445"/>
      </w:tabs>
      <w:kinsoku w:val="0"/>
      <w:overflowPunct w:val="0"/>
      <w:autoSpaceDE w:val="0"/>
      <w:autoSpaceDN w:val="0"/>
      <w:adjustRightInd w:val="0"/>
      <w:spacing w:before="30" w:after="0" w:line="240" w:lineRule="auto"/>
      <w:ind w:left="-90" w:firstLine="0"/>
      <w:outlineLvl w:val="1"/>
    </w:pPr>
    <w:rPr>
      <w:rFonts w:ascii="Times New Roman" w:eastAsia="Times New Roman" w:hAnsi="Times New Roman" w:cs="Times New Roman"/>
      <w:bCs/>
      <w:kern w:val="24"/>
      <w:sz w:val="24"/>
      <w:szCs w:val="20"/>
    </w:rPr>
  </w:style>
  <w:style w:type="paragraph" w:styleId="Heading3">
    <w:name w:val="heading 3"/>
    <w:basedOn w:val="Normal"/>
    <w:next w:val="Normal"/>
    <w:link w:val="Heading3Char"/>
    <w:qFormat/>
    <w:rsid w:val="00930ED2"/>
    <w:pPr>
      <w:keepNext/>
      <w:spacing w:after="0" w:line="240" w:lineRule="auto"/>
      <w:ind w:firstLine="360"/>
      <w:jc w:val="center"/>
      <w:outlineLvl w:val="2"/>
    </w:pPr>
    <w:rPr>
      <w:rFonts w:ascii="Arial" w:eastAsia="Times New Roman" w:hAnsi="Arial" w:cs="Arial"/>
      <w:b/>
      <w:bCs/>
      <w:sz w:val="20"/>
      <w:szCs w:val="20"/>
    </w:rPr>
  </w:style>
  <w:style w:type="paragraph" w:styleId="Heading4">
    <w:name w:val="heading 4"/>
    <w:basedOn w:val="Normal"/>
    <w:next w:val="Normal"/>
    <w:link w:val="Heading4Char"/>
    <w:qFormat/>
    <w:rsid w:val="00930ED2"/>
    <w:pPr>
      <w:keepNext/>
      <w:spacing w:after="0" w:line="240" w:lineRule="auto"/>
      <w:jc w:val="center"/>
      <w:outlineLvl w:val="3"/>
    </w:pPr>
    <w:rPr>
      <w:rFonts w:ascii="Arial" w:eastAsia="Times New Roman" w:hAnsi="Arial" w:cs="Arial"/>
      <w:b/>
      <w:bCs/>
      <w:sz w:val="20"/>
      <w:szCs w:val="20"/>
    </w:rPr>
  </w:style>
  <w:style w:type="paragraph" w:styleId="Heading5">
    <w:name w:val="heading 5"/>
    <w:basedOn w:val="Normal"/>
    <w:next w:val="Normal"/>
    <w:link w:val="Heading5Char"/>
    <w:qFormat/>
    <w:rsid w:val="00930ED2"/>
    <w:pPr>
      <w:keepNext/>
      <w:spacing w:after="0" w:line="240" w:lineRule="auto"/>
      <w:jc w:val="both"/>
      <w:outlineLvl w:val="4"/>
    </w:pPr>
    <w:rPr>
      <w:rFonts w:ascii="Arial" w:eastAsia="Times New Roman" w:hAnsi="Arial" w:cs="Arial"/>
      <w:b/>
      <w:bCs/>
      <w:sz w:val="20"/>
      <w:szCs w:val="20"/>
    </w:rPr>
  </w:style>
  <w:style w:type="paragraph" w:styleId="Heading6">
    <w:name w:val="heading 6"/>
    <w:basedOn w:val="Normal"/>
    <w:next w:val="Normal"/>
    <w:link w:val="Heading6Char"/>
    <w:qFormat/>
    <w:rsid w:val="00930ED2"/>
    <w:pPr>
      <w:keepNext/>
      <w:spacing w:after="0" w:line="240" w:lineRule="auto"/>
      <w:ind w:firstLine="360"/>
      <w:jc w:val="both"/>
      <w:outlineLvl w:val="5"/>
    </w:pPr>
    <w:rPr>
      <w:rFonts w:ascii="Arial" w:eastAsia="Times New Roman" w:hAnsi="Arial" w:cs="Arial"/>
      <w:b/>
      <w:bCs/>
      <w:sz w:val="20"/>
      <w:szCs w:val="20"/>
    </w:rPr>
  </w:style>
  <w:style w:type="paragraph" w:styleId="Heading7">
    <w:name w:val="heading 7"/>
    <w:basedOn w:val="Normal"/>
    <w:next w:val="Normal"/>
    <w:link w:val="Heading7Char"/>
    <w:qFormat/>
    <w:rsid w:val="00930ED2"/>
    <w:pPr>
      <w:keepNext/>
      <w:spacing w:after="0" w:line="240" w:lineRule="auto"/>
      <w:ind w:left="360"/>
      <w:jc w:val="both"/>
      <w:outlineLvl w:val="6"/>
    </w:pPr>
    <w:rPr>
      <w:rFonts w:ascii="Arial" w:eastAsia="Times New Roman" w:hAnsi="Arial" w:cs="Arial"/>
      <w:b/>
      <w:bCs/>
      <w:sz w:val="20"/>
      <w:szCs w:val="20"/>
    </w:rPr>
  </w:style>
  <w:style w:type="paragraph" w:styleId="Heading8">
    <w:name w:val="heading 8"/>
    <w:basedOn w:val="Normal"/>
    <w:next w:val="Normal"/>
    <w:link w:val="Heading8Char"/>
    <w:qFormat/>
    <w:rsid w:val="00930ED2"/>
    <w:pPr>
      <w:keepNext/>
      <w:spacing w:before="100" w:after="0" w:line="240" w:lineRule="auto"/>
      <w:jc w:val="right"/>
      <w:outlineLvl w:val="7"/>
    </w:pPr>
    <w:rPr>
      <w:rFonts w:ascii="Arial" w:eastAsia="Times New Roman" w:hAnsi="Arial" w:cs="Times New Roman"/>
      <w:b/>
      <w:bCs/>
      <w:sz w:val="20"/>
      <w:szCs w:val="20"/>
    </w:rPr>
  </w:style>
  <w:style w:type="paragraph" w:styleId="Heading9">
    <w:name w:val="heading 9"/>
    <w:basedOn w:val="Normal"/>
    <w:next w:val="Normal"/>
    <w:link w:val="Heading9Char"/>
    <w:qFormat/>
    <w:rsid w:val="00930ED2"/>
    <w:pPr>
      <w:keepNext/>
      <w:spacing w:after="0" w:line="240" w:lineRule="auto"/>
      <w:ind w:left="720"/>
      <w:jc w:val="both"/>
      <w:outlineLvl w:val="8"/>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0ED2"/>
    <w:rPr>
      <w:rFonts w:ascii="Times New Roman" w:eastAsia="Times New Roman" w:hAnsi="Times New Roman" w:cs="Times New Roman"/>
      <w:b/>
      <w:kern w:val="24"/>
      <w:sz w:val="24"/>
      <w:szCs w:val="20"/>
    </w:rPr>
  </w:style>
  <w:style w:type="character" w:customStyle="1" w:styleId="Heading2Char">
    <w:name w:val="Heading 2 Char"/>
    <w:aliases w:val="Heading 2 Char1 Char,Heading 2 Char Char Char"/>
    <w:basedOn w:val="DefaultParagraphFont"/>
    <w:link w:val="Heading2"/>
    <w:rsid w:val="00930ED2"/>
    <w:rPr>
      <w:rFonts w:ascii="Times New Roman" w:eastAsia="Times New Roman" w:hAnsi="Times New Roman" w:cs="Times New Roman"/>
      <w:bCs/>
      <w:kern w:val="24"/>
      <w:sz w:val="24"/>
      <w:szCs w:val="20"/>
    </w:rPr>
  </w:style>
  <w:style w:type="character" w:customStyle="1" w:styleId="Heading3Char">
    <w:name w:val="Heading 3 Char"/>
    <w:basedOn w:val="DefaultParagraphFont"/>
    <w:link w:val="Heading3"/>
    <w:rsid w:val="00930ED2"/>
    <w:rPr>
      <w:rFonts w:ascii="Arial" w:eastAsia="Times New Roman" w:hAnsi="Arial" w:cs="Arial"/>
      <w:b/>
      <w:bCs/>
      <w:sz w:val="20"/>
      <w:szCs w:val="20"/>
    </w:rPr>
  </w:style>
  <w:style w:type="character" w:customStyle="1" w:styleId="Heading4Char">
    <w:name w:val="Heading 4 Char"/>
    <w:basedOn w:val="DefaultParagraphFont"/>
    <w:link w:val="Heading4"/>
    <w:rsid w:val="00930ED2"/>
    <w:rPr>
      <w:rFonts w:ascii="Arial" w:eastAsia="Times New Roman" w:hAnsi="Arial" w:cs="Arial"/>
      <w:b/>
      <w:bCs/>
      <w:sz w:val="20"/>
      <w:szCs w:val="20"/>
    </w:rPr>
  </w:style>
  <w:style w:type="character" w:customStyle="1" w:styleId="Heading5Char">
    <w:name w:val="Heading 5 Char"/>
    <w:basedOn w:val="DefaultParagraphFont"/>
    <w:link w:val="Heading5"/>
    <w:rsid w:val="00930ED2"/>
    <w:rPr>
      <w:rFonts w:ascii="Arial" w:eastAsia="Times New Roman" w:hAnsi="Arial" w:cs="Arial"/>
      <w:b/>
      <w:bCs/>
      <w:sz w:val="20"/>
      <w:szCs w:val="20"/>
    </w:rPr>
  </w:style>
  <w:style w:type="character" w:customStyle="1" w:styleId="Heading6Char">
    <w:name w:val="Heading 6 Char"/>
    <w:basedOn w:val="DefaultParagraphFont"/>
    <w:link w:val="Heading6"/>
    <w:rsid w:val="00930ED2"/>
    <w:rPr>
      <w:rFonts w:ascii="Arial" w:eastAsia="Times New Roman" w:hAnsi="Arial" w:cs="Arial"/>
      <w:b/>
      <w:bCs/>
      <w:sz w:val="20"/>
      <w:szCs w:val="20"/>
    </w:rPr>
  </w:style>
  <w:style w:type="character" w:customStyle="1" w:styleId="Heading7Char">
    <w:name w:val="Heading 7 Char"/>
    <w:basedOn w:val="DefaultParagraphFont"/>
    <w:link w:val="Heading7"/>
    <w:rsid w:val="00930ED2"/>
    <w:rPr>
      <w:rFonts w:ascii="Arial" w:eastAsia="Times New Roman" w:hAnsi="Arial" w:cs="Arial"/>
      <w:b/>
      <w:bCs/>
      <w:sz w:val="20"/>
      <w:szCs w:val="20"/>
    </w:rPr>
  </w:style>
  <w:style w:type="character" w:customStyle="1" w:styleId="Heading8Char">
    <w:name w:val="Heading 8 Char"/>
    <w:basedOn w:val="DefaultParagraphFont"/>
    <w:link w:val="Heading8"/>
    <w:rsid w:val="00930ED2"/>
    <w:rPr>
      <w:rFonts w:ascii="Arial" w:eastAsia="Times New Roman" w:hAnsi="Arial" w:cs="Times New Roman"/>
      <w:b/>
      <w:bCs/>
      <w:sz w:val="20"/>
      <w:szCs w:val="20"/>
    </w:rPr>
  </w:style>
  <w:style w:type="character" w:customStyle="1" w:styleId="Heading9Char">
    <w:name w:val="Heading 9 Char"/>
    <w:basedOn w:val="DefaultParagraphFont"/>
    <w:link w:val="Heading9"/>
    <w:rsid w:val="00930ED2"/>
    <w:rPr>
      <w:rFonts w:ascii="Times New Roman" w:eastAsia="Times New Roman" w:hAnsi="Times New Roman" w:cs="Times New Roman"/>
      <w:b/>
      <w:bCs/>
      <w:sz w:val="24"/>
      <w:szCs w:val="24"/>
    </w:rPr>
  </w:style>
  <w:style w:type="numbering" w:customStyle="1" w:styleId="NoList1">
    <w:name w:val="No List1"/>
    <w:next w:val="NoList"/>
    <w:uiPriority w:val="99"/>
    <w:semiHidden/>
    <w:unhideWhenUsed/>
    <w:rsid w:val="00930ED2"/>
  </w:style>
  <w:style w:type="paragraph" w:styleId="BodyTextIndent">
    <w:name w:val="Body Text Indent"/>
    <w:basedOn w:val="Normal"/>
    <w:link w:val="BodyTextIndentChar"/>
    <w:rsid w:val="00930ED2"/>
    <w:pPr>
      <w:tabs>
        <w:tab w:val="left" w:pos="720"/>
        <w:tab w:val="left" w:pos="1440"/>
        <w:tab w:val="left" w:pos="2160"/>
        <w:tab w:val="left" w:pos="2880"/>
      </w:tabs>
      <w:spacing w:after="0" w:line="360" w:lineRule="auto"/>
      <w:ind w:left="720" w:hanging="720"/>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930ED2"/>
    <w:rPr>
      <w:rFonts w:ascii="Times New Roman" w:eastAsia="Times New Roman" w:hAnsi="Times New Roman" w:cs="Times New Roman"/>
      <w:sz w:val="24"/>
      <w:szCs w:val="20"/>
    </w:rPr>
  </w:style>
  <w:style w:type="character" w:styleId="Hyperlink">
    <w:name w:val="Hyperlink"/>
    <w:uiPriority w:val="99"/>
    <w:rsid w:val="00930ED2"/>
    <w:rPr>
      <w:color w:val="0000FF"/>
      <w:u w:val="single"/>
    </w:rPr>
  </w:style>
  <w:style w:type="paragraph" w:styleId="Header">
    <w:name w:val="header"/>
    <w:basedOn w:val="Normal"/>
    <w:link w:val="HeaderChar"/>
    <w:uiPriority w:val="99"/>
    <w:rsid w:val="00930ED2"/>
    <w:pPr>
      <w:tabs>
        <w:tab w:val="center" w:pos="4320"/>
        <w:tab w:val="right" w:pos="8640"/>
      </w:tabs>
      <w:spacing w:after="0" w:line="240" w:lineRule="auto"/>
      <w:jc w:val="both"/>
    </w:pPr>
    <w:rPr>
      <w:rFonts w:ascii="Times New Roman" w:eastAsia="Times New Roman" w:hAnsi="Times New Roman" w:cs="Times New Roman"/>
      <w:sz w:val="24"/>
      <w:szCs w:val="20"/>
    </w:rPr>
  </w:style>
  <w:style w:type="character" w:customStyle="1" w:styleId="HeaderChar">
    <w:name w:val="Header Char"/>
    <w:basedOn w:val="DefaultParagraphFont"/>
    <w:link w:val="Header"/>
    <w:uiPriority w:val="99"/>
    <w:rsid w:val="00930ED2"/>
    <w:rPr>
      <w:rFonts w:ascii="Times New Roman" w:eastAsia="Times New Roman" w:hAnsi="Times New Roman" w:cs="Times New Roman"/>
      <w:sz w:val="24"/>
      <w:szCs w:val="20"/>
    </w:rPr>
  </w:style>
  <w:style w:type="paragraph" w:styleId="BodyTextIndent2">
    <w:name w:val="Body Text Indent 2"/>
    <w:basedOn w:val="Normal"/>
    <w:link w:val="BodyTextIndent2Char"/>
    <w:rsid w:val="00930ED2"/>
    <w:pPr>
      <w:spacing w:after="0" w:line="240" w:lineRule="auto"/>
      <w:ind w:left="1440" w:hanging="720"/>
      <w:jc w:val="both"/>
    </w:pPr>
    <w:rPr>
      <w:rFonts w:ascii="Arial" w:eastAsia="Times New Roman" w:hAnsi="Arial" w:cs="Times New Roman"/>
      <w:color w:val="000000"/>
      <w:sz w:val="24"/>
      <w:szCs w:val="20"/>
    </w:rPr>
  </w:style>
  <w:style w:type="character" w:customStyle="1" w:styleId="BodyTextIndent2Char">
    <w:name w:val="Body Text Indent 2 Char"/>
    <w:basedOn w:val="DefaultParagraphFont"/>
    <w:link w:val="BodyTextIndent2"/>
    <w:rsid w:val="00930ED2"/>
    <w:rPr>
      <w:rFonts w:ascii="Arial" w:eastAsia="Times New Roman" w:hAnsi="Arial" w:cs="Times New Roman"/>
      <w:color w:val="000000"/>
      <w:sz w:val="24"/>
      <w:szCs w:val="20"/>
    </w:rPr>
  </w:style>
  <w:style w:type="paragraph" w:styleId="BodyText2">
    <w:name w:val="Body Text 2"/>
    <w:basedOn w:val="Normal"/>
    <w:link w:val="BodyText2Char"/>
    <w:rsid w:val="00930ED2"/>
    <w:pPr>
      <w:spacing w:after="0" w:line="240" w:lineRule="auto"/>
      <w:jc w:val="both"/>
    </w:pPr>
    <w:rPr>
      <w:rFonts w:ascii="Times New Roman" w:eastAsia="Times New Roman" w:hAnsi="Times New Roman" w:cs="Times New Roman"/>
      <w:kern w:val="24"/>
      <w:sz w:val="24"/>
      <w:szCs w:val="24"/>
    </w:rPr>
  </w:style>
  <w:style w:type="character" w:customStyle="1" w:styleId="BodyText2Char">
    <w:name w:val="Body Text 2 Char"/>
    <w:basedOn w:val="DefaultParagraphFont"/>
    <w:link w:val="BodyText2"/>
    <w:rsid w:val="00930ED2"/>
    <w:rPr>
      <w:rFonts w:ascii="Times New Roman" w:eastAsia="Times New Roman" w:hAnsi="Times New Roman" w:cs="Times New Roman"/>
      <w:kern w:val="24"/>
      <w:sz w:val="24"/>
      <w:szCs w:val="24"/>
    </w:rPr>
  </w:style>
  <w:style w:type="paragraph" w:styleId="BodyTextIndent3">
    <w:name w:val="Body Text Indent 3"/>
    <w:basedOn w:val="Normal"/>
    <w:link w:val="BodyTextIndent3Char"/>
    <w:rsid w:val="00930ED2"/>
    <w:pPr>
      <w:spacing w:after="0" w:line="240" w:lineRule="auto"/>
      <w:ind w:left="36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rsid w:val="00930ED2"/>
    <w:rPr>
      <w:rFonts w:ascii="Times New Roman" w:eastAsia="Times New Roman" w:hAnsi="Times New Roman" w:cs="Times New Roman"/>
      <w:sz w:val="24"/>
      <w:szCs w:val="24"/>
    </w:rPr>
  </w:style>
  <w:style w:type="paragraph" w:customStyle="1" w:styleId="ABLOCKPARA">
    <w:name w:val="A BLOCK PARA"/>
    <w:basedOn w:val="Normal"/>
    <w:autoRedefine/>
    <w:rsid w:val="00930ED2"/>
    <w:pPr>
      <w:spacing w:after="0" w:line="240" w:lineRule="auto"/>
      <w:jc w:val="both"/>
    </w:pPr>
    <w:rPr>
      <w:rFonts w:ascii="Times New Roman" w:eastAsia="Times New Roman" w:hAnsi="Times New Roman" w:cs="Tahoma"/>
      <w:bCs/>
      <w:kern w:val="24"/>
      <w:sz w:val="24"/>
      <w:szCs w:val="24"/>
    </w:rPr>
  </w:style>
  <w:style w:type="character" w:styleId="FollowedHyperlink">
    <w:name w:val="FollowedHyperlink"/>
    <w:rsid w:val="00930ED2"/>
    <w:rPr>
      <w:color w:val="800080"/>
      <w:u w:val="single"/>
    </w:rPr>
  </w:style>
  <w:style w:type="paragraph" w:customStyle="1" w:styleId="Style10">
    <w:name w:val="Style 1"/>
    <w:basedOn w:val="Normal"/>
    <w:rsid w:val="00930ED2"/>
    <w:pPr>
      <w:autoSpaceDE w:val="0"/>
      <w:autoSpaceDN w:val="0"/>
      <w:spacing w:after="216" w:line="240" w:lineRule="auto"/>
      <w:ind w:left="360"/>
      <w:jc w:val="both"/>
    </w:pPr>
    <w:rPr>
      <w:rFonts w:ascii="Tahoma" w:eastAsia="Times New Roman" w:hAnsi="Tahoma" w:cs="Tahoma"/>
      <w:b/>
      <w:bCs/>
      <w:sz w:val="24"/>
      <w:szCs w:val="24"/>
    </w:rPr>
  </w:style>
  <w:style w:type="paragraph" w:customStyle="1" w:styleId="Style2">
    <w:name w:val="Style 2"/>
    <w:basedOn w:val="Normal"/>
    <w:rsid w:val="00930ED2"/>
    <w:pPr>
      <w:tabs>
        <w:tab w:val="left" w:pos="2160"/>
        <w:tab w:val="left" w:pos="7488"/>
      </w:tabs>
      <w:autoSpaceDE w:val="0"/>
      <w:autoSpaceDN w:val="0"/>
      <w:spacing w:before="216" w:after="0" w:line="240" w:lineRule="auto"/>
      <w:ind w:left="360"/>
      <w:jc w:val="right"/>
    </w:pPr>
    <w:rPr>
      <w:rFonts w:ascii="Tahoma" w:eastAsia="Times New Roman" w:hAnsi="Tahoma" w:cs="Tahoma"/>
      <w:b/>
      <w:bCs/>
      <w:sz w:val="24"/>
      <w:szCs w:val="24"/>
    </w:rPr>
  </w:style>
  <w:style w:type="character" w:styleId="CommentReference">
    <w:name w:val="annotation reference"/>
    <w:uiPriority w:val="99"/>
    <w:semiHidden/>
    <w:rsid w:val="00930ED2"/>
    <w:rPr>
      <w:sz w:val="16"/>
      <w:szCs w:val="16"/>
    </w:rPr>
  </w:style>
  <w:style w:type="paragraph" w:styleId="CommentText">
    <w:name w:val="annotation text"/>
    <w:basedOn w:val="Normal"/>
    <w:link w:val="CommentTextChar"/>
    <w:uiPriority w:val="99"/>
    <w:semiHidden/>
    <w:rsid w:val="00930ED2"/>
    <w:pPr>
      <w:spacing w:after="0" w:line="240" w:lineRule="auto"/>
      <w:jc w:val="both"/>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930ED2"/>
    <w:rPr>
      <w:rFonts w:ascii="Times New Roman" w:eastAsia="Times New Roman" w:hAnsi="Times New Roman" w:cs="Times New Roman"/>
      <w:sz w:val="20"/>
      <w:szCs w:val="20"/>
    </w:rPr>
  </w:style>
  <w:style w:type="paragraph" w:styleId="PlainText">
    <w:name w:val="Plain Text"/>
    <w:basedOn w:val="Normal"/>
    <w:link w:val="PlainTextChar1"/>
    <w:uiPriority w:val="99"/>
    <w:rsid w:val="00930ED2"/>
    <w:pPr>
      <w:spacing w:after="0" w:line="240" w:lineRule="auto"/>
      <w:jc w:val="both"/>
    </w:pPr>
    <w:rPr>
      <w:rFonts w:ascii="Courier New" w:eastAsia="Times New Roman" w:hAnsi="Courier New" w:cs="Courier New"/>
      <w:sz w:val="20"/>
      <w:szCs w:val="20"/>
    </w:rPr>
  </w:style>
  <w:style w:type="character" w:customStyle="1" w:styleId="PlainTextChar">
    <w:name w:val="Plain Text Char"/>
    <w:basedOn w:val="DefaultParagraphFont"/>
    <w:rsid w:val="00930ED2"/>
    <w:rPr>
      <w:rFonts w:ascii="Consolas" w:hAnsi="Consolas"/>
      <w:sz w:val="21"/>
      <w:szCs w:val="21"/>
    </w:rPr>
  </w:style>
  <w:style w:type="paragraph" w:styleId="NormalWeb">
    <w:name w:val="Normal (Web)"/>
    <w:basedOn w:val="Normal"/>
    <w:uiPriority w:val="99"/>
    <w:rsid w:val="00930ED2"/>
    <w:pPr>
      <w:spacing w:before="100" w:beforeAutospacing="1" w:after="100" w:afterAutospacing="1" w:line="240" w:lineRule="auto"/>
      <w:jc w:val="both"/>
    </w:pPr>
    <w:rPr>
      <w:rFonts w:ascii="Times New Roman" w:eastAsia="Arial Unicode MS" w:hAnsi="Times New Roman" w:cs="Times New Roman"/>
      <w:sz w:val="24"/>
      <w:szCs w:val="24"/>
    </w:rPr>
  </w:style>
  <w:style w:type="paragraph" w:styleId="BlockText">
    <w:name w:val="Block Text"/>
    <w:basedOn w:val="Normal"/>
    <w:rsid w:val="00930ED2"/>
    <w:pPr>
      <w:spacing w:after="0" w:line="240" w:lineRule="auto"/>
      <w:ind w:left="770" w:right="670"/>
      <w:jc w:val="both"/>
    </w:pPr>
    <w:rPr>
      <w:rFonts w:ascii="Tahoma" w:eastAsia="Times New Roman" w:hAnsi="Tahoma" w:cs="Tahoma"/>
      <w:szCs w:val="24"/>
    </w:rPr>
  </w:style>
  <w:style w:type="character" w:styleId="PageNumber">
    <w:name w:val="page number"/>
    <w:basedOn w:val="DefaultParagraphFont"/>
    <w:rsid w:val="00930ED2"/>
  </w:style>
  <w:style w:type="paragraph" w:styleId="BodyTextFirstIndent2">
    <w:name w:val="Body Text First Indent 2"/>
    <w:basedOn w:val="BodyTextIndent"/>
    <w:link w:val="BodyTextFirstIndent2Char"/>
    <w:rsid w:val="00930ED2"/>
    <w:pPr>
      <w:tabs>
        <w:tab w:val="clear" w:pos="720"/>
        <w:tab w:val="clear" w:pos="1440"/>
        <w:tab w:val="clear" w:pos="2160"/>
        <w:tab w:val="clear" w:pos="2880"/>
      </w:tabs>
      <w:spacing w:after="120" w:line="240" w:lineRule="auto"/>
      <w:ind w:left="360" w:firstLine="210"/>
    </w:pPr>
    <w:rPr>
      <w:szCs w:val="24"/>
    </w:rPr>
  </w:style>
  <w:style w:type="character" w:customStyle="1" w:styleId="BodyTextFirstIndent2Char">
    <w:name w:val="Body Text First Indent 2 Char"/>
    <w:basedOn w:val="BodyTextIndentChar"/>
    <w:link w:val="BodyTextFirstIndent2"/>
    <w:rsid w:val="00930ED2"/>
    <w:rPr>
      <w:rFonts w:ascii="Times New Roman" w:eastAsia="Times New Roman" w:hAnsi="Times New Roman" w:cs="Times New Roman"/>
      <w:sz w:val="24"/>
      <w:szCs w:val="24"/>
    </w:rPr>
  </w:style>
  <w:style w:type="paragraph" w:styleId="BodyText">
    <w:name w:val="Body Text"/>
    <w:aliases w:val="Body Text Char1,Body Text Char Char"/>
    <w:basedOn w:val="Normal"/>
    <w:link w:val="BodyTextChar"/>
    <w:rsid w:val="00930ED2"/>
    <w:pPr>
      <w:spacing w:after="0" w:line="240" w:lineRule="auto"/>
      <w:jc w:val="both"/>
    </w:pPr>
    <w:rPr>
      <w:rFonts w:ascii="Times New Roman" w:eastAsia="Times New Roman" w:hAnsi="Times New Roman" w:cs="Times New Roman"/>
      <w:b/>
      <w:bCs/>
      <w:sz w:val="24"/>
      <w:szCs w:val="24"/>
    </w:rPr>
  </w:style>
  <w:style w:type="character" w:customStyle="1" w:styleId="BodyTextChar">
    <w:name w:val="Body Text Char"/>
    <w:aliases w:val="Body Text Char1 Char,Body Text Char Char Char"/>
    <w:basedOn w:val="DefaultParagraphFont"/>
    <w:link w:val="BodyText"/>
    <w:rsid w:val="00930ED2"/>
    <w:rPr>
      <w:rFonts w:ascii="Times New Roman" w:eastAsia="Times New Roman" w:hAnsi="Times New Roman" w:cs="Times New Roman"/>
      <w:b/>
      <w:bCs/>
      <w:sz w:val="24"/>
      <w:szCs w:val="24"/>
    </w:rPr>
  </w:style>
  <w:style w:type="paragraph" w:styleId="Footer">
    <w:name w:val="footer"/>
    <w:aliases w:val="Footer Char Char"/>
    <w:basedOn w:val="Normal"/>
    <w:link w:val="FooterChar1"/>
    <w:uiPriority w:val="99"/>
    <w:qFormat/>
    <w:rsid w:val="00930ED2"/>
    <w:pPr>
      <w:tabs>
        <w:tab w:val="center" w:pos="4320"/>
        <w:tab w:val="right" w:pos="8640"/>
      </w:tabs>
      <w:spacing w:after="0" w:line="240" w:lineRule="auto"/>
      <w:jc w:val="both"/>
    </w:pPr>
    <w:rPr>
      <w:rFonts w:ascii="Times New Roman" w:eastAsia="Times New Roman" w:hAnsi="Times New Roman" w:cs="Times New Roman"/>
      <w:sz w:val="24"/>
      <w:szCs w:val="24"/>
    </w:rPr>
  </w:style>
  <w:style w:type="character" w:customStyle="1" w:styleId="FooterChar">
    <w:name w:val="Footer Char"/>
    <w:aliases w:val="Footer Char1 Char,Footer Char Char Char"/>
    <w:basedOn w:val="DefaultParagraphFont"/>
    <w:uiPriority w:val="99"/>
    <w:rsid w:val="00930ED2"/>
  </w:style>
  <w:style w:type="paragraph" w:styleId="Title">
    <w:name w:val="Title"/>
    <w:basedOn w:val="Normal"/>
    <w:link w:val="TitleChar"/>
    <w:uiPriority w:val="99"/>
    <w:qFormat/>
    <w:rsid w:val="00930ED2"/>
    <w:pPr>
      <w:spacing w:after="0" w:line="240" w:lineRule="auto"/>
      <w:jc w:val="center"/>
    </w:pPr>
    <w:rPr>
      <w:rFonts w:ascii="Century Gothic" w:eastAsia="Times New Roman" w:hAnsi="Century Gothic" w:cs="Times New Roman"/>
      <w:sz w:val="24"/>
      <w:szCs w:val="20"/>
    </w:rPr>
  </w:style>
  <w:style w:type="character" w:customStyle="1" w:styleId="TitleChar">
    <w:name w:val="Title Char"/>
    <w:basedOn w:val="DefaultParagraphFont"/>
    <w:link w:val="Title"/>
    <w:uiPriority w:val="99"/>
    <w:rsid w:val="00930ED2"/>
    <w:rPr>
      <w:rFonts w:ascii="Century Gothic" w:eastAsia="Times New Roman" w:hAnsi="Century Gothic" w:cs="Times New Roman"/>
      <w:sz w:val="24"/>
      <w:szCs w:val="20"/>
    </w:rPr>
  </w:style>
  <w:style w:type="table" w:styleId="TableGrid">
    <w:name w:val="Table Grid"/>
    <w:basedOn w:val="TableNormal"/>
    <w:rsid w:val="00930ED2"/>
    <w:pPr>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1">
    <w:name w:val="Table List 1"/>
    <w:basedOn w:val="TableNormal"/>
    <w:rsid w:val="00930ED2"/>
    <w:pPr>
      <w:spacing w:after="0" w:line="240" w:lineRule="auto"/>
    </w:pPr>
    <w:rPr>
      <w:rFonts w:ascii="Times New Roman" w:eastAsia="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CommentSubject">
    <w:name w:val="annotation subject"/>
    <w:basedOn w:val="CommentText"/>
    <w:next w:val="CommentText"/>
    <w:link w:val="CommentSubjectChar"/>
    <w:semiHidden/>
    <w:rsid w:val="00930ED2"/>
    <w:rPr>
      <w:b/>
      <w:bCs/>
    </w:rPr>
  </w:style>
  <w:style w:type="character" w:customStyle="1" w:styleId="CommentSubjectChar">
    <w:name w:val="Comment Subject Char"/>
    <w:basedOn w:val="CommentTextChar"/>
    <w:link w:val="CommentSubject"/>
    <w:semiHidden/>
    <w:rsid w:val="00930ED2"/>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930ED2"/>
    <w:pPr>
      <w:spacing w:after="0" w:line="240" w:lineRule="auto"/>
      <w:jc w:val="both"/>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30ED2"/>
    <w:rPr>
      <w:rFonts w:ascii="Tahoma" w:eastAsia="Times New Roman" w:hAnsi="Tahoma" w:cs="Tahoma"/>
      <w:sz w:val="16"/>
      <w:szCs w:val="16"/>
    </w:rPr>
  </w:style>
  <w:style w:type="paragraph" w:customStyle="1" w:styleId="CharChar">
    <w:name w:val="Char Char"/>
    <w:basedOn w:val="Normal"/>
    <w:next w:val="Normal"/>
    <w:rsid w:val="00930ED2"/>
    <w:pPr>
      <w:tabs>
        <w:tab w:val="num" w:pos="360"/>
      </w:tabs>
      <w:spacing w:after="0" w:line="240" w:lineRule="auto"/>
    </w:pPr>
    <w:rPr>
      <w:rFonts w:ascii="Times" w:eastAsia="MS Mincho" w:hAnsi="Times" w:cs="Times New Roman"/>
      <w:sz w:val="24"/>
      <w:szCs w:val="20"/>
      <w:lang w:eastAsia="ja-JP"/>
    </w:rPr>
  </w:style>
  <w:style w:type="character" w:customStyle="1" w:styleId="EmailStyle401">
    <w:name w:val="EmailStyle401"/>
    <w:semiHidden/>
    <w:rsid w:val="00930ED2"/>
    <w:rPr>
      <w:rFonts w:ascii="Arial" w:hAnsi="Arial" w:cs="Arial"/>
      <w:color w:val="auto"/>
      <w:sz w:val="20"/>
      <w:szCs w:val="20"/>
    </w:rPr>
  </w:style>
  <w:style w:type="paragraph" w:customStyle="1" w:styleId="Default">
    <w:name w:val="Default"/>
    <w:uiPriority w:val="99"/>
    <w:rsid w:val="00930ED2"/>
    <w:pPr>
      <w:autoSpaceDE w:val="0"/>
      <w:autoSpaceDN w:val="0"/>
      <w:adjustRightInd w:val="0"/>
      <w:spacing w:after="0" w:line="240" w:lineRule="auto"/>
    </w:pPr>
    <w:rPr>
      <w:rFonts w:ascii="Arial" w:eastAsia="Times New Roman" w:hAnsi="Arial" w:cs="Arial"/>
      <w:color w:val="000000"/>
      <w:sz w:val="24"/>
      <w:szCs w:val="24"/>
    </w:rPr>
  </w:style>
  <w:style w:type="character" w:styleId="Strong">
    <w:name w:val="Strong"/>
    <w:uiPriority w:val="22"/>
    <w:qFormat/>
    <w:rsid w:val="00930ED2"/>
    <w:rPr>
      <w:b/>
      <w:bCs/>
    </w:rPr>
  </w:style>
  <w:style w:type="character" w:customStyle="1" w:styleId="FooterChar1">
    <w:name w:val="Footer Char1"/>
    <w:aliases w:val="Footer Char Char Char1"/>
    <w:link w:val="Footer"/>
    <w:uiPriority w:val="99"/>
    <w:rsid w:val="00930ED2"/>
    <w:rPr>
      <w:rFonts w:ascii="Times New Roman" w:eastAsia="Times New Roman" w:hAnsi="Times New Roman" w:cs="Times New Roman"/>
      <w:sz w:val="24"/>
      <w:szCs w:val="24"/>
    </w:rPr>
  </w:style>
  <w:style w:type="character" w:customStyle="1" w:styleId="PlainTextChar1">
    <w:name w:val="Plain Text Char1"/>
    <w:link w:val="PlainText"/>
    <w:uiPriority w:val="99"/>
    <w:rsid w:val="00930ED2"/>
    <w:rPr>
      <w:rFonts w:ascii="Courier New" w:eastAsia="Times New Roman" w:hAnsi="Courier New" w:cs="Courier New"/>
      <w:sz w:val="20"/>
      <w:szCs w:val="20"/>
    </w:rPr>
  </w:style>
  <w:style w:type="paragraph" w:styleId="NoSpacing">
    <w:name w:val="No Spacing"/>
    <w:uiPriority w:val="1"/>
    <w:qFormat/>
    <w:rsid w:val="00930ED2"/>
    <w:pPr>
      <w:spacing w:after="0" w:line="240" w:lineRule="auto"/>
    </w:pPr>
    <w:rPr>
      <w:rFonts w:ascii="Calibri" w:eastAsia="Times New Roman" w:hAnsi="Calibri" w:cs="Times New Roman"/>
    </w:rPr>
  </w:style>
  <w:style w:type="paragraph" w:styleId="ListParagraph">
    <w:name w:val="List Paragraph"/>
    <w:basedOn w:val="Normal"/>
    <w:link w:val="ListParagraphChar"/>
    <w:uiPriority w:val="34"/>
    <w:qFormat/>
    <w:rsid w:val="00930ED2"/>
    <w:pPr>
      <w:spacing w:after="0" w:line="240" w:lineRule="auto"/>
      <w:ind w:left="720"/>
      <w:jc w:val="both"/>
    </w:pPr>
    <w:rPr>
      <w:rFonts w:ascii="Times New Roman" w:eastAsia="Times New Roman" w:hAnsi="Times New Roman" w:cs="Times New Roman"/>
      <w:sz w:val="24"/>
      <w:szCs w:val="24"/>
    </w:rPr>
  </w:style>
  <w:style w:type="character" w:customStyle="1" w:styleId="ListParagraphChar">
    <w:name w:val="List Paragraph Char"/>
    <w:link w:val="ListParagraph"/>
    <w:uiPriority w:val="34"/>
    <w:locked/>
    <w:rsid w:val="00930ED2"/>
    <w:rPr>
      <w:rFonts w:ascii="Times New Roman" w:eastAsia="Times New Roman" w:hAnsi="Times New Roman" w:cs="Times New Roman"/>
      <w:sz w:val="24"/>
      <w:szCs w:val="24"/>
    </w:rPr>
  </w:style>
  <w:style w:type="numbering" w:customStyle="1" w:styleId="Style1">
    <w:name w:val="Style1"/>
    <w:uiPriority w:val="99"/>
    <w:rsid w:val="00930ED2"/>
    <w:pPr>
      <w:numPr>
        <w:numId w:val="2"/>
      </w:numPr>
    </w:pPr>
  </w:style>
  <w:style w:type="character" w:customStyle="1" w:styleId="Mention1">
    <w:name w:val="Mention1"/>
    <w:uiPriority w:val="99"/>
    <w:semiHidden/>
    <w:unhideWhenUsed/>
    <w:rsid w:val="00930ED2"/>
    <w:rPr>
      <w:color w:val="2B579A"/>
      <w:shd w:val="clear" w:color="auto" w:fill="E6E6E6"/>
    </w:rPr>
  </w:style>
  <w:style w:type="paragraph" w:styleId="Revision">
    <w:name w:val="Revision"/>
    <w:hidden/>
    <w:uiPriority w:val="99"/>
    <w:semiHidden/>
    <w:rsid w:val="00930ED2"/>
    <w:pPr>
      <w:spacing w:after="0"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E172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491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a.gov/agencies/dgs/programs-and-services/disb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a.gov/content/dam/copapwp-pagov/en/dgs/documents/documents/procurement-forms/bop-policy-directive/bureau%20of%20procurement%20policy%20directive%202023-1.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sa.gov/reference/forms" TargetMode="External"/><Relationship Id="rId5" Type="http://schemas.openxmlformats.org/officeDocument/2006/relationships/numbering" Target="numbering.xml"/><Relationship Id="rId15" Type="http://schemas.openxmlformats.org/officeDocument/2006/relationships/hyperlink" Target="https://www.pa.gov/content/dam/copapwp-pagov/en/oa/documents/policies/md/200/230-10.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a.gov/content/dam/copapwp-pagov/en/oa/documents/policies/md/200/230-1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23C6B93CBD624781949D2AB50B9117" ma:contentTypeVersion="3" ma:contentTypeDescription="Create a new document." ma:contentTypeScope="" ma:versionID="6d5dc0bff93bb68a388e358a50bb9bad">
  <xsd:schema xmlns:xsd="http://www.w3.org/2001/XMLSchema" xmlns:xs="http://www.w3.org/2001/XMLSchema" xmlns:p="http://schemas.microsoft.com/office/2006/metadata/properties" xmlns:ns1="http://schemas.microsoft.com/sharepoint/v3" xmlns:ns2="3f2c1474-0816-487e-84e4-a138478604d7" targetNamespace="http://schemas.microsoft.com/office/2006/metadata/properties" ma:root="true" ma:fieldsID="6cbdbfeb76d0ca671928e01ae8c1ff1c" ns1:_="" ns2:_="">
    <xsd:import namespace="http://schemas.microsoft.com/sharepoint/v3"/>
    <xsd:import namespace="3f2c1474-0816-487e-84e4-a138478604d7"/>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f2c1474-0816-487e-84e4-a138478604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EF4C2-F8C4-4A02-95BB-43B0F45B7E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f2c1474-0816-487e-84e4-a138478604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13EAF0-D737-4693-B1C1-08A9888981D5}">
  <ds:schemaRefs>
    <ds:schemaRef ds:uri="http://schemas.microsoft.com/sharepoint/v3/contenttype/forms"/>
  </ds:schemaRefs>
</ds:datastoreItem>
</file>

<file path=customXml/itemProps3.xml><?xml version="1.0" encoding="utf-8"?>
<ds:datastoreItem xmlns:ds="http://schemas.openxmlformats.org/officeDocument/2006/customXml" ds:itemID="{51BAD453-DC1F-4E87-AE85-07164F978C6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2552C99B-AE9B-4F69-8B1B-16667ECF5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3560</Words>
  <Characters>20298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Commonwealth of Pennsylvania</Company>
  <LinksUpToDate>false</LinksUpToDate>
  <CharactersWithSpaces>23811</CharactersWithSpaces>
  <SharedDoc>false</SharedDoc>
  <HLinks>
    <vt:vector size="6" baseType="variant">
      <vt:variant>
        <vt:i4>8257582</vt:i4>
      </vt:variant>
      <vt:variant>
        <vt:i4>6</vt:i4>
      </vt:variant>
      <vt:variant>
        <vt:i4>0</vt:i4>
      </vt:variant>
      <vt:variant>
        <vt:i4>5</vt:i4>
      </vt:variant>
      <vt:variant>
        <vt:lpwstr>https://www.gsa.gov/reference/forms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Frederick, Kelly</dc:creator>
  <cp:keywords/>
  <dc:description/>
  <cp:lastModifiedBy>Jumper, Falina</cp:lastModifiedBy>
  <cp:revision>2</cp:revision>
  <dcterms:created xsi:type="dcterms:W3CDTF">2026-05-05T20:17:00Z</dcterms:created>
  <dcterms:modified xsi:type="dcterms:W3CDTF">2026-05-05T20:17:00Z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0x0101005923C6B93CBD624781949D2AB50B9117</vt:lpwstr>
  </property>
</Properties>
</file>