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530388" w14:textId="6A454612" w:rsidR="00364A22" w:rsidRPr="002420F8" w:rsidRDefault="004856E7" w:rsidP="004F542C">
      <w:pPr>
        <w:pStyle w:val="Heading3"/>
        <w:keepNext w:val="0"/>
        <w:jc w:val="center"/>
        <w:rPr>
          <w:rFonts w:ascii="Arial" w:hAnsi="Arial" w:cs="Arial"/>
          <w:b/>
          <w:sz w:val="20"/>
        </w:rPr>
      </w:pPr>
      <w:bookmarkStart w:id="0" w:name="_GoBack"/>
      <w:bookmarkEnd w:id="0"/>
      <w:r>
        <w:rPr>
          <w:rFonts w:ascii="Arial" w:hAnsi="Arial" w:cs="Arial"/>
          <w:b/>
          <w:sz w:val="20"/>
        </w:rPr>
        <w:t>August 3</w:t>
      </w:r>
      <w:r w:rsidR="00066E2F">
        <w:rPr>
          <w:rFonts w:ascii="Arial" w:hAnsi="Arial" w:cs="Arial"/>
          <w:b/>
          <w:sz w:val="20"/>
        </w:rPr>
        <w:t>, 2020</w:t>
      </w:r>
    </w:p>
    <w:p w14:paraId="672A6659" w14:textId="77777777" w:rsidR="00364A22" w:rsidRPr="008918DF" w:rsidRDefault="00364A22" w:rsidP="00364A22">
      <w:pPr>
        <w:rPr>
          <w:rFonts w:ascii="Arial" w:hAnsi="Arial" w:cs="Arial"/>
        </w:rPr>
      </w:pPr>
    </w:p>
    <w:p w14:paraId="0A37501D" w14:textId="77777777" w:rsidR="00364A22" w:rsidRPr="008918DF" w:rsidRDefault="00364A22" w:rsidP="00364A22">
      <w:pPr>
        <w:rPr>
          <w:rFonts w:ascii="Arial" w:hAnsi="Arial" w:cs="Arial"/>
        </w:rPr>
      </w:pPr>
    </w:p>
    <w:p w14:paraId="0A00F538"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2EB378F" w14:textId="77777777" w:rsidR="007D1D98" w:rsidRPr="008918DF" w:rsidRDefault="007D1D98" w:rsidP="007D1D98">
      <w:pPr>
        <w:tabs>
          <w:tab w:val="left" w:pos="0"/>
        </w:tabs>
        <w:rPr>
          <w:rFonts w:ascii="Arial" w:hAnsi="Arial" w:cs="Arial"/>
        </w:rPr>
      </w:pPr>
    </w:p>
    <w:p w14:paraId="5A162F7B" w14:textId="3DB8FF88" w:rsidR="007D1D98" w:rsidRPr="008918DF" w:rsidRDefault="00721BC8" w:rsidP="68B43C52">
      <w:pPr>
        <w:pStyle w:val="Heading2"/>
        <w:keepNext w:val="0"/>
        <w:widowControl w:val="0"/>
        <w:tabs>
          <w:tab w:val="left" w:pos="0"/>
        </w:tabs>
        <w:rPr>
          <w:rFonts w:ascii="Arial" w:hAnsi="Arial" w:cs="Arial"/>
          <w:sz w:val="20"/>
        </w:rPr>
      </w:pPr>
      <w:r w:rsidRPr="68B43C52">
        <w:rPr>
          <w:rFonts w:ascii="Arial" w:hAnsi="Arial" w:cs="Arial"/>
          <w:sz w:val="20"/>
        </w:rPr>
        <w:t>Re:</w:t>
      </w:r>
      <w:r w:rsidR="4362B4F3" w:rsidRPr="68B43C52">
        <w:rPr>
          <w:rFonts w:ascii="Arial" w:hAnsi="Arial" w:cs="Arial"/>
          <w:sz w:val="20"/>
        </w:rPr>
        <w:t xml:space="preserve">       </w:t>
      </w:r>
      <w:r w:rsidR="008918DF" w:rsidRPr="008918DF">
        <w:rPr>
          <w:rFonts w:ascii="Arial" w:hAnsi="Arial" w:cs="Arial"/>
          <w:sz w:val="20"/>
        </w:rPr>
        <w:tab/>
      </w:r>
      <w:r w:rsidR="00066E2F" w:rsidRPr="68B43C52">
        <w:rPr>
          <w:rFonts w:ascii="Arial" w:hAnsi="Arial" w:cs="Arial"/>
          <w:sz w:val="20"/>
        </w:rPr>
        <w:t>Bid Solicitation #20DPP00</w:t>
      </w:r>
      <w:r w:rsidR="0074591B" w:rsidRPr="68B43C52">
        <w:rPr>
          <w:rFonts w:ascii="Arial" w:hAnsi="Arial" w:cs="Arial"/>
          <w:sz w:val="20"/>
        </w:rPr>
        <w:t>498</w:t>
      </w:r>
    </w:p>
    <w:p w14:paraId="3C0AF1A1" w14:textId="77777777" w:rsidR="008918DF" w:rsidRPr="008918DF" w:rsidRDefault="00066E2F" w:rsidP="008918DF">
      <w:pPr>
        <w:ind w:firstLine="720"/>
        <w:rPr>
          <w:rFonts w:ascii="Arial" w:hAnsi="Arial" w:cs="Arial"/>
          <w:b/>
        </w:rPr>
      </w:pPr>
      <w:r>
        <w:rPr>
          <w:rFonts w:ascii="Arial" w:hAnsi="Arial" w:cs="Arial"/>
          <w:b/>
        </w:rPr>
        <w:t>T</w:t>
      </w:r>
      <w:r w:rsidR="0074591B">
        <w:rPr>
          <w:rFonts w:ascii="Arial" w:hAnsi="Arial" w:cs="Arial"/>
          <w:b/>
        </w:rPr>
        <w:t>2637</w:t>
      </w:r>
      <w:r>
        <w:rPr>
          <w:rFonts w:ascii="Arial" w:hAnsi="Arial" w:cs="Arial"/>
          <w:b/>
        </w:rPr>
        <w:t xml:space="preserve"> </w:t>
      </w:r>
      <w:r w:rsidR="0074591B">
        <w:rPr>
          <w:rFonts w:ascii="Arial" w:hAnsi="Arial" w:cs="Arial"/>
          <w:b/>
        </w:rPr>
        <w:t xml:space="preserve">Insurance and Real Estate License Examinations and Selected Services </w:t>
      </w:r>
    </w:p>
    <w:p w14:paraId="5A39BBE3" w14:textId="77777777" w:rsidR="003069D9" w:rsidRPr="008918DF" w:rsidRDefault="003069D9" w:rsidP="008918DF">
      <w:pPr>
        <w:ind w:firstLine="720"/>
        <w:rPr>
          <w:rFonts w:ascii="Arial" w:hAnsi="Arial" w:cs="Arial"/>
          <w:b/>
        </w:rPr>
      </w:pPr>
    </w:p>
    <w:p w14:paraId="2072B803" w14:textId="5D6A488B" w:rsidR="002478D4" w:rsidRDefault="008918DF" w:rsidP="00D45B47">
      <w:pPr>
        <w:tabs>
          <w:tab w:val="left" w:pos="0"/>
        </w:tabs>
        <w:outlineLvl w:val="0"/>
        <w:rPr>
          <w:rFonts w:ascii="Arial" w:hAnsi="Arial" w:cs="Arial"/>
          <w:b/>
          <w:color w:val="FF0000"/>
        </w:rPr>
      </w:pPr>
      <w:r w:rsidRPr="008918DF">
        <w:rPr>
          <w:rFonts w:ascii="Arial" w:hAnsi="Arial" w:cs="Arial"/>
          <w:b/>
        </w:rPr>
        <w:tab/>
      </w:r>
      <w:r w:rsidR="002478D4" w:rsidRPr="00DD21A3">
        <w:rPr>
          <w:rFonts w:ascii="Arial" w:hAnsi="Arial" w:cs="Arial"/>
          <w:b/>
          <w:color w:val="FF0000"/>
        </w:rPr>
        <w:t xml:space="preserve">QUOTE SUBMISSION </w:t>
      </w:r>
      <w:r w:rsidR="005A059D" w:rsidRPr="00DD21A3">
        <w:rPr>
          <w:rFonts w:ascii="Arial" w:hAnsi="Arial" w:cs="Arial"/>
          <w:b/>
          <w:color w:val="FF0000"/>
        </w:rPr>
        <w:t>D</w:t>
      </w:r>
      <w:r w:rsidR="002478D4" w:rsidRPr="00DD21A3">
        <w:rPr>
          <w:rFonts w:ascii="Arial" w:hAnsi="Arial" w:cs="Arial"/>
          <w:b/>
          <w:color w:val="FF0000"/>
        </w:rPr>
        <w:t xml:space="preserve">UE DATE: </w:t>
      </w:r>
      <w:r w:rsidR="00D45B47">
        <w:rPr>
          <w:rFonts w:ascii="Arial" w:hAnsi="Arial" w:cs="Arial"/>
          <w:b/>
          <w:color w:val="FF0000"/>
        </w:rPr>
        <w:t xml:space="preserve">Friday, </w:t>
      </w:r>
      <w:r w:rsidR="005F02FD">
        <w:rPr>
          <w:rFonts w:ascii="Arial" w:hAnsi="Arial" w:cs="Arial"/>
          <w:b/>
          <w:color w:val="FF0000"/>
        </w:rPr>
        <w:t>October 16, 2020</w:t>
      </w:r>
      <w:r w:rsidR="002478D4" w:rsidRPr="00DD21A3">
        <w:rPr>
          <w:rFonts w:ascii="Arial" w:hAnsi="Arial" w:cs="Arial"/>
          <w:b/>
          <w:color w:val="FF0000"/>
        </w:rPr>
        <w:t xml:space="preserve"> </w:t>
      </w:r>
      <w:r w:rsidR="00AE156A" w:rsidRPr="00DD21A3">
        <w:rPr>
          <w:rFonts w:ascii="Arial" w:hAnsi="Arial" w:cs="Arial"/>
          <w:b/>
          <w:color w:val="FF0000"/>
        </w:rPr>
        <w:t>(2:00 p.m. Eastern Time)</w:t>
      </w:r>
    </w:p>
    <w:p w14:paraId="4467AA40" w14:textId="77777777" w:rsidR="00056B31" w:rsidRDefault="00056B31" w:rsidP="007D1D98">
      <w:pPr>
        <w:tabs>
          <w:tab w:val="left" w:pos="0"/>
        </w:tabs>
        <w:outlineLvl w:val="0"/>
        <w:rPr>
          <w:rFonts w:ascii="Arial" w:hAnsi="Arial" w:cs="Arial"/>
          <w:b/>
          <w:color w:val="FF0000"/>
        </w:rPr>
      </w:pPr>
    </w:p>
    <w:p w14:paraId="0CA365FD" w14:textId="516DDB5B" w:rsidR="009920C1" w:rsidRPr="000623CB" w:rsidRDefault="009920C1" w:rsidP="00284061">
      <w:pPr>
        <w:tabs>
          <w:tab w:val="left" w:pos="0"/>
        </w:tabs>
        <w:ind w:left="720"/>
        <w:outlineLvl w:val="0"/>
        <w:rPr>
          <w:rFonts w:ascii="Arial" w:hAnsi="Arial" w:cs="Arial"/>
          <w:b/>
        </w:rPr>
      </w:pPr>
      <w:r w:rsidRPr="000623CB">
        <w:rPr>
          <w:rFonts w:ascii="Arial" w:hAnsi="Arial" w:cs="Arial"/>
          <w:b/>
          <w:color w:val="FF0000"/>
        </w:rPr>
        <w:t>2</w:t>
      </w:r>
      <w:r w:rsidRPr="000623CB">
        <w:rPr>
          <w:rFonts w:ascii="Arial" w:hAnsi="Arial" w:cs="Arial"/>
          <w:b/>
          <w:color w:val="FF0000"/>
          <w:vertAlign w:val="superscript"/>
        </w:rPr>
        <w:t>ND</w:t>
      </w:r>
      <w:r w:rsidRPr="000623CB">
        <w:rPr>
          <w:rFonts w:ascii="Arial" w:hAnsi="Arial" w:cs="Arial"/>
          <w:b/>
          <w:color w:val="FF0000"/>
        </w:rPr>
        <w:t xml:space="preserve"> ROUND ELECTRONIC {BIDDER} QUESTIONS DUE DATE: </w:t>
      </w:r>
      <w:r w:rsidR="00D45B47" w:rsidRPr="000623CB">
        <w:rPr>
          <w:rFonts w:ascii="Arial" w:hAnsi="Arial" w:cs="Arial"/>
          <w:b/>
          <w:color w:val="FF0000"/>
        </w:rPr>
        <w:t xml:space="preserve">Friday, </w:t>
      </w:r>
      <w:r w:rsidRPr="000623CB">
        <w:rPr>
          <w:rFonts w:ascii="Arial" w:hAnsi="Arial" w:cs="Arial"/>
          <w:b/>
          <w:color w:val="FF0000"/>
        </w:rPr>
        <w:t xml:space="preserve">August </w:t>
      </w:r>
      <w:r w:rsidR="00D45B47" w:rsidRPr="000623CB">
        <w:rPr>
          <w:rFonts w:ascii="Arial" w:hAnsi="Arial" w:cs="Arial"/>
          <w:b/>
          <w:color w:val="FF0000"/>
        </w:rPr>
        <w:t>14</w:t>
      </w:r>
      <w:r w:rsidRPr="000623CB">
        <w:rPr>
          <w:rFonts w:ascii="Arial" w:hAnsi="Arial" w:cs="Arial"/>
          <w:b/>
          <w:color w:val="FF0000"/>
        </w:rPr>
        <w:t>, 2020 (2:00 p.m. Eastern Time)</w:t>
      </w:r>
    </w:p>
    <w:p w14:paraId="014CDEAB" w14:textId="77777777" w:rsidR="00A82D56" w:rsidRPr="000623CB" w:rsidRDefault="00A82D56" w:rsidP="002420F8"/>
    <w:p w14:paraId="72A3D3EC" w14:textId="77777777" w:rsidR="003069D9" w:rsidRPr="000623CB" w:rsidRDefault="003069D9" w:rsidP="002420F8"/>
    <w:p w14:paraId="1C241B02" w14:textId="7E850A3F" w:rsidR="007D1D98" w:rsidRPr="000623CB" w:rsidRDefault="007D1D98" w:rsidP="007D1D98">
      <w:pPr>
        <w:pStyle w:val="Heading1"/>
        <w:keepNext w:val="0"/>
        <w:tabs>
          <w:tab w:val="left" w:pos="0"/>
        </w:tabs>
        <w:rPr>
          <w:rFonts w:ascii="Arial" w:hAnsi="Arial" w:cs="Arial"/>
          <w:i w:val="0"/>
          <w:sz w:val="20"/>
        </w:rPr>
      </w:pPr>
      <w:r w:rsidRPr="000623CB">
        <w:rPr>
          <w:rFonts w:ascii="Arial" w:hAnsi="Arial" w:cs="Arial"/>
          <w:i w:val="0"/>
          <w:sz w:val="20"/>
        </w:rPr>
        <w:t>Bid Amendment #</w:t>
      </w:r>
      <w:r w:rsidR="008A3E65" w:rsidRPr="000623CB">
        <w:rPr>
          <w:rFonts w:ascii="Arial" w:hAnsi="Arial" w:cs="Arial"/>
          <w:i w:val="0"/>
          <w:sz w:val="20"/>
        </w:rPr>
        <w:t>5</w:t>
      </w:r>
    </w:p>
    <w:p w14:paraId="0D0B940D" w14:textId="77777777" w:rsidR="00364A22" w:rsidRPr="000623CB" w:rsidRDefault="00364A22" w:rsidP="00364A22">
      <w:pPr>
        <w:tabs>
          <w:tab w:val="left" w:pos="0"/>
        </w:tabs>
        <w:rPr>
          <w:rFonts w:ascii="Arial" w:hAnsi="Arial" w:cs="Arial"/>
        </w:rPr>
      </w:pPr>
    </w:p>
    <w:p w14:paraId="0E27B00A" w14:textId="77777777" w:rsidR="00364A22" w:rsidRPr="000623CB" w:rsidRDefault="00364A22" w:rsidP="00364A22">
      <w:pPr>
        <w:tabs>
          <w:tab w:val="left" w:pos="0"/>
        </w:tabs>
        <w:rPr>
          <w:rFonts w:ascii="Arial" w:hAnsi="Arial" w:cs="Arial"/>
        </w:rPr>
      </w:pPr>
    </w:p>
    <w:p w14:paraId="711422DF" w14:textId="4AA098DD" w:rsidR="00A233DA" w:rsidRPr="000623CB" w:rsidRDefault="007D1D98" w:rsidP="008918DF">
      <w:pPr>
        <w:tabs>
          <w:tab w:val="left" w:pos="0"/>
        </w:tabs>
        <w:jc w:val="both"/>
        <w:rPr>
          <w:rFonts w:ascii="Arial" w:hAnsi="Arial" w:cs="Arial"/>
        </w:rPr>
      </w:pPr>
      <w:r w:rsidRPr="000623CB">
        <w:rPr>
          <w:rFonts w:ascii="Arial" w:hAnsi="Arial" w:cs="Arial"/>
        </w:rPr>
        <w:t>The following constitutes Bid Amendment #</w:t>
      </w:r>
      <w:r w:rsidR="008A3E65" w:rsidRPr="000623CB">
        <w:rPr>
          <w:rFonts w:ascii="Arial" w:hAnsi="Arial" w:cs="Arial"/>
        </w:rPr>
        <w:t>5</w:t>
      </w:r>
      <w:r w:rsidR="004754D9" w:rsidRPr="000623CB">
        <w:rPr>
          <w:rFonts w:ascii="Arial" w:hAnsi="Arial" w:cs="Arial"/>
        </w:rPr>
        <w:t xml:space="preserve"> </w:t>
      </w:r>
      <w:r w:rsidRPr="000623CB">
        <w:rPr>
          <w:rFonts w:ascii="Arial" w:hAnsi="Arial" w:cs="Arial"/>
        </w:rPr>
        <w:t xml:space="preserve">to the above referenced </w:t>
      </w:r>
      <w:r w:rsidR="00502120" w:rsidRPr="000623CB">
        <w:rPr>
          <w:rFonts w:ascii="Arial" w:hAnsi="Arial" w:cs="Arial"/>
        </w:rPr>
        <w:t>Bid S</w:t>
      </w:r>
      <w:r w:rsidR="002420F8" w:rsidRPr="000623CB">
        <w:rPr>
          <w:rFonts w:ascii="Arial" w:hAnsi="Arial" w:cs="Arial"/>
        </w:rPr>
        <w:t>olicitation</w:t>
      </w:r>
      <w:r w:rsidR="00260851" w:rsidRPr="000623CB">
        <w:rPr>
          <w:rFonts w:ascii="Arial" w:hAnsi="Arial" w:cs="Arial"/>
        </w:rPr>
        <w:t>:</w:t>
      </w:r>
    </w:p>
    <w:p w14:paraId="0DFAE634" w14:textId="77777777" w:rsidR="00A233DA" w:rsidRPr="000623CB" w:rsidRDefault="007D1D98" w:rsidP="008918DF">
      <w:pPr>
        <w:tabs>
          <w:tab w:val="left" w:pos="0"/>
        </w:tabs>
        <w:jc w:val="both"/>
        <w:rPr>
          <w:rFonts w:ascii="Arial" w:hAnsi="Arial" w:cs="Arial"/>
        </w:rPr>
      </w:pPr>
      <w:r w:rsidRPr="000623CB">
        <w:rPr>
          <w:rFonts w:ascii="Arial" w:hAnsi="Arial" w:cs="Arial"/>
        </w:rPr>
        <w:t xml:space="preserve">  </w:t>
      </w:r>
    </w:p>
    <w:p w14:paraId="3A9314F7" w14:textId="58D12A1A" w:rsidR="003A449B" w:rsidRPr="000623CB" w:rsidRDefault="003E7F3E" w:rsidP="003A449B">
      <w:pPr>
        <w:pStyle w:val="ListParagraph"/>
        <w:numPr>
          <w:ilvl w:val="0"/>
          <w:numId w:val="1"/>
        </w:numPr>
        <w:tabs>
          <w:tab w:val="left" w:pos="0"/>
        </w:tabs>
        <w:jc w:val="both"/>
        <w:rPr>
          <w:rFonts w:ascii="Arial" w:hAnsi="Arial" w:cs="Arial"/>
        </w:rPr>
      </w:pPr>
      <w:r w:rsidRPr="000623CB">
        <w:rPr>
          <w:rFonts w:ascii="Arial" w:hAnsi="Arial" w:cs="Arial"/>
        </w:rPr>
        <w:t>Answers to Electronic Vendor {Bidder} questions submitted during the Electronic Question and Answer period</w:t>
      </w:r>
      <w:r w:rsidR="002A7A18" w:rsidRPr="000623CB">
        <w:rPr>
          <w:rFonts w:ascii="Arial" w:hAnsi="Arial" w:cs="Arial"/>
        </w:rPr>
        <w:t>;</w:t>
      </w:r>
    </w:p>
    <w:p w14:paraId="6B490028" w14:textId="3243E40C" w:rsidR="00731895" w:rsidRPr="000623CB" w:rsidRDefault="00F62396" w:rsidP="003A449B">
      <w:pPr>
        <w:pStyle w:val="ListParagraph"/>
        <w:numPr>
          <w:ilvl w:val="0"/>
          <w:numId w:val="1"/>
        </w:numPr>
        <w:tabs>
          <w:tab w:val="left" w:pos="0"/>
        </w:tabs>
        <w:jc w:val="both"/>
        <w:rPr>
          <w:rFonts w:ascii="Arial" w:hAnsi="Arial" w:cs="Arial"/>
        </w:rPr>
      </w:pPr>
      <w:r w:rsidRPr="000623CB">
        <w:rPr>
          <w:rFonts w:ascii="Arial" w:hAnsi="Arial" w:cs="Arial"/>
        </w:rPr>
        <w:t>A</w:t>
      </w:r>
      <w:r w:rsidR="00731895" w:rsidRPr="000623CB">
        <w:rPr>
          <w:rFonts w:ascii="Arial" w:hAnsi="Arial" w:cs="Arial"/>
        </w:rPr>
        <w:t xml:space="preserve"> 2</w:t>
      </w:r>
      <w:r w:rsidR="00731895" w:rsidRPr="000623CB">
        <w:rPr>
          <w:rFonts w:ascii="Arial" w:hAnsi="Arial" w:cs="Arial"/>
          <w:vertAlign w:val="superscript"/>
        </w:rPr>
        <w:t>nd</w:t>
      </w:r>
      <w:r w:rsidR="00731895" w:rsidRPr="000623CB">
        <w:rPr>
          <w:rFonts w:ascii="Arial" w:hAnsi="Arial" w:cs="Arial"/>
        </w:rPr>
        <w:t xml:space="preserve"> </w:t>
      </w:r>
      <w:r w:rsidR="00D13550" w:rsidRPr="000623CB">
        <w:rPr>
          <w:rFonts w:ascii="Arial" w:hAnsi="Arial" w:cs="Arial"/>
        </w:rPr>
        <w:t>r</w:t>
      </w:r>
      <w:r w:rsidR="00731895" w:rsidRPr="000623CB">
        <w:rPr>
          <w:rFonts w:ascii="Arial" w:hAnsi="Arial" w:cs="Arial"/>
        </w:rPr>
        <w:t xml:space="preserve">ound of </w:t>
      </w:r>
      <w:r w:rsidRPr="000623CB">
        <w:rPr>
          <w:rFonts w:ascii="Arial" w:hAnsi="Arial" w:cs="Arial"/>
        </w:rPr>
        <w:t xml:space="preserve">Electronic Questions and Answers. All Vendor {Bidder} questions are due </w:t>
      </w:r>
      <w:r w:rsidR="00D45B47" w:rsidRPr="000623CB">
        <w:rPr>
          <w:rFonts w:ascii="Arial" w:hAnsi="Arial" w:cs="Arial"/>
        </w:rPr>
        <w:t xml:space="preserve">by Friday, </w:t>
      </w:r>
      <w:r w:rsidRPr="000623CB">
        <w:rPr>
          <w:rFonts w:ascii="Arial" w:hAnsi="Arial" w:cs="Arial"/>
        </w:rPr>
        <w:t xml:space="preserve">August </w:t>
      </w:r>
      <w:r w:rsidR="00D45B47" w:rsidRPr="000623CB">
        <w:rPr>
          <w:rFonts w:ascii="Arial" w:hAnsi="Arial" w:cs="Arial"/>
        </w:rPr>
        <w:t>14</w:t>
      </w:r>
      <w:r w:rsidRPr="000623CB">
        <w:rPr>
          <w:rFonts w:ascii="Arial" w:hAnsi="Arial" w:cs="Arial"/>
        </w:rPr>
        <w:t>, 2020</w:t>
      </w:r>
      <w:r w:rsidR="00D45B47" w:rsidRPr="000623CB">
        <w:rPr>
          <w:rFonts w:ascii="Arial" w:hAnsi="Arial" w:cs="Arial"/>
        </w:rPr>
        <w:t xml:space="preserve"> at</w:t>
      </w:r>
      <w:r w:rsidRPr="000623CB">
        <w:rPr>
          <w:rFonts w:ascii="Arial" w:hAnsi="Arial" w:cs="Arial"/>
        </w:rPr>
        <w:t xml:space="preserve"> 2:00 p.m.;</w:t>
      </w:r>
      <w:r w:rsidR="00731895" w:rsidRPr="000623CB">
        <w:rPr>
          <w:rFonts w:ascii="Arial" w:hAnsi="Arial" w:cs="Arial"/>
        </w:rPr>
        <w:t xml:space="preserve"> </w:t>
      </w:r>
      <w:r w:rsidRPr="000623CB">
        <w:rPr>
          <w:rFonts w:ascii="Arial" w:hAnsi="Arial" w:cs="Arial"/>
        </w:rPr>
        <w:t xml:space="preserve"> </w:t>
      </w:r>
    </w:p>
    <w:p w14:paraId="043C7081" w14:textId="50CFD785" w:rsidR="002A7A18" w:rsidRPr="000623CB" w:rsidRDefault="002A7A18" w:rsidP="002A7A18">
      <w:pPr>
        <w:numPr>
          <w:ilvl w:val="0"/>
          <w:numId w:val="1"/>
        </w:numPr>
        <w:tabs>
          <w:tab w:val="left" w:pos="0"/>
        </w:tabs>
        <w:contextualSpacing/>
        <w:jc w:val="both"/>
        <w:rPr>
          <w:rFonts w:ascii="Arial" w:hAnsi="Arial" w:cs="Arial"/>
        </w:rPr>
      </w:pPr>
      <w:r w:rsidRPr="000623CB">
        <w:rPr>
          <w:rFonts w:ascii="Arial" w:hAnsi="Arial" w:cs="Arial"/>
        </w:rPr>
        <w:t xml:space="preserve">Please note that for all additions, deletions, clarifications and modifications to the Bid Solicitation, please refer to the Revised Bid Solicitation entitled “T2637 Revised Bid Solicitation </w:t>
      </w:r>
      <w:r w:rsidR="00DE6C87">
        <w:rPr>
          <w:rFonts w:ascii="Arial" w:hAnsi="Arial" w:cs="Arial"/>
        </w:rPr>
        <w:t>8.3</w:t>
      </w:r>
      <w:r w:rsidR="005F45F6" w:rsidRPr="000623CB">
        <w:rPr>
          <w:rFonts w:ascii="Arial" w:hAnsi="Arial" w:cs="Arial"/>
        </w:rPr>
        <w:t>.2020</w:t>
      </w:r>
      <w:r w:rsidRPr="000623CB">
        <w:rPr>
          <w:rFonts w:ascii="Arial" w:hAnsi="Arial" w:cs="Arial"/>
        </w:rPr>
        <w:t>”.  This includes additions and/or revisions to the following Bid Solicitation Sections:</w:t>
      </w:r>
    </w:p>
    <w:p w14:paraId="1DB4BA97" w14:textId="77777777" w:rsidR="002A7A18" w:rsidRPr="000623CB" w:rsidRDefault="002A7A18" w:rsidP="002A7A18">
      <w:pPr>
        <w:pStyle w:val="ListParagraph"/>
        <w:rPr>
          <w:rFonts w:ascii="Arial" w:hAnsi="Arial" w:cs="Arial"/>
        </w:rPr>
      </w:pPr>
    </w:p>
    <w:p w14:paraId="3966EF66" w14:textId="77777777"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1.3.2 Submission of Quotes;</w:t>
      </w:r>
    </w:p>
    <w:p w14:paraId="3CFAECE7" w14:textId="77777777"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1.4.7.1 Quote Withdrawal Prior to Quote Opening;</w:t>
      </w:r>
    </w:p>
    <w:p w14:paraId="015F3363" w14:textId="77777777"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1.4.7.2 Quote Withdrawal After Quote Opening;</w:t>
      </w:r>
    </w:p>
    <w:p w14:paraId="3C430BCC" w14:textId="237CD10F"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1.4.11 Electronic Signatures;</w:t>
      </w:r>
    </w:p>
    <w:p w14:paraId="066CFC1A" w14:textId="55B4FC75" w:rsidR="00D155CB" w:rsidRPr="000623CB" w:rsidRDefault="00D155CB" w:rsidP="002A7A18">
      <w:pPr>
        <w:pStyle w:val="ListParagraph"/>
        <w:numPr>
          <w:ilvl w:val="1"/>
          <w:numId w:val="1"/>
        </w:numPr>
        <w:tabs>
          <w:tab w:val="left" w:pos="0"/>
        </w:tabs>
        <w:jc w:val="both"/>
        <w:rPr>
          <w:rFonts w:ascii="Arial" w:hAnsi="Arial" w:cs="Arial"/>
          <w:b/>
        </w:rPr>
      </w:pPr>
      <w:r w:rsidRPr="000623CB">
        <w:rPr>
          <w:rFonts w:ascii="Arial" w:hAnsi="Arial" w:cs="Arial"/>
          <w:b/>
        </w:rPr>
        <w:t>3.</w:t>
      </w:r>
      <w:r w:rsidR="00937CB0" w:rsidRPr="000623CB">
        <w:rPr>
          <w:rFonts w:ascii="Arial" w:hAnsi="Arial" w:cs="Arial"/>
          <w:b/>
        </w:rPr>
        <w:t>1</w:t>
      </w:r>
      <w:r w:rsidRPr="000623CB">
        <w:rPr>
          <w:rFonts w:ascii="Arial" w:hAnsi="Arial" w:cs="Arial"/>
          <w:b/>
        </w:rPr>
        <w:t>.16 Remote Testing – Insurance Program;</w:t>
      </w:r>
    </w:p>
    <w:p w14:paraId="732858BD" w14:textId="21739390"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3.2.2.1</w:t>
      </w:r>
      <w:r w:rsidR="00592196" w:rsidRPr="000623CB">
        <w:rPr>
          <w:rFonts w:ascii="Arial" w:hAnsi="Arial" w:cs="Arial"/>
          <w:b/>
        </w:rPr>
        <w:t xml:space="preserve"> </w:t>
      </w:r>
      <w:r w:rsidRPr="000623CB">
        <w:rPr>
          <w:rFonts w:ascii="Arial" w:hAnsi="Arial" w:cs="Arial"/>
          <w:b/>
        </w:rPr>
        <w:t>Specifications of the Test;</w:t>
      </w:r>
    </w:p>
    <w:p w14:paraId="69F0C81D" w14:textId="24FEC1BA" w:rsidR="00D155CB" w:rsidRPr="000623CB" w:rsidRDefault="00D155CB" w:rsidP="002A7A18">
      <w:pPr>
        <w:pStyle w:val="ListParagraph"/>
        <w:numPr>
          <w:ilvl w:val="1"/>
          <w:numId w:val="1"/>
        </w:numPr>
        <w:tabs>
          <w:tab w:val="left" w:pos="0"/>
        </w:tabs>
        <w:jc w:val="both"/>
        <w:rPr>
          <w:rFonts w:ascii="Arial" w:hAnsi="Arial" w:cs="Arial"/>
          <w:b/>
        </w:rPr>
      </w:pPr>
      <w:r w:rsidRPr="000623CB">
        <w:rPr>
          <w:rFonts w:ascii="Arial" w:hAnsi="Arial" w:cs="Arial"/>
          <w:b/>
        </w:rPr>
        <w:t>3.2.17 Remote Testing – Real Estate Program;</w:t>
      </w:r>
    </w:p>
    <w:p w14:paraId="5C5AC792" w14:textId="6EC8F606" w:rsidR="00933413" w:rsidRPr="000623CB" w:rsidRDefault="00933413" w:rsidP="002A7A18">
      <w:pPr>
        <w:pStyle w:val="ListParagraph"/>
        <w:numPr>
          <w:ilvl w:val="1"/>
          <w:numId w:val="1"/>
        </w:numPr>
        <w:tabs>
          <w:tab w:val="left" w:pos="0"/>
        </w:tabs>
        <w:jc w:val="both"/>
        <w:rPr>
          <w:rFonts w:ascii="Arial" w:hAnsi="Arial" w:cs="Arial"/>
          <w:b/>
        </w:rPr>
      </w:pPr>
      <w:r w:rsidRPr="000623CB">
        <w:rPr>
          <w:rFonts w:ascii="Arial" w:hAnsi="Arial" w:cs="Arial"/>
          <w:b/>
        </w:rPr>
        <w:t>3.4 Vendor {Contractor} Transition Plan;</w:t>
      </w:r>
    </w:p>
    <w:p w14:paraId="6DE148D6" w14:textId="77777777"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4.2 Quote Delivery and Identification;</w:t>
      </w:r>
      <w:r w:rsidRPr="000623CB">
        <w:rPr>
          <w:rFonts w:ascii="Arial" w:hAnsi="Arial" w:cs="Arial"/>
          <w:b/>
        </w:rPr>
        <w:tab/>
      </w:r>
    </w:p>
    <w:p w14:paraId="76B43572" w14:textId="7C6BDEC9"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4.3 NJSTART Electronic Submission VS. Hard Copy Submission Instruction;</w:t>
      </w:r>
    </w:p>
    <w:p w14:paraId="514EB88F" w14:textId="0E0DC0B1" w:rsidR="00E82C56" w:rsidRPr="000623CB" w:rsidRDefault="00E82C56" w:rsidP="002A7A18">
      <w:pPr>
        <w:pStyle w:val="ListParagraph"/>
        <w:numPr>
          <w:ilvl w:val="1"/>
          <w:numId w:val="1"/>
        </w:numPr>
        <w:tabs>
          <w:tab w:val="left" w:pos="0"/>
        </w:tabs>
        <w:jc w:val="both"/>
        <w:rPr>
          <w:rFonts w:ascii="Arial" w:hAnsi="Arial" w:cs="Arial"/>
          <w:b/>
        </w:rPr>
      </w:pPr>
      <w:r w:rsidRPr="000623CB">
        <w:rPr>
          <w:rFonts w:ascii="Arial" w:hAnsi="Arial" w:cs="Arial"/>
          <w:b/>
        </w:rPr>
        <w:t xml:space="preserve">4.3.1 </w:t>
      </w:r>
      <w:r w:rsidR="006615B5" w:rsidRPr="000623CB">
        <w:rPr>
          <w:rFonts w:ascii="Arial" w:hAnsi="Arial" w:cs="Arial"/>
          <w:b/>
        </w:rPr>
        <w:t>NJSTART Submission of Quote;</w:t>
      </w:r>
    </w:p>
    <w:p w14:paraId="7A73526B" w14:textId="77777777" w:rsidR="002A7A18" w:rsidRPr="000623CB" w:rsidRDefault="002A7A18" w:rsidP="002A7A18">
      <w:pPr>
        <w:pStyle w:val="ListParagraph"/>
        <w:numPr>
          <w:ilvl w:val="1"/>
          <w:numId w:val="1"/>
        </w:numPr>
        <w:tabs>
          <w:tab w:val="left" w:pos="0"/>
        </w:tabs>
        <w:jc w:val="both"/>
        <w:rPr>
          <w:rFonts w:ascii="Arial" w:hAnsi="Arial" w:cs="Arial"/>
          <w:b/>
        </w:rPr>
      </w:pPr>
      <w:r w:rsidRPr="000623CB">
        <w:rPr>
          <w:rFonts w:ascii="Arial" w:hAnsi="Arial" w:cs="Arial"/>
          <w:b/>
        </w:rPr>
        <w:t>4.3.2 Hard Copy Submission;</w:t>
      </w:r>
    </w:p>
    <w:p w14:paraId="352DC463" w14:textId="77777777" w:rsidR="002A7A18" w:rsidRDefault="002A7A18" w:rsidP="002A7A18">
      <w:pPr>
        <w:pStyle w:val="ListParagraph"/>
        <w:numPr>
          <w:ilvl w:val="1"/>
          <w:numId w:val="1"/>
        </w:numPr>
        <w:tabs>
          <w:tab w:val="left" w:pos="0"/>
        </w:tabs>
        <w:jc w:val="both"/>
        <w:rPr>
          <w:rFonts w:ascii="Arial" w:hAnsi="Arial" w:cs="Arial"/>
          <w:b/>
        </w:rPr>
      </w:pPr>
      <w:r>
        <w:rPr>
          <w:rFonts w:ascii="Arial" w:hAnsi="Arial" w:cs="Arial"/>
          <w:b/>
        </w:rPr>
        <w:t>4.4 Quote Content;</w:t>
      </w:r>
    </w:p>
    <w:p w14:paraId="37D3EAFF" w14:textId="77777777" w:rsidR="002A7A18" w:rsidRDefault="002A7A18" w:rsidP="002A7A18">
      <w:pPr>
        <w:pStyle w:val="ListParagraph"/>
        <w:numPr>
          <w:ilvl w:val="1"/>
          <w:numId w:val="1"/>
        </w:numPr>
        <w:tabs>
          <w:tab w:val="left" w:pos="0"/>
        </w:tabs>
        <w:jc w:val="both"/>
        <w:rPr>
          <w:rFonts w:ascii="Arial" w:hAnsi="Arial" w:cs="Arial"/>
          <w:b/>
        </w:rPr>
      </w:pPr>
      <w:r>
        <w:rPr>
          <w:rFonts w:ascii="Arial" w:hAnsi="Arial" w:cs="Arial"/>
          <w:b/>
        </w:rPr>
        <w:t xml:space="preserve">4.4.1 Forms, Registrations and Certifications Required with Quote; </w:t>
      </w:r>
    </w:p>
    <w:p w14:paraId="57EB1B17" w14:textId="77777777" w:rsidR="002A7A18" w:rsidRDefault="002A7A18" w:rsidP="002A7A18">
      <w:pPr>
        <w:pStyle w:val="ListParagraph"/>
        <w:numPr>
          <w:ilvl w:val="1"/>
          <w:numId w:val="1"/>
        </w:numPr>
        <w:tabs>
          <w:tab w:val="left" w:pos="0"/>
        </w:tabs>
        <w:jc w:val="both"/>
        <w:rPr>
          <w:rFonts w:ascii="Arial" w:hAnsi="Arial" w:cs="Arial"/>
          <w:b/>
        </w:rPr>
      </w:pPr>
      <w:r>
        <w:rPr>
          <w:rFonts w:ascii="Arial" w:hAnsi="Arial" w:cs="Arial"/>
          <w:b/>
        </w:rPr>
        <w:t xml:space="preserve">4.4.4.3.1 DOI – Resumes;  </w:t>
      </w:r>
    </w:p>
    <w:p w14:paraId="577FB585" w14:textId="77777777" w:rsidR="0009498E" w:rsidRDefault="002A7A18" w:rsidP="002A7A18">
      <w:pPr>
        <w:pStyle w:val="ListParagraph"/>
        <w:numPr>
          <w:ilvl w:val="1"/>
          <w:numId w:val="1"/>
        </w:numPr>
        <w:tabs>
          <w:tab w:val="left" w:pos="0"/>
        </w:tabs>
        <w:jc w:val="both"/>
        <w:rPr>
          <w:rFonts w:ascii="Arial" w:hAnsi="Arial" w:cs="Arial"/>
          <w:b/>
        </w:rPr>
      </w:pPr>
      <w:r w:rsidRPr="003C5D9C">
        <w:rPr>
          <w:rFonts w:ascii="Arial" w:hAnsi="Arial" w:cs="Arial"/>
          <w:b/>
        </w:rPr>
        <w:t>4.4.4.3.2</w:t>
      </w:r>
      <w:r>
        <w:rPr>
          <w:rFonts w:ascii="Arial" w:hAnsi="Arial" w:cs="Arial"/>
          <w:b/>
        </w:rPr>
        <w:t xml:space="preserve"> Real Estate – Resumes; </w:t>
      </w:r>
    </w:p>
    <w:p w14:paraId="717B351E" w14:textId="2E45BD20" w:rsidR="002A7A18" w:rsidRDefault="0009498E" w:rsidP="002A7A18">
      <w:pPr>
        <w:pStyle w:val="ListParagraph"/>
        <w:numPr>
          <w:ilvl w:val="1"/>
          <w:numId w:val="1"/>
        </w:numPr>
        <w:tabs>
          <w:tab w:val="left" w:pos="0"/>
        </w:tabs>
        <w:jc w:val="both"/>
        <w:rPr>
          <w:rFonts w:ascii="Arial" w:hAnsi="Arial" w:cs="Arial"/>
          <w:b/>
        </w:rPr>
      </w:pPr>
      <w:r>
        <w:rPr>
          <w:rFonts w:ascii="Arial" w:hAnsi="Arial" w:cs="Arial"/>
          <w:b/>
        </w:rPr>
        <w:lastRenderedPageBreak/>
        <w:t xml:space="preserve">4.4.3.3.3 </w:t>
      </w:r>
      <w:r w:rsidR="00FA2FED">
        <w:rPr>
          <w:rFonts w:ascii="Arial" w:hAnsi="Arial" w:cs="Arial"/>
          <w:b/>
        </w:rPr>
        <w:t xml:space="preserve">Overview of Security Plans and </w:t>
      </w:r>
      <w:r w:rsidR="00145255">
        <w:rPr>
          <w:rFonts w:ascii="Arial" w:hAnsi="Arial" w:cs="Arial"/>
          <w:b/>
        </w:rPr>
        <w:t xml:space="preserve">Standards; </w:t>
      </w:r>
      <w:r w:rsidR="002A7A18">
        <w:rPr>
          <w:rFonts w:ascii="Arial" w:hAnsi="Arial" w:cs="Arial"/>
          <w:b/>
        </w:rPr>
        <w:t>and</w:t>
      </w:r>
    </w:p>
    <w:p w14:paraId="192029A1" w14:textId="6072AC36" w:rsidR="009C0270" w:rsidRDefault="002A7A18" w:rsidP="00145255">
      <w:pPr>
        <w:pStyle w:val="ListParagraph"/>
        <w:numPr>
          <w:ilvl w:val="1"/>
          <w:numId w:val="1"/>
        </w:numPr>
        <w:tabs>
          <w:tab w:val="left" w:pos="0"/>
        </w:tabs>
        <w:jc w:val="both"/>
        <w:rPr>
          <w:rFonts w:ascii="Arial" w:hAnsi="Arial" w:cs="Arial"/>
          <w:b/>
        </w:rPr>
      </w:pPr>
      <w:r>
        <w:rPr>
          <w:rFonts w:ascii="Arial" w:hAnsi="Arial" w:cs="Arial"/>
          <w:b/>
        </w:rPr>
        <w:t>5.8 Ownership of Material.</w:t>
      </w:r>
    </w:p>
    <w:p w14:paraId="2A456B6F" w14:textId="77777777" w:rsidR="002246FB" w:rsidRPr="00145255" w:rsidRDefault="002246FB" w:rsidP="002246FB">
      <w:pPr>
        <w:pStyle w:val="ListParagraph"/>
        <w:tabs>
          <w:tab w:val="left" w:pos="0"/>
        </w:tabs>
        <w:ind w:left="1440"/>
        <w:jc w:val="both"/>
        <w:rPr>
          <w:rFonts w:ascii="Arial" w:hAnsi="Arial" w:cs="Arial"/>
          <w:b/>
        </w:rPr>
      </w:pPr>
    </w:p>
    <w:p w14:paraId="3D738A89" w14:textId="77777777" w:rsidR="009C0270" w:rsidRPr="00AB7B97" w:rsidRDefault="009C0270" w:rsidP="009C0270">
      <w:pPr>
        <w:pStyle w:val="ListParagraph"/>
        <w:numPr>
          <w:ilvl w:val="0"/>
          <w:numId w:val="1"/>
        </w:numPr>
        <w:tabs>
          <w:tab w:val="left" w:pos="0"/>
        </w:tabs>
        <w:jc w:val="both"/>
        <w:rPr>
          <w:rFonts w:ascii="Arial" w:hAnsi="Arial" w:cs="Arial"/>
        </w:rPr>
      </w:pPr>
      <w:r w:rsidRPr="00AB7B97">
        <w:rPr>
          <w:rFonts w:ascii="Arial" w:hAnsi="Arial" w:cs="Arial"/>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Pr="00AB7B97">
          <w:rPr>
            <w:rStyle w:val="Hyperlink"/>
            <w:rFonts w:ascii="Arial" w:eastAsia="MS Mincho" w:hAnsi="Arial" w:cs="Arial"/>
            <w:color w:val="0000FF"/>
          </w:rPr>
          <w:t>https://www.state.nj.us/treasury/purchase/specialnotices/03162020a.shtml</w:t>
        </w:r>
      </w:hyperlink>
      <w:r w:rsidRPr="00AB7B97">
        <w:rPr>
          <w:rFonts w:ascii="Arial" w:hAnsi="Arial" w:cs="Arial"/>
        </w:rPr>
        <w:t xml:space="preserve">. </w:t>
      </w:r>
    </w:p>
    <w:p w14:paraId="6BA5DBF7" w14:textId="641CA5EB" w:rsidR="009C0270" w:rsidRDefault="009C0270" w:rsidP="009C0270">
      <w:pPr>
        <w:tabs>
          <w:tab w:val="left" w:pos="0"/>
        </w:tabs>
        <w:jc w:val="both"/>
        <w:rPr>
          <w:rFonts w:ascii="Arial" w:hAnsi="Arial" w:cs="Arial"/>
        </w:rPr>
      </w:pPr>
    </w:p>
    <w:p w14:paraId="7A15FD1B" w14:textId="77777777" w:rsidR="009C0270" w:rsidRPr="003A449B" w:rsidRDefault="009C0270" w:rsidP="009C0270">
      <w:pPr>
        <w:tabs>
          <w:tab w:val="left" w:pos="0"/>
        </w:tabs>
        <w:jc w:val="both"/>
        <w:rPr>
          <w:rFonts w:ascii="Arial" w:hAnsi="Arial" w:cs="Arial"/>
        </w:rPr>
      </w:pPr>
      <w:r w:rsidRPr="003A449B">
        <w:rPr>
          <w:rFonts w:ascii="Arial" w:hAnsi="Arial" w:cs="Arial"/>
          <w:b/>
          <w:bCs/>
        </w:rPr>
        <w:t>NOTE</w:t>
      </w:r>
      <w:r w:rsidRPr="003A449B">
        <w:rPr>
          <w:rFonts w:ascii="Arial" w:hAnsi="Arial" w:cs="Arial"/>
        </w:rPr>
        <w:t>: Additional information regarding this Bid Solicitation will be posted in a future bid amendment. Please continue to monitor this Bid Solicitation in NJSTART for this important information.</w:t>
      </w:r>
    </w:p>
    <w:p w14:paraId="3A1606F7" w14:textId="77777777" w:rsidR="009C0270" w:rsidRDefault="009C0270" w:rsidP="009C0270">
      <w:pPr>
        <w:tabs>
          <w:tab w:val="left" w:pos="0"/>
        </w:tabs>
        <w:jc w:val="both"/>
        <w:rPr>
          <w:rFonts w:ascii="Arial" w:hAnsi="Arial" w:cs="Arial"/>
        </w:rPr>
      </w:pPr>
    </w:p>
    <w:p w14:paraId="53140CB1" w14:textId="11EE0E1D" w:rsidR="00F777B5" w:rsidRPr="00F777B5" w:rsidRDefault="009C0270" w:rsidP="00F777B5">
      <w:pPr>
        <w:tabs>
          <w:tab w:val="left" w:pos="0"/>
        </w:tabs>
        <w:jc w:val="both"/>
        <w:rPr>
          <w:rFonts w:ascii="Arial" w:hAnsi="Arial" w:cs="Arial"/>
        </w:rPr>
      </w:pPr>
      <w:r w:rsidRPr="000F2F42">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44EAFD9C" w14:textId="77777777" w:rsidR="007D1D98" w:rsidRPr="008918DF" w:rsidRDefault="007D1D98" w:rsidP="008918DF">
      <w:pPr>
        <w:tabs>
          <w:tab w:val="left" w:pos="0"/>
        </w:tabs>
        <w:jc w:val="both"/>
        <w:rPr>
          <w:rFonts w:ascii="Arial" w:hAnsi="Arial" w:cs="Arial"/>
        </w:rPr>
      </w:pPr>
    </w:p>
    <w:p w14:paraId="18214F26" w14:textId="2D9474CF" w:rsidR="00721BC8" w:rsidRDefault="007D1D98" w:rsidP="005163FA">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3351EE6F" w14:textId="224B7FE7" w:rsidR="00AB7B97" w:rsidRDefault="00AB7B97">
      <w:pPr>
        <w:rPr>
          <w:rFonts w:ascii="Arial" w:hAnsi="Arial" w:cs="Arial"/>
        </w:rPr>
      </w:pPr>
      <w:r>
        <w:rPr>
          <w:rFonts w:ascii="Arial" w:hAnsi="Arial" w:cs="Arial"/>
        </w:rPr>
        <w:br w:type="page"/>
      </w:r>
    </w:p>
    <w:p w14:paraId="6E4D61FD" w14:textId="77777777" w:rsidR="00AB7B97" w:rsidRPr="000F2F42" w:rsidRDefault="00AB7B97" w:rsidP="00AB7B97">
      <w:pPr>
        <w:pStyle w:val="Heading4"/>
        <w:tabs>
          <w:tab w:val="left" w:pos="0"/>
        </w:tabs>
        <w:rPr>
          <w:rFonts w:ascii="Arial" w:hAnsi="Arial" w:cs="Arial"/>
          <w:b/>
          <w:sz w:val="20"/>
        </w:rPr>
      </w:pPr>
      <w:r>
        <w:rPr>
          <w:rFonts w:ascii="Arial" w:hAnsi="Arial" w:cs="Arial"/>
          <w:b/>
          <w:sz w:val="20"/>
        </w:rPr>
        <w:lastRenderedPageBreak/>
        <w:t xml:space="preserve">Bid Solicitation # </w:t>
      </w:r>
      <w:r w:rsidRPr="000F2F42">
        <w:rPr>
          <w:rFonts w:ascii="Arial" w:hAnsi="Arial" w:cs="Arial"/>
          <w:b/>
          <w:sz w:val="20"/>
        </w:rPr>
        <w:t>20DPP00498</w:t>
      </w:r>
    </w:p>
    <w:p w14:paraId="29B51043" w14:textId="77777777" w:rsidR="00AB7B97" w:rsidRDefault="00AB7B97" w:rsidP="00AB7B97">
      <w:pPr>
        <w:pStyle w:val="Heading4"/>
        <w:tabs>
          <w:tab w:val="left" w:pos="0"/>
        </w:tabs>
        <w:rPr>
          <w:rFonts w:ascii="Arial" w:hAnsi="Arial" w:cs="Arial"/>
          <w:b/>
          <w:sz w:val="20"/>
        </w:rPr>
      </w:pPr>
      <w:r w:rsidRPr="000F2F42">
        <w:rPr>
          <w:rFonts w:ascii="Arial" w:hAnsi="Arial" w:cs="Arial"/>
          <w:b/>
          <w:sz w:val="20"/>
        </w:rPr>
        <w:t xml:space="preserve">             T2637</w:t>
      </w:r>
      <w:r>
        <w:rPr>
          <w:rFonts w:ascii="Arial" w:hAnsi="Arial" w:cs="Arial"/>
          <w:b/>
          <w:sz w:val="20"/>
        </w:rPr>
        <w:t>;</w:t>
      </w:r>
      <w:r w:rsidRPr="000F2F42">
        <w:rPr>
          <w:rFonts w:ascii="Arial" w:hAnsi="Arial" w:cs="Arial"/>
          <w:b/>
          <w:sz w:val="20"/>
        </w:rPr>
        <w:t xml:space="preserve"> Insurance and Real Estate License Examinations and Selected Services</w:t>
      </w:r>
      <w:r>
        <w:rPr>
          <w:rFonts w:ascii="Arial" w:hAnsi="Arial" w:cs="Arial"/>
          <w:b/>
          <w:sz w:val="20"/>
        </w:rPr>
        <w:br/>
      </w:r>
    </w:p>
    <w:p w14:paraId="223D9CCE" w14:textId="77777777" w:rsidR="00AB7B97" w:rsidRDefault="00AB7B97" w:rsidP="00AB7B97">
      <w:pPr>
        <w:pStyle w:val="Heading4"/>
        <w:tabs>
          <w:tab w:val="left" w:pos="0"/>
        </w:tabs>
        <w:rPr>
          <w:rFonts w:ascii="Arial" w:hAnsi="Arial" w:cs="Arial"/>
          <w:b/>
          <w:i/>
          <w:sz w:val="20"/>
          <w:u w:val="single"/>
        </w:rPr>
      </w:pPr>
      <w:r>
        <w:rPr>
          <w:rFonts w:ascii="Arial" w:hAnsi="Arial" w:cs="Arial"/>
          <w:b/>
          <w:sz w:val="20"/>
        </w:rPr>
        <w:t>Answers to Questions</w:t>
      </w:r>
    </w:p>
    <w:p w14:paraId="30B542BC" w14:textId="77777777" w:rsidR="00AB7B97" w:rsidRDefault="00AB7B97" w:rsidP="00AB7B97">
      <w:pPr>
        <w:tabs>
          <w:tab w:val="left" w:pos="0"/>
        </w:tabs>
        <w:jc w:val="both"/>
        <w:rPr>
          <w:rFonts w:ascii="Arial" w:hAnsi="Arial" w:cs="Arial"/>
        </w:rPr>
      </w:pPr>
    </w:p>
    <w:p w14:paraId="34CDED1B" w14:textId="77777777" w:rsidR="00AB7B97" w:rsidRDefault="00AB7B97" w:rsidP="00AB7B97">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5B0DF13C" w14:textId="77777777" w:rsidR="00AB7B97" w:rsidRDefault="00AB7B97" w:rsidP="00AB7B97">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B7B97" w14:paraId="0BA5D46F" w14:textId="77777777" w:rsidTr="00EB7BA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0EC6F20" w14:textId="77777777" w:rsidR="00AB7B97" w:rsidRDefault="00AB7B97" w:rsidP="00EB7BA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97000C8" w14:textId="77777777" w:rsidR="00AB7B97" w:rsidRDefault="00AB7B97" w:rsidP="00EB7BA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8DAD08C" w14:textId="77777777" w:rsidR="00AB7B97" w:rsidRDefault="00AB7B97" w:rsidP="00EB7BA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D7F672C" w14:textId="77777777" w:rsidR="00AB7B97" w:rsidRDefault="00AB7B97" w:rsidP="00EB7BA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B7B97" w14:paraId="25C966AD"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73D36ACE" w14:textId="77777777" w:rsidR="00AB7B97" w:rsidRDefault="00AB7B97" w:rsidP="00EB7BA2">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0B561CA"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19754D17" w14:textId="77777777" w:rsidR="00AB7B97"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1B2281" w14:textId="77777777" w:rsidR="00AB7B97" w:rsidRPr="00893655" w:rsidRDefault="00AB7B97" w:rsidP="00EB7BA2">
            <w:pPr>
              <w:tabs>
                <w:tab w:val="left" w:pos="0"/>
              </w:tabs>
              <w:overflowPunct w:val="0"/>
              <w:autoSpaceDE w:val="0"/>
              <w:autoSpaceDN w:val="0"/>
              <w:adjustRightInd w:val="0"/>
              <w:jc w:val="both"/>
              <w:rPr>
                <w:rFonts w:ascii="Arial" w:hAnsi="Arial" w:cs="Arial"/>
                <w:b/>
              </w:rPr>
            </w:pPr>
            <w:r w:rsidRPr="00893655">
              <w:rPr>
                <w:rFonts w:ascii="Arial" w:hAnsi="Arial" w:cs="Arial"/>
                <w:b/>
              </w:rPr>
              <w:t>When trying to open a Portable Document Format (PDF) document I am receiving an error message and are unable to access the PDF document. How should I proceed?</w:t>
            </w:r>
          </w:p>
          <w:p w14:paraId="60077CB6" w14:textId="77777777" w:rsidR="00AB7B97" w:rsidRDefault="00AB7B97" w:rsidP="00EB7BA2">
            <w:pPr>
              <w:tabs>
                <w:tab w:val="left" w:pos="0"/>
              </w:tabs>
              <w:overflowPunct w:val="0"/>
              <w:autoSpaceDE w:val="0"/>
              <w:autoSpaceDN w:val="0"/>
              <w:adjustRightInd w:val="0"/>
              <w:jc w:val="both"/>
              <w:rPr>
                <w:rFonts w:ascii="Arial" w:hAnsi="Arial" w:cs="Arial"/>
              </w:rPr>
            </w:pPr>
          </w:p>
          <w:p w14:paraId="1A4847C2" w14:textId="77777777" w:rsidR="00AB7B97" w:rsidRDefault="00AB7B97" w:rsidP="00EB7BA2">
            <w:pPr>
              <w:tabs>
                <w:tab w:val="left" w:pos="0"/>
              </w:tabs>
              <w:overflowPunct w:val="0"/>
              <w:autoSpaceDE w:val="0"/>
              <w:autoSpaceDN w:val="0"/>
              <w:adjustRightInd w:val="0"/>
              <w:jc w:val="both"/>
              <w:rPr>
                <w:rFonts w:ascii="Arial" w:hAnsi="Arial" w:cs="Arial"/>
              </w:rPr>
            </w:pPr>
            <w:r w:rsidRPr="006E6811">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Pr>
                <w:rFonts w:ascii="Arial" w:hAnsi="Arial" w:cs="Arial"/>
              </w:rPr>
              <w:t>o</w:t>
            </w:r>
            <w:r w:rsidRPr="006E6811">
              <w:rPr>
                <w:rFonts w:ascii="Arial" w:hAnsi="Arial" w:cs="Arial"/>
              </w:rPr>
              <w:t>n Chrome or Firefox.</w:t>
            </w:r>
          </w:p>
          <w:p w14:paraId="61F597B2" w14:textId="77777777" w:rsidR="00AB7B97" w:rsidRPr="00DC2237" w:rsidRDefault="00AB7B97" w:rsidP="00EB7BA2">
            <w:pPr>
              <w:tabs>
                <w:tab w:val="left" w:pos="0"/>
              </w:tabs>
              <w:overflowPunct w:val="0"/>
              <w:autoSpaceDE w:val="0"/>
              <w:autoSpaceDN w:val="0"/>
              <w:adjustRightInd w:val="0"/>
              <w:jc w:val="both"/>
              <w:rPr>
                <w:rFonts w:ascii="Arial" w:hAnsi="Arial" w:cs="Arial"/>
              </w:rPr>
            </w:pPr>
          </w:p>
        </w:tc>
      </w:tr>
      <w:tr w:rsidR="00AB7B97" w14:paraId="31D8DE9B"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3A74BA9D" w14:textId="77777777" w:rsidR="00AB7B97" w:rsidRDefault="00AB7B97" w:rsidP="00EB7BA2">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B27E29E"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342D891D" w14:textId="77777777" w:rsidR="00AB7B97"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F1DC79" w14:textId="77777777" w:rsidR="00AB7B97" w:rsidRDefault="00AB7B97" w:rsidP="00EB7BA2">
            <w:pPr>
              <w:tabs>
                <w:tab w:val="left" w:pos="0"/>
              </w:tabs>
              <w:overflowPunct w:val="0"/>
              <w:autoSpaceDE w:val="0"/>
              <w:autoSpaceDN w:val="0"/>
              <w:adjustRightInd w:val="0"/>
              <w:jc w:val="both"/>
              <w:rPr>
                <w:rFonts w:ascii="Arial" w:hAnsi="Arial" w:cs="Arial"/>
                <w:b/>
              </w:rPr>
            </w:pPr>
            <w:r w:rsidRPr="006473A3">
              <w:rPr>
                <w:rFonts w:ascii="Arial" w:hAnsi="Arial" w:cs="Arial"/>
                <w:b/>
              </w:rPr>
              <w:t>Should I check that I have properly completed and attached all of the required documents with my submitted Quote?</w:t>
            </w:r>
          </w:p>
          <w:p w14:paraId="46A3FDFA" w14:textId="77777777" w:rsidR="00AB7B97" w:rsidRDefault="00AB7B97" w:rsidP="00EB7BA2">
            <w:pPr>
              <w:tabs>
                <w:tab w:val="left" w:pos="0"/>
              </w:tabs>
              <w:overflowPunct w:val="0"/>
              <w:autoSpaceDE w:val="0"/>
              <w:autoSpaceDN w:val="0"/>
              <w:adjustRightInd w:val="0"/>
              <w:jc w:val="both"/>
              <w:rPr>
                <w:rFonts w:ascii="Arial" w:hAnsi="Arial" w:cs="Arial"/>
                <w:b/>
              </w:rPr>
            </w:pPr>
          </w:p>
          <w:p w14:paraId="1C532881" w14:textId="77777777" w:rsidR="00AB7B97" w:rsidRDefault="00AB7B97" w:rsidP="00EB7BA2">
            <w:pPr>
              <w:tabs>
                <w:tab w:val="left" w:pos="0"/>
              </w:tabs>
              <w:overflowPunct w:val="0"/>
              <w:autoSpaceDE w:val="0"/>
              <w:autoSpaceDN w:val="0"/>
              <w:adjustRightInd w:val="0"/>
              <w:jc w:val="both"/>
              <w:rPr>
                <w:rFonts w:ascii="Arial" w:hAnsi="Arial" w:cs="Arial"/>
              </w:rPr>
            </w:pPr>
            <w:r w:rsidRPr="006473A3">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w:t>
            </w:r>
            <w:r>
              <w:rPr>
                <w:rFonts w:ascii="Arial" w:hAnsi="Arial" w:cs="Arial"/>
              </w:rPr>
              <w:t>dor Reference Guides.</w:t>
            </w:r>
          </w:p>
          <w:p w14:paraId="3D4597AF" w14:textId="77777777" w:rsidR="00AB7B97" w:rsidRDefault="00AB7B97" w:rsidP="00EB7BA2">
            <w:pPr>
              <w:tabs>
                <w:tab w:val="left" w:pos="0"/>
              </w:tabs>
              <w:overflowPunct w:val="0"/>
              <w:autoSpaceDE w:val="0"/>
              <w:autoSpaceDN w:val="0"/>
              <w:adjustRightInd w:val="0"/>
              <w:jc w:val="both"/>
              <w:rPr>
                <w:rFonts w:ascii="Arial" w:hAnsi="Arial" w:cs="Arial"/>
              </w:rPr>
            </w:pPr>
          </w:p>
        </w:tc>
      </w:tr>
      <w:tr w:rsidR="00AB7B97" w14:paraId="11920F55"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67E0A577" w14:textId="77777777" w:rsidR="00AB7B97" w:rsidRDefault="00AB7B97" w:rsidP="00EB7BA2">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038B92C"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Exceptions</w:t>
            </w:r>
          </w:p>
          <w:p w14:paraId="0B2498E4"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0A1662" w14:textId="77777777" w:rsidR="00AB7B97" w:rsidRPr="006D0B58" w:rsidRDefault="00AB7B97" w:rsidP="00EB7BA2">
            <w:pPr>
              <w:tabs>
                <w:tab w:val="left" w:pos="0"/>
              </w:tabs>
              <w:overflowPunct w:val="0"/>
              <w:autoSpaceDE w:val="0"/>
              <w:autoSpaceDN w:val="0"/>
              <w:adjustRightInd w:val="0"/>
              <w:jc w:val="both"/>
              <w:rPr>
                <w:rFonts w:ascii="Arial" w:hAnsi="Arial" w:cs="Arial"/>
                <w:b/>
              </w:rPr>
            </w:pPr>
            <w:r w:rsidRPr="006D0B58">
              <w:rPr>
                <w:rFonts w:ascii="Arial" w:hAnsi="Arial" w:cs="Arial"/>
                <w:b/>
              </w:rPr>
              <w:t>Will the State allow Vendors to take exception to any of the Standard Terms and Conditions?</w:t>
            </w:r>
          </w:p>
          <w:p w14:paraId="1C095FE2" w14:textId="77777777" w:rsidR="00AB7B97" w:rsidRPr="006D0B58" w:rsidRDefault="00AB7B97" w:rsidP="00EB7BA2">
            <w:pPr>
              <w:tabs>
                <w:tab w:val="left" w:pos="0"/>
              </w:tabs>
              <w:overflowPunct w:val="0"/>
              <w:autoSpaceDE w:val="0"/>
              <w:autoSpaceDN w:val="0"/>
              <w:adjustRightInd w:val="0"/>
              <w:jc w:val="both"/>
              <w:rPr>
                <w:rFonts w:ascii="Arial" w:hAnsi="Arial" w:cs="Arial"/>
                <w:b/>
              </w:rPr>
            </w:pPr>
          </w:p>
          <w:p w14:paraId="35B8A0AD" w14:textId="0FC31E54" w:rsidR="00AB7B97" w:rsidRPr="006D0B58" w:rsidRDefault="00AB7B97" w:rsidP="00EB7BA2">
            <w:pPr>
              <w:tabs>
                <w:tab w:val="left" w:pos="0"/>
              </w:tabs>
              <w:overflowPunct w:val="0"/>
              <w:autoSpaceDE w:val="0"/>
              <w:autoSpaceDN w:val="0"/>
              <w:adjustRightInd w:val="0"/>
              <w:jc w:val="both"/>
              <w:rPr>
                <w:rFonts w:ascii="Arial" w:hAnsi="Arial" w:cs="Arial"/>
              </w:rPr>
            </w:pPr>
            <w:r w:rsidRPr="006D0B58">
              <w:rPr>
                <w:rFonts w:ascii="Arial" w:hAnsi="Arial" w:cs="Arial"/>
              </w:rPr>
              <w:t xml:space="preserve">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w:t>
            </w:r>
          </w:p>
          <w:p w14:paraId="06F8CB0B" w14:textId="77777777" w:rsidR="00AB7B97" w:rsidRPr="006D0B58" w:rsidRDefault="00AB7B97" w:rsidP="00EB7BA2">
            <w:pPr>
              <w:tabs>
                <w:tab w:val="left" w:pos="0"/>
              </w:tabs>
              <w:overflowPunct w:val="0"/>
              <w:autoSpaceDE w:val="0"/>
              <w:autoSpaceDN w:val="0"/>
              <w:adjustRightInd w:val="0"/>
              <w:jc w:val="both"/>
              <w:rPr>
                <w:rFonts w:ascii="Arial" w:hAnsi="Arial" w:cs="Arial"/>
              </w:rPr>
            </w:pPr>
            <w:r w:rsidRPr="4376DA82">
              <w:rPr>
                <w:rFonts w:ascii="Arial" w:hAnsi="Arial" w:cs="Arial"/>
              </w:rPr>
              <w:t xml:space="preserve">                                                                                                                            </w:t>
            </w:r>
          </w:p>
        </w:tc>
      </w:tr>
      <w:tr w:rsidR="00AB7B97" w14:paraId="4C5DBD30"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2B62FB69" w14:textId="77777777" w:rsidR="00AB7B97" w:rsidRPr="005E14F6" w:rsidRDefault="00AB7B97" w:rsidP="00EB7BA2">
            <w:pPr>
              <w:tabs>
                <w:tab w:val="left" w:pos="0"/>
              </w:tabs>
              <w:autoSpaceDN w:val="0"/>
              <w:jc w:val="center"/>
              <w:rPr>
                <w:rFonts w:ascii="Arial" w:hAnsi="Arial" w:cs="Arial"/>
              </w:rPr>
            </w:pPr>
            <w:r w:rsidRPr="005E14F6">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F53A238" w14:textId="77777777" w:rsidR="00AB7B97" w:rsidRPr="005E14F6" w:rsidRDefault="00AB7B97" w:rsidP="00EB7BA2">
            <w:pPr>
              <w:tabs>
                <w:tab w:val="left" w:pos="0"/>
              </w:tabs>
              <w:overflowPunct w:val="0"/>
              <w:autoSpaceDE w:val="0"/>
              <w:autoSpaceDN w:val="0"/>
              <w:adjustRightInd w:val="0"/>
              <w:jc w:val="center"/>
              <w:rPr>
                <w:rFonts w:ascii="Arial" w:hAnsi="Arial" w:cs="Arial"/>
              </w:rPr>
            </w:pPr>
            <w:r w:rsidRPr="005E14F6">
              <w:rPr>
                <w:rFonts w:ascii="Arial" w:hAnsi="Arial" w:cs="Arial"/>
              </w:rPr>
              <w:t>Timetable, page 1.</w:t>
            </w:r>
          </w:p>
          <w:p w14:paraId="1683053B" w14:textId="77777777" w:rsidR="00AB7B97" w:rsidRPr="005E14F6"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6C5577" w14:textId="77777777" w:rsidR="00AB7B97" w:rsidRPr="005E14F6" w:rsidRDefault="00AB7B97" w:rsidP="00EB7BA2">
            <w:pPr>
              <w:tabs>
                <w:tab w:val="left" w:pos="0"/>
              </w:tabs>
              <w:overflowPunct w:val="0"/>
              <w:autoSpaceDE w:val="0"/>
              <w:autoSpaceDN w:val="0"/>
              <w:adjustRightInd w:val="0"/>
              <w:jc w:val="both"/>
              <w:rPr>
                <w:rFonts w:ascii="Arial" w:hAnsi="Arial" w:cs="Arial"/>
                <w:b/>
              </w:rPr>
            </w:pPr>
            <w:r w:rsidRPr="005E14F6">
              <w:rPr>
                <w:rFonts w:ascii="Arial" w:hAnsi="Arial" w:cs="Arial"/>
                <w:b/>
              </w:rPr>
              <w:t>What is the anticipated award date?</w:t>
            </w:r>
          </w:p>
          <w:p w14:paraId="46179670" w14:textId="77777777" w:rsidR="00AB7B97" w:rsidRPr="005E14F6" w:rsidRDefault="00AB7B97" w:rsidP="00EB7BA2">
            <w:pPr>
              <w:tabs>
                <w:tab w:val="left" w:pos="0"/>
              </w:tabs>
              <w:overflowPunct w:val="0"/>
              <w:autoSpaceDE w:val="0"/>
              <w:autoSpaceDN w:val="0"/>
              <w:adjustRightInd w:val="0"/>
              <w:jc w:val="both"/>
              <w:rPr>
                <w:rFonts w:ascii="Arial" w:hAnsi="Arial" w:cs="Arial"/>
                <w:b/>
              </w:rPr>
            </w:pPr>
          </w:p>
          <w:p w14:paraId="38811DB7" w14:textId="5333F3ED" w:rsidR="00AB7B97" w:rsidRPr="005E14F6" w:rsidRDefault="00AB7B97" w:rsidP="008A1F96">
            <w:pPr>
              <w:tabs>
                <w:tab w:val="left" w:pos="0"/>
              </w:tabs>
              <w:overflowPunct w:val="0"/>
              <w:autoSpaceDE w:val="0"/>
              <w:autoSpaceDN w:val="0"/>
              <w:adjustRightInd w:val="0"/>
              <w:jc w:val="both"/>
              <w:rPr>
                <w:rFonts w:ascii="Arial" w:hAnsi="Arial" w:cs="Arial"/>
                <w:b/>
              </w:rPr>
            </w:pPr>
            <w:r w:rsidRPr="006D36C4">
              <w:rPr>
                <w:rFonts w:ascii="Arial" w:hAnsi="Arial" w:cs="Arial"/>
              </w:rPr>
              <w:t>A Notice of Intent to Award (NOI) will be issued once the evaluation is complete and the intended awardee complies with the Division of Purchase and Property’s (Division’s) statutes and regulations.</w:t>
            </w:r>
          </w:p>
        </w:tc>
      </w:tr>
      <w:tr w:rsidR="00AB7B97" w14:paraId="15A81BEC" w14:textId="77777777" w:rsidTr="00EB7BA2">
        <w:tc>
          <w:tcPr>
            <w:tcW w:w="877" w:type="dxa"/>
            <w:tcBorders>
              <w:top w:val="single" w:sz="4" w:space="0" w:color="auto"/>
              <w:left w:val="single" w:sz="4" w:space="0" w:color="auto"/>
              <w:bottom w:val="single" w:sz="4" w:space="0" w:color="auto"/>
              <w:right w:val="single" w:sz="4" w:space="0" w:color="auto"/>
            </w:tcBorders>
          </w:tcPr>
          <w:p w14:paraId="432FADC2" w14:textId="77777777" w:rsidR="00AB7B97" w:rsidRDefault="00AB7B97" w:rsidP="00EB7BA2">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729C4B8"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General</w:t>
            </w:r>
          </w:p>
          <w:p w14:paraId="386C8722"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88F759" w14:textId="77777777" w:rsidR="00AB7B97" w:rsidRDefault="00AB7B97" w:rsidP="00EB7BA2">
            <w:pPr>
              <w:tabs>
                <w:tab w:val="left" w:pos="0"/>
              </w:tabs>
              <w:overflowPunct w:val="0"/>
              <w:autoSpaceDE w:val="0"/>
              <w:autoSpaceDN w:val="0"/>
              <w:adjustRightInd w:val="0"/>
              <w:jc w:val="both"/>
              <w:rPr>
                <w:rFonts w:ascii="Arial" w:hAnsi="Arial" w:cs="Arial"/>
                <w:b/>
              </w:rPr>
            </w:pPr>
            <w:r w:rsidRPr="002C1D66">
              <w:rPr>
                <w:rFonts w:ascii="Arial" w:hAnsi="Arial" w:cs="Arial"/>
                <w:b/>
              </w:rPr>
              <w:t>What is the budget for this project?</w:t>
            </w:r>
          </w:p>
          <w:p w14:paraId="3F85DC8F" w14:textId="77777777" w:rsidR="00AB7B97" w:rsidRDefault="00AB7B97" w:rsidP="00EB7BA2">
            <w:pPr>
              <w:tabs>
                <w:tab w:val="left" w:pos="0"/>
              </w:tabs>
              <w:overflowPunct w:val="0"/>
              <w:autoSpaceDE w:val="0"/>
              <w:autoSpaceDN w:val="0"/>
              <w:adjustRightInd w:val="0"/>
              <w:jc w:val="both"/>
              <w:rPr>
                <w:rFonts w:ascii="Arial" w:hAnsi="Arial" w:cs="Arial"/>
                <w:b/>
              </w:rPr>
            </w:pPr>
          </w:p>
          <w:p w14:paraId="0D6B41E1" w14:textId="77777777" w:rsidR="00AB7B97" w:rsidRDefault="00AB7B97" w:rsidP="00EB7BA2">
            <w:pPr>
              <w:tabs>
                <w:tab w:val="left" w:pos="0"/>
              </w:tabs>
              <w:overflowPunct w:val="0"/>
              <w:autoSpaceDE w:val="0"/>
              <w:autoSpaceDN w:val="0"/>
              <w:adjustRightInd w:val="0"/>
              <w:jc w:val="both"/>
              <w:rPr>
                <w:rFonts w:ascii="Arial" w:hAnsi="Arial" w:cs="Arial"/>
              </w:rPr>
            </w:pPr>
            <w:r w:rsidRPr="5A000D87">
              <w:rPr>
                <w:rFonts w:ascii="Arial" w:hAnsi="Arial" w:cs="Arial"/>
              </w:rPr>
              <w:t xml:space="preserve">This information is kept confidential until a Notice of Intent to Award letter is issued.  </w:t>
            </w:r>
          </w:p>
          <w:p w14:paraId="66CB05BD"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57CFE6BF" w14:textId="77777777" w:rsidTr="00EB7BA2">
        <w:tc>
          <w:tcPr>
            <w:tcW w:w="877" w:type="dxa"/>
            <w:tcBorders>
              <w:top w:val="single" w:sz="4" w:space="0" w:color="auto"/>
              <w:left w:val="single" w:sz="4" w:space="0" w:color="auto"/>
              <w:bottom w:val="single" w:sz="4" w:space="0" w:color="auto"/>
              <w:right w:val="single" w:sz="4" w:space="0" w:color="auto"/>
            </w:tcBorders>
          </w:tcPr>
          <w:p w14:paraId="6D43F4AA" w14:textId="77777777" w:rsidR="00AB7B97" w:rsidRDefault="00AB7B97" w:rsidP="00EB7BA2">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30E05FB"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General</w:t>
            </w:r>
          </w:p>
          <w:p w14:paraId="2C086180"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9133E1" w14:textId="77777777" w:rsidR="00AB7B97" w:rsidRPr="000635ED"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Please provide dates for the project start date and desired go-live date?</w:t>
            </w:r>
          </w:p>
          <w:p w14:paraId="55802A69" w14:textId="77777777" w:rsidR="00AB7B97" w:rsidRPr="000635ED" w:rsidRDefault="00AB7B97" w:rsidP="00EB7BA2">
            <w:pPr>
              <w:tabs>
                <w:tab w:val="left" w:pos="0"/>
              </w:tabs>
              <w:overflowPunct w:val="0"/>
              <w:autoSpaceDE w:val="0"/>
              <w:autoSpaceDN w:val="0"/>
              <w:adjustRightInd w:val="0"/>
              <w:jc w:val="both"/>
              <w:rPr>
                <w:rFonts w:ascii="Arial" w:hAnsi="Arial" w:cs="Arial"/>
                <w:b/>
                <w:bCs/>
              </w:rPr>
            </w:pPr>
          </w:p>
          <w:p w14:paraId="30E7D8A9" w14:textId="77777777" w:rsidR="00AB7B97" w:rsidRDefault="00AB7B97" w:rsidP="00EB7BA2">
            <w:pPr>
              <w:jc w:val="both"/>
            </w:pPr>
            <w:r w:rsidRPr="6FA8DA7C">
              <w:rPr>
                <w:rFonts w:ascii="Arial" w:eastAsia="Arial" w:hAnsi="Arial" w:cs="Arial"/>
              </w:rPr>
              <w:t>These anticipated dates can not be determined until after the Notice of Intent to Award letters are issued.</w:t>
            </w:r>
          </w:p>
          <w:p w14:paraId="496F8F0E" w14:textId="77777777" w:rsidR="00AB7B97" w:rsidRDefault="00AB7B97" w:rsidP="00EB7BA2">
            <w:pPr>
              <w:jc w:val="both"/>
              <w:rPr>
                <w:rFonts w:ascii="Arial" w:hAnsi="Arial" w:cs="Arial"/>
                <w:b/>
                <w:bCs/>
              </w:rPr>
            </w:pPr>
          </w:p>
        </w:tc>
      </w:tr>
      <w:tr w:rsidR="00AB7B97" w14:paraId="402D3640" w14:textId="77777777" w:rsidTr="00EB7BA2">
        <w:tc>
          <w:tcPr>
            <w:tcW w:w="877" w:type="dxa"/>
            <w:tcBorders>
              <w:top w:val="single" w:sz="4" w:space="0" w:color="auto"/>
              <w:left w:val="single" w:sz="4" w:space="0" w:color="auto"/>
              <w:bottom w:val="single" w:sz="4" w:space="0" w:color="auto"/>
              <w:right w:val="single" w:sz="4" w:space="0" w:color="auto"/>
            </w:tcBorders>
          </w:tcPr>
          <w:p w14:paraId="5DD42558" w14:textId="77777777" w:rsidR="00AB7B97" w:rsidRDefault="00AB7B97" w:rsidP="00EB7BA2">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EA999C1"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General</w:t>
            </w:r>
          </w:p>
          <w:p w14:paraId="3B7C5376"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9AA13F" w14:textId="77777777" w:rsidR="00AB7B97" w:rsidRPr="000635ED" w:rsidRDefault="00AB7B97" w:rsidP="00EB7BA2">
            <w:pPr>
              <w:tabs>
                <w:tab w:val="left" w:pos="0"/>
              </w:tabs>
              <w:overflowPunct w:val="0"/>
              <w:autoSpaceDE w:val="0"/>
              <w:autoSpaceDN w:val="0"/>
              <w:adjustRightInd w:val="0"/>
              <w:jc w:val="both"/>
              <w:rPr>
                <w:rFonts w:ascii="Arial" w:hAnsi="Arial" w:cs="Arial"/>
                <w:b/>
              </w:rPr>
            </w:pPr>
            <w:r w:rsidRPr="000635ED">
              <w:rPr>
                <w:rFonts w:ascii="Arial" w:hAnsi="Arial" w:cs="Arial"/>
                <w:b/>
              </w:rPr>
              <w:t>What is the name of the vendor that the Agency is currently using for their licensing exam solution?</w:t>
            </w:r>
          </w:p>
          <w:p w14:paraId="6628BD62" w14:textId="77777777" w:rsidR="00AB7B97" w:rsidRPr="000635ED" w:rsidRDefault="00AB7B97" w:rsidP="00EB7BA2">
            <w:pPr>
              <w:tabs>
                <w:tab w:val="left" w:pos="0"/>
              </w:tabs>
              <w:overflowPunct w:val="0"/>
              <w:autoSpaceDE w:val="0"/>
              <w:autoSpaceDN w:val="0"/>
              <w:adjustRightInd w:val="0"/>
              <w:jc w:val="both"/>
              <w:rPr>
                <w:rFonts w:ascii="Arial" w:hAnsi="Arial" w:cs="Arial"/>
                <w:b/>
              </w:rPr>
            </w:pPr>
          </w:p>
          <w:p w14:paraId="43F64E17" w14:textId="77777777" w:rsidR="00AB7B97" w:rsidRPr="000635ED" w:rsidRDefault="00AB7B97" w:rsidP="00EB7BA2">
            <w:pPr>
              <w:tabs>
                <w:tab w:val="left" w:pos="0"/>
              </w:tabs>
              <w:overflowPunct w:val="0"/>
              <w:autoSpaceDE w:val="0"/>
              <w:autoSpaceDN w:val="0"/>
              <w:adjustRightInd w:val="0"/>
              <w:jc w:val="both"/>
              <w:rPr>
                <w:rFonts w:ascii="Arial" w:hAnsi="Arial" w:cs="Arial"/>
              </w:rPr>
            </w:pPr>
            <w:r w:rsidRPr="000635ED">
              <w:rPr>
                <w:rFonts w:ascii="Arial" w:hAnsi="Arial" w:cs="Arial"/>
              </w:rPr>
              <w:t>The Vendor {Bidder} currently performing the license examinations is PSI Services LLC.</w:t>
            </w:r>
          </w:p>
          <w:p w14:paraId="5B1E9B00"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3792AE38" w14:textId="77777777" w:rsidTr="00EB7BA2">
        <w:tc>
          <w:tcPr>
            <w:tcW w:w="877" w:type="dxa"/>
            <w:tcBorders>
              <w:top w:val="single" w:sz="4" w:space="0" w:color="auto"/>
              <w:left w:val="single" w:sz="4" w:space="0" w:color="auto"/>
              <w:bottom w:val="single" w:sz="4" w:space="0" w:color="auto"/>
              <w:right w:val="single" w:sz="4" w:space="0" w:color="auto"/>
            </w:tcBorders>
          </w:tcPr>
          <w:p w14:paraId="21871AA1" w14:textId="77777777" w:rsidR="00AB7B97" w:rsidRDefault="00AB7B97" w:rsidP="00EB7BA2">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715631C"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General</w:t>
            </w:r>
          </w:p>
          <w:p w14:paraId="6A881418"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177BE48" w14:textId="77777777" w:rsidR="00AB7B97" w:rsidRDefault="00AB7B97" w:rsidP="00AB7B97">
            <w:pPr>
              <w:pStyle w:val="ListParagraph"/>
              <w:numPr>
                <w:ilvl w:val="0"/>
                <w:numId w:val="3"/>
              </w:numPr>
              <w:tabs>
                <w:tab w:val="left" w:pos="0"/>
              </w:tabs>
              <w:overflowPunct w:val="0"/>
              <w:autoSpaceDE w:val="0"/>
              <w:autoSpaceDN w:val="0"/>
              <w:adjustRightInd w:val="0"/>
              <w:ind w:left="346"/>
              <w:jc w:val="both"/>
              <w:rPr>
                <w:rFonts w:ascii="Arial" w:hAnsi="Arial" w:cs="Arial"/>
                <w:b/>
              </w:rPr>
            </w:pPr>
            <w:r w:rsidRPr="00A30BB5">
              <w:rPr>
                <w:rFonts w:ascii="Arial" w:hAnsi="Arial" w:cs="Arial"/>
                <w:b/>
              </w:rPr>
              <w:t xml:space="preserve">What are the reasons not to extend existing contract with the current vendor? </w:t>
            </w:r>
          </w:p>
          <w:p w14:paraId="69CB704C" w14:textId="77777777" w:rsidR="00AB7B97" w:rsidRDefault="00AB7B97" w:rsidP="00EB7BA2">
            <w:pPr>
              <w:pStyle w:val="ListParagraph"/>
              <w:tabs>
                <w:tab w:val="left" w:pos="0"/>
              </w:tabs>
              <w:overflowPunct w:val="0"/>
              <w:autoSpaceDE w:val="0"/>
              <w:autoSpaceDN w:val="0"/>
              <w:adjustRightInd w:val="0"/>
              <w:ind w:left="346"/>
              <w:jc w:val="both"/>
              <w:rPr>
                <w:rFonts w:ascii="Arial" w:hAnsi="Arial" w:cs="Arial"/>
                <w:b/>
              </w:rPr>
            </w:pPr>
          </w:p>
          <w:p w14:paraId="3CA010E4" w14:textId="77777777" w:rsidR="00AB7B97" w:rsidRDefault="00AB7B97" w:rsidP="00EB7BA2">
            <w:pPr>
              <w:pStyle w:val="ListParagraph"/>
              <w:tabs>
                <w:tab w:val="left" w:pos="0"/>
              </w:tabs>
              <w:overflowPunct w:val="0"/>
              <w:autoSpaceDE w:val="0"/>
              <w:autoSpaceDN w:val="0"/>
              <w:adjustRightInd w:val="0"/>
              <w:ind w:left="346"/>
              <w:jc w:val="both"/>
              <w:rPr>
                <w:rFonts w:ascii="Arial" w:hAnsi="Arial" w:cs="Arial"/>
                <w:b/>
              </w:rPr>
            </w:pPr>
            <w:r>
              <w:rPr>
                <w:rFonts w:ascii="Arial" w:hAnsi="Arial" w:cs="Arial"/>
              </w:rPr>
              <w:t xml:space="preserve">All allowable extension terms are scheduled to expire. </w:t>
            </w:r>
          </w:p>
          <w:p w14:paraId="63B4D4BD" w14:textId="77777777" w:rsidR="00AB7B97" w:rsidRDefault="00AB7B97" w:rsidP="00EB7BA2">
            <w:pPr>
              <w:pStyle w:val="ListParagraph"/>
              <w:tabs>
                <w:tab w:val="left" w:pos="0"/>
              </w:tabs>
              <w:overflowPunct w:val="0"/>
              <w:autoSpaceDE w:val="0"/>
              <w:autoSpaceDN w:val="0"/>
              <w:adjustRightInd w:val="0"/>
              <w:ind w:left="346"/>
              <w:jc w:val="both"/>
              <w:rPr>
                <w:rFonts w:ascii="Arial" w:hAnsi="Arial" w:cs="Arial"/>
                <w:b/>
              </w:rPr>
            </w:pPr>
          </w:p>
          <w:p w14:paraId="2B5255AA" w14:textId="77777777" w:rsidR="00AB7B97" w:rsidRPr="00A30BB5" w:rsidRDefault="00AB7B97" w:rsidP="00AB7B97">
            <w:pPr>
              <w:pStyle w:val="ListParagraph"/>
              <w:numPr>
                <w:ilvl w:val="0"/>
                <w:numId w:val="3"/>
              </w:numPr>
              <w:tabs>
                <w:tab w:val="left" w:pos="0"/>
              </w:tabs>
              <w:overflowPunct w:val="0"/>
              <w:autoSpaceDE w:val="0"/>
              <w:autoSpaceDN w:val="0"/>
              <w:adjustRightInd w:val="0"/>
              <w:ind w:left="346"/>
              <w:jc w:val="both"/>
              <w:rPr>
                <w:rFonts w:ascii="Arial" w:hAnsi="Arial" w:cs="Arial"/>
                <w:b/>
              </w:rPr>
            </w:pPr>
            <w:r w:rsidRPr="00A30BB5">
              <w:rPr>
                <w:rFonts w:ascii="Arial" w:hAnsi="Arial" w:cs="Arial"/>
                <w:b/>
              </w:rPr>
              <w:t>What are the deficiencies with the current system that may warrant a different approach?</w:t>
            </w:r>
          </w:p>
          <w:p w14:paraId="10AD3008" w14:textId="77777777" w:rsidR="00AB7B97" w:rsidRDefault="00AB7B97" w:rsidP="00EB7BA2">
            <w:pPr>
              <w:tabs>
                <w:tab w:val="left" w:pos="0"/>
              </w:tabs>
              <w:overflowPunct w:val="0"/>
              <w:autoSpaceDE w:val="0"/>
              <w:autoSpaceDN w:val="0"/>
              <w:adjustRightInd w:val="0"/>
              <w:ind w:left="346"/>
              <w:jc w:val="both"/>
              <w:rPr>
                <w:rFonts w:ascii="Arial" w:hAnsi="Arial" w:cs="Arial"/>
                <w:b/>
              </w:rPr>
            </w:pPr>
          </w:p>
          <w:p w14:paraId="5F184B24" w14:textId="77777777" w:rsidR="00AB7B97" w:rsidRPr="00A30BB5" w:rsidRDefault="00AB7B97" w:rsidP="00EB7BA2">
            <w:pPr>
              <w:pStyle w:val="ListParagraph"/>
              <w:tabs>
                <w:tab w:val="left" w:pos="0"/>
              </w:tabs>
              <w:overflowPunct w:val="0"/>
              <w:autoSpaceDE w:val="0"/>
              <w:autoSpaceDN w:val="0"/>
              <w:adjustRightInd w:val="0"/>
              <w:ind w:left="346"/>
              <w:jc w:val="both"/>
              <w:rPr>
                <w:rFonts w:ascii="Arial" w:hAnsi="Arial" w:cs="Arial"/>
                <w:bCs/>
              </w:rPr>
            </w:pPr>
            <w:r w:rsidRPr="00A30BB5">
              <w:rPr>
                <w:rFonts w:ascii="Arial" w:hAnsi="Arial" w:cs="Arial"/>
                <w:bCs/>
              </w:rPr>
              <w:t>The</w:t>
            </w:r>
            <w:r>
              <w:rPr>
                <w:rFonts w:ascii="Arial" w:hAnsi="Arial" w:cs="Arial"/>
                <w:bCs/>
              </w:rPr>
              <w:t xml:space="preserve">re are no </w:t>
            </w:r>
            <w:r w:rsidRPr="00A30BB5">
              <w:rPr>
                <w:rFonts w:ascii="Arial" w:hAnsi="Arial" w:cs="Arial"/>
                <w:bCs/>
              </w:rPr>
              <w:t>existing deficiencies to address.</w:t>
            </w:r>
          </w:p>
          <w:p w14:paraId="420792AC"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5B03E850" w14:textId="77777777" w:rsidTr="00EB7BA2">
        <w:tc>
          <w:tcPr>
            <w:tcW w:w="877" w:type="dxa"/>
            <w:tcBorders>
              <w:top w:val="single" w:sz="4" w:space="0" w:color="auto"/>
              <w:left w:val="single" w:sz="4" w:space="0" w:color="auto"/>
              <w:bottom w:val="single" w:sz="4" w:space="0" w:color="auto"/>
              <w:right w:val="single" w:sz="4" w:space="0" w:color="auto"/>
            </w:tcBorders>
          </w:tcPr>
          <w:p w14:paraId="11327D1A" w14:textId="77777777" w:rsidR="00AB7B97" w:rsidRDefault="00AB7B97" w:rsidP="00EB7BA2">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8F6115B"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Demonstrations</w:t>
            </w:r>
          </w:p>
          <w:p w14:paraId="7304B1C3"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2480A6" w14:textId="77777777" w:rsidR="00AB7B97" w:rsidRPr="00A30BB5" w:rsidRDefault="00AB7B97" w:rsidP="00EB7BA2">
            <w:pPr>
              <w:tabs>
                <w:tab w:val="left" w:pos="0"/>
              </w:tabs>
              <w:overflowPunct w:val="0"/>
              <w:autoSpaceDE w:val="0"/>
              <w:autoSpaceDN w:val="0"/>
              <w:adjustRightInd w:val="0"/>
              <w:jc w:val="both"/>
              <w:rPr>
                <w:rFonts w:ascii="Arial" w:hAnsi="Arial" w:cs="Arial"/>
                <w:b/>
                <w:bCs/>
              </w:rPr>
            </w:pPr>
            <w:r w:rsidRPr="00A30BB5">
              <w:rPr>
                <w:rFonts w:ascii="Arial" w:hAnsi="Arial" w:cs="Arial"/>
                <w:b/>
                <w:bCs/>
              </w:rPr>
              <w:t>Have you seen demos or discussed any such solution with vendor community in the last 12 months?</w:t>
            </w:r>
          </w:p>
          <w:p w14:paraId="11682F0F" w14:textId="77777777" w:rsidR="00AB7B97" w:rsidRPr="000463A0" w:rsidRDefault="00AB7B97" w:rsidP="00EB7BA2">
            <w:pPr>
              <w:tabs>
                <w:tab w:val="left" w:pos="0"/>
              </w:tabs>
              <w:overflowPunct w:val="0"/>
              <w:autoSpaceDE w:val="0"/>
              <w:autoSpaceDN w:val="0"/>
              <w:adjustRightInd w:val="0"/>
              <w:jc w:val="both"/>
              <w:rPr>
                <w:rFonts w:ascii="Arial" w:hAnsi="Arial" w:cs="Arial"/>
                <w:b/>
                <w:bCs/>
              </w:rPr>
            </w:pPr>
          </w:p>
          <w:p w14:paraId="64E20240" w14:textId="77777777" w:rsidR="00AB7B97" w:rsidRPr="00A30BB5" w:rsidRDefault="00AB7B97" w:rsidP="00EB7BA2">
            <w:pPr>
              <w:jc w:val="both"/>
              <w:rPr>
                <w:rFonts w:ascii="Arial" w:eastAsia="Arial" w:hAnsi="Arial" w:cs="Arial"/>
              </w:rPr>
            </w:pPr>
            <w:r w:rsidRPr="00A30BB5">
              <w:rPr>
                <w:rFonts w:ascii="Arial" w:eastAsia="Arial" w:hAnsi="Arial" w:cs="Arial"/>
              </w:rPr>
              <w:t>No</w:t>
            </w:r>
            <w:r>
              <w:rPr>
                <w:rFonts w:ascii="Arial" w:eastAsia="Arial" w:hAnsi="Arial" w:cs="Arial"/>
              </w:rPr>
              <w:t xml:space="preserve">.  There have been no </w:t>
            </w:r>
            <w:r w:rsidRPr="00A30BB5">
              <w:rPr>
                <w:rFonts w:ascii="Arial" w:eastAsia="Arial" w:hAnsi="Arial" w:cs="Arial"/>
              </w:rPr>
              <w:t>demo</w:t>
            </w:r>
            <w:r>
              <w:rPr>
                <w:rFonts w:ascii="Arial" w:eastAsia="Arial" w:hAnsi="Arial" w:cs="Arial"/>
              </w:rPr>
              <w:t>nstrations</w:t>
            </w:r>
            <w:r w:rsidRPr="00A30BB5">
              <w:rPr>
                <w:rFonts w:ascii="Arial" w:eastAsia="Arial" w:hAnsi="Arial" w:cs="Arial"/>
              </w:rPr>
              <w:t xml:space="preserve"> </w:t>
            </w:r>
            <w:r>
              <w:rPr>
                <w:rFonts w:ascii="Arial" w:eastAsia="Arial" w:hAnsi="Arial" w:cs="Arial"/>
              </w:rPr>
              <w:t>n</w:t>
            </w:r>
            <w:r w:rsidRPr="00A30BB5">
              <w:rPr>
                <w:rFonts w:ascii="Arial" w:eastAsia="Arial" w:hAnsi="Arial" w:cs="Arial"/>
              </w:rPr>
              <w:t>or discuss</w:t>
            </w:r>
            <w:r>
              <w:rPr>
                <w:rFonts w:ascii="Arial" w:eastAsia="Arial" w:hAnsi="Arial" w:cs="Arial"/>
              </w:rPr>
              <w:t xml:space="preserve">ions of </w:t>
            </w:r>
            <w:r w:rsidRPr="00A30BB5">
              <w:rPr>
                <w:rFonts w:ascii="Arial" w:eastAsia="Arial" w:hAnsi="Arial" w:cs="Arial"/>
              </w:rPr>
              <w:t>any such solution with the Vendor {Bidder} community.</w:t>
            </w:r>
          </w:p>
          <w:p w14:paraId="4D7D4D1B"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37E1667C" w14:textId="77777777" w:rsidTr="00EB7BA2">
        <w:tc>
          <w:tcPr>
            <w:tcW w:w="877" w:type="dxa"/>
            <w:tcBorders>
              <w:top w:val="single" w:sz="4" w:space="0" w:color="auto"/>
              <w:left w:val="single" w:sz="4" w:space="0" w:color="auto"/>
              <w:bottom w:val="single" w:sz="4" w:space="0" w:color="auto"/>
              <w:right w:val="single" w:sz="4" w:space="0" w:color="auto"/>
            </w:tcBorders>
          </w:tcPr>
          <w:p w14:paraId="3FF4274B" w14:textId="77777777" w:rsidR="00AB7B97" w:rsidRDefault="00AB7B97" w:rsidP="00EB7BA2">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494471C"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Demonstrations</w:t>
            </w:r>
          </w:p>
          <w:p w14:paraId="1778AF01"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DE64D3" w14:textId="77777777" w:rsidR="00AB7B97" w:rsidRPr="00A30BB5" w:rsidRDefault="00AB7B97" w:rsidP="00EB7BA2">
            <w:pPr>
              <w:tabs>
                <w:tab w:val="left" w:pos="0"/>
              </w:tabs>
              <w:overflowPunct w:val="0"/>
              <w:autoSpaceDE w:val="0"/>
              <w:autoSpaceDN w:val="0"/>
              <w:adjustRightInd w:val="0"/>
              <w:jc w:val="both"/>
              <w:rPr>
                <w:rFonts w:ascii="Arial" w:hAnsi="Arial" w:cs="Arial"/>
                <w:b/>
                <w:bCs/>
              </w:rPr>
            </w:pPr>
            <w:r w:rsidRPr="00A30BB5">
              <w:rPr>
                <w:rFonts w:ascii="Arial" w:hAnsi="Arial" w:cs="Arial"/>
                <w:b/>
                <w:bCs/>
              </w:rPr>
              <w:t>If, yes which vendors have done demos or met with Agency staff to discuss options available?</w:t>
            </w:r>
          </w:p>
          <w:p w14:paraId="6DCEB39D" w14:textId="77777777" w:rsidR="00AB7B97" w:rsidRPr="00A30BB5" w:rsidRDefault="00AB7B97" w:rsidP="00EB7BA2">
            <w:pPr>
              <w:tabs>
                <w:tab w:val="left" w:pos="0"/>
              </w:tabs>
              <w:overflowPunct w:val="0"/>
              <w:autoSpaceDE w:val="0"/>
              <w:autoSpaceDN w:val="0"/>
              <w:adjustRightInd w:val="0"/>
              <w:jc w:val="both"/>
              <w:rPr>
                <w:rFonts w:ascii="Arial" w:hAnsi="Arial" w:cs="Arial"/>
                <w:b/>
                <w:bCs/>
              </w:rPr>
            </w:pPr>
          </w:p>
          <w:p w14:paraId="2DCD7A62" w14:textId="77777777" w:rsidR="00AB7B97" w:rsidRPr="0066273B" w:rsidRDefault="00AB7B97" w:rsidP="00EB7BA2">
            <w:pPr>
              <w:jc w:val="both"/>
              <w:rPr>
                <w:rFonts w:ascii="Arial" w:eastAsia="Arial" w:hAnsi="Arial" w:cs="Arial"/>
              </w:rPr>
            </w:pPr>
            <w:r w:rsidRPr="00A30BB5">
              <w:rPr>
                <w:rFonts w:ascii="Arial" w:eastAsia="Arial" w:hAnsi="Arial" w:cs="Arial"/>
              </w:rPr>
              <w:t>The Agency</w:t>
            </w:r>
            <w:r w:rsidRPr="0066273B">
              <w:rPr>
                <w:rFonts w:ascii="Arial" w:eastAsia="Arial" w:hAnsi="Arial" w:cs="Arial"/>
              </w:rPr>
              <w:t xml:space="preserve"> h</w:t>
            </w:r>
            <w:r w:rsidRPr="00A30BB5">
              <w:rPr>
                <w:rFonts w:ascii="Arial" w:eastAsia="Arial" w:hAnsi="Arial" w:cs="Arial"/>
              </w:rPr>
              <w:t>as not</w:t>
            </w:r>
            <w:r w:rsidRPr="0066273B">
              <w:rPr>
                <w:rFonts w:ascii="Arial" w:eastAsia="Arial" w:hAnsi="Arial" w:cs="Arial"/>
              </w:rPr>
              <w:t xml:space="preserve"> seen demo</w:t>
            </w:r>
            <w:r>
              <w:rPr>
                <w:rFonts w:ascii="Arial" w:eastAsia="Arial" w:hAnsi="Arial" w:cs="Arial"/>
              </w:rPr>
              <w:t>nstrations</w:t>
            </w:r>
            <w:r w:rsidRPr="0066273B">
              <w:rPr>
                <w:rFonts w:ascii="Arial" w:eastAsia="Arial" w:hAnsi="Arial" w:cs="Arial"/>
              </w:rPr>
              <w:t xml:space="preserve"> or discussed any such solution with the Vendor {Bidder} community.</w:t>
            </w:r>
          </w:p>
          <w:p w14:paraId="3EDCCE41"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6511ECED" w14:textId="77777777" w:rsidTr="00EB7BA2">
        <w:tc>
          <w:tcPr>
            <w:tcW w:w="877" w:type="dxa"/>
            <w:tcBorders>
              <w:top w:val="single" w:sz="4" w:space="0" w:color="auto"/>
              <w:left w:val="single" w:sz="4" w:space="0" w:color="auto"/>
              <w:bottom w:val="single" w:sz="4" w:space="0" w:color="auto"/>
              <w:right w:val="single" w:sz="4" w:space="0" w:color="auto"/>
            </w:tcBorders>
          </w:tcPr>
          <w:p w14:paraId="5D2578D7" w14:textId="77777777" w:rsidR="00AB7B97" w:rsidRDefault="00AB7B97" w:rsidP="00EB7BA2">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199A920"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 xml:space="preserve">3.1.1 and </w:t>
            </w:r>
          </w:p>
          <w:p w14:paraId="7EF9DC01"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3.2.1 Overview</w:t>
            </w:r>
          </w:p>
          <w:p w14:paraId="527A1916"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2136A3"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What is the volume and frequency of tests and license applications (current and anticipated) on an annual basis?</w:t>
            </w:r>
          </w:p>
          <w:p w14:paraId="6239D64B" w14:textId="77777777" w:rsidR="00AB7B97" w:rsidRPr="006D0B58" w:rsidRDefault="00AB7B97" w:rsidP="00EB7BA2">
            <w:pPr>
              <w:tabs>
                <w:tab w:val="left" w:pos="0"/>
              </w:tabs>
              <w:overflowPunct w:val="0"/>
              <w:autoSpaceDE w:val="0"/>
              <w:autoSpaceDN w:val="0"/>
              <w:adjustRightInd w:val="0"/>
              <w:jc w:val="both"/>
              <w:rPr>
                <w:rFonts w:ascii="Arial" w:hAnsi="Arial" w:cs="Arial"/>
                <w:b/>
                <w:bCs/>
                <w:highlight w:val="yellow"/>
              </w:rPr>
            </w:pPr>
          </w:p>
          <w:p w14:paraId="5FDED53C" w14:textId="77777777" w:rsidR="00AB7B97" w:rsidRPr="006D0B58" w:rsidRDefault="00AB7B97" w:rsidP="00EB7BA2">
            <w:pPr>
              <w:tabs>
                <w:tab w:val="left" w:pos="0"/>
              </w:tabs>
              <w:overflowPunct w:val="0"/>
              <w:autoSpaceDE w:val="0"/>
              <w:autoSpaceDN w:val="0"/>
              <w:adjustRightInd w:val="0"/>
              <w:jc w:val="both"/>
              <w:rPr>
                <w:rFonts w:ascii="Arial" w:eastAsia="Arial" w:hAnsi="Arial" w:cs="Arial"/>
              </w:rPr>
            </w:pPr>
            <w:r w:rsidRPr="4376DA82">
              <w:rPr>
                <w:rFonts w:ascii="Arial" w:eastAsia="Arial" w:hAnsi="Arial" w:cs="Arial"/>
              </w:rPr>
              <w:t>The volume and frequency of tests and license applications are identified in</w:t>
            </w:r>
            <w:r>
              <w:rPr>
                <w:rFonts w:ascii="Arial" w:eastAsia="Arial" w:hAnsi="Arial" w:cs="Arial"/>
              </w:rPr>
              <w:t xml:space="preserve"> Bid Solicitation</w:t>
            </w:r>
            <w:r w:rsidRPr="4376DA82">
              <w:rPr>
                <w:rFonts w:ascii="Arial" w:eastAsia="Arial" w:hAnsi="Arial" w:cs="Arial"/>
              </w:rPr>
              <w:t xml:space="preserve"> Section 1.2.3 </w:t>
            </w:r>
            <w:r w:rsidRPr="00240F51">
              <w:rPr>
                <w:rFonts w:ascii="Arial" w:eastAsia="Arial" w:hAnsi="Arial" w:cs="Arial"/>
              </w:rPr>
              <w:t>Trends - DOI</w:t>
            </w:r>
            <w:r w:rsidRPr="4376DA82">
              <w:rPr>
                <w:rFonts w:ascii="Arial" w:eastAsia="Arial" w:hAnsi="Arial" w:cs="Arial"/>
              </w:rPr>
              <w:t xml:space="preserve"> for Insurance</w:t>
            </w:r>
            <w:r>
              <w:rPr>
                <w:rFonts w:ascii="Arial" w:eastAsia="Arial" w:hAnsi="Arial" w:cs="Arial"/>
              </w:rPr>
              <w:t>,</w:t>
            </w:r>
            <w:r w:rsidRPr="4376DA82">
              <w:rPr>
                <w:rFonts w:ascii="Arial" w:eastAsia="Arial" w:hAnsi="Arial" w:cs="Arial"/>
              </w:rPr>
              <w:t xml:space="preserve"> and Section 1.2.4 </w:t>
            </w:r>
            <w:r w:rsidRPr="00240F51">
              <w:rPr>
                <w:rFonts w:ascii="Arial" w:eastAsia="Arial" w:hAnsi="Arial" w:cs="Arial"/>
              </w:rPr>
              <w:t>Statute - REC</w:t>
            </w:r>
            <w:r w:rsidRPr="4376DA82">
              <w:rPr>
                <w:rFonts w:ascii="Arial" w:eastAsia="Arial" w:hAnsi="Arial" w:cs="Arial"/>
              </w:rPr>
              <w:t xml:space="preserve"> for Real Estate.</w:t>
            </w:r>
          </w:p>
          <w:p w14:paraId="02A73E69"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2202638F" w14:textId="77777777" w:rsidTr="00EB7BA2">
        <w:tc>
          <w:tcPr>
            <w:tcW w:w="877" w:type="dxa"/>
            <w:tcBorders>
              <w:top w:val="single" w:sz="4" w:space="0" w:color="auto"/>
              <w:left w:val="single" w:sz="4" w:space="0" w:color="auto"/>
              <w:bottom w:val="single" w:sz="4" w:space="0" w:color="auto"/>
              <w:right w:val="single" w:sz="4" w:space="0" w:color="auto"/>
            </w:tcBorders>
          </w:tcPr>
          <w:p w14:paraId="7BBB356F" w14:textId="77777777" w:rsidR="00AB7B97" w:rsidRDefault="00AB7B97" w:rsidP="00EB7BA2">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7FDE566"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 xml:space="preserve">3.1.1 and </w:t>
            </w:r>
          </w:p>
          <w:p w14:paraId="4256607B"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3.2.1 Overview</w:t>
            </w:r>
          </w:p>
          <w:p w14:paraId="06C03424"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9CFA4F"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What is the volume and frequency of tests and license applications (current and anticipated) on an annual basis?</w:t>
            </w:r>
          </w:p>
          <w:p w14:paraId="1F3B6924" w14:textId="77777777" w:rsidR="00AB7B97" w:rsidRPr="006D0B58" w:rsidRDefault="00AB7B97" w:rsidP="00EB7BA2">
            <w:pPr>
              <w:tabs>
                <w:tab w:val="left" w:pos="0"/>
              </w:tabs>
              <w:overflowPunct w:val="0"/>
              <w:autoSpaceDE w:val="0"/>
              <w:autoSpaceDN w:val="0"/>
              <w:adjustRightInd w:val="0"/>
              <w:jc w:val="both"/>
              <w:rPr>
                <w:rFonts w:ascii="Arial" w:hAnsi="Arial" w:cs="Arial"/>
                <w:b/>
                <w:bCs/>
                <w:highlight w:val="yellow"/>
              </w:rPr>
            </w:pPr>
          </w:p>
          <w:p w14:paraId="453D45A5" w14:textId="77777777" w:rsidR="00AB7B97" w:rsidRPr="006D0B58" w:rsidRDefault="00AB7B97" w:rsidP="00EB7BA2">
            <w:pPr>
              <w:jc w:val="both"/>
            </w:pPr>
            <w:r w:rsidRPr="5A000D87">
              <w:rPr>
                <w:rFonts w:ascii="Arial" w:eastAsia="Arial" w:hAnsi="Arial" w:cs="Arial"/>
              </w:rPr>
              <w:t>Repeated question. Answered in Question # 11.</w:t>
            </w:r>
          </w:p>
          <w:p w14:paraId="5AA5B44A"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4742B124" w14:textId="77777777" w:rsidTr="00EB7BA2">
        <w:tc>
          <w:tcPr>
            <w:tcW w:w="877" w:type="dxa"/>
            <w:tcBorders>
              <w:top w:val="single" w:sz="4" w:space="0" w:color="auto"/>
              <w:left w:val="single" w:sz="4" w:space="0" w:color="auto"/>
              <w:bottom w:val="single" w:sz="4" w:space="0" w:color="auto"/>
              <w:right w:val="single" w:sz="4" w:space="0" w:color="auto"/>
            </w:tcBorders>
          </w:tcPr>
          <w:p w14:paraId="50B23546" w14:textId="77777777" w:rsidR="00AB7B97" w:rsidRDefault="00AB7B97" w:rsidP="00EB7BA2">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FB28D7A" w14:textId="77777777" w:rsidR="00AB7B97" w:rsidRPr="00240F51" w:rsidRDefault="00AB7B97" w:rsidP="00EB7BA2">
            <w:pPr>
              <w:tabs>
                <w:tab w:val="left" w:pos="0"/>
              </w:tabs>
              <w:overflowPunct w:val="0"/>
              <w:autoSpaceDE w:val="0"/>
              <w:autoSpaceDN w:val="0"/>
              <w:adjustRightInd w:val="0"/>
              <w:jc w:val="center"/>
              <w:rPr>
                <w:rFonts w:ascii="Arial" w:hAnsi="Arial" w:cs="Arial"/>
                <w:i/>
                <w:iCs/>
              </w:rPr>
            </w:pPr>
            <w:r w:rsidRPr="006D0B58">
              <w:rPr>
                <w:rFonts w:ascii="Arial" w:hAnsi="Arial" w:cs="Arial"/>
              </w:rPr>
              <w:t>3.1.2.1</w:t>
            </w:r>
            <w:r>
              <w:rPr>
                <w:rFonts w:ascii="Arial" w:hAnsi="Arial" w:cs="Arial"/>
              </w:rPr>
              <w:t xml:space="preserve"> and</w:t>
            </w:r>
          </w:p>
          <w:p w14:paraId="5FEA735C"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3.2.2.1</w:t>
            </w:r>
            <w:r>
              <w:rPr>
                <w:rFonts w:ascii="Arial" w:hAnsi="Arial" w:cs="Arial"/>
              </w:rPr>
              <w:t xml:space="preserve"> </w:t>
            </w:r>
            <w:r w:rsidRPr="00240F51">
              <w:rPr>
                <w:rFonts w:ascii="Arial" w:hAnsi="Arial" w:cs="Arial"/>
              </w:rPr>
              <w:t>Specifications of the Test</w:t>
            </w:r>
          </w:p>
          <w:p w14:paraId="40587BCB"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91FFC0" w14:textId="77777777" w:rsidR="00AB7B97" w:rsidRPr="00240F51" w:rsidRDefault="00AB7B97" w:rsidP="00EB7BA2">
            <w:pPr>
              <w:tabs>
                <w:tab w:val="left" w:pos="0"/>
              </w:tabs>
              <w:overflowPunct w:val="0"/>
              <w:autoSpaceDE w:val="0"/>
              <w:autoSpaceDN w:val="0"/>
              <w:adjustRightInd w:val="0"/>
              <w:jc w:val="both"/>
              <w:rPr>
                <w:rFonts w:ascii="Arial" w:hAnsi="Arial" w:cs="Arial"/>
                <w:b/>
                <w:bCs/>
              </w:rPr>
            </w:pPr>
            <w:r w:rsidRPr="00240F51">
              <w:rPr>
                <w:rFonts w:ascii="Arial" w:hAnsi="Arial" w:cs="Arial"/>
                <w:b/>
                <w:bCs/>
              </w:rPr>
              <w:lastRenderedPageBreak/>
              <w:t>Does the Agency prefer a SaaS or on premise solution?</w:t>
            </w:r>
          </w:p>
          <w:p w14:paraId="050D3CE6" w14:textId="77777777" w:rsidR="00AB7B97" w:rsidRPr="000635ED" w:rsidRDefault="00AB7B97" w:rsidP="00EB7BA2">
            <w:pPr>
              <w:tabs>
                <w:tab w:val="left" w:pos="0"/>
              </w:tabs>
              <w:overflowPunct w:val="0"/>
              <w:autoSpaceDE w:val="0"/>
              <w:autoSpaceDN w:val="0"/>
              <w:adjustRightInd w:val="0"/>
              <w:jc w:val="both"/>
              <w:rPr>
                <w:rFonts w:ascii="Arial" w:hAnsi="Arial" w:cs="Arial"/>
                <w:b/>
                <w:bCs/>
                <w:highlight w:val="yellow"/>
              </w:rPr>
            </w:pPr>
          </w:p>
          <w:p w14:paraId="67E5F65B" w14:textId="77777777" w:rsidR="00AB7B97" w:rsidRDefault="00AB7B97" w:rsidP="00EB7BA2">
            <w:pPr>
              <w:tabs>
                <w:tab w:val="left" w:pos="0"/>
              </w:tabs>
              <w:overflowPunct w:val="0"/>
              <w:autoSpaceDE w:val="0"/>
              <w:autoSpaceDN w:val="0"/>
              <w:adjustRightInd w:val="0"/>
              <w:jc w:val="both"/>
              <w:rPr>
                <w:rFonts w:ascii="Arial" w:hAnsi="Arial" w:cs="Arial"/>
              </w:rPr>
            </w:pPr>
            <w:r w:rsidRPr="00240F51">
              <w:rPr>
                <w:rFonts w:ascii="Arial" w:eastAsia="Arial" w:hAnsi="Arial" w:cs="Arial"/>
              </w:rPr>
              <w:lastRenderedPageBreak/>
              <w:t>The Agency has no preference for eit</w:t>
            </w:r>
            <w:r>
              <w:rPr>
                <w:rFonts w:ascii="Arial" w:eastAsia="Arial" w:hAnsi="Arial" w:cs="Arial"/>
              </w:rPr>
              <w:t xml:space="preserve">her a Software as a Service (SaaS) or </w:t>
            </w:r>
            <w:r w:rsidRPr="00240F51">
              <w:rPr>
                <w:rFonts w:ascii="Arial" w:eastAsia="Arial" w:hAnsi="Arial" w:cs="Arial"/>
              </w:rPr>
              <w:t xml:space="preserve">on premise solution. </w:t>
            </w:r>
            <w:r w:rsidRPr="00B7689A">
              <w:rPr>
                <w:rFonts w:ascii="Arial" w:hAnsi="Arial" w:cs="Arial"/>
              </w:rPr>
              <w:t xml:space="preserve">The decision to </w:t>
            </w:r>
            <w:r>
              <w:rPr>
                <w:rFonts w:ascii="Arial" w:hAnsi="Arial" w:cs="Arial"/>
              </w:rPr>
              <w:t>propose</w:t>
            </w:r>
            <w:r w:rsidRPr="00B7689A">
              <w:rPr>
                <w:rFonts w:ascii="Arial" w:hAnsi="Arial" w:cs="Arial"/>
              </w:rPr>
              <w:t xml:space="preserve"> a </w:t>
            </w:r>
            <w:r>
              <w:rPr>
                <w:rFonts w:ascii="Arial" w:hAnsi="Arial" w:cs="Arial"/>
              </w:rPr>
              <w:t xml:space="preserve">SaaS or on premise solution </w:t>
            </w:r>
            <w:r w:rsidRPr="00B7689A">
              <w:rPr>
                <w:rFonts w:ascii="Arial" w:hAnsi="Arial" w:cs="Arial"/>
              </w:rPr>
              <w:t xml:space="preserve">is a business decision </w:t>
            </w:r>
            <w:r>
              <w:rPr>
                <w:rFonts w:ascii="Arial" w:hAnsi="Arial" w:cs="Arial"/>
              </w:rPr>
              <w:t xml:space="preserve">to be determined </w:t>
            </w:r>
            <w:r w:rsidRPr="00B7689A">
              <w:rPr>
                <w:rFonts w:ascii="Arial" w:hAnsi="Arial" w:cs="Arial"/>
              </w:rPr>
              <w:t>by the Vendor {Bidder}.</w:t>
            </w:r>
          </w:p>
          <w:p w14:paraId="7C28E0BD"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41EF576F" w14:textId="77777777" w:rsidTr="00EB7BA2">
        <w:tc>
          <w:tcPr>
            <w:tcW w:w="877" w:type="dxa"/>
            <w:tcBorders>
              <w:top w:val="single" w:sz="4" w:space="0" w:color="auto"/>
              <w:left w:val="single" w:sz="4" w:space="0" w:color="auto"/>
              <w:bottom w:val="single" w:sz="4" w:space="0" w:color="auto"/>
              <w:right w:val="single" w:sz="4" w:space="0" w:color="auto"/>
            </w:tcBorders>
          </w:tcPr>
          <w:p w14:paraId="64927CEE" w14:textId="77777777" w:rsidR="00AB7B97" w:rsidRDefault="00AB7B97" w:rsidP="00EB7BA2">
            <w:pPr>
              <w:tabs>
                <w:tab w:val="left" w:pos="0"/>
              </w:tabs>
              <w:autoSpaceDN w:val="0"/>
              <w:jc w:val="center"/>
              <w:rPr>
                <w:rFonts w:ascii="Arial" w:hAnsi="Arial" w:cs="Arial"/>
              </w:rPr>
            </w:pPr>
            <w:r>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62CFA1E8" w14:textId="77777777" w:rsidR="00AB7B97" w:rsidRPr="00240F51" w:rsidRDefault="00AB7B97" w:rsidP="00EB7BA2">
            <w:pPr>
              <w:tabs>
                <w:tab w:val="left" w:pos="0"/>
              </w:tabs>
              <w:overflowPunct w:val="0"/>
              <w:autoSpaceDE w:val="0"/>
              <w:autoSpaceDN w:val="0"/>
              <w:adjustRightInd w:val="0"/>
              <w:jc w:val="center"/>
              <w:rPr>
                <w:rFonts w:ascii="Arial" w:hAnsi="Arial" w:cs="Arial"/>
                <w:i/>
                <w:iCs/>
              </w:rPr>
            </w:pPr>
            <w:r w:rsidRPr="006D0B58">
              <w:rPr>
                <w:rFonts w:ascii="Arial" w:hAnsi="Arial" w:cs="Arial"/>
              </w:rPr>
              <w:t>3.1.</w:t>
            </w:r>
            <w:r w:rsidRPr="00240F51">
              <w:rPr>
                <w:rFonts w:ascii="Arial" w:hAnsi="Arial" w:cs="Arial"/>
              </w:rPr>
              <w:t>2.1. and</w:t>
            </w:r>
          </w:p>
          <w:p w14:paraId="52832D41" w14:textId="77777777" w:rsidR="00AB7B97" w:rsidRPr="006D0B58"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 xml:space="preserve">3.2.2.1 </w:t>
            </w:r>
            <w:r w:rsidRPr="00240F51">
              <w:rPr>
                <w:rFonts w:ascii="Arial" w:hAnsi="Arial" w:cs="Arial"/>
              </w:rPr>
              <w:t>Specifications of the Test</w:t>
            </w:r>
          </w:p>
          <w:p w14:paraId="0D6BE6A4"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7BD4C0" w14:textId="77777777" w:rsidR="00AB7B97" w:rsidRPr="00240F51" w:rsidRDefault="00AB7B97" w:rsidP="00EB7BA2">
            <w:pPr>
              <w:tabs>
                <w:tab w:val="left" w:pos="0"/>
              </w:tabs>
              <w:overflowPunct w:val="0"/>
              <w:autoSpaceDE w:val="0"/>
              <w:autoSpaceDN w:val="0"/>
              <w:adjustRightInd w:val="0"/>
              <w:jc w:val="both"/>
              <w:rPr>
                <w:rFonts w:ascii="Arial" w:hAnsi="Arial" w:cs="Arial"/>
                <w:b/>
                <w:bCs/>
              </w:rPr>
            </w:pPr>
            <w:r w:rsidRPr="00240F51">
              <w:rPr>
                <w:rFonts w:ascii="Arial" w:hAnsi="Arial" w:cs="Arial"/>
                <w:b/>
                <w:bCs/>
              </w:rPr>
              <w:t>Do you anticipate the new solution to be COTS system or custom build system?</w:t>
            </w:r>
          </w:p>
          <w:p w14:paraId="4C9DCC46" w14:textId="77777777" w:rsidR="00AB7B97" w:rsidRPr="0022070C" w:rsidRDefault="00AB7B97" w:rsidP="00EB7BA2">
            <w:pPr>
              <w:tabs>
                <w:tab w:val="left" w:pos="0"/>
              </w:tabs>
              <w:overflowPunct w:val="0"/>
              <w:autoSpaceDE w:val="0"/>
              <w:autoSpaceDN w:val="0"/>
              <w:adjustRightInd w:val="0"/>
              <w:jc w:val="both"/>
              <w:rPr>
                <w:rFonts w:ascii="Arial" w:hAnsi="Arial" w:cs="Arial"/>
                <w:b/>
                <w:bCs/>
                <w:color w:val="FF0000"/>
                <w:highlight w:val="yellow"/>
              </w:rPr>
            </w:pPr>
          </w:p>
          <w:p w14:paraId="5CB28374" w14:textId="77777777" w:rsidR="00AB7B97" w:rsidRDefault="00AB7B97" w:rsidP="00EB7BA2">
            <w:pPr>
              <w:tabs>
                <w:tab w:val="left" w:pos="0"/>
              </w:tabs>
              <w:overflowPunct w:val="0"/>
              <w:autoSpaceDE w:val="0"/>
              <w:autoSpaceDN w:val="0"/>
              <w:adjustRightInd w:val="0"/>
              <w:jc w:val="both"/>
              <w:rPr>
                <w:rFonts w:ascii="Arial" w:hAnsi="Arial" w:cs="Arial"/>
              </w:rPr>
            </w:pPr>
            <w:r w:rsidRPr="00240F51">
              <w:rPr>
                <w:rFonts w:ascii="Arial" w:eastAsia="Arial" w:hAnsi="Arial" w:cs="Arial"/>
              </w:rPr>
              <w:t xml:space="preserve">The Agency is not anticipating the new solution to be any particular system. </w:t>
            </w:r>
            <w:r>
              <w:rPr>
                <w:rFonts w:ascii="Arial" w:eastAsia="Arial" w:hAnsi="Arial" w:cs="Arial"/>
              </w:rPr>
              <w:t>The decision to use a COTS system or a custom build system is a business decision to be determined by the Vendor {Bidder}</w:t>
            </w:r>
            <w:r w:rsidRPr="00240F51">
              <w:rPr>
                <w:rFonts w:ascii="Arial" w:hAnsi="Arial" w:cs="Arial"/>
              </w:rPr>
              <w:t>.</w:t>
            </w:r>
          </w:p>
          <w:p w14:paraId="4769D3CE"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7B8BE7ED" w14:textId="77777777" w:rsidTr="00EB7BA2">
        <w:tc>
          <w:tcPr>
            <w:tcW w:w="877" w:type="dxa"/>
            <w:tcBorders>
              <w:top w:val="single" w:sz="4" w:space="0" w:color="auto"/>
              <w:left w:val="single" w:sz="4" w:space="0" w:color="auto"/>
              <w:bottom w:val="single" w:sz="4" w:space="0" w:color="auto"/>
              <w:right w:val="single" w:sz="4" w:space="0" w:color="auto"/>
            </w:tcBorders>
          </w:tcPr>
          <w:p w14:paraId="15FA0FC0" w14:textId="77777777" w:rsidR="00AB7B97" w:rsidRDefault="00AB7B97" w:rsidP="00EB7BA2">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353AE4BC" w14:textId="77777777" w:rsidR="00AB7B97" w:rsidRPr="00240F51" w:rsidRDefault="00AB7B97" w:rsidP="00EB7BA2">
            <w:pPr>
              <w:tabs>
                <w:tab w:val="left" w:pos="0"/>
              </w:tabs>
              <w:overflowPunct w:val="0"/>
              <w:autoSpaceDE w:val="0"/>
              <w:autoSpaceDN w:val="0"/>
              <w:adjustRightInd w:val="0"/>
              <w:jc w:val="center"/>
              <w:rPr>
                <w:rFonts w:ascii="Arial" w:hAnsi="Arial" w:cs="Arial"/>
                <w:i/>
                <w:iCs/>
              </w:rPr>
            </w:pPr>
            <w:r w:rsidRPr="006D0B58">
              <w:rPr>
                <w:rFonts w:ascii="Arial" w:hAnsi="Arial" w:cs="Arial"/>
              </w:rPr>
              <w:t>3.1.</w:t>
            </w:r>
            <w:r w:rsidRPr="00240F51">
              <w:rPr>
                <w:rFonts w:ascii="Arial" w:hAnsi="Arial" w:cs="Arial"/>
              </w:rPr>
              <w:t>2.1. and</w:t>
            </w:r>
          </w:p>
          <w:p w14:paraId="2F65CBAD" w14:textId="77777777" w:rsidR="00AB7B97" w:rsidRPr="006D0B58"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 xml:space="preserve">3.2.2.1 </w:t>
            </w:r>
            <w:r w:rsidRPr="00240F51">
              <w:rPr>
                <w:rFonts w:ascii="Arial" w:hAnsi="Arial" w:cs="Arial"/>
              </w:rPr>
              <w:t>Specifications of the Test</w:t>
            </w:r>
          </w:p>
          <w:p w14:paraId="6F437B58"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ADFD476"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Do you anticipate the new solution to be COTS system or custom build system?</w:t>
            </w:r>
          </w:p>
          <w:p w14:paraId="47E65F26"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p>
          <w:p w14:paraId="6BDD1C0E" w14:textId="77777777" w:rsidR="00AB7B97" w:rsidRDefault="00AB7B97" w:rsidP="00EB7BA2">
            <w:pPr>
              <w:tabs>
                <w:tab w:val="left" w:pos="0"/>
              </w:tabs>
              <w:overflowPunct w:val="0"/>
              <w:autoSpaceDE w:val="0"/>
              <w:autoSpaceDN w:val="0"/>
              <w:adjustRightInd w:val="0"/>
              <w:jc w:val="both"/>
              <w:rPr>
                <w:rFonts w:ascii="Arial" w:hAnsi="Arial" w:cs="Arial"/>
                <w:b/>
                <w:bCs/>
              </w:rPr>
            </w:pPr>
            <w:r>
              <w:rPr>
                <w:rFonts w:ascii="Arial" w:eastAsia="Arial" w:hAnsi="Arial" w:cs="Arial"/>
              </w:rPr>
              <w:t>Please refer to the response to Question #14</w:t>
            </w:r>
            <w:r>
              <w:rPr>
                <w:rFonts w:ascii="Arial" w:hAnsi="Arial" w:cs="Arial"/>
                <w:b/>
                <w:bCs/>
              </w:rPr>
              <w:t>.</w:t>
            </w:r>
          </w:p>
          <w:p w14:paraId="1C8A2A77"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0E15779E" w14:textId="77777777" w:rsidTr="00EB7BA2">
        <w:tc>
          <w:tcPr>
            <w:tcW w:w="877" w:type="dxa"/>
            <w:tcBorders>
              <w:top w:val="single" w:sz="4" w:space="0" w:color="auto"/>
              <w:left w:val="single" w:sz="4" w:space="0" w:color="auto"/>
              <w:bottom w:val="single" w:sz="4" w:space="0" w:color="auto"/>
              <w:right w:val="single" w:sz="4" w:space="0" w:color="auto"/>
            </w:tcBorders>
          </w:tcPr>
          <w:p w14:paraId="414D60FD" w14:textId="77777777" w:rsidR="00AB7B97" w:rsidRPr="0053718C" w:rsidRDefault="00AB7B97" w:rsidP="00EB7BA2">
            <w:pPr>
              <w:tabs>
                <w:tab w:val="left" w:pos="0"/>
              </w:tabs>
              <w:autoSpaceDN w:val="0"/>
              <w:jc w:val="center"/>
              <w:rPr>
                <w:rFonts w:ascii="Arial" w:hAnsi="Arial" w:cs="Arial"/>
              </w:rPr>
            </w:pPr>
            <w:r w:rsidRPr="0053718C">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08EA758" w14:textId="77777777" w:rsidR="00AB7B97" w:rsidRPr="0053718C" w:rsidRDefault="00AB7B97" w:rsidP="00EB7BA2">
            <w:pPr>
              <w:tabs>
                <w:tab w:val="left" w:pos="0"/>
              </w:tabs>
              <w:overflowPunct w:val="0"/>
              <w:autoSpaceDE w:val="0"/>
              <w:autoSpaceDN w:val="0"/>
              <w:adjustRightInd w:val="0"/>
              <w:jc w:val="center"/>
              <w:rPr>
                <w:rFonts w:ascii="Arial" w:hAnsi="Arial" w:cs="Arial"/>
                <w:i/>
                <w:iCs/>
              </w:rPr>
            </w:pPr>
            <w:r w:rsidRPr="0053718C">
              <w:rPr>
                <w:rFonts w:ascii="Arial" w:hAnsi="Arial" w:cs="Arial"/>
              </w:rPr>
              <w:t>3.1.2.1 and</w:t>
            </w:r>
          </w:p>
          <w:p w14:paraId="0BB6C838" w14:textId="77777777" w:rsidR="00AB7B97" w:rsidRPr="0053718C" w:rsidRDefault="00AB7B97" w:rsidP="00EB7BA2">
            <w:pPr>
              <w:tabs>
                <w:tab w:val="left" w:pos="0"/>
              </w:tabs>
              <w:overflowPunct w:val="0"/>
              <w:autoSpaceDE w:val="0"/>
              <w:autoSpaceDN w:val="0"/>
              <w:adjustRightInd w:val="0"/>
              <w:jc w:val="center"/>
              <w:rPr>
                <w:rFonts w:ascii="Arial" w:hAnsi="Arial" w:cs="Arial"/>
              </w:rPr>
            </w:pPr>
            <w:r w:rsidRPr="0053718C">
              <w:rPr>
                <w:rFonts w:ascii="Arial" w:hAnsi="Arial" w:cs="Arial"/>
              </w:rPr>
              <w:t>3.2.2.1 Specifications of the Test</w:t>
            </w:r>
          </w:p>
          <w:p w14:paraId="7E2BB95F" w14:textId="77777777" w:rsidR="00AB7B97" w:rsidRPr="0053718C"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737815" w14:textId="77777777" w:rsidR="00AB7B97" w:rsidRPr="0053718C" w:rsidRDefault="00AB7B97" w:rsidP="00EB7BA2">
            <w:pPr>
              <w:tabs>
                <w:tab w:val="left" w:pos="0"/>
              </w:tabs>
              <w:overflowPunct w:val="0"/>
              <w:autoSpaceDE w:val="0"/>
              <w:autoSpaceDN w:val="0"/>
              <w:adjustRightInd w:val="0"/>
              <w:jc w:val="both"/>
              <w:rPr>
                <w:rFonts w:ascii="Arial" w:hAnsi="Arial" w:cs="Arial"/>
                <w:b/>
                <w:bCs/>
              </w:rPr>
            </w:pPr>
            <w:r w:rsidRPr="0053718C">
              <w:rPr>
                <w:rFonts w:ascii="Arial" w:hAnsi="Arial" w:cs="Arial"/>
                <w:b/>
                <w:bCs/>
              </w:rPr>
              <w:t xml:space="preserve">Note: This question has been paraphrased in the interest of readability and clarity. </w:t>
            </w:r>
          </w:p>
          <w:p w14:paraId="5ED2A028" w14:textId="77777777" w:rsidR="00AB7B97" w:rsidRPr="0053718C" w:rsidRDefault="00AB7B97" w:rsidP="00EB7BA2">
            <w:pPr>
              <w:tabs>
                <w:tab w:val="left" w:pos="0"/>
              </w:tabs>
              <w:overflowPunct w:val="0"/>
              <w:autoSpaceDE w:val="0"/>
              <w:autoSpaceDN w:val="0"/>
              <w:adjustRightInd w:val="0"/>
              <w:jc w:val="both"/>
              <w:rPr>
                <w:rFonts w:ascii="Arial" w:hAnsi="Arial" w:cs="Arial"/>
                <w:b/>
                <w:bCs/>
              </w:rPr>
            </w:pPr>
          </w:p>
          <w:p w14:paraId="51571957" w14:textId="77777777" w:rsidR="00AB7B97" w:rsidRPr="0053718C" w:rsidRDefault="00AB7B97" w:rsidP="00EB7BA2">
            <w:pPr>
              <w:tabs>
                <w:tab w:val="left" w:pos="0"/>
              </w:tabs>
              <w:overflowPunct w:val="0"/>
              <w:autoSpaceDE w:val="0"/>
              <w:autoSpaceDN w:val="0"/>
              <w:adjustRightInd w:val="0"/>
              <w:jc w:val="both"/>
              <w:rPr>
                <w:rFonts w:ascii="Arial" w:hAnsi="Arial" w:cs="Arial"/>
                <w:b/>
                <w:bCs/>
              </w:rPr>
            </w:pPr>
            <w:r w:rsidRPr="0053718C">
              <w:rPr>
                <w:rFonts w:ascii="Arial" w:hAnsi="Arial" w:cs="Arial"/>
                <w:b/>
                <w:bCs/>
              </w:rPr>
              <w:t>Are the plans going forward to continue using third party exam solution, expect new vendor to develop new exam, or have new vendor integrate with existing third party solution?</w:t>
            </w:r>
          </w:p>
          <w:p w14:paraId="1573ED48" w14:textId="77777777" w:rsidR="00AB7B97" w:rsidRPr="0053718C" w:rsidRDefault="00AB7B97" w:rsidP="00EB7BA2">
            <w:pPr>
              <w:pStyle w:val="ListParagraph"/>
              <w:jc w:val="both"/>
              <w:rPr>
                <w:rFonts w:ascii="Arial" w:hAnsi="Arial" w:cs="Arial"/>
                <w:b/>
                <w:bCs/>
              </w:rPr>
            </w:pPr>
          </w:p>
          <w:p w14:paraId="1B62B25C" w14:textId="77777777" w:rsidR="00AB7B97" w:rsidRPr="0053718C" w:rsidRDefault="00AB7B97" w:rsidP="00EB7BA2">
            <w:pPr>
              <w:tabs>
                <w:tab w:val="left" w:pos="0"/>
              </w:tabs>
              <w:overflowPunct w:val="0"/>
              <w:autoSpaceDE w:val="0"/>
              <w:autoSpaceDN w:val="0"/>
              <w:adjustRightInd w:val="0"/>
              <w:jc w:val="both"/>
              <w:rPr>
                <w:rFonts w:ascii="Arial" w:eastAsia="Arial" w:hAnsi="Arial" w:cs="Arial"/>
              </w:rPr>
            </w:pPr>
            <w:r w:rsidRPr="0053718C">
              <w:rPr>
                <w:rFonts w:ascii="Arial" w:eastAsia="Arial" w:hAnsi="Arial" w:cs="Arial"/>
              </w:rPr>
              <w:t xml:space="preserve">As subject matter experts, the Vendor {Bidder} shall include its approach to address the requirements of the Bid Solicitation in its Quote.  The Evaluation Committee will determine which Quote demonstrates a solution that meets the needs of Real Estate and Insurance.     </w:t>
            </w:r>
          </w:p>
          <w:p w14:paraId="346126AD" w14:textId="77777777" w:rsidR="00AB7B97" w:rsidRPr="0053718C" w:rsidRDefault="00AB7B97" w:rsidP="00EB7BA2">
            <w:pPr>
              <w:tabs>
                <w:tab w:val="left" w:pos="0"/>
              </w:tabs>
              <w:overflowPunct w:val="0"/>
              <w:autoSpaceDE w:val="0"/>
              <w:autoSpaceDN w:val="0"/>
              <w:adjustRightInd w:val="0"/>
              <w:jc w:val="both"/>
              <w:rPr>
                <w:rFonts w:ascii="Arial" w:hAnsi="Arial" w:cs="Arial"/>
                <w:b/>
                <w:bCs/>
              </w:rPr>
            </w:pPr>
          </w:p>
        </w:tc>
      </w:tr>
      <w:tr w:rsidR="00AB7B97" w14:paraId="6D261005" w14:textId="77777777" w:rsidTr="00EB7BA2">
        <w:tc>
          <w:tcPr>
            <w:tcW w:w="877" w:type="dxa"/>
            <w:tcBorders>
              <w:top w:val="single" w:sz="4" w:space="0" w:color="auto"/>
              <w:left w:val="single" w:sz="4" w:space="0" w:color="auto"/>
              <w:bottom w:val="single" w:sz="4" w:space="0" w:color="auto"/>
              <w:right w:val="single" w:sz="4" w:space="0" w:color="auto"/>
            </w:tcBorders>
          </w:tcPr>
          <w:p w14:paraId="689AA7C9" w14:textId="77777777" w:rsidR="00AB7B97" w:rsidRDefault="00AB7B97" w:rsidP="00EB7BA2">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1023BD7D"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3.1.2.1.</w:t>
            </w:r>
            <w:r>
              <w:rPr>
                <w:rFonts w:ascii="Arial" w:hAnsi="Arial" w:cs="Arial"/>
              </w:rPr>
              <w:t xml:space="preserve"> and</w:t>
            </w:r>
          </w:p>
          <w:p w14:paraId="4629145D" w14:textId="77777777" w:rsidR="00AB7B97" w:rsidRPr="006D0B58"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 xml:space="preserve">3.2.2.1 </w:t>
            </w:r>
            <w:r>
              <w:rPr>
                <w:rFonts w:ascii="Arial" w:hAnsi="Arial" w:cs="Arial"/>
              </w:rPr>
              <w:t xml:space="preserve">G </w:t>
            </w:r>
            <w:r w:rsidRPr="00240F51">
              <w:rPr>
                <w:rFonts w:ascii="Arial" w:hAnsi="Arial" w:cs="Arial"/>
              </w:rPr>
              <w:t>Specifications of the Test</w:t>
            </w:r>
          </w:p>
          <w:p w14:paraId="30FF1737"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2A743E" w14:textId="77777777" w:rsidR="00AB7B97" w:rsidRPr="008B0F04" w:rsidRDefault="00AB7B97" w:rsidP="00EB7BA2">
            <w:pPr>
              <w:tabs>
                <w:tab w:val="left" w:pos="0"/>
              </w:tabs>
              <w:overflowPunct w:val="0"/>
              <w:autoSpaceDE w:val="0"/>
              <w:autoSpaceDN w:val="0"/>
              <w:adjustRightInd w:val="0"/>
              <w:jc w:val="both"/>
              <w:rPr>
                <w:rFonts w:ascii="Arial" w:hAnsi="Arial" w:cs="Arial"/>
                <w:b/>
                <w:bCs/>
              </w:rPr>
            </w:pPr>
            <w:r w:rsidRPr="008B0F04">
              <w:rPr>
                <w:rFonts w:ascii="Arial" w:hAnsi="Arial" w:cs="Arial"/>
                <w:b/>
                <w:bCs/>
              </w:rPr>
              <w:t>A.</w:t>
            </w:r>
            <w:r>
              <w:rPr>
                <w:rFonts w:ascii="Arial" w:hAnsi="Arial" w:cs="Arial"/>
                <w:b/>
                <w:bCs/>
              </w:rPr>
              <w:t xml:space="preserve"> </w:t>
            </w:r>
            <w:r w:rsidRPr="008B0F04">
              <w:rPr>
                <w:rFonts w:ascii="Arial" w:hAnsi="Arial" w:cs="Arial"/>
                <w:b/>
                <w:bCs/>
              </w:rPr>
              <w:t>Will the Commission clarify the requirement that no test be used for more than a 24-month period for Insurance or more than an 18-month period for Real Estate?</w:t>
            </w:r>
          </w:p>
          <w:p w14:paraId="08BA5182" w14:textId="77777777" w:rsidR="00AB7B97" w:rsidRDefault="00AB7B97" w:rsidP="00EB7BA2">
            <w:pPr>
              <w:jc w:val="both"/>
            </w:pPr>
          </w:p>
          <w:p w14:paraId="6ED599AD" w14:textId="77777777" w:rsidR="00AB7B97" w:rsidRPr="008B0F04" w:rsidRDefault="00AB7B97" w:rsidP="00EB7BA2">
            <w:pPr>
              <w:jc w:val="both"/>
              <w:rPr>
                <w:rFonts w:ascii="Arial" w:hAnsi="Arial" w:cs="Arial"/>
              </w:rPr>
            </w:pPr>
            <w:r w:rsidRPr="008B0F04">
              <w:rPr>
                <w:rFonts w:ascii="Arial" w:hAnsi="Arial" w:cs="Arial"/>
              </w:rPr>
              <w:t>Yes, no test shall be used for more 24 months for Insurance, and 18 months for Real Estate.</w:t>
            </w:r>
          </w:p>
          <w:p w14:paraId="13757D8F" w14:textId="77777777" w:rsidR="00AB7B97" w:rsidRDefault="00AB7B97" w:rsidP="00EB7BA2">
            <w:pPr>
              <w:tabs>
                <w:tab w:val="left" w:pos="0"/>
              </w:tabs>
              <w:overflowPunct w:val="0"/>
              <w:autoSpaceDE w:val="0"/>
              <w:autoSpaceDN w:val="0"/>
              <w:adjustRightInd w:val="0"/>
              <w:jc w:val="both"/>
              <w:rPr>
                <w:rFonts w:ascii="Arial" w:hAnsi="Arial" w:cs="Arial"/>
                <w:b/>
                <w:bCs/>
              </w:rPr>
            </w:pPr>
          </w:p>
          <w:p w14:paraId="1D5E863B" w14:textId="77777777" w:rsidR="00AB7B97" w:rsidRPr="00240F51" w:rsidRDefault="00AB7B97" w:rsidP="00EB7BA2">
            <w:pPr>
              <w:tabs>
                <w:tab w:val="left" w:pos="0"/>
              </w:tabs>
              <w:overflowPunct w:val="0"/>
              <w:autoSpaceDE w:val="0"/>
              <w:autoSpaceDN w:val="0"/>
              <w:adjustRightInd w:val="0"/>
              <w:jc w:val="both"/>
              <w:rPr>
                <w:rFonts w:ascii="Arial" w:hAnsi="Arial" w:cs="Arial"/>
                <w:b/>
                <w:bCs/>
              </w:rPr>
            </w:pPr>
            <w:r w:rsidRPr="00240F51">
              <w:rPr>
                <w:rFonts w:ascii="Arial" w:hAnsi="Arial" w:cs="Arial"/>
                <w:b/>
                <w:bCs/>
              </w:rPr>
              <w:t>B.  Does this only apply to fixed forms, so that each form is expected to be updated within the required period? The current exams use LOFT (linear-on-the-fly) forms, so each candidate is administered an individualized form with a unique set of items.</w:t>
            </w:r>
          </w:p>
          <w:p w14:paraId="4E505083"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p>
          <w:p w14:paraId="7A2D8B93" w14:textId="77777777" w:rsidR="00AB7B97" w:rsidRPr="008B0F04" w:rsidRDefault="00AB7B97" w:rsidP="00EB7BA2">
            <w:pPr>
              <w:tabs>
                <w:tab w:val="left" w:pos="0"/>
              </w:tabs>
              <w:overflowPunct w:val="0"/>
              <w:autoSpaceDE w:val="0"/>
              <w:autoSpaceDN w:val="0"/>
              <w:adjustRightInd w:val="0"/>
              <w:jc w:val="both"/>
              <w:rPr>
                <w:rFonts w:ascii="Arial" w:hAnsi="Arial" w:cs="Arial"/>
                <w:bCs/>
              </w:rPr>
            </w:pPr>
            <w:r>
              <w:rPr>
                <w:rFonts w:ascii="Arial" w:hAnsi="Arial" w:cs="Arial"/>
                <w:bCs/>
              </w:rPr>
              <w:t>Y</w:t>
            </w:r>
            <w:r w:rsidRPr="008B0F04">
              <w:rPr>
                <w:rFonts w:ascii="Arial" w:hAnsi="Arial" w:cs="Arial"/>
                <w:bCs/>
              </w:rPr>
              <w:t>es, this only applies to fixed forms.</w:t>
            </w:r>
          </w:p>
          <w:p w14:paraId="40508C60"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2C061615" w14:textId="77777777" w:rsidTr="00EB7BA2">
        <w:tc>
          <w:tcPr>
            <w:tcW w:w="877" w:type="dxa"/>
            <w:tcBorders>
              <w:top w:val="single" w:sz="4" w:space="0" w:color="auto"/>
              <w:left w:val="single" w:sz="4" w:space="0" w:color="auto"/>
              <w:bottom w:val="single" w:sz="4" w:space="0" w:color="auto"/>
              <w:right w:val="single" w:sz="4" w:space="0" w:color="auto"/>
            </w:tcBorders>
          </w:tcPr>
          <w:p w14:paraId="68418527" w14:textId="77777777" w:rsidR="00AB7B97" w:rsidRDefault="00AB7B97" w:rsidP="00EB7BA2">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49E1464"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3.1.4. C and 3.2.4.E.</w:t>
            </w:r>
          </w:p>
          <w:p w14:paraId="2F811765"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66B5A15" w14:textId="77777777" w:rsidR="00AB7B97" w:rsidRDefault="00AB7B97" w:rsidP="00EB7BA2">
            <w:pPr>
              <w:tabs>
                <w:tab w:val="left" w:pos="0"/>
              </w:tabs>
              <w:overflowPunct w:val="0"/>
              <w:autoSpaceDE w:val="0"/>
              <w:autoSpaceDN w:val="0"/>
              <w:adjustRightInd w:val="0"/>
              <w:jc w:val="both"/>
              <w:rPr>
                <w:rFonts w:ascii="Arial" w:hAnsi="Arial" w:cs="Arial"/>
                <w:b/>
                <w:bCs/>
              </w:rPr>
            </w:pPr>
            <w:r>
              <w:rPr>
                <w:rFonts w:ascii="Arial" w:hAnsi="Arial" w:cs="Arial"/>
                <w:b/>
                <w:bCs/>
              </w:rPr>
              <w:t xml:space="preserve">A. </w:t>
            </w:r>
            <w:r w:rsidRPr="4376DA82">
              <w:rPr>
                <w:rFonts w:ascii="Arial" w:hAnsi="Arial" w:cs="Arial"/>
                <w:b/>
                <w:bCs/>
              </w:rPr>
              <w:t xml:space="preserve">When referencing permanent test centers, is the expectation that all test centers will be owned and operated by the vendor? </w:t>
            </w:r>
          </w:p>
          <w:p w14:paraId="5F6B89AE" w14:textId="77777777" w:rsidR="00AB7B97" w:rsidRPr="006D0B58" w:rsidRDefault="00AB7B97" w:rsidP="00EB7BA2">
            <w:pPr>
              <w:tabs>
                <w:tab w:val="left" w:pos="0"/>
              </w:tabs>
              <w:overflowPunct w:val="0"/>
              <w:autoSpaceDE w:val="0"/>
              <w:autoSpaceDN w:val="0"/>
              <w:adjustRightInd w:val="0"/>
              <w:jc w:val="both"/>
              <w:rPr>
                <w:rFonts w:ascii="Arial" w:hAnsi="Arial" w:cs="Arial"/>
                <w:b/>
                <w:bCs/>
                <w:highlight w:val="yellow"/>
              </w:rPr>
            </w:pPr>
          </w:p>
          <w:p w14:paraId="3B8DBEF0" w14:textId="77777777" w:rsidR="00AB7B97" w:rsidRDefault="00AB7B97" w:rsidP="00EB7BA2">
            <w:pPr>
              <w:tabs>
                <w:tab w:val="left" w:pos="0"/>
              </w:tabs>
              <w:overflowPunct w:val="0"/>
              <w:autoSpaceDE w:val="0"/>
              <w:autoSpaceDN w:val="0"/>
              <w:adjustRightInd w:val="0"/>
              <w:jc w:val="both"/>
              <w:rPr>
                <w:rFonts w:ascii="Arial" w:eastAsia="Arial" w:hAnsi="Arial" w:cs="Arial"/>
              </w:rPr>
            </w:pPr>
            <w:r>
              <w:rPr>
                <w:rFonts w:ascii="Arial" w:eastAsia="Arial" w:hAnsi="Arial" w:cs="Arial"/>
              </w:rPr>
              <w:t>No, t</w:t>
            </w:r>
            <w:r w:rsidRPr="00A30BB5">
              <w:rPr>
                <w:rFonts w:ascii="Arial" w:eastAsia="Arial" w:hAnsi="Arial" w:cs="Arial"/>
              </w:rPr>
              <w:t>est centers may be owned and operated by the Vendor {Contractor} or a third-party Subcontractor qualified under the terms of the Bid Solicitation. However, the Vendor {Contractor} is responsible for their Subcontractor’s compliance with the requirements identified in the Bid Solicitation. In addition, all communications will be between the State Contract Manager (SCM) and the Vendor {Contractor}.</w:t>
            </w:r>
          </w:p>
          <w:p w14:paraId="47E2D826" w14:textId="77777777" w:rsidR="00AB7B97" w:rsidRDefault="00AB7B97" w:rsidP="00EB7BA2">
            <w:pPr>
              <w:tabs>
                <w:tab w:val="left" w:pos="0"/>
              </w:tabs>
              <w:overflowPunct w:val="0"/>
              <w:autoSpaceDE w:val="0"/>
              <w:autoSpaceDN w:val="0"/>
              <w:adjustRightInd w:val="0"/>
              <w:jc w:val="both"/>
              <w:rPr>
                <w:rFonts w:ascii="Arial" w:eastAsia="Arial" w:hAnsi="Arial" w:cs="Arial"/>
              </w:rPr>
            </w:pPr>
          </w:p>
          <w:p w14:paraId="648B1746" w14:textId="77777777" w:rsidR="00AB7B97" w:rsidRPr="008B0F04" w:rsidRDefault="00AB7B97" w:rsidP="00EB7BA2">
            <w:pPr>
              <w:tabs>
                <w:tab w:val="left" w:pos="0"/>
              </w:tabs>
              <w:overflowPunct w:val="0"/>
              <w:autoSpaceDE w:val="0"/>
              <w:autoSpaceDN w:val="0"/>
              <w:adjustRightInd w:val="0"/>
              <w:jc w:val="both"/>
              <w:rPr>
                <w:rFonts w:ascii="Arial" w:eastAsia="Arial" w:hAnsi="Arial" w:cs="Arial"/>
                <w:b/>
              </w:rPr>
            </w:pPr>
            <w:r w:rsidRPr="008B0F04">
              <w:rPr>
                <w:rFonts w:ascii="Arial" w:eastAsia="Arial" w:hAnsi="Arial" w:cs="Arial"/>
                <w:b/>
              </w:rPr>
              <w:t>B.</w:t>
            </w:r>
            <w:r>
              <w:rPr>
                <w:rFonts w:ascii="Arial" w:eastAsia="Arial" w:hAnsi="Arial" w:cs="Arial"/>
                <w:b/>
              </w:rPr>
              <w:t xml:space="preserve"> </w:t>
            </w:r>
            <w:r w:rsidRPr="008B0F04">
              <w:rPr>
                <w:rFonts w:ascii="Arial" w:eastAsia="Arial" w:hAnsi="Arial" w:cs="Arial"/>
                <w:b/>
              </w:rPr>
              <w:t>Are third-party/partner test centers acceptable for this Quote?</w:t>
            </w:r>
          </w:p>
          <w:p w14:paraId="4708C0BB" w14:textId="77777777" w:rsidR="00AB7B97" w:rsidRPr="008B0F04" w:rsidRDefault="00AB7B97" w:rsidP="00EB7BA2">
            <w:pPr>
              <w:jc w:val="both"/>
              <w:rPr>
                <w:rFonts w:eastAsia="Arial"/>
              </w:rPr>
            </w:pPr>
          </w:p>
          <w:p w14:paraId="35D699C8" w14:textId="77777777" w:rsidR="00AB7B97" w:rsidRPr="00A30BB5" w:rsidRDefault="00AB7B97" w:rsidP="00EB7BA2">
            <w:pPr>
              <w:tabs>
                <w:tab w:val="left" w:pos="0"/>
              </w:tabs>
              <w:overflowPunct w:val="0"/>
              <w:autoSpaceDE w:val="0"/>
              <w:autoSpaceDN w:val="0"/>
              <w:adjustRightInd w:val="0"/>
              <w:jc w:val="both"/>
              <w:rPr>
                <w:rFonts w:ascii="Arial" w:eastAsia="Arial" w:hAnsi="Arial" w:cs="Arial"/>
              </w:rPr>
            </w:pPr>
            <w:r>
              <w:rPr>
                <w:rFonts w:ascii="Arial" w:eastAsia="Arial" w:hAnsi="Arial" w:cs="Arial"/>
              </w:rPr>
              <w:lastRenderedPageBreak/>
              <w:t xml:space="preserve">Yes. See response to Part A of this question. </w:t>
            </w:r>
          </w:p>
          <w:p w14:paraId="04D64AF4" w14:textId="77777777" w:rsidR="00AB7B97" w:rsidRPr="001A6128" w:rsidRDefault="00AB7B97" w:rsidP="00EB7BA2">
            <w:pPr>
              <w:tabs>
                <w:tab w:val="left" w:pos="0"/>
              </w:tabs>
              <w:overflowPunct w:val="0"/>
              <w:autoSpaceDE w:val="0"/>
              <w:autoSpaceDN w:val="0"/>
              <w:adjustRightInd w:val="0"/>
              <w:jc w:val="both"/>
              <w:rPr>
                <w:rFonts w:ascii="Arial" w:hAnsi="Arial" w:cs="Arial"/>
                <w:b/>
                <w:bCs/>
              </w:rPr>
            </w:pPr>
          </w:p>
        </w:tc>
      </w:tr>
      <w:tr w:rsidR="00AB7B97" w14:paraId="7B6062CE" w14:textId="77777777" w:rsidTr="00EB7BA2">
        <w:tc>
          <w:tcPr>
            <w:tcW w:w="877" w:type="dxa"/>
            <w:tcBorders>
              <w:top w:val="single" w:sz="4" w:space="0" w:color="auto"/>
              <w:left w:val="single" w:sz="4" w:space="0" w:color="auto"/>
              <w:bottom w:val="single" w:sz="4" w:space="0" w:color="auto"/>
              <w:right w:val="single" w:sz="4" w:space="0" w:color="auto"/>
            </w:tcBorders>
          </w:tcPr>
          <w:p w14:paraId="0089FA40" w14:textId="77777777" w:rsidR="00AB7B97" w:rsidRDefault="00AB7B97" w:rsidP="00EB7BA2">
            <w:pPr>
              <w:tabs>
                <w:tab w:val="left" w:pos="0"/>
              </w:tabs>
              <w:autoSpaceDN w:val="0"/>
              <w:jc w:val="center"/>
              <w:rPr>
                <w:rFonts w:ascii="Arial" w:hAnsi="Arial" w:cs="Arial"/>
              </w:rPr>
            </w:pPr>
            <w:r>
              <w:rPr>
                <w:rFonts w:ascii="Arial" w:hAnsi="Arial" w:cs="Arial"/>
              </w:rPr>
              <w:lastRenderedPageBreak/>
              <w:t>19</w:t>
            </w:r>
          </w:p>
          <w:p w14:paraId="48521BD4" w14:textId="77777777" w:rsidR="00AB7B97" w:rsidRDefault="00AB7B97" w:rsidP="00EB7BA2">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025ECC" w14:textId="77777777" w:rsidR="00AB7B97" w:rsidRPr="006D0B58"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3.2.2.1. A.</w:t>
            </w:r>
          </w:p>
          <w:p w14:paraId="22FB81B1"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AB2504" w14:textId="77777777" w:rsidR="00AB7B97" w:rsidRDefault="00AB7B97" w:rsidP="00EB7BA2">
            <w:pPr>
              <w:tabs>
                <w:tab w:val="left" w:pos="0"/>
              </w:tabs>
              <w:overflowPunct w:val="0"/>
              <w:autoSpaceDE w:val="0"/>
              <w:autoSpaceDN w:val="0"/>
              <w:adjustRightInd w:val="0"/>
              <w:jc w:val="both"/>
              <w:rPr>
                <w:rFonts w:ascii="Arial" w:hAnsi="Arial" w:cs="Arial"/>
                <w:b/>
                <w:bCs/>
              </w:rPr>
            </w:pPr>
            <w:r w:rsidRPr="008B0F04">
              <w:rPr>
                <w:rFonts w:ascii="Arial" w:hAnsi="Arial" w:cs="Arial"/>
                <w:b/>
                <w:bCs/>
              </w:rPr>
              <w:t>Note: This question has been paraphrased in the interest of readability and clarity.</w:t>
            </w:r>
          </w:p>
          <w:p w14:paraId="31B7C965" w14:textId="77777777" w:rsidR="00AB7B97" w:rsidRDefault="00AB7B97" w:rsidP="00EB7BA2">
            <w:pPr>
              <w:tabs>
                <w:tab w:val="left" w:pos="0"/>
              </w:tabs>
              <w:overflowPunct w:val="0"/>
              <w:autoSpaceDE w:val="0"/>
              <w:autoSpaceDN w:val="0"/>
              <w:adjustRightInd w:val="0"/>
              <w:jc w:val="both"/>
              <w:rPr>
                <w:rFonts w:ascii="Arial" w:hAnsi="Arial" w:cs="Arial"/>
                <w:b/>
                <w:bCs/>
              </w:rPr>
            </w:pPr>
          </w:p>
          <w:p w14:paraId="72B5F158" w14:textId="77777777" w:rsidR="00AB7B97" w:rsidRDefault="00AB7B97" w:rsidP="00EB7BA2">
            <w:pPr>
              <w:tabs>
                <w:tab w:val="left" w:pos="0"/>
              </w:tabs>
              <w:overflowPunct w:val="0"/>
              <w:autoSpaceDE w:val="0"/>
              <w:autoSpaceDN w:val="0"/>
              <w:adjustRightInd w:val="0"/>
              <w:jc w:val="both"/>
              <w:rPr>
                <w:rFonts w:ascii="Arial" w:hAnsi="Arial" w:cs="Arial"/>
                <w:b/>
                <w:bCs/>
              </w:rPr>
            </w:pPr>
            <w:r w:rsidRPr="00A30BB5">
              <w:rPr>
                <w:rFonts w:ascii="Arial" w:hAnsi="Arial" w:cs="Arial"/>
                <w:b/>
                <w:bCs/>
              </w:rPr>
              <w:t>Will the Commission clarify that all Real Estate exams must be developed in both English and Spanish</w:t>
            </w:r>
            <w:r>
              <w:t xml:space="preserve">, </w:t>
            </w:r>
            <w:r w:rsidRPr="008B0F04">
              <w:rPr>
                <w:rFonts w:ascii="Arial" w:hAnsi="Arial" w:cs="Arial"/>
                <w:b/>
              </w:rPr>
              <w:t>a</w:t>
            </w:r>
            <w:r w:rsidRPr="008B0F04">
              <w:rPr>
                <w:rFonts w:ascii="Arial" w:hAnsi="Arial" w:cs="Arial"/>
                <w:b/>
                <w:bCs/>
              </w:rPr>
              <w:t>s the current Real Estate exams are only offered in English?</w:t>
            </w:r>
            <w:r w:rsidRPr="00A30BB5">
              <w:rPr>
                <w:rFonts w:ascii="Arial" w:hAnsi="Arial" w:cs="Arial"/>
                <w:b/>
                <w:bCs/>
              </w:rPr>
              <w:t xml:space="preserve"> </w:t>
            </w:r>
          </w:p>
          <w:p w14:paraId="48F8AC03" w14:textId="77777777" w:rsidR="00AB7B97" w:rsidRDefault="00AB7B97" w:rsidP="00EB7BA2">
            <w:pPr>
              <w:tabs>
                <w:tab w:val="left" w:pos="0"/>
              </w:tabs>
              <w:overflowPunct w:val="0"/>
              <w:autoSpaceDE w:val="0"/>
              <w:autoSpaceDN w:val="0"/>
              <w:adjustRightInd w:val="0"/>
              <w:jc w:val="both"/>
              <w:rPr>
                <w:rFonts w:ascii="Arial" w:hAnsi="Arial" w:cs="Arial"/>
                <w:b/>
                <w:bCs/>
              </w:rPr>
            </w:pPr>
          </w:p>
          <w:p w14:paraId="06EBD06D" w14:textId="53658B08" w:rsidR="00AB7B97" w:rsidRPr="008B0F04" w:rsidRDefault="00AB7B97" w:rsidP="00EB7BA2">
            <w:pPr>
              <w:tabs>
                <w:tab w:val="left" w:pos="0"/>
              </w:tabs>
              <w:overflowPunct w:val="0"/>
              <w:autoSpaceDE w:val="0"/>
              <w:autoSpaceDN w:val="0"/>
              <w:adjustRightInd w:val="0"/>
              <w:jc w:val="both"/>
              <w:rPr>
                <w:rFonts w:ascii="Arial" w:eastAsia="Arial" w:hAnsi="Arial" w:cs="Arial"/>
              </w:rPr>
            </w:pPr>
            <w:r w:rsidRPr="008B0F04">
              <w:rPr>
                <w:rFonts w:ascii="Arial" w:eastAsia="Arial" w:hAnsi="Arial" w:cs="Arial"/>
              </w:rPr>
              <w:t>Real Estate exams will remain in English only.</w:t>
            </w:r>
            <w:r>
              <w:t xml:space="preserve"> </w:t>
            </w:r>
            <w:r w:rsidRPr="008B0F04">
              <w:rPr>
                <w:rFonts w:ascii="Arial" w:hAnsi="Arial" w:cs="Arial"/>
              </w:rPr>
              <w:t>P</w:t>
            </w:r>
            <w:r w:rsidRPr="008B0F04">
              <w:rPr>
                <w:rFonts w:ascii="Arial" w:eastAsia="Arial" w:hAnsi="Arial" w:cs="Arial"/>
              </w:rPr>
              <w:t>lease refer to the Revised Bid Solicitation entitled “T2637 Revised Bid Solicitation</w:t>
            </w:r>
            <w:r w:rsidR="008F4127">
              <w:rPr>
                <w:rFonts w:ascii="Arial" w:eastAsia="Arial" w:hAnsi="Arial" w:cs="Arial"/>
              </w:rPr>
              <w:t xml:space="preserve"> </w:t>
            </w:r>
            <w:r w:rsidR="00DE6C87">
              <w:rPr>
                <w:rFonts w:ascii="Arial" w:eastAsia="Arial" w:hAnsi="Arial" w:cs="Arial"/>
              </w:rPr>
              <w:t>8.3</w:t>
            </w:r>
            <w:r w:rsidR="008F4127" w:rsidRPr="00933413">
              <w:rPr>
                <w:rFonts w:ascii="Arial" w:eastAsia="Arial" w:hAnsi="Arial" w:cs="Arial"/>
              </w:rPr>
              <w:t>.</w:t>
            </w:r>
            <w:r w:rsidR="008F4127">
              <w:rPr>
                <w:rFonts w:ascii="Arial" w:eastAsia="Arial" w:hAnsi="Arial" w:cs="Arial"/>
              </w:rPr>
              <w:t>2020</w:t>
            </w:r>
            <w:r w:rsidRPr="008B0F04">
              <w:rPr>
                <w:rFonts w:ascii="Arial" w:eastAsia="Arial" w:hAnsi="Arial" w:cs="Arial"/>
              </w:rPr>
              <w:t>”.</w:t>
            </w:r>
          </w:p>
          <w:p w14:paraId="1FA79734" w14:textId="77777777" w:rsidR="00AB7B97" w:rsidRDefault="00AB7B97" w:rsidP="00EB7BA2">
            <w:pPr>
              <w:tabs>
                <w:tab w:val="left" w:pos="0"/>
              </w:tabs>
              <w:overflowPunct w:val="0"/>
              <w:autoSpaceDE w:val="0"/>
              <w:autoSpaceDN w:val="0"/>
              <w:adjustRightInd w:val="0"/>
              <w:jc w:val="both"/>
              <w:rPr>
                <w:rFonts w:ascii="Arial" w:hAnsi="Arial" w:cs="Arial"/>
                <w:b/>
                <w:bCs/>
              </w:rPr>
            </w:pPr>
          </w:p>
        </w:tc>
      </w:tr>
      <w:tr w:rsidR="00AB7B97" w14:paraId="2C04F31C"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3BBB6C87" w14:textId="77777777" w:rsidR="00AB7B97" w:rsidRDefault="00AB7B97" w:rsidP="00EB7BA2">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203F3BE8"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3.2.2.1. C.</w:t>
            </w:r>
          </w:p>
          <w:p w14:paraId="34E9E3FC"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DC16F0" w14:textId="77777777" w:rsidR="00AB7B97"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 xml:space="preserve">The current instructor exam has 120 questions, rather than the 140 asked for in the RFQ (including 10 for Instructional methods rather than 20). </w:t>
            </w:r>
          </w:p>
          <w:p w14:paraId="1568A73E" w14:textId="77777777" w:rsidR="00AB7B97" w:rsidRDefault="00AB7B97" w:rsidP="00EB7BA2">
            <w:pPr>
              <w:tabs>
                <w:tab w:val="left" w:pos="0"/>
              </w:tabs>
              <w:overflowPunct w:val="0"/>
              <w:autoSpaceDE w:val="0"/>
              <w:autoSpaceDN w:val="0"/>
              <w:adjustRightInd w:val="0"/>
              <w:jc w:val="both"/>
              <w:rPr>
                <w:rFonts w:ascii="Arial" w:hAnsi="Arial" w:cs="Arial"/>
                <w:b/>
                <w:bCs/>
              </w:rPr>
            </w:pPr>
          </w:p>
          <w:p w14:paraId="6AE4B5E2" w14:textId="77777777" w:rsidR="00AB7B97" w:rsidRDefault="00AB7B97" w:rsidP="00AB7B97">
            <w:pPr>
              <w:pStyle w:val="ListParagraph"/>
              <w:numPr>
                <w:ilvl w:val="0"/>
                <w:numId w:val="2"/>
              </w:numPr>
              <w:tabs>
                <w:tab w:val="left" w:pos="0"/>
              </w:tabs>
              <w:overflowPunct w:val="0"/>
              <w:autoSpaceDE w:val="0"/>
              <w:autoSpaceDN w:val="0"/>
              <w:adjustRightInd w:val="0"/>
              <w:jc w:val="both"/>
              <w:rPr>
                <w:rFonts w:ascii="Arial" w:hAnsi="Arial" w:cs="Arial"/>
                <w:b/>
                <w:bCs/>
              </w:rPr>
            </w:pPr>
            <w:r w:rsidRPr="00E716C1">
              <w:rPr>
                <w:rFonts w:ascii="Arial" w:hAnsi="Arial" w:cs="Arial"/>
                <w:b/>
                <w:bCs/>
              </w:rPr>
              <w:t xml:space="preserve">Will the exam administration time be extended accordingly? </w:t>
            </w:r>
          </w:p>
          <w:p w14:paraId="6322A06D" w14:textId="77777777" w:rsidR="00AB7B97" w:rsidRDefault="00AB7B97" w:rsidP="00EB7BA2">
            <w:pPr>
              <w:tabs>
                <w:tab w:val="left" w:pos="0"/>
              </w:tabs>
              <w:overflowPunct w:val="0"/>
              <w:autoSpaceDE w:val="0"/>
              <w:autoSpaceDN w:val="0"/>
              <w:adjustRightInd w:val="0"/>
              <w:jc w:val="both"/>
              <w:rPr>
                <w:rFonts w:ascii="Arial" w:hAnsi="Arial" w:cs="Arial"/>
                <w:b/>
                <w:bCs/>
              </w:rPr>
            </w:pPr>
          </w:p>
          <w:p w14:paraId="42716338" w14:textId="77777777" w:rsidR="00AB7B97" w:rsidRPr="00CF7AA3" w:rsidRDefault="00AB7B97" w:rsidP="00EB7BA2">
            <w:pPr>
              <w:tabs>
                <w:tab w:val="left" w:pos="0"/>
              </w:tabs>
              <w:overflowPunct w:val="0"/>
              <w:autoSpaceDE w:val="0"/>
              <w:autoSpaceDN w:val="0"/>
              <w:adjustRightInd w:val="0"/>
              <w:jc w:val="both"/>
              <w:rPr>
                <w:rFonts w:ascii="Arial" w:eastAsia="Arial" w:hAnsi="Arial" w:cs="Arial"/>
              </w:rPr>
            </w:pPr>
            <w:r w:rsidRPr="00CF7AA3">
              <w:rPr>
                <w:rFonts w:ascii="Arial" w:eastAsia="Arial" w:hAnsi="Arial" w:cs="Arial"/>
              </w:rPr>
              <w:t>There will be no change to the examination administration time for Real Estate Pre-Licensing Instructors. It will remain at four (4) hours.</w:t>
            </w:r>
          </w:p>
          <w:p w14:paraId="12F82B38" w14:textId="77777777" w:rsidR="00AB7B97" w:rsidRPr="00B00467" w:rsidRDefault="00AB7B97" w:rsidP="00EB7BA2">
            <w:pPr>
              <w:tabs>
                <w:tab w:val="left" w:pos="0"/>
              </w:tabs>
              <w:overflowPunct w:val="0"/>
              <w:autoSpaceDE w:val="0"/>
              <w:autoSpaceDN w:val="0"/>
              <w:adjustRightInd w:val="0"/>
              <w:jc w:val="both"/>
              <w:rPr>
                <w:rFonts w:ascii="Arial" w:hAnsi="Arial" w:cs="Arial"/>
                <w:b/>
                <w:bCs/>
              </w:rPr>
            </w:pPr>
          </w:p>
          <w:p w14:paraId="559ECEF2" w14:textId="77777777" w:rsidR="00AB7B97" w:rsidRPr="00E716C1" w:rsidRDefault="00AB7B97" w:rsidP="00AB7B97">
            <w:pPr>
              <w:pStyle w:val="ListParagraph"/>
              <w:numPr>
                <w:ilvl w:val="0"/>
                <w:numId w:val="2"/>
              </w:numPr>
              <w:tabs>
                <w:tab w:val="left" w:pos="0"/>
              </w:tabs>
              <w:overflowPunct w:val="0"/>
              <w:autoSpaceDE w:val="0"/>
              <w:autoSpaceDN w:val="0"/>
              <w:adjustRightInd w:val="0"/>
              <w:jc w:val="both"/>
              <w:rPr>
                <w:rFonts w:ascii="Arial" w:hAnsi="Arial" w:cs="Arial"/>
                <w:b/>
                <w:bCs/>
              </w:rPr>
            </w:pPr>
            <w:r w:rsidRPr="00E716C1">
              <w:rPr>
                <w:rFonts w:ascii="Arial" w:hAnsi="Arial" w:cs="Arial"/>
                <w:b/>
                <w:bCs/>
              </w:rPr>
              <w:t>Will there be any expected changes to the exam administration time for other exams?</w:t>
            </w:r>
          </w:p>
          <w:p w14:paraId="4875FE51" w14:textId="77777777" w:rsidR="00AB7B97" w:rsidRPr="006D0B58" w:rsidRDefault="00AB7B97" w:rsidP="00EB7BA2">
            <w:pPr>
              <w:tabs>
                <w:tab w:val="left" w:pos="0"/>
              </w:tabs>
              <w:overflowPunct w:val="0"/>
              <w:autoSpaceDE w:val="0"/>
              <w:autoSpaceDN w:val="0"/>
              <w:adjustRightInd w:val="0"/>
              <w:jc w:val="both"/>
              <w:rPr>
                <w:rFonts w:ascii="Arial" w:hAnsi="Arial" w:cs="Arial"/>
                <w:b/>
                <w:bCs/>
                <w:highlight w:val="yellow"/>
              </w:rPr>
            </w:pPr>
          </w:p>
          <w:p w14:paraId="71AA528C" w14:textId="77777777" w:rsidR="00AB7B97" w:rsidRPr="00CF7AA3" w:rsidRDefault="00AB7B97" w:rsidP="00EB7BA2">
            <w:pPr>
              <w:jc w:val="both"/>
              <w:rPr>
                <w:rFonts w:ascii="Arial" w:eastAsia="Arial" w:hAnsi="Arial" w:cs="Arial"/>
              </w:rPr>
            </w:pPr>
            <w:r w:rsidRPr="00CF7AA3">
              <w:rPr>
                <w:rFonts w:ascii="Arial" w:eastAsia="Arial" w:hAnsi="Arial" w:cs="Arial"/>
              </w:rPr>
              <w:t>No, there will be no changes in any of the times for any exam.</w:t>
            </w:r>
          </w:p>
          <w:p w14:paraId="2E2DBEFE" w14:textId="77777777" w:rsidR="00AB7B97" w:rsidRPr="006D0B58" w:rsidRDefault="00AB7B97" w:rsidP="00EB7BA2">
            <w:pPr>
              <w:tabs>
                <w:tab w:val="left" w:pos="0"/>
              </w:tabs>
              <w:overflowPunct w:val="0"/>
              <w:autoSpaceDE w:val="0"/>
              <w:autoSpaceDN w:val="0"/>
              <w:adjustRightInd w:val="0"/>
              <w:jc w:val="both"/>
              <w:rPr>
                <w:rFonts w:ascii="Arial" w:hAnsi="Arial" w:cs="Arial"/>
                <w:b/>
                <w:highlight w:val="yellow"/>
              </w:rPr>
            </w:pPr>
          </w:p>
        </w:tc>
      </w:tr>
      <w:tr w:rsidR="00AB7B97" w14:paraId="13572694"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54EF5508" w14:textId="77777777" w:rsidR="00AB7B97" w:rsidRDefault="00AB7B97" w:rsidP="00EB7BA2">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7C9E0844"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3.2.2.1. H.</w:t>
            </w:r>
          </w:p>
          <w:p w14:paraId="55B01C47" w14:textId="77777777" w:rsidR="00AB7B97" w:rsidRPr="006D0B58" w:rsidRDefault="00AB7B97" w:rsidP="00EB7BA2">
            <w:pPr>
              <w:tabs>
                <w:tab w:val="left" w:pos="0"/>
              </w:tabs>
              <w:overflowPunct w:val="0"/>
              <w:autoSpaceDE w:val="0"/>
              <w:autoSpaceDN w:val="0"/>
              <w:adjustRightInd w:val="0"/>
              <w:jc w:val="center"/>
              <w:rPr>
                <w:rFonts w:ascii="Arial" w:hAnsi="Arial" w:cs="Arial"/>
                <w:i/>
              </w:rPr>
            </w:pPr>
          </w:p>
        </w:tc>
        <w:tc>
          <w:tcPr>
            <w:tcW w:w="7200" w:type="dxa"/>
            <w:tcBorders>
              <w:top w:val="single" w:sz="4" w:space="0" w:color="auto"/>
              <w:left w:val="single" w:sz="4" w:space="0" w:color="auto"/>
              <w:bottom w:val="single" w:sz="4" w:space="0" w:color="auto"/>
              <w:right w:val="single" w:sz="4" w:space="0" w:color="auto"/>
            </w:tcBorders>
          </w:tcPr>
          <w:p w14:paraId="6039A822"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Will the Commission clarify that the requirement of developing new items every 1-2 years is applicable for all exams even though some examinations have low volume?</w:t>
            </w:r>
          </w:p>
          <w:p w14:paraId="1EF4001D" w14:textId="77777777" w:rsidR="00AB7B97" w:rsidRDefault="00AB7B97" w:rsidP="00EB7BA2">
            <w:pPr>
              <w:jc w:val="both"/>
              <w:rPr>
                <w:rFonts w:ascii="Arial" w:hAnsi="Arial" w:cs="Arial"/>
                <w:b/>
                <w:bCs/>
                <w:highlight w:val="yellow"/>
              </w:rPr>
            </w:pPr>
          </w:p>
          <w:p w14:paraId="11B51142" w14:textId="77777777" w:rsidR="00AB7B97" w:rsidRDefault="00AB7B97" w:rsidP="00EB7BA2">
            <w:pPr>
              <w:tabs>
                <w:tab w:val="left" w:pos="0"/>
              </w:tabs>
              <w:overflowPunct w:val="0"/>
              <w:autoSpaceDE w:val="0"/>
              <w:autoSpaceDN w:val="0"/>
              <w:adjustRightInd w:val="0"/>
              <w:jc w:val="both"/>
              <w:rPr>
                <w:rFonts w:ascii="Arial" w:eastAsia="Arial" w:hAnsi="Arial" w:cs="Arial"/>
              </w:rPr>
            </w:pPr>
            <w:r w:rsidRPr="00C358E0">
              <w:rPr>
                <w:rFonts w:ascii="Arial" w:eastAsia="Arial" w:hAnsi="Arial" w:cs="Arial"/>
              </w:rPr>
              <w:t xml:space="preserve">Yes, the development of new items is applicable for all examinations regardless of volume. All exams must be updated based on any changes in the law. </w:t>
            </w:r>
          </w:p>
          <w:p w14:paraId="6A63D7B5"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p>
        </w:tc>
      </w:tr>
      <w:tr w:rsidR="00AB7B97" w14:paraId="7C6AB7B2"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116FBDDB" w14:textId="77777777" w:rsidR="00AB7B97" w:rsidRDefault="00AB7B97" w:rsidP="00EB7BA2">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6D335FB"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3.2.11 Information Gathered for Electronic Databases.</w:t>
            </w:r>
          </w:p>
          <w:p w14:paraId="6FCA933B" w14:textId="77777777" w:rsidR="00AB7B97" w:rsidRPr="006D0B58" w:rsidRDefault="00AB7B97" w:rsidP="00EB7BA2">
            <w:pPr>
              <w:tabs>
                <w:tab w:val="left" w:pos="0"/>
              </w:tabs>
              <w:overflowPunct w:val="0"/>
              <w:autoSpaceDE w:val="0"/>
              <w:autoSpaceDN w:val="0"/>
              <w:adjustRightInd w:val="0"/>
              <w:jc w:val="center"/>
              <w:rPr>
                <w:rFonts w:ascii="Arial" w:hAnsi="Arial" w:cs="Arial"/>
                <w:i/>
              </w:rPr>
            </w:pPr>
          </w:p>
        </w:tc>
        <w:tc>
          <w:tcPr>
            <w:tcW w:w="7200" w:type="dxa"/>
            <w:tcBorders>
              <w:top w:val="single" w:sz="4" w:space="0" w:color="auto"/>
              <w:left w:val="single" w:sz="4" w:space="0" w:color="auto"/>
              <w:bottom w:val="single" w:sz="4" w:space="0" w:color="auto"/>
              <w:right w:val="single" w:sz="4" w:space="0" w:color="auto"/>
            </w:tcBorders>
          </w:tcPr>
          <w:p w14:paraId="497F2F5A"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As disciplinary data reporting to ARELLO is mandatory, would an ARELLO accreditation be required for the Real Estate examinations?</w:t>
            </w:r>
          </w:p>
          <w:p w14:paraId="2F485F58"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p>
          <w:p w14:paraId="067E9009" w14:textId="77777777" w:rsidR="00AB7B97" w:rsidRPr="006D0B58" w:rsidRDefault="00AB7B97" w:rsidP="00EB7BA2">
            <w:pPr>
              <w:tabs>
                <w:tab w:val="left" w:pos="0"/>
              </w:tabs>
              <w:overflowPunct w:val="0"/>
              <w:autoSpaceDE w:val="0"/>
              <w:autoSpaceDN w:val="0"/>
              <w:adjustRightInd w:val="0"/>
              <w:jc w:val="both"/>
              <w:rPr>
                <w:rFonts w:ascii="Arial" w:eastAsia="Arial" w:hAnsi="Arial" w:cs="Arial"/>
              </w:rPr>
            </w:pPr>
            <w:r>
              <w:rPr>
                <w:rFonts w:ascii="Arial" w:eastAsia="Arial" w:hAnsi="Arial" w:cs="Arial"/>
              </w:rPr>
              <w:t xml:space="preserve">No, </w:t>
            </w:r>
            <w:r w:rsidRPr="4376DA82">
              <w:rPr>
                <w:rFonts w:ascii="Arial" w:eastAsia="Arial" w:hAnsi="Arial" w:cs="Arial"/>
              </w:rPr>
              <w:t xml:space="preserve">ARELLO accreditation is not required but is acceptable.  </w:t>
            </w:r>
          </w:p>
          <w:p w14:paraId="40684D4F" w14:textId="77777777" w:rsidR="00AB7B97" w:rsidRPr="006D0B58" w:rsidRDefault="00AB7B97" w:rsidP="00EB7BA2">
            <w:pPr>
              <w:tabs>
                <w:tab w:val="left" w:pos="0"/>
              </w:tabs>
              <w:overflowPunct w:val="0"/>
              <w:autoSpaceDE w:val="0"/>
              <w:autoSpaceDN w:val="0"/>
              <w:adjustRightInd w:val="0"/>
              <w:jc w:val="both"/>
              <w:rPr>
                <w:rFonts w:ascii="Arial" w:hAnsi="Arial" w:cs="Arial"/>
                <w:highlight w:val="yellow"/>
              </w:rPr>
            </w:pPr>
          </w:p>
        </w:tc>
      </w:tr>
      <w:tr w:rsidR="00AB7B97" w14:paraId="4AD03C4F"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25162C5D" w14:textId="77777777" w:rsidR="00AB7B97" w:rsidRPr="00B14E40" w:rsidRDefault="00AB7B97" w:rsidP="00EB7BA2">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EB0B9A2"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4.4.1.3 Subcontractor Utilization Plan.</w:t>
            </w:r>
          </w:p>
          <w:p w14:paraId="3CCE717D"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6E4A8FE"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b/>
              </w:rPr>
            </w:pPr>
            <w:r w:rsidRPr="006D0B58">
              <w:rPr>
                <w:rFonts w:ascii="Arial" w:hAnsi="Arial" w:cs="Arial"/>
                <w:b/>
              </w:rPr>
              <w:t>If no subcontractors are to be utilized for this contract, does the vendor still need to submit a Subcontractor Utilization Form?</w:t>
            </w:r>
          </w:p>
          <w:p w14:paraId="1D33F749"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b/>
              </w:rPr>
            </w:pPr>
          </w:p>
          <w:p w14:paraId="6DA26B48"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rPr>
            </w:pPr>
            <w:r>
              <w:rPr>
                <w:rFonts w:ascii="Arial" w:hAnsi="Arial" w:cs="Arial"/>
              </w:rPr>
              <w:t>If</w:t>
            </w:r>
            <w:r w:rsidRPr="4376DA82">
              <w:rPr>
                <w:rFonts w:ascii="Arial" w:hAnsi="Arial" w:cs="Arial"/>
              </w:rPr>
              <w:t xml:space="preserve"> the Vendor {Bidder} is not utilizing a Subcontractor, a Subcontractor Utilization Form does not need to be submitted.</w:t>
            </w:r>
          </w:p>
          <w:p w14:paraId="0AFA991A"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rPr>
            </w:pPr>
          </w:p>
        </w:tc>
      </w:tr>
      <w:tr w:rsidR="00AB7B97" w14:paraId="1A4CA615" w14:textId="77777777" w:rsidTr="00EB7BA2">
        <w:tc>
          <w:tcPr>
            <w:tcW w:w="877" w:type="dxa"/>
            <w:tcBorders>
              <w:top w:val="single" w:sz="4" w:space="0" w:color="auto"/>
              <w:left w:val="single" w:sz="4" w:space="0" w:color="auto"/>
              <w:bottom w:val="single" w:sz="4" w:space="0" w:color="auto"/>
              <w:right w:val="single" w:sz="4" w:space="0" w:color="auto"/>
            </w:tcBorders>
          </w:tcPr>
          <w:p w14:paraId="31A66F94" w14:textId="77777777" w:rsidR="00AB7B97" w:rsidRDefault="00AB7B97" w:rsidP="00EB7BA2">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913422D"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 xml:space="preserve">4.4.1.6. Small Business </w:t>
            </w:r>
          </w:p>
          <w:p w14:paraId="52DEA824"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Subcontracting Set-Aside Blanket P.O.</w:t>
            </w:r>
          </w:p>
          <w:p w14:paraId="42E54738"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E9F686"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b/>
              </w:rPr>
            </w:pPr>
            <w:r w:rsidRPr="006D0B58">
              <w:rPr>
                <w:rFonts w:ascii="Arial" w:hAnsi="Arial" w:cs="Arial"/>
                <w:b/>
              </w:rPr>
              <w:t>If no subcontractors are to be utilized for this contract, does the vendor still need to submit documentation to satisfy this requirement?</w:t>
            </w:r>
          </w:p>
          <w:p w14:paraId="5AA361F2"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b/>
              </w:rPr>
            </w:pPr>
          </w:p>
          <w:p w14:paraId="48F17713" w14:textId="77777777" w:rsidR="00AB7B97" w:rsidRDefault="00AB7B97" w:rsidP="00EB7BA2">
            <w:pPr>
              <w:tabs>
                <w:tab w:val="left" w:pos="0"/>
              </w:tabs>
              <w:overflowPunct w:val="0"/>
              <w:autoSpaceDE w:val="0"/>
              <w:autoSpaceDN w:val="0"/>
              <w:adjustRightInd w:val="0"/>
              <w:ind w:hanging="28"/>
              <w:jc w:val="both"/>
              <w:rPr>
                <w:rFonts w:ascii="Arial" w:hAnsi="Arial" w:cs="Arial"/>
                <w:bCs/>
              </w:rPr>
            </w:pPr>
            <w:r w:rsidRPr="00497B32">
              <w:rPr>
                <w:rFonts w:ascii="Arial" w:hAnsi="Arial" w:cs="Arial"/>
                <w:bCs/>
              </w:rPr>
              <w:t>If the Vendor {</w:t>
            </w:r>
            <w:r>
              <w:rPr>
                <w:rFonts w:ascii="Arial" w:hAnsi="Arial" w:cs="Arial"/>
                <w:bCs/>
              </w:rPr>
              <w:t>B</w:t>
            </w:r>
            <w:r w:rsidRPr="00497B32">
              <w:rPr>
                <w:rFonts w:ascii="Arial" w:hAnsi="Arial" w:cs="Arial"/>
                <w:bCs/>
              </w:rPr>
              <w:t>idder} does not intend to utilize subcontractors, they do not need to satisfy the good faith effort</w:t>
            </w:r>
            <w:r>
              <w:rPr>
                <w:rFonts w:ascii="Arial" w:hAnsi="Arial" w:cs="Arial"/>
                <w:bCs/>
              </w:rPr>
              <w:t>.</w:t>
            </w:r>
          </w:p>
          <w:p w14:paraId="7271FEE6" w14:textId="77777777" w:rsidR="00AB7B97" w:rsidRPr="006D0B58" w:rsidRDefault="00AB7B97" w:rsidP="00EB7BA2">
            <w:pPr>
              <w:tabs>
                <w:tab w:val="left" w:pos="0"/>
              </w:tabs>
              <w:overflowPunct w:val="0"/>
              <w:autoSpaceDE w:val="0"/>
              <w:autoSpaceDN w:val="0"/>
              <w:adjustRightInd w:val="0"/>
              <w:ind w:hanging="28"/>
              <w:jc w:val="both"/>
              <w:rPr>
                <w:rFonts w:ascii="Arial" w:hAnsi="Arial" w:cs="Arial"/>
                <w:b/>
              </w:rPr>
            </w:pPr>
          </w:p>
        </w:tc>
      </w:tr>
      <w:tr w:rsidR="00AB7B97" w14:paraId="67458FFB"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098C3618" w14:textId="77777777" w:rsidR="00AB7B97" w:rsidRDefault="00AB7B97" w:rsidP="00EB7BA2">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6303EE9D"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4.4.4.3.2 Real Estate Resumes.</w:t>
            </w:r>
          </w:p>
          <w:p w14:paraId="28E5EA35" w14:textId="77777777" w:rsidR="00AB7B97" w:rsidRPr="006D0B58" w:rsidRDefault="00AB7B97" w:rsidP="00EB7BA2">
            <w:pPr>
              <w:tabs>
                <w:tab w:val="left" w:pos="0"/>
              </w:tabs>
              <w:overflowPunct w:val="0"/>
              <w:autoSpaceDE w:val="0"/>
              <w:autoSpaceDN w:val="0"/>
              <w:adjustRightInd w:val="0"/>
              <w:jc w:val="center"/>
              <w:rPr>
                <w:rFonts w:ascii="Arial" w:hAnsi="Arial" w:cs="Arial"/>
                <w:i/>
              </w:rPr>
            </w:pPr>
          </w:p>
        </w:tc>
        <w:tc>
          <w:tcPr>
            <w:tcW w:w="7200" w:type="dxa"/>
            <w:tcBorders>
              <w:top w:val="single" w:sz="4" w:space="0" w:color="auto"/>
              <w:left w:val="single" w:sz="4" w:space="0" w:color="auto"/>
              <w:bottom w:val="single" w:sz="4" w:space="0" w:color="auto"/>
              <w:right w:val="single" w:sz="4" w:space="0" w:color="auto"/>
            </w:tcBorders>
          </w:tcPr>
          <w:p w14:paraId="1756BFAF"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 xml:space="preserve">Will the Commission be amenable to an individual with decades of professional test development experience and subject expertise in the arena of real estate, in lieu of an active license or college degree with a concentration in real estate studies? </w:t>
            </w:r>
          </w:p>
          <w:p w14:paraId="76045A89" w14:textId="77777777" w:rsidR="00AB7B97" w:rsidRPr="006D0B58" w:rsidRDefault="00AB7B97" w:rsidP="00EB7BA2">
            <w:pPr>
              <w:tabs>
                <w:tab w:val="left" w:pos="0"/>
              </w:tabs>
              <w:overflowPunct w:val="0"/>
              <w:autoSpaceDE w:val="0"/>
              <w:autoSpaceDN w:val="0"/>
              <w:adjustRightInd w:val="0"/>
              <w:jc w:val="both"/>
              <w:rPr>
                <w:rFonts w:ascii="Arial" w:hAnsi="Arial" w:cs="Arial"/>
              </w:rPr>
            </w:pPr>
          </w:p>
          <w:p w14:paraId="2012424B" w14:textId="03E9C47E" w:rsidR="00AB7B97" w:rsidRDefault="00235B34" w:rsidP="00EB7BA2">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00AB7B97">
              <w:rPr>
                <w:rFonts w:ascii="Arial" w:hAnsi="Arial" w:cs="Arial"/>
              </w:rPr>
              <w:t>Real Estate</w:t>
            </w:r>
            <w:r w:rsidR="00AB7B97" w:rsidRPr="4376DA82">
              <w:rPr>
                <w:rFonts w:ascii="Arial" w:hAnsi="Arial" w:cs="Arial"/>
              </w:rPr>
              <w:t xml:space="preserve"> </w:t>
            </w:r>
            <w:r>
              <w:rPr>
                <w:rFonts w:ascii="Arial" w:hAnsi="Arial" w:cs="Arial"/>
              </w:rPr>
              <w:t>Commission</w:t>
            </w:r>
            <w:r w:rsidR="009D0D8D">
              <w:rPr>
                <w:rFonts w:ascii="Arial" w:hAnsi="Arial" w:cs="Arial"/>
              </w:rPr>
              <w:t xml:space="preserve"> </w:t>
            </w:r>
            <w:r w:rsidR="00AB7B97" w:rsidRPr="4376DA82">
              <w:rPr>
                <w:rFonts w:ascii="Arial" w:hAnsi="Arial" w:cs="Arial"/>
              </w:rPr>
              <w:t>will accept an individual with real estate experience in lieu of an active license or real estate degree</w:t>
            </w:r>
            <w:r w:rsidR="00AB7B97">
              <w:rPr>
                <w:rFonts w:ascii="Arial" w:hAnsi="Arial" w:cs="Arial"/>
              </w:rPr>
              <w:t xml:space="preserve">. </w:t>
            </w:r>
            <w:r w:rsidR="00AB7B97" w:rsidRPr="008B0F04">
              <w:rPr>
                <w:rFonts w:ascii="Arial" w:hAnsi="Arial" w:cs="Arial"/>
              </w:rPr>
              <w:t>P</w:t>
            </w:r>
            <w:r w:rsidR="00AB7B97" w:rsidRPr="008B0F04">
              <w:rPr>
                <w:rFonts w:ascii="Arial" w:eastAsia="Arial" w:hAnsi="Arial" w:cs="Arial"/>
              </w:rPr>
              <w:t xml:space="preserve">lease refer to the Revised Bid Solicitation entitled “T2637 Revised Bid Solicitation </w:t>
            </w:r>
            <w:r w:rsidR="00DE6C87">
              <w:rPr>
                <w:rFonts w:ascii="Arial" w:eastAsia="Arial" w:hAnsi="Arial" w:cs="Arial"/>
              </w:rPr>
              <w:t>8.3</w:t>
            </w:r>
            <w:r w:rsidR="008F4127" w:rsidRPr="00937CB0">
              <w:rPr>
                <w:rFonts w:ascii="Arial" w:eastAsia="Arial" w:hAnsi="Arial" w:cs="Arial"/>
              </w:rPr>
              <w:t>.2020</w:t>
            </w:r>
            <w:r w:rsidR="00AB7B97" w:rsidRPr="008B0F04">
              <w:rPr>
                <w:rFonts w:ascii="Arial" w:eastAsia="Arial" w:hAnsi="Arial" w:cs="Arial"/>
              </w:rPr>
              <w:t>”.</w:t>
            </w:r>
          </w:p>
          <w:p w14:paraId="7785E8EC" w14:textId="77777777" w:rsidR="00AB7B97" w:rsidRPr="006D0B58" w:rsidRDefault="00AB7B97" w:rsidP="00EB7BA2">
            <w:pPr>
              <w:jc w:val="both"/>
              <w:rPr>
                <w:rFonts w:ascii="Arial" w:hAnsi="Arial" w:cs="Arial"/>
              </w:rPr>
            </w:pPr>
          </w:p>
        </w:tc>
      </w:tr>
      <w:tr w:rsidR="00AB7B97" w14:paraId="17491F7A" w14:textId="77777777" w:rsidTr="00EB7BA2">
        <w:tc>
          <w:tcPr>
            <w:tcW w:w="877" w:type="dxa"/>
            <w:tcBorders>
              <w:top w:val="single" w:sz="4" w:space="0" w:color="auto"/>
              <w:left w:val="single" w:sz="4" w:space="0" w:color="auto"/>
              <w:bottom w:val="single" w:sz="4" w:space="0" w:color="auto"/>
              <w:right w:val="single" w:sz="4" w:space="0" w:color="auto"/>
            </w:tcBorders>
          </w:tcPr>
          <w:p w14:paraId="72B17FE6" w14:textId="77777777" w:rsidR="00AB7B97" w:rsidRDefault="00AB7B97" w:rsidP="00EB7BA2">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E849417"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4.5 State-Supplied Price Sheet</w:t>
            </w:r>
          </w:p>
          <w:p w14:paraId="5F3201CF" w14:textId="77777777" w:rsidR="00AB7B97" w:rsidRPr="000A424F" w:rsidRDefault="00AB7B97" w:rsidP="00EB7BA2">
            <w:pPr>
              <w:tabs>
                <w:tab w:val="left" w:pos="0"/>
              </w:tabs>
              <w:overflowPunct w:val="0"/>
              <w:autoSpaceDE w:val="0"/>
              <w:autoSpaceDN w:val="0"/>
              <w:adjustRightInd w:val="0"/>
              <w:jc w:val="center"/>
              <w:rPr>
                <w:rFonts w:ascii="Arial" w:hAnsi="Arial" w:cs="Arial"/>
              </w:rPr>
            </w:pPr>
            <w:r w:rsidRPr="4376DA82" w:rsidDel="002E7709">
              <w:rPr>
                <w:rFonts w:ascii="Arial" w:hAnsi="Arial" w:cs="Arial"/>
              </w:rPr>
              <w:t>Pre-Quote Conference Question</w:t>
            </w:r>
          </w:p>
          <w:p w14:paraId="1C7C38AB"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496C31F" w14:textId="77777777" w:rsidR="00AB7B97" w:rsidRPr="000A424F"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 xml:space="preserve">Can the Price Sheet be tiered? </w:t>
            </w:r>
          </w:p>
          <w:p w14:paraId="06C875A6" w14:textId="77777777" w:rsidR="00AB7B97" w:rsidRPr="000A424F" w:rsidRDefault="00AB7B97" w:rsidP="00EB7BA2">
            <w:pPr>
              <w:tabs>
                <w:tab w:val="left" w:pos="0"/>
              </w:tabs>
              <w:overflowPunct w:val="0"/>
              <w:autoSpaceDE w:val="0"/>
              <w:autoSpaceDN w:val="0"/>
              <w:adjustRightInd w:val="0"/>
              <w:jc w:val="both"/>
              <w:rPr>
                <w:rFonts w:ascii="Arial" w:hAnsi="Arial" w:cs="Arial"/>
                <w:b/>
                <w:bCs/>
              </w:rPr>
            </w:pPr>
          </w:p>
          <w:p w14:paraId="29E37D42" w14:textId="47A5E66D" w:rsidR="00AB7B97" w:rsidRPr="4376DA82" w:rsidRDefault="00AB7B97" w:rsidP="009D0D8D">
            <w:pPr>
              <w:tabs>
                <w:tab w:val="left" w:pos="0"/>
              </w:tabs>
              <w:overflowPunct w:val="0"/>
              <w:autoSpaceDE w:val="0"/>
              <w:autoSpaceDN w:val="0"/>
              <w:adjustRightInd w:val="0"/>
              <w:jc w:val="both"/>
              <w:rPr>
                <w:rFonts w:ascii="Arial" w:hAnsi="Arial" w:cs="Arial"/>
                <w:b/>
                <w:bCs/>
                <w:color w:val="FF0000"/>
              </w:rPr>
            </w:pPr>
            <w:r>
              <w:rPr>
                <w:rFonts w:ascii="Arial" w:hAnsi="Arial" w:cs="Arial"/>
              </w:rPr>
              <w:t xml:space="preserve">No. The State does not accept this proposed modification.  </w:t>
            </w:r>
          </w:p>
        </w:tc>
      </w:tr>
      <w:tr w:rsidR="00AB7B97" w14:paraId="3F164E6F" w14:textId="77777777" w:rsidTr="00EB7BA2">
        <w:tc>
          <w:tcPr>
            <w:tcW w:w="877" w:type="dxa"/>
            <w:tcBorders>
              <w:top w:val="single" w:sz="4" w:space="0" w:color="auto"/>
              <w:left w:val="single" w:sz="4" w:space="0" w:color="auto"/>
              <w:bottom w:val="single" w:sz="4" w:space="0" w:color="auto"/>
              <w:right w:val="single" w:sz="4" w:space="0" w:color="auto"/>
            </w:tcBorders>
          </w:tcPr>
          <w:p w14:paraId="6B493E45" w14:textId="77777777" w:rsidR="00AB7B97" w:rsidRDefault="00AB7B97" w:rsidP="00EB7BA2">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3E6CAAF"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4.4.5.3 Use of ”No Bid” Versus “No Charge” on the State-Supplied Price Sheet</w:t>
            </w:r>
          </w:p>
          <w:p w14:paraId="77FA91E2" w14:textId="77777777" w:rsidR="00AB7B97" w:rsidRPr="000A424F" w:rsidRDefault="00AB7B97" w:rsidP="00EB7BA2">
            <w:pPr>
              <w:tabs>
                <w:tab w:val="left" w:pos="0"/>
              </w:tabs>
              <w:overflowPunct w:val="0"/>
              <w:autoSpaceDE w:val="0"/>
              <w:autoSpaceDN w:val="0"/>
              <w:adjustRightInd w:val="0"/>
              <w:jc w:val="center"/>
              <w:rPr>
                <w:rFonts w:ascii="Arial" w:hAnsi="Arial" w:cs="Arial"/>
              </w:rPr>
            </w:pPr>
            <w:r w:rsidRPr="4376DA82" w:rsidDel="002E7709">
              <w:rPr>
                <w:rFonts w:ascii="Arial" w:hAnsi="Arial" w:cs="Arial"/>
              </w:rPr>
              <w:t>Pre-Quote Conference Question</w:t>
            </w:r>
          </w:p>
          <w:p w14:paraId="62BB841C"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EC80D7F" w14:textId="77777777" w:rsidR="00AB7B97" w:rsidRPr="000A424F"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Can a ‘no charge’ be placed on the Price Sheet?</w:t>
            </w:r>
          </w:p>
          <w:p w14:paraId="6BBAAD7B" w14:textId="77777777" w:rsidR="00AB7B97" w:rsidRPr="000A424F" w:rsidRDefault="00AB7B97" w:rsidP="00EB7BA2">
            <w:pPr>
              <w:tabs>
                <w:tab w:val="left" w:pos="0"/>
              </w:tabs>
              <w:overflowPunct w:val="0"/>
              <w:autoSpaceDE w:val="0"/>
              <w:autoSpaceDN w:val="0"/>
              <w:adjustRightInd w:val="0"/>
              <w:jc w:val="both"/>
              <w:rPr>
                <w:rFonts w:ascii="Arial" w:hAnsi="Arial" w:cs="Arial"/>
                <w:b/>
                <w:bCs/>
              </w:rPr>
            </w:pPr>
          </w:p>
          <w:p w14:paraId="739E3A8C" w14:textId="77777777" w:rsidR="00AB7B97" w:rsidRDefault="00AB7B97" w:rsidP="00EB7BA2">
            <w:pPr>
              <w:tabs>
                <w:tab w:val="left" w:pos="0"/>
              </w:tabs>
              <w:overflowPunct w:val="0"/>
              <w:autoSpaceDE w:val="0"/>
              <w:autoSpaceDN w:val="0"/>
              <w:adjustRightInd w:val="0"/>
              <w:jc w:val="both"/>
              <w:rPr>
                <w:rFonts w:ascii="Arial" w:hAnsi="Arial" w:cs="Arial"/>
              </w:rPr>
            </w:pPr>
            <w:r>
              <w:rPr>
                <w:rFonts w:ascii="Arial" w:hAnsi="Arial" w:cs="Arial"/>
              </w:rPr>
              <w:t>Yes.</w:t>
            </w:r>
            <w:r w:rsidRPr="4376DA82">
              <w:rPr>
                <w:rFonts w:ascii="Arial" w:hAnsi="Arial" w:cs="Arial"/>
              </w:rPr>
              <w:t xml:space="preserve"> </w:t>
            </w:r>
            <w:r>
              <w:rPr>
                <w:rFonts w:ascii="Arial" w:hAnsi="Arial" w:cs="Arial"/>
              </w:rPr>
              <w:t xml:space="preserve">If the </w:t>
            </w:r>
            <w:r w:rsidRPr="4376DA82">
              <w:rPr>
                <w:rFonts w:ascii="Arial" w:hAnsi="Arial" w:cs="Arial"/>
              </w:rPr>
              <w:t xml:space="preserve">Vendor {Bidder} </w:t>
            </w:r>
            <w:r>
              <w:rPr>
                <w:rFonts w:ascii="Arial" w:hAnsi="Arial" w:cs="Arial"/>
              </w:rPr>
              <w:t>will not charge</w:t>
            </w:r>
            <w:r w:rsidRPr="4376DA82" w:rsidDel="002E7709">
              <w:rPr>
                <w:rFonts w:ascii="Arial" w:hAnsi="Arial" w:cs="Arial"/>
              </w:rPr>
              <w:t xml:space="preserve"> a price</w:t>
            </w:r>
            <w:r w:rsidRPr="4376DA82">
              <w:rPr>
                <w:rFonts w:ascii="Arial" w:hAnsi="Arial" w:cs="Arial"/>
              </w:rPr>
              <w:t xml:space="preserve"> for a specific price line, they must indicate so using “No </w:t>
            </w:r>
            <w:r>
              <w:rPr>
                <w:rFonts w:ascii="Arial" w:hAnsi="Arial" w:cs="Arial"/>
              </w:rPr>
              <w:t>Charge</w:t>
            </w:r>
            <w:r w:rsidRPr="4376DA82">
              <w:rPr>
                <w:rFonts w:ascii="Arial" w:hAnsi="Arial" w:cs="Arial"/>
              </w:rPr>
              <w:t>” on the Price Sheet</w:t>
            </w:r>
            <w:r>
              <w:rPr>
                <w:rFonts w:ascii="Arial" w:hAnsi="Arial" w:cs="Arial"/>
              </w:rPr>
              <w:t xml:space="preserve">.  </w:t>
            </w:r>
          </w:p>
          <w:p w14:paraId="1838F83C" w14:textId="77777777" w:rsidR="00AB7B97" w:rsidRDefault="00AB7B97" w:rsidP="00EB7BA2">
            <w:pPr>
              <w:tabs>
                <w:tab w:val="left" w:pos="0"/>
              </w:tabs>
              <w:overflowPunct w:val="0"/>
              <w:autoSpaceDE w:val="0"/>
              <w:autoSpaceDN w:val="0"/>
              <w:adjustRightInd w:val="0"/>
              <w:jc w:val="both"/>
              <w:rPr>
                <w:rFonts w:ascii="Arial" w:hAnsi="Arial" w:cs="Arial"/>
              </w:rPr>
            </w:pPr>
          </w:p>
          <w:p w14:paraId="5C97D483" w14:textId="5FC1FC31" w:rsidR="00AB7B97" w:rsidRDefault="00AB7B97" w:rsidP="00EB7BA2">
            <w:pPr>
              <w:tabs>
                <w:tab w:val="left" w:pos="0"/>
              </w:tabs>
              <w:overflowPunct w:val="0"/>
              <w:autoSpaceDE w:val="0"/>
              <w:autoSpaceDN w:val="0"/>
              <w:adjustRightInd w:val="0"/>
              <w:jc w:val="both"/>
              <w:rPr>
                <w:rFonts w:ascii="Arial" w:hAnsi="Arial" w:cs="Arial"/>
              </w:rPr>
            </w:pPr>
            <w:r>
              <w:rPr>
                <w:rFonts w:ascii="Arial" w:hAnsi="Arial" w:cs="Arial"/>
              </w:rPr>
              <w:t>The Vendor {Bidder} may also indicate a “No Bid” for an exam they will not be submitting a Quote for. The Vendor {Bidder} may submit a price for one or both types of exams of exams.</w:t>
            </w:r>
            <w:r w:rsidR="00B537A8">
              <w:rPr>
                <w:rFonts w:ascii="Arial" w:hAnsi="Arial" w:cs="Arial"/>
              </w:rPr>
              <w:t xml:space="preserve">  Please note the the terms “No Charge” and “No Bid” are not interchangeable.</w:t>
            </w:r>
          </w:p>
          <w:p w14:paraId="47C080B4" w14:textId="77777777" w:rsidR="00AB7B97" w:rsidRPr="006A2EDC" w:rsidRDefault="00AB7B97" w:rsidP="00EB7BA2">
            <w:pPr>
              <w:tabs>
                <w:tab w:val="left" w:pos="0"/>
              </w:tabs>
              <w:overflowPunct w:val="0"/>
              <w:autoSpaceDE w:val="0"/>
              <w:autoSpaceDN w:val="0"/>
              <w:adjustRightInd w:val="0"/>
              <w:jc w:val="both"/>
              <w:rPr>
                <w:rFonts w:ascii="Arial" w:hAnsi="Arial" w:cs="Arial"/>
              </w:rPr>
            </w:pPr>
          </w:p>
        </w:tc>
      </w:tr>
      <w:tr w:rsidR="00AB7B97" w14:paraId="27B9BE5D" w14:textId="77777777" w:rsidTr="00EB7BA2">
        <w:tc>
          <w:tcPr>
            <w:tcW w:w="877" w:type="dxa"/>
            <w:tcBorders>
              <w:top w:val="single" w:sz="4" w:space="0" w:color="auto"/>
              <w:left w:val="single" w:sz="4" w:space="0" w:color="auto"/>
              <w:bottom w:val="single" w:sz="4" w:space="0" w:color="auto"/>
              <w:right w:val="single" w:sz="4" w:space="0" w:color="auto"/>
            </w:tcBorders>
          </w:tcPr>
          <w:p w14:paraId="55CBD862" w14:textId="77777777" w:rsidR="00AB7B97" w:rsidRDefault="00AB7B97" w:rsidP="00EB7BA2">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838FC33"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4.4.7</w:t>
            </w:r>
          </w:p>
          <w:p w14:paraId="0D2FE6C7"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Presentations</w:t>
            </w:r>
          </w:p>
          <w:p w14:paraId="01B52741"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DAF9C9E" w14:textId="77777777" w:rsidR="00AB7B97" w:rsidRPr="0057453F" w:rsidRDefault="00AB7B97" w:rsidP="00EB7BA2">
            <w:pPr>
              <w:tabs>
                <w:tab w:val="left" w:pos="0"/>
              </w:tabs>
              <w:overflowPunct w:val="0"/>
              <w:autoSpaceDE w:val="0"/>
              <w:autoSpaceDN w:val="0"/>
              <w:adjustRightInd w:val="0"/>
              <w:jc w:val="both"/>
              <w:rPr>
                <w:rFonts w:ascii="Arial" w:hAnsi="Arial" w:cs="Arial"/>
                <w:b/>
                <w:bCs/>
              </w:rPr>
            </w:pPr>
            <w:r w:rsidRPr="0057453F">
              <w:rPr>
                <w:rFonts w:ascii="Arial" w:hAnsi="Arial" w:cs="Arial"/>
                <w:b/>
                <w:bCs/>
              </w:rPr>
              <w:t>What date will down selected vendors be invited to present their solution in person?</w:t>
            </w:r>
          </w:p>
          <w:p w14:paraId="75180F1F" w14:textId="77777777" w:rsidR="00AB7B97" w:rsidRPr="0057453F" w:rsidRDefault="00AB7B97" w:rsidP="00EB7BA2">
            <w:pPr>
              <w:tabs>
                <w:tab w:val="left" w:pos="0"/>
              </w:tabs>
              <w:overflowPunct w:val="0"/>
              <w:autoSpaceDE w:val="0"/>
              <w:autoSpaceDN w:val="0"/>
              <w:adjustRightInd w:val="0"/>
              <w:ind w:firstLine="720"/>
              <w:jc w:val="both"/>
              <w:rPr>
                <w:rFonts w:ascii="Arial" w:hAnsi="Arial" w:cs="Arial"/>
                <w:b/>
                <w:bCs/>
              </w:rPr>
            </w:pPr>
          </w:p>
          <w:p w14:paraId="3709122C" w14:textId="77777777" w:rsidR="00AB7B97" w:rsidRDefault="00AB7B97" w:rsidP="00EB7BA2">
            <w:pPr>
              <w:tabs>
                <w:tab w:val="left" w:pos="0"/>
              </w:tabs>
              <w:overflowPunct w:val="0"/>
              <w:autoSpaceDE w:val="0"/>
              <w:autoSpaceDN w:val="0"/>
              <w:adjustRightInd w:val="0"/>
              <w:jc w:val="both"/>
              <w:rPr>
                <w:rFonts w:ascii="Arial" w:hAnsi="Arial" w:cs="Arial"/>
                <w:bCs/>
              </w:rPr>
            </w:pPr>
            <w:r>
              <w:rPr>
                <w:rFonts w:ascii="Arial" w:hAnsi="Arial" w:cs="Arial"/>
                <w:bCs/>
              </w:rPr>
              <w:t xml:space="preserve">Oral presentations are not applicable to this procurement. </w:t>
            </w:r>
          </w:p>
          <w:p w14:paraId="720AE9D6" w14:textId="77777777" w:rsidR="00AB7B97" w:rsidRPr="4376DA82" w:rsidRDefault="00AB7B97" w:rsidP="00EB7BA2">
            <w:pPr>
              <w:tabs>
                <w:tab w:val="left" w:pos="0"/>
              </w:tabs>
              <w:overflowPunct w:val="0"/>
              <w:autoSpaceDE w:val="0"/>
              <w:autoSpaceDN w:val="0"/>
              <w:adjustRightInd w:val="0"/>
              <w:jc w:val="both"/>
              <w:rPr>
                <w:rFonts w:ascii="Arial" w:hAnsi="Arial" w:cs="Arial"/>
                <w:b/>
                <w:bCs/>
                <w:color w:val="FF0000"/>
              </w:rPr>
            </w:pPr>
          </w:p>
        </w:tc>
      </w:tr>
      <w:tr w:rsidR="00AB7B97" w14:paraId="024979AF" w14:textId="77777777" w:rsidTr="00EB7BA2">
        <w:trPr>
          <w:trHeight w:val="602"/>
        </w:trPr>
        <w:tc>
          <w:tcPr>
            <w:tcW w:w="877" w:type="dxa"/>
            <w:tcBorders>
              <w:top w:val="single" w:sz="4" w:space="0" w:color="auto"/>
              <w:left w:val="single" w:sz="4" w:space="0" w:color="auto"/>
              <w:bottom w:val="single" w:sz="4" w:space="0" w:color="auto"/>
              <w:right w:val="single" w:sz="4" w:space="0" w:color="auto"/>
            </w:tcBorders>
            <w:hideMark/>
          </w:tcPr>
          <w:p w14:paraId="1BC8C6EF" w14:textId="77777777" w:rsidR="00AB7B97" w:rsidRDefault="00AB7B97" w:rsidP="00EB7BA2">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0848DCE"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5.8 Ownership of Material.</w:t>
            </w:r>
          </w:p>
          <w:p w14:paraId="7840B62E" w14:textId="77777777" w:rsidR="00AB7B97" w:rsidRPr="006D0B58" w:rsidRDefault="00AB7B97" w:rsidP="00EB7BA2">
            <w:pPr>
              <w:tabs>
                <w:tab w:val="left" w:pos="0"/>
              </w:tabs>
              <w:overflowPunct w:val="0"/>
              <w:autoSpaceDE w:val="0"/>
              <w:autoSpaceDN w:val="0"/>
              <w:adjustRightInd w:val="0"/>
              <w:jc w:val="center"/>
              <w:rPr>
                <w:rFonts w:ascii="Arial" w:hAnsi="Arial" w:cs="Arial"/>
                <w:i/>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99F234" w14:textId="77777777" w:rsidR="00AB7B97" w:rsidRPr="00277004" w:rsidRDefault="00AB7B97" w:rsidP="00EB7BA2">
            <w:pPr>
              <w:tabs>
                <w:tab w:val="left" w:pos="0"/>
              </w:tabs>
              <w:overflowPunct w:val="0"/>
              <w:autoSpaceDE w:val="0"/>
              <w:autoSpaceDN w:val="0"/>
              <w:adjustRightInd w:val="0"/>
              <w:jc w:val="both"/>
              <w:rPr>
                <w:rFonts w:ascii="Arial" w:hAnsi="Arial" w:cs="Arial"/>
                <w:b/>
                <w:bCs/>
              </w:rPr>
            </w:pPr>
            <w:r w:rsidRPr="5A000D87">
              <w:rPr>
                <w:rFonts w:ascii="Arial" w:hAnsi="Arial" w:cs="Arial"/>
                <w:b/>
                <w:bCs/>
              </w:rPr>
              <w:t>Please confirm that the obligation set forth in Section 5.8.A with respect to State-Owned Data does not apply to any non-New Jersey-specific data (data not specifically and solely related to New Jersey, its rule or regulations ”Non-New Jersey Specific Data”  technical information, or materials (whether gathered, originated, developed, used or obtained during the Term of any Agreement or Blanket P.O.).</w:t>
            </w:r>
          </w:p>
          <w:p w14:paraId="5DEDA50F" w14:textId="77777777" w:rsidR="00AB7B97" w:rsidRDefault="00AB7B97" w:rsidP="00EB7BA2">
            <w:pPr>
              <w:tabs>
                <w:tab w:val="left" w:pos="0"/>
              </w:tabs>
              <w:overflowPunct w:val="0"/>
              <w:autoSpaceDE w:val="0"/>
              <w:autoSpaceDN w:val="0"/>
              <w:adjustRightInd w:val="0"/>
              <w:jc w:val="both"/>
              <w:rPr>
                <w:rFonts w:ascii="Arial" w:hAnsi="Arial" w:cs="Arial"/>
                <w:b/>
                <w:bCs/>
                <w:color w:val="FF0000"/>
              </w:rPr>
            </w:pPr>
          </w:p>
          <w:p w14:paraId="7A35F01D" w14:textId="37D1ACB2" w:rsidR="00AB7B97" w:rsidRPr="006D0B58" w:rsidRDefault="00AB7B97" w:rsidP="00B537A8">
            <w:pPr>
              <w:tabs>
                <w:tab w:val="left" w:pos="0"/>
              </w:tabs>
              <w:overflowPunct w:val="0"/>
              <w:autoSpaceDE w:val="0"/>
              <w:autoSpaceDN w:val="0"/>
              <w:adjustRightInd w:val="0"/>
              <w:jc w:val="both"/>
              <w:rPr>
                <w:rFonts w:ascii="Arial" w:hAnsi="Arial" w:cs="Arial"/>
                <w:b/>
                <w:color w:val="FF0000"/>
              </w:rPr>
            </w:pPr>
            <w:r w:rsidRPr="00121741">
              <w:rPr>
                <w:rFonts w:ascii="Arial" w:hAnsi="Arial" w:cs="Arial"/>
              </w:rPr>
              <w:t>Bid Solicitation Section 5.8.E</w:t>
            </w:r>
            <w:r w:rsidR="00B537A8">
              <w:rPr>
                <w:rFonts w:ascii="Arial" w:hAnsi="Arial" w:cs="Arial"/>
              </w:rPr>
              <w:t xml:space="preserve"> defines the parameters of State-Owned Data. </w:t>
            </w:r>
            <w:r w:rsidRPr="00121741">
              <w:rPr>
                <w:rFonts w:ascii="Arial" w:hAnsi="Arial" w:cs="Arial"/>
              </w:rPr>
              <w:t>  This provision would not extend to pre-existing Vendor Intellectual Property, as defined in Bid Solicitation Section 2.2.</w:t>
            </w:r>
          </w:p>
        </w:tc>
      </w:tr>
      <w:tr w:rsidR="00AB7B97" w14:paraId="2F7E105C" w14:textId="77777777" w:rsidTr="00EB7BA2">
        <w:tc>
          <w:tcPr>
            <w:tcW w:w="877" w:type="dxa"/>
            <w:tcBorders>
              <w:top w:val="single" w:sz="4" w:space="0" w:color="auto"/>
              <w:left w:val="single" w:sz="4" w:space="0" w:color="auto"/>
              <w:bottom w:val="single" w:sz="4" w:space="0" w:color="auto"/>
              <w:right w:val="single" w:sz="4" w:space="0" w:color="auto"/>
            </w:tcBorders>
            <w:hideMark/>
          </w:tcPr>
          <w:p w14:paraId="57CDD1DD" w14:textId="77777777" w:rsidR="00AB7B97" w:rsidRDefault="00AB7B97" w:rsidP="00EB7BA2">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DF8FA56"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5.8 Ownership of Material.</w:t>
            </w:r>
          </w:p>
          <w:p w14:paraId="23A860B4"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929A5B" w14:textId="77777777" w:rsidR="00AB7B97" w:rsidRPr="00DD0C3B" w:rsidRDefault="00AB7B97" w:rsidP="00EB7BA2">
            <w:pPr>
              <w:tabs>
                <w:tab w:val="left" w:pos="0"/>
              </w:tabs>
              <w:overflowPunct w:val="0"/>
              <w:autoSpaceDE w:val="0"/>
              <w:autoSpaceDN w:val="0"/>
              <w:adjustRightInd w:val="0"/>
              <w:jc w:val="both"/>
              <w:rPr>
                <w:rFonts w:ascii="Arial" w:hAnsi="Arial" w:cs="Arial"/>
                <w:b/>
                <w:bCs/>
              </w:rPr>
            </w:pPr>
            <w:r w:rsidRPr="00DD0C3B">
              <w:rPr>
                <w:rFonts w:ascii="Arial" w:hAnsi="Arial" w:cs="Arial"/>
                <w:b/>
                <w:bCs/>
              </w:rPr>
              <w:t>Please confirm that with respect to any content that is not specifically and solely related to New Jersey and its rules or regulations (Content), that such Content, and any derivatives, modifications, adaptions, updates, or newly developed Content, is and shall belong exclusively to the Vendor even if such derivatives, modifications, adaptions, updates, or development to such Content takes place during the Term of any Agreement or Blanket P.O.</w:t>
            </w:r>
          </w:p>
          <w:p w14:paraId="4C385B0B" w14:textId="77777777" w:rsidR="00AB7B97" w:rsidRDefault="00AB7B97" w:rsidP="00EB7BA2">
            <w:pPr>
              <w:tabs>
                <w:tab w:val="left" w:pos="0"/>
              </w:tabs>
              <w:overflowPunct w:val="0"/>
              <w:autoSpaceDE w:val="0"/>
              <w:autoSpaceDN w:val="0"/>
              <w:adjustRightInd w:val="0"/>
              <w:jc w:val="both"/>
              <w:rPr>
                <w:rFonts w:ascii="Arial" w:hAnsi="Arial" w:cs="Arial"/>
                <w:b/>
                <w:bCs/>
                <w:color w:val="FF0000"/>
              </w:rPr>
            </w:pPr>
          </w:p>
          <w:p w14:paraId="29098180" w14:textId="77777777" w:rsidR="00AB7B97" w:rsidRPr="00DD0C3B" w:rsidRDefault="00AB7B97" w:rsidP="00EB7BA2">
            <w:pPr>
              <w:tabs>
                <w:tab w:val="left" w:pos="0"/>
              </w:tabs>
              <w:overflowPunct w:val="0"/>
              <w:autoSpaceDE w:val="0"/>
              <w:autoSpaceDN w:val="0"/>
              <w:adjustRightInd w:val="0"/>
              <w:ind w:hanging="28"/>
              <w:jc w:val="both"/>
              <w:rPr>
                <w:rFonts w:ascii="Arial" w:hAnsi="Arial" w:cs="Arial"/>
              </w:rPr>
            </w:pPr>
            <w:r w:rsidRPr="00A07201">
              <w:rPr>
                <w:rFonts w:ascii="Arial" w:hAnsi="Arial" w:cs="Arial"/>
              </w:rPr>
              <w:t>Pursuant to Bid Solicitation Section 5.8, pre-existing Vendor Intellectual Property, as defined in Bid Solicitation Section 2.2, remains the property of the Vendor {Contractor).</w:t>
            </w:r>
          </w:p>
          <w:p w14:paraId="6CB9D06E" w14:textId="77777777" w:rsidR="00AB7B97" w:rsidRPr="006D0B58" w:rsidRDefault="00AB7B97" w:rsidP="00EB7BA2">
            <w:pPr>
              <w:tabs>
                <w:tab w:val="left" w:pos="0"/>
              </w:tabs>
              <w:overflowPunct w:val="0"/>
              <w:autoSpaceDE w:val="0"/>
              <w:autoSpaceDN w:val="0"/>
              <w:adjustRightInd w:val="0"/>
              <w:jc w:val="both"/>
              <w:rPr>
                <w:rFonts w:ascii="Arial" w:hAnsi="Arial" w:cs="Arial"/>
                <w:b/>
              </w:rPr>
            </w:pPr>
          </w:p>
        </w:tc>
      </w:tr>
      <w:tr w:rsidR="00AB7B97" w14:paraId="168FCC71" w14:textId="77777777" w:rsidTr="00EB7BA2">
        <w:tc>
          <w:tcPr>
            <w:tcW w:w="877" w:type="dxa"/>
            <w:tcBorders>
              <w:top w:val="single" w:sz="4" w:space="0" w:color="auto"/>
              <w:left w:val="single" w:sz="4" w:space="0" w:color="auto"/>
              <w:bottom w:val="single" w:sz="4" w:space="0" w:color="auto"/>
              <w:right w:val="single" w:sz="4" w:space="0" w:color="auto"/>
            </w:tcBorders>
          </w:tcPr>
          <w:p w14:paraId="124671C4" w14:textId="77777777" w:rsidR="00AB7B97" w:rsidRDefault="00AB7B97" w:rsidP="00EB7BA2">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33872599"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5.8 Ownership of Material.</w:t>
            </w:r>
          </w:p>
          <w:p w14:paraId="62BA3DAA"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DC8FDB" w14:textId="267DDF13" w:rsidR="00AB7B97" w:rsidRPr="00443226" w:rsidRDefault="00AB7B97" w:rsidP="00EB7BA2">
            <w:pPr>
              <w:tabs>
                <w:tab w:val="left" w:pos="0"/>
              </w:tabs>
              <w:overflowPunct w:val="0"/>
              <w:autoSpaceDE w:val="0"/>
              <w:autoSpaceDN w:val="0"/>
              <w:adjustRightInd w:val="0"/>
              <w:jc w:val="both"/>
              <w:rPr>
                <w:rFonts w:ascii="Arial" w:hAnsi="Arial" w:cs="Arial"/>
                <w:b/>
                <w:bCs/>
              </w:rPr>
            </w:pPr>
            <w:r w:rsidRPr="00443226">
              <w:rPr>
                <w:rFonts w:ascii="Arial" w:hAnsi="Arial" w:cs="Arial"/>
                <w:b/>
                <w:bCs/>
              </w:rPr>
              <w:t>Please confirm that such Content (defined above) does not require to be identified in the Quote, or subsequent thereto, and does not require any approval specified under Section 5.8.B.</w:t>
            </w:r>
          </w:p>
          <w:p w14:paraId="31878A05" w14:textId="77777777" w:rsidR="00AB7B97" w:rsidRDefault="00AB7B97" w:rsidP="00EB7BA2">
            <w:pPr>
              <w:tabs>
                <w:tab w:val="left" w:pos="0"/>
              </w:tabs>
              <w:overflowPunct w:val="0"/>
              <w:autoSpaceDE w:val="0"/>
              <w:autoSpaceDN w:val="0"/>
              <w:adjustRightInd w:val="0"/>
              <w:jc w:val="both"/>
              <w:rPr>
                <w:rFonts w:ascii="Arial" w:hAnsi="Arial" w:cs="Arial"/>
                <w:b/>
                <w:bCs/>
                <w:color w:val="FF0000"/>
              </w:rPr>
            </w:pPr>
          </w:p>
          <w:p w14:paraId="5A8AB6B3" w14:textId="0588E442" w:rsidR="00AB7B97" w:rsidRPr="006D0B58" w:rsidRDefault="00AB7B97" w:rsidP="009D0D8D">
            <w:pPr>
              <w:tabs>
                <w:tab w:val="left" w:pos="0"/>
              </w:tabs>
              <w:overflowPunct w:val="0"/>
              <w:autoSpaceDE w:val="0"/>
              <w:autoSpaceDN w:val="0"/>
              <w:adjustRightInd w:val="0"/>
              <w:jc w:val="both"/>
              <w:rPr>
                <w:rFonts w:ascii="Arial" w:hAnsi="Arial" w:cs="Arial"/>
                <w:b/>
              </w:rPr>
            </w:pPr>
            <w:r w:rsidRPr="00EA1E58">
              <w:rPr>
                <w:rFonts w:ascii="Arial" w:hAnsi="Arial" w:cs="Arial"/>
              </w:rPr>
              <w:t>Under Section 5.8, Vendor Intellectual Property, as defined under Bid Solicitation Section 2.2, does not have to be identified in the Quote.</w:t>
            </w:r>
          </w:p>
        </w:tc>
      </w:tr>
      <w:tr w:rsidR="00AB7B97" w14:paraId="645EAB5E" w14:textId="77777777" w:rsidTr="00EB7BA2">
        <w:tc>
          <w:tcPr>
            <w:tcW w:w="877" w:type="dxa"/>
            <w:tcBorders>
              <w:top w:val="single" w:sz="4" w:space="0" w:color="auto"/>
              <w:left w:val="single" w:sz="4" w:space="0" w:color="auto"/>
              <w:bottom w:val="single" w:sz="4" w:space="0" w:color="auto"/>
              <w:right w:val="single" w:sz="4" w:space="0" w:color="auto"/>
            </w:tcBorders>
          </w:tcPr>
          <w:p w14:paraId="25A2D59B" w14:textId="77777777" w:rsidR="00AB7B97" w:rsidRDefault="00AB7B97" w:rsidP="00EB7BA2">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72E96AE1"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5.8 Ownership of Material.</w:t>
            </w:r>
          </w:p>
          <w:p w14:paraId="7FB63631"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49EAC4" w14:textId="77777777" w:rsidR="00AB7B97" w:rsidRPr="00A56781" w:rsidRDefault="00AB7B97" w:rsidP="00EB7BA2">
            <w:pPr>
              <w:tabs>
                <w:tab w:val="left" w:pos="0"/>
              </w:tabs>
              <w:overflowPunct w:val="0"/>
              <w:autoSpaceDE w:val="0"/>
              <w:autoSpaceDN w:val="0"/>
              <w:adjustRightInd w:val="0"/>
              <w:jc w:val="both"/>
              <w:rPr>
                <w:rFonts w:ascii="Arial" w:hAnsi="Arial" w:cs="Arial"/>
                <w:b/>
                <w:bCs/>
              </w:rPr>
            </w:pPr>
            <w:r w:rsidRPr="00A56781">
              <w:rPr>
                <w:rFonts w:ascii="Arial" w:hAnsi="Arial" w:cs="Arial"/>
                <w:b/>
                <w:bCs/>
              </w:rPr>
              <w:t>Please confirm that the duration of the license set forth in Section 5.8 B.3. is for the Term of the Agreement or Blanket P.O.</w:t>
            </w:r>
          </w:p>
          <w:p w14:paraId="0AC02983" w14:textId="77777777" w:rsidR="00AB7B97" w:rsidRDefault="00AB7B97" w:rsidP="00EB7BA2">
            <w:pPr>
              <w:tabs>
                <w:tab w:val="left" w:pos="0"/>
              </w:tabs>
              <w:overflowPunct w:val="0"/>
              <w:autoSpaceDE w:val="0"/>
              <w:autoSpaceDN w:val="0"/>
              <w:adjustRightInd w:val="0"/>
              <w:jc w:val="both"/>
              <w:rPr>
                <w:rFonts w:ascii="Arial" w:hAnsi="Arial" w:cs="Arial"/>
                <w:b/>
                <w:bCs/>
                <w:color w:val="FF0000"/>
              </w:rPr>
            </w:pPr>
          </w:p>
          <w:p w14:paraId="090544EF" w14:textId="30F6C899" w:rsidR="00AB7B97" w:rsidRPr="006D0B58" w:rsidRDefault="00387988" w:rsidP="00EB7BA2">
            <w:pPr>
              <w:rPr>
                <w:rFonts w:ascii="Arial" w:hAnsi="Arial" w:cs="Arial"/>
                <w:b/>
              </w:rPr>
            </w:pPr>
            <w:r>
              <w:rPr>
                <w:rFonts w:ascii="Arial" w:hAnsi="Arial" w:cs="Arial"/>
              </w:rPr>
              <w:t xml:space="preserve">Correct.  </w:t>
            </w:r>
            <w:r w:rsidR="00CD1F16" w:rsidRPr="008B0F04">
              <w:rPr>
                <w:rFonts w:ascii="Arial" w:hAnsi="Arial" w:cs="Arial"/>
              </w:rPr>
              <w:t>P</w:t>
            </w:r>
            <w:r w:rsidR="00CD1F16" w:rsidRPr="008B0F04">
              <w:rPr>
                <w:rFonts w:ascii="Arial" w:eastAsia="Arial" w:hAnsi="Arial" w:cs="Arial"/>
              </w:rPr>
              <w:t>lease refer to the Revised Bid Solicitation entitled “T2637 Revised Bid Solicitation</w:t>
            </w:r>
            <w:r w:rsidR="00CD1F16">
              <w:rPr>
                <w:rFonts w:ascii="Arial" w:eastAsia="Arial" w:hAnsi="Arial" w:cs="Arial"/>
              </w:rPr>
              <w:t xml:space="preserve"> </w:t>
            </w:r>
            <w:r w:rsidR="00DE6C87">
              <w:rPr>
                <w:rFonts w:ascii="Arial" w:eastAsia="Arial" w:hAnsi="Arial" w:cs="Arial"/>
              </w:rPr>
              <w:t>8.3</w:t>
            </w:r>
            <w:r w:rsidR="00CD1F16">
              <w:rPr>
                <w:rFonts w:ascii="Arial" w:eastAsia="Arial" w:hAnsi="Arial" w:cs="Arial"/>
              </w:rPr>
              <w:t>.2020</w:t>
            </w:r>
            <w:r w:rsidR="00CD1F16" w:rsidRPr="008B0F04">
              <w:rPr>
                <w:rFonts w:ascii="Arial" w:eastAsia="Arial" w:hAnsi="Arial" w:cs="Arial"/>
              </w:rPr>
              <w:t>”.</w:t>
            </w:r>
            <w:r w:rsidR="00CD1F16">
              <w:rPr>
                <w:rFonts w:ascii="Arial" w:eastAsia="Arial" w:hAnsi="Arial" w:cs="Arial"/>
              </w:rPr>
              <w:t xml:space="preserve"> </w:t>
            </w:r>
            <w:r w:rsidR="00AB7B97" w:rsidRPr="00121741">
              <w:rPr>
                <w:rFonts w:ascii="Arial" w:hAnsi="Arial" w:cs="Arial"/>
              </w:rPr>
              <w:t>Section 5.8.A</w:t>
            </w:r>
            <w:r w:rsidR="00CD1F16">
              <w:rPr>
                <w:rFonts w:ascii="Arial" w:hAnsi="Arial" w:cs="Arial"/>
              </w:rPr>
              <w:t xml:space="preserve"> has been revised</w:t>
            </w:r>
            <w:r w:rsidR="00AB7B97" w:rsidRPr="00121741">
              <w:rPr>
                <w:rFonts w:ascii="Arial" w:hAnsi="Arial" w:cs="Arial"/>
              </w:rPr>
              <w:t>.</w:t>
            </w:r>
          </w:p>
          <w:p w14:paraId="2A323D19" w14:textId="77777777" w:rsidR="00AB7B97" w:rsidRPr="006D0B58" w:rsidRDefault="00AB7B97" w:rsidP="00EB7BA2">
            <w:pPr>
              <w:tabs>
                <w:tab w:val="left" w:pos="0"/>
              </w:tabs>
              <w:overflowPunct w:val="0"/>
              <w:autoSpaceDE w:val="0"/>
              <w:autoSpaceDN w:val="0"/>
              <w:adjustRightInd w:val="0"/>
              <w:jc w:val="both"/>
              <w:rPr>
                <w:rFonts w:ascii="Arial" w:hAnsi="Arial" w:cs="Arial"/>
                <w:b/>
              </w:rPr>
            </w:pPr>
          </w:p>
        </w:tc>
      </w:tr>
      <w:tr w:rsidR="00AB7B97" w14:paraId="5B13A8B3" w14:textId="77777777" w:rsidTr="00EB7BA2">
        <w:tc>
          <w:tcPr>
            <w:tcW w:w="877" w:type="dxa"/>
            <w:tcBorders>
              <w:top w:val="single" w:sz="4" w:space="0" w:color="auto"/>
              <w:left w:val="single" w:sz="4" w:space="0" w:color="auto"/>
              <w:bottom w:val="single" w:sz="4" w:space="0" w:color="auto"/>
              <w:right w:val="single" w:sz="4" w:space="0" w:color="auto"/>
            </w:tcBorders>
          </w:tcPr>
          <w:p w14:paraId="1EE11356" w14:textId="77777777" w:rsidR="00AB7B97" w:rsidRDefault="00AB7B97" w:rsidP="00EB7BA2">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3BAF8A15"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6.7.1 Technical Evaluation Criteria.</w:t>
            </w:r>
          </w:p>
          <w:p w14:paraId="5851182D"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195A4D" w14:textId="77777777" w:rsidR="00AB7B97" w:rsidRPr="00A42CF3" w:rsidRDefault="00AB7B97" w:rsidP="00EB7BA2">
            <w:pPr>
              <w:tabs>
                <w:tab w:val="left" w:pos="0"/>
              </w:tabs>
              <w:overflowPunct w:val="0"/>
              <w:autoSpaceDE w:val="0"/>
              <w:autoSpaceDN w:val="0"/>
              <w:adjustRightInd w:val="0"/>
              <w:jc w:val="both"/>
              <w:rPr>
                <w:rFonts w:ascii="Arial" w:hAnsi="Arial" w:cs="Arial"/>
                <w:b/>
              </w:rPr>
            </w:pPr>
            <w:r w:rsidRPr="00A42CF3">
              <w:rPr>
                <w:rFonts w:ascii="Arial" w:hAnsi="Arial" w:cs="Arial"/>
                <w:b/>
              </w:rPr>
              <w:t>Can the Division and Commission share what the predetermined weights are for the Technical Evaluation Score?</w:t>
            </w:r>
          </w:p>
          <w:p w14:paraId="79AA21A6" w14:textId="77777777" w:rsidR="00AB7B97" w:rsidRPr="00A42CF3" w:rsidRDefault="00AB7B97" w:rsidP="00EB7BA2">
            <w:pPr>
              <w:tabs>
                <w:tab w:val="left" w:pos="0"/>
              </w:tabs>
              <w:overflowPunct w:val="0"/>
              <w:autoSpaceDE w:val="0"/>
              <w:autoSpaceDN w:val="0"/>
              <w:adjustRightInd w:val="0"/>
              <w:jc w:val="both"/>
              <w:rPr>
                <w:rFonts w:ascii="Arial" w:hAnsi="Arial" w:cs="Arial"/>
                <w:b/>
              </w:rPr>
            </w:pPr>
          </w:p>
          <w:p w14:paraId="0ED9C9CE" w14:textId="5D918762" w:rsidR="00AB7B97" w:rsidRPr="00A42CF3" w:rsidRDefault="00AB7B97" w:rsidP="00EB7BA2">
            <w:pPr>
              <w:tabs>
                <w:tab w:val="left" w:pos="0"/>
              </w:tabs>
              <w:overflowPunct w:val="0"/>
              <w:autoSpaceDE w:val="0"/>
              <w:autoSpaceDN w:val="0"/>
              <w:adjustRightInd w:val="0"/>
              <w:jc w:val="both"/>
              <w:rPr>
                <w:rFonts w:ascii="Arial" w:hAnsi="Arial" w:cs="Arial"/>
              </w:rPr>
            </w:pPr>
            <w:r w:rsidRPr="00A42CF3">
              <w:rPr>
                <w:rFonts w:ascii="Arial" w:hAnsi="Arial" w:cs="Arial"/>
              </w:rPr>
              <w:t xml:space="preserve">No. This information is kept confidential until </w:t>
            </w:r>
            <w:r>
              <w:rPr>
                <w:rFonts w:ascii="Arial" w:hAnsi="Arial" w:cs="Arial"/>
              </w:rPr>
              <w:t>the Notice to Intent to Award is issued</w:t>
            </w:r>
            <w:r w:rsidRPr="00A42CF3">
              <w:rPr>
                <w:rFonts w:ascii="Arial" w:hAnsi="Arial" w:cs="Arial"/>
              </w:rPr>
              <w:t xml:space="preserve">.  </w:t>
            </w:r>
          </w:p>
          <w:p w14:paraId="541F97E9" w14:textId="77777777" w:rsidR="00AB7B97" w:rsidRPr="00A42CF3" w:rsidRDefault="00AB7B97" w:rsidP="00EB7BA2">
            <w:pPr>
              <w:tabs>
                <w:tab w:val="left" w:pos="0"/>
              </w:tabs>
              <w:overflowPunct w:val="0"/>
              <w:autoSpaceDE w:val="0"/>
              <w:autoSpaceDN w:val="0"/>
              <w:adjustRightInd w:val="0"/>
              <w:jc w:val="both"/>
              <w:rPr>
                <w:rFonts w:ascii="Arial" w:hAnsi="Arial" w:cs="Arial"/>
                <w:b/>
              </w:rPr>
            </w:pPr>
          </w:p>
        </w:tc>
      </w:tr>
      <w:tr w:rsidR="00AB7B97" w14:paraId="5CFC7244" w14:textId="77777777" w:rsidTr="00EB7BA2">
        <w:tc>
          <w:tcPr>
            <w:tcW w:w="877" w:type="dxa"/>
            <w:tcBorders>
              <w:top w:val="single" w:sz="4" w:space="0" w:color="auto"/>
              <w:left w:val="single" w:sz="4" w:space="0" w:color="auto"/>
              <w:bottom w:val="single" w:sz="4" w:space="0" w:color="auto"/>
              <w:right w:val="single" w:sz="4" w:space="0" w:color="auto"/>
            </w:tcBorders>
          </w:tcPr>
          <w:p w14:paraId="1C3BB9D0" w14:textId="77777777" w:rsidR="00AB7B97" w:rsidRDefault="00AB7B97" w:rsidP="00EB7BA2">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3A5431C9"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6.7.2 Price Sheet.</w:t>
            </w:r>
          </w:p>
          <w:p w14:paraId="4B06C1F6"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D4BE151" w14:textId="77777777" w:rsidR="00AB7B97" w:rsidRPr="00A42CF3" w:rsidRDefault="00AB7B97" w:rsidP="00EB7BA2">
            <w:pPr>
              <w:tabs>
                <w:tab w:val="left" w:pos="0"/>
              </w:tabs>
              <w:overflowPunct w:val="0"/>
              <w:autoSpaceDE w:val="0"/>
              <w:autoSpaceDN w:val="0"/>
              <w:adjustRightInd w:val="0"/>
              <w:jc w:val="both"/>
              <w:rPr>
                <w:rFonts w:ascii="Arial" w:hAnsi="Arial" w:cs="Arial"/>
                <w:b/>
              </w:rPr>
            </w:pPr>
            <w:r w:rsidRPr="00A42CF3">
              <w:rPr>
                <w:rFonts w:ascii="Arial" w:hAnsi="Arial" w:cs="Arial"/>
                <w:b/>
              </w:rPr>
              <w:t>When determining the Price Sheet portion of the evaluation, what formula will be used to allocate points between vendors?</w:t>
            </w:r>
          </w:p>
          <w:p w14:paraId="430FD04B" w14:textId="77777777" w:rsidR="00AB7B97" w:rsidRPr="00A42CF3" w:rsidRDefault="00AB7B97" w:rsidP="00EB7BA2">
            <w:pPr>
              <w:tabs>
                <w:tab w:val="left" w:pos="0"/>
              </w:tabs>
              <w:overflowPunct w:val="0"/>
              <w:autoSpaceDE w:val="0"/>
              <w:autoSpaceDN w:val="0"/>
              <w:adjustRightInd w:val="0"/>
              <w:jc w:val="both"/>
              <w:rPr>
                <w:rFonts w:ascii="Arial" w:hAnsi="Arial" w:cs="Arial"/>
                <w:b/>
              </w:rPr>
            </w:pPr>
          </w:p>
          <w:p w14:paraId="035E2C88" w14:textId="75ED187B" w:rsidR="00AB7B97" w:rsidRDefault="00AB7B97" w:rsidP="00EB7BA2">
            <w:pPr>
              <w:tabs>
                <w:tab w:val="left" w:pos="0"/>
              </w:tabs>
              <w:overflowPunct w:val="0"/>
              <w:autoSpaceDE w:val="0"/>
              <w:autoSpaceDN w:val="0"/>
              <w:adjustRightInd w:val="0"/>
              <w:jc w:val="both"/>
              <w:rPr>
                <w:rFonts w:ascii="Arial" w:hAnsi="Arial" w:cs="Arial"/>
                <w:b/>
              </w:rPr>
            </w:pPr>
            <w:r w:rsidRPr="00A42CF3">
              <w:rPr>
                <w:rFonts w:ascii="Arial" w:hAnsi="Arial" w:cs="Arial"/>
              </w:rPr>
              <w:t xml:space="preserve">This information is kept confidential until </w:t>
            </w:r>
            <w:r>
              <w:rPr>
                <w:rFonts w:ascii="Arial" w:hAnsi="Arial" w:cs="Arial"/>
              </w:rPr>
              <w:t>the Notice of Intent to Award is issued.</w:t>
            </w:r>
            <w:r w:rsidR="007805F6">
              <w:rPr>
                <w:rFonts w:ascii="Arial" w:hAnsi="Arial" w:cs="Arial"/>
              </w:rPr>
              <w:t xml:space="preserve"> </w:t>
            </w:r>
            <w:r w:rsidR="007805F6" w:rsidRPr="00240F51">
              <w:t xml:space="preserve"> </w:t>
            </w:r>
            <w:r w:rsidR="007805F6" w:rsidRPr="00235B34">
              <w:rPr>
                <w:rFonts w:ascii="Arial" w:hAnsi="Arial" w:cs="Arial"/>
              </w:rPr>
              <w:t>The pricing model will be date-stamped and entered into the record before Quote opening.</w:t>
            </w:r>
            <w:r w:rsidR="007805F6" w:rsidRPr="00240F51">
              <w:t xml:space="preserve">  </w:t>
            </w:r>
          </w:p>
          <w:p w14:paraId="4EDF062B" w14:textId="77777777" w:rsidR="00AB7B97" w:rsidRPr="00A42CF3" w:rsidRDefault="00AB7B97" w:rsidP="00EB7BA2">
            <w:pPr>
              <w:tabs>
                <w:tab w:val="left" w:pos="0"/>
              </w:tabs>
              <w:overflowPunct w:val="0"/>
              <w:autoSpaceDE w:val="0"/>
              <w:autoSpaceDN w:val="0"/>
              <w:adjustRightInd w:val="0"/>
              <w:jc w:val="both"/>
              <w:rPr>
                <w:rFonts w:ascii="Arial" w:hAnsi="Arial" w:cs="Arial"/>
                <w:b/>
              </w:rPr>
            </w:pPr>
          </w:p>
        </w:tc>
      </w:tr>
      <w:tr w:rsidR="00AB7B97" w14:paraId="507E8B0B" w14:textId="77777777" w:rsidTr="00EB7BA2">
        <w:tc>
          <w:tcPr>
            <w:tcW w:w="877" w:type="dxa"/>
            <w:tcBorders>
              <w:top w:val="single" w:sz="4" w:space="0" w:color="auto"/>
              <w:left w:val="single" w:sz="4" w:space="0" w:color="auto"/>
              <w:bottom w:val="single" w:sz="4" w:space="0" w:color="auto"/>
              <w:right w:val="single" w:sz="4" w:space="0" w:color="auto"/>
            </w:tcBorders>
          </w:tcPr>
          <w:p w14:paraId="5BB881F4" w14:textId="77777777" w:rsidR="00AB7B97" w:rsidRDefault="00AB7B97" w:rsidP="00EB7BA2">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505E5305"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6.7.2</w:t>
            </w:r>
            <w:r>
              <w:t xml:space="preserve"> </w:t>
            </w:r>
            <w:r w:rsidRPr="005D067C">
              <w:rPr>
                <w:rFonts w:ascii="Arial" w:hAnsi="Arial" w:cs="Arial"/>
              </w:rPr>
              <w:t xml:space="preserve">Vendor’s {Bidder’s} State-Supplied Price Sheet </w:t>
            </w:r>
            <w:r w:rsidRPr="4376DA82" w:rsidDel="005D067C">
              <w:rPr>
                <w:rFonts w:ascii="Arial" w:hAnsi="Arial" w:cs="Arial"/>
              </w:rPr>
              <w:t>Pre-Quote Conference Question</w:t>
            </w:r>
          </w:p>
          <w:p w14:paraId="4DA3B770"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C12E9D" w14:textId="77777777" w:rsidR="00AB7B97" w:rsidRPr="000A424F"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How will the Price Sheet be evaluated?</w:t>
            </w:r>
          </w:p>
          <w:p w14:paraId="3A25F83B" w14:textId="77777777" w:rsidR="00AB7B97" w:rsidRPr="000A424F" w:rsidRDefault="00AB7B97" w:rsidP="00EB7BA2">
            <w:pPr>
              <w:tabs>
                <w:tab w:val="left" w:pos="0"/>
              </w:tabs>
              <w:overflowPunct w:val="0"/>
              <w:autoSpaceDE w:val="0"/>
              <w:autoSpaceDN w:val="0"/>
              <w:adjustRightInd w:val="0"/>
              <w:jc w:val="both"/>
              <w:rPr>
                <w:rFonts w:ascii="Arial" w:hAnsi="Arial" w:cs="Arial"/>
                <w:b/>
                <w:bCs/>
              </w:rPr>
            </w:pPr>
          </w:p>
          <w:p w14:paraId="5DB0B5F1" w14:textId="77777777" w:rsidR="00AB7B97" w:rsidRPr="00240F51" w:rsidRDefault="00AB7B97" w:rsidP="00EB7BA2">
            <w:pPr>
              <w:pStyle w:val="BodyText3"/>
              <w:rPr>
                <w:b/>
                <w:sz w:val="20"/>
                <w:szCs w:val="20"/>
              </w:rPr>
            </w:pPr>
            <w:r>
              <w:rPr>
                <w:sz w:val="20"/>
                <w:szCs w:val="20"/>
              </w:rPr>
              <w:t>The</w:t>
            </w:r>
            <w:r w:rsidRPr="00240F51">
              <w:rPr>
                <w:sz w:val="20"/>
                <w:szCs w:val="20"/>
              </w:rPr>
              <w:t xml:space="preserve"> Bureau will utilize a weighted consumption/market basket model to evaluate pricing</w:t>
            </w:r>
            <w:r>
              <w:rPr>
                <w:sz w:val="20"/>
                <w:szCs w:val="20"/>
              </w:rPr>
              <w:t>, reviewing the total for all three (3) years of the Bid Solicitation’s term</w:t>
            </w:r>
            <w:r w:rsidRPr="00240F51">
              <w:rPr>
                <w:sz w:val="20"/>
                <w:szCs w:val="20"/>
              </w:rPr>
              <w:t xml:space="preserve">.  The pricing model will be date-stamped and entered into the record before Quote opening.  </w:t>
            </w:r>
          </w:p>
          <w:p w14:paraId="5F40B577" w14:textId="77777777" w:rsidR="00AB7B97" w:rsidRPr="4376DA82" w:rsidRDefault="00AB7B97" w:rsidP="00EB7BA2">
            <w:pPr>
              <w:pStyle w:val="BodyText3"/>
            </w:pPr>
          </w:p>
        </w:tc>
      </w:tr>
      <w:tr w:rsidR="00AB7B97" w14:paraId="5BC348B0" w14:textId="77777777" w:rsidTr="00EB7BA2">
        <w:tc>
          <w:tcPr>
            <w:tcW w:w="877" w:type="dxa"/>
            <w:tcBorders>
              <w:top w:val="single" w:sz="4" w:space="0" w:color="auto"/>
              <w:left w:val="single" w:sz="4" w:space="0" w:color="auto"/>
              <w:bottom w:val="single" w:sz="4" w:space="0" w:color="auto"/>
              <w:right w:val="single" w:sz="4" w:space="0" w:color="auto"/>
            </w:tcBorders>
          </w:tcPr>
          <w:p w14:paraId="21A905A8" w14:textId="77777777" w:rsidR="00AB7B97" w:rsidRDefault="00AB7B97" w:rsidP="00EB7BA2">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6C4ABDA5" w14:textId="77777777" w:rsidR="00AB7B97"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 xml:space="preserve">Section 6.8 </w:t>
            </w:r>
          </w:p>
          <w:p w14:paraId="0A5A44F4" w14:textId="77777777" w:rsidR="00AB7B97" w:rsidRDefault="00AB7B97" w:rsidP="00EB7BA2">
            <w:pPr>
              <w:tabs>
                <w:tab w:val="left" w:pos="0"/>
              </w:tabs>
              <w:overflowPunct w:val="0"/>
              <w:autoSpaceDE w:val="0"/>
              <w:autoSpaceDN w:val="0"/>
              <w:adjustRightInd w:val="0"/>
              <w:jc w:val="center"/>
              <w:rPr>
                <w:rFonts w:ascii="Arial" w:hAnsi="Arial" w:cs="Arial"/>
              </w:rPr>
            </w:pPr>
            <w:r w:rsidRPr="4376DA82">
              <w:rPr>
                <w:rFonts w:ascii="Arial" w:hAnsi="Arial" w:cs="Arial"/>
              </w:rPr>
              <w:t>Pre-Quote Conference Question</w:t>
            </w:r>
          </w:p>
          <w:p w14:paraId="4413E83B"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C103FD" w14:textId="77777777" w:rsidR="00AB7B97" w:rsidRPr="000A424F" w:rsidRDefault="00AB7B97" w:rsidP="00EB7BA2">
            <w:pPr>
              <w:jc w:val="both"/>
              <w:rPr>
                <w:rFonts w:ascii="Arial" w:hAnsi="Arial" w:cs="Arial"/>
                <w:b/>
                <w:bCs/>
              </w:rPr>
            </w:pPr>
            <w:r w:rsidRPr="4376DA82">
              <w:rPr>
                <w:rFonts w:ascii="Arial" w:hAnsi="Arial" w:cs="Arial"/>
                <w:b/>
                <w:bCs/>
              </w:rPr>
              <w:t>Must the Vendor {Bidder} submit a Best and Final Offer (BAFO)?</w:t>
            </w:r>
          </w:p>
          <w:p w14:paraId="69C2D19B" w14:textId="77777777" w:rsidR="00AB7B97" w:rsidRPr="000A424F" w:rsidRDefault="00AB7B97" w:rsidP="00EB7BA2">
            <w:pPr>
              <w:jc w:val="both"/>
              <w:rPr>
                <w:rFonts w:ascii="Arial" w:hAnsi="Arial" w:cs="Arial"/>
                <w:b/>
                <w:bCs/>
                <w:color w:val="FF0000"/>
                <w:highlight w:val="yellow"/>
              </w:rPr>
            </w:pPr>
          </w:p>
          <w:p w14:paraId="71F01932" w14:textId="77777777" w:rsidR="00AB7B97" w:rsidRDefault="00AB7B97" w:rsidP="00EB7BA2">
            <w:pPr>
              <w:jc w:val="both"/>
              <w:rPr>
                <w:rFonts w:ascii="Arial" w:hAnsi="Arial" w:cs="Arial"/>
              </w:rPr>
            </w:pPr>
            <w:r w:rsidRPr="4376DA82">
              <w:rPr>
                <w:rFonts w:ascii="Arial" w:hAnsi="Arial" w:cs="Arial"/>
              </w:rPr>
              <w:t>No</w:t>
            </w:r>
            <w:r>
              <w:rPr>
                <w:rFonts w:ascii="Arial" w:hAnsi="Arial" w:cs="Arial"/>
              </w:rPr>
              <w:t xml:space="preserve">, that is a business decision to be determined by the </w:t>
            </w:r>
            <w:r w:rsidRPr="4376DA82">
              <w:rPr>
                <w:rFonts w:ascii="Arial" w:hAnsi="Arial" w:cs="Arial"/>
              </w:rPr>
              <w:t xml:space="preserve">Vendor {Bidder}. </w:t>
            </w:r>
          </w:p>
          <w:p w14:paraId="230396F7" w14:textId="77777777" w:rsidR="00AB7B97" w:rsidRPr="4376DA82" w:rsidRDefault="00AB7B97" w:rsidP="00EB7BA2">
            <w:pPr>
              <w:jc w:val="both"/>
              <w:rPr>
                <w:rFonts w:ascii="Arial" w:hAnsi="Arial" w:cs="Arial"/>
                <w:b/>
                <w:bCs/>
              </w:rPr>
            </w:pPr>
          </w:p>
        </w:tc>
      </w:tr>
      <w:tr w:rsidR="00AB7B97" w14:paraId="49E09919" w14:textId="77777777" w:rsidTr="00EB7BA2">
        <w:tc>
          <w:tcPr>
            <w:tcW w:w="877" w:type="dxa"/>
            <w:tcBorders>
              <w:top w:val="single" w:sz="4" w:space="0" w:color="auto"/>
              <w:left w:val="single" w:sz="4" w:space="0" w:color="auto"/>
              <w:bottom w:val="single" w:sz="4" w:space="0" w:color="auto"/>
              <w:right w:val="single" w:sz="4" w:space="0" w:color="auto"/>
            </w:tcBorders>
          </w:tcPr>
          <w:p w14:paraId="6DC8624C" w14:textId="77777777" w:rsidR="00AB7B97" w:rsidRDefault="00AB7B97" w:rsidP="00EB7BA2">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3B70000F"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State of New Jersey Security Due Diligence Questionnaire.</w:t>
            </w:r>
          </w:p>
          <w:p w14:paraId="52BF226E"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98ADC8" w14:textId="77777777" w:rsidR="00AB7B97" w:rsidRPr="006D0B58" w:rsidRDefault="00AB7B97" w:rsidP="00EB7BA2">
            <w:pPr>
              <w:tabs>
                <w:tab w:val="left" w:pos="0"/>
              </w:tabs>
              <w:overflowPunct w:val="0"/>
              <w:autoSpaceDE w:val="0"/>
              <w:autoSpaceDN w:val="0"/>
              <w:adjustRightInd w:val="0"/>
              <w:jc w:val="both"/>
              <w:rPr>
                <w:rFonts w:ascii="Arial" w:hAnsi="Arial" w:cs="Arial"/>
                <w:b/>
                <w:bCs/>
              </w:rPr>
            </w:pPr>
            <w:r w:rsidRPr="4376DA82">
              <w:rPr>
                <w:rFonts w:ascii="Arial" w:hAnsi="Arial" w:cs="Arial"/>
                <w:b/>
                <w:bCs/>
              </w:rPr>
              <w:t>This questionnaire was removed on another request for Quotes, and would like to verify that the document is still appropriate for submission with this Quote. The reference can be found on the following webpage: https://www.state.nj.us/dobi/financial/index.htm (Exhibit 6, near the bottom of the page).</w:t>
            </w:r>
          </w:p>
          <w:p w14:paraId="414F80A3" w14:textId="77777777" w:rsidR="00AB7B97" w:rsidRDefault="00AB7B97" w:rsidP="00EB7BA2">
            <w:pPr>
              <w:jc w:val="both"/>
              <w:rPr>
                <w:rFonts w:ascii="Arial" w:hAnsi="Arial" w:cs="Arial"/>
                <w:b/>
                <w:bCs/>
              </w:rPr>
            </w:pPr>
          </w:p>
          <w:p w14:paraId="2206C2C9" w14:textId="77777777" w:rsidR="00AB7B97" w:rsidRDefault="00AB7B97" w:rsidP="00EB7BA2">
            <w:pPr>
              <w:jc w:val="both"/>
              <w:rPr>
                <w:rFonts w:ascii="Arial" w:hAnsi="Arial" w:cs="Arial"/>
              </w:rPr>
            </w:pPr>
            <w:r>
              <w:rPr>
                <w:rFonts w:ascii="Arial" w:hAnsi="Arial" w:cs="Arial"/>
              </w:rPr>
              <w:t xml:space="preserve">The Security </w:t>
            </w:r>
            <w:r w:rsidRPr="4376DA82">
              <w:rPr>
                <w:rFonts w:ascii="Arial" w:hAnsi="Arial" w:cs="Arial"/>
              </w:rPr>
              <w:t xml:space="preserve">Questionnaire is </w:t>
            </w:r>
            <w:r>
              <w:rPr>
                <w:rFonts w:ascii="Arial" w:hAnsi="Arial" w:cs="Arial"/>
              </w:rPr>
              <w:t>required to be submitted with the Quote. Failure to submit the Questionnaire may result in the Quote being deemed non-responsive.</w:t>
            </w:r>
          </w:p>
          <w:p w14:paraId="786B5D20" w14:textId="77777777" w:rsidR="00AB7B97" w:rsidRPr="006D0B58" w:rsidRDefault="00AB7B97" w:rsidP="00EB7BA2">
            <w:pPr>
              <w:tabs>
                <w:tab w:val="left" w:pos="0"/>
              </w:tabs>
              <w:overflowPunct w:val="0"/>
              <w:autoSpaceDE w:val="0"/>
              <w:autoSpaceDN w:val="0"/>
              <w:adjustRightInd w:val="0"/>
              <w:jc w:val="both"/>
              <w:rPr>
                <w:rFonts w:ascii="Arial" w:hAnsi="Arial" w:cs="Arial"/>
                <w:b/>
              </w:rPr>
            </w:pPr>
          </w:p>
        </w:tc>
      </w:tr>
      <w:tr w:rsidR="00AB7B97" w14:paraId="383E683B" w14:textId="77777777" w:rsidTr="00EB7BA2">
        <w:tc>
          <w:tcPr>
            <w:tcW w:w="877" w:type="dxa"/>
            <w:tcBorders>
              <w:top w:val="single" w:sz="4" w:space="0" w:color="auto"/>
              <w:left w:val="single" w:sz="4" w:space="0" w:color="auto"/>
              <w:bottom w:val="single" w:sz="4" w:space="0" w:color="auto"/>
              <w:right w:val="single" w:sz="4" w:space="0" w:color="auto"/>
            </w:tcBorders>
          </w:tcPr>
          <w:p w14:paraId="485E3351" w14:textId="77777777" w:rsidR="00AB7B97" w:rsidRDefault="00AB7B97" w:rsidP="00EB7BA2">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60E37F18" w14:textId="77777777" w:rsidR="00AB7B97" w:rsidRDefault="00AB7B97" w:rsidP="00EB7BA2">
            <w:pPr>
              <w:tabs>
                <w:tab w:val="left" w:pos="0"/>
              </w:tabs>
              <w:overflowPunct w:val="0"/>
              <w:autoSpaceDE w:val="0"/>
              <w:autoSpaceDN w:val="0"/>
              <w:adjustRightInd w:val="0"/>
              <w:jc w:val="center"/>
              <w:rPr>
                <w:rFonts w:ascii="Arial" w:hAnsi="Arial" w:cs="Arial"/>
              </w:rPr>
            </w:pPr>
            <w:r w:rsidRPr="006D0B58">
              <w:rPr>
                <w:rFonts w:ascii="Arial" w:hAnsi="Arial" w:cs="Arial"/>
              </w:rPr>
              <w:t>Executive Order No. 151.</w:t>
            </w:r>
          </w:p>
          <w:p w14:paraId="128F9F4D" w14:textId="77777777" w:rsidR="00AB7B97" w:rsidRPr="006D0B58" w:rsidRDefault="00AB7B97" w:rsidP="00EB7B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DF0FCF" w14:textId="77777777" w:rsidR="00AB7B97" w:rsidRPr="00DA7191" w:rsidRDefault="00AB7B97" w:rsidP="00EB7BA2">
            <w:pPr>
              <w:tabs>
                <w:tab w:val="left" w:pos="0"/>
              </w:tabs>
              <w:overflowPunct w:val="0"/>
              <w:autoSpaceDE w:val="0"/>
              <w:autoSpaceDN w:val="0"/>
              <w:adjustRightInd w:val="0"/>
              <w:jc w:val="both"/>
              <w:rPr>
                <w:rFonts w:ascii="Arial" w:hAnsi="Arial" w:cs="Arial"/>
                <w:b/>
                <w:bCs/>
              </w:rPr>
            </w:pPr>
            <w:r w:rsidRPr="00DA7191">
              <w:rPr>
                <w:rFonts w:ascii="Arial" w:hAnsi="Arial" w:cs="Arial"/>
                <w:b/>
                <w:bCs/>
              </w:rPr>
              <w:t>As part of this requirement, the contractor is asked to recruit prospective employees through the State Job Bank website managed by the Department of Labor and Workforce Development (http://NJ.gov/JobCentralNJ), but this appears to pertain to construction contracts only. The current vendor for this contract uses the NJ US National Labor Exchange. Is this still an acceptable alternative?</w:t>
            </w:r>
          </w:p>
          <w:p w14:paraId="4A6E52F0" w14:textId="77777777" w:rsidR="00AB7B97" w:rsidRDefault="00AB7B97" w:rsidP="00EB7BA2">
            <w:pPr>
              <w:tabs>
                <w:tab w:val="left" w:pos="0"/>
              </w:tabs>
              <w:overflowPunct w:val="0"/>
              <w:autoSpaceDE w:val="0"/>
              <w:autoSpaceDN w:val="0"/>
              <w:adjustRightInd w:val="0"/>
              <w:jc w:val="both"/>
              <w:rPr>
                <w:rFonts w:ascii="Arial" w:hAnsi="Arial" w:cs="Arial"/>
                <w:b/>
                <w:bCs/>
                <w:color w:val="FF0000"/>
              </w:rPr>
            </w:pPr>
          </w:p>
          <w:p w14:paraId="057099C2" w14:textId="15CF1A58" w:rsidR="00AB7B97" w:rsidRPr="00DA7191" w:rsidRDefault="00FE2EF7" w:rsidP="00EB7BA2">
            <w:pPr>
              <w:tabs>
                <w:tab w:val="left" w:pos="0"/>
              </w:tabs>
              <w:overflowPunct w:val="0"/>
              <w:autoSpaceDE w:val="0"/>
              <w:autoSpaceDN w:val="0"/>
              <w:adjustRightInd w:val="0"/>
              <w:jc w:val="both"/>
              <w:rPr>
                <w:rFonts w:ascii="Arial" w:hAnsi="Arial" w:cs="Arial"/>
              </w:rPr>
            </w:pPr>
            <w:r w:rsidRPr="00FE2EF7">
              <w:rPr>
                <w:rFonts w:ascii="Arial" w:hAnsi="Arial" w:cs="Arial"/>
              </w:rPr>
              <w:t>Yes, the Contractor may recruit prospective employees through the </w:t>
            </w:r>
            <w:r w:rsidRPr="00FE2EF7">
              <w:rPr>
                <w:rFonts w:ascii="Arial" w:hAnsi="Arial" w:cs="Arial"/>
                <w:b/>
                <w:bCs/>
              </w:rPr>
              <w:t>National Labor Exchange (NLx) New Jersey Employer Access </w:t>
            </w:r>
            <w:hyperlink r:id="rId13" w:tgtFrame="_blank" w:history="1">
              <w:r w:rsidRPr="00FE2EF7">
                <w:rPr>
                  <w:rStyle w:val="Hyperlink"/>
                  <w:rFonts w:ascii="Arial" w:hAnsi="Arial" w:cs="Arial"/>
                </w:rPr>
                <w:t>https://newjersey.usnlx.com/</w:t>
              </w:r>
            </w:hyperlink>
            <w:r w:rsidR="00C43800">
              <w:rPr>
                <w:rFonts w:ascii="Arial" w:eastAsia="Arial" w:hAnsi="Arial" w:cs="Arial"/>
              </w:rPr>
              <w:t xml:space="preserve"> </w:t>
            </w:r>
            <w:r>
              <w:rPr>
                <w:rFonts w:ascii="Arial" w:eastAsia="Arial" w:hAnsi="Arial" w:cs="Arial"/>
              </w:rPr>
              <w:t xml:space="preserve">This </w:t>
            </w:r>
            <w:r w:rsidR="00C43800">
              <w:rPr>
                <w:rFonts w:ascii="Arial" w:eastAsia="Arial" w:hAnsi="Arial" w:cs="Arial"/>
              </w:rPr>
              <w:t>platform is for any employer; not just construction contracts.</w:t>
            </w:r>
          </w:p>
          <w:p w14:paraId="4BC74F6A" w14:textId="77777777" w:rsidR="00AB7B97" w:rsidRPr="006D0B58" w:rsidRDefault="00AB7B97" w:rsidP="00EB7BA2">
            <w:pPr>
              <w:tabs>
                <w:tab w:val="left" w:pos="0"/>
              </w:tabs>
              <w:overflowPunct w:val="0"/>
              <w:autoSpaceDE w:val="0"/>
              <w:autoSpaceDN w:val="0"/>
              <w:adjustRightInd w:val="0"/>
              <w:jc w:val="both"/>
              <w:rPr>
                <w:rFonts w:ascii="Arial" w:hAnsi="Arial" w:cs="Arial"/>
                <w:b/>
              </w:rPr>
            </w:pPr>
          </w:p>
        </w:tc>
      </w:tr>
      <w:tr w:rsidR="00AB7B97" w14:paraId="299B2E32" w14:textId="77777777" w:rsidTr="00EB7BA2">
        <w:tc>
          <w:tcPr>
            <w:tcW w:w="877" w:type="dxa"/>
            <w:tcBorders>
              <w:top w:val="single" w:sz="4" w:space="0" w:color="auto"/>
              <w:left w:val="single" w:sz="4" w:space="0" w:color="auto"/>
              <w:bottom w:val="single" w:sz="4" w:space="0" w:color="auto"/>
              <w:right w:val="single" w:sz="4" w:space="0" w:color="auto"/>
            </w:tcBorders>
          </w:tcPr>
          <w:p w14:paraId="4D31674A" w14:textId="77777777" w:rsidR="00AB7B97" w:rsidRDefault="00AB7B97" w:rsidP="00EB7BA2">
            <w:pPr>
              <w:tabs>
                <w:tab w:val="left" w:pos="0"/>
              </w:tabs>
              <w:autoSpaceDN w:val="0"/>
              <w:jc w:val="center"/>
              <w:rPr>
                <w:rFonts w:ascii="Arial" w:hAnsi="Arial" w:cs="Arial"/>
              </w:rPr>
            </w:pPr>
            <w:r>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7B546323" w14:textId="77777777" w:rsidR="00AB7B97" w:rsidRPr="006D0B58" w:rsidRDefault="00AB7B97" w:rsidP="00EB7BA2">
            <w:pPr>
              <w:tabs>
                <w:tab w:val="left" w:pos="0"/>
              </w:tabs>
              <w:overflowPunct w:val="0"/>
              <w:autoSpaceDE w:val="0"/>
              <w:autoSpaceDN w:val="0"/>
              <w:adjustRightInd w:val="0"/>
              <w:jc w:val="center"/>
              <w:rPr>
                <w:rFonts w:ascii="Arial" w:hAnsi="Arial" w:cs="Arial"/>
              </w:rPr>
            </w:pPr>
            <w:r>
              <w:rPr>
                <w:rFonts w:ascii="Arial" w:hAnsi="Arial" w:cs="Arial"/>
              </w:rPr>
              <w:t>Hard Copy Submissions.</w:t>
            </w:r>
          </w:p>
        </w:tc>
        <w:tc>
          <w:tcPr>
            <w:tcW w:w="7200" w:type="dxa"/>
            <w:tcBorders>
              <w:top w:val="single" w:sz="4" w:space="0" w:color="auto"/>
              <w:left w:val="single" w:sz="4" w:space="0" w:color="auto"/>
              <w:bottom w:val="single" w:sz="4" w:space="0" w:color="auto"/>
              <w:right w:val="single" w:sz="4" w:space="0" w:color="auto"/>
            </w:tcBorders>
          </w:tcPr>
          <w:p w14:paraId="6F6C2D13" w14:textId="77777777" w:rsidR="00AB7B97" w:rsidRPr="00E574A9" w:rsidRDefault="00AB7B97" w:rsidP="00EB7BA2">
            <w:pPr>
              <w:rPr>
                <w:rFonts w:ascii="Arial" w:hAnsi="Arial" w:cs="Arial"/>
                <w:b/>
                <w:bCs/>
              </w:rPr>
            </w:pPr>
            <w:r>
              <w:rPr>
                <w:rFonts w:ascii="Arial" w:hAnsi="Arial" w:cs="Arial"/>
                <w:b/>
                <w:bCs/>
              </w:rPr>
              <w:t>Can</w:t>
            </w:r>
            <w:r w:rsidRPr="00E574A9">
              <w:rPr>
                <w:rFonts w:ascii="Arial" w:hAnsi="Arial" w:cs="Arial"/>
                <w:b/>
                <w:bCs/>
              </w:rPr>
              <w:t xml:space="preserve"> a </w:t>
            </w:r>
            <w:r>
              <w:rPr>
                <w:rFonts w:ascii="Arial" w:hAnsi="Arial" w:cs="Arial"/>
                <w:b/>
                <w:bCs/>
              </w:rPr>
              <w:t>h</w:t>
            </w:r>
            <w:r w:rsidRPr="00E574A9">
              <w:rPr>
                <w:rFonts w:ascii="Arial" w:hAnsi="Arial" w:cs="Arial"/>
                <w:b/>
                <w:bCs/>
              </w:rPr>
              <w:t xml:space="preserve">ard </w:t>
            </w:r>
            <w:r>
              <w:rPr>
                <w:rFonts w:ascii="Arial" w:hAnsi="Arial" w:cs="Arial"/>
                <w:b/>
                <w:bCs/>
              </w:rPr>
              <w:t>c</w:t>
            </w:r>
            <w:r w:rsidRPr="00E574A9">
              <w:rPr>
                <w:rFonts w:ascii="Arial" w:hAnsi="Arial" w:cs="Arial"/>
                <w:b/>
                <w:bCs/>
              </w:rPr>
              <w:t xml:space="preserve">opy </w:t>
            </w:r>
            <w:r>
              <w:rPr>
                <w:rFonts w:ascii="Arial" w:hAnsi="Arial" w:cs="Arial"/>
                <w:b/>
                <w:bCs/>
              </w:rPr>
              <w:t>p</w:t>
            </w:r>
            <w:r w:rsidRPr="00E574A9">
              <w:rPr>
                <w:rFonts w:ascii="Arial" w:hAnsi="Arial" w:cs="Arial"/>
                <w:b/>
                <w:bCs/>
              </w:rPr>
              <w:t>roposal be submitted?</w:t>
            </w:r>
          </w:p>
          <w:p w14:paraId="240A1961" w14:textId="77777777" w:rsidR="00AB7B97" w:rsidRDefault="00AB7B97" w:rsidP="00EB7BA2">
            <w:pPr>
              <w:rPr>
                <w:rFonts w:ascii="Arial" w:hAnsi="Arial" w:cs="Arial"/>
              </w:rPr>
            </w:pPr>
          </w:p>
          <w:p w14:paraId="327C723C" w14:textId="241A9ABD" w:rsidR="00AB7B97" w:rsidRPr="00984737" w:rsidRDefault="00AB7B97" w:rsidP="00EB7BA2">
            <w:pPr>
              <w:rPr>
                <w:rFonts w:ascii="Arial" w:hAnsi="Arial" w:cs="Arial"/>
              </w:rPr>
            </w:pPr>
            <w:r w:rsidRPr="00984737">
              <w:rPr>
                <w:rFonts w:ascii="Arial" w:hAnsi="Arial" w:cs="Arial"/>
              </w:rPr>
              <w:t>In light of the dangers posed by the COVID-19 virus outbreak and the declaration by the World Health Organization of a global pandemic and  Governor Murphy Executive Orders (</w:t>
            </w:r>
            <w:hyperlink r:id="rId14" w:history="1">
              <w:r w:rsidRPr="00984737">
                <w:rPr>
                  <w:rStyle w:val="Hyperlink"/>
                  <w:rFonts w:ascii="Arial" w:eastAsia="MS Mincho" w:hAnsi="Arial" w:cs="Arial"/>
                </w:rPr>
                <w:t>https://www.state.nj.us/infobank/eo/056murphy/approved/eo_archive.html</w:t>
              </w:r>
            </w:hyperlink>
            <w:r w:rsidRPr="00984737">
              <w:rPr>
                <w:rFonts w:ascii="Arial" w:hAnsi="Arial" w:cs="Arial"/>
              </w:rPr>
              <w:t xml:space="preserve">) which declared both a Public Health Emergency and State of Emergency please be advised that </w:t>
            </w:r>
            <w:r w:rsidR="00BE0FFC">
              <w:rPr>
                <w:rFonts w:ascii="Arial" w:hAnsi="Arial" w:cs="Arial"/>
              </w:rPr>
              <w:t xml:space="preserve">at this time the Division requires that </w:t>
            </w:r>
            <w:r w:rsidRPr="00984737">
              <w:rPr>
                <w:rFonts w:ascii="Arial" w:hAnsi="Arial" w:cs="Arial"/>
                <w:u w:val="single"/>
              </w:rPr>
              <w:t xml:space="preserve">all Quotes  be submitted electronically through </w:t>
            </w:r>
            <w:r w:rsidRPr="00984737">
              <w:rPr>
                <w:rStyle w:val="IntenseEmphasis"/>
                <w:rFonts w:ascii="Arial" w:hAnsi="Arial" w:cs="Arial"/>
                <w:color w:val="00B050"/>
                <w:u w:val="single"/>
              </w:rPr>
              <w:t>NJ</w:t>
            </w:r>
            <w:r w:rsidRPr="00984737">
              <w:rPr>
                <w:rStyle w:val="IntenseEmphasis"/>
                <w:rFonts w:ascii="Arial" w:hAnsi="Arial" w:cs="Arial"/>
                <w:color w:val="0070C0"/>
                <w:u w:val="single"/>
              </w:rPr>
              <w:t>START</w:t>
            </w:r>
            <w:r w:rsidRPr="00984737">
              <w:rPr>
                <w:rFonts w:ascii="Arial" w:hAnsi="Arial" w:cs="Arial"/>
              </w:rPr>
              <w:t>.  </w:t>
            </w:r>
          </w:p>
          <w:p w14:paraId="6B373306" w14:textId="77777777" w:rsidR="00AB7B97" w:rsidRPr="00984737" w:rsidRDefault="00AB7B97" w:rsidP="00EB7BA2">
            <w:pPr>
              <w:rPr>
                <w:rFonts w:ascii="Arial" w:hAnsi="Arial" w:cs="Arial"/>
              </w:rPr>
            </w:pPr>
          </w:p>
          <w:p w14:paraId="3FAD551B" w14:textId="77777777" w:rsidR="00AB7B97" w:rsidRPr="00984737" w:rsidRDefault="00AB7B97" w:rsidP="00EB7BA2">
            <w:pPr>
              <w:rPr>
                <w:rFonts w:ascii="Arial" w:hAnsi="Arial" w:cs="Arial"/>
              </w:rPr>
            </w:pPr>
            <w:r w:rsidRPr="00984737">
              <w:rPr>
                <w:rFonts w:ascii="Arial" w:hAnsi="Arial" w:cs="Arial"/>
              </w:rPr>
              <w:t xml:space="preserve">Vendors {Bidders} may refer to the “Vendor Registration” and “Submit a Quote” Quick Reference Guides for instructions on how to enroll in </w:t>
            </w:r>
            <w:r w:rsidRPr="00984737">
              <w:rPr>
                <w:rStyle w:val="IntenseEmphasis"/>
                <w:rFonts w:ascii="Arial" w:hAnsi="Arial" w:cs="Arial"/>
                <w:color w:val="00B050"/>
              </w:rPr>
              <w:t>NJ</w:t>
            </w:r>
            <w:r w:rsidRPr="00984737">
              <w:rPr>
                <w:rStyle w:val="IntenseEmphasis"/>
                <w:rFonts w:ascii="Arial" w:hAnsi="Arial" w:cs="Arial"/>
                <w:color w:val="0070C0"/>
              </w:rPr>
              <w:t>START</w:t>
            </w:r>
            <w:r w:rsidRPr="00984737">
              <w:rPr>
                <w:rFonts w:ascii="Arial" w:hAnsi="Arial" w:cs="Arial"/>
              </w:rPr>
              <w:t xml:space="preserve"> and how to submit an electronic Quote through </w:t>
            </w:r>
            <w:r w:rsidRPr="00984737">
              <w:rPr>
                <w:rStyle w:val="IntenseEmphasis"/>
                <w:rFonts w:ascii="Arial" w:hAnsi="Arial" w:cs="Arial"/>
                <w:color w:val="00B050"/>
              </w:rPr>
              <w:t>NJ</w:t>
            </w:r>
            <w:r w:rsidRPr="00984737">
              <w:rPr>
                <w:rStyle w:val="IntenseEmphasis"/>
                <w:rFonts w:ascii="Arial" w:hAnsi="Arial" w:cs="Arial"/>
                <w:color w:val="0070C0"/>
              </w:rPr>
              <w:t>START</w:t>
            </w:r>
            <w:r w:rsidRPr="00984737">
              <w:rPr>
                <w:rFonts w:ascii="Arial" w:hAnsi="Arial" w:cs="Arial"/>
              </w:rPr>
              <w:t xml:space="preserve">.  The Quick Reference Guide entitled “Submit a Quote” is available here: </w:t>
            </w:r>
            <w:hyperlink r:id="rId15" w:history="1">
              <w:r w:rsidRPr="00984737">
                <w:rPr>
                  <w:rStyle w:val="Hyperlink"/>
                  <w:rFonts w:ascii="Arial" w:eastAsia="MS Mincho" w:hAnsi="Arial" w:cs="Arial"/>
                </w:rPr>
                <w:t>https://www.state.nj.us/treasury/purchase/njstart/pdf/Create-a-Quote.pdf</w:t>
              </w:r>
            </w:hyperlink>
            <w:r w:rsidRPr="00984737">
              <w:rPr>
                <w:rFonts w:ascii="Arial" w:hAnsi="Arial" w:cs="Arial"/>
              </w:rPr>
              <w:t xml:space="preserve">.  </w:t>
            </w:r>
          </w:p>
          <w:p w14:paraId="77A6C43F" w14:textId="77777777" w:rsidR="00AB7B97" w:rsidRPr="00984737" w:rsidRDefault="00AB7B97" w:rsidP="00EB7BA2">
            <w:pPr>
              <w:rPr>
                <w:rFonts w:ascii="Arial" w:hAnsi="Arial" w:cs="Arial"/>
              </w:rPr>
            </w:pPr>
          </w:p>
          <w:p w14:paraId="137BD6DD" w14:textId="0F47EAA4" w:rsidR="00AB7B97" w:rsidRDefault="00AB7B97" w:rsidP="00EB7BA2">
            <w:r w:rsidRPr="00984737">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6" w:history="1">
              <w:r w:rsidRPr="00984737">
                <w:rPr>
                  <w:rStyle w:val="Hyperlink"/>
                  <w:rFonts w:ascii="Arial" w:eastAsia="MS Mincho" w:hAnsi="Arial" w:cs="Arial"/>
                </w:rPr>
                <w:t>https://www.state.nj.us/treasury/purchase/njstart/pdf/HowtoReviewaSubmittedQuote.pdf</w:t>
              </w:r>
            </w:hyperlink>
            <w:r w:rsidRPr="00984737">
              <w:rPr>
                <w:rFonts w:ascii="Arial" w:hAnsi="Arial" w:cs="Arial"/>
              </w:rPr>
              <w:t xml:space="preserve">.  Answers to Frequently asked Questions and all Quick Reference Guides are located on the </w:t>
            </w:r>
            <w:hyperlink r:id="rId17" w:history="1">
              <w:r w:rsidRPr="00984737">
                <w:rPr>
                  <w:rStyle w:val="Hyperlink"/>
                  <w:rFonts w:ascii="Arial" w:eastAsia="MS Mincho" w:hAnsi="Arial" w:cs="Arial"/>
                </w:rPr>
                <w:t>NJSTART Vendor Support Page</w:t>
              </w:r>
            </w:hyperlink>
            <w:r w:rsidRPr="00984737">
              <w:rPr>
                <w:rFonts w:ascii="Arial" w:hAnsi="Arial" w:cs="Arial"/>
              </w:rPr>
              <w:t>.</w:t>
            </w:r>
            <w:r w:rsidRPr="00B13D5D">
              <w:rPr>
                <w:rFonts w:ascii="Arial" w:hAnsi="Arial" w:cs="Arial"/>
              </w:rPr>
              <w:t xml:space="preserve"> If further assistance is needed, please email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Vendor Administration Team at</w:t>
            </w:r>
            <w:r w:rsidRPr="00B13D5D">
              <w:rPr>
                <w:rFonts w:ascii="Arial" w:hAnsi="Arial" w:cs="Arial"/>
                <w:color w:val="212529"/>
              </w:rPr>
              <w:t xml:space="preserve">: </w:t>
            </w:r>
            <w:hyperlink r:id="rId18" w:history="1">
              <w:r w:rsidRPr="00984737">
                <w:rPr>
                  <w:rStyle w:val="Hyperlink"/>
                  <w:rFonts w:ascii="Arial" w:eastAsia="MS Mincho" w:hAnsi="Arial" w:cs="Arial"/>
                </w:rPr>
                <w:t>njstart@treas.nj.gov</w:t>
              </w:r>
            </w:hyperlink>
            <w:r w:rsidRPr="00984737">
              <w:rPr>
                <w:rFonts w:ascii="Arial" w:hAnsi="Arial" w:cs="Arial"/>
              </w:rPr>
              <w:t>.</w:t>
            </w:r>
          </w:p>
          <w:p w14:paraId="10EE8619" w14:textId="77777777" w:rsidR="00AB7B97" w:rsidRPr="00DA7191" w:rsidRDefault="00AB7B97" w:rsidP="00EB7BA2">
            <w:pPr>
              <w:tabs>
                <w:tab w:val="left" w:pos="0"/>
              </w:tabs>
              <w:overflowPunct w:val="0"/>
              <w:autoSpaceDE w:val="0"/>
              <w:autoSpaceDN w:val="0"/>
              <w:adjustRightInd w:val="0"/>
              <w:jc w:val="both"/>
              <w:rPr>
                <w:rFonts w:ascii="Arial" w:hAnsi="Arial" w:cs="Arial"/>
                <w:b/>
                <w:bCs/>
              </w:rPr>
            </w:pPr>
          </w:p>
        </w:tc>
      </w:tr>
    </w:tbl>
    <w:p w14:paraId="41480816" w14:textId="77777777" w:rsidR="00AB7B97" w:rsidRDefault="00AB7B97" w:rsidP="00AB7B97"/>
    <w:p w14:paraId="036AF842" w14:textId="77777777" w:rsidR="00AB7B97" w:rsidRDefault="00AB7B97" w:rsidP="00AB7B97">
      <w:pPr>
        <w:tabs>
          <w:tab w:val="left" w:pos="0"/>
        </w:tabs>
        <w:jc w:val="both"/>
        <w:rPr>
          <w:rFonts w:ascii="Arial" w:hAnsi="Arial" w:cs="Arial"/>
        </w:rPr>
      </w:pPr>
    </w:p>
    <w:p w14:paraId="4576815B" w14:textId="77777777" w:rsidR="00AB7B97" w:rsidRDefault="00AB7B97" w:rsidP="005163FA">
      <w:pPr>
        <w:tabs>
          <w:tab w:val="left" w:pos="0"/>
        </w:tabs>
        <w:jc w:val="both"/>
        <w:rPr>
          <w:rFonts w:ascii="Arial" w:hAnsi="Arial" w:cs="Arial"/>
        </w:rPr>
      </w:pPr>
    </w:p>
    <w:sectPr w:rsidR="00AB7B97" w:rsidSect="00364A22">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E76AD47" w16cex:dateUtc="2020-07-07T12:41:39.401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10AB6" w14:textId="77777777" w:rsidR="005826D5" w:rsidRDefault="005826D5">
      <w:r>
        <w:separator/>
      </w:r>
    </w:p>
  </w:endnote>
  <w:endnote w:type="continuationSeparator" w:id="0">
    <w:p w14:paraId="36D474FE" w14:textId="77777777" w:rsidR="005826D5" w:rsidRDefault="00582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903CBC8" w14:textId="327E3237" w:rsidR="009C0858" w:rsidRDefault="009C0858">
        <w:pPr>
          <w:pStyle w:val="Footer"/>
          <w:jc w:val="center"/>
        </w:pPr>
        <w:r>
          <w:fldChar w:fldCharType="begin"/>
        </w:r>
        <w:r>
          <w:instrText xml:space="preserve"> PAGE   \* MERGEFORMAT </w:instrText>
        </w:r>
        <w:r>
          <w:fldChar w:fldCharType="separate"/>
        </w:r>
        <w:r w:rsidR="00926C59">
          <w:rPr>
            <w:noProof/>
          </w:rPr>
          <w:t>9</w:t>
        </w:r>
        <w:r>
          <w:rPr>
            <w:noProof/>
          </w:rPr>
          <w:fldChar w:fldCharType="end"/>
        </w:r>
      </w:p>
    </w:sdtContent>
  </w:sdt>
  <w:p w14:paraId="4B99056E"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C9230"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45B67"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30545B67"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B076E" w14:textId="77777777" w:rsidR="005826D5" w:rsidRDefault="005826D5">
      <w:r>
        <w:separator/>
      </w:r>
    </w:p>
  </w:footnote>
  <w:footnote w:type="continuationSeparator" w:id="0">
    <w:p w14:paraId="6705B150" w14:textId="77777777" w:rsidR="005826D5" w:rsidRDefault="00582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4B94D5A5" w14:textId="77777777" w:rsidTr="0093726F">
      <w:trPr>
        <w:trHeight w:val="1080"/>
        <w:jc w:val="center"/>
      </w:trPr>
      <w:tc>
        <w:tcPr>
          <w:tcW w:w="2880" w:type="dxa"/>
        </w:tcPr>
        <w:p w14:paraId="3DEEC669" w14:textId="77777777" w:rsidR="00E242AB" w:rsidRDefault="00E242AB" w:rsidP="00E242AB"/>
      </w:tc>
      <w:tc>
        <w:tcPr>
          <w:tcW w:w="5760" w:type="dxa"/>
          <w:vAlign w:val="center"/>
        </w:tcPr>
        <w:p w14:paraId="3656B9AB"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5FB0818" w14:textId="77777777" w:rsidR="00E242AB" w:rsidRDefault="00E242AB" w:rsidP="00E242AB"/>
      </w:tc>
    </w:tr>
    <w:tr w:rsidR="00E242AB" w14:paraId="7F526B7C" w14:textId="77777777" w:rsidTr="0093726F">
      <w:trPr>
        <w:trHeight w:val="893"/>
        <w:jc w:val="center"/>
      </w:trPr>
      <w:tc>
        <w:tcPr>
          <w:tcW w:w="2880" w:type="dxa"/>
          <w:vAlign w:val="bottom"/>
        </w:tcPr>
        <w:p w14:paraId="168C77F3" w14:textId="77777777" w:rsidR="00E242AB" w:rsidRPr="00DE79FE" w:rsidRDefault="00E242AB" w:rsidP="00E242AB">
          <w:pPr>
            <w:jc w:val="center"/>
            <w:rPr>
              <w:smallCaps/>
              <w:color w:val="000080"/>
            </w:rPr>
          </w:pPr>
          <w:r w:rsidRPr="00DE79FE">
            <w:rPr>
              <w:smallCaps/>
              <w:color w:val="000080"/>
            </w:rPr>
            <w:t>Philip D. Murphy</w:t>
          </w:r>
        </w:p>
        <w:p w14:paraId="637F627B" w14:textId="77777777" w:rsidR="00E242AB" w:rsidRPr="006359DD" w:rsidRDefault="00E242AB" w:rsidP="00E242AB">
          <w:pPr>
            <w:jc w:val="center"/>
          </w:pPr>
          <w:r w:rsidRPr="00DE79FE">
            <w:rPr>
              <w:i/>
              <w:color w:val="000080"/>
            </w:rPr>
            <w:t>Governor</w:t>
          </w:r>
        </w:p>
      </w:tc>
      <w:tc>
        <w:tcPr>
          <w:tcW w:w="5760" w:type="dxa"/>
          <w:vMerge w:val="restart"/>
          <w:vAlign w:val="center"/>
        </w:tcPr>
        <w:p w14:paraId="23EB9B5A"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2B0DBDC"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FA0C3DB" w14:textId="77777777" w:rsidR="00E242AB" w:rsidRPr="00CD2155" w:rsidRDefault="00E242AB" w:rsidP="00E242AB">
          <w:pPr>
            <w:jc w:val="center"/>
            <w:rPr>
              <w:smallCaps/>
              <w:color w:val="000080"/>
            </w:rPr>
          </w:pPr>
          <w:r w:rsidRPr="00CD2155">
            <w:rPr>
              <w:smallCaps/>
              <w:color w:val="000080"/>
            </w:rPr>
            <w:t>Division of Purchase and Property</w:t>
          </w:r>
        </w:p>
        <w:p w14:paraId="4BCC159E"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930E5D9"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FC29478" w14:textId="77777777" w:rsidR="00E242AB" w:rsidRPr="00CD2155" w:rsidRDefault="00E242AB" w:rsidP="00E242AB">
          <w:pPr>
            <w:jc w:val="center"/>
            <w:rPr>
              <w:smallCaps/>
              <w:color w:val="000080"/>
            </w:rPr>
          </w:pPr>
          <w:r>
            <w:rPr>
              <w:smallCaps/>
              <w:color w:val="000080"/>
            </w:rPr>
            <w:t>P. O. Box 230</w:t>
          </w:r>
        </w:p>
        <w:p w14:paraId="5CBC5744"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4C8676E" w14:textId="77777777" w:rsidR="00E242AB" w:rsidRPr="006359DD" w:rsidRDefault="00E242AB" w:rsidP="00E242AB">
          <w:pPr>
            <w:jc w:val="center"/>
            <w:rPr>
              <w:smallCaps/>
              <w:color w:val="000080"/>
            </w:rPr>
          </w:pPr>
          <w:r>
            <w:rPr>
              <w:smallCaps/>
              <w:color w:val="000080"/>
            </w:rPr>
            <w:t>Elizabeth Maher Muoio</w:t>
          </w:r>
        </w:p>
        <w:p w14:paraId="6AA5513E" w14:textId="77777777" w:rsidR="00E242AB" w:rsidRPr="006359DD" w:rsidRDefault="00E242AB" w:rsidP="00E242AB">
          <w:pPr>
            <w:jc w:val="center"/>
          </w:pPr>
          <w:r w:rsidRPr="006359DD">
            <w:rPr>
              <w:i/>
              <w:color w:val="000080"/>
            </w:rPr>
            <w:t>State Treasurer</w:t>
          </w:r>
        </w:p>
      </w:tc>
    </w:tr>
    <w:tr w:rsidR="00E242AB" w14:paraId="7EEC2DFC" w14:textId="77777777" w:rsidTr="0093726F">
      <w:trPr>
        <w:trHeight w:val="892"/>
        <w:jc w:val="center"/>
      </w:trPr>
      <w:tc>
        <w:tcPr>
          <w:tcW w:w="2880" w:type="dxa"/>
          <w:vAlign w:val="bottom"/>
        </w:tcPr>
        <w:p w14:paraId="56556131"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1396082" w14:textId="77777777" w:rsidR="00E242AB" w:rsidRPr="006359DD" w:rsidRDefault="00E242AB" w:rsidP="00E242AB">
          <w:pPr>
            <w:jc w:val="center"/>
          </w:pPr>
          <w:r w:rsidRPr="006359DD">
            <w:rPr>
              <w:i/>
              <w:color w:val="000080"/>
            </w:rPr>
            <w:t>Lt. Governor</w:t>
          </w:r>
        </w:p>
      </w:tc>
      <w:tc>
        <w:tcPr>
          <w:tcW w:w="5760" w:type="dxa"/>
          <w:vMerge/>
        </w:tcPr>
        <w:p w14:paraId="049F31CB"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1B6DD96" w14:textId="77777777" w:rsidR="00E242AB" w:rsidRPr="006359DD" w:rsidRDefault="00E242AB" w:rsidP="00E242AB">
          <w:pPr>
            <w:jc w:val="center"/>
            <w:rPr>
              <w:smallCaps/>
              <w:color w:val="000080"/>
            </w:rPr>
          </w:pPr>
          <w:r w:rsidRPr="006359DD">
            <w:rPr>
              <w:smallCaps/>
              <w:color w:val="000080"/>
            </w:rPr>
            <w:t>Maurice A. Griffin</w:t>
          </w:r>
        </w:p>
        <w:p w14:paraId="27171F0A" w14:textId="77777777" w:rsidR="00E242AB" w:rsidRPr="006359DD" w:rsidRDefault="00E242AB" w:rsidP="00E242AB">
          <w:pPr>
            <w:jc w:val="center"/>
          </w:pPr>
          <w:r w:rsidRPr="006359DD">
            <w:rPr>
              <w:i/>
              <w:color w:val="000080"/>
            </w:rPr>
            <w:t>Acting Director</w:t>
          </w:r>
        </w:p>
      </w:tc>
    </w:tr>
    <w:tr w:rsidR="00E242AB" w14:paraId="10ECF082" w14:textId="77777777" w:rsidTr="0093726F">
      <w:trPr>
        <w:jc w:val="center"/>
      </w:trPr>
      <w:tc>
        <w:tcPr>
          <w:tcW w:w="2880" w:type="dxa"/>
        </w:tcPr>
        <w:p w14:paraId="53128261" w14:textId="77777777" w:rsidR="00E242AB" w:rsidRPr="006359DD" w:rsidRDefault="00E242AB" w:rsidP="00E242AB"/>
      </w:tc>
      <w:tc>
        <w:tcPr>
          <w:tcW w:w="5760" w:type="dxa"/>
        </w:tcPr>
        <w:p w14:paraId="2AC494F3"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54F9AE05"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2486C05" w14:textId="77777777" w:rsidR="00E242AB" w:rsidRPr="006359DD" w:rsidRDefault="00E242AB" w:rsidP="00E242AB"/>
      </w:tc>
    </w:tr>
  </w:tbl>
  <w:p w14:paraId="4101652C"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813FCD"/>
    <w:multiLevelType w:val="hybridMultilevel"/>
    <w:tmpl w:val="CD90C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B6122"/>
    <w:multiLevelType w:val="hybridMultilevel"/>
    <w:tmpl w:val="C12E89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2A50"/>
    <w:rsid w:val="0004455E"/>
    <w:rsid w:val="00047D91"/>
    <w:rsid w:val="00052193"/>
    <w:rsid w:val="00052433"/>
    <w:rsid w:val="000555F2"/>
    <w:rsid w:val="00056B31"/>
    <w:rsid w:val="00056D60"/>
    <w:rsid w:val="0006149B"/>
    <w:rsid w:val="000623CB"/>
    <w:rsid w:val="00066E2F"/>
    <w:rsid w:val="00080562"/>
    <w:rsid w:val="00080A0E"/>
    <w:rsid w:val="00087AC7"/>
    <w:rsid w:val="0009498E"/>
    <w:rsid w:val="000B34BC"/>
    <w:rsid w:val="000C3964"/>
    <w:rsid w:val="000C7991"/>
    <w:rsid w:val="000D0811"/>
    <w:rsid w:val="000D4A53"/>
    <w:rsid w:val="000E6A05"/>
    <w:rsid w:val="000F21AF"/>
    <w:rsid w:val="000F43DA"/>
    <w:rsid w:val="001036B6"/>
    <w:rsid w:val="0010423C"/>
    <w:rsid w:val="001130EC"/>
    <w:rsid w:val="00115490"/>
    <w:rsid w:val="001236A1"/>
    <w:rsid w:val="001265C6"/>
    <w:rsid w:val="00145255"/>
    <w:rsid w:val="0015572F"/>
    <w:rsid w:val="00160E56"/>
    <w:rsid w:val="00162E06"/>
    <w:rsid w:val="0019252B"/>
    <w:rsid w:val="00194DDF"/>
    <w:rsid w:val="001D1ABC"/>
    <w:rsid w:val="001F34F3"/>
    <w:rsid w:val="0020175D"/>
    <w:rsid w:val="00202F19"/>
    <w:rsid w:val="002246FB"/>
    <w:rsid w:val="00235B34"/>
    <w:rsid w:val="002420F8"/>
    <w:rsid w:val="002478D4"/>
    <w:rsid w:val="00257D6E"/>
    <w:rsid w:val="00260851"/>
    <w:rsid w:val="00271544"/>
    <w:rsid w:val="002745C5"/>
    <w:rsid w:val="00284061"/>
    <w:rsid w:val="00285BF3"/>
    <w:rsid w:val="002A7A18"/>
    <w:rsid w:val="002C1484"/>
    <w:rsid w:val="002C54B7"/>
    <w:rsid w:val="002F1449"/>
    <w:rsid w:val="003048CF"/>
    <w:rsid w:val="00305B6D"/>
    <w:rsid w:val="003069D9"/>
    <w:rsid w:val="00312D7D"/>
    <w:rsid w:val="00322697"/>
    <w:rsid w:val="00326DC4"/>
    <w:rsid w:val="0032707C"/>
    <w:rsid w:val="0034222F"/>
    <w:rsid w:val="00353938"/>
    <w:rsid w:val="00364A22"/>
    <w:rsid w:val="00371D77"/>
    <w:rsid w:val="00372C16"/>
    <w:rsid w:val="0037646A"/>
    <w:rsid w:val="00387988"/>
    <w:rsid w:val="00391DE8"/>
    <w:rsid w:val="0039648D"/>
    <w:rsid w:val="003A449B"/>
    <w:rsid w:val="003A76EC"/>
    <w:rsid w:val="003B1D63"/>
    <w:rsid w:val="003C0ECD"/>
    <w:rsid w:val="003D02FC"/>
    <w:rsid w:val="003D747D"/>
    <w:rsid w:val="003E7F3E"/>
    <w:rsid w:val="003F2A90"/>
    <w:rsid w:val="003F7837"/>
    <w:rsid w:val="00417A2E"/>
    <w:rsid w:val="004315E8"/>
    <w:rsid w:val="004355EF"/>
    <w:rsid w:val="0043667E"/>
    <w:rsid w:val="00436D34"/>
    <w:rsid w:val="00437030"/>
    <w:rsid w:val="00437C2A"/>
    <w:rsid w:val="00446F52"/>
    <w:rsid w:val="004754D9"/>
    <w:rsid w:val="00476106"/>
    <w:rsid w:val="004856E7"/>
    <w:rsid w:val="00490B0F"/>
    <w:rsid w:val="004A0576"/>
    <w:rsid w:val="004A121D"/>
    <w:rsid w:val="004A7DA7"/>
    <w:rsid w:val="004B1525"/>
    <w:rsid w:val="004C13A5"/>
    <w:rsid w:val="004C36F8"/>
    <w:rsid w:val="004C417C"/>
    <w:rsid w:val="004C53DB"/>
    <w:rsid w:val="004D39D7"/>
    <w:rsid w:val="004E32C5"/>
    <w:rsid w:val="004E725B"/>
    <w:rsid w:val="004F3C89"/>
    <w:rsid w:val="004F542C"/>
    <w:rsid w:val="00502120"/>
    <w:rsid w:val="005163FA"/>
    <w:rsid w:val="005175DC"/>
    <w:rsid w:val="005271D3"/>
    <w:rsid w:val="0053372D"/>
    <w:rsid w:val="0054287F"/>
    <w:rsid w:val="0054794A"/>
    <w:rsid w:val="00554EA9"/>
    <w:rsid w:val="00560578"/>
    <w:rsid w:val="005654E0"/>
    <w:rsid w:val="005663AD"/>
    <w:rsid w:val="00567F16"/>
    <w:rsid w:val="00572F24"/>
    <w:rsid w:val="005748C4"/>
    <w:rsid w:val="00580CF8"/>
    <w:rsid w:val="0058187A"/>
    <w:rsid w:val="00581D1D"/>
    <w:rsid w:val="005826D5"/>
    <w:rsid w:val="00583EB5"/>
    <w:rsid w:val="005840EA"/>
    <w:rsid w:val="0058635F"/>
    <w:rsid w:val="00592196"/>
    <w:rsid w:val="005A059D"/>
    <w:rsid w:val="005B0028"/>
    <w:rsid w:val="005B3CD2"/>
    <w:rsid w:val="005B7B28"/>
    <w:rsid w:val="005C3824"/>
    <w:rsid w:val="005D1FD3"/>
    <w:rsid w:val="005D5F8B"/>
    <w:rsid w:val="005E3AEA"/>
    <w:rsid w:val="005E7D9D"/>
    <w:rsid w:val="005F02FD"/>
    <w:rsid w:val="005F3A74"/>
    <w:rsid w:val="005F45F6"/>
    <w:rsid w:val="005F619F"/>
    <w:rsid w:val="00610AAA"/>
    <w:rsid w:val="00610ADE"/>
    <w:rsid w:val="00646784"/>
    <w:rsid w:val="006615B5"/>
    <w:rsid w:val="00665947"/>
    <w:rsid w:val="00670FCB"/>
    <w:rsid w:val="006848B7"/>
    <w:rsid w:val="006A3DE5"/>
    <w:rsid w:val="006B3833"/>
    <w:rsid w:val="006C37AB"/>
    <w:rsid w:val="006C5427"/>
    <w:rsid w:val="006D2967"/>
    <w:rsid w:val="006D6EE7"/>
    <w:rsid w:val="006E1ACD"/>
    <w:rsid w:val="006E5672"/>
    <w:rsid w:val="006E6FF8"/>
    <w:rsid w:val="0071384F"/>
    <w:rsid w:val="00721BC8"/>
    <w:rsid w:val="007275AF"/>
    <w:rsid w:val="00731895"/>
    <w:rsid w:val="0074591B"/>
    <w:rsid w:val="007538CE"/>
    <w:rsid w:val="0076265A"/>
    <w:rsid w:val="007677A8"/>
    <w:rsid w:val="00776521"/>
    <w:rsid w:val="00776D84"/>
    <w:rsid w:val="007805F6"/>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A1F96"/>
    <w:rsid w:val="008A3E65"/>
    <w:rsid w:val="008A651B"/>
    <w:rsid w:val="008D3A86"/>
    <w:rsid w:val="008E50C7"/>
    <w:rsid w:val="008F4127"/>
    <w:rsid w:val="008F75E9"/>
    <w:rsid w:val="0091092B"/>
    <w:rsid w:val="00917A01"/>
    <w:rsid w:val="009225CB"/>
    <w:rsid w:val="00922819"/>
    <w:rsid w:val="00923970"/>
    <w:rsid w:val="00926C59"/>
    <w:rsid w:val="0093338E"/>
    <w:rsid w:val="00933413"/>
    <w:rsid w:val="00934725"/>
    <w:rsid w:val="00937CB0"/>
    <w:rsid w:val="00954320"/>
    <w:rsid w:val="00954529"/>
    <w:rsid w:val="00963B9C"/>
    <w:rsid w:val="00980AC4"/>
    <w:rsid w:val="00984737"/>
    <w:rsid w:val="00990CED"/>
    <w:rsid w:val="009920C1"/>
    <w:rsid w:val="00993884"/>
    <w:rsid w:val="009A3A6C"/>
    <w:rsid w:val="009B63E6"/>
    <w:rsid w:val="009C0270"/>
    <w:rsid w:val="009C0858"/>
    <w:rsid w:val="009C4E02"/>
    <w:rsid w:val="009C76AA"/>
    <w:rsid w:val="009D0D8D"/>
    <w:rsid w:val="009D198D"/>
    <w:rsid w:val="009D2175"/>
    <w:rsid w:val="009D676C"/>
    <w:rsid w:val="009F0782"/>
    <w:rsid w:val="009F1316"/>
    <w:rsid w:val="009F527D"/>
    <w:rsid w:val="00A0222F"/>
    <w:rsid w:val="00A02297"/>
    <w:rsid w:val="00A233DA"/>
    <w:rsid w:val="00A30216"/>
    <w:rsid w:val="00A40774"/>
    <w:rsid w:val="00A51E71"/>
    <w:rsid w:val="00A527F9"/>
    <w:rsid w:val="00A6113F"/>
    <w:rsid w:val="00A8091E"/>
    <w:rsid w:val="00A82D56"/>
    <w:rsid w:val="00A84B37"/>
    <w:rsid w:val="00A8549A"/>
    <w:rsid w:val="00AA2C37"/>
    <w:rsid w:val="00AA3920"/>
    <w:rsid w:val="00AA6357"/>
    <w:rsid w:val="00AB72B8"/>
    <w:rsid w:val="00AB7B97"/>
    <w:rsid w:val="00AD3D3C"/>
    <w:rsid w:val="00AE156A"/>
    <w:rsid w:val="00AF560C"/>
    <w:rsid w:val="00B1392F"/>
    <w:rsid w:val="00B2669F"/>
    <w:rsid w:val="00B3763D"/>
    <w:rsid w:val="00B432C3"/>
    <w:rsid w:val="00B43FB9"/>
    <w:rsid w:val="00B537A8"/>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E0FFC"/>
    <w:rsid w:val="00BF5170"/>
    <w:rsid w:val="00C021F8"/>
    <w:rsid w:val="00C06423"/>
    <w:rsid w:val="00C06DB7"/>
    <w:rsid w:val="00C12204"/>
    <w:rsid w:val="00C12A48"/>
    <w:rsid w:val="00C16006"/>
    <w:rsid w:val="00C162F6"/>
    <w:rsid w:val="00C34732"/>
    <w:rsid w:val="00C41CB6"/>
    <w:rsid w:val="00C43800"/>
    <w:rsid w:val="00C45AB4"/>
    <w:rsid w:val="00C56198"/>
    <w:rsid w:val="00C564E7"/>
    <w:rsid w:val="00C60DC5"/>
    <w:rsid w:val="00C83977"/>
    <w:rsid w:val="00CB7B34"/>
    <w:rsid w:val="00CC2CBB"/>
    <w:rsid w:val="00CD1F16"/>
    <w:rsid w:val="00CE1914"/>
    <w:rsid w:val="00CF3D21"/>
    <w:rsid w:val="00D057E9"/>
    <w:rsid w:val="00D13550"/>
    <w:rsid w:val="00D155CB"/>
    <w:rsid w:val="00D2037F"/>
    <w:rsid w:val="00D30B1A"/>
    <w:rsid w:val="00D33B5E"/>
    <w:rsid w:val="00D45B47"/>
    <w:rsid w:val="00D55DDC"/>
    <w:rsid w:val="00D705AB"/>
    <w:rsid w:val="00D75306"/>
    <w:rsid w:val="00D91263"/>
    <w:rsid w:val="00D91B32"/>
    <w:rsid w:val="00D96507"/>
    <w:rsid w:val="00DC6EAB"/>
    <w:rsid w:val="00DC72EC"/>
    <w:rsid w:val="00DD21A3"/>
    <w:rsid w:val="00DD6116"/>
    <w:rsid w:val="00DE6C87"/>
    <w:rsid w:val="00DF4E98"/>
    <w:rsid w:val="00E001C4"/>
    <w:rsid w:val="00E02D77"/>
    <w:rsid w:val="00E1253F"/>
    <w:rsid w:val="00E14372"/>
    <w:rsid w:val="00E14B2E"/>
    <w:rsid w:val="00E14B7B"/>
    <w:rsid w:val="00E242AB"/>
    <w:rsid w:val="00E35E58"/>
    <w:rsid w:val="00E4652C"/>
    <w:rsid w:val="00E47A50"/>
    <w:rsid w:val="00E61D3A"/>
    <w:rsid w:val="00E64C53"/>
    <w:rsid w:val="00E67791"/>
    <w:rsid w:val="00E76F39"/>
    <w:rsid w:val="00E807AD"/>
    <w:rsid w:val="00E80CAC"/>
    <w:rsid w:val="00E82C56"/>
    <w:rsid w:val="00E90D91"/>
    <w:rsid w:val="00E92ADD"/>
    <w:rsid w:val="00E945C1"/>
    <w:rsid w:val="00E97321"/>
    <w:rsid w:val="00EA330C"/>
    <w:rsid w:val="00EB3E79"/>
    <w:rsid w:val="00EB557F"/>
    <w:rsid w:val="00EC5315"/>
    <w:rsid w:val="00EC5F73"/>
    <w:rsid w:val="00ED07A8"/>
    <w:rsid w:val="00ED3B68"/>
    <w:rsid w:val="00EE31B0"/>
    <w:rsid w:val="00EF5471"/>
    <w:rsid w:val="00EF7D4E"/>
    <w:rsid w:val="00F043D3"/>
    <w:rsid w:val="00F05D01"/>
    <w:rsid w:val="00F147D3"/>
    <w:rsid w:val="00F21A1A"/>
    <w:rsid w:val="00F3434F"/>
    <w:rsid w:val="00F34973"/>
    <w:rsid w:val="00F401B4"/>
    <w:rsid w:val="00F409D3"/>
    <w:rsid w:val="00F40A08"/>
    <w:rsid w:val="00F47276"/>
    <w:rsid w:val="00F52E4E"/>
    <w:rsid w:val="00F62396"/>
    <w:rsid w:val="00F75EFF"/>
    <w:rsid w:val="00F777B5"/>
    <w:rsid w:val="00F9410E"/>
    <w:rsid w:val="00FA0A5A"/>
    <w:rsid w:val="00FA1383"/>
    <w:rsid w:val="00FA2FED"/>
    <w:rsid w:val="00FA59AD"/>
    <w:rsid w:val="00FA7242"/>
    <w:rsid w:val="00FB2462"/>
    <w:rsid w:val="00FB6B05"/>
    <w:rsid w:val="00FC2978"/>
    <w:rsid w:val="00FC3360"/>
    <w:rsid w:val="00FC529C"/>
    <w:rsid w:val="00FE2EF7"/>
    <w:rsid w:val="00FE2F95"/>
    <w:rsid w:val="4362B4F3"/>
    <w:rsid w:val="5C9E83DD"/>
    <w:rsid w:val="5F9D3DA1"/>
    <w:rsid w:val="68B43C52"/>
    <w:rsid w:val="726323F9"/>
    <w:rsid w:val="7264244C"/>
    <w:rsid w:val="77024461"/>
    <w:rsid w:val="7FB3A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4C53DB"/>
    <w:rPr>
      <w:color w:val="0000FF" w:themeColor="hyperlink"/>
      <w:u w:val="single"/>
    </w:rPr>
  </w:style>
  <w:style w:type="paragraph" w:styleId="BodyText3">
    <w:name w:val="Body Text 3"/>
    <w:basedOn w:val="BodyText2"/>
    <w:link w:val="BodyText3Char"/>
    <w:rsid w:val="00AB7B97"/>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AB7B97"/>
    <w:rPr>
      <w:rFonts w:ascii="Arial" w:eastAsia="MS Mincho" w:hAnsi="Arial"/>
      <w:sz w:val="22"/>
      <w:szCs w:val="22"/>
    </w:rPr>
  </w:style>
  <w:style w:type="character" w:styleId="IntenseEmphasis">
    <w:name w:val="Intense Emphasis"/>
    <w:basedOn w:val="DefaultParagraphFont"/>
    <w:uiPriority w:val="21"/>
    <w:qFormat/>
    <w:rsid w:val="00AB7B97"/>
    <w:rPr>
      <w:b/>
      <w:bCs/>
      <w:i/>
      <w:iCs/>
      <w:color w:val="5B9BD5"/>
    </w:rPr>
  </w:style>
  <w:style w:type="paragraph" w:styleId="BodyText2">
    <w:name w:val="Body Text 2"/>
    <w:basedOn w:val="Normal"/>
    <w:link w:val="BodyText2Char"/>
    <w:semiHidden/>
    <w:unhideWhenUsed/>
    <w:rsid w:val="00AB7B97"/>
    <w:pPr>
      <w:spacing w:after="120" w:line="480" w:lineRule="auto"/>
    </w:pPr>
  </w:style>
  <w:style w:type="character" w:customStyle="1" w:styleId="BodyText2Char">
    <w:name w:val="Body Text 2 Char"/>
    <w:basedOn w:val="DefaultParagraphFont"/>
    <w:link w:val="BodyText2"/>
    <w:semiHidden/>
    <w:rsid w:val="00AB7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ewjersey.usnlx.com/" TargetMode="External"/><Relationship Id="rId18" Type="http://schemas.openxmlformats.org/officeDocument/2006/relationships/hyperlink" Target="mailto:njstart@treas.nj.go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https://www.state.nj.us/treasury/purchase/njstart/pdf/HowtoReviewaSubmittedQuote.pdf" TargetMode="External"/><Relationship Id="rId20" Type="http://schemas.openxmlformats.org/officeDocument/2006/relationships/header" Target="header1.xml"/><Relationship Id="R9c8965898ff64f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te.nj.us/treasury/purchase/njstart/pdf/Create-a-Quote.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infobank/eo/056murphy/approved/eo_archive.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4ECAE-D959-4AAD-8F40-859D0F14C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B7761AEB-3D44-4536-AB1C-F4C436AFF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9</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Fletcher, Shana</cp:lastModifiedBy>
  <cp:revision>2</cp:revision>
  <cp:lastPrinted>2020-02-13T19:12:00Z</cp:lastPrinted>
  <dcterms:created xsi:type="dcterms:W3CDTF">2020-08-03T13:26:00Z</dcterms:created>
  <dcterms:modified xsi:type="dcterms:W3CDTF">2020-08-03T13:26:00Z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9036b283-51f3-4caa-969a-34ea8a86326f</vt:lpwstr>
  </property>
</Properties>
</file>