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7470"/>
      </w:tblGrid>
      <w:tr w:rsidR="002560DB" w:rsidRPr="009E4D18" w14:paraId="7A3C1A51" w14:textId="77777777" w:rsidTr="004004BA">
        <w:tc>
          <w:tcPr>
            <w:tcW w:w="3600" w:type="dxa"/>
            <w:vAlign w:val="bottom"/>
          </w:tcPr>
          <w:p w14:paraId="78231858" w14:textId="315DCF26" w:rsidR="002560DB" w:rsidRPr="009E4D18" w:rsidRDefault="002560DB" w:rsidP="00743FD6">
            <w:pPr>
              <w:ind w:right="-20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BID SOLICITATION </w:t>
            </w:r>
            <w:r w:rsidR="004004B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#: </w:t>
            </w:r>
            <w:r w:rsidR="00743F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</w:p>
        </w:tc>
        <w:tc>
          <w:tcPr>
            <w:tcW w:w="7470" w:type="dxa"/>
            <w:tcBorders>
              <w:bottom w:val="single" w:sz="4" w:space="0" w:color="auto"/>
            </w:tcBorders>
          </w:tcPr>
          <w:p w14:paraId="7569E326" w14:textId="041749D6" w:rsidR="002560DB" w:rsidRPr="004004BA" w:rsidRDefault="00743FD6" w:rsidP="009F41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20DPP00491</w:t>
            </w:r>
          </w:p>
        </w:tc>
      </w:tr>
      <w:tr w:rsidR="002560DB" w:rsidRPr="009E4D18" w14:paraId="05E57ABD" w14:textId="77777777" w:rsidTr="004004BA">
        <w:tc>
          <w:tcPr>
            <w:tcW w:w="360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470" w:type="dxa"/>
            <w:tcBorders>
              <w:bottom w:val="single" w:sz="4" w:space="0" w:color="auto"/>
            </w:tcBorders>
          </w:tcPr>
          <w:p w14:paraId="6DEF06D1" w14:textId="314DF6FA" w:rsidR="002560DB" w:rsidRPr="004004BA" w:rsidRDefault="004004BA" w:rsidP="004004BA">
            <w:pPr>
              <w:ind w:left="-19" w:firstLine="1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04BA">
              <w:rPr>
                <w:rFonts w:ascii="Times New Roman" w:hAnsi="Times New Roman" w:cs="Times New Roman"/>
                <w:b/>
                <w:sz w:val="20"/>
                <w:szCs w:val="20"/>
              </w:rPr>
              <w:t>T2931 – Custom Farm Services for Field Operations - DEP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EF365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EF365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EF365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EF365E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B813A7" w:rsidRPr="009E4D18" w14:paraId="3F167E26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9DA19A3" w14:textId="08F34A46" w:rsidR="00B813A7" w:rsidRPr="00B813A7" w:rsidRDefault="00B813A7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4472C4" w:themeColor="accent5"/>
                <w:sz w:val="20"/>
                <w:szCs w:val="20"/>
                <w:u w:val="none"/>
              </w:rPr>
            </w:pPr>
            <w:r w:rsidRPr="00B813A7">
              <w:rPr>
                <w:rStyle w:val="Hyperlink"/>
                <w:rFonts w:ascii="Times New Roman" w:hAnsi="Times New Roman" w:cs="Times New Roman"/>
                <w:b/>
                <w:color w:val="4472C4" w:themeColor="accent5"/>
                <w:sz w:val="20"/>
                <w:szCs w:val="20"/>
              </w:rPr>
              <w:t>PUBLIC WORKS CONTRACTOR REGISTRATION</w:t>
            </w:r>
            <w:r w:rsidRPr="00B813A7">
              <w:rPr>
                <w:rStyle w:val="Hyperlink"/>
                <w:rFonts w:ascii="Times New Roman" w:hAnsi="Times New Roman" w:cs="Times New Roman"/>
                <w:b/>
                <w:color w:val="4472C4" w:themeColor="accent5"/>
                <w:sz w:val="20"/>
                <w:szCs w:val="20"/>
                <w:u w:val="none"/>
              </w:rPr>
              <w:t xml:space="preserve"> </w:t>
            </w:r>
            <w:r w:rsidRPr="00B813A7">
              <w:rPr>
                <w:rStyle w:val="Hyperlink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 xml:space="preserve">(See Bid Solicitation Section </w:t>
            </w:r>
            <w:r w:rsidR="00EF365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B813A7">
              <w:rPr>
                <w:rStyle w:val="Hyperlink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>4.4.1.8)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53366D30" w:rsidR="006D37E8" w:rsidRPr="00EF365E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EF365E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STATE-SUPPLIED PRICE SHEET</w:t>
            </w:r>
            <w:r w:rsidR="00EF365E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EF365E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(See Bid Solicitation Section </w:t>
            </w:r>
            <w:r w:rsidR="00EF365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EF365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4.4.5)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EF365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EF365E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EF365E">
                <w:rPr>
                  <w:rStyle w:val="Hyperlink"/>
                  <w:rFonts w:ascii="Times New Roman" w:hAnsi="Times New Roman" w:cs="Times New Roman"/>
                  <w:b/>
                  <w:color w:val="4472C4" w:themeColor="accent5"/>
                  <w:sz w:val="20"/>
                  <w:szCs w:val="20"/>
                </w:rPr>
                <w:t>AFFIRMATIVE ACTION EMPLOYEE IN</w:t>
              </w:r>
              <w:r w:rsidR="00D32A5D" w:rsidRPr="00EF365E">
                <w:rPr>
                  <w:rStyle w:val="Hyperlink"/>
                  <w:rFonts w:ascii="Times New Roman" w:hAnsi="Times New Roman" w:cs="Times New Roman"/>
                  <w:b/>
                  <w:color w:val="4472C4" w:themeColor="accent5"/>
                  <w:sz w:val="20"/>
                  <w:szCs w:val="20"/>
                </w:rPr>
                <w:t>F</w:t>
              </w:r>
              <w:r w:rsidR="00D32A5D" w:rsidRPr="00EF365E">
                <w:rPr>
                  <w:rStyle w:val="Hyperlink"/>
                  <w:rFonts w:ascii="Times New Roman" w:hAnsi="Times New Roman" w:cs="Times New Roman"/>
                  <w:b/>
                  <w:color w:val="4472C4" w:themeColor="accent5"/>
                  <w:sz w:val="20"/>
                  <w:szCs w:val="20"/>
                </w:rPr>
                <w:t>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EF365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EF365E">
                <w:rPr>
                  <w:rStyle w:val="Hyperlink"/>
                  <w:rFonts w:ascii="Times New Roman" w:hAnsi="Times New Roman" w:cs="Times New Roman"/>
                  <w:b/>
                  <w:color w:val="4472C4" w:themeColor="accent5"/>
                  <w:sz w:val="20"/>
                  <w:szCs w:val="20"/>
                </w:rPr>
                <w:t>SOURCE DISCLOS</w:t>
              </w:r>
              <w:r w:rsidR="00D32A5D" w:rsidRPr="00EF365E">
                <w:rPr>
                  <w:rStyle w:val="Hyperlink"/>
                  <w:rFonts w:ascii="Times New Roman" w:hAnsi="Times New Roman" w:cs="Times New Roman"/>
                  <w:b/>
                  <w:color w:val="4472C4" w:themeColor="accent5"/>
                  <w:sz w:val="20"/>
                  <w:szCs w:val="20"/>
                </w:rPr>
                <w:t>U</w:t>
              </w:r>
              <w:r w:rsidR="00D32A5D" w:rsidRPr="00EF365E">
                <w:rPr>
                  <w:rStyle w:val="Hyperlink"/>
                  <w:rFonts w:ascii="Times New Roman" w:hAnsi="Times New Roman" w:cs="Times New Roman"/>
                  <w:b/>
                  <w:color w:val="4472C4" w:themeColor="accent5"/>
                  <w:sz w:val="20"/>
                  <w:szCs w:val="20"/>
                </w:rPr>
                <w:t>RE FORM</w:t>
              </w:r>
            </w:hyperlink>
            <w:r w:rsidR="00D32A5D" w:rsidRPr="00EF365E">
              <w:rPr>
                <w:rFonts w:ascii="Times New Roman" w:hAnsi="Times New Roman" w:cs="Times New Roman"/>
                <w:b/>
                <w:color w:val="4472C4" w:themeColor="accent5"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  <w:bookmarkStart w:id="0" w:name="_GoBack"/>
            <w:bookmarkEnd w:id="0"/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EF365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4074FFC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F365E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F365E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015F1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004BA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43FD6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813A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EF365E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38F5B53F-57BE-4172-BB37-D0E72424C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Taylor, Valerie</cp:lastModifiedBy>
  <cp:revision>2</cp:revision>
  <cp:lastPrinted>2017-05-08T20:50:00Z</cp:lastPrinted>
  <dcterms:created xsi:type="dcterms:W3CDTF">2020-03-03T14:46:00Z</dcterms:created>
  <dcterms:modified xsi:type="dcterms:W3CDTF">2020-03-03T14:46:00Z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